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B13E" w14:textId="77777777" w:rsidR="00D25913" w:rsidRDefault="00D25913" w:rsidP="00D25913">
      <w:pPr>
        <w:pStyle w:val="SLONormal"/>
        <w:spacing w:line="360" w:lineRule="auto"/>
        <w:jc w:val="right"/>
        <w:rPr>
          <w:sz w:val="22"/>
          <w:szCs w:val="22"/>
          <w:lang w:val="lt-LT"/>
        </w:rPr>
      </w:pPr>
      <w:bookmarkStart w:id="0" w:name="_Hlk90900934"/>
      <w:r w:rsidRPr="00765C5C">
        <w:rPr>
          <w:sz w:val="22"/>
          <w:szCs w:val="22"/>
          <w:lang w:val="lt-LT"/>
        </w:rPr>
        <w:t>Protokolo priedas</w:t>
      </w:r>
      <w:r>
        <w:rPr>
          <w:sz w:val="22"/>
          <w:szCs w:val="22"/>
          <w:lang w:val="lt-LT"/>
        </w:rPr>
        <w:t xml:space="preserve"> Nr. 1</w:t>
      </w:r>
      <w:r w:rsidRPr="00765C5C">
        <w:rPr>
          <w:sz w:val="22"/>
          <w:szCs w:val="22"/>
          <w:lang w:val="lt-LT"/>
        </w:rPr>
        <w:t xml:space="preserve"> </w:t>
      </w:r>
    </w:p>
    <w:p w14:paraId="5A9689D9" w14:textId="1C0E9355" w:rsidR="00310CDE" w:rsidRPr="0059644A" w:rsidRDefault="00310CDE" w:rsidP="0059644A">
      <w:pPr>
        <w:pStyle w:val="SLONormal"/>
        <w:spacing w:line="276" w:lineRule="auto"/>
        <w:jc w:val="center"/>
        <w:rPr>
          <w:b/>
          <w:bCs/>
          <w:lang w:val="lt-LT"/>
        </w:rPr>
      </w:pPr>
      <w:r w:rsidRPr="0059644A">
        <w:rPr>
          <w:b/>
          <w:bCs/>
          <w:lang w:val="lt-LT"/>
        </w:rPr>
        <w:t>RINKOS KONSULTACIJ</w:t>
      </w:r>
      <w:r w:rsidR="00716390">
        <w:rPr>
          <w:b/>
          <w:bCs/>
          <w:lang w:val="lt-LT"/>
        </w:rPr>
        <w:t>OS</w:t>
      </w:r>
    </w:p>
    <w:p w14:paraId="20C95A6B" w14:textId="77777777" w:rsidR="000727D8" w:rsidRDefault="00855925" w:rsidP="000727D8">
      <w:pPr>
        <w:pStyle w:val="SLONormal"/>
        <w:ind w:left="360"/>
        <w:jc w:val="center"/>
        <w:rPr>
          <w:b/>
          <w:bCs/>
        </w:rPr>
      </w:pPr>
      <w:r>
        <w:rPr>
          <w:b/>
          <w:bCs/>
        </w:rPr>
        <w:t xml:space="preserve">DĖL </w:t>
      </w:r>
      <w:r w:rsidRPr="006F0C5D">
        <w:rPr>
          <w:b/>
          <w:bCs/>
        </w:rPr>
        <w:t>REAGENTŲ IR PAPILDOMŲ PRIEMONIŲ PERKANČIOSIOS ORGANIZACIJOS NUOSAVYBĖS TEISE TURIMAM ANALIZATORIUI ARBA PANAUDOS BŪDU SIŪLOMAM ANALIZATORI</w:t>
      </w:r>
      <w:r>
        <w:rPr>
          <w:b/>
          <w:bCs/>
        </w:rPr>
        <w:t>UI</w:t>
      </w:r>
      <w:r w:rsidR="000727D8">
        <w:rPr>
          <w:b/>
          <w:bCs/>
        </w:rPr>
        <w:t xml:space="preserve"> PIRKIMO</w:t>
      </w:r>
    </w:p>
    <w:p w14:paraId="5F1E2CAF" w14:textId="0B05FFD2" w:rsidR="00310CDE" w:rsidRPr="0059644A" w:rsidRDefault="00310CDE" w:rsidP="0059644A">
      <w:pPr>
        <w:pStyle w:val="SLONormal"/>
        <w:spacing w:line="276" w:lineRule="auto"/>
        <w:jc w:val="center"/>
        <w:rPr>
          <w:b/>
          <w:bCs/>
          <w:lang w:val="lt-LT"/>
        </w:rPr>
      </w:pPr>
      <w:r w:rsidRPr="0059644A">
        <w:rPr>
          <w:b/>
          <w:bCs/>
          <w:lang w:val="lt-LT"/>
        </w:rPr>
        <w:t>ATASKAITA</w:t>
      </w:r>
    </w:p>
    <w:p w14:paraId="481B7377" w14:textId="7B465AC9" w:rsidR="0059644A" w:rsidRDefault="0059644A" w:rsidP="0059644A">
      <w:pPr>
        <w:pStyle w:val="SLONormal"/>
        <w:spacing w:line="276" w:lineRule="auto"/>
        <w:jc w:val="center"/>
        <w:rPr>
          <w:b/>
          <w:bCs/>
          <w:lang w:val="lt-LT"/>
        </w:rPr>
      </w:pPr>
      <w:r w:rsidRPr="0059644A">
        <w:rPr>
          <w:b/>
          <w:bCs/>
          <w:lang w:val="lt-LT"/>
        </w:rPr>
        <w:t>202</w:t>
      </w:r>
      <w:r w:rsidR="00A12393">
        <w:rPr>
          <w:b/>
          <w:bCs/>
          <w:lang w:val="lt-LT"/>
        </w:rPr>
        <w:t>5-10-06</w:t>
      </w:r>
    </w:p>
    <w:p w14:paraId="36D4E6F1" w14:textId="77777777" w:rsidR="00716390" w:rsidRPr="0059644A" w:rsidRDefault="00716390" w:rsidP="00632DF4">
      <w:pPr>
        <w:pStyle w:val="SLONormal"/>
        <w:spacing w:line="276" w:lineRule="auto"/>
        <w:jc w:val="center"/>
        <w:rPr>
          <w:b/>
          <w:bCs/>
          <w:lang w:val="lt-LT"/>
        </w:rPr>
      </w:pPr>
    </w:p>
    <w:bookmarkEnd w:id="0"/>
    <w:p w14:paraId="42167D72" w14:textId="77777777" w:rsidR="00E8433A" w:rsidRPr="005D7856" w:rsidRDefault="00E8433A" w:rsidP="004B60A2">
      <w:pPr>
        <w:pStyle w:val="SLONormal"/>
        <w:numPr>
          <w:ilvl w:val="0"/>
          <w:numId w:val="18"/>
        </w:numPr>
        <w:spacing w:line="276" w:lineRule="auto"/>
        <w:ind w:left="1134" w:hanging="567"/>
        <w:jc w:val="left"/>
        <w:rPr>
          <w:b/>
          <w:bCs/>
          <w:sz w:val="22"/>
          <w:szCs w:val="22"/>
          <w:lang w:val="lt-LT"/>
        </w:rPr>
      </w:pPr>
      <w:r w:rsidRPr="005D7856">
        <w:rPr>
          <w:b/>
          <w:bCs/>
          <w:sz w:val="22"/>
          <w:szCs w:val="22"/>
          <w:lang w:val="lt-LT"/>
        </w:rPr>
        <w:t>BENDRA INFORMACIJA</w:t>
      </w:r>
    </w:p>
    <w:p w14:paraId="73D74691" w14:textId="12A597A4" w:rsidR="00E8433A" w:rsidRPr="000A7373" w:rsidRDefault="00E8433A" w:rsidP="00632DF4">
      <w:pPr>
        <w:pStyle w:val="SLONormal"/>
        <w:spacing w:line="276" w:lineRule="auto"/>
        <w:rPr>
          <w:i/>
          <w:iCs/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 xml:space="preserve">1.1. Lietuvos sveikatos mokslų universitetas (LSMU) suinteresuotus dalyvius kvietė sudalyvauti rinkos konsultacijoje </w:t>
      </w:r>
      <w:r w:rsidRPr="000A7373">
        <w:rPr>
          <w:i/>
          <w:iCs/>
          <w:sz w:val="22"/>
          <w:szCs w:val="22"/>
          <w:lang w:val="lt-LT"/>
        </w:rPr>
        <w:t xml:space="preserve">dėl </w:t>
      </w:r>
      <w:r w:rsidR="000243E6" w:rsidRPr="000243E6">
        <w:rPr>
          <w:i/>
          <w:iCs/>
          <w:sz w:val="22"/>
          <w:szCs w:val="22"/>
          <w:lang w:val="lt-LT"/>
        </w:rPr>
        <w:t xml:space="preserve">reagentų ir papildomų priemonių perkančiosios organizacijos nuosavybės teise turimam analizatoriui arba panaudos būdu siūlomam analizatoriui </w:t>
      </w:r>
      <w:r w:rsidRPr="000A7373">
        <w:rPr>
          <w:i/>
          <w:iCs/>
          <w:sz w:val="22"/>
          <w:szCs w:val="22"/>
          <w:lang w:val="lt-LT"/>
        </w:rPr>
        <w:t>pirkimo.</w:t>
      </w:r>
    </w:p>
    <w:p w14:paraId="24BB25CF" w14:textId="77777777" w:rsidR="00E8433A" w:rsidRPr="005D7856" w:rsidRDefault="00E8433A" w:rsidP="00632DF4">
      <w:pPr>
        <w:pStyle w:val="SLONormal"/>
        <w:spacing w:line="276" w:lineRule="auto"/>
        <w:rPr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>1.2.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tvarką.</w:t>
      </w:r>
    </w:p>
    <w:p w14:paraId="3AA636DD" w14:textId="6E2050DD" w:rsidR="00E8433A" w:rsidRPr="005D7856" w:rsidRDefault="00E8433A" w:rsidP="00632DF4">
      <w:pPr>
        <w:pStyle w:val="SLONormal"/>
        <w:spacing w:line="276" w:lineRule="auto"/>
        <w:rPr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>1.3. Rinkos konsultacija paskelbta 202</w:t>
      </w:r>
      <w:r w:rsidR="000243E6">
        <w:rPr>
          <w:sz w:val="22"/>
          <w:szCs w:val="22"/>
          <w:lang w:val="lt-LT"/>
        </w:rPr>
        <w:t>5-09-25</w:t>
      </w:r>
      <w:r w:rsidRPr="005D7856">
        <w:rPr>
          <w:rStyle w:val="FootnoteReference"/>
          <w:sz w:val="22"/>
          <w:szCs w:val="22"/>
          <w:lang w:val="lt-LT"/>
        </w:rPr>
        <w:footnoteReference w:id="1"/>
      </w:r>
      <w:r w:rsidRPr="005D7856">
        <w:rPr>
          <w:sz w:val="22"/>
          <w:szCs w:val="22"/>
          <w:lang w:val="lt-LT"/>
        </w:rPr>
        <w:t>. Terminas tiekėjams pareikšti susidomėjimą ir dalyvauti rinkos konsultacijoje buvo 202</w:t>
      </w:r>
      <w:r w:rsidR="00ED6F39">
        <w:rPr>
          <w:sz w:val="22"/>
          <w:szCs w:val="22"/>
          <w:lang w:val="lt-LT"/>
        </w:rPr>
        <w:t>5-09-30</w:t>
      </w:r>
      <w:r w:rsidR="00DC4CA0">
        <w:rPr>
          <w:sz w:val="22"/>
          <w:szCs w:val="22"/>
          <w:lang w:val="lt-LT"/>
        </w:rPr>
        <w:t xml:space="preserve"> 9</w:t>
      </w:r>
      <w:r w:rsidR="002B49EE">
        <w:rPr>
          <w:sz w:val="22"/>
          <w:szCs w:val="22"/>
          <w:lang w:val="lt-LT"/>
        </w:rPr>
        <w:t>:00</w:t>
      </w:r>
      <w:r>
        <w:rPr>
          <w:sz w:val="22"/>
          <w:szCs w:val="22"/>
          <w:lang w:val="lt-LT"/>
        </w:rPr>
        <w:t xml:space="preserve"> </w:t>
      </w:r>
      <w:r w:rsidRPr="005D7856">
        <w:rPr>
          <w:sz w:val="22"/>
          <w:szCs w:val="22"/>
          <w:lang w:val="lt-LT"/>
        </w:rPr>
        <w:t xml:space="preserve">val. Lietuvos laiku. </w:t>
      </w:r>
    </w:p>
    <w:p w14:paraId="15938CC3" w14:textId="234CB4F0" w:rsidR="00E8433A" w:rsidRPr="005D7856" w:rsidRDefault="00E8433A" w:rsidP="00632DF4">
      <w:pPr>
        <w:pStyle w:val="SLONormal"/>
        <w:spacing w:line="276" w:lineRule="auto"/>
        <w:rPr>
          <w:sz w:val="22"/>
          <w:szCs w:val="22"/>
          <w:lang w:val="en-US"/>
        </w:rPr>
      </w:pPr>
      <w:r w:rsidRPr="005D7856">
        <w:rPr>
          <w:sz w:val="22"/>
          <w:szCs w:val="22"/>
          <w:lang w:val="lt-LT"/>
        </w:rPr>
        <w:t xml:space="preserve">1.4. Rinkos konsultacijoje dėl </w:t>
      </w:r>
      <w:proofErr w:type="spellStart"/>
      <w:r w:rsidR="00BE7E48" w:rsidRPr="00BE7E48">
        <w:rPr>
          <w:bCs/>
          <w:i/>
          <w:iCs/>
          <w:sz w:val="22"/>
          <w:szCs w:val="22"/>
        </w:rPr>
        <w:t>reagentų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ir </w:t>
      </w:r>
      <w:proofErr w:type="spellStart"/>
      <w:r w:rsidR="00BE7E48" w:rsidRPr="00BE7E48">
        <w:rPr>
          <w:bCs/>
          <w:i/>
          <w:iCs/>
          <w:sz w:val="22"/>
          <w:szCs w:val="22"/>
        </w:rPr>
        <w:t>papildomų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priemonių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perkančiosios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organizacijos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nuosavybės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teise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turimam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analizatoriui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arba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panaudos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būdu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siūlomam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proofErr w:type="spellStart"/>
      <w:r w:rsidR="00BE7E48" w:rsidRPr="00BE7E48">
        <w:rPr>
          <w:bCs/>
          <w:i/>
          <w:iCs/>
          <w:sz w:val="22"/>
          <w:szCs w:val="22"/>
        </w:rPr>
        <w:t>analizatoriui</w:t>
      </w:r>
      <w:proofErr w:type="spellEnd"/>
      <w:r w:rsidR="00BE7E48" w:rsidRPr="00BE7E48">
        <w:rPr>
          <w:bCs/>
          <w:i/>
          <w:iCs/>
          <w:sz w:val="22"/>
          <w:szCs w:val="22"/>
        </w:rPr>
        <w:t xml:space="preserve"> </w:t>
      </w:r>
      <w:r w:rsidRPr="00DC4CA0">
        <w:rPr>
          <w:i/>
          <w:iCs/>
          <w:sz w:val="22"/>
          <w:szCs w:val="22"/>
          <w:lang w:val="lt-LT"/>
        </w:rPr>
        <w:t>pirkimo</w:t>
      </w:r>
      <w:r>
        <w:rPr>
          <w:i/>
          <w:iCs/>
          <w:sz w:val="22"/>
          <w:szCs w:val="22"/>
          <w:lang w:val="lt-LT"/>
        </w:rPr>
        <w:t xml:space="preserve"> </w:t>
      </w:r>
      <w:r w:rsidRPr="005D7856">
        <w:rPr>
          <w:sz w:val="22"/>
          <w:szCs w:val="22"/>
          <w:lang w:val="lt-LT"/>
        </w:rPr>
        <w:t>dalyvavo</w:t>
      </w:r>
      <w:r w:rsidR="00746F13">
        <w:rPr>
          <w:sz w:val="22"/>
          <w:szCs w:val="22"/>
          <w:lang w:val="lt-LT"/>
        </w:rPr>
        <w:t xml:space="preserve"> </w:t>
      </w:r>
      <w:r w:rsidR="00DC4CA0">
        <w:rPr>
          <w:sz w:val="22"/>
          <w:szCs w:val="22"/>
          <w:lang w:val="lt-LT"/>
        </w:rPr>
        <w:t>1</w:t>
      </w:r>
      <w:r w:rsidR="00746F13">
        <w:rPr>
          <w:sz w:val="22"/>
          <w:szCs w:val="22"/>
          <w:lang w:val="lt-LT"/>
        </w:rPr>
        <w:t xml:space="preserve"> dalyvi</w:t>
      </w:r>
      <w:r w:rsidR="00DC4CA0">
        <w:rPr>
          <w:sz w:val="22"/>
          <w:szCs w:val="22"/>
          <w:lang w:val="lt-LT"/>
        </w:rPr>
        <w:t>s</w:t>
      </w:r>
      <w:r w:rsidR="00BE7E48">
        <w:rPr>
          <w:sz w:val="22"/>
          <w:szCs w:val="22"/>
          <w:lang w:val="lt-LT"/>
        </w:rPr>
        <w:t xml:space="preserve">, </w:t>
      </w:r>
      <w:r w:rsidRPr="005D7856">
        <w:rPr>
          <w:sz w:val="22"/>
          <w:szCs w:val="22"/>
          <w:lang w:val="lt-LT"/>
        </w:rPr>
        <w:t>pastab</w:t>
      </w:r>
      <w:r w:rsidR="00DC4CA0">
        <w:rPr>
          <w:sz w:val="22"/>
          <w:szCs w:val="22"/>
          <w:lang w:val="lt-LT"/>
        </w:rPr>
        <w:t>ų dėl</w:t>
      </w:r>
      <w:r w:rsidR="002008B5">
        <w:rPr>
          <w:sz w:val="22"/>
          <w:szCs w:val="22"/>
          <w:lang w:val="lt-LT"/>
        </w:rPr>
        <w:t xml:space="preserve"> konkurso sąlygų ar </w:t>
      </w:r>
      <w:r w:rsidR="00DC4CA0">
        <w:rPr>
          <w:sz w:val="22"/>
          <w:szCs w:val="22"/>
          <w:lang w:val="lt-LT"/>
        </w:rPr>
        <w:t>techninės specifikacijos</w:t>
      </w:r>
      <w:r w:rsidR="000A1DA2">
        <w:rPr>
          <w:sz w:val="22"/>
          <w:szCs w:val="22"/>
          <w:lang w:val="lt-LT"/>
        </w:rPr>
        <w:t xml:space="preserve"> negauta</w:t>
      </w:r>
      <w:r w:rsidR="00463ACD">
        <w:rPr>
          <w:sz w:val="22"/>
          <w:szCs w:val="22"/>
          <w:lang w:val="lt-LT"/>
        </w:rPr>
        <w:t>.</w:t>
      </w:r>
    </w:p>
    <w:p w14:paraId="588BCB76" w14:textId="77777777" w:rsidR="00E8433A" w:rsidRPr="005D7856" w:rsidRDefault="00E8433A" w:rsidP="00632DF4">
      <w:pPr>
        <w:pStyle w:val="SLONormal"/>
        <w:spacing w:line="276" w:lineRule="auto"/>
        <w:rPr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>1.5. Rinkos konsultacija buvo vykdoma vienu etapu, t. y. – LSMU kvietė rinkos dalyvius raštu atsakyti į kartu su Pirkimo dokumentais pateiktą klausimyną.</w:t>
      </w:r>
    </w:p>
    <w:p w14:paraId="060957AB" w14:textId="77777777" w:rsidR="00E8433A" w:rsidRPr="005D7856" w:rsidRDefault="00E8433A" w:rsidP="00632DF4">
      <w:pPr>
        <w:pStyle w:val="SLONormal"/>
        <w:spacing w:line="276" w:lineRule="auto"/>
        <w:rPr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>1.6. Ši ataskaita yra parengta toliau nurodytu formatu:</w:t>
      </w:r>
    </w:p>
    <w:p w14:paraId="36AF95B3" w14:textId="7099EF76" w:rsidR="00E8433A" w:rsidRDefault="00E8433A" w:rsidP="00632DF4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>1.6.</w:t>
      </w:r>
      <w:r w:rsidR="002008B5">
        <w:rPr>
          <w:sz w:val="22"/>
          <w:szCs w:val="22"/>
          <w:lang w:val="lt-LT"/>
        </w:rPr>
        <w:t>1</w:t>
      </w:r>
      <w:r w:rsidRPr="005D7856">
        <w:rPr>
          <w:sz w:val="22"/>
          <w:szCs w:val="22"/>
          <w:lang w:val="lt-LT"/>
        </w:rPr>
        <w:t>. išvada (II dalis).</w:t>
      </w:r>
    </w:p>
    <w:p w14:paraId="6A49A9AB" w14:textId="77777777" w:rsidR="00632DF4" w:rsidRDefault="00632DF4" w:rsidP="00632DF4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</w:p>
    <w:p w14:paraId="736C8B42" w14:textId="77777777" w:rsidR="000A1DA2" w:rsidRPr="00432338" w:rsidRDefault="000A1DA2" w:rsidP="004B60A2">
      <w:pPr>
        <w:pStyle w:val="SLONormal"/>
        <w:numPr>
          <w:ilvl w:val="0"/>
          <w:numId w:val="18"/>
        </w:numPr>
        <w:spacing w:line="360" w:lineRule="auto"/>
        <w:rPr>
          <w:b/>
          <w:bCs/>
          <w:caps/>
          <w:sz w:val="22"/>
          <w:szCs w:val="22"/>
          <w:lang w:val="lt-LT"/>
        </w:rPr>
      </w:pPr>
      <w:r w:rsidRPr="00432338">
        <w:rPr>
          <w:b/>
          <w:bCs/>
          <w:caps/>
          <w:sz w:val="22"/>
          <w:szCs w:val="22"/>
          <w:lang w:val="lt-LT"/>
        </w:rPr>
        <w:t>IŠVADOS</w:t>
      </w:r>
    </w:p>
    <w:p w14:paraId="26275B8A" w14:textId="77777777" w:rsidR="000A1DA2" w:rsidRDefault="000A1DA2" w:rsidP="004B60A2">
      <w:pPr>
        <w:pStyle w:val="SLONormal"/>
        <w:numPr>
          <w:ilvl w:val="1"/>
          <w:numId w:val="19"/>
        </w:numPr>
        <w:spacing w:before="0" w:after="0" w:line="276" w:lineRule="auto"/>
        <w:rPr>
          <w:sz w:val="22"/>
          <w:szCs w:val="22"/>
          <w:lang w:val="lt-LT"/>
        </w:rPr>
      </w:pPr>
      <w:r w:rsidRPr="00432338">
        <w:rPr>
          <w:sz w:val="22"/>
          <w:szCs w:val="22"/>
          <w:lang w:val="lt-LT"/>
        </w:rPr>
        <w:t xml:space="preserve">Rinkos konsultacijoje dalyvavo </w:t>
      </w:r>
      <w:r>
        <w:rPr>
          <w:sz w:val="22"/>
          <w:szCs w:val="22"/>
          <w:lang w:val="lt-LT"/>
        </w:rPr>
        <w:t>1</w:t>
      </w:r>
      <w:r w:rsidRPr="00432338">
        <w:rPr>
          <w:sz w:val="22"/>
          <w:szCs w:val="22"/>
          <w:lang w:val="lt-LT"/>
        </w:rPr>
        <w:t xml:space="preserve"> dalyvi</w:t>
      </w:r>
      <w:r>
        <w:rPr>
          <w:sz w:val="22"/>
          <w:szCs w:val="22"/>
          <w:lang w:val="lt-LT"/>
        </w:rPr>
        <w:t>s.</w:t>
      </w:r>
    </w:p>
    <w:p w14:paraId="4EEF7AA6" w14:textId="77777777" w:rsidR="000A1DA2" w:rsidRPr="000A1DA2" w:rsidRDefault="000A1DA2" w:rsidP="004B60A2">
      <w:pPr>
        <w:pStyle w:val="SLONormal"/>
        <w:numPr>
          <w:ilvl w:val="1"/>
          <w:numId w:val="19"/>
        </w:numPr>
        <w:spacing w:before="0" w:after="0" w:line="276" w:lineRule="auto"/>
        <w:rPr>
          <w:sz w:val="22"/>
          <w:szCs w:val="22"/>
          <w:lang w:val="lt-LT"/>
        </w:rPr>
      </w:pPr>
      <w:r w:rsidRPr="000A1DA2">
        <w:rPr>
          <w:sz w:val="22"/>
          <w:szCs w:val="22"/>
          <w:lang w:val="lt-LT"/>
        </w:rPr>
        <w:t>Rinkos konsultacijos metu buvo pasiektas konsultacijos tikslas: dalyviai susipažino su pirkimo dokumentais, pastabų dėl konkurso sąlygų ar techninės specifikacijos negauta.</w:t>
      </w:r>
    </w:p>
    <w:p w14:paraId="54411103" w14:textId="77777777" w:rsidR="000A1DA2" w:rsidRPr="00432338" w:rsidRDefault="000A1DA2" w:rsidP="004B60A2">
      <w:pPr>
        <w:pStyle w:val="SLONormal"/>
        <w:numPr>
          <w:ilvl w:val="1"/>
          <w:numId w:val="19"/>
        </w:numPr>
        <w:spacing w:before="0" w:after="0" w:line="276" w:lineRule="auto"/>
        <w:rPr>
          <w:sz w:val="22"/>
          <w:szCs w:val="22"/>
          <w:lang w:val="lt-LT"/>
        </w:rPr>
      </w:pPr>
      <w:r w:rsidRPr="00432338">
        <w:rPr>
          <w:sz w:val="22"/>
          <w:szCs w:val="22"/>
          <w:lang w:val="lt-LT"/>
        </w:rPr>
        <w:t>Susitikimas su dalyviais nebus organizuojamas.</w:t>
      </w:r>
    </w:p>
    <w:p w14:paraId="5F3690B5" w14:textId="77777777" w:rsidR="000A1DA2" w:rsidRPr="00632DF4" w:rsidRDefault="000A1DA2" w:rsidP="004B60A2">
      <w:pPr>
        <w:pStyle w:val="SLONormal"/>
        <w:numPr>
          <w:ilvl w:val="1"/>
          <w:numId w:val="19"/>
        </w:numPr>
        <w:spacing w:before="0" w:after="0" w:line="276" w:lineRule="auto"/>
        <w:rPr>
          <w:sz w:val="22"/>
          <w:szCs w:val="22"/>
        </w:rPr>
      </w:pPr>
      <w:r w:rsidRPr="00432338">
        <w:rPr>
          <w:sz w:val="22"/>
          <w:szCs w:val="22"/>
          <w:lang w:val="lt-LT"/>
        </w:rPr>
        <w:t>Rinkos konsultacija yra užbaigiama.</w:t>
      </w:r>
    </w:p>
    <w:p w14:paraId="12B18C1B" w14:textId="77777777" w:rsidR="00632DF4" w:rsidRPr="00432338" w:rsidRDefault="00632DF4" w:rsidP="00632DF4">
      <w:pPr>
        <w:pStyle w:val="SLONormal"/>
        <w:spacing w:before="0" w:after="0" w:line="276" w:lineRule="auto"/>
        <w:ind w:left="360"/>
        <w:rPr>
          <w:sz w:val="22"/>
          <w:szCs w:val="22"/>
        </w:rPr>
      </w:pPr>
    </w:p>
    <w:p w14:paraId="73B64A24" w14:textId="60597FF6" w:rsidR="000A1DA2" w:rsidRPr="004B60A2" w:rsidRDefault="000A1DA2" w:rsidP="004B60A2">
      <w:pPr>
        <w:pStyle w:val="SLONormal"/>
        <w:spacing w:after="160"/>
        <w:ind w:left="360"/>
        <w:rPr>
          <w:szCs w:val="22"/>
          <w:lang w:val="lt-LT"/>
        </w:rPr>
      </w:pPr>
      <w:r w:rsidRPr="00432338">
        <w:rPr>
          <w:sz w:val="22"/>
          <w:szCs w:val="22"/>
          <w:lang w:val="lt-LT"/>
        </w:rPr>
        <w:t>Viešojo pirkimo komisijos pirmininkė</w:t>
      </w:r>
      <w:r w:rsidRPr="00432338">
        <w:rPr>
          <w:sz w:val="22"/>
          <w:szCs w:val="22"/>
          <w:lang w:val="lt-LT"/>
        </w:rPr>
        <w:tab/>
      </w:r>
      <w:r w:rsidR="004B60A2">
        <w:rPr>
          <w:noProof/>
        </w:rPr>
        <w:drawing>
          <wp:inline distT="0" distB="0" distL="0" distR="0" wp14:anchorId="1ED17219" wp14:editId="12E30797">
            <wp:extent cx="1294124" cy="275949"/>
            <wp:effectExtent l="0" t="0" r="1905" b="0"/>
            <wp:docPr id="127114754" name="Picture 2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61A532-E436-45EE-8F0B-58888272E8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4754" name="Picture 2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344" cy="2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0A2">
        <w:rPr>
          <w:sz w:val="22"/>
          <w:szCs w:val="22"/>
          <w:lang w:val="lt-LT"/>
        </w:rPr>
        <w:tab/>
      </w:r>
      <w:r w:rsidR="004B60A2">
        <w:rPr>
          <w:sz w:val="22"/>
          <w:szCs w:val="22"/>
          <w:lang w:val="lt-LT"/>
        </w:rPr>
        <w:tab/>
      </w:r>
      <w:r w:rsidRPr="00432338">
        <w:rPr>
          <w:sz w:val="22"/>
          <w:szCs w:val="22"/>
        </w:rPr>
        <w:t xml:space="preserve">Virginija Lapaitytė </w:t>
      </w:r>
    </w:p>
    <w:p w14:paraId="01D2F31C" w14:textId="77777777" w:rsidR="00632DF4" w:rsidRDefault="00632DF4" w:rsidP="000A1DA2">
      <w:pPr>
        <w:pStyle w:val="SLONormal"/>
        <w:spacing w:after="160"/>
        <w:ind w:left="360"/>
        <w:rPr>
          <w:sz w:val="22"/>
          <w:szCs w:val="22"/>
        </w:rPr>
      </w:pPr>
    </w:p>
    <w:p w14:paraId="28A6B9B8" w14:textId="0C8C6A34" w:rsidR="000A1DA2" w:rsidRPr="00E0680E" w:rsidRDefault="000A1DA2" w:rsidP="000A1DA2">
      <w:pPr>
        <w:pStyle w:val="SLONormal"/>
        <w:spacing w:after="160"/>
        <w:ind w:left="360"/>
        <w:rPr>
          <w:sz w:val="22"/>
          <w:szCs w:val="22"/>
        </w:rPr>
      </w:pPr>
      <w:r w:rsidRPr="00432338">
        <w:rPr>
          <w:sz w:val="22"/>
          <w:szCs w:val="22"/>
        </w:rPr>
        <w:t xml:space="preserve">Virginija Lapaitytė, tel. </w:t>
      </w:r>
      <w:r>
        <w:rPr>
          <w:sz w:val="22"/>
          <w:szCs w:val="22"/>
        </w:rPr>
        <w:t>0</w:t>
      </w:r>
      <w:r w:rsidRPr="00432338">
        <w:rPr>
          <w:sz w:val="22"/>
          <w:szCs w:val="22"/>
        </w:rPr>
        <w:t xml:space="preserve"> 37 327288, el. p. virginija.lapaityte@lsmu</w:t>
      </w:r>
      <w:r w:rsidRPr="0063234D">
        <w:rPr>
          <w:sz w:val="22"/>
          <w:szCs w:val="22"/>
        </w:rPr>
        <w:t>.lt</w:t>
      </w:r>
    </w:p>
    <w:p w14:paraId="47E90E81" w14:textId="21F6EC1D" w:rsidR="00677952" w:rsidRDefault="00677952" w:rsidP="00E8433A">
      <w:pPr>
        <w:spacing w:after="160" w:line="259" w:lineRule="auto"/>
        <w:rPr>
          <w:rFonts w:cs="Times New Roman"/>
        </w:rPr>
        <w:sectPr w:rsidR="00677952" w:rsidSect="000A1DA2">
          <w:headerReference w:type="default" r:id="rId12"/>
          <w:footerReference w:type="default" r:id="rId13"/>
          <w:pgSz w:w="11906" w:h="16838"/>
          <w:pgMar w:top="709" w:right="567" w:bottom="1134" w:left="1701" w:header="143" w:footer="188" w:gutter="0"/>
          <w:cols w:space="708"/>
          <w:docGrid w:linePitch="360"/>
        </w:sectPr>
      </w:pPr>
    </w:p>
    <w:p w14:paraId="12746573" w14:textId="77777777" w:rsidR="007F361F" w:rsidRPr="00876D10" w:rsidRDefault="007F361F" w:rsidP="00632DF4">
      <w:pPr>
        <w:pStyle w:val="SLONormal"/>
        <w:rPr>
          <w:sz w:val="22"/>
          <w:szCs w:val="22"/>
        </w:rPr>
      </w:pPr>
    </w:p>
    <w:sectPr w:rsidR="007F361F" w:rsidRPr="00876D10" w:rsidSect="002008B5">
      <w:pgSz w:w="11906" w:h="16838"/>
      <w:pgMar w:top="1701" w:right="567" w:bottom="1134" w:left="568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FD55" w14:textId="77777777" w:rsidR="00FC6C34" w:rsidRDefault="00FC6C34" w:rsidP="00535631">
      <w:r>
        <w:separator/>
      </w:r>
    </w:p>
  </w:endnote>
  <w:endnote w:type="continuationSeparator" w:id="0">
    <w:p w14:paraId="08A19E65" w14:textId="77777777" w:rsidR="00FC6C34" w:rsidRDefault="00FC6C34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697DD8D4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ED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5659" w14:textId="77777777" w:rsidR="00FC6C34" w:rsidRDefault="00FC6C34" w:rsidP="00535631">
      <w:r>
        <w:separator/>
      </w:r>
    </w:p>
  </w:footnote>
  <w:footnote w:type="continuationSeparator" w:id="0">
    <w:p w14:paraId="29C762C3" w14:textId="77777777" w:rsidR="00FC6C34" w:rsidRDefault="00FC6C34" w:rsidP="00535631">
      <w:r>
        <w:continuationSeparator/>
      </w:r>
    </w:p>
  </w:footnote>
  <w:footnote w:id="1">
    <w:p w14:paraId="16B4DE11" w14:textId="21D0057C" w:rsidR="00E8433A" w:rsidRDefault="00E8433A" w:rsidP="00E8433A">
      <w:pPr>
        <w:pStyle w:val="FootnoteText"/>
      </w:pPr>
      <w:r w:rsidRPr="00DF7C52">
        <w:rPr>
          <w:rStyle w:val="FootnoteReference"/>
          <w:lang w:val="lt-LT"/>
        </w:rPr>
        <w:footnoteRef/>
      </w:r>
      <w:r w:rsidRPr="00DF7C52">
        <w:rPr>
          <w:lang w:val="lt-LT"/>
        </w:rPr>
        <w:t xml:space="preserve"> </w:t>
      </w:r>
      <w:r w:rsidR="00ED6F39" w:rsidRPr="00ED6F39">
        <w:rPr>
          <w:lang w:val="lt-LT"/>
        </w:rPr>
        <w:t>https://viesiejipirkimai.lt/epps/pmc/listProposal.do?resourceId=4700595</w:t>
      </w:r>
    </w:p>
    <w:p w14:paraId="33B7EEA5" w14:textId="77777777" w:rsidR="00E8433A" w:rsidRPr="00067171" w:rsidRDefault="00E8433A" w:rsidP="00E8433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0D523760"/>
    <w:multiLevelType w:val="multilevel"/>
    <w:tmpl w:val="0E6A53BE"/>
    <w:numStyleLink w:val="SORLDDHeadings"/>
  </w:abstractNum>
  <w:abstractNum w:abstractNumId="7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5462761"/>
    <w:multiLevelType w:val="hybridMultilevel"/>
    <w:tmpl w:val="F13E8068"/>
    <w:lvl w:ilvl="0" w:tplc="C4BC18FC">
      <w:start w:val="1"/>
      <w:numFmt w:val="upperRoman"/>
      <w:lvlText w:val="(%1)"/>
      <w:lvlJc w:val="left"/>
      <w:pPr>
        <w:ind w:left="3981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4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7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794250680">
    <w:abstractNumId w:val="5"/>
  </w:num>
  <w:num w:numId="2" w16cid:durableId="1072197462">
    <w:abstractNumId w:val="0"/>
  </w:num>
  <w:num w:numId="3" w16cid:durableId="83260025">
    <w:abstractNumId w:val="11"/>
  </w:num>
  <w:num w:numId="4" w16cid:durableId="402072672">
    <w:abstractNumId w:val="16"/>
  </w:num>
  <w:num w:numId="5" w16cid:durableId="1071318856">
    <w:abstractNumId w:val="7"/>
  </w:num>
  <w:num w:numId="6" w16cid:durableId="1576742754">
    <w:abstractNumId w:val="14"/>
  </w:num>
  <w:num w:numId="7" w16cid:durableId="1418283059">
    <w:abstractNumId w:val="6"/>
  </w:num>
  <w:num w:numId="8" w16cid:durableId="786239639">
    <w:abstractNumId w:val="13"/>
  </w:num>
  <w:num w:numId="9" w16cid:durableId="1565219787">
    <w:abstractNumId w:val="17"/>
  </w:num>
  <w:num w:numId="10" w16cid:durableId="1528719277">
    <w:abstractNumId w:val="18"/>
  </w:num>
  <w:num w:numId="11" w16cid:durableId="1922372000">
    <w:abstractNumId w:val="14"/>
  </w:num>
  <w:num w:numId="12" w16cid:durableId="881289242">
    <w:abstractNumId w:val="8"/>
  </w:num>
  <w:num w:numId="13" w16cid:durableId="1377660658">
    <w:abstractNumId w:val="15"/>
  </w:num>
  <w:num w:numId="14" w16cid:durableId="1281958603">
    <w:abstractNumId w:val="9"/>
  </w:num>
  <w:num w:numId="15" w16cid:durableId="922684506">
    <w:abstractNumId w:val="2"/>
  </w:num>
  <w:num w:numId="16" w16cid:durableId="383453143">
    <w:abstractNumId w:val="4"/>
  </w:num>
  <w:num w:numId="17" w16cid:durableId="117913594">
    <w:abstractNumId w:val="12"/>
  </w:num>
  <w:num w:numId="18" w16cid:durableId="1275871253">
    <w:abstractNumId w:val="10"/>
  </w:num>
  <w:num w:numId="19" w16cid:durableId="1964920445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C6"/>
    <w:rsid w:val="00000D2C"/>
    <w:rsid w:val="00002896"/>
    <w:rsid w:val="00010248"/>
    <w:rsid w:val="000131ED"/>
    <w:rsid w:val="00014E53"/>
    <w:rsid w:val="000243E6"/>
    <w:rsid w:val="00031025"/>
    <w:rsid w:val="0003181D"/>
    <w:rsid w:val="000338A4"/>
    <w:rsid w:val="00034222"/>
    <w:rsid w:val="00050567"/>
    <w:rsid w:val="00051AAC"/>
    <w:rsid w:val="00051B36"/>
    <w:rsid w:val="000538AD"/>
    <w:rsid w:val="0006251C"/>
    <w:rsid w:val="00062DCC"/>
    <w:rsid w:val="00063298"/>
    <w:rsid w:val="00064BF6"/>
    <w:rsid w:val="0006581A"/>
    <w:rsid w:val="00065B89"/>
    <w:rsid w:val="00066DE3"/>
    <w:rsid w:val="00067330"/>
    <w:rsid w:val="00067614"/>
    <w:rsid w:val="00070751"/>
    <w:rsid w:val="00070E15"/>
    <w:rsid w:val="000727D8"/>
    <w:rsid w:val="00072E99"/>
    <w:rsid w:val="0007589B"/>
    <w:rsid w:val="00083370"/>
    <w:rsid w:val="00085862"/>
    <w:rsid w:val="00087421"/>
    <w:rsid w:val="00087E7A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97DFD"/>
    <w:rsid w:val="000A0FE6"/>
    <w:rsid w:val="000A1357"/>
    <w:rsid w:val="000A1DA2"/>
    <w:rsid w:val="000A21DD"/>
    <w:rsid w:val="000A24D2"/>
    <w:rsid w:val="000A61CA"/>
    <w:rsid w:val="000B055A"/>
    <w:rsid w:val="000B0C96"/>
    <w:rsid w:val="000B17F7"/>
    <w:rsid w:val="000B2EF7"/>
    <w:rsid w:val="000B3CF3"/>
    <w:rsid w:val="000B4F0F"/>
    <w:rsid w:val="000B4FAA"/>
    <w:rsid w:val="000B5243"/>
    <w:rsid w:val="000B6BBD"/>
    <w:rsid w:val="000C0AD1"/>
    <w:rsid w:val="000C1C5A"/>
    <w:rsid w:val="000C369F"/>
    <w:rsid w:val="000C57DE"/>
    <w:rsid w:val="000D0BE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E7CE3"/>
    <w:rsid w:val="000F2D6C"/>
    <w:rsid w:val="000F3616"/>
    <w:rsid w:val="000F6CAE"/>
    <w:rsid w:val="000F7254"/>
    <w:rsid w:val="000F740E"/>
    <w:rsid w:val="000F7E55"/>
    <w:rsid w:val="0010234D"/>
    <w:rsid w:val="00103A19"/>
    <w:rsid w:val="00106D3D"/>
    <w:rsid w:val="00107545"/>
    <w:rsid w:val="0011203D"/>
    <w:rsid w:val="00113A07"/>
    <w:rsid w:val="001146ED"/>
    <w:rsid w:val="00115846"/>
    <w:rsid w:val="001205DD"/>
    <w:rsid w:val="00122A87"/>
    <w:rsid w:val="0012443D"/>
    <w:rsid w:val="00127F5B"/>
    <w:rsid w:val="00130A2D"/>
    <w:rsid w:val="00132C1A"/>
    <w:rsid w:val="00134191"/>
    <w:rsid w:val="001361C3"/>
    <w:rsid w:val="00141BEE"/>
    <w:rsid w:val="00141EDE"/>
    <w:rsid w:val="001431DA"/>
    <w:rsid w:val="00143689"/>
    <w:rsid w:val="00143BFC"/>
    <w:rsid w:val="00146CB0"/>
    <w:rsid w:val="001471F4"/>
    <w:rsid w:val="0014744C"/>
    <w:rsid w:val="00152125"/>
    <w:rsid w:val="00152CD4"/>
    <w:rsid w:val="00153D01"/>
    <w:rsid w:val="001544AC"/>
    <w:rsid w:val="001577D8"/>
    <w:rsid w:val="00160D80"/>
    <w:rsid w:val="001707B3"/>
    <w:rsid w:val="00172CDF"/>
    <w:rsid w:val="00174506"/>
    <w:rsid w:val="00174546"/>
    <w:rsid w:val="00175C79"/>
    <w:rsid w:val="00180384"/>
    <w:rsid w:val="00181887"/>
    <w:rsid w:val="0018407F"/>
    <w:rsid w:val="00190484"/>
    <w:rsid w:val="00192A83"/>
    <w:rsid w:val="001930CA"/>
    <w:rsid w:val="001951C5"/>
    <w:rsid w:val="00197A12"/>
    <w:rsid w:val="001A42C4"/>
    <w:rsid w:val="001A45CA"/>
    <w:rsid w:val="001A635F"/>
    <w:rsid w:val="001A76E0"/>
    <w:rsid w:val="001A7CAC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754"/>
    <w:rsid w:val="001C2B5C"/>
    <w:rsid w:val="001C40BE"/>
    <w:rsid w:val="001C51E4"/>
    <w:rsid w:val="001C6EA8"/>
    <w:rsid w:val="001C71FF"/>
    <w:rsid w:val="001C72F5"/>
    <w:rsid w:val="001D1AE5"/>
    <w:rsid w:val="001D5067"/>
    <w:rsid w:val="001D6F10"/>
    <w:rsid w:val="001D7959"/>
    <w:rsid w:val="001E002F"/>
    <w:rsid w:val="001E0596"/>
    <w:rsid w:val="001E12A5"/>
    <w:rsid w:val="001E786A"/>
    <w:rsid w:val="001F0206"/>
    <w:rsid w:val="001F1EBC"/>
    <w:rsid w:val="001F1FC0"/>
    <w:rsid w:val="001F4B90"/>
    <w:rsid w:val="001F5C79"/>
    <w:rsid w:val="001F7168"/>
    <w:rsid w:val="001F7672"/>
    <w:rsid w:val="001FB163"/>
    <w:rsid w:val="002008B5"/>
    <w:rsid w:val="002026D5"/>
    <w:rsid w:val="00203013"/>
    <w:rsid w:val="00206A91"/>
    <w:rsid w:val="002074A9"/>
    <w:rsid w:val="0020786C"/>
    <w:rsid w:val="0020787E"/>
    <w:rsid w:val="00210F81"/>
    <w:rsid w:val="00212490"/>
    <w:rsid w:val="00215819"/>
    <w:rsid w:val="00215924"/>
    <w:rsid w:val="00220A29"/>
    <w:rsid w:val="00221AE0"/>
    <w:rsid w:val="002229D0"/>
    <w:rsid w:val="00223225"/>
    <w:rsid w:val="002243DD"/>
    <w:rsid w:val="00225553"/>
    <w:rsid w:val="00231CD5"/>
    <w:rsid w:val="00232B05"/>
    <w:rsid w:val="00236DFA"/>
    <w:rsid w:val="0023781F"/>
    <w:rsid w:val="00240CE1"/>
    <w:rsid w:val="002414B9"/>
    <w:rsid w:val="0024154C"/>
    <w:rsid w:val="00241692"/>
    <w:rsid w:val="00241741"/>
    <w:rsid w:val="0024358F"/>
    <w:rsid w:val="002435C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4ED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1FE1"/>
    <w:rsid w:val="0029317A"/>
    <w:rsid w:val="002936C2"/>
    <w:rsid w:val="0029459B"/>
    <w:rsid w:val="00294C62"/>
    <w:rsid w:val="00296638"/>
    <w:rsid w:val="002A04B6"/>
    <w:rsid w:val="002A14FC"/>
    <w:rsid w:val="002A5A1B"/>
    <w:rsid w:val="002A6CA2"/>
    <w:rsid w:val="002A7EE8"/>
    <w:rsid w:val="002B2E95"/>
    <w:rsid w:val="002B3D6C"/>
    <w:rsid w:val="002B4536"/>
    <w:rsid w:val="002B49EE"/>
    <w:rsid w:val="002B5662"/>
    <w:rsid w:val="002B5C5C"/>
    <w:rsid w:val="002C0E8E"/>
    <w:rsid w:val="002C2E2C"/>
    <w:rsid w:val="002C4E44"/>
    <w:rsid w:val="002D042C"/>
    <w:rsid w:val="002D0DE4"/>
    <w:rsid w:val="002D1CF0"/>
    <w:rsid w:val="002D58DA"/>
    <w:rsid w:val="002E047B"/>
    <w:rsid w:val="002E0921"/>
    <w:rsid w:val="002E3227"/>
    <w:rsid w:val="002E332C"/>
    <w:rsid w:val="002E3BD5"/>
    <w:rsid w:val="002E7A00"/>
    <w:rsid w:val="002F2851"/>
    <w:rsid w:val="002F2AF7"/>
    <w:rsid w:val="002F3AA1"/>
    <w:rsid w:val="002F427A"/>
    <w:rsid w:val="002F4642"/>
    <w:rsid w:val="002F5BF6"/>
    <w:rsid w:val="0030038E"/>
    <w:rsid w:val="00300ADC"/>
    <w:rsid w:val="00301254"/>
    <w:rsid w:val="003029C8"/>
    <w:rsid w:val="00304D24"/>
    <w:rsid w:val="003068A1"/>
    <w:rsid w:val="00307477"/>
    <w:rsid w:val="00307742"/>
    <w:rsid w:val="00310CDE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0D1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1922"/>
    <w:rsid w:val="0037433C"/>
    <w:rsid w:val="00375B5B"/>
    <w:rsid w:val="00377B97"/>
    <w:rsid w:val="0038236A"/>
    <w:rsid w:val="003833BB"/>
    <w:rsid w:val="0038409B"/>
    <w:rsid w:val="00391B58"/>
    <w:rsid w:val="00393C1D"/>
    <w:rsid w:val="00394831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A6A9B"/>
    <w:rsid w:val="003B362C"/>
    <w:rsid w:val="003B4BCF"/>
    <w:rsid w:val="003B5DD9"/>
    <w:rsid w:val="003C4108"/>
    <w:rsid w:val="003C7321"/>
    <w:rsid w:val="003D0072"/>
    <w:rsid w:val="003D19CB"/>
    <w:rsid w:val="003D1C45"/>
    <w:rsid w:val="003D37A4"/>
    <w:rsid w:val="003E2037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4529"/>
    <w:rsid w:val="0041537A"/>
    <w:rsid w:val="004158FC"/>
    <w:rsid w:val="00416576"/>
    <w:rsid w:val="0042004A"/>
    <w:rsid w:val="00420A1F"/>
    <w:rsid w:val="00422539"/>
    <w:rsid w:val="00424F75"/>
    <w:rsid w:val="00425D31"/>
    <w:rsid w:val="00425E4C"/>
    <w:rsid w:val="004272BC"/>
    <w:rsid w:val="0043132E"/>
    <w:rsid w:val="00431452"/>
    <w:rsid w:val="00432338"/>
    <w:rsid w:val="00432C21"/>
    <w:rsid w:val="004341AD"/>
    <w:rsid w:val="0043423E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3ACD"/>
    <w:rsid w:val="0046477B"/>
    <w:rsid w:val="00465BC6"/>
    <w:rsid w:val="00466A3B"/>
    <w:rsid w:val="00472FED"/>
    <w:rsid w:val="004732B9"/>
    <w:rsid w:val="004739A8"/>
    <w:rsid w:val="004746ED"/>
    <w:rsid w:val="00474B6A"/>
    <w:rsid w:val="00476443"/>
    <w:rsid w:val="00480D5A"/>
    <w:rsid w:val="004864CC"/>
    <w:rsid w:val="0049008A"/>
    <w:rsid w:val="00490D38"/>
    <w:rsid w:val="0049178C"/>
    <w:rsid w:val="004919DF"/>
    <w:rsid w:val="00492167"/>
    <w:rsid w:val="00493C5C"/>
    <w:rsid w:val="0049407B"/>
    <w:rsid w:val="0049439B"/>
    <w:rsid w:val="004966A7"/>
    <w:rsid w:val="004A0DAF"/>
    <w:rsid w:val="004A32EE"/>
    <w:rsid w:val="004A4BCC"/>
    <w:rsid w:val="004A4DD3"/>
    <w:rsid w:val="004A580B"/>
    <w:rsid w:val="004A6DC1"/>
    <w:rsid w:val="004A7A9D"/>
    <w:rsid w:val="004B22B0"/>
    <w:rsid w:val="004B242E"/>
    <w:rsid w:val="004B30CB"/>
    <w:rsid w:val="004B60A2"/>
    <w:rsid w:val="004C114E"/>
    <w:rsid w:val="004C4D84"/>
    <w:rsid w:val="004C7419"/>
    <w:rsid w:val="004D56D7"/>
    <w:rsid w:val="004D7AC0"/>
    <w:rsid w:val="004E2024"/>
    <w:rsid w:val="004E441D"/>
    <w:rsid w:val="004E4F65"/>
    <w:rsid w:val="004E573B"/>
    <w:rsid w:val="004E631D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25D5"/>
    <w:rsid w:val="0053507C"/>
    <w:rsid w:val="00535631"/>
    <w:rsid w:val="005361FB"/>
    <w:rsid w:val="00537490"/>
    <w:rsid w:val="0054033A"/>
    <w:rsid w:val="0054111D"/>
    <w:rsid w:val="005417E7"/>
    <w:rsid w:val="0054271E"/>
    <w:rsid w:val="00543FD4"/>
    <w:rsid w:val="00550E9F"/>
    <w:rsid w:val="005520A0"/>
    <w:rsid w:val="00553152"/>
    <w:rsid w:val="00556AF4"/>
    <w:rsid w:val="00557912"/>
    <w:rsid w:val="00561286"/>
    <w:rsid w:val="00563C0F"/>
    <w:rsid w:val="0056457F"/>
    <w:rsid w:val="00565A8E"/>
    <w:rsid w:val="0056650B"/>
    <w:rsid w:val="005676A4"/>
    <w:rsid w:val="00570095"/>
    <w:rsid w:val="005715B4"/>
    <w:rsid w:val="005716A2"/>
    <w:rsid w:val="005767DB"/>
    <w:rsid w:val="00577B3E"/>
    <w:rsid w:val="00577CEB"/>
    <w:rsid w:val="00590E39"/>
    <w:rsid w:val="00593E4E"/>
    <w:rsid w:val="00594357"/>
    <w:rsid w:val="0059644A"/>
    <w:rsid w:val="00596CA4"/>
    <w:rsid w:val="00596D3E"/>
    <w:rsid w:val="0059725D"/>
    <w:rsid w:val="005A5484"/>
    <w:rsid w:val="005A59AC"/>
    <w:rsid w:val="005A70A1"/>
    <w:rsid w:val="005A79EE"/>
    <w:rsid w:val="005B02CB"/>
    <w:rsid w:val="005B040D"/>
    <w:rsid w:val="005B08CF"/>
    <w:rsid w:val="005B12B6"/>
    <w:rsid w:val="005B29FB"/>
    <w:rsid w:val="005C28D8"/>
    <w:rsid w:val="005C2E35"/>
    <w:rsid w:val="005C38DE"/>
    <w:rsid w:val="005C7130"/>
    <w:rsid w:val="005D5EE0"/>
    <w:rsid w:val="005D7258"/>
    <w:rsid w:val="005E0514"/>
    <w:rsid w:val="005E07FF"/>
    <w:rsid w:val="005E1C02"/>
    <w:rsid w:val="005E3154"/>
    <w:rsid w:val="005E4331"/>
    <w:rsid w:val="005E64E1"/>
    <w:rsid w:val="005E64F0"/>
    <w:rsid w:val="005F017F"/>
    <w:rsid w:val="005F27BA"/>
    <w:rsid w:val="005F4C91"/>
    <w:rsid w:val="0060374F"/>
    <w:rsid w:val="0060401E"/>
    <w:rsid w:val="006046CF"/>
    <w:rsid w:val="00604C3A"/>
    <w:rsid w:val="00604FD6"/>
    <w:rsid w:val="006069BA"/>
    <w:rsid w:val="00606D0F"/>
    <w:rsid w:val="0061071F"/>
    <w:rsid w:val="0061199C"/>
    <w:rsid w:val="00612D49"/>
    <w:rsid w:val="00616720"/>
    <w:rsid w:val="00616F22"/>
    <w:rsid w:val="006178B2"/>
    <w:rsid w:val="00621EAC"/>
    <w:rsid w:val="00624B5E"/>
    <w:rsid w:val="00631F83"/>
    <w:rsid w:val="0063234D"/>
    <w:rsid w:val="00632DF4"/>
    <w:rsid w:val="00633EA4"/>
    <w:rsid w:val="006354B1"/>
    <w:rsid w:val="006361F5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572C4"/>
    <w:rsid w:val="00662434"/>
    <w:rsid w:val="00663F15"/>
    <w:rsid w:val="006668F0"/>
    <w:rsid w:val="006701D9"/>
    <w:rsid w:val="00670C15"/>
    <w:rsid w:val="00671376"/>
    <w:rsid w:val="006728E5"/>
    <w:rsid w:val="00674AB6"/>
    <w:rsid w:val="00674D6E"/>
    <w:rsid w:val="00674FD5"/>
    <w:rsid w:val="00677952"/>
    <w:rsid w:val="00680775"/>
    <w:rsid w:val="00682FE7"/>
    <w:rsid w:val="006848A1"/>
    <w:rsid w:val="00684DD0"/>
    <w:rsid w:val="00685683"/>
    <w:rsid w:val="00686E19"/>
    <w:rsid w:val="00687CB0"/>
    <w:rsid w:val="006921BF"/>
    <w:rsid w:val="006947C2"/>
    <w:rsid w:val="00695E50"/>
    <w:rsid w:val="00696737"/>
    <w:rsid w:val="006967A6"/>
    <w:rsid w:val="00696A96"/>
    <w:rsid w:val="00696B27"/>
    <w:rsid w:val="006A1BC9"/>
    <w:rsid w:val="006A29F6"/>
    <w:rsid w:val="006A3520"/>
    <w:rsid w:val="006A3858"/>
    <w:rsid w:val="006A4917"/>
    <w:rsid w:val="006A79B6"/>
    <w:rsid w:val="006B0DEB"/>
    <w:rsid w:val="006B19E5"/>
    <w:rsid w:val="006B1ADD"/>
    <w:rsid w:val="006B3955"/>
    <w:rsid w:val="006B49A4"/>
    <w:rsid w:val="006B585F"/>
    <w:rsid w:val="006B641C"/>
    <w:rsid w:val="006C14BA"/>
    <w:rsid w:val="006C3BE9"/>
    <w:rsid w:val="006C46F3"/>
    <w:rsid w:val="006C53AB"/>
    <w:rsid w:val="006D32DD"/>
    <w:rsid w:val="006D4CC2"/>
    <w:rsid w:val="006D791C"/>
    <w:rsid w:val="006D7B45"/>
    <w:rsid w:val="006E1863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1953"/>
    <w:rsid w:val="00712095"/>
    <w:rsid w:val="00713A27"/>
    <w:rsid w:val="00714171"/>
    <w:rsid w:val="00716390"/>
    <w:rsid w:val="007168D8"/>
    <w:rsid w:val="00717BE1"/>
    <w:rsid w:val="00717F5F"/>
    <w:rsid w:val="007216FE"/>
    <w:rsid w:val="00721B71"/>
    <w:rsid w:val="00721D54"/>
    <w:rsid w:val="00730B56"/>
    <w:rsid w:val="00731387"/>
    <w:rsid w:val="00731536"/>
    <w:rsid w:val="00731775"/>
    <w:rsid w:val="00741E77"/>
    <w:rsid w:val="00745BA8"/>
    <w:rsid w:val="007461ED"/>
    <w:rsid w:val="00746417"/>
    <w:rsid w:val="00746F13"/>
    <w:rsid w:val="00747E23"/>
    <w:rsid w:val="007541AB"/>
    <w:rsid w:val="0075641F"/>
    <w:rsid w:val="007607EF"/>
    <w:rsid w:val="00760B64"/>
    <w:rsid w:val="0076327F"/>
    <w:rsid w:val="00763632"/>
    <w:rsid w:val="00764E4B"/>
    <w:rsid w:val="00765897"/>
    <w:rsid w:val="00765A17"/>
    <w:rsid w:val="00765ABE"/>
    <w:rsid w:val="00766C72"/>
    <w:rsid w:val="00770A06"/>
    <w:rsid w:val="00771D97"/>
    <w:rsid w:val="007724E4"/>
    <w:rsid w:val="00776443"/>
    <w:rsid w:val="007767FE"/>
    <w:rsid w:val="00780207"/>
    <w:rsid w:val="0078467F"/>
    <w:rsid w:val="00784B1E"/>
    <w:rsid w:val="0078709C"/>
    <w:rsid w:val="0079579F"/>
    <w:rsid w:val="007958E9"/>
    <w:rsid w:val="007A50A6"/>
    <w:rsid w:val="007A594B"/>
    <w:rsid w:val="007A6BD5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4CF"/>
    <w:rsid w:val="007D5FD2"/>
    <w:rsid w:val="007D6E0B"/>
    <w:rsid w:val="007E08EA"/>
    <w:rsid w:val="007E0C0A"/>
    <w:rsid w:val="007E12BF"/>
    <w:rsid w:val="007E1704"/>
    <w:rsid w:val="007E23F7"/>
    <w:rsid w:val="007E4EF3"/>
    <w:rsid w:val="007F2539"/>
    <w:rsid w:val="007F361F"/>
    <w:rsid w:val="007F364A"/>
    <w:rsid w:val="007F4012"/>
    <w:rsid w:val="007F597C"/>
    <w:rsid w:val="00800958"/>
    <w:rsid w:val="008020B2"/>
    <w:rsid w:val="00802BB1"/>
    <w:rsid w:val="00806092"/>
    <w:rsid w:val="00807E37"/>
    <w:rsid w:val="00811C02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2F1C"/>
    <w:rsid w:val="00832F47"/>
    <w:rsid w:val="008355B2"/>
    <w:rsid w:val="008378E0"/>
    <w:rsid w:val="00840D9F"/>
    <w:rsid w:val="00846074"/>
    <w:rsid w:val="00851300"/>
    <w:rsid w:val="0085244F"/>
    <w:rsid w:val="0085358D"/>
    <w:rsid w:val="00855310"/>
    <w:rsid w:val="00855925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480C"/>
    <w:rsid w:val="00875D8A"/>
    <w:rsid w:val="00877991"/>
    <w:rsid w:val="0088116A"/>
    <w:rsid w:val="008818A6"/>
    <w:rsid w:val="00883513"/>
    <w:rsid w:val="00883B9B"/>
    <w:rsid w:val="00884E20"/>
    <w:rsid w:val="008866E2"/>
    <w:rsid w:val="00887789"/>
    <w:rsid w:val="008879E4"/>
    <w:rsid w:val="00891A4A"/>
    <w:rsid w:val="0089289F"/>
    <w:rsid w:val="00893060"/>
    <w:rsid w:val="0089337D"/>
    <w:rsid w:val="0089362F"/>
    <w:rsid w:val="00894115"/>
    <w:rsid w:val="00897684"/>
    <w:rsid w:val="00897F18"/>
    <w:rsid w:val="008A0167"/>
    <w:rsid w:val="008A1D7B"/>
    <w:rsid w:val="008A277A"/>
    <w:rsid w:val="008A2E4E"/>
    <w:rsid w:val="008B2B66"/>
    <w:rsid w:val="008B366F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E73BE"/>
    <w:rsid w:val="008F25C7"/>
    <w:rsid w:val="008F26A1"/>
    <w:rsid w:val="008F4210"/>
    <w:rsid w:val="008F520D"/>
    <w:rsid w:val="008F66E6"/>
    <w:rsid w:val="008F6C37"/>
    <w:rsid w:val="008F7823"/>
    <w:rsid w:val="008F7923"/>
    <w:rsid w:val="00901A5A"/>
    <w:rsid w:val="009032C9"/>
    <w:rsid w:val="009036B3"/>
    <w:rsid w:val="009041A7"/>
    <w:rsid w:val="009051CD"/>
    <w:rsid w:val="0090552F"/>
    <w:rsid w:val="00907401"/>
    <w:rsid w:val="0091109B"/>
    <w:rsid w:val="009118A9"/>
    <w:rsid w:val="00912915"/>
    <w:rsid w:val="0091343A"/>
    <w:rsid w:val="00916C4E"/>
    <w:rsid w:val="00916FAE"/>
    <w:rsid w:val="00921CA6"/>
    <w:rsid w:val="00925964"/>
    <w:rsid w:val="00927842"/>
    <w:rsid w:val="009335EE"/>
    <w:rsid w:val="009363A8"/>
    <w:rsid w:val="00940C30"/>
    <w:rsid w:val="00943263"/>
    <w:rsid w:val="00947EE1"/>
    <w:rsid w:val="00947EF7"/>
    <w:rsid w:val="00952D05"/>
    <w:rsid w:val="00953A15"/>
    <w:rsid w:val="00953A3F"/>
    <w:rsid w:val="00954D7E"/>
    <w:rsid w:val="00954FCD"/>
    <w:rsid w:val="0095508D"/>
    <w:rsid w:val="009571E2"/>
    <w:rsid w:val="00957C57"/>
    <w:rsid w:val="00961012"/>
    <w:rsid w:val="0096222B"/>
    <w:rsid w:val="00962AA9"/>
    <w:rsid w:val="00963E4F"/>
    <w:rsid w:val="00966065"/>
    <w:rsid w:val="00966C0B"/>
    <w:rsid w:val="00967087"/>
    <w:rsid w:val="00971493"/>
    <w:rsid w:val="009725E0"/>
    <w:rsid w:val="0097460C"/>
    <w:rsid w:val="00975E06"/>
    <w:rsid w:val="00977DA5"/>
    <w:rsid w:val="00980962"/>
    <w:rsid w:val="009818D8"/>
    <w:rsid w:val="009832C2"/>
    <w:rsid w:val="009854EA"/>
    <w:rsid w:val="00987780"/>
    <w:rsid w:val="00990169"/>
    <w:rsid w:val="009924AA"/>
    <w:rsid w:val="00992F9E"/>
    <w:rsid w:val="00993B38"/>
    <w:rsid w:val="009953C6"/>
    <w:rsid w:val="00995C00"/>
    <w:rsid w:val="009972EE"/>
    <w:rsid w:val="00997DF4"/>
    <w:rsid w:val="009A05EE"/>
    <w:rsid w:val="009A2E7D"/>
    <w:rsid w:val="009A3040"/>
    <w:rsid w:val="009A3D8B"/>
    <w:rsid w:val="009A599C"/>
    <w:rsid w:val="009B0F4F"/>
    <w:rsid w:val="009B1CAF"/>
    <w:rsid w:val="009B3F42"/>
    <w:rsid w:val="009B440D"/>
    <w:rsid w:val="009B4A53"/>
    <w:rsid w:val="009B5241"/>
    <w:rsid w:val="009B681E"/>
    <w:rsid w:val="009B6DE5"/>
    <w:rsid w:val="009C210F"/>
    <w:rsid w:val="009C4EF2"/>
    <w:rsid w:val="009C7A52"/>
    <w:rsid w:val="009D1533"/>
    <w:rsid w:val="009D1805"/>
    <w:rsid w:val="009D3F30"/>
    <w:rsid w:val="009D3F63"/>
    <w:rsid w:val="009D4A1C"/>
    <w:rsid w:val="009D5774"/>
    <w:rsid w:val="009D5EB7"/>
    <w:rsid w:val="009D7301"/>
    <w:rsid w:val="009D78B4"/>
    <w:rsid w:val="009E279A"/>
    <w:rsid w:val="009E2C19"/>
    <w:rsid w:val="009E3D90"/>
    <w:rsid w:val="009E4717"/>
    <w:rsid w:val="009E4D9D"/>
    <w:rsid w:val="009E5FC5"/>
    <w:rsid w:val="009E62D3"/>
    <w:rsid w:val="009F50E2"/>
    <w:rsid w:val="009F5BA5"/>
    <w:rsid w:val="00A001FE"/>
    <w:rsid w:val="00A016FD"/>
    <w:rsid w:val="00A020D9"/>
    <w:rsid w:val="00A03D66"/>
    <w:rsid w:val="00A04387"/>
    <w:rsid w:val="00A05609"/>
    <w:rsid w:val="00A106F2"/>
    <w:rsid w:val="00A1189E"/>
    <w:rsid w:val="00A12393"/>
    <w:rsid w:val="00A14701"/>
    <w:rsid w:val="00A14AC5"/>
    <w:rsid w:val="00A20298"/>
    <w:rsid w:val="00A20DF8"/>
    <w:rsid w:val="00A2136B"/>
    <w:rsid w:val="00A235E8"/>
    <w:rsid w:val="00A26340"/>
    <w:rsid w:val="00A26FE2"/>
    <w:rsid w:val="00A33AF5"/>
    <w:rsid w:val="00A35C9A"/>
    <w:rsid w:val="00A36D5A"/>
    <w:rsid w:val="00A37C7F"/>
    <w:rsid w:val="00A410DD"/>
    <w:rsid w:val="00A41C76"/>
    <w:rsid w:val="00A4519D"/>
    <w:rsid w:val="00A45CBF"/>
    <w:rsid w:val="00A46E20"/>
    <w:rsid w:val="00A47C93"/>
    <w:rsid w:val="00A51932"/>
    <w:rsid w:val="00A52576"/>
    <w:rsid w:val="00A54D9B"/>
    <w:rsid w:val="00A5765A"/>
    <w:rsid w:val="00A5786E"/>
    <w:rsid w:val="00A62DA5"/>
    <w:rsid w:val="00A648A1"/>
    <w:rsid w:val="00A65C2F"/>
    <w:rsid w:val="00A65EE2"/>
    <w:rsid w:val="00A660EF"/>
    <w:rsid w:val="00A67B8C"/>
    <w:rsid w:val="00A67D8A"/>
    <w:rsid w:val="00A70005"/>
    <w:rsid w:val="00A70AED"/>
    <w:rsid w:val="00A713FD"/>
    <w:rsid w:val="00A722CB"/>
    <w:rsid w:val="00A745C4"/>
    <w:rsid w:val="00A7492E"/>
    <w:rsid w:val="00A753DF"/>
    <w:rsid w:val="00A75A0B"/>
    <w:rsid w:val="00A7683D"/>
    <w:rsid w:val="00A76B3F"/>
    <w:rsid w:val="00A778B0"/>
    <w:rsid w:val="00A81379"/>
    <w:rsid w:val="00A8145A"/>
    <w:rsid w:val="00A87B1C"/>
    <w:rsid w:val="00A90B42"/>
    <w:rsid w:val="00A912E1"/>
    <w:rsid w:val="00A91C3C"/>
    <w:rsid w:val="00A92F19"/>
    <w:rsid w:val="00A938FB"/>
    <w:rsid w:val="00A95A17"/>
    <w:rsid w:val="00A9616D"/>
    <w:rsid w:val="00AA2C66"/>
    <w:rsid w:val="00AA2E76"/>
    <w:rsid w:val="00AA43BA"/>
    <w:rsid w:val="00AA62F0"/>
    <w:rsid w:val="00AA6851"/>
    <w:rsid w:val="00AA713D"/>
    <w:rsid w:val="00AB257F"/>
    <w:rsid w:val="00AB726B"/>
    <w:rsid w:val="00AB7828"/>
    <w:rsid w:val="00AC1F5F"/>
    <w:rsid w:val="00AC48E4"/>
    <w:rsid w:val="00AC5566"/>
    <w:rsid w:val="00AC5CF7"/>
    <w:rsid w:val="00AC69EE"/>
    <w:rsid w:val="00AC6C57"/>
    <w:rsid w:val="00AD1A5D"/>
    <w:rsid w:val="00AE0C28"/>
    <w:rsid w:val="00AE155E"/>
    <w:rsid w:val="00AE41E9"/>
    <w:rsid w:val="00AE598A"/>
    <w:rsid w:val="00AE6334"/>
    <w:rsid w:val="00AE6493"/>
    <w:rsid w:val="00AE6C1F"/>
    <w:rsid w:val="00AF1B4C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067FB"/>
    <w:rsid w:val="00B10C6F"/>
    <w:rsid w:val="00B15842"/>
    <w:rsid w:val="00B15F5C"/>
    <w:rsid w:val="00B20181"/>
    <w:rsid w:val="00B243A8"/>
    <w:rsid w:val="00B30C74"/>
    <w:rsid w:val="00B318A7"/>
    <w:rsid w:val="00B32A47"/>
    <w:rsid w:val="00B343A8"/>
    <w:rsid w:val="00B36D21"/>
    <w:rsid w:val="00B40991"/>
    <w:rsid w:val="00B41222"/>
    <w:rsid w:val="00B4167C"/>
    <w:rsid w:val="00B43A06"/>
    <w:rsid w:val="00B44765"/>
    <w:rsid w:val="00B473DB"/>
    <w:rsid w:val="00B47879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6944"/>
    <w:rsid w:val="00B77729"/>
    <w:rsid w:val="00B81003"/>
    <w:rsid w:val="00B82FE2"/>
    <w:rsid w:val="00B85929"/>
    <w:rsid w:val="00B87175"/>
    <w:rsid w:val="00B9102E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0959"/>
    <w:rsid w:val="00BB61E8"/>
    <w:rsid w:val="00BB65D3"/>
    <w:rsid w:val="00BC1801"/>
    <w:rsid w:val="00BC2E1F"/>
    <w:rsid w:val="00BC2FB4"/>
    <w:rsid w:val="00BC43E0"/>
    <w:rsid w:val="00BC494F"/>
    <w:rsid w:val="00BC5D8C"/>
    <w:rsid w:val="00BC6950"/>
    <w:rsid w:val="00BC74B0"/>
    <w:rsid w:val="00BD0146"/>
    <w:rsid w:val="00BD28D7"/>
    <w:rsid w:val="00BD3419"/>
    <w:rsid w:val="00BD3F31"/>
    <w:rsid w:val="00BD514E"/>
    <w:rsid w:val="00BD5F76"/>
    <w:rsid w:val="00BD6408"/>
    <w:rsid w:val="00BD73D5"/>
    <w:rsid w:val="00BD7912"/>
    <w:rsid w:val="00BE025D"/>
    <w:rsid w:val="00BE1AA3"/>
    <w:rsid w:val="00BE2D48"/>
    <w:rsid w:val="00BE39FA"/>
    <w:rsid w:val="00BE3B46"/>
    <w:rsid w:val="00BE7C0C"/>
    <w:rsid w:val="00BE7E48"/>
    <w:rsid w:val="00BF16C2"/>
    <w:rsid w:val="00BF2134"/>
    <w:rsid w:val="00BF2ED6"/>
    <w:rsid w:val="00BF3887"/>
    <w:rsid w:val="00BF3AFA"/>
    <w:rsid w:val="00BF5E8B"/>
    <w:rsid w:val="00BF62A0"/>
    <w:rsid w:val="00BF6A7F"/>
    <w:rsid w:val="00C00E1B"/>
    <w:rsid w:val="00C05133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4E5B"/>
    <w:rsid w:val="00C175FE"/>
    <w:rsid w:val="00C22A85"/>
    <w:rsid w:val="00C24727"/>
    <w:rsid w:val="00C27477"/>
    <w:rsid w:val="00C30492"/>
    <w:rsid w:val="00C3452A"/>
    <w:rsid w:val="00C34B0B"/>
    <w:rsid w:val="00C3770B"/>
    <w:rsid w:val="00C414DF"/>
    <w:rsid w:val="00C418F1"/>
    <w:rsid w:val="00C42447"/>
    <w:rsid w:val="00C465DD"/>
    <w:rsid w:val="00C474B8"/>
    <w:rsid w:val="00C477DD"/>
    <w:rsid w:val="00C50993"/>
    <w:rsid w:val="00C52925"/>
    <w:rsid w:val="00C56A81"/>
    <w:rsid w:val="00C626D3"/>
    <w:rsid w:val="00C6284D"/>
    <w:rsid w:val="00C64626"/>
    <w:rsid w:val="00C67049"/>
    <w:rsid w:val="00C678F8"/>
    <w:rsid w:val="00C723E6"/>
    <w:rsid w:val="00C755B6"/>
    <w:rsid w:val="00C75E59"/>
    <w:rsid w:val="00C76775"/>
    <w:rsid w:val="00C778B7"/>
    <w:rsid w:val="00C80F02"/>
    <w:rsid w:val="00C835FC"/>
    <w:rsid w:val="00C836A5"/>
    <w:rsid w:val="00C860FB"/>
    <w:rsid w:val="00C87285"/>
    <w:rsid w:val="00C91013"/>
    <w:rsid w:val="00C91194"/>
    <w:rsid w:val="00C915D7"/>
    <w:rsid w:val="00C93EA8"/>
    <w:rsid w:val="00C942D8"/>
    <w:rsid w:val="00CA053E"/>
    <w:rsid w:val="00CA21E7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35FB"/>
    <w:rsid w:val="00CC43EF"/>
    <w:rsid w:val="00CC5D50"/>
    <w:rsid w:val="00CC6EBE"/>
    <w:rsid w:val="00CC721D"/>
    <w:rsid w:val="00CC72A2"/>
    <w:rsid w:val="00CD6051"/>
    <w:rsid w:val="00CE3656"/>
    <w:rsid w:val="00CE3BE6"/>
    <w:rsid w:val="00CE54FF"/>
    <w:rsid w:val="00CE5D54"/>
    <w:rsid w:val="00CF435B"/>
    <w:rsid w:val="00CF61A6"/>
    <w:rsid w:val="00D00287"/>
    <w:rsid w:val="00D01CA0"/>
    <w:rsid w:val="00D01DB5"/>
    <w:rsid w:val="00D02C9A"/>
    <w:rsid w:val="00D1155B"/>
    <w:rsid w:val="00D143A1"/>
    <w:rsid w:val="00D143A9"/>
    <w:rsid w:val="00D15728"/>
    <w:rsid w:val="00D15DAD"/>
    <w:rsid w:val="00D1726C"/>
    <w:rsid w:val="00D21D0F"/>
    <w:rsid w:val="00D25913"/>
    <w:rsid w:val="00D261F5"/>
    <w:rsid w:val="00D27871"/>
    <w:rsid w:val="00D34988"/>
    <w:rsid w:val="00D35F8B"/>
    <w:rsid w:val="00D35FFE"/>
    <w:rsid w:val="00D36EA6"/>
    <w:rsid w:val="00D406D5"/>
    <w:rsid w:val="00D41F1B"/>
    <w:rsid w:val="00D421A2"/>
    <w:rsid w:val="00D42458"/>
    <w:rsid w:val="00D43D2A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768EC"/>
    <w:rsid w:val="00D80308"/>
    <w:rsid w:val="00D81204"/>
    <w:rsid w:val="00D823B7"/>
    <w:rsid w:val="00D82DF4"/>
    <w:rsid w:val="00D8552B"/>
    <w:rsid w:val="00D87674"/>
    <w:rsid w:val="00D9044B"/>
    <w:rsid w:val="00D912FD"/>
    <w:rsid w:val="00D91686"/>
    <w:rsid w:val="00D91FDD"/>
    <w:rsid w:val="00D93D71"/>
    <w:rsid w:val="00DA032E"/>
    <w:rsid w:val="00DA3068"/>
    <w:rsid w:val="00DA3F7A"/>
    <w:rsid w:val="00DA4F53"/>
    <w:rsid w:val="00DA7B89"/>
    <w:rsid w:val="00DB06B1"/>
    <w:rsid w:val="00DB35A8"/>
    <w:rsid w:val="00DB6626"/>
    <w:rsid w:val="00DC0BDD"/>
    <w:rsid w:val="00DC1E59"/>
    <w:rsid w:val="00DC36F9"/>
    <w:rsid w:val="00DC3B69"/>
    <w:rsid w:val="00DC4CA0"/>
    <w:rsid w:val="00DD0A8D"/>
    <w:rsid w:val="00DD2B28"/>
    <w:rsid w:val="00DD2CBE"/>
    <w:rsid w:val="00DD5125"/>
    <w:rsid w:val="00DD62BB"/>
    <w:rsid w:val="00DE224F"/>
    <w:rsid w:val="00DE7CED"/>
    <w:rsid w:val="00DF0D28"/>
    <w:rsid w:val="00DF11E0"/>
    <w:rsid w:val="00DF2D65"/>
    <w:rsid w:val="00DF31BD"/>
    <w:rsid w:val="00DF639D"/>
    <w:rsid w:val="00DF6EDE"/>
    <w:rsid w:val="00E008F0"/>
    <w:rsid w:val="00E01C6D"/>
    <w:rsid w:val="00E02C91"/>
    <w:rsid w:val="00E0651F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25A2"/>
    <w:rsid w:val="00E26A8F"/>
    <w:rsid w:val="00E27C70"/>
    <w:rsid w:val="00E27E77"/>
    <w:rsid w:val="00E32228"/>
    <w:rsid w:val="00E329EE"/>
    <w:rsid w:val="00E349D9"/>
    <w:rsid w:val="00E367D4"/>
    <w:rsid w:val="00E3703E"/>
    <w:rsid w:val="00E437EA"/>
    <w:rsid w:val="00E450DC"/>
    <w:rsid w:val="00E45C1F"/>
    <w:rsid w:val="00E4635A"/>
    <w:rsid w:val="00E47CB4"/>
    <w:rsid w:val="00E510AA"/>
    <w:rsid w:val="00E51C1A"/>
    <w:rsid w:val="00E579CD"/>
    <w:rsid w:val="00E62EB5"/>
    <w:rsid w:val="00E72EFF"/>
    <w:rsid w:val="00E758B6"/>
    <w:rsid w:val="00E7728D"/>
    <w:rsid w:val="00E77A1F"/>
    <w:rsid w:val="00E826E4"/>
    <w:rsid w:val="00E83AE3"/>
    <w:rsid w:val="00E8433A"/>
    <w:rsid w:val="00E8510F"/>
    <w:rsid w:val="00E85E2E"/>
    <w:rsid w:val="00E911F2"/>
    <w:rsid w:val="00E92AD8"/>
    <w:rsid w:val="00E94C41"/>
    <w:rsid w:val="00E96203"/>
    <w:rsid w:val="00E97291"/>
    <w:rsid w:val="00EA1320"/>
    <w:rsid w:val="00EA1D1B"/>
    <w:rsid w:val="00EA28F9"/>
    <w:rsid w:val="00EA36EF"/>
    <w:rsid w:val="00EA603D"/>
    <w:rsid w:val="00EB0567"/>
    <w:rsid w:val="00EB10DF"/>
    <w:rsid w:val="00EB4A82"/>
    <w:rsid w:val="00EB7218"/>
    <w:rsid w:val="00EB7A10"/>
    <w:rsid w:val="00EB7CE8"/>
    <w:rsid w:val="00EC2C18"/>
    <w:rsid w:val="00EC5EBA"/>
    <w:rsid w:val="00ED21FE"/>
    <w:rsid w:val="00ED63E8"/>
    <w:rsid w:val="00ED6F39"/>
    <w:rsid w:val="00ED73D5"/>
    <w:rsid w:val="00EE33C4"/>
    <w:rsid w:val="00EE6249"/>
    <w:rsid w:val="00EF06F2"/>
    <w:rsid w:val="00F03E57"/>
    <w:rsid w:val="00F0578A"/>
    <w:rsid w:val="00F078AB"/>
    <w:rsid w:val="00F11B05"/>
    <w:rsid w:val="00F11D13"/>
    <w:rsid w:val="00F14C05"/>
    <w:rsid w:val="00F16204"/>
    <w:rsid w:val="00F16989"/>
    <w:rsid w:val="00F204BF"/>
    <w:rsid w:val="00F205D6"/>
    <w:rsid w:val="00F22EDF"/>
    <w:rsid w:val="00F2427F"/>
    <w:rsid w:val="00F244B9"/>
    <w:rsid w:val="00F2501E"/>
    <w:rsid w:val="00F26536"/>
    <w:rsid w:val="00F27BC6"/>
    <w:rsid w:val="00F311DB"/>
    <w:rsid w:val="00F340AE"/>
    <w:rsid w:val="00F36588"/>
    <w:rsid w:val="00F37C5C"/>
    <w:rsid w:val="00F40080"/>
    <w:rsid w:val="00F421F2"/>
    <w:rsid w:val="00F428D5"/>
    <w:rsid w:val="00F45CEE"/>
    <w:rsid w:val="00F479ED"/>
    <w:rsid w:val="00F53FE4"/>
    <w:rsid w:val="00F54DA3"/>
    <w:rsid w:val="00F64C17"/>
    <w:rsid w:val="00F64F34"/>
    <w:rsid w:val="00F64FFF"/>
    <w:rsid w:val="00F652D6"/>
    <w:rsid w:val="00F677FB"/>
    <w:rsid w:val="00F67F31"/>
    <w:rsid w:val="00F7481B"/>
    <w:rsid w:val="00F749C2"/>
    <w:rsid w:val="00F76233"/>
    <w:rsid w:val="00F807B1"/>
    <w:rsid w:val="00F8280F"/>
    <w:rsid w:val="00F83E9F"/>
    <w:rsid w:val="00F87E07"/>
    <w:rsid w:val="00F90B08"/>
    <w:rsid w:val="00F937A1"/>
    <w:rsid w:val="00F93E4C"/>
    <w:rsid w:val="00F96199"/>
    <w:rsid w:val="00FA08B1"/>
    <w:rsid w:val="00FA1C65"/>
    <w:rsid w:val="00FA3586"/>
    <w:rsid w:val="00FA3B08"/>
    <w:rsid w:val="00FA3FA0"/>
    <w:rsid w:val="00FA45E0"/>
    <w:rsid w:val="00FA4E96"/>
    <w:rsid w:val="00FA6810"/>
    <w:rsid w:val="00FA6EE3"/>
    <w:rsid w:val="00FB2F1D"/>
    <w:rsid w:val="00FB364A"/>
    <w:rsid w:val="00FB3D71"/>
    <w:rsid w:val="00FC0E09"/>
    <w:rsid w:val="00FC0E0B"/>
    <w:rsid w:val="00FC125E"/>
    <w:rsid w:val="00FC29B2"/>
    <w:rsid w:val="00FC6C34"/>
    <w:rsid w:val="00FC7413"/>
    <w:rsid w:val="00FD1400"/>
    <w:rsid w:val="00FD3633"/>
    <w:rsid w:val="00FD4AE7"/>
    <w:rsid w:val="00FD51D5"/>
    <w:rsid w:val="00FD7428"/>
    <w:rsid w:val="00FD7AA6"/>
    <w:rsid w:val="00FE36F1"/>
    <w:rsid w:val="00FE4DD4"/>
    <w:rsid w:val="00FE652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5924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val="lt-LT"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val="lt-LT"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val="lt-LT"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val="lt-LT"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B1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59634-CF28-470B-A2EA-88C122F1D3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1243</Words>
  <Characters>709</Characters>
  <Application>Microsoft Office Word</Application>
  <DocSecurity>0</DocSecurity>
  <PresentationFormat/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Virginija Lapaitytė</cp:lastModifiedBy>
  <cp:revision>42</cp:revision>
  <dcterms:created xsi:type="dcterms:W3CDTF">2024-07-17T05:54:00Z</dcterms:created>
  <dcterms:modified xsi:type="dcterms:W3CDTF">2025-10-06T09:05:00Z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