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9F58" w14:textId="77777777" w:rsidR="00106699" w:rsidRPr="00722752" w:rsidRDefault="00106699" w:rsidP="00106699">
      <w:pPr>
        <w:jc w:val="right"/>
        <w:rPr>
          <w:b/>
          <w:i/>
          <w:color w:val="FF0000"/>
          <w:sz w:val="28"/>
          <w:szCs w:val="28"/>
        </w:rPr>
      </w:pPr>
      <w:r w:rsidRPr="002F418E">
        <w:t xml:space="preserve">Atviro </w:t>
      </w:r>
      <w:r>
        <w:t xml:space="preserve">(supaprastinto) </w:t>
      </w:r>
      <w:r w:rsidRPr="002F418E">
        <w:t>konkurso sąlygų</w:t>
      </w:r>
    </w:p>
    <w:p w14:paraId="1ADCD2A8" w14:textId="3D7BA6F0" w:rsidR="00106699" w:rsidRPr="00400094" w:rsidRDefault="00D17BA6" w:rsidP="00106699">
      <w:pPr>
        <w:jc w:val="right"/>
      </w:pPr>
      <w:r>
        <w:t xml:space="preserve">8 priedas </w:t>
      </w:r>
      <w:bookmarkStart w:id="0" w:name="_GoBack"/>
      <w:bookmarkEnd w:id="0"/>
      <w:r w:rsidR="002B2C86">
        <w:t>4 priedo 1 priedelis</w:t>
      </w:r>
    </w:p>
    <w:p w14:paraId="7520837A" w14:textId="77777777" w:rsidR="0017383B" w:rsidRDefault="0017383B" w:rsidP="0017383B">
      <w:pPr>
        <w:ind w:left="5184"/>
        <w:rPr>
          <w:szCs w:val="24"/>
        </w:rPr>
      </w:pPr>
    </w:p>
    <w:p w14:paraId="7B60D70D" w14:textId="77777777" w:rsidR="0017383B" w:rsidRDefault="0017383B" w:rsidP="0017383B">
      <w:pPr>
        <w:ind w:left="5184"/>
        <w:rPr>
          <w:szCs w:val="24"/>
        </w:rPr>
      </w:pPr>
    </w:p>
    <w:p w14:paraId="2E35BD8F" w14:textId="0327A098" w:rsidR="00790BC6" w:rsidRDefault="00790BC6" w:rsidP="0017383B">
      <w:pPr>
        <w:ind w:left="5184"/>
        <w:rPr>
          <w:rFonts w:eastAsia="Calibri"/>
          <w:szCs w:val="24"/>
          <w:lang w:eastAsia="en-US"/>
        </w:rPr>
      </w:pPr>
    </w:p>
    <w:p w14:paraId="6FD4FD41" w14:textId="7C061572" w:rsidR="00E2661C" w:rsidRDefault="005310D0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SIŪLOMO </w:t>
      </w:r>
      <w:r w:rsidR="00B70DA0">
        <w:rPr>
          <w:rFonts w:eastAsia="Calibri"/>
          <w:b/>
          <w:szCs w:val="24"/>
          <w:lang w:eastAsia="en-US"/>
        </w:rPr>
        <w:t>RATINIO TRAKTORIAUS</w:t>
      </w:r>
      <w:r w:rsidR="00D421B6" w:rsidRPr="008A13F1">
        <w:rPr>
          <w:rFonts w:eastAsia="Calibri"/>
          <w:b/>
          <w:szCs w:val="24"/>
          <w:lang w:eastAsia="en-US"/>
        </w:rPr>
        <w:t xml:space="preserve"> </w:t>
      </w:r>
      <w:r w:rsidR="004D1235">
        <w:rPr>
          <w:rFonts w:eastAsia="Calibri"/>
          <w:b/>
          <w:szCs w:val="24"/>
          <w:lang w:eastAsia="en-US"/>
        </w:rPr>
        <w:t>TECHNINIAI PARAMETRAI</w:t>
      </w:r>
    </w:p>
    <w:p w14:paraId="7F495C34" w14:textId="77777777" w:rsidR="00E44991" w:rsidRDefault="00E44991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</w:p>
    <w:p w14:paraId="3C632CC1" w14:textId="77777777" w:rsidR="00E44991" w:rsidRDefault="00E44991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9"/>
        <w:gridCol w:w="2294"/>
        <w:gridCol w:w="3884"/>
      </w:tblGrid>
      <w:tr w:rsidR="00E44991" w14:paraId="5F208906" w14:textId="77777777" w:rsidTr="00955779">
        <w:tc>
          <w:tcPr>
            <w:tcW w:w="4019" w:type="dxa"/>
          </w:tcPr>
          <w:p w14:paraId="766A5FF9" w14:textId="3D549669" w:rsidR="00E44991" w:rsidRDefault="00797FF3" w:rsidP="00D421B6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Ratinio traktoriaus </w:t>
            </w:r>
            <w:r w:rsidR="00E44991">
              <w:rPr>
                <w:rFonts w:eastAsia="Calibri"/>
                <w:b/>
                <w:szCs w:val="24"/>
                <w:lang w:eastAsia="en-US"/>
              </w:rPr>
              <w:t xml:space="preserve"> minimalūs techniniai rodikliai</w:t>
            </w:r>
          </w:p>
        </w:tc>
        <w:tc>
          <w:tcPr>
            <w:tcW w:w="2294" w:type="dxa"/>
            <w:vAlign w:val="center"/>
          </w:tcPr>
          <w:p w14:paraId="69F0CBB7" w14:textId="13B9B4FE" w:rsidR="00E44991" w:rsidRDefault="00E44991" w:rsidP="00B55F3C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Siūlomų prekių atitikties techninės specifikacijos reikalavimams patvirtinimas (kur reikalaujama – nurodyti konkrečius parametrus)</w:t>
            </w:r>
          </w:p>
        </w:tc>
        <w:tc>
          <w:tcPr>
            <w:tcW w:w="3884" w:type="dxa"/>
          </w:tcPr>
          <w:p w14:paraId="56611F0E" w14:textId="77777777" w:rsidR="00E44991" w:rsidRDefault="00E44991" w:rsidP="00D421B6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Kartu su pasiūlymu pateikiamas dokumentas</w:t>
            </w:r>
          </w:p>
          <w:p w14:paraId="55C419D9" w14:textId="08A603E2" w:rsidR="00AA4FFB" w:rsidRDefault="00A030ED" w:rsidP="00A030E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A030ED">
              <w:rPr>
                <w:color w:val="FF0000"/>
              </w:rPr>
              <w:t>Nurodyti dokumento pavadinimą ir puslapį, kuriame pateiktas reikalaujamas rodiklis</w:t>
            </w:r>
          </w:p>
        </w:tc>
      </w:tr>
      <w:tr w:rsidR="00E44991" w14:paraId="24F27607" w14:textId="77777777" w:rsidTr="00955779">
        <w:tc>
          <w:tcPr>
            <w:tcW w:w="4019" w:type="dxa"/>
          </w:tcPr>
          <w:p w14:paraId="7E359A4B" w14:textId="13C26BA6" w:rsidR="00E44991" w:rsidRPr="00E44991" w:rsidRDefault="00E44991" w:rsidP="00D421B6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i/>
                <w:szCs w:val="24"/>
                <w:lang w:eastAsia="en-US"/>
              </w:rPr>
            </w:pPr>
            <w:r w:rsidRPr="00E44991">
              <w:rPr>
                <w:rFonts w:eastAsia="Calibri"/>
                <w:i/>
                <w:szCs w:val="24"/>
                <w:lang w:eastAsia="en-US"/>
              </w:rPr>
              <w:t>1</w:t>
            </w:r>
          </w:p>
        </w:tc>
        <w:tc>
          <w:tcPr>
            <w:tcW w:w="2294" w:type="dxa"/>
            <w:vAlign w:val="center"/>
          </w:tcPr>
          <w:p w14:paraId="696D3DC2" w14:textId="24A8709C" w:rsidR="00E44991" w:rsidRPr="00E44991" w:rsidRDefault="00E44991" w:rsidP="00B55F3C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i/>
                <w:szCs w:val="24"/>
                <w:lang w:eastAsia="en-US"/>
              </w:rPr>
            </w:pPr>
            <w:r w:rsidRPr="00E44991">
              <w:rPr>
                <w:rFonts w:eastAsia="Calibri"/>
                <w:i/>
                <w:szCs w:val="24"/>
                <w:lang w:eastAsia="en-US"/>
              </w:rPr>
              <w:t>2</w:t>
            </w:r>
          </w:p>
        </w:tc>
        <w:tc>
          <w:tcPr>
            <w:tcW w:w="3884" w:type="dxa"/>
          </w:tcPr>
          <w:p w14:paraId="1EE727E6" w14:textId="6CF4D813" w:rsidR="00E44991" w:rsidRPr="00E44991" w:rsidRDefault="00E44991" w:rsidP="00D421B6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i/>
                <w:szCs w:val="24"/>
                <w:lang w:eastAsia="en-US"/>
              </w:rPr>
            </w:pPr>
            <w:r w:rsidRPr="00E44991">
              <w:rPr>
                <w:rFonts w:eastAsia="Calibri"/>
                <w:i/>
                <w:szCs w:val="24"/>
                <w:lang w:eastAsia="en-US"/>
              </w:rPr>
              <w:t>3</w:t>
            </w:r>
          </w:p>
        </w:tc>
      </w:tr>
      <w:tr w:rsidR="00E44991" w14:paraId="5E10FDCA" w14:textId="77777777" w:rsidTr="00955779">
        <w:tc>
          <w:tcPr>
            <w:tcW w:w="4019" w:type="dxa"/>
            <w:vAlign w:val="center"/>
          </w:tcPr>
          <w:p w14:paraId="04A6AB5C" w14:textId="0BC6C6EF" w:rsidR="00E44991" w:rsidRPr="005A0E38" w:rsidRDefault="003412FD" w:rsidP="003412FD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5A0E38">
              <w:rPr>
                <w:rFonts w:eastAsia="Calibri"/>
                <w:b/>
                <w:szCs w:val="24"/>
                <w:lang w:eastAsia="en-US"/>
              </w:rPr>
              <w:t xml:space="preserve">1. </w:t>
            </w:r>
            <w:r w:rsidR="005A0E38" w:rsidRPr="005A0E38">
              <w:rPr>
                <w:rFonts w:eastAsia="Calibri"/>
                <w:b/>
                <w:szCs w:val="24"/>
                <w:lang w:eastAsia="en-US"/>
              </w:rPr>
              <w:t>Bendri reikalavimai automobiliui</w:t>
            </w:r>
          </w:p>
        </w:tc>
        <w:tc>
          <w:tcPr>
            <w:tcW w:w="2294" w:type="dxa"/>
            <w:vAlign w:val="center"/>
          </w:tcPr>
          <w:p w14:paraId="0908A079" w14:textId="77777777" w:rsidR="00E44991" w:rsidRPr="00E44991" w:rsidRDefault="00E44991" w:rsidP="00B55F3C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2B00F057" w14:textId="77777777" w:rsidR="00E44991" w:rsidRPr="00E44991" w:rsidRDefault="00E44991" w:rsidP="003412FD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E44991" w14:paraId="26C4EB21" w14:textId="77777777" w:rsidTr="00955779">
        <w:tc>
          <w:tcPr>
            <w:tcW w:w="4019" w:type="dxa"/>
            <w:vAlign w:val="center"/>
          </w:tcPr>
          <w:p w14:paraId="478A683C" w14:textId="77777777" w:rsidR="00A82782" w:rsidRDefault="00A82782" w:rsidP="00A82782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4E31F5E8" w14:textId="1D224A55" w:rsidR="00A82782" w:rsidRPr="00A82782" w:rsidRDefault="005A0E38" w:rsidP="00A82782">
            <w:pPr>
              <w:suppressAutoHyphens/>
              <w:autoSpaceDE w:val="0"/>
              <w:textAlignment w:val="baseline"/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1.1. </w:t>
            </w:r>
            <w:r w:rsidR="00A82782" w:rsidRPr="00A82782">
              <w:rPr>
                <w:szCs w:val="24"/>
              </w:rPr>
              <w:t>Traktorius turi būti naujas, (pagamintas ne seniau kaip 1 metai iki pristatymo dienos), ne eksperimentinis (ne vienetinis), o serijinis, visiškai sukomplektuotas ir paruoštas eksploatuoti, atitinkami traktoriaus agregatai užpildyti alyva.</w:t>
            </w:r>
          </w:p>
          <w:p w14:paraId="4CE51376" w14:textId="0E81A669" w:rsidR="00E44991" w:rsidRPr="00E44991" w:rsidRDefault="00E44991" w:rsidP="003412FD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0B2870FC" w14:textId="6B1821F4" w:rsidR="00E44991" w:rsidRPr="00E44991" w:rsidRDefault="005E516D" w:rsidP="00B55F3C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5E516D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2983223B" w14:textId="36DB4902" w:rsidR="00E44991" w:rsidRPr="00E44991" w:rsidRDefault="007363F8" w:rsidP="003412FD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363F8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7363F8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2322D442" w14:textId="77777777" w:rsidTr="00955779">
        <w:tc>
          <w:tcPr>
            <w:tcW w:w="4019" w:type="dxa"/>
            <w:vAlign w:val="center"/>
          </w:tcPr>
          <w:p w14:paraId="79190D6B" w14:textId="77777777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07EE69B8" w14:textId="77777777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1.2.</w:t>
            </w:r>
            <w:r>
              <w:t xml:space="preserve"> </w:t>
            </w:r>
            <w:r w:rsidRPr="00365A0B">
              <w:rPr>
                <w:rFonts w:eastAsia="Calibri"/>
                <w:szCs w:val="24"/>
                <w:lang w:eastAsia="en-US"/>
              </w:rPr>
              <w:t>Traktorius turi būti aprūpintas visais kasdieninei techninei priežiūrai atlikti reikalingais įrankiais, prietaisais ir remontiniais detalių komplektais, jei tokiais komplektuoja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365A0B">
              <w:rPr>
                <w:rFonts w:eastAsia="Calibri"/>
                <w:szCs w:val="24"/>
                <w:lang w:eastAsia="en-US"/>
              </w:rPr>
              <w:t>gamintojas. Eksploataciją, priežiūrą ir aptarnavimą reglamentuojanti literatūra ir techninė dokumentacija turi būti pateikta knygose bei elektroninėje laikmenoje lietuvių, anglų kalba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  <w:p w14:paraId="1244ADF3" w14:textId="3D3DD3AD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t xml:space="preserve"> </w:t>
            </w:r>
          </w:p>
        </w:tc>
        <w:tc>
          <w:tcPr>
            <w:tcW w:w="2294" w:type="dxa"/>
            <w:vAlign w:val="center"/>
          </w:tcPr>
          <w:p w14:paraId="4AC18738" w14:textId="67A1DBAD" w:rsidR="003A23E7" w:rsidRPr="008C4F26" w:rsidRDefault="003A23E7" w:rsidP="003A23E7">
            <w:pPr>
              <w:suppressAutoHyphens/>
              <w:autoSpaceDE w:val="0"/>
              <w:autoSpaceDN/>
              <w:spacing w:after="160" w:line="25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8C4F26">
              <w:rPr>
                <w:rFonts w:eastAsia="Calibri"/>
                <w:szCs w:val="24"/>
                <w:lang w:eastAsia="en-US"/>
              </w:rPr>
              <w:t>TAIP/NE</w:t>
            </w:r>
          </w:p>
          <w:p w14:paraId="6FD1FFD1" w14:textId="26EF8310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664FEC22" w14:textId="777D7F42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8C4F26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8C4F26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4F1B1011" w14:textId="77777777" w:rsidTr="00955779">
        <w:tc>
          <w:tcPr>
            <w:tcW w:w="4019" w:type="dxa"/>
            <w:vAlign w:val="center"/>
          </w:tcPr>
          <w:p w14:paraId="273E9C76" w14:textId="7EFD8DFE" w:rsidR="003A23E7" w:rsidRPr="005A0E38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2</w:t>
            </w:r>
            <w:r w:rsidRPr="005A0E38">
              <w:rPr>
                <w:rFonts w:eastAsia="Calibri"/>
                <w:b/>
                <w:szCs w:val="24"/>
                <w:lang w:eastAsia="en-US"/>
              </w:rPr>
              <w:t>.</w:t>
            </w:r>
            <w:r w:rsidRPr="005A0E38">
              <w:rPr>
                <w:b/>
              </w:rPr>
              <w:t xml:space="preserve"> </w:t>
            </w:r>
            <w:r w:rsidRPr="005A0E38">
              <w:rPr>
                <w:rFonts w:eastAsia="Calibri"/>
                <w:b/>
                <w:szCs w:val="24"/>
                <w:lang w:eastAsia="en-US"/>
              </w:rPr>
              <w:t>Variklis</w:t>
            </w:r>
          </w:p>
        </w:tc>
        <w:tc>
          <w:tcPr>
            <w:tcW w:w="2294" w:type="dxa"/>
            <w:vAlign w:val="center"/>
          </w:tcPr>
          <w:p w14:paraId="28051BFB" w14:textId="77777777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670F401A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2F25F42C" w14:textId="77777777" w:rsidTr="00955779">
        <w:tc>
          <w:tcPr>
            <w:tcW w:w="4019" w:type="dxa"/>
            <w:vAlign w:val="center"/>
          </w:tcPr>
          <w:p w14:paraId="44718AF3" w14:textId="4433EE54" w:rsidR="003A23E7" w:rsidRPr="00EC3102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C3102">
              <w:rPr>
                <w:rFonts w:eastAsia="Calibri"/>
                <w:szCs w:val="24"/>
                <w:lang w:eastAsia="en-US"/>
              </w:rPr>
              <w:t>2.1.</w:t>
            </w:r>
            <w:r w:rsidRPr="00EC3102">
              <w:t xml:space="preserve"> </w:t>
            </w:r>
            <w:r w:rsidRPr="00EC3102">
              <w:rPr>
                <w:rFonts w:eastAsia="Calibri"/>
                <w:szCs w:val="24"/>
                <w:lang w:eastAsia="en-US"/>
              </w:rPr>
              <w:t xml:space="preserve">Traktoriaus variklis – vidaus degimo, aušinamas skysčiu, naudojantis dyzelinius degalus (F-54) ir standartinius tepalus. </w:t>
            </w:r>
          </w:p>
        </w:tc>
        <w:tc>
          <w:tcPr>
            <w:tcW w:w="2294" w:type="dxa"/>
            <w:vAlign w:val="center"/>
          </w:tcPr>
          <w:p w14:paraId="3D445E64" w14:textId="10595D94" w:rsidR="003A23E7" w:rsidRPr="003616B4" w:rsidRDefault="003A23E7" w:rsidP="003A23E7">
            <w:pPr>
              <w:suppressAutoHyphens/>
              <w:autoSpaceDE w:val="0"/>
              <w:autoSpaceDN/>
              <w:spacing w:after="160" w:line="25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3616B4">
              <w:rPr>
                <w:rFonts w:eastAsia="Calibri"/>
                <w:szCs w:val="24"/>
                <w:lang w:eastAsia="en-US"/>
              </w:rPr>
              <w:t>TAIP/NE</w:t>
            </w:r>
          </w:p>
          <w:p w14:paraId="52EC72A1" w14:textId="742401D0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53F668F9" w14:textId="0A64543B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8C4F26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8C4F26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145A64DF" w14:textId="77777777" w:rsidTr="00955779">
        <w:tc>
          <w:tcPr>
            <w:tcW w:w="4019" w:type="dxa"/>
            <w:vAlign w:val="center"/>
          </w:tcPr>
          <w:p w14:paraId="1800BAF9" w14:textId="1F5FA324" w:rsidR="003A23E7" w:rsidRPr="00B70DA0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color w:val="FF0000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  <w:r w:rsidRPr="00654971">
              <w:rPr>
                <w:rFonts w:eastAsia="Calibri"/>
                <w:szCs w:val="24"/>
                <w:lang w:eastAsia="en-US"/>
              </w:rPr>
              <w:t>.2.</w:t>
            </w:r>
            <w:r w:rsidRPr="00654971">
              <w:t xml:space="preserve"> </w:t>
            </w:r>
            <w:r w:rsidRPr="00654971">
              <w:rPr>
                <w:rFonts w:eastAsia="Calibri"/>
                <w:szCs w:val="24"/>
                <w:lang w:eastAsia="en-US"/>
              </w:rPr>
              <w:t>Variklio galia ne mažiau 74</w:t>
            </w:r>
            <w:r>
              <w:rPr>
                <w:rFonts w:eastAsia="Calibri"/>
                <w:szCs w:val="24"/>
                <w:lang w:eastAsia="en-US"/>
              </w:rPr>
              <w:t xml:space="preserve"> kW. </w:t>
            </w:r>
          </w:p>
        </w:tc>
        <w:tc>
          <w:tcPr>
            <w:tcW w:w="2294" w:type="dxa"/>
            <w:vAlign w:val="center"/>
          </w:tcPr>
          <w:p w14:paraId="7369B0EB" w14:textId="77777777" w:rsidR="003A23E7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B55F3C">
              <w:rPr>
                <w:rFonts w:eastAsia="Calibri"/>
                <w:szCs w:val="24"/>
                <w:lang w:eastAsia="en-US"/>
              </w:rPr>
              <w:t>Variklio galia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B55F3C">
              <w:rPr>
                <w:rFonts w:eastAsia="Calibri"/>
                <w:i/>
                <w:szCs w:val="24"/>
                <w:lang w:eastAsia="en-US"/>
              </w:rPr>
              <w:t>(įrašyti)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kW</w:t>
            </w:r>
          </w:p>
          <w:p w14:paraId="6F119E06" w14:textId="37D4B2C1" w:rsidR="003A23E7" w:rsidRPr="00B55F3C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11E83588" w14:textId="14E4CBB4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8C4F26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</w:t>
            </w:r>
            <w:r w:rsidRPr="008C4F26">
              <w:rPr>
                <w:rFonts w:eastAsia="Calibri"/>
                <w:szCs w:val="24"/>
                <w:lang w:eastAsia="en-US"/>
              </w:rPr>
              <w:lastRenderedPageBreak/>
              <w:t xml:space="preserve">oficialaus siūlomos prekės gamintojo atstovo deklaracijoje. </w:t>
            </w:r>
            <w:r w:rsidRPr="008C4F26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06CB794E" w14:textId="77777777" w:rsidTr="00955779">
        <w:tc>
          <w:tcPr>
            <w:tcW w:w="4019" w:type="dxa"/>
            <w:vAlign w:val="center"/>
          </w:tcPr>
          <w:p w14:paraId="713D8367" w14:textId="791181CB" w:rsidR="003A23E7" w:rsidRPr="00644E3A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lastRenderedPageBreak/>
              <w:t>3</w:t>
            </w:r>
            <w:r w:rsidRPr="00644E3A">
              <w:rPr>
                <w:rFonts w:eastAsia="Calibri"/>
                <w:b/>
                <w:szCs w:val="24"/>
                <w:lang w:eastAsia="en-US"/>
              </w:rPr>
              <w:t>. Transmisija ir važiuoklė</w:t>
            </w:r>
          </w:p>
        </w:tc>
        <w:tc>
          <w:tcPr>
            <w:tcW w:w="2294" w:type="dxa"/>
            <w:vAlign w:val="center"/>
          </w:tcPr>
          <w:p w14:paraId="5FE6FF47" w14:textId="77777777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3BDC202F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4A00CAFE" w14:textId="77777777" w:rsidTr="00955779">
        <w:tc>
          <w:tcPr>
            <w:tcW w:w="4019" w:type="dxa"/>
            <w:vAlign w:val="center"/>
          </w:tcPr>
          <w:p w14:paraId="0F1EBE25" w14:textId="07ADF905" w:rsidR="003A23E7" w:rsidRPr="00B65665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</w:t>
            </w:r>
            <w:r w:rsidRPr="00B65665">
              <w:rPr>
                <w:rFonts w:eastAsia="Calibri"/>
                <w:szCs w:val="24"/>
                <w:lang w:eastAsia="en-US"/>
              </w:rPr>
              <w:t>.1.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A82782">
              <w:rPr>
                <w:rFonts w:eastAsia="Calibri"/>
                <w:szCs w:val="24"/>
                <w:lang w:eastAsia="en-US"/>
              </w:rPr>
              <w:t>Dviašė transporto priemonė su dviem varančiaisiais tiltais (4x4).</w:t>
            </w:r>
          </w:p>
          <w:p w14:paraId="3749A8ED" w14:textId="2312512C" w:rsidR="003A23E7" w:rsidRPr="00B65665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1FE25D3F" w14:textId="394BDBDB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565A75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4A2008DC" w14:textId="558AAF00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E014D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6E014D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08466B14" w14:textId="77777777" w:rsidTr="00955779">
        <w:tc>
          <w:tcPr>
            <w:tcW w:w="4019" w:type="dxa"/>
            <w:vAlign w:val="center"/>
          </w:tcPr>
          <w:p w14:paraId="71584B88" w14:textId="17079796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3.2. </w:t>
            </w:r>
            <w:r w:rsidRPr="00A82782">
              <w:rPr>
                <w:rFonts w:eastAsia="Calibri"/>
                <w:szCs w:val="24"/>
                <w:lang w:eastAsia="en-US"/>
              </w:rPr>
              <w:t xml:space="preserve">Automatinė arba pusiau automatinė </w:t>
            </w:r>
            <w:r>
              <w:rPr>
                <w:rFonts w:eastAsia="Calibri"/>
                <w:szCs w:val="24"/>
                <w:lang w:eastAsia="en-US"/>
              </w:rPr>
              <w:t>pavarų dėžė.</w:t>
            </w:r>
          </w:p>
        </w:tc>
        <w:tc>
          <w:tcPr>
            <w:tcW w:w="2294" w:type="dxa"/>
            <w:vAlign w:val="center"/>
          </w:tcPr>
          <w:p w14:paraId="6356A374" w14:textId="2AB2A984" w:rsidR="003A23E7" w:rsidRPr="00565A75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A82782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0DC98D82" w14:textId="380A9626" w:rsidR="003A23E7" w:rsidRPr="006E014D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A82782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A82782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6193FEAC" w14:textId="77777777" w:rsidTr="00955779">
        <w:tc>
          <w:tcPr>
            <w:tcW w:w="4019" w:type="dxa"/>
            <w:vAlign w:val="center"/>
          </w:tcPr>
          <w:p w14:paraId="5ABAE036" w14:textId="558FDAD8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3.3</w:t>
            </w:r>
            <w:r w:rsidRPr="00DD6E3C">
              <w:rPr>
                <w:rFonts w:eastAsia="Calibri"/>
                <w:szCs w:val="24"/>
                <w:lang w:eastAsia="en-US"/>
              </w:rPr>
              <w:t>.</w:t>
            </w:r>
            <w:r w:rsidRPr="00DD6E3C">
              <w:t xml:space="preserve"> </w:t>
            </w:r>
            <w:r w:rsidRPr="00DD6E3C">
              <w:rPr>
                <w:rFonts w:eastAsia="Calibri"/>
                <w:szCs w:val="24"/>
                <w:lang w:eastAsia="en-US"/>
              </w:rPr>
              <w:t>Traktoriaus maksimalus greitis ne mažesnis nei 20 km/h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2294" w:type="dxa"/>
            <w:vAlign w:val="center"/>
          </w:tcPr>
          <w:p w14:paraId="4E384EC2" w14:textId="29D0F566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362475">
              <w:rPr>
                <w:rFonts w:eastAsia="Calibri"/>
                <w:szCs w:val="24"/>
                <w:lang w:eastAsia="en-US"/>
              </w:rPr>
              <w:t xml:space="preserve">Darbinis greitis </w:t>
            </w:r>
            <w:r w:rsidRPr="00565A75">
              <w:rPr>
                <w:rFonts w:eastAsia="Calibri"/>
                <w:i/>
                <w:szCs w:val="24"/>
                <w:lang w:eastAsia="en-US"/>
              </w:rPr>
              <w:t>(įrašyti)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Pr="00362475">
              <w:rPr>
                <w:rFonts w:eastAsia="Calibri"/>
                <w:szCs w:val="24"/>
                <w:lang w:eastAsia="en-US"/>
              </w:rPr>
              <w:t>km/h</w:t>
            </w:r>
          </w:p>
        </w:tc>
        <w:tc>
          <w:tcPr>
            <w:tcW w:w="3884" w:type="dxa"/>
            <w:vAlign w:val="center"/>
          </w:tcPr>
          <w:p w14:paraId="61324BD4" w14:textId="217B21F8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2C4B41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2C4B41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786F725A" w14:textId="77777777" w:rsidTr="00955779">
        <w:tc>
          <w:tcPr>
            <w:tcW w:w="4019" w:type="dxa"/>
            <w:vAlign w:val="center"/>
          </w:tcPr>
          <w:p w14:paraId="3C4B042F" w14:textId="7A3D392B" w:rsidR="003A23E7" w:rsidRPr="00603D92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4</w:t>
            </w:r>
            <w:r w:rsidRPr="00603D92">
              <w:rPr>
                <w:rFonts w:eastAsia="Calibri"/>
                <w:b/>
                <w:szCs w:val="24"/>
                <w:lang w:eastAsia="en-US"/>
              </w:rPr>
              <w:t>.</w:t>
            </w:r>
            <w:r w:rsidRPr="00603D92">
              <w:rPr>
                <w:b/>
              </w:rPr>
              <w:t xml:space="preserve"> </w:t>
            </w:r>
            <w:r w:rsidRPr="00603D92">
              <w:rPr>
                <w:rFonts w:eastAsia="Calibri"/>
                <w:b/>
                <w:szCs w:val="24"/>
                <w:lang w:eastAsia="en-US"/>
              </w:rPr>
              <w:t>Rėmas ir ašys</w:t>
            </w:r>
          </w:p>
        </w:tc>
        <w:tc>
          <w:tcPr>
            <w:tcW w:w="2294" w:type="dxa"/>
            <w:vAlign w:val="center"/>
          </w:tcPr>
          <w:p w14:paraId="24EC614F" w14:textId="77777777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1B5DCC33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5F48EA4A" w14:textId="77777777" w:rsidTr="00955779">
        <w:tc>
          <w:tcPr>
            <w:tcW w:w="4019" w:type="dxa"/>
            <w:vAlign w:val="center"/>
          </w:tcPr>
          <w:p w14:paraId="51FFEAC7" w14:textId="77777777" w:rsidR="003A23E7" w:rsidRPr="00EC3102" w:rsidRDefault="003A23E7" w:rsidP="003A23E7">
            <w:pPr>
              <w:suppressAutoHyphens/>
              <w:autoSpaceDE w:val="0"/>
              <w:textAlignment w:val="baseline"/>
              <w:rPr>
                <w:szCs w:val="24"/>
              </w:rPr>
            </w:pPr>
            <w:r w:rsidRPr="00EC3102">
              <w:rPr>
                <w:rFonts w:eastAsia="Calibri"/>
                <w:szCs w:val="24"/>
                <w:lang w:eastAsia="en-US"/>
              </w:rPr>
              <w:t xml:space="preserve">4.1. </w:t>
            </w:r>
            <w:r w:rsidRPr="00EC3102">
              <w:rPr>
                <w:szCs w:val="24"/>
              </w:rPr>
              <w:t>Traktorius turi turėti priekinę trijų taškų hidraulinę pakabą.</w:t>
            </w:r>
          </w:p>
          <w:p w14:paraId="5D0CED6E" w14:textId="0753DBD2" w:rsidR="003A23E7" w:rsidRPr="002C0CF9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53FD6FD0" w14:textId="3190E661" w:rsidR="003A23E7" w:rsidRPr="006E014D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D515E0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3CB74E70" w14:textId="1D0474DD" w:rsidR="003A23E7" w:rsidRPr="006E014D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D515E0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D515E0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540246E9" w14:textId="77777777" w:rsidTr="00955779">
        <w:tc>
          <w:tcPr>
            <w:tcW w:w="4019" w:type="dxa"/>
            <w:vAlign w:val="center"/>
          </w:tcPr>
          <w:p w14:paraId="4A0B7C86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0652F078" w14:textId="42DD978B" w:rsidR="003A23E7" w:rsidRPr="00EC3102" w:rsidRDefault="003A23E7" w:rsidP="003A23E7">
            <w:pPr>
              <w:suppressAutoHyphens/>
              <w:autoSpaceDE w:val="0"/>
              <w:textAlignment w:val="baseline"/>
            </w:pPr>
            <w:r w:rsidRPr="00EC3102">
              <w:rPr>
                <w:rFonts w:eastAsia="Calibri"/>
                <w:szCs w:val="24"/>
                <w:lang w:eastAsia="en-US"/>
              </w:rPr>
              <w:t>4.2.</w:t>
            </w:r>
            <w:r w:rsidRPr="00EC3102">
              <w:t xml:space="preserve"> Traktorius turi turėti galinę trijų taškų hidraulinę pakabą, darbinį veleną (540/1000 aps. min.).</w:t>
            </w:r>
          </w:p>
          <w:p w14:paraId="6BFB83E5" w14:textId="77777777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6024B350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12191501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6FDDF952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7ED0D8C1" w14:textId="7434518E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1629A701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7002EA92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07C1236D" w14:textId="0F920628" w:rsidR="007363F8" w:rsidRPr="002C0CF9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1778B24A" w14:textId="0BC171F7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E014D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0C5C8260" w14:textId="57BBBA2E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E014D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6E014D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13672A45" w14:textId="77777777" w:rsidTr="00955779">
        <w:tc>
          <w:tcPr>
            <w:tcW w:w="4019" w:type="dxa"/>
            <w:vAlign w:val="center"/>
          </w:tcPr>
          <w:p w14:paraId="7CFD2131" w14:textId="4A10187D" w:rsidR="003A23E7" w:rsidRPr="00F90E5C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5</w:t>
            </w:r>
            <w:r w:rsidRPr="00F90E5C">
              <w:rPr>
                <w:rFonts w:eastAsia="Calibri"/>
                <w:b/>
                <w:szCs w:val="24"/>
                <w:lang w:eastAsia="en-US"/>
              </w:rPr>
              <w:t>.</w:t>
            </w:r>
            <w:r w:rsidRPr="00F90E5C">
              <w:rPr>
                <w:b/>
              </w:rPr>
              <w:t xml:space="preserve"> </w:t>
            </w:r>
            <w:r w:rsidRPr="00F90E5C">
              <w:rPr>
                <w:rFonts w:eastAsia="Calibri"/>
                <w:b/>
                <w:szCs w:val="24"/>
                <w:lang w:eastAsia="en-US"/>
              </w:rPr>
              <w:t>Kabina</w:t>
            </w:r>
          </w:p>
        </w:tc>
        <w:tc>
          <w:tcPr>
            <w:tcW w:w="2294" w:type="dxa"/>
            <w:vAlign w:val="center"/>
          </w:tcPr>
          <w:p w14:paraId="15EF621E" w14:textId="77777777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1B93E28E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59360EC9" w14:textId="77777777" w:rsidTr="00955779">
        <w:tc>
          <w:tcPr>
            <w:tcW w:w="4019" w:type="dxa"/>
            <w:vAlign w:val="center"/>
          </w:tcPr>
          <w:p w14:paraId="78DB3988" w14:textId="7591E0BC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5.1. Pritaikyta komfortabiliam operatoriaus darbui tiek žiemos, tiek vasaros sąlygomis.</w:t>
            </w:r>
          </w:p>
        </w:tc>
        <w:tc>
          <w:tcPr>
            <w:tcW w:w="2294" w:type="dxa"/>
            <w:vAlign w:val="center"/>
          </w:tcPr>
          <w:p w14:paraId="0D3B0D52" w14:textId="6D58742C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196536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2D7AC075" w14:textId="6D7B1D7F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E014D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</w:t>
            </w:r>
            <w:r w:rsidRPr="006E014D">
              <w:rPr>
                <w:rFonts w:eastAsia="Calibri"/>
                <w:szCs w:val="24"/>
                <w:lang w:eastAsia="en-US"/>
              </w:rPr>
              <w:lastRenderedPageBreak/>
              <w:t xml:space="preserve">rodikliai, jie turi būti pateikiami siūlomos prekės gamintojo arba oficialaus siūlomos prekės gamintojo atstovo deklaracijoje. </w:t>
            </w:r>
            <w:r w:rsidRPr="006E014D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3D7B34EE" w14:textId="77777777" w:rsidTr="00955779">
        <w:tc>
          <w:tcPr>
            <w:tcW w:w="4019" w:type="dxa"/>
            <w:vAlign w:val="center"/>
          </w:tcPr>
          <w:p w14:paraId="3C23B037" w14:textId="748C20BC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5.2.</w:t>
            </w:r>
            <w:r>
              <w:t xml:space="preserve"> </w:t>
            </w:r>
            <w:r w:rsidR="00790BC6" w:rsidRPr="00790BC6">
              <w:t>Priekinio ir galinio stiklo valytuvas, priekinis stiklas su apiplovimo funkcija</w:t>
            </w:r>
            <w:r w:rsidR="00790BC6">
              <w:t>.</w:t>
            </w:r>
          </w:p>
        </w:tc>
        <w:tc>
          <w:tcPr>
            <w:tcW w:w="2294" w:type="dxa"/>
            <w:vAlign w:val="center"/>
          </w:tcPr>
          <w:p w14:paraId="402C0A71" w14:textId="3BCF29E9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196536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7499706E" w14:textId="36547660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E014D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6E014D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294774D3" w14:textId="77777777" w:rsidTr="00955779">
        <w:tc>
          <w:tcPr>
            <w:tcW w:w="4019" w:type="dxa"/>
            <w:vAlign w:val="center"/>
          </w:tcPr>
          <w:p w14:paraId="3E12F218" w14:textId="4290518E" w:rsidR="003A23E7" w:rsidRPr="00EC3102" w:rsidRDefault="003A23E7" w:rsidP="003A23E7">
            <w:pPr>
              <w:suppressAutoHyphens/>
              <w:autoSpaceDE w:val="0"/>
              <w:textAlignment w:val="baseline"/>
              <w:rPr>
                <w:szCs w:val="24"/>
              </w:rPr>
            </w:pPr>
            <w:r w:rsidRPr="00EC3102">
              <w:rPr>
                <w:rFonts w:eastAsia="Calibri"/>
                <w:szCs w:val="24"/>
                <w:lang w:eastAsia="en-US"/>
              </w:rPr>
              <w:t>5</w:t>
            </w:r>
            <w:r w:rsidR="00790BC6">
              <w:rPr>
                <w:rFonts w:eastAsia="Calibri"/>
                <w:szCs w:val="24"/>
                <w:lang w:eastAsia="en-US"/>
              </w:rPr>
              <w:t>.3</w:t>
            </w:r>
            <w:r w:rsidRPr="00EC3102">
              <w:rPr>
                <w:rFonts w:eastAsia="Calibri"/>
                <w:szCs w:val="24"/>
                <w:lang w:eastAsia="en-US"/>
              </w:rPr>
              <w:t xml:space="preserve">. </w:t>
            </w:r>
            <w:r>
              <w:rPr>
                <w:szCs w:val="24"/>
              </w:rPr>
              <w:t>R</w:t>
            </w:r>
            <w:r w:rsidRPr="00EC3102">
              <w:rPr>
                <w:szCs w:val="24"/>
              </w:rPr>
              <w:t>eguliuojama (vairuotojo-operatoriaus) sėdynės sėdimoji dalis ir sėdynės nugaros atrama.</w:t>
            </w:r>
          </w:p>
          <w:p w14:paraId="074A5E89" w14:textId="39BB9DDF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4B195E2C" w14:textId="5DC92131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196536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273EA4DD" w14:textId="14741AF4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E014D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6E014D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6096C61F" w14:textId="77777777" w:rsidTr="00955779">
        <w:tc>
          <w:tcPr>
            <w:tcW w:w="4019" w:type="dxa"/>
            <w:vAlign w:val="center"/>
          </w:tcPr>
          <w:p w14:paraId="24F5A296" w14:textId="4B849466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2B78DA">
              <w:rPr>
                <w:rFonts w:eastAsia="Calibri"/>
                <w:szCs w:val="24"/>
                <w:lang w:eastAsia="en-US"/>
              </w:rPr>
              <w:t>5</w:t>
            </w:r>
            <w:r w:rsidR="00790BC6">
              <w:rPr>
                <w:rFonts w:eastAsia="Calibri"/>
                <w:szCs w:val="24"/>
                <w:lang w:eastAsia="en-US"/>
              </w:rPr>
              <w:t>.4</w:t>
            </w:r>
            <w:r w:rsidRPr="002B78DA">
              <w:rPr>
                <w:rFonts w:eastAsia="Calibri"/>
                <w:szCs w:val="24"/>
                <w:lang w:eastAsia="en-US"/>
              </w:rPr>
              <w:t>.</w:t>
            </w:r>
            <w:r w:rsidRPr="002B78DA">
              <w:t xml:space="preserve"> </w:t>
            </w:r>
            <w:r w:rsidRPr="002B78DA">
              <w:rPr>
                <w:rFonts w:eastAsia="Calibri"/>
                <w:szCs w:val="24"/>
                <w:lang w:eastAsia="en-US"/>
              </w:rPr>
              <w:t>Šildymo ir oro kondicionavimo sistema.</w:t>
            </w:r>
          </w:p>
        </w:tc>
        <w:tc>
          <w:tcPr>
            <w:tcW w:w="2294" w:type="dxa"/>
            <w:vAlign w:val="center"/>
          </w:tcPr>
          <w:p w14:paraId="7E6B135B" w14:textId="7C404DDE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196536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6CD2731B" w14:textId="58C77F4F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E014D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6E014D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3AFB475B" w14:textId="77777777" w:rsidTr="00D63244">
        <w:trPr>
          <w:trHeight w:val="2664"/>
        </w:trPr>
        <w:tc>
          <w:tcPr>
            <w:tcW w:w="4019" w:type="dxa"/>
            <w:vAlign w:val="center"/>
          </w:tcPr>
          <w:p w14:paraId="008D0E95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2AC39CDC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64C6E5DC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3CD9A3AD" w14:textId="67AEEDB5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  <w:r w:rsidR="00790BC6">
              <w:rPr>
                <w:rFonts w:eastAsia="Calibri"/>
                <w:szCs w:val="24"/>
                <w:lang w:eastAsia="en-US"/>
              </w:rPr>
              <w:t>.5</w:t>
            </w:r>
            <w:r>
              <w:rPr>
                <w:rFonts w:eastAsia="Calibri"/>
                <w:szCs w:val="24"/>
                <w:lang w:eastAsia="en-US"/>
              </w:rPr>
              <w:t xml:space="preserve">. </w:t>
            </w:r>
            <w:r w:rsidRPr="003A23E7">
              <w:rPr>
                <w:rFonts w:eastAsia="Calibri"/>
                <w:szCs w:val="24"/>
                <w:lang w:eastAsia="en-US"/>
              </w:rPr>
              <w:t>Ant traktoriaus kabinos turi būti sumontuoti galinio, bei šoninio matymo vaizdo veidrodžiai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  <w:p w14:paraId="6FCE6241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613124CB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237C53C5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44B9E90B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207B55B4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132D5DEE" w14:textId="77777777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22B92B10" w14:textId="05BBDD81" w:rsidR="007363F8" w:rsidRDefault="007363F8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34B5BEE2" w14:textId="36EFA1DB" w:rsidR="003A23E7" w:rsidRPr="00196536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D63244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3B68B52D" w14:textId="4771DF2A" w:rsidR="003A23E7" w:rsidRPr="006E014D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D63244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2C4B41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24E6FA65" w14:textId="77777777" w:rsidTr="00955779">
        <w:tc>
          <w:tcPr>
            <w:tcW w:w="4019" w:type="dxa"/>
            <w:vAlign w:val="center"/>
          </w:tcPr>
          <w:p w14:paraId="04287F1A" w14:textId="678C2D28" w:rsidR="003A23E7" w:rsidRPr="002B529E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6</w:t>
            </w:r>
            <w:r w:rsidRPr="002B529E">
              <w:rPr>
                <w:rFonts w:eastAsia="Calibri"/>
                <w:b/>
                <w:szCs w:val="24"/>
                <w:lang w:eastAsia="en-US"/>
              </w:rPr>
              <w:t>.</w:t>
            </w:r>
            <w:r w:rsidRPr="002B529E">
              <w:rPr>
                <w:b/>
              </w:rPr>
              <w:t xml:space="preserve"> </w:t>
            </w:r>
            <w:r w:rsidRPr="002B529E">
              <w:rPr>
                <w:rFonts w:eastAsia="Calibri"/>
                <w:b/>
                <w:szCs w:val="24"/>
                <w:lang w:eastAsia="en-US"/>
              </w:rPr>
              <w:t>Apšvietimas</w:t>
            </w:r>
          </w:p>
        </w:tc>
        <w:tc>
          <w:tcPr>
            <w:tcW w:w="2294" w:type="dxa"/>
            <w:vAlign w:val="center"/>
          </w:tcPr>
          <w:p w14:paraId="20A0C092" w14:textId="77777777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52085663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69866DF5" w14:textId="77777777" w:rsidTr="00955779">
        <w:tc>
          <w:tcPr>
            <w:tcW w:w="4019" w:type="dxa"/>
            <w:vAlign w:val="center"/>
          </w:tcPr>
          <w:p w14:paraId="60D722CB" w14:textId="77777777" w:rsidR="003A23E7" w:rsidRPr="00EC3102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12EEA5AE" w14:textId="77777777" w:rsidR="003A23E7" w:rsidRDefault="003A23E7" w:rsidP="003A23E7">
            <w:pPr>
              <w:suppressAutoHyphens/>
              <w:autoSpaceDE w:val="0"/>
              <w:textAlignment w:val="baseline"/>
            </w:pPr>
            <w:r w:rsidRPr="00EC3102">
              <w:rPr>
                <w:rFonts w:eastAsia="Calibri"/>
                <w:szCs w:val="24"/>
                <w:lang w:eastAsia="en-US"/>
              </w:rPr>
              <w:t>6.1.</w:t>
            </w:r>
            <w:r w:rsidRPr="00EC3102">
              <w:t xml:space="preserve"> Įrengti darbiniai žibintai  kabinos viršuje tiek priekyje tiek gale</w:t>
            </w:r>
          </w:p>
          <w:p w14:paraId="3648C063" w14:textId="028066A6" w:rsidR="003A23E7" w:rsidRPr="00EC3102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C3102">
              <w:t xml:space="preserve"> (reikalingi saugiam darbui tamsiu paros metu). </w:t>
            </w:r>
          </w:p>
        </w:tc>
        <w:tc>
          <w:tcPr>
            <w:tcW w:w="2294" w:type="dxa"/>
            <w:vAlign w:val="center"/>
          </w:tcPr>
          <w:p w14:paraId="20096B76" w14:textId="4BCCA11A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196536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246C4B03" w14:textId="576DBE0E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E014D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6E014D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2D7565A4" w14:textId="77777777" w:rsidTr="00955779">
        <w:tc>
          <w:tcPr>
            <w:tcW w:w="4019" w:type="dxa"/>
            <w:vAlign w:val="center"/>
          </w:tcPr>
          <w:p w14:paraId="7E03AFB1" w14:textId="3E266447" w:rsidR="003A23E7" w:rsidRPr="00EC3102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C3102">
              <w:rPr>
                <w:rFonts w:eastAsia="Calibri"/>
                <w:szCs w:val="24"/>
                <w:lang w:eastAsia="en-US"/>
              </w:rPr>
              <w:t>6.2.</w:t>
            </w:r>
            <w:r w:rsidRPr="00EC3102">
              <w:t xml:space="preserve"> </w:t>
            </w:r>
            <w:r w:rsidRPr="00EC3102">
              <w:rPr>
                <w:rFonts w:eastAsia="Calibri"/>
                <w:szCs w:val="24"/>
                <w:lang w:eastAsia="en-US"/>
              </w:rPr>
              <w:t xml:space="preserve"> Ant kabinos sumontuotas oranžinės spalvos švyturėlis.</w:t>
            </w:r>
          </w:p>
          <w:p w14:paraId="21B9E34D" w14:textId="52ACB303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7351BA4A" w14:textId="07F12173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196536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2164A75D" w14:textId="67421B1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23857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</w:t>
            </w:r>
            <w:r w:rsidRPr="00723857">
              <w:rPr>
                <w:rFonts w:eastAsia="Calibri"/>
                <w:szCs w:val="24"/>
                <w:lang w:eastAsia="en-US"/>
              </w:rPr>
              <w:lastRenderedPageBreak/>
              <w:t xml:space="preserve">rodikliai, jie turi būti pateikiami siūlomos prekės gamintojo arba oficialaus siūlomos prekės gamintojo atstovo deklaracijoje. </w:t>
            </w:r>
            <w:r w:rsidRPr="00723857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5DD64649" w14:textId="77777777" w:rsidTr="00955779">
        <w:tc>
          <w:tcPr>
            <w:tcW w:w="4019" w:type="dxa"/>
            <w:vAlign w:val="center"/>
          </w:tcPr>
          <w:p w14:paraId="00FE32DA" w14:textId="0A6F95B1" w:rsidR="003A23E7" w:rsidRPr="000927B8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lastRenderedPageBreak/>
              <w:t>7</w:t>
            </w:r>
            <w:r w:rsidRPr="000927B8">
              <w:rPr>
                <w:rFonts w:eastAsia="Calibri"/>
                <w:b/>
                <w:szCs w:val="24"/>
                <w:lang w:eastAsia="en-US"/>
              </w:rPr>
              <w:t>.</w:t>
            </w:r>
            <w:r w:rsidRPr="000927B8">
              <w:rPr>
                <w:b/>
              </w:rPr>
              <w:t xml:space="preserve"> </w:t>
            </w:r>
            <w:r w:rsidRPr="000927B8">
              <w:rPr>
                <w:rFonts w:eastAsia="Calibri"/>
                <w:b/>
                <w:szCs w:val="24"/>
                <w:lang w:eastAsia="en-US"/>
              </w:rPr>
              <w:t>Prietaisai. Valdymo ir informacijos sistemos</w:t>
            </w:r>
          </w:p>
        </w:tc>
        <w:tc>
          <w:tcPr>
            <w:tcW w:w="2294" w:type="dxa"/>
            <w:vAlign w:val="center"/>
          </w:tcPr>
          <w:p w14:paraId="32F195C9" w14:textId="77777777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790C0986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3008A8EC" w14:textId="77777777" w:rsidTr="00955779">
        <w:tc>
          <w:tcPr>
            <w:tcW w:w="4019" w:type="dxa"/>
            <w:vAlign w:val="center"/>
          </w:tcPr>
          <w:p w14:paraId="0B04422F" w14:textId="77777777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highlight w:val="yellow"/>
                <w:lang w:eastAsia="en-US"/>
              </w:rPr>
            </w:pPr>
          </w:p>
          <w:p w14:paraId="13B1CD2E" w14:textId="28D83F61" w:rsidR="003A23E7" w:rsidRPr="00371B19" w:rsidRDefault="003A23E7" w:rsidP="003A23E7">
            <w:pPr>
              <w:suppressAutoHyphens/>
              <w:autoSpaceDE w:val="0"/>
              <w:textAlignment w:val="baseline"/>
              <w:rPr>
                <w:szCs w:val="24"/>
              </w:rPr>
            </w:pPr>
            <w:r w:rsidRPr="00371B19">
              <w:rPr>
                <w:rFonts w:eastAsia="Calibri"/>
                <w:szCs w:val="24"/>
                <w:lang w:eastAsia="en-US"/>
              </w:rPr>
              <w:t>7.1.</w:t>
            </w:r>
            <w:r w:rsidRPr="00371B19">
              <w:rPr>
                <w:rFonts w:ascii="TrebuchetMS" w:eastAsiaTheme="minorHAnsi" w:hAnsi="TrebuchetMS" w:cs="TrebuchetMS"/>
                <w:sz w:val="20"/>
                <w:lang w:val="en-US" w:eastAsia="en-US"/>
              </w:rPr>
              <w:t xml:space="preserve"> </w:t>
            </w:r>
            <w:r w:rsidRPr="00371B19">
              <w:rPr>
                <w:szCs w:val="24"/>
              </w:rPr>
              <w:t>Traktoriaus kontrolės prietaisų skydelis  turi būti įrengtas gamyklos gamintojo. Numatyti pagrindinių agregatų ir mechanizmų darbo režimų kontrolės prietaisai: variklio aušinimo skysčio temperatūros, alyvos slėgio, baterijos krovimo, darbo valandų skaitiklis.</w:t>
            </w:r>
          </w:p>
          <w:p w14:paraId="4E5D2902" w14:textId="5EB4268B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66FB05F2" w14:textId="5A5EE856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196536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471FF50C" w14:textId="44785ED8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E014D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6E014D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3F09E16C" w14:textId="77777777" w:rsidTr="00955779">
        <w:tc>
          <w:tcPr>
            <w:tcW w:w="4019" w:type="dxa"/>
            <w:vAlign w:val="center"/>
          </w:tcPr>
          <w:p w14:paraId="017A021C" w14:textId="0B1AE8E7" w:rsidR="003A23E7" w:rsidRPr="000927B8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8</w:t>
            </w:r>
            <w:r w:rsidRPr="000927B8">
              <w:rPr>
                <w:rFonts w:eastAsia="Calibri"/>
                <w:b/>
                <w:szCs w:val="24"/>
                <w:lang w:eastAsia="en-US"/>
              </w:rPr>
              <w:t>.</w:t>
            </w:r>
            <w:r w:rsidRPr="000927B8">
              <w:rPr>
                <w:b/>
              </w:rPr>
              <w:t xml:space="preserve"> </w:t>
            </w:r>
            <w:r w:rsidRPr="000927B8">
              <w:rPr>
                <w:rFonts w:eastAsia="Calibri"/>
                <w:b/>
                <w:szCs w:val="24"/>
                <w:lang w:eastAsia="en-US"/>
              </w:rPr>
              <w:t>Elektrinė sistema</w:t>
            </w:r>
          </w:p>
        </w:tc>
        <w:tc>
          <w:tcPr>
            <w:tcW w:w="2294" w:type="dxa"/>
            <w:vAlign w:val="center"/>
          </w:tcPr>
          <w:p w14:paraId="40AF9E73" w14:textId="77777777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2C5E770C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660ECD52" w14:textId="77777777" w:rsidTr="00955779">
        <w:tc>
          <w:tcPr>
            <w:tcW w:w="4019" w:type="dxa"/>
            <w:vAlign w:val="center"/>
          </w:tcPr>
          <w:p w14:paraId="59388FA9" w14:textId="77777777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8.1.</w:t>
            </w:r>
            <w: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Elektros sistemos įtampa 12</w:t>
            </w:r>
            <w:r w:rsidRPr="000927B8">
              <w:rPr>
                <w:rFonts w:eastAsia="Calibri"/>
                <w:szCs w:val="24"/>
                <w:lang w:eastAsia="en-US"/>
              </w:rPr>
              <w:t xml:space="preserve"> V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  <w:p w14:paraId="1DA5107D" w14:textId="705156C8" w:rsidR="00790BC6" w:rsidRDefault="00790BC6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60765AD5" w14:textId="41D1A362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196536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37878BE6" w14:textId="74C80962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E014D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6E014D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7CB3438F" w14:textId="77777777" w:rsidTr="00955779">
        <w:tc>
          <w:tcPr>
            <w:tcW w:w="4019" w:type="dxa"/>
            <w:vAlign w:val="center"/>
          </w:tcPr>
          <w:p w14:paraId="37AD949E" w14:textId="3F8BF141" w:rsidR="003A23E7" w:rsidRPr="000927B8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9</w:t>
            </w:r>
            <w:r w:rsidRPr="000927B8">
              <w:rPr>
                <w:rFonts w:eastAsia="Calibri"/>
                <w:b/>
                <w:szCs w:val="24"/>
                <w:lang w:eastAsia="en-US"/>
              </w:rPr>
              <w:t>.</w:t>
            </w:r>
            <w:r w:rsidRPr="000927B8">
              <w:rPr>
                <w:b/>
              </w:rPr>
              <w:t xml:space="preserve"> </w:t>
            </w:r>
            <w:r w:rsidRPr="000927B8">
              <w:rPr>
                <w:rFonts w:eastAsia="Calibri"/>
                <w:b/>
                <w:szCs w:val="24"/>
                <w:lang w:eastAsia="en-US"/>
              </w:rPr>
              <w:t>Kuro bakas</w:t>
            </w:r>
          </w:p>
        </w:tc>
        <w:tc>
          <w:tcPr>
            <w:tcW w:w="2294" w:type="dxa"/>
            <w:vAlign w:val="center"/>
          </w:tcPr>
          <w:p w14:paraId="192B4279" w14:textId="77777777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2BA1E3F7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4A774D6E" w14:textId="77777777" w:rsidTr="00955779">
        <w:tc>
          <w:tcPr>
            <w:tcW w:w="4019" w:type="dxa"/>
            <w:vAlign w:val="center"/>
          </w:tcPr>
          <w:p w14:paraId="67002B07" w14:textId="0C7F8875" w:rsidR="003A23E7" w:rsidRPr="00EC3102" w:rsidRDefault="003A23E7" w:rsidP="003A23E7">
            <w:pPr>
              <w:suppressAutoHyphens/>
              <w:autoSpaceDE w:val="0"/>
              <w:textAlignment w:val="baseline"/>
              <w:rPr>
                <w:szCs w:val="24"/>
              </w:rPr>
            </w:pPr>
            <w:r w:rsidRPr="00EC3102">
              <w:rPr>
                <w:rFonts w:eastAsia="Calibri"/>
                <w:szCs w:val="24"/>
                <w:lang w:eastAsia="en-US"/>
              </w:rPr>
              <w:t>9.1.</w:t>
            </w:r>
            <w:r w:rsidRPr="00EC3102">
              <w:rPr>
                <w:szCs w:val="24"/>
                <w:lang w:eastAsia="ar-SA"/>
              </w:rPr>
              <w:t xml:space="preserve"> </w:t>
            </w:r>
            <w:r w:rsidRPr="00EC3102">
              <w:rPr>
                <w:szCs w:val="24"/>
              </w:rPr>
              <w:t>Traktoriuje turi būti sumontuotas degalų bakas toks, kad traktorius, nepasipildęs degalų, visais darbo režimais galėtų dirbti ne mažiau kaip 8 darbo valandas.</w:t>
            </w:r>
          </w:p>
          <w:p w14:paraId="73BBBBD9" w14:textId="023A4638" w:rsidR="003A23E7" w:rsidRPr="0035686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DA1CD0">
              <w:rPr>
                <w:highlight w:val="yellow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14:paraId="042268A6" w14:textId="52FC8980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14887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371562AD" w14:textId="2B23BD25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6E014D">
              <w:rPr>
                <w:rFonts w:eastAsia="Calibri"/>
                <w:szCs w:val="24"/>
                <w:lang w:eastAsia="en-US"/>
              </w:rPr>
              <w:t xml:space="preserve">Siūlomos prekės gamintojo brošiūra. Jeigu gamintojo brošiūroje nėra nurodyti reikalaujami prekių rodikliai, jie turi būti pateikiami siūlomos prekės gamintojo arba oficialaus siūlomos prekės gamintojo atstovo deklaracijoje. </w:t>
            </w:r>
            <w:r w:rsidRPr="006E014D">
              <w:rPr>
                <w:rFonts w:eastAsia="Calibri"/>
                <w:i/>
                <w:szCs w:val="24"/>
                <w:lang w:eastAsia="en-US"/>
              </w:rPr>
              <w:t>Dokumento pavadinimas ir puslapis:</w:t>
            </w:r>
          </w:p>
        </w:tc>
      </w:tr>
      <w:tr w:rsidR="003A23E7" w14:paraId="5A82BA68" w14:textId="77777777" w:rsidTr="00955779">
        <w:trPr>
          <w:trHeight w:val="525"/>
        </w:trPr>
        <w:tc>
          <w:tcPr>
            <w:tcW w:w="4019" w:type="dxa"/>
            <w:vAlign w:val="center"/>
          </w:tcPr>
          <w:p w14:paraId="7161879D" w14:textId="1AA28DC2" w:rsidR="003A23E7" w:rsidRPr="00AC564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10</w:t>
            </w:r>
            <w:r w:rsidRPr="00AC5647">
              <w:rPr>
                <w:rFonts w:eastAsia="Calibri"/>
                <w:b/>
                <w:szCs w:val="24"/>
                <w:lang w:eastAsia="en-US"/>
              </w:rPr>
              <w:t>.</w:t>
            </w:r>
            <w:r w:rsidRPr="00AC5647">
              <w:rPr>
                <w:b/>
              </w:rPr>
              <w:t xml:space="preserve"> </w:t>
            </w:r>
            <w:r w:rsidRPr="00AC5647">
              <w:rPr>
                <w:rFonts w:eastAsia="Calibri"/>
                <w:b/>
                <w:szCs w:val="24"/>
                <w:lang w:eastAsia="en-US"/>
              </w:rPr>
              <w:t>Kiti techniniai reikalavimai</w:t>
            </w:r>
          </w:p>
        </w:tc>
        <w:tc>
          <w:tcPr>
            <w:tcW w:w="2294" w:type="dxa"/>
            <w:vAlign w:val="center"/>
          </w:tcPr>
          <w:p w14:paraId="459C8C51" w14:textId="77777777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21BFEA0D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7E128F7E" w14:textId="77777777" w:rsidTr="007363F8">
        <w:trPr>
          <w:trHeight w:val="70"/>
        </w:trPr>
        <w:tc>
          <w:tcPr>
            <w:tcW w:w="4019" w:type="dxa"/>
            <w:vAlign w:val="center"/>
          </w:tcPr>
          <w:p w14:paraId="2A99F356" w14:textId="77777777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2FF9B70E" w14:textId="77777777" w:rsidR="003A23E7" w:rsidRDefault="003A23E7" w:rsidP="003A23E7">
            <w:pPr>
              <w:suppressAutoHyphens/>
              <w:autoSpaceDE w:val="0"/>
              <w:textAlignment w:val="baseline"/>
            </w:pPr>
            <w:r>
              <w:rPr>
                <w:rFonts w:eastAsia="Calibri"/>
                <w:szCs w:val="24"/>
                <w:lang w:eastAsia="en-US"/>
              </w:rPr>
              <w:t>10.1.</w:t>
            </w:r>
            <w:r>
              <w:t xml:space="preserve"> </w:t>
            </w:r>
            <w:r w:rsidRPr="00365A0B">
              <w:t>Traktorius privalo būti paruoštas eksploatuoti viešajame eisme, pagal galiojančius kelių eismo taisyklių reikalavimus.</w:t>
            </w:r>
          </w:p>
          <w:p w14:paraId="6C9FA1B0" w14:textId="7982F4E4" w:rsidR="00790BC6" w:rsidRPr="007363F8" w:rsidRDefault="00790BC6" w:rsidP="003A23E7">
            <w:pPr>
              <w:suppressAutoHyphens/>
              <w:autoSpaceDE w:val="0"/>
              <w:textAlignment w:val="baseline"/>
            </w:pPr>
          </w:p>
        </w:tc>
        <w:tc>
          <w:tcPr>
            <w:tcW w:w="2294" w:type="dxa"/>
            <w:vAlign w:val="center"/>
          </w:tcPr>
          <w:p w14:paraId="25D1A8C4" w14:textId="77777777" w:rsidR="003A23E7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3338AC">
              <w:rPr>
                <w:rFonts w:eastAsia="Calibri"/>
                <w:szCs w:val="24"/>
                <w:lang w:eastAsia="en-US"/>
              </w:rPr>
              <w:t>TAIP/NE</w:t>
            </w:r>
          </w:p>
          <w:p w14:paraId="430ABDF8" w14:textId="43932B68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0E26B5A1" w14:textId="576EFE2E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796D3DE9" w14:textId="77777777" w:rsidTr="00955779">
        <w:tc>
          <w:tcPr>
            <w:tcW w:w="4019" w:type="dxa"/>
            <w:vAlign w:val="center"/>
          </w:tcPr>
          <w:p w14:paraId="29AD7705" w14:textId="49584716" w:rsidR="003A23E7" w:rsidRPr="00BC2C6A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11</w:t>
            </w:r>
            <w:r w:rsidRPr="00BC2C6A">
              <w:rPr>
                <w:rFonts w:eastAsia="Calibri"/>
                <w:b/>
                <w:szCs w:val="24"/>
                <w:lang w:eastAsia="en-US"/>
              </w:rPr>
              <w:t>.</w:t>
            </w:r>
            <w:r w:rsidRPr="00BC2C6A">
              <w:rPr>
                <w:b/>
              </w:rPr>
              <w:t xml:space="preserve"> </w:t>
            </w:r>
            <w:r w:rsidRPr="00BC2C6A">
              <w:rPr>
                <w:rFonts w:eastAsia="Calibri"/>
                <w:b/>
                <w:szCs w:val="24"/>
                <w:lang w:eastAsia="en-US"/>
              </w:rPr>
              <w:t>Garantijų ir palaikymo reikalavimai</w:t>
            </w:r>
          </w:p>
        </w:tc>
        <w:tc>
          <w:tcPr>
            <w:tcW w:w="2294" w:type="dxa"/>
            <w:vAlign w:val="center"/>
          </w:tcPr>
          <w:p w14:paraId="7EBBB316" w14:textId="77777777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01D23CA5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0007A50A" w14:textId="77777777" w:rsidTr="00955779">
        <w:tc>
          <w:tcPr>
            <w:tcW w:w="4019" w:type="dxa"/>
            <w:vAlign w:val="center"/>
          </w:tcPr>
          <w:p w14:paraId="231FEDEA" w14:textId="77777777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03EB2E5B" w14:textId="6969873C" w:rsidR="007363F8" w:rsidRPr="007363F8" w:rsidRDefault="003A23E7" w:rsidP="007363F8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11.1.</w:t>
            </w:r>
            <w:r>
              <w:t xml:space="preserve"> </w:t>
            </w:r>
            <w:r w:rsidR="007363F8" w:rsidRPr="007363F8">
              <w:rPr>
                <w:rFonts w:eastAsia="Calibri"/>
                <w:szCs w:val="24"/>
                <w:lang w:eastAsia="en-US"/>
              </w:rPr>
              <w:t xml:space="preserve">Traktoriui ir jo mechanizmams  turi būti suteikta ne trumpesnė nei 3 (trijų) metų garantija. Garantinio laikotarpio metu atsiradus trūkumams ar </w:t>
            </w:r>
            <w:proofErr w:type="spellStart"/>
            <w:r w:rsidR="007363F8" w:rsidRPr="007363F8">
              <w:rPr>
                <w:rFonts w:eastAsia="Calibri"/>
                <w:szCs w:val="24"/>
                <w:lang w:eastAsia="en-US"/>
              </w:rPr>
              <w:t>gedimams</w:t>
            </w:r>
            <w:proofErr w:type="spellEnd"/>
            <w:r w:rsidR="007363F8" w:rsidRPr="007363F8">
              <w:rPr>
                <w:rFonts w:eastAsia="Calibri"/>
                <w:szCs w:val="24"/>
                <w:lang w:eastAsia="en-US"/>
              </w:rPr>
              <w:t xml:space="preserve"> (defektams)   ne dėl pirkėjo kaltės, tiekėjas privalo pašalinti  atsiradusius gedimus savo sąskaita   per 5 darbo dienas nuo pirkėjo </w:t>
            </w:r>
            <w:r w:rsidR="007363F8" w:rsidRPr="007363F8">
              <w:rPr>
                <w:rFonts w:eastAsia="Calibri"/>
                <w:szCs w:val="24"/>
                <w:lang w:eastAsia="en-US"/>
              </w:rPr>
              <w:lastRenderedPageBreak/>
              <w:t>pranešimo   elektroniniu paštu gavimo.  Traktoriaus garantinis aptarnavimas atliekamas eksploatuojančioje organizacijoje arba tiekėjo servise.</w:t>
            </w:r>
          </w:p>
          <w:p w14:paraId="3D687387" w14:textId="746956FE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6B24E5C5" w14:textId="55CE574F" w:rsidR="003A23E7" w:rsidRPr="00E4499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Nurodyti garantinį terminą</w:t>
            </w:r>
          </w:p>
        </w:tc>
        <w:tc>
          <w:tcPr>
            <w:tcW w:w="3884" w:type="dxa"/>
            <w:vAlign w:val="center"/>
          </w:tcPr>
          <w:p w14:paraId="018FADB5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218217FD" w14:textId="77777777" w:rsidTr="00955779">
        <w:tc>
          <w:tcPr>
            <w:tcW w:w="4019" w:type="dxa"/>
            <w:vAlign w:val="center"/>
          </w:tcPr>
          <w:p w14:paraId="33B5556D" w14:textId="23C913FA" w:rsidR="003A23E7" w:rsidRPr="00365A0B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12</w:t>
            </w:r>
            <w:r w:rsidRPr="00365A0B">
              <w:rPr>
                <w:rFonts w:eastAsia="Calibri"/>
                <w:b/>
                <w:szCs w:val="24"/>
                <w:lang w:eastAsia="en-US"/>
              </w:rPr>
              <w:t>. Papildoma informacija</w:t>
            </w:r>
          </w:p>
        </w:tc>
        <w:tc>
          <w:tcPr>
            <w:tcW w:w="2294" w:type="dxa"/>
            <w:vAlign w:val="center"/>
          </w:tcPr>
          <w:p w14:paraId="4E9B17DB" w14:textId="77777777" w:rsidR="003A23E7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84" w:type="dxa"/>
            <w:vAlign w:val="center"/>
          </w:tcPr>
          <w:p w14:paraId="2EEEFD8F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4E26CE40" w14:textId="77777777" w:rsidTr="00955779">
        <w:tc>
          <w:tcPr>
            <w:tcW w:w="4019" w:type="dxa"/>
            <w:vAlign w:val="center"/>
          </w:tcPr>
          <w:p w14:paraId="018F698F" w14:textId="77777777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5D40A0A7" w14:textId="77777777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  <w:r w:rsidRPr="00365A0B">
              <w:rPr>
                <w:rFonts w:eastAsia="Calibri"/>
                <w:szCs w:val="24"/>
                <w:lang w:eastAsia="en-US"/>
              </w:rPr>
              <w:t>.1.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365A0B">
              <w:rPr>
                <w:rFonts w:eastAsia="Calibri"/>
                <w:szCs w:val="24"/>
                <w:lang w:eastAsia="en-US"/>
              </w:rPr>
              <w:t>Traktorius, turi būti pristatomas nemokamai, adresu: Veiverių g. 132, Kaunas.</w:t>
            </w:r>
          </w:p>
          <w:p w14:paraId="5576DDEC" w14:textId="36D32509" w:rsidR="003A23E7" w:rsidRPr="00365A0B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4C2C8824" w14:textId="75CB6C7D" w:rsidR="003A23E7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2C4B41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636FAC03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  <w:tr w:rsidR="003A23E7" w14:paraId="66F006BB" w14:textId="77777777" w:rsidTr="00955779">
        <w:tc>
          <w:tcPr>
            <w:tcW w:w="4019" w:type="dxa"/>
            <w:vAlign w:val="center"/>
          </w:tcPr>
          <w:p w14:paraId="20D6600F" w14:textId="77777777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  <w:p w14:paraId="17F0F57B" w14:textId="77777777" w:rsidR="003A23E7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12.2. </w:t>
            </w:r>
            <w:r w:rsidRPr="002C4B41">
              <w:rPr>
                <w:rFonts w:eastAsia="Calibri"/>
                <w:szCs w:val="24"/>
                <w:lang w:eastAsia="en-US"/>
              </w:rPr>
              <w:t>Personalo mokymas. Po traktoriaus perdavimo turi būti numatytas personalo                               (4 žmonių), eksploatuojančio ir atliekančio traktoriaus techninį aptarnavimą, mokymas.</w:t>
            </w:r>
          </w:p>
          <w:p w14:paraId="7D5E47B7" w14:textId="6F75DECB" w:rsidR="003A23E7" w:rsidRPr="00365A0B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94" w:type="dxa"/>
            <w:vAlign w:val="center"/>
          </w:tcPr>
          <w:p w14:paraId="24F22AF2" w14:textId="16106687" w:rsidR="003A23E7" w:rsidRPr="002C4B41" w:rsidRDefault="003A23E7" w:rsidP="003A23E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2C4B41">
              <w:rPr>
                <w:rFonts w:eastAsia="Calibri"/>
                <w:szCs w:val="24"/>
                <w:lang w:eastAsia="en-US"/>
              </w:rPr>
              <w:t>TAIP/NE</w:t>
            </w:r>
          </w:p>
        </w:tc>
        <w:tc>
          <w:tcPr>
            <w:tcW w:w="3884" w:type="dxa"/>
            <w:vAlign w:val="center"/>
          </w:tcPr>
          <w:p w14:paraId="79665C4E" w14:textId="77777777" w:rsidR="003A23E7" w:rsidRPr="00E44991" w:rsidRDefault="003A23E7" w:rsidP="003A23E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590495F5" w14:textId="77777777" w:rsidR="005D0A8D" w:rsidRDefault="005D0A8D" w:rsidP="0003633C">
      <w:pPr>
        <w:suppressAutoHyphens/>
        <w:autoSpaceDE w:val="0"/>
        <w:textAlignment w:val="baseline"/>
        <w:rPr>
          <w:rFonts w:eastAsia="Calibri"/>
          <w:b/>
          <w:szCs w:val="24"/>
          <w:lang w:eastAsia="en-US"/>
        </w:rPr>
      </w:pPr>
    </w:p>
    <w:p w14:paraId="1FF9AED9" w14:textId="77777777" w:rsidR="005D0A8D" w:rsidRPr="005D0A8D" w:rsidRDefault="005D0A8D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</w:p>
    <w:p w14:paraId="5ED078C3" w14:textId="77777777" w:rsidR="0017383B" w:rsidRPr="009070E4" w:rsidRDefault="0017383B" w:rsidP="0017383B">
      <w:pPr>
        <w:tabs>
          <w:tab w:val="left" w:pos="360"/>
        </w:tabs>
        <w:suppressAutoHyphens/>
        <w:autoSpaceDE w:val="0"/>
        <w:jc w:val="both"/>
        <w:textAlignment w:val="baseline"/>
        <w:rPr>
          <w:szCs w:val="24"/>
        </w:rPr>
      </w:pPr>
    </w:p>
    <w:sectPr w:rsidR="0017383B" w:rsidRPr="009070E4" w:rsidSect="00946A2E">
      <w:headerReference w:type="default" r:id="rId8"/>
      <w:pgSz w:w="11907" w:h="16839" w:code="9"/>
      <w:pgMar w:top="850" w:right="562" w:bottom="850" w:left="113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6BE2B" w14:textId="77777777" w:rsidR="00F63EE5" w:rsidRDefault="00F63EE5">
      <w:r>
        <w:separator/>
      </w:r>
    </w:p>
  </w:endnote>
  <w:endnote w:type="continuationSeparator" w:id="0">
    <w:p w14:paraId="15EF45EA" w14:textId="77777777" w:rsidR="00F63EE5" w:rsidRDefault="00F6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B1951" w14:textId="77777777" w:rsidR="00F63EE5" w:rsidRDefault="00F63EE5">
      <w:r>
        <w:separator/>
      </w:r>
    </w:p>
  </w:footnote>
  <w:footnote w:type="continuationSeparator" w:id="0">
    <w:p w14:paraId="03C2C660" w14:textId="77777777" w:rsidR="00F63EE5" w:rsidRDefault="00F6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30B64" w14:textId="1AF82A4E" w:rsidR="00654971" w:rsidRPr="00E20B52" w:rsidRDefault="00654971" w:rsidP="00946A2E">
    <w:pPr>
      <w:pStyle w:val="Header"/>
      <w:jc w:val="center"/>
      <w:rPr>
        <w:b/>
        <w:sz w:val="20"/>
      </w:rPr>
    </w:pPr>
    <w:r w:rsidRPr="00934023">
      <w:rPr>
        <w:b/>
        <w:sz w:val="20"/>
      </w:rPr>
      <w:fldChar w:fldCharType="begin"/>
    </w:r>
    <w:r w:rsidRPr="00934023">
      <w:rPr>
        <w:b/>
        <w:sz w:val="20"/>
      </w:rPr>
      <w:instrText xml:space="preserve"> PAGE   \* MERGEFORMAT </w:instrText>
    </w:r>
    <w:r w:rsidRPr="00934023">
      <w:rPr>
        <w:b/>
        <w:sz w:val="20"/>
      </w:rPr>
      <w:fldChar w:fldCharType="separate"/>
    </w:r>
    <w:r w:rsidR="00D17BA6">
      <w:rPr>
        <w:b/>
        <w:noProof/>
        <w:sz w:val="20"/>
      </w:rPr>
      <w:t>5</w:t>
    </w:r>
    <w:r w:rsidRPr="00934023">
      <w:rPr>
        <w:b/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6456"/>
    <w:multiLevelType w:val="hybridMultilevel"/>
    <w:tmpl w:val="9FDC2AF2"/>
    <w:lvl w:ilvl="0" w:tplc="D5049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3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A92B5F"/>
    <w:multiLevelType w:val="hybridMultilevel"/>
    <w:tmpl w:val="B674F846"/>
    <w:lvl w:ilvl="0" w:tplc="4BD0CC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30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543A6C"/>
    <w:multiLevelType w:val="multilevel"/>
    <w:tmpl w:val="04BAA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0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2.%3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911091"/>
    <w:multiLevelType w:val="multilevel"/>
    <w:tmpl w:val="459A840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41730C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280795"/>
    <w:multiLevelType w:val="hybridMultilevel"/>
    <w:tmpl w:val="63A05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A43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i-FI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B4"/>
    <w:rsid w:val="00000EBF"/>
    <w:rsid w:val="00022ADE"/>
    <w:rsid w:val="00025B26"/>
    <w:rsid w:val="0003633C"/>
    <w:rsid w:val="00036DD4"/>
    <w:rsid w:val="000441B4"/>
    <w:rsid w:val="00080E70"/>
    <w:rsid w:val="00082CAA"/>
    <w:rsid w:val="000927B8"/>
    <w:rsid w:val="00092F69"/>
    <w:rsid w:val="000A5C0B"/>
    <w:rsid w:val="000D214B"/>
    <w:rsid w:val="000F0F83"/>
    <w:rsid w:val="000F2A18"/>
    <w:rsid w:val="00105A43"/>
    <w:rsid w:val="00106699"/>
    <w:rsid w:val="00110B23"/>
    <w:rsid w:val="001225D4"/>
    <w:rsid w:val="00130C69"/>
    <w:rsid w:val="001516ED"/>
    <w:rsid w:val="00154A0D"/>
    <w:rsid w:val="001608FE"/>
    <w:rsid w:val="0017383B"/>
    <w:rsid w:val="0018133B"/>
    <w:rsid w:val="00196536"/>
    <w:rsid w:val="00197E6B"/>
    <w:rsid w:val="001A062B"/>
    <w:rsid w:val="001C09D6"/>
    <w:rsid w:val="001C754F"/>
    <w:rsid w:val="001D08F5"/>
    <w:rsid w:val="001D1672"/>
    <w:rsid w:val="001E2795"/>
    <w:rsid w:val="001E2858"/>
    <w:rsid w:val="001E31B8"/>
    <w:rsid w:val="00203F37"/>
    <w:rsid w:val="002055AB"/>
    <w:rsid w:val="00206C80"/>
    <w:rsid w:val="00216DEC"/>
    <w:rsid w:val="00223470"/>
    <w:rsid w:val="00232F62"/>
    <w:rsid w:val="00246257"/>
    <w:rsid w:val="0025780C"/>
    <w:rsid w:val="0026324D"/>
    <w:rsid w:val="00273467"/>
    <w:rsid w:val="002912F6"/>
    <w:rsid w:val="0029435B"/>
    <w:rsid w:val="00295881"/>
    <w:rsid w:val="00296AC4"/>
    <w:rsid w:val="002B2C86"/>
    <w:rsid w:val="002B3289"/>
    <w:rsid w:val="002B37A1"/>
    <w:rsid w:val="002B529E"/>
    <w:rsid w:val="002B78C9"/>
    <w:rsid w:val="002B78DA"/>
    <w:rsid w:val="002C0CF9"/>
    <w:rsid w:val="002C4930"/>
    <w:rsid w:val="002C4B41"/>
    <w:rsid w:val="002D4DC5"/>
    <w:rsid w:val="002E4BF0"/>
    <w:rsid w:val="002F011D"/>
    <w:rsid w:val="0030506A"/>
    <w:rsid w:val="00306DF1"/>
    <w:rsid w:val="00317085"/>
    <w:rsid w:val="00317ED8"/>
    <w:rsid w:val="003216C5"/>
    <w:rsid w:val="003311C1"/>
    <w:rsid w:val="003338AC"/>
    <w:rsid w:val="003412FD"/>
    <w:rsid w:val="00344E57"/>
    <w:rsid w:val="00347934"/>
    <w:rsid w:val="00356867"/>
    <w:rsid w:val="00356C96"/>
    <w:rsid w:val="003616B4"/>
    <w:rsid w:val="00362475"/>
    <w:rsid w:val="0036452B"/>
    <w:rsid w:val="00365A0B"/>
    <w:rsid w:val="0036654C"/>
    <w:rsid w:val="00370049"/>
    <w:rsid w:val="00371B19"/>
    <w:rsid w:val="0038667B"/>
    <w:rsid w:val="00392E20"/>
    <w:rsid w:val="003A23E7"/>
    <w:rsid w:val="003B66E2"/>
    <w:rsid w:val="003B68F1"/>
    <w:rsid w:val="003C2E63"/>
    <w:rsid w:val="003C6A63"/>
    <w:rsid w:val="003D1B63"/>
    <w:rsid w:val="003D2CC6"/>
    <w:rsid w:val="003D5828"/>
    <w:rsid w:val="003E75A5"/>
    <w:rsid w:val="003F75C2"/>
    <w:rsid w:val="003F7ECC"/>
    <w:rsid w:val="0041350A"/>
    <w:rsid w:val="00420E9B"/>
    <w:rsid w:val="00424104"/>
    <w:rsid w:val="00445CC4"/>
    <w:rsid w:val="0045388D"/>
    <w:rsid w:val="00453EBA"/>
    <w:rsid w:val="00461846"/>
    <w:rsid w:val="004738C8"/>
    <w:rsid w:val="00476477"/>
    <w:rsid w:val="00476E64"/>
    <w:rsid w:val="00496E7B"/>
    <w:rsid w:val="00497FB4"/>
    <w:rsid w:val="004A0F8B"/>
    <w:rsid w:val="004A51E8"/>
    <w:rsid w:val="004C5121"/>
    <w:rsid w:val="004D1235"/>
    <w:rsid w:val="004F078B"/>
    <w:rsid w:val="004F570F"/>
    <w:rsid w:val="00501CE3"/>
    <w:rsid w:val="00505332"/>
    <w:rsid w:val="00511CEF"/>
    <w:rsid w:val="005310D0"/>
    <w:rsid w:val="00532FC4"/>
    <w:rsid w:val="00553DB7"/>
    <w:rsid w:val="00554D57"/>
    <w:rsid w:val="00557097"/>
    <w:rsid w:val="00560355"/>
    <w:rsid w:val="00565A75"/>
    <w:rsid w:val="00571D69"/>
    <w:rsid w:val="00580AA1"/>
    <w:rsid w:val="00580B0A"/>
    <w:rsid w:val="005852EC"/>
    <w:rsid w:val="00586F44"/>
    <w:rsid w:val="00592241"/>
    <w:rsid w:val="005A0E2E"/>
    <w:rsid w:val="005A0E38"/>
    <w:rsid w:val="005A46B9"/>
    <w:rsid w:val="005A6B76"/>
    <w:rsid w:val="005B2426"/>
    <w:rsid w:val="005B68C5"/>
    <w:rsid w:val="005B6DF4"/>
    <w:rsid w:val="005D0753"/>
    <w:rsid w:val="005D0A8D"/>
    <w:rsid w:val="005D21B7"/>
    <w:rsid w:val="005D5CAD"/>
    <w:rsid w:val="005E023E"/>
    <w:rsid w:val="005E3F47"/>
    <w:rsid w:val="005E516D"/>
    <w:rsid w:val="005F44C3"/>
    <w:rsid w:val="005F50AD"/>
    <w:rsid w:val="005F67E7"/>
    <w:rsid w:val="00603D92"/>
    <w:rsid w:val="00607776"/>
    <w:rsid w:val="00614887"/>
    <w:rsid w:val="00616B36"/>
    <w:rsid w:val="00623C0C"/>
    <w:rsid w:val="00630D86"/>
    <w:rsid w:val="0063313A"/>
    <w:rsid w:val="0063347F"/>
    <w:rsid w:val="00644E3A"/>
    <w:rsid w:val="00654971"/>
    <w:rsid w:val="00660642"/>
    <w:rsid w:val="00660A04"/>
    <w:rsid w:val="00666439"/>
    <w:rsid w:val="0066760C"/>
    <w:rsid w:val="0067322A"/>
    <w:rsid w:val="006804FA"/>
    <w:rsid w:val="00690061"/>
    <w:rsid w:val="006A021E"/>
    <w:rsid w:val="006A2532"/>
    <w:rsid w:val="006B1BED"/>
    <w:rsid w:val="006B64EF"/>
    <w:rsid w:val="006C096F"/>
    <w:rsid w:val="006C0F35"/>
    <w:rsid w:val="006D3430"/>
    <w:rsid w:val="006D6938"/>
    <w:rsid w:val="006E014D"/>
    <w:rsid w:val="006F222E"/>
    <w:rsid w:val="00705E64"/>
    <w:rsid w:val="0071136D"/>
    <w:rsid w:val="00713573"/>
    <w:rsid w:val="00723857"/>
    <w:rsid w:val="00724ED6"/>
    <w:rsid w:val="00726FBE"/>
    <w:rsid w:val="007270B0"/>
    <w:rsid w:val="00727380"/>
    <w:rsid w:val="007363F8"/>
    <w:rsid w:val="00744852"/>
    <w:rsid w:val="00753EA9"/>
    <w:rsid w:val="00770EBD"/>
    <w:rsid w:val="00773C36"/>
    <w:rsid w:val="0078450D"/>
    <w:rsid w:val="00785256"/>
    <w:rsid w:val="00790BC6"/>
    <w:rsid w:val="00795B2E"/>
    <w:rsid w:val="00797953"/>
    <w:rsid w:val="00797FF3"/>
    <w:rsid w:val="007B2830"/>
    <w:rsid w:val="007B4F69"/>
    <w:rsid w:val="007C3E96"/>
    <w:rsid w:val="007D4CD7"/>
    <w:rsid w:val="007E3C8B"/>
    <w:rsid w:val="007E712D"/>
    <w:rsid w:val="008002AC"/>
    <w:rsid w:val="0081312F"/>
    <w:rsid w:val="00817F0A"/>
    <w:rsid w:val="00832512"/>
    <w:rsid w:val="00833DAB"/>
    <w:rsid w:val="00834B8A"/>
    <w:rsid w:val="008456D8"/>
    <w:rsid w:val="00884E67"/>
    <w:rsid w:val="008856E5"/>
    <w:rsid w:val="0088722B"/>
    <w:rsid w:val="00890803"/>
    <w:rsid w:val="00891EA6"/>
    <w:rsid w:val="00897506"/>
    <w:rsid w:val="008A13F1"/>
    <w:rsid w:val="008A1A83"/>
    <w:rsid w:val="008B63F3"/>
    <w:rsid w:val="008C3903"/>
    <w:rsid w:val="008C4F26"/>
    <w:rsid w:val="008D318E"/>
    <w:rsid w:val="008E4E2A"/>
    <w:rsid w:val="00902090"/>
    <w:rsid w:val="00904214"/>
    <w:rsid w:val="009070E4"/>
    <w:rsid w:val="009164F7"/>
    <w:rsid w:val="00927E31"/>
    <w:rsid w:val="0094139E"/>
    <w:rsid w:val="009460A1"/>
    <w:rsid w:val="00946A2E"/>
    <w:rsid w:val="00955779"/>
    <w:rsid w:val="0095658E"/>
    <w:rsid w:val="009574F0"/>
    <w:rsid w:val="00962E6D"/>
    <w:rsid w:val="00967551"/>
    <w:rsid w:val="009714F5"/>
    <w:rsid w:val="009722BD"/>
    <w:rsid w:val="00986CF1"/>
    <w:rsid w:val="0099482D"/>
    <w:rsid w:val="009A3D17"/>
    <w:rsid w:val="009A7C5D"/>
    <w:rsid w:val="009B7369"/>
    <w:rsid w:val="009D110A"/>
    <w:rsid w:val="009D12CB"/>
    <w:rsid w:val="009D1BF7"/>
    <w:rsid w:val="009E791B"/>
    <w:rsid w:val="00A030ED"/>
    <w:rsid w:val="00A05912"/>
    <w:rsid w:val="00A11989"/>
    <w:rsid w:val="00A32125"/>
    <w:rsid w:val="00A34B57"/>
    <w:rsid w:val="00A34DBA"/>
    <w:rsid w:val="00A35050"/>
    <w:rsid w:val="00A53A5F"/>
    <w:rsid w:val="00A61785"/>
    <w:rsid w:val="00A657ED"/>
    <w:rsid w:val="00A65AA6"/>
    <w:rsid w:val="00A7034F"/>
    <w:rsid w:val="00A77CAA"/>
    <w:rsid w:val="00A8255D"/>
    <w:rsid w:val="00A82782"/>
    <w:rsid w:val="00A94605"/>
    <w:rsid w:val="00AA1ECE"/>
    <w:rsid w:val="00AA4FFB"/>
    <w:rsid w:val="00AA7D80"/>
    <w:rsid w:val="00AB111C"/>
    <w:rsid w:val="00AC3008"/>
    <w:rsid w:val="00AC4A7E"/>
    <w:rsid w:val="00AC5647"/>
    <w:rsid w:val="00AD341D"/>
    <w:rsid w:val="00AD5E11"/>
    <w:rsid w:val="00AD641D"/>
    <w:rsid w:val="00AE2A3B"/>
    <w:rsid w:val="00AE43C0"/>
    <w:rsid w:val="00AF1954"/>
    <w:rsid w:val="00AF37EE"/>
    <w:rsid w:val="00B0386B"/>
    <w:rsid w:val="00B0593C"/>
    <w:rsid w:val="00B07716"/>
    <w:rsid w:val="00B120C3"/>
    <w:rsid w:val="00B220FD"/>
    <w:rsid w:val="00B31F7D"/>
    <w:rsid w:val="00B357FE"/>
    <w:rsid w:val="00B44AED"/>
    <w:rsid w:val="00B4616A"/>
    <w:rsid w:val="00B46BC9"/>
    <w:rsid w:val="00B55F3C"/>
    <w:rsid w:val="00B61F0B"/>
    <w:rsid w:val="00B63EA9"/>
    <w:rsid w:val="00B65665"/>
    <w:rsid w:val="00B70DA0"/>
    <w:rsid w:val="00B74089"/>
    <w:rsid w:val="00B841CF"/>
    <w:rsid w:val="00B84630"/>
    <w:rsid w:val="00B85D04"/>
    <w:rsid w:val="00B874CE"/>
    <w:rsid w:val="00B90531"/>
    <w:rsid w:val="00B970AF"/>
    <w:rsid w:val="00BB1F2C"/>
    <w:rsid w:val="00BC2C6A"/>
    <w:rsid w:val="00BE4435"/>
    <w:rsid w:val="00BE6A9C"/>
    <w:rsid w:val="00BE7C8D"/>
    <w:rsid w:val="00BF39F0"/>
    <w:rsid w:val="00BF487E"/>
    <w:rsid w:val="00C002A7"/>
    <w:rsid w:val="00C15DF1"/>
    <w:rsid w:val="00C2561D"/>
    <w:rsid w:val="00C3642A"/>
    <w:rsid w:val="00C43086"/>
    <w:rsid w:val="00C6428F"/>
    <w:rsid w:val="00C73721"/>
    <w:rsid w:val="00C74B45"/>
    <w:rsid w:val="00C74F2D"/>
    <w:rsid w:val="00C81170"/>
    <w:rsid w:val="00C8654D"/>
    <w:rsid w:val="00C956BB"/>
    <w:rsid w:val="00CA0547"/>
    <w:rsid w:val="00CB7D6A"/>
    <w:rsid w:val="00CB7FC6"/>
    <w:rsid w:val="00CC09E5"/>
    <w:rsid w:val="00CD3170"/>
    <w:rsid w:val="00CD3EC8"/>
    <w:rsid w:val="00CD4C5B"/>
    <w:rsid w:val="00CE222F"/>
    <w:rsid w:val="00CE227A"/>
    <w:rsid w:val="00CE2FCE"/>
    <w:rsid w:val="00CF4E50"/>
    <w:rsid w:val="00D049EF"/>
    <w:rsid w:val="00D070FF"/>
    <w:rsid w:val="00D17BA6"/>
    <w:rsid w:val="00D21927"/>
    <w:rsid w:val="00D2400F"/>
    <w:rsid w:val="00D421B6"/>
    <w:rsid w:val="00D43937"/>
    <w:rsid w:val="00D515E0"/>
    <w:rsid w:val="00D63244"/>
    <w:rsid w:val="00D6763A"/>
    <w:rsid w:val="00D7034B"/>
    <w:rsid w:val="00D72983"/>
    <w:rsid w:val="00D831E7"/>
    <w:rsid w:val="00D83741"/>
    <w:rsid w:val="00D85BD9"/>
    <w:rsid w:val="00D959D6"/>
    <w:rsid w:val="00D96C28"/>
    <w:rsid w:val="00DA1CD0"/>
    <w:rsid w:val="00DA419E"/>
    <w:rsid w:val="00DB23AF"/>
    <w:rsid w:val="00DC46B5"/>
    <w:rsid w:val="00DD4910"/>
    <w:rsid w:val="00DD6E3C"/>
    <w:rsid w:val="00DE5568"/>
    <w:rsid w:val="00DF56E8"/>
    <w:rsid w:val="00E1525F"/>
    <w:rsid w:val="00E2661C"/>
    <w:rsid w:val="00E343F4"/>
    <w:rsid w:val="00E35D56"/>
    <w:rsid w:val="00E36098"/>
    <w:rsid w:val="00E36F1D"/>
    <w:rsid w:val="00E37054"/>
    <w:rsid w:val="00E4382E"/>
    <w:rsid w:val="00E43A0C"/>
    <w:rsid w:val="00E44991"/>
    <w:rsid w:val="00E5276F"/>
    <w:rsid w:val="00E54E07"/>
    <w:rsid w:val="00E567AB"/>
    <w:rsid w:val="00E725FE"/>
    <w:rsid w:val="00E750B2"/>
    <w:rsid w:val="00E77BAC"/>
    <w:rsid w:val="00E81FE3"/>
    <w:rsid w:val="00E8667C"/>
    <w:rsid w:val="00E93BD5"/>
    <w:rsid w:val="00EA5E9D"/>
    <w:rsid w:val="00EC1E0C"/>
    <w:rsid w:val="00EC1F66"/>
    <w:rsid w:val="00EC3102"/>
    <w:rsid w:val="00ED033E"/>
    <w:rsid w:val="00ED3084"/>
    <w:rsid w:val="00EE4F79"/>
    <w:rsid w:val="00EF16D9"/>
    <w:rsid w:val="00EF4C74"/>
    <w:rsid w:val="00EF650E"/>
    <w:rsid w:val="00F13B23"/>
    <w:rsid w:val="00F1607D"/>
    <w:rsid w:val="00F300D5"/>
    <w:rsid w:val="00F41B1A"/>
    <w:rsid w:val="00F63EE5"/>
    <w:rsid w:val="00F648C5"/>
    <w:rsid w:val="00F766E7"/>
    <w:rsid w:val="00F90E5C"/>
    <w:rsid w:val="00F9243B"/>
    <w:rsid w:val="00F9588C"/>
    <w:rsid w:val="00FA0233"/>
    <w:rsid w:val="00FA1551"/>
    <w:rsid w:val="00FB5C73"/>
    <w:rsid w:val="00FB7EC8"/>
    <w:rsid w:val="00FC7E5A"/>
    <w:rsid w:val="00FE101B"/>
    <w:rsid w:val="00FE527E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18FA"/>
  <w15:chartTrackingRefBased/>
  <w15:docId w15:val="{B71C150B-31D5-4D35-8D8A-05BB64A2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B6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link w:val="Header"/>
    <w:locked/>
    <w:rsid w:val="00D421B6"/>
    <w:rPr>
      <w:sz w:val="24"/>
      <w:lang w:val="lt-LT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Normal"/>
    <w:link w:val="HeaderChar"/>
    <w:rsid w:val="00D421B6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D421B6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D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B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6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6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63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9460A1"/>
    <w:pPr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46257"/>
    <w:pPr>
      <w:widowControl w:val="0"/>
      <w:autoSpaceDE w:val="0"/>
      <w:adjustRightInd w:val="0"/>
      <w:spacing w:line="258" w:lineRule="exact"/>
      <w:ind w:left="110"/>
    </w:pPr>
    <w:rPr>
      <w:rFonts w:eastAsiaTheme="minorEastAsia"/>
      <w:szCs w:val="24"/>
      <w:lang w:val="ru-RU" w:eastAsia="ru-RU"/>
    </w:rPr>
  </w:style>
  <w:style w:type="paragraph" w:styleId="Footer">
    <w:name w:val="footer"/>
    <w:basedOn w:val="Normal"/>
    <w:link w:val="FooterChar"/>
    <w:rsid w:val="00770EBD"/>
    <w:pPr>
      <w:tabs>
        <w:tab w:val="center" w:pos="4320"/>
        <w:tab w:val="right" w:pos="8640"/>
      </w:tabs>
      <w:suppressAutoHyphens/>
      <w:autoSpaceDN/>
    </w:pPr>
    <w:rPr>
      <w:color w:val="000000"/>
      <w:lang w:eastAsia="ar-SA"/>
    </w:rPr>
  </w:style>
  <w:style w:type="character" w:customStyle="1" w:styleId="FooterChar">
    <w:name w:val="Footer Char"/>
    <w:basedOn w:val="DefaultParagraphFont"/>
    <w:link w:val="Footer"/>
    <w:rsid w:val="00770EBD"/>
    <w:rPr>
      <w:rFonts w:ascii="Times New Roman" w:eastAsia="Times New Roman" w:hAnsi="Times New Roman" w:cs="Times New Roman"/>
      <w:color w:val="000000"/>
      <w:sz w:val="24"/>
      <w:szCs w:val="20"/>
      <w:lang w:val="lt-LT" w:eastAsia="ar-SA"/>
    </w:rPr>
  </w:style>
  <w:style w:type="table" w:styleId="TableGrid">
    <w:name w:val="Table Grid"/>
    <w:basedOn w:val="TableNormal"/>
    <w:uiPriority w:val="39"/>
    <w:rsid w:val="00E4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4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DFE74-559C-4D56-BCCF-ECCFDD6B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Baroniunas</dc:creator>
  <cp:lastModifiedBy>Windows User</cp:lastModifiedBy>
  <cp:revision>5</cp:revision>
  <dcterms:created xsi:type="dcterms:W3CDTF">2025-09-22T10:24:00Z</dcterms:created>
  <dcterms:modified xsi:type="dcterms:W3CDTF">2025-09-22T11:41:00Z</dcterms:modified>
</cp:coreProperties>
</file>