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B08F" w14:textId="77777777" w:rsidR="00B461BB" w:rsidRPr="0093315C" w:rsidRDefault="00B461BB" w:rsidP="00B461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 w:rsidRPr="00E15B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ŽINYBINI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Ų</w:t>
      </w:r>
      <w:r w:rsidRPr="00E15B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GARBĖS ŽENKL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Ų</w:t>
      </w:r>
      <w:r w:rsidRPr="00E15B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SU DĖŽUTĖMIS</w:t>
      </w:r>
      <w:r w:rsidRPr="00933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331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PIRKIMAS</w:t>
      </w:r>
    </w:p>
    <w:p w14:paraId="444A4D4B" w14:textId="77777777" w:rsidR="00B461BB" w:rsidRPr="00FA5ECF" w:rsidRDefault="00B461BB" w:rsidP="00B461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 xml:space="preserve">(PIRKIMO NR. </w:t>
      </w:r>
      <w:r w:rsidRPr="00F573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4580463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  <w14:ligatures w14:val="none"/>
        </w:rPr>
        <w:t>)</w:t>
      </w:r>
    </w:p>
    <w:p w14:paraId="71840CEF" w14:textId="77777777" w:rsidR="00B461BB" w:rsidRDefault="00B461BB" w:rsidP="00B461BB">
      <w:pPr>
        <w:pStyle w:val="Default"/>
        <w:ind w:firstLine="851"/>
        <w:jc w:val="both"/>
        <w:rPr>
          <w:b/>
          <w:bCs/>
          <w:lang w:eastAsia="en-US"/>
        </w:rPr>
      </w:pPr>
    </w:p>
    <w:p w14:paraId="71F13318" w14:textId="77777777" w:rsidR="00B461BB" w:rsidRDefault="00B461BB" w:rsidP="00B461BB">
      <w:pPr>
        <w:pStyle w:val="Default"/>
        <w:ind w:firstLine="1276"/>
        <w:jc w:val="both"/>
        <w:rPr>
          <w:lang w:eastAsia="en-US"/>
        </w:rPr>
      </w:pPr>
    </w:p>
    <w:p w14:paraId="4D420CBD" w14:textId="77777777" w:rsidR="00B461BB" w:rsidRPr="00DB02B5" w:rsidRDefault="00B461BB" w:rsidP="00B461BB">
      <w:pPr>
        <w:spacing w:before="100" w:beforeAutospacing="1" w:after="100" w:afterAutospacing="1" w:line="240" w:lineRule="auto"/>
        <w:ind w:firstLine="705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DB02B5">
        <w:rPr>
          <w:rStyle w:val="normaltextrun"/>
          <w:rFonts w:ascii="Times New Roman" w:hAnsi="Times New Roman" w:cs="Times New Roman"/>
          <w:sz w:val="24"/>
          <w:szCs w:val="24"/>
        </w:rPr>
        <w:t>Lietuvos kalėjimų tarnyba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(toliau - LKT)</w:t>
      </w:r>
      <w:r w:rsidRPr="00DB02B5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Pr="00DB02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atsižvelgdama į tai, kad LR teisingumo ministerijos pranešimu,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LKT</w:t>
      </w:r>
      <w:r w:rsidRPr="00DB02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2D5333">
        <w:rPr>
          <w:rFonts w:ascii="Times New Roman" w:hAnsi="Times New Roman" w:cs="Times New Roman"/>
          <w:sz w:val="24"/>
          <w:szCs w:val="24"/>
        </w:rPr>
        <w:t>asignavimų limitai yra sumažinti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5333">
        <w:rPr>
          <w:rFonts w:ascii="Times New Roman" w:hAnsi="Times New Roman" w:cs="Times New Roman"/>
          <w:sz w:val="24"/>
          <w:szCs w:val="24"/>
        </w:rPr>
        <w:t xml:space="preserve"> palyginti su 2025–2027 m. biudžete suplanuota asignavimų suma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Pr="00DB02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peržiūrėjus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Pr="00DB02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lėšų paskirstymą pagal prioritetus ir būtinybę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</w:t>
      </w:r>
      <w:r w:rsidRPr="00DB02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atsižvelgus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Pr="00DB02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į tai, kad </w:t>
      </w:r>
      <w:r w:rsidRPr="002D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lėšos turi būti planuojamos </w:t>
      </w:r>
      <w:r w:rsidRPr="002D5333">
        <w:rPr>
          <w:rFonts w:ascii="Times New Roman" w:hAnsi="Times New Roman" w:cs="Times New Roman"/>
          <w:sz w:val="24"/>
          <w:szCs w:val="24"/>
        </w:rPr>
        <w:t xml:space="preserve">atsižvelgiant į realų tų metų lėšų poreikį, nes nuo šių metų pagal Lietuvos Respublikos biudžeto sandaros įstatymo 28 straipsnį yra galimybė dalį nepanaudotų asignavimų perkelti į kitus biudžetinius metus būtinų poreikių užtikrinimui, </w:t>
      </w:r>
      <w:r w:rsidRPr="002D5333">
        <w:rPr>
          <w:rFonts w:ascii="Times New Roman" w:hAnsi="Times New Roman" w:cs="Times New Roman"/>
          <w:color w:val="000000" w:themeColor="text1"/>
          <w:sz w:val="24"/>
          <w:szCs w:val="24"/>
        </w:rPr>
        <w:t>pri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ėmė</w:t>
      </w:r>
      <w:r w:rsidRPr="002D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sprendim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Pr="002D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B02B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nepirkti viso numatyto prekių kiekio pagal vykdomą </w:t>
      </w:r>
      <w:r w:rsidRPr="00DB02B5">
        <w:rPr>
          <w:rStyle w:val="normaltextrun"/>
          <w:rFonts w:ascii="Times New Roman" w:hAnsi="Times New Roman" w:cs="Times New Roman"/>
          <w:sz w:val="24"/>
          <w:szCs w:val="24"/>
        </w:rPr>
        <w:t xml:space="preserve">Žinybinių garbės ženklų su dėžutėmis pirkimą (toliau – Pirkimas), ir, įvertinus minimalų poreikį bei atsižvelgus į įstaigos finansines galimybes, spręsti dėl šio Pirkimo tikslingumo mažesne apimtimi. Vadovaujantis Viešųjų pirkimų įstatymo (toliau – VPĮ) 29 straipsnio 4 dalimi ir Pirkimo bendrųjų sąlygų 2.8 papunkčiu Pirkimas yra nutraukiamas. </w:t>
      </w:r>
    </w:p>
    <w:p w14:paraId="79EF9396" w14:textId="77777777" w:rsidR="00B461BB" w:rsidRPr="00990017" w:rsidRDefault="00B461BB" w:rsidP="00B461BB">
      <w:pPr>
        <w:ind w:firstLine="705"/>
        <w:rPr>
          <w:rFonts w:asciiTheme="majorBidi" w:hAnsiTheme="majorBidi" w:cstheme="majorBidi"/>
          <w:sz w:val="24"/>
          <w:szCs w:val="24"/>
        </w:rPr>
      </w:pPr>
      <w:r w:rsidRPr="00990017">
        <w:rPr>
          <w:rStyle w:val="normaltextrun"/>
          <w:rFonts w:asciiTheme="majorBidi" w:hAnsiTheme="majorBidi"/>
          <w:sz w:val="24"/>
          <w:szCs w:val="24"/>
        </w:rPr>
        <w:t>Vadovaujantis VPĮ 29 straipsnio 2 dalies 3 punktu (nutraukiamos pirkimo ar projekto konkurso procedūros), Pirkimo procedūros yra baigtos.</w:t>
      </w:r>
      <w:r w:rsidRPr="00990017">
        <w:rPr>
          <w:rStyle w:val="eop"/>
          <w:rFonts w:asciiTheme="majorBidi" w:hAnsiTheme="majorBidi"/>
          <w:sz w:val="24"/>
          <w:szCs w:val="24"/>
        </w:rPr>
        <w:t> </w:t>
      </w:r>
    </w:p>
    <w:p w14:paraId="7C1884F0" w14:textId="77777777" w:rsidR="00B461BB" w:rsidRDefault="00B461BB"/>
    <w:sectPr w:rsidR="00B461BB" w:rsidSect="00B461BB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BB"/>
    <w:rsid w:val="008710D2"/>
    <w:rsid w:val="00B4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1BFA"/>
  <w15:chartTrackingRefBased/>
  <w15:docId w15:val="{FB3A260A-8B74-4931-86EE-AB45F6BF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61BB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61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461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61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61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61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61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61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61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61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4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61B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61B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61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61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61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61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6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61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61B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61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61BB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B461B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61B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61B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461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B461BB"/>
  </w:style>
  <w:style w:type="character" w:customStyle="1" w:styleId="eop">
    <w:name w:val="eop"/>
    <w:basedOn w:val="Numatytasispastraiposriftas"/>
    <w:rsid w:val="00B46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Stančiauskienė</dc:creator>
  <cp:keywords/>
  <dc:description/>
  <cp:lastModifiedBy>Ligita Stančiauskienė</cp:lastModifiedBy>
  <cp:revision>1</cp:revision>
  <dcterms:created xsi:type="dcterms:W3CDTF">2025-10-06T06:09:00Z</dcterms:created>
  <dcterms:modified xsi:type="dcterms:W3CDTF">2025-10-06T06:10:00Z</dcterms:modified>
</cp:coreProperties>
</file>