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149C6" w14:textId="77777777" w:rsidR="00304E09" w:rsidRDefault="00304E09" w:rsidP="00FB0F16">
      <w:pPr>
        <w:autoSpaceDE w:val="0"/>
        <w:autoSpaceDN w:val="0"/>
        <w:adjustRightInd w:val="0"/>
        <w:spacing w:after="0" w:line="240" w:lineRule="auto"/>
      </w:pPr>
    </w:p>
    <w:p w14:paraId="0C17D0DA" w14:textId="235173B6" w:rsidR="00304E09" w:rsidRPr="008E4BCB" w:rsidRDefault="00304E09" w:rsidP="00304E09">
      <w:pPr>
        <w:autoSpaceDE w:val="0"/>
        <w:autoSpaceDN w:val="0"/>
        <w:adjustRightInd w:val="0"/>
        <w:spacing w:after="0" w:line="240" w:lineRule="auto"/>
        <w:jc w:val="right"/>
      </w:pPr>
      <w:r>
        <w:t xml:space="preserve">   </w:t>
      </w:r>
      <w:r>
        <w:tab/>
      </w:r>
      <w:r>
        <w:tab/>
      </w:r>
      <w:r>
        <w:tab/>
      </w:r>
      <w:r w:rsidR="00835773">
        <w:t xml:space="preserve">Konkurso sąlygų </w:t>
      </w:r>
      <w:r w:rsidRPr="008E4BCB">
        <w:t>3 priedas</w:t>
      </w:r>
    </w:p>
    <w:p w14:paraId="08B3FD36" w14:textId="77777777" w:rsidR="00304E09" w:rsidRPr="007F6D02" w:rsidRDefault="00304E09" w:rsidP="00304E09">
      <w:pPr>
        <w:pStyle w:val="Antrat7"/>
        <w:numPr>
          <w:ilvl w:val="0"/>
          <w:numId w:val="0"/>
        </w:numPr>
        <w:tabs>
          <w:tab w:val="left" w:pos="900"/>
        </w:tabs>
        <w:suppressAutoHyphens/>
        <w:jc w:val="right"/>
        <w:rPr>
          <w:b/>
          <w:sz w:val="24"/>
          <w:szCs w:val="24"/>
        </w:rPr>
      </w:pPr>
    </w:p>
    <w:p w14:paraId="7C05B510" w14:textId="77777777" w:rsidR="00304E09" w:rsidRPr="007F6D02" w:rsidRDefault="00304E09" w:rsidP="00304E09">
      <w:pPr>
        <w:pStyle w:val="Antrat7"/>
        <w:numPr>
          <w:ilvl w:val="0"/>
          <w:numId w:val="0"/>
        </w:numPr>
        <w:tabs>
          <w:tab w:val="left" w:pos="900"/>
        </w:tabs>
        <w:suppressAutoHyphens/>
        <w:jc w:val="right"/>
        <w:rPr>
          <w:b/>
          <w:sz w:val="24"/>
          <w:szCs w:val="24"/>
        </w:rPr>
      </w:pPr>
    </w:p>
    <w:p w14:paraId="02002CB7" w14:textId="77777777" w:rsidR="00304E09" w:rsidRPr="007F6D02" w:rsidRDefault="00304E09" w:rsidP="00304E09">
      <w:pPr>
        <w:pStyle w:val="Antrat7"/>
        <w:numPr>
          <w:ilvl w:val="0"/>
          <w:numId w:val="0"/>
        </w:numPr>
        <w:tabs>
          <w:tab w:val="left" w:pos="900"/>
        </w:tabs>
        <w:suppressAutoHyphens/>
        <w:rPr>
          <w:b/>
          <w:sz w:val="24"/>
          <w:szCs w:val="24"/>
        </w:rPr>
      </w:pPr>
    </w:p>
    <w:p w14:paraId="5BC00C5F" w14:textId="77777777" w:rsidR="00304E09" w:rsidRPr="007F6D02" w:rsidRDefault="00304E09" w:rsidP="00304E09">
      <w:pPr>
        <w:spacing w:line="240" w:lineRule="auto"/>
        <w:jc w:val="center"/>
        <w:rPr>
          <w:b/>
        </w:rPr>
      </w:pPr>
      <w:r w:rsidRPr="007F6D02">
        <w:rPr>
          <w:b/>
        </w:rPr>
        <w:t>(Pirkimo sutarties projektas)</w:t>
      </w:r>
    </w:p>
    <w:p w14:paraId="71A77293" w14:textId="77777777" w:rsidR="00304E09" w:rsidRPr="007F6D02" w:rsidRDefault="00304E09" w:rsidP="00304E09">
      <w:pPr>
        <w:autoSpaceDE w:val="0"/>
        <w:autoSpaceDN w:val="0"/>
        <w:adjustRightInd w:val="0"/>
        <w:spacing w:after="0" w:line="240" w:lineRule="auto"/>
        <w:jc w:val="center"/>
        <w:rPr>
          <w:rFonts w:eastAsia="Times New Roman"/>
          <w:b/>
          <w:bCs/>
          <w:lang w:eastAsia="lt-LT"/>
        </w:rPr>
      </w:pPr>
      <w:r w:rsidRPr="007F6D02">
        <w:rPr>
          <w:rFonts w:eastAsia="Times New Roman"/>
          <w:b/>
          <w:bCs/>
          <w:lang w:eastAsia="lt-LT"/>
        </w:rPr>
        <w:t>SUTARTIS</w:t>
      </w:r>
    </w:p>
    <w:p w14:paraId="3FE36EFC" w14:textId="77777777" w:rsidR="00304E09" w:rsidRPr="007F6D02" w:rsidRDefault="00304E09" w:rsidP="00304E09">
      <w:pPr>
        <w:autoSpaceDE w:val="0"/>
        <w:autoSpaceDN w:val="0"/>
        <w:adjustRightInd w:val="0"/>
        <w:spacing w:after="0" w:line="240" w:lineRule="auto"/>
        <w:ind w:firstLine="720"/>
        <w:jc w:val="center"/>
        <w:rPr>
          <w:rFonts w:eastAsia="Times New Roman"/>
          <w:b/>
          <w:bCs/>
          <w:lang w:eastAsia="lt-LT"/>
        </w:rPr>
      </w:pPr>
      <w:r w:rsidRPr="007F6D02">
        <w:rPr>
          <w:b/>
        </w:rPr>
        <w:t>METINIŲ FINANSINIŲ ATASKAITŲ RINKINIŲ AUDITO PASLAUG</w:t>
      </w:r>
      <w:r>
        <w:rPr>
          <w:b/>
        </w:rPr>
        <w:t>Ų TEIKIMO SUTARTIS</w:t>
      </w:r>
    </w:p>
    <w:p w14:paraId="13257D83" w14:textId="77777777" w:rsidR="00304E09" w:rsidRPr="007F6D02" w:rsidRDefault="00304E09" w:rsidP="00304E09">
      <w:pPr>
        <w:autoSpaceDE w:val="0"/>
        <w:autoSpaceDN w:val="0"/>
        <w:adjustRightInd w:val="0"/>
        <w:spacing w:after="0" w:line="240" w:lineRule="auto"/>
        <w:ind w:firstLine="720"/>
        <w:jc w:val="center"/>
        <w:rPr>
          <w:rFonts w:eastAsia="Times New Roman"/>
          <w:b/>
          <w:bCs/>
          <w:lang w:eastAsia="lt-LT"/>
        </w:rPr>
      </w:pPr>
    </w:p>
    <w:p w14:paraId="204CB467" w14:textId="77777777" w:rsidR="00304E09" w:rsidRPr="007F6D02" w:rsidRDefault="00304E09" w:rsidP="00304E09">
      <w:pPr>
        <w:tabs>
          <w:tab w:val="left" w:pos="3994"/>
        </w:tabs>
        <w:autoSpaceDE w:val="0"/>
        <w:autoSpaceDN w:val="0"/>
        <w:adjustRightInd w:val="0"/>
        <w:spacing w:after="0" w:line="240" w:lineRule="auto"/>
        <w:ind w:firstLine="720"/>
        <w:jc w:val="center"/>
        <w:rPr>
          <w:rFonts w:eastAsia="Times New Roman"/>
          <w:lang w:eastAsia="lt-LT"/>
        </w:rPr>
      </w:pPr>
      <w:r w:rsidRPr="007F6D02">
        <w:rPr>
          <w:rFonts w:eastAsia="Times New Roman"/>
          <w:lang w:eastAsia="lt-LT"/>
        </w:rPr>
        <w:t>20</w:t>
      </w:r>
      <w:r>
        <w:rPr>
          <w:rFonts w:eastAsia="Times New Roman"/>
          <w:lang w:eastAsia="lt-LT"/>
        </w:rPr>
        <w:t>2</w:t>
      </w:r>
      <w:r w:rsidRPr="007F6D02">
        <w:rPr>
          <w:rFonts w:eastAsia="Times New Roman"/>
          <w:lang w:eastAsia="lt-LT"/>
        </w:rPr>
        <w:t>.. m. ...................... .. d. Nr. .</w:t>
      </w:r>
    </w:p>
    <w:p w14:paraId="39B19488" w14:textId="77777777" w:rsidR="00304E09" w:rsidRPr="007F6D02" w:rsidRDefault="00304E09" w:rsidP="00304E09">
      <w:pPr>
        <w:autoSpaceDE w:val="0"/>
        <w:autoSpaceDN w:val="0"/>
        <w:adjustRightInd w:val="0"/>
        <w:spacing w:after="0" w:line="240" w:lineRule="auto"/>
        <w:ind w:firstLine="720"/>
        <w:jc w:val="center"/>
        <w:rPr>
          <w:rFonts w:eastAsia="Times New Roman"/>
          <w:lang w:eastAsia="lt-LT"/>
        </w:rPr>
      </w:pPr>
      <w:r>
        <w:rPr>
          <w:rFonts w:eastAsia="Times New Roman"/>
          <w:lang w:eastAsia="lt-LT"/>
        </w:rPr>
        <w:t>Kelmė</w:t>
      </w:r>
    </w:p>
    <w:p w14:paraId="6C9BF953" w14:textId="77777777" w:rsidR="00304E09" w:rsidRPr="007F6D02" w:rsidRDefault="00304E09" w:rsidP="00304E09">
      <w:pPr>
        <w:autoSpaceDE w:val="0"/>
        <w:autoSpaceDN w:val="0"/>
        <w:adjustRightInd w:val="0"/>
        <w:spacing w:after="0" w:line="240" w:lineRule="auto"/>
        <w:ind w:firstLine="720"/>
        <w:jc w:val="center"/>
        <w:rPr>
          <w:rFonts w:eastAsia="Times New Roman"/>
          <w:b/>
          <w:bCs/>
          <w:i/>
          <w:iCs/>
          <w:spacing w:val="20"/>
          <w:lang w:eastAsia="lt-LT"/>
        </w:rPr>
      </w:pPr>
    </w:p>
    <w:p w14:paraId="36B8CFC7" w14:textId="77777777" w:rsidR="00304E09" w:rsidRPr="002B607E" w:rsidRDefault="00304E09" w:rsidP="00304E09">
      <w:pPr>
        <w:autoSpaceDE w:val="0"/>
        <w:autoSpaceDN w:val="0"/>
        <w:adjustRightInd w:val="0"/>
        <w:spacing w:after="0" w:line="240" w:lineRule="auto"/>
        <w:ind w:firstLine="720"/>
        <w:jc w:val="both"/>
        <w:rPr>
          <w:rFonts w:eastAsia="Times New Roman"/>
          <w:lang w:eastAsia="lt-LT"/>
        </w:rPr>
      </w:pPr>
      <w:r>
        <w:rPr>
          <w:rFonts w:eastAsia="Times New Roman"/>
          <w:lang w:eastAsia="lt-LT"/>
        </w:rPr>
        <w:t>Uždaroji akcinė bendrovė .............</w:t>
      </w:r>
      <w:r w:rsidRPr="007F6D02">
        <w:rPr>
          <w:rFonts w:eastAsia="Times New Roman"/>
          <w:lang w:eastAsia="lt-LT"/>
        </w:rPr>
        <w:t>,</w:t>
      </w:r>
      <w:r>
        <w:rPr>
          <w:rFonts w:eastAsia="Times New Roman"/>
          <w:lang w:eastAsia="lt-LT"/>
        </w:rPr>
        <w:t xml:space="preserve"> kodas ..., </w:t>
      </w:r>
      <w:r w:rsidRPr="004F0454">
        <w:t xml:space="preserve">PVM mokėtojo kodas </w:t>
      </w:r>
      <w:r>
        <w:t>........</w:t>
      </w:r>
      <w:r w:rsidRPr="004F0454">
        <w:t xml:space="preserve">, registruota </w:t>
      </w:r>
      <w:r w:rsidRPr="004F0454">
        <w:rPr>
          <w:color w:val="000000"/>
        </w:rPr>
        <w:t>LR juridinių asmenų registre</w:t>
      </w:r>
      <w:r w:rsidRPr="004F0454">
        <w:t xml:space="preserve"> </w:t>
      </w:r>
      <w:r>
        <w:t xml:space="preserve">adresu ............. </w:t>
      </w:r>
      <w:r w:rsidRPr="004F0454">
        <w:t xml:space="preserve">(toliau sutartyje - Užsakovas) atstovaujama </w:t>
      </w:r>
      <w:r>
        <w:t>direktoriaus .............</w:t>
      </w:r>
      <w:r w:rsidRPr="004F0454">
        <w:t>, veikiančio</w:t>
      </w:r>
      <w:r w:rsidRPr="000C773F">
        <w:t xml:space="preserve"> pagal </w:t>
      </w:r>
      <w:r>
        <w:t>............</w:t>
      </w:r>
      <w:r w:rsidRPr="000C773F">
        <w:t>,</w:t>
      </w:r>
      <w:r>
        <w:t xml:space="preserve"> ir ................</w:t>
      </w:r>
      <w:r w:rsidRPr="004F0454">
        <w:t xml:space="preserve">, įmonės kodas </w:t>
      </w:r>
      <w:r>
        <w:t>............</w:t>
      </w:r>
      <w:r w:rsidRPr="004F0454">
        <w:t xml:space="preserve">, registruota </w:t>
      </w:r>
      <w:r w:rsidRPr="004F0454">
        <w:rPr>
          <w:color w:val="000000"/>
        </w:rPr>
        <w:t xml:space="preserve">LR juridinių asmenų registre </w:t>
      </w:r>
      <w:r w:rsidRPr="004F0454">
        <w:t>adres</w:t>
      </w:r>
      <w:r>
        <w:t>u ..............</w:t>
      </w:r>
      <w:r w:rsidRPr="004F0454">
        <w:t xml:space="preserve">, veikiančio pagal </w:t>
      </w:r>
      <w:r>
        <w:t>...........</w:t>
      </w:r>
      <w:r w:rsidRPr="004F0454">
        <w:t xml:space="preserve">, (toliau sutartyje </w:t>
      </w:r>
      <w:r>
        <w:t>–</w:t>
      </w:r>
      <w:r w:rsidRPr="004F0454">
        <w:t xml:space="preserve"> </w:t>
      </w:r>
      <w:r>
        <w:t>Paslaugų teikėjas</w:t>
      </w:r>
      <w:r w:rsidRPr="004F0454">
        <w:t>), atstovaujama</w:t>
      </w:r>
      <w:r>
        <w:t>..........................</w:t>
      </w:r>
      <w:r w:rsidRPr="004F0454">
        <w:t xml:space="preserve">, </w:t>
      </w:r>
      <w:r w:rsidRPr="000C773F">
        <w:t xml:space="preserve"> </w:t>
      </w:r>
      <w:r w:rsidRPr="007F6D02">
        <w:rPr>
          <w:rFonts w:eastAsia="Times New Roman"/>
          <w:lang w:eastAsia="lt-LT"/>
        </w:rPr>
        <w:t xml:space="preserve">toliau kartu vadinami šalimis, o kiekvienas atskirai – šalimi, </w:t>
      </w:r>
      <w:r w:rsidRPr="002B607E">
        <w:rPr>
          <w:rFonts w:eastAsia="Times New Roman"/>
          <w:lang w:eastAsia="lt-LT"/>
        </w:rPr>
        <w:t xml:space="preserve">vadovaudamosi </w:t>
      </w:r>
      <w:r w:rsidRPr="002B607E">
        <w:t>Kelmės rajono savivaldybės administracijos</w:t>
      </w:r>
      <w:r>
        <w:t xml:space="preserve"> direktoriaus .... įsakymu Nr. A-...</w:t>
      </w:r>
      <w:r w:rsidRPr="002B607E">
        <w:rPr>
          <w:rFonts w:eastAsia="Times New Roman"/>
          <w:lang w:eastAsia="lt-LT"/>
        </w:rPr>
        <w:t xml:space="preserve">, sudarė šią </w:t>
      </w:r>
      <w:r>
        <w:rPr>
          <w:rFonts w:eastAsia="Times New Roman"/>
          <w:lang w:eastAsia="lt-LT"/>
        </w:rPr>
        <w:t>Metinių finansinių ataskaitų rinkinių a</w:t>
      </w:r>
      <w:r w:rsidRPr="002B607E">
        <w:rPr>
          <w:rFonts w:eastAsia="Times New Roman"/>
          <w:lang w:eastAsia="lt-LT"/>
        </w:rPr>
        <w:t>udito paslaugų teikimo sutartį (toliau – sutartis):</w:t>
      </w:r>
    </w:p>
    <w:p w14:paraId="6B07CB0D" w14:textId="77777777" w:rsidR="00304E09" w:rsidRPr="007F6D02" w:rsidRDefault="00304E09" w:rsidP="00304E09">
      <w:pPr>
        <w:autoSpaceDE w:val="0"/>
        <w:autoSpaceDN w:val="0"/>
        <w:adjustRightInd w:val="0"/>
        <w:spacing w:after="0" w:line="240" w:lineRule="auto"/>
        <w:ind w:firstLine="720"/>
        <w:jc w:val="both"/>
        <w:rPr>
          <w:rFonts w:eastAsia="Times New Roman"/>
          <w:lang w:eastAsia="lt-LT"/>
        </w:rPr>
      </w:pPr>
    </w:p>
    <w:p w14:paraId="25058FAF" w14:textId="77777777" w:rsidR="00304E09" w:rsidRPr="007F6D02" w:rsidRDefault="00304E09" w:rsidP="00304E09">
      <w:pPr>
        <w:numPr>
          <w:ilvl w:val="0"/>
          <w:numId w:val="5"/>
        </w:numPr>
        <w:autoSpaceDE w:val="0"/>
        <w:autoSpaceDN w:val="0"/>
        <w:adjustRightInd w:val="0"/>
        <w:spacing w:after="0" w:line="240" w:lineRule="auto"/>
        <w:jc w:val="center"/>
        <w:rPr>
          <w:rFonts w:eastAsia="Times New Roman"/>
          <w:b/>
          <w:bCs/>
          <w:lang w:eastAsia="lt-LT"/>
        </w:rPr>
      </w:pPr>
      <w:r w:rsidRPr="007F6D02">
        <w:rPr>
          <w:rFonts w:eastAsia="Times New Roman"/>
          <w:b/>
          <w:bCs/>
          <w:lang w:eastAsia="lt-LT"/>
        </w:rPr>
        <w:t>SUTARTIES DALYKAS</w:t>
      </w:r>
    </w:p>
    <w:p w14:paraId="6165FE05" w14:textId="77777777" w:rsidR="00304E09" w:rsidRPr="00610DCA" w:rsidRDefault="00304E09" w:rsidP="00304E09">
      <w:pPr>
        <w:tabs>
          <w:tab w:val="left" w:pos="993"/>
        </w:tabs>
        <w:autoSpaceDE w:val="0"/>
        <w:autoSpaceDN w:val="0"/>
        <w:adjustRightInd w:val="0"/>
        <w:spacing w:after="0" w:line="240" w:lineRule="auto"/>
        <w:ind w:firstLine="567"/>
        <w:jc w:val="both"/>
        <w:rPr>
          <w:rFonts w:eastAsia="Times New Roman"/>
          <w:lang w:eastAsia="lt-LT"/>
        </w:rPr>
      </w:pPr>
    </w:p>
    <w:p w14:paraId="20CEF0AB" w14:textId="23BB864D" w:rsidR="00304E09" w:rsidRPr="00610DCA" w:rsidRDefault="00304E09" w:rsidP="00304E09">
      <w:pPr>
        <w:pStyle w:val="Tekstoblokas"/>
        <w:numPr>
          <w:ilvl w:val="1"/>
          <w:numId w:val="11"/>
        </w:numPr>
        <w:tabs>
          <w:tab w:val="clear" w:pos="356"/>
          <w:tab w:val="clear" w:pos="1242"/>
          <w:tab w:val="clear" w:pos="8789"/>
          <w:tab w:val="num" w:pos="0"/>
          <w:tab w:val="left" w:pos="426"/>
          <w:tab w:val="left" w:pos="851"/>
          <w:tab w:val="left" w:pos="993"/>
        </w:tabs>
        <w:spacing w:line="276" w:lineRule="auto"/>
        <w:ind w:left="0" w:right="0" w:firstLine="567"/>
        <w:jc w:val="both"/>
        <w:rPr>
          <w:sz w:val="24"/>
          <w:szCs w:val="24"/>
          <w:lang w:val="lt-LT"/>
        </w:rPr>
      </w:pPr>
      <w:r w:rsidRPr="00610DCA">
        <w:rPr>
          <w:sz w:val="24"/>
          <w:szCs w:val="24"/>
          <w:lang w:val="lt-LT"/>
        </w:rPr>
        <w:t>Vadovaudamiesi šia sutartimi Užsakovas skiria Paslaugų teikėją savo audito įmone, o Paslaugų teikėjas sutinka tapti Užsakovo audi</w:t>
      </w:r>
      <w:r>
        <w:rPr>
          <w:sz w:val="24"/>
          <w:szCs w:val="24"/>
          <w:lang w:val="lt-LT"/>
        </w:rPr>
        <w:t>to įmone ir atlikti Užsakovo 202</w:t>
      </w:r>
      <w:r w:rsidR="0065736B">
        <w:rPr>
          <w:sz w:val="24"/>
          <w:szCs w:val="24"/>
          <w:lang w:val="lt-LT"/>
        </w:rPr>
        <w:t>5</w:t>
      </w:r>
      <w:r w:rsidRPr="00610DCA">
        <w:rPr>
          <w:sz w:val="24"/>
          <w:szCs w:val="24"/>
          <w:lang w:val="lt-LT"/>
        </w:rPr>
        <w:t xml:space="preserve"> m. laikotarpio </w:t>
      </w:r>
      <w:r w:rsidRPr="0065736B">
        <w:rPr>
          <w:sz w:val="24"/>
          <w:szCs w:val="24"/>
          <w:lang w:val="lt-LT" w:eastAsia="lt-LT"/>
        </w:rPr>
        <w:t>(</w:t>
      </w:r>
      <w:r w:rsidRPr="00610DCA">
        <w:rPr>
          <w:sz w:val="24"/>
          <w:szCs w:val="24"/>
          <w:lang w:val="lt-LT" w:eastAsia="lt-LT"/>
        </w:rPr>
        <w:t xml:space="preserve">ir vėlesnių laikotarpiu, jeigu sutartis bus pratęsta) </w:t>
      </w:r>
      <w:r w:rsidRPr="00610DCA">
        <w:rPr>
          <w:sz w:val="24"/>
          <w:szCs w:val="24"/>
          <w:lang w:val="lt-LT"/>
        </w:rPr>
        <w:t>finansinių ataskaitų rinkinio, parengto pagal verslo apskaitos standartus, (toliau – finansinių ataskaitų)  auditą.</w:t>
      </w:r>
    </w:p>
    <w:p w14:paraId="3DF38459" w14:textId="77777777" w:rsidR="00304E09" w:rsidRPr="00610DCA" w:rsidRDefault="00304E09" w:rsidP="00304E09">
      <w:pPr>
        <w:pStyle w:val="Tekstoblokas"/>
        <w:numPr>
          <w:ilvl w:val="1"/>
          <w:numId w:val="11"/>
        </w:numPr>
        <w:tabs>
          <w:tab w:val="clear" w:pos="356"/>
          <w:tab w:val="clear" w:pos="1242"/>
          <w:tab w:val="clear" w:pos="8789"/>
          <w:tab w:val="num" w:pos="0"/>
          <w:tab w:val="left" w:pos="426"/>
          <w:tab w:val="left" w:pos="993"/>
        </w:tabs>
        <w:spacing w:line="276" w:lineRule="auto"/>
        <w:ind w:left="0" w:right="0" w:firstLine="567"/>
        <w:jc w:val="both"/>
        <w:rPr>
          <w:sz w:val="24"/>
          <w:szCs w:val="24"/>
          <w:lang w:val="lt-LT"/>
        </w:rPr>
      </w:pPr>
      <w:r w:rsidRPr="00610DCA">
        <w:rPr>
          <w:sz w:val="24"/>
          <w:szCs w:val="24"/>
          <w:lang w:val="lt-LT"/>
        </w:rPr>
        <w:t xml:space="preserve">Audito paskirtis yra  įvertinti, ar Užsakovo finansinės ataskaitos visais reikšmingais atžvilgiais teisingai pateikia (arba </w:t>
      </w:r>
      <w:r w:rsidRPr="00610DCA">
        <w:rPr>
          <w:i/>
          <w:sz w:val="24"/>
          <w:szCs w:val="24"/>
          <w:lang w:val="lt-LT"/>
        </w:rPr>
        <w:t>parodo tikrą ir teisingą vaizdą</w:t>
      </w:r>
      <w:r w:rsidRPr="00610DCA">
        <w:rPr>
          <w:sz w:val="24"/>
          <w:szCs w:val="24"/>
          <w:lang w:val="lt-LT"/>
        </w:rPr>
        <w:t xml:space="preserve">) Užsakovo finansinę būklę ir finansinius veiklos rezultatus ir pinigų srautus, (2) įvertinti, ar Užsakovo finansinės ataskaitos parengtos pagal verslo apskaitos standartus  ir (3) įvertinti, ar Užsakovo pateikti finansiniai duomenys atitinka metinių finansinių ataskaitų duomenis (vadovo metiniame pranešime ir kituose dokumentuose). Paslaugų teikėjo atliekamo audito tikslas yra deramai įsitikinti, ar finansinėse ataskaitose nėra reikšmingų informacijos iškraipymų. Paslaugų teikėjas įsipareigoja planuoti auditą taip, kad turėtų pakankamas galimybes pastebėti reikšmingus finansinių ataskaitų ir apskaitos įrašų iškraipymus (tarp jų bet kokius reikšmingus informacijos iškraipymus, susidariusius dėl apgaulės, klaidų ar įstatymų bei kitų norminių aktų pažeidimų). </w:t>
      </w:r>
    </w:p>
    <w:p w14:paraId="11F83791" w14:textId="77777777" w:rsidR="00A704B2" w:rsidRPr="00A704B2" w:rsidRDefault="00304E09" w:rsidP="00A704B2">
      <w:pPr>
        <w:pStyle w:val="Tekstoblokas"/>
        <w:numPr>
          <w:ilvl w:val="1"/>
          <w:numId w:val="11"/>
        </w:numPr>
        <w:tabs>
          <w:tab w:val="clear" w:pos="356"/>
          <w:tab w:val="clear" w:pos="1242"/>
          <w:tab w:val="clear" w:pos="8789"/>
          <w:tab w:val="num" w:pos="0"/>
          <w:tab w:val="left" w:pos="426"/>
          <w:tab w:val="left" w:pos="993"/>
        </w:tabs>
        <w:spacing w:line="276" w:lineRule="auto"/>
        <w:ind w:left="0" w:right="0" w:firstLine="567"/>
        <w:jc w:val="both"/>
        <w:rPr>
          <w:sz w:val="24"/>
          <w:szCs w:val="24"/>
          <w:lang w:val="lt-LT"/>
        </w:rPr>
      </w:pPr>
      <w:r w:rsidRPr="00610DCA">
        <w:rPr>
          <w:sz w:val="24"/>
          <w:szCs w:val="24"/>
          <w:lang w:val="lt-LT"/>
        </w:rPr>
        <w:t xml:space="preserve">Auditas bus atliekamas vadovaujantis Tarptautinės buhalterių federacijos patvirtintais tarptautiniais audito standartais, LR audito įstatymu ir kitais teisės aktais, reglamentuojančiais auditą </w:t>
      </w:r>
      <w:r w:rsidRPr="00A704B2">
        <w:rPr>
          <w:sz w:val="24"/>
          <w:szCs w:val="24"/>
          <w:lang w:val="lt-LT"/>
        </w:rPr>
        <w:t>bei auditorių darbą bei laikantis Tarptautinės buhalterių federacijos Buhalterių profesionalų etikos kodekso.</w:t>
      </w:r>
    </w:p>
    <w:p w14:paraId="06B1B8C8" w14:textId="2377CF3A" w:rsidR="00A704B2" w:rsidRPr="005B3A84" w:rsidRDefault="005B3A84" w:rsidP="00A704B2">
      <w:pPr>
        <w:pStyle w:val="Tekstoblokas"/>
        <w:numPr>
          <w:ilvl w:val="1"/>
          <w:numId w:val="11"/>
        </w:numPr>
        <w:tabs>
          <w:tab w:val="clear" w:pos="356"/>
          <w:tab w:val="clear" w:pos="1242"/>
          <w:tab w:val="clear" w:pos="8789"/>
          <w:tab w:val="num" w:pos="0"/>
          <w:tab w:val="left" w:pos="426"/>
          <w:tab w:val="left" w:pos="993"/>
        </w:tabs>
        <w:spacing w:line="276" w:lineRule="auto"/>
        <w:ind w:left="0" w:right="0" w:firstLine="567"/>
        <w:jc w:val="both"/>
        <w:rPr>
          <w:sz w:val="24"/>
          <w:szCs w:val="24"/>
          <w:lang w:val="lt-LT"/>
        </w:rPr>
      </w:pPr>
      <w:r w:rsidRPr="005B3A84">
        <w:rPr>
          <w:sz w:val="24"/>
          <w:szCs w:val="24"/>
          <w:lang w:val="lt-LT"/>
        </w:rPr>
        <w:t>P</w:t>
      </w:r>
      <w:r w:rsidR="00A704B2" w:rsidRPr="005B3A84">
        <w:rPr>
          <w:sz w:val="24"/>
          <w:szCs w:val="24"/>
          <w:lang w:val="lt-LT"/>
        </w:rPr>
        <w:t>ateikti išvadą apie reguliuojamos veiklos ataskaitų atitiktį Valstybinės energetikos reguliavimo tarybos nustatytiems reikalavimams.</w:t>
      </w:r>
    </w:p>
    <w:p w14:paraId="0ABBB075" w14:textId="77777777" w:rsidR="00A704B2" w:rsidRPr="00A704B2" w:rsidRDefault="00A704B2" w:rsidP="00A704B2">
      <w:pPr>
        <w:pStyle w:val="Tekstoblokas"/>
        <w:tabs>
          <w:tab w:val="clear" w:pos="1242"/>
          <w:tab w:val="clear" w:pos="8789"/>
          <w:tab w:val="left" w:pos="426"/>
          <w:tab w:val="left" w:pos="993"/>
        </w:tabs>
        <w:spacing w:line="276" w:lineRule="auto"/>
        <w:ind w:left="0" w:right="0"/>
        <w:jc w:val="both"/>
        <w:rPr>
          <w:sz w:val="24"/>
          <w:szCs w:val="24"/>
          <w:lang w:val="lt-LT"/>
        </w:rPr>
      </w:pPr>
    </w:p>
    <w:p w14:paraId="3D15F7E9" w14:textId="77777777" w:rsidR="00304E09" w:rsidRPr="007F6D02" w:rsidRDefault="00304E09" w:rsidP="00304E09">
      <w:pPr>
        <w:numPr>
          <w:ilvl w:val="0"/>
          <w:numId w:val="5"/>
        </w:numPr>
        <w:autoSpaceDE w:val="0"/>
        <w:autoSpaceDN w:val="0"/>
        <w:adjustRightInd w:val="0"/>
        <w:spacing w:after="0" w:line="240" w:lineRule="auto"/>
        <w:jc w:val="center"/>
        <w:rPr>
          <w:rFonts w:eastAsia="Times New Roman"/>
          <w:b/>
          <w:bCs/>
          <w:lang w:eastAsia="lt-LT"/>
        </w:rPr>
      </w:pPr>
      <w:r w:rsidRPr="007F6D02">
        <w:rPr>
          <w:rFonts w:eastAsia="Times New Roman"/>
          <w:b/>
          <w:bCs/>
          <w:lang w:eastAsia="lt-LT"/>
        </w:rPr>
        <w:t>KAINA</w:t>
      </w:r>
    </w:p>
    <w:p w14:paraId="0ED4779F" w14:textId="77777777" w:rsidR="00304E09" w:rsidRPr="007F6D02" w:rsidRDefault="00304E09" w:rsidP="00A704B2">
      <w:pPr>
        <w:autoSpaceDE w:val="0"/>
        <w:autoSpaceDN w:val="0"/>
        <w:adjustRightInd w:val="0"/>
        <w:spacing w:after="0" w:line="240" w:lineRule="auto"/>
        <w:jc w:val="both"/>
        <w:rPr>
          <w:rFonts w:eastAsia="Times New Roman"/>
          <w:lang w:eastAsia="lt-LT"/>
        </w:rPr>
      </w:pPr>
    </w:p>
    <w:p w14:paraId="07FDB74D" w14:textId="77777777" w:rsidR="00304E09" w:rsidRPr="00610DCA" w:rsidRDefault="00304E09" w:rsidP="00304E09">
      <w:pPr>
        <w:tabs>
          <w:tab w:val="left" w:pos="993"/>
        </w:tabs>
        <w:autoSpaceDE w:val="0"/>
        <w:autoSpaceDN w:val="0"/>
        <w:adjustRightInd w:val="0"/>
        <w:spacing w:after="0" w:line="240" w:lineRule="auto"/>
        <w:ind w:firstLine="567"/>
        <w:jc w:val="both"/>
        <w:rPr>
          <w:rFonts w:eastAsia="Times New Roman"/>
          <w:lang w:eastAsia="lt-LT"/>
        </w:rPr>
      </w:pPr>
      <w:r w:rsidRPr="00610DCA">
        <w:rPr>
          <w:rFonts w:eastAsia="Times New Roman"/>
          <w:lang w:eastAsia="lt-LT"/>
        </w:rPr>
        <w:t>2.1.</w:t>
      </w:r>
      <w:r w:rsidRPr="00610DCA">
        <w:rPr>
          <w:rFonts w:eastAsia="Times New Roman"/>
          <w:lang w:eastAsia="lt-LT"/>
        </w:rPr>
        <w:tab/>
        <w:t>Sutarties  kaina - paslaugų kaina: vienerių metų audito paslaugų kaina yra ..................................................................Eur, iš jų pridėtinės vertės mokesčio (toliau PVM) ........ Eur</w:t>
      </w:r>
    </w:p>
    <w:p w14:paraId="2B6DC2B7" w14:textId="77777777" w:rsidR="00304E09" w:rsidRPr="00610DCA" w:rsidRDefault="00304E09" w:rsidP="00304E09">
      <w:pPr>
        <w:tabs>
          <w:tab w:val="left" w:pos="993"/>
          <w:tab w:val="left" w:pos="1134"/>
          <w:tab w:val="left" w:pos="2268"/>
        </w:tabs>
        <w:autoSpaceDE w:val="0"/>
        <w:autoSpaceDN w:val="0"/>
        <w:adjustRightInd w:val="0"/>
        <w:spacing w:after="0" w:line="240" w:lineRule="auto"/>
        <w:ind w:right="7370" w:firstLine="567"/>
        <w:jc w:val="both"/>
        <w:rPr>
          <w:rFonts w:eastAsia="Times New Roman"/>
          <w:lang w:eastAsia="lt-LT"/>
        </w:rPr>
      </w:pPr>
      <w:r w:rsidRPr="00610DCA">
        <w:rPr>
          <w:rFonts w:eastAsia="Times New Roman"/>
          <w:lang w:eastAsia="lt-LT"/>
        </w:rPr>
        <w:t>(</w:t>
      </w:r>
      <w:r w:rsidRPr="00610DCA">
        <w:rPr>
          <w:rFonts w:eastAsia="Times New Roman"/>
          <w:i/>
          <w:lang w:eastAsia="lt-LT"/>
        </w:rPr>
        <w:t>suma žodžiais</w:t>
      </w:r>
      <w:r w:rsidRPr="00610DCA">
        <w:rPr>
          <w:rFonts w:eastAsia="Times New Roman"/>
          <w:lang w:eastAsia="lt-LT"/>
        </w:rPr>
        <w:t>)</w:t>
      </w:r>
    </w:p>
    <w:p w14:paraId="2CD3B3BC" w14:textId="77777777" w:rsidR="00304E09" w:rsidRDefault="00304E09" w:rsidP="00304E09">
      <w:pPr>
        <w:tabs>
          <w:tab w:val="left" w:pos="709"/>
          <w:tab w:val="left" w:pos="993"/>
          <w:tab w:val="left" w:pos="1134"/>
          <w:tab w:val="left" w:pos="1843"/>
        </w:tabs>
        <w:autoSpaceDE w:val="0"/>
        <w:autoSpaceDN w:val="0"/>
        <w:adjustRightInd w:val="0"/>
        <w:spacing w:after="0" w:line="240" w:lineRule="auto"/>
        <w:ind w:right="-143" w:firstLine="567"/>
        <w:jc w:val="both"/>
        <w:rPr>
          <w:rFonts w:eastAsia="Times New Roman"/>
          <w:lang w:eastAsia="lt-LT"/>
        </w:rPr>
      </w:pPr>
      <w:r w:rsidRPr="00610DCA">
        <w:rPr>
          <w:rFonts w:eastAsia="Times New Roman"/>
          <w:lang w:eastAsia="lt-LT"/>
        </w:rPr>
        <w:t xml:space="preserve"> 2.2 Į paslaugų kainą įskaitomi visi Paslaugų teikėjui privalomi mokėti mokesčiai ir kitos su sutarties įgyvendinimu susijusios išlaidos.</w:t>
      </w:r>
    </w:p>
    <w:p w14:paraId="50A2F130" w14:textId="77777777" w:rsidR="00FB0F16" w:rsidRPr="00FB0F16" w:rsidRDefault="00FB0F16" w:rsidP="00FB0F16">
      <w:pPr>
        <w:tabs>
          <w:tab w:val="left" w:pos="709"/>
          <w:tab w:val="left" w:pos="993"/>
          <w:tab w:val="left" w:pos="1134"/>
          <w:tab w:val="left" w:pos="1843"/>
        </w:tabs>
        <w:autoSpaceDE w:val="0"/>
        <w:autoSpaceDN w:val="0"/>
        <w:adjustRightInd w:val="0"/>
        <w:spacing w:after="0" w:line="240" w:lineRule="auto"/>
        <w:ind w:right="-143" w:firstLine="567"/>
        <w:jc w:val="both"/>
        <w:rPr>
          <w:rFonts w:eastAsia="Times New Roman"/>
          <w:lang w:eastAsia="lt-LT"/>
        </w:rPr>
      </w:pPr>
      <w:r>
        <w:rPr>
          <w:rFonts w:eastAsia="Times New Roman"/>
          <w:lang w:eastAsia="lt-LT"/>
        </w:rPr>
        <w:lastRenderedPageBreak/>
        <w:t xml:space="preserve">2.3. </w:t>
      </w:r>
      <w:r w:rsidRPr="00FB0F16">
        <w:rPr>
          <w:rFonts w:cs="Arial"/>
          <w:bCs/>
          <w:iCs/>
          <w:szCs w:val="16"/>
        </w:rPr>
        <w:t>Fiksuota kaina gali būti peržiūrėta pagal Pirkimo sutartyje nustatytą fiksuotos kainos peržiūros tvarką.</w:t>
      </w:r>
    </w:p>
    <w:p w14:paraId="160B99A1" w14:textId="77777777" w:rsidR="00FB0F16" w:rsidRPr="00C3438D" w:rsidRDefault="00FB0F16" w:rsidP="00FB0F16">
      <w:pPr>
        <w:ind w:firstLine="567"/>
        <w:jc w:val="both"/>
      </w:pPr>
      <w:bookmarkStart w:id="0" w:name="_Hlk107474717"/>
      <w:r w:rsidRPr="00FB0F16">
        <w:t>2.4.     Į Paslaugų kainą yra įskaičiuotos visos su Paslaugų teikimu susijusios išlaidos ir mokesčiai. Tiekėjas vykdo visas mokestines prievoles, kurios gali atsirasti teikiant Pirkimo sutartyje nurodytas Paslaugas, ir prisiima visą riziką, susijusią su mokestinių prievolių pasikeitimu ar atsiradimu (jei toks atvejis būtų). Paslaugų kaina ir Pradinės pirkimo sutarties vertė gali būti keičiama:</w:t>
      </w:r>
    </w:p>
    <w:p w14:paraId="56116B23" w14:textId="77777777" w:rsidR="00FB0F16" w:rsidRPr="00C3438D" w:rsidRDefault="00FB0F16" w:rsidP="00435621">
      <w:pPr>
        <w:spacing w:after="0"/>
        <w:ind w:firstLine="567"/>
        <w:jc w:val="both"/>
      </w:pPr>
      <w:r w:rsidRPr="00FB0F16">
        <w:t>2.4.1. dėl PVM tarifo pasikeitimo. Naujas PVM tarifas taikomas visoms po oficialaus naujo PVM tarifo įsigaliojimo momento suteiktoms Paslaugoms;</w:t>
      </w:r>
    </w:p>
    <w:p w14:paraId="7547F9A6" w14:textId="77777777" w:rsidR="00FB0F16" w:rsidRPr="00C3438D" w:rsidRDefault="00FB0F16" w:rsidP="00435621">
      <w:pPr>
        <w:spacing w:after="0"/>
        <w:ind w:firstLine="567"/>
        <w:jc w:val="both"/>
      </w:pPr>
      <w:r w:rsidRPr="00FB0F16">
        <w:t>2.4.2. kainų lygio kitimo atveju:</w:t>
      </w:r>
    </w:p>
    <w:p w14:paraId="654150A2" w14:textId="311E8F8C" w:rsidR="00FB0F16" w:rsidRPr="00FB0F16" w:rsidRDefault="00FB0F16" w:rsidP="00435621">
      <w:pPr>
        <w:spacing w:after="0"/>
        <w:ind w:firstLine="567"/>
        <w:jc w:val="both"/>
      </w:pPr>
      <w:r w:rsidRPr="00FB0F16">
        <w:t>2.4.2.1. kai Paslaugos teikiamos už daugiau ne</w:t>
      </w:r>
      <w:r w:rsidR="0065736B">
        <w:t>i</w:t>
      </w:r>
      <w:r w:rsidRPr="00FB0F16">
        <w:t xml:space="preserve"> vienerius kalendorinius audituojamus metus, Pirkimo sutartyje numatyta antrųjų ir/arba trečiųjų audituojamų kalendorinių metų Paslaugų kaina gali būti perskaičiuojama ne anksčiau kaip </w:t>
      </w:r>
      <w:bookmarkStart w:id="1" w:name="_Hlk107471814"/>
      <w:r w:rsidRPr="00FB0F16">
        <w:t xml:space="preserve">už antrųjų ir/arba trečiųjų audituojamų kalendorinių metų IV-ą ketvirtį, jeigu </w:t>
      </w:r>
      <w:bookmarkEnd w:id="1"/>
      <w:r w:rsidRPr="00FB0F16">
        <w:t>Lietuvos statistikos departamento (www.stat.gov.lt) skelbiamo Ūkio subjektams suteiktų paslaugų grupės „M692 Apskaitos, buhalterijos ir audito veikla; konsultacijos mokesčių klausimais“ paslaugų kainų indekso pokytis (k), lyginant jį su praėjusių kalendorinių metų IV ketvirčiu, apskaičiuotas kaip nustatyta šiame papunktyje, yra didesnis kaip 5 procentai.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15BF5675" w14:textId="77777777" w:rsidR="00FB0F16" w:rsidRPr="00FB0F16" w:rsidRDefault="00FB0F16" w:rsidP="00435621">
      <w:pPr>
        <w:tabs>
          <w:tab w:val="center" w:pos="4979"/>
        </w:tabs>
        <w:spacing w:after="0"/>
        <w:ind w:firstLine="567"/>
        <w:jc w:val="both"/>
      </w:pPr>
      <w:r w:rsidRPr="00FB0F16">
        <w:t>Perskaičiavimas atliekamas pagal  formulę:</w:t>
      </w:r>
    </w:p>
    <w:p w14:paraId="686486CA" w14:textId="77777777" w:rsidR="00FB0F16" w:rsidRPr="00FB0F16" w:rsidRDefault="00000000" w:rsidP="00435621">
      <w:pPr>
        <w:spacing w:after="0"/>
        <w:ind w:firstLine="567"/>
        <w:jc w:val="both"/>
        <w:rPr>
          <w:i/>
        </w:rPr>
      </w:pPr>
      <m:oMath>
        <m:sSub>
          <m:sSubPr>
            <m:ctrlPr>
              <w:rPr>
                <w:rFonts w:ascii="Cambria Math" w:hAnsi="Cambria Math" w:cs="Calibri"/>
                <w:i/>
              </w:rPr>
            </m:ctrlPr>
          </m:sSubPr>
          <m:e>
            <m:r>
              <w:rPr>
                <w:rFonts w:ascii="Cambria Math" w:hAnsi="Cambria Math" w:cs="Calibri"/>
              </w:rPr>
              <m:t>a</m:t>
            </m:r>
          </m:e>
          <m:sub>
            <m:r>
              <w:rPr>
                <w:rFonts w:ascii="Cambria Math" w:hAnsi="Cambria Math" w:cs="Calibri"/>
              </w:rPr>
              <m:t>1</m:t>
            </m:r>
          </m:sub>
        </m:sSub>
        <m:r>
          <w:rPr>
            <w:rFonts w:ascii="Cambria Math" w:hAnsi="Cambria Math" w:cs="Calibri"/>
          </w:rPr>
          <m:t>=a+</m:t>
        </m:r>
        <m:d>
          <m:dPr>
            <m:ctrlPr>
              <w:rPr>
                <w:rFonts w:ascii="Cambria Math" w:hAnsi="Cambria Math" w:cs="Calibri"/>
                <w:i/>
              </w:rPr>
            </m:ctrlPr>
          </m:dPr>
          <m:e>
            <m:f>
              <m:fPr>
                <m:ctrlPr>
                  <w:rPr>
                    <w:rFonts w:ascii="Cambria Math" w:hAnsi="Cambria Math" w:cs="Calibri"/>
                    <w:i/>
                  </w:rPr>
                </m:ctrlPr>
              </m:fPr>
              <m:num>
                <m:r>
                  <w:rPr>
                    <w:rFonts w:ascii="Cambria Math" w:hAnsi="Cambria Math" w:cs="Calibri"/>
                  </w:rPr>
                  <m:t>k</m:t>
                </m:r>
              </m:num>
              <m:den>
                <m:r>
                  <w:rPr>
                    <w:rFonts w:ascii="Cambria Math" w:hAnsi="Cambria Math" w:cs="Calibri"/>
                  </w:rPr>
                  <m:t>100</m:t>
                </m:r>
              </m:den>
            </m:f>
            <m:r>
              <w:rPr>
                <w:rFonts w:ascii="Cambria Math" w:hAnsi="Cambria Math" w:cs="Calibri"/>
              </w:rPr>
              <m:t>×a</m:t>
            </m:r>
          </m:e>
        </m:d>
      </m:oMath>
      <w:r w:rsidR="00FB0F16" w:rsidRPr="00FB0F16">
        <w:rPr>
          <w:i/>
        </w:rPr>
        <w:t>, kur</w:t>
      </w:r>
    </w:p>
    <w:p w14:paraId="7393EDBD" w14:textId="77777777" w:rsidR="00FB0F16" w:rsidRPr="00FB0F16" w:rsidRDefault="00FB0F16" w:rsidP="00435621">
      <w:pPr>
        <w:spacing w:after="0"/>
        <w:ind w:firstLine="567"/>
        <w:jc w:val="both"/>
      </w:pPr>
      <w:r w:rsidRPr="00FB0F16">
        <w:t>a – įkainis (Eur be PVM)) (jei jis jau buvo perskaičiuotas, tai po paskutinio perskaičiavimo).</w:t>
      </w:r>
    </w:p>
    <w:p w14:paraId="0D145D41" w14:textId="77777777" w:rsidR="00FB0F16" w:rsidRPr="00FB0F16" w:rsidRDefault="00FB0F16" w:rsidP="00435621">
      <w:pPr>
        <w:spacing w:after="0"/>
        <w:ind w:firstLine="567"/>
        <w:jc w:val="both"/>
      </w:pPr>
      <w:r w:rsidRPr="00FB0F16">
        <w:t>a</w:t>
      </w:r>
      <w:r w:rsidRPr="00FB0F16">
        <w:rPr>
          <w:vertAlign w:val="subscript"/>
        </w:rPr>
        <w:t>1</w:t>
      </w:r>
      <w:r w:rsidRPr="00FB0F16">
        <w:t xml:space="preserve"> – perskaičiuotas (pakeistas) įkainis (Eur be PVM)</w:t>
      </w:r>
    </w:p>
    <w:p w14:paraId="614A482D" w14:textId="77777777" w:rsidR="00FB0F16" w:rsidRPr="0065736B" w:rsidRDefault="00FB0F16" w:rsidP="00435621">
      <w:pPr>
        <w:spacing w:after="0"/>
        <w:ind w:firstLine="567"/>
        <w:jc w:val="both"/>
      </w:pPr>
      <w:r w:rsidRPr="00FB0F16">
        <w:t>k – pagal paslaugų kainų indeksą Ūkio subjektams suteiktų paslaugų grupės „</w:t>
      </w:r>
      <w:bookmarkStart w:id="2" w:name="_Hlk107470996"/>
      <w:r w:rsidRPr="00FB0F16">
        <w:t>M692 Apskaitos, buhalterijos ir audito veikla; konsultacijos mokesčių klausimais</w:t>
      </w:r>
      <w:bookmarkEnd w:id="2"/>
      <w:r w:rsidRPr="00FB0F16">
        <w:t xml:space="preserve">“ apskaičiuotas kainų pokytis (padidėjimas arba sumažėjimas) (%). </w:t>
      </w:r>
    </w:p>
    <w:p w14:paraId="79BFBDB6" w14:textId="77777777" w:rsidR="00FB0F16" w:rsidRPr="00FB0F16" w:rsidRDefault="00FB0F16" w:rsidP="00435621">
      <w:pPr>
        <w:spacing w:after="0"/>
        <w:ind w:firstLine="567"/>
        <w:jc w:val="both"/>
      </w:pPr>
    </w:p>
    <w:p w14:paraId="4BDDE760" w14:textId="77777777" w:rsidR="00FB0F16" w:rsidRPr="00FB0F16" w:rsidRDefault="00FB0F16" w:rsidP="00435621">
      <w:pPr>
        <w:spacing w:after="0"/>
        <w:ind w:firstLine="567"/>
        <w:jc w:val="both"/>
      </w:pPr>
      <w:r w:rsidRPr="00FB0F16">
        <w:t xml:space="preserve"> </w:t>
      </w:r>
      <m:oMath>
        <m:r>
          <w:rPr>
            <w:rFonts w:ascii="Cambria Math" w:hAnsi="Cambria Math" w:cs="Calibri"/>
          </w:rPr>
          <m:t>k =</m:t>
        </m:r>
        <m:f>
          <m:fPr>
            <m:ctrlPr>
              <w:rPr>
                <w:rFonts w:ascii="Cambria Math" w:hAnsi="Cambria Math" w:cs="Calibri"/>
                <w:i/>
              </w:rPr>
            </m:ctrlPr>
          </m:fPr>
          <m:num>
            <m:sSub>
              <m:sSubPr>
                <m:ctrlPr>
                  <w:rPr>
                    <w:rFonts w:ascii="Cambria Math" w:hAnsi="Cambria Math" w:cs="Calibri"/>
                    <w:i/>
                  </w:rPr>
                </m:ctrlPr>
              </m:sSubPr>
              <m:e>
                <m:r>
                  <w:rPr>
                    <w:rFonts w:ascii="Cambria Math" w:hAnsi="Cambria Math" w:cs="Calibri"/>
                  </w:rPr>
                  <m:t>Ind</m:t>
                </m:r>
              </m:e>
              <m:sub>
                <m:r>
                  <w:rPr>
                    <w:rFonts w:ascii="Cambria Math" w:hAnsi="Cambria Math" w:cs="Calibri"/>
                  </w:rPr>
                  <m:t>naujausias</m:t>
                </m:r>
              </m:sub>
            </m:sSub>
          </m:num>
          <m:den>
            <m:sSub>
              <m:sSubPr>
                <m:ctrlPr>
                  <w:rPr>
                    <w:rFonts w:ascii="Cambria Math" w:hAnsi="Cambria Math" w:cs="Calibri"/>
                    <w:i/>
                  </w:rPr>
                </m:ctrlPr>
              </m:sSubPr>
              <m:e>
                <m:r>
                  <w:rPr>
                    <w:rFonts w:ascii="Cambria Math" w:hAnsi="Cambria Math" w:cs="Calibri"/>
                  </w:rPr>
                  <m:t>Ind</m:t>
                </m:r>
              </m:e>
              <m:sub>
                <m:r>
                  <w:rPr>
                    <w:rFonts w:ascii="Cambria Math" w:hAnsi="Cambria Math" w:cs="Calibri"/>
                  </w:rPr>
                  <m:t>pradžia</m:t>
                </m:r>
              </m:sub>
            </m:sSub>
          </m:den>
        </m:f>
        <m:r>
          <w:rPr>
            <w:rFonts w:ascii="Cambria Math" w:hAnsi="Cambria Math" w:cs="Calibri"/>
          </w:rPr>
          <m:t>×100-100</m:t>
        </m:r>
      </m:oMath>
      <w:r w:rsidRPr="00FB0F16">
        <w:t>, (proc.) kur</w:t>
      </w:r>
    </w:p>
    <w:p w14:paraId="1B023C3F" w14:textId="77777777" w:rsidR="00FB0F16" w:rsidRPr="00FB0F16" w:rsidRDefault="00FB0F16" w:rsidP="00435621">
      <w:pPr>
        <w:spacing w:after="0"/>
        <w:ind w:firstLine="567"/>
        <w:jc w:val="both"/>
        <w:rPr>
          <w:bCs/>
          <w:iCs/>
        </w:rPr>
      </w:pPr>
      <w:proofErr w:type="spellStart"/>
      <w:r w:rsidRPr="00FB0F16">
        <w:t>Ind</w:t>
      </w:r>
      <w:r w:rsidRPr="00FB0F16">
        <w:rPr>
          <w:vertAlign w:val="subscript"/>
        </w:rPr>
        <w:t>naujausias</w:t>
      </w:r>
      <w:proofErr w:type="spellEnd"/>
      <w:r w:rsidRPr="00FB0F16">
        <w:t xml:space="preserve"> – kreipimosi dėl kainos perskaičiavimo išsiuntimo kitai Šaliai datą (ketvirtį) naujausias paskelbtas Ūkio subjektams suteiktų paslaugų grupės „M692 Apskaitos, buhalterijos ir audito veikla; konsultacijos mokesčių klausimais“ paslaugų kainų indeksas. </w:t>
      </w:r>
      <w:r w:rsidRPr="00FB0F16">
        <w:rPr>
          <w:bCs/>
          <w:iCs/>
        </w:rPr>
        <w:t>Pirmojo perskaičiavimo atveju tai yra antrųjų audituojamų kalendorinių metų IV-o ketvirčio indeksas. Antrojo perskaičiavimo atveju tai yra trečiųjų audituojamų kalendorinių metų IV-o ketvirčio indeksas.</w:t>
      </w:r>
    </w:p>
    <w:p w14:paraId="3FCE05B8" w14:textId="77777777" w:rsidR="00FB0F16" w:rsidRPr="00FB0F16" w:rsidRDefault="00FB0F16" w:rsidP="00435621">
      <w:pPr>
        <w:spacing w:after="0"/>
        <w:ind w:firstLine="567"/>
        <w:jc w:val="both"/>
      </w:pPr>
      <w:proofErr w:type="spellStart"/>
      <w:r w:rsidRPr="00FB0F16">
        <w:t>Ind</w:t>
      </w:r>
      <w:r w:rsidRPr="00FB0F16">
        <w:rPr>
          <w:vertAlign w:val="subscript"/>
        </w:rPr>
        <w:t>pradžia</w:t>
      </w:r>
      <w:proofErr w:type="spellEnd"/>
      <w:r w:rsidRPr="00FB0F16">
        <w:t xml:space="preserve"> – laikotarpio pradžios datos (ketvirčio) Ūkio subjektams suteiktų paslaugų grupės „M692 Apskaitos, buhalterijos ir audito veikla; konsultacijos mokesčių klausimais“ paslaugų kainų indeksas. </w:t>
      </w:r>
      <w:bookmarkStart w:id="3" w:name="_Hlk107472117"/>
      <w:r w:rsidRPr="00FB0F16">
        <w:t xml:space="preserve">Pirmojo perskaičiavimo atveju laikotarpio pradžia (ketvirtis) yra </w:t>
      </w:r>
      <w:bookmarkStart w:id="4" w:name="_Hlk107471953"/>
      <w:r w:rsidRPr="00FB0F16">
        <w:t>prieš antruosius audituojamus kalendorinius metus buvusių kalendorinių metų IV-</w:t>
      </w:r>
      <w:proofErr w:type="spellStart"/>
      <w:r w:rsidRPr="00FB0F16">
        <w:t>as</w:t>
      </w:r>
      <w:proofErr w:type="spellEnd"/>
      <w:r w:rsidRPr="00FB0F16">
        <w:t xml:space="preserve"> ketvirtis</w:t>
      </w:r>
      <w:bookmarkEnd w:id="4"/>
      <w:r w:rsidRPr="00FB0F16">
        <w:t>. Antrojo perskaičiavimo atveju laikotarpio pradžia (ketvirtis) yra prieš trečiuosius audituojamus kalendorinius metus buvusių kalendorinių metų IV-</w:t>
      </w:r>
      <w:proofErr w:type="spellStart"/>
      <w:r w:rsidRPr="00FB0F16">
        <w:t>as</w:t>
      </w:r>
      <w:proofErr w:type="spellEnd"/>
      <w:r w:rsidRPr="00FB0F16">
        <w:t xml:space="preserve"> ketvirtis.</w:t>
      </w:r>
    </w:p>
    <w:bookmarkEnd w:id="3"/>
    <w:p w14:paraId="5DBE2C99" w14:textId="77777777" w:rsidR="00FB0F16" w:rsidRPr="00FB0F16" w:rsidRDefault="00FB0F16" w:rsidP="00435621">
      <w:pPr>
        <w:spacing w:after="0"/>
        <w:ind w:firstLine="567"/>
        <w:jc w:val="both"/>
      </w:pPr>
      <w:r w:rsidRPr="00FB0F16">
        <w:t xml:space="preserve">2.4.2.2. skaičiavimams indeksų reikšmės imamos keturių skaitmenų po kablelio tikslumu. Apskaičiuotas pokytis (k) tolimesniems skaičiavimams naudojamas suapvalinus iki vieno skaitmens po kablelio, o apskaičiuotas įkainis „a“ suapvalinamas iki tiek skaitmenų, kiek įkainiams nurodyti naudojama sudarytoje Pirkimo sutartyje, skaitmenų po kablelio. </w:t>
      </w:r>
    </w:p>
    <w:p w14:paraId="63C1D1BB" w14:textId="77777777" w:rsidR="00FB0F16" w:rsidRPr="0065736B" w:rsidRDefault="00FB0F16" w:rsidP="00435621">
      <w:pPr>
        <w:spacing w:after="0"/>
        <w:ind w:firstLine="567"/>
        <w:jc w:val="both"/>
      </w:pPr>
      <w:r w:rsidRPr="00FB0F16">
        <w:t xml:space="preserve">2.4.2.3. Vėlesnis įkainių perskaičiavimas negali apimti laikotarpio, už kurį jau buvo atliktas perskaičiavimas.   </w:t>
      </w:r>
    </w:p>
    <w:p w14:paraId="1D97DF35" w14:textId="77777777" w:rsidR="00FB0F16" w:rsidRPr="0065736B" w:rsidRDefault="00FB0F16" w:rsidP="00435621">
      <w:pPr>
        <w:spacing w:after="0"/>
        <w:ind w:firstLine="567"/>
        <w:jc w:val="both"/>
      </w:pPr>
      <w:r w:rsidRPr="00FB0F16">
        <w:lastRenderedPageBreak/>
        <w:t>2.4.2.4. Susitarimas dėl įkainių perskaičiavimo (keitimo) pasirašomas ne vėliau kaip per 10 darbo dienų nuo prašymo perskaičiuoti įkainį gavimo dienos. Šalys privalo susitarime nurodyti indekso reikšmę laikotarpio pradžioje ir jos nustatymo datą, indekso reikšmę laikotarpio pabaigoje ir jos nustatymo datą, kainų pokytį (k), perskaičiuotus įkainius, perskaičiuotą pradinės sutarties vertę. Perskaičiuoti Paslaugų įkainiai taikomi užsakymams, pateiktiems po to, kai Šalys pasirašo susitarimą dėl jų perskaičiavimo.</w:t>
      </w:r>
    </w:p>
    <w:bookmarkEnd w:id="0"/>
    <w:p w14:paraId="665AB9C9" w14:textId="77777777" w:rsidR="00304E09" w:rsidRPr="007F6D02" w:rsidRDefault="00304E09" w:rsidP="00304E09">
      <w:pPr>
        <w:tabs>
          <w:tab w:val="left" w:pos="993"/>
        </w:tabs>
        <w:autoSpaceDE w:val="0"/>
        <w:autoSpaceDN w:val="0"/>
        <w:adjustRightInd w:val="0"/>
        <w:spacing w:after="0" w:line="240" w:lineRule="auto"/>
        <w:ind w:firstLine="567"/>
        <w:jc w:val="both"/>
        <w:rPr>
          <w:rFonts w:eastAsia="Times New Roman"/>
          <w:lang w:eastAsia="lt-LT"/>
        </w:rPr>
      </w:pPr>
    </w:p>
    <w:p w14:paraId="41964370" w14:textId="77777777" w:rsidR="00304E09" w:rsidRPr="007F6D02" w:rsidRDefault="00304E09" w:rsidP="00304E09">
      <w:pPr>
        <w:numPr>
          <w:ilvl w:val="0"/>
          <w:numId w:val="5"/>
        </w:numPr>
        <w:autoSpaceDE w:val="0"/>
        <w:autoSpaceDN w:val="0"/>
        <w:adjustRightInd w:val="0"/>
        <w:spacing w:after="0" w:line="240" w:lineRule="auto"/>
        <w:jc w:val="center"/>
        <w:rPr>
          <w:rFonts w:eastAsia="Times New Roman"/>
          <w:b/>
          <w:bCs/>
          <w:lang w:eastAsia="lt-LT"/>
        </w:rPr>
      </w:pPr>
      <w:r w:rsidRPr="007F6D02">
        <w:rPr>
          <w:rFonts w:eastAsia="Times New Roman"/>
          <w:b/>
          <w:bCs/>
          <w:lang w:eastAsia="lt-LT"/>
        </w:rPr>
        <w:t>MOKĖJIMO UŽ PASLAUGAS TVARKA</w:t>
      </w:r>
    </w:p>
    <w:p w14:paraId="3CA5FD59" w14:textId="77777777" w:rsidR="00304E09" w:rsidRPr="007F6D02" w:rsidRDefault="00304E09" w:rsidP="00175CA2">
      <w:pPr>
        <w:autoSpaceDE w:val="0"/>
        <w:autoSpaceDN w:val="0"/>
        <w:adjustRightInd w:val="0"/>
        <w:spacing w:after="0" w:line="240" w:lineRule="auto"/>
        <w:ind w:firstLine="567"/>
        <w:jc w:val="both"/>
        <w:rPr>
          <w:rFonts w:eastAsia="Times New Roman"/>
          <w:lang w:eastAsia="lt-LT"/>
        </w:rPr>
      </w:pPr>
    </w:p>
    <w:p w14:paraId="354B520B" w14:textId="514DE09F" w:rsidR="002E0F5C" w:rsidRPr="002E0F5C" w:rsidRDefault="00304E09" w:rsidP="002E0F5C">
      <w:pPr>
        <w:pStyle w:val="Sraopastraipa"/>
        <w:numPr>
          <w:ilvl w:val="1"/>
          <w:numId w:val="21"/>
        </w:numPr>
        <w:tabs>
          <w:tab w:val="left" w:pos="993"/>
        </w:tabs>
        <w:spacing w:after="0" w:line="240" w:lineRule="auto"/>
        <w:ind w:left="0" w:firstLine="567"/>
        <w:contextualSpacing/>
        <w:jc w:val="both"/>
        <w:rPr>
          <w:rFonts w:ascii="Times New Roman" w:hAnsi="Times New Roman"/>
          <w:sz w:val="24"/>
          <w:szCs w:val="24"/>
          <w:lang w:val="lt-LT" w:eastAsia="lt-LT"/>
        </w:rPr>
      </w:pPr>
      <w:r w:rsidRPr="002E0F5C">
        <w:rPr>
          <w:rFonts w:ascii="Times New Roman" w:hAnsi="Times New Roman"/>
          <w:sz w:val="24"/>
          <w:szCs w:val="24"/>
          <w:lang w:val="lt-LT" w:eastAsia="lt-LT"/>
        </w:rPr>
        <w:t xml:space="preserve"> </w:t>
      </w:r>
      <w:r w:rsidR="002E0F5C" w:rsidRPr="002E0F5C">
        <w:rPr>
          <w:rFonts w:ascii="Times New Roman" w:hAnsi="Times New Roman"/>
          <w:sz w:val="24"/>
          <w:szCs w:val="24"/>
          <w:lang w:val="lt-LT" w:eastAsia="lt-LT"/>
        </w:rPr>
        <w:t>Vykdytojas sąskaitas Užsakovui pateikia naudodamasis VĮ Registrų centro informacinės sistemos „SABIS“ priemonėmis.</w:t>
      </w:r>
    </w:p>
    <w:p w14:paraId="46F51B1E" w14:textId="1E673B9A" w:rsidR="00304E09" w:rsidRPr="00275FAC" w:rsidRDefault="002E0F5C" w:rsidP="00175CA2">
      <w:pPr>
        <w:tabs>
          <w:tab w:val="left" w:pos="1310"/>
        </w:tabs>
        <w:autoSpaceDE w:val="0"/>
        <w:autoSpaceDN w:val="0"/>
        <w:adjustRightInd w:val="0"/>
        <w:spacing w:after="0" w:line="240" w:lineRule="auto"/>
        <w:ind w:firstLine="567"/>
        <w:jc w:val="both"/>
        <w:rPr>
          <w:rFonts w:eastAsia="Times New Roman"/>
          <w:color w:val="000000" w:themeColor="text1"/>
          <w:lang w:eastAsia="lt-LT"/>
        </w:rPr>
      </w:pPr>
      <w:r>
        <w:rPr>
          <w:rFonts w:eastAsia="Times New Roman"/>
          <w:lang w:eastAsia="lt-LT"/>
        </w:rPr>
        <w:t xml:space="preserve">3.2. </w:t>
      </w:r>
      <w:r w:rsidR="00304E09">
        <w:rPr>
          <w:rFonts w:eastAsia="Times New Roman"/>
          <w:lang w:eastAsia="lt-LT"/>
        </w:rPr>
        <w:t>Užsakovas</w:t>
      </w:r>
      <w:r w:rsidR="00304E09" w:rsidRPr="007F6D02">
        <w:rPr>
          <w:rFonts w:eastAsia="Times New Roman"/>
          <w:lang w:eastAsia="lt-LT"/>
        </w:rPr>
        <w:t xml:space="preserve"> už tinkamai suteiktas paslaugas sumoka Paslaugų teikėjui šios</w:t>
      </w:r>
      <w:r w:rsidR="00304E09" w:rsidRPr="007F6D02">
        <w:rPr>
          <w:rFonts w:eastAsia="Times New Roman"/>
          <w:lang w:eastAsia="lt-LT"/>
        </w:rPr>
        <w:br/>
        <w:t xml:space="preserve">sutarties 2.1 papunktyje nurodytą paslaugų kainą ne vėliau kaip per 30 (trisdešimt) kalendorinių dienų </w:t>
      </w:r>
    </w:p>
    <w:p w14:paraId="441E3B4B" w14:textId="611D4096" w:rsidR="00304E09" w:rsidRPr="007F6D02" w:rsidRDefault="00304E09" w:rsidP="00175CA2">
      <w:pPr>
        <w:tabs>
          <w:tab w:val="left" w:pos="418"/>
        </w:tabs>
        <w:autoSpaceDE w:val="0"/>
        <w:autoSpaceDN w:val="0"/>
        <w:adjustRightInd w:val="0"/>
        <w:spacing w:after="0" w:line="240" w:lineRule="auto"/>
        <w:ind w:firstLine="567"/>
        <w:jc w:val="both"/>
        <w:rPr>
          <w:rFonts w:eastAsia="Times New Roman"/>
          <w:lang w:eastAsia="lt-LT"/>
        </w:rPr>
      </w:pPr>
      <w:r w:rsidRPr="007F6D02">
        <w:rPr>
          <w:rFonts w:eastAsia="Times New Roman"/>
          <w:lang w:eastAsia="lt-LT"/>
        </w:rPr>
        <w:t>3.</w:t>
      </w:r>
      <w:r w:rsidR="002E0F5C">
        <w:rPr>
          <w:rFonts w:eastAsia="Times New Roman"/>
          <w:lang w:eastAsia="lt-LT"/>
        </w:rPr>
        <w:t>3</w:t>
      </w:r>
      <w:r w:rsidRPr="007F6D02">
        <w:rPr>
          <w:rFonts w:eastAsia="Times New Roman"/>
          <w:lang w:eastAsia="lt-LT"/>
        </w:rPr>
        <w:t xml:space="preserve">. Mokėjimo diena – tai diena, kai lėšos nurašomos nuo </w:t>
      </w:r>
      <w:r>
        <w:rPr>
          <w:rFonts w:eastAsia="Times New Roman"/>
          <w:lang w:eastAsia="lt-LT"/>
        </w:rPr>
        <w:t>Užsakovo</w:t>
      </w:r>
      <w:r w:rsidRPr="007F6D02">
        <w:rPr>
          <w:rFonts w:eastAsia="Times New Roman"/>
          <w:lang w:eastAsia="lt-LT"/>
        </w:rPr>
        <w:t xml:space="preserve"> sąskaitos.</w:t>
      </w:r>
    </w:p>
    <w:p w14:paraId="56D58D94" w14:textId="4FD778F2" w:rsidR="00304E09" w:rsidRPr="007F6D02" w:rsidRDefault="00304E09" w:rsidP="00175CA2">
      <w:pPr>
        <w:autoSpaceDE w:val="0"/>
        <w:autoSpaceDN w:val="0"/>
        <w:adjustRightInd w:val="0"/>
        <w:spacing w:after="0" w:line="240" w:lineRule="auto"/>
        <w:ind w:firstLine="567"/>
        <w:jc w:val="both"/>
        <w:rPr>
          <w:rFonts w:eastAsia="Times New Roman"/>
          <w:lang w:eastAsia="lt-LT"/>
        </w:rPr>
      </w:pPr>
      <w:r w:rsidRPr="007F6D02">
        <w:rPr>
          <w:rFonts w:eastAsia="Times New Roman"/>
          <w:lang w:eastAsia="lt-LT"/>
        </w:rPr>
        <w:t>3.</w:t>
      </w:r>
      <w:r w:rsidR="002E0F5C">
        <w:rPr>
          <w:rFonts w:eastAsia="Times New Roman"/>
          <w:lang w:eastAsia="lt-LT"/>
        </w:rPr>
        <w:t>4</w:t>
      </w:r>
      <w:r w:rsidRPr="007F6D02">
        <w:rPr>
          <w:rFonts w:eastAsia="Times New Roman"/>
          <w:lang w:eastAsia="lt-LT"/>
        </w:rPr>
        <w:t xml:space="preserve">. </w:t>
      </w:r>
      <w:r>
        <w:rPr>
          <w:rFonts w:eastAsia="Times New Roman"/>
          <w:lang w:eastAsia="lt-LT"/>
        </w:rPr>
        <w:t>Užsakovas</w:t>
      </w:r>
      <w:r w:rsidRPr="007F6D02">
        <w:rPr>
          <w:rFonts w:eastAsia="Times New Roman"/>
          <w:lang w:eastAsia="lt-LT"/>
        </w:rPr>
        <w:t xml:space="preserve"> sumoka Paslaugų teikėjui pagal mokėjimo pavedimą į Paslaugų teikėjo šioje sutartyje nurodytą banko sąskaitą.</w:t>
      </w:r>
    </w:p>
    <w:p w14:paraId="59A53EBB" w14:textId="77777777" w:rsidR="00304E09" w:rsidRPr="007F6D02" w:rsidRDefault="00304E09" w:rsidP="00304E09">
      <w:pPr>
        <w:autoSpaceDE w:val="0"/>
        <w:autoSpaceDN w:val="0"/>
        <w:adjustRightInd w:val="0"/>
        <w:spacing w:after="0" w:line="240" w:lineRule="auto"/>
        <w:ind w:firstLine="720"/>
        <w:jc w:val="both"/>
        <w:rPr>
          <w:rFonts w:eastAsia="Times New Roman"/>
          <w:lang w:eastAsia="lt-LT"/>
        </w:rPr>
      </w:pPr>
    </w:p>
    <w:p w14:paraId="33646F37" w14:textId="77777777" w:rsidR="00304E09" w:rsidRPr="007F6D02" w:rsidRDefault="00304E09" w:rsidP="00304E09">
      <w:pPr>
        <w:numPr>
          <w:ilvl w:val="0"/>
          <w:numId w:val="5"/>
        </w:numPr>
        <w:autoSpaceDE w:val="0"/>
        <w:autoSpaceDN w:val="0"/>
        <w:adjustRightInd w:val="0"/>
        <w:spacing w:after="0" w:line="240" w:lineRule="auto"/>
        <w:jc w:val="center"/>
        <w:rPr>
          <w:rFonts w:eastAsia="Times New Roman"/>
          <w:b/>
          <w:bCs/>
          <w:lang w:eastAsia="lt-LT"/>
        </w:rPr>
      </w:pPr>
      <w:r w:rsidRPr="007F6D02">
        <w:rPr>
          <w:rFonts w:eastAsia="Times New Roman"/>
          <w:b/>
          <w:bCs/>
          <w:lang w:eastAsia="lt-LT"/>
        </w:rPr>
        <w:t>ŠALIŲ PAREIGOS IR TEISĖS</w:t>
      </w:r>
    </w:p>
    <w:p w14:paraId="2F0B5E4F" w14:textId="77777777" w:rsidR="00304E09" w:rsidRPr="007F6D02" w:rsidRDefault="00304E09" w:rsidP="00304E09">
      <w:pPr>
        <w:autoSpaceDE w:val="0"/>
        <w:autoSpaceDN w:val="0"/>
        <w:adjustRightInd w:val="0"/>
        <w:spacing w:after="0" w:line="240" w:lineRule="auto"/>
        <w:ind w:firstLine="567"/>
        <w:jc w:val="both"/>
        <w:rPr>
          <w:rFonts w:eastAsia="Times New Roman"/>
          <w:lang w:eastAsia="lt-LT"/>
        </w:rPr>
      </w:pPr>
    </w:p>
    <w:p w14:paraId="622DC18E" w14:textId="77777777" w:rsidR="00304E09" w:rsidRPr="00175CA2" w:rsidRDefault="00304E09" w:rsidP="00175CA2">
      <w:pPr>
        <w:tabs>
          <w:tab w:val="left" w:pos="1330"/>
        </w:tabs>
        <w:autoSpaceDE w:val="0"/>
        <w:autoSpaceDN w:val="0"/>
        <w:adjustRightInd w:val="0"/>
        <w:spacing w:after="0" w:line="240" w:lineRule="auto"/>
        <w:ind w:firstLine="567"/>
        <w:jc w:val="both"/>
        <w:rPr>
          <w:rFonts w:eastAsia="Times New Roman"/>
          <w:lang w:eastAsia="lt-LT"/>
        </w:rPr>
      </w:pPr>
      <w:r w:rsidRPr="00175CA2">
        <w:rPr>
          <w:rFonts w:eastAsia="Times New Roman"/>
          <w:lang w:eastAsia="lt-LT"/>
        </w:rPr>
        <w:t>4.1.</w:t>
      </w:r>
      <w:r w:rsidRPr="00175CA2">
        <w:rPr>
          <w:rFonts w:eastAsia="Times New Roman"/>
          <w:lang w:eastAsia="lt-LT"/>
        </w:rPr>
        <w:tab/>
        <w:t>Užsakovo ir Paslaugų tiekėjo pareigos ir teisės:</w:t>
      </w:r>
    </w:p>
    <w:p w14:paraId="10676205" w14:textId="77777777" w:rsidR="00304E09" w:rsidRPr="00175CA2" w:rsidRDefault="00304E09" w:rsidP="00175CA2">
      <w:pPr>
        <w:numPr>
          <w:ilvl w:val="0"/>
          <w:numId w:val="4"/>
        </w:numPr>
        <w:tabs>
          <w:tab w:val="left" w:pos="1507"/>
        </w:tabs>
        <w:autoSpaceDE w:val="0"/>
        <w:autoSpaceDN w:val="0"/>
        <w:adjustRightInd w:val="0"/>
        <w:spacing w:after="0" w:line="240" w:lineRule="auto"/>
        <w:ind w:firstLine="567"/>
        <w:jc w:val="both"/>
        <w:rPr>
          <w:rFonts w:eastAsia="Times New Roman"/>
          <w:lang w:eastAsia="lt-LT"/>
        </w:rPr>
      </w:pPr>
      <w:r w:rsidRPr="00175CA2">
        <w:rPr>
          <w:rFonts w:eastAsia="Times New Roman"/>
          <w:lang w:eastAsia="lt-LT"/>
        </w:rPr>
        <w:t>Užsakovas privalo laiku pateikti Paslaugų teikėjui visą turimą informaciją (ataskaitas, suvestines, žiniaraščius, dokumentus, duomenis), reikalingą paslaugoms suteikti;</w:t>
      </w:r>
    </w:p>
    <w:p w14:paraId="69280FD6" w14:textId="77777777" w:rsidR="00304E09" w:rsidRPr="00175CA2" w:rsidRDefault="00304E09" w:rsidP="00175CA2">
      <w:pPr>
        <w:numPr>
          <w:ilvl w:val="0"/>
          <w:numId w:val="4"/>
        </w:numPr>
        <w:tabs>
          <w:tab w:val="left" w:pos="1507"/>
        </w:tabs>
        <w:autoSpaceDE w:val="0"/>
        <w:autoSpaceDN w:val="0"/>
        <w:adjustRightInd w:val="0"/>
        <w:spacing w:after="0" w:line="240" w:lineRule="auto"/>
        <w:ind w:firstLine="567"/>
        <w:jc w:val="both"/>
        <w:rPr>
          <w:rFonts w:eastAsia="Times New Roman"/>
          <w:lang w:eastAsia="lt-LT"/>
        </w:rPr>
      </w:pPr>
      <w:r w:rsidRPr="00175CA2">
        <w:rPr>
          <w:rFonts w:eastAsia="Times New Roman"/>
          <w:lang w:eastAsia="lt-LT"/>
        </w:rPr>
        <w:t>Užsakovas privalo pateikti Paslaugų teikėjui metinių finansinių ataskaitų rinkinį ir metinę veiklos ataskaitą, pasirašytus įmonės vadovo, bei informaciją  už audituojamą laikotarpį, reikalingus auditui atlikti ne vėliau kaip iki kiekvienų metų kovo 10 dienos;</w:t>
      </w:r>
    </w:p>
    <w:p w14:paraId="40F48385" w14:textId="77777777" w:rsidR="00304E09" w:rsidRPr="00175CA2" w:rsidRDefault="00304E09" w:rsidP="00175CA2">
      <w:pPr>
        <w:numPr>
          <w:ilvl w:val="0"/>
          <w:numId w:val="4"/>
        </w:numPr>
        <w:tabs>
          <w:tab w:val="left" w:pos="1507"/>
        </w:tabs>
        <w:autoSpaceDE w:val="0"/>
        <w:autoSpaceDN w:val="0"/>
        <w:adjustRightInd w:val="0"/>
        <w:spacing w:after="0" w:line="240" w:lineRule="auto"/>
        <w:ind w:firstLine="567"/>
        <w:jc w:val="both"/>
        <w:rPr>
          <w:rFonts w:eastAsia="Times New Roman"/>
          <w:lang w:eastAsia="lt-LT"/>
        </w:rPr>
      </w:pPr>
      <w:r w:rsidRPr="00175CA2">
        <w:rPr>
          <w:rFonts w:eastAsia="Times New Roman"/>
          <w:lang w:eastAsia="lt-LT"/>
        </w:rPr>
        <w:t>Užsakovas privalo suteikti Paslaugų teikėjui atskirą patalpą ar darbo vietą auditui atlikti sutarties galiojimo laikotarpiu ir užtikrinti jos apsaugą ne darbo metu;</w:t>
      </w:r>
    </w:p>
    <w:p w14:paraId="7F666C0A" w14:textId="77777777" w:rsidR="00304E09" w:rsidRPr="00175CA2" w:rsidRDefault="00304E09" w:rsidP="00175CA2">
      <w:pPr>
        <w:numPr>
          <w:ilvl w:val="0"/>
          <w:numId w:val="4"/>
        </w:numPr>
        <w:tabs>
          <w:tab w:val="left" w:pos="1498"/>
        </w:tabs>
        <w:autoSpaceDE w:val="0"/>
        <w:autoSpaceDN w:val="0"/>
        <w:adjustRightInd w:val="0"/>
        <w:spacing w:after="0" w:line="240" w:lineRule="auto"/>
        <w:ind w:firstLine="567"/>
        <w:jc w:val="both"/>
        <w:rPr>
          <w:rFonts w:eastAsia="Times New Roman"/>
          <w:lang w:eastAsia="lt-LT"/>
        </w:rPr>
      </w:pPr>
      <w:r w:rsidRPr="00175CA2">
        <w:rPr>
          <w:rFonts w:eastAsia="Times New Roman"/>
          <w:lang w:eastAsia="lt-LT"/>
        </w:rPr>
        <w:t>Užsakovas bendradarbiauja su Paslaugų teikėjo darbuotojais ir teikia visus reikalingus paaiškinimus bei užtikrina darbuotojų dalyvavimą tuomet, kai bus tikrinamas jų darbas, teikia kitą būtiną pagalbą, susijusią su paslaugų teikimu;</w:t>
      </w:r>
    </w:p>
    <w:p w14:paraId="174BBCF6" w14:textId="77777777" w:rsidR="00304E09" w:rsidRPr="00175CA2" w:rsidRDefault="00304E09" w:rsidP="00175CA2">
      <w:pPr>
        <w:numPr>
          <w:ilvl w:val="0"/>
          <w:numId w:val="6"/>
        </w:numPr>
        <w:tabs>
          <w:tab w:val="left" w:pos="1330"/>
        </w:tabs>
        <w:autoSpaceDE w:val="0"/>
        <w:autoSpaceDN w:val="0"/>
        <w:adjustRightInd w:val="0"/>
        <w:spacing w:after="0" w:line="240" w:lineRule="auto"/>
        <w:ind w:firstLine="567"/>
        <w:jc w:val="both"/>
        <w:rPr>
          <w:rFonts w:eastAsia="Times New Roman"/>
          <w:lang w:eastAsia="lt-LT"/>
        </w:rPr>
      </w:pPr>
      <w:r w:rsidRPr="00175CA2">
        <w:rPr>
          <w:rFonts w:eastAsia="Times New Roman"/>
          <w:lang w:eastAsia="lt-LT"/>
        </w:rPr>
        <w:t>Paslaugų teikėjo pareigos:</w:t>
      </w:r>
    </w:p>
    <w:p w14:paraId="4F9CF0A0" w14:textId="77777777" w:rsidR="00304E09" w:rsidRPr="00175CA2" w:rsidRDefault="00304E09" w:rsidP="00175CA2">
      <w:pPr>
        <w:numPr>
          <w:ilvl w:val="0"/>
          <w:numId w:val="7"/>
        </w:numPr>
        <w:tabs>
          <w:tab w:val="left" w:pos="1574"/>
        </w:tabs>
        <w:autoSpaceDE w:val="0"/>
        <w:autoSpaceDN w:val="0"/>
        <w:adjustRightInd w:val="0"/>
        <w:spacing w:after="0" w:line="240" w:lineRule="auto"/>
        <w:ind w:firstLine="567"/>
        <w:jc w:val="both"/>
        <w:rPr>
          <w:rFonts w:eastAsia="Times New Roman"/>
          <w:lang w:eastAsia="lt-LT"/>
        </w:rPr>
      </w:pPr>
      <w:r w:rsidRPr="00175CA2">
        <w:rPr>
          <w:rFonts w:eastAsia="Times New Roman"/>
          <w:lang w:eastAsia="lt-LT"/>
        </w:rPr>
        <w:t>suteikti šios sutarties 1 punkte nurodytas paslaugas šios sutarties 5.1 papunktyje nustatytais terminais, vadovaujantis Lietuvos Respublikos audito įstatymu, Lietuvos Respublikos akcinių bendrovių įstatymu, Lietuvos Respublikos įmonių finansinės atskaitomybės įstatymu ir kitais Lietuvos Respublikos teisės aktais bei tarptautiniais audito standartais ir Buhalterių profesionalų etikos kodeksu;</w:t>
      </w:r>
    </w:p>
    <w:p w14:paraId="52C7F9FF" w14:textId="77777777" w:rsidR="00304E09" w:rsidRPr="00175CA2" w:rsidRDefault="00304E09" w:rsidP="00175CA2">
      <w:pPr>
        <w:numPr>
          <w:ilvl w:val="0"/>
          <w:numId w:val="7"/>
        </w:numPr>
        <w:tabs>
          <w:tab w:val="left" w:pos="1574"/>
        </w:tabs>
        <w:autoSpaceDE w:val="0"/>
        <w:autoSpaceDN w:val="0"/>
        <w:adjustRightInd w:val="0"/>
        <w:spacing w:after="0" w:line="240" w:lineRule="auto"/>
        <w:ind w:firstLine="567"/>
        <w:jc w:val="both"/>
        <w:rPr>
          <w:rFonts w:eastAsia="Times New Roman"/>
          <w:lang w:eastAsia="lt-LT"/>
        </w:rPr>
      </w:pPr>
      <w:r w:rsidRPr="00175CA2">
        <w:rPr>
          <w:rFonts w:eastAsia="Times New Roman"/>
          <w:lang w:eastAsia="lt-LT"/>
        </w:rPr>
        <w:t>auditą atlikti profesionaliai;</w:t>
      </w:r>
    </w:p>
    <w:p w14:paraId="5CCE9D9A" w14:textId="77777777" w:rsidR="00304E09" w:rsidRPr="00175CA2" w:rsidRDefault="00304E09" w:rsidP="00175CA2">
      <w:pPr>
        <w:numPr>
          <w:ilvl w:val="0"/>
          <w:numId w:val="7"/>
        </w:numPr>
        <w:tabs>
          <w:tab w:val="left" w:pos="1574"/>
        </w:tabs>
        <w:autoSpaceDE w:val="0"/>
        <w:autoSpaceDN w:val="0"/>
        <w:adjustRightInd w:val="0"/>
        <w:spacing w:after="0" w:line="240" w:lineRule="auto"/>
        <w:ind w:firstLine="567"/>
        <w:jc w:val="both"/>
        <w:rPr>
          <w:rFonts w:eastAsia="Times New Roman"/>
          <w:lang w:eastAsia="lt-LT"/>
        </w:rPr>
      </w:pPr>
      <w:r w:rsidRPr="00175CA2">
        <w:rPr>
          <w:rFonts w:eastAsia="Times New Roman"/>
          <w:lang w:eastAsia="lt-LT"/>
        </w:rPr>
        <w:t>atliekant auditą, laikytis profesinės etikos;</w:t>
      </w:r>
    </w:p>
    <w:p w14:paraId="7D810159" w14:textId="77777777" w:rsidR="00304E09" w:rsidRPr="00175CA2" w:rsidRDefault="00304E09" w:rsidP="00175CA2">
      <w:pPr>
        <w:numPr>
          <w:ilvl w:val="0"/>
          <w:numId w:val="7"/>
        </w:numPr>
        <w:tabs>
          <w:tab w:val="left" w:pos="1574"/>
        </w:tabs>
        <w:autoSpaceDE w:val="0"/>
        <w:autoSpaceDN w:val="0"/>
        <w:adjustRightInd w:val="0"/>
        <w:spacing w:after="0" w:line="240" w:lineRule="auto"/>
        <w:ind w:firstLine="567"/>
        <w:jc w:val="both"/>
        <w:rPr>
          <w:rFonts w:eastAsia="Times New Roman"/>
          <w:lang w:eastAsia="lt-LT"/>
        </w:rPr>
      </w:pPr>
      <w:r w:rsidRPr="00175CA2">
        <w:rPr>
          <w:rFonts w:eastAsia="Times New Roman"/>
          <w:lang w:eastAsia="lt-LT"/>
        </w:rPr>
        <w:t>laikyti paslaptyje informaciją, susijusią su Užsakovo veikla, nenaudoti jos asmeniniams ar trečiųjų asmenų interesams tenkinti, išskyrus teisės aktų nustatytus atvejus;</w:t>
      </w:r>
    </w:p>
    <w:p w14:paraId="591D9C75" w14:textId="77777777" w:rsidR="00304E09" w:rsidRPr="00175CA2" w:rsidRDefault="00304E09" w:rsidP="00175CA2">
      <w:pPr>
        <w:numPr>
          <w:ilvl w:val="0"/>
          <w:numId w:val="7"/>
        </w:numPr>
        <w:tabs>
          <w:tab w:val="left" w:pos="1574"/>
        </w:tabs>
        <w:autoSpaceDE w:val="0"/>
        <w:autoSpaceDN w:val="0"/>
        <w:adjustRightInd w:val="0"/>
        <w:spacing w:after="0" w:line="240" w:lineRule="auto"/>
        <w:ind w:firstLine="567"/>
        <w:jc w:val="both"/>
        <w:rPr>
          <w:rFonts w:eastAsia="Times New Roman"/>
          <w:lang w:eastAsia="lt-LT"/>
        </w:rPr>
      </w:pPr>
      <w:r w:rsidRPr="00175CA2">
        <w:rPr>
          <w:rFonts w:eastAsia="Times New Roman"/>
          <w:lang w:eastAsia="lt-LT"/>
        </w:rPr>
        <w:t>šios sutarties 5.1 papunktyje nustatytu terminu pateikti lietuvių kalba auditoriaus ataskaitą ir išvadą, kuri turi atitikti galiojančius Lietuvos Respublikos įstatymus ir kitus teisės aktus ir kurioje turi būti įvertinta, ar Užsakovo finansinės ataskaitos visais reikšmingais atžvilgiais pagrįstai ir teisingai atspindi finansinę būklę, veiklos rezultatus ir pinigų srautus, atitinka galiojančius teisės aktus, reglamentuojančius buhalterinę apskaitą, finansinių ataskaitų sudarymą, ar Užsakovo parengtose metinėse veiklos ataskaitose pateikti finansiniai duomenys atitinka metinių finansinių ataskaitų duomenis, taip pat pateikti pasiūlymus ir pastabas dėl visų audito metu pastebėtų vidaus kontrolės sistemos trūkumų, audito metu nustatytų klaidų, netikslumų, jei jų būtų;</w:t>
      </w:r>
    </w:p>
    <w:p w14:paraId="60080859" w14:textId="77777777" w:rsidR="00304E09" w:rsidRPr="00175CA2" w:rsidRDefault="00304E09" w:rsidP="00175CA2">
      <w:pPr>
        <w:numPr>
          <w:ilvl w:val="0"/>
          <w:numId w:val="7"/>
        </w:numPr>
        <w:tabs>
          <w:tab w:val="left" w:pos="1574"/>
        </w:tabs>
        <w:autoSpaceDE w:val="0"/>
        <w:autoSpaceDN w:val="0"/>
        <w:adjustRightInd w:val="0"/>
        <w:spacing w:after="0" w:line="240" w:lineRule="auto"/>
        <w:ind w:firstLine="567"/>
        <w:jc w:val="both"/>
        <w:rPr>
          <w:rFonts w:eastAsia="Times New Roman"/>
          <w:lang w:eastAsia="lt-LT"/>
        </w:rPr>
      </w:pPr>
      <w:r w:rsidRPr="00175CA2">
        <w:rPr>
          <w:rFonts w:eastAsia="Times New Roman"/>
          <w:lang w:eastAsia="lt-LT"/>
        </w:rPr>
        <w:t>prireikus teikti paaiškinimus dėl audito ataskaitos ir auditoriaus išvados;</w:t>
      </w:r>
    </w:p>
    <w:p w14:paraId="2F3521FD" w14:textId="77777777" w:rsidR="00304E09" w:rsidRPr="00175CA2" w:rsidRDefault="00304E09" w:rsidP="00175CA2">
      <w:pPr>
        <w:numPr>
          <w:ilvl w:val="0"/>
          <w:numId w:val="7"/>
        </w:numPr>
        <w:tabs>
          <w:tab w:val="left" w:pos="1574"/>
        </w:tabs>
        <w:autoSpaceDE w:val="0"/>
        <w:autoSpaceDN w:val="0"/>
        <w:adjustRightInd w:val="0"/>
        <w:spacing w:after="0" w:line="240" w:lineRule="auto"/>
        <w:ind w:firstLine="567"/>
        <w:jc w:val="both"/>
        <w:rPr>
          <w:rFonts w:eastAsia="Times New Roman"/>
          <w:lang w:eastAsia="lt-LT"/>
        </w:rPr>
      </w:pPr>
      <w:r w:rsidRPr="00175CA2">
        <w:rPr>
          <w:rFonts w:eastAsia="Times New Roman"/>
          <w:lang w:eastAsia="lt-LT"/>
        </w:rPr>
        <w:t>teikti konsultacijas ir pasiūlymus dėl Užsakovo apskaitos suderinamumo su teisės aktais, reglamentuojančiais buhalterinę apskaitą ir finansinių ataskaitų sudarymą;</w:t>
      </w:r>
    </w:p>
    <w:p w14:paraId="2465B0B7" w14:textId="77777777" w:rsidR="00304E09" w:rsidRPr="00175CA2" w:rsidRDefault="00304E09" w:rsidP="00175CA2">
      <w:pPr>
        <w:numPr>
          <w:ilvl w:val="0"/>
          <w:numId w:val="7"/>
        </w:numPr>
        <w:tabs>
          <w:tab w:val="left" w:pos="1574"/>
        </w:tabs>
        <w:autoSpaceDE w:val="0"/>
        <w:autoSpaceDN w:val="0"/>
        <w:adjustRightInd w:val="0"/>
        <w:spacing w:after="0" w:line="240" w:lineRule="auto"/>
        <w:ind w:firstLine="567"/>
        <w:jc w:val="both"/>
        <w:rPr>
          <w:rFonts w:eastAsia="Times New Roman"/>
          <w:lang w:eastAsia="lt-LT"/>
        </w:rPr>
      </w:pPr>
      <w:r w:rsidRPr="00175CA2">
        <w:rPr>
          <w:rFonts w:eastAsia="Times New Roman"/>
          <w:lang w:eastAsia="lt-LT"/>
        </w:rPr>
        <w:t>neperduoti šioje sutartyje nurodytų teisių ir pareigų trečiajai šaliai be rašytinio kitų sutarties šalių sutikimo;</w:t>
      </w:r>
    </w:p>
    <w:p w14:paraId="6C393318" w14:textId="77777777" w:rsidR="00304E09" w:rsidRPr="00175CA2" w:rsidRDefault="00304E09" w:rsidP="00175CA2">
      <w:pPr>
        <w:numPr>
          <w:ilvl w:val="0"/>
          <w:numId w:val="7"/>
        </w:numPr>
        <w:tabs>
          <w:tab w:val="left" w:pos="1574"/>
        </w:tabs>
        <w:autoSpaceDE w:val="0"/>
        <w:autoSpaceDN w:val="0"/>
        <w:adjustRightInd w:val="0"/>
        <w:spacing w:after="0" w:line="240" w:lineRule="auto"/>
        <w:ind w:firstLine="567"/>
        <w:jc w:val="both"/>
        <w:rPr>
          <w:rFonts w:eastAsia="Times New Roman"/>
          <w:lang w:eastAsia="lt-LT"/>
        </w:rPr>
      </w:pPr>
      <w:r w:rsidRPr="00175CA2">
        <w:rPr>
          <w:rFonts w:eastAsia="Times New Roman"/>
          <w:lang w:eastAsia="lt-LT"/>
        </w:rPr>
        <w:lastRenderedPageBreak/>
        <w:t>nedelsiant informuoti Užsakovą apie visas aplinkybes, dėl kurių sutarties vykdymas gali pasunkėti, sutartis gali būti pažeista iš esmės ar visai neįvykdyta;</w:t>
      </w:r>
    </w:p>
    <w:p w14:paraId="696A1F05" w14:textId="77777777" w:rsidR="00304E09" w:rsidRPr="00175CA2" w:rsidRDefault="00304E09" w:rsidP="00175CA2">
      <w:pPr>
        <w:numPr>
          <w:ilvl w:val="0"/>
          <w:numId w:val="7"/>
        </w:numPr>
        <w:tabs>
          <w:tab w:val="left" w:pos="1574"/>
        </w:tabs>
        <w:autoSpaceDE w:val="0"/>
        <w:autoSpaceDN w:val="0"/>
        <w:adjustRightInd w:val="0"/>
        <w:spacing w:after="0" w:line="240" w:lineRule="auto"/>
        <w:ind w:firstLine="567"/>
        <w:jc w:val="both"/>
        <w:rPr>
          <w:rFonts w:eastAsia="Times New Roman"/>
          <w:lang w:eastAsia="lt-LT"/>
        </w:rPr>
      </w:pPr>
      <w:r w:rsidRPr="00175CA2">
        <w:rPr>
          <w:rFonts w:eastAsia="Times New Roman"/>
          <w:lang w:eastAsia="lt-LT"/>
        </w:rPr>
        <w:t>užtikrinti, kad bendravimas su auditoriumi vyktų lietuvių kalba.</w:t>
      </w:r>
    </w:p>
    <w:p w14:paraId="2734F409" w14:textId="77777777" w:rsidR="00304E09" w:rsidRPr="00175CA2" w:rsidRDefault="00304E09" w:rsidP="00175CA2">
      <w:pPr>
        <w:numPr>
          <w:ilvl w:val="0"/>
          <w:numId w:val="7"/>
        </w:numPr>
        <w:tabs>
          <w:tab w:val="left" w:pos="1574"/>
        </w:tabs>
        <w:autoSpaceDE w:val="0"/>
        <w:autoSpaceDN w:val="0"/>
        <w:adjustRightInd w:val="0"/>
        <w:spacing w:after="0" w:line="240" w:lineRule="auto"/>
        <w:ind w:firstLine="567"/>
        <w:jc w:val="both"/>
        <w:rPr>
          <w:rFonts w:eastAsia="Times New Roman"/>
          <w:lang w:eastAsia="lt-LT"/>
        </w:rPr>
      </w:pPr>
      <w:r w:rsidRPr="00175CA2">
        <w:rPr>
          <w:rFonts w:eastAsia="Times New Roman"/>
          <w:lang w:eastAsia="lt-LT"/>
        </w:rPr>
        <w:t>užtikrinti, kad Sutartį vykdys tik tokią teisę turintys asmenys, jeigu Paslaugų teikėjo kvalifikacija dėl teisės verstis atitinkama veikla nebuvo tikrinama arba tikrinama ne visa apimtimi;</w:t>
      </w:r>
    </w:p>
    <w:p w14:paraId="3582C25B" w14:textId="77777777" w:rsidR="00304E09" w:rsidRPr="00175CA2" w:rsidRDefault="00304E09" w:rsidP="00175CA2">
      <w:pPr>
        <w:autoSpaceDE w:val="0"/>
        <w:autoSpaceDN w:val="0"/>
        <w:adjustRightInd w:val="0"/>
        <w:spacing w:after="0" w:line="240" w:lineRule="auto"/>
        <w:ind w:firstLine="567"/>
        <w:jc w:val="both"/>
        <w:rPr>
          <w:rFonts w:eastAsia="Times New Roman"/>
          <w:lang w:eastAsia="lt-LT"/>
        </w:rPr>
      </w:pPr>
      <w:r w:rsidRPr="00175CA2">
        <w:rPr>
          <w:rFonts w:eastAsia="Times New Roman"/>
          <w:lang w:eastAsia="lt-LT"/>
        </w:rPr>
        <w:t>4.4. Paslaugų teikėjo teisės:</w:t>
      </w:r>
    </w:p>
    <w:p w14:paraId="7466E2AA" w14:textId="77777777" w:rsidR="00304E09" w:rsidRPr="00175CA2" w:rsidRDefault="00304E09" w:rsidP="00175CA2">
      <w:pPr>
        <w:numPr>
          <w:ilvl w:val="0"/>
          <w:numId w:val="8"/>
        </w:numPr>
        <w:tabs>
          <w:tab w:val="left" w:pos="1517"/>
        </w:tabs>
        <w:autoSpaceDE w:val="0"/>
        <w:autoSpaceDN w:val="0"/>
        <w:adjustRightInd w:val="0"/>
        <w:spacing w:after="0" w:line="240" w:lineRule="auto"/>
        <w:ind w:firstLine="567"/>
        <w:jc w:val="both"/>
        <w:rPr>
          <w:rFonts w:eastAsia="Times New Roman"/>
          <w:lang w:eastAsia="lt-LT"/>
        </w:rPr>
      </w:pPr>
      <w:r w:rsidRPr="00175CA2">
        <w:rPr>
          <w:rFonts w:eastAsia="Times New Roman"/>
          <w:lang w:eastAsia="lt-LT"/>
        </w:rPr>
        <w:t>savo nuožiūra pasirinkti audito paslaugų teikimo procedūras;</w:t>
      </w:r>
    </w:p>
    <w:p w14:paraId="2A128A25" w14:textId="77777777" w:rsidR="00304E09" w:rsidRPr="00175CA2" w:rsidRDefault="00304E09" w:rsidP="00175CA2">
      <w:pPr>
        <w:numPr>
          <w:ilvl w:val="0"/>
          <w:numId w:val="8"/>
        </w:numPr>
        <w:tabs>
          <w:tab w:val="left" w:pos="1517"/>
        </w:tabs>
        <w:autoSpaceDE w:val="0"/>
        <w:autoSpaceDN w:val="0"/>
        <w:adjustRightInd w:val="0"/>
        <w:spacing w:after="0" w:line="240" w:lineRule="auto"/>
        <w:ind w:firstLine="567"/>
        <w:jc w:val="both"/>
        <w:rPr>
          <w:rFonts w:eastAsia="Times New Roman"/>
          <w:lang w:eastAsia="lt-LT"/>
        </w:rPr>
      </w:pPr>
      <w:r w:rsidRPr="00175CA2">
        <w:rPr>
          <w:rFonts w:eastAsia="Times New Roman"/>
          <w:lang w:eastAsia="lt-LT"/>
        </w:rPr>
        <w:t>gauti Užsakovo paaiškinimus;</w:t>
      </w:r>
    </w:p>
    <w:p w14:paraId="244A86FC" w14:textId="77777777" w:rsidR="00304E09" w:rsidRPr="00175CA2" w:rsidRDefault="00304E09" w:rsidP="00175CA2">
      <w:pPr>
        <w:numPr>
          <w:ilvl w:val="0"/>
          <w:numId w:val="8"/>
        </w:numPr>
        <w:tabs>
          <w:tab w:val="left" w:pos="1517"/>
        </w:tabs>
        <w:autoSpaceDE w:val="0"/>
        <w:autoSpaceDN w:val="0"/>
        <w:adjustRightInd w:val="0"/>
        <w:spacing w:after="0" w:line="240" w:lineRule="auto"/>
        <w:ind w:firstLine="567"/>
        <w:jc w:val="both"/>
        <w:rPr>
          <w:rFonts w:eastAsia="Times New Roman"/>
          <w:lang w:eastAsia="lt-LT"/>
        </w:rPr>
      </w:pPr>
      <w:r w:rsidRPr="00175CA2">
        <w:rPr>
          <w:rFonts w:eastAsia="Times New Roman"/>
          <w:lang w:eastAsia="lt-LT"/>
        </w:rPr>
        <w:t>gauti iš trečiųjų asmenų Užsakovo duomenų patvirtinamus;</w:t>
      </w:r>
    </w:p>
    <w:p w14:paraId="5A292758" w14:textId="77777777" w:rsidR="00304E09" w:rsidRPr="00175CA2" w:rsidRDefault="00304E09" w:rsidP="00175CA2">
      <w:pPr>
        <w:numPr>
          <w:ilvl w:val="0"/>
          <w:numId w:val="8"/>
        </w:numPr>
        <w:tabs>
          <w:tab w:val="left" w:pos="1517"/>
        </w:tabs>
        <w:autoSpaceDE w:val="0"/>
        <w:autoSpaceDN w:val="0"/>
        <w:adjustRightInd w:val="0"/>
        <w:spacing w:after="0" w:line="240" w:lineRule="auto"/>
        <w:ind w:firstLine="567"/>
        <w:jc w:val="both"/>
        <w:rPr>
          <w:rFonts w:eastAsia="Times New Roman"/>
          <w:lang w:eastAsia="lt-LT"/>
        </w:rPr>
      </w:pPr>
      <w:r w:rsidRPr="00175CA2">
        <w:rPr>
          <w:rFonts w:eastAsia="Times New Roman"/>
          <w:lang w:eastAsia="lt-LT"/>
        </w:rPr>
        <w:t>tikrinti Užsakovo turtą, nuosavybę ir įsipareigojimus.</w:t>
      </w:r>
    </w:p>
    <w:p w14:paraId="77D744D7" w14:textId="77777777" w:rsidR="00304E09" w:rsidRPr="007F6D02" w:rsidRDefault="00304E09" w:rsidP="00304E09">
      <w:pPr>
        <w:autoSpaceDE w:val="0"/>
        <w:autoSpaceDN w:val="0"/>
        <w:adjustRightInd w:val="0"/>
        <w:spacing w:after="0" w:line="240" w:lineRule="auto"/>
        <w:ind w:firstLine="567"/>
        <w:jc w:val="both"/>
        <w:rPr>
          <w:rFonts w:eastAsia="Times New Roman"/>
          <w:lang w:eastAsia="lt-LT"/>
        </w:rPr>
      </w:pPr>
    </w:p>
    <w:p w14:paraId="1878DF33" w14:textId="77777777" w:rsidR="00304E09" w:rsidRPr="00CD0138" w:rsidRDefault="00304E09" w:rsidP="00304E09">
      <w:pPr>
        <w:pStyle w:val="Sraopastraipa"/>
        <w:numPr>
          <w:ilvl w:val="0"/>
          <w:numId w:val="5"/>
        </w:numPr>
        <w:autoSpaceDE w:val="0"/>
        <w:autoSpaceDN w:val="0"/>
        <w:adjustRightInd w:val="0"/>
        <w:spacing w:after="0" w:line="240" w:lineRule="auto"/>
        <w:contextualSpacing/>
        <w:jc w:val="center"/>
        <w:rPr>
          <w:rFonts w:ascii="Times New Roman" w:hAnsi="Times New Roman"/>
          <w:b/>
          <w:bCs/>
          <w:sz w:val="24"/>
          <w:szCs w:val="24"/>
          <w:lang w:eastAsia="lt-LT"/>
        </w:rPr>
      </w:pPr>
      <w:r w:rsidRPr="00CD0138">
        <w:rPr>
          <w:rFonts w:ascii="Times New Roman" w:hAnsi="Times New Roman"/>
          <w:b/>
          <w:bCs/>
          <w:sz w:val="24"/>
          <w:szCs w:val="24"/>
          <w:lang w:eastAsia="lt-LT"/>
        </w:rPr>
        <w:t>AUDITO PASLAUGŲ PERDAVIMO IR PRIĖMIMO TVARKA</w:t>
      </w:r>
    </w:p>
    <w:p w14:paraId="70175B00" w14:textId="77777777" w:rsidR="00304E09" w:rsidRPr="007F6D02" w:rsidRDefault="00304E09" w:rsidP="00175CA2">
      <w:pPr>
        <w:tabs>
          <w:tab w:val="left" w:pos="567"/>
        </w:tabs>
        <w:autoSpaceDE w:val="0"/>
        <w:autoSpaceDN w:val="0"/>
        <w:adjustRightInd w:val="0"/>
        <w:spacing w:after="0" w:line="240" w:lineRule="auto"/>
        <w:ind w:firstLine="567"/>
        <w:jc w:val="both"/>
        <w:rPr>
          <w:rFonts w:eastAsia="Times New Roman"/>
          <w:lang w:eastAsia="lt-LT"/>
        </w:rPr>
      </w:pPr>
    </w:p>
    <w:p w14:paraId="4B0B0709" w14:textId="06440B08" w:rsidR="00304E09" w:rsidRPr="007F6D02" w:rsidRDefault="00304E09" w:rsidP="00175CA2">
      <w:pPr>
        <w:tabs>
          <w:tab w:val="left" w:pos="567"/>
          <w:tab w:val="left" w:pos="1349"/>
        </w:tabs>
        <w:autoSpaceDE w:val="0"/>
        <w:autoSpaceDN w:val="0"/>
        <w:adjustRightInd w:val="0"/>
        <w:spacing w:after="0" w:line="240" w:lineRule="auto"/>
        <w:ind w:firstLine="567"/>
        <w:jc w:val="both"/>
        <w:rPr>
          <w:rFonts w:eastAsia="Times New Roman"/>
          <w:lang w:eastAsia="lt-LT"/>
        </w:rPr>
      </w:pPr>
      <w:r w:rsidRPr="007F6D02">
        <w:rPr>
          <w:rFonts w:eastAsia="Times New Roman"/>
          <w:lang w:eastAsia="lt-LT"/>
        </w:rPr>
        <w:t>5.1.</w:t>
      </w:r>
      <w:r w:rsidRPr="007F6D02">
        <w:rPr>
          <w:rFonts w:eastAsia="Times New Roman"/>
          <w:lang w:eastAsia="lt-LT"/>
        </w:rPr>
        <w:tab/>
        <w:t xml:space="preserve">Paslaugų teikėjas </w:t>
      </w:r>
      <w:r>
        <w:rPr>
          <w:rFonts w:eastAsia="Times New Roman"/>
          <w:lang w:eastAsia="lt-LT"/>
        </w:rPr>
        <w:t>audito ataskaita ir išvadas pa</w:t>
      </w:r>
      <w:r w:rsidRPr="007F6D02">
        <w:rPr>
          <w:rFonts w:eastAsia="Times New Roman"/>
          <w:lang w:eastAsia="lt-LT"/>
        </w:rPr>
        <w:t>teikia</w:t>
      </w:r>
      <w:r>
        <w:rPr>
          <w:rFonts w:eastAsia="Times New Roman"/>
          <w:lang w:eastAsia="lt-LT"/>
        </w:rPr>
        <w:t xml:space="preserve"> Užsakovui iki 202</w:t>
      </w:r>
      <w:r w:rsidR="0065736B">
        <w:rPr>
          <w:rFonts w:eastAsia="Times New Roman"/>
          <w:lang w:eastAsia="lt-LT"/>
        </w:rPr>
        <w:t>6</w:t>
      </w:r>
      <w:r w:rsidRPr="007F6D02">
        <w:rPr>
          <w:rFonts w:eastAsia="Times New Roman"/>
          <w:lang w:eastAsia="lt-LT"/>
        </w:rPr>
        <w:t xml:space="preserve"> metų balandžio 1 d. Jeigu sutartis bus pratęsta, tai</w:t>
      </w:r>
      <w:r>
        <w:rPr>
          <w:rFonts w:eastAsia="Times New Roman"/>
          <w:lang w:eastAsia="lt-LT"/>
        </w:rPr>
        <w:t xml:space="preserve"> už sekantį auditą</w:t>
      </w:r>
      <w:r w:rsidRPr="007F6D02">
        <w:rPr>
          <w:rFonts w:eastAsia="Times New Roman"/>
          <w:lang w:eastAsia="lt-LT"/>
        </w:rPr>
        <w:t xml:space="preserve"> dokumentus Paslaugų teikėjas įsipareigoja pateikti iki kalendorinių metų, einančių po audituojamų metų, balandžio 1 d. </w:t>
      </w:r>
    </w:p>
    <w:p w14:paraId="0119BDD0" w14:textId="77777777" w:rsidR="00304E09" w:rsidRPr="007F6D02" w:rsidRDefault="00304E09" w:rsidP="00175CA2">
      <w:pPr>
        <w:numPr>
          <w:ilvl w:val="0"/>
          <w:numId w:val="9"/>
        </w:numPr>
        <w:tabs>
          <w:tab w:val="left" w:pos="567"/>
          <w:tab w:val="left" w:pos="1349"/>
        </w:tabs>
        <w:autoSpaceDE w:val="0"/>
        <w:autoSpaceDN w:val="0"/>
        <w:adjustRightInd w:val="0"/>
        <w:spacing w:after="0" w:line="240" w:lineRule="auto"/>
        <w:ind w:firstLine="567"/>
        <w:jc w:val="both"/>
        <w:rPr>
          <w:rFonts w:eastAsia="Times New Roman"/>
          <w:lang w:eastAsia="lt-LT"/>
        </w:rPr>
      </w:pPr>
      <w:r w:rsidRPr="007F6D02">
        <w:rPr>
          <w:rFonts w:eastAsia="Times New Roman"/>
          <w:lang w:eastAsia="lt-LT"/>
        </w:rPr>
        <w:t>Paslaugų teikėjas perduoda, o Užsakovas priima suteiktas paslaugas pasirašydami audito paslaugų perdavimo–priėmimo aktą, kuriuo patvirtina, kad paslaugos suteiktos tinkamai.</w:t>
      </w:r>
    </w:p>
    <w:p w14:paraId="53938A5C" w14:textId="77777777" w:rsidR="00304E09" w:rsidRPr="007F6D02" w:rsidRDefault="00304E09" w:rsidP="00175CA2">
      <w:pPr>
        <w:numPr>
          <w:ilvl w:val="0"/>
          <w:numId w:val="9"/>
        </w:numPr>
        <w:tabs>
          <w:tab w:val="left" w:pos="567"/>
          <w:tab w:val="left" w:pos="1349"/>
        </w:tabs>
        <w:autoSpaceDE w:val="0"/>
        <w:autoSpaceDN w:val="0"/>
        <w:adjustRightInd w:val="0"/>
        <w:spacing w:after="0" w:line="240" w:lineRule="auto"/>
        <w:ind w:firstLine="567"/>
        <w:jc w:val="both"/>
        <w:rPr>
          <w:rFonts w:eastAsia="Times New Roman"/>
          <w:lang w:eastAsia="lt-LT"/>
        </w:rPr>
      </w:pPr>
      <w:r w:rsidRPr="007F6D02">
        <w:rPr>
          <w:rFonts w:eastAsia="Times New Roman"/>
          <w:lang w:eastAsia="lt-LT"/>
        </w:rPr>
        <w:t>Užsakovas per 5 (penkias) darbo dienas nuo Paslaugų teikėjo gavimo dienos turi pasirašyti audito paslaugų perdavimo–priėmimo aktą ir pateikti jį Paslaugų teikėjui arba, nustatęs, kad paslaugos suteiktos netinkamai, pateikti rašytines pastabas Paslaugų teikėjui  ir nustatyti protingą terminą suteikti paslaugas tinkamai.</w:t>
      </w:r>
    </w:p>
    <w:p w14:paraId="5E2FD54C" w14:textId="77777777" w:rsidR="00304E09" w:rsidRPr="007F6D02" w:rsidRDefault="00304E09" w:rsidP="00175CA2">
      <w:pPr>
        <w:numPr>
          <w:ilvl w:val="0"/>
          <w:numId w:val="9"/>
        </w:numPr>
        <w:tabs>
          <w:tab w:val="left" w:pos="567"/>
          <w:tab w:val="left" w:pos="1349"/>
        </w:tabs>
        <w:autoSpaceDE w:val="0"/>
        <w:autoSpaceDN w:val="0"/>
        <w:adjustRightInd w:val="0"/>
        <w:spacing w:after="0" w:line="240" w:lineRule="auto"/>
        <w:ind w:firstLine="567"/>
        <w:jc w:val="both"/>
        <w:rPr>
          <w:rFonts w:eastAsia="Times New Roman"/>
          <w:lang w:eastAsia="lt-LT"/>
        </w:rPr>
      </w:pPr>
      <w:r w:rsidRPr="007F6D02">
        <w:rPr>
          <w:rFonts w:eastAsia="Times New Roman"/>
          <w:lang w:eastAsia="lt-LT"/>
        </w:rPr>
        <w:t>Paslaugų teikėjas per nustatytą terminą savo</w:t>
      </w:r>
      <w:r>
        <w:rPr>
          <w:rFonts w:eastAsia="Times New Roman"/>
          <w:lang w:eastAsia="lt-LT"/>
        </w:rPr>
        <w:t xml:space="preserve"> sąskaita pašalinęs Užsakovo </w:t>
      </w:r>
      <w:r w:rsidRPr="007F6D02">
        <w:rPr>
          <w:rFonts w:eastAsia="Times New Roman"/>
          <w:lang w:eastAsia="lt-LT"/>
        </w:rPr>
        <w:t>(nurodytus trūkumus, pakartotinai pateikia audito paslaugų perdavimo–priėmimo aktą, kuriame nurodo, kaip šie trūkumai pašalinti.</w:t>
      </w:r>
    </w:p>
    <w:p w14:paraId="6C169CCC" w14:textId="77777777" w:rsidR="00304E09" w:rsidRPr="007F6D02" w:rsidRDefault="00304E09" w:rsidP="00175CA2">
      <w:pPr>
        <w:numPr>
          <w:ilvl w:val="0"/>
          <w:numId w:val="10"/>
        </w:numPr>
        <w:tabs>
          <w:tab w:val="left" w:pos="567"/>
          <w:tab w:val="left" w:pos="1397"/>
        </w:tabs>
        <w:autoSpaceDE w:val="0"/>
        <w:autoSpaceDN w:val="0"/>
        <w:adjustRightInd w:val="0"/>
        <w:spacing w:after="0" w:line="240" w:lineRule="auto"/>
        <w:ind w:firstLine="567"/>
        <w:jc w:val="both"/>
      </w:pPr>
      <w:r w:rsidRPr="007F6D02">
        <w:t>Šalių pasirašytas audito paslaugų perdavimo–priėmimo aktas yra pagrindas Paslaugų teikėjui pateikti PVM sąskaitą faktūrą už suteiktas paslaugas.</w:t>
      </w:r>
    </w:p>
    <w:p w14:paraId="3A8A364C" w14:textId="77777777" w:rsidR="00304E09" w:rsidRPr="007F6D02" w:rsidRDefault="00304E09" w:rsidP="00175CA2">
      <w:pPr>
        <w:tabs>
          <w:tab w:val="left" w:pos="567"/>
        </w:tabs>
        <w:spacing w:after="0" w:line="240" w:lineRule="auto"/>
        <w:ind w:firstLine="567"/>
        <w:jc w:val="both"/>
      </w:pPr>
    </w:p>
    <w:p w14:paraId="6351C292" w14:textId="77777777" w:rsidR="00304E09" w:rsidRPr="007F6D02" w:rsidRDefault="00304E09" w:rsidP="00304E09">
      <w:pPr>
        <w:numPr>
          <w:ilvl w:val="0"/>
          <w:numId w:val="5"/>
        </w:numPr>
        <w:autoSpaceDE w:val="0"/>
        <w:autoSpaceDN w:val="0"/>
        <w:adjustRightInd w:val="0"/>
        <w:spacing w:after="0" w:line="240" w:lineRule="auto"/>
        <w:jc w:val="center"/>
        <w:rPr>
          <w:rFonts w:eastAsia="Times New Roman"/>
          <w:b/>
          <w:bCs/>
          <w:lang w:eastAsia="lt-LT"/>
        </w:rPr>
      </w:pPr>
      <w:r w:rsidRPr="007F6D02">
        <w:rPr>
          <w:rFonts w:eastAsia="Times New Roman"/>
          <w:b/>
          <w:bCs/>
          <w:lang w:eastAsia="lt-LT"/>
        </w:rPr>
        <w:t>SUTARTIES ŠALIŲ ATSAKOMYBĖ</w:t>
      </w:r>
    </w:p>
    <w:p w14:paraId="52A24762" w14:textId="77777777" w:rsidR="00304E09" w:rsidRPr="007F6D02" w:rsidRDefault="00304E09" w:rsidP="00304E09">
      <w:pPr>
        <w:tabs>
          <w:tab w:val="left" w:pos="993"/>
        </w:tabs>
        <w:autoSpaceDE w:val="0"/>
        <w:autoSpaceDN w:val="0"/>
        <w:adjustRightInd w:val="0"/>
        <w:spacing w:after="0" w:line="240" w:lineRule="auto"/>
        <w:ind w:firstLine="567"/>
        <w:jc w:val="center"/>
        <w:rPr>
          <w:rFonts w:eastAsia="Times New Roman"/>
          <w:b/>
          <w:bCs/>
          <w:lang w:eastAsia="lt-LT"/>
        </w:rPr>
      </w:pPr>
    </w:p>
    <w:p w14:paraId="36996D78" w14:textId="77777777" w:rsidR="00304E09" w:rsidRDefault="00304E09" w:rsidP="00175CA2">
      <w:pPr>
        <w:pStyle w:val="Sraopastraipa"/>
        <w:numPr>
          <w:ilvl w:val="1"/>
          <w:numId w:val="20"/>
        </w:numPr>
        <w:tabs>
          <w:tab w:val="left" w:pos="993"/>
          <w:tab w:val="left" w:pos="1344"/>
        </w:tabs>
        <w:autoSpaceDE w:val="0"/>
        <w:autoSpaceDN w:val="0"/>
        <w:adjustRightInd w:val="0"/>
        <w:spacing w:after="0" w:line="240" w:lineRule="auto"/>
        <w:ind w:left="0" w:firstLine="567"/>
        <w:contextualSpacing/>
        <w:jc w:val="both"/>
        <w:rPr>
          <w:rFonts w:ascii="Times New Roman" w:hAnsi="Times New Roman"/>
          <w:sz w:val="24"/>
          <w:szCs w:val="24"/>
          <w:lang w:eastAsia="lt-LT"/>
        </w:rPr>
      </w:pPr>
      <w:r w:rsidRPr="00175CA2">
        <w:rPr>
          <w:rFonts w:ascii="Times New Roman" w:hAnsi="Times New Roman"/>
          <w:sz w:val="24"/>
          <w:szCs w:val="24"/>
          <w:lang w:eastAsia="lt-LT"/>
        </w:rPr>
        <w:t>Paslaugų teikėjui nesuteikus paslaugų per šioje sutartyje nustatytus terminus, Užsakovo reikalavimu Paslaugų teikėjas moka 0,02 (dviejų šimtųjų) procento dydžio delspinigius nuo sutarties kainos, nurodytos šios sutarties 2.1 punkte, už kiekvieną uždelstą dieną.</w:t>
      </w:r>
    </w:p>
    <w:p w14:paraId="37095987" w14:textId="77777777" w:rsidR="00304E09" w:rsidRDefault="00304E09" w:rsidP="00175CA2">
      <w:pPr>
        <w:pStyle w:val="Sraopastraipa"/>
        <w:numPr>
          <w:ilvl w:val="1"/>
          <w:numId w:val="20"/>
        </w:numPr>
        <w:tabs>
          <w:tab w:val="left" w:pos="993"/>
          <w:tab w:val="left" w:pos="1344"/>
        </w:tabs>
        <w:autoSpaceDE w:val="0"/>
        <w:autoSpaceDN w:val="0"/>
        <w:adjustRightInd w:val="0"/>
        <w:spacing w:after="0" w:line="240" w:lineRule="auto"/>
        <w:ind w:left="0" w:firstLine="567"/>
        <w:contextualSpacing/>
        <w:jc w:val="both"/>
        <w:rPr>
          <w:rFonts w:ascii="Times New Roman" w:hAnsi="Times New Roman"/>
          <w:sz w:val="24"/>
          <w:szCs w:val="24"/>
          <w:lang w:eastAsia="lt-LT"/>
        </w:rPr>
      </w:pPr>
      <w:r w:rsidRPr="00175CA2">
        <w:rPr>
          <w:rFonts w:ascii="Times New Roman" w:hAnsi="Times New Roman"/>
          <w:sz w:val="24"/>
          <w:szCs w:val="24"/>
          <w:lang w:eastAsia="lt-LT"/>
        </w:rPr>
        <w:t>Užsakovas, nesumokėjęs Paslaugų teikėjui už tinkamai suteiktas paslaugas per šioje sutartyje nustatytą terminą, Paslaugų teikėjo reikalavimu moka Paslaugų teikėjui 0,02 (dviejų  šimtųjų) procento dydžio delspinigius nuo vėluojamos sumokėti sumos už kiekvieną uždelstą dieną.</w:t>
      </w:r>
    </w:p>
    <w:p w14:paraId="7CBC6E13" w14:textId="77777777" w:rsidR="00304E09" w:rsidRPr="00175CA2" w:rsidRDefault="00304E09" w:rsidP="00175CA2">
      <w:pPr>
        <w:pStyle w:val="Sraopastraipa"/>
        <w:numPr>
          <w:ilvl w:val="1"/>
          <w:numId w:val="20"/>
        </w:numPr>
        <w:tabs>
          <w:tab w:val="left" w:pos="993"/>
          <w:tab w:val="left" w:pos="1344"/>
        </w:tabs>
        <w:autoSpaceDE w:val="0"/>
        <w:autoSpaceDN w:val="0"/>
        <w:adjustRightInd w:val="0"/>
        <w:spacing w:after="0" w:line="240" w:lineRule="auto"/>
        <w:ind w:left="0" w:firstLine="567"/>
        <w:contextualSpacing/>
        <w:jc w:val="both"/>
        <w:rPr>
          <w:rFonts w:ascii="Times New Roman" w:hAnsi="Times New Roman"/>
          <w:sz w:val="24"/>
          <w:szCs w:val="24"/>
          <w:lang w:eastAsia="lt-LT"/>
        </w:rPr>
      </w:pPr>
      <w:r w:rsidRPr="00175CA2">
        <w:rPr>
          <w:rFonts w:ascii="Times New Roman" w:hAnsi="Times New Roman"/>
          <w:sz w:val="24"/>
          <w:szCs w:val="24"/>
          <w:lang w:eastAsia="lt-LT"/>
        </w:rPr>
        <w:t>Paslaugų teikėjas atsako už raštu pateiktų ataskaitų, išvadų ir kitos informacijos teisingumą.</w:t>
      </w:r>
    </w:p>
    <w:p w14:paraId="63D7CD88" w14:textId="77777777" w:rsidR="00304E09" w:rsidRDefault="00304E09" w:rsidP="00304E09">
      <w:pPr>
        <w:pStyle w:val="Sraopastraipa"/>
        <w:tabs>
          <w:tab w:val="left" w:pos="993"/>
          <w:tab w:val="left" w:pos="1344"/>
        </w:tabs>
        <w:autoSpaceDE w:val="0"/>
        <w:autoSpaceDN w:val="0"/>
        <w:adjustRightInd w:val="0"/>
        <w:spacing w:after="0" w:line="240" w:lineRule="auto"/>
        <w:ind w:left="0" w:firstLine="567"/>
        <w:jc w:val="both"/>
        <w:rPr>
          <w:szCs w:val="24"/>
          <w:lang w:eastAsia="lt-LT"/>
        </w:rPr>
      </w:pPr>
    </w:p>
    <w:p w14:paraId="68F4B358" w14:textId="77777777" w:rsidR="00304E09" w:rsidRPr="00610DCA" w:rsidRDefault="00304E09" w:rsidP="00304E09">
      <w:pPr>
        <w:spacing w:after="0" w:line="240" w:lineRule="auto"/>
        <w:jc w:val="both"/>
      </w:pPr>
    </w:p>
    <w:p w14:paraId="0E91281D" w14:textId="77777777" w:rsidR="00304E09" w:rsidRPr="00610DCA" w:rsidRDefault="00304E09" w:rsidP="00304E09">
      <w:pPr>
        <w:pStyle w:val="Sraopastraipa"/>
        <w:numPr>
          <w:ilvl w:val="0"/>
          <w:numId w:val="12"/>
        </w:numPr>
        <w:tabs>
          <w:tab w:val="left" w:pos="322"/>
        </w:tabs>
        <w:autoSpaceDE w:val="0"/>
        <w:autoSpaceDN w:val="0"/>
        <w:adjustRightInd w:val="0"/>
        <w:spacing w:after="0" w:line="240" w:lineRule="auto"/>
        <w:contextualSpacing/>
        <w:jc w:val="center"/>
        <w:rPr>
          <w:rFonts w:ascii="Times New Roman" w:hAnsi="Times New Roman"/>
          <w:b/>
          <w:bCs/>
          <w:sz w:val="24"/>
          <w:szCs w:val="24"/>
          <w:lang w:eastAsia="lt-LT"/>
        </w:rPr>
      </w:pPr>
      <w:r w:rsidRPr="00610DCA">
        <w:rPr>
          <w:rFonts w:ascii="Times New Roman" w:hAnsi="Times New Roman"/>
          <w:b/>
          <w:bCs/>
          <w:sz w:val="24"/>
          <w:szCs w:val="24"/>
          <w:lang w:eastAsia="lt-LT"/>
        </w:rPr>
        <w:t xml:space="preserve">NENUGALIMA JĖGA </w:t>
      </w:r>
      <w:r w:rsidRPr="00610DCA">
        <w:rPr>
          <w:rFonts w:ascii="Times New Roman" w:hAnsi="Times New Roman"/>
          <w:b/>
          <w:bCs/>
          <w:i/>
          <w:iCs/>
          <w:sz w:val="24"/>
          <w:szCs w:val="24"/>
          <w:lang w:eastAsia="lt-LT"/>
        </w:rPr>
        <w:t>(FORCE MAJEURE)</w:t>
      </w:r>
    </w:p>
    <w:p w14:paraId="71BC9EA6" w14:textId="77777777" w:rsidR="00304E09" w:rsidRPr="00610DCA" w:rsidRDefault="00304E09" w:rsidP="00304E09">
      <w:pPr>
        <w:tabs>
          <w:tab w:val="left" w:pos="993"/>
        </w:tabs>
        <w:spacing w:after="0" w:line="240" w:lineRule="auto"/>
        <w:ind w:firstLine="567"/>
        <w:jc w:val="both"/>
      </w:pPr>
    </w:p>
    <w:p w14:paraId="6C1F3665" w14:textId="77777777" w:rsidR="00304E09" w:rsidRPr="00610DCA" w:rsidRDefault="00304E09" w:rsidP="00304E09">
      <w:pPr>
        <w:pStyle w:val="Sraopastraipa"/>
        <w:numPr>
          <w:ilvl w:val="1"/>
          <w:numId w:val="13"/>
        </w:numPr>
        <w:tabs>
          <w:tab w:val="left" w:pos="298"/>
          <w:tab w:val="left" w:pos="993"/>
        </w:tabs>
        <w:autoSpaceDE w:val="0"/>
        <w:autoSpaceDN w:val="0"/>
        <w:adjustRightInd w:val="0"/>
        <w:spacing w:after="0" w:line="240" w:lineRule="auto"/>
        <w:ind w:left="0" w:firstLine="567"/>
        <w:contextualSpacing/>
        <w:jc w:val="both"/>
        <w:rPr>
          <w:rFonts w:ascii="Times New Roman" w:hAnsi="Times New Roman"/>
          <w:sz w:val="24"/>
          <w:szCs w:val="24"/>
          <w:lang w:eastAsia="lt-LT"/>
        </w:rPr>
      </w:pPr>
      <w:r w:rsidRPr="00610DCA">
        <w:rPr>
          <w:rFonts w:ascii="Times New Roman" w:hAnsi="Times New Roman"/>
          <w:sz w:val="24"/>
          <w:szCs w:val="24"/>
          <w:lang w:eastAsia="lt-LT"/>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 Nustatydamos nenugalimos jėgos aplinkybes Šalys vadovaujasi Lietuvos Respublikos Vyriausybės 1997 m. kovo 13 d. nutarimu Nr. 222 „Dėl nenugalimos jėgos (force majeure) aplinkybes liudijančių pažymų išdavimo tvarkos aprašo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476B6B5" w14:textId="77777777" w:rsidR="00304E09" w:rsidRPr="00610DCA" w:rsidRDefault="00304E09" w:rsidP="00304E09">
      <w:pPr>
        <w:pStyle w:val="Sraopastraipa"/>
        <w:numPr>
          <w:ilvl w:val="1"/>
          <w:numId w:val="12"/>
        </w:numPr>
        <w:tabs>
          <w:tab w:val="left" w:pos="298"/>
          <w:tab w:val="left" w:pos="993"/>
        </w:tabs>
        <w:autoSpaceDE w:val="0"/>
        <w:autoSpaceDN w:val="0"/>
        <w:adjustRightInd w:val="0"/>
        <w:spacing w:after="0" w:line="240" w:lineRule="auto"/>
        <w:ind w:left="0" w:firstLine="567"/>
        <w:contextualSpacing/>
        <w:jc w:val="both"/>
        <w:rPr>
          <w:rFonts w:ascii="Times New Roman" w:hAnsi="Times New Roman"/>
          <w:sz w:val="24"/>
          <w:szCs w:val="24"/>
          <w:lang w:eastAsia="lt-LT"/>
        </w:rPr>
      </w:pPr>
      <w:r w:rsidRPr="00610DCA">
        <w:rPr>
          <w:rFonts w:ascii="Times New Roman" w:hAnsi="Times New Roman"/>
          <w:sz w:val="24"/>
          <w:szCs w:val="24"/>
          <w:lang w:eastAsia="lt-LT"/>
        </w:rPr>
        <w:lastRenderedPageBreak/>
        <w:t xml:space="preserve"> Šalis, prašanti ją atleisti nuo atsakomybės, privalo pranešti kitai Šaliai raštu apie nenugalimos jėgos aplinkybes nedelsdama, bet ne vėliau kaip per 5 (penkias)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94BF486" w14:textId="77777777" w:rsidR="00304E09" w:rsidRPr="00610DCA" w:rsidRDefault="00304E09" w:rsidP="00304E09">
      <w:pPr>
        <w:pStyle w:val="Sraopastraipa"/>
        <w:numPr>
          <w:ilvl w:val="1"/>
          <w:numId w:val="12"/>
        </w:numPr>
        <w:tabs>
          <w:tab w:val="left" w:pos="298"/>
          <w:tab w:val="left" w:pos="993"/>
        </w:tabs>
        <w:autoSpaceDE w:val="0"/>
        <w:autoSpaceDN w:val="0"/>
        <w:adjustRightInd w:val="0"/>
        <w:spacing w:after="0" w:line="240" w:lineRule="auto"/>
        <w:ind w:left="0" w:firstLine="567"/>
        <w:contextualSpacing/>
        <w:jc w:val="both"/>
        <w:rPr>
          <w:rFonts w:ascii="Times New Roman" w:hAnsi="Times New Roman"/>
          <w:sz w:val="24"/>
          <w:szCs w:val="24"/>
          <w:lang w:eastAsia="lt-LT"/>
        </w:rPr>
      </w:pPr>
      <w:r w:rsidRPr="00610DCA">
        <w:rPr>
          <w:rFonts w:ascii="Times New Roman" w:hAnsi="Times New Roman"/>
          <w:sz w:val="24"/>
          <w:szCs w:val="24"/>
          <w:lang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1F0B06A" w14:textId="77777777" w:rsidR="00304E09" w:rsidRPr="00610DCA" w:rsidRDefault="00304E09" w:rsidP="00304E09">
      <w:pPr>
        <w:tabs>
          <w:tab w:val="left" w:pos="298"/>
          <w:tab w:val="left" w:pos="993"/>
        </w:tabs>
        <w:autoSpaceDE w:val="0"/>
        <w:autoSpaceDN w:val="0"/>
        <w:adjustRightInd w:val="0"/>
        <w:spacing w:after="0" w:line="240" w:lineRule="auto"/>
        <w:ind w:firstLine="567"/>
        <w:jc w:val="both"/>
        <w:rPr>
          <w:rFonts w:eastAsia="Times New Roman"/>
          <w:lang w:eastAsia="lt-LT"/>
        </w:rPr>
      </w:pPr>
    </w:p>
    <w:p w14:paraId="19ACB664" w14:textId="77777777" w:rsidR="00304E09" w:rsidRPr="00610DCA" w:rsidRDefault="00304E09" w:rsidP="00304E09">
      <w:pPr>
        <w:numPr>
          <w:ilvl w:val="0"/>
          <w:numId w:val="12"/>
        </w:numPr>
        <w:tabs>
          <w:tab w:val="left" w:pos="298"/>
        </w:tabs>
        <w:autoSpaceDE w:val="0"/>
        <w:autoSpaceDN w:val="0"/>
        <w:adjustRightInd w:val="0"/>
        <w:spacing w:after="0" w:line="240" w:lineRule="auto"/>
        <w:jc w:val="center"/>
        <w:rPr>
          <w:rFonts w:eastAsia="Times New Roman"/>
          <w:b/>
          <w:bCs/>
          <w:lang w:eastAsia="lt-LT"/>
        </w:rPr>
      </w:pPr>
      <w:r w:rsidRPr="00610DCA">
        <w:rPr>
          <w:rFonts w:eastAsia="Times New Roman"/>
          <w:b/>
          <w:bCs/>
          <w:lang w:eastAsia="lt-LT"/>
        </w:rPr>
        <w:t>SUTARTIES NUTRAUKIMO PAGRINDAI</w:t>
      </w:r>
    </w:p>
    <w:p w14:paraId="11DDD2AD" w14:textId="77777777" w:rsidR="00304E09" w:rsidRPr="00610DCA" w:rsidRDefault="00304E09" w:rsidP="00304E09">
      <w:pPr>
        <w:tabs>
          <w:tab w:val="left" w:pos="1134"/>
        </w:tabs>
        <w:spacing w:after="0" w:line="240" w:lineRule="auto"/>
        <w:ind w:firstLine="567"/>
        <w:jc w:val="both"/>
      </w:pPr>
    </w:p>
    <w:p w14:paraId="05E8011B" w14:textId="77777777" w:rsidR="00304E09" w:rsidRPr="00610DCA" w:rsidRDefault="00304E09" w:rsidP="00304E09">
      <w:pPr>
        <w:pStyle w:val="Sraopastraipa"/>
        <w:numPr>
          <w:ilvl w:val="1"/>
          <w:numId w:val="14"/>
        </w:numPr>
        <w:tabs>
          <w:tab w:val="left" w:pos="1134"/>
          <w:tab w:val="left" w:pos="1435"/>
        </w:tabs>
        <w:autoSpaceDE w:val="0"/>
        <w:autoSpaceDN w:val="0"/>
        <w:adjustRightInd w:val="0"/>
        <w:spacing w:after="0" w:line="240" w:lineRule="auto"/>
        <w:ind w:left="0" w:firstLine="567"/>
        <w:contextualSpacing/>
        <w:jc w:val="both"/>
        <w:rPr>
          <w:rFonts w:ascii="Times New Roman" w:hAnsi="Times New Roman"/>
          <w:sz w:val="24"/>
          <w:szCs w:val="24"/>
          <w:lang w:eastAsia="lt-LT"/>
        </w:rPr>
      </w:pPr>
      <w:r w:rsidRPr="00610DCA">
        <w:rPr>
          <w:rFonts w:ascii="Times New Roman" w:hAnsi="Times New Roman"/>
          <w:sz w:val="24"/>
          <w:szCs w:val="24"/>
          <w:lang w:eastAsia="lt-LT"/>
        </w:rPr>
        <w:t>Užsakovas įspėjęs Paslaugų teikėją prieš 15 (penkiolika) darbo dienų, gali vienašališkai nutraukti sutartį šiais atvejais:</w:t>
      </w:r>
    </w:p>
    <w:p w14:paraId="307F1C83" w14:textId="77777777" w:rsidR="00304E09" w:rsidRPr="00610DCA" w:rsidRDefault="00304E09" w:rsidP="00304E09">
      <w:pPr>
        <w:pStyle w:val="Sraopastraipa"/>
        <w:numPr>
          <w:ilvl w:val="2"/>
          <w:numId w:val="14"/>
        </w:numPr>
        <w:tabs>
          <w:tab w:val="left" w:pos="1134"/>
          <w:tab w:val="left" w:pos="1613"/>
        </w:tabs>
        <w:autoSpaceDE w:val="0"/>
        <w:autoSpaceDN w:val="0"/>
        <w:adjustRightInd w:val="0"/>
        <w:spacing w:after="0" w:line="240" w:lineRule="auto"/>
        <w:ind w:left="0" w:firstLine="567"/>
        <w:contextualSpacing/>
        <w:jc w:val="both"/>
        <w:rPr>
          <w:rFonts w:ascii="Times New Roman" w:hAnsi="Times New Roman"/>
          <w:sz w:val="24"/>
          <w:szCs w:val="24"/>
          <w:lang w:eastAsia="lt-LT"/>
        </w:rPr>
      </w:pPr>
      <w:r w:rsidRPr="00610DCA">
        <w:rPr>
          <w:rFonts w:ascii="Times New Roman" w:hAnsi="Times New Roman"/>
          <w:sz w:val="24"/>
          <w:szCs w:val="24"/>
          <w:lang w:eastAsia="lt-LT"/>
        </w:rPr>
        <w:t>kai Paslaugų teikėjas nevykdo savo įsipareigojimų pagal sutartį;</w:t>
      </w:r>
    </w:p>
    <w:p w14:paraId="17758DCE" w14:textId="77777777" w:rsidR="00304E09" w:rsidRPr="00610DCA" w:rsidRDefault="00304E09" w:rsidP="00304E09">
      <w:pPr>
        <w:pStyle w:val="Sraopastraipa"/>
        <w:numPr>
          <w:ilvl w:val="2"/>
          <w:numId w:val="14"/>
        </w:numPr>
        <w:tabs>
          <w:tab w:val="left" w:pos="1134"/>
          <w:tab w:val="left" w:pos="1613"/>
        </w:tabs>
        <w:autoSpaceDE w:val="0"/>
        <w:autoSpaceDN w:val="0"/>
        <w:adjustRightInd w:val="0"/>
        <w:spacing w:after="0" w:line="240" w:lineRule="auto"/>
        <w:ind w:left="0" w:firstLine="567"/>
        <w:contextualSpacing/>
        <w:jc w:val="both"/>
        <w:rPr>
          <w:rFonts w:ascii="Times New Roman" w:hAnsi="Times New Roman"/>
          <w:sz w:val="24"/>
          <w:szCs w:val="24"/>
          <w:lang w:eastAsia="lt-LT"/>
        </w:rPr>
      </w:pPr>
      <w:r w:rsidRPr="00610DCA">
        <w:rPr>
          <w:rFonts w:ascii="Times New Roman" w:hAnsi="Times New Roman"/>
          <w:sz w:val="24"/>
          <w:szCs w:val="24"/>
          <w:lang w:eastAsia="lt-LT"/>
        </w:rPr>
        <w:t>kai Paslaugų teikėjas per nustatytą protingą terminą neįvykdo Užsakovo nurodymo ištaisyti netinkamai įvykdytus arba neįvykdytus sutartinius įsipareigojimus ir dėl to negalima laiku ir tinkamai suteikti paslaugų;</w:t>
      </w:r>
    </w:p>
    <w:p w14:paraId="13CDE4DE" w14:textId="77777777" w:rsidR="00304E09" w:rsidRPr="00610DCA" w:rsidRDefault="00304E09" w:rsidP="00304E09">
      <w:pPr>
        <w:pStyle w:val="Sraopastraipa"/>
        <w:numPr>
          <w:ilvl w:val="2"/>
          <w:numId w:val="14"/>
        </w:numPr>
        <w:tabs>
          <w:tab w:val="left" w:pos="1134"/>
          <w:tab w:val="left" w:pos="1613"/>
        </w:tabs>
        <w:autoSpaceDE w:val="0"/>
        <w:autoSpaceDN w:val="0"/>
        <w:adjustRightInd w:val="0"/>
        <w:spacing w:after="0" w:line="240" w:lineRule="auto"/>
        <w:ind w:left="0" w:firstLine="567"/>
        <w:contextualSpacing/>
        <w:jc w:val="both"/>
        <w:rPr>
          <w:rFonts w:ascii="Times New Roman" w:hAnsi="Times New Roman"/>
          <w:sz w:val="24"/>
          <w:szCs w:val="24"/>
          <w:lang w:eastAsia="lt-LT"/>
        </w:rPr>
      </w:pPr>
      <w:r w:rsidRPr="00610DCA">
        <w:rPr>
          <w:rFonts w:ascii="Times New Roman" w:hAnsi="Times New Roman"/>
          <w:sz w:val="24"/>
          <w:szCs w:val="24"/>
          <w:lang w:eastAsia="lt-LT"/>
        </w:rPr>
        <w:t>kai Paslaugų teikėjas netenka teisės teikti audito paslaugų, bankrutuoja, yra likviduojamas arba kai sustabdo ūkinę veiklą;</w:t>
      </w:r>
    </w:p>
    <w:p w14:paraId="5CD1C1A2" w14:textId="77777777" w:rsidR="00304E09" w:rsidRPr="00610DCA" w:rsidRDefault="00304E09" w:rsidP="00304E09">
      <w:pPr>
        <w:pStyle w:val="Sraopastraipa"/>
        <w:numPr>
          <w:ilvl w:val="2"/>
          <w:numId w:val="14"/>
        </w:numPr>
        <w:tabs>
          <w:tab w:val="left" w:pos="1134"/>
          <w:tab w:val="left" w:pos="1613"/>
        </w:tabs>
        <w:autoSpaceDE w:val="0"/>
        <w:autoSpaceDN w:val="0"/>
        <w:adjustRightInd w:val="0"/>
        <w:spacing w:after="0" w:line="240" w:lineRule="auto"/>
        <w:ind w:left="0" w:firstLine="567"/>
        <w:contextualSpacing/>
        <w:jc w:val="both"/>
        <w:rPr>
          <w:rFonts w:ascii="Times New Roman" w:hAnsi="Times New Roman"/>
          <w:sz w:val="24"/>
          <w:szCs w:val="24"/>
          <w:lang w:eastAsia="lt-LT"/>
        </w:rPr>
      </w:pPr>
      <w:r w:rsidRPr="00610DCA">
        <w:rPr>
          <w:rFonts w:ascii="Times New Roman" w:hAnsi="Times New Roman"/>
          <w:sz w:val="24"/>
          <w:szCs w:val="24"/>
          <w:lang w:eastAsia="lt-LT"/>
        </w:rPr>
        <w:t>kai Paslaugų teikėjas galutiniu kompetentingos institucijos arba teismo sprendimu pripažintas kaltu dėl profesinės etikos pažeidimo;</w:t>
      </w:r>
    </w:p>
    <w:p w14:paraId="75FE4B66" w14:textId="77777777" w:rsidR="00304E09" w:rsidRPr="00610DCA" w:rsidRDefault="00304E09" w:rsidP="00304E09">
      <w:pPr>
        <w:pStyle w:val="Sraopastraipa"/>
        <w:numPr>
          <w:ilvl w:val="2"/>
          <w:numId w:val="14"/>
        </w:numPr>
        <w:tabs>
          <w:tab w:val="left" w:pos="1134"/>
          <w:tab w:val="left" w:pos="1613"/>
        </w:tabs>
        <w:autoSpaceDE w:val="0"/>
        <w:autoSpaceDN w:val="0"/>
        <w:adjustRightInd w:val="0"/>
        <w:spacing w:after="0" w:line="240" w:lineRule="auto"/>
        <w:ind w:left="0" w:firstLine="567"/>
        <w:contextualSpacing/>
        <w:jc w:val="both"/>
        <w:rPr>
          <w:rFonts w:ascii="Times New Roman" w:hAnsi="Times New Roman"/>
          <w:sz w:val="24"/>
          <w:szCs w:val="24"/>
          <w:lang w:eastAsia="lt-LT"/>
        </w:rPr>
      </w:pPr>
      <w:r w:rsidRPr="00610DCA">
        <w:rPr>
          <w:rFonts w:ascii="Times New Roman" w:hAnsi="Times New Roman"/>
          <w:sz w:val="24"/>
          <w:szCs w:val="24"/>
          <w:lang w:eastAsia="lt-LT"/>
        </w:rPr>
        <w:t>kai Paslaugų teikėjas galutiniu teismo sprendimu pripažintas kaltu dėl sukčiavimo, korupcijos ar kitų panašaus pobūdžio veikų padarymo;</w:t>
      </w:r>
    </w:p>
    <w:p w14:paraId="379F894F" w14:textId="77777777" w:rsidR="00304E09" w:rsidRPr="00610DCA" w:rsidRDefault="00304E09" w:rsidP="00304E09">
      <w:pPr>
        <w:pStyle w:val="Sraopastraipa"/>
        <w:numPr>
          <w:ilvl w:val="2"/>
          <w:numId w:val="14"/>
        </w:numPr>
        <w:tabs>
          <w:tab w:val="left" w:pos="1134"/>
          <w:tab w:val="left" w:pos="1613"/>
        </w:tabs>
        <w:autoSpaceDE w:val="0"/>
        <w:autoSpaceDN w:val="0"/>
        <w:adjustRightInd w:val="0"/>
        <w:spacing w:after="0" w:line="240" w:lineRule="auto"/>
        <w:ind w:left="0" w:firstLine="567"/>
        <w:contextualSpacing/>
        <w:jc w:val="both"/>
        <w:rPr>
          <w:rFonts w:ascii="Times New Roman" w:hAnsi="Times New Roman"/>
          <w:sz w:val="24"/>
          <w:szCs w:val="24"/>
          <w:lang w:eastAsia="lt-LT"/>
        </w:rPr>
      </w:pPr>
      <w:r w:rsidRPr="00610DCA">
        <w:rPr>
          <w:rFonts w:ascii="Times New Roman" w:hAnsi="Times New Roman"/>
          <w:sz w:val="24"/>
          <w:szCs w:val="24"/>
          <w:lang w:eastAsia="lt-LT"/>
        </w:rPr>
        <w:t xml:space="preserve"> kai keičiasi Paslaugų teikėjo organizacinė struktūra – juridinis statusas, pobūdis ar valdymo struktūra ir tai gali turėti įtakos tinkamam sutarties įvykdymui;</w:t>
      </w:r>
    </w:p>
    <w:p w14:paraId="7E635BE9" w14:textId="77777777" w:rsidR="00304E09" w:rsidRPr="00610DCA" w:rsidRDefault="00304E09" w:rsidP="00304E09">
      <w:pPr>
        <w:pStyle w:val="Sraopastraipa"/>
        <w:numPr>
          <w:ilvl w:val="1"/>
          <w:numId w:val="14"/>
        </w:numPr>
        <w:tabs>
          <w:tab w:val="left" w:pos="1134"/>
          <w:tab w:val="left" w:pos="1488"/>
        </w:tabs>
        <w:autoSpaceDE w:val="0"/>
        <w:autoSpaceDN w:val="0"/>
        <w:adjustRightInd w:val="0"/>
        <w:spacing w:after="0" w:line="240" w:lineRule="auto"/>
        <w:ind w:left="0" w:firstLine="567"/>
        <w:contextualSpacing/>
        <w:jc w:val="both"/>
        <w:rPr>
          <w:rFonts w:ascii="Times New Roman" w:hAnsi="Times New Roman"/>
          <w:sz w:val="24"/>
          <w:szCs w:val="24"/>
          <w:lang w:eastAsia="lt-LT"/>
        </w:rPr>
      </w:pPr>
      <w:r w:rsidRPr="00610DCA">
        <w:rPr>
          <w:rFonts w:ascii="Times New Roman" w:hAnsi="Times New Roman"/>
          <w:sz w:val="24"/>
          <w:szCs w:val="24"/>
          <w:lang w:eastAsia="lt-LT"/>
        </w:rPr>
        <w:t xml:space="preserve">Jei ši sutartis nutraukiama dėl to, kad Paslaugų teikėjas ją pažeidė, Užsakovo patirti nuostoliai dėl sutarties nutraukimo išieškomi iš Paslaugų teikėjo. </w:t>
      </w:r>
    </w:p>
    <w:p w14:paraId="44C9ED09" w14:textId="77777777" w:rsidR="00304E09" w:rsidRPr="00610DCA" w:rsidRDefault="00304E09" w:rsidP="00304E09">
      <w:pPr>
        <w:pStyle w:val="Sraopastraipa"/>
        <w:numPr>
          <w:ilvl w:val="1"/>
          <w:numId w:val="14"/>
        </w:numPr>
        <w:tabs>
          <w:tab w:val="left" w:pos="1134"/>
          <w:tab w:val="left" w:pos="1488"/>
        </w:tabs>
        <w:autoSpaceDE w:val="0"/>
        <w:autoSpaceDN w:val="0"/>
        <w:adjustRightInd w:val="0"/>
        <w:spacing w:after="0" w:line="240" w:lineRule="auto"/>
        <w:ind w:left="0" w:firstLine="567"/>
        <w:contextualSpacing/>
        <w:jc w:val="both"/>
        <w:rPr>
          <w:rFonts w:ascii="Times New Roman" w:hAnsi="Times New Roman"/>
          <w:sz w:val="24"/>
          <w:szCs w:val="24"/>
          <w:lang w:eastAsia="lt-LT"/>
        </w:rPr>
      </w:pPr>
      <w:r w:rsidRPr="00610DCA">
        <w:rPr>
          <w:rFonts w:ascii="Times New Roman" w:hAnsi="Times New Roman"/>
          <w:sz w:val="24"/>
          <w:szCs w:val="24"/>
          <w:lang w:eastAsia="lt-LT"/>
        </w:rPr>
        <w:t xml:space="preserve">Jei Užsakovas nevykdo savo sutartinių įsipareigojimų, Paslaugų teikėjas gali vienašališkai nutraukti sutartį įspėjęs Užsakovą prieš 15 (penkiolika) darbo dienų iki sutarties nutraukimo dienos. </w:t>
      </w:r>
    </w:p>
    <w:p w14:paraId="1197419F" w14:textId="77777777" w:rsidR="00304E09" w:rsidRPr="00610DCA" w:rsidRDefault="00304E09" w:rsidP="00304E09">
      <w:pPr>
        <w:pStyle w:val="Sraopastraipa"/>
        <w:numPr>
          <w:ilvl w:val="1"/>
          <w:numId w:val="14"/>
        </w:numPr>
        <w:tabs>
          <w:tab w:val="left" w:pos="1134"/>
          <w:tab w:val="left" w:pos="1488"/>
        </w:tabs>
        <w:autoSpaceDE w:val="0"/>
        <w:autoSpaceDN w:val="0"/>
        <w:adjustRightInd w:val="0"/>
        <w:spacing w:after="0" w:line="240" w:lineRule="auto"/>
        <w:ind w:left="0" w:firstLine="567"/>
        <w:contextualSpacing/>
        <w:jc w:val="both"/>
        <w:rPr>
          <w:rFonts w:ascii="Times New Roman" w:hAnsi="Times New Roman"/>
          <w:sz w:val="24"/>
          <w:szCs w:val="24"/>
          <w:lang w:eastAsia="lt-LT"/>
        </w:rPr>
      </w:pPr>
      <w:r w:rsidRPr="00610DCA">
        <w:rPr>
          <w:rFonts w:ascii="Times New Roman" w:hAnsi="Times New Roman"/>
          <w:sz w:val="24"/>
          <w:szCs w:val="24"/>
          <w:lang w:eastAsia="lt-LT"/>
        </w:rPr>
        <w:t>Sutartis gali būti nutraukta rašytiniu šalių susitarimu, šiame susitarime nustatytomis sąlygomis arba vienos iš šalių valia įspėjus kitas šalis prieš 40 (keturiasdešimt) dienų.</w:t>
      </w:r>
    </w:p>
    <w:p w14:paraId="72BD31F2" w14:textId="77777777" w:rsidR="00304E09" w:rsidRPr="00610DCA" w:rsidRDefault="00304E09" w:rsidP="00304E09">
      <w:pPr>
        <w:tabs>
          <w:tab w:val="left" w:pos="1488"/>
        </w:tabs>
        <w:autoSpaceDE w:val="0"/>
        <w:autoSpaceDN w:val="0"/>
        <w:adjustRightInd w:val="0"/>
        <w:spacing w:after="0" w:line="240" w:lineRule="auto"/>
        <w:jc w:val="both"/>
        <w:rPr>
          <w:rFonts w:eastAsia="Times New Roman"/>
          <w:lang w:eastAsia="lt-LT"/>
        </w:rPr>
      </w:pPr>
    </w:p>
    <w:p w14:paraId="5F32122A" w14:textId="77777777" w:rsidR="00304E09" w:rsidRPr="00610DCA" w:rsidRDefault="00304E09" w:rsidP="00304E09">
      <w:pPr>
        <w:tabs>
          <w:tab w:val="left" w:pos="1488"/>
        </w:tabs>
        <w:autoSpaceDE w:val="0"/>
        <w:autoSpaceDN w:val="0"/>
        <w:adjustRightInd w:val="0"/>
        <w:spacing w:after="0" w:line="240" w:lineRule="auto"/>
        <w:jc w:val="both"/>
        <w:rPr>
          <w:rFonts w:eastAsia="Times New Roman"/>
          <w:lang w:eastAsia="lt-LT"/>
        </w:rPr>
      </w:pPr>
    </w:p>
    <w:p w14:paraId="1EEFBBD6" w14:textId="77777777" w:rsidR="00304E09" w:rsidRPr="00610DCA" w:rsidRDefault="00304E09" w:rsidP="00304E09">
      <w:pPr>
        <w:autoSpaceDE w:val="0"/>
        <w:autoSpaceDN w:val="0"/>
        <w:adjustRightInd w:val="0"/>
        <w:spacing w:after="0" w:line="240" w:lineRule="auto"/>
        <w:ind w:firstLine="720"/>
        <w:jc w:val="both"/>
        <w:rPr>
          <w:rFonts w:eastAsia="Times New Roman"/>
          <w:lang w:eastAsia="lt-LT"/>
        </w:rPr>
      </w:pPr>
    </w:p>
    <w:p w14:paraId="6E05CDC4" w14:textId="77777777" w:rsidR="00304E09" w:rsidRPr="00610DCA" w:rsidRDefault="00304E09" w:rsidP="00304E09">
      <w:pPr>
        <w:numPr>
          <w:ilvl w:val="0"/>
          <w:numId w:val="14"/>
        </w:numPr>
        <w:autoSpaceDE w:val="0"/>
        <w:autoSpaceDN w:val="0"/>
        <w:adjustRightInd w:val="0"/>
        <w:spacing w:after="0" w:line="240" w:lineRule="auto"/>
        <w:jc w:val="center"/>
        <w:rPr>
          <w:rFonts w:eastAsia="Times New Roman"/>
          <w:b/>
          <w:bCs/>
          <w:lang w:eastAsia="lt-LT"/>
        </w:rPr>
      </w:pPr>
      <w:r w:rsidRPr="00610DCA">
        <w:rPr>
          <w:rFonts w:eastAsia="Times New Roman"/>
          <w:b/>
          <w:bCs/>
          <w:lang w:eastAsia="lt-LT"/>
        </w:rPr>
        <w:t>TAIKYTINA TEISĖ IR GINČŲ SPRENDIMAS</w:t>
      </w:r>
    </w:p>
    <w:p w14:paraId="6FB3CDEA" w14:textId="77777777" w:rsidR="00304E09" w:rsidRPr="00610DCA" w:rsidRDefault="00304E09" w:rsidP="00304E09">
      <w:pPr>
        <w:autoSpaceDE w:val="0"/>
        <w:autoSpaceDN w:val="0"/>
        <w:adjustRightInd w:val="0"/>
        <w:spacing w:after="0" w:line="240" w:lineRule="auto"/>
        <w:ind w:firstLine="720"/>
        <w:jc w:val="both"/>
        <w:rPr>
          <w:rFonts w:eastAsia="Times New Roman"/>
          <w:lang w:eastAsia="lt-LT"/>
        </w:rPr>
      </w:pPr>
    </w:p>
    <w:p w14:paraId="5FEF71A2" w14:textId="77777777" w:rsidR="00304E09" w:rsidRPr="00610DCA" w:rsidRDefault="00304E09" w:rsidP="00304E09">
      <w:pPr>
        <w:tabs>
          <w:tab w:val="left" w:pos="993"/>
        </w:tabs>
        <w:autoSpaceDE w:val="0"/>
        <w:autoSpaceDN w:val="0"/>
        <w:adjustRightInd w:val="0"/>
        <w:spacing w:after="0" w:line="240" w:lineRule="auto"/>
        <w:ind w:firstLine="567"/>
        <w:jc w:val="both"/>
        <w:rPr>
          <w:rFonts w:eastAsia="Times New Roman"/>
          <w:lang w:eastAsia="lt-LT"/>
        </w:rPr>
      </w:pPr>
      <w:r w:rsidRPr="00610DCA">
        <w:rPr>
          <w:rFonts w:eastAsia="Times New Roman"/>
          <w:lang w:eastAsia="lt-LT"/>
        </w:rPr>
        <w:t>9.1</w:t>
      </w:r>
      <w:r w:rsidRPr="00610DCA">
        <w:rPr>
          <w:rFonts w:eastAsia="Times New Roman"/>
          <w:lang w:eastAsia="lt-LT"/>
        </w:rPr>
        <w:tab/>
        <w:t>Šiai sutarčiai ir jos nuostatų aiškinimui bei sutartyje nereglamentuotų klausimų sprendimui taikoma Lietuvos Respublikos teisė.</w:t>
      </w:r>
    </w:p>
    <w:p w14:paraId="7FE735C7" w14:textId="77777777" w:rsidR="00304E09" w:rsidRPr="00610DCA" w:rsidRDefault="00304E09" w:rsidP="00304E09">
      <w:pPr>
        <w:pStyle w:val="Sraopastraipa"/>
        <w:numPr>
          <w:ilvl w:val="1"/>
          <w:numId w:val="15"/>
        </w:numPr>
        <w:tabs>
          <w:tab w:val="left" w:pos="993"/>
        </w:tabs>
        <w:autoSpaceDE w:val="0"/>
        <w:autoSpaceDN w:val="0"/>
        <w:adjustRightInd w:val="0"/>
        <w:spacing w:after="0" w:line="240" w:lineRule="auto"/>
        <w:ind w:left="0" w:firstLine="567"/>
        <w:contextualSpacing/>
        <w:jc w:val="both"/>
        <w:rPr>
          <w:rFonts w:ascii="Times New Roman" w:hAnsi="Times New Roman"/>
          <w:sz w:val="24"/>
          <w:szCs w:val="24"/>
          <w:lang w:eastAsia="lt-LT"/>
        </w:rPr>
      </w:pPr>
      <w:r w:rsidRPr="00610DCA">
        <w:rPr>
          <w:rFonts w:ascii="Times New Roman" w:hAnsi="Times New Roman"/>
          <w:sz w:val="24"/>
          <w:szCs w:val="24"/>
          <w:lang w:eastAsia="lt-LT"/>
        </w:rPr>
        <w:t>Ginčai, kylantys iš šios sutarties ar susiję su šia sutartimi, sprendžiami šalių susitarimu. Kilus ginčui, sutarties šalys raštu išdėsto savo nuomonę kitai sutarties šaliai ir pasiūlo ginčo sprendimą. Gavusi pasiūlymą ginčą spręsti šalių susitarimu, sutarties šalis privalo į jį atsakyti per 10 (dešimt) dienų nuo pasiūlymo ginčą spręsti šalių susitarimu gavimo dienos.</w:t>
      </w:r>
    </w:p>
    <w:p w14:paraId="64072301" w14:textId="77777777" w:rsidR="00304E09" w:rsidRPr="00610DCA" w:rsidRDefault="00304E09" w:rsidP="00304E09">
      <w:pPr>
        <w:pStyle w:val="Sraopastraipa"/>
        <w:numPr>
          <w:ilvl w:val="1"/>
          <w:numId w:val="15"/>
        </w:numPr>
        <w:tabs>
          <w:tab w:val="left" w:pos="993"/>
          <w:tab w:val="left" w:pos="1435"/>
        </w:tabs>
        <w:autoSpaceDE w:val="0"/>
        <w:autoSpaceDN w:val="0"/>
        <w:adjustRightInd w:val="0"/>
        <w:spacing w:after="0" w:line="240" w:lineRule="auto"/>
        <w:ind w:left="0" w:firstLine="567"/>
        <w:contextualSpacing/>
        <w:jc w:val="both"/>
        <w:rPr>
          <w:rFonts w:ascii="Times New Roman" w:hAnsi="Times New Roman"/>
          <w:sz w:val="24"/>
          <w:szCs w:val="24"/>
          <w:lang w:eastAsia="lt-LT"/>
        </w:rPr>
      </w:pPr>
      <w:r w:rsidRPr="00610DCA">
        <w:rPr>
          <w:rFonts w:ascii="Times New Roman" w:hAnsi="Times New Roman"/>
          <w:sz w:val="24"/>
          <w:szCs w:val="24"/>
          <w:lang w:eastAsia="lt-LT"/>
        </w:rPr>
        <w:t>Ginčas turi būti išspręstas per ne ilgesnį nei 20 (dvidešimties) dienų terminą nuo pirmojo pasiūlymo ginčą spręsti šalių susitarimu gavimo dienos.</w:t>
      </w:r>
    </w:p>
    <w:p w14:paraId="00D6C631" w14:textId="77777777" w:rsidR="00304E09" w:rsidRPr="00610DCA" w:rsidRDefault="00304E09" w:rsidP="00304E09">
      <w:pPr>
        <w:pStyle w:val="Sraopastraipa"/>
        <w:numPr>
          <w:ilvl w:val="1"/>
          <w:numId w:val="15"/>
        </w:numPr>
        <w:tabs>
          <w:tab w:val="left" w:pos="993"/>
          <w:tab w:val="left" w:pos="1435"/>
        </w:tabs>
        <w:autoSpaceDE w:val="0"/>
        <w:autoSpaceDN w:val="0"/>
        <w:adjustRightInd w:val="0"/>
        <w:spacing w:after="0" w:line="240" w:lineRule="auto"/>
        <w:ind w:left="0" w:firstLine="567"/>
        <w:contextualSpacing/>
        <w:jc w:val="both"/>
        <w:rPr>
          <w:rFonts w:ascii="Times New Roman" w:hAnsi="Times New Roman"/>
          <w:sz w:val="24"/>
          <w:szCs w:val="24"/>
          <w:lang w:eastAsia="lt-LT"/>
        </w:rPr>
      </w:pPr>
      <w:r w:rsidRPr="00610DCA">
        <w:rPr>
          <w:rFonts w:ascii="Times New Roman" w:hAnsi="Times New Roman"/>
          <w:sz w:val="24"/>
          <w:szCs w:val="24"/>
          <w:lang w:eastAsia="lt-LT"/>
        </w:rPr>
        <w:t>Jeigu ginčo išspręsti šalių susitarimu nepavyksta, visi ginčai, kylantys dėl šios sutarties ar su ja susiję, sprendžiami teismuose Lietuvos Respublikos įstatymų nustatyta tvarka.</w:t>
      </w:r>
    </w:p>
    <w:p w14:paraId="4A7DFDB2" w14:textId="77777777" w:rsidR="00304E09" w:rsidRPr="00610DCA" w:rsidRDefault="00304E09" w:rsidP="00304E09">
      <w:pPr>
        <w:autoSpaceDE w:val="0"/>
        <w:autoSpaceDN w:val="0"/>
        <w:adjustRightInd w:val="0"/>
        <w:spacing w:after="0" w:line="240" w:lineRule="auto"/>
        <w:ind w:firstLine="720"/>
        <w:jc w:val="both"/>
        <w:rPr>
          <w:rFonts w:eastAsia="Times New Roman"/>
          <w:lang w:eastAsia="lt-LT"/>
        </w:rPr>
      </w:pPr>
    </w:p>
    <w:p w14:paraId="5E7A82D6" w14:textId="77777777" w:rsidR="00304E09" w:rsidRPr="00610DCA" w:rsidRDefault="00304E09" w:rsidP="00304E09">
      <w:pPr>
        <w:numPr>
          <w:ilvl w:val="0"/>
          <w:numId w:val="15"/>
        </w:numPr>
        <w:autoSpaceDE w:val="0"/>
        <w:autoSpaceDN w:val="0"/>
        <w:adjustRightInd w:val="0"/>
        <w:spacing w:after="0" w:line="240" w:lineRule="auto"/>
        <w:jc w:val="center"/>
        <w:rPr>
          <w:rFonts w:eastAsia="Times New Roman"/>
          <w:b/>
          <w:bCs/>
          <w:lang w:eastAsia="lt-LT"/>
        </w:rPr>
      </w:pPr>
      <w:r w:rsidRPr="00610DCA">
        <w:rPr>
          <w:rFonts w:eastAsia="Times New Roman"/>
          <w:b/>
          <w:bCs/>
          <w:lang w:eastAsia="lt-LT"/>
        </w:rPr>
        <w:t>BAIGIAMOSIOS NUOSTATOS</w:t>
      </w:r>
    </w:p>
    <w:p w14:paraId="1CFA23A3" w14:textId="77777777" w:rsidR="00304E09" w:rsidRPr="00610DCA" w:rsidRDefault="00304E09" w:rsidP="00304E09">
      <w:pPr>
        <w:tabs>
          <w:tab w:val="left" w:pos="1134"/>
        </w:tabs>
        <w:autoSpaceDE w:val="0"/>
        <w:autoSpaceDN w:val="0"/>
        <w:adjustRightInd w:val="0"/>
        <w:spacing w:after="0" w:line="240" w:lineRule="auto"/>
        <w:ind w:firstLine="567"/>
        <w:jc w:val="both"/>
        <w:rPr>
          <w:rFonts w:eastAsia="Times New Roman"/>
          <w:lang w:eastAsia="lt-LT"/>
        </w:rPr>
      </w:pPr>
    </w:p>
    <w:p w14:paraId="4335DA2A" w14:textId="77777777" w:rsidR="00304E09" w:rsidRPr="00610DCA" w:rsidRDefault="00304E09" w:rsidP="00304E09">
      <w:pPr>
        <w:tabs>
          <w:tab w:val="left" w:pos="1134"/>
          <w:tab w:val="left" w:pos="1445"/>
        </w:tabs>
        <w:autoSpaceDE w:val="0"/>
        <w:autoSpaceDN w:val="0"/>
        <w:adjustRightInd w:val="0"/>
        <w:spacing w:after="0" w:line="240" w:lineRule="auto"/>
        <w:ind w:firstLine="567"/>
        <w:jc w:val="both"/>
        <w:rPr>
          <w:rFonts w:eastAsia="Times New Roman"/>
          <w:lang w:eastAsia="lt-LT"/>
        </w:rPr>
      </w:pPr>
      <w:r w:rsidRPr="00610DCA">
        <w:rPr>
          <w:rFonts w:eastAsia="Times New Roman"/>
          <w:lang w:eastAsia="lt-LT"/>
        </w:rPr>
        <w:t>10.1.</w:t>
      </w:r>
      <w:r w:rsidRPr="00610DCA">
        <w:rPr>
          <w:rFonts w:eastAsia="Times New Roman"/>
          <w:lang w:eastAsia="lt-LT"/>
        </w:rPr>
        <w:tab/>
        <w:t>Ši sutartis įsigalioja, kai sutartį pasirašo šalys.</w:t>
      </w:r>
    </w:p>
    <w:p w14:paraId="03FF4EB5" w14:textId="0D963D37" w:rsidR="00304E09" w:rsidRPr="00610DCA" w:rsidRDefault="00304E09" w:rsidP="00304E09">
      <w:pPr>
        <w:tabs>
          <w:tab w:val="left" w:pos="1134"/>
          <w:tab w:val="left" w:pos="1560"/>
        </w:tabs>
        <w:autoSpaceDE w:val="0"/>
        <w:autoSpaceDN w:val="0"/>
        <w:adjustRightInd w:val="0"/>
        <w:spacing w:after="0" w:line="240" w:lineRule="auto"/>
        <w:ind w:firstLine="567"/>
        <w:jc w:val="both"/>
        <w:rPr>
          <w:rFonts w:eastAsia="Times New Roman"/>
          <w:lang w:eastAsia="lt-LT"/>
        </w:rPr>
      </w:pPr>
      <w:r w:rsidRPr="00610DCA">
        <w:rPr>
          <w:rFonts w:eastAsia="Times New Roman"/>
          <w:lang w:eastAsia="lt-LT"/>
        </w:rPr>
        <w:lastRenderedPageBreak/>
        <w:t>10.2.</w:t>
      </w:r>
      <w:r w:rsidRPr="00610DCA">
        <w:rPr>
          <w:rFonts w:eastAsia="Times New Roman"/>
          <w:lang w:eastAsia="lt-LT"/>
        </w:rPr>
        <w:tab/>
        <w:t>Sutartis galioja iki visų įsipareigojimų, atsirandančių pagal šią sutartį, įvykdymo bet ne ilgiau kaip iki ........</w:t>
      </w:r>
      <w:r w:rsidR="00A704B2">
        <w:rPr>
          <w:rFonts w:eastAsia="Times New Roman"/>
          <w:lang w:eastAsia="lt-LT"/>
        </w:rPr>
        <w:t>.......</w:t>
      </w:r>
      <w:r w:rsidRPr="00610DCA">
        <w:rPr>
          <w:rFonts w:eastAsia="Times New Roman"/>
          <w:lang w:eastAsia="lt-LT"/>
        </w:rPr>
        <w:t>. Sutartis rašytiniu šalių susitarimu gali būti pratęsta 2 (du) kartus po 12 mėnesių dėl 202</w:t>
      </w:r>
      <w:r w:rsidR="0065736B">
        <w:rPr>
          <w:rFonts w:eastAsia="Times New Roman"/>
          <w:lang w:eastAsia="lt-LT"/>
        </w:rPr>
        <w:t>6</w:t>
      </w:r>
      <w:r w:rsidRPr="00610DCA">
        <w:rPr>
          <w:rFonts w:eastAsia="Times New Roman"/>
          <w:lang w:eastAsia="lt-LT"/>
        </w:rPr>
        <w:t xml:space="preserve"> ir 202</w:t>
      </w:r>
      <w:r w:rsidR="0065736B">
        <w:rPr>
          <w:rFonts w:eastAsia="Times New Roman"/>
          <w:lang w:eastAsia="lt-LT"/>
        </w:rPr>
        <w:t>7</w:t>
      </w:r>
      <w:r w:rsidRPr="00610DCA">
        <w:rPr>
          <w:rFonts w:eastAsia="Times New Roman"/>
          <w:lang w:eastAsia="lt-LT"/>
        </w:rPr>
        <w:t xml:space="preserve"> kalendorinių metų laikotarpių auditavimo.</w:t>
      </w:r>
    </w:p>
    <w:p w14:paraId="747B3A3C" w14:textId="77777777" w:rsidR="00304E09" w:rsidRPr="00610DCA" w:rsidRDefault="00304E09" w:rsidP="00304E09">
      <w:pPr>
        <w:pStyle w:val="Sraopastraipa"/>
        <w:numPr>
          <w:ilvl w:val="1"/>
          <w:numId w:val="16"/>
        </w:numPr>
        <w:tabs>
          <w:tab w:val="left" w:pos="1134"/>
          <w:tab w:val="left" w:pos="1445"/>
        </w:tabs>
        <w:autoSpaceDE w:val="0"/>
        <w:autoSpaceDN w:val="0"/>
        <w:adjustRightInd w:val="0"/>
        <w:spacing w:after="0" w:line="240" w:lineRule="auto"/>
        <w:ind w:left="0" w:firstLine="567"/>
        <w:contextualSpacing/>
        <w:jc w:val="both"/>
        <w:rPr>
          <w:rFonts w:ascii="Times New Roman" w:hAnsi="Times New Roman"/>
          <w:sz w:val="24"/>
          <w:szCs w:val="24"/>
          <w:lang w:eastAsia="lt-LT"/>
        </w:rPr>
      </w:pPr>
      <w:r w:rsidRPr="00610DCA">
        <w:rPr>
          <w:rFonts w:ascii="Times New Roman" w:hAnsi="Times New Roman"/>
          <w:sz w:val="24"/>
          <w:szCs w:val="24"/>
          <w:lang w:eastAsia="lt-LT"/>
        </w:rPr>
        <w:t>Sutartis pasirašoma 2 (dviem) egzemplioriais, po 1 (vieną) egzempliorių kiekvienai sutarties šaliai. Visi šios sutarties egzemplioriai turi vienodą teisinę galią.</w:t>
      </w:r>
    </w:p>
    <w:p w14:paraId="367610C0" w14:textId="77777777" w:rsidR="00304E09" w:rsidRPr="00610DCA" w:rsidRDefault="00304E09" w:rsidP="00304E09">
      <w:pPr>
        <w:pStyle w:val="Sraopastraipa"/>
        <w:numPr>
          <w:ilvl w:val="1"/>
          <w:numId w:val="16"/>
        </w:numPr>
        <w:tabs>
          <w:tab w:val="left" w:pos="1134"/>
          <w:tab w:val="left" w:pos="1445"/>
        </w:tabs>
        <w:autoSpaceDE w:val="0"/>
        <w:autoSpaceDN w:val="0"/>
        <w:adjustRightInd w:val="0"/>
        <w:spacing w:after="0" w:line="240" w:lineRule="auto"/>
        <w:ind w:left="0" w:firstLine="567"/>
        <w:contextualSpacing/>
        <w:jc w:val="both"/>
        <w:rPr>
          <w:rFonts w:ascii="Times New Roman" w:hAnsi="Times New Roman"/>
          <w:sz w:val="24"/>
          <w:szCs w:val="24"/>
          <w:lang w:eastAsia="lt-LT"/>
        </w:rPr>
      </w:pPr>
      <w:r w:rsidRPr="00610DCA">
        <w:rPr>
          <w:rFonts w:ascii="Times New Roman" w:hAnsi="Times New Roman"/>
          <w:sz w:val="24"/>
          <w:szCs w:val="24"/>
          <w:lang w:eastAsia="lt-LT"/>
        </w:rPr>
        <w:t>Visi dokumentai ir informacija, gauti vykdant šią sutartį, laikomi konfidencialiais ir be išankstinio rašytinio Užsakovo sutikimo Paslaugų teikėjas neturi teisės Užsakovo jam pateiktų dokumentų perduoti kitiems asmenims, skelbti ir atskleisti jokių sutarties nuostatų, išskyrus atvejus, kai tai būtina vykdant sutartį arba tai nustato teisės aktai.</w:t>
      </w:r>
    </w:p>
    <w:p w14:paraId="3E684B63" w14:textId="46359AFC" w:rsidR="00F52D97" w:rsidRDefault="00F52D97" w:rsidP="00304E09">
      <w:pPr>
        <w:tabs>
          <w:tab w:val="left" w:pos="528"/>
          <w:tab w:val="left" w:pos="1134"/>
        </w:tabs>
        <w:autoSpaceDE w:val="0"/>
        <w:autoSpaceDN w:val="0"/>
        <w:adjustRightInd w:val="0"/>
        <w:spacing w:after="0" w:line="240" w:lineRule="auto"/>
        <w:ind w:firstLine="567"/>
        <w:jc w:val="both"/>
        <w:rPr>
          <w:rFonts w:eastAsia="Times New Roman"/>
          <w:lang w:eastAsia="lt-LT"/>
        </w:rPr>
      </w:pPr>
      <w:r>
        <w:rPr>
          <w:rFonts w:eastAsia="Times New Roman"/>
          <w:lang w:eastAsia="lt-LT"/>
        </w:rPr>
        <w:t xml:space="preserve">10.5. </w:t>
      </w:r>
      <w:proofErr w:type="spellStart"/>
      <w:r>
        <w:rPr>
          <w:rFonts w:eastAsia="Times New Roman"/>
          <w:lang w:eastAsia="lt-LT"/>
        </w:rPr>
        <w:t>Subtiekimas</w:t>
      </w:r>
      <w:proofErr w:type="spellEnd"/>
      <w:r>
        <w:rPr>
          <w:rFonts w:eastAsia="Times New Roman"/>
          <w:lang w:eastAsia="lt-LT"/>
        </w:rPr>
        <w:t xml:space="preserve"> nenumatomas.</w:t>
      </w:r>
    </w:p>
    <w:p w14:paraId="6A6D6074" w14:textId="4A320F32" w:rsidR="00304E09" w:rsidRPr="00610DCA" w:rsidRDefault="00304E09" w:rsidP="00304E09">
      <w:pPr>
        <w:tabs>
          <w:tab w:val="left" w:pos="528"/>
          <w:tab w:val="left" w:pos="1134"/>
        </w:tabs>
        <w:autoSpaceDE w:val="0"/>
        <w:autoSpaceDN w:val="0"/>
        <w:adjustRightInd w:val="0"/>
        <w:spacing w:after="0" w:line="240" w:lineRule="auto"/>
        <w:ind w:firstLine="567"/>
        <w:jc w:val="both"/>
        <w:rPr>
          <w:rFonts w:eastAsia="Times New Roman"/>
          <w:lang w:eastAsia="lt-LT"/>
        </w:rPr>
      </w:pPr>
      <w:r w:rsidRPr="00610DCA">
        <w:rPr>
          <w:rFonts w:eastAsia="Times New Roman"/>
          <w:lang w:eastAsia="lt-LT"/>
        </w:rPr>
        <w:t>10.</w:t>
      </w:r>
      <w:r w:rsidR="00F52D97">
        <w:rPr>
          <w:rFonts w:eastAsia="Times New Roman"/>
          <w:lang w:eastAsia="lt-LT"/>
        </w:rPr>
        <w:t>6</w:t>
      </w:r>
      <w:r w:rsidRPr="00610DCA">
        <w:rPr>
          <w:rFonts w:eastAsia="Times New Roman"/>
          <w:lang w:eastAsia="lt-LT"/>
        </w:rPr>
        <w:t>. Apie visus šalių rekvizitų pakeitimus šalys privalo raštu informuoti viena kitą per 5 (penkias) darbo dienas nuo rekvizitų pasikeitimo dienos. Šalis, neinformavusi kitos šalies per nustatytą terminą apie rekvizitų pakeitimus, negali reikšti pretenzijų, kad kita šalis netinkamai įvykdė savo įsipareigojimus, jei išsiuntė pranešimus arba atsiskaitė pagal paskutinius žinomus kitos šalies rekvizitus.</w:t>
      </w:r>
    </w:p>
    <w:p w14:paraId="011A1FA8" w14:textId="77777777" w:rsidR="00304E09" w:rsidRPr="00610DCA" w:rsidRDefault="00304E09" w:rsidP="00304E09">
      <w:pPr>
        <w:autoSpaceDE w:val="0"/>
        <w:autoSpaceDN w:val="0"/>
        <w:adjustRightInd w:val="0"/>
        <w:spacing w:after="0" w:line="240" w:lineRule="auto"/>
        <w:jc w:val="both"/>
        <w:rPr>
          <w:rFonts w:eastAsia="Times New Roman"/>
          <w:lang w:eastAsia="lt-LT"/>
        </w:rPr>
      </w:pPr>
    </w:p>
    <w:p w14:paraId="623D1784" w14:textId="77777777" w:rsidR="00304E09" w:rsidRPr="00610DCA" w:rsidRDefault="00304E09" w:rsidP="00304E09">
      <w:pPr>
        <w:numPr>
          <w:ilvl w:val="0"/>
          <w:numId w:val="16"/>
        </w:numPr>
        <w:autoSpaceDE w:val="0"/>
        <w:autoSpaceDN w:val="0"/>
        <w:adjustRightInd w:val="0"/>
        <w:spacing w:after="0" w:line="240" w:lineRule="auto"/>
        <w:jc w:val="center"/>
        <w:rPr>
          <w:rFonts w:eastAsia="Times New Roman"/>
          <w:b/>
          <w:bCs/>
          <w:lang w:eastAsia="lt-LT"/>
        </w:rPr>
      </w:pPr>
      <w:r w:rsidRPr="00610DCA">
        <w:rPr>
          <w:rFonts w:eastAsia="Times New Roman"/>
          <w:b/>
          <w:bCs/>
          <w:lang w:eastAsia="lt-LT"/>
        </w:rPr>
        <w:t>SUTARTIES PRIEDAI</w:t>
      </w:r>
    </w:p>
    <w:p w14:paraId="5CBC1897" w14:textId="77777777" w:rsidR="00304E09" w:rsidRPr="00610DCA" w:rsidRDefault="00304E09" w:rsidP="00304E09">
      <w:pPr>
        <w:autoSpaceDE w:val="0"/>
        <w:autoSpaceDN w:val="0"/>
        <w:adjustRightInd w:val="0"/>
        <w:spacing w:after="0" w:line="240" w:lineRule="auto"/>
        <w:ind w:firstLine="567"/>
        <w:jc w:val="both"/>
        <w:rPr>
          <w:rFonts w:eastAsia="Times New Roman"/>
          <w:b/>
          <w:bCs/>
          <w:lang w:eastAsia="lt-LT"/>
        </w:rPr>
      </w:pPr>
    </w:p>
    <w:p w14:paraId="5E1574B5" w14:textId="046FC92B" w:rsidR="00A704B2" w:rsidRPr="00CF5112" w:rsidRDefault="00304E09" w:rsidP="00304E09">
      <w:pPr>
        <w:tabs>
          <w:tab w:val="left" w:pos="1258"/>
        </w:tabs>
        <w:autoSpaceDE w:val="0"/>
        <w:autoSpaceDN w:val="0"/>
        <w:adjustRightInd w:val="0"/>
        <w:spacing w:after="0" w:line="240" w:lineRule="auto"/>
        <w:ind w:firstLine="567"/>
        <w:jc w:val="both"/>
        <w:rPr>
          <w:rFonts w:eastAsia="Times New Roman"/>
          <w:lang w:eastAsia="lt-LT"/>
        </w:rPr>
      </w:pPr>
      <w:r w:rsidRPr="00CF5112">
        <w:rPr>
          <w:rFonts w:eastAsia="Times New Roman"/>
          <w:lang w:eastAsia="lt-LT"/>
        </w:rPr>
        <w:t>11.1.</w:t>
      </w:r>
      <w:r w:rsidR="00A704B2" w:rsidRPr="00CF5112">
        <w:rPr>
          <w:rFonts w:eastAsia="Times New Roman"/>
          <w:lang w:eastAsia="lt-LT"/>
        </w:rPr>
        <w:t xml:space="preserve"> Sutarties priedai:</w:t>
      </w:r>
    </w:p>
    <w:p w14:paraId="56422C1B" w14:textId="25691921" w:rsidR="00A704B2" w:rsidRPr="00CF5112" w:rsidRDefault="00A704B2" w:rsidP="00A704B2">
      <w:pPr>
        <w:tabs>
          <w:tab w:val="left" w:pos="1258"/>
        </w:tabs>
        <w:autoSpaceDE w:val="0"/>
        <w:autoSpaceDN w:val="0"/>
        <w:adjustRightInd w:val="0"/>
        <w:spacing w:after="0" w:line="240" w:lineRule="auto"/>
        <w:ind w:firstLine="567"/>
        <w:jc w:val="both"/>
        <w:rPr>
          <w:lang w:eastAsia="lt-LT"/>
        </w:rPr>
      </w:pPr>
      <w:r w:rsidRPr="00CF5112">
        <w:rPr>
          <w:rFonts w:eastAsia="Times New Roman"/>
          <w:lang w:eastAsia="lt-LT"/>
        </w:rPr>
        <w:t>11.1.</w:t>
      </w:r>
      <w:r w:rsidR="00D4720E" w:rsidRPr="00CF5112">
        <w:rPr>
          <w:rFonts w:eastAsia="Times New Roman"/>
          <w:lang w:eastAsia="lt-LT"/>
        </w:rPr>
        <w:t>1</w:t>
      </w:r>
      <w:r w:rsidRPr="00CF5112">
        <w:rPr>
          <w:rFonts w:eastAsia="Times New Roman"/>
          <w:lang w:eastAsia="lt-LT"/>
        </w:rPr>
        <w:t xml:space="preserve">. </w:t>
      </w:r>
      <w:r w:rsidRPr="00CF5112">
        <w:rPr>
          <w:lang w:eastAsia="lt-LT"/>
        </w:rPr>
        <w:t>Sutarties priedas – Audito paslaugų perdavimo–priėmimo akto forma, 1 lapas</w:t>
      </w:r>
      <w:r w:rsidR="00D4720E" w:rsidRPr="00CF5112">
        <w:rPr>
          <w:lang w:eastAsia="lt-LT"/>
        </w:rPr>
        <w:t>;</w:t>
      </w:r>
    </w:p>
    <w:p w14:paraId="2EBDA49F" w14:textId="19889279" w:rsidR="00D4720E" w:rsidRPr="00CF5112" w:rsidRDefault="00D4720E" w:rsidP="00D4720E">
      <w:pPr>
        <w:tabs>
          <w:tab w:val="left" w:pos="1258"/>
        </w:tabs>
        <w:autoSpaceDE w:val="0"/>
        <w:autoSpaceDN w:val="0"/>
        <w:adjustRightInd w:val="0"/>
        <w:spacing w:after="0" w:line="240" w:lineRule="auto"/>
        <w:ind w:firstLine="567"/>
        <w:jc w:val="both"/>
        <w:rPr>
          <w:rFonts w:eastAsia="Times New Roman"/>
          <w:lang w:eastAsia="lt-LT"/>
        </w:rPr>
      </w:pPr>
      <w:r w:rsidRPr="00CF5112">
        <w:rPr>
          <w:rFonts w:eastAsia="Times New Roman"/>
          <w:lang w:eastAsia="lt-LT"/>
        </w:rPr>
        <w:t>11.1.2. Paslaugų teikėjo pasiūlymas, 2 lapai;</w:t>
      </w:r>
    </w:p>
    <w:p w14:paraId="2269776C" w14:textId="2F7DE7FB" w:rsidR="00D4720E" w:rsidRPr="00CF5112" w:rsidRDefault="00D4720E" w:rsidP="00D4720E">
      <w:pPr>
        <w:tabs>
          <w:tab w:val="left" w:pos="1258"/>
        </w:tabs>
        <w:autoSpaceDE w:val="0"/>
        <w:autoSpaceDN w:val="0"/>
        <w:adjustRightInd w:val="0"/>
        <w:spacing w:after="0" w:line="240" w:lineRule="auto"/>
        <w:ind w:firstLine="567"/>
        <w:jc w:val="both"/>
        <w:rPr>
          <w:rFonts w:eastAsia="Times New Roman"/>
          <w:lang w:eastAsia="lt-LT"/>
        </w:rPr>
      </w:pPr>
      <w:r w:rsidRPr="00CF5112">
        <w:rPr>
          <w:rFonts w:eastAsia="Times New Roman"/>
          <w:lang w:eastAsia="lt-LT"/>
        </w:rPr>
        <w:t>11.1.3. Techninė specifikacija, 1 lapas</w:t>
      </w:r>
      <w:r w:rsidR="00795FE2" w:rsidRPr="00CF5112">
        <w:rPr>
          <w:rFonts w:eastAsia="Times New Roman"/>
          <w:lang w:eastAsia="lt-LT"/>
        </w:rPr>
        <w:t>.</w:t>
      </w:r>
    </w:p>
    <w:p w14:paraId="370844E7" w14:textId="2FBC00FC" w:rsidR="00304E09" w:rsidRPr="00CF5112" w:rsidRDefault="00A704B2" w:rsidP="00A704B2">
      <w:pPr>
        <w:tabs>
          <w:tab w:val="left" w:pos="1258"/>
        </w:tabs>
        <w:autoSpaceDE w:val="0"/>
        <w:autoSpaceDN w:val="0"/>
        <w:adjustRightInd w:val="0"/>
        <w:spacing w:after="0" w:line="240" w:lineRule="auto"/>
        <w:ind w:firstLine="567"/>
        <w:rPr>
          <w:rFonts w:eastAsia="Times New Roman"/>
          <w:lang w:eastAsia="lt-LT"/>
        </w:rPr>
      </w:pPr>
      <w:r w:rsidRPr="00CF5112">
        <w:rPr>
          <w:rFonts w:eastAsia="Times New Roman"/>
          <w:lang w:eastAsia="lt-LT"/>
        </w:rPr>
        <w:t xml:space="preserve">11.2. </w:t>
      </w:r>
      <w:r w:rsidR="00304E09" w:rsidRPr="00CF5112">
        <w:rPr>
          <w:rFonts w:eastAsia="Times New Roman"/>
          <w:lang w:eastAsia="lt-LT"/>
        </w:rPr>
        <w:t>Visi šios sutarties priedai yra neatskiriamos sutarties dalys. Kilus ginčams dėl sutarties ir jos priedų teksto skirtingo interpretavimo, šalys įsipareigoja vadovautis šios sutarties tekstu.</w:t>
      </w:r>
    </w:p>
    <w:p w14:paraId="63579725" w14:textId="1D5ABD98" w:rsidR="007416BD" w:rsidRPr="00CF5112" w:rsidRDefault="007416BD" w:rsidP="007416BD">
      <w:pPr>
        <w:tabs>
          <w:tab w:val="left" w:pos="1258"/>
        </w:tabs>
        <w:autoSpaceDE w:val="0"/>
        <w:autoSpaceDN w:val="0"/>
        <w:adjustRightInd w:val="0"/>
        <w:spacing w:after="0" w:line="240" w:lineRule="auto"/>
        <w:ind w:firstLine="567"/>
        <w:jc w:val="both"/>
        <w:rPr>
          <w:rFonts w:eastAsia="Times New Roman"/>
          <w:lang w:eastAsia="lt-LT"/>
        </w:rPr>
      </w:pPr>
      <w:r w:rsidRPr="00CF5112">
        <w:rPr>
          <w:rFonts w:eastAsia="Times New Roman"/>
          <w:lang w:eastAsia="lt-LT"/>
        </w:rPr>
        <w:t>11.3. Užsakovo paskirtas asmuo, atsakingas už Sutarties vykdymą</w:t>
      </w:r>
      <w:r w:rsidR="00BF0507" w:rsidRPr="00CF5112">
        <w:rPr>
          <w:rFonts w:eastAsia="Times New Roman"/>
          <w:lang w:eastAsia="lt-LT"/>
        </w:rPr>
        <w:t xml:space="preserve">, jos paskelbimą, </w:t>
      </w:r>
      <w:r w:rsidRPr="00CF5112">
        <w:rPr>
          <w:rFonts w:eastAsia="Times New Roman"/>
          <w:lang w:eastAsia="lt-LT"/>
        </w:rPr>
        <w:t>yra ............................</w:t>
      </w:r>
      <w:r w:rsidR="00BF0507" w:rsidRPr="00CF5112">
        <w:rPr>
          <w:rFonts w:eastAsia="Times New Roman"/>
          <w:lang w:eastAsia="lt-LT"/>
        </w:rPr>
        <w:t xml:space="preserve"> </w:t>
      </w:r>
      <w:r w:rsidRPr="00CF5112">
        <w:rPr>
          <w:rFonts w:eastAsia="Times New Roman"/>
          <w:lang w:eastAsia="lt-LT"/>
        </w:rPr>
        <w:t>.</w:t>
      </w:r>
    </w:p>
    <w:p w14:paraId="0CE0105E" w14:textId="132FECAD" w:rsidR="007416BD" w:rsidRPr="00CF5112" w:rsidRDefault="007416BD" w:rsidP="00A704B2">
      <w:pPr>
        <w:tabs>
          <w:tab w:val="left" w:pos="1258"/>
        </w:tabs>
        <w:autoSpaceDE w:val="0"/>
        <w:autoSpaceDN w:val="0"/>
        <w:adjustRightInd w:val="0"/>
        <w:spacing w:after="0" w:line="240" w:lineRule="auto"/>
        <w:ind w:firstLine="567"/>
        <w:rPr>
          <w:rFonts w:eastAsia="Times New Roman"/>
          <w:lang w:eastAsia="lt-LT"/>
        </w:rPr>
      </w:pPr>
      <w:r w:rsidRPr="00CF5112">
        <w:rPr>
          <w:rFonts w:eastAsia="Times New Roman"/>
          <w:lang w:eastAsia="lt-LT"/>
        </w:rPr>
        <w:t>11.4. Paslaugų teikėjo paskirtas asmuo, atsakingas už sutarties vykdymą yra .......................... .</w:t>
      </w:r>
    </w:p>
    <w:p w14:paraId="12564811" w14:textId="77777777" w:rsidR="00304E09" w:rsidRPr="00CF5112" w:rsidRDefault="00304E09" w:rsidP="00304E09">
      <w:pPr>
        <w:autoSpaceDE w:val="0"/>
        <w:autoSpaceDN w:val="0"/>
        <w:adjustRightInd w:val="0"/>
        <w:spacing w:after="0" w:line="240" w:lineRule="auto"/>
        <w:rPr>
          <w:rFonts w:eastAsia="Times New Roman"/>
          <w:lang w:eastAsia="lt-LT"/>
        </w:rPr>
      </w:pPr>
    </w:p>
    <w:p w14:paraId="422EDEE2" w14:textId="77777777" w:rsidR="00D4720E" w:rsidRPr="00CF5112" w:rsidRDefault="00D4720E" w:rsidP="00304E09">
      <w:pPr>
        <w:autoSpaceDE w:val="0"/>
        <w:autoSpaceDN w:val="0"/>
        <w:adjustRightInd w:val="0"/>
        <w:spacing w:after="0" w:line="240" w:lineRule="auto"/>
        <w:rPr>
          <w:rFonts w:eastAsia="Times New Roman"/>
          <w:b/>
          <w:bCs/>
          <w:lang w:eastAsia="lt-LT"/>
        </w:rPr>
      </w:pPr>
    </w:p>
    <w:p w14:paraId="13176A5A" w14:textId="77777777" w:rsidR="00304E09" w:rsidRDefault="00304E09" w:rsidP="00304E09">
      <w:pPr>
        <w:autoSpaceDE w:val="0"/>
        <w:autoSpaceDN w:val="0"/>
        <w:adjustRightInd w:val="0"/>
        <w:spacing w:after="0" w:line="240" w:lineRule="auto"/>
        <w:rPr>
          <w:rFonts w:eastAsia="Times New Roman"/>
          <w:b/>
          <w:bCs/>
          <w:lang w:eastAsia="lt-LT"/>
        </w:rPr>
      </w:pPr>
    </w:p>
    <w:p w14:paraId="0457BEB0" w14:textId="77777777" w:rsidR="00304E09" w:rsidRPr="007F6D02" w:rsidRDefault="00304E09" w:rsidP="00304E09">
      <w:pPr>
        <w:autoSpaceDE w:val="0"/>
        <w:autoSpaceDN w:val="0"/>
        <w:adjustRightInd w:val="0"/>
        <w:spacing w:after="0" w:line="240" w:lineRule="auto"/>
        <w:rPr>
          <w:rFonts w:eastAsia="Times New Roman"/>
          <w:b/>
          <w:bCs/>
          <w:lang w:eastAsia="lt-LT"/>
        </w:rPr>
      </w:pPr>
      <w:r w:rsidRPr="007F6D02">
        <w:rPr>
          <w:rFonts w:eastAsia="Times New Roman"/>
          <w:b/>
          <w:bCs/>
          <w:lang w:eastAsia="lt-LT"/>
        </w:rPr>
        <w:t>ŠALIŲ REKVIZITAI IR PARAŠAI:</w:t>
      </w:r>
    </w:p>
    <w:p w14:paraId="353B1E0F" w14:textId="77777777" w:rsidR="00304E09" w:rsidRPr="007F6D02" w:rsidRDefault="00304E09" w:rsidP="00304E09">
      <w:pPr>
        <w:autoSpaceDE w:val="0"/>
        <w:autoSpaceDN w:val="0"/>
        <w:adjustRightInd w:val="0"/>
        <w:spacing w:after="0" w:line="240" w:lineRule="auto"/>
        <w:ind w:firstLine="720"/>
        <w:jc w:val="center"/>
        <w:rPr>
          <w:rFonts w:eastAsia="Times New Roman"/>
          <w:b/>
          <w:bCs/>
          <w:lang w:eastAsia="lt-LT"/>
        </w:rPr>
      </w:pPr>
    </w:p>
    <w:p w14:paraId="37FD012A" w14:textId="77777777" w:rsidR="00304E09" w:rsidRDefault="00304E09" w:rsidP="00304E09">
      <w:pPr>
        <w:spacing w:line="240" w:lineRule="auto"/>
        <w:rPr>
          <w:lang w:eastAsia="lt-LT"/>
        </w:rPr>
      </w:pPr>
      <w:r>
        <w:rPr>
          <w:lang w:eastAsia="lt-LT"/>
        </w:rPr>
        <w:t>UŽSAKOVAS                                                                     PASLAUGŲ TEIKĖJA</w:t>
      </w:r>
    </w:p>
    <w:p w14:paraId="00226853" w14:textId="77777777" w:rsidR="00304E09" w:rsidRDefault="00304E09" w:rsidP="00304E09">
      <w:pPr>
        <w:spacing w:line="240" w:lineRule="auto"/>
        <w:rPr>
          <w:lang w:eastAsia="lt-LT"/>
        </w:rPr>
      </w:pPr>
    </w:p>
    <w:p w14:paraId="4308F73E" w14:textId="77777777" w:rsidR="00304E09" w:rsidRDefault="00304E09" w:rsidP="00304E09">
      <w:pPr>
        <w:spacing w:line="240" w:lineRule="auto"/>
        <w:rPr>
          <w:lang w:eastAsia="lt-LT"/>
        </w:rPr>
      </w:pPr>
    </w:p>
    <w:p w14:paraId="4A01DD1E" w14:textId="77777777" w:rsidR="00304E09" w:rsidRDefault="00304E09" w:rsidP="00304E09">
      <w:pPr>
        <w:spacing w:line="240" w:lineRule="auto"/>
        <w:rPr>
          <w:lang w:eastAsia="lt-LT"/>
        </w:rPr>
      </w:pPr>
    </w:p>
    <w:p w14:paraId="448C96B9" w14:textId="77777777" w:rsidR="005409D9" w:rsidRDefault="005409D9" w:rsidP="00304E09">
      <w:pPr>
        <w:spacing w:line="240" w:lineRule="auto"/>
        <w:rPr>
          <w:lang w:eastAsia="lt-LT"/>
        </w:rPr>
      </w:pPr>
    </w:p>
    <w:p w14:paraId="607F1457" w14:textId="77777777" w:rsidR="005409D9" w:rsidRDefault="005409D9" w:rsidP="00304E09">
      <w:pPr>
        <w:spacing w:line="240" w:lineRule="auto"/>
        <w:rPr>
          <w:lang w:eastAsia="lt-LT"/>
        </w:rPr>
      </w:pPr>
    </w:p>
    <w:p w14:paraId="063C4558" w14:textId="77777777" w:rsidR="005409D9" w:rsidRDefault="005409D9" w:rsidP="00304E09">
      <w:pPr>
        <w:spacing w:line="240" w:lineRule="auto"/>
        <w:rPr>
          <w:lang w:eastAsia="lt-LT"/>
        </w:rPr>
      </w:pPr>
    </w:p>
    <w:p w14:paraId="513CFE7C" w14:textId="77777777" w:rsidR="005409D9" w:rsidRDefault="005409D9" w:rsidP="00304E09">
      <w:pPr>
        <w:spacing w:line="240" w:lineRule="auto"/>
        <w:rPr>
          <w:lang w:eastAsia="lt-LT"/>
        </w:rPr>
      </w:pPr>
    </w:p>
    <w:p w14:paraId="2BFBB9C2" w14:textId="77777777" w:rsidR="005409D9" w:rsidRDefault="005409D9" w:rsidP="00304E09">
      <w:pPr>
        <w:spacing w:line="240" w:lineRule="auto"/>
        <w:rPr>
          <w:lang w:eastAsia="lt-LT"/>
        </w:rPr>
      </w:pPr>
    </w:p>
    <w:p w14:paraId="731211BA" w14:textId="77777777" w:rsidR="005409D9" w:rsidRDefault="005409D9" w:rsidP="00304E09">
      <w:pPr>
        <w:spacing w:line="240" w:lineRule="auto"/>
        <w:rPr>
          <w:lang w:eastAsia="lt-LT"/>
        </w:rPr>
      </w:pPr>
    </w:p>
    <w:p w14:paraId="173F0D00" w14:textId="77777777" w:rsidR="005409D9" w:rsidRDefault="005409D9" w:rsidP="00304E09">
      <w:pPr>
        <w:spacing w:line="240" w:lineRule="auto"/>
        <w:rPr>
          <w:lang w:eastAsia="lt-LT"/>
        </w:rPr>
      </w:pPr>
    </w:p>
    <w:p w14:paraId="68E2795C" w14:textId="77777777" w:rsidR="005409D9" w:rsidRDefault="005409D9" w:rsidP="00304E09">
      <w:pPr>
        <w:spacing w:line="240" w:lineRule="auto"/>
        <w:rPr>
          <w:lang w:eastAsia="lt-LT"/>
        </w:rPr>
      </w:pPr>
    </w:p>
    <w:p w14:paraId="5356BFBF" w14:textId="77777777" w:rsidR="005409D9" w:rsidRDefault="005409D9" w:rsidP="00304E09">
      <w:pPr>
        <w:spacing w:line="240" w:lineRule="auto"/>
        <w:rPr>
          <w:lang w:eastAsia="lt-LT"/>
        </w:rPr>
      </w:pPr>
    </w:p>
    <w:p w14:paraId="4206EFDB" w14:textId="77777777" w:rsidR="005409D9" w:rsidRDefault="005409D9" w:rsidP="00304E09">
      <w:pPr>
        <w:spacing w:line="240" w:lineRule="auto"/>
        <w:rPr>
          <w:lang w:eastAsia="lt-LT"/>
        </w:rPr>
      </w:pPr>
    </w:p>
    <w:p w14:paraId="1B811E05" w14:textId="44F9B6A2" w:rsidR="005409D9" w:rsidRPr="007F6D02" w:rsidRDefault="008119C3" w:rsidP="00D4720E">
      <w:pPr>
        <w:spacing w:line="240" w:lineRule="auto"/>
        <w:jc w:val="right"/>
        <w:rPr>
          <w:lang w:eastAsia="lt-LT"/>
        </w:rPr>
      </w:pPr>
      <w:r>
        <w:rPr>
          <w:lang w:eastAsia="lt-LT"/>
        </w:rPr>
        <w:t xml:space="preserve">Sutarties </w:t>
      </w:r>
      <w:r w:rsidR="00D4720E">
        <w:rPr>
          <w:lang w:eastAsia="lt-LT"/>
        </w:rPr>
        <w:t xml:space="preserve">1 priedas </w:t>
      </w:r>
    </w:p>
    <w:p w14:paraId="436963EF" w14:textId="77777777" w:rsidR="00304E09" w:rsidRDefault="00304E09" w:rsidP="00304E09">
      <w:pPr>
        <w:spacing w:after="0" w:line="240" w:lineRule="auto"/>
        <w:ind w:left="7655"/>
      </w:pPr>
    </w:p>
    <w:p w14:paraId="3D2B918E" w14:textId="77777777" w:rsidR="00304E09" w:rsidRDefault="00304E09" w:rsidP="00304E09">
      <w:pPr>
        <w:spacing w:after="0" w:line="240" w:lineRule="auto"/>
        <w:ind w:left="7655"/>
      </w:pPr>
    </w:p>
    <w:p w14:paraId="4B7BC43C" w14:textId="77777777" w:rsidR="00304E09" w:rsidRPr="00C61592" w:rsidRDefault="00304E09" w:rsidP="00304E09">
      <w:pPr>
        <w:spacing w:after="0" w:line="240" w:lineRule="auto"/>
        <w:ind w:left="7655"/>
      </w:pPr>
      <w:r w:rsidRPr="00C61592">
        <w:t>20</w:t>
      </w:r>
      <w:r>
        <w:t>2</w:t>
      </w:r>
      <w:r w:rsidRPr="00C61592">
        <w:t>.. m. ........... .. d.</w:t>
      </w:r>
    </w:p>
    <w:p w14:paraId="66240EDB" w14:textId="77777777" w:rsidR="00304E09" w:rsidRPr="00C61592" w:rsidRDefault="00304E09" w:rsidP="00304E09">
      <w:pPr>
        <w:spacing w:after="0" w:line="240" w:lineRule="auto"/>
        <w:ind w:left="7655"/>
      </w:pPr>
      <w:r w:rsidRPr="00C61592">
        <w:t>sutarties Nr. -.....</w:t>
      </w:r>
    </w:p>
    <w:p w14:paraId="105AD854" w14:textId="77777777" w:rsidR="00304E09" w:rsidRPr="00C61592" w:rsidRDefault="00304E09" w:rsidP="00304E09">
      <w:pPr>
        <w:spacing w:after="0" w:line="240" w:lineRule="auto"/>
        <w:ind w:left="7655"/>
      </w:pPr>
      <w:r w:rsidRPr="00C61592">
        <w:t>priedas</w:t>
      </w:r>
    </w:p>
    <w:p w14:paraId="0829D028" w14:textId="77777777" w:rsidR="00304E09" w:rsidRPr="00C61592" w:rsidRDefault="00304E09" w:rsidP="00304E09">
      <w:pPr>
        <w:spacing w:after="0" w:line="240" w:lineRule="auto"/>
        <w:ind w:firstLine="720"/>
        <w:jc w:val="center"/>
      </w:pPr>
    </w:p>
    <w:p w14:paraId="47234681" w14:textId="77777777" w:rsidR="00304E09" w:rsidRPr="00C61592" w:rsidRDefault="00304E09" w:rsidP="00304E09">
      <w:pPr>
        <w:spacing w:after="0" w:line="240" w:lineRule="auto"/>
        <w:ind w:firstLine="720"/>
        <w:jc w:val="center"/>
      </w:pPr>
      <w:r w:rsidRPr="00C61592">
        <w:t>(Audito paslaugų perdavimo–priėmimo akto forma)</w:t>
      </w:r>
    </w:p>
    <w:p w14:paraId="2F5490A4" w14:textId="77777777" w:rsidR="00304E09" w:rsidRPr="00C61592" w:rsidRDefault="00304E09" w:rsidP="00304E09">
      <w:pPr>
        <w:spacing w:after="0" w:line="240" w:lineRule="auto"/>
        <w:ind w:firstLine="720"/>
        <w:jc w:val="center"/>
      </w:pPr>
    </w:p>
    <w:p w14:paraId="5A3DABE2" w14:textId="77777777" w:rsidR="00304E09" w:rsidRPr="00C61592" w:rsidRDefault="00304E09" w:rsidP="00304E09">
      <w:pPr>
        <w:spacing w:after="0" w:line="240" w:lineRule="auto"/>
        <w:ind w:firstLine="720"/>
        <w:jc w:val="center"/>
        <w:rPr>
          <w:b/>
        </w:rPr>
      </w:pPr>
      <w:r w:rsidRPr="00C61592">
        <w:rPr>
          <w:b/>
        </w:rPr>
        <w:t>AUDITO PASLAUGŲ</w:t>
      </w:r>
    </w:p>
    <w:p w14:paraId="0AF7E1CF" w14:textId="77777777" w:rsidR="00304E09" w:rsidRPr="00C61592" w:rsidRDefault="00304E09" w:rsidP="00304E09">
      <w:pPr>
        <w:spacing w:after="0" w:line="240" w:lineRule="auto"/>
        <w:ind w:firstLine="720"/>
        <w:jc w:val="center"/>
        <w:rPr>
          <w:b/>
        </w:rPr>
      </w:pPr>
      <w:r w:rsidRPr="00C61592">
        <w:rPr>
          <w:b/>
        </w:rPr>
        <w:t>PERDAVIMO–PRIĖMIMO AKTAS</w:t>
      </w:r>
    </w:p>
    <w:p w14:paraId="629E7A78" w14:textId="77777777" w:rsidR="00304E09" w:rsidRPr="00C61592" w:rsidRDefault="00304E09" w:rsidP="00304E09">
      <w:pPr>
        <w:spacing w:after="0" w:line="240" w:lineRule="auto"/>
        <w:ind w:firstLine="720"/>
        <w:jc w:val="center"/>
        <w:rPr>
          <w:b/>
        </w:rPr>
      </w:pPr>
    </w:p>
    <w:p w14:paraId="74CD373D" w14:textId="77777777" w:rsidR="00304E09" w:rsidRPr="00C61592" w:rsidRDefault="00304E09" w:rsidP="00304E09">
      <w:pPr>
        <w:spacing w:after="0" w:line="240" w:lineRule="auto"/>
        <w:ind w:firstLine="720"/>
        <w:jc w:val="center"/>
      </w:pPr>
      <w:r w:rsidRPr="00C61592">
        <w:t>20</w:t>
      </w:r>
      <w:r>
        <w:t>2</w:t>
      </w:r>
      <w:r w:rsidRPr="00C61592">
        <w:t>...      m. ..............d.</w:t>
      </w:r>
    </w:p>
    <w:p w14:paraId="7FCD23B4" w14:textId="77777777" w:rsidR="00304E09" w:rsidRPr="00C61592" w:rsidRDefault="00304E09" w:rsidP="00304E09">
      <w:pPr>
        <w:spacing w:after="0" w:line="240" w:lineRule="auto"/>
        <w:ind w:firstLine="720"/>
        <w:jc w:val="center"/>
      </w:pPr>
      <w:r w:rsidRPr="00C61592">
        <w:t>Vilnius</w:t>
      </w:r>
    </w:p>
    <w:p w14:paraId="7BDFBD07" w14:textId="77777777" w:rsidR="00304E09" w:rsidRPr="00C61592" w:rsidRDefault="00304E09" w:rsidP="00D4720E">
      <w:pPr>
        <w:spacing w:after="0" w:line="240" w:lineRule="auto"/>
      </w:pPr>
    </w:p>
    <w:p w14:paraId="5163B37F" w14:textId="77777777" w:rsidR="00304E09" w:rsidRPr="00C61592" w:rsidRDefault="00304E09" w:rsidP="00304E09">
      <w:pPr>
        <w:spacing w:after="0" w:line="240" w:lineRule="auto"/>
      </w:pPr>
    </w:p>
    <w:p w14:paraId="78E9F603" w14:textId="77777777" w:rsidR="00304E09" w:rsidRPr="00C61592" w:rsidRDefault="00304E09" w:rsidP="00304E09">
      <w:pPr>
        <w:spacing w:after="0" w:line="240" w:lineRule="auto"/>
        <w:ind w:firstLine="720"/>
        <w:jc w:val="both"/>
      </w:pPr>
      <w:r w:rsidRPr="00C61592">
        <w:t>.................................................................. (toliau – Paslaugų teikėjas), atstovaujamas (-a) .............................................................., veikiančio (</w:t>
      </w:r>
      <w:r>
        <w:t>-</w:t>
      </w:r>
      <w:proofErr w:type="spellStart"/>
      <w:r>
        <w:t>ios</w:t>
      </w:r>
      <w:proofErr w:type="spellEnd"/>
      <w:r>
        <w:t xml:space="preserve">) pagal </w:t>
      </w:r>
      <w:r w:rsidRPr="00C61592">
        <w:t xml:space="preserve">.........................................................., </w:t>
      </w:r>
      <w:r>
        <w:t>UAB ......</w:t>
      </w:r>
      <w:r w:rsidRPr="00C61592">
        <w:t xml:space="preserve"> (toliau – </w:t>
      </w:r>
      <w:r>
        <w:t>U</w:t>
      </w:r>
      <w:r w:rsidRPr="00C61592">
        <w:t>žsakovas), atstovaujama .........................................................................., veikiančio (-</w:t>
      </w:r>
      <w:proofErr w:type="spellStart"/>
      <w:r w:rsidRPr="00C61592">
        <w:t>ios</w:t>
      </w:r>
      <w:proofErr w:type="spellEnd"/>
      <w:r w:rsidRPr="00C61592">
        <w:t>) pagal .........................................................................................................................., (toliau – šalys), vadovaudam</w:t>
      </w:r>
      <w:r>
        <w:t>ie</w:t>
      </w:r>
      <w:r w:rsidRPr="00C61592">
        <w:t>s</w:t>
      </w:r>
      <w:r>
        <w:t>i</w:t>
      </w:r>
      <w:r w:rsidRPr="00C61592">
        <w:t xml:space="preserve"> 20</w:t>
      </w:r>
      <w:r>
        <w:t>2..</w:t>
      </w:r>
      <w:r w:rsidRPr="00C61592">
        <w:t>.. m. ...................  ........  d. sutartimi dėl audito paslaugų teikimo Nr. ..................... (toliau – Sutartis), sudaro šį audito paslaugų perdavimo–priėmimo aktą:</w:t>
      </w:r>
    </w:p>
    <w:p w14:paraId="50B973ED" w14:textId="0E3074D0" w:rsidR="00CE755F" w:rsidRPr="00C61592" w:rsidRDefault="00304E09" w:rsidP="00CE755F">
      <w:pPr>
        <w:numPr>
          <w:ilvl w:val="0"/>
          <w:numId w:val="18"/>
        </w:numPr>
        <w:tabs>
          <w:tab w:val="left" w:pos="1036"/>
        </w:tabs>
        <w:spacing w:after="0" w:line="240" w:lineRule="auto"/>
        <w:ind w:left="0" w:firstLine="720"/>
        <w:contextualSpacing/>
        <w:jc w:val="both"/>
      </w:pPr>
      <w:r w:rsidRPr="00C61592">
        <w:t>Pasla</w:t>
      </w:r>
      <w:r>
        <w:t>ugų teikėjas perduoda Užsakovui</w:t>
      </w:r>
      <w:r w:rsidRPr="00C61592">
        <w:t>, o Užsakovas</w:t>
      </w:r>
      <w:r>
        <w:t xml:space="preserve"> </w:t>
      </w:r>
      <w:r w:rsidRPr="00C61592">
        <w:t>priima Mokėtojo 20</w:t>
      </w:r>
      <w:r>
        <w:t>2</w:t>
      </w:r>
      <w:r w:rsidRPr="00C61592">
        <w:t xml:space="preserve">.... metų </w:t>
      </w:r>
      <w:r w:rsidRPr="008119C3">
        <w:t>metinių finansinių ataskaitų audito ir audito rezultatų</w:t>
      </w:r>
      <w:r w:rsidRPr="00C61592">
        <w:t xml:space="preserve"> teisės aktų nustatyta tvarka įforminimo paslaugas.</w:t>
      </w:r>
    </w:p>
    <w:p w14:paraId="1EDF0424" w14:textId="77777777" w:rsidR="00304E09" w:rsidRPr="00C61592" w:rsidRDefault="00304E09" w:rsidP="00CE755F">
      <w:pPr>
        <w:numPr>
          <w:ilvl w:val="0"/>
          <w:numId w:val="18"/>
        </w:numPr>
        <w:tabs>
          <w:tab w:val="left" w:pos="1036"/>
        </w:tabs>
        <w:spacing w:after="0" w:line="240" w:lineRule="auto"/>
        <w:ind w:left="0" w:firstLine="720"/>
        <w:contextualSpacing/>
        <w:jc w:val="both"/>
      </w:pPr>
      <w:r w:rsidRPr="00C61592">
        <w:t>Užsakovas priimdamas patvirtina, kad Paslaugų teikėjo suteiktos šio audito paslaugų priėmimo–perdavimo akto 1 punkte nurodytos paslaugos atitinka Sutartyje nustatytus reikalavimus.</w:t>
      </w:r>
    </w:p>
    <w:p w14:paraId="6CAE9BC3" w14:textId="77777777" w:rsidR="00304E09" w:rsidRPr="00C61592" w:rsidRDefault="00304E09" w:rsidP="00CE755F">
      <w:pPr>
        <w:numPr>
          <w:ilvl w:val="0"/>
          <w:numId w:val="18"/>
        </w:numPr>
        <w:tabs>
          <w:tab w:val="left" w:pos="1036"/>
        </w:tabs>
        <w:spacing w:after="0" w:line="240" w:lineRule="auto"/>
        <w:ind w:left="0" w:firstLine="720"/>
        <w:contextualSpacing/>
        <w:jc w:val="both"/>
      </w:pPr>
      <w:r w:rsidRPr="00C61592">
        <w:t>Audito paslaugų perdavimo–priėmimo ak</w:t>
      </w:r>
      <w:r>
        <w:t>tas pasirašomas lietuvių kalba dviem</w:t>
      </w:r>
      <w:r w:rsidRPr="00C61592">
        <w:t xml:space="preserve"> egzemplioriais, po vieną kiekvienai šaliai.</w:t>
      </w:r>
    </w:p>
    <w:p w14:paraId="019A7B02" w14:textId="77777777" w:rsidR="00304E09" w:rsidRDefault="00304E09" w:rsidP="00304E09">
      <w:pPr>
        <w:spacing w:after="0" w:line="240" w:lineRule="auto"/>
        <w:ind w:firstLine="720"/>
        <w:contextualSpacing/>
      </w:pPr>
      <w:r w:rsidRPr="00C61592">
        <w:t>PRIDEDAMA:</w:t>
      </w:r>
    </w:p>
    <w:p w14:paraId="1E6DB63F" w14:textId="77777777" w:rsidR="00304E09" w:rsidRPr="00C61592" w:rsidRDefault="00304E09" w:rsidP="00304E09">
      <w:pPr>
        <w:pStyle w:val="Sraopastraipa"/>
        <w:numPr>
          <w:ilvl w:val="0"/>
          <w:numId w:val="19"/>
        </w:numPr>
        <w:spacing w:after="0" w:line="240" w:lineRule="auto"/>
        <w:contextualSpacing/>
        <w:rPr>
          <w:szCs w:val="24"/>
        </w:rPr>
      </w:pPr>
    </w:p>
    <w:p w14:paraId="71F56367" w14:textId="77777777" w:rsidR="00304E09" w:rsidRPr="00C61592" w:rsidRDefault="00304E09" w:rsidP="00304E09">
      <w:pPr>
        <w:spacing w:after="0" w:line="240" w:lineRule="auto"/>
        <w:contextualSpacing/>
      </w:pPr>
    </w:p>
    <w:p w14:paraId="6DF36DEC" w14:textId="77777777" w:rsidR="00304E09" w:rsidRDefault="00304E09" w:rsidP="00304E09">
      <w:pPr>
        <w:spacing w:line="240" w:lineRule="auto"/>
        <w:rPr>
          <w:lang w:eastAsia="lt-LT"/>
        </w:rPr>
      </w:pPr>
    </w:p>
    <w:p w14:paraId="2ECCF6F0" w14:textId="77777777" w:rsidR="00304E09" w:rsidRDefault="00304E09" w:rsidP="00304E09">
      <w:pPr>
        <w:spacing w:line="240" w:lineRule="auto"/>
        <w:rPr>
          <w:lang w:eastAsia="lt-LT"/>
        </w:rPr>
      </w:pPr>
    </w:p>
    <w:p w14:paraId="082A26F0" w14:textId="77777777" w:rsidR="00304E09" w:rsidRDefault="00304E09" w:rsidP="00304E09">
      <w:pPr>
        <w:spacing w:line="240" w:lineRule="auto"/>
        <w:rPr>
          <w:lang w:eastAsia="lt-LT"/>
        </w:rPr>
      </w:pPr>
      <w:r>
        <w:rPr>
          <w:lang w:eastAsia="lt-LT"/>
        </w:rPr>
        <w:t>UŽSAKOVAS                                                                   PASLAUGŲ TEIKĖJAS</w:t>
      </w:r>
    </w:p>
    <w:p w14:paraId="54247F2E" w14:textId="77777777" w:rsidR="00304E09" w:rsidRDefault="00304E09" w:rsidP="00304E09">
      <w:pPr>
        <w:spacing w:line="240" w:lineRule="auto"/>
        <w:rPr>
          <w:lang w:eastAsia="lt-LT"/>
        </w:rPr>
      </w:pPr>
    </w:p>
    <w:p w14:paraId="172FF82E" w14:textId="77777777" w:rsidR="00304E09" w:rsidRDefault="00304E09" w:rsidP="00304E09">
      <w:pPr>
        <w:spacing w:line="240" w:lineRule="auto"/>
        <w:rPr>
          <w:lang w:eastAsia="lt-LT"/>
        </w:rPr>
      </w:pPr>
    </w:p>
    <w:p w14:paraId="2650C8D7" w14:textId="77777777" w:rsidR="00304E09" w:rsidRDefault="00304E09" w:rsidP="00304E09">
      <w:pPr>
        <w:spacing w:line="240" w:lineRule="auto"/>
        <w:rPr>
          <w:lang w:eastAsia="lt-LT"/>
        </w:rPr>
      </w:pPr>
    </w:p>
    <w:p w14:paraId="0435A891" w14:textId="77777777" w:rsidR="00304E09" w:rsidRPr="007F6D02" w:rsidRDefault="00304E09" w:rsidP="00304E09">
      <w:pPr>
        <w:spacing w:line="240" w:lineRule="auto"/>
        <w:rPr>
          <w:lang w:eastAsia="lt-LT"/>
        </w:rPr>
      </w:pPr>
    </w:p>
    <w:p w14:paraId="19906898" w14:textId="77777777" w:rsidR="00304E09" w:rsidRPr="007F6D02" w:rsidRDefault="00304E09" w:rsidP="00304E09">
      <w:pPr>
        <w:spacing w:line="240" w:lineRule="auto"/>
        <w:rPr>
          <w:lang w:eastAsia="lt-LT"/>
        </w:rPr>
      </w:pPr>
    </w:p>
    <w:p w14:paraId="54093F3F" w14:textId="77777777" w:rsidR="00304E09" w:rsidRDefault="00304E09" w:rsidP="00304E09">
      <w:pPr>
        <w:pStyle w:val="HTMLiankstoformatuotas"/>
        <w:tabs>
          <w:tab w:val="left" w:pos="709"/>
        </w:tabs>
        <w:jc w:val="both"/>
        <w:rPr>
          <w:rFonts w:ascii="Times New Roman" w:hAnsi="Times New Roman"/>
          <w:sz w:val="24"/>
          <w:szCs w:val="24"/>
        </w:rPr>
      </w:pPr>
      <w:r w:rsidRPr="007F6D02">
        <w:rPr>
          <w:rFonts w:ascii="Times New Roman" w:hAnsi="Times New Roman"/>
          <w:sz w:val="24"/>
          <w:szCs w:val="24"/>
        </w:rPr>
        <w:tab/>
      </w:r>
    </w:p>
    <w:p w14:paraId="01CC3E4A" w14:textId="77777777" w:rsidR="00304E09" w:rsidRPr="007F6D02" w:rsidRDefault="00304E09" w:rsidP="00304E09">
      <w:pPr>
        <w:pStyle w:val="HTMLiankstoformatuotas"/>
        <w:tabs>
          <w:tab w:val="left" w:pos="709"/>
        </w:tabs>
        <w:jc w:val="both"/>
        <w:rPr>
          <w:rFonts w:ascii="Times New Roman" w:hAnsi="Times New Roman"/>
          <w:sz w:val="24"/>
          <w:szCs w:val="24"/>
        </w:rPr>
      </w:pPr>
    </w:p>
    <w:p w14:paraId="137E4DAA" w14:textId="77777777" w:rsidR="00473AA9" w:rsidRDefault="00473AA9"/>
    <w:sectPr w:rsidR="00473AA9" w:rsidSect="00CE755F">
      <w:footerReference w:type="default" r:id="rId7"/>
      <w:pgSz w:w="11906" w:h="16838"/>
      <w:pgMar w:top="426"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F4778" w14:textId="77777777" w:rsidR="00312FD9" w:rsidRDefault="00312FD9" w:rsidP="00CE755F">
      <w:pPr>
        <w:spacing w:after="0" w:line="240" w:lineRule="auto"/>
      </w:pPr>
      <w:r>
        <w:separator/>
      </w:r>
    </w:p>
  </w:endnote>
  <w:endnote w:type="continuationSeparator" w:id="0">
    <w:p w14:paraId="646BA587" w14:textId="77777777" w:rsidR="00312FD9" w:rsidRDefault="00312FD9" w:rsidP="00CE7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2945749"/>
      <w:docPartObj>
        <w:docPartGallery w:val="Page Numbers (Bottom of Page)"/>
        <w:docPartUnique/>
      </w:docPartObj>
    </w:sdtPr>
    <w:sdtEndPr>
      <w:rPr>
        <w:sz w:val="22"/>
        <w:szCs w:val="22"/>
      </w:rPr>
    </w:sdtEndPr>
    <w:sdtContent>
      <w:p w14:paraId="5D0D8D51" w14:textId="5DF92ED1" w:rsidR="00CE755F" w:rsidRPr="00CE755F" w:rsidRDefault="00CE755F">
        <w:pPr>
          <w:pStyle w:val="Porat"/>
          <w:jc w:val="right"/>
          <w:rPr>
            <w:sz w:val="22"/>
            <w:szCs w:val="22"/>
          </w:rPr>
        </w:pPr>
        <w:r w:rsidRPr="00CE755F">
          <w:rPr>
            <w:sz w:val="22"/>
            <w:szCs w:val="22"/>
          </w:rPr>
          <w:fldChar w:fldCharType="begin"/>
        </w:r>
        <w:r w:rsidRPr="00CE755F">
          <w:rPr>
            <w:sz w:val="22"/>
            <w:szCs w:val="22"/>
          </w:rPr>
          <w:instrText>PAGE   \* MERGEFORMAT</w:instrText>
        </w:r>
        <w:r w:rsidRPr="00CE755F">
          <w:rPr>
            <w:sz w:val="22"/>
            <w:szCs w:val="22"/>
          </w:rPr>
          <w:fldChar w:fldCharType="separate"/>
        </w:r>
        <w:r w:rsidRPr="00CE755F">
          <w:rPr>
            <w:sz w:val="22"/>
            <w:szCs w:val="22"/>
          </w:rPr>
          <w:t>2</w:t>
        </w:r>
        <w:r w:rsidRPr="00CE755F">
          <w:rPr>
            <w:sz w:val="22"/>
            <w:szCs w:val="22"/>
          </w:rPr>
          <w:fldChar w:fldCharType="end"/>
        </w:r>
      </w:p>
    </w:sdtContent>
  </w:sdt>
  <w:p w14:paraId="6203E3A1" w14:textId="77777777" w:rsidR="00CE755F" w:rsidRDefault="00CE755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C896C" w14:textId="77777777" w:rsidR="00312FD9" w:rsidRDefault="00312FD9" w:rsidP="00CE755F">
      <w:pPr>
        <w:spacing w:after="0" w:line="240" w:lineRule="auto"/>
      </w:pPr>
      <w:r>
        <w:separator/>
      </w:r>
    </w:p>
  </w:footnote>
  <w:footnote w:type="continuationSeparator" w:id="0">
    <w:p w14:paraId="6EC2639A" w14:textId="77777777" w:rsidR="00312FD9" w:rsidRDefault="00312FD9" w:rsidP="00CE75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9F5"/>
    <w:multiLevelType w:val="multilevel"/>
    <w:tmpl w:val="F5DC8A42"/>
    <w:lvl w:ilvl="0">
      <w:start w:val="3"/>
      <w:numFmt w:val="decimal"/>
      <w:lvlText w:val="%1."/>
      <w:lvlJc w:val="left"/>
      <w:pPr>
        <w:ind w:left="360" w:hanging="360"/>
      </w:pPr>
      <w:rPr>
        <w:rFonts w:hint="default"/>
        <w:b w:val="0"/>
      </w:rPr>
    </w:lvl>
    <w:lvl w:ilvl="1">
      <w:start w:val="1"/>
      <w:numFmt w:val="decimal"/>
      <w:lvlText w:val="%1.%2."/>
      <w:lvlJc w:val="left"/>
      <w:pPr>
        <w:ind w:left="3054"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1" w15:restartNumberingAfterBreak="0">
    <w:nsid w:val="093451FF"/>
    <w:multiLevelType w:val="hybridMultilevel"/>
    <w:tmpl w:val="092E6466"/>
    <w:lvl w:ilvl="0" w:tplc="0A2EEF6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9472C34"/>
    <w:multiLevelType w:val="multilevel"/>
    <w:tmpl w:val="17AA2734"/>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E07928"/>
    <w:multiLevelType w:val="singleLevel"/>
    <w:tmpl w:val="6C347EFC"/>
    <w:lvl w:ilvl="0">
      <w:start w:val="1"/>
      <w:numFmt w:val="decimal"/>
      <w:lvlText w:val="4.3.%1."/>
      <w:legacy w:legacy="1" w:legacySpace="0" w:legacyIndent="681"/>
      <w:lvlJc w:val="left"/>
      <w:rPr>
        <w:rFonts w:ascii="Times New Roman" w:hAnsi="Times New Roman" w:cs="Times New Roman" w:hint="default"/>
      </w:rPr>
    </w:lvl>
  </w:abstractNum>
  <w:abstractNum w:abstractNumId="4" w15:restartNumberingAfterBreak="0">
    <w:nsid w:val="194F1794"/>
    <w:multiLevelType w:val="multilevel"/>
    <w:tmpl w:val="D8524422"/>
    <w:lvl w:ilvl="0">
      <w:start w:val="1"/>
      <w:numFmt w:val="decimal"/>
      <w:lvlText w:val="%1."/>
      <w:lvlJc w:val="left"/>
      <w:pPr>
        <w:ind w:left="360" w:hanging="360"/>
      </w:pPr>
      <w:rPr>
        <w:rFonts w:hint="default"/>
        <w:b w:val="0"/>
      </w:rPr>
    </w:lvl>
    <w:lvl w:ilvl="1">
      <w:start w:val="1"/>
      <w:numFmt w:val="decimal"/>
      <w:lvlText w:val="%1.%2."/>
      <w:lvlJc w:val="left"/>
      <w:pPr>
        <w:ind w:left="0" w:firstLine="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DAF491A"/>
    <w:multiLevelType w:val="multilevel"/>
    <w:tmpl w:val="7EA874AE"/>
    <w:lvl w:ilvl="0">
      <w:start w:val="1"/>
      <w:numFmt w:val="decimal"/>
      <w:lvlText w:val="%1."/>
      <w:lvlJc w:val="left"/>
      <w:pPr>
        <w:tabs>
          <w:tab w:val="num" w:pos="673"/>
        </w:tabs>
        <w:ind w:left="673" w:hanging="390"/>
      </w:pPr>
      <w:rPr>
        <w:rFonts w:hint="default"/>
      </w:rPr>
    </w:lvl>
    <w:lvl w:ilvl="1">
      <w:start w:val="1"/>
      <w:numFmt w:val="decimal"/>
      <w:lvlText w:val="%1.%2."/>
      <w:lvlJc w:val="left"/>
      <w:pPr>
        <w:tabs>
          <w:tab w:val="num" w:pos="356"/>
        </w:tabs>
        <w:ind w:left="356" w:hanging="390"/>
      </w:pPr>
      <w:rPr>
        <w:rFonts w:hint="default"/>
      </w:rPr>
    </w:lvl>
    <w:lvl w:ilvl="2">
      <w:start w:val="1"/>
      <w:numFmt w:val="decimal"/>
      <w:lvlText w:val="%1.%2.%3."/>
      <w:lvlJc w:val="left"/>
      <w:pPr>
        <w:tabs>
          <w:tab w:val="num" w:pos="652"/>
        </w:tabs>
        <w:ind w:left="652" w:hanging="720"/>
      </w:pPr>
      <w:rPr>
        <w:rFonts w:hint="default"/>
      </w:rPr>
    </w:lvl>
    <w:lvl w:ilvl="3">
      <w:start w:val="1"/>
      <w:numFmt w:val="decimal"/>
      <w:lvlText w:val="%1.%2.%3.%4."/>
      <w:lvlJc w:val="left"/>
      <w:pPr>
        <w:tabs>
          <w:tab w:val="num" w:pos="618"/>
        </w:tabs>
        <w:ind w:left="618" w:hanging="720"/>
      </w:pPr>
      <w:rPr>
        <w:rFonts w:hint="default"/>
      </w:rPr>
    </w:lvl>
    <w:lvl w:ilvl="4">
      <w:start w:val="1"/>
      <w:numFmt w:val="decimal"/>
      <w:lvlText w:val="%1.%2.%3.%4.%5."/>
      <w:lvlJc w:val="left"/>
      <w:pPr>
        <w:tabs>
          <w:tab w:val="num" w:pos="944"/>
        </w:tabs>
        <w:ind w:left="944" w:hanging="1080"/>
      </w:pPr>
      <w:rPr>
        <w:rFonts w:hint="default"/>
      </w:rPr>
    </w:lvl>
    <w:lvl w:ilvl="5">
      <w:start w:val="1"/>
      <w:numFmt w:val="decimal"/>
      <w:lvlText w:val="%1.%2.%3.%4.%5.%6."/>
      <w:lvlJc w:val="left"/>
      <w:pPr>
        <w:tabs>
          <w:tab w:val="num" w:pos="910"/>
        </w:tabs>
        <w:ind w:left="910" w:hanging="1080"/>
      </w:pPr>
      <w:rPr>
        <w:rFonts w:hint="default"/>
      </w:rPr>
    </w:lvl>
    <w:lvl w:ilvl="6">
      <w:start w:val="1"/>
      <w:numFmt w:val="decimal"/>
      <w:lvlText w:val="%1.%2.%3.%4.%5.%6.%7."/>
      <w:lvlJc w:val="left"/>
      <w:pPr>
        <w:tabs>
          <w:tab w:val="num" w:pos="1236"/>
        </w:tabs>
        <w:ind w:left="1236" w:hanging="1440"/>
      </w:pPr>
      <w:rPr>
        <w:rFonts w:hint="default"/>
      </w:rPr>
    </w:lvl>
    <w:lvl w:ilvl="7">
      <w:start w:val="1"/>
      <w:numFmt w:val="decimal"/>
      <w:lvlText w:val="%1.%2.%3.%4.%5.%6.%7.%8."/>
      <w:lvlJc w:val="left"/>
      <w:pPr>
        <w:tabs>
          <w:tab w:val="num" w:pos="1202"/>
        </w:tabs>
        <w:ind w:left="1202" w:hanging="1440"/>
      </w:pPr>
      <w:rPr>
        <w:rFonts w:hint="default"/>
      </w:rPr>
    </w:lvl>
    <w:lvl w:ilvl="8">
      <w:start w:val="1"/>
      <w:numFmt w:val="decimal"/>
      <w:lvlText w:val="%1.%2.%3.%4.%5.%6.%7.%8.%9."/>
      <w:lvlJc w:val="left"/>
      <w:pPr>
        <w:tabs>
          <w:tab w:val="num" w:pos="1528"/>
        </w:tabs>
        <w:ind w:left="1528" w:hanging="1800"/>
      </w:pPr>
      <w:rPr>
        <w:rFonts w:hint="default"/>
      </w:rPr>
    </w:lvl>
  </w:abstractNum>
  <w:abstractNum w:abstractNumId="6" w15:restartNumberingAfterBreak="0">
    <w:nsid w:val="310F4D43"/>
    <w:multiLevelType w:val="multilevel"/>
    <w:tmpl w:val="9DC4FCFE"/>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368F4BD6"/>
    <w:multiLevelType w:val="multilevel"/>
    <w:tmpl w:val="B70004D8"/>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3C971B37"/>
    <w:multiLevelType w:val="singleLevel"/>
    <w:tmpl w:val="72F498EC"/>
    <w:lvl w:ilvl="0">
      <w:start w:val="2"/>
      <w:numFmt w:val="decimal"/>
      <w:lvlText w:val="4.%1."/>
      <w:legacy w:legacy="1" w:legacySpace="0" w:legacyIndent="422"/>
      <w:lvlJc w:val="left"/>
      <w:rPr>
        <w:rFonts w:ascii="Times New Roman" w:hAnsi="Times New Roman" w:cs="Times New Roman" w:hint="default"/>
      </w:rPr>
    </w:lvl>
  </w:abstractNum>
  <w:abstractNum w:abstractNumId="9" w15:restartNumberingAfterBreak="0">
    <w:nsid w:val="43B244FE"/>
    <w:multiLevelType w:val="multilevel"/>
    <w:tmpl w:val="2870A018"/>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477566E"/>
    <w:multiLevelType w:val="multilevel"/>
    <w:tmpl w:val="1FC62F7A"/>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C3F6408"/>
    <w:multiLevelType w:val="multilevel"/>
    <w:tmpl w:val="CC10F834"/>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4D9D57E4"/>
    <w:multiLevelType w:val="hybridMultilevel"/>
    <w:tmpl w:val="7CB6B6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E64228F"/>
    <w:multiLevelType w:val="singleLevel"/>
    <w:tmpl w:val="19D0B00E"/>
    <w:lvl w:ilvl="0">
      <w:start w:val="2"/>
      <w:numFmt w:val="decimal"/>
      <w:lvlText w:val="2.%1."/>
      <w:legacy w:legacy="1" w:legacySpace="0" w:legacyIndent="427"/>
      <w:lvlJc w:val="left"/>
      <w:rPr>
        <w:rFonts w:ascii="Times New Roman" w:hAnsi="Times New Roman" w:cs="Times New Roman" w:hint="default"/>
      </w:rPr>
    </w:lvl>
  </w:abstractNum>
  <w:abstractNum w:abstractNumId="14" w15:restartNumberingAfterBreak="0">
    <w:nsid w:val="4EA25321"/>
    <w:multiLevelType w:val="singleLevel"/>
    <w:tmpl w:val="D77C3644"/>
    <w:lvl w:ilvl="0">
      <w:start w:val="1"/>
      <w:numFmt w:val="decimal"/>
      <w:lvlText w:val="4.1.%1."/>
      <w:legacy w:legacy="1" w:legacySpace="0" w:legacyIndent="614"/>
      <w:lvlJc w:val="left"/>
      <w:rPr>
        <w:rFonts w:ascii="Times New Roman" w:hAnsi="Times New Roman" w:cs="Times New Roman" w:hint="default"/>
      </w:rPr>
    </w:lvl>
  </w:abstractNum>
  <w:abstractNum w:abstractNumId="15" w15:restartNumberingAfterBreak="0">
    <w:nsid w:val="5D246FD9"/>
    <w:multiLevelType w:val="singleLevel"/>
    <w:tmpl w:val="4CA26DF8"/>
    <w:lvl w:ilvl="0">
      <w:start w:val="1"/>
      <w:numFmt w:val="decimal"/>
      <w:lvlText w:val="4.4.%1."/>
      <w:legacy w:legacy="1" w:legacySpace="0" w:legacyIndent="595"/>
      <w:lvlJc w:val="left"/>
      <w:rPr>
        <w:rFonts w:ascii="Times New Roman" w:hAnsi="Times New Roman" w:cs="Times New Roman" w:hint="default"/>
      </w:rPr>
    </w:lvl>
  </w:abstractNum>
  <w:abstractNum w:abstractNumId="16" w15:restartNumberingAfterBreak="0">
    <w:nsid w:val="73001477"/>
    <w:multiLevelType w:val="multilevel"/>
    <w:tmpl w:val="7F24E736"/>
    <w:lvl w:ilvl="0">
      <w:start w:val="7"/>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78DD02B7"/>
    <w:multiLevelType w:val="singleLevel"/>
    <w:tmpl w:val="AAC01A92"/>
    <w:lvl w:ilvl="0">
      <w:start w:val="2"/>
      <w:numFmt w:val="decimal"/>
      <w:lvlText w:val="5.%1."/>
      <w:legacy w:legacy="1" w:legacySpace="0" w:legacyIndent="432"/>
      <w:lvlJc w:val="left"/>
      <w:rPr>
        <w:rFonts w:ascii="Times New Roman" w:hAnsi="Times New Roman" w:cs="Times New Roman" w:hint="default"/>
      </w:rPr>
    </w:lvl>
  </w:abstractNum>
  <w:abstractNum w:abstractNumId="18"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bCs w:val="0"/>
        <w:i w:val="0"/>
        <w:iCs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9" w15:restartNumberingAfterBreak="0">
    <w:nsid w:val="7AAF6099"/>
    <w:multiLevelType w:val="multilevel"/>
    <w:tmpl w:val="227C61B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27153754">
    <w:abstractNumId w:val="18"/>
  </w:num>
  <w:num w:numId="2" w16cid:durableId="501437895">
    <w:abstractNumId w:val="4"/>
    <w:lvlOverride w:ilvl="0">
      <w:lvl w:ilvl="0">
        <w:start w:val="1"/>
        <w:numFmt w:val="decimal"/>
        <w:lvlText w:val="%1."/>
        <w:lvlJc w:val="left"/>
        <w:pPr>
          <w:ind w:left="0" w:firstLine="0"/>
        </w:pPr>
        <w:rPr>
          <w:rFonts w:hint="default"/>
          <w:b w:val="0"/>
        </w:rPr>
      </w:lvl>
    </w:lvlOverride>
    <w:lvlOverride w:ilvl="1">
      <w:lvl w:ilvl="1">
        <w:start w:val="1"/>
        <w:numFmt w:val="decimal"/>
        <w:lvlText w:val="%1.%2."/>
        <w:lvlJc w:val="left"/>
        <w:pPr>
          <w:ind w:left="0" w:firstLine="567"/>
        </w:pPr>
        <w:rPr>
          <w:rFonts w:hint="default"/>
          <w:b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 w16cid:durableId="1889141846">
    <w:abstractNumId w:val="13"/>
  </w:num>
  <w:num w:numId="4" w16cid:durableId="345375010">
    <w:abstractNumId w:val="14"/>
  </w:num>
  <w:num w:numId="5" w16cid:durableId="527792217">
    <w:abstractNumId w:val="7"/>
  </w:num>
  <w:num w:numId="6" w16cid:durableId="1202018965">
    <w:abstractNumId w:val="8"/>
    <w:lvlOverride w:ilvl="0">
      <w:lvl w:ilvl="0">
        <w:start w:val="2"/>
        <w:numFmt w:val="decimal"/>
        <w:lvlText w:val="4.%1."/>
        <w:legacy w:legacy="1" w:legacySpace="0" w:legacyIndent="423"/>
        <w:lvlJc w:val="left"/>
        <w:rPr>
          <w:rFonts w:ascii="Times New Roman" w:hAnsi="Times New Roman" w:cs="Times New Roman" w:hint="default"/>
        </w:rPr>
      </w:lvl>
    </w:lvlOverride>
  </w:num>
  <w:num w:numId="7" w16cid:durableId="268244202">
    <w:abstractNumId w:val="3"/>
  </w:num>
  <w:num w:numId="8" w16cid:durableId="1405759717">
    <w:abstractNumId w:val="15"/>
  </w:num>
  <w:num w:numId="9" w16cid:durableId="578177056">
    <w:abstractNumId w:val="17"/>
  </w:num>
  <w:num w:numId="10" w16cid:durableId="1792816493">
    <w:abstractNumId w:val="17"/>
    <w:lvlOverride w:ilvl="0">
      <w:lvl w:ilvl="0">
        <w:start w:val="2"/>
        <w:numFmt w:val="decimal"/>
        <w:lvlText w:val="5.%1."/>
        <w:legacy w:legacy="1" w:legacySpace="0" w:legacyIndent="499"/>
        <w:lvlJc w:val="left"/>
        <w:rPr>
          <w:rFonts w:ascii="Times New Roman" w:hAnsi="Times New Roman" w:cs="Times New Roman" w:hint="default"/>
        </w:rPr>
      </w:lvl>
    </w:lvlOverride>
  </w:num>
  <w:num w:numId="11" w16cid:durableId="85273111">
    <w:abstractNumId w:val="5"/>
  </w:num>
  <w:num w:numId="12" w16cid:durableId="448164158">
    <w:abstractNumId w:val="16"/>
  </w:num>
  <w:num w:numId="13" w16cid:durableId="79379226">
    <w:abstractNumId w:val="11"/>
  </w:num>
  <w:num w:numId="14" w16cid:durableId="323125137">
    <w:abstractNumId w:val="19"/>
  </w:num>
  <w:num w:numId="15" w16cid:durableId="698239779">
    <w:abstractNumId w:val="10"/>
  </w:num>
  <w:num w:numId="16" w16cid:durableId="1381513297">
    <w:abstractNumId w:val="2"/>
  </w:num>
  <w:num w:numId="17" w16cid:durableId="2096587546">
    <w:abstractNumId w:val="9"/>
  </w:num>
  <w:num w:numId="18" w16cid:durableId="600843383">
    <w:abstractNumId w:val="12"/>
  </w:num>
  <w:num w:numId="19" w16cid:durableId="1108699172">
    <w:abstractNumId w:val="1"/>
  </w:num>
  <w:num w:numId="20" w16cid:durableId="1436248873">
    <w:abstractNumId w:val="6"/>
  </w:num>
  <w:num w:numId="21" w16cid:durableId="446119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E09"/>
    <w:rsid w:val="0002172C"/>
    <w:rsid w:val="00031035"/>
    <w:rsid w:val="000523C2"/>
    <w:rsid w:val="000C7ABB"/>
    <w:rsid w:val="00102015"/>
    <w:rsid w:val="00175CA2"/>
    <w:rsid w:val="0020309B"/>
    <w:rsid w:val="002266FE"/>
    <w:rsid w:val="002E0F5C"/>
    <w:rsid w:val="00304E09"/>
    <w:rsid w:val="00312FD9"/>
    <w:rsid w:val="00331316"/>
    <w:rsid w:val="00380AA4"/>
    <w:rsid w:val="00380ECC"/>
    <w:rsid w:val="00435621"/>
    <w:rsid w:val="00473AA9"/>
    <w:rsid w:val="004B00C7"/>
    <w:rsid w:val="005409D9"/>
    <w:rsid w:val="00570B83"/>
    <w:rsid w:val="005A740B"/>
    <w:rsid w:val="005B3A84"/>
    <w:rsid w:val="00635DD4"/>
    <w:rsid w:val="0065736B"/>
    <w:rsid w:val="006773B6"/>
    <w:rsid w:val="006D40C6"/>
    <w:rsid w:val="007416BD"/>
    <w:rsid w:val="00795FE2"/>
    <w:rsid w:val="008119C3"/>
    <w:rsid w:val="00835773"/>
    <w:rsid w:val="008849B8"/>
    <w:rsid w:val="008C5AC7"/>
    <w:rsid w:val="00952F53"/>
    <w:rsid w:val="009600E0"/>
    <w:rsid w:val="00A20CA6"/>
    <w:rsid w:val="00A468ED"/>
    <w:rsid w:val="00A704B2"/>
    <w:rsid w:val="00AD278A"/>
    <w:rsid w:val="00B321D4"/>
    <w:rsid w:val="00BF0507"/>
    <w:rsid w:val="00BF2D4F"/>
    <w:rsid w:val="00C3438D"/>
    <w:rsid w:val="00CB41F5"/>
    <w:rsid w:val="00CE755F"/>
    <w:rsid w:val="00CF5112"/>
    <w:rsid w:val="00D31069"/>
    <w:rsid w:val="00D4720E"/>
    <w:rsid w:val="00F52D97"/>
    <w:rsid w:val="00FB0F16"/>
    <w:rsid w:val="00FB7E6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7DE64"/>
  <w15:chartTrackingRefBased/>
  <w15:docId w15:val="{C486C858-D0AC-4273-8121-9608A9DEB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04E09"/>
    <w:pPr>
      <w:spacing w:after="200" w:line="276" w:lineRule="auto"/>
    </w:pPr>
    <w:rPr>
      <w:rFonts w:ascii="Times New Roman" w:eastAsia="Calibri" w:hAnsi="Times New Roman" w:cs="Times New Roman"/>
      <w:sz w:val="24"/>
      <w:szCs w:val="24"/>
    </w:rPr>
  </w:style>
  <w:style w:type="paragraph" w:styleId="Antrat1">
    <w:name w:val="heading 1"/>
    <w:basedOn w:val="prastasis"/>
    <w:next w:val="prastasis"/>
    <w:link w:val="Antrat1Diagrama"/>
    <w:qFormat/>
    <w:rsid w:val="00304E09"/>
    <w:pPr>
      <w:keepNext/>
      <w:numPr>
        <w:numId w:val="1"/>
      </w:numPr>
      <w:spacing w:before="360" w:after="360" w:line="240" w:lineRule="auto"/>
      <w:jc w:val="center"/>
      <w:outlineLvl w:val="0"/>
    </w:pPr>
    <w:rPr>
      <w:sz w:val="28"/>
      <w:szCs w:val="28"/>
      <w:lang w:eastAsia="lt-LT"/>
    </w:rPr>
  </w:style>
  <w:style w:type="paragraph" w:styleId="Antrat2">
    <w:name w:val="heading 2"/>
    <w:aliases w:val="Title Header2"/>
    <w:basedOn w:val="prastasis"/>
    <w:next w:val="prastasis"/>
    <w:link w:val="Antrat2Diagrama"/>
    <w:qFormat/>
    <w:rsid w:val="00304E09"/>
    <w:pPr>
      <w:numPr>
        <w:ilvl w:val="1"/>
        <w:numId w:val="1"/>
      </w:numPr>
      <w:spacing w:after="0" w:line="240" w:lineRule="auto"/>
      <w:jc w:val="both"/>
      <w:outlineLvl w:val="1"/>
    </w:pPr>
    <w:rPr>
      <w:rFonts w:eastAsia="Times New Roman"/>
      <w:lang w:eastAsia="lt-LT"/>
    </w:rPr>
  </w:style>
  <w:style w:type="paragraph" w:styleId="Antrat3">
    <w:name w:val="heading 3"/>
    <w:aliases w:val="H3,Section Header3,Sub-Clause Paragraph"/>
    <w:basedOn w:val="prastasis"/>
    <w:next w:val="prastasis"/>
    <w:link w:val="Antrat3Diagrama"/>
    <w:qFormat/>
    <w:rsid w:val="00304E09"/>
    <w:pPr>
      <w:keepNext/>
      <w:numPr>
        <w:ilvl w:val="2"/>
        <w:numId w:val="1"/>
      </w:numPr>
      <w:spacing w:after="0" w:line="240" w:lineRule="auto"/>
      <w:jc w:val="both"/>
      <w:outlineLvl w:val="2"/>
    </w:pPr>
    <w:rPr>
      <w:rFonts w:eastAsia="Times New Roman"/>
      <w:lang w:eastAsia="lt-LT"/>
    </w:rPr>
  </w:style>
  <w:style w:type="paragraph" w:styleId="Antrat4">
    <w:name w:val="heading 4"/>
    <w:aliases w:val="Heading 4 Char Char Char Char,Heading 4 Char Char Char Char Char,Sub-Clause Sub-paragraph"/>
    <w:basedOn w:val="prastasis"/>
    <w:next w:val="prastasis"/>
    <w:link w:val="Antrat4Diagrama"/>
    <w:qFormat/>
    <w:rsid w:val="00304E09"/>
    <w:pPr>
      <w:keepNext/>
      <w:numPr>
        <w:ilvl w:val="3"/>
        <w:numId w:val="1"/>
      </w:numPr>
      <w:spacing w:after="0" w:line="240" w:lineRule="auto"/>
      <w:outlineLvl w:val="3"/>
    </w:pPr>
    <w:rPr>
      <w:rFonts w:eastAsia="Times New Roman"/>
      <w:b/>
      <w:bCs/>
      <w:sz w:val="44"/>
      <w:szCs w:val="44"/>
      <w:lang w:eastAsia="lt-LT"/>
    </w:rPr>
  </w:style>
  <w:style w:type="paragraph" w:styleId="Antrat5">
    <w:name w:val="heading 5"/>
    <w:basedOn w:val="prastasis"/>
    <w:next w:val="prastasis"/>
    <w:link w:val="Antrat5Diagrama"/>
    <w:qFormat/>
    <w:rsid w:val="00304E09"/>
    <w:pPr>
      <w:keepNext/>
      <w:numPr>
        <w:ilvl w:val="4"/>
        <w:numId w:val="1"/>
      </w:numPr>
      <w:spacing w:after="0" w:line="240" w:lineRule="auto"/>
      <w:outlineLvl w:val="4"/>
    </w:pPr>
    <w:rPr>
      <w:rFonts w:eastAsia="Times New Roman"/>
      <w:b/>
      <w:bCs/>
      <w:sz w:val="40"/>
      <w:szCs w:val="40"/>
      <w:lang w:eastAsia="lt-LT"/>
    </w:rPr>
  </w:style>
  <w:style w:type="paragraph" w:styleId="Antrat6">
    <w:name w:val="heading 6"/>
    <w:basedOn w:val="prastasis"/>
    <w:next w:val="prastasis"/>
    <w:link w:val="Antrat6Diagrama"/>
    <w:qFormat/>
    <w:rsid w:val="00304E09"/>
    <w:pPr>
      <w:keepNext/>
      <w:numPr>
        <w:ilvl w:val="5"/>
        <w:numId w:val="1"/>
      </w:numPr>
      <w:spacing w:after="0" w:line="240" w:lineRule="auto"/>
      <w:outlineLvl w:val="5"/>
    </w:pPr>
    <w:rPr>
      <w:rFonts w:eastAsia="Times New Roman"/>
      <w:b/>
      <w:bCs/>
      <w:sz w:val="36"/>
      <w:szCs w:val="36"/>
      <w:lang w:eastAsia="lt-LT"/>
    </w:rPr>
  </w:style>
  <w:style w:type="paragraph" w:styleId="Antrat7">
    <w:name w:val="heading 7"/>
    <w:basedOn w:val="prastasis"/>
    <w:next w:val="prastasis"/>
    <w:link w:val="Antrat7Diagrama"/>
    <w:uiPriority w:val="99"/>
    <w:qFormat/>
    <w:rsid w:val="00304E09"/>
    <w:pPr>
      <w:keepNext/>
      <w:numPr>
        <w:ilvl w:val="6"/>
        <w:numId w:val="1"/>
      </w:numPr>
      <w:spacing w:after="0" w:line="240" w:lineRule="auto"/>
      <w:outlineLvl w:val="6"/>
    </w:pPr>
    <w:rPr>
      <w:rFonts w:eastAsia="Times New Roman"/>
      <w:sz w:val="48"/>
      <w:szCs w:val="48"/>
      <w:lang w:eastAsia="lt-LT"/>
    </w:rPr>
  </w:style>
  <w:style w:type="paragraph" w:styleId="Antrat8">
    <w:name w:val="heading 8"/>
    <w:basedOn w:val="prastasis"/>
    <w:next w:val="prastasis"/>
    <w:link w:val="Antrat8Diagrama"/>
    <w:uiPriority w:val="99"/>
    <w:qFormat/>
    <w:rsid w:val="00304E09"/>
    <w:pPr>
      <w:keepNext/>
      <w:numPr>
        <w:ilvl w:val="7"/>
        <w:numId w:val="1"/>
      </w:numPr>
      <w:spacing w:after="0" w:line="240" w:lineRule="auto"/>
      <w:outlineLvl w:val="7"/>
    </w:pPr>
    <w:rPr>
      <w:rFonts w:eastAsia="Times New Roman"/>
      <w:b/>
      <w:bCs/>
      <w:sz w:val="18"/>
      <w:szCs w:val="18"/>
      <w:lang w:eastAsia="lt-LT"/>
    </w:rPr>
  </w:style>
  <w:style w:type="paragraph" w:styleId="Antrat9">
    <w:name w:val="heading 9"/>
    <w:basedOn w:val="prastasis"/>
    <w:next w:val="prastasis"/>
    <w:link w:val="Antrat9Diagrama"/>
    <w:uiPriority w:val="99"/>
    <w:qFormat/>
    <w:rsid w:val="00304E09"/>
    <w:pPr>
      <w:keepNext/>
      <w:numPr>
        <w:ilvl w:val="8"/>
        <w:numId w:val="1"/>
      </w:numPr>
      <w:spacing w:after="0" w:line="240" w:lineRule="auto"/>
      <w:outlineLvl w:val="8"/>
    </w:pPr>
    <w:rPr>
      <w:rFonts w:eastAsia="Times New Roman"/>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04E09"/>
    <w:rPr>
      <w:rFonts w:ascii="Times New Roman" w:eastAsia="Calibri" w:hAnsi="Times New Roman" w:cs="Times New Roman"/>
      <w:sz w:val="28"/>
      <w:szCs w:val="28"/>
      <w:lang w:eastAsia="lt-LT"/>
    </w:rPr>
  </w:style>
  <w:style w:type="character" w:customStyle="1" w:styleId="Antrat2Diagrama">
    <w:name w:val="Antraštė 2 Diagrama"/>
    <w:aliases w:val="Title Header2 Diagrama"/>
    <w:basedOn w:val="Numatytasispastraiposriftas"/>
    <w:link w:val="Antrat2"/>
    <w:rsid w:val="00304E09"/>
    <w:rPr>
      <w:rFonts w:ascii="Times New Roman" w:eastAsia="Times New Roman" w:hAnsi="Times New Roman" w:cs="Times New Roman"/>
      <w:sz w:val="24"/>
      <w:szCs w:val="24"/>
      <w:lang w:eastAsia="lt-LT"/>
    </w:rPr>
  </w:style>
  <w:style w:type="character" w:customStyle="1" w:styleId="Antrat3Diagrama">
    <w:name w:val="Antraštė 3 Diagrama"/>
    <w:aliases w:val="H3 Diagrama,Section Header3 Diagrama,Sub-Clause Paragraph Diagrama"/>
    <w:basedOn w:val="Numatytasispastraiposriftas"/>
    <w:link w:val="Antrat3"/>
    <w:rsid w:val="00304E09"/>
    <w:rPr>
      <w:rFonts w:ascii="Times New Roman" w:eastAsia="Times New Roman" w:hAnsi="Times New Roman" w:cs="Times New Roman"/>
      <w:sz w:val="24"/>
      <w:szCs w:val="24"/>
      <w:lang w:eastAsia="lt-LT"/>
    </w:rPr>
  </w:style>
  <w:style w:type="character" w:customStyle="1" w:styleId="Antrat4Diagrama">
    <w:name w:val="Antraštė 4 Diagrama"/>
    <w:aliases w:val="Heading 4 Char Char Char Char Diagrama,Heading 4 Char Char Char Char Char Diagrama,Sub-Clause Sub-paragraph Diagrama"/>
    <w:basedOn w:val="Numatytasispastraiposriftas"/>
    <w:link w:val="Antrat4"/>
    <w:rsid w:val="00304E09"/>
    <w:rPr>
      <w:rFonts w:ascii="Times New Roman" w:eastAsia="Times New Roman" w:hAnsi="Times New Roman" w:cs="Times New Roman"/>
      <w:b/>
      <w:bCs/>
      <w:sz w:val="44"/>
      <w:szCs w:val="44"/>
      <w:lang w:eastAsia="lt-LT"/>
    </w:rPr>
  </w:style>
  <w:style w:type="character" w:customStyle="1" w:styleId="Antrat5Diagrama">
    <w:name w:val="Antraštė 5 Diagrama"/>
    <w:basedOn w:val="Numatytasispastraiposriftas"/>
    <w:link w:val="Antrat5"/>
    <w:rsid w:val="00304E09"/>
    <w:rPr>
      <w:rFonts w:ascii="Times New Roman" w:eastAsia="Times New Roman" w:hAnsi="Times New Roman" w:cs="Times New Roman"/>
      <w:b/>
      <w:bCs/>
      <w:sz w:val="40"/>
      <w:szCs w:val="40"/>
      <w:lang w:eastAsia="lt-LT"/>
    </w:rPr>
  </w:style>
  <w:style w:type="character" w:customStyle="1" w:styleId="Antrat6Diagrama">
    <w:name w:val="Antraštė 6 Diagrama"/>
    <w:basedOn w:val="Numatytasispastraiposriftas"/>
    <w:link w:val="Antrat6"/>
    <w:rsid w:val="00304E09"/>
    <w:rPr>
      <w:rFonts w:ascii="Times New Roman" w:eastAsia="Times New Roman" w:hAnsi="Times New Roman" w:cs="Times New Roman"/>
      <w:b/>
      <w:bCs/>
      <w:sz w:val="36"/>
      <w:szCs w:val="36"/>
      <w:lang w:eastAsia="lt-LT"/>
    </w:rPr>
  </w:style>
  <w:style w:type="character" w:customStyle="1" w:styleId="Antrat7Diagrama">
    <w:name w:val="Antraštė 7 Diagrama"/>
    <w:basedOn w:val="Numatytasispastraiposriftas"/>
    <w:link w:val="Antrat7"/>
    <w:uiPriority w:val="99"/>
    <w:rsid w:val="00304E09"/>
    <w:rPr>
      <w:rFonts w:ascii="Times New Roman" w:eastAsia="Times New Roman" w:hAnsi="Times New Roman" w:cs="Times New Roman"/>
      <w:sz w:val="48"/>
      <w:szCs w:val="48"/>
      <w:lang w:eastAsia="lt-LT"/>
    </w:rPr>
  </w:style>
  <w:style w:type="character" w:customStyle="1" w:styleId="Antrat8Diagrama">
    <w:name w:val="Antraštė 8 Diagrama"/>
    <w:basedOn w:val="Numatytasispastraiposriftas"/>
    <w:link w:val="Antrat8"/>
    <w:uiPriority w:val="99"/>
    <w:rsid w:val="00304E09"/>
    <w:rPr>
      <w:rFonts w:ascii="Times New Roman" w:eastAsia="Times New Roman" w:hAnsi="Times New Roman" w:cs="Times New Roman"/>
      <w:b/>
      <w:bCs/>
      <w:sz w:val="18"/>
      <w:szCs w:val="18"/>
      <w:lang w:eastAsia="lt-LT"/>
    </w:rPr>
  </w:style>
  <w:style w:type="character" w:customStyle="1" w:styleId="Antrat9Diagrama">
    <w:name w:val="Antraštė 9 Diagrama"/>
    <w:basedOn w:val="Numatytasispastraiposriftas"/>
    <w:link w:val="Antrat9"/>
    <w:uiPriority w:val="99"/>
    <w:rsid w:val="00304E09"/>
    <w:rPr>
      <w:rFonts w:ascii="Times New Roman" w:eastAsia="Times New Roman" w:hAnsi="Times New Roman" w:cs="Times New Roman"/>
      <w:sz w:val="40"/>
      <w:szCs w:val="40"/>
      <w:lang w:eastAsia="lt-LT"/>
    </w:rPr>
  </w:style>
  <w:style w:type="paragraph" w:styleId="HTMLiankstoformatuotas">
    <w:name w:val="HTML Preformatted"/>
    <w:aliases w:val=" Char"/>
    <w:basedOn w:val="prastasis"/>
    <w:link w:val="HTMLiankstoformatuotasDiagrama"/>
    <w:rsid w:val="00304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aliases w:val=" Char Diagrama"/>
    <w:basedOn w:val="Numatytasispastraiposriftas"/>
    <w:link w:val="HTMLiankstoformatuotas"/>
    <w:rsid w:val="00304E09"/>
    <w:rPr>
      <w:rFonts w:ascii="Courier New" w:eastAsia="Times New Roman" w:hAnsi="Courier New" w:cs="Courier New"/>
      <w:sz w:val="20"/>
      <w:szCs w:val="20"/>
      <w:lang w:eastAsia="lt-LT"/>
    </w:rPr>
  </w:style>
  <w:style w:type="paragraph" w:styleId="Sraopastraipa">
    <w:name w:val="List Paragraph"/>
    <w:aliases w:val="Numbering,ERP-List Paragraph,List Paragraph11,Bullet EY,List Paragraph Red"/>
    <w:basedOn w:val="prastasis"/>
    <w:link w:val="SraopastraipaDiagrama"/>
    <w:uiPriority w:val="34"/>
    <w:qFormat/>
    <w:rsid w:val="00304E09"/>
    <w:pPr>
      <w:ind w:left="720"/>
    </w:pPr>
    <w:rPr>
      <w:rFonts w:ascii="Calibri" w:eastAsia="Times New Roman" w:hAnsi="Calibri"/>
      <w:sz w:val="22"/>
      <w:szCs w:val="22"/>
      <w:lang w:val="x-none"/>
    </w:rPr>
  </w:style>
  <w:style w:type="character" w:customStyle="1" w:styleId="SraopastraipaDiagrama">
    <w:name w:val="Sąrašo pastraipa Diagrama"/>
    <w:aliases w:val="Numbering Diagrama,ERP-List Paragraph Diagrama,List Paragraph11 Diagrama,Bullet EY Diagrama,List Paragraph Red Diagrama"/>
    <w:link w:val="Sraopastraipa"/>
    <w:uiPriority w:val="34"/>
    <w:locked/>
    <w:rsid w:val="00304E09"/>
    <w:rPr>
      <w:rFonts w:ascii="Calibri" w:eastAsia="Times New Roman" w:hAnsi="Calibri" w:cs="Times New Roman"/>
      <w:lang w:val="x-none"/>
    </w:rPr>
  </w:style>
  <w:style w:type="paragraph" w:styleId="Tekstoblokas">
    <w:name w:val="Block Text"/>
    <w:basedOn w:val="prastasis"/>
    <w:rsid w:val="00304E09"/>
    <w:pPr>
      <w:tabs>
        <w:tab w:val="left" w:pos="1242"/>
        <w:tab w:val="left" w:pos="8789"/>
      </w:tabs>
      <w:spacing w:after="0" w:line="240" w:lineRule="auto"/>
      <w:ind w:left="-34" w:right="73"/>
    </w:pPr>
    <w:rPr>
      <w:rFonts w:eastAsia="Times New Roman"/>
      <w:sz w:val="22"/>
      <w:szCs w:val="20"/>
      <w:lang w:val="en-GB"/>
    </w:rPr>
  </w:style>
  <w:style w:type="paragraph" w:styleId="Antrats">
    <w:name w:val="header"/>
    <w:basedOn w:val="prastasis"/>
    <w:link w:val="AntratsDiagrama"/>
    <w:uiPriority w:val="99"/>
    <w:unhideWhenUsed/>
    <w:rsid w:val="00CE755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E755F"/>
    <w:rPr>
      <w:rFonts w:ascii="Times New Roman" w:eastAsia="Calibri" w:hAnsi="Times New Roman" w:cs="Times New Roman"/>
      <w:sz w:val="24"/>
      <w:szCs w:val="24"/>
    </w:rPr>
  </w:style>
  <w:style w:type="paragraph" w:styleId="Porat">
    <w:name w:val="footer"/>
    <w:basedOn w:val="prastasis"/>
    <w:link w:val="PoratDiagrama"/>
    <w:uiPriority w:val="99"/>
    <w:unhideWhenUsed/>
    <w:rsid w:val="00CE755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E755F"/>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13368</Words>
  <Characters>7621</Characters>
  <Application>Microsoft Office Word</Application>
  <DocSecurity>0</DocSecurity>
  <Lines>63</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Ulvydienė</dc:creator>
  <cp:keywords/>
  <dc:description/>
  <cp:lastModifiedBy>Daiva Šimkutė</cp:lastModifiedBy>
  <cp:revision>16</cp:revision>
  <cp:lastPrinted>2025-10-06T07:02:00Z</cp:lastPrinted>
  <dcterms:created xsi:type="dcterms:W3CDTF">2025-10-06T05:11:00Z</dcterms:created>
  <dcterms:modified xsi:type="dcterms:W3CDTF">2025-10-06T09:56:00Z</dcterms:modified>
</cp:coreProperties>
</file>