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AB5414" w:rsidRDefault="00895837" w:rsidP="00562581">
      <w:pPr>
        <w:pStyle w:val="Title"/>
        <w:ind w:right="2413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6FB29CC6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C62936">
        <w:rPr>
          <w:rFonts w:ascii="Times New Roman" w:hAnsi="Times New Roman" w:cs="Times New Roman"/>
          <w:color w:val="44546A" w:themeColor="text2"/>
          <w:sz w:val="32"/>
          <w:szCs w:val="32"/>
        </w:rPr>
        <w:t>jon</w:t>
      </w:r>
      <w:r w:rsidR="009571F2">
        <w:rPr>
          <w:rFonts w:ascii="Times New Roman" w:hAnsi="Times New Roman" w:cs="Times New Roman"/>
          <w:color w:val="44546A" w:themeColor="text2"/>
          <w:sz w:val="32"/>
          <w:szCs w:val="32"/>
        </w:rPr>
        <w:t>ų</w:t>
      </w:r>
      <w:r w:rsidR="00C62936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 main</w:t>
      </w:r>
      <w:r w:rsidR="009571F2">
        <w:rPr>
          <w:rFonts w:ascii="Times New Roman" w:hAnsi="Times New Roman" w:cs="Times New Roman"/>
          <w:color w:val="44546A" w:themeColor="text2"/>
          <w:sz w:val="32"/>
          <w:szCs w:val="32"/>
        </w:rPr>
        <w:t>ų chrom</w:t>
      </w:r>
      <w:r w:rsidR="00F0532F">
        <w:rPr>
          <w:rFonts w:ascii="Times New Roman" w:hAnsi="Times New Roman" w:cs="Times New Roman"/>
          <w:color w:val="44546A" w:themeColor="text2"/>
          <w:sz w:val="32"/>
          <w:szCs w:val="32"/>
        </w:rPr>
        <w:t>a</w:t>
      </w:r>
      <w:r w:rsidR="009571F2">
        <w:rPr>
          <w:rFonts w:ascii="Times New Roman" w:hAnsi="Times New Roman" w:cs="Times New Roman"/>
          <w:color w:val="44546A" w:themeColor="text2"/>
          <w:sz w:val="32"/>
          <w:szCs w:val="32"/>
        </w:rPr>
        <w:t>tografijos sistema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23B3AA68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629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spalio</w:t>
      </w:r>
      <w:proofErr w:type="spellEnd"/>
      <w:r w:rsidR="00C629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A808B4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proofErr w:type="gramEnd"/>
      <w:r w:rsidR="00316BA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3893">
        <w:rPr>
          <w:rFonts w:ascii="Times New Roman" w:eastAsia="Times New Roman" w:hAnsi="Times New Roman" w:cs="Times New Roman"/>
          <w:color w:val="auto"/>
          <w:sz w:val="24"/>
          <w:szCs w:val="24"/>
        </w:rPr>
        <w:t>jonų</w:t>
      </w:r>
      <w:proofErr w:type="spellEnd"/>
      <w:r w:rsidR="00F738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3893">
        <w:rPr>
          <w:rFonts w:ascii="Times New Roman" w:eastAsia="Times New Roman" w:hAnsi="Times New Roman" w:cs="Times New Roman"/>
          <w:color w:val="auto"/>
          <w:sz w:val="24"/>
          <w:szCs w:val="24"/>
        </w:rPr>
        <w:t>mainų</w:t>
      </w:r>
      <w:proofErr w:type="spellEnd"/>
      <w:r w:rsidR="00F738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3893">
        <w:rPr>
          <w:rFonts w:ascii="Times New Roman" w:eastAsia="Times New Roman" w:hAnsi="Times New Roman" w:cs="Times New Roman"/>
          <w:color w:val="auto"/>
          <w:sz w:val="24"/>
          <w:szCs w:val="24"/>
        </w:rPr>
        <w:t>chrom</w:t>
      </w:r>
      <w:r w:rsidR="001B5FCF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F73893">
        <w:rPr>
          <w:rFonts w:ascii="Times New Roman" w:eastAsia="Times New Roman" w:hAnsi="Times New Roman" w:cs="Times New Roman"/>
          <w:color w:val="auto"/>
          <w:sz w:val="24"/>
          <w:szCs w:val="24"/>
        </w:rPr>
        <w:t>tografijos</w:t>
      </w:r>
      <w:proofErr w:type="spellEnd"/>
      <w:r w:rsidR="00F738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73893">
        <w:rPr>
          <w:rFonts w:ascii="Times New Roman" w:eastAsia="Times New Roman" w:hAnsi="Times New Roman" w:cs="Times New Roman"/>
          <w:color w:val="auto"/>
          <w:sz w:val="24"/>
          <w:szCs w:val="24"/>
        </w:rPr>
        <w:t>sistemą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376B07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F73893"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43DF4AB4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atitinkančias </w:t>
      </w:r>
      <w:r w:rsidR="00926A1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prekes 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3B12B96F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ne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skaidomas į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>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730489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E2C6" w14:textId="77777777" w:rsidR="00CA4B64" w:rsidRDefault="00CA4B64" w:rsidP="00895837">
      <w:pPr>
        <w:spacing w:after="0" w:line="240" w:lineRule="auto"/>
      </w:pPr>
      <w:r>
        <w:separator/>
      </w:r>
    </w:p>
  </w:endnote>
  <w:endnote w:type="continuationSeparator" w:id="0">
    <w:p w14:paraId="2180C856" w14:textId="77777777" w:rsidR="00CA4B64" w:rsidRDefault="00CA4B64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B7CF" w14:textId="77777777" w:rsidR="00CA4B64" w:rsidRDefault="00CA4B64" w:rsidP="00895837">
      <w:pPr>
        <w:spacing w:after="0" w:line="240" w:lineRule="auto"/>
      </w:pPr>
      <w:r>
        <w:separator/>
      </w:r>
    </w:p>
  </w:footnote>
  <w:footnote w:type="continuationSeparator" w:id="0">
    <w:p w14:paraId="6FCE1C05" w14:textId="77777777" w:rsidR="00CA4B64" w:rsidRDefault="00CA4B64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621C6"/>
    <w:rsid w:val="00090359"/>
    <w:rsid w:val="000A4746"/>
    <w:rsid w:val="000D0334"/>
    <w:rsid w:val="000D7C25"/>
    <w:rsid w:val="00121319"/>
    <w:rsid w:val="00123EF6"/>
    <w:rsid w:val="00162DB5"/>
    <w:rsid w:val="001B5FCF"/>
    <w:rsid w:val="002C2CC6"/>
    <w:rsid w:val="00316BAF"/>
    <w:rsid w:val="00376B07"/>
    <w:rsid w:val="00383D4D"/>
    <w:rsid w:val="003866A5"/>
    <w:rsid w:val="0042224E"/>
    <w:rsid w:val="00426BE5"/>
    <w:rsid w:val="00441EA2"/>
    <w:rsid w:val="004B46D8"/>
    <w:rsid w:val="00524969"/>
    <w:rsid w:val="00562581"/>
    <w:rsid w:val="00730489"/>
    <w:rsid w:val="00750923"/>
    <w:rsid w:val="00756D69"/>
    <w:rsid w:val="007A54EE"/>
    <w:rsid w:val="007A5CAF"/>
    <w:rsid w:val="00840160"/>
    <w:rsid w:val="00895837"/>
    <w:rsid w:val="008B4178"/>
    <w:rsid w:val="008F68C3"/>
    <w:rsid w:val="00926A1A"/>
    <w:rsid w:val="009571F2"/>
    <w:rsid w:val="00983936"/>
    <w:rsid w:val="00A808B4"/>
    <w:rsid w:val="00AA4A1F"/>
    <w:rsid w:val="00B04672"/>
    <w:rsid w:val="00B43F31"/>
    <w:rsid w:val="00B470BE"/>
    <w:rsid w:val="00BC4479"/>
    <w:rsid w:val="00C15D84"/>
    <w:rsid w:val="00C36DBB"/>
    <w:rsid w:val="00C36E0F"/>
    <w:rsid w:val="00C62936"/>
    <w:rsid w:val="00CA4B64"/>
    <w:rsid w:val="00CC3FA5"/>
    <w:rsid w:val="00CD1918"/>
    <w:rsid w:val="00CF4CEC"/>
    <w:rsid w:val="00D82F90"/>
    <w:rsid w:val="00D95CF5"/>
    <w:rsid w:val="00E1732E"/>
    <w:rsid w:val="00F0532F"/>
    <w:rsid w:val="00F10168"/>
    <w:rsid w:val="00F40FA7"/>
    <w:rsid w:val="00F44E70"/>
    <w:rsid w:val="00F73893"/>
    <w:rsid w:val="00FB2811"/>
    <w:rsid w:val="00FB7F75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16</cp:revision>
  <dcterms:created xsi:type="dcterms:W3CDTF">2025-10-06T10:11:00Z</dcterms:created>
  <dcterms:modified xsi:type="dcterms:W3CDTF">2025-10-06T12:20:00Z</dcterms:modified>
</cp:coreProperties>
</file>