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B5F3" w14:textId="77777777" w:rsidR="00B92D59" w:rsidRPr="004F7847" w:rsidRDefault="00B92D59" w:rsidP="00C62001">
      <w:pPr>
        <w:pStyle w:val="Standard"/>
        <w:spacing w:before="0" w:after="0" w:line="276" w:lineRule="auto"/>
        <w:ind w:left="0" w:firstLine="0"/>
        <w:jc w:val="center"/>
        <w:rPr>
          <w:rFonts w:eastAsiaTheme="minorHAnsi"/>
          <w:b/>
          <w:sz w:val="24"/>
        </w:rPr>
      </w:pPr>
      <w:r w:rsidRPr="004F7847">
        <w:rPr>
          <w:b/>
          <w:sz w:val="24"/>
        </w:rPr>
        <w:t xml:space="preserve">PERSONAL DATA PROCESSING </w:t>
      </w:r>
      <w:r w:rsidRPr="004F7847">
        <w:rPr>
          <w:b/>
          <w:bCs/>
          <w:sz w:val="24"/>
        </w:rPr>
        <w:t>AGREEMENT</w:t>
      </w:r>
    </w:p>
    <w:p w14:paraId="42300B43" w14:textId="77777777" w:rsidR="00B92D59" w:rsidRPr="004F7847" w:rsidRDefault="00B92D59" w:rsidP="00C62001">
      <w:pPr>
        <w:pStyle w:val="Standard"/>
        <w:spacing w:before="0" w:after="0" w:line="276" w:lineRule="auto"/>
        <w:jc w:val="center"/>
        <w:rPr>
          <w:rFonts w:eastAsiaTheme="minorHAnsi"/>
          <w:b/>
          <w:sz w:val="24"/>
          <w:lang w:val="lt-LT"/>
        </w:rPr>
      </w:pPr>
    </w:p>
    <w:p w14:paraId="482CD6F7" w14:textId="77777777" w:rsidR="00B92D59" w:rsidRPr="004F7847" w:rsidRDefault="00B92D59" w:rsidP="00C62001">
      <w:pPr>
        <w:pStyle w:val="Standard"/>
        <w:spacing w:before="0" w:after="0" w:line="276" w:lineRule="auto"/>
        <w:jc w:val="center"/>
        <w:rPr>
          <w:rFonts w:eastAsiaTheme="minorHAnsi"/>
          <w:sz w:val="24"/>
        </w:rPr>
      </w:pPr>
      <w:proofErr w:type="gramStart"/>
      <w:r w:rsidRPr="004F7847">
        <w:rPr>
          <w:sz w:val="24"/>
        </w:rPr>
        <w:t>____ ___________, 20__ No.</w:t>
      </w:r>
      <w:proofErr w:type="gramEnd"/>
      <w:r w:rsidRPr="004F7847">
        <w:rPr>
          <w:sz w:val="24"/>
        </w:rPr>
        <w:t xml:space="preserve"> </w:t>
      </w:r>
    </w:p>
    <w:p w14:paraId="7B3FA276" w14:textId="77777777" w:rsidR="00B92D59" w:rsidRPr="004F7847" w:rsidRDefault="00B92D59" w:rsidP="00C62001">
      <w:pPr>
        <w:pStyle w:val="Standard"/>
        <w:spacing w:before="0" w:after="0" w:line="276" w:lineRule="auto"/>
        <w:jc w:val="center"/>
        <w:rPr>
          <w:rFonts w:eastAsiaTheme="minorHAnsi"/>
          <w:sz w:val="24"/>
        </w:rPr>
      </w:pPr>
      <w:r w:rsidRPr="004F7847">
        <w:rPr>
          <w:sz w:val="24"/>
        </w:rPr>
        <w:t>Vilnius</w:t>
      </w:r>
    </w:p>
    <w:p w14:paraId="534875D0" w14:textId="77777777" w:rsidR="00B92D59" w:rsidRPr="004F7847" w:rsidRDefault="00B92D59" w:rsidP="00C62001">
      <w:pPr>
        <w:pStyle w:val="Standard"/>
        <w:spacing w:before="0" w:after="0" w:line="276" w:lineRule="auto"/>
        <w:jc w:val="center"/>
        <w:rPr>
          <w:sz w:val="24"/>
          <w:lang w:val="lt-LT"/>
        </w:rPr>
      </w:pPr>
    </w:p>
    <w:p w14:paraId="1DDC8A9A" w14:textId="7C224F65" w:rsidR="00B92D59" w:rsidRPr="004F7847" w:rsidRDefault="00B92D59" w:rsidP="00C62001">
      <w:pPr>
        <w:widowControl w:val="0"/>
        <w:tabs>
          <w:tab w:val="left" w:pos="1560"/>
        </w:tabs>
        <w:spacing w:after="0"/>
        <w:ind w:firstLine="1134"/>
        <w:jc w:val="both"/>
        <w:rPr>
          <w:rFonts w:ascii="Times New Roman" w:eastAsia="Arial Unicode MS" w:hAnsi="Times New Roman" w:cs="Times New Roman"/>
          <w:color w:val="000000"/>
          <w:sz w:val="24"/>
          <w:szCs w:val="24"/>
        </w:rPr>
      </w:pPr>
      <w:bookmarkStart w:id="0" w:name="_Hlk114051502"/>
      <w:proofErr w:type="spellStart"/>
      <w:r w:rsidRPr="004F7847">
        <w:rPr>
          <w:rFonts w:ascii="Times New Roman" w:hAnsi="Times New Roman" w:cs="Times New Roman"/>
          <w:b/>
          <w:bCs/>
          <w:color w:val="000000"/>
          <w:sz w:val="24"/>
          <w:szCs w:val="24"/>
        </w:rPr>
        <w:t>Klaipėdos</w:t>
      </w:r>
      <w:proofErr w:type="spellEnd"/>
      <w:r w:rsidRPr="004F7847">
        <w:rPr>
          <w:rFonts w:ascii="Times New Roman" w:hAnsi="Times New Roman" w:cs="Times New Roman"/>
          <w:b/>
          <w:bCs/>
          <w:color w:val="000000"/>
          <w:sz w:val="24"/>
          <w:szCs w:val="24"/>
        </w:rPr>
        <w:t xml:space="preserve"> </w:t>
      </w:r>
      <w:proofErr w:type="spellStart"/>
      <w:r w:rsidRPr="004F7847">
        <w:rPr>
          <w:rFonts w:ascii="Times New Roman" w:hAnsi="Times New Roman" w:cs="Times New Roman"/>
          <w:b/>
          <w:bCs/>
          <w:color w:val="000000"/>
          <w:sz w:val="24"/>
          <w:szCs w:val="24"/>
        </w:rPr>
        <w:t>valstybinė</w:t>
      </w:r>
      <w:proofErr w:type="spellEnd"/>
      <w:r w:rsidRPr="004F7847">
        <w:rPr>
          <w:rFonts w:ascii="Times New Roman" w:hAnsi="Times New Roman" w:cs="Times New Roman"/>
          <w:b/>
          <w:bCs/>
          <w:color w:val="000000"/>
          <w:sz w:val="24"/>
          <w:szCs w:val="24"/>
        </w:rPr>
        <w:t xml:space="preserve"> </w:t>
      </w:r>
      <w:proofErr w:type="spellStart"/>
      <w:r w:rsidRPr="004F7847">
        <w:rPr>
          <w:rFonts w:ascii="Times New Roman" w:hAnsi="Times New Roman" w:cs="Times New Roman"/>
          <w:b/>
          <w:bCs/>
          <w:color w:val="000000"/>
          <w:sz w:val="24"/>
          <w:szCs w:val="24"/>
        </w:rPr>
        <w:t>kolegija</w:t>
      </w:r>
      <w:proofErr w:type="spellEnd"/>
      <w:r w:rsidRPr="004F7847">
        <w:rPr>
          <w:rFonts w:ascii="Times New Roman" w:hAnsi="Times New Roman" w:cs="Times New Roman"/>
          <w:b/>
          <w:bCs/>
          <w:color w:val="000000"/>
          <w:sz w:val="24"/>
          <w:szCs w:val="24"/>
        </w:rPr>
        <w:t xml:space="preserve"> / Higher Education Institution</w:t>
      </w:r>
      <w:r w:rsidRPr="004F7847">
        <w:rPr>
          <w:rFonts w:ascii="Times New Roman" w:hAnsi="Times New Roman" w:cs="Times New Roman"/>
          <w:b/>
          <w:color w:val="000000"/>
          <w:sz w:val="24"/>
          <w:szCs w:val="24"/>
        </w:rPr>
        <w:t xml:space="preserve"> </w:t>
      </w:r>
      <w:r w:rsidRPr="004F7847">
        <w:rPr>
          <w:rFonts w:ascii="Times New Roman" w:hAnsi="Times New Roman" w:cs="Times New Roman"/>
          <w:color w:val="000000"/>
          <w:sz w:val="24"/>
          <w:szCs w:val="24"/>
        </w:rPr>
        <w:t xml:space="preserve">(hereinafter referred to as the Data Controller), represented by the Director </w:t>
      </w:r>
      <w:proofErr w:type="spellStart"/>
      <w:r w:rsidRPr="004F7847">
        <w:rPr>
          <w:rFonts w:ascii="Times New Roman" w:hAnsi="Times New Roman" w:cs="Times New Roman"/>
          <w:color w:val="000000"/>
          <w:sz w:val="24"/>
          <w:szCs w:val="24"/>
        </w:rPr>
        <w:t>Dr.</w:t>
      </w:r>
      <w:proofErr w:type="spellEnd"/>
      <w:r w:rsidRPr="004F7847">
        <w:rPr>
          <w:rFonts w:ascii="Times New Roman" w:hAnsi="Times New Roman" w:cs="Times New Roman"/>
          <w:color w:val="000000"/>
          <w:sz w:val="24"/>
          <w:szCs w:val="24"/>
        </w:rPr>
        <w:t xml:space="preserve"> </w:t>
      </w:r>
      <w:proofErr w:type="spellStart"/>
      <w:r w:rsidRPr="004F7847">
        <w:rPr>
          <w:rFonts w:ascii="Times New Roman" w:hAnsi="Times New Roman" w:cs="Times New Roman"/>
          <w:color w:val="000000"/>
          <w:sz w:val="24"/>
          <w:szCs w:val="24"/>
        </w:rPr>
        <w:t>Remigijus</w:t>
      </w:r>
      <w:proofErr w:type="spellEnd"/>
      <w:r w:rsidRPr="004F7847">
        <w:rPr>
          <w:rFonts w:ascii="Times New Roman" w:hAnsi="Times New Roman" w:cs="Times New Roman"/>
          <w:color w:val="000000"/>
          <w:sz w:val="24"/>
          <w:szCs w:val="24"/>
        </w:rPr>
        <w:t xml:space="preserve"> </w:t>
      </w:r>
      <w:proofErr w:type="spellStart"/>
      <w:r w:rsidRPr="004F7847">
        <w:rPr>
          <w:rFonts w:ascii="Times New Roman" w:hAnsi="Times New Roman" w:cs="Times New Roman"/>
          <w:color w:val="000000"/>
          <w:sz w:val="24"/>
          <w:szCs w:val="24"/>
        </w:rPr>
        <w:t>Kinderis</w:t>
      </w:r>
      <w:proofErr w:type="spellEnd"/>
      <w:r w:rsidRPr="004F7847">
        <w:rPr>
          <w:rFonts w:ascii="Times New Roman" w:hAnsi="Times New Roman" w:cs="Times New Roman"/>
          <w:color w:val="000000"/>
          <w:sz w:val="24"/>
          <w:szCs w:val="24"/>
        </w:rPr>
        <w:t xml:space="preserve">, </w:t>
      </w:r>
      <w:r w:rsidRPr="004F7847">
        <w:rPr>
          <w:rFonts w:ascii="Times New Roman" w:hAnsi="Times New Roman" w:cs="Times New Roman"/>
          <w:color w:val="000000"/>
          <w:sz w:val="24"/>
          <w:szCs w:val="24"/>
          <w:shd w:val="clear" w:color="auto" w:fill="FFFFFF"/>
        </w:rPr>
        <w:t xml:space="preserve">acting in accordance with the Statute of </w:t>
      </w:r>
      <w:proofErr w:type="spellStart"/>
      <w:r w:rsidRPr="004F7847">
        <w:rPr>
          <w:rFonts w:ascii="Times New Roman" w:hAnsi="Times New Roman" w:cs="Times New Roman"/>
          <w:color w:val="000000"/>
          <w:sz w:val="24"/>
          <w:szCs w:val="24"/>
          <w:shd w:val="clear" w:color="auto" w:fill="FFFFFF"/>
        </w:rPr>
        <w:t>Klaipėdos</w:t>
      </w:r>
      <w:proofErr w:type="spellEnd"/>
      <w:r w:rsidRPr="004F7847">
        <w:rPr>
          <w:rFonts w:ascii="Times New Roman" w:hAnsi="Times New Roman" w:cs="Times New Roman"/>
          <w:color w:val="000000"/>
          <w:sz w:val="24"/>
          <w:szCs w:val="24"/>
          <w:shd w:val="clear" w:color="auto" w:fill="FFFFFF"/>
        </w:rPr>
        <w:t xml:space="preserve"> </w:t>
      </w:r>
      <w:proofErr w:type="spellStart"/>
      <w:r w:rsidRPr="004F7847">
        <w:rPr>
          <w:rFonts w:ascii="Times New Roman" w:hAnsi="Times New Roman" w:cs="Times New Roman"/>
          <w:color w:val="000000"/>
          <w:sz w:val="24"/>
          <w:szCs w:val="24"/>
          <w:shd w:val="clear" w:color="auto" w:fill="FFFFFF"/>
        </w:rPr>
        <w:t>valstybinė</w:t>
      </w:r>
      <w:proofErr w:type="spellEnd"/>
      <w:r w:rsidRPr="004F7847">
        <w:rPr>
          <w:rFonts w:ascii="Times New Roman" w:hAnsi="Times New Roman" w:cs="Times New Roman"/>
          <w:color w:val="000000"/>
          <w:sz w:val="24"/>
          <w:szCs w:val="24"/>
          <w:shd w:val="clear" w:color="auto" w:fill="FFFFFF"/>
        </w:rPr>
        <w:t xml:space="preserve"> </w:t>
      </w:r>
      <w:proofErr w:type="spellStart"/>
      <w:r w:rsidRPr="004F7847">
        <w:rPr>
          <w:rFonts w:ascii="Times New Roman" w:hAnsi="Times New Roman" w:cs="Times New Roman"/>
          <w:color w:val="000000"/>
          <w:sz w:val="24"/>
          <w:szCs w:val="24"/>
          <w:shd w:val="clear" w:color="auto" w:fill="FFFFFF"/>
        </w:rPr>
        <w:t>kolegija</w:t>
      </w:r>
      <w:proofErr w:type="spellEnd"/>
      <w:r w:rsidRPr="004F7847">
        <w:rPr>
          <w:rFonts w:ascii="Times New Roman" w:hAnsi="Times New Roman" w:cs="Times New Roman"/>
          <w:color w:val="000000"/>
          <w:sz w:val="24"/>
          <w:szCs w:val="24"/>
          <w:shd w:val="clear" w:color="auto" w:fill="FFFFFF"/>
        </w:rPr>
        <w:t xml:space="preserve"> / Higher Education Institution</w:t>
      </w:r>
      <w:r w:rsidRPr="004F7847">
        <w:rPr>
          <w:rFonts w:ascii="Times New Roman" w:hAnsi="Times New Roman" w:cs="Times New Roman"/>
          <w:color w:val="000000"/>
          <w:sz w:val="24"/>
          <w:szCs w:val="24"/>
        </w:rPr>
        <w:t>, and</w:t>
      </w:r>
    </w:p>
    <w:p w14:paraId="30BDE7D9" w14:textId="77777777" w:rsidR="00B92D59" w:rsidRPr="004F7847" w:rsidRDefault="00B92D59" w:rsidP="00C62001">
      <w:pPr>
        <w:widowControl w:val="0"/>
        <w:spacing w:after="0"/>
        <w:ind w:firstLine="1134"/>
        <w:jc w:val="both"/>
        <w:rPr>
          <w:rFonts w:ascii="Times New Roman" w:eastAsia="Arial Unicode MS" w:hAnsi="Times New Roman" w:cs="Times New Roman"/>
          <w:bCs/>
          <w:color w:val="000000"/>
          <w:sz w:val="24"/>
          <w:szCs w:val="24"/>
        </w:rPr>
      </w:pPr>
      <w:r w:rsidRPr="004F7847">
        <w:rPr>
          <w:rFonts w:ascii="Times New Roman" w:hAnsi="Times New Roman" w:cs="Times New Roman"/>
          <w:b/>
          <w:bCs/>
          <w:color w:val="000000"/>
          <w:sz w:val="24"/>
          <w:szCs w:val="24"/>
        </w:rPr>
        <w:t>XXX</w:t>
      </w:r>
      <w:r w:rsidRPr="004F7847">
        <w:rPr>
          <w:rFonts w:ascii="Times New Roman" w:hAnsi="Times New Roman" w:cs="Times New Roman"/>
          <w:color w:val="000000"/>
          <w:sz w:val="24"/>
          <w:szCs w:val="24"/>
        </w:rPr>
        <w:t xml:space="preserve"> (hereinafter referred to as the Data Processor), represented by </w:t>
      </w:r>
      <w:r w:rsidRPr="004F7847">
        <w:rPr>
          <w:rFonts w:ascii="Times New Roman" w:hAnsi="Times New Roman" w:cs="Times New Roman"/>
          <w:i/>
          <w:iCs/>
          <w:color w:val="000000"/>
          <w:sz w:val="24"/>
          <w:szCs w:val="24"/>
        </w:rPr>
        <w:t>(specify the position and full name of the representative)</w:t>
      </w:r>
      <w:r w:rsidRPr="004F7847">
        <w:rPr>
          <w:rFonts w:ascii="Times New Roman" w:hAnsi="Times New Roman" w:cs="Times New Roman"/>
          <w:color w:val="000000"/>
          <w:sz w:val="24"/>
          <w:szCs w:val="24"/>
        </w:rPr>
        <w:t xml:space="preserve">, acting on the basis of </w:t>
      </w:r>
      <w:r w:rsidRPr="004F7847">
        <w:rPr>
          <w:rFonts w:ascii="Times New Roman" w:hAnsi="Times New Roman" w:cs="Times New Roman"/>
          <w:i/>
          <w:iCs/>
          <w:color w:val="000000"/>
          <w:sz w:val="24"/>
          <w:szCs w:val="24"/>
        </w:rPr>
        <w:t>(specify the basis for representation)</w:t>
      </w:r>
      <w:r w:rsidRPr="004F7847">
        <w:rPr>
          <w:rFonts w:ascii="Times New Roman" w:hAnsi="Times New Roman" w:cs="Times New Roman"/>
          <w:color w:val="000000"/>
          <w:sz w:val="24"/>
          <w:szCs w:val="24"/>
        </w:rPr>
        <w:t xml:space="preserve">, </w:t>
      </w:r>
    </w:p>
    <w:bookmarkEnd w:id="0"/>
    <w:p w14:paraId="007448A0" w14:textId="77777777" w:rsidR="00B92D59" w:rsidRPr="004F7847" w:rsidRDefault="00B92D59" w:rsidP="00C62001">
      <w:pPr>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hereinafter collectively referred to as the Parties, and individually - as a Party, following Regulation (EU) 2016/679 of the European Parliament and of the Council of 27 April 2016 on the protection of natural persons with regard to the processing of personal data and on the free movement of such data, and repealing Directive 95/46/EC (General Data Protection Regulation) entered into this Personal Data Processing Agreement (hereinafter referred to as the Agreement):</w:t>
      </w:r>
    </w:p>
    <w:p w14:paraId="0812DEF8" w14:textId="77777777" w:rsidR="00B92D59" w:rsidRPr="004F7847" w:rsidRDefault="00B92D59" w:rsidP="00C62001">
      <w:pPr>
        <w:pStyle w:val="a3"/>
        <w:spacing w:after="0" w:line="276" w:lineRule="auto"/>
        <w:ind w:right="26"/>
        <w:jc w:val="both"/>
        <w:rPr>
          <w:rFonts w:ascii="Times New Roman" w:hAnsi="Times New Roman" w:cs="Times New Roman"/>
          <w:b/>
          <w:spacing w:val="0"/>
          <w:sz w:val="24"/>
          <w:szCs w:val="24"/>
        </w:rPr>
      </w:pPr>
    </w:p>
    <w:p w14:paraId="57009674" w14:textId="1A6F299C" w:rsidR="00B92D59" w:rsidRPr="004F7847" w:rsidRDefault="004F7847" w:rsidP="00C62001">
      <w:pPr>
        <w:pStyle w:val="a3"/>
        <w:spacing w:after="0" w:line="276" w:lineRule="auto"/>
        <w:ind w:left="1140" w:right="26"/>
        <w:jc w:val="center"/>
        <w:rPr>
          <w:rFonts w:ascii="Times New Roman" w:hAnsi="Times New Roman" w:cs="Times New Roman"/>
          <w:b/>
          <w:bCs/>
          <w:spacing w:val="0"/>
          <w:sz w:val="24"/>
          <w:szCs w:val="24"/>
        </w:rPr>
      </w:pPr>
      <w:r w:rsidRPr="004F7847">
        <w:rPr>
          <w:rFonts w:ascii="Times New Roman" w:hAnsi="Times New Roman" w:cs="Times New Roman"/>
          <w:b/>
          <w:spacing w:val="0"/>
          <w:sz w:val="24"/>
          <w:szCs w:val="24"/>
        </w:rPr>
        <w:t xml:space="preserve">I. </w:t>
      </w:r>
      <w:r w:rsidR="00B92D59" w:rsidRPr="004F7847">
        <w:rPr>
          <w:rFonts w:ascii="Times New Roman" w:hAnsi="Times New Roman" w:cs="Times New Roman"/>
          <w:b/>
          <w:spacing w:val="0"/>
          <w:sz w:val="24"/>
          <w:szCs w:val="24"/>
        </w:rPr>
        <w:t>DEFINITIONS USED IN THE AGREEMENT</w:t>
      </w:r>
    </w:p>
    <w:p w14:paraId="4C98B49F"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p>
    <w:p w14:paraId="19561D11" w14:textId="77777777"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1.1. The terms used in the Agreement shall be understood as defined in Regulation (EU) 2016/679.</w:t>
      </w:r>
    </w:p>
    <w:p w14:paraId="17A5DED5" w14:textId="77777777"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 xml:space="preserve">1.2. Another term used in the Agreement - </w:t>
      </w:r>
      <w:r w:rsidRPr="004F7847">
        <w:rPr>
          <w:rFonts w:ascii="Times New Roman" w:hAnsi="Times New Roman" w:cs="Times New Roman"/>
          <w:b/>
          <w:bCs/>
          <w:sz w:val="24"/>
          <w:szCs w:val="24"/>
        </w:rPr>
        <w:t>auxiliary data processor</w:t>
      </w:r>
      <w:r w:rsidRPr="004F7847">
        <w:rPr>
          <w:rFonts w:ascii="Times New Roman" w:hAnsi="Times New Roman" w:cs="Times New Roman"/>
          <w:sz w:val="24"/>
          <w:szCs w:val="24"/>
        </w:rPr>
        <w:t xml:space="preserve"> - refers to a third party engaged by the Data Processor to process personal data on behalf of the Data Controller for the purpose of providing service</w:t>
      </w:r>
    </w:p>
    <w:p w14:paraId="51625A0F" w14:textId="77777777"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p>
    <w:p w14:paraId="4525D2A2" w14:textId="77777777" w:rsidR="00B92D59" w:rsidRPr="004F7847" w:rsidRDefault="00B92D59" w:rsidP="00C62001">
      <w:pPr>
        <w:tabs>
          <w:tab w:val="left" w:pos="567"/>
        </w:tabs>
        <w:spacing w:after="0"/>
        <w:jc w:val="center"/>
        <w:rPr>
          <w:rFonts w:ascii="Times New Roman" w:eastAsia="Calibri" w:hAnsi="Times New Roman" w:cs="Times New Roman"/>
          <w:b/>
          <w:bCs/>
          <w:sz w:val="24"/>
          <w:szCs w:val="24"/>
        </w:rPr>
      </w:pPr>
      <w:r w:rsidRPr="004F7847">
        <w:rPr>
          <w:rFonts w:ascii="Times New Roman" w:hAnsi="Times New Roman" w:cs="Times New Roman"/>
          <w:b/>
          <w:sz w:val="24"/>
          <w:szCs w:val="24"/>
        </w:rPr>
        <w:t>II. SUBJECT OF THE AGREEMENT</w:t>
      </w:r>
    </w:p>
    <w:p w14:paraId="570E5AE1" w14:textId="77777777"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p>
    <w:p w14:paraId="5CC15542" w14:textId="77777777"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2.1. In order to implement Article 3 of Regulation (EU) 2016/679, the rights and obligations of the Data Controller and the Data Processor are determined when processing personal data on behalf of the Data Controller. The Agreement aims to protect the rights of data subjects, reduce the specific risk of personal data related to processing and ensure the clarity of the relationships between the Data Controller and the Data Processor and the respective rights and obligations. The Data Processor undertakes to process the personal data received under the Agreement solely in the best interests of the Data Controller, in accordance with the terms and conditions set forth in the Agreement and in accordance with the separate written instructions of the Data Controller.</w:t>
      </w:r>
    </w:p>
    <w:p w14:paraId="7FF0B7EA" w14:textId="3B5B7562"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 xml:space="preserve">2.2. The Data Processor is granted the authority to process personal </w:t>
      </w:r>
      <w:r w:rsidR="004F7847" w:rsidRPr="004F7847">
        <w:rPr>
          <w:rFonts w:ascii="Times New Roman" w:hAnsi="Times New Roman" w:cs="Times New Roman"/>
          <w:sz w:val="24"/>
          <w:szCs w:val="24"/>
        </w:rPr>
        <w:t>data in order to fulfil</w:t>
      </w:r>
      <w:r w:rsidRPr="004F7847">
        <w:rPr>
          <w:rFonts w:ascii="Times New Roman" w:hAnsi="Times New Roman" w:cs="Times New Roman"/>
          <w:sz w:val="24"/>
          <w:szCs w:val="24"/>
        </w:rPr>
        <w:t xml:space="preserve"> its obligations under the public procurement contract </w:t>
      </w:r>
      <w:proofErr w:type="gramStart"/>
      <w:r w:rsidRPr="004F7847">
        <w:rPr>
          <w:rFonts w:ascii="Times New Roman" w:hAnsi="Times New Roman" w:cs="Times New Roman"/>
          <w:sz w:val="24"/>
          <w:szCs w:val="24"/>
        </w:rPr>
        <w:t>No</w:t>
      </w:r>
      <w:proofErr w:type="gramEnd"/>
      <w:r w:rsidRPr="004F7847">
        <w:rPr>
          <w:rFonts w:ascii="Times New Roman" w:hAnsi="Times New Roman" w:cs="Times New Roman"/>
          <w:sz w:val="24"/>
          <w:szCs w:val="24"/>
        </w:rPr>
        <w:t>. _</w:t>
      </w:r>
      <w:proofErr w:type="gramStart"/>
      <w:r w:rsidRPr="004F7847">
        <w:rPr>
          <w:rFonts w:ascii="Times New Roman" w:hAnsi="Times New Roman" w:cs="Times New Roman"/>
          <w:sz w:val="24"/>
          <w:szCs w:val="24"/>
        </w:rPr>
        <w:t>_  (</w:t>
      </w:r>
      <w:proofErr w:type="gramEnd"/>
      <w:r w:rsidRPr="004F7847">
        <w:rPr>
          <w:rFonts w:ascii="Times New Roman" w:hAnsi="Times New Roman" w:cs="Times New Roman"/>
          <w:sz w:val="24"/>
          <w:szCs w:val="24"/>
        </w:rPr>
        <w:t>hereinafter referred to as the SIS Contract).</w:t>
      </w:r>
    </w:p>
    <w:p w14:paraId="50CC7E46" w14:textId="77777777"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lastRenderedPageBreak/>
        <w:t>2.3. The Agreement authorizes the Data Processor to perform the following personal data processing operations on behalf of the Data Controller:</w:t>
      </w:r>
    </w:p>
    <w:p w14:paraId="50151D6B" w14:textId="0C106353"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2.3.1. collection, recording, sorting, systematization, storage, adaptation or alteration, retrieval, consultation, use, disclosure by transmission, dissemination or otherwise making available, as well as comparison or combination with other data, in accordance with separate written instructions from the Data Controller – restriction, erasure or destruction;</w:t>
      </w:r>
    </w:p>
    <w:p w14:paraId="5516717B" w14:textId="5D012AAB"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 xml:space="preserve">2.3.2. </w:t>
      </w:r>
      <w:proofErr w:type="gramStart"/>
      <w:r w:rsidRPr="004F7847">
        <w:rPr>
          <w:rFonts w:ascii="Times New Roman" w:hAnsi="Times New Roman" w:cs="Times New Roman"/>
          <w:sz w:val="24"/>
          <w:szCs w:val="24"/>
        </w:rPr>
        <w:t>access</w:t>
      </w:r>
      <w:proofErr w:type="gramEnd"/>
      <w:r w:rsidRPr="004F7847">
        <w:rPr>
          <w:rFonts w:ascii="Times New Roman" w:hAnsi="Times New Roman" w:cs="Times New Roman"/>
          <w:sz w:val="24"/>
          <w:szCs w:val="24"/>
        </w:rPr>
        <w:t xml:space="preserve"> to the personal data referred to in this Agreement.</w:t>
      </w:r>
    </w:p>
    <w:p w14:paraId="056480BE" w14:textId="30B194A7" w:rsidR="00DC318B"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2.4. Under the Agreement, the Data Processor shall process data on behalf of the Data Controller, as described in detail in the annex Technical Specification to the SIS Contract. This Agreement shall be valid and applicable only in combination with the SIS Contract and all its annexes.</w:t>
      </w:r>
    </w:p>
    <w:p w14:paraId="7D193FB1" w14:textId="7C5E5F77"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2.5. Nature of the processing of personal data under the Agreement – the Data Processor is granted the right to perform the personal data processing operations referred to in the Agreement in order to fulfil the SIS Contract concluded between the Data Controller and the Data Processor.</w:t>
      </w:r>
    </w:p>
    <w:p w14:paraId="4CAD744B" w14:textId="77777777"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2.6. Data processing covers the following categories of data subjects:</w:t>
      </w:r>
    </w:p>
    <w:p w14:paraId="355338FD" w14:textId="7999A7E1"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 xml:space="preserve">2.6.1. </w:t>
      </w:r>
      <w:proofErr w:type="gramStart"/>
      <w:r w:rsidRPr="004F7847">
        <w:rPr>
          <w:rFonts w:ascii="Times New Roman" w:hAnsi="Times New Roman" w:cs="Times New Roman"/>
          <w:sz w:val="24"/>
          <w:szCs w:val="24"/>
        </w:rPr>
        <w:t>persons</w:t>
      </w:r>
      <w:proofErr w:type="gramEnd"/>
      <w:r w:rsidRPr="004F7847">
        <w:rPr>
          <w:rFonts w:ascii="Times New Roman" w:hAnsi="Times New Roman" w:cs="Times New Roman"/>
          <w:sz w:val="24"/>
          <w:szCs w:val="24"/>
        </w:rPr>
        <w:t xml:space="preserve"> whose personal data is processed in SIS;</w:t>
      </w:r>
    </w:p>
    <w:p w14:paraId="54BE1049" w14:textId="1A7C28BD"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 xml:space="preserve">2.6.2. </w:t>
      </w:r>
      <w:proofErr w:type="gramStart"/>
      <w:r w:rsidRPr="004F7847">
        <w:rPr>
          <w:rFonts w:ascii="Times New Roman" w:hAnsi="Times New Roman" w:cs="Times New Roman"/>
          <w:sz w:val="24"/>
          <w:szCs w:val="24"/>
        </w:rPr>
        <w:t>employees</w:t>
      </w:r>
      <w:proofErr w:type="gramEnd"/>
      <w:r w:rsidRPr="004F7847">
        <w:rPr>
          <w:rFonts w:ascii="Times New Roman" w:hAnsi="Times New Roman" w:cs="Times New Roman"/>
          <w:sz w:val="24"/>
          <w:szCs w:val="24"/>
        </w:rPr>
        <w:t xml:space="preserve"> of the Data Controller involved in the implementation of the SIS Contract.</w:t>
      </w:r>
    </w:p>
    <w:p w14:paraId="1A839A36" w14:textId="3C4B9A48"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2.7. The purpose of personal data processing is the performance of the SIS Contract.</w:t>
      </w:r>
    </w:p>
    <w:p w14:paraId="45BFCD5A" w14:textId="20CAF2A8"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 xml:space="preserve">2.8. The Data Processor may process personal data on behalf of the Data Controller as of the effective date of the Agreement. </w:t>
      </w:r>
    </w:p>
    <w:p w14:paraId="0BFC1B4A" w14:textId="7E6C3040" w:rsidR="00B87446" w:rsidRPr="004F7847" w:rsidRDefault="00B87446"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 xml:space="preserve">2.9. Duration of data processing: until the end of the term of the SIS Contract. </w:t>
      </w:r>
    </w:p>
    <w:p w14:paraId="6A35D753" w14:textId="68A585CF"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r w:rsidRPr="004F7847">
        <w:rPr>
          <w:rFonts w:ascii="Times New Roman" w:hAnsi="Times New Roman" w:cs="Times New Roman"/>
          <w:sz w:val="24"/>
          <w:szCs w:val="24"/>
        </w:rPr>
        <w:t>2.10. Methods of personal data transfer - the Data Processor will have access to SIS.</w:t>
      </w:r>
    </w:p>
    <w:p w14:paraId="2E927EFE" w14:textId="77777777" w:rsidR="00B92D59" w:rsidRPr="004F7847" w:rsidRDefault="00B92D59" w:rsidP="00C62001">
      <w:pPr>
        <w:tabs>
          <w:tab w:val="left" w:pos="567"/>
        </w:tabs>
        <w:spacing w:after="0"/>
        <w:ind w:firstLine="1134"/>
        <w:jc w:val="both"/>
        <w:rPr>
          <w:rFonts w:ascii="Times New Roman" w:eastAsia="Calibri" w:hAnsi="Times New Roman" w:cs="Times New Roman"/>
          <w:sz w:val="24"/>
          <w:szCs w:val="24"/>
        </w:rPr>
      </w:pPr>
    </w:p>
    <w:p w14:paraId="451EA912" w14:textId="77777777" w:rsidR="00B92D59" w:rsidRPr="004F7847" w:rsidRDefault="00B92D59" w:rsidP="00C62001">
      <w:pPr>
        <w:pStyle w:val="a3"/>
        <w:spacing w:after="0" w:line="276" w:lineRule="auto"/>
        <w:ind w:right="26"/>
        <w:jc w:val="center"/>
        <w:rPr>
          <w:rFonts w:ascii="Times New Roman" w:eastAsia="Calibri" w:hAnsi="Times New Roman" w:cs="Times New Roman"/>
          <w:b/>
          <w:bCs/>
          <w:spacing w:val="0"/>
          <w:sz w:val="24"/>
          <w:szCs w:val="24"/>
        </w:rPr>
      </w:pPr>
      <w:r w:rsidRPr="004F7847">
        <w:rPr>
          <w:rFonts w:ascii="Times New Roman" w:hAnsi="Times New Roman" w:cs="Times New Roman"/>
          <w:b/>
          <w:spacing w:val="0"/>
          <w:sz w:val="24"/>
          <w:szCs w:val="24"/>
        </w:rPr>
        <w:t>III. OBLIGATIONS OF THE DATA CONTROLLER AND DATA PROCESSOR AND THE SECURITY OF PERSONAL DATA</w:t>
      </w:r>
    </w:p>
    <w:p w14:paraId="4448E65D"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p>
    <w:p w14:paraId="3BBA5AEC"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3.1. The Data Controller hereby undertakes to:</w:t>
      </w:r>
    </w:p>
    <w:p w14:paraId="773EE11A"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 xml:space="preserve">3.1.1. </w:t>
      </w:r>
      <w:proofErr w:type="gramStart"/>
      <w:r w:rsidRPr="004F7847">
        <w:rPr>
          <w:rFonts w:ascii="Times New Roman" w:hAnsi="Times New Roman" w:cs="Times New Roman"/>
          <w:spacing w:val="0"/>
          <w:sz w:val="24"/>
          <w:szCs w:val="24"/>
        </w:rPr>
        <w:t>ensure</w:t>
      </w:r>
      <w:proofErr w:type="gramEnd"/>
      <w:r w:rsidRPr="004F7847">
        <w:rPr>
          <w:rFonts w:ascii="Times New Roman" w:hAnsi="Times New Roman" w:cs="Times New Roman"/>
          <w:spacing w:val="0"/>
          <w:sz w:val="24"/>
          <w:szCs w:val="24"/>
        </w:rPr>
        <w:t xml:space="preserve"> that, in accordance with Article 24 of Regulation (EU) 2016/679, personal data is processed in accordance with Regulation (EU) 2016/679 and other European Union or national legislation governing the protection of personal data and the Agreement;</w:t>
      </w:r>
    </w:p>
    <w:p w14:paraId="424EACB0"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3.1.2. decide on the purposes and means of processing personal data;</w:t>
      </w:r>
    </w:p>
    <w:p w14:paraId="5F43BAB8"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3.1.3. ensure that the processing of personal data entrusted to the Data Processor has a legal basis;</w:t>
      </w:r>
    </w:p>
    <w:p w14:paraId="445F1C6E"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3.1.4. upon receipt of a request from the Data Processor, immediately, but no later than within 10 (business) days, provide the Data Processor with the necessary information related to the performance of the obligations of the Data Processor specified in the Agreement in accordance with the requirements of the Agreement and legal acts, if such information is necessary to ensure the personal data processing operations performed by the Data Processor.</w:t>
      </w:r>
    </w:p>
    <w:p w14:paraId="0FD27DE8"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lastRenderedPageBreak/>
        <w:t>3.2. The Data Processor hereby undertakes to:</w:t>
      </w:r>
    </w:p>
    <w:p w14:paraId="1934EDDF"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 xml:space="preserve">3.2.1. </w:t>
      </w:r>
      <w:proofErr w:type="gramStart"/>
      <w:r w:rsidRPr="004F7847">
        <w:rPr>
          <w:rFonts w:ascii="Times New Roman" w:hAnsi="Times New Roman" w:cs="Times New Roman"/>
          <w:spacing w:val="0"/>
          <w:sz w:val="24"/>
          <w:szCs w:val="24"/>
        </w:rPr>
        <w:t>process</w:t>
      </w:r>
      <w:proofErr w:type="gramEnd"/>
      <w:r w:rsidRPr="004F7847">
        <w:rPr>
          <w:rFonts w:ascii="Times New Roman" w:hAnsi="Times New Roman" w:cs="Times New Roman"/>
          <w:spacing w:val="0"/>
          <w:sz w:val="24"/>
          <w:szCs w:val="24"/>
        </w:rPr>
        <w:t xml:space="preserve"> personal data only in accordance with the requirements of the Agreement and the instructions formalized in the documents of the Data Controller or provided in another written form, except where required by legal acts of the European Union or Member State applicable to the Data Processor and of which the Data Processor informs the Data Controller. The Data Controller may also provide further instructions throughout the processing of personal data;</w:t>
      </w:r>
    </w:p>
    <w:p w14:paraId="1E964D85"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3.2.2.</w:t>
      </w:r>
      <w:r w:rsidRPr="004F7847">
        <w:rPr>
          <w:rFonts w:ascii="Times New Roman" w:hAnsi="Times New Roman" w:cs="Times New Roman"/>
          <w:spacing w:val="0"/>
          <w:sz w:val="24"/>
          <w:szCs w:val="24"/>
        </w:rPr>
        <w:tab/>
        <w:t xml:space="preserve"> </w:t>
      </w:r>
      <w:proofErr w:type="gramStart"/>
      <w:r w:rsidRPr="004F7847">
        <w:rPr>
          <w:rFonts w:ascii="Times New Roman" w:hAnsi="Times New Roman" w:cs="Times New Roman"/>
          <w:spacing w:val="0"/>
          <w:sz w:val="24"/>
          <w:szCs w:val="24"/>
        </w:rPr>
        <w:t>immediately</w:t>
      </w:r>
      <w:proofErr w:type="gramEnd"/>
      <w:r w:rsidRPr="004F7847">
        <w:rPr>
          <w:rFonts w:ascii="Times New Roman" w:hAnsi="Times New Roman" w:cs="Times New Roman"/>
          <w:spacing w:val="0"/>
          <w:sz w:val="24"/>
          <w:szCs w:val="24"/>
        </w:rPr>
        <w:t xml:space="preserve"> inform the Data Controller if the instructions of the Data Controller, in the opinion of the Data Processor, contradict Regulation (EU) 2016/679 or other legal acts of the European Union or its Member States regulating the protection of personal data;</w:t>
      </w:r>
    </w:p>
    <w:p w14:paraId="0728A210"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 xml:space="preserve">3.2.3.    </w:t>
      </w:r>
      <w:proofErr w:type="gramStart"/>
      <w:r w:rsidRPr="004F7847">
        <w:rPr>
          <w:rFonts w:ascii="Times New Roman" w:hAnsi="Times New Roman" w:cs="Times New Roman"/>
          <w:spacing w:val="0"/>
          <w:sz w:val="24"/>
          <w:szCs w:val="24"/>
        </w:rPr>
        <w:t>manage</w:t>
      </w:r>
      <w:proofErr w:type="gramEnd"/>
      <w:r w:rsidRPr="004F7847">
        <w:rPr>
          <w:rFonts w:ascii="Times New Roman" w:hAnsi="Times New Roman" w:cs="Times New Roman"/>
          <w:spacing w:val="0"/>
          <w:sz w:val="24"/>
          <w:szCs w:val="24"/>
        </w:rPr>
        <w:t xml:space="preserve"> records related to the processing of personal data of all categories carried out on behalf of the Data Controller. This obligation applies to each Data Processor and, where applicable, to the representative of the Data Processor in accordance with Article 30(2) of Regulation (EU) 2016/679.</w:t>
      </w:r>
    </w:p>
    <w:p w14:paraId="3CDE02E0"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 xml:space="preserve">3.2.4. </w:t>
      </w:r>
      <w:proofErr w:type="gramStart"/>
      <w:r w:rsidRPr="004F7847">
        <w:rPr>
          <w:rFonts w:ascii="Times New Roman" w:hAnsi="Times New Roman" w:cs="Times New Roman"/>
          <w:spacing w:val="0"/>
          <w:sz w:val="24"/>
          <w:szCs w:val="24"/>
        </w:rPr>
        <w:t>process</w:t>
      </w:r>
      <w:proofErr w:type="gramEnd"/>
      <w:r w:rsidRPr="004F7847">
        <w:rPr>
          <w:rFonts w:ascii="Times New Roman" w:hAnsi="Times New Roman" w:cs="Times New Roman"/>
          <w:spacing w:val="0"/>
          <w:sz w:val="24"/>
          <w:szCs w:val="24"/>
        </w:rPr>
        <w:t xml:space="preserve"> personal data only for the purpose of performance of the Agreement, by lawful means, in accordance with the requirements of the Agreement and the instructions of the Data Controller;</w:t>
      </w:r>
    </w:p>
    <w:p w14:paraId="2C2114A8"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3.2.5. implement the basic technical and organisational measures for the security of personal data provided for in the Agreement and agreed with the Data Controller, designed to protect personal data from accidental or unlawful destruction, loss, alteration, disclosure or other unlawful processing:</w:t>
      </w:r>
    </w:p>
    <w:p w14:paraId="0C223D3D" w14:textId="77777777" w:rsidR="00B92D59" w:rsidRPr="004F7847" w:rsidRDefault="00B92D59" w:rsidP="00C62001">
      <w:pPr>
        <w:pStyle w:val="a7"/>
        <w:tabs>
          <w:tab w:val="left" w:pos="1276"/>
        </w:tabs>
        <w:spacing w:after="0" w:line="276" w:lineRule="auto"/>
        <w:ind w:left="0" w:firstLine="426"/>
        <w:jc w:val="both"/>
        <w:rPr>
          <w:rFonts w:ascii="Times New Roman" w:hAnsi="Times New Roman" w:cs="Times New Roman"/>
          <w:sz w:val="24"/>
          <w:szCs w:val="24"/>
        </w:rPr>
      </w:pPr>
      <w:r w:rsidRPr="004F7847">
        <w:rPr>
          <w:rFonts w:ascii="Times New Roman" w:hAnsi="Times New Roman" w:cs="Times New Roman"/>
          <w:sz w:val="24"/>
          <w:szCs w:val="24"/>
        </w:rPr>
        <w:t xml:space="preserve">3.2.5.1. </w:t>
      </w:r>
      <w:proofErr w:type="spellStart"/>
      <w:proofErr w:type="gramStart"/>
      <w:r w:rsidRPr="004F7847">
        <w:rPr>
          <w:rFonts w:ascii="Times New Roman" w:hAnsi="Times New Roman" w:cs="Times New Roman"/>
          <w:sz w:val="24"/>
          <w:szCs w:val="24"/>
        </w:rPr>
        <w:t>pseudonymisation</w:t>
      </w:r>
      <w:proofErr w:type="spellEnd"/>
      <w:proofErr w:type="gramEnd"/>
      <w:r w:rsidRPr="004F7847">
        <w:rPr>
          <w:rFonts w:ascii="Times New Roman" w:hAnsi="Times New Roman" w:cs="Times New Roman"/>
          <w:sz w:val="24"/>
          <w:szCs w:val="24"/>
        </w:rPr>
        <w:t xml:space="preserve"> and encryption of data;</w:t>
      </w:r>
    </w:p>
    <w:p w14:paraId="1893F639" w14:textId="77777777" w:rsidR="00B92D59" w:rsidRPr="004F7847" w:rsidRDefault="00B92D59" w:rsidP="00C62001">
      <w:pPr>
        <w:pStyle w:val="a7"/>
        <w:tabs>
          <w:tab w:val="left" w:pos="1276"/>
        </w:tabs>
        <w:spacing w:after="0" w:line="276" w:lineRule="auto"/>
        <w:ind w:left="0" w:firstLine="426"/>
        <w:jc w:val="both"/>
        <w:rPr>
          <w:rFonts w:ascii="Times New Roman" w:hAnsi="Times New Roman" w:cs="Times New Roman"/>
          <w:sz w:val="24"/>
          <w:szCs w:val="24"/>
        </w:rPr>
      </w:pPr>
      <w:r w:rsidRPr="004F7847">
        <w:rPr>
          <w:rFonts w:ascii="Times New Roman" w:hAnsi="Times New Roman" w:cs="Times New Roman"/>
          <w:sz w:val="24"/>
          <w:szCs w:val="24"/>
        </w:rPr>
        <w:t xml:space="preserve">3.2.5.2. </w:t>
      </w:r>
      <w:proofErr w:type="gramStart"/>
      <w:r w:rsidRPr="004F7847">
        <w:rPr>
          <w:rFonts w:ascii="Times New Roman" w:hAnsi="Times New Roman" w:cs="Times New Roman"/>
          <w:sz w:val="24"/>
          <w:szCs w:val="24"/>
        </w:rPr>
        <w:t>be</w:t>
      </w:r>
      <w:proofErr w:type="gramEnd"/>
      <w:r w:rsidRPr="004F7847">
        <w:rPr>
          <w:rFonts w:ascii="Times New Roman" w:hAnsi="Times New Roman" w:cs="Times New Roman"/>
          <w:sz w:val="24"/>
          <w:szCs w:val="24"/>
        </w:rPr>
        <w:t xml:space="preserve"> able to ensure the confidentiality, integrity, availability and rapid restoration of processing systems and services;</w:t>
      </w:r>
    </w:p>
    <w:p w14:paraId="7F59B0DC" w14:textId="77777777" w:rsidR="00B92D59" w:rsidRPr="004F7847" w:rsidRDefault="00B92D59" w:rsidP="00C62001">
      <w:pPr>
        <w:pStyle w:val="a7"/>
        <w:tabs>
          <w:tab w:val="left" w:pos="1276"/>
        </w:tabs>
        <w:spacing w:after="0" w:line="276" w:lineRule="auto"/>
        <w:ind w:left="0" w:firstLine="426"/>
        <w:jc w:val="both"/>
        <w:rPr>
          <w:rFonts w:ascii="Times New Roman" w:hAnsi="Times New Roman" w:cs="Times New Roman"/>
          <w:sz w:val="24"/>
          <w:szCs w:val="24"/>
        </w:rPr>
      </w:pPr>
      <w:r w:rsidRPr="004F7847">
        <w:rPr>
          <w:rFonts w:ascii="Times New Roman" w:hAnsi="Times New Roman" w:cs="Times New Roman"/>
          <w:sz w:val="24"/>
          <w:szCs w:val="24"/>
        </w:rPr>
        <w:t xml:space="preserve">3.2.5.3. </w:t>
      </w:r>
      <w:proofErr w:type="gramStart"/>
      <w:r w:rsidRPr="004F7847">
        <w:rPr>
          <w:rFonts w:ascii="Times New Roman" w:hAnsi="Times New Roman" w:cs="Times New Roman"/>
          <w:sz w:val="24"/>
          <w:szCs w:val="24"/>
        </w:rPr>
        <w:t>be</w:t>
      </w:r>
      <w:proofErr w:type="gramEnd"/>
      <w:r w:rsidRPr="004F7847">
        <w:rPr>
          <w:rFonts w:ascii="Times New Roman" w:hAnsi="Times New Roman" w:cs="Times New Roman"/>
          <w:sz w:val="24"/>
          <w:szCs w:val="24"/>
        </w:rPr>
        <w:t xml:space="preserve"> able to quickly restore data availability and access in the event of a physical or technical incident;</w:t>
      </w:r>
    </w:p>
    <w:p w14:paraId="2EE2E50E" w14:textId="77777777" w:rsidR="00B92D59" w:rsidRPr="004F7847" w:rsidRDefault="00B92D59" w:rsidP="00C62001">
      <w:pPr>
        <w:pStyle w:val="a7"/>
        <w:tabs>
          <w:tab w:val="left" w:pos="1276"/>
        </w:tabs>
        <w:spacing w:after="0" w:line="276" w:lineRule="auto"/>
        <w:ind w:left="0" w:firstLine="426"/>
        <w:jc w:val="both"/>
        <w:rPr>
          <w:rFonts w:ascii="Times New Roman" w:hAnsi="Times New Roman" w:cs="Times New Roman"/>
          <w:sz w:val="24"/>
          <w:szCs w:val="24"/>
        </w:rPr>
      </w:pPr>
      <w:r w:rsidRPr="004F7847">
        <w:rPr>
          <w:rFonts w:ascii="Times New Roman" w:hAnsi="Times New Roman" w:cs="Times New Roman"/>
          <w:sz w:val="24"/>
          <w:szCs w:val="24"/>
        </w:rPr>
        <w:t xml:space="preserve">3.2.5.4. </w:t>
      </w:r>
      <w:proofErr w:type="gramStart"/>
      <w:r w:rsidRPr="004F7847">
        <w:rPr>
          <w:rFonts w:ascii="Times New Roman" w:hAnsi="Times New Roman" w:cs="Times New Roman"/>
          <w:sz w:val="24"/>
          <w:szCs w:val="24"/>
        </w:rPr>
        <w:t>ensure</w:t>
      </w:r>
      <w:proofErr w:type="gramEnd"/>
      <w:r w:rsidRPr="004F7847">
        <w:rPr>
          <w:rFonts w:ascii="Times New Roman" w:hAnsi="Times New Roman" w:cs="Times New Roman"/>
          <w:sz w:val="24"/>
          <w:szCs w:val="24"/>
        </w:rPr>
        <w:t xml:space="preserve"> a process for regularly testing, evaluating, and assessing the effectiveness of technical and organisational measures used to ensure the security of data processing.</w:t>
      </w:r>
    </w:p>
    <w:p w14:paraId="517A0AC0"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 xml:space="preserve">3.2.6. </w:t>
      </w:r>
      <w:proofErr w:type="gramStart"/>
      <w:r w:rsidRPr="004F7847">
        <w:rPr>
          <w:rFonts w:ascii="Times New Roman" w:hAnsi="Times New Roman" w:cs="Times New Roman"/>
          <w:spacing w:val="0"/>
          <w:sz w:val="24"/>
          <w:szCs w:val="24"/>
        </w:rPr>
        <w:t>immediately</w:t>
      </w:r>
      <w:proofErr w:type="gramEnd"/>
      <w:r w:rsidRPr="004F7847">
        <w:rPr>
          <w:rFonts w:ascii="Times New Roman" w:hAnsi="Times New Roman" w:cs="Times New Roman"/>
          <w:spacing w:val="0"/>
          <w:sz w:val="24"/>
          <w:szCs w:val="24"/>
        </w:rPr>
        <w:t xml:space="preserve"> inform the Data Controller about personal data security incidents and provide suggestions on how to eliminate the consequences of personal data security incidents and prevent them in the future;</w:t>
      </w:r>
    </w:p>
    <w:p w14:paraId="51FB3839" w14:textId="77777777"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3.2.7. monitor the implementation of the personal data security requirements set out in the Agreement and inform the Data Controller of any suspicions or circumstances that may prevent the proper processing of personal data as provided for in the Agreement;</w:t>
      </w:r>
    </w:p>
    <w:p w14:paraId="2DA8BFB2" w14:textId="4C3D09E9" w:rsidR="00B92D59" w:rsidRPr="004F7847" w:rsidRDefault="00B92D59" w:rsidP="00C62001">
      <w:pPr>
        <w:pStyle w:val="a3"/>
        <w:spacing w:after="0" w:line="276" w:lineRule="auto"/>
        <w:ind w:right="26" w:firstLine="420"/>
        <w:jc w:val="both"/>
        <w:rPr>
          <w:rFonts w:ascii="Times New Roman" w:eastAsia="Calibri" w:hAnsi="Times New Roman" w:cs="Times New Roman"/>
          <w:b/>
          <w:spacing w:val="0"/>
          <w:sz w:val="24"/>
          <w:szCs w:val="24"/>
        </w:rPr>
      </w:pPr>
      <w:r w:rsidRPr="004F7847">
        <w:rPr>
          <w:rFonts w:ascii="Times New Roman" w:hAnsi="Times New Roman" w:cs="Times New Roman"/>
          <w:spacing w:val="0"/>
          <w:sz w:val="24"/>
          <w:szCs w:val="24"/>
        </w:rPr>
        <w:t>3.2.8. Process and store personal data obtained during the performance of the SIS Contract for no longer than is necessary for the performance of the SIS Contract.</w:t>
      </w:r>
    </w:p>
    <w:p w14:paraId="3DCED31A"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3.3. The Parties undertake to:</w:t>
      </w:r>
    </w:p>
    <w:p w14:paraId="42855234" w14:textId="332E262C"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3.3.1. </w:t>
      </w:r>
      <w:proofErr w:type="gramStart"/>
      <w:r w:rsidRPr="004F7847">
        <w:rPr>
          <w:rFonts w:ascii="Times New Roman" w:hAnsi="Times New Roman" w:cs="Times New Roman"/>
          <w:spacing w:val="0"/>
          <w:sz w:val="24"/>
          <w:szCs w:val="24"/>
        </w:rPr>
        <w:t>comply</w:t>
      </w:r>
      <w:proofErr w:type="gramEnd"/>
      <w:r w:rsidRPr="004F7847">
        <w:rPr>
          <w:rFonts w:ascii="Times New Roman" w:hAnsi="Times New Roman" w:cs="Times New Roman"/>
          <w:spacing w:val="0"/>
          <w:sz w:val="24"/>
          <w:szCs w:val="24"/>
        </w:rPr>
        <w:t xml:space="preserve"> with the principles related to the processing of personal data referred to in Article 5 of Regulation (EU) 2016/679, the laws and normative legal acts of the Republic of Lithuania, and the requirements of the Data Controller; </w:t>
      </w:r>
    </w:p>
    <w:p w14:paraId="0FAF72DB" w14:textId="75DF5CE8"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lastRenderedPageBreak/>
        <w:t>3.3.2. During the performance of the SIS Contract, having assessed the technical and organisational measures already implemented for the security of personal data, where there are grounds for doing so, taking into account the level of development of technical capabilities, the costs of implementation, and the nature, scope, context, and purposes of the processing of personal data, as well as the risks to the rights and freedoms of natural persons posed by data processing, which vary in probability and severity, shall, in cooperation with each other, implement additional technical and organisational measures to ensure a level of security of personal data appropriate to the risk.</w:t>
      </w:r>
    </w:p>
    <w:p w14:paraId="58D5E67E" w14:textId="20E6ECD3" w:rsidR="00B92D59" w:rsidRPr="004F7847" w:rsidRDefault="00B92D59" w:rsidP="00C62001">
      <w:pPr>
        <w:pStyle w:val="a3"/>
        <w:spacing w:after="0" w:line="276" w:lineRule="auto"/>
        <w:ind w:right="26" w:firstLine="420"/>
        <w:jc w:val="both"/>
        <w:rPr>
          <w:rFonts w:ascii="Times New Roman" w:hAnsi="Times New Roman" w:cs="Times New Roman"/>
          <w:spacing w:val="0"/>
          <w:sz w:val="24"/>
          <w:szCs w:val="24"/>
        </w:rPr>
      </w:pPr>
      <w:r w:rsidRPr="004F7847">
        <w:rPr>
          <w:rFonts w:ascii="Times New Roman" w:hAnsi="Times New Roman" w:cs="Times New Roman"/>
          <w:spacing w:val="0"/>
          <w:sz w:val="24"/>
          <w:szCs w:val="24"/>
        </w:rPr>
        <w:t>3.3.3. The terms and conditions of the Contract, all documentation and information received by the Parties from each other in the performance of the SIS Contract shall be kept confidential and no information shall be disclosed to third parties without the prior written consent of the other Party, except in cases where this is required by the laws of the Republic of Lithuania.</w:t>
      </w:r>
    </w:p>
    <w:p w14:paraId="13EAF24D" w14:textId="35C55840" w:rsidR="00B92D59" w:rsidRPr="004F7847" w:rsidRDefault="00B92D59" w:rsidP="00C62001">
      <w:pPr>
        <w:pStyle w:val="Bodytext20"/>
        <w:shd w:val="clear" w:color="auto" w:fill="auto"/>
        <w:tabs>
          <w:tab w:val="left" w:pos="1418"/>
        </w:tabs>
        <w:spacing w:after="0" w:line="276" w:lineRule="auto"/>
        <w:ind w:firstLine="426"/>
        <w:jc w:val="both"/>
        <w:rPr>
          <w:sz w:val="24"/>
          <w:szCs w:val="24"/>
        </w:rPr>
      </w:pPr>
      <w:r w:rsidRPr="004F7847">
        <w:rPr>
          <w:sz w:val="24"/>
          <w:szCs w:val="24"/>
        </w:rPr>
        <w:t>3.4. Upon learning or establishing that the Data Processor is not complying with the personal data protection requirements set forth in the Agreement and (or) legal acts, the Data Controller shall inform the Data Processor thereof and shall have the right to restrict or revoke the access of the Data Processor to personal data. The Data Processor shall inform the Data Controller in writing of its readiness to properly comply with the personal data protection requirements set forth in the Agreement and (or) legal acts within 5 business days from the date of occurrence of these circumstances. Upon evaluation of the information received from the Data Processor, the Data Controller may renew the access to personal data granted to the Data Processor. If the Data Processor fails to inform the Data Controller of its readiness to properly comply with the personal data protection requirements set forth in the Agreement and (or) legal acts within 5 business days from the date of occurrence of these circumstances, the Data Controller shall have the right to restrict or revoke the access of the Data Processor to personal data and (or) terminate the Agreement in accordance with the provisions of this Agreement.</w:t>
      </w:r>
    </w:p>
    <w:p w14:paraId="375E2F51"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334A0ADF" w14:textId="77777777" w:rsidR="00B92D59" w:rsidRPr="004F7847" w:rsidRDefault="00B92D59" w:rsidP="00C62001">
      <w:pPr>
        <w:pStyle w:val="a3"/>
        <w:spacing w:after="0" w:line="276" w:lineRule="auto"/>
        <w:ind w:right="26"/>
        <w:jc w:val="center"/>
        <w:rPr>
          <w:rFonts w:ascii="Times New Roman" w:hAnsi="Times New Roman" w:cs="Times New Roman"/>
          <w:b/>
          <w:bCs/>
          <w:spacing w:val="0"/>
          <w:sz w:val="24"/>
          <w:szCs w:val="24"/>
        </w:rPr>
      </w:pPr>
      <w:r w:rsidRPr="004F7847">
        <w:rPr>
          <w:rFonts w:ascii="Times New Roman" w:hAnsi="Times New Roman" w:cs="Times New Roman"/>
          <w:b/>
          <w:spacing w:val="0"/>
          <w:sz w:val="24"/>
          <w:szCs w:val="24"/>
        </w:rPr>
        <w:t>IV. CONFIDENTIALITY</w:t>
      </w:r>
    </w:p>
    <w:p w14:paraId="3A8FDBB0"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3BEBBE23"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4.1.</w:t>
      </w:r>
      <w:r w:rsidRPr="004F7847">
        <w:rPr>
          <w:rFonts w:ascii="Times New Roman" w:hAnsi="Times New Roman" w:cs="Times New Roman"/>
          <w:spacing w:val="0"/>
          <w:sz w:val="24"/>
          <w:szCs w:val="24"/>
        </w:rPr>
        <w:tab/>
        <w:t xml:space="preserve">The Data Processor shall grant access to personal data processed on behalf of the Data Controller only to persons who are supervised by the Data Processor and who are bound by confidentiality or a legal obligation of confidentiality, and only if they need to know </w:t>
      </w:r>
      <w:proofErr w:type="gramStart"/>
      <w:r w:rsidRPr="004F7847">
        <w:rPr>
          <w:rFonts w:ascii="Times New Roman" w:hAnsi="Times New Roman" w:cs="Times New Roman"/>
          <w:spacing w:val="0"/>
          <w:sz w:val="24"/>
          <w:szCs w:val="24"/>
        </w:rPr>
        <w:t>it ,</w:t>
      </w:r>
      <w:proofErr w:type="gramEnd"/>
      <w:r w:rsidRPr="004F7847">
        <w:rPr>
          <w:rFonts w:ascii="Times New Roman" w:hAnsi="Times New Roman" w:cs="Times New Roman"/>
          <w:spacing w:val="0"/>
          <w:sz w:val="24"/>
          <w:szCs w:val="24"/>
        </w:rPr>
        <w:t xml:space="preserve"> i.e. access to personal data must be granted on a “need-to-know” basis, and employees are made aware of their liability for breach of confidentiality obligations. The list of persons who have access to personal data must be reviewed periodically, but at least once every 6 months. Based on this review, the access to personal data shall be revoked if such access is no longer necessary for the performance of job functions. If the duties of the person processing personal data change and such access is not necessary for the new duties, their access rights to the personal data of the Data Controller shall be revoked no later than on the last day of their work with the personal data of the Data Controller entrusted to them, and in case of termination of employment relationship </w:t>
      </w:r>
      <w:r w:rsidRPr="004F7847">
        <w:rPr>
          <w:rFonts w:ascii="Times New Roman" w:hAnsi="Times New Roman" w:cs="Times New Roman"/>
          <w:spacing w:val="0"/>
          <w:sz w:val="24"/>
          <w:szCs w:val="24"/>
        </w:rPr>
        <w:lastRenderedPageBreak/>
        <w:t>of the employee of the Data Processor or if he/she is granted long-term leave – no later than on the last day of his/her employment.</w:t>
      </w:r>
    </w:p>
    <w:p w14:paraId="5DEA1E54"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4.2. At the request of the Data Controller, the Data Processor shall demonstrate that the persons under the control of the Data Processor who are entrusted with the processing of personal data are subject to the confidentiality obligation referred to in clause 4.1 of the Agreement.</w:t>
      </w:r>
    </w:p>
    <w:p w14:paraId="799A5FA4"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325422B2" w14:textId="3EB306C5" w:rsidR="00B92D59" w:rsidRPr="004F7847" w:rsidRDefault="00B92D59" w:rsidP="00C62001">
      <w:pPr>
        <w:pStyle w:val="a3"/>
        <w:spacing w:after="0" w:line="276" w:lineRule="auto"/>
        <w:ind w:right="26"/>
        <w:jc w:val="center"/>
        <w:rPr>
          <w:rFonts w:ascii="Times New Roman" w:hAnsi="Times New Roman" w:cs="Times New Roman"/>
          <w:b/>
          <w:bCs/>
          <w:color w:val="EE0000"/>
          <w:spacing w:val="0"/>
          <w:sz w:val="24"/>
          <w:szCs w:val="24"/>
        </w:rPr>
      </w:pPr>
      <w:r w:rsidRPr="004F7847">
        <w:rPr>
          <w:rFonts w:ascii="Times New Roman" w:hAnsi="Times New Roman" w:cs="Times New Roman"/>
          <w:b/>
          <w:spacing w:val="0"/>
          <w:sz w:val="24"/>
          <w:szCs w:val="24"/>
        </w:rPr>
        <w:t>V. USE OF AUXILIARY DATA PROCESSORS</w:t>
      </w:r>
    </w:p>
    <w:p w14:paraId="60C3D3EA"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588DB943" w14:textId="07053BB3" w:rsidR="00E16320" w:rsidRPr="004F7847" w:rsidRDefault="00B92D59" w:rsidP="00C62001">
      <w:pPr>
        <w:pStyle w:val="a3"/>
        <w:spacing w:after="0" w:line="276" w:lineRule="auto"/>
        <w:ind w:right="26" w:firstLine="420"/>
        <w:jc w:val="both"/>
        <w:rPr>
          <w:rFonts w:ascii="Times New Roman" w:hAnsi="Times New Roman" w:cs="Times New Roman"/>
          <w:spacing w:val="0"/>
          <w:sz w:val="24"/>
          <w:szCs w:val="24"/>
        </w:rPr>
      </w:pPr>
      <w:r w:rsidRPr="004F7847">
        <w:rPr>
          <w:rFonts w:ascii="Times New Roman" w:hAnsi="Times New Roman" w:cs="Times New Roman"/>
          <w:spacing w:val="0"/>
          <w:sz w:val="24"/>
          <w:szCs w:val="24"/>
        </w:rPr>
        <w:t>5.1. The data processor must comply with the requirements specified in paragraphs 2 and 4 of Article 28 of Regulation (EU) 2016/679 in order to use another data processor (hereinafter referred to as an auxiliary data processor or sub-processor).</w:t>
      </w:r>
    </w:p>
    <w:p w14:paraId="53A59C43" w14:textId="361B3D2B" w:rsidR="00B92D59" w:rsidRPr="004F7847" w:rsidRDefault="00E16320"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5.2. The Data Processor shall not engage an auxiliary data processor for the performance of the Agreement without the prior written consent of the Data Controller. The Data Processor shall submit a written request for prior permission to engage auxiliary data processors at least 10 business days prior to the engagement of the relevant auxiliary data processor, indicating the name of the auxiliary data processor, the expected date of engagement and the personal data processing operations to be entrusted. </w:t>
      </w:r>
    </w:p>
    <w:p w14:paraId="2DA3C40E" w14:textId="1A16AF70" w:rsidR="00B92D59" w:rsidRPr="004F7847" w:rsidRDefault="00B92D59" w:rsidP="00C62001">
      <w:pPr>
        <w:widowControl w:val="0"/>
        <w:tabs>
          <w:tab w:val="left" w:pos="567"/>
        </w:tabs>
        <w:spacing w:after="0"/>
        <w:jc w:val="both"/>
        <w:rPr>
          <w:rFonts w:ascii="Times New Roman" w:hAnsi="Times New Roman" w:cs="Times New Roman"/>
          <w:sz w:val="24"/>
          <w:szCs w:val="24"/>
        </w:rPr>
      </w:pPr>
      <w:r w:rsidRPr="004F7847">
        <w:rPr>
          <w:rFonts w:ascii="Times New Roman" w:hAnsi="Times New Roman" w:cs="Times New Roman"/>
          <w:sz w:val="24"/>
          <w:szCs w:val="24"/>
        </w:rPr>
        <w:t>5.3.</w:t>
      </w:r>
      <w:r w:rsidRPr="004F7847">
        <w:rPr>
          <w:rFonts w:ascii="Times New Roman" w:hAnsi="Times New Roman" w:cs="Times New Roman"/>
          <w:sz w:val="24"/>
          <w:szCs w:val="24"/>
        </w:rPr>
        <w:tab/>
        <w:t>Where the Data Processor engages an auxiliary data processor to perform specific data processing activities on behalf of the Data Controller, the Data Processor shall ensure that the same data protection obligations as those set out in the Agreement or other legal act are imposed on that auxiliary data processor by contract or other legal act under European Union or Member State law, in particular, the obligation to ensure that appropriate technical and organisational measures are implemented in such a manner that the processing meets the requirements of the Agreement and Regulation (EU) 2016/679. The contract between the Data Controller and the Data Processor must include a mandatory clause stating that in case of bankruptcy of the Data Processor, the Data Controller shall have the right to continue the data processing relationship with the auxiliary data processor engaged by the Data Processor directly and (or) to give direct instructions regarding data processing, for example, instruct the auxiliary data processor to delete (destroy) or return personal data after destroying copies of such data, if any were made. Before starting to process personal data, the Data Processor informs the auxiliary data processor about the Data Controller whose personal data is processed, indicating the identity and contact details of the Data Controller.</w:t>
      </w:r>
    </w:p>
    <w:p w14:paraId="7EA52905" w14:textId="6163CDC1" w:rsidR="00B92D59" w:rsidRPr="004F7847" w:rsidRDefault="00B92D59" w:rsidP="00C62001">
      <w:pPr>
        <w:widowControl w:val="0"/>
        <w:tabs>
          <w:tab w:val="left" w:pos="567"/>
        </w:tabs>
        <w:spacing w:after="0"/>
        <w:jc w:val="both"/>
        <w:rPr>
          <w:rFonts w:ascii="Times New Roman" w:hAnsi="Times New Roman" w:cs="Times New Roman"/>
          <w:b/>
          <w:sz w:val="24"/>
          <w:szCs w:val="24"/>
        </w:rPr>
      </w:pPr>
      <w:r w:rsidRPr="004F7847">
        <w:rPr>
          <w:rFonts w:ascii="Times New Roman" w:hAnsi="Times New Roman" w:cs="Times New Roman"/>
          <w:sz w:val="24"/>
          <w:szCs w:val="24"/>
        </w:rPr>
        <w:t>5.3.</w:t>
      </w:r>
      <w:r w:rsidRPr="004F7847">
        <w:rPr>
          <w:rFonts w:ascii="Times New Roman" w:hAnsi="Times New Roman" w:cs="Times New Roman"/>
          <w:sz w:val="24"/>
          <w:szCs w:val="24"/>
        </w:rPr>
        <w:tab/>
        <w:t>A copy of the contract with the auxiliary data processor and any subsequent amendments thereto shall be provided to the Data Controller at the request of the Data Controller, thereby enabling the Data Controller to ensure that the auxi</w:t>
      </w:r>
      <w:r w:rsidR="004F7847" w:rsidRPr="004F7847">
        <w:rPr>
          <w:rFonts w:ascii="Times New Roman" w:hAnsi="Times New Roman" w:cs="Times New Roman"/>
          <w:sz w:val="24"/>
          <w:szCs w:val="24"/>
        </w:rPr>
        <w:t>li</w:t>
      </w:r>
      <w:r w:rsidRPr="004F7847">
        <w:rPr>
          <w:rFonts w:ascii="Times New Roman" w:hAnsi="Times New Roman" w:cs="Times New Roman"/>
          <w:sz w:val="24"/>
          <w:szCs w:val="24"/>
        </w:rPr>
        <w:t xml:space="preserve">ary data processor is subject to the same data protection obligations as those set out in the Agreement. In cases where the processing of personal data by the Data Processor or its auxiliary data processor may, due to technical or organisational measures applied by the auxiliary data processor, affect the instructions of the Data Controller specified in the Agreement or the level of protection of the personal data being </w:t>
      </w:r>
      <w:r w:rsidRPr="004F7847">
        <w:rPr>
          <w:rFonts w:ascii="Times New Roman" w:hAnsi="Times New Roman" w:cs="Times New Roman"/>
          <w:sz w:val="24"/>
          <w:szCs w:val="24"/>
        </w:rPr>
        <w:lastRenderedPageBreak/>
        <w:t>processed, the Data Processor shall, on its own initiative, provide the Data Controller with a copy of the contract with the auxiliary data processor. The Data Controller is not required to provide a copy of the contract for business-related matters that do not affect the legal conditions for the protection of personal data in the contract with the auxiliary data processor.</w:t>
      </w:r>
    </w:p>
    <w:p w14:paraId="2123A027"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5.4.</w:t>
      </w:r>
      <w:r w:rsidRPr="004F7847">
        <w:rPr>
          <w:rFonts w:ascii="Times New Roman" w:hAnsi="Times New Roman" w:cs="Times New Roman"/>
          <w:spacing w:val="0"/>
          <w:sz w:val="24"/>
          <w:szCs w:val="24"/>
        </w:rPr>
        <w:tab/>
        <w:t>If the auxiliary data processor fails to comply with its personal data protection obligations, the Data Processor with whom the Agreement has been concluded remains fully liable to the Data Controller for the performance of obligations by the auxiliary data processor. This shall not affect the rights of data subjects under Regulation (EU) 2016/679, in particular the rights provided for in Articles 79 and 82 of Regulation (EU) 2016/679, in relation to the Data Controller and the Data Processor, including auxiliary data processors.</w:t>
      </w:r>
    </w:p>
    <w:p w14:paraId="6EC3AB0B" w14:textId="77777777" w:rsidR="00B92D59" w:rsidRPr="004F7847" w:rsidRDefault="00B92D59" w:rsidP="00C62001">
      <w:pPr>
        <w:pStyle w:val="a3"/>
        <w:spacing w:after="0" w:line="276" w:lineRule="auto"/>
        <w:ind w:right="26"/>
        <w:rPr>
          <w:rFonts w:ascii="Times New Roman" w:hAnsi="Times New Roman" w:cs="Times New Roman"/>
          <w:bCs/>
          <w:spacing w:val="0"/>
          <w:sz w:val="24"/>
          <w:szCs w:val="24"/>
        </w:rPr>
      </w:pPr>
    </w:p>
    <w:p w14:paraId="6385ABA5" w14:textId="77777777" w:rsidR="00B92D59" w:rsidRPr="004F7847" w:rsidRDefault="00B92D59" w:rsidP="00C62001">
      <w:pPr>
        <w:pStyle w:val="a3"/>
        <w:spacing w:after="0" w:line="276" w:lineRule="auto"/>
        <w:ind w:right="26"/>
        <w:rPr>
          <w:rFonts w:ascii="Times New Roman" w:hAnsi="Times New Roman" w:cs="Times New Roman"/>
          <w:bCs/>
          <w:spacing w:val="0"/>
          <w:sz w:val="24"/>
          <w:szCs w:val="24"/>
        </w:rPr>
      </w:pPr>
    </w:p>
    <w:p w14:paraId="1A16D374" w14:textId="77777777" w:rsidR="00B92D59" w:rsidRPr="00C62001" w:rsidRDefault="00B92D59" w:rsidP="00C62001">
      <w:pPr>
        <w:pStyle w:val="a3"/>
        <w:spacing w:after="0" w:line="276" w:lineRule="auto"/>
        <w:ind w:right="26"/>
        <w:jc w:val="center"/>
        <w:rPr>
          <w:rFonts w:ascii="Times New Roman" w:hAnsi="Times New Roman" w:cs="Times New Roman"/>
          <w:b/>
          <w:bCs/>
          <w:spacing w:val="0"/>
          <w:sz w:val="24"/>
          <w:szCs w:val="24"/>
        </w:rPr>
      </w:pPr>
      <w:r w:rsidRPr="00C62001">
        <w:rPr>
          <w:rFonts w:ascii="Times New Roman" w:hAnsi="Times New Roman" w:cs="Times New Roman"/>
          <w:b/>
          <w:spacing w:val="0"/>
          <w:sz w:val="24"/>
          <w:szCs w:val="24"/>
        </w:rPr>
        <w:t>VI. TRANSFERS OF PERSONAL DATA TO THIRD COUNTRIES OR INTERNATIONAL ORGANISATIONS</w:t>
      </w:r>
    </w:p>
    <w:p w14:paraId="78BABBF0" w14:textId="77777777" w:rsidR="00B92D59" w:rsidRPr="004F7847" w:rsidRDefault="00B92D59" w:rsidP="00C62001">
      <w:pPr>
        <w:pStyle w:val="a3"/>
        <w:spacing w:after="0" w:line="276" w:lineRule="auto"/>
        <w:ind w:right="26"/>
        <w:jc w:val="both"/>
        <w:rPr>
          <w:rFonts w:ascii="Times New Roman" w:hAnsi="Times New Roman" w:cs="Times New Roman"/>
          <w:b/>
          <w:spacing w:val="0"/>
          <w:sz w:val="24"/>
          <w:szCs w:val="24"/>
        </w:rPr>
      </w:pPr>
    </w:p>
    <w:p w14:paraId="2EC8EC3C"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6.1.</w:t>
      </w:r>
      <w:r w:rsidRPr="004F7847">
        <w:rPr>
          <w:rFonts w:ascii="Times New Roman" w:hAnsi="Times New Roman" w:cs="Times New Roman"/>
          <w:spacing w:val="0"/>
          <w:sz w:val="24"/>
          <w:szCs w:val="24"/>
        </w:rPr>
        <w:tab/>
        <w:t>The Data Processor may transfer personal data to third countries or international organisations only after receiving documented instructions from the Data Controller and in compliance with the requirements of Chapter V of Regulation (EU) 2016/679.</w:t>
      </w:r>
    </w:p>
    <w:p w14:paraId="6D1B91FC"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6.2.</w:t>
      </w:r>
      <w:r w:rsidRPr="004F7847">
        <w:rPr>
          <w:rFonts w:ascii="Times New Roman" w:hAnsi="Times New Roman" w:cs="Times New Roman"/>
          <w:spacing w:val="0"/>
          <w:sz w:val="24"/>
          <w:szCs w:val="24"/>
        </w:rPr>
        <w:tab/>
        <w:t>If personal data needs to be transferred to third countries or international organisations in accordance with the legal acts of the European Union or its Member States, which the Data Processor must comply with, although the Data Controller has not instructed the Data Processor do so, the Data Processor informs the Data Controller of this legal requirement before the person data transfer, unless that legal act prohibits the transfer of such information.</w:t>
      </w:r>
    </w:p>
    <w:p w14:paraId="55BC68BB"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bookmarkStart w:id="1" w:name="_Hlk114086085"/>
      <w:r w:rsidRPr="004F7847">
        <w:rPr>
          <w:rFonts w:ascii="Times New Roman" w:hAnsi="Times New Roman" w:cs="Times New Roman"/>
          <w:spacing w:val="0"/>
          <w:sz w:val="24"/>
          <w:szCs w:val="24"/>
        </w:rPr>
        <w:t>6.3</w:t>
      </w:r>
      <w:bookmarkEnd w:id="1"/>
      <w:r w:rsidRPr="004F7847">
        <w:rPr>
          <w:rFonts w:ascii="Times New Roman" w:hAnsi="Times New Roman" w:cs="Times New Roman"/>
          <w:spacing w:val="0"/>
          <w:sz w:val="24"/>
          <w:szCs w:val="24"/>
        </w:rPr>
        <w:t>.</w:t>
      </w:r>
      <w:r w:rsidRPr="004F7847">
        <w:rPr>
          <w:rFonts w:ascii="Times New Roman" w:hAnsi="Times New Roman" w:cs="Times New Roman"/>
          <w:spacing w:val="0"/>
          <w:sz w:val="24"/>
          <w:szCs w:val="24"/>
        </w:rPr>
        <w:tab/>
        <w:t xml:space="preserve">Without the instructions of the Data Controller documented in writing or without a specific request in accordance with the legislation of the European Union or its Member States, the Data Processor may not: </w:t>
      </w:r>
    </w:p>
    <w:p w14:paraId="380AB543" w14:textId="50361B24"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6.3.1.    transfer personal data to a data controller or data processor in a third country or international organisation;</w:t>
      </w:r>
    </w:p>
    <w:p w14:paraId="0DD89154"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6.3.2.    transfer the processing of personal data to an auxiliary data processor in a third country;</w:t>
      </w:r>
    </w:p>
    <w:p w14:paraId="484BE9A7"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6.3.3.    allow personal data to be processed by a data processor in a third country.</w:t>
      </w:r>
    </w:p>
    <w:p w14:paraId="234F96F8"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6.4.</w:t>
      </w:r>
      <w:r w:rsidRPr="004F7847">
        <w:rPr>
          <w:rFonts w:ascii="Times New Roman" w:hAnsi="Times New Roman" w:cs="Times New Roman"/>
          <w:spacing w:val="0"/>
          <w:sz w:val="24"/>
          <w:szCs w:val="24"/>
        </w:rPr>
        <w:tab/>
        <w:t xml:space="preserve">The instructions of the Data Controller regarding the transfer of personal data to a third country, including, where applicable, the grounds for the transfer of personal data to third countries set out in Chapter V of </w:t>
      </w:r>
      <w:bookmarkStart w:id="2" w:name="_Hlk114086166"/>
      <w:r w:rsidRPr="004F7847">
        <w:rPr>
          <w:rFonts w:ascii="Times New Roman" w:hAnsi="Times New Roman" w:cs="Times New Roman"/>
          <w:spacing w:val="0"/>
          <w:sz w:val="24"/>
          <w:szCs w:val="24"/>
        </w:rPr>
        <w:t>Regulation (EU) 2016/679</w:t>
      </w:r>
      <w:bookmarkEnd w:id="2"/>
      <w:r w:rsidRPr="004F7847">
        <w:rPr>
          <w:rFonts w:ascii="Times New Roman" w:hAnsi="Times New Roman" w:cs="Times New Roman"/>
          <w:spacing w:val="0"/>
          <w:sz w:val="24"/>
          <w:szCs w:val="24"/>
        </w:rPr>
        <w:t xml:space="preserve"> on which the instructions of the Data Controller are based:</w:t>
      </w:r>
    </w:p>
    <w:p w14:paraId="3F5F5FC4"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6.4.1.    personal data shall be transferred to recipients in third countries or to an international organisation after obtaining permission from the State Data Protection Inspectorate in accordance with Article 46(3) of Regulation (EU) 2016/679, when appropriate safeguards are established between the Data Controller or Data Processor and the Data Controller, the Data Processor or the recipient of personal data in a third country or international organisation in the </w:t>
      </w:r>
      <w:r w:rsidRPr="004F7847">
        <w:rPr>
          <w:rFonts w:ascii="Times New Roman" w:hAnsi="Times New Roman" w:cs="Times New Roman"/>
          <w:spacing w:val="0"/>
          <w:sz w:val="24"/>
          <w:szCs w:val="24"/>
        </w:rPr>
        <w:lastRenderedPageBreak/>
        <w:t>terms of the contract or in administrative agreements between public authorities or bodies, which provide for enforceable and effective rights for data subjects;</w:t>
      </w:r>
    </w:p>
    <w:p w14:paraId="48E9BA78"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6.4.2.    </w:t>
      </w:r>
      <w:proofErr w:type="gramStart"/>
      <w:r w:rsidRPr="004F7847">
        <w:rPr>
          <w:rFonts w:ascii="Times New Roman" w:hAnsi="Times New Roman" w:cs="Times New Roman"/>
          <w:spacing w:val="0"/>
          <w:sz w:val="24"/>
          <w:szCs w:val="24"/>
        </w:rPr>
        <w:t>personal</w:t>
      </w:r>
      <w:proofErr w:type="gramEnd"/>
      <w:r w:rsidRPr="004F7847">
        <w:rPr>
          <w:rFonts w:ascii="Times New Roman" w:hAnsi="Times New Roman" w:cs="Times New Roman"/>
          <w:spacing w:val="0"/>
          <w:sz w:val="24"/>
          <w:szCs w:val="24"/>
        </w:rPr>
        <w:t xml:space="preserve"> data may, where necessary for the activities of the Data Processor, be transferred to recipients or processors in third countries or international organisations where:</w:t>
      </w:r>
    </w:p>
    <w:p w14:paraId="49A36662"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6.4.2.1.</w:t>
      </w:r>
      <w:r w:rsidRPr="004F7847">
        <w:rPr>
          <w:rFonts w:ascii="Times New Roman" w:hAnsi="Times New Roman" w:cs="Times New Roman"/>
          <w:spacing w:val="0"/>
          <w:sz w:val="24"/>
          <w:szCs w:val="24"/>
        </w:rPr>
        <w:tab/>
        <w:t>The European Commission has decided that the third country ensures an adequate level of protection (an adequacy decision has been adopted). This means that data may be transferred to data recipients or processors in that third country without requiring the data exporter to provide additional safeguards or impose additional conditions. In this case, data transfers to an “adequate” third country will be treated as data transfers within the European Union;</w:t>
      </w:r>
    </w:p>
    <w:p w14:paraId="1C9BA0CF"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6.4.2.2.</w:t>
      </w:r>
      <w:r w:rsidRPr="004F7847">
        <w:rPr>
          <w:rFonts w:ascii="Times New Roman" w:hAnsi="Times New Roman" w:cs="Times New Roman"/>
          <w:spacing w:val="0"/>
          <w:sz w:val="24"/>
          <w:szCs w:val="24"/>
        </w:rPr>
        <w:tab/>
        <w:t xml:space="preserve">The Data Controller shall ensure that these data recipients and processors comply with the requirements for the processing of personal data, ensuring data security to the same extent as required in the European Union, and that agreements with the data recipient or processor are approved in accordance with the standard contractual clauses of the European Commission and that the data will only be processed for as long as necessary to achieve these purposes, and that individuals will be granted enforceable rights and effective remedies; </w:t>
      </w:r>
    </w:p>
    <w:p w14:paraId="1974EB8F"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6.4.2.3.    personal data is to be transferred to a third country for which no adequacy decision has been made and there are no appropriate safeguards in place, the transfer may be based on derogations in specific cases, for example where the individual has given his/her explicit and free consent to the proposed transfer of personal data after having been fully informed of the risks involved in such a transfer.</w:t>
      </w:r>
    </w:p>
    <w:p w14:paraId="357D95EE"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6.4.3.</w:t>
      </w:r>
      <w:r w:rsidRPr="004F7847">
        <w:rPr>
          <w:rFonts w:ascii="Times New Roman" w:hAnsi="Times New Roman" w:cs="Times New Roman"/>
          <w:spacing w:val="0"/>
          <w:sz w:val="24"/>
          <w:szCs w:val="24"/>
        </w:rPr>
        <w:tab/>
        <w:t>Legal basis for data transfer in accordance with Chapter V of Regulation (EU) 2016/679: determined when the need to transfer personal data to a third country or international organisation arises, prior to the transfer of personal data or based on information provided by the Data Controller regarding the transfer of personal data.</w:t>
      </w:r>
    </w:p>
    <w:p w14:paraId="2DEDA228"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6.4.4.</w:t>
      </w:r>
      <w:r w:rsidRPr="004F7847">
        <w:rPr>
          <w:rFonts w:ascii="Times New Roman" w:hAnsi="Times New Roman" w:cs="Times New Roman"/>
          <w:spacing w:val="0"/>
          <w:sz w:val="24"/>
          <w:szCs w:val="24"/>
        </w:rPr>
        <w:tab/>
        <w:t>If the Data Controller does not specify in the Agreement or subsequently provide documented instructions regarding the transfer of personal data to a third country or international organisations, the Data Processor shall not be entitled to perform such transfer under the Agreement, except as provided in clause 6.2 of the Agreement.</w:t>
      </w:r>
    </w:p>
    <w:p w14:paraId="10729214" w14:textId="77777777" w:rsidR="00B92D59" w:rsidRPr="004F7847" w:rsidRDefault="00B92D59" w:rsidP="00C62001">
      <w:pPr>
        <w:pStyle w:val="a3"/>
        <w:spacing w:after="0" w:line="276" w:lineRule="auto"/>
        <w:ind w:right="26" w:firstLine="284"/>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6.5.</w:t>
      </w:r>
      <w:r w:rsidRPr="004F7847">
        <w:rPr>
          <w:rFonts w:ascii="Times New Roman" w:hAnsi="Times New Roman" w:cs="Times New Roman"/>
          <w:spacing w:val="0"/>
          <w:sz w:val="24"/>
          <w:szCs w:val="24"/>
        </w:rPr>
        <w:tab/>
        <w:t>The Agreement does not constitute standard data protection clauses as defined in Article 46(2)(c) and (d) of Regulation (EU) 2016/679, and the Parties may not rely on the Agreement as a basis for the transfer of personal data to third countries or international organisations in accordance with Chapter V of Regulation (EU) 2016/679.</w:t>
      </w:r>
    </w:p>
    <w:p w14:paraId="165ACFED"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34E77597" w14:textId="77777777" w:rsidR="00B92D59" w:rsidRPr="00C62001" w:rsidRDefault="00B92D59" w:rsidP="00C62001">
      <w:pPr>
        <w:pStyle w:val="a3"/>
        <w:spacing w:after="0" w:line="276" w:lineRule="auto"/>
        <w:ind w:right="26"/>
        <w:jc w:val="center"/>
        <w:rPr>
          <w:rFonts w:ascii="Times New Roman" w:hAnsi="Times New Roman" w:cs="Times New Roman"/>
          <w:b/>
          <w:bCs/>
          <w:spacing w:val="0"/>
          <w:sz w:val="24"/>
          <w:szCs w:val="24"/>
        </w:rPr>
      </w:pPr>
      <w:r w:rsidRPr="00C62001">
        <w:rPr>
          <w:rFonts w:ascii="Times New Roman" w:hAnsi="Times New Roman" w:cs="Times New Roman"/>
          <w:b/>
          <w:spacing w:val="0"/>
          <w:sz w:val="24"/>
          <w:szCs w:val="24"/>
        </w:rPr>
        <w:t>VII. ASSISTANCE OF THE DATA PROCESSOR TO THE DATA CONTROLLER</w:t>
      </w:r>
    </w:p>
    <w:p w14:paraId="2E96E811"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6E518F37" w14:textId="08181CA3" w:rsidR="00B92D59" w:rsidRPr="004F7847" w:rsidRDefault="00B92D59" w:rsidP="00C62001">
      <w:pPr>
        <w:pStyle w:val="a3"/>
        <w:spacing w:after="0" w:line="276" w:lineRule="auto"/>
        <w:ind w:right="26" w:firstLine="420"/>
        <w:jc w:val="both"/>
        <w:rPr>
          <w:rFonts w:ascii="Times New Roman" w:hAnsi="Times New Roman" w:cs="Times New Roman"/>
          <w:bCs/>
          <w:spacing w:val="0"/>
          <w:sz w:val="24"/>
          <w:szCs w:val="24"/>
        </w:rPr>
      </w:pPr>
      <w:r w:rsidRPr="004F7847">
        <w:rPr>
          <w:rFonts w:ascii="Times New Roman" w:hAnsi="Times New Roman" w:cs="Times New Roman"/>
          <w:spacing w:val="0"/>
          <w:sz w:val="24"/>
          <w:szCs w:val="24"/>
        </w:rPr>
        <w:t>7.1.</w:t>
      </w:r>
      <w:r w:rsidRPr="004F7847">
        <w:rPr>
          <w:rFonts w:ascii="Times New Roman" w:hAnsi="Times New Roman" w:cs="Times New Roman"/>
          <w:spacing w:val="0"/>
          <w:sz w:val="24"/>
          <w:szCs w:val="24"/>
        </w:rPr>
        <w:tab/>
        <w:t>Taking into account the nature of data processing, the Data Processor shall, to the extent possible, assist the Data Controller with appropriate technical and o</w:t>
      </w:r>
      <w:r w:rsidR="00C62001">
        <w:rPr>
          <w:rFonts w:ascii="Times New Roman" w:hAnsi="Times New Roman" w:cs="Times New Roman"/>
          <w:spacing w:val="0"/>
          <w:sz w:val="24"/>
          <w:szCs w:val="24"/>
        </w:rPr>
        <w:t>rganisational measures to fulfi</w:t>
      </w:r>
      <w:r w:rsidRPr="004F7847">
        <w:rPr>
          <w:rFonts w:ascii="Times New Roman" w:hAnsi="Times New Roman" w:cs="Times New Roman"/>
          <w:spacing w:val="0"/>
          <w:sz w:val="24"/>
          <w:szCs w:val="24"/>
        </w:rPr>
        <w:t xml:space="preserve">l the obligations of the Data Controller to respond to requests to exercise the rights of the </w:t>
      </w:r>
      <w:r w:rsidRPr="004F7847">
        <w:rPr>
          <w:rFonts w:ascii="Times New Roman" w:hAnsi="Times New Roman" w:cs="Times New Roman"/>
          <w:spacing w:val="0"/>
          <w:sz w:val="24"/>
          <w:szCs w:val="24"/>
        </w:rPr>
        <w:lastRenderedPageBreak/>
        <w:t>data subject set out in Chapter III of Regulation (EU) 2016/679. It means that the Data Processor, as far as possible, assist the Data Controller in exercising:</w:t>
      </w:r>
    </w:p>
    <w:p w14:paraId="4B5F2CEE" w14:textId="25426481" w:rsidR="002A70B0" w:rsidRPr="004F7847" w:rsidRDefault="002A70B0" w:rsidP="00C62001">
      <w:pPr>
        <w:spacing w:after="0"/>
        <w:rPr>
          <w:rFonts w:ascii="Times New Roman" w:hAnsi="Times New Roman" w:cs="Times New Roman"/>
          <w:bCs/>
          <w:sz w:val="24"/>
          <w:szCs w:val="24"/>
        </w:rPr>
      </w:pPr>
      <w:r w:rsidRPr="004F7847">
        <w:rPr>
          <w:rFonts w:ascii="Times New Roman" w:hAnsi="Times New Roman" w:cs="Times New Roman"/>
          <w:sz w:val="24"/>
          <w:szCs w:val="24"/>
        </w:rPr>
        <w:t xml:space="preserve">7.1.1. </w:t>
      </w:r>
      <w:proofErr w:type="gramStart"/>
      <w:r w:rsidRPr="004F7847">
        <w:rPr>
          <w:rFonts w:ascii="Times New Roman" w:hAnsi="Times New Roman" w:cs="Times New Roman"/>
          <w:sz w:val="24"/>
          <w:szCs w:val="24"/>
        </w:rPr>
        <w:t>right</w:t>
      </w:r>
      <w:proofErr w:type="gramEnd"/>
      <w:r w:rsidRPr="004F7847">
        <w:rPr>
          <w:rFonts w:ascii="Times New Roman" w:hAnsi="Times New Roman" w:cs="Times New Roman"/>
          <w:sz w:val="24"/>
          <w:szCs w:val="24"/>
        </w:rPr>
        <w:t xml:space="preserve"> to be informed when personal data are received from the data subject;</w:t>
      </w:r>
    </w:p>
    <w:p w14:paraId="7F9B7F06" w14:textId="598B4A15" w:rsidR="002A70B0" w:rsidRPr="004F7847" w:rsidRDefault="002A70B0" w:rsidP="00C62001">
      <w:pPr>
        <w:spacing w:after="0"/>
        <w:rPr>
          <w:rFonts w:ascii="Times New Roman" w:hAnsi="Times New Roman" w:cs="Times New Roman"/>
          <w:bCs/>
          <w:sz w:val="24"/>
          <w:szCs w:val="24"/>
        </w:rPr>
      </w:pPr>
      <w:r w:rsidRPr="004F7847">
        <w:rPr>
          <w:rFonts w:ascii="Times New Roman" w:hAnsi="Times New Roman" w:cs="Times New Roman"/>
          <w:sz w:val="24"/>
          <w:szCs w:val="24"/>
        </w:rPr>
        <w:t xml:space="preserve">7.1.2. </w:t>
      </w:r>
      <w:proofErr w:type="gramStart"/>
      <w:r w:rsidRPr="004F7847">
        <w:rPr>
          <w:rFonts w:ascii="Times New Roman" w:hAnsi="Times New Roman" w:cs="Times New Roman"/>
          <w:sz w:val="24"/>
          <w:szCs w:val="24"/>
        </w:rPr>
        <w:t>right</w:t>
      </w:r>
      <w:proofErr w:type="gramEnd"/>
      <w:r w:rsidRPr="004F7847">
        <w:rPr>
          <w:rFonts w:ascii="Times New Roman" w:hAnsi="Times New Roman" w:cs="Times New Roman"/>
          <w:sz w:val="24"/>
          <w:szCs w:val="24"/>
        </w:rPr>
        <w:t xml:space="preserve"> to be informed when personal data are received not from the data subject;</w:t>
      </w:r>
    </w:p>
    <w:p w14:paraId="550D63B8" w14:textId="0ED5BE70" w:rsidR="002A70B0" w:rsidRPr="004F7847" w:rsidRDefault="002A70B0" w:rsidP="00C62001">
      <w:pPr>
        <w:spacing w:after="0"/>
        <w:rPr>
          <w:rFonts w:ascii="Times New Roman" w:hAnsi="Times New Roman" w:cs="Times New Roman"/>
          <w:bCs/>
          <w:sz w:val="24"/>
          <w:szCs w:val="24"/>
        </w:rPr>
      </w:pPr>
      <w:r w:rsidRPr="004F7847">
        <w:rPr>
          <w:rFonts w:ascii="Times New Roman" w:hAnsi="Times New Roman" w:cs="Times New Roman"/>
          <w:sz w:val="24"/>
          <w:szCs w:val="24"/>
        </w:rPr>
        <w:t>7.1.3. right of access to the data;</w:t>
      </w:r>
    </w:p>
    <w:p w14:paraId="719855E1" w14:textId="5E435E64" w:rsidR="002A70B0" w:rsidRPr="004F7847" w:rsidRDefault="002A70B0" w:rsidP="00C62001">
      <w:pPr>
        <w:spacing w:after="0"/>
        <w:rPr>
          <w:rFonts w:ascii="Times New Roman" w:hAnsi="Times New Roman" w:cs="Times New Roman"/>
          <w:bCs/>
          <w:sz w:val="24"/>
          <w:szCs w:val="24"/>
        </w:rPr>
      </w:pPr>
      <w:r w:rsidRPr="004F7847">
        <w:rPr>
          <w:rFonts w:ascii="Times New Roman" w:hAnsi="Times New Roman" w:cs="Times New Roman"/>
          <w:sz w:val="24"/>
          <w:szCs w:val="24"/>
        </w:rPr>
        <w:t>7.1.4. right to data rectification;</w:t>
      </w:r>
    </w:p>
    <w:p w14:paraId="3061C005" w14:textId="50389BCF" w:rsidR="002A70B0" w:rsidRPr="004F7847" w:rsidRDefault="002A70B0" w:rsidP="00C62001">
      <w:pPr>
        <w:spacing w:after="0"/>
        <w:rPr>
          <w:rFonts w:ascii="Times New Roman" w:hAnsi="Times New Roman" w:cs="Times New Roman"/>
          <w:bCs/>
          <w:sz w:val="24"/>
          <w:szCs w:val="24"/>
        </w:rPr>
      </w:pPr>
      <w:r w:rsidRPr="004F7847">
        <w:rPr>
          <w:rFonts w:ascii="Times New Roman" w:hAnsi="Times New Roman" w:cs="Times New Roman"/>
          <w:sz w:val="24"/>
          <w:szCs w:val="24"/>
        </w:rPr>
        <w:t>7.1.5. right to erasure (“right to be forgotten”);</w:t>
      </w:r>
    </w:p>
    <w:p w14:paraId="6E7E4E7C" w14:textId="29052A09" w:rsidR="002A70B0" w:rsidRPr="004F7847" w:rsidRDefault="002A70B0" w:rsidP="00C62001">
      <w:pPr>
        <w:spacing w:after="0"/>
        <w:rPr>
          <w:rFonts w:ascii="Times New Roman" w:hAnsi="Times New Roman" w:cs="Times New Roman"/>
          <w:bCs/>
          <w:sz w:val="24"/>
          <w:szCs w:val="24"/>
        </w:rPr>
      </w:pPr>
      <w:r w:rsidRPr="004F7847">
        <w:rPr>
          <w:rFonts w:ascii="Times New Roman" w:hAnsi="Times New Roman" w:cs="Times New Roman"/>
          <w:sz w:val="24"/>
          <w:szCs w:val="24"/>
        </w:rPr>
        <w:t>7.1.6. right to restriction of data processing;</w:t>
      </w:r>
    </w:p>
    <w:p w14:paraId="494929C4" w14:textId="248A90F3" w:rsidR="002A70B0" w:rsidRPr="004F7847" w:rsidRDefault="002A70B0" w:rsidP="00C62001">
      <w:pPr>
        <w:spacing w:after="0"/>
        <w:rPr>
          <w:rFonts w:ascii="Times New Roman" w:hAnsi="Times New Roman" w:cs="Times New Roman"/>
          <w:bCs/>
          <w:sz w:val="24"/>
          <w:szCs w:val="24"/>
        </w:rPr>
      </w:pPr>
      <w:r w:rsidRPr="004F7847">
        <w:rPr>
          <w:rFonts w:ascii="Times New Roman" w:hAnsi="Times New Roman" w:cs="Times New Roman"/>
          <w:sz w:val="24"/>
          <w:szCs w:val="24"/>
        </w:rPr>
        <w:t xml:space="preserve">7.1.7. </w:t>
      </w:r>
      <w:proofErr w:type="gramStart"/>
      <w:r w:rsidRPr="004F7847">
        <w:rPr>
          <w:rFonts w:ascii="Times New Roman" w:hAnsi="Times New Roman" w:cs="Times New Roman"/>
          <w:sz w:val="24"/>
          <w:szCs w:val="24"/>
        </w:rPr>
        <w:t>notification</w:t>
      </w:r>
      <w:proofErr w:type="gramEnd"/>
      <w:r w:rsidRPr="004F7847">
        <w:rPr>
          <w:rFonts w:ascii="Times New Roman" w:hAnsi="Times New Roman" w:cs="Times New Roman"/>
          <w:sz w:val="24"/>
          <w:szCs w:val="24"/>
        </w:rPr>
        <w:t xml:space="preserve"> obligation regarding rectification or erasure of personal data or restriction of processing;</w:t>
      </w:r>
    </w:p>
    <w:p w14:paraId="34908FA2" w14:textId="1EBE4432" w:rsidR="002A70B0" w:rsidRPr="004F7847" w:rsidRDefault="002A70B0" w:rsidP="00C62001">
      <w:pPr>
        <w:spacing w:after="0"/>
        <w:rPr>
          <w:rFonts w:ascii="Times New Roman" w:hAnsi="Times New Roman" w:cs="Times New Roman"/>
          <w:bCs/>
          <w:sz w:val="24"/>
          <w:szCs w:val="24"/>
        </w:rPr>
      </w:pPr>
      <w:r w:rsidRPr="004F7847">
        <w:rPr>
          <w:rFonts w:ascii="Times New Roman" w:hAnsi="Times New Roman" w:cs="Times New Roman"/>
          <w:sz w:val="24"/>
          <w:szCs w:val="24"/>
        </w:rPr>
        <w:t>7.1.8. right to data portability;</w:t>
      </w:r>
    </w:p>
    <w:p w14:paraId="092AD2B3" w14:textId="5A6F6BE0" w:rsidR="002A70B0" w:rsidRPr="004F7847" w:rsidRDefault="002A70B0" w:rsidP="00C62001">
      <w:pPr>
        <w:spacing w:after="0"/>
        <w:rPr>
          <w:rFonts w:ascii="Times New Roman" w:hAnsi="Times New Roman" w:cs="Times New Roman"/>
          <w:bCs/>
          <w:sz w:val="24"/>
          <w:szCs w:val="24"/>
        </w:rPr>
      </w:pPr>
      <w:r w:rsidRPr="004F7847">
        <w:rPr>
          <w:rFonts w:ascii="Times New Roman" w:hAnsi="Times New Roman" w:cs="Times New Roman"/>
          <w:sz w:val="24"/>
          <w:szCs w:val="24"/>
        </w:rPr>
        <w:t xml:space="preserve">7.1.9. </w:t>
      </w:r>
      <w:proofErr w:type="gramStart"/>
      <w:r w:rsidRPr="004F7847">
        <w:rPr>
          <w:rFonts w:ascii="Times New Roman" w:hAnsi="Times New Roman" w:cs="Times New Roman"/>
          <w:sz w:val="24"/>
          <w:szCs w:val="24"/>
        </w:rPr>
        <w:t>right</w:t>
      </w:r>
      <w:proofErr w:type="gramEnd"/>
      <w:r w:rsidRPr="004F7847">
        <w:rPr>
          <w:rFonts w:ascii="Times New Roman" w:hAnsi="Times New Roman" w:cs="Times New Roman"/>
          <w:sz w:val="24"/>
          <w:szCs w:val="24"/>
        </w:rPr>
        <w:t xml:space="preserve"> to object data processing;</w:t>
      </w:r>
    </w:p>
    <w:p w14:paraId="018C94E5" w14:textId="7CFB9EFB" w:rsidR="001B0FE4" w:rsidRPr="004F7847" w:rsidRDefault="001B0FE4" w:rsidP="00C62001">
      <w:pPr>
        <w:spacing w:after="0"/>
        <w:rPr>
          <w:rFonts w:ascii="Times New Roman" w:hAnsi="Times New Roman" w:cs="Times New Roman"/>
          <w:sz w:val="24"/>
          <w:szCs w:val="24"/>
        </w:rPr>
      </w:pPr>
      <w:r w:rsidRPr="004F7847">
        <w:rPr>
          <w:rFonts w:ascii="Times New Roman" w:hAnsi="Times New Roman" w:cs="Times New Roman"/>
          <w:sz w:val="24"/>
          <w:szCs w:val="24"/>
        </w:rPr>
        <w:t xml:space="preserve">7.1.10. </w:t>
      </w:r>
      <w:proofErr w:type="gramStart"/>
      <w:r w:rsidRPr="004F7847">
        <w:rPr>
          <w:rFonts w:ascii="Times New Roman" w:hAnsi="Times New Roman" w:cs="Times New Roman"/>
          <w:sz w:val="24"/>
          <w:szCs w:val="24"/>
        </w:rPr>
        <w:t>right</w:t>
      </w:r>
      <w:proofErr w:type="gramEnd"/>
      <w:r w:rsidRPr="004F7847">
        <w:rPr>
          <w:rFonts w:ascii="Times New Roman" w:hAnsi="Times New Roman" w:cs="Times New Roman"/>
          <w:sz w:val="24"/>
          <w:szCs w:val="24"/>
        </w:rPr>
        <w:t xml:space="preserve"> not to be subject to decisions based solely on automated processing, including profiling.</w:t>
      </w:r>
    </w:p>
    <w:p w14:paraId="1F5F2107" w14:textId="271CB8C2" w:rsidR="00B92D59" w:rsidRPr="004F7847" w:rsidRDefault="00B92D59" w:rsidP="00C62001">
      <w:pPr>
        <w:pStyle w:val="a3"/>
        <w:spacing w:after="0" w:line="276" w:lineRule="auto"/>
        <w:ind w:right="26" w:firstLine="420"/>
        <w:jc w:val="both"/>
        <w:rPr>
          <w:rFonts w:ascii="Times New Roman" w:hAnsi="Times New Roman" w:cs="Times New Roman"/>
          <w:b/>
          <w:color w:val="EE0000"/>
          <w:spacing w:val="0"/>
          <w:sz w:val="24"/>
          <w:szCs w:val="24"/>
        </w:rPr>
      </w:pPr>
      <w:r w:rsidRPr="004F7847">
        <w:rPr>
          <w:rFonts w:ascii="Times New Roman" w:hAnsi="Times New Roman" w:cs="Times New Roman"/>
          <w:spacing w:val="0"/>
          <w:sz w:val="24"/>
          <w:szCs w:val="24"/>
        </w:rPr>
        <w:t>7.2.</w:t>
      </w:r>
      <w:r w:rsidRPr="004F7847">
        <w:rPr>
          <w:rFonts w:ascii="Times New Roman" w:hAnsi="Times New Roman" w:cs="Times New Roman"/>
          <w:spacing w:val="0"/>
          <w:sz w:val="24"/>
          <w:szCs w:val="24"/>
        </w:rPr>
        <w:tab/>
        <w:t>Considering the nature of personal data processing and the information available to the Data Processor, the Data Processor also assists the Data Controller in ensuring that:</w:t>
      </w:r>
    </w:p>
    <w:p w14:paraId="1F82DE37"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7.2.1.</w:t>
      </w:r>
      <w:r w:rsidRPr="004F7847">
        <w:rPr>
          <w:rFonts w:ascii="Times New Roman" w:hAnsi="Times New Roman" w:cs="Times New Roman"/>
          <w:spacing w:val="0"/>
          <w:sz w:val="24"/>
          <w:szCs w:val="24"/>
        </w:rPr>
        <w:tab/>
        <w:t>the obligation of the Data Controller to immediately and, if possible, not later than 72 hours after becoming aware of it, notify the State Data Protection Inspectorate of a personal data security breach, unless the personal data security breach should not endanger the rights and freedoms of natural persons;</w:t>
      </w:r>
    </w:p>
    <w:p w14:paraId="7A93A132" w14:textId="50536F09"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7.2.2.</w:t>
      </w:r>
      <w:r w:rsidRPr="004F7847">
        <w:rPr>
          <w:rFonts w:ascii="Times New Roman" w:hAnsi="Times New Roman" w:cs="Times New Roman"/>
          <w:spacing w:val="0"/>
          <w:sz w:val="24"/>
          <w:szCs w:val="24"/>
        </w:rPr>
        <w:tab/>
      </w:r>
      <w:proofErr w:type="gramStart"/>
      <w:r w:rsidRPr="004F7847">
        <w:rPr>
          <w:rFonts w:ascii="Times New Roman" w:hAnsi="Times New Roman" w:cs="Times New Roman"/>
          <w:spacing w:val="0"/>
          <w:sz w:val="24"/>
          <w:szCs w:val="24"/>
        </w:rPr>
        <w:t>the</w:t>
      </w:r>
      <w:proofErr w:type="gramEnd"/>
      <w:r w:rsidRPr="004F7847">
        <w:rPr>
          <w:rFonts w:ascii="Times New Roman" w:hAnsi="Times New Roman" w:cs="Times New Roman"/>
          <w:spacing w:val="0"/>
          <w:sz w:val="24"/>
          <w:szCs w:val="24"/>
        </w:rPr>
        <w:t xml:space="preserve"> obligation of the Data Controller to immediately notify the data subject about a personal data security breach, when a personal data security breach may cause a significant risk to the rights and freedoms of natural persons;</w:t>
      </w:r>
    </w:p>
    <w:p w14:paraId="0C9BE45E"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7.2.3.</w:t>
      </w:r>
      <w:r w:rsidRPr="004F7847">
        <w:rPr>
          <w:rFonts w:ascii="Times New Roman" w:hAnsi="Times New Roman" w:cs="Times New Roman"/>
          <w:spacing w:val="0"/>
          <w:sz w:val="24"/>
          <w:szCs w:val="24"/>
        </w:rPr>
        <w:tab/>
        <w:t xml:space="preserve">The obligation of the </w:t>
      </w:r>
      <w:bookmarkStart w:id="3" w:name="_Hlk114088236"/>
      <w:r w:rsidRPr="004F7847">
        <w:rPr>
          <w:rFonts w:ascii="Times New Roman" w:hAnsi="Times New Roman" w:cs="Times New Roman"/>
          <w:spacing w:val="0"/>
          <w:sz w:val="24"/>
          <w:szCs w:val="24"/>
        </w:rPr>
        <w:t>Data Controller</w:t>
      </w:r>
      <w:bookmarkEnd w:id="3"/>
      <w:r w:rsidRPr="004F7847">
        <w:rPr>
          <w:rFonts w:ascii="Times New Roman" w:hAnsi="Times New Roman" w:cs="Times New Roman"/>
          <w:spacing w:val="0"/>
          <w:sz w:val="24"/>
          <w:szCs w:val="24"/>
        </w:rPr>
        <w:t xml:space="preserve"> to assess the impact of the planned personal data processing operations on data protection and the obligation of the Data Controller to consult with the State Data Protection Inspectorate before starting data processing if the data protection impact assessment shows that data processing would pose a high risk, unless the Data Controller takes measures to mitigate that risk. At the request of the Data Controller, provides information about personal data processing activities, technical personal data processing processes, personal data security measures, and otherwise assists the Data Controller in fulfilling the obligations of the Data Controller set out in Articles 35-36 of Regulation (EU) 2016/679, depending on the situation and possibilities</w:t>
      </w:r>
    </w:p>
    <w:p w14:paraId="53949E86"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7.2.4.    </w:t>
      </w:r>
      <w:proofErr w:type="gramStart"/>
      <w:r w:rsidRPr="004F7847">
        <w:rPr>
          <w:rFonts w:ascii="Times New Roman" w:hAnsi="Times New Roman" w:cs="Times New Roman"/>
          <w:spacing w:val="0"/>
          <w:sz w:val="24"/>
          <w:szCs w:val="24"/>
        </w:rPr>
        <w:t>within</w:t>
      </w:r>
      <w:proofErr w:type="gramEnd"/>
      <w:r w:rsidRPr="004F7847">
        <w:rPr>
          <w:rFonts w:ascii="Times New Roman" w:hAnsi="Times New Roman" w:cs="Times New Roman"/>
          <w:spacing w:val="0"/>
          <w:sz w:val="24"/>
          <w:szCs w:val="24"/>
        </w:rPr>
        <w:t xml:space="preserve"> the limits of its competence, provides data and documents to the Data Controller within the time limits set by the Data Controller, to the extent necessary to implement the accountability principle of the Data Controller in accordance with Article 5(2) of Regulation (EU) 2016/679.</w:t>
      </w:r>
    </w:p>
    <w:p w14:paraId="07925340"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13906631" w14:textId="77777777" w:rsidR="00B92D59" w:rsidRPr="00C62001" w:rsidRDefault="00B92D59" w:rsidP="00C62001">
      <w:pPr>
        <w:pStyle w:val="a3"/>
        <w:spacing w:after="0" w:line="276" w:lineRule="auto"/>
        <w:ind w:right="26"/>
        <w:jc w:val="center"/>
        <w:rPr>
          <w:rFonts w:ascii="Times New Roman" w:hAnsi="Times New Roman" w:cs="Times New Roman"/>
          <w:b/>
          <w:bCs/>
          <w:spacing w:val="0"/>
          <w:sz w:val="24"/>
          <w:szCs w:val="24"/>
        </w:rPr>
      </w:pPr>
      <w:r w:rsidRPr="00C62001">
        <w:rPr>
          <w:rFonts w:ascii="Times New Roman" w:hAnsi="Times New Roman" w:cs="Times New Roman"/>
          <w:b/>
          <w:spacing w:val="0"/>
          <w:sz w:val="24"/>
          <w:szCs w:val="24"/>
        </w:rPr>
        <w:t>VIII. NOTICE OF PERSONAL DATA SECURITY BREACH</w:t>
      </w:r>
    </w:p>
    <w:p w14:paraId="25AD1229"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7B9E76BF" w14:textId="08201B68"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lastRenderedPageBreak/>
        <w:t>8.1.</w:t>
      </w:r>
      <w:r w:rsidRPr="004F7847">
        <w:rPr>
          <w:rFonts w:ascii="Times New Roman" w:hAnsi="Times New Roman" w:cs="Times New Roman"/>
          <w:spacing w:val="0"/>
          <w:sz w:val="24"/>
          <w:szCs w:val="24"/>
        </w:rPr>
        <w:tab/>
        <w:t xml:space="preserve">Upon becoming aware of a personal data breach, the Data Processor shall, without undue delay, notify the Data Controller and the data protection officer of the Data Controller, whose contact details are available at </w:t>
      </w:r>
      <w:hyperlink r:id="rId7" w:history="1">
        <w:r w:rsidRPr="004F7847">
          <w:rPr>
            <w:rStyle w:val="ad"/>
            <w:rFonts w:ascii="Times New Roman" w:hAnsi="Times New Roman" w:cs="Times New Roman"/>
            <w:spacing w:val="0"/>
            <w:sz w:val="24"/>
            <w:szCs w:val="24"/>
          </w:rPr>
          <w:t>https://www.kvk.lt/kolegija/asmens-duomenu-apsauga/</w:t>
        </w:r>
      </w:hyperlink>
      <w:r w:rsidRPr="004F7847">
        <w:rPr>
          <w:rFonts w:ascii="Times New Roman" w:hAnsi="Times New Roman" w:cs="Times New Roman"/>
          <w:spacing w:val="0"/>
          <w:sz w:val="24"/>
          <w:szCs w:val="24"/>
        </w:rPr>
        <w:t>. The Data Processor shall notify the Data Controller and the data protection officer of the Data Controller within 24 hours of becoming aware of a personal data breach, so tha</w:t>
      </w:r>
      <w:r w:rsidR="00C62001">
        <w:rPr>
          <w:rFonts w:ascii="Times New Roman" w:hAnsi="Times New Roman" w:cs="Times New Roman"/>
          <w:spacing w:val="0"/>
          <w:sz w:val="24"/>
          <w:szCs w:val="24"/>
        </w:rPr>
        <w:t>t the Data Controller can fulfi</w:t>
      </w:r>
      <w:r w:rsidRPr="004F7847">
        <w:rPr>
          <w:rFonts w:ascii="Times New Roman" w:hAnsi="Times New Roman" w:cs="Times New Roman"/>
          <w:spacing w:val="0"/>
          <w:sz w:val="24"/>
          <w:szCs w:val="24"/>
        </w:rPr>
        <w:t>l its obligation to notify the State Data Protection Inspectorate of the personal data breach in accordance with Article 33 of Regulation (EU) 2016/679. When notifying the Data Controller, the Data Processor shall provide the information known to the Data Processor as specified in clause 8.2 of the Agreement.</w:t>
      </w:r>
    </w:p>
    <w:p w14:paraId="093E8503"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8.2.</w:t>
      </w:r>
      <w:r w:rsidRPr="004F7847">
        <w:rPr>
          <w:rFonts w:ascii="Times New Roman" w:hAnsi="Times New Roman" w:cs="Times New Roman"/>
          <w:spacing w:val="0"/>
          <w:sz w:val="24"/>
          <w:szCs w:val="24"/>
        </w:rPr>
        <w:tab/>
        <w:t>The Data Processor shall assist the Data Controller in obtaining the following information, which, pursuant to Article 33(3) of Regulation (EU) 2016/679, must be included in the notification of the Data Controller to the State Data Protection Inspectorate:</w:t>
      </w:r>
    </w:p>
    <w:p w14:paraId="3E816EE0"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8.2.1.    </w:t>
      </w:r>
      <w:proofErr w:type="gramStart"/>
      <w:r w:rsidRPr="004F7847">
        <w:rPr>
          <w:rFonts w:ascii="Times New Roman" w:hAnsi="Times New Roman" w:cs="Times New Roman"/>
          <w:spacing w:val="0"/>
          <w:sz w:val="24"/>
          <w:szCs w:val="24"/>
        </w:rPr>
        <w:t>the</w:t>
      </w:r>
      <w:proofErr w:type="gramEnd"/>
      <w:r w:rsidRPr="004F7847">
        <w:rPr>
          <w:rFonts w:ascii="Times New Roman" w:hAnsi="Times New Roman" w:cs="Times New Roman"/>
          <w:spacing w:val="0"/>
          <w:sz w:val="24"/>
          <w:szCs w:val="24"/>
        </w:rPr>
        <w:t xml:space="preserve"> date and time of the personal data breach and the date and time of its discovery;</w:t>
      </w:r>
    </w:p>
    <w:p w14:paraId="0687565A"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8.2.2.    </w:t>
      </w:r>
      <w:proofErr w:type="gramStart"/>
      <w:r w:rsidRPr="004F7847">
        <w:rPr>
          <w:rFonts w:ascii="Times New Roman" w:hAnsi="Times New Roman" w:cs="Times New Roman"/>
          <w:spacing w:val="0"/>
          <w:sz w:val="24"/>
          <w:szCs w:val="24"/>
        </w:rPr>
        <w:t>the</w:t>
      </w:r>
      <w:proofErr w:type="gramEnd"/>
      <w:r w:rsidRPr="004F7847">
        <w:rPr>
          <w:rFonts w:ascii="Times New Roman" w:hAnsi="Times New Roman" w:cs="Times New Roman"/>
          <w:spacing w:val="0"/>
          <w:sz w:val="24"/>
          <w:szCs w:val="24"/>
        </w:rPr>
        <w:t xml:space="preserve"> location of the personal data breach (e.g., information system, database, workstation, website, cloud computing services, portable/mobile devices, non-automatically organised files (archive));</w:t>
      </w:r>
    </w:p>
    <w:p w14:paraId="11087F68"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8.2.3.    </w:t>
      </w:r>
      <w:proofErr w:type="gramStart"/>
      <w:r w:rsidRPr="004F7847">
        <w:rPr>
          <w:rFonts w:ascii="Times New Roman" w:hAnsi="Times New Roman" w:cs="Times New Roman"/>
          <w:spacing w:val="0"/>
          <w:sz w:val="24"/>
          <w:szCs w:val="24"/>
        </w:rPr>
        <w:t>circumstances</w:t>
      </w:r>
      <w:proofErr w:type="gramEnd"/>
      <w:r w:rsidRPr="004F7847">
        <w:rPr>
          <w:rFonts w:ascii="Times New Roman" w:hAnsi="Times New Roman" w:cs="Times New Roman"/>
          <w:spacing w:val="0"/>
          <w:sz w:val="24"/>
          <w:szCs w:val="24"/>
        </w:rPr>
        <w:t xml:space="preserve"> of the personal data breach (loss of confidentiality of personal data (unauthorized access or disclosure), loss of integrity of personal data (unauthorized alteration of personal data), loss of availability of personal data (loss or destruction of personal data);</w:t>
      </w:r>
    </w:p>
    <w:p w14:paraId="0E0C81EA"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8.2.4.    </w:t>
      </w:r>
      <w:proofErr w:type="gramStart"/>
      <w:r w:rsidRPr="004F7847">
        <w:rPr>
          <w:rFonts w:ascii="Times New Roman" w:hAnsi="Times New Roman" w:cs="Times New Roman"/>
          <w:spacing w:val="0"/>
          <w:sz w:val="24"/>
          <w:szCs w:val="24"/>
        </w:rPr>
        <w:t>the</w:t>
      </w:r>
      <w:proofErr w:type="gramEnd"/>
      <w:r w:rsidRPr="004F7847">
        <w:rPr>
          <w:rFonts w:ascii="Times New Roman" w:hAnsi="Times New Roman" w:cs="Times New Roman"/>
          <w:spacing w:val="0"/>
          <w:sz w:val="24"/>
          <w:szCs w:val="24"/>
        </w:rPr>
        <w:t xml:space="preserve"> cause of the personal data breach and which rules or measures for the protection of personal data were not complied with, resulting in the incident;</w:t>
      </w:r>
    </w:p>
    <w:p w14:paraId="10E0AC47"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8.2.5.    </w:t>
      </w:r>
      <w:proofErr w:type="gramStart"/>
      <w:r w:rsidRPr="004F7847">
        <w:rPr>
          <w:rFonts w:ascii="Times New Roman" w:hAnsi="Times New Roman" w:cs="Times New Roman"/>
          <w:spacing w:val="0"/>
          <w:sz w:val="24"/>
          <w:szCs w:val="24"/>
        </w:rPr>
        <w:t>the</w:t>
      </w:r>
      <w:proofErr w:type="gramEnd"/>
      <w:r w:rsidRPr="004F7847">
        <w:rPr>
          <w:rFonts w:ascii="Times New Roman" w:hAnsi="Times New Roman" w:cs="Times New Roman"/>
          <w:spacing w:val="0"/>
          <w:sz w:val="24"/>
          <w:szCs w:val="24"/>
        </w:rPr>
        <w:t xml:space="preserve"> approximate number of data subjects whose personal data security has been breached;</w:t>
      </w:r>
    </w:p>
    <w:p w14:paraId="163DD119"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8.2.6.    </w:t>
      </w:r>
      <w:proofErr w:type="gramStart"/>
      <w:r w:rsidRPr="004F7847">
        <w:rPr>
          <w:rFonts w:ascii="Times New Roman" w:hAnsi="Times New Roman" w:cs="Times New Roman"/>
          <w:spacing w:val="0"/>
          <w:sz w:val="24"/>
          <w:szCs w:val="24"/>
        </w:rPr>
        <w:t>the</w:t>
      </w:r>
      <w:proofErr w:type="gramEnd"/>
      <w:r w:rsidRPr="004F7847">
        <w:rPr>
          <w:rFonts w:ascii="Times New Roman" w:hAnsi="Times New Roman" w:cs="Times New Roman"/>
          <w:spacing w:val="0"/>
          <w:sz w:val="24"/>
          <w:szCs w:val="24"/>
        </w:rPr>
        <w:t xml:space="preserve"> categories of data subjects whose personal data security has been breached;</w:t>
      </w:r>
    </w:p>
    <w:p w14:paraId="5C8B737D"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8.2.7.    </w:t>
      </w:r>
      <w:proofErr w:type="gramStart"/>
      <w:r w:rsidRPr="004F7847">
        <w:rPr>
          <w:rFonts w:ascii="Times New Roman" w:hAnsi="Times New Roman" w:cs="Times New Roman"/>
          <w:spacing w:val="0"/>
          <w:sz w:val="24"/>
          <w:szCs w:val="24"/>
        </w:rPr>
        <w:t>the</w:t>
      </w:r>
      <w:proofErr w:type="gramEnd"/>
      <w:r w:rsidRPr="004F7847">
        <w:rPr>
          <w:rFonts w:ascii="Times New Roman" w:hAnsi="Times New Roman" w:cs="Times New Roman"/>
          <w:spacing w:val="0"/>
          <w:sz w:val="24"/>
          <w:szCs w:val="24"/>
        </w:rPr>
        <w:t xml:space="preserve"> categories of personal data whose security has been breached;</w:t>
      </w:r>
    </w:p>
    <w:p w14:paraId="6CDA6038"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8.2.8.    </w:t>
      </w:r>
      <w:proofErr w:type="gramStart"/>
      <w:r w:rsidRPr="004F7847">
        <w:rPr>
          <w:rFonts w:ascii="Times New Roman" w:hAnsi="Times New Roman" w:cs="Times New Roman"/>
          <w:spacing w:val="0"/>
          <w:sz w:val="24"/>
          <w:szCs w:val="24"/>
        </w:rPr>
        <w:t>the</w:t>
      </w:r>
      <w:proofErr w:type="gramEnd"/>
      <w:r w:rsidRPr="004F7847">
        <w:rPr>
          <w:rFonts w:ascii="Times New Roman" w:hAnsi="Times New Roman" w:cs="Times New Roman"/>
          <w:spacing w:val="0"/>
          <w:sz w:val="24"/>
          <w:szCs w:val="24"/>
        </w:rPr>
        <w:t xml:space="preserve"> approximate number of personal data subjects affected;</w:t>
      </w:r>
    </w:p>
    <w:p w14:paraId="10AA2E12"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8.2.9.    </w:t>
      </w:r>
      <w:proofErr w:type="gramStart"/>
      <w:r w:rsidRPr="004F7847">
        <w:rPr>
          <w:rFonts w:ascii="Times New Roman" w:hAnsi="Times New Roman" w:cs="Times New Roman"/>
          <w:spacing w:val="0"/>
          <w:sz w:val="24"/>
          <w:szCs w:val="24"/>
        </w:rPr>
        <w:t>the</w:t>
      </w:r>
      <w:proofErr w:type="gramEnd"/>
      <w:r w:rsidRPr="004F7847">
        <w:rPr>
          <w:rFonts w:ascii="Times New Roman" w:hAnsi="Times New Roman" w:cs="Times New Roman"/>
          <w:spacing w:val="0"/>
          <w:sz w:val="24"/>
          <w:szCs w:val="24"/>
        </w:rPr>
        <w:t xml:space="preserve"> possible consequences of the personal data breach;</w:t>
      </w:r>
    </w:p>
    <w:p w14:paraId="6BB62767"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8.2.10.    </w:t>
      </w:r>
      <w:proofErr w:type="gramStart"/>
      <w:r w:rsidRPr="004F7847">
        <w:rPr>
          <w:rFonts w:ascii="Times New Roman" w:hAnsi="Times New Roman" w:cs="Times New Roman"/>
          <w:spacing w:val="0"/>
          <w:sz w:val="24"/>
          <w:szCs w:val="24"/>
        </w:rPr>
        <w:t>the</w:t>
      </w:r>
      <w:proofErr w:type="gramEnd"/>
      <w:r w:rsidRPr="004F7847">
        <w:rPr>
          <w:rFonts w:ascii="Times New Roman" w:hAnsi="Times New Roman" w:cs="Times New Roman"/>
          <w:spacing w:val="0"/>
          <w:sz w:val="24"/>
          <w:szCs w:val="24"/>
        </w:rPr>
        <w:t xml:space="preserve"> measures taken to stop and eliminate the personal data breach or mitigate its consequences;</w:t>
      </w:r>
    </w:p>
    <w:p w14:paraId="46128378"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8.2.11.    </w:t>
      </w:r>
      <w:proofErr w:type="gramStart"/>
      <w:r w:rsidRPr="004F7847">
        <w:rPr>
          <w:rFonts w:ascii="Times New Roman" w:hAnsi="Times New Roman" w:cs="Times New Roman"/>
          <w:spacing w:val="0"/>
          <w:sz w:val="24"/>
          <w:szCs w:val="24"/>
        </w:rPr>
        <w:t>measures</w:t>
      </w:r>
      <w:proofErr w:type="gramEnd"/>
      <w:r w:rsidRPr="004F7847">
        <w:rPr>
          <w:rFonts w:ascii="Times New Roman" w:hAnsi="Times New Roman" w:cs="Times New Roman"/>
          <w:spacing w:val="0"/>
          <w:sz w:val="24"/>
          <w:szCs w:val="24"/>
        </w:rPr>
        <w:t xml:space="preserve"> taken to mitigate the impact on data subjects;</w:t>
      </w:r>
    </w:p>
    <w:p w14:paraId="4F4A5F8B"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8.2.12.    </w:t>
      </w:r>
      <w:proofErr w:type="gramStart"/>
      <w:r w:rsidRPr="004F7847">
        <w:rPr>
          <w:rFonts w:ascii="Times New Roman" w:hAnsi="Times New Roman" w:cs="Times New Roman"/>
          <w:spacing w:val="0"/>
          <w:sz w:val="24"/>
          <w:szCs w:val="24"/>
        </w:rPr>
        <w:t>measures</w:t>
      </w:r>
      <w:proofErr w:type="gramEnd"/>
      <w:r w:rsidRPr="004F7847">
        <w:rPr>
          <w:rFonts w:ascii="Times New Roman" w:hAnsi="Times New Roman" w:cs="Times New Roman"/>
          <w:spacing w:val="0"/>
          <w:sz w:val="24"/>
          <w:szCs w:val="24"/>
        </w:rPr>
        <w:t xml:space="preserve"> taken to prevent the personal data breach from recurring;</w:t>
      </w:r>
    </w:p>
    <w:p w14:paraId="7340463D"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8.2.13.    </w:t>
      </w:r>
      <w:proofErr w:type="gramStart"/>
      <w:r w:rsidRPr="004F7847">
        <w:rPr>
          <w:rFonts w:ascii="Times New Roman" w:hAnsi="Times New Roman" w:cs="Times New Roman"/>
          <w:spacing w:val="0"/>
          <w:sz w:val="24"/>
          <w:szCs w:val="24"/>
        </w:rPr>
        <w:t>other</w:t>
      </w:r>
      <w:proofErr w:type="gramEnd"/>
      <w:r w:rsidRPr="004F7847">
        <w:rPr>
          <w:rFonts w:ascii="Times New Roman" w:hAnsi="Times New Roman" w:cs="Times New Roman"/>
          <w:spacing w:val="0"/>
          <w:sz w:val="24"/>
          <w:szCs w:val="24"/>
        </w:rPr>
        <w:t xml:space="preserve"> proposed measures to mitigate the consequences of the personal data breach;</w:t>
      </w:r>
    </w:p>
    <w:p w14:paraId="03D37DD6"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8.2.14.    </w:t>
      </w:r>
      <w:proofErr w:type="gramStart"/>
      <w:r w:rsidRPr="004F7847">
        <w:rPr>
          <w:rFonts w:ascii="Times New Roman" w:hAnsi="Times New Roman" w:cs="Times New Roman"/>
          <w:spacing w:val="0"/>
          <w:sz w:val="24"/>
          <w:szCs w:val="24"/>
        </w:rPr>
        <w:t>information</w:t>
      </w:r>
      <w:proofErr w:type="gramEnd"/>
      <w:r w:rsidRPr="004F7847">
        <w:rPr>
          <w:rFonts w:ascii="Times New Roman" w:hAnsi="Times New Roman" w:cs="Times New Roman"/>
          <w:spacing w:val="0"/>
          <w:sz w:val="24"/>
          <w:szCs w:val="24"/>
        </w:rPr>
        <w:t xml:space="preserve"> and contact details of the person who can provide more information about the personal data breach;</w:t>
      </w:r>
    </w:p>
    <w:p w14:paraId="638F2EF7"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8.2.15.    </w:t>
      </w:r>
      <w:proofErr w:type="gramStart"/>
      <w:r w:rsidRPr="004F7847">
        <w:rPr>
          <w:rFonts w:ascii="Times New Roman" w:hAnsi="Times New Roman" w:cs="Times New Roman"/>
          <w:spacing w:val="0"/>
          <w:sz w:val="24"/>
          <w:szCs w:val="24"/>
        </w:rPr>
        <w:t>reasons</w:t>
      </w:r>
      <w:proofErr w:type="gramEnd"/>
      <w:r w:rsidRPr="004F7847">
        <w:rPr>
          <w:rFonts w:ascii="Times New Roman" w:hAnsi="Times New Roman" w:cs="Times New Roman"/>
          <w:spacing w:val="0"/>
          <w:sz w:val="24"/>
          <w:szCs w:val="24"/>
        </w:rPr>
        <w:t xml:space="preserve"> for the delay in submitting the notification to the State Data Protection Inspectorate;</w:t>
      </w:r>
    </w:p>
    <w:p w14:paraId="0709AABA"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8.2.16.    </w:t>
      </w:r>
      <w:proofErr w:type="gramStart"/>
      <w:r w:rsidRPr="004F7847">
        <w:rPr>
          <w:rFonts w:ascii="Times New Roman" w:hAnsi="Times New Roman" w:cs="Times New Roman"/>
          <w:spacing w:val="0"/>
          <w:sz w:val="24"/>
          <w:szCs w:val="24"/>
        </w:rPr>
        <w:t>any</w:t>
      </w:r>
      <w:proofErr w:type="gramEnd"/>
      <w:r w:rsidRPr="004F7847">
        <w:rPr>
          <w:rFonts w:ascii="Times New Roman" w:hAnsi="Times New Roman" w:cs="Times New Roman"/>
          <w:spacing w:val="0"/>
          <w:sz w:val="24"/>
          <w:szCs w:val="24"/>
        </w:rPr>
        <w:t xml:space="preserve"> other relevant information that is or may be necessary for the Data Controller to prepare a notification or respond to additional questions from the State Data Protection Inspectorate regarding the personal data breach.</w:t>
      </w:r>
    </w:p>
    <w:p w14:paraId="18E751C0"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lastRenderedPageBreak/>
        <w:t>8.3.</w:t>
      </w:r>
      <w:r w:rsidRPr="004F7847">
        <w:rPr>
          <w:rFonts w:ascii="Times New Roman" w:hAnsi="Times New Roman" w:cs="Times New Roman"/>
          <w:spacing w:val="0"/>
          <w:sz w:val="24"/>
          <w:szCs w:val="24"/>
        </w:rPr>
        <w:tab/>
        <w:t>If the Data Processor provides the Data Controller with incomplete information about the personal data breach or if additional information becomes available later, the Data Processor must immediately, but no later than within 24 hours of becoming aware of the new information, submit an additional notification to the Data Controller, providing all the missing information.</w:t>
      </w:r>
    </w:p>
    <w:p w14:paraId="7D3804B8"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8.4.</w:t>
      </w:r>
      <w:r w:rsidRPr="004F7847">
        <w:rPr>
          <w:rFonts w:ascii="Times New Roman" w:hAnsi="Times New Roman" w:cs="Times New Roman"/>
          <w:spacing w:val="0"/>
          <w:sz w:val="24"/>
          <w:szCs w:val="24"/>
        </w:rPr>
        <w:tab/>
        <w:t>At the request of the Data Controller, the Data Processor shall provide copies of documents, for example, justifying the actions taken, measures applied, or internal checks performed and their conclusions.</w:t>
      </w:r>
    </w:p>
    <w:p w14:paraId="6919FC1B"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8.5. The Processor shall, without undue delay, take measures to mitigate the possible adverse consequences of the personal data breach and, where possible, take measures to remedy the personal data breach.</w:t>
      </w:r>
    </w:p>
    <w:p w14:paraId="24E97BFD"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2C466D22" w14:textId="52C80812" w:rsidR="00B92D59" w:rsidRPr="00C62001" w:rsidRDefault="00B92D59" w:rsidP="00C62001">
      <w:pPr>
        <w:pStyle w:val="a3"/>
        <w:spacing w:after="0" w:line="276" w:lineRule="auto"/>
        <w:ind w:right="26"/>
        <w:jc w:val="center"/>
        <w:rPr>
          <w:rFonts w:ascii="Times New Roman" w:hAnsi="Times New Roman" w:cs="Times New Roman"/>
          <w:b/>
          <w:bCs/>
          <w:color w:val="EE0000"/>
          <w:spacing w:val="0"/>
          <w:sz w:val="24"/>
          <w:szCs w:val="24"/>
        </w:rPr>
      </w:pPr>
      <w:r w:rsidRPr="00C62001">
        <w:rPr>
          <w:rFonts w:ascii="Times New Roman" w:hAnsi="Times New Roman" w:cs="Times New Roman"/>
          <w:b/>
          <w:spacing w:val="0"/>
          <w:sz w:val="24"/>
          <w:szCs w:val="24"/>
        </w:rPr>
        <w:t>IX. AUDITS AND INSPECTIONS</w:t>
      </w:r>
    </w:p>
    <w:p w14:paraId="24D56B20"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2A7B5FD3" w14:textId="66ACFA4F"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9.1.</w:t>
      </w:r>
      <w:r w:rsidRPr="004F7847">
        <w:rPr>
          <w:rFonts w:ascii="Times New Roman" w:hAnsi="Times New Roman" w:cs="Times New Roman"/>
          <w:spacing w:val="0"/>
          <w:sz w:val="24"/>
          <w:szCs w:val="24"/>
        </w:rPr>
        <w:tab/>
        <w:t>The Data Processor provides the Data Controller with all the information necessary to demonstrate compliance with the obligations set out in Article 28 of Regulation (EU) 2016/679 and the terms and conditions of the Agreement, and enables and assists the Data Controller or another auditor authori</w:t>
      </w:r>
      <w:r w:rsidR="00C62001">
        <w:rPr>
          <w:rFonts w:ascii="Times New Roman" w:hAnsi="Times New Roman" w:cs="Times New Roman"/>
          <w:spacing w:val="0"/>
          <w:sz w:val="24"/>
          <w:szCs w:val="24"/>
        </w:rPr>
        <w:t>s</w:t>
      </w:r>
      <w:r w:rsidRPr="004F7847">
        <w:rPr>
          <w:rFonts w:ascii="Times New Roman" w:hAnsi="Times New Roman" w:cs="Times New Roman"/>
          <w:spacing w:val="0"/>
          <w:sz w:val="24"/>
          <w:szCs w:val="24"/>
        </w:rPr>
        <w:t>ed by the Data Controller to carry out an audit, including inspections.</w:t>
      </w:r>
    </w:p>
    <w:p w14:paraId="5A17FA24"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9.2.</w:t>
      </w:r>
      <w:r w:rsidRPr="004F7847">
        <w:rPr>
          <w:rFonts w:ascii="Times New Roman" w:hAnsi="Times New Roman" w:cs="Times New Roman"/>
          <w:spacing w:val="0"/>
          <w:sz w:val="24"/>
          <w:szCs w:val="24"/>
        </w:rPr>
        <w:tab/>
        <w:t>The following procedures shall apply to audits of the Data Controller, Data Processors and auxiliary data processors, including inspections:</w:t>
      </w:r>
    </w:p>
    <w:p w14:paraId="64E424C5"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9.2.1.</w:t>
      </w:r>
      <w:r w:rsidRPr="004F7847">
        <w:rPr>
          <w:rFonts w:ascii="Times New Roman" w:hAnsi="Times New Roman" w:cs="Times New Roman"/>
          <w:spacing w:val="0"/>
          <w:sz w:val="24"/>
          <w:szCs w:val="24"/>
        </w:rPr>
        <w:tab/>
        <w:t>The Data Controller shall have the right to carry out inspections to ensure that the Data Processor or auxiliary data processor has taken appropriate measures in performing the Agreement, therefore, at the request of the Data Controller, in advance and within a reasonable period of time, not less than 10 (ten) business days, after agreeing on the time of the inspection, the Data Processor or auxiliary data processor shall facilitate and assist the Data Controller or another auditor authorised by the Data Controller in conducting a personal data protection audit, including checks on how the Data Processor or auxiliary data processor complies with the requirements of Regulation (EU) 2016/679, the applicable personal data protection provisions of the European Union or its Member States, and the Agreement. Each Party shall bear its own costs related to the audit;</w:t>
      </w:r>
    </w:p>
    <w:p w14:paraId="1F6396C6"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9.2.2.    In addition to the scheduled inspection, the Data Controller may conduct an unscheduled inspection of the Data Processor or auxiliary data processor when the Data Controller deems it necessary, or if the Data Controller believes that the Data Processor supervising the auxiliary data processor has not provided sufficient documentation to the Data Controller to determine whether the auxiliary data processor is performing data processing in accordance with the Agreement. </w:t>
      </w:r>
    </w:p>
    <w:p w14:paraId="4A9BF169"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9.2.3.</w:t>
      </w:r>
      <w:r w:rsidRPr="004F7847">
        <w:rPr>
          <w:rFonts w:ascii="Times New Roman" w:hAnsi="Times New Roman" w:cs="Times New Roman"/>
          <w:spacing w:val="0"/>
          <w:sz w:val="24"/>
          <w:szCs w:val="24"/>
        </w:rPr>
        <w:tab/>
        <w:t xml:space="preserve">The involvement of the Data Controller in the inspection of the auxiliary data processor does not alter the fact that the Data Processor remains fully responsible for the </w:t>
      </w:r>
      <w:r w:rsidRPr="004F7847">
        <w:rPr>
          <w:rFonts w:ascii="Times New Roman" w:hAnsi="Times New Roman" w:cs="Times New Roman"/>
          <w:spacing w:val="0"/>
          <w:sz w:val="24"/>
          <w:szCs w:val="24"/>
        </w:rPr>
        <w:lastRenderedPageBreak/>
        <w:t>compliance of the auxiliary data processor with Regulation (EU) 2016/679, the applicable data protection provisions of the European Union or its Member States, and the Agreement.</w:t>
      </w:r>
    </w:p>
    <w:p w14:paraId="5B892DEC"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9.2.4.    The auditor’s report shall be made available to the Data Controller without delay. The Data Controller may dispute the scope and (or) methodology of the report and, in such cases, may request a new audit or inspection based on a modified scope and (or) different methodology;</w:t>
      </w:r>
    </w:p>
    <w:p w14:paraId="38B39C57"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9.2.5.</w:t>
      </w:r>
      <w:r w:rsidRPr="004F7847">
        <w:rPr>
          <w:rFonts w:ascii="Times New Roman" w:hAnsi="Times New Roman" w:cs="Times New Roman"/>
          <w:spacing w:val="0"/>
          <w:sz w:val="24"/>
          <w:szCs w:val="24"/>
        </w:rPr>
        <w:tab/>
        <w:t>Based on the results of such an audit or inspection, the Data Controller may request additional measures to ensure compliance with Regulation (EU) 2016/679, the applicable personal data protection provisions of the European Union or its Member States, and the Agreement.</w:t>
      </w:r>
    </w:p>
    <w:p w14:paraId="5D8174C5"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9.2.6.</w:t>
      </w:r>
      <w:r w:rsidRPr="004F7847">
        <w:rPr>
          <w:rFonts w:ascii="Times New Roman" w:hAnsi="Times New Roman" w:cs="Times New Roman"/>
          <w:spacing w:val="0"/>
          <w:sz w:val="24"/>
          <w:szCs w:val="24"/>
        </w:rPr>
        <w:tab/>
        <w:t>The Data Controller or the representative of the Data Controller shall have the right to inspect the premises, including physical inspection, where the Data Processor or the auxiliary data processor processes personal data, including physical measures, as well as systems used and related to the processing of personal data. The costs of the physical inspection shall be borne by the Data Controller, but the Data Processor or auxiliary data processor shall provide the resources necessary for the Data Controller to carry out the inspection. Such an inspection shall be carried out when the Data Controller deems it necessary, but no more than once per calendar year and in accordance with the inspection coordination procedure and deadlines set out in clause 9.2.1 of the Agreement.</w:t>
      </w:r>
    </w:p>
    <w:p w14:paraId="4A698820"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9.3.</w:t>
      </w:r>
      <w:r w:rsidRPr="004F7847">
        <w:rPr>
          <w:rFonts w:ascii="Times New Roman" w:hAnsi="Times New Roman" w:cs="Times New Roman"/>
          <w:spacing w:val="0"/>
          <w:sz w:val="24"/>
          <w:szCs w:val="24"/>
        </w:rPr>
        <w:tab/>
        <w:t>The Data Processor shall provide the supervisory authorities, which have access to the facilities of the Data Controller and the Data Processor in accordance with applicable legislation, or representatives acting on behalf of such supervisory authorities, with access to the physical facilities of the Data Processor for the purpose of presenting proper identification or performing other actions specified by the supervisory authorities in order to conduct an audit or other inspection.</w:t>
      </w:r>
    </w:p>
    <w:p w14:paraId="4D98164E"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5E9C90A4" w14:textId="77777777" w:rsidR="00B92D59" w:rsidRPr="00C62001" w:rsidRDefault="00B92D59" w:rsidP="00C62001">
      <w:pPr>
        <w:pStyle w:val="a3"/>
        <w:spacing w:after="0" w:line="276" w:lineRule="auto"/>
        <w:ind w:right="26"/>
        <w:jc w:val="center"/>
        <w:rPr>
          <w:rFonts w:ascii="Times New Roman" w:hAnsi="Times New Roman" w:cs="Times New Roman"/>
          <w:b/>
          <w:bCs/>
          <w:spacing w:val="0"/>
          <w:sz w:val="24"/>
          <w:szCs w:val="24"/>
        </w:rPr>
      </w:pPr>
      <w:r w:rsidRPr="00C62001">
        <w:rPr>
          <w:rFonts w:ascii="Times New Roman" w:hAnsi="Times New Roman" w:cs="Times New Roman"/>
          <w:b/>
          <w:spacing w:val="0"/>
          <w:sz w:val="24"/>
          <w:szCs w:val="24"/>
        </w:rPr>
        <w:t>X. DATA DELETION (DESTRUCTION) AND RETURN</w:t>
      </w:r>
    </w:p>
    <w:p w14:paraId="3765C968"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7E55F703" w14:textId="506935D4" w:rsidR="00830D5E" w:rsidRPr="004F7847" w:rsidRDefault="00B92D59" w:rsidP="00C62001">
      <w:pPr>
        <w:pStyle w:val="a3"/>
        <w:spacing w:after="0" w:line="276" w:lineRule="auto"/>
        <w:ind w:right="26" w:firstLine="426"/>
        <w:jc w:val="both"/>
        <w:rPr>
          <w:rFonts w:ascii="Times New Roman" w:hAnsi="Times New Roman" w:cs="Times New Roman"/>
          <w:spacing w:val="0"/>
          <w:sz w:val="24"/>
          <w:szCs w:val="24"/>
        </w:rPr>
      </w:pPr>
      <w:r w:rsidRPr="004F7847">
        <w:rPr>
          <w:rFonts w:ascii="Times New Roman" w:hAnsi="Times New Roman" w:cs="Times New Roman"/>
          <w:spacing w:val="0"/>
          <w:sz w:val="24"/>
          <w:szCs w:val="24"/>
        </w:rPr>
        <w:t>10.1. At the end of the provision of personal data processing services, the Data Processor must, at the option of the Data Controller, delete all personal data processed on behalf of the Data Controller and prove to the Data Controller that it has done so and (or) return all personal data to the Data Controller and delete existing copies, unless the personal data must be stored in accordance with the legal acts of the European Union or its Member States.</w:t>
      </w:r>
    </w:p>
    <w:p w14:paraId="59009B17"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074AB619" w14:textId="77777777" w:rsidR="00B92D59" w:rsidRPr="00C62001" w:rsidRDefault="00B92D59" w:rsidP="00C62001">
      <w:pPr>
        <w:pStyle w:val="a3"/>
        <w:spacing w:after="0" w:line="276" w:lineRule="auto"/>
        <w:ind w:right="26"/>
        <w:jc w:val="center"/>
        <w:rPr>
          <w:rFonts w:ascii="Times New Roman" w:hAnsi="Times New Roman" w:cs="Times New Roman"/>
          <w:b/>
          <w:bCs/>
          <w:spacing w:val="0"/>
          <w:sz w:val="24"/>
          <w:szCs w:val="24"/>
        </w:rPr>
      </w:pPr>
      <w:bookmarkStart w:id="4" w:name="_GoBack"/>
      <w:r w:rsidRPr="00C62001">
        <w:rPr>
          <w:rFonts w:ascii="Times New Roman" w:hAnsi="Times New Roman" w:cs="Times New Roman"/>
          <w:b/>
          <w:spacing w:val="0"/>
          <w:sz w:val="24"/>
          <w:szCs w:val="24"/>
        </w:rPr>
        <w:t>XI. FINAL PROVISIONS</w:t>
      </w:r>
    </w:p>
    <w:bookmarkEnd w:id="4"/>
    <w:p w14:paraId="58389068"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p>
    <w:p w14:paraId="0D08CFE2"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11.1. This Agreement enters into force on the date of signing.</w:t>
      </w:r>
    </w:p>
    <w:p w14:paraId="261BCC5F"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11.2. The Parties shall have the right to request that the terms and conditions of the Agreement be revised upon the entry into force of new legal acts related to the performance of the Agreement.</w:t>
      </w:r>
    </w:p>
    <w:p w14:paraId="137C25FE" w14:textId="3A2EF748"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lastRenderedPageBreak/>
        <w:t>11.3. The Agreement shall remain in force for the entire period of personal data processing. During the period of personal data processing, the Agreement may not be terminated unless the Parties have agreed on other terms and conditions of the Agreement governing the provision of personal data processing services.</w:t>
      </w:r>
    </w:p>
    <w:p w14:paraId="1CCA2DB5"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11.4. If the provision of personal data processing services is terminated and the personal data is deleted or returned to the Data Controller in accordance with the terms and conditions of the Agreement, the Agreement may be terminated by either Party giving a written notice 10 business days in advance.</w:t>
      </w:r>
    </w:p>
    <w:p w14:paraId="13484795"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 xml:space="preserve">11.5. Without prejudice to any provisions of Regulation (EU) 2016/679, if the Data Processor </w:t>
      </w:r>
      <w:proofErr w:type="gramStart"/>
      <w:r w:rsidRPr="004F7847">
        <w:rPr>
          <w:rFonts w:ascii="Times New Roman" w:hAnsi="Times New Roman" w:cs="Times New Roman"/>
          <w:spacing w:val="0"/>
          <w:sz w:val="24"/>
          <w:szCs w:val="24"/>
        </w:rPr>
        <w:t>breaches</w:t>
      </w:r>
      <w:proofErr w:type="gramEnd"/>
      <w:r w:rsidRPr="004F7847">
        <w:rPr>
          <w:rFonts w:ascii="Times New Roman" w:hAnsi="Times New Roman" w:cs="Times New Roman"/>
          <w:spacing w:val="0"/>
          <w:sz w:val="24"/>
          <w:szCs w:val="24"/>
        </w:rPr>
        <w:t xml:space="preserve"> its obligations under the Agreement, the Data Controller may instruct the Data Processor to temporarily suspend the processing of personal data until the latter complies with the Agreement or the Agreement is terminated. The Data Processor shall immediately inform the Data Controller if, for any reason, it is unable to comply with the Agreement.</w:t>
      </w:r>
    </w:p>
    <w:p w14:paraId="56EED5E7"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11.6. The Parties shall be liable for damage caused by personal data processing breaches as provided for in Article 82 of Regulation (EU) 2016/679.</w:t>
      </w:r>
    </w:p>
    <w:p w14:paraId="2390D04B"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11.7. The Data Controller shall have the right to unilaterally terminate the Agreement by giving a written notice to the Data Processor 10 business days in advance if:</w:t>
      </w:r>
    </w:p>
    <w:p w14:paraId="05938AC4"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11.7.1.</w:t>
      </w:r>
      <w:r w:rsidRPr="004F7847">
        <w:rPr>
          <w:rFonts w:ascii="Times New Roman" w:hAnsi="Times New Roman" w:cs="Times New Roman"/>
          <w:spacing w:val="0"/>
          <w:sz w:val="24"/>
          <w:szCs w:val="24"/>
        </w:rPr>
        <w:tab/>
        <w:t>The Data Processor substantially or persistently breaches the Agreement or its obligations under Regulation (EU) 2016/679;</w:t>
      </w:r>
    </w:p>
    <w:p w14:paraId="083F398E"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11.7.2.</w:t>
      </w:r>
      <w:r w:rsidRPr="004F7847">
        <w:rPr>
          <w:rFonts w:ascii="Times New Roman" w:hAnsi="Times New Roman" w:cs="Times New Roman"/>
          <w:spacing w:val="0"/>
          <w:sz w:val="24"/>
          <w:szCs w:val="24"/>
        </w:rPr>
        <w:tab/>
        <w:t>The Data Processor fails to comply with a binding decision of a competent court or competent supervisory authority regarding its obligations under the Agreement or Regulation (EU) 2016/679.</w:t>
      </w:r>
    </w:p>
    <w:p w14:paraId="7C8FA079"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11.8.</w:t>
      </w:r>
      <w:r w:rsidRPr="004F7847">
        <w:rPr>
          <w:rFonts w:ascii="Times New Roman" w:hAnsi="Times New Roman" w:cs="Times New Roman"/>
          <w:spacing w:val="0"/>
          <w:sz w:val="24"/>
          <w:szCs w:val="24"/>
        </w:rPr>
        <w:tab/>
        <w:t>The Agreement shall prevail over any similar provisions in other agreements between the Parties.</w:t>
      </w:r>
    </w:p>
    <w:p w14:paraId="2D0C4263"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11.9.</w:t>
      </w:r>
      <w:r w:rsidRPr="004F7847">
        <w:rPr>
          <w:rFonts w:ascii="Times New Roman" w:hAnsi="Times New Roman" w:cs="Times New Roman"/>
          <w:spacing w:val="0"/>
          <w:sz w:val="24"/>
          <w:szCs w:val="24"/>
        </w:rPr>
        <w:tab/>
        <w:t xml:space="preserve">The Parties shall store the Agreement together with its annexes in electronic form. </w:t>
      </w:r>
    </w:p>
    <w:p w14:paraId="4A5B9054" w14:textId="0B6F2909" w:rsidR="00B92D59" w:rsidRPr="004F7847" w:rsidRDefault="00B92D59" w:rsidP="00C62001">
      <w:pPr>
        <w:tabs>
          <w:tab w:val="left" w:pos="1276"/>
        </w:tabs>
        <w:spacing w:after="0"/>
        <w:ind w:firstLine="425"/>
        <w:jc w:val="both"/>
        <w:rPr>
          <w:rFonts w:ascii="Times New Roman" w:hAnsi="Times New Roman" w:cs="Times New Roman"/>
          <w:sz w:val="24"/>
          <w:szCs w:val="24"/>
        </w:rPr>
      </w:pPr>
      <w:r w:rsidRPr="004F7847">
        <w:rPr>
          <w:rFonts w:ascii="Times New Roman" w:hAnsi="Times New Roman" w:cs="Times New Roman"/>
          <w:sz w:val="24"/>
          <w:szCs w:val="24"/>
        </w:rPr>
        <w:t>11.10.</w:t>
      </w:r>
      <w:r w:rsidRPr="004F7847">
        <w:rPr>
          <w:rFonts w:ascii="Times New Roman" w:hAnsi="Times New Roman" w:cs="Times New Roman"/>
          <w:sz w:val="24"/>
          <w:szCs w:val="24"/>
        </w:rPr>
        <w:tab/>
        <w:t xml:space="preserve">Representatives of the Parties responsible for the performance of the Agreement: Representative of the Data Controller – </w:t>
      </w:r>
      <w:proofErr w:type="spellStart"/>
      <w:r w:rsidRPr="004F7847">
        <w:rPr>
          <w:rFonts w:ascii="Times New Roman" w:hAnsi="Times New Roman" w:cs="Times New Roman"/>
          <w:sz w:val="24"/>
          <w:szCs w:val="24"/>
        </w:rPr>
        <w:t>Ernestas</w:t>
      </w:r>
      <w:proofErr w:type="spellEnd"/>
      <w:r w:rsidRPr="004F7847">
        <w:rPr>
          <w:rFonts w:ascii="Times New Roman" w:hAnsi="Times New Roman" w:cs="Times New Roman"/>
          <w:sz w:val="24"/>
          <w:szCs w:val="24"/>
        </w:rPr>
        <w:t xml:space="preserve"> </w:t>
      </w:r>
      <w:proofErr w:type="spellStart"/>
      <w:r w:rsidRPr="004F7847">
        <w:rPr>
          <w:rFonts w:ascii="Times New Roman" w:hAnsi="Times New Roman" w:cs="Times New Roman"/>
          <w:sz w:val="24"/>
          <w:szCs w:val="24"/>
        </w:rPr>
        <w:t>Galdikas</w:t>
      </w:r>
      <w:proofErr w:type="spellEnd"/>
      <w:r w:rsidRPr="004F7847">
        <w:rPr>
          <w:rFonts w:ascii="Times New Roman" w:hAnsi="Times New Roman" w:cs="Times New Roman"/>
          <w:sz w:val="24"/>
          <w:szCs w:val="24"/>
        </w:rPr>
        <w:t xml:space="preserve"> (in his absence – </w:t>
      </w:r>
      <w:proofErr w:type="spellStart"/>
      <w:r w:rsidRPr="004F7847">
        <w:rPr>
          <w:rFonts w:ascii="Times New Roman" w:hAnsi="Times New Roman" w:cs="Times New Roman"/>
          <w:sz w:val="24"/>
          <w:szCs w:val="24"/>
        </w:rPr>
        <w:t>Inesa</w:t>
      </w:r>
      <w:proofErr w:type="spellEnd"/>
      <w:r w:rsidRPr="004F7847">
        <w:rPr>
          <w:rFonts w:ascii="Times New Roman" w:hAnsi="Times New Roman" w:cs="Times New Roman"/>
          <w:sz w:val="24"/>
          <w:szCs w:val="24"/>
        </w:rPr>
        <w:t xml:space="preserve"> </w:t>
      </w:r>
      <w:proofErr w:type="spellStart"/>
      <w:r w:rsidRPr="004F7847">
        <w:rPr>
          <w:rFonts w:ascii="Times New Roman" w:hAnsi="Times New Roman" w:cs="Times New Roman"/>
          <w:sz w:val="24"/>
          <w:szCs w:val="24"/>
        </w:rPr>
        <w:t>Sereikaitė</w:t>
      </w:r>
      <w:proofErr w:type="spellEnd"/>
      <w:r w:rsidRPr="004F7847">
        <w:rPr>
          <w:rFonts w:ascii="Times New Roman" w:hAnsi="Times New Roman" w:cs="Times New Roman"/>
          <w:sz w:val="24"/>
          <w:szCs w:val="24"/>
        </w:rPr>
        <w:t xml:space="preserve"> ); representative of the Data Processor – (in his absence –) </w:t>
      </w:r>
      <w:r w:rsidRPr="004F7847">
        <w:rPr>
          <w:rFonts w:ascii="Times New Roman" w:hAnsi="Times New Roman" w:cs="Times New Roman"/>
          <w:i/>
          <w:iCs/>
          <w:sz w:val="24"/>
          <w:szCs w:val="24"/>
        </w:rPr>
        <w:t>(indicate the positions, full names, telephone numbers and e-mail addresses of the representatives of the Parties responsible for the performance of the Agreement)</w:t>
      </w:r>
      <w:r w:rsidRPr="004F7847">
        <w:rPr>
          <w:rFonts w:ascii="Times New Roman" w:hAnsi="Times New Roman" w:cs="Times New Roman"/>
          <w:sz w:val="24"/>
          <w:szCs w:val="24"/>
        </w:rPr>
        <w:t>.</w:t>
      </w:r>
      <w:r w:rsidRPr="004F7847">
        <w:rPr>
          <w:rFonts w:ascii="Times New Roman" w:hAnsi="Times New Roman" w:cs="Times New Roman"/>
          <w:color w:val="EE0000"/>
          <w:sz w:val="24"/>
          <w:szCs w:val="24"/>
        </w:rPr>
        <w:t xml:space="preserve"> </w:t>
      </w:r>
    </w:p>
    <w:p w14:paraId="35BCC17B" w14:textId="77777777" w:rsidR="00B92D59" w:rsidRPr="004F7847" w:rsidRDefault="00B92D59" w:rsidP="00C62001">
      <w:pPr>
        <w:pStyle w:val="a3"/>
        <w:spacing w:after="0" w:line="276" w:lineRule="auto"/>
        <w:ind w:right="26" w:firstLine="420"/>
        <w:jc w:val="both"/>
        <w:rPr>
          <w:rFonts w:ascii="Times New Roman" w:hAnsi="Times New Roman" w:cs="Times New Roman"/>
          <w:b/>
          <w:spacing w:val="0"/>
          <w:sz w:val="24"/>
          <w:szCs w:val="24"/>
        </w:rPr>
      </w:pPr>
      <w:r w:rsidRPr="004F7847">
        <w:rPr>
          <w:rFonts w:ascii="Times New Roman" w:hAnsi="Times New Roman" w:cs="Times New Roman"/>
          <w:spacing w:val="0"/>
          <w:sz w:val="24"/>
          <w:szCs w:val="24"/>
        </w:rPr>
        <w:t>11.11.</w:t>
      </w:r>
      <w:r w:rsidRPr="004F7847">
        <w:rPr>
          <w:rFonts w:ascii="Times New Roman" w:hAnsi="Times New Roman" w:cs="Times New Roman"/>
          <w:spacing w:val="0"/>
          <w:sz w:val="24"/>
          <w:szCs w:val="24"/>
        </w:rPr>
        <w:tab/>
        <w:t>Any changes related to changes or corrections in the legal status, name, addresses or other details of one of the Parties shall be notified to the other Party in writing within 3 business days of the date of the change.</w:t>
      </w:r>
    </w:p>
    <w:p w14:paraId="255752CB" w14:textId="77777777" w:rsidR="00B92D59" w:rsidRPr="004F7847" w:rsidRDefault="00B92D59" w:rsidP="00C62001">
      <w:pPr>
        <w:tabs>
          <w:tab w:val="left" w:pos="993"/>
        </w:tabs>
        <w:spacing w:after="0"/>
        <w:ind w:firstLine="426"/>
        <w:jc w:val="both"/>
        <w:rPr>
          <w:rFonts w:ascii="Times New Roman" w:eastAsia="Times New Roman" w:hAnsi="Times New Roman" w:cs="Times New Roman"/>
          <w:sz w:val="24"/>
          <w:szCs w:val="24"/>
        </w:rPr>
      </w:pPr>
      <w:r w:rsidRPr="004F7847">
        <w:rPr>
          <w:rFonts w:ascii="Times New Roman" w:hAnsi="Times New Roman" w:cs="Times New Roman"/>
          <w:sz w:val="24"/>
          <w:szCs w:val="24"/>
        </w:rPr>
        <w:t>11.12. Amendments and supplements to the Agreement shall only be valid after they have been signed by both Parties.</w:t>
      </w:r>
    </w:p>
    <w:p w14:paraId="220FF7AF" w14:textId="77777777" w:rsidR="00B92D59" w:rsidRPr="004F7847" w:rsidRDefault="00B92D59" w:rsidP="00C62001">
      <w:pPr>
        <w:tabs>
          <w:tab w:val="left" w:pos="993"/>
        </w:tabs>
        <w:spacing w:after="0"/>
        <w:ind w:firstLine="426"/>
        <w:jc w:val="both"/>
        <w:rPr>
          <w:rFonts w:ascii="Times New Roman" w:eastAsia="Times New Roman" w:hAnsi="Times New Roman" w:cs="Times New Roman"/>
          <w:sz w:val="24"/>
          <w:szCs w:val="24"/>
        </w:rPr>
      </w:pPr>
      <w:r w:rsidRPr="004F7847">
        <w:rPr>
          <w:rFonts w:ascii="Times New Roman" w:hAnsi="Times New Roman" w:cs="Times New Roman"/>
          <w:sz w:val="24"/>
          <w:szCs w:val="24"/>
        </w:rPr>
        <w:t>11.13. The Agreement is concluded in Lithuanian and signed by the Parties with electronic signatures.</w:t>
      </w:r>
    </w:p>
    <w:p w14:paraId="599DC86B" w14:textId="77777777" w:rsidR="00B92D59" w:rsidRPr="004F7847" w:rsidRDefault="00B92D59" w:rsidP="00C62001">
      <w:pPr>
        <w:pStyle w:val="a7"/>
        <w:spacing w:after="0" w:line="276" w:lineRule="auto"/>
        <w:ind w:left="426"/>
        <w:jc w:val="both"/>
        <w:rPr>
          <w:rFonts w:ascii="Times New Roman" w:hAnsi="Times New Roman" w:cs="Times New Roman"/>
          <w:sz w:val="24"/>
          <w:szCs w:val="24"/>
          <w:lang w:eastAsia="lt-LT"/>
        </w:rPr>
      </w:pPr>
    </w:p>
    <w:p w14:paraId="151E9487" w14:textId="77777777" w:rsidR="00B92D59" w:rsidRPr="004F7847" w:rsidRDefault="00B92D59" w:rsidP="00C62001">
      <w:pPr>
        <w:spacing w:after="0"/>
        <w:ind w:left="360"/>
        <w:jc w:val="center"/>
        <w:rPr>
          <w:rFonts w:ascii="Times New Roman" w:hAnsi="Times New Roman" w:cs="Times New Roman"/>
          <w:sz w:val="24"/>
          <w:szCs w:val="24"/>
        </w:rPr>
      </w:pPr>
      <w:r w:rsidRPr="004F7847">
        <w:rPr>
          <w:rFonts w:ascii="Times New Roman" w:hAnsi="Times New Roman" w:cs="Times New Roman"/>
          <w:b/>
          <w:sz w:val="24"/>
          <w:szCs w:val="24"/>
        </w:rPr>
        <w:t>XII. DETAILS OF THE PARTIES</w:t>
      </w:r>
    </w:p>
    <w:p w14:paraId="5134C8D9" w14:textId="77777777" w:rsidR="00B92D59" w:rsidRPr="004F7847" w:rsidRDefault="00B92D59" w:rsidP="00C62001">
      <w:pPr>
        <w:pStyle w:val="Standard"/>
        <w:suppressAutoHyphens/>
        <w:autoSpaceDN/>
        <w:adjustRightInd/>
        <w:spacing w:before="0" w:after="0" w:line="276" w:lineRule="auto"/>
        <w:ind w:left="1080" w:firstLine="0"/>
        <w:rPr>
          <w:b/>
          <w:sz w:val="24"/>
          <w:lang w:val="lt-LT"/>
        </w:rPr>
      </w:pPr>
    </w:p>
    <w:p w14:paraId="710A0372" w14:textId="77777777" w:rsidR="00B92D59" w:rsidRPr="004F7847" w:rsidRDefault="00B92D59" w:rsidP="00C62001">
      <w:pPr>
        <w:pStyle w:val="Standard"/>
        <w:suppressAutoHyphens/>
        <w:autoSpaceDN/>
        <w:adjustRightInd/>
        <w:spacing w:before="0" w:after="0" w:line="276" w:lineRule="auto"/>
        <w:ind w:left="1080" w:firstLine="0"/>
        <w:rPr>
          <w:b/>
          <w:sz w:val="24"/>
          <w:lang w:val="lt-LT"/>
        </w:rPr>
      </w:pPr>
    </w:p>
    <w:tbl>
      <w:tblPr>
        <w:tblW w:w="9746" w:type="dxa"/>
        <w:jc w:val="right"/>
        <w:tblLayout w:type="fixed"/>
        <w:tblLook w:val="0000" w:firstRow="0" w:lastRow="0" w:firstColumn="0" w:lastColumn="0" w:noHBand="0" w:noVBand="0"/>
      </w:tblPr>
      <w:tblGrid>
        <w:gridCol w:w="4732"/>
        <w:gridCol w:w="5014"/>
      </w:tblGrid>
      <w:tr w:rsidR="00B92D59" w:rsidRPr="004F7847" w14:paraId="7DA3D291" w14:textId="77777777" w:rsidTr="002D5596">
        <w:trPr>
          <w:trHeight w:val="426"/>
          <w:jc w:val="right"/>
        </w:trPr>
        <w:tc>
          <w:tcPr>
            <w:tcW w:w="4732" w:type="dxa"/>
          </w:tcPr>
          <w:p w14:paraId="28332BB8" w14:textId="77777777" w:rsidR="00B92D59" w:rsidRPr="004F7847" w:rsidRDefault="00B92D59" w:rsidP="00C62001">
            <w:pPr>
              <w:spacing w:after="0"/>
              <w:ind w:right="51"/>
              <w:jc w:val="both"/>
              <w:rPr>
                <w:rFonts w:ascii="Times New Roman" w:hAnsi="Times New Roman" w:cs="Times New Roman"/>
                <w:b/>
                <w:sz w:val="24"/>
                <w:szCs w:val="24"/>
              </w:rPr>
            </w:pPr>
            <w:r w:rsidRPr="004F7847">
              <w:rPr>
                <w:rFonts w:ascii="Times New Roman" w:hAnsi="Times New Roman" w:cs="Times New Roman"/>
                <w:b/>
                <w:sz w:val="24"/>
                <w:szCs w:val="24"/>
              </w:rPr>
              <w:t>Data Controller</w:t>
            </w:r>
          </w:p>
          <w:p w14:paraId="4E20FCB2" w14:textId="77777777" w:rsidR="00B92D59" w:rsidRPr="004F7847" w:rsidRDefault="00B92D59" w:rsidP="00C62001">
            <w:pPr>
              <w:spacing w:after="0"/>
              <w:ind w:right="51"/>
              <w:jc w:val="both"/>
              <w:rPr>
                <w:rFonts w:ascii="Times New Roman" w:hAnsi="Times New Roman" w:cs="Times New Roman"/>
                <w:b/>
                <w:noProof/>
                <w:sz w:val="24"/>
                <w:szCs w:val="24"/>
              </w:rPr>
            </w:pPr>
          </w:p>
          <w:p w14:paraId="1DC87509" w14:textId="77777777" w:rsidR="00B92D59" w:rsidRPr="004F7847" w:rsidRDefault="00B92D59" w:rsidP="00C62001">
            <w:pPr>
              <w:spacing w:after="0"/>
              <w:rPr>
                <w:rFonts w:ascii="Times New Roman" w:hAnsi="Times New Roman" w:cs="Times New Roman"/>
                <w:sz w:val="24"/>
                <w:szCs w:val="24"/>
              </w:rPr>
            </w:pPr>
          </w:p>
          <w:p w14:paraId="2E3E8E1F" w14:textId="77777777" w:rsidR="00B92D59" w:rsidRPr="004F7847" w:rsidRDefault="00B92D59" w:rsidP="00C62001">
            <w:pPr>
              <w:spacing w:after="0"/>
              <w:rPr>
                <w:rFonts w:ascii="Times New Roman" w:hAnsi="Times New Roman" w:cs="Times New Roman"/>
                <w:b/>
                <w:bCs/>
                <w:sz w:val="24"/>
                <w:szCs w:val="24"/>
              </w:rPr>
            </w:pPr>
            <w:r w:rsidRPr="004F7847">
              <w:rPr>
                <w:rFonts w:ascii="Times New Roman" w:hAnsi="Times New Roman" w:cs="Times New Roman"/>
                <w:b/>
                <w:sz w:val="24"/>
                <w:szCs w:val="24"/>
              </w:rPr>
              <w:t xml:space="preserve">Position </w:t>
            </w:r>
          </w:p>
          <w:p w14:paraId="30DF096A" w14:textId="77777777" w:rsidR="00B92D59" w:rsidRPr="004F7847" w:rsidRDefault="00B92D59" w:rsidP="00C62001">
            <w:pPr>
              <w:spacing w:after="0"/>
              <w:rPr>
                <w:rFonts w:ascii="Times New Roman" w:hAnsi="Times New Roman" w:cs="Times New Roman"/>
                <w:b/>
                <w:bCs/>
                <w:sz w:val="24"/>
                <w:szCs w:val="24"/>
              </w:rPr>
            </w:pPr>
          </w:p>
          <w:p w14:paraId="7778EC4A" w14:textId="77777777" w:rsidR="00B92D59" w:rsidRPr="004F7847" w:rsidRDefault="00B92D59" w:rsidP="00C62001">
            <w:pPr>
              <w:spacing w:after="0"/>
              <w:rPr>
                <w:rFonts w:ascii="Times New Roman" w:hAnsi="Times New Roman" w:cs="Times New Roman"/>
                <w:b/>
                <w:bCs/>
                <w:sz w:val="24"/>
                <w:szCs w:val="24"/>
              </w:rPr>
            </w:pPr>
            <w:r w:rsidRPr="004F7847">
              <w:rPr>
                <w:rFonts w:ascii="Times New Roman" w:hAnsi="Times New Roman" w:cs="Times New Roman"/>
                <w:b/>
                <w:sz w:val="24"/>
                <w:szCs w:val="24"/>
              </w:rPr>
              <w:t xml:space="preserve"> </w:t>
            </w:r>
          </w:p>
          <w:p w14:paraId="750DC957" w14:textId="77777777" w:rsidR="00B92D59" w:rsidRPr="004F7847" w:rsidRDefault="00B92D59" w:rsidP="00C62001">
            <w:pPr>
              <w:spacing w:after="0"/>
              <w:rPr>
                <w:rFonts w:ascii="Times New Roman" w:hAnsi="Times New Roman" w:cs="Times New Roman"/>
                <w:sz w:val="24"/>
                <w:szCs w:val="24"/>
              </w:rPr>
            </w:pPr>
            <w:r w:rsidRPr="004F7847">
              <w:rPr>
                <w:rFonts w:ascii="Times New Roman" w:hAnsi="Times New Roman" w:cs="Times New Roman"/>
                <w:b/>
                <w:sz w:val="24"/>
                <w:szCs w:val="24"/>
              </w:rPr>
              <w:t>Name and surname</w:t>
            </w:r>
          </w:p>
        </w:tc>
        <w:tc>
          <w:tcPr>
            <w:tcW w:w="5014" w:type="dxa"/>
          </w:tcPr>
          <w:p w14:paraId="2CF2158E" w14:textId="77777777" w:rsidR="00B92D59" w:rsidRPr="004F7847" w:rsidRDefault="00B92D59" w:rsidP="00C62001">
            <w:pPr>
              <w:spacing w:after="0"/>
              <w:ind w:right="51"/>
              <w:rPr>
                <w:rFonts w:ascii="Times New Roman" w:hAnsi="Times New Roman" w:cs="Times New Roman"/>
                <w:b/>
                <w:noProof/>
                <w:sz w:val="24"/>
                <w:szCs w:val="24"/>
              </w:rPr>
            </w:pPr>
            <w:r w:rsidRPr="004F7847">
              <w:rPr>
                <w:rFonts w:ascii="Times New Roman" w:hAnsi="Times New Roman" w:cs="Times New Roman"/>
                <w:b/>
                <w:sz w:val="24"/>
                <w:szCs w:val="24"/>
              </w:rPr>
              <w:t>Data Processor</w:t>
            </w:r>
          </w:p>
          <w:p w14:paraId="5E31A14E" w14:textId="77777777" w:rsidR="00B92D59" w:rsidRPr="004F7847" w:rsidRDefault="00B92D59" w:rsidP="00C62001">
            <w:pPr>
              <w:spacing w:after="0"/>
              <w:ind w:left="355" w:right="51"/>
              <w:rPr>
                <w:rFonts w:ascii="Times New Roman" w:hAnsi="Times New Roman" w:cs="Times New Roman"/>
                <w:bCs/>
                <w:noProof/>
                <w:sz w:val="24"/>
                <w:szCs w:val="24"/>
              </w:rPr>
            </w:pPr>
          </w:p>
          <w:p w14:paraId="0174336A" w14:textId="77777777" w:rsidR="00B92D59" w:rsidRPr="004F7847" w:rsidRDefault="00B92D59" w:rsidP="00C62001">
            <w:pPr>
              <w:spacing w:after="0"/>
              <w:rPr>
                <w:rFonts w:ascii="Times New Roman" w:hAnsi="Times New Roman" w:cs="Times New Roman"/>
                <w:b/>
                <w:bCs/>
                <w:sz w:val="24"/>
                <w:szCs w:val="24"/>
              </w:rPr>
            </w:pPr>
          </w:p>
          <w:p w14:paraId="61E52034" w14:textId="77777777" w:rsidR="00B92D59" w:rsidRPr="004F7847" w:rsidRDefault="00B92D59" w:rsidP="00C62001">
            <w:pPr>
              <w:spacing w:after="0"/>
              <w:rPr>
                <w:rFonts w:ascii="Times New Roman" w:hAnsi="Times New Roman" w:cs="Times New Roman"/>
                <w:b/>
                <w:bCs/>
                <w:sz w:val="24"/>
                <w:szCs w:val="24"/>
              </w:rPr>
            </w:pPr>
            <w:r w:rsidRPr="004F7847">
              <w:rPr>
                <w:rFonts w:ascii="Times New Roman" w:hAnsi="Times New Roman" w:cs="Times New Roman"/>
                <w:b/>
                <w:sz w:val="24"/>
                <w:szCs w:val="24"/>
              </w:rPr>
              <w:t xml:space="preserve">Position </w:t>
            </w:r>
          </w:p>
          <w:p w14:paraId="2E115BA9" w14:textId="77777777" w:rsidR="00B92D59" w:rsidRPr="004F7847" w:rsidRDefault="00B92D59" w:rsidP="00C62001">
            <w:pPr>
              <w:spacing w:after="0"/>
              <w:rPr>
                <w:rFonts w:ascii="Times New Roman" w:hAnsi="Times New Roman" w:cs="Times New Roman"/>
                <w:b/>
                <w:bCs/>
                <w:sz w:val="24"/>
                <w:szCs w:val="24"/>
              </w:rPr>
            </w:pPr>
          </w:p>
          <w:p w14:paraId="6AF62F7E" w14:textId="77777777" w:rsidR="00B92D59" w:rsidRPr="004F7847" w:rsidRDefault="00B92D59" w:rsidP="00C62001">
            <w:pPr>
              <w:spacing w:after="0"/>
              <w:rPr>
                <w:rFonts w:ascii="Times New Roman" w:hAnsi="Times New Roman" w:cs="Times New Roman"/>
                <w:b/>
                <w:bCs/>
                <w:sz w:val="24"/>
                <w:szCs w:val="24"/>
              </w:rPr>
            </w:pPr>
            <w:r w:rsidRPr="004F7847">
              <w:rPr>
                <w:rFonts w:ascii="Times New Roman" w:hAnsi="Times New Roman" w:cs="Times New Roman"/>
                <w:b/>
                <w:sz w:val="24"/>
                <w:szCs w:val="24"/>
              </w:rPr>
              <w:t xml:space="preserve"> </w:t>
            </w:r>
          </w:p>
          <w:p w14:paraId="0188F175" w14:textId="77777777" w:rsidR="00B92D59" w:rsidRPr="004F7847" w:rsidRDefault="00B92D59" w:rsidP="00C62001">
            <w:pPr>
              <w:spacing w:after="0"/>
              <w:rPr>
                <w:rFonts w:ascii="Times New Roman" w:hAnsi="Times New Roman" w:cs="Times New Roman"/>
                <w:sz w:val="24"/>
                <w:szCs w:val="24"/>
                <w:u w:val="single"/>
              </w:rPr>
            </w:pPr>
            <w:r w:rsidRPr="004F7847">
              <w:rPr>
                <w:rFonts w:ascii="Times New Roman" w:hAnsi="Times New Roman" w:cs="Times New Roman"/>
                <w:b/>
                <w:sz w:val="24"/>
                <w:szCs w:val="24"/>
              </w:rPr>
              <w:t>Name and surname</w:t>
            </w:r>
          </w:p>
        </w:tc>
      </w:tr>
    </w:tbl>
    <w:p w14:paraId="57B0367F" w14:textId="77777777" w:rsidR="00441CB5" w:rsidRPr="004F7847" w:rsidRDefault="00441CB5" w:rsidP="00C62001">
      <w:pPr>
        <w:spacing w:after="0"/>
        <w:rPr>
          <w:rFonts w:ascii="Times New Roman" w:hAnsi="Times New Roman" w:cs="Times New Roman"/>
          <w:sz w:val="24"/>
          <w:szCs w:val="24"/>
        </w:rPr>
      </w:pPr>
    </w:p>
    <w:p w14:paraId="3F5457F9" w14:textId="77777777" w:rsidR="00C62001" w:rsidRPr="004F7847" w:rsidRDefault="00C62001">
      <w:pPr>
        <w:spacing w:after="0"/>
        <w:rPr>
          <w:rFonts w:ascii="Times New Roman" w:hAnsi="Times New Roman" w:cs="Times New Roman"/>
          <w:sz w:val="24"/>
          <w:szCs w:val="24"/>
        </w:rPr>
      </w:pPr>
    </w:p>
    <w:sectPr w:rsidR="00C62001" w:rsidRPr="004F7847" w:rsidSect="008A4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EC9"/>
    <w:multiLevelType w:val="hybridMultilevel"/>
    <w:tmpl w:val="CCDEDD68"/>
    <w:lvl w:ilvl="0" w:tplc="E06E88C8">
      <w:start w:val="1"/>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ta Undraitienė">
    <w15:presenceInfo w15:providerId="AD" w15:userId="S-1-5-21-2140958827-2492694446-52755025-2976"/>
  </w15:person>
  <w15:person w15:author="Dromantienė Viktorija">
    <w15:presenceInfo w15:providerId="AD" w15:userId="S::v.alcauskyte@kvk.lt::dac30cf0-794d-43fd-a38a-432578a43db2"/>
  </w15:person>
  <w15:person w15:author="Ernestas Galdikas">
    <w15:presenceInfo w15:providerId="AD" w15:userId="S::e.galdikas@kvk.lt::081e8117-7951-4ec6-9c25-b290d52a8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59"/>
    <w:rsid w:val="00063992"/>
    <w:rsid w:val="00066C85"/>
    <w:rsid w:val="000B2F20"/>
    <w:rsid w:val="001071EC"/>
    <w:rsid w:val="00115E50"/>
    <w:rsid w:val="00152E57"/>
    <w:rsid w:val="001B0FE4"/>
    <w:rsid w:val="001B7C90"/>
    <w:rsid w:val="001D4CD7"/>
    <w:rsid w:val="002A70B0"/>
    <w:rsid w:val="00441CB5"/>
    <w:rsid w:val="004741EF"/>
    <w:rsid w:val="00484752"/>
    <w:rsid w:val="004D13BC"/>
    <w:rsid w:val="004F7847"/>
    <w:rsid w:val="00501CE7"/>
    <w:rsid w:val="0056703F"/>
    <w:rsid w:val="0057715B"/>
    <w:rsid w:val="0058737B"/>
    <w:rsid w:val="00646A9A"/>
    <w:rsid w:val="00752589"/>
    <w:rsid w:val="007761FD"/>
    <w:rsid w:val="007802B2"/>
    <w:rsid w:val="007E2ACA"/>
    <w:rsid w:val="00825196"/>
    <w:rsid w:val="00830D5E"/>
    <w:rsid w:val="008A4B36"/>
    <w:rsid w:val="008C1918"/>
    <w:rsid w:val="008D64AF"/>
    <w:rsid w:val="0090445F"/>
    <w:rsid w:val="0097274D"/>
    <w:rsid w:val="00B37019"/>
    <w:rsid w:val="00B87446"/>
    <w:rsid w:val="00B92D59"/>
    <w:rsid w:val="00C12CEF"/>
    <w:rsid w:val="00C23385"/>
    <w:rsid w:val="00C62001"/>
    <w:rsid w:val="00C8370D"/>
    <w:rsid w:val="00CF4BCF"/>
    <w:rsid w:val="00D82178"/>
    <w:rsid w:val="00D95047"/>
    <w:rsid w:val="00DA6B7D"/>
    <w:rsid w:val="00DC318B"/>
    <w:rsid w:val="00E16320"/>
    <w:rsid w:val="00EB32BE"/>
    <w:rsid w:val="00F1529B"/>
    <w:rsid w:val="00F22127"/>
    <w:rsid w:val="00FE5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D59"/>
    <w:pPr>
      <w:spacing w:after="200" w:line="276" w:lineRule="auto"/>
    </w:pPr>
    <w:rPr>
      <w14:ligatures w14:val="none"/>
    </w:rPr>
  </w:style>
  <w:style w:type="paragraph" w:styleId="1">
    <w:name w:val="heading 1"/>
    <w:basedOn w:val="a"/>
    <w:next w:val="a"/>
    <w:link w:val="10"/>
    <w:uiPriority w:val="9"/>
    <w:qFormat/>
    <w:rsid w:val="00B92D5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2">
    <w:name w:val="heading 2"/>
    <w:basedOn w:val="a"/>
    <w:next w:val="a"/>
    <w:link w:val="20"/>
    <w:uiPriority w:val="9"/>
    <w:semiHidden/>
    <w:unhideWhenUsed/>
    <w:qFormat/>
    <w:rsid w:val="00B92D5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3">
    <w:name w:val="heading 3"/>
    <w:basedOn w:val="a"/>
    <w:next w:val="a"/>
    <w:link w:val="30"/>
    <w:uiPriority w:val="9"/>
    <w:semiHidden/>
    <w:unhideWhenUsed/>
    <w:qFormat/>
    <w:rsid w:val="00B92D59"/>
    <w:pPr>
      <w:keepNext/>
      <w:keepLines/>
      <w:spacing w:before="160" w:after="80" w:line="259" w:lineRule="auto"/>
      <w:outlineLvl w:val="2"/>
    </w:pPr>
    <w:rPr>
      <w:rFonts w:eastAsiaTheme="majorEastAsia" w:cstheme="majorBidi"/>
      <w:color w:val="0F4761" w:themeColor="accent1" w:themeShade="BF"/>
      <w:sz w:val="28"/>
      <w:szCs w:val="28"/>
      <w14:ligatures w14:val="standardContextual"/>
    </w:rPr>
  </w:style>
  <w:style w:type="paragraph" w:styleId="4">
    <w:name w:val="heading 4"/>
    <w:basedOn w:val="a"/>
    <w:next w:val="a"/>
    <w:link w:val="40"/>
    <w:uiPriority w:val="9"/>
    <w:semiHidden/>
    <w:unhideWhenUsed/>
    <w:qFormat/>
    <w:rsid w:val="00B92D59"/>
    <w:pPr>
      <w:keepNext/>
      <w:keepLines/>
      <w:spacing w:before="80" w:after="40" w:line="259" w:lineRule="auto"/>
      <w:outlineLvl w:val="3"/>
    </w:pPr>
    <w:rPr>
      <w:rFonts w:eastAsiaTheme="majorEastAsia" w:cstheme="majorBidi"/>
      <w:i/>
      <w:iCs/>
      <w:color w:val="0F4761" w:themeColor="accent1" w:themeShade="BF"/>
      <w14:ligatures w14:val="standardContextual"/>
    </w:rPr>
  </w:style>
  <w:style w:type="paragraph" w:styleId="5">
    <w:name w:val="heading 5"/>
    <w:basedOn w:val="a"/>
    <w:next w:val="a"/>
    <w:link w:val="50"/>
    <w:uiPriority w:val="9"/>
    <w:semiHidden/>
    <w:unhideWhenUsed/>
    <w:qFormat/>
    <w:rsid w:val="00B92D59"/>
    <w:pPr>
      <w:keepNext/>
      <w:keepLines/>
      <w:spacing w:before="80" w:after="40" w:line="259" w:lineRule="auto"/>
      <w:outlineLvl w:val="4"/>
    </w:pPr>
    <w:rPr>
      <w:rFonts w:eastAsiaTheme="majorEastAsia" w:cstheme="majorBidi"/>
      <w:color w:val="0F4761" w:themeColor="accent1" w:themeShade="BF"/>
      <w14:ligatures w14:val="standardContextual"/>
    </w:rPr>
  </w:style>
  <w:style w:type="paragraph" w:styleId="6">
    <w:name w:val="heading 6"/>
    <w:basedOn w:val="a"/>
    <w:next w:val="a"/>
    <w:link w:val="60"/>
    <w:uiPriority w:val="9"/>
    <w:semiHidden/>
    <w:unhideWhenUsed/>
    <w:qFormat/>
    <w:rsid w:val="00B92D59"/>
    <w:pPr>
      <w:keepNext/>
      <w:keepLines/>
      <w:spacing w:before="40" w:after="0" w:line="259" w:lineRule="auto"/>
      <w:outlineLvl w:val="5"/>
    </w:pPr>
    <w:rPr>
      <w:rFonts w:eastAsiaTheme="majorEastAsia"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B92D59"/>
    <w:pPr>
      <w:keepNext/>
      <w:keepLines/>
      <w:spacing w:before="40" w:after="0" w:line="259" w:lineRule="auto"/>
      <w:outlineLvl w:val="6"/>
    </w:pPr>
    <w:rPr>
      <w:rFonts w:eastAsiaTheme="majorEastAsia" w:cstheme="majorBidi"/>
      <w:color w:val="595959" w:themeColor="text1" w:themeTint="A6"/>
      <w14:ligatures w14:val="standardContextual"/>
    </w:rPr>
  </w:style>
  <w:style w:type="paragraph" w:styleId="8">
    <w:name w:val="heading 8"/>
    <w:basedOn w:val="a"/>
    <w:next w:val="a"/>
    <w:link w:val="80"/>
    <w:uiPriority w:val="9"/>
    <w:semiHidden/>
    <w:unhideWhenUsed/>
    <w:qFormat/>
    <w:rsid w:val="00B92D59"/>
    <w:pPr>
      <w:keepNext/>
      <w:keepLines/>
      <w:spacing w:after="0" w:line="259" w:lineRule="auto"/>
      <w:outlineLvl w:val="7"/>
    </w:pPr>
    <w:rPr>
      <w:rFonts w:eastAsiaTheme="majorEastAsia"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B92D59"/>
    <w:pPr>
      <w:keepNext/>
      <w:keepLines/>
      <w:spacing w:after="0" w:line="259" w:lineRule="auto"/>
      <w:outlineLvl w:val="8"/>
    </w:pPr>
    <w:rPr>
      <w:rFonts w:eastAsiaTheme="majorEastAsia"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D5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92D5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92D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92D5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92D5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92D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2D59"/>
    <w:rPr>
      <w:rFonts w:eastAsiaTheme="majorEastAsia" w:cstheme="majorBidi"/>
      <w:color w:val="595959" w:themeColor="text1" w:themeTint="A6"/>
    </w:rPr>
  </w:style>
  <w:style w:type="character" w:customStyle="1" w:styleId="80">
    <w:name w:val="Заголовок 8 Знак"/>
    <w:basedOn w:val="a0"/>
    <w:link w:val="8"/>
    <w:uiPriority w:val="9"/>
    <w:semiHidden/>
    <w:rsid w:val="00B92D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2D59"/>
    <w:rPr>
      <w:rFonts w:eastAsiaTheme="majorEastAsia" w:cstheme="majorBidi"/>
      <w:color w:val="272727" w:themeColor="text1" w:themeTint="D8"/>
    </w:rPr>
  </w:style>
  <w:style w:type="paragraph" w:styleId="a3">
    <w:name w:val="Title"/>
    <w:basedOn w:val="a"/>
    <w:next w:val="a"/>
    <w:link w:val="a4"/>
    <w:qFormat/>
    <w:rsid w:val="00B92D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rsid w:val="00B92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D59"/>
    <w:pPr>
      <w:numPr>
        <w:ilvl w:val="1"/>
      </w:numPr>
      <w:spacing w:after="160" w:line="259" w:lineRule="auto"/>
    </w:pPr>
    <w:rPr>
      <w:rFonts w:eastAsiaTheme="majorEastAsia"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B92D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2D59"/>
    <w:pPr>
      <w:spacing w:before="160" w:after="160" w:line="259" w:lineRule="auto"/>
      <w:jc w:val="center"/>
    </w:pPr>
    <w:rPr>
      <w:i/>
      <w:iCs/>
      <w:color w:val="404040" w:themeColor="text1" w:themeTint="BF"/>
      <w14:ligatures w14:val="standardContextual"/>
    </w:rPr>
  </w:style>
  <w:style w:type="character" w:customStyle="1" w:styleId="22">
    <w:name w:val="Цитата 2 Знак"/>
    <w:basedOn w:val="a0"/>
    <w:link w:val="21"/>
    <w:uiPriority w:val="29"/>
    <w:rsid w:val="00B92D59"/>
    <w:rPr>
      <w:i/>
      <w:iCs/>
      <w:color w:val="404040" w:themeColor="text1" w:themeTint="BF"/>
    </w:rPr>
  </w:style>
  <w:style w:type="paragraph" w:styleId="a7">
    <w:name w:val="List Paragraph"/>
    <w:aliases w:val="Buletai,Bullet EY,List Paragraph21,List Paragraph1,List Paragraph2,lp1,Bullet 1,Use Case List Paragraph,Numbering,ERP-List Paragraph,List Paragraph11,List Paragraph111,Paragraph,List Paragraph Red,List Paragraph211"/>
    <w:basedOn w:val="a"/>
    <w:link w:val="a8"/>
    <w:uiPriority w:val="34"/>
    <w:qFormat/>
    <w:rsid w:val="00B92D59"/>
    <w:pPr>
      <w:spacing w:after="160" w:line="259" w:lineRule="auto"/>
      <w:ind w:left="720"/>
      <w:contextualSpacing/>
    </w:pPr>
    <w:rPr>
      <w14:ligatures w14:val="standardContextual"/>
    </w:rPr>
  </w:style>
  <w:style w:type="character" w:styleId="a9">
    <w:name w:val="Intense Emphasis"/>
    <w:basedOn w:val="a0"/>
    <w:uiPriority w:val="21"/>
    <w:qFormat/>
    <w:rsid w:val="00B92D59"/>
    <w:rPr>
      <w:i/>
      <w:iCs/>
      <w:color w:val="0F4761" w:themeColor="accent1" w:themeShade="BF"/>
    </w:rPr>
  </w:style>
  <w:style w:type="paragraph" w:styleId="aa">
    <w:name w:val="Intense Quote"/>
    <w:basedOn w:val="a"/>
    <w:next w:val="a"/>
    <w:link w:val="ab"/>
    <w:uiPriority w:val="30"/>
    <w:qFormat/>
    <w:rsid w:val="00B92D5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14:ligatures w14:val="standardContextual"/>
    </w:rPr>
  </w:style>
  <w:style w:type="character" w:customStyle="1" w:styleId="ab">
    <w:name w:val="Выделенная цитата Знак"/>
    <w:basedOn w:val="a0"/>
    <w:link w:val="aa"/>
    <w:uiPriority w:val="30"/>
    <w:rsid w:val="00B92D59"/>
    <w:rPr>
      <w:i/>
      <w:iCs/>
      <w:color w:val="0F4761" w:themeColor="accent1" w:themeShade="BF"/>
    </w:rPr>
  </w:style>
  <w:style w:type="character" w:styleId="ac">
    <w:name w:val="Intense Reference"/>
    <w:basedOn w:val="a0"/>
    <w:uiPriority w:val="32"/>
    <w:qFormat/>
    <w:rsid w:val="00B92D59"/>
    <w:rPr>
      <w:b/>
      <w:bCs/>
      <w:smallCaps/>
      <w:color w:val="0F4761" w:themeColor="accent1" w:themeShade="BF"/>
      <w:spacing w:val="5"/>
    </w:rPr>
  </w:style>
  <w:style w:type="paragraph" w:customStyle="1" w:styleId="Standard">
    <w:name w:val="Standard"/>
    <w:qFormat/>
    <w:rsid w:val="00B92D59"/>
    <w:pPr>
      <w:widowControl w:val="0"/>
      <w:autoSpaceDE w:val="0"/>
      <w:autoSpaceDN w:val="0"/>
      <w:adjustRightInd w:val="0"/>
      <w:spacing w:before="120" w:after="120" w:line="240" w:lineRule="auto"/>
      <w:ind w:left="539" w:hanging="539"/>
      <w:jc w:val="both"/>
    </w:pPr>
    <w:rPr>
      <w:rFonts w:ascii="Times New Roman" w:eastAsia="Times New Roman" w:hAnsi="Times New Roman" w:cs="Times New Roman"/>
      <w:sz w:val="20"/>
      <w:szCs w:val="24"/>
      <w14:ligatures w14:val="none"/>
    </w:rPr>
  </w:style>
  <w:style w:type="character" w:customStyle="1" w:styleId="Bodytext2">
    <w:name w:val="Body text (2)_"/>
    <w:basedOn w:val="a0"/>
    <w:link w:val="Bodytext20"/>
    <w:rsid w:val="00B92D59"/>
    <w:rPr>
      <w:rFonts w:ascii="Times New Roman" w:eastAsia="Times New Roman" w:hAnsi="Times New Roman" w:cs="Times New Roman"/>
      <w:shd w:val="clear" w:color="auto" w:fill="FFFFFF"/>
    </w:rPr>
  </w:style>
  <w:style w:type="paragraph" w:customStyle="1" w:styleId="Bodytext20">
    <w:name w:val="Body text (2)"/>
    <w:basedOn w:val="a"/>
    <w:link w:val="Bodytext2"/>
    <w:rsid w:val="00B92D59"/>
    <w:pPr>
      <w:widowControl w:val="0"/>
      <w:shd w:val="clear" w:color="auto" w:fill="FFFFFF"/>
      <w:spacing w:after="240" w:line="0" w:lineRule="atLeast"/>
      <w:jc w:val="center"/>
    </w:pPr>
    <w:rPr>
      <w:rFonts w:ascii="Times New Roman" w:eastAsia="Times New Roman" w:hAnsi="Times New Roman" w:cs="Times New Roman"/>
      <w14:ligatures w14:val="standardContextual"/>
    </w:rPr>
  </w:style>
  <w:style w:type="character" w:customStyle="1" w:styleId="a8">
    <w:name w:val="Абзац списка Знак"/>
    <w:aliases w:val="Buletai Знак,Bullet EY Знак,List Paragraph21 Знак,List Paragraph1 Знак,List Paragraph2 Знак,lp1 Знак,Bullet 1 Знак,Use Case List Paragraph Знак,Numbering Знак,ERP-List Paragraph Знак,List Paragraph11 Знак,List Paragraph111 Знак"/>
    <w:link w:val="a7"/>
    <w:uiPriority w:val="34"/>
    <w:qFormat/>
    <w:locked/>
    <w:rsid w:val="00B92D59"/>
  </w:style>
  <w:style w:type="character" w:styleId="ad">
    <w:name w:val="Hyperlink"/>
    <w:basedOn w:val="a0"/>
    <w:uiPriority w:val="99"/>
    <w:unhideWhenUsed/>
    <w:rsid w:val="00501CE7"/>
    <w:rPr>
      <w:color w:val="467886" w:themeColor="hyperlink"/>
      <w:u w:val="single"/>
    </w:rPr>
  </w:style>
  <w:style w:type="character" w:customStyle="1" w:styleId="UnresolvedMention">
    <w:name w:val="Unresolved Mention"/>
    <w:basedOn w:val="a0"/>
    <w:uiPriority w:val="99"/>
    <w:semiHidden/>
    <w:unhideWhenUsed/>
    <w:rsid w:val="00501CE7"/>
    <w:rPr>
      <w:color w:val="605E5C"/>
      <w:shd w:val="clear" w:color="auto" w:fill="E1DFDD"/>
    </w:rPr>
  </w:style>
  <w:style w:type="paragraph" w:styleId="ae">
    <w:name w:val="Revision"/>
    <w:hidden/>
    <w:uiPriority w:val="99"/>
    <w:semiHidden/>
    <w:rsid w:val="007802B2"/>
    <w:pPr>
      <w:spacing w:after="0" w:line="240" w:lineRule="auto"/>
    </w:pPr>
    <w:rPr>
      <w14:ligatures w14:val="none"/>
    </w:rPr>
  </w:style>
  <w:style w:type="character" w:styleId="af">
    <w:name w:val="annotation reference"/>
    <w:basedOn w:val="a0"/>
    <w:uiPriority w:val="99"/>
    <w:semiHidden/>
    <w:unhideWhenUsed/>
    <w:rsid w:val="00B87446"/>
    <w:rPr>
      <w:sz w:val="16"/>
      <w:szCs w:val="16"/>
    </w:rPr>
  </w:style>
  <w:style w:type="paragraph" w:styleId="af0">
    <w:name w:val="annotation text"/>
    <w:basedOn w:val="a"/>
    <w:link w:val="af1"/>
    <w:uiPriority w:val="99"/>
    <w:unhideWhenUsed/>
    <w:rsid w:val="00B87446"/>
    <w:pPr>
      <w:spacing w:line="240" w:lineRule="auto"/>
    </w:pPr>
    <w:rPr>
      <w:sz w:val="20"/>
      <w:szCs w:val="20"/>
    </w:rPr>
  </w:style>
  <w:style w:type="character" w:customStyle="1" w:styleId="af1">
    <w:name w:val="Текст примечания Знак"/>
    <w:basedOn w:val="a0"/>
    <w:link w:val="af0"/>
    <w:uiPriority w:val="99"/>
    <w:rsid w:val="00B87446"/>
    <w:rPr>
      <w:sz w:val="20"/>
      <w:szCs w:val="20"/>
      <w14:ligatures w14:val="none"/>
    </w:rPr>
  </w:style>
  <w:style w:type="paragraph" w:styleId="af2">
    <w:name w:val="annotation subject"/>
    <w:basedOn w:val="af0"/>
    <w:next w:val="af0"/>
    <w:link w:val="af3"/>
    <w:uiPriority w:val="99"/>
    <w:semiHidden/>
    <w:unhideWhenUsed/>
    <w:rsid w:val="00B87446"/>
    <w:rPr>
      <w:b/>
      <w:bCs/>
    </w:rPr>
  </w:style>
  <w:style w:type="character" w:customStyle="1" w:styleId="af3">
    <w:name w:val="Тема примечания Знак"/>
    <w:basedOn w:val="af1"/>
    <w:link w:val="af2"/>
    <w:uiPriority w:val="99"/>
    <w:semiHidden/>
    <w:rsid w:val="00B87446"/>
    <w:rPr>
      <w:b/>
      <w:bCs/>
      <w:sz w:val="20"/>
      <w:szCs w:val="20"/>
      <w14:ligatures w14:val="none"/>
    </w:rPr>
  </w:style>
  <w:style w:type="paragraph" w:styleId="af4">
    <w:name w:val="Balloon Text"/>
    <w:basedOn w:val="a"/>
    <w:link w:val="af5"/>
    <w:uiPriority w:val="99"/>
    <w:semiHidden/>
    <w:unhideWhenUsed/>
    <w:rsid w:val="00D8217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82178"/>
    <w:rPr>
      <w:rFonts w:ascii="Tahoma" w:hAnsi="Tahoma" w:cs="Tahoma"/>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D59"/>
    <w:pPr>
      <w:spacing w:after="200" w:line="276" w:lineRule="auto"/>
    </w:pPr>
    <w:rPr>
      <w14:ligatures w14:val="none"/>
    </w:rPr>
  </w:style>
  <w:style w:type="paragraph" w:styleId="1">
    <w:name w:val="heading 1"/>
    <w:basedOn w:val="a"/>
    <w:next w:val="a"/>
    <w:link w:val="10"/>
    <w:uiPriority w:val="9"/>
    <w:qFormat/>
    <w:rsid w:val="00B92D5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2">
    <w:name w:val="heading 2"/>
    <w:basedOn w:val="a"/>
    <w:next w:val="a"/>
    <w:link w:val="20"/>
    <w:uiPriority w:val="9"/>
    <w:semiHidden/>
    <w:unhideWhenUsed/>
    <w:qFormat/>
    <w:rsid w:val="00B92D5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3">
    <w:name w:val="heading 3"/>
    <w:basedOn w:val="a"/>
    <w:next w:val="a"/>
    <w:link w:val="30"/>
    <w:uiPriority w:val="9"/>
    <w:semiHidden/>
    <w:unhideWhenUsed/>
    <w:qFormat/>
    <w:rsid w:val="00B92D59"/>
    <w:pPr>
      <w:keepNext/>
      <w:keepLines/>
      <w:spacing w:before="160" w:after="80" w:line="259" w:lineRule="auto"/>
      <w:outlineLvl w:val="2"/>
    </w:pPr>
    <w:rPr>
      <w:rFonts w:eastAsiaTheme="majorEastAsia" w:cstheme="majorBidi"/>
      <w:color w:val="0F4761" w:themeColor="accent1" w:themeShade="BF"/>
      <w:sz w:val="28"/>
      <w:szCs w:val="28"/>
      <w14:ligatures w14:val="standardContextual"/>
    </w:rPr>
  </w:style>
  <w:style w:type="paragraph" w:styleId="4">
    <w:name w:val="heading 4"/>
    <w:basedOn w:val="a"/>
    <w:next w:val="a"/>
    <w:link w:val="40"/>
    <w:uiPriority w:val="9"/>
    <w:semiHidden/>
    <w:unhideWhenUsed/>
    <w:qFormat/>
    <w:rsid w:val="00B92D59"/>
    <w:pPr>
      <w:keepNext/>
      <w:keepLines/>
      <w:spacing w:before="80" w:after="40" w:line="259" w:lineRule="auto"/>
      <w:outlineLvl w:val="3"/>
    </w:pPr>
    <w:rPr>
      <w:rFonts w:eastAsiaTheme="majorEastAsia" w:cstheme="majorBidi"/>
      <w:i/>
      <w:iCs/>
      <w:color w:val="0F4761" w:themeColor="accent1" w:themeShade="BF"/>
      <w14:ligatures w14:val="standardContextual"/>
    </w:rPr>
  </w:style>
  <w:style w:type="paragraph" w:styleId="5">
    <w:name w:val="heading 5"/>
    <w:basedOn w:val="a"/>
    <w:next w:val="a"/>
    <w:link w:val="50"/>
    <w:uiPriority w:val="9"/>
    <w:semiHidden/>
    <w:unhideWhenUsed/>
    <w:qFormat/>
    <w:rsid w:val="00B92D59"/>
    <w:pPr>
      <w:keepNext/>
      <w:keepLines/>
      <w:spacing w:before="80" w:after="40" w:line="259" w:lineRule="auto"/>
      <w:outlineLvl w:val="4"/>
    </w:pPr>
    <w:rPr>
      <w:rFonts w:eastAsiaTheme="majorEastAsia" w:cstheme="majorBidi"/>
      <w:color w:val="0F4761" w:themeColor="accent1" w:themeShade="BF"/>
      <w14:ligatures w14:val="standardContextual"/>
    </w:rPr>
  </w:style>
  <w:style w:type="paragraph" w:styleId="6">
    <w:name w:val="heading 6"/>
    <w:basedOn w:val="a"/>
    <w:next w:val="a"/>
    <w:link w:val="60"/>
    <w:uiPriority w:val="9"/>
    <w:semiHidden/>
    <w:unhideWhenUsed/>
    <w:qFormat/>
    <w:rsid w:val="00B92D59"/>
    <w:pPr>
      <w:keepNext/>
      <w:keepLines/>
      <w:spacing w:before="40" w:after="0" w:line="259" w:lineRule="auto"/>
      <w:outlineLvl w:val="5"/>
    </w:pPr>
    <w:rPr>
      <w:rFonts w:eastAsiaTheme="majorEastAsia"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B92D59"/>
    <w:pPr>
      <w:keepNext/>
      <w:keepLines/>
      <w:spacing w:before="40" w:after="0" w:line="259" w:lineRule="auto"/>
      <w:outlineLvl w:val="6"/>
    </w:pPr>
    <w:rPr>
      <w:rFonts w:eastAsiaTheme="majorEastAsia" w:cstheme="majorBidi"/>
      <w:color w:val="595959" w:themeColor="text1" w:themeTint="A6"/>
      <w14:ligatures w14:val="standardContextual"/>
    </w:rPr>
  </w:style>
  <w:style w:type="paragraph" w:styleId="8">
    <w:name w:val="heading 8"/>
    <w:basedOn w:val="a"/>
    <w:next w:val="a"/>
    <w:link w:val="80"/>
    <w:uiPriority w:val="9"/>
    <w:semiHidden/>
    <w:unhideWhenUsed/>
    <w:qFormat/>
    <w:rsid w:val="00B92D59"/>
    <w:pPr>
      <w:keepNext/>
      <w:keepLines/>
      <w:spacing w:after="0" w:line="259" w:lineRule="auto"/>
      <w:outlineLvl w:val="7"/>
    </w:pPr>
    <w:rPr>
      <w:rFonts w:eastAsiaTheme="majorEastAsia"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B92D59"/>
    <w:pPr>
      <w:keepNext/>
      <w:keepLines/>
      <w:spacing w:after="0" w:line="259" w:lineRule="auto"/>
      <w:outlineLvl w:val="8"/>
    </w:pPr>
    <w:rPr>
      <w:rFonts w:eastAsiaTheme="majorEastAsia"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D5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92D5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92D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92D5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92D5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92D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2D59"/>
    <w:rPr>
      <w:rFonts w:eastAsiaTheme="majorEastAsia" w:cstheme="majorBidi"/>
      <w:color w:val="595959" w:themeColor="text1" w:themeTint="A6"/>
    </w:rPr>
  </w:style>
  <w:style w:type="character" w:customStyle="1" w:styleId="80">
    <w:name w:val="Заголовок 8 Знак"/>
    <w:basedOn w:val="a0"/>
    <w:link w:val="8"/>
    <w:uiPriority w:val="9"/>
    <w:semiHidden/>
    <w:rsid w:val="00B92D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2D59"/>
    <w:rPr>
      <w:rFonts w:eastAsiaTheme="majorEastAsia" w:cstheme="majorBidi"/>
      <w:color w:val="272727" w:themeColor="text1" w:themeTint="D8"/>
    </w:rPr>
  </w:style>
  <w:style w:type="paragraph" w:styleId="a3">
    <w:name w:val="Title"/>
    <w:basedOn w:val="a"/>
    <w:next w:val="a"/>
    <w:link w:val="a4"/>
    <w:qFormat/>
    <w:rsid w:val="00B92D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rsid w:val="00B92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D59"/>
    <w:pPr>
      <w:numPr>
        <w:ilvl w:val="1"/>
      </w:numPr>
      <w:spacing w:after="160" w:line="259" w:lineRule="auto"/>
    </w:pPr>
    <w:rPr>
      <w:rFonts w:eastAsiaTheme="majorEastAsia"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B92D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2D59"/>
    <w:pPr>
      <w:spacing w:before="160" w:after="160" w:line="259" w:lineRule="auto"/>
      <w:jc w:val="center"/>
    </w:pPr>
    <w:rPr>
      <w:i/>
      <w:iCs/>
      <w:color w:val="404040" w:themeColor="text1" w:themeTint="BF"/>
      <w14:ligatures w14:val="standardContextual"/>
    </w:rPr>
  </w:style>
  <w:style w:type="character" w:customStyle="1" w:styleId="22">
    <w:name w:val="Цитата 2 Знак"/>
    <w:basedOn w:val="a0"/>
    <w:link w:val="21"/>
    <w:uiPriority w:val="29"/>
    <w:rsid w:val="00B92D59"/>
    <w:rPr>
      <w:i/>
      <w:iCs/>
      <w:color w:val="404040" w:themeColor="text1" w:themeTint="BF"/>
    </w:rPr>
  </w:style>
  <w:style w:type="paragraph" w:styleId="a7">
    <w:name w:val="List Paragraph"/>
    <w:aliases w:val="Buletai,Bullet EY,List Paragraph21,List Paragraph1,List Paragraph2,lp1,Bullet 1,Use Case List Paragraph,Numbering,ERP-List Paragraph,List Paragraph11,List Paragraph111,Paragraph,List Paragraph Red,List Paragraph211"/>
    <w:basedOn w:val="a"/>
    <w:link w:val="a8"/>
    <w:uiPriority w:val="34"/>
    <w:qFormat/>
    <w:rsid w:val="00B92D59"/>
    <w:pPr>
      <w:spacing w:after="160" w:line="259" w:lineRule="auto"/>
      <w:ind w:left="720"/>
      <w:contextualSpacing/>
    </w:pPr>
    <w:rPr>
      <w14:ligatures w14:val="standardContextual"/>
    </w:rPr>
  </w:style>
  <w:style w:type="character" w:styleId="a9">
    <w:name w:val="Intense Emphasis"/>
    <w:basedOn w:val="a0"/>
    <w:uiPriority w:val="21"/>
    <w:qFormat/>
    <w:rsid w:val="00B92D59"/>
    <w:rPr>
      <w:i/>
      <w:iCs/>
      <w:color w:val="0F4761" w:themeColor="accent1" w:themeShade="BF"/>
    </w:rPr>
  </w:style>
  <w:style w:type="paragraph" w:styleId="aa">
    <w:name w:val="Intense Quote"/>
    <w:basedOn w:val="a"/>
    <w:next w:val="a"/>
    <w:link w:val="ab"/>
    <w:uiPriority w:val="30"/>
    <w:qFormat/>
    <w:rsid w:val="00B92D5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14:ligatures w14:val="standardContextual"/>
    </w:rPr>
  </w:style>
  <w:style w:type="character" w:customStyle="1" w:styleId="ab">
    <w:name w:val="Выделенная цитата Знак"/>
    <w:basedOn w:val="a0"/>
    <w:link w:val="aa"/>
    <w:uiPriority w:val="30"/>
    <w:rsid w:val="00B92D59"/>
    <w:rPr>
      <w:i/>
      <w:iCs/>
      <w:color w:val="0F4761" w:themeColor="accent1" w:themeShade="BF"/>
    </w:rPr>
  </w:style>
  <w:style w:type="character" w:styleId="ac">
    <w:name w:val="Intense Reference"/>
    <w:basedOn w:val="a0"/>
    <w:uiPriority w:val="32"/>
    <w:qFormat/>
    <w:rsid w:val="00B92D59"/>
    <w:rPr>
      <w:b/>
      <w:bCs/>
      <w:smallCaps/>
      <w:color w:val="0F4761" w:themeColor="accent1" w:themeShade="BF"/>
      <w:spacing w:val="5"/>
    </w:rPr>
  </w:style>
  <w:style w:type="paragraph" w:customStyle="1" w:styleId="Standard">
    <w:name w:val="Standard"/>
    <w:qFormat/>
    <w:rsid w:val="00B92D59"/>
    <w:pPr>
      <w:widowControl w:val="0"/>
      <w:autoSpaceDE w:val="0"/>
      <w:autoSpaceDN w:val="0"/>
      <w:adjustRightInd w:val="0"/>
      <w:spacing w:before="120" w:after="120" w:line="240" w:lineRule="auto"/>
      <w:ind w:left="539" w:hanging="539"/>
      <w:jc w:val="both"/>
    </w:pPr>
    <w:rPr>
      <w:rFonts w:ascii="Times New Roman" w:eastAsia="Times New Roman" w:hAnsi="Times New Roman" w:cs="Times New Roman"/>
      <w:sz w:val="20"/>
      <w:szCs w:val="24"/>
      <w14:ligatures w14:val="none"/>
    </w:rPr>
  </w:style>
  <w:style w:type="character" w:customStyle="1" w:styleId="Bodytext2">
    <w:name w:val="Body text (2)_"/>
    <w:basedOn w:val="a0"/>
    <w:link w:val="Bodytext20"/>
    <w:rsid w:val="00B92D59"/>
    <w:rPr>
      <w:rFonts w:ascii="Times New Roman" w:eastAsia="Times New Roman" w:hAnsi="Times New Roman" w:cs="Times New Roman"/>
      <w:shd w:val="clear" w:color="auto" w:fill="FFFFFF"/>
    </w:rPr>
  </w:style>
  <w:style w:type="paragraph" w:customStyle="1" w:styleId="Bodytext20">
    <w:name w:val="Body text (2)"/>
    <w:basedOn w:val="a"/>
    <w:link w:val="Bodytext2"/>
    <w:rsid w:val="00B92D59"/>
    <w:pPr>
      <w:widowControl w:val="0"/>
      <w:shd w:val="clear" w:color="auto" w:fill="FFFFFF"/>
      <w:spacing w:after="240" w:line="0" w:lineRule="atLeast"/>
      <w:jc w:val="center"/>
    </w:pPr>
    <w:rPr>
      <w:rFonts w:ascii="Times New Roman" w:eastAsia="Times New Roman" w:hAnsi="Times New Roman" w:cs="Times New Roman"/>
      <w14:ligatures w14:val="standardContextual"/>
    </w:rPr>
  </w:style>
  <w:style w:type="character" w:customStyle="1" w:styleId="a8">
    <w:name w:val="Абзац списка Знак"/>
    <w:aliases w:val="Buletai Знак,Bullet EY Знак,List Paragraph21 Знак,List Paragraph1 Знак,List Paragraph2 Знак,lp1 Знак,Bullet 1 Знак,Use Case List Paragraph Знак,Numbering Знак,ERP-List Paragraph Знак,List Paragraph11 Знак,List Paragraph111 Знак"/>
    <w:link w:val="a7"/>
    <w:uiPriority w:val="34"/>
    <w:qFormat/>
    <w:locked/>
    <w:rsid w:val="00B92D59"/>
  </w:style>
  <w:style w:type="character" w:styleId="ad">
    <w:name w:val="Hyperlink"/>
    <w:basedOn w:val="a0"/>
    <w:uiPriority w:val="99"/>
    <w:unhideWhenUsed/>
    <w:rsid w:val="00501CE7"/>
    <w:rPr>
      <w:color w:val="467886" w:themeColor="hyperlink"/>
      <w:u w:val="single"/>
    </w:rPr>
  </w:style>
  <w:style w:type="character" w:customStyle="1" w:styleId="UnresolvedMention">
    <w:name w:val="Unresolved Mention"/>
    <w:basedOn w:val="a0"/>
    <w:uiPriority w:val="99"/>
    <w:semiHidden/>
    <w:unhideWhenUsed/>
    <w:rsid w:val="00501CE7"/>
    <w:rPr>
      <w:color w:val="605E5C"/>
      <w:shd w:val="clear" w:color="auto" w:fill="E1DFDD"/>
    </w:rPr>
  </w:style>
  <w:style w:type="paragraph" w:styleId="ae">
    <w:name w:val="Revision"/>
    <w:hidden/>
    <w:uiPriority w:val="99"/>
    <w:semiHidden/>
    <w:rsid w:val="007802B2"/>
    <w:pPr>
      <w:spacing w:after="0" w:line="240" w:lineRule="auto"/>
    </w:pPr>
    <w:rPr>
      <w14:ligatures w14:val="none"/>
    </w:rPr>
  </w:style>
  <w:style w:type="character" w:styleId="af">
    <w:name w:val="annotation reference"/>
    <w:basedOn w:val="a0"/>
    <w:uiPriority w:val="99"/>
    <w:semiHidden/>
    <w:unhideWhenUsed/>
    <w:rsid w:val="00B87446"/>
    <w:rPr>
      <w:sz w:val="16"/>
      <w:szCs w:val="16"/>
    </w:rPr>
  </w:style>
  <w:style w:type="paragraph" w:styleId="af0">
    <w:name w:val="annotation text"/>
    <w:basedOn w:val="a"/>
    <w:link w:val="af1"/>
    <w:uiPriority w:val="99"/>
    <w:unhideWhenUsed/>
    <w:rsid w:val="00B87446"/>
    <w:pPr>
      <w:spacing w:line="240" w:lineRule="auto"/>
    </w:pPr>
    <w:rPr>
      <w:sz w:val="20"/>
      <w:szCs w:val="20"/>
    </w:rPr>
  </w:style>
  <w:style w:type="character" w:customStyle="1" w:styleId="af1">
    <w:name w:val="Текст примечания Знак"/>
    <w:basedOn w:val="a0"/>
    <w:link w:val="af0"/>
    <w:uiPriority w:val="99"/>
    <w:rsid w:val="00B87446"/>
    <w:rPr>
      <w:sz w:val="20"/>
      <w:szCs w:val="20"/>
      <w14:ligatures w14:val="none"/>
    </w:rPr>
  </w:style>
  <w:style w:type="paragraph" w:styleId="af2">
    <w:name w:val="annotation subject"/>
    <w:basedOn w:val="af0"/>
    <w:next w:val="af0"/>
    <w:link w:val="af3"/>
    <w:uiPriority w:val="99"/>
    <w:semiHidden/>
    <w:unhideWhenUsed/>
    <w:rsid w:val="00B87446"/>
    <w:rPr>
      <w:b/>
      <w:bCs/>
    </w:rPr>
  </w:style>
  <w:style w:type="character" w:customStyle="1" w:styleId="af3">
    <w:name w:val="Тема примечания Знак"/>
    <w:basedOn w:val="af1"/>
    <w:link w:val="af2"/>
    <w:uiPriority w:val="99"/>
    <w:semiHidden/>
    <w:rsid w:val="00B87446"/>
    <w:rPr>
      <w:b/>
      <w:bCs/>
      <w:sz w:val="20"/>
      <w:szCs w:val="20"/>
      <w14:ligatures w14:val="none"/>
    </w:rPr>
  </w:style>
  <w:style w:type="paragraph" w:styleId="af4">
    <w:name w:val="Balloon Text"/>
    <w:basedOn w:val="a"/>
    <w:link w:val="af5"/>
    <w:uiPriority w:val="99"/>
    <w:semiHidden/>
    <w:unhideWhenUsed/>
    <w:rsid w:val="00D8217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82178"/>
    <w:rPr>
      <w:rFonts w:ascii="Tahoma" w:hAnsi="Tahoma" w:cs="Tahoma"/>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vk.lt/kolegija/asmens-duomenu-apsau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BE0EE-BFEE-41A5-8C25-AA6C1CEB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5258</Words>
  <Characters>29972</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 Office</Company>
  <LinksUpToDate>false</LinksUpToDate>
  <CharactersWithSpaces>35160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Eimantaitė</dc:creator>
  <cp:lastModifiedBy>20210530</cp:lastModifiedBy>
  <cp:revision>3</cp:revision>
  <dcterms:created xsi:type="dcterms:W3CDTF">2025-10-01T10:45:00Z</dcterms:created>
  <dcterms:modified xsi:type="dcterms:W3CDTF">2025-10-01T10:49:00Z</dcterms:modified>
</cp:coreProperties>
</file>