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809B" w14:textId="77777777" w:rsidR="00633B27" w:rsidRDefault="00633B27" w:rsidP="007B5299">
      <w:pPr>
        <w:tabs>
          <w:tab w:val="left" w:pos="8137"/>
        </w:tabs>
        <w:spacing w:before="60" w:after="60"/>
        <w:jc w:val="center"/>
        <w:rPr>
          <w:b/>
          <w:lang w:val="lt-LT"/>
        </w:rPr>
      </w:pPr>
    </w:p>
    <w:p w14:paraId="5C74F4A6" w14:textId="384876BC" w:rsidR="00633B27" w:rsidRPr="00633B27" w:rsidRDefault="00633B27" w:rsidP="00633B27">
      <w:pPr>
        <w:tabs>
          <w:tab w:val="left" w:pos="8137"/>
        </w:tabs>
        <w:spacing w:before="60" w:after="60"/>
        <w:jc w:val="right"/>
        <w:rPr>
          <w:bCs/>
          <w:i/>
          <w:iCs/>
          <w:lang w:val="lt-LT"/>
        </w:rPr>
      </w:pPr>
      <w:r w:rsidRPr="00633B27">
        <w:rPr>
          <w:bCs/>
          <w:i/>
          <w:iCs/>
          <w:lang w:val="lt-LT"/>
        </w:rPr>
        <w:t>Rinkos konsultacijos 1 priedas</w:t>
      </w:r>
    </w:p>
    <w:p w14:paraId="496CE98F" w14:textId="77777777" w:rsidR="00633B27" w:rsidRDefault="00633B27" w:rsidP="007B5299">
      <w:pPr>
        <w:tabs>
          <w:tab w:val="left" w:pos="8137"/>
        </w:tabs>
        <w:spacing w:before="60" w:after="60"/>
        <w:jc w:val="center"/>
        <w:rPr>
          <w:b/>
          <w:lang w:val="lt-LT"/>
        </w:rPr>
      </w:pPr>
    </w:p>
    <w:p w14:paraId="74F946BB" w14:textId="4EFFE123" w:rsidR="007B5299" w:rsidRPr="00767F34" w:rsidRDefault="007B5299" w:rsidP="007B5299">
      <w:pPr>
        <w:tabs>
          <w:tab w:val="left" w:pos="8137"/>
        </w:tabs>
        <w:spacing w:before="60" w:after="60"/>
        <w:jc w:val="center"/>
        <w:rPr>
          <w:b/>
          <w:bCs/>
          <w:lang w:val="lt-LT"/>
        </w:rPr>
      </w:pPr>
      <w:r w:rsidRPr="00767F34">
        <w:rPr>
          <w:b/>
          <w:lang w:val="lt-LT"/>
        </w:rPr>
        <w:t xml:space="preserve">VIEŠOSIOS DEBESIJOS </w:t>
      </w:r>
      <w:r w:rsidRPr="00767F34">
        <w:rPr>
          <w:b/>
          <w:bCs/>
          <w:lang w:val="lt-LT"/>
        </w:rPr>
        <w:t>PASLAUGŲ PIRKIMO TECHNINĖ SPECIFIKACIJA</w:t>
      </w:r>
    </w:p>
    <w:p w14:paraId="1D2226C9" w14:textId="77777777" w:rsidR="007B5299" w:rsidRPr="00767F34" w:rsidRDefault="007B5299" w:rsidP="007B5299">
      <w:pPr>
        <w:pStyle w:val="Sraopastraipa"/>
        <w:tabs>
          <w:tab w:val="left" w:pos="284"/>
        </w:tabs>
        <w:spacing w:before="60" w:after="60"/>
        <w:ind w:left="0"/>
        <w:jc w:val="both"/>
        <w:rPr>
          <w:lang w:val="lt-LT"/>
        </w:rPr>
      </w:pPr>
      <w:bookmarkStart w:id="0" w:name="_Hlk75526393"/>
    </w:p>
    <w:p w14:paraId="7135DB09" w14:textId="131A37D2" w:rsidR="007B5299" w:rsidRPr="00767F34" w:rsidRDefault="007B5299" w:rsidP="00D9246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60" w:after="60"/>
        <w:ind w:left="0"/>
        <w:jc w:val="both"/>
        <w:rPr>
          <w:rStyle w:val="cf01"/>
          <w:rFonts w:ascii="Times New Roman" w:hAnsi="Times New Roman" w:cs="Times New Roman"/>
          <w:sz w:val="24"/>
          <w:szCs w:val="24"/>
          <w:lang w:val="lt-LT"/>
        </w:rPr>
      </w:pPr>
      <w:bookmarkStart w:id="1" w:name="_Hlk75526413"/>
      <w:bookmarkStart w:id="2" w:name="_Hlk46986110"/>
      <w:bookmarkEnd w:id="0"/>
      <w:r w:rsidRPr="00767F34">
        <w:rPr>
          <w:iCs/>
          <w:lang w:val="lt-LT"/>
        </w:rPr>
        <w:t>Pirkimo objektas – viešosios debesijos paslaugos arba kitaip virtualių tarnybinių stočių resursų nuomos paslaugos</w:t>
      </w:r>
      <w:r w:rsidRPr="00767F34">
        <w:rPr>
          <w:lang w:val="lt-LT"/>
        </w:rPr>
        <w:t xml:space="preserve"> (toliau - </w:t>
      </w:r>
      <w:r w:rsidRPr="00767F34">
        <w:rPr>
          <w:b/>
          <w:bCs/>
          <w:lang w:val="lt-LT"/>
        </w:rPr>
        <w:t>Paslaugos</w:t>
      </w:r>
      <w:r w:rsidRPr="00767F34">
        <w:rPr>
          <w:lang w:val="lt-LT"/>
        </w:rPr>
        <w:t>).</w:t>
      </w:r>
      <w:bookmarkEnd w:id="1"/>
      <w:r w:rsidR="00D92465" w:rsidRPr="00767F34">
        <w:rPr>
          <w:lang w:val="lt-LT"/>
        </w:rPr>
        <w:t xml:space="preserve"> </w:t>
      </w:r>
      <w:sdt>
        <w:sdtPr>
          <w:rPr>
            <w:lang w:val="lt-LT"/>
          </w:rPr>
          <w:id w:val="-942615994"/>
          <w:placeholder>
            <w:docPart w:val="C7040E334EE84B968401578C6411FBAC"/>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767F34">
            <w:rPr>
              <w:lang w:val="lt-LT"/>
            </w:rPr>
            <w:t>Pirkimo objektas nėra skaidomas į pirkimo objekto dalis.</w:t>
          </w:r>
        </w:sdtContent>
      </w:sdt>
      <w:r w:rsidR="00D92465" w:rsidRPr="00767F34">
        <w:rPr>
          <w:lang w:val="lt-LT"/>
        </w:rPr>
        <w:t xml:space="preserve"> </w:t>
      </w:r>
      <w:bookmarkStart w:id="3" w:name="_Hlk75526451"/>
      <w:r w:rsidRPr="00767F34">
        <w:rPr>
          <w:rStyle w:val="cf01"/>
          <w:rFonts w:ascii="Times New Roman" w:hAnsi="Times New Roman" w:cs="Times New Roman"/>
          <w:sz w:val="24"/>
          <w:szCs w:val="24"/>
          <w:lang w:val="lt-LT"/>
        </w:rPr>
        <w:t xml:space="preserve">Perkama mėnesinė kaina į kurią turi būti įskaičiuoti preliminarūs kiekiai, </w:t>
      </w:r>
      <w:r w:rsidR="00D67C58" w:rsidRPr="00767F34">
        <w:rPr>
          <w:rStyle w:val="cf01"/>
          <w:rFonts w:ascii="Times New Roman" w:hAnsi="Times New Roman" w:cs="Times New Roman"/>
          <w:sz w:val="24"/>
          <w:szCs w:val="24"/>
          <w:lang w:val="lt-LT"/>
        </w:rPr>
        <w:t xml:space="preserve">metinis </w:t>
      </w:r>
      <w:r w:rsidR="008F751D" w:rsidRPr="00767F34">
        <w:rPr>
          <w:rStyle w:val="cf01"/>
          <w:rFonts w:ascii="Times New Roman" w:hAnsi="Times New Roman" w:cs="Times New Roman"/>
          <w:sz w:val="24"/>
          <w:szCs w:val="24"/>
          <w:lang w:val="lt-LT"/>
        </w:rPr>
        <w:t xml:space="preserve">galimas </w:t>
      </w:r>
      <w:r w:rsidR="00D67C58" w:rsidRPr="00767F34">
        <w:rPr>
          <w:rStyle w:val="cf01"/>
          <w:rFonts w:ascii="Times New Roman" w:hAnsi="Times New Roman" w:cs="Times New Roman"/>
          <w:sz w:val="24"/>
          <w:szCs w:val="24"/>
          <w:lang w:val="lt-LT"/>
        </w:rPr>
        <w:t>resursų augimas iki 2</w:t>
      </w:r>
      <w:r w:rsidRPr="00767F34">
        <w:rPr>
          <w:rStyle w:val="cf01"/>
          <w:rFonts w:ascii="Times New Roman" w:hAnsi="Times New Roman" w:cs="Times New Roman"/>
          <w:sz w:val="24"/>
          <w:szCs w:val="24"/>
          <w:lang w:val="lt-LT"/>
        </w:rPr>
        <w:t>0 proc.</w:t>
      </w:r>
      <w:bookmarkEnd w:id="3"/>
      <w:r w:rsidR="00D67C58" w:rsidRPr="00767F34">
        <w:rPr>
          <w:rStyle w:val="cf01"/>
          <w:rFonts w:ascii="Times New Roman" w:hAnsi="Times New Roman" w:cs="Times New Roman"/>
          <w:sz w:val="24"/>
          <w:szCs w:val="24"/>
          <w:lang w:val="lt-LT"/>
        </w:rPr>
        <w:t xml:space="preserve"> nuo nurodytu reikšmių</w:t>
      </w:r>
    </w:p>
    <w:p w14:paraId="21F33E8E" w14:textId="77777777" w:rsidR="005B2FF6" w:rsidRPr="00767F34" w:rsidRDefault="005B2FF6" w:rsidP="005B2FF6">
      <w:pPr>
        <w:pStyle w:val="Sraopastraipa"/>
        <w:tabs>
          <w:tab w:val="left" w:pos="567"/>
        </w:tabs>
        <w:rPr>
          <w:rStyle w:val="cf01"/>
          <w:rFonts w:ascii="Times New Roman" w:hAnsi="Times New Roman" w:cs="Times New Roman"/>
          <w:sz w:val="24"/>
          <w:szCs w:val="24"/>
          <w:lang w:val="lt-LT"/>
        </w:rPr>
      </w:pPr>
    </w:p>
    <w:p w14:paraId="439D7B92" w14:textId="7FEDAF30" w:rsidR="005B2FF6" w:rsidRPr="00767F34" w:rsidRDefault="00216140" w:rsidP="005B2FF6">
      <w:pPr>
        <w:pStyle w:val="Sraopastraipa"/>
        <w:tabs>
          <w:tab w:val="left" w:pos="567"/>
        </w:tabs>
        <w:rPr>
          <w:rStyle w:val="cf01"/>
          <w:rFonts w:ascii="Times New Roman" w:hAnsi="Times New Roman" w:cs="Times New Roman"/>
          <w:sz w:val="24"/>
          <w:szCs w:val="24"/>
          <w:lang w:val="lt-LT"/>
        </w:rPr>
      </w:pPr>
      <w:r w:rsidRPr="00767F34">
        <w:rPr>
          <w:rStyle w:val="cf01"/>
          <w:rFonts w:ascii="Times New Roman" w:hAnsi="Times New Roman" w:cs="Times New Roman"/>
          <w:sz w:val="24"/>
          <w:szCs w:val="24"/>
          <w:lang w:val="lt-LT"/>
        </w:rPr>
        <w:t>Techninis pasiūlymas</w:t>
      </w:r>
    </w:p>
    <w:p w14:paraId="6C95A4B4" w14:textId="77777777" w:rsidR="00216140" w:rsidRPr="00767F34" w:rsidRDefault="00216140" w:rsidP="005B2FF6">
      <w:pPr>
        <w:pStyle w:val="Sraopastraipa"/>
        <w:tabs>
          <w:tab w:val="left" w:pos="567"/>
        </w:tabs>
        <w:rPr>
          <w:rStyle w:val="cf01"/>
          <w:rFonts w:ascii="Times New Roman" w:hAnsi="Times New Roman" w:cs="Times New Roman"/>
          <w:sz w:val="24"/>
          <w:szCs w:val="24"/>
          <w:lang w:val="lt-LT"/>
        </w:rPr>
      </w:pPr>
    </w:p>
    <w:tbl>
      <w:tblPr>
        <w:tblW w:w="10024" w:type="dxa"/>
        <w:tblInd w:w="-285" w:type="dxa"/>
        <w:tblLayout w:type="fixed"/>
        <w:tblCellMar>
          <w:left w:w="28" w:type="dxa"/>
          <w:right w:w="28" w:type="dxa"/>
        </w:tblCellMar>
        <w:tblLook w:val="0000" w:firstRow="0" w:lastRow="0" w:firstColumn="0" w:lastColumn="0" w:noHBand="0" w:noVBand="0"/>
      </w:tblPr>
      <w:tblGrid>
        <w:gridCol w:w="696"/>
        <w:gridCol w:w="5501"/>
        <w:gridCol w:w="736"/>
        <w:gridCol w:w="1815"/>
        <w:gridCol w:w="1276"/>
      </w:tblGrid>
      <w:tr w:rsidR="005B2FF6" w:rsidRPr="00767F34" w14:paraId="3AE69AE7" w14:textId="77777777" w:rsidTr="00F01079">
        <w:tc>
          <w:tcPr>
            <w:tcW w:w="696" w:type="dxa"/>
            <w:tcBorders>
              <w:top w:val="single" w:sz="12" w:space="0" w:color="000000"/>
              <w:left w:val="single" w:sz="12" w:space="0" w:color="000000"/>
              <w:bottom w:val="single" w:sz="4" w:space="0" w:color="000000"/>
              <w:right w:val="single" w:sz="4" w:space="0" w:color="000000"/>
            </w:tcBorders>
            <w:vAlign w:val="center"/>
          </w:tcPr>
          <w:p w14:paraId="6EA42D71" w14:textId="77777777" w:rsidR="005B2FF6" w:rsidRPr="00767F34" w:rsidRDefault="005B2FF6" w:rsidP="00BE51E1">
            <w:pPr>
              <w:widowControl w:val="0"/>
              <w:jc w:val="center"/>
              <w:rPr>
                <w:rFonts w:eastAsia="Trebuchet MS"/>
                <w:b/>
                <w:lang w:val="lt-LT"/>
              </w:rPr>
            </w:pPr>
            <w:r w:rsidRPr="00767F34">
              <w:rPr>
                <w:rFonts w:eastAsia="Trebuchet MS"/>
                <w:b/>
                <w:lang w:val="lt-LT"/>
              </w:rPr>
              <w:t>Eil. Nr.</w:t>
            </w:r>
          </w:p>
        </w:tc>
        <w:tc>
          <w:tcPr>
            <w:tcW w:w="5501" w:type="dxa"/>
            <w:tcBorders>
              <w:top w:val="single" w:sz="12" w:space="0" w:color="000000"/>
              <w:left w:val="single" w:sz="4" w:space="0" w:color="000000"/>
              <w:bottom w:val="single" w:sz="4" w:space="0" w:color="000000"/>
              <w:right w:val="single" w:sz="4" w:space="0" w:color="000000"/>
            </w:tcBorders>
            <w:vAlign w:val="center"/>
          </w:tcPr>
          <w:p w14:paraId="2B703EBD" w14:textId="77777777" w:rsidR="005B2FF6" w:rsidRPr="00767F34" w:rsidRDefault="005B2FF6" w:rsidP="00BE51E1">
            <w:pPr>
              <w:widowControl w:val="0"/>
              <w:jc w:val="center"/>
              <w:rPr>
                <w:rFonts w:eastAsia="Trebuchet MS"/>
                <w:b/>
                <w:lang w:val="lt-LT"/>
              </w:rPr>
            </w:pPr>
            <w:r w:rsidRPr="00767F34">
              <w:rPr>
                <w:rFonts w:eastAsia="Trebuchet MS"/>
                <w:b/>
                <w:lang w:val="lt-LT"/>
              </w:rPr>
              <w:t>Pavadinimas</w:t>
            </w:r>
          </w:p>
        </w:tc>
        <w:tc>
          <w:tcPr>
            <w:tcW w:w="736" w:type="dxa"/>
            <w:tcBorders>
              <w:top w:val="single" w:sz="12" w:space="0" w:color="000000"/>
              <w:left w:val="single" w:sz="4" w:space="0" w:color="000000"/>
              <w:bottom w:val="single" w:sz="4" w:space="0" w:color="000000"/>
              <w:right w:val="single" w:sz="4" w:space="0" w:color="000000"/>
            </w:tcBorders>
            <w:vAlign w:val="center"/>
          </w:tcPr>
          <w:p w14:paraId="0C23A7B7" w14:textId="77777777" w:rsidR="005B2FF6" w:rsidRPr="00767F34" w:rsidRDefault="005B2FF6" w:rsidP="00BE51E1">
            <w:pPr>
              <w:widowControl w:val="0"/>
              <w:jc w:val="center"/>
              <w:rPr>
                <w:rFonts w:eastAsia="Trebuchet MS"/>
                <w:b/>
                <w:lang w:val="lt-LT"/>
              </w:rPr>
            </w:pPr>
            <w:r w:rsidRPr="00767F34">
              <w:rPr>
                <w:rFonts w:eastAsia="Trebuchet MS"/>
                <w:b/>
                <w:lang w:val="lt-LT"/>
              </w:rPr>
              <w:t>Mato</w:t>
            </w:r>
            <w:r w:rsidRPr="00767F34">
              <w:rPr>
                <w:rFonts w:eastAsia="Trebuchet MS"/>
                <w:b/>
                <w:lang w:val="lt-LT"/>
              </w:rPr>
              <w:br/>
              <w:t>vnt.</w:t>
            </w:r>
          </w:p>
        </w:tc>
        <w:tc>
          <w:tcPr>
            <w:tcW w:w="1815" w:type="dxa"/>
            <w:tcBorders>
              <w:top w:val="single" w:sz="12" w:space="0" w:color="000000"/>
              <w:left w:val="single" w:sz="4" w:space="0" w:color="000000"/>
              <w:bottom w:val="single" w:sz="4" w:space="0" w:color="000000"/>
              <w:right w:val="single" w:sz="4" w:space="0" w:color="000000"/>
            </w:tcBorders>
            <w:vAlign w:val="center"/>
          </w:tcPr>
          <w:p w14:paraId="4EE5BCCB" w14:textId="77777777" w:rsidR="005B2FF6" w:rsidRPr="00767F34" w:rsidRDefault="005B2FF6" w:rsidP="00BE51E1">
            <w:pPr>
              <w:widowControl w:val="0"/>
              <w:jc w:val="center"/>
              <w:rPr>
                <w:rFonts w:eastAsia="Trebuchet MS"/>
                <w:b/>
                <w:lang w:val="lt-LT"/>
              </w:rPr>
            </w:pPr>
            <w:r w:rsidRPr="00767F34">
              <w:rPr>
                <w:rFonts w:eastAsia="Trebuchet MS"/>
                <w:b/>
                <w:lang w:val="lt-LT"/>
              </w:rPr>
              <w:t>Preliminarus kiekis</w:t>
            </w:r>
            <w:r w:rsidRPr="00767F34">
              <w:rPr>
                <w:rFonts w:eastAsia="Trebuchet MS"/>
                <w:b/>
                <w:vertAlign w:val="superscript"/>
                <w:lang w:val="lt-LT"/>
              </w:rPr>
              <w:t xml:space="preserve"> </w:t>
            </w:r>
            <w:r w:rsidRPr="00767F34">
              <w:rPr>
                <w:rFonts w:eastAsia="Trebuchet MS"/>
                <w:b/>
                <w:lang w:val="lt-LT"/>
              </w:rPr>
              <w:t>per mėn.</w:t>
            </w:r>
          </w:p>
        </w:tc>
        <w:tc>
          <w:tcPr>
            <w:tcW w:w="1276" w:type="dxa"/>
            <w:tcBorders>
              <w:top w:val="single" w:sz="12" w:space="0" w:color="000000"/>
              <w:left w:val="single" w:sz="4" w:space="0" w:color="000000"/>
              <w:bottom w:val="single" w:sz="4" w:space="0" w:color="000000"/>
              <w:right w:val="single" w:sz="12" w:space="0" w:color="000000"/>
            </w:tcBorders>
            <w:vAlign w:val="center"/>
          </w:tcPr>
          <w:p w14:paraId="5E88A31E" w14:textId="77777777" w:rsidR="005B2FF6" w:rsidRPr="00767F34" w:rsidRDefault="005B2FF6" w:rsidP="00BE51E1">
            <w:pPr>
              <w:widowControl w:val="0"/>
              <w:jc w:val="center"/>
              <w:rPr>
                <w:rFonts w:eastAsia="Trebuchet MS"/>
                <w:b/>
                <w:lang w:val="lt-LT"/>
              </w:rPr>
            </w:pPr>
            <w:r w:rsidRPr="00767F34">
              <w:rPr>
                <w:rFonts w:eastAsia="Trebuchet MS"/>
                <w:b/>
                <w:lang w:val="lt-LT"/>
              </w:rPr>
              <w:t>Trukmė, mėn.</w:t>
            </w:r>
          </w:p>
        </w:tc>
      </w:tr>
      <w:tr w:rsidR="005B2FF6" w:rsidRPr="00767F34" w14:paraId="5D2B6081" w14:textId="77777777" w:rsidTr="00F01079">
        <w:tc>
          <w:tcPr>
            <w:tcW w:w="696" w:type="dxa"/>
            <w:tcBorders>
              <w:top w:val="single" w:sz="12" w:space="0" w:color="000000"/>
              <w:left w:val="single" w:sz="12" w:space="0" w:color="000000"/>
              <w:bottom w:val="single" w:sz="4" w:space="0" w:color="000000"/>
              <w:right w:val="single" w:sz="4" w:space="0" w:color="000000"/>
            </w:tcBorders>
          </w:tcPr>
          <w:p w14:paraId="3BD16410" w14:textId="77777777" w:rsidR="005B2FF6" w:rsidRPr="00767F34" w:rsidRDefault="005B2FF6" w:rsidP="00F01079">
            <w:pPr>
              <w:widowControl w:val="0"/>
              <w:ind w:hanging="720"/>
              <w:rPr>
                <w:rFonts w:eastAsia="Trebuchet MS"/>
                <w:color w:val="000000"/>
                <w:lang w:val="lt-LT"/>
              </w:rPr>
            </w:pPr>
            <w:r w:rsidRPr="00767F34">
              <w:rPr>
                <w:rFonts w:eastAsia="Trebuchet MS"/>
                <w:color w:val="000000"/>
                <w:lang w:val="lt-LT"/>
              </w:rPr>
              <w:t>1.</w:t>
            </w:r>
          </w:p>
        </w:tc>
        <w:tc>
          <w:tcPr>
            <w:tcW w:w="9328" w:type="dxa"/>
            <w:gridSpan w:val="4"/>
            <w:tcBorders>
              <w:top w:val="single" w:sz="12" w:space="0" w:color="000000"/>
              <w:left w:val="single" w:sz="4" w:space="0" w:color="000000"/>
              <w:bottom w:val="single" w:sz="4" w:space="0" w:color="000000"/>
              <w:right w:val="single" w:sz="12" w:space="0" w:color="000000"/>
            </w:tcBorders>
            <w:shd w:val="clear" w:color="auto" w:fill="FFFFFF"/>
          </w:tcPr>
          <w:p w14:paraId="6AF892FA" w14:textId="77777777" w:rsidR="005B2FF6" w:rsidRPr="00767F34" w:rsidRDefault="005B2FF6" w:rsidP="00BE51E1">
            <w:pPr>
              <w:widowControl w:val="0"/>
              <w:rPr>
                <w:rFonts w:eastAsia="Trebuchet MS"/>
                <w:lang w:val="lt-LT"/>
              </w:rPr>
            </w:pPr>
            <w:r w:rsidRPr="00767F34">
              <w:rPr>
                <w:rFonts w:eastAsia="Trebuchet MS"/>
                <w:b/>
                <w:lang w:val="lt-LT"/>
              </w:rPr>
              <w:t>Tarnybinių stočių ir kitų infrastruktūros resursų paslauga</w:t>
            </w:r>
          </w:p>
        </w:tc>
      </w:tr>
      <w:tr w:rsidR="005B2FF6" w:rsidRPr="00767F34" w14:paraId="0D3E01B5"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64220D0D" w14:textId="237345C0"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1</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095BA3E9"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MS Windows Server Standard 2019 OS arba lygiavertės licencijos, skirtos virtualiai tarnybinei stočiai</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1BABE29C"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140A8" w14:textId="215068B5" w:rsidR="005B2FF6" w:rsidRPr="00767F34" w:rsidRDefault="00A5028B" w:rsidP="00BE51E1">
            <w:pPr>
              <w:widowControl w:val="0"/>
              <w:jc w:val="center"/>
              <w:rPr>
                <w:rFonts w:eastAsia="Trebuchet MS"/>
                <w:lang w:val="lt-LT"/>
              </w:rPr>
            </w:pPr>
            <w:r w:rsidRPr="00767F34">
              <w:rPr>
                <w:rFonts w:eastAsia="Trebuchet MS"/>
                <w:lang w:val="lt-LT"/>
              </w:rPr>
              <w:t>2</w:t>
            </w:r>
            <w:r w:rsidR="00A070A4">
              <w:rPr>
                <w:rFonts w:eastAsia="Trebuchet MS"/>
                <w:lang w:val="lt-LT"/>
              </w:rPr>
              <w:t>1</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2BA3989" w14:textId="3BE4345B"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54B09276"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1ED4346E" w14:textId="18479684"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2</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DEC11DD" w14:textId="0DA0EB84"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 xml:space="preserve">Microsoft SQL Server Standard </w:t>
            </w:r>
            <w:r w:rsidR="002D3567">
              <w:rPr>
                <w:rFonts w:eastAsia="Trebuchet MS"/>
                <w:lang w:val="lt-LT"/>
              </w:rPr>
              <w:t xml:space="preserve">4 </w:t>
            </w:r>
            <w:proofErr w:type="spellStart"/>
            <w:r w:rsidR="002D3567">
              <w:rPr>
                <w:rFonts w:eastAsia="Trebuchet MS"/>
                <w:lang w:val="lt-LT"/>
              </w:rPr>
              <w:t>vCPU</w:t>
            </w:r>
            <w:proofErr w:type="spellEnd"/>
            <w:r w:rsidR="002D3567">
              <w:rPr>
                <w:rFonts w:eastAsia="Trebuchet MS"/>
                <w:lang w:val="lt-LT"/>
              </w:rPr>
              <w:t xml:space="preserve"> </w:t>
            </w:r>
            <w:r w:rsidRPr="00767F34">
              <w:rPr>
                <w:rFonts w:eastAsia="Trebuchet MS"/>
                <w:lang w:val="lt-LT"/>
              </w:rPr>
              <w:t xml:space="preserve">licencijos </w:t>
            </w:r>
            <w:r w:rsidR="00A5028B" w:rsidRPr="00767F34">
              <w:rPr>
                <w:rFonts w:eastAsia="Trebuchet MS"/>
                <w:lang w:val="lt-LT"/>
              </w:rPr>
              <w:t xml:space="preserve">skirtos </w:t>
            </w:r>
            <w:r w:rsidRPr="00767F34">
              <w:rPr>
                <w:rFonts w:eastAsia="Trebuchet MS"/>
                <w:lang w:val="lt-LT"/>
              </w:rPr>
              <w:t>virtuali</w:t>
            </w:r>
            <w:r w:rsidR="00A5028B" w:rsidRPr="00767F34">
              <w:rPr>
                <w:rFonts w:eastAsia="Trebuchet MS"/>
                <w:lang w:val="lt-LT"/>
              </w:rPr>
              <w:t>ai</w:t>
            </w:r>
            <w:r w:rsidRPr="00767F34">
              <w:rPr>
                <w:rFonts w:eastAsia="Trebuchet MS"/>
                <w:lang w:val="lt-LT"/>
              </w:rPr>
              <w:t xml:space="preserve"> tarnybin</w:t>
            </w:r>
            <w:r w:rsidR="00A5028B" w:rsidRPr="00767F34">
              <w:rPr>
                <w:rFonts w:eastAsia="Trebuchet MS"/>
                <w:lang w:val="lt-LT"/>
              </w:rPr>
              <w:t>ei</w:t>
            </w:r>
            <w:r w:rsidRPr="00767F34">
              <w:rPr>
                <w:rFonts w:eastAsia="Trebuchet MS"/>
                <w:lang w:val="lt-LT"/>
              </w:rPr>
              <w:t xml:space="preserve"> sto</w:t>
            </w:r>
            <w:r w:rsidR="00A5028B" w:rsidRPr="00767F34">
              <w:rPr>
                <w:rFonts w:eastAsia="Trebuchet MS"/>
                <w:lang w:val="lt-LT"/>
              </w:rPr>
              <w:t xml:space="preserve">čiai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4762413"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D01B" w14:textId="1C03D6A8" w:rsidR="005B2FF6" w:rsidRPr="00767F34" w:rsidRDefault="002D3567" w:rsidP="00BE51E1">
            <w:pPr>
              <w:widowControl w:val="0"/>
              <w:jc w:val="center"/>
              <w:rPr>
                <w:rFonts w:eastAsia="Trebuchet MS"/>
                <w:lang w:val="lt-LT"/>
              </w:rPr>
            </w:pPr>
            <w:r>
              <w:rPr>
                <w:rFonts w:eastAsia="Trebuchet MS"/>
                <w:lang w:val="lt-LT"/>
              </w:rPr>
              <w:t>2</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B068887" w14:textId="18FF5279" w:rsidR="005B2FF6" w:rsidRPr="00767F34" w:rsidRDefault="00A5028B" w:rsidP="00BE51E1">
            <w:pPr>
              <w:widowControl w:val="0"/>
              <w:jc w:val="center"/>
              <w:rPr>
                <w:rFonts w:eastAsia="Trebuchet MS"/>
                <w:lang w:val="lt-LT"/>
              </w:rPr>
            </w:pPr>
            <w:r w:rsidRPr="00767F34">
              <w:rPr>
                <w:rFonts w:eastAsia="Trebuchet MS"/>
                <w:lang w:val="lt-LT"/>
              </w:rPr>
              <w:t>36</w:t>
            </w:r>
          </w:p>
        </w:tc>
      </w:tr>
      <w:tr w:rsidR="00A5028B" w:rsidRPr="00767F34" w14:paraId="1255CFF7"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6BEE3229" w14:textId="0D660F89" w:rsidR="00A5028B"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3</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2C0742E3" w14:textId="28A798C3" w:rsidR="00A5028B" w:rsidRPr="00767F34" w:rsidRDefault="00A5028B" w:rsidP="00BE51E1">
            <w:pPr>
              <w:widowControl w:val="0"/>
              <w:tabs>
                <w:tab w:val="left" w:pos="567"/>
                <w:tab w:val="left" w:pos="851"/>
              </w:tabs>
              <w:rPr>
                <w:rFonts w:eastAsia="Trebuchet MS"/>
                <w:lang w:val="lt-LT"/>
              </w:rPr>
            </w:pPr>
            <w:r w:rsidRPr="00767F34">
              <w:rPr>
                <w:rFonts w:eastAsia="Trebuchet MS"/>
                <w:lang w:val="lt-LT"/>
              </w:rPr>
              <w:t>Linux OS licencijos skirtos virtualiai tarnybinei stočiai</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D9DB8D6" w14:textId="22A56283" w:rsidR="00A5028B" w:rsidRPr="00767F34" w:rsidRDefault="00216140"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8B054" w14:textId="1CD7A5C2" w:rsidR="00A5028B" w:rsidRPr="00767F34" w:rsidRDefault="00A5028B" w:rsidP="00BE51E1">
            <w:pPr>
              <w:widowControl w:val="0"/>
              <w:jc w:val="center"/>
              <w:rPr>
                <w:rFonts w:eastAsia="Trebuchet MS"/>
                <w:lang w:val="lt-LT"/>
              </w:rPr>
            </w:pPr>
            <w:r w:rsidRPr="00767F34">
              <w:rPr>
                <w:rFonts w:eastAsia="Trebuchet MS"/>
                <w:lang w:val="lt-LT"/>
              </w:rPr>
              <w:t>4</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C213E0A" w14:textId="21674432" w:rsidR="00A5028B"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474906F3"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14EF9688" w14:textId="1F6EBC7C"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4</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66E94D4"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Virtualus procesorius (</w:t>
            </w:r>
            <w:proofErr w:type="spellStart"/>
            <w:r w:rsidRPr="00767F34">
              <w:rPr>
                <w:rFonts w:eastAsia="Trebuchet MS"/>
                <w:lang w:val="lt-LT"/>
              </w:rPr>
              <w:t>vCPU</w:t>
            </w:r>
            <w:proofErr w:type="spellEnd"/>
            <w:r w:rsidRPr="00767F34">
              <w:rPr>
                <w:rFonts w:eastAsia="Trebuchet MS"/>
                <w:lang w:val="lt-LT"/>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1B50766A"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7B79" w14:textId="25400849" w:rsidR="005B2FF6" w:rsidRPr="00767F34" w:rsidRDefault="005B2FF6" w:rsidP="00BE51E1">
            <w:pPr>
              <w:widowControl w:val="0"/>
              <w:jc w:val="center"/>
              <w:rPr>
                <w:rFonts w:eastAsia="Trebuchet MS"/>
                <w:lang w:val="lt-LT"/>
              </w:rPr>
            </w:pPr>
            <w:r w:rsidRPr="00767F34">
              <w:rPr>
                <w:rFonts w:eastAsia="Trebuchet MS"/>
                <w:lang w:val="lt-LT"/>
              </w:rPr>
              <w:t>8</w:t>
            </w:r>
            <w:r w:rsidR="00A5028B" w:rsidRPr="00767F34">
              <w:rPr>
                <w:rFonts w:eastAsia="Trebuchet MS"/>
                <w:lang w:val="lt-LT"/>
              </w:rPr>
              <w:t>2</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71CCF4A" w14:textId="4A30DE58"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6AFA9A26"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579C738A" w14:textId="76419FFC"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5</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2809581D"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Operatyvioji atmintis (RAM)</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0986285B" w14:textId="77777777" w:rsidR="005B2FF6" w:rsidRPr="00767F34" w:rsidRDefault="005B2FF6" w:rsidP="00BE51E1">
            <w:pPr>
              <w:widowControl w:val="0"/>
              <w:jc w:val="center"/>
              <w:rPr>
                <w:rFonts w:eastAsia="Trebuchet MS"/>
                <w:lang w:val="lt-LT"/>
              </w:rPr>
            </w:pPr>
            <w:r w:rsidRPr="00767F34">
              <w:rPr>
                <w:rFonts w:eastAsia="Trebuchet MS"/>
                <w:lang w:val="lt-LT"/>
              </w:rPr>
              <w:t>GB</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DA09" w14:textId="441EFD72" w:rsidR="005B2FF6" w:rsidRPr="00767F34" w:rsidRDefault="00A5028B" w:rsidP="00BE51E1">
            <w:pPr>
              <w:widowControl w:val="0"/>
              <w:jc w:val="center"/>
              <w:rPr>
                <w:rFonts w:eastAsia="Trebuchet MS"/>
                <w:lang w:val="lt-LT"/>
              </w:rPr>
            </w:pPr>
            <w:r w:rsidRPr="00767F34">
              <w:rPr>
                <w:rFonts w:eastAsia="Trebuchet MS"/>
                <w:lang w:val="lt-LT"/>
              </w:rPr>
              <w:t>211</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9A78734" w14:textId="4954E782"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3326A3C3"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2AF88FDA" w14:textId="4EA37690"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6</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1CB37557" w14:textId="3B2D4029"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Virtualių tarnybinių stočių duomenų kiekis (</w:t>
            </w:r>
            <w:r w:rsidR="00A5028B" w:rsidRPr="00767F34">
              <w:rPr>
                <w:rFonts w:eastAsia="Trebuchet MS"/>
                <w:lang w:val="lt-LT"/>
              </w:rPr>
              <w:t>SSD</w:t>
            </w:r>
            <w:r w:rsidRPr="00767F34">
              <w:rPr>
                <w:rFonts w:eastAsia="Trebuchet MS"/>
                <w:lang w:val="lt-LT"/>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BA94799" w14:textId="77777777" w:rsidR="005B2FF6" w:rsidRPr="00767F34" w:rsidRDefault="005B2FF6" w:rsidP="00BE51E1">
            <w:pPr>
              <w:widowControl w:val="0"/>
              <w:jc w:val="center"/>
              <w:rPr>
                <w:rFonts w:eastAsia="Trebuchet MS"/>
                <w:lang w:val="lt-LT"/>
              </w:rPr>
            </w:pPr>
            <w:r w:rsidRPr="00767F34">
              <w:rPr>
                <w:rFonts w:eastAsia="Trebuchet MS"/>
                <w:lang w:val="lt-LT"/>
              </w:rPr>
              <w:t>GB</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C8CE1" w14:textId="654F87EF" w:rsidR="005B2FF6" w:rsidRPr="00767F34" w:rsidRDefault="00A5028B" w:rsidP="00BE51E1">
            <w:pPr>
              <w:widowControl w:val="0"/>
              <w:jc w:val="center"/>
              <w:rPr>
                <w:rFonts w:eastAsia="Trebuchet MS"/>
                <w:lang w:val="lt-LT"/>
              </w:rPr>
            </w:pPr>
            <w:r w:rsidRPr="00767F34">
              <w:rPr>
                <w:rFonts w:eastAsia="Trebuchet MS"/>
                <w:lang w:val="lt-LT"/>
              </w:rPr>
              <w:t>13300</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025547B" w14:textId="4A881450" w:rsidR="005B2FF6" w:rsidRPr="00767F34" w:rsidRDefault="00A5028B" w:rsidP="00BE51E1">
            <w:pPr>
              <w:widowControl w:val="0"/>
              <w:jc w:val="center"/>
              <w:rPr>
                <w:rFonts w:eastAsia="Trebuchet MS"/>
                <w:lang w:val="lt-LT"/>
              </w:rPr>
            </w:pPr>
            <w:r w:rsidRPr="00767F34">
              <w:rPr>
                <w:rFonts w:eastAsia="Trebuchet MS"/>
                <w:lang w:val="lt-LT"/>
              </w:rPr>
              <w:t>36</w:t>
            </w:r>
          </w:p>
        </w:tc>
      </w:tr>
      <w:tr w:rsidR="00A5028B" w:rsidRPr="00767F34" w14:paraId="1EB18AA2"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4CFDDA0E" w14:textId="7008616E" w:rsidR="00A5028B"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7</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1A32EF7" w14:textId="4A6BDB8B" w:rsidR="00A5028B" w:rsidRPr="00767F34" w:rsidRDefault="00A5028B" w:rsidP="00BE51E1">
            <w:pPr>
              <w:widowControl w:val="0"/>
              <w:tabs>
                <w:tab w:val="left" w:pos="567"/>
                <w:tab w:val="left" w:pos="851"/>
              </w:tabs>
              <w:rPr>
                <w:rFonts w:eastAsia="Trebuchet MS"/>
                <w:lang w:val="lt-LT"/>
              </w:rPr>
            </w:pPr>
            <w:r w:rsidRPr="00767F34">
              <w:rPr>
                <w:lang w:val="lt-LT"/>
              </w:rPr>
              <w:t>Atsarginių kopijų saugyklos duomenų kiekis (HDD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C4D9871" w14:textId="6AB01C1A" w:rsidR="00A5028B" w:rsidRPr="00767F34" w:rsidRDefault="00A5028B" w:rsidP="00BE51E1">
            <w:pPr>
              <w:widowControl w:val="0"/>
              <w:jc w:val="center"/>
              <w:rPr>
                <w:rFonts w:eastAsia="Trebuchet MS"/>
                <w:lang w:val="lt-LT"/>
              </w:rPr>
            </w:pPr>
            <w:r w:rsidRPr="00767F34">
              <w:rPr>
                <w:rFonts w:eastAsia="Trebuchet MS"/>
                <w:lang w:val="lt-LT"/>
              </w:rPr>
              <w:t>GB</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DF14E" w14:textId="6ABAA3F4" w:rsidR="00A5028B" w:rsidRPr="00767F34" w:rsidRDefault="00A5028B" w:rsidP="00BE51E1">
            <w:pPr>
              <w:widowControl w:val="0"/>
              <w:jc w:val="center"/>
              <w:rPr>
                <w:rFonts w:eastAsia="Trebuchet MS"/>
                <w:lang w:val="lt-LT"/>
              </w:rPr>
            </w:pPr>
            <w:r w:rsidRPr="00767F34">
              <w:rPr>
                <w:rFonts w:eastAsia="Trebuchet MS"/>
                <w:lang w:val="lt-LT"/>
              </w:rPr>
              <w:t>25000</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87F1766" w14:textId="08408FC5" w:rsidR="00A5028B" w:rsidRPr="00767F34" w:rsidRDefault="00A5028B" w:rsidP="00BE51E1">
            <w:pPr>
              <w:widowControl w:val="0"/>
              <w:jc w:val="center"/>
              <w:rPr>
                <w:rFonts w:eastAsia="Trebuchet MS"/>
                <w:lang w:val="lt-LT"/>
              </w:rPr>
            </w:pPr>
            <w:r w:rsidRPr="00767F34">
              <w:rPr>
                <w:rFonts w:eastAsia="Trebuchet MS"/>
                <w:lang w:val="lt-LT"/>
              </w:rPr>
              <w:t>36</w:t>
            </w:r>
          </w:p>
        </w:tc>
      </w:tr>
      <w:tr w:rsidR="00D92465" w:rsidRPr="00767F34" w14:paraId="66071F97"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10831D15" w14:textId="0C8EA11D" w:rsidR="00D92465"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8</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10FF6A33" w14:textId="289411B2" w:rsidR="00D92465" w:rsidRPr="00767F34" w:rsidRDefault="00D92465" w:rsidP="00BE51E1">
            <w:pPr>
              <w:widowControl w:val="0"/>
              <w:tabs>
                <w:tab w:val="left" w:pos="567"/>
                <w:tab w:val="left" w:pos="851"/>
              </w:tabs>
              <w:rPr>
                <w:lang w:val="lt-LT"/>
              </w:rPr>
            </w:pPr>
            <w:r w:rsidRPr="00767F34">
              <w:rPr>
                <w:lang w:val="lt-LT"/>
              </w:rPr>
              <w:t>Ryšio paslauga</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3199E984" w14:textId="687273A1" w:rsidR="00D92465" w:rsidRPr="00767F34" w:rsidRDefault="00B84635"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2F43" w14:textId="5377A651" w:rsidR="00D92465" w:rsidRPr="00767F34" w:rsidRDefault="00D92465" w:rsidP="00BE51E1">
            <w:pPr>
              <w:widowControl w:val="0"/>
              <w:jc w:val="center"/>
              <w:rPr>
                <w:rFonts w:eastAsia="Trebuchet MS"/>
                <w:lang w:val="lt-LT"/>
              </w:rPr>
            </w:pPr>
            <w:r w:rsidRPr="00767F34">
              <w:rPr>
                <w:rFonts w:eastAsia="Trebuchet MS"/>
                <w:lang w:val="lt-LT"/>
              </w:rPr>
              <w:t>1</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4421407" w14:textId="602CED67" w:rsidR="00D92465" w:rsidRPr="00767F34" w:rsidRDefault="00D92465" w:rsidP="00BE51E1">
            <w:pPr>
              <w:widowControl w:val="0"/>
              <w:jc w:val="center"/>
              <w:rPr>
                <w:rFonts w:eastAsia="Trebuchet MS"/>
                <w:lang w:val="lt-LT"/>
              </w:rPr>
            </w:pPr>
            <w:r w:rsidRPr="00767F34">
              <w:rPr>
                <w:rFonts w:eastAsia="Trebuchet MS"/>
                <w:lang w:val="lt-LT"/>
              </w:rPr>
              <w:t>36</w:t>
            </w:r>
          </w:p>
        </w:tc>
      </w:tr>
      <w:tr w:rsidR="00B84635" w:rsidRPr="00767F34" w14:paraId="6A2D8C44"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29624774" w14:textId="706AF9DF" w:rsidR="00B84635" w:rsidRPr="00767F34" w:rsidRDefault="00B84635"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9</w:t>
            </w: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3A5BED94" w14:textId="7FAF7EDA" w:rsidR="00B84635" w:rsidRPr="00767F34" w:rsidRDefault="00B84635" w:rsidP="00BE51E1">
            <w:pPr>
              <w:widowControl w:val="0"/>
              <w:tabs>
                <w:tab w:val="left" w:pos="567"/>
                <w:tab w:val="left" w:pos="851"/>
              </w:tabs>
              <w:rPr>
                <w:lang w:val="lt-LT"/>
              </w:rPr>
            </w:pPr>
            <w:r w:rsidRPr="00767F34">
              <w:rPr>
                <w:lang w:val="lt-LT"/>
              </w:rPr>
              <w:t>Ugniasienių nuomos paslauga</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3B628B2" w14:textId="7143B431" w:rsidR="00B84635" w:rsidRPr="00767F34" w:rsidRDefault="00B84635"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1E04" w14:textId="4D64B76F" w:rsidR="00B84635" w:rsidRPr="00767F34" w:rsidRDefault="00B84635" w:rsidP="00BE51E1">
            <w:pPr>
              <w:widowControl w:val="0"/>
              <w:jc w:val="center"/>
              <w:rPr>
                <w:rFonts w:eastAsia="Trebuchet MS"/>
                <w:lang w:val="lt-LT"/>
              </w:rPr>
            </w:pPr>
            <w:r w:rsidRPr="00767F34">
              <w:rPr>
                <w:rFonts w:eastAsia="Trebuchet MS"/>
                <w:lang w:val="lt-LT"/>
              </w:rPr>
              <w:t>1</w:t>
            </w:r>
          </w:p>
        </w:tc>
        <w:tc>
          <w:tcPr>
            <w:tcW w:w="1276"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64041EB" w14:textId="7BB66B11" w:rsidR="00B84635" w:rsidRPr="00767F34" w:rsidRDefault="00B84635" w:rsidP="00BE51E1">
            <w:pPr>
              <w:widowControl w:val="0"/>
              <w:jc w:val="center"/>
              <w:rPr>
                <w:rFonts w:eastAsia="Trebuchet MS"/>
                <w:lang w:val="lt-LT"/>
              </w:rPr>
            </w:pPr>
            <w:r w:rsidRPr="00767F34">
              <w:rPr>
                <w:rFonts w:eastAsia="Trebuchet MS"/>
                <w:lang w:val="lt-LT"/>
              </w:rPr>
              <w:t>36</w:t>
            </w:r>
          </w:p>
        </w:tc>
      </w:tr>
      <w:tr w:rsidR="005B2FF6" w:rsidRPr="00767F34" w14:paraId="00276329"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6C6548B4" w14:textId="77777777" w:rsidR="005B2FF6" w:rsidRPr="00767F34" w:rsidRDefault="005B2FF6" w:rsidP="00F01079">
            <w:pPr>
              <w:widowControl w:val="0"/>
              <w:ind w:hanging="720"/>
              <w:rPr>
                <w:rFonts w:eastAsia="Trebuchet MS"/>
                <w:color w:val="000000"/>
                <w:lang w:val="lt-LT"/>
              </w:rPr>
            </w:pPr>
            <w:r w:rsidRPr="00767F34">
              <w:rPr>
                <w:rFonts w:eastAsia="Trebuchet MS"/>
                <w:color w:val="000000"/>
                <w:lang w:val="lt-LT"/>
              </w:rPr>
              <w:t>2.</w:t>
            </w:r>
          </w:p>
        </w:tc>
        <w:tc>
          <w:tcPr>
            <w:tcW w:w="9328" w:type="dxa"/>
            <w:gridSpan w:val="4"/>
            <w:tcBorders>
              <w:top w:val="single" w:sz="4" w:space="0" w:color="000000"/>
              <w:left w:val="single" w:sz="4" w:space="0" w:color="000000"/>
              <w:bottom w:val="single" w:sz="4" w:space="0" w:color="000000"/>
              <w:right w:val="single" w:sz="12" w:space="0" w:color="000000"/>
            </w:tcBorders>
          </w:tcPr>
          <w:p w14:paraId="04A319F4" w14:textId="77777777" w:rsidR="005B2FF6" w:rsidRPr="00767F34" w:rsidRDefault="005B2FF6" w:rsidP="00BE51E1">
            <w:pPr>
              <w:widowControl w:val="0"/>
              <w:rPr>
                <w:rFonts w:eastAsia="Trebuchet MS"/>
                <w:b/>
                <w:lang w:val="lt-LT"/>
              </w:rPr>
            </w:pPr>
            <w:r w:rsidRPr="00767F34">
              <w:rPr>
                <w:rFonts w:eastAsia="Trebuchet MS"/>
                <w:b/>
                <w:lang w:val="lt-LT"/>
              </w:rPr>
              <w:t>Teikiamų resursų priežiūros ir konsultavimo paslaugos</w:t>
            </w:r>
          </w:p>
        </w:tc>
      </w:tr>
      <w:tr w:rsidR="005B2FF6" w:rsidRPr="00767F34" w14:paraId="0A8CE9A4"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0213D43F" w14:textId="67DA28A0" w:rsidR="005B2FF6" w:rsidRPr="00767F34" w:rsidRDefault="00B84635"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10</w:t>
            </w:r>
          </w:p>
        </w:tc>
        <w:tc>
          <w:tcPr>
            <w:tcW w:w="5501" w:type="dxa"/>
            <w:tcBorders>
              <w:top w:val="single" w:sz="4" w:space="0" w:color="000000"/>
              <w:left w:val="single" w:sz="4" w:space="0" w:color="000000"/>
              <w:bottom w:val="single" w:sz="4" w:space="0" w:color="000000"/>
              <w:right w:val="single" w:sz="4" w:space="0" w:color="000000"/>
            </w:tcBorders>
          </w:tcPr>
          <w:p w14:paraId="4DC218C7" w14:textId="07477A20"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 xml:space="preserve">Virtualių tarnybinių stočių </w:t>
            </w:r>
            <w:r w:rsidR="00B84635" w:rsidRPr="00767F34">
              <w:rPr>
                <w:rFonts w:eastAsia="Trebuchet MS"/>
                <w:lang w:val="lt-LT"/>
              </w:rPr>
              <w:t xml:space="preserve">Windows ir Linux </w:t>
            </w:r>
            <w:r w:rsidRPr="00767F34">
              <w:rPr>
                <w:rFonts w:eastAsia="Trebuchet MS"/>
                <w:lang w:val="lt-LT"/>
              </w:rPr>
              <w:t xml:space="preserve">operacinių sistemų priežiūros ir valdymo paslaugos </w:t>
            </w:r>
          </w:p>
        </w:tc>
        <w:tc>
          <w:tcPr>
            <w:tcW w:w="736" w:type="dxa"/>
            <w:tcBorders>
              <w:top w:val="single" w:sz="4" w:space="0" w:color="000000"/>
              <w:left w:val="single" w:sz="4" w:space="0" w:color="000000"/>
              <w:bottom w:val="single" w:sz="4" w:space="0" w:color="000000"/>
              <w:right w:val="single" w:sz="4" w:space="0" w:color="000000"/>
            </w:tcBorders>
          </w:tcPr>
          <w:p w14:paraId="2A3D72BC"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vAlign w:val="center"/>
          </w:tcPr>
          <w:p w14:paraId="126751CB" w14:textId="2C066120" w:rsidR="005B2FF6" w:rsidRPr="00767F34" w:rsidRDefault="00A5028B" w:rsidP="00BE51E1">
            <w:pPr>
              <w:widowControl w:val="0"/>
              <w:jc w:val="center"/>
              <w:rPr>
                <w:rFonts w:eastAsia="Trebuchet MS"/>
                <w:lang w:val="lt-LT"/>
              </w:rPr>
            </w:pPr>
            <w:r w:rsidRPr="00767F34">
              <w:rPr>
                <w:rFonts w:eastAsia="Trebuchet MS"/>
                <w:lang w:val="lt-LT"/>
              </w:rPr>
              <w:t>25</w:t>
            </w:r>
          </w:p>
        </w:tc>
        <w:tc>
          <w:tcPr>
            <w:tcW w:w="1276" w:type="dxa"/>
            <w:tcBorders>
              <w:top w:val="single" w:sz="4" w:space="0" w:color="000000"/>
              <w:left w:val="single" w:sz="4" w:space="0" w:color="000000"/>
              <w:bottom w:val="single" w:sz="4" w:space="0" w:color="000000"/>
              <w:right w:val="single" w:sz="12" w:space="0" w:color="000000"/>
            </w:tcBorders>
            <w:vAlign w:val="center"/>
          </w:tcPr>
          <w:p w14:paraId="20B994C4" w14:textId="7B17239E"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75E94663"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5AEBE229" w14:textId="662AE58C"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1</w:t>
            </w:r>
            <w:r w:rsidR="00B84635" w:rsidRPr="00767F34">
              <w:rPr>
                <w:rFonts w:eastAsia="Trebuchet MS"/>
                <w:color w:val="000000"/>
                <w:lang w:val="lt-LT"/>
              </w:rPr>
              <w:t>1</w:t>
            </w:r>
          </w:p>
        </w:tc>
        <w:tc>
          <w:tcPr>
            <w:tcW w:w="5501" w:type="dxa"/>
            <w:tcBorders>
              <w:top w:val="single" w:sz="4" w:space="0" w:color="000000"/>
              <w:left w:val="single" w:sz="4" w:space="0" w:color="000000"/>
              <w:bottom w:val="single" w:sz="4" w:space="0" w:color="000000"/>
              <w:right w:val="single" w:sz="4" w:space="0" w:color="000000"/>
            </w:tcBorders>
          </w:tcPr>
          <w:p w14:paraId="265037D5"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Microsoft SQL duomenų bazių valdymo sistemos priežiūros paslauga</w:t>
            </w:r>
          </w:p>
        </w:tc>
        <w:tc>
          <w:tcPr>
            <w:tcW w:w="736" w:type="dxa"/>
            <w:tcBorders>
              <w:top w:val="single" w:sz="4" w:space="0" w:color="000000"/>
              <w:left w:val="single" w:sz="4" w:space="0" w:color="000000"/>
              <w:bottom w:val="single" w:sz="4" w:space="0" w:color="000000"/>
              <w:right w:val="single" w:sz="4" w:space="0" w:color="000000"/>
            </w:tcBorders>
          </w:tcPr>
          <w:p w14:paraId="6E7AA04C"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vAlign w:val="center"/>
          </w:tcPr>
          <w:p w14:paraId="71646D1B" w14:textId="77777777" w:rsidR="005B2FF6" w:rsidRPr="00767F34" w:rsidRDefault="005B2FF6" w:rsidP="00BE51E1">
            <w:pPr>
              <w:widowControl w:val="0"/>
              <w:jc w:val="center"/>
              <w:rPr>
                <w:rFonts w:eastAsia="Trebuchet MS"/>
                <w:lang w:val="lt-LT"/>
              </w:rPr>
            </w:pPr>
            <w:r w:rsidRPr="00767F34">
              <w:rPr>
                <w:rFonts w:eastAsia="Trebuchet MS"/>
                <w:lang w:val="lt-LT"/>
              </w:rPr>
              <w:t>1</w:t>
            </w:r>
          </w:p>
        </w:tc>
        <w:tc>
          <w:tcPr>
            <w:tcW w:w="1276" w:type="dxa"/>
            <w:tcBorders>
              <w:top w:val="single" w:sz="4" w:space="0" w:color="000000"/>
              <w:left w:val="single" w:sz="4" w:space="0" w:color="000000"/>
              <w:bottom w:val="single" w:sz="4" w:space="0" w:color="000000"/>
              <w:right w:val="single" w:sz="12" w:space="0" w:color="000000"/>
            </w:tcBorders>
            <w:vAlign w:val="center"/>
          </w:tcPr>
          <w:p w14:paraId="34BA9B6C" w14:textId="7DF2BC3F"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432B9C63"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113E4119" w14:textId="71F08133"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1</w:t>
            </w:r>
            <w:r w:rsidR="00B84635" w:rsidRPr="00767F34">
              <w:rPr>
                <w:rFonts w:eastAsia="Trebuchet MS"/>
                <w:color w:val="000000"/>
                <w:lang w:val="lt-LT"/>
              </w:rPr>
              <w:t>2</w:t>
            </w:r>
          </w:p>
        </w:tc>
        <w:tc>
          <w:tcPr>
            <w:tcW w:w="5501" w:type="dxa"/>
            <w:tcBorders>
              <w:top w:val="single" w:sz="4" w:space="0" w:color="000000"/>
              <w:left w:val="single" w:sz="4" w:space="0" w:color="000000"/>
              <w:bottom w:val="single" w:sz="4" w:space="0" w:color="000000"/>
              <w:right w:val="single" w:sz="4" w:space="0" w:color="000000"/>
            </w:tcBorders>
          </w:tcPr>
          <w:p w14:paraId="1C541CBF"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Tinklo įrangos priežiūros ir valdymo paslauga</w:t>
            </w:r>
          </w:p>
        </w:tc>
        <w:tc>
          <w:tcPr>
            <w:tcW w:w="736" w:type="dxa"/>
            <w:tcBorders>
              <w:top w:val="single" w:sz="4" w:space="0" w:color="000000"/>
              <w:left w:val="single" w:sz="4" w:space="0" w:color="000000"/>
              <w:bottom w:val="single" w:sz="4" w:space="0" w:color="000000"/>
              <w:right w:val="single" w:sz="4" w:space="0" w:color="000000"/>
            </w:tcBorders>
          </w:tcPr>
          <w:p w14:paraId="61DF9BDC"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4" w:space="0" w:color="000000"/>
              <w:right w:val="single" w:sz="4" w:space="0" w:color="000000"/>
            </w:tcBorders>
            <w:vAlign w:val="center"/>
          </w:tcPr>
          <w:p w14:paraId="5A6B23E8" w14:textId="77777777" w:rsidR="005B2FF6" w:rsidRPr="00767F34" w:rsidRDefault="005B2FF6" w:rsidP="00BE51E1">
            <w:pPr>
              <w:widowControl w:val="0"/>
              <w:jc w:val="center"/>
              <w:rPr>
                <w:rFonts w:eastAsia="Trebuchet MS"/>
                <w:lang w:val="lt-LT"/>
              </w:rPr>
            </w:pPr>
            <w:r w:rsidRPr="00767F34">
              <w:rPr>
                <w:rFonts w:eastAsia="Trebuchet MS"/>
                <w:lang w:val="lt-LT"/>
              </w:rPr>
              <w:t>1</w:t>
            </w:r>
          </w:p>
        </w:tc>
        <w:tc>
          <w:tcPr>
            <w:tcW w:w="1276" w:type="dxa"/>
            <w:tcBorders>
              <w:top w:val="single" w:sz="4" w:space="0" w:color="000000"/>
              <w:left w:val="single" w:sz="4" w:space="0" w:color="000000"/>
              <w:bottom w:val="single" w:sz="4" w:space="0" w:color="000000"/>
              <w:right w:val="single" w:sz="12" w:space="0" w:color="000000"/>
            </w:tcBorders>
            <w:vAlign w:val="center"/>
          </w:tcPr>
          <w:p w14:paraId="5B4D6514" w14:textId="2D08ECBF"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3263EAC6" w14:textId="77777777" w:rsidTr="00F01079">
        <w:tc>
          <w:tcPr>
            <w:tcW w:w="696" w:type="dxa"/>
            <w:tcBorders>
              <w:top w:val="single" w:sz="4" w:space="0" w:color="000000"/>
              <w:left w:val="single" w:sz="12" w:space="0" w:color="000000"/>
              <w:bottom w:val="single" w:sz="4" w:space="0" w:color="000000"/>
              <w:right w:val="single" w:sz="4" w:space="0" w:color="000000"/>
            </w:tcBorders>
          </w:tcPr>
          <w:p w14:paraId="7B1B5FEC" w14:textId="45943A5F"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1</w:t>
            </w:r>
            <w:r w:rsidR="00B84635" w:rsidRPr="00767F34">
              <w:rPr>
                <w:rFonts w:eastAsia="Trebuchet MS"/>
                <w:color w:val="000000"/>
                <w:lang w:val="lt-LT"/>
              </w:rPr>
              <w:t>3</w:t>
            </w:r>
          </w:p>
        </w:tc>
        <w:tc>
          <w:tcPr>
            <w:tcW w:w="5501" w:type="dxa"/>
            <w:tcBorders>
              <w:top w:val="single" w:sz="4" w:space="0" w:color="000000"/>
              <w:left w:val="single" w:sz="4" w:space="0" w:color="000000"/>
              <w:bottom w:val="single" w:sz="4" w:space="0" w:color="000000"/>
              <w:right w:val="single" w:sz="4" w:space="0" w:color="000000"/>
            </w:tcBorders>
          </w:tcPr>
          <w:p w14:paraId="643BD865"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lang w:val="lt-LT"/>
              </w:rPr>
              <w:t>Priežiūros ir valdymo konsultavimo paslauga. (mėn.)</w:t>
            </w:r>
          </w:p>
        </w:tc>
        <w:tc>
          <w:tcPr>
            <w:tcW w:w="736" w:type="dxa"/>
            <w:tcBorders>
              <w:top w:val="single" w:sz="4" w:space="0" w:color="000000"/>
              <w:left w:val="single" w:sz="4" w:space="0" w:color="000000"/>
              <w:bottom w:val="single" w:sz="4" w:space="0" w:color="000000"/>
              <w:right w:val="single" w:sz="4" w:space="0" w:color="000000"/>
            </w:tcBorders>
          </w:tcPr>
          <w:p w14:paraId="66E977AD" w14:textId="77777777" w:rsidR="005B2FF6" w:rsidRPr="00767F34" w:rsidRDefault="005B2FF6" w:rsidP="00BE51E1">
            <w:pPr>
              <w:widowControl w:val="0"/>
              <w:jc w:val="center"/>
              <w:rPr>
                <w:rFonts w:eastAsia="Trebuchet MS"/>
                <w:lang w:val="lt-LT"/>
              </w:rPr>
            </w:pPr>
            <w:r w:rsidRPr="00767F34">
              <w:rPr>
                <w:rFonts w:eastAsia="Trebuchet MS"/>
                <w:lang w:val="lt-LT"/>
              </w:rPr>
              <w:t>val.</w:t>
            </w:r>
          </w:p>
        </w:tc>
        <w:tc>
          <w:tcPr>
            <w:tcW w:w="1815" w:type="dxa"/>
            <w:tcBorders>
              <w:top w:val="single" w:sz="4" w:space="0" w:color="000000"/>
              <w:left w:val="single" w:sz="4" w:space="0" w:color="000000"/>
              <w:bottom w:val="single" w:sz="4" w:space="0" w:color="000000"/>
              <w:right w:val="single" w:sz="4" w:space="0" w:color="000000"/>
            </w:tcBorders>
            <w:vAlign w:val="center"/>
          </w:tcPr>
          <w:p w14:paraId="25A111A6" w14:textId="77777777" w:rsidR="005B2FF6" w:rsidRPr="00767F34" w:rsidRDefault="005B2FF6" w:rsidP="00BE51E1">
            <w:pPr>
              <w:widowControl w:val="0"/>
              <w:jc w:val="center"/>
              <w:rPr>
                <w:rFonts w:eastAsia="Trebuchet MS"/>
                <w:lang w:val="lt-LT"/>
              </w:rPr>
            </w:pPr>
            <w:r w:rsidRPr="00767F34">
              <w:rPr>
                <w:rFonts w:eastAsia="Trebuchet MS"/>
                <w:lang w:val="lt-LT"/>
              </w:rPr>
              <w:t>30</w:t>
            </w:r>
          </w:p>
        </w:tc>
        <w:tc>
          <w:tcPr>
            <w:tcW w:w="1276" w:type="dxa"/>
            <w:tcBorders>
              <w:top w:val="single" w:sz="4" w:space="0" w:color="000000"/>
              <w:left w:val="single" w:sz="4" w:space="0" w:color="000000"/>
              <w:bottom w:val="single" w:sz="4" w:space="0" w:color="000000"/>
              <w:right w:val="single" w:sz="12" w:space="0" w:color="000000"/>
            </w:tcBorders>
            <w:vAlign w:val="center"/>
          </w:tcPr>
          <w:p w14:paraId="2F2ED310" w14:textId="5DA6CA0F" w:rsidR="005B2FF6" w:rsidRPr="00767F34" w:rsidRDefault="00A5028B" w:rsidP="00BE51E1">
            <w:pPr>
              <w:widowControl w:val="0"/>
              <w:jc w:val="center"/>
              <w:rPr>
                <w:rFonts w:eastAsia="Trebuchet MS"/>
                <w:lang w:val="lt-LT"/>
              </w:rPr>
            </w:pPr>
            <w:r w:rsidRPr="00767F34">
              <w:rPr>
                <w:rFonts w:eastAsia="Trebuchet MS"/>
                <w:lang w:val="lt-LT"/>
              </w:rPr>
              <w:t>36</w:t>
            </w:r>
          </w:p>
        </w:tc>
      </w:tr>
      <w:tr w:rsidR="005B2FF6" w:rsidRPr="00767F34" w14:paraId="1D34870D" w14:textId="77777777" w:rsidTr="00F01079">
        <w:tc>
          <w:tcPr>
            <w:tcW w:w="696" w:type="dxa"/>
            <w:tcBorders>
              <w:top w:val="single" w:sz="4" w:space="0" w:color="000000"/>
              <w:left w:val="single" w:sz="12" w:space="0" w:color="000000"/>
              <w:bottom w:val="single" w:sz="12" w:space="0" w:color="000000"/>
              <w:right w:val="single" w:sz="4" w:space="0" w:color="000000"/>
            </w:tcBorders>
          </w:tcPr>
          <w:p w14:paraId="3E327F3A" w14:textId="4ED07D39" w:rsidR="005B2FF6" w:rsidRPr="00767F34" w:rsidRDefault="00F01079" w:rsidP="00F010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rPr>
                <w:rFonts w:eastAsia="Trebuchet MS"/>
                <w:color w:val="000000"/>
                <w:lang w:val="lt-LT"/>
              </w:rPr>
            </w:pPr>
            <w:r w:rsidRPr="00767F34">
              <w:rPr>
                <w:rFonts w:eastAsia="Trebuchet MS"/>
                <w:color w:val="000000"/>
                <w:lang w:val="lt-LT"/>
              </w:rPr>
              <w:t>1</w:t>
            </w:r>
            <w:r w:rsidR="00B84635" w:rsidRPr="00767F34">
              <w:rPr>
                <w:rFonts w:eastAsia="Trebuchet MS"/>
                <w:color w:val="000000"/>
                <w:lang w:val="lt-LT"/>
              </w:rPr>
              <w:t>4</w:t>
            </w:r>
          </w:p>
        </w:tc>
        <w:tc>
          <w:tcPr>
            <w:tcW w:w="5501" w:type="dxa"/>
            <w:tcBorders>
              <w:top w:val="single" w:sz="4" w:space="0" w:color="000000"/>
              <w:left w:val="single" w:sz="4" w:space="0" w:color="000000"/>
              <w:bottom w:val="single" w:sz="12" w:space="0" w:color="000000"/>
              <w:right w:val="single" w:sz="4" w:space="0" w:color="000000"/>
            </w:tcBorders>
          </w:tcPr>
          <w:p w14:paraId="3247B0FC" w14:textId="77777777" w:rsidR="005B2FF6" w:rsidRPr="00767F34" w:rsidRDefault="005B2FF6" w:rsidP="00BE51E1">
            <w:pPr>
              <w:widowControl w:val="0"/>
              <w:tabs>
                <w:tab w:val="left" w:pos="567"/>
                <w:tab w:val="left" w:pos="851"/>
              </w:tabs>
              <w:rPr>
                <w:rFonts w:eastAsia="Trebuchet MS"/>
                <w:lang w:val="lt-LT"/>
              </w:rPr>
            </w:pPr>
            <w:r w:rsidRPr="00767F34">
              <w:rPr>
                <w:rFonts w:eastAsia="Trebuchet MS"/>
                <w:color w:val="000000" w:themeColor="text1"/>
                <w:lang w:val="lt-LT"/>
              </w:rPr>
              <w:t xml:space="preserve">Virtualios mašinos perkėlimas iš esamos infrastruktūros į TIEKĖJO duomenų centrą. </w:t>
            </w:r>
          </w:p>
        </w:tc>
        <w:tc>
          <w:tcPr>
            <w:tcW w:w="736" w:type="dxa"/>
            <w:tcBorders>
              <w:top w:val="single" w:sz="4" w:space="0" w:color="000000"/>
              <w:left w:val="single" w:sz="4" w:space="0" w:color="000000"/>
              <w:bottom w:val="single" w:sz="12" w:space="0" w:color="000000"/>
              <w:right w:val="single" w:sz="4" w:space="0" w:color="000000"/>
            </w:tcBorders>
          </w:tcPr>
          <w:p w14:paraId="035D7005" w14:textId="77777777" w:rsidR="005B2FF6" w:rsidRPr="00767F34" w:rsidRDefault="005B2FF6" w:rsidP="00BE51E1">
            <w:pPr>
              <w:widowControl w:val="0"/>
              <w:jc w:val="center"/>
              <w:rPr>
                <w:rFonts w:eastAsia="Trebuchet MS"/>
                <w:lang w:val="lt-LT"/>
              </w:rPr>
            </w:pPr>
            <w:r w:rsidRPr="00767F34">
              <w:rPr>
                <w:rFonts w:eastAsia="Trebuchet MS"/>
                <w:lang w:val="lt-LT"/>
              </w:rPr>
              <w:t>vnt.</w:t>
            </w:r>
          </w:p>
        </w:tc>
        <w:tc>
          <w:tcPr>
            <w:tcW w:w="1815" w:type="dxa"/>
            <w:tcBorders>
              <w:top w:val="single" w:sz="4" w:space="0" w:color="000000"/>
              <w:left w:val="single" w:sz="4" w:space="0" w:color="000000"/>
              <w:bottom w:val="single" w:sz="12" w:space="0" w:color="000000"/>
              <w:right w:val="single" w:sz="4" w:space="0" w:color="000000"/>
            </w:tcBorders>
            <w:vAlign w:val="center"/>
          </w:tcPr>
          <w:p w14:paraId="329F1355" w14:textId="402A5A36" w:rsidR="005B2FF6" w:rsidRPr="00767F34" w:rsidRDefault="00A5028B" w:rsidP="00BE51E1">
            <w:pPr>
              <w:widowControl w:val="0"/>
              <w:jc w:val="center"/>
              <w:rPr>
                <w:rFonts w:eastAsia="Trebuchet MS"/>
                <w:lang w:val="lt-LT"/>
              </w:rPr>
            </w:pPr>
            <w:r w:rsidRPr="00767F34">
              <w:rPr>
                <w:rFonts w:eastAsia="Trebuchet MS"/>
                <w:lang w:val="lt-LT"/>
              </w:rPr>
              <w:t>25</w:t>
            </w:r>
          </w:p>
        </w:tc>
        <w:tc>
          <w:tcPr>
            <w:tcW w:w="1276" w:type="dxa"/>
            <w:tcBorders>
              <w:top w:val="single" w:sz="4" w:space="0" w:color="000000"/>
              <w:left w:val="single" w:sz="4" w:space="0" w:color="000000"/>
              <w:bottom w:val="single" w:sz="12" w:space="0" w:color="000000"/>
              <w:right w:val="single" w:sz="12" w:space="0" w:color="000000"/>
            </w:tcBorders>
            <w:vAlign w:val="center"/>
          </w:tcPr>
          <w:p w14:paraId="1BB58178" w14:textId="77777777" w:rsidR="005B2FF6" w:rsidRPr="00767F34" w:rsidRDefault="005B2FF6" w:rsidP="00BE51E1">
            <w:pPr>
              <w:widowControl w:val="0"/>
              <w:jc w:val="center"/>
              <w:rPr>
                <w:rFonts w:eastAsia="Trebuchet MS"/>
                <w:lang w:val="lt-LT"/>
              </w:rPr>
            </w:pPr>
            <w:r w:rsidRPr="00767F34">
              <w:rPr>
                <w:rFonts w:eastAsia="Trebuchet MS"/>
                <w:lang w:val="lt-LT"/>
              </w:rPr>
              <w:t>1</w:t>
            </w:r>
          </w:p>
        </w:tc>
      </w:tr>
    </w:tbl>
    <w:p w14:paraId="61BEA61A" w14:textId="77777777" w:rsidR="005B2FF6" w:rsidRPr="00767F34" w:rsidRDefault="005B2FF6" w:rsidP="005B2FF6">
      <w:pPr>
        <w:tabs>
          <w:tab w:val="left" w:pos="567"/>
        </w:tabs>
        <w:rPr>
          <w:rStyle w:val="cf01"/>
          <w:rFonts w:ascii="Times New Roman" w:hAnsi="Times New Roman" w:cs="Times New Roman"/>
          <w:sz w:val="24"/>
          <w:szCs w:val="24"/>
          <w:lang w:val="lt-LT"/>
        </w:rPr>
      </w:pPr>
    </w:p>
    <w:p w14:paraId="1C8BAEFC" w14:textId="77777777" w:rsidR="00AE5796" w:rsidRPr="00767F34" w:rsidRDefault="00AE5796" w:rsidP="005B2FF6">
      <w:pPr>
        <w:tabs>
          <w:tab w:val="left" w:pos="567"/>
        </w:tabs>
        <w:rPr>
          <w:rStyle w:val="cf01"/>
          <w:rFonts w:ascii="Times New Roman" w:hAnsi="Times New Roman" w:cs="Times New Roman"/>
          <w:sz w:val="24"/>
          <w:szCs w:val="24"/>
          <w:lang w:val="lt-LT"/>
        </w:rPr>
      </w:pPr>
    </w:p>
    <w:p w14:paraId="5A6501B9" w14:textId="1ABF0B75" w:rsidR="00D92465" w:rsidRPr="00767F34" w:rsidRDefault="00BE4CFB" w:rsidP="005B2FF6">
      <w:pPr>
        <w:tabs>
          <w:tab w:val="left" w:pos="567"/>
        </w:tabs>
        <w:rPr>
          <w:rStyle w:val="cf01"/>
          <w:rFonts w:ascii="Times New Roman" w:hAnsi="Times New Roman" w:cs="Times New Roman"/>
          <w:sz w:val="24"/>
          <w:szCs w:val="24"/>
          <w:lang w:val="lt-LT"/>
        </w:rPr>
      </w:pPr>
      <w:r w:rsidRPr="00767F34">
        <w:rPr>
          <w:rStyle w:val="cf01"/>
          <w:rFonts w:ascii="Times New Roman" w:hAnsi="Times New Roman" w:cs="Times New Roman"/>
          <w:sz w:val="24"/>
          <w:szCs w:val="24"/>
          <w:lang w:val="lt-LT"/>
        </w:rPr>
        <w:t>Preliminarus f</w:t>
      </w:r>
      <w:r w:rsidR="00AE5796" w:rsidRPr="00767F34">
        <w:rPr>
          <w:rStyle w:val="cf01"/>
          <w:rFonts w:ascii="Times New Roman" w:hAnsi="Times New Roman" w:cs="Times New Roman"/>
          <w:sz w:val="24"/>
          <w:szCs w:val="24"/>
          <w:lang w:val="lt-LT"/>
        </w:rPr>
        <w:t>inansinis pasiūlymas</w:t>
      </w:r>
      <w:r w:rsidRPr="00767F34">
        <w:rPr>
          <w:rStyle w:val="cf01"/>
          <w:rFonts w:ascii="Times New Roman" w:hAnsi="Times New Roman" w:cs="Times New Roman"/>
          <w:sz w:val="24"/>
          <w:szCs w:val="24"/>
          <w:lang w:val="lt-LT"/>
        </w:rPr>
        <w:t xml:space="preserve"> pagal pateiktus techninius reikalavimus</w:t>
      </w:r>
      <w:r w:rsidR="00AE5796" w:rsidRPr="00767F34">
        <w:rPr>
          <w:rStyle w:val="cf01"/>
          <w:rFonts w:ascii="Times New Roman" w:hAnsi="Times New Roman" w:cs="Times New Roman"/>
          <w:sz w:val="24"/>
          <w:szCs w:val="24"/>
          <w:lang w:val="lt-LT"/>
        </w:rPr>
        <w:t>:</w:t>
      </w:r>
    </w:p>
    <w:tbl>
      <w:tblPr>
        <w:tblW w:w="10114" w:type="dxa"/>
        <w:tblInd w:w="-375" w:type="dxa"/>
        <w:tblLayout w:type="fixed"/>
        <w:tblCellMar>
          <w:left w:w="28" w:type="dxa"/>
          <w:right w:w="28" w:type="dxa"/>
        </w:tblCellMar>
        <w:tblLook w:val="0000" w:firstRow="0" w:lastRow="0" w:firstColumn="0" w:lastColumn="0" w:noHBand="0" w:noVBand="0"/>
      </w:tblPr>
      <w:tblGrid>
        <w:gridCol w:w="786"/>
        <w:gridCol w:w="5501"/>
        <w:gridCol w:w="736"/>
        <w:gridCol w:w="1527"/>
        <w:gridCol w:w="1564"/>
      </w:tblGrid>
      <w:tr w:rsidR="00216140" w:rsidRPr="00767F34" w14:paraId="03DD52E6" w14:textId="77777777" w:rsidTr="00F01079">
        <w:tc>
          <w:tcPr>
            <w:tcW w:w="786" w:type="dxa"/>
            <w:tcBorders>
              <w:top w:val="single" w:sz="12" w:space="0" w:color="000000"/>
              <w:left w:val="single" w:sz="12" w:space="0" w:color="000000"/>
              <w:bottom w:val="single" w:sz="4" w:space="0" w:color="000000"/>
              <w:right w:val="single" w:sz="4" w:space="0" w:color="000000"/>
            </w:tcBorders>
            <w:vAlign w:val="center"/>
          </w:tcPr>
          <w:p w14:paraId="7CFB97E0" w14:textId="77777777" w:rsidR="00216140" w:rsidRPr="00767F34" w:rsidRDefault="00216140" w:rsidP="00B84635">
            <w:pPr>
              <w:widowControl w:val="0"/>
              <w:jc w:val="center"/>
              <w:rPr>
                <w:rFonts w:eastAsia="Trebuchet MS"/>
                <w:b/>
                <w:lang w:val="lt-LT"/>
              </w:rPr>
            </w:pPr>
            <w:r w:rsidRPr="00767F34">
              <w:rPr>
                <w:rFonts w:eastAsia="Trebuchet MS"/>
                <w:b/>
                <w:lang w:val="lt-LT"/>
              </w:rPr>
              <w:t>Eil. Nr.</w:t>
            </w:r>
          </w:p>
        </w:tc>
        <w:tc>
          <w:tcPr>
            <w:tcW w:w="5501" w:type="dxa"/>
            <w:tcBorders>
              <w:top w:val="single" w:sz="12" w:space="0" w:color="000000"/>
              <w:left w:val="single" w:sz="4" w:space="0" w:color="000000"/>
              <w:bottom w:val="single" w:sz="4" w:space="0" w:color="000000"/>
              <w:right w:val="single" w:sz="4" w:space="0" w:color="000000"/>
            </w:tcBorders>
            <w:vAlign w:val="center"/>
          </w:tcPr>
          <w:p w14:paraId="5AFE73C5" w14:textId="77777777" w:rsidR="00216140" w:rsidRPr="00767F34" w:rsidRDefault="00216140" w:rsidP="00BE51E1">
            <w:pPr>
              <w:widowControl w:val="0"/>
              <w:jc w:val="center"/>
              <w:rPr>
                <w:rFonts w:eastAsia="Trebuchet MS"/>
                <w:b/>
                <w:lang w:val="lt-LT"/>
              </w:rPr>
            </w:pPr>
            <w:r w:rsidRPr="00767F34">
              <w:rPr>
                <w:rFonts w:eastAsia="Trebuchet MS"/>
                <w:b/>
                <w:lang w:val="lt-LT"/>
              </w:rPr>
              <w:t>Pavadinimas</w:t>
            </w:r>
          </w:p>
        </w:tc>
        <w:tc>
          <w:tcPr>
            <w:tcW w:w="736" w:type="dxa"/>
            <w:tcBorders>
              <w:top w:val="single" w:sz="12" w:space="0" w:color="000000"/>
              <w:left w:val="single" w:sz="4" w:space="0" w:color="000000"/>
              <w:bottom w:val="single" w:sz="4" w:space="0" w:color="000000"/>
              <w:right w:val="single" w:sz="4" w:space="0" w:color="000000"/>
            </w:tcBorders>
            <w:vAlign w:val="center"/>
          </w:tcPr>
          <w:p w14:paraId="6EAC2F18" w14:textId="77777777" w:rsidR="00216140" w:rsidRPr="00767F34" w:rsidRDefault="00216140" w:rsidP="00BE51E1">
            <w:pPr>
              <w:widowControl w:val="0"/>
              <w:jc w:val="center"/>
              <w:rPr>
                <w:rFonts w:eastAsia="Trebuchet MS"/>
                <w:b/>
                <w:lang w:val="lt-LT"/>
              </w:rPr>
            </w:pPr>
            <w:r w:rsidRPr="00767F34">
              <w:rPr>
                <w:rFonts w:eastAsia="Trebuchet MS"/>
                <w:b/>
                <w:lang w:val="lt-LT"/>
              </w:rPr>
              <w:t>Mato</w:t>
            </w:r>
            <w:r w:rsidRPr="00767F34">
              <w:rPr>
                <w:rFonts w:eastAsia="Trebuchet MS"/>
                <w:b/>
                <w:lang w:val="lt-LT"/>
              </w:rPr>
              <w:br/>
              <w:t>vnt.</w:t>
            </w:r>
          </w:p>
        </w:tc>
        <w:tc>
          <w:tcPr>
            <w:tcW w:w="1527" w:type="dxa"/>
            <w:tcBorders>
              <w:top w:val="single" w:sz="12" w:space="0" w:color="000000"/>
              <w:left w:val="single" w:sz="4" w:space="0" w:color="000000"/>
              <w:bottom w:val="single" w:sz="4" w:space="0" w:color="000000"/>
              <w:right w:val="single" w:sz="4" w:space="0" w:color="000000"/>
            </w:tcBorders>
            <w:vAlign w:val="center"/>
          </w:tcPr>
          <w:p w14:paraId="5E97A673" w14:textId="2F86781E" w:rsidR="00216140" w:rsidRPr="00767F34" w:rsidRDefault="00216140" w:rsidP="00BE51E1">
            <w:pPr>
              <w:widowControl w:val="0"/>
              <w:jc w:val="center"/>
              <w:rPr>
                <w:rFonts w:eastAsia="Trebuchet MS"/>
                <w:b/>
                <w:lang w:val="lt-LT"/>
              </w:rPr>
            </w:pPr>
            <w:r w:rsidRPr="00767F34">
              <w:rPr>
                <w:b/>
                <w:lang w:val="lt-LT"/>
              </w:rPr>
              <w:t>Vieneto kaina, Eur be PVM</w:t>
            </w:r>
          </w:p>
        </w:tc>
        <w:tc>
          <w:tcPr>
            <w:tcW w:w="1564" w:type="dxa"/>
            <w:tcBorders>
              <w:top w:val="single" w:sz="12" w:space="0" w:color="000000"/>
              <w:left w:val="single" w:sz="4" w:space="0" w:color="000000"/>
              <w:bottom w:val="single" w:sz="4" w:space="0" w:color="000000"/>
              <w:right w:val="single" w:sz="12" w:space="0" w:color="000000"/>
            </w:tcBorders>
            <w:vAlign w:val="center"/>
          </w:tcPr>
          <w:p w14:paraId="7AD977FE" w14:textId="62F85CEB" w:rsidR="00216140" w:rsidRPr="00767F34" w:rsidRDefault="00216140" w:rsidP="00BE51E1">
            <w:pPr>
              <w:widowControl w:val="0"/>
              <w:jc w:val="center"/>
              <w:rPr>
                <w:rFonts w:eastAsia="Trebuchet MS"/>
                <w:b/>
                <w:lang w:val="lt-LT"/>
              </w:rPr>
            </w:pPr>
            <w:r w:rsidRPr="00767F34">
              <w:rPr>
                <w:b/>
                <w:lang w:val="lt-LT"/>
              </w:rPr>
              <w:t>Vieneto kaina, Eur su PVM</w:t>
            </w:r>
          </w:p>
        </w:tc>
      </w:tr>
      <w:tr w:rsidR="00216140" w:rsidRPr="00767F34" w14:paraId="5D14DCD6" w14:textId="77777777" w:rsidTr="00F01079">
        <w:tc>
          <w:tcPr>
            <w:tcW w:w="786" w:type="dxa"/>
            <w:tcBorders>
              <w:top w:val="single" w:sz="12" w:space="0" w:color="000000"/>
              <w:left w:val="single" w:sz="12" w:space="0" w:color="000000"/>
              <w:bottom w:val="single" w:sz="4" w:space="0" w:color="000000"/>
              <w:right w:val="single" w:sz="4" w:space="0" w:color="000000"/>
            </w:tcBorders>
          </w:tcPr>
          <w:p w14:paraId="5CC1EC56" w14:textId="630DBCF1" w:rsidR="00216140" w:rsidRPr="00767F34" w:rsidRDefault="00216140" w:rsidP="00B84635">
            <w:pPr>
              <w:widowControl w:val="0"/>
              <w:jc w:val="center"/>
              <w:rPr>
                <w:rFonts w:eastAsia="Trebuchet MS"/>
                <w:color w:val="000000"/>
                <w:lang w:val="lt-LT"/>
              </w:rPr>
            </w:pPr>
          </w:p>
        </w:tc>
        <w:tc>
          <w:tcPr>
            <w:tcW w:w="9328" w:type="dxa"/>
            <w:gridSpan w:val="4"/>
            <w:tcBorders>
              <w:top w:val="single" w:sz="12" w:space="0" w:color="000000"/>
              <w:left w:val="single" w:sz="4" w:space="0" w:color="000000"/>
              <w:bottom w:val="single" w:sz="4" w:space="0" w:color="000000"/>
              <w:right w:val="single" w:sz="12" w:space="0" w:color="000000"/>
            </w:tcBorders>
            <w:shd w:val="clear" w:color="auto" w:fill="FFFFFF"/>
          </w:tcPr>
          <w:p w14:paraId="16949495" w14:textId="77777777" w:rsidR="00216140" w:rsidRPr="00767F34" w:rsidRDefault="00216140" w:rsidP="00BE51E1">
            <w:pPr>
              <w:widowControl w:val="0"/>
              <w:rPr>
                <w:rFonts w:eastAsia="Trebuchet MS"/>
                <w:lang w:val="lt-LT"/>
              </w:rPr>
            </w:pPr>
            <w:r w:rsidRPr="00767F34">
              <w:rPr>
                <w:rFonts w:eastAsia="Trebuchet MS"/>
                <w:b/>
                <w:lang w:val="lt-LT"/>
              </w:rPr>
              <w:t>Tarnybinių stočių ir kitų infrastruktūros resursų paslauga</w:t>
            </w:r>
          </w:p>
        </w:tc>
      </w:tr>
      <w:tr w:rsidR="00216140" w:rsidRPr="00767F34" w14:paraId="08775DC8"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0468ED3D" w14:textId="139C9BB4"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861FB6D"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MS Windows Server Standard 2019 OS arba lygiavertės licencijos, skirtos virtualiai tarnybinei stočiai</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1F75C43"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B641C" w14:textId="745C068F"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95C640F" w14:textId="6CC93B0D" w:rsidR="00216140" w:rsidRPr="00767F34" w:rsidRDefault="00216140" w:rsidP="00BE51E1">
            <w:pPr>
              <w:widowControl w:val="0"/>
              <w:jc w:val="center"/>
              <w:rPr>
                <w:rFonts w:eastAsia="Trebuchet MS"/>
                <w:lang w:val="lt-LT"/>
              </w:rPr>
            </w:pPr>
          </w:p>
        </w:tc>
      </w:tr>
      <w:tr w:rsidR="00216140" w:rsidRPr="00767F34" w14:paraId="3039DE64"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66557C53" w14:textId="7A0E145D"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18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788F5E9B" w14:textId="3C610B76"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 xml:space="preserve">Microsoft SQL Server Standard </w:t>
            </w:r>
            <w:r w:rsidR="002D3567">
              <w:rPr>
                <w:rFonts w:eastAsia="Trebuchet MS"/>
                <w:lang w:val="lt-LT"/>
              </w:rPr>
              <w:t xml:space="preserve">4 </w:t>
            </w:r>
            <w:proofErr w:type="spellStart"/>
            <w:r w:rsidR="002D3567">
              <w:rPr>
                <w:rFonts w:eastAsia="Trebuchet MS"/>
                <w:lang w:val="lt-LT"/>
              </w:rPr>
              <w:t>vCPU</w:t>
            </w:r>
            <w:proofErr w:type="spellEnd"/>
            <w:r w:rsidR="002D3567">
              <w:rPr>
                <w:rFonts w:eastAsia="Trebuchet MS"/>
                <w:lang w:val="lt-LT"/>
              </w:rPr>
              <w:t xml:space="preserve"> </w:t>
            </w:r>
            <w:r w:rsidRPr="00767F34">
              <w:rPr>
                <w:rFonts w:eastAsia="Trebuchet MS"/>
                <w:lang w:val="lt-LT"/>
              </w:rPr>
              <w:t xml:space="preserve">licencijos skirtos virtualiai tarnybinei stočiai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F2D5413"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28CD" w14:textId="09748CDF"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FCD40BF" w14:textId="7EEB6644" w:rsidR="00216140" w:rsidRPr="00767F34" w:rsidRDefault="00216140" w:rsidP="00BE51E1">
            <w:pPr>
              <w:widowControl w:val="0"/>
              <w:jc w:val="center"/>
              <w:rPr>
                <w:rFonts w:eastAsia="Trebuchet MS"/>
                <w:lang w:val="lt-LT"/>
              </w:rPr>
            </w:pPr>
          </w:p>
        </w:tc>
      </w:tr>
      <w:tr w:rsidR="00216140" w:rsidRPr="00767F34" w14:paraId="7BB1CE6C"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371577AC" w14:textId="09303B09"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18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D9CD70D"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Linux OS licencijos skirtos virtualiai tarnybinei stočiai</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14F2F833" w14:textId="0E9FD3F8"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87446" w14:textId="574CF04C"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30180AA" w14:textId="27BF4B58" w:rsidR="00216140" w:rsidRPr="00767F34" w:rsidRDefault="00216140" w:rsidP="00BE51E1">
            <w:pPr>
              <w:widowControl w:val="0"/>
              <w:jc w:val="center"/>
              <w:rPr>
                <w:rFonts w:eastAsia="Trebuchet MS"/>
                <w:lang w:val="lt-LT"/>
              </w:rPr>
            </w:pPr>
          </w:p>
        </w:tc>
      </w:tr>
      <w:tr w:rsidR="00216140" w:rsidRPr="00767F34" w14:paraId="73EF5F19"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6F490F2D" w14:textId="1A557681"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18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60D81A9F"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Virtualus procesorius (</w:t>
            </w:r>
            <w:proofErr w:type="spellStart"/>
            <w:r w:rsidRPr="00767F34">
              <w:rPr>
                <w:rFonts w:eastAsia="Trebuchet MS"/>
                <w:lang w:val="lt-LT"/>
              </w:rPr>
              <w:t>vCPU</w:t>
            </w:r>
            <w:proofErr w:type="spellEnd"/>
            <w:r w:rsidRPr="00767F34">
              <w:rPr>
                <w:rFonts w:eastAsia="Trebuchet MS"/>
                <w:lang w:val="lt-LT"/>
              </w:rPr>
              <w:t>)</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5D82278B"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3DAE8" w14:textId="3DAB70AC"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161E734" w14:textId="70BA468F" w:rsidR="00216140" w:rsidRPr="00767F34" w:rsidRDefault="00216140" w:rsidP="00BE51E1">
            <w:pPr>
              <w:widowControl w:val="0"/>
              <w:jc w:val="center"/>
              <w:rPr>
                <w:rFonts w:eastAsia="Trebuchet MS"/>
                <w:lang w:val="lt-LT"/>
              </w:rPr>
            </w:pPr>
          </w:p>
        </w:tc>
      </w:tr>
      <w:tr w:rsidR="00216140" w:rsidRPr="00767F34" w14:paraId="522CB4A2"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41203E8A" w14:textId="5BAFE91C"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18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0D0C02BC"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Operatyvioji atmintis (RAM)</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0D1AE88" w14:textId="77777777" w:rsidR="00216140" w:rsidRPr="00767F34" w:rsidRDefault="00216140" w:rsidP="00BE51E1">
            <w:pPr>
              <w:widowControl w:val="0"/>
              <w:jc w:val="center"/>
              <w:rPr>
                <w:rFonts w:eastAsia="Trebuchet MS"/>
                <w:lang w:val="lt-LT"/>
              </w:rPr>
            </w:pPr>
            <w:r w:rsidRPr="00767F34">
              <w:rPr>
                <w:rFonts w:eastAsia="Trebuchet MS"/>
                <w:lang w:val="lt-LT"/>
              </w:rPr>
              <w:t>GB</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14EC8" w14:textId="750E40E3"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3D80B0C" w14:textId="3531C2C0" w:rsidR="00216140" w:rsidRPr="00767F34" w:rsidRDefault="00216140" w:rsidP="00BE51E1">
            <w:pPr>
              <w:widowControl w:val="0"/>
              <w:jc w:val="center"/>
              <w:rPr>
                <w:rFonts w:eastAsia="Trebuchet MS"/>
                <w:lang w:val="lt-LT"/>
              </w:rPr>
            </w:pPr>
          </w:p>
        </w:tc>
      </w:tr>
      <w:tr w:rsidR="00216140" w:rsidRPr="00767F34" w14:paraId="7A9A3A0A"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181A8C90" w14:textId="068EC47F"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D8F1E65"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Virtualių tarnybinių stočių duomenų kiekis (SSD)</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068DD75F" w14:textId="77777777" w:rsidR="00216140" w:rsidRPr="00767F34" w:rsidRDefault="00216140" w:rsidP="00BE51E1">
            <w:pPr>
              <w:widowControl w:val="0"/>
              <w:jc w:val="center"/>
              <w:rPr>
                <w:rFonts w:eastAsia="Trebuchet MS"/>
                <w:lang w:val="lt-LT"/>
              </w:rPr>
            </w:pPr>
            <w:r w:rsidRPr="00767F34">
              <w:rPr>
                <w:rFonts w:eastAsia="Trebuchet MS"/>
                <w:lang w:val="lt-LT"/>
              </w:rPr>
              <w:t>GB</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C005A" w14:textId="3EDC2C77"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7F62FF2" w14:textId="510921AE" w:rsidR="00216140" w:rsidRPr="00767F34" w:rsidRDefault="00216140" w:rsidP="00BE51E1">
            <w:pPr>
              <w:widowControl w:val="0"/>
              <w:jc w:val="center"/>
              <w:rPr>
                <w:rFonts w:eastAsia="Trebuchet MS"/>
                <w:lang w:val="lt-LT"/>
              </w:rPr>
            </w:pPr>
          </w:p>
        </w:tc>
      </w:tr>
      <w:tr w:rsidR="00216140" w:rsidRPr="00767F34" w14:paraId="149F30C5"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09B19DC1" w14:textId="2E14F023"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36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7DFD9BFF" w14:textId="77777777" w:rsidR="00216140" w:rsidRPr="00767F34" w:rsidRDefault="00216140" w:rsidP="00BE51E1">
            <w:pPr>
              <w:widowControl w:val="0"/>
              <w:tabs>
                <w:tab w:val="left" w:pos="567"/>
                <w:tab w:val="left" w:pos="851"/>
              </w:tabs>
              <w:rPr>
                <w:rFonts w:eastAsia="Trebuchet MS"/>
                <w:lang w:val="lt-LT"/>
              </w:rPr>
            </w:pPr>
            <w:r w:rsidRPr="00767F34">
              <w:rPr>
                <w:lang w:val="lt-LT"/>
              </w:rPr>
              <w:t>Atsarginių kopijų saugyklos duomenų kiekis (HDD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05569042" w14:textId="77777777" w:rsidR="00216140" w:rsidRPr="00767F34" w:rsidRDefault="00216140" w:rsidP="00BE51E1">
            <w:pPr>
              <w:widowControl w:val="0"/>
              <w:jc w:val="center"/>
              <w:rPr>
                <w:rFonts w:eastAsia="Trebuchet MS"/>
                <w:lang w:val="lt-LT"/>
              </w:rPr>
            </w:pPr>
            <w:r w:rsidRPr="00767F34">
              <w:rPr>
                <w:rFonts w:eastAsia="Trebuchet MS"/>
                <w:lang w:val="lt-LT"/>
              </w:rPr>
              <w:t>GB</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8E8F3" w14:textId="1FA2AF91"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63D9C3A" w14:textId="665DF98F" w:rsidR="00216140" w:rsidRPr="00767F34" w:rsidRDefault="00216140" w:rsidP="00BE51E1">
            <w:pPr>
              <w:widowControl w:val="0"/>
              <w:jc w:val="center"/>
              <w:rPr>
                <w:rFonts w:eastAsia="Trebuchet MS"/>
                <w:lang w:val="lt-LT"/>
              </w:rPr>
            </w:pPr>
          </w:p>
        </w:tc>
      </w:tr>
      <w:tr w:rsidR="00B84635" w:rsidRPr="00767F34" w14:paraId="1B69CAA4"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1F330165" w14:textId="77777777" w:rsidR="00B84635" w:rsidRPr="00767F34" w:rsidRDefault="00B84635"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36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02C9424F" w14:textId="244094F3" w:rsidR="00B84635" w:rsidRPr="00767F34" w:rsidRDefault="00B84635" w:rsidP="00BE51E1">
            <w:pPr>
              <w:widowControl w:val="0"/>
              <w:tabs>
                <w:tab w:val="left" w:pos="567"/>
                <w:tab w:val="left" w:pos="851"/>
              </w:tabs>
              <w:rPr>
                <w:lang w:val="lt-LT"/>
              </w:rPr>
            </w:pPr>
            <w:r w:rsidRPr="00767F34">
              <w:rPr>
                <w:lang w:val="lt-LT"/>
              </w:rPr>
              <w:t>Ryšio paslauga</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E01702A" w14:textId="510D6169" w:rsidR="00B84635" w:rsidRPr="00767F34" w:rsidRDefault="00B84635"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068E" w14:textId="77777777" w:rsidR="00B84635" w:rsidRPr="00767F34" w:rsidRDefault="00B84635"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EBD3366" w14:textId="77777777" w:rsidR="00B84635" w:rsidRPr="00767F34" w:rsidRDefault="00B84635" w:rsidP="00BE51E1">
            <w:pPr>
              <w:widowControl w:val="0"/>
              <w:jc w:val="center"/>
              <w:rPr>
                <w:rFonts w:eastAsia="Trebuchet MS"/>
                <w:lang w:val="lt-LT"/>
              </w:rPr>
            </w:pPr>
          </w:p>
        </w:tc>
      </w:tr>
      <w:tr w:rsidR="00216140" w:rsidRPr="00767F34" w14:paraId="52642855"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3A1EA4EC" w14:textId="744D4ACD"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shd w:val="clear" w:color="auto" w:fill="FFFFFF"/>
          </w:tcPr>
          <w:p w14:paraId="44A9C3C8" w14:textId="75D57D62" w:rsidR="00216140" w:rsidRPr="00767F34" w:rsidRDefault="00B84635" w:rsidP="00BE51E1">
            <w:pPr>
              <w:widowControl w:val="0"/>
              <w:tabs>
                <w:tab w:val="left" w:pos="567"/>
                <w:tab w:val="left" w:pos="851"/>
              </w:tabs>
              <w:rPr>
                <w:lang w:val="lt-LT"/>
              </w:rPr>
            </w:pPr>
            <w:r w:rsidRPr="00767F34">
              <w:rPr>
                <w:lang w:val="lt-LT"/>
              </w:rPr>
              <w:t>Ugniasienių nuomos paslauga</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3FC8A586" w14:textId="0250102A" w:rsidR="00216140" w:rsidRPr="00767F34" w:rsidRDefault="00B84635"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E5AB" w14:textId="3F361B74"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BB17863" w14:textId="3E3BCBA0" w:rsidR="00216140" w:rsidRPr="00767F34" w:rsidRDefault="00216140" w:rsidP="00BE51E1">
            <w:pPr>
              <w:widowControl w:val="0"/>
              <w:jc w:val="center"/>
              <w:rPr>
                <w:rFonts w:eastAsia="Trebuchet MS"/>
                <w:lang w:val="lt-LT"/>
              </w:rPr>
            </w:pPr>
          </w:p>
        </w:tc>
      </w:tr>
      <w:tr w:rsidR="00216140" w:rsidRPr="00767F34" w14:paraId="37D1FD76"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676C31D3" w14:textId="3BA923E7" w:rsidR="00216140" w:rsidRPr="00767F34" w:rsidRDefault="00216140" w:rsidP="00B84635">
            <w:pPr>
              <w:widowControl w:val="0"/>
              <w:ind w:hanging="720"/>
              <w:jc w:val="center"/>
              <w:rPr>
                <w:rFonts w:eastAsia="Trebuchet MS"/>
                <w:color w:val="000000"/>
                <w:lang w:val="lt-LT"/>
              </w:rPr>
            </w:pPr>
          </w:p>
        </w:tc>
        <w:tc>
          <w:tcPr>
            <w:tcW w:w="9328" w:type="dxa"/>
            <w:gridSpan w:val="4"/>
            <w:tcBorders>
              <w:top w:val="single" w:sz="4" w:space="0" w:color="000000"/>
              <w:left w:val="single" w:sz="4" w:space="0" w:color="000000"/>
              <w:bottom w:val="single" w:sz="4" w:space="0" w:color="000000"/>
              <w:right w:val="single" w:sz="12" w:space="0" w:color="000000"/>
            </w:tcBorders>
          </w:tcPr>
          <w:p w14:paraId="3CC0498A" w14:textId="77777777" w:rsidR="00216140" w:rsidRPr="00767F34" w:rsidRDefault="00216140" w:rsidP="00BE51E1">
            <w:pPr>
              <w:widowControl w:val="0"/>
              <w:rPr>
                <w:rFonts w:eastAsia="Trebuchet MS"/>
                <w:b/>
                <w:lang w:val="lt-LT"/>
              </w:rPr>
            </w:pPr>
            <w:r w:rsidRPr="00767F34">
              <w:rPr>
                <w:rFonts w:eastAsia="Trebuchet MS"/>
                <w:b/>
                <w:lang w:val="lt-LT"/>
              </w:rPr>
              <w:t>Teikiamų resursų priežiūros ir konsultavimo paslaugos</w:t>
            </w:r>
          </w:p>
        </w:tc>
      </w:tr>
      <w:tr w:rsidR="00216140" w:rsidRPr="00767F34" w14:paraId="6D763C96"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0DF578E7" w14:textId="543B7D61"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tcPr>
          <w:p w14:paraId="1D2BF203" w14:textId="4984142C"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 xml:space="preserve">Virtualių tarnybinių stočių </w:t>
            </w:r>
            <w:r w:rsidR="00B84635" w:rsidRPr="00767F34">
              <w:rPr>
                <w:rFonts w:eastAsia="Trebuchet MS"/>
                <w:lang w:val="lt-LT"/>
              </w:rPr>
              <w:t xml:space="preserve">Windows ir Linux </w:t>
            </w:r>
            <w:r w:rsidRPr="00767F34">
              <w:rPr>
                <w:rFonts w:eastAsia="Trebuchet MS"/>
                <w:lang w:val="lt-LT"/>
              </w:rPr>
              <w:t xml:space="preserve">operacinių sistemų priežiūros ir valdymo paslaugos </w:t>
            </w:r>
          </w:p>
        </w:tc>
        <w:tc>
          <w:tcPr>
            <w:tcW w:w="736" w:type="dxa"/>
            <w:tcBorders>
              <w:top w:val="single" w:sz="4" w:space="0" w:color="000000"/>
              <w:left w:val="single" w:sz="4" w:space="0" w:color="000000"/>
              <w:bottom w:val="single" w:sz="4" w:space="0" w:color="000000"/>
              <w:right w:val="single" w:sz="4" w:space="0" w:color="000000"/>
            </w:tcBorders>
          </w:tcPr>
          <w:p w14:paraId="39F02A7E"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vAlign w:val="center"/>
          </w:tcPr>
          <w:p w14:paraId="4D9AEF9A" w14:textId="19C7F973"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vAlign w:val="center"/>
          </w:tcPr>
          <w:p w14:paraId="4BE6B9E4" w14:textId="6D1190F4" w:rsidR="00216140" w:rsidRPr="00767F34" w:rsidRDefault="00216140" w:rsidP="00BE51E1">
            <w:pPr>
              <w:widowControl w:val="0"/>
              <w:jc w:val="center"/>
              <w:rPr>
                <w:rFonts w:eastAsia="Trebuchet MS"/>
                <w:lang w:val="lt-LT"/>
              </w:rPr>
            </w:pPr>
          </w:p>
        </w:tc>
      </w:tr>
      <w:tr w:rsidR="00216140" w:rsidRPr="00767F34" w14:paraId="6F27078A"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6BFF41BF" w14:textId="0945C317"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tcPr>
          <w:p w14:paraId="3A8A34F2" w14:textId="4B24CCFD"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Microsoft SQL duomenų bazių valdymo sistemos priežiūros paslauga</w:t>
            </w:r>
          </w:p>
        </w:tc>
        <w:tc>
          <w:tcPr>
            <w:tcW w:w="736" w:type="dxa"/>
            <w:tcBorders>
              <w:top w:val="single" w:sz="4" w:space="0" w:color="000000"/>
              <w:left w:val="single" w:sz="4" w:space="0" w:color="000000"/>
              <w:bottom w:val="single" w:sz="4" w:space="0" w:color="000000"/>
              <w:right w:val="single" w:sz="4" w:space="0" w:color="000000"/>
            </w:tcBorders>
          </w:tcPr>
          <w:p w14:paraId="631E0BCB"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vAlign w:val="center"/>
          </w:tcPr>
          <w:p w14:paraId="12B74975" w14:textId="27B96F1F"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vAlign w:val="center"/>
          </w:tcPr>
          <w:p w14:paraId="1C89D7C3" w14:textId="55F2C040" w:rsidR="00216140" w:rsidRPr="00767F34" w:rsidRDefault="00216140" w:rsidP="00BE51E1">
            <w:pPr>
              <w:widowControl w:val="0"/>
              <w:jc w:val="center"/>
              <w:rPr>
                <w:rFonts w:eastAsia="Trebuchet MS"/>
                <w:lang w:val="lt-LT"/>
              </w:rPr>
            </w:pPr>
          </w:p>
        </w:tc>
      </w:tr>
      <w:tr w:rsidR="00216140" w:rsidRPr="00767F34" w14:paraId="0D88A6FE"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47591FB6" w14:textId="5459FC75"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tcPr>
          <w:p w14:paraId="41225638"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Tinklo įrangos priežiūros ir valdymo paslauga</w:t>
            </w:r>
          </w:p>
        </w:tc>
        <w:tc>
          <w:tcPr>
            <w:tcW w:w="736" w:type="dxa"/>
            <w:tcBorders>
              <w:top w:val="single" w:sz="4" w:space="0" w:color="000000"/>
              <w:left w:val="single" w:sz="4" w:space="0" w:color="000000"/>
              <w:bottom w:val="single" w:sz="4" w:space="0" w:color="000000"/>
              <w:right w:val="single" w:sz="4" w:space="0" w:color="000000"/>
            </w:tcBorders>
          </w:tcPr>
          <w:p w14:paraId="5D5278A9"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4" w:space="0" w:color="000000"/>
              <w:right w:val="single" w:sz="4" w:space="0" w:color="000000"/>
            </w:tcBorders>
            <w:vAlign w:val="center"/>
          </w:tcPr>
          <w:p w14:paraId="3FEBCED3" w14:textId="0FE8B089"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vAlign w:val="center"/>
          </w:tcPr>
          <w:p w14:paraId="546A4FEA" w14:textId="5CC62865" w:rsidR="00216140" w:rsidRPr="00767F34" w:rsidRDefault="00216140" w:rsidP="00BE51E1">
            <w:pPr>
              <w:widowControl w:val="0"/>
              <w:jc w:val="center"/>
              <w:rPr>
                <w:rFonts w:eastAsia="Trebuchet MS"/>
                <w:lang w:val="lt-LT"/>
              </w:rPr>
            </w:pPr>
          </w:p>
        </w:tc>
      </w:tr>
      <w:tr w:rsidR="00216140" w:rsidRPr="00767F34" w14:paraId="140B5549" w14:textId="77777777" w:rsidTr="00F01079">
        <w:tc>
          <w:tcPr>
            <w:tcW w:w="786" w:type="dxa"/>
            <w:tcBorders>
              <w:top w:val="single" w:sz="4" w:space="0" w:color="000000"/>
              <w:left w:val="single" w:sz="12" w:space="0" w:color="000000"/>
              <w:bottom w:val="single" w:sz="4" w:space="0" w:color="000000"/>
              <w:right w:val="single" w:sz="4" w:space="0" w:color="000000"/>
            </w:tcBorders>
          </w:tcPr>
          <w:p w14:paraId="4E7B0FBA" w14:textId="1B36E9B3"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jc w:val="center"/>
              <w:rPr>
                <w:rFonts w:eastAsia="Trebuchet MS"/>
                <w:color w:val="000000"/>
                <w:lang w:val="lt-LT"/>
              </w:rPr>
            </w:pPr>
          </w:p>
        </w:tc>
        <w:tc>
          <w:tcPr>
            <w:tcW w:w="5501" w:type="dxa"/>
            <w:tcBorders>
              <w:top w:val="single" w:sz="4" w:space="0" w:color="000000"/>
              <w:left w:val="single" w:sz="4" w:space="0" w:color="000000"/>
              <w:bottom w:val="single" w:sz="4" w:space="0" w:color="000000"/>
              <w:right w:val="single" w:sz="4" w:space="0" w:color="000000"/>
            </w:tcBorders>
          </w:tcPr>
          <w:p w14:paraId="621727E9"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lang w:val="lt-LT"/>
              </w:rPr>
              <w:t>Priežiūros ir valdymo konsultavimo paslauga. (mėn.)</w:t>
            </w:r>
          </w:p>
        </w:tc>
        <w:tc>
          <w:tcPr>
            <w:tcW w:w="736" w:type="dxa"/>
            <w:tcBorders>
              <w:top w:val="single" w:sz="4" w:space="0" w:color="000000"/>
              <w:left w:val="single" w:sz="4" w:space="0" w:color="000000"/>
              <w:bottom w:val="single" w:sz="4" w:space="0" w:color="000000"/>
              <w:right w:val="single" w:sz="4" w:space="0" w:color="000000"/>
            </w:tcBorders>
          </w:tcPr>
          <w:p w14:paraId="2D631194" w14:textId="77777777" w:rsidR="00216140" w:rsidRPr="00767F34" w:rsidRDefault="00216140" w:rsidP="00BE51E1">
            <w:pPr>
              <w:widowControl w:val="0"/>
              <w:jc w:val="center"/>
              <w:rPr>
                <w:rFonts w:eastAsia="Trebuchet MS"/>
                <w:lang w:val="lt-LT"/>
              </w:rPr>
            </w:pPr>
            <w:r w:rsidRPr="00767F34">
              <w:rPr>
                <w:rFonts w:eastAsia="Trebuchet MS"/>
                <w:lang w:val="lt-LT"/>
              </w:rPr>
              <w:t>val.</w:t>
            </w:r>
          </w:p>
        </w:tc>
        <w:tc>
          <w:tcPr>
            <w:tcW w:w="1527" w:type="dxa"/>
            <w:tcBorders>
              <w:top w:val="single" w:sz="4" w:space="0" w:color="000000"/>
              <w:left w:val="single" w:sz="4" w:space="0" w:color="000000"/>
              <w:bottom w:val="single" w:sz="4" w:space="0" w:color="000000"/>
              <w:right w:val="single" w:sz="4" w:space="0" w:color="000000"/>
            </w:tcBorders>
            <w:vAlign w:val="center"/>
          </w:tcPr>
          <w:p w14:paraId="4CA61EE0" w14:textId="07C6D188"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4" w:space="0" w:color="000000"/>
              <w:right w:val="single" w:sz="12" w:space="0" w:color="000000"/>
            </w:tcBorders>
            <w:vAlign w:val="center"/>
          </w:tcPr>
          <w:p w14:paraId="1BFB557D" w14:textId="3908A008" w:rsidR="00216140" w:rsidRPr="00767F34" w:rsidRDefault="00216140" w:rsidP="00BE51E1">
            <w:pPr>
              <w:widowControl w:val="0"/>
              <w:jc w:val="center"/>
              <w:rPr>
                <w:rFonts w:eastAsia="Trebuchet MS"/>
                <w:lang w:val="lt-LT"/>
              </w:rPr>
            </w:pPr>
          </w:p>
        </w:tc>
      </w:tr>
      <w:tr w:rsidR="00216140" w:rsidRPr="00767F34" w14:paraId="549E3067" w14:textId="77777777" w:rsidTr="00F01079">
        <w:tc>
          <w:tcPr>
            <w:tcW w:w="786" w:type="dxa"/>
            <w:tcBorders>
              <w:top w:val="single" w:sz="4" w:space="0" w:color="000000"/>
              <w:left w:val="single" w:sz="12" w:space="0" w:color="000000"/>
              <w:bottom w:val="single" w:sz="12" w:space="0" w:color="000000"/>
              <w:right w:val="single" w:sz="4" w:space="0" w:color="000000"/>
            </w:tcBorders>
          </w:tcPr>
          <w:p w14:paraId="11D37FD4" w14:textId="24B03FA9" w:rsidR="00216140" w:rsidRPr="00767F34" w:rsidRDefault="00216140" w:rsidP="00B846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7"/>
              </w:tabs>
              <w:suppressAutoHyphens/>
              <w:ind w:left="270"/>
              <w:jc w:val="center"/>
              <w:rPr>
                <w:rFonts w:eastAsia="Trebuchet MS"/>
                <w:color w:val="000000"/>
                <w:lang w:val="lt-LT"/>
              </w:rPr>
            </w:pPr>
          </w:p>
        </w:tc>
        <w:tc>
          <w:tcPr>
            <w:tcW w:w="5501" w:type="dxa"/>
            <w:tcBorders>
              <w:top w:val="single" w:sz="4" w:space="0" w:color="000000"/>
              <w:left w:val="single" w:sz="4" w:space="0" w:color="000000"/>
              <w:bottom w:val="single" w:sz="12" w:space="0" w:color="000000"/>
              <w:right w:val="single" w:sz="4" w:space="0" w:color="000000"/>
            </w:tcBorders>
          </w:tcPr>
          <w:p w14:paraId="79DBA53B" w14:textId="77777777" w:rsidR="00216140" w:rsidRPr="00767F34" w:rsidRDefault="00216140" w:rsidP="00BE51E1">
            <w:pPr>
              <w:widowControl w:val="0"/>
              <w:tabs>
                <w:tab w:val="left" w:pos="567"/>
                <w:tab w:val="left" w:pos="851"/>
              </w:tabs>
              <w:rPr>
                <w:rFonts w:eastAsia="Trebuchet MS"/>
                <w:lang w:val="lt-LT"/>
              </w:rPr>
            </w:pPr>
            <w:r w:rsidRPr="00767F34">
              <w:rPr>
                <w:rFonts w:eastAsia="Trebuchet MS"/>
                <w:color w:val="000000" w:themeColor="text1"/>
                <w:lang w:val="lt-LT"/>
              </w:rPr>
              <w:t xml:space="preserve">Virtualios mašinos perkėlimas iš esamos infrastruktūros į TIEKĖJO duomenų centrą. </w:t>
            </w:r>
          </w:p>
        </w:tc>
        <w:tc>
          <w:tcPr>
            <w:tcW w:w="736" w:type="dxa"/>
            <w:tcBorders>
              <w:top w:val="single" w:sz="4" w:space="0" w:color="000000"/>
              <w:left w:val="single" w:sz="4" w:space="0" w:color="000000"/>
              <w:bottom w:val="single" w:sz="12" w:space="0" w:color="000000"/>
              <w:right w:val="single" w:sz="4" w:space="0" w:color="000000"/>
            </w:tcBorders>
          </w:tcPr>
          <w:p w14:paraId="7A5EB1A1" w14:textId="77777777" w:rsidR="00216140" w:rsidRPr="00767F34" w:rsidRDefault="00216140" w:rsidP="00BE51E1">
            <w:pPr>
              <w:widowControl w:val="0"/>
              <w:jc w:val="center"/>
              <w:rPr>
                <w:rFonts w:eastAsia="Trebuchet MS"/>
                <w:lang w:val="lt-LT"/>
              </w:rPr>
            </w:pPr>
            <w:r w:rsidRPr="00767F34">
              <w:rPr>
                <w:rFonts w:eastAsia="Trebuchet MS"/>
                <w:lang w:val="lt-LT"/>
              </w:rPr>
              <w:t>vnt.</w:t>
            </w:r>
          </w:p>
        </w:tc>
        <w:tc>
          <w:tcPr>
            <w:tcW w:w="1527" w:type="dxa"/>
            <w:tcBorders>
              <w:top w:val="single" w:sz="4" w:space="0" w:color="000000"/>
              <w:left w:val="single" w:sz="4" w:space="0" w:color="000000"/>
              <w:bottom w:val="single" w:sz="12" w:space="0" w:color="000000"/>
              <w:right w:val="single" w:sz="4" w:space="0" w:color="000000"/>
            </w:tcBorders>
            <w:vAlign w:val="center"/>
          </w:tcPr>
          <w:p w14:paraId="1DD16E98" w14:textId="71610CAB" w:rsidR="00216140" w:rsidRPr="00767F34" w:rsidRDefault="00216140" w:rsidP="00BE51E1">
            <w:pPr>
              <w:widowControl w:val="0"/>
              <w:jc w:val="center"/>
              <w:rPr>
                <w:rFonts w:eastAsia="Trebuchet MS"/>
                <w:lang w:val="lt-LT"/>
              </w:rPr>
            </w:pPr>
          </w:p>
        </w:tc>
        <w:tc>
          <w:tcPr>
            <w:tcW w:w="1564" w:type="dxa"/>
            <w:tcBorders>
              <w:top w:val="single" w:sz="4" w:space="0" w:color="000000"/>
              <w:left w:val="single" w:sz="4" w:space="0" w:color="000000"/>
              <w:bottom w:val="single" w:sz="12" w:space="0" w:color="000000"/>
              <w:right w:val="single" w:sz="12" w:space="0" w:color="000000"/>
            </w:tcBorders>
            <w:vAlign w:val="center"/>
          </w:tcPr>
          <w:p w14:paraId="068C6F80" w14:textId="1AF0179E" w:rsidR="00216140" w:rsidRPr="00767F34" w:rsidRDefault="00216140" w:rsidP="00BE51E1">
            <w:pPr>
              <w:widowControl w:val="0"/>
              <w:jc w:val="center"/>
              <w:rPr>
                <w:rFonts w:eastAsia="Trebuchet MS"/>
                <w:lang w:val="lt-LT"/>
              </w:rPr>
            </w:pPr>
          </w:p>
        </w:tc>
      </w:tr>
    </w:tbl>
    <w:p w14:paraId="75E99861" w14:textId="77777777" w:rsidR="00216140" w:rsidRDefault="00216140" w:rsidP="005B2FF6">
      <w:pPr>
        <w:tabs>
          <w:tab w:val="left" w:pos="567"/>
        </w:tabs>
        <w:rPr>
          <w:rStyle w:val="cf01"/>
          <w:rFonts w:ascii="Times New Roman" w:hAnsi="Times New Roman" w:cs="Times New Roman"/>
          <w:sz w:val="24"/>
          <w:szCs w:val="24"/>
          <w:lang w:val="lt-LT"/>
        </w:rPr>
      </w:pPr>
    </w:p>
    <w:p w14:paraId="7A968F12" w14:textId="77777777" w:rsidR="00216140" w:rsidRPr="00767F34" w:rsidRDefault="00216140" w:rsidP="005B2FF6">
      <w:pPr>
        <w:tabs>
          <w:tab w:val="left" w:pos="567"/>
        </w:tabs>
        <w:rPr>
          <w:rStyle w:val="cf01"/>
          <w:rFonts w:ascii="Times New Roman" w:hAnsi="Times New Roman" w:cs="Times New Roman"/>
          <w:sz w:val="24"/>
          <w:szCs w:val="24"/>
          <w:lang w:val="lt-LT"/>
        </w:rPr>
      </w:pPr>
    </w:p>
    <w:p w14:paraId="705A6E96"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bookmarkStart w:id="4" w:name="_gjdgxs"/>
      <w:bookmarkEnd w:id="4"/>
      <w:r w:rsidRPr="00767F34">
        <w:rPr>
          <w:b/>
          <w:bCs/>
          <w:lang w:val="lt-LT"/>
        </w:rPr>
        <w:t>Reikalavimai pagalbos tarnybai</w:t>
      </w:r>
    </w:p>
    <w:p w14:paraId="58515BB7" w14:textId="77777777" w:rsidR="00D92465" w:rsidRPr="00767F34" w:rsidRDefault="00D92465" w:rsidP="00D92465">
      <w:pPr>
        <w:rPr>
          <w:b/>
          <w:bCs/>
          <w:lang w:val="lt-LT"/>
        </w:rPr>
      </w:pPr>
    </w:p>
    <w:tbl>
      <w:tblPr>
        <w:tblStyle w:val="Lentelstinklelis"/>
        <w:tblW w:w="5438" w:type="pct"/>
        <w:tblLook w:val="04A0" w:firstRow="1" w:lastRow="0" w:firstColumn="1" w:lastColumn="0" w:noHBand="0" w:noVBand="1"/>
      </w:tblPr>
      <w:tblGrid>
        <w:gridCol w:w="781"/>
        <w:gridCol w:w="2255"/>
        <w:gridCol w:w="6770"/>
      </w:tblGrid>
      <w:tr w:rsidR="00D92465" w:rsidRPr="00767F34" w14:paraId="61C9AEE6" w14:textId="77777777" w:rsidTr="00D92465">
        <w:tc>
          <w:tcPr>
            <w:tcW w:w="398" w:type="pct"/>
          </w:tcPr>
          <w:p w14:paraId="4438529F" w14:textId="77777777" w:rsidR="00D92465" w:rsidRPr="00767F34" w:rsidRDefault="00D92465" w:rsidP="00BE51E1">
            <w:pPr>
              <w:keepNext/>
              <w:jc w:val="center"/>
              <w:rPr>
                <w:b/>
                <w:lang w:val="lt-LT"/>
              </w:rPr>
            </w:pPr>
            <w:bookmarkStart w:id="5" w:name="_30j0zll"/>
            <w:bookmarkEnd w:id="5"/>
            <w:r w:rsidRPr="00767F34">
              <w:rPr>
                <w:lang w:val="lt-LT"/>
              </w:rPr>
              <w:t>Eil. Nr.</w:t>
            </w:r>
          </w:p>
        </w:tc>
        <w:tc>
          <w:tcPr>
            <w:tcW w:w="1150" w:type="pct"/>
          </w:tcPr>
          <w:p w14:paraId="3FC6811E" w14:textId="77777777" w:rsidR="00D92465" w:rsidRPr="00767F34" w:rsidRDefault="00D92465" w:rsidP="00BE51E1">
            <w:pPr>
              <w:keepNext/>
              <w:jc w:val="center"/>
              <w:rPr>
                <w:b/>
                <w:lang w:val="lt-LT"/>
              </w:rPr>
            </w:pPr>
            <w:r w:rsidRPr="00767F34">
              <w:rPr>
                <w:lang w:val="lt-LT"/>
              </w:rPr>
              <w:t>Reikalavimas</w:t>
            </w:r>
          </w:p>
        </w:tc>
        <w:tc>
          <w:tcPr>
            <w:tcW w:w="3451" w:type="pct"/>
          </w:tcPr>
          <w:p w14:paraId="3D543031" w14:textId="77777777" w:rsidR="00D92465" w:rsidRPr="00767F34" w:rsidRDefault="00D92465" w:rsidP="00BE51E1">
            <w:pPr>
              <w:keepNext/>
              <w:jc w:val="center"/>
              <w:rPr>
                <w:b/>
                <w:lang w:val="lt-LT"/>
              </w:rPr>
            </w:pPr>
            <w:r w:rsidRPr="00767F34">
              <w:rPr>
                <w:lang w:val="lt-LT"/>
              </w:rPr>
              <w:t>Minimali reikšmė</w:t>
            </w:r>
          </w:p>
        </w:tc>
      </w:tr>
      <w:tr w:rsidR="00D92465" w:rsidRPr="00767F34" w14:paraId="11AF29E7" w14:textId="77777777" w:rsidTr="00D92465">
        <w:tc>
          <w:tcPr>
            <w:tcW w:w="398" w:type="pct"/>
          </w:tcPr>
          <w:p w14:paraId="1147AB5D"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150" w:type="pct"/>
          </w:tcPr>
          <w:p w14:paraId="0585C14A" w14:textId="77777777" w:rsidR="00D92465" w:rsidRPr="00767F34" w:rsidRDefault="00D92465" w:rsidP="00BE51E1">
            <w:pPr>
              <w:rPr>
                <w:color w:val="000000"/>
                <w:lang w:val="lt-LT"/>
              </w:rPr>
            </w:pPr>
            <w:r w:rsidRPr="00767F34">
              <w:rPr>
                <w:color w:val="000000"/>
                <w:lang w:val="lt-LT"/>
              </w:rPr>
              <w:t>Darbo laikas</w:t>
            </w:r>
          </w:p>
        </w:tc>
        <w:tc>
          <w:tcPr>
            <w:tcW w:w="3451" w:type="pct"/>
          </w:tcPr>
          <w:p w14:paraId="7754F7B1" w14:textId="77777777" w:rsidR="00D92465" w:rsidRPr="00767F34" w:rsidRDefault="00D92465" w:rsidP="00BE51E1">
            <w:pPr>
              <w:rPr>
                <w:color w:val="000000"/>
                <w:lang w:val="lt-LT"/>
              </w:rPr>
            </w:pPr>
            <w:r w:rsidRPr="00767F34">
              <w:rPr>
                <w:color w:val="000000"/>
                <w:lang w:val="lt-LT"/>
              </w:rPr>
              <w:t>Teikėjas turi turėti 24x7 veikiančią pagalbos tarnybą.</w:t>
            </w:r>
          </w:p>
        </w:tc>
      </w:tr>
      <w:tr w:rsidR="00D92465" w:rsidRPr="00767F34" w14:paraId="747AAEC7" w14:textId="77777777" w:rsidTr="00D92465">
        <w:tc>
          <w:tcPr>
            <w:tcW w:w="398" w:type="pct"/>
          </w:tcPr>
          <w:p w14:paraId="07E74C4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150" w:type="pct"/>
          </w:tcPr>
          <w:p w14:paraId="4F65EC99" w14:textId="77777777" w:rsidR="00D92465" w:rsidRPr="00767F34" w:rsidRDefault="00D92465" w:rsidP="00BE51E1">
            <w:pPr>
              <w:rPr>
                <w:color w:val="000000"/>
                <w:lang w:val="lt-LT"/>
              </w:rPr>
            </w:pPr>
            <w:r w:rsidRPr="00767F34">
              <w:rPr>
                <w:color w:val="000000"/>
                <w:lang w:val="lt-LT"/>
              </w:rPr>
              <w:t>Kalba</w:t>
            </w:r>
          </w:p>
        </w:tc>
        <w:tc>
          <w:tcPr>
            <w:tcW w:w="3451" w:type="pct"/>
          </w:tcPr>
          <w:p w14:paraId="14329B40" w14:textId="77777777" w:rsidR="00D92465" w:rsidRPr="00767F34" w:rsidRDefault="00D92465" w:rsidP="00BE51E1">
            <w:pPr>
              <w:rPr>
                <w:color w:val="000000"/>
                <w:lang w:val="lt-LT"/>
              </w:rPr>
            </w:pPr>
            <w:r w:rsidRPr="00767F34">
              <w:rPr>
                <w:color w:val="000000"/>
                <w:lang w:val="lt-LT"/>
              </w:rPr>
              <w:t>Teikėjas turi turėti pagalbos tarnybą, kurioje komunikavimas vyktų lietuvių kalba su Perkančiąja organizacija tiek raštu tiek  žodžiu.</w:t>
            </w:r>
          </w:p>
        </w:tc>
      </w:tr>
      <w:tr w:rsidR="00D92465" w:rsidRPr="00767F34" w14:paraId="45587621" w14:textId="77777777" w:rsidTr="00D92465">
        <w:tc>
          <w:tcPr>
            <w:tcW w:w="398" w:type="pct"/>
          </w:tcPr>
          <w:p w14:paraId="219001E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150" w:type="pct"/>
          </w:tcPr>
          <w:p w14:paraId="2CA5CD44" w14:textId="77777777" w:rsidR="00D92465" w:rsidRPr="00767F34" w:rsidRDefault="00D92465" w:rsidP="00BE51E1">
            <w:pPr>
              <w:pStyle w:val="Sraopastraipa"/>
              <w:keepNext/>
              <w:tabs>
                <w:tab w:val="left" w:pos="1168"/>
                <w:tab w:val="left" w:pos="1309"/>
              </w:tabs>
              <w:ind w:left="0"/>
              <w:rPr>
                <w:color w:val="000000"/>
                <w:lang w:val="lt-LT"/>
              </w:rPr>
            </w:pPr>
            <w:r w:rsidRPr="00767F34">
              <w:rPr>
                <w:color w:val="000000"/>
                <w:lang w:val="lt-LT"/>
              </w:rPr>
              <w:t>Komunikacijos kanalai</w:t>
            </w:r>
          </w:p>
        </w:tc>
        <w:tc>
          <w:tcPr>
            <w:tcW w:w="3451" w:type="pct"/>
          </w:tcPr>
          <w:p w14:paraId="6FC07514" w14:textId="77777777" w:rsidR="00D92465" w:rsidRPr="00767F34" w:rsidRDefault="00D92465" w:rsidP="00BE51E1">
            <w:pPr>
              <w:pStyle w:val="Sraopastraipa"/>
              <w:keepNext/>
              <w:tabs>
                <w:tab w:val="left" w:pos="1168"/>
                <w:tab w:val="left" w:pos="1309"/>
              </w:tabs>
              <w:ind w:left="0"/>
              <w:rPr>
                <w:color w:val="000000"/>
                <w:lang w:val="lt-LT"/>
              </w:rPr>
            </w:pPr>
            <w:r w:rsidRPr="00767F34">
              <w:rPr>
                <w:color w:val="000000"/>
                <w:lang w:val="lt-LT"/>
              </w:rPr>
              <w:t>Teikėjo pagalbos tarnyba turi suteikti galimybes registruoti kreipinius įvairiais nurodytais kanalais: elektroniniu paštu; fiksuoto ir mobilaus ryšio telefonu; naudojant WEB sąsają.</w:t>
            </w:r>
          </w:p>
        </w:tc>
      </w:tr>
      <w:tr w:rsidR="00D92465" w:rsidRPr="00767F34" w14:paraId="54DDAFF2" w14:textId="77777777" w:rsidTr="00D92465">
        <w:tc>
          <w:tcPr>
            <w:tcW w:w="398" w:type="pct"/>
          </w:tcPr>
          <w:p w14:paraId="6DB89F2F"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150" w:type="pct"/>
          </w:tcPr>
          <w:p w14:paraId="5EBFCE0D" w14:textId="77777777" w:rsidR="00D92465" w:rsidRPr="00767F34" w:rsidRDefault="00D92465" w:rsidP="00BE51E1">
            <w:pPr>
              <w:rPr>
                <w:color w:val="000000"/>
                <w:lang w:val="lt-LT"/>
              </w:rPr>
            </w:pPr>
            <w:r w:rsidRPr="00767F34">
              <w:rPr>
                <w:color w:val="000000"/>
                <w:lang w:val="lt-LT"/>
              </w:rPr>
              <w:t>Metodika</w:t>
            </w:r>
          </w:p>
        </w:tc>
        <w:tc>
          <w:tcPr>
            <w:tcW w:w="3451" w:type="pct"/>
          </w:tcPr>
          <w:p w14:paraId="7F50ABD9" w14:textId="77777777" w:rsidR="00D92465" w:rsidRPr="00767F34" w:rsidRDefault="00D92465" w:rsidP="00BE51E1">
            <w:pPr>
              <w:rPr>
                <w:color w:val="000000"/>
                <w:lang w:val="lt-LT"/>
              </w:rPr>
            </w:pPr>
            <w:r w:rsidRPr="00767F34">
              <w:rPr>
                <w:color w:val="000000"/>
                <w:lang w:val="lt-LT"/>
              </w:rPr>
              <w:t>Teikėjas turi būti įdiegęs veikiančius ir aprašytus incidentų bei keitimų valdymo procesus, atitinkančius IT paslaugų valdymo (ITIL ar analogiškos metodikos) gerųjų praktikų rekomendacijas bei veikiančią Teikėjo pagalbos tarnybos interneto svetainę (portalą) kreipiniams registruoti bei peržiūrėti.</w:t>
            </w:r>
          </w:p>
        </w:tc>
      </w:tr>
      <w:tr w:rsidR="00D92465" w:rsidRPr="00767F34" w14:paraId="18653D20" w14:textId="77777777" w:rsidTr="00D92465">
        <w:tc>
          <w:tcPr>
            <w:tcW w:w="398" w:type="pct"/>
          </w:tcPr>
          <w:p w14:paraId="57B3CA8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150" w:type="pct"/>
          </w:tcPr>
          <w:p w14:paraId="276D814D" w14:textId="77777777" w:rsidR="00D92465" w:rsidRPr="00767F34" w:rsidRDefault="00D92465" w:rsidP="00BE51E1">
            <w:pPr>
              <w:rPr>
                <w:color w:val="000000"/>
                <w:lang w:val="lt-LT"/>
              </w:rPr>
            </w:pPr>
            <w:r w:rsidRPr="00767F34">
              <w:rPr>
                <w:color w:val="000000"/>
                <w:lang w:val="lt-LT"/>
              </w:rPr>
              <w:t>Informacijos pateikimas</w:t>
            </w:r>
          </w:p>
        </w:tc>
        <w:tc>
          <w:tcPr>
            <w:tcW w:w="3451" w:type="pct"/>
          </w:tcPr>
          <w:p w14:paraId="2F061BCC" w14:textId="77777777" w:rsidR="00D92465" w:rsidRPr="00767F34" w:rsidRDefault="00D92465" w:rsidP="00BE51E1">
            <w:pPr>
              <w:rPr>
                <w:color w:val="000000"/>
                <w:lang w:val="lt-LT"/>
              </w:rPr>
            </w:pPr>
            <w:r w:rsidRPr="00767F34">
              <w:rPr>
                <w:color w:val="000000"/>
                <w:lang w:val="lt-LT"/>
              </w:rPr>
              <w:t xml:space="preserve">Teikėjo pagalbos tarnyba turi užtikrinti operatyvų atgalinį ryšį ir informacijos apie incidentus realiu laiku (angl. </w:t>
            </w:r>
            <w:proofErr w:type="spellStart"/>
            <w:r w:rsidRPr="00767F34">
              <w:rPr>
                <w:color w:val="000000"/>
                <w:lang w:val="lt-LT"/>
              </w:rPr>
              <w:t>On</w:t>
            </w:r>
            <w:proofErr w:type="spellEnd"/>
            <w:r w:rsidRPr="00767F34">
              <w:rPr>
                <w:color w:val="000000"/>
                <w:lang w:val="lt-LT"/>
              </w:rPr>
              <w:t>-line) teikimą Teikėjo pagalbos tarnybos interneto svetainėje, veikiančioje HTTPS protokolu.</w:t>
            </w:r>
          </w:p>
        </w:tc>
      </w:tr>
      <w:tr w:rsidR="00D92465" w:rsidRPr="00767F34" w14:paraId="25CF599B" w14:textId="77777777" w:rsidTr="00D92465">
        <w:tc>
          <w:tcPr>
            <w:tcW w:w="398" w:type="pct"/>
          </w:tcPr>
          <w:p w14:paraId="7EE6AA32"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150" w:type="pct"/>
          </w:tcPr>
          <w:p w14:paraId="721C3B7E" w14:textId="77777777" w:rsidR="00D92465" w:rsidRPr="00767F34" w:rsidRDefault="00D92465" w:rsidP="00BE51E1">
            <w:pPr>
              <w:rPr>
                <w:color w:val="000000"/>
                <w:lang w:val="lt-LT"/>
              </w:rPr>
            </w:pPr>
            <w:r w:rsidRPr="00767F34">
              <w:rPr>
                <w:color w:val="000000"/>
                <w:lang w:val="lt-LT"/>
              </w:rPr>
              <w:t>Informavimas</w:t>
            </w:r>
          </w:p>
        </w:tc>
        <w:tc>
          <w:tcPr>
            <w:tcW w:w="3451" w:type="pct"/>
          </w:tcPr>
          <w:p w14:paraId="40235060" w14:textId="77777777" w:rsidR="00D92465" w:rsidRPr="00767F34" w:rsidRDefault="00D92465" w:rsidP="00BE51E1">
            <w:pPr>
              <w:rPr>
                <w:color w:val="000000"/>
                <w:lang w:val="lt-LT"/>
              </w:rPr>
            </w:pPr>
            <w:r w:rsidRPr="00767F34">
              <w:rPr>
                <w:color w:val="000000"/>
                <w:lang w:val="lt-LT"/>
              </w:rPr>
              <w:t>Teikėjo pagalbos tarnyba turi automatiškai (pvz. el. laiško pranešimu) informuoti Perkančiosios organizacijos nurodytus darbuotojus apie užregistruotų incidentų statusą, planuojamą incidentų išsprendimo datą ir laiką bei incidentų išsprendimą.</w:t>
            </w:r>
          </w:p>
        </w:tc>
      </w:tr>
    </w:tbl>
    <w:p w14:paraId="1EAD43E9" w14:textId="77777777" w:rsidR="00D92465" w:rsidRPr="00767F34" w:rsidRDefault="00D92465" w:rsidP="00D92465">
      <w:pPr>
        <w:jc w:val="center"/>
        <w:rPr>
          <w:rFonts w:eastAsia="Trebuchet MS"/>
          <w:bCs/>
          <w:lang w:val="lt-LT"/>
        </w:rPr>
      </w:pPr>
    </w:p>
    <w:p w14:paraId="781308C0"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767F34">
        <w:rPr>
          <w:b/>
          <w:bCs/>
          <w:lang w:val="lt-LT"/>
        </w:rPr>
        <w:t>Reikalavimai duomenų centrui</w:t>
      </w:r>
    </w:p>
    <w:p w14:paraId="0D43960E" w14:textId="77777777" w:rsidR="00D92465" w:rsidRPr="00767F34" w:rsidRDefault="00D92465" w:rsidP="00D92465">
      <w:pPr>
        <w:rPr>
          <w:b/>
          <w:bCs/>
          <w:lang w:val="lt-LT"/>
        </w:rPr>
      </w:pPr>
    </w:p>
    <w:tbl>
      <w:tblPr>
        <w:tblStyle w:val="TableGrid1"/>
        <w:tblW w:w="5438" w:type="pct"/>
        <w:tblLook w:val="04A0" w:firstRow="1" w:lastRow="0" w:firstColumn="1" w:lastColumn="0" w:noHBand="0" w:noVBand="1"/>
      </w:tblPr>
      <w:tblGrid>
        <w:gridCol w:w="916"/>
        <w:gridCol w:w="2357"/>
        <w:gridCol w:w="6533"/>
      </w:tblGrid>
      <w:tr w:rsidR="00D92465" w:rsidRPr="00767F34" w14:paraId="05ABDFF0" w14:textId="77777777" w:rsidTr="00D92465">
        <w:tc>
          <w:tcPr>
            <w:tcW w:w="467" w:type="pct"/>
            <w:hideMark/>
          </w:tcPr>
          <w:p w14:paraId="74E04491" w14:textId="77777777" w:rsidR="00D92465" w:rsidRPr="00767F34" w:rsidRDefault="00D92465" w:rsidP="00BE51E1">
            <w:pPr>
              <w:ind w:left="360"/>
              <w:jc w:val="center"/>
              <w:rPr>
                <w:b/>
                <w:bCs/>
                <w:lang w:val="lt-LT"/>
              </w:rPr>
            </w:pPr>
            <w:r w:rsidRPr="00767F34">
              <w:rPr>
                <w:lang w:val="lt-LT"/>
              </w:rPr>
              <w:t>Eil. Nr.</w:t>
            </w:r>
          </w:p>
        </w:tc>
        <w:tc>
          <w:tcPr>
            <w:tcW w:w="1202" w:type="pct"/>
            <w:hideMark/>
          </w:tcPr>
          <w:p w14:paraId="5AB35254" w14:textId="77777777" w:rsidR="00D92465" w:rsidRPr="00767F34" w:rsidRDefault="00D92465" w:rsidP="00BE51E1">
            <w:pPr>
              <w:ind w:left="360"/>
              <w:jc w:val="center"/>
              <w:rPr>
                <w:b/>
                <w:bCs/>
                <w:lang w:val="lt-LT"/>
              </w:rPr>
            </w:pPr>
            <w:r w:rsidRPr="00767F34">
              <w:rPr>
                <w:lang w:val="lt-LT"/>
              </w:rPr>
              <w:t>Reikalavimas</w:t>
            </w:r>
          </w:p>
        </w:tc>
        <w:tc>
          <w:tcPr>
            <w:tcW w:w="3331" w:type="pct"/>
            <w:hideMark/>
          </w:tcPr>
          <w:p w14:paraId="2C6A50D6" w14:textId="77777777" w:rsidR="00D92465" w:rsidRPr="00767F34" w:rsidRDefault="00D92465" w:rsidP="00BE51E1">
            <w:pPr>
              <w:ind w:left="360"/>
              <w:jc w:val="center"/>
              <w:rPr>
                <w:b/>
                <w:bCs/>
                <w:lang w:val="lt-LT"/>
              </w:rPr>
            </w:pPr>
            <w:r w:rsidRPr="00767F34">
              <w:rPr>
                <w:lang w:val="lt-LT"/>
              </w:rPr>
              <w:t>Minimali reikšmė</w:t>
            </w:r>
          </w:p>
        </w:tc>
      </w:tr>
      <w:tr w:rsidR="00D92465" w:rsidRPr="00767F34" w14:paraId="1B3F3743" w14:textId="77777777" w:rsidTr="00D92465">
        <w:tc>
          <w:tcPr>
            <w:tcW w:w="467" w:type="pct"/>
          </w:tcPr>
          <w:p w14:paraId="2DBAA486"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jc w:val="both"/>
              <w:rPr>
                <w:b/>
                <w:bCs/>
                <w:lang w:val="lt-LT"/>
              </w:rPr>
            </w:pPr>
          </w:p>
        </w:tc>
        <w:tc>
          <w:tcPr>
            <w:tcW w:w="1202" w:type="pct"/>
          </w:tcPr>
          <w:p w14:paraId="6C467434" w14:textId="77777777" w:rsidR="00D92465" w:rsidRPr="00767F34" w:rsidRDefault="00D92465" w:rsidP="00BE51E1">
            <w:pPr>
              <w:rPr>
                <w:lang w:val="lt-LT"/>
              </w:rPr>
            </w:pPr>
            <w:r w:rsidRPr="00767F34">
              <w:rPr>
                <w:lang w:val="lt-LT"/>
              </w:rPr>
              <w:t>Lokacija</w:t>
            </w:r>
          </w:p>
        </w:tc>
        <w:tc>
          <w:tcPr>
            <w:tcW w:w="3331" w:type="pct"/>
          </w:tcPr>
          <w:p w14:paraId="65E4F2B0" w14:textId="0F3D200C" w:rsidR="00D92465" w:rsidRPr="00767F34" w:rsidRDefault="00D92465" w:rsidP="00BE51E1">
            <w:pPr>
              <w:jc w:val="both"/>
              <w:rPr>
                <w:lang w:val="lt-LT"/>
              </w:rPr>
            </w:pPr>
            <w:r w:rsidRPr="00767F34">
              <w:rPr>
                <w:lang w:val="lt-LT"/>
              </w:rPr>
              <w:t>Duomenų centras turi būti įrengtas Europos Sąjungos teritorijoje (pasiūlyme nurodyti tikslų adresą).</w:t>
            </w:r>
          </w:p>
        </w:tc>
      </w:tr>
      <w:tr w:rsidR="00D92465" w:rsidRPr="00767F34" w14:paraId="4D855ED6" w14:textId="77777777" w:rsidTr="00D92465">
        <w:tc>
          <w:tcPr>
            <w:tcW w:w="467" w:type="pct"/>
          </w:tcPr>
          <w:p w14:paraId="6337B95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jc w:val="both"/>
              <w:rPr>
                <w:b/>
                <w:bCs/>
                <w:lang w:val="lt-LT"/>
              </w:rPr>
            </w:pPr>
          </w:p>
        </w:tc>
        <w:tc>
          <w:tcPr>
            <w:tcW w:w="1202" w:type="pct"/>
          </w:tcPr>
          <w:p w14:paraId="6BCE1AB1" w14:textId="77777777" w:rsidR="00D92465" w:rsidRPr="00767F34" w:rsidRDefault="00D92465" w:rsidP="00BE51E1">
            <w:pPr>
              <w:rPr>
                <w:lang w:val="lt-LT"/>
              </w:rPr>
            </w:pPr>
            <w:r w:rsidRPr="00767F34">
              <w:rPr>
                <w:lang w:val="lt-LT"/>
              </w:rPr>
              <w:t xml:space="preserve">Duomenų centras turi turėti TIER III </w:t>
            </w:r>
            <w:proofErr w:type="spellStart"/>
            <w:r w:rsidRPr="00767F34">
              <w:rPr>
                <w:lang w:val="lt-LT"/>
              </w:rPr>
              <w:t>sertifikaciją</w:t>
            </w:r>
            <w:proofErr w:type="spellEnd"/>
            <w:r w:rsidRPr="00767F34">
              <w:rPr>
                <w:lang w:val="lt-LT"/>
              </w:rPr>
              <w:t xml:space="preserve"> ir tai įrodančius dokumentus.</w:t>
            </w:r>
          </w:p>
        </w:tc>
        <w:tc>
          <w:tcPr>
            <w:tcW w:w="3331" w:type="pct"/>
          </w:tcPr>
          <w:p w14:paraId="5CE2DB34" w14:textId="77777777" w:rsidR="00D92465" w:rsidRPr="00767F34" w:rsidRDefault="00D92465" w:rsidP="00BE51E1">
            <w:pPr>
              <w:jc w:val="both"/>
              <w:rPr>
                <w:lang w:val="lt-LT"/>
              </w:rPr>
            </w:pPr>
            <w:r w:rsidRPr="00767F34">
              <w:rPr>
                <w:lang w:val="lt-LT"/>
              </w:rPr>
              <w:t>Turi būti pateikiama:</w:t>
            </w:r>
          </w:p>
          <w:p w14:paraId="0600511B" w14:textId="5734CC6B" w:rsidR="00D92465" w:rsidRPr="00767F34" w:rsidRDefault="00D92465" w:rsidP="00D94844">
            <w:pPr>
              <w:pStyle w:val="Pagrindinistekstas"/>
              <w:suppressAutoHyphens w:val="0"/>
              <w:spacing w:after="0" w:line="240" w:lineRule="auto"/>
              <w:jc w:val="both"/>
              <w:rPr>
                <w:rFonts w:ascii="Times New Roman" w:hAnsi="Times New Roman"/>
                <w:szCs w:val="24"/>
                <w:lang w:val="lt-LT"/>
              </w:rPr>
            </w:pPr>
            <w:proofErr w:type="spellStart"/>
            <w:r w:rsidRPr="00767F34">
              <w:rPr>
                <w:rFonts w:ascii="Times New Roman" w:hAnsi="Times New Roman"/>
                <w:szCs w:val="24"/>
                <w:lang w:val="lt-LT"/>
              </w:rPr>
              <w:t>Tier</w:t>
            </w:r>
            <w:proofErr w:type="spellEnd"/>
            <w:r w:rsidRPr="00767F34">
              <w:rPr>
                <w:rFonts w:ascii="Times New Roman" w:hAnsi="Times New Roman"/>
                <w:szCs w:val="24"/>
                <w:lang w:val="lt-LT"/>
              </w:rPr>
              <w:t xml:space="preserve"> 3 </w:t>
            </w:r>
            <w:proofErr w:type="spellStart"/>
            <w:r w:rsidRPr="00767F34">
              <w:rPr>
                <w:rFonts w:ascii="Times New Roman" w:hAnsi="Times New Roman"/>
                <w:szCs w:val="24"/>
                <w:lang w:val="lt-LT"/>
              </w:rPr>
              <w:t>Facility</w:t>
            </w:r>
            <w:proofErr w:type="spellEnd"/>
            <w:r w:rsidR="00D94844" w:rsidRPr="00767F34">
              <w:rPr>
                <w:rFonts w:ascii="Times New Roman" w:hAnsi="Times New Roman"/>
                <w:szCs w:val="24"/>
                <w:lang w:val="lt-LT"/>
              </w:rPr>
              <w:t xml:space="preserve"> sertifikato kopija</w:t>
            </w:r>
          </w:p>
          <w:p w14:paraId="55342BE9" w14:textId="48E295FB" w:rsidR="00D92465" w:rsidRPr="00767F34" w:rsidRDefault="00D92465" w:rsidP="00D94844">
            <w:pPr>
              <w:pStyle w:val="Pagrindinistekstas"/>
              <w:suppressAutoHyphens w:val="0"/>
              <w:spacing w:after="0" w:line="240" w:lineRule="auto"/>
              <w:jc w:val="both"/>
              <w:rPr>
                <w:rFonts w:ascii="Times New Roman" w:hAnsi="Times New Roman"/>
                <w:szCs w:val="24"/>
                <w:lang w:val="lt-LT"/>
              </w:rPr>
            </w:pPr>
            <w:proofErr w:type="spellStart"/>
            <w:r w:rsidRPr="00767F34">
              <w:rPr>
                <w:rFonts w:ascii="Times New Roman" w:hAnsi="Times New Roman"/>
                <w:szCs w:val="24"/>
                <w:lang w:val="lt-LT"/>
              </w:rPr>
              <w:t>Tier</w:t>
            </w:r>
            <w:proofErr w:type="spellEnd"/>
            <w:r w:rsidRPr="00767F34">
              <w:rPr>
                <w:rFonts w:ascii="Times New Roman" w:hAnsi="Times New Roman"/>
                <w:szCs w:val="24"/>
                <w:lang w:val="lt-LT"/>
              </w:rPr>
              <w:t xml:space="preserve"> 3 Design</w:t>
            </w:r>
            <w:r w:rsidR="00D94844" w:rsidRPr="00767F34">
              <w:rPr>
                <w:rFonts w:ascii="Times New Roman" w:hAnsi="Times New Roman"/>
                <w:szCs w:val="24"/>
                <w:lang w:val="lt-LT"/>
              </w:rPr>
              <w:t xml:space="preserve"> sertifikato kopija</w:t>
            </w:r>
          </w:p>
        </w:tc>
      </w:tr>
      <w:tr w:rsidR="00D92465" w:rsidRPr="00767F34" w14:paraId="6BE95833" w14:textId="77777777" w:rsidTr="00D92465">
        <w:tc>
          <w:tcPr>
            <w:tcW w:w="467" w:type="pct"/>
          </w:tcPr>
          <w:p w14:paraId="109425BD"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jc w:val="both"/>
              <w:rPr>
                <w:b/>
                <w:bCs/>
                <w:lang w:val="lt-LT"/>
              </w:rPr>
            </w:pPr>
          </w:p>
        </w:tc>
        <w:tc>
          <w:tcPr>
            <w:tcW w:w="1202" w:type="pct"/>
          </w:tcPr>
          <w:p w14:paraId="1E789004" w14:textId="77777777" w:rsidR="00D92465" w:rsidRPr="00767F34" w:rsidRDefault="00D92465" w:rsidP="00BE51E1">
            <w:pPr>
              <w:rPr>
                <w:lang w:val="lt-LT"/>
              </w:rPr>
            </w:pPr>
            <w:r w:rsidRPr="00767F34">
              <w:rPr>
                <w:lang w:val="lt-LT"/>
              </w:rPr>
              <w:t>Duomenų centras</w:t>
            </w:r>
          </w:p>
        </w:tc>
        <w:tc>
          <w:tcPr>
            <w:tcW w:w="3331" w:type="pct"/>
          </w:tcPr>
          <w:p w14:paraId="1239A074"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Duomenų centras neturi būti įrengtas požeminiame ar paskutiniame pastato aukšte. Jei duomenų centras įrengtas ne pagal nurodytą reikalavimą, tai Paslaugų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p w14:paraId="47CD420E"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lastRenderedPageBreak/>
              <w:t>Tarnybinių stočių ir kitos technologinės duomenų centro patalpos (nepertraukiamo maitinimo šaltinių, oro kondicionavimo įrenginių, dujų gesinimo sistemos) negali turėti langų.</w:t>
            </w:r>
          </w:p>
          <w:p w14:paraId="286BEA9B"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Tarnybinių stočių patalpa turi būti atspari ugnies ir vandens poveikiui.</w:t>
            </w:r>
          </w:p>
          <w:p w14:paraId="4F13F5C7"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Duomenų centro patalpose turi būti įrengta vaizdo stebėjimo sistema su įrašymo funkcija.</w:t>
            </w:r>
          </w:p>
          <w:p w14:paraId="4BC8B958"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Duomenų perdavimo tinklo ir elektros tinklo kabeliai turi būti atskirti ne mažesniu nei 1 m atstumu.</w:t>
            </w:r>
          </w:p>
          <w:p w14:paraId="6E7B4DF1"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Tarnybinių stočių laikymo patalpoje turi būti įrengta tikslaus klimato kontrolės sistema, palaikanti pastovią temperatūra 20-23 °C ir drėgnumą 40-60% ribose.</w:t>
            </w:r>
          </w:p>
          <w:p w14:paraId="0B6A02C0"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Tikslaus klimato kontrolės sistema turi būti dubliuota mažiausiai N+1 lygiu.</w:t>
            </w:r>
          </w:p>
          <w:p w14:paraId="7CF83E50"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Tarnybinių stočių ir nepertraukiamo maitinimo šaltinio patalpose turi būti įrengta priešgaisrinė signalizacija.</w:t>
            </w:r>
          </w:p>
          <w:p w14:paraId="5A7B769A"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Tarnybinių stočių ir nepertraukiamo maitinimo šaltinio patalpose turi būti įrengtos autonominės nepriklausomos gesinimo dujomis sistemos.</w:t>
            </w:r>
          </w:p>
          <w:p w14:paraId="4D81CF61"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Elektros tiekimas į duomenų centrą turi būti užtikrinamas 2 (dviem) nepriklausomomis įvadinėmis linijomis.</w:t>
            </w:r>
          </w:p>
          <w:p w14:paraId="07FDA97D"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Elektros srovės nepertraukiamas tiekimas tarnybinių stočių patalpai turi būti užtikrintas nepertraukiamo maitinimo šaltinio sistemos pagalba.</w:t>
            </w:r>
          </w:p>
          <w:p w14:paraId="295BCD72"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Nepertraukiamo maitinimo šaltinio sistema turi būti dubliuota mažiausiai N+1 lygiu.</w:t>
            </w:r>
          </w:p>
          <w:p w14:paraId="41E54842"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Tarnybinių stočių, duomenų saugyklų, kompiuterinio tinklo įrangos naudojamos Paslaugų teikimui iš duomenų centro maitinimas turi būti dubliuotas N+1 lygiu.</w:t>
            </w:r>
          </w:p>
          <w:p w14:paraId="1411EE83"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Duomenų centras turi turėti autonominį elektros srovės generatorių, užtikrinantį nepertraukiamą duomenų centro sistemų veikimą 72 valandas, esant maksimaliam jo apkrovimui.</w:t>
            </w:r>
          </w:p>
          <w:p w14:paraId="0EF7C599"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Tarnybinių stočių patalpos turi būti apsaugotos nuo neteisėto asmenų patekimo į jas, įrengti gaisro ir įsilaužimo davikliai, kurių stebėsena ir kontrolė turi būti užtikrinama 24 valandas per parą.</w:t>
            </w:r>
          </w:p>
          <w:p w14:paraId="5264464A" w14:textId="77777777" w:rsidR="00D92465" w:rsidRPr="00767F34" w:rsidRDefault="00D92465" w:rsidP="00D9484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Patekimas į tarnybinių stočių patalpas turi būti griežtai reglamentuotas ir patvirtintas Paslaugų teikėjo vidaus tvarkos taisyklėmis, užtikrinant visapusę patenkančių asmenų atsakomybę, kontrolę ir palydą.</w:t>
            </w:r>
          </w:p>
        </w:tc>
      </w:tr>
    </w:tbl>
    <w:p w14:paraId="71E99C21" w14:textId="77777777" w:rsidR="00D92465" w:rsidRPr="00767F34" w:rsidRDefault="00D92465" w:rsidP="00D92465">
      <w:pPr>
        <w:jc w:val="center"/>
        <w:rPr>
          <w:rFonts w:eastAsia="Trebuchet MS"/>
          <w:b/>
          <w:lang w:val="lt-LT"/>
        </w:rPr>
      </w:pPr>
    </w:p>
    <w:p w14:paraId="2A1784B7"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767F34">
        <w:rPr>
          <w:b/>
          <w:bCs/>
          <w:lang w:val="lt-LT"/>
        </w:rPr>
        <w:t>Reikalavimai Ryšio paslaugoms iki nutolusio duomenų centro</w:t>
      </w:r>
    </w:p>
    <w:p w14:paraId="634B3B84" w14:textId="77777777" w:rsidR="00D92465" w:rsidRPr="00767F34" w:rsidRDefault="00D92465" w:rsidP="00D92465">
      <w:pPr>
        <w:jc w:val="center"/>
        <w:rPr>
          <w:rFonts w:eastAsia="Trebuchet MS"/>
          <w:b/>
          <w:lang w:val="lt-LT"/>
        </w:rPr>
      </w:pPr>
    </w:p>
    <w:tbl>
      <w:tblPr>
        <w:tblStyle w:val="Lentelstinklelis"/>
        <w:tblW w:w="5438" w:type="pct"/>
        <w:tblLook w:val="04A0" w:firstRow="1" w:lastRow="0" w:firstColumn="1" w:lastColumn="0" w:noHBand="0" w:noVBand="1"/>
      </w:tblPr>
      <w:tblGrid>
        <w:gridCol w:w="898"/>
        <w:gridCol w:w="2367"/>
        <w:gridCol w:w="6541"/>
      </w:tblGrid>
      <w:tr w:rsidR="00D92465" w:rsidRPr="00767F34" w14:paraId="02835F8D" w14:textId="77777777" w:rsidTr="00D92465">
        <w:tc>
          <w:tcPr>
            <w:tcW w:w="458" w:type="pct"/>
            <w:hideMark/>
          </w:tcPr>
          <w:p w14:paraId="58372B64" w14:textId="77777777" w:rsidR="00D92465" w:rsidRPr="00767F34" w:rsidRDefault="00D92465" w:rsidP="00BE51E1">
            <w:pPr>
              <w:jc w:val="left"/>
              <w:rPr>
                <w:b/>
                <w:bCs/>
                <w:lang w:val="lt-LT"/>
              </w:rPr>
            </w:pPr>
            <w:r w:rsidRPr="00767F34">
              <w:rPr>
                <w:lang w:val="lt-LT"/>
              </w:rPr>
              <w:t>Eil. Nr.</w:t>
            </w:r>
          </w:p>
        </w:tc>
        <w:tc>
          <w:tcPr>
            <w:tcW w:w="1207" w:type="pct"/>
            <w:hideMark/>
          </w:tcPr>
          <w:p w14:paraId="57887F82" w14:textId="77777777" w:rsidR="00D92465" w:rsidRPr="00767F34" w:rsidRDefault="00D92465" w:rsidP="00BE51E1">
            <w:pPr>
              <w:ind w:left="360"/>
              <w:jc w:val="center"/>
              <w:rPr>
                <w:b/>
                <w:bCs/>
                <w:lang w:val="lt-LT"/>
              </w:rPr>
            </w:pPr>
            <w:r w:rsidRPr="00767F34">
              <w:rPr>
                <w:lang w:val="lt-LT"/>
              </w:rPr>
              <w:t>Reikalavimas</w:t>
            </w:r>
          </w:p>
        </w:tc>
        <w:tc>
          <w:tcPr>
            <w:tcW w:w="3336" w:type="pct"/>
            <w:hideMark/>
          </w:tcPr>
          <w:p w14:paraId="2A907273" w14:textId="77777777" w:rsidR="00D92465" w:rsidRPr="00767F34" w:rsidRDefault="00D92465" w:rsidP="00BE51E1">
            <w:pPr>
              <w:ind w:left="360"/>
              <w:jc w:val="center"/>
              <w:rPr>
                <w:b/>
                <w:bCs/>
                <w:lang w:val="lt-LT"/>
              </w:rPr>
            </w:pPr>
            <w:r w:rsidRPr="00767F34">
              <w:rPr>
                <w:lang w:val="lt-LT"/>
              </w:rPr>
              <w:t>Minimali reikšmė</w:t>
            </w:r>
          </w:p>
        </w:tc>
      </w:tr>
      <w:tr w:rsidR="00D92465" w:rsidRPr="00767F34" w14:paraId="17521B0C" w14:textId="77777777" w:rsidTr="00D92465">
        <w:trPr>
          <w:trHeight w:val="903"/>
        </w:trPr>
        <w:tc>
          <w:tcPr>
            <w:tcW w:w="458" w:type="pct"/>
          </w:tcPr>
          <w:p w14:paraId="04F5596D"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207" w:type="pct"/>
          </w:tcPr>
          <w:p w14:paraId="53745CBA" w14:textId="77777777" w:rsidR="00D92465" w:rsidRPr="00767F34" w:rsidRDefault="00D92465" w:rsidP="00BE51E1">
            <w:pPr>
              <w:rPr>
                <w:lang w:val="lt-LT"/>
              </w:rPr>
            </w:pPr>
            <w:r w:rsidRPr="00767F34">
              <w:rPr>
                <w:lang w:val="lt-LT"/>
              </w:rPr>
              <w:t>Paslaugų teikimo laikas</w:t>
            </w:r>
          </w:p>
        </w:tc>
        <w:tc>
          <w:tcPr>
            <w:tcW w:w="3336" w:type="pct"/>
          </w:tcPr>
          <w:p w14:paraId="321629E6" w14:textId="77777777" w:rsidR="00D92465" w:rsidRPr="00767F34" w:rsidRDefault="00D92465" w:rsidP="00BE51E1">
            <w:pPr>
              <w:rPr>
                <w:lang w:val="lt-LT"/>
              </w:rPr>
            </w:pPr>
            <w:r w:rsidRPr="00767F34">
              <w:rPr>
                <w:lang w:val="lt-LT"/>
              </w:rPr>
              <w:t>Visą parą (24x7)</w:t>
            </w:r>
          </w:p>
        </w:tc>
      </w:tr>
      <w:tr w:rsidR="00D92465" w:rsidRPr="00767F34" w14:paraId="42224879" w14:textId="77777777" w:rsidTr="00D92465">
        <w:tc>
          <w:tcPr>
            <w:tcW w:w="458" w:type="pct"/>
          </w:tcPr>
          <w:p w14:paraId="43E4619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207" w:type="pct"/>
          </w:tcPr>
          <w:p w14:paraId="2B7FD916" w14:textId="77777777" w:rsidR="00D92465" w:rsidRPr="00767F34" w:rsidRDefault="00D92465" w:rsidP="00BE51E1">
            <w:pPr>
              <w:rPr>
                <w:lang w:val="lt-LT"/>
              </w:rPr>
            </w:pPr>
            <w:r w:rsidRPr="00767F34">
              <w:rPr>
                <w:lang w:val="lt-LT"/>
              </w:rPr>
              <w:t>Paketų praradimas</w:t>
            </w:r>
          </w:p>
        </w:tc>
        <w:tc>
          <w:tcPr>
            <w:tcW w:w="3336" w:type="pct"/>
          </w:tcPr>
          <w:p w14:paraId="62B7D990" w14:textId="77777777" w:rsidR="00D92465" w:rsidRPr="00767F34" w:rsidRDefault="00D92465" w:rsidP="00BE51E1">
            <w:pPr>
              <w:tabs>
                <w:tab w:val="left" w:pos="360"/>
                <w:tab w:val="left" w:pos="567"/>
                <w:tab w:val="left" w:pos="1134"/>
              </w:tabs>
              <w:rPr>
                <w:color w:val="000000"/>
                <w:lang w:val="lt-LT"/>
              </w:rPr>
            </w:pPr>
            <w:r w:rsidRPr="00767F34">
              <w:rPr>
                <w:lang w:val="lt-LT"/>
              </w:rPr>
              <w:t>Ne didesnis kaip 1 %</w:t>
            </w:r>
          </w:p>
        </w:tc>
      </w:tr>
      <w:tr w:rsidR="00D92465" w:rsidRPr="00767F34" w14:paraId="5E4D8DBC" w14:textId="77777777" w:rsidTr="00D92465">
        <w:tc>
          <w:tcPr>
            <w:tcW w:w="458" w:type="pct"/>
          </w:tcPr>
          <w:p w14:paraId="384317A9"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207" w:type="pct"/>
          </w:tcPr>
          <w:p w14:paraId="00EF6FBC" w14:textId="77777777" w:rsidR="00D92465" w:rsidRPr="00767F34" w:rsidRDefault="00D92465" w:rsidP="00BE51E1">
            <w:pPr>
              <w:rPr>
                <w:lang w:val="lt-LT"/>
              </w:rPr>
            </w:pPr>
            <w:r w:rsidRPr="00767F34">
              <w:rPr>
                <w:lang w:val="lt-LT"/>
              </w:rPr>
              <w:t>Persiųstų-gautų duomenų kiekis.</w:t>
            </w:r>
          </w:p>
        </w:tc>
        <w:tc>
          <w:tcPr>
            <w:tcW w:w="3336" w:type="pct"/>
          </w:tcPr>
          <w:p w14:paraId="7C9E41C1" w14:textId="77777777" w:rsidR="00D92465" w:rsidRPr="00767F34" w:rsidRDefault="00D92465" w:rsidP="00BE51E1">
            <w:pPr>
              <w:tabs>
                <w:tab w:val="left" w:pos="360"/>
                <w:tab w:val="left" w:pos="567"/>
                <w:tab w:val="left" w:pos="1134"/>
              </w:tabs>
              <w:rPr>
                <w:color w:val="000000"/>
                <w:lang w:val="lt-LT"/>
              </w:rPr>
            </w:pPr>
            <w:r w:rsidRPr="00767F34">
              <w:rPr>
                <w:lang w:val="lt-LT"/>
              </w:rPr>
              <w:t>Neturi būti papildomai apmokestinamas.</w:t>
            </w:r>
          </w:p>
        </w:tc>
      </w:tr>
      <w:tr w:rsidR="00D92465" w:rsidRPr="00767F34" w14:paraId="3D7AE2D3" w14:textId="77777777" w:rsidTr="00D92465">
        <w:tc>
          <w:tcPr>
            <w:tcW w:w="458" w:type="pct"/>
          </w:tcPr>
          <w:p w14:paraId="60435E0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207" w:type="pct"/>
          </w:tcPr>
          <w:p w14:paraId="137A3E1C" w14:textId="77777777" w:rsidR="00D92465" w:rsidRPr="00767F34" w:rsidRDefault="00D92465" w:rsidP="00BE51E1">
            <w:pPr>
              <w:rPr>
                <w:lang w:val="lt-LT"/>
              </w:rPr>
            </w:pPr>
            <w:r w:rsidRPr="00767F34">
              <w:rPr>
                <w:lang w:val="lt-LT"/>
              </w:rPr>
              <w:t>Ryšio linijos</w:t>
            </w:r>
          </w:p>
        </w:tc>
        <w:tc>
          <w:tcPr>
            <w:tcW w:w="3336" w:type="pct"/>
          </w:tcPr>
          <w:p w14:paraId="53AD614E" w14:textId="77777777" w:rsidR="00D92465" w:rsidRPr="00767F34" w:rsidRDefault="00D92465" w:rsidP="00BE51E1">
            <w:pPr>
              <w:tabs>
                <w:tab w:val="left" w:pos="360"/>
                <w:tab w:val="left" w:pos="567"/>
                <w:tab w:val="left" w:pos="1134"/>
              </w:tabs>
              <w:rPr>
                <w:highlight w:val="yellow"/>
                <w:lang w:val="lt-LT"/>
              </w:rPr>
            </w:pPr>
            <w:r w:rsidRPr="00767F34">
              <w:rPr>
                <w:lang w:val="lt-LT"/>
              </w:rPr>
              <w:t xml:space="preserve">Nutolęs duomenų centras turi būti pasiekiamas dviem dubliuotais ryšio kanalais ne mažesne kaip 1 </w:t>
            </w:r>
            <w:proofErr w:type="spellStart"/>
            <w:r w:rsidRPr="00767F34">
              <w:rPr>
                <w:lang w:val="lt-LT"/>
              </w:rPr>
              <w:t>Gbps</w:t>
            </w:r>
            <w:proofErr w:type="spellEnd"/>
            <w:r w:rsidRPr="00767F34">
              <w:rPr>
                <w:lang w:val="lt-LT"/>
              </w:rPr>
              <w:t xml:space="preserve"> „</w:t>
            </w:r>
            <w:proofErr w:type="spellStart"/>
            <w:r w:rsidRPr="00767F34">
              <w:rPr>
                <w:lang w:val="lt-LT"/>
              </w:rPr>
              <w:t>full</w:t>
            </w:r>
            <w:proofErr w:type="spellEnd"/>
            <w:r w:rsidRPr="00767F34">
              <w:rPr>
                <w:lang w:val="lt-LT"/>
              </w:rPr>
              <w:t xml:space="preserve"> </w:t>
            </w:r>
            <w:proofErr w:type="spellStart"/>
            <w:r w:rsidRPr="00767F34">
              <w:rPr>
                <w:lang w:val="lt-LT"/>
              </w:rPr>
              <w:t>duplex</w:t>
            </w:r>
            <w:proofErr w:type="spellEnd"/>
            <w:r w:rsidRPr="00767F34">
              <w:rPr>
                <w:lang w:val="lt-LT"/>
              </w:rPr>
              <w:t>“ sparta (išsiuntimas/parsiuntimas).</w:t>
            </w:r>
          </w:p>
        </w:tc>
      </w:tr>
      <w:tr w:rsidR="00D92465" w:rsidRPr="00767F34" w14:paraId="79AA7498" w14:textId="77777777" w:rsidTr="00D92465">
        <w:tc>
          <w:tcPr>
            <w:tcW w:w="458" w:type="pct"/>
          </w:tcPr>
          <w:p w14:paraId="2E5C8B4D"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1207" w:type="pct"/>
          </w:tcPr>
          <w:p w14:paraId="2F58C9DD" w14:textId="77777777" w:rsidR="00D92465" w:rsidRPr="00767F34" w:rsidRDefault="00D92465" w:rsidP="00BE51E1">
            <w:pPr>
              <w:rPr>
                <w:lang w:val="lt-LT"/>
              </w:rPr>
            </w:pPr>
            <w:r w:rsidRPr="00767F34">
              <w:rPr>
                <w:lang w:val="lt-LT"/>
              </w:rPr>
              <w:t>Internetas nutolusiame duomenų centre</w:t>
            </w:r>
          </w:p>
        </w:tc>
        <w:tc>
          <w:tcPr>
            <w:tcW w:w="3336" w:type="pct"/>
          </w:tcPr>
          <w:p w14:paraId="7C44E24C" w14:textId="77777777" w:rsidR="00D92465" w:rsidRPr="00767F34" w:rsidRDefault="00D92465" w:rsidP="00BE51E1">
            <w:pPr>
              <w:tabs>
                <w:tab w:val="left" w:pos="360"/>
                <w:tab w:val="left" w:pos="567"/>
                <w:tab w:val="left" w:pos="1134"/>
              </w:tabs>
              <w:rPr>
                <w:lang w:val="lt-LT"/>
              </w:rPr>
            </w:pPr>
            <w:r w:rsidRPr="00767F34">
              <w:rPr>
                <w:lang w:val="lt-LT"/>
              </w:rPr>
              <w:t xml:space="preserve">Ne mažesne kaip 1 </w:t>
            </w:r>
            <w:proofErr w:type="spellStart"/>
            <w:r w:rsidRPr="00767F34">
              <w:rPr>
                <w:lang w:val="lt-LT"/>
              </w:rPr>
              <w:t>Gbps</w:t>
            </w:r>
            <w:proofErr w:type="spellEnd"/>
            <w:r w:rsidRPr="00767F34">
              <w:rPr>
                <w:lang w:val="lt-LT"/>
              </w:rPr>
              <w:t xml:space="preserve"> „</w:t>
            </w:r>
            <w:proofErr w:type="spellStart"/>
            <w:r w:rsidRPr="00767F34">
              <w:rPr>
                <w:lang w:val="lt-LT"/>
              </w:rPr>
              <w:t>full</w:t>
            </w:r>
            <w:proofErr w:type="spellEnd"/>
            <w:r w:rsidRPr="00767F34">
              <w:rPr>
                <w:lang w:val="lt-LT"/>
              </w:rPr>
              <w:t xml:space="preserve"> </w:t>
            </w:r>
            <w:proofErr w:type="spellStart"/>
            <w:r w:rsidRPr="00767F34">
              <w:rPr>
                <w:lang w:val="lt-LT"/>
              </w:rPr>
              <w:t>duplex</w:t>
            </w:r>
            <w:proofErr w:type="spellEnd"/>
            <w:r w:rsidRPr="00767F34">
              <w:rPr>
                <w:lang w:val="lt-LT"/>
              </w:rPr>
              <w:t>“ sparta (išsiuntimas/parsiuntimas).</w:t>
            </w:r>
          </w:p>
        </w:tc>
      </w:tr>
    </w:tbl>
    <w:p w14:paraId="1B47D625" w14:textId="77777777" w:rsidR="00D92465" w:rsidRPr="00767F34" w:rsidRDefault="00D92465" w:rsidP="00D92465">
      <w:pPr>
        <w:ind w:left="360"/>
        <w:rPr>
          <w:b/>
          <w:bCs/>
          <w:lang w:val="lt-LT"/>
        </w:rPr>
      </w:pPr>
    </w:p>
    <w:p w14:paraId="2DEF04B6" w14:textId="77777777" w:rsidR="00D92465" w:rsidRPr="00767F34" w:rsidRDefault="00D92465" w:rsidP="00D92465">
      <w:pPr>
        <w:rPr>
          <w:lang w:val="lt-LT"/>
        </w:rPr>
      </w:pPr>
    </w:p>
    <w:p w14:paraId="45948798"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767F34">
        <w:rPr>
          <w:b/>
          <w:bCs/>
          <w:lang w:val="lt-LT"/>
        </w:rPr>
        <w:t>REIKALAVIMAI VIRTUALIŲ TARNYBINIŲ STOČIŲ RESURSŲ NUOMOS PASLAUGOS TEIKIMUI</w:t>
      </w:r>
    </w:p>
    <w:p w14:paraId="6E22A503" w14:textId="77777777" w:rsidR="00D92465" w:rsidRPr="00767F34" w:rsidRDefault="00D92465" w:rsidP="00D92465">
      <w:pPr>
        <w:rPr>
          <w:b/>
          <w:bCs/>
          <w:lang w:val="lt-LT"/>
        </w:rPr>
      </w:pPr>
    </w:p>
    <w:tbl>
      <w:tblPr>
        <w:tblStyle w:val="Lentelstinklelis"/>
        <w:tblW w:w="9894" w:type="dxa"/>
        <w:tblLayout w:type="fixed"/>
        <w:tblLook w:val="0400" w:firstRow="0" w:lastRow="0" w:firstColumn="0" w:lastColumn="0" w:noHBand="0" w:noVBand="1"/>
      </w:tblPr>
      <w:tblGrid>
        <w:gridCol w:w="988"/>
        <w:gridCol w:w="2409"/>
        <w:gridCol w:w="6497"/>
      </w:tblGrid>
      <w:tr w:rsidR="00D92465" w:rsidRPr="00767F34" w14:paraId="002DBB43" w14:textId="77777777" w:rsidTr="00BE51E1">
        <w:tc>
          <w:tcPr>
            <w:tcW w:w="988" w:type="dxa"/>
          </w:tcPr>
          <w:p w14:paraId="42215947" w14:textId="77777777" w:rsidR="00D92465" w:rsidRPr="00767F34" w:rsidRDefault="00D92465" w:rsidP="00BE51E1">
            <w:pPr>
              <w:widowControl w:val="0"/>
              <w:rPr>
                <w:rFonts w:eastAsia="Trebuchet MS"/>
                <w:b/>
                <w:lang w:val="lt-LT"/>
              </w:rPr>
            </w:pPr>
            <w:r w:rsidRPr="00767F34">
              <w:rPr>
                <w:rFonts w:eastAsia="Trebuchet MS"/>
                <w:b/>
                <w:lang w:val="lt-LT"/>
              </w:rPr>
              <w:t>Eil. Nr.</w:t>
            </w:r>
          </w:p>
        </w:tc>
        <w:tc>
          <w:tcPr>
            <w:tcW w:w="2409" w:type="dxa"/>
          </w:tcPr>
          <w:p w14:paraId="146AD5EF" w14:textId="77777777" w:rsidR="00D92465" w:rsidRPr="00767F34" w:rsidRDefault="00D92465" w:rsidP="00BE51E1">
            <w:pPr>
              <w:widowControl w:val="0"/>
              <w:jc w:val="center"/>
              <w:rPr>
                <w:rFonts w:eastAsia="Trebuchet MS"/>
                <w:b/>
                <w:lang w:val="lt-LT"/>
              </w:rPr>
            </w:pPr>
            <w:r w:rsidRPr="00767F34">
              <w:rPr>
                <w:rFonts w:eastAsia="Trebuchet MS"/>
                <w:b/>
                <w:lang w:val="lt-LT"/>
              </w:rPr>
              <w:t>Charakteristika</w:t>
            </w:r>
          </w:p>
        </w:tc>
        <w:tc>
          <w:tcPr>
            <w:tcW w:w="6497" w:type="dxa"/>
          </w:tcPr>
          <w:p w14:paraId="619DDCD5" w14:textId="77777777" w:rsidR="00D92465" w:rsidRPr="00767F34" w:rsidRDefault="00D92465" w:rsidP="00BE51E1">
            <w:pPr>
              <w:widowControl w:val="0"/>
              <w:jc w:val="center"/>
              <w:rPr>
                <w:rFonts w:eastAsia="Trebuchet MS"/>
                <w:b/>
                <w:lang w:val="lt-LT"/>
              </w:rPr>
            </w:pPr>
            <w:r w:rsidRPr="00767F34">
              <w:rPr>
                <w:rFonts w:eastAsia="Trebuchet MS"/>
                <w:b/>
                <w:lang w:val="lt-LT"/>
              </w:rPr>
              <w:t>Reikalavimas</w:t>
            </w:r>
          </w:p>
        </w:tc>
      </w:tr>
      <w:tr w:rsidR="00D92465" w:rsidRPr="00767F34" w14:paraId="254B07E7" w14:textId="77777777" w:rsidTr="00BE51E1">
        <w:tc>
          <w:tcPr>
            <w:tcW w:w="988" w:type="dxa"/>
          </w:tcPr>
          <w:p w14:paraId="7575B1AF"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3F2E7731" w14:textId="77777777" w:rsidR="00D92465" w:rsidRPr="00767F34" w:rsidRDefault="00D92465" w:rsidP="00BE51E1">
            <w:pPr>
              <w:widowControl w:val="0"/>
              <w:rPr>
                <w:rFonts w:eastAsia="Trebuchet MS"/>
                <w:lang w:val="lt-LT"/>
              </w:rPr>
            </w:pPr>
            <w:r w:rsidRPr="00767F34">
              <w:rPr>
                <w:rFonts w:eastAsia="Trebuchet MS"/>
                <w:lang w:val="lt-LT"/>
              </w:rPr>
              <w:t>Paslaugų teikimo užtikrinimas</w:t>
            </w:r>
          </w:p>
        </w:tc>
        <w:tc>
          <w:tcPr>
            <w:tcW w:w="6497" w:type="dxa"/>
          </w:tcPr>
          <w:p w14:paraId="749F7B53" w14:textId="77777777" w:rsidR="00D92465" w:rsidRPr="00767F34" w:rsidRDefault="00D92465" w:rsidP="00BE51E1">
            <w:pPr>
              <w:widowControl w:val="0"/>
              <w:rPr>
                <w:rFonts w:eastAsia="Trebuchet MS"/>
                <w:lang w:val="lt-LT"/>
              </w:rPr>
            </w:pPr>
            <w:r w:rsidRPr="00767F34">
              <w:rPr>
                <w:rFonts w:eastAsia="Trebuchet MS"/>
                <w:lang w:val="lt-LT"/>
              </w:rPr>
              <w:t xml:space="preserve">Paslauga visą jos teikimo laikotarpį turi apimti visą jai teikti reikalingą techninę,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D92465" w:rsidRPr="00767F34" w14:paraId="02059126" w14:textId="77777777" w:rsidTr="00BE51E1">
        <w:tc>
          <w:tcPr>
            <w:tcW w:w="988" w:type="dxa"/>
          </w:tcPr>
          <w:p w14:paraId="4A7B005C"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6BC9A249" w14:textId="77777777" w:rsidR="00D92465" w:rsidRPr="00767F34" w:rsidRDefault="00D92465" w:rsidP="00BE51E1">
            <w:pPr>
              <w:widowControl w:val="0"/>
              <w:rPr>
                <w:rFonts w:eastAsia="Trebuchet MS"/>
                <w:lang w:val="lt-LT"/>
              </w:rPr>
            </w:pPr>
            <w:r w:rsidRPr="00767F34">
              <w:rPr>
                <w:lang w:val="lt-LT"/>
              </w:rPr>
              <w:t>Platforma</w:t>
            </w:r>
          </w:p>
        </w:tc>
        <w:tc>
          <w:tcPr>
            <w:tcW w:w="6497" w:type="dxa"/>
          </w:tcPr>
          <w:p w14:paraId="3163B4B2" w14:textId="77777777" w:rsidR="00D92465" w:rsidRPr="00767F34" w:rsidRDefault="00D92465" w:rsidP="00BE51E1">
            <w:pPr>
              <w:rPr>
                <w:lang w:val="lt-LT"/>
              </w:rPr>
            </w:pPr>
            <w:r w:rsidRPr="00767F34">
              <w:rPr>
                <w:lang w:val="lt-LT"/>
              </w:rPr>
              <w:t xml:space="preserve">Siūlomos virtualizacijos platformos gamintojo išduotas įgaliojimas arba kitas lygiavertis dokumentas, patvirtinantis, jog Tiekėjas yra oficialus gamintojo atstovas, turintis teisę naudoti programinės įrangos licencijas. </w:t>
            </w:r>
          </w:p>
          <w:p w14:paraId="5917D2F9" w14:textId="77777777" w:rsidR="00D92465" w:rsidRPr="00767F34" w:rsidRDefault="00D92465" w:rsidP="00BE51E1">
            <w:pPr>
              <w:widowControl w:val="0"/>
              <w:rPr>
                <w:rFonts w:eastAsia="Trebuchet MS"/>
                <w:lang w:val="lt-LT"/>
              </w:rPr>
            </w:pPr>
            <w:r w:rsidRPr="00767F34">
              <w:rPr>
                <w:lang w:val="lt-LT"/>
              </w:rPr>
              <w:t>Pateikiami dokumentai tiesiogiai suformuoti elektroninėmis priemonėmis arba skaitmeninės dokumentų kopijos.</w:t>
            </w:r>
          </w:p>
        </w:tc>
      </w:tr>
      <w:tr w:rsidR="00D92465" w:rsidRPr="00767F34" w14:paraId="4369321B" w14:textId="77777777" w:rsidTr="00BE51E1">
        <w:tc>
          <w:tcPr>
            <w:tcW w:w="988" w:type="dxa"/>
          </w:tcPr>
          <w:p w14:paraId="2A9E077E"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0B923875" w14:textId="77777777" w:rsidR="00D92465" w:rsidRPr="00767F34" w:rsidRDefault="00D92465" w:rsidP="00BE51E1">
            <w:pPr>
              <w:widowControl w:val="0"/>
              <w:rPr>
                <w:rFonts w:eastAsia="Trebuchet MS"/>
                <w:lang w:val="lt-LT"/>
              </w:rPr>
            </w:pPr>
            <w:r w:rsidRPr="00767F34">
              <w:rPr>
                <w:lang w:val="lt-LT"/>
              </w:rPr>
              <w:t>Licencijavimas</w:t>
            </w:r>
          </w:p>
        </w:tc>
        <w:tc>
          <w:tcPr>
            <w:tcW w:w="6497" w:type="dxa"/>
          </w:tcPr>
          <w:p w14:paraId="038C9628" w14:textId="77777777" w:rsidR="00D92465" w:rsidRPr="00767F34" w:rsidRDefault="00D92465" w:rsidP="00BE51E1">
            <w:pPr>
              <w:widowControl w:val="0"/>
              <w:rPr>
                <w:rFonts w:eastAsia="Trebuchet MS"/>
                <w:lang w:val="lt-LT"/>
              </w:rPr>
            </w:pPr>
            <w:r w:rsidRPr="00767F34">
              <w:rPr>
                <w:lang w:val="lt-LT"/>
              </w:rPr>
              <w:t xml:space="preserve">Tiekėjas turi turėti teisę nuomoti pirkimo techninėje specifikacijoje nurodytą Microsoft, kaip ir Paslaugų gavėjo naudojamą, programinę įrangą, įdiegtą jo duomenų centre. Paslaugų teikėjas, teikdamas pasiūlymą turi pateikti nuomojamos programinės įrangos gamintojo ar oficialaus jo atstovo išduotą dokumentą, patvirtinantį tiekėjo teisę nuomoti siūlomą programinę įrangą, įdiegtą jo duomenų centre arba „Microsoft Service </w:t>
            </w:r>
            <w:proofErr w:type="spellStart"/>
            <w:r w:rsidRPr="00767F34">
              <w:rPr>
                <w:lang w:val="lt-LT"/>
              </w:rPr>
              <w:t>Provider</w:t>
            </w:r>
            <w:proofErr w:type="spellEnd"/>
            <w:r w:rsidRPr="00767F34">
              <w:rPr>
                <w:lang w:val="lt-LT"/>
              </w:rPr>
              <w:t xml:space="preserve"> </w:t>
            </w:r>
            <w:proofErr w:type="spellStart"/>
            <w:r w:rsidRPr="00767F34">
              <w:rPr>
                <w:lang w:val="lt-LT"/>
              </w:rPr>
              <w:t>License</w:t>
            </w:r>
            <w:proofErr w:type="spellEnd"/>
            <w:r w:rsidRPr="00767F34">
              <w:rPr>
                <w:lang w:val="lt-LT"/>
              </w:rPr>
              <w:t xml:space="preserve"> </w:t>
            </w:r>
            <w:proofErr w:type="spellStart"/>
            <w:r w:rsidRPr="00767F34">
              <w:rPr>
                <w:lang w:val="lt-LT"/>
              </w:rPr>
              <w:t>Agreement</w:t>
            </w:r>
            <w:proofErr w:type="spellEnd"/>
            <w:r w:rsidRPr="00767F34">
              <w:rPr>
                <w:lang w:val="lt-LT"/>
              </w:rPr>
              <w:t xml:space="preserve"> (SPLA)“ duomenų centrų licencijavimo sutartis ar lygiavertę sutartį ir (ar) kitus šį reikalavimą patvirtinančius dokumentus.</w:t>
            </w:r>
          </w:p>
        </w:tc>
      </w:tr>
      <w:tr w:rsidR="00D92465" w:rsidRPr="00767F34" w14:paraId="665CDCA9" w14:textId="77777777" w:rsidTr="00BE51E1">
        <w:tc>
          <w:tcPr>
            <w:tcW w:w="988" w:type="dxa"/>
          </w:tcPr>
          <w:p w14:paraId="35B40AC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570E4D62" w14:textId="77777777" w:rsidR="00D92465" w:rsidRPr="00767F34" w:rsidRDefault="00D92465" w:rsidP="00BE51E1">
            <w:pPr>
              <w:widowControl w:val="0"/>
              <w:rPr>
                <w:rFonts w:eastAsia="Trebuchet MS"/>
                <w:lang w:val="lt-LT"/>
              </w:rPr>
            </w:pPr>
            <w:r w:rsidRPr="00767F34">
              <w:rPr>
                <w:rFonts w:eastAsia="Trebuchet MS"/>
                <w:lang w:val="lt-LT"/>
              </w:rPr>
              <w:t>Paslaugos teikimo pradžia</w:t>
            </w:r>
          </w:p>
        </w:tc>
        <w:tc>
          <w:tcPr>
            <w:tcW w:w="6497" w:type="dxa"/>
          </w:tcPr>
          <w:p w14:paraId="5ABB8151" w14:textId="77777777" w:rsidR="00D92465" w:rsidRPr="00767F34" w:rsidRDefault="00D92465" w:rsidP="00BE51E1">
            <w:pPr>
              <w:widowControl w:val="0"/>
              <w:rPr>
                <w:rFonts w:eastAsia="Trebuchet MS"/>
                <w:lang w:val="lt-LT"/>
              </w:rPr>
            </w:pPr>
            <w:r w:rsidRPr="00767F34">
              <w:rPr>
                <w:rFonts w:eastAsia="Trebuchet MS"/>
                <w:lang w:val="lt-LT"/>
              </w:rPr>
              <w:t>TIEKĖJAS turi pradėti teikti paslaugą pagal žemiau aprašytas charakteristikas ir techninius reikalavimus ne vėliau kaip per 10 (dešimt) darbo dienų po sutarties pasirašymo.</w:t>
            </w:r>
          </w:p>
        </w:tc>
      </w:tr>
      <w:tr w:rsidR="00D92465" w:rsidRPr="00767F34" w14:paraId="2C8EC806" w14:textId="77777777" w:rsidTr="00BE51E1">
        <w:tc>
          <w:tcPr>
            <w:tcW w:w="988" w:type="dxa"/>
          </w:tcPr>
          <w:p w14:paraId="138A303D"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37695CC4" w14:textId="77777777" w:rsidR="00D92465" w:rsidRPr="00767F34" w:rsidRDefault="00D92465" w:rsidP="00BE51E1">
            <w:pPr>
              <w:widowControl w:val="0"/>
              <w:rPr>
                <w:rFonts w:eastAsia="Trebuchet MS"/>
                <w:lang w:val="lt-LT"/>
              </w:rPr>
            </w:pPr>
            <w:r w:rsidRPr="00767F34">
              <w:rPr>
                <w:rFonts w:eastAsia="Trebuchet MS"/>
                <w:lang w:val="lt-LT"/>
              </w:rPr>
              <w:t>Paslaugų teikimo laikas</w:t>
            </w:r>
          </w:p>
        </w:tc>
        <w:tc>
          <w:tcPr>
            <w:tcW w:w="6497" w:type="dxa"/>
          </w:tcPr>
          <w:p w14:paraId="6018A56A" w14:textId="77777777" w:rsidR="00D92465" w:rsidRPr="00767F34" w:rsidRDefault="00D92465" w:rsidP="00BE51E1">
            <w:pPr>
              <w:widowControl w:val="0"/>
              <w:rPr>
                <w:rFonts w:eastAsia="Trebuchet MS"/>
                <w:lang w:val="lt-LT"/>
              </w:rPr>
            </w:pPr>
            <w:r w:rsidRPr="00767F34">
              <w:rPr>
                <w:rFonts w:eastAsia="Trebuchet MS"/>
                <w:lang w:val="lt-LT"/>
              </w:rPr>
              <w:t xml:space="preserve">24 (dvidešimt keturios) valandos per parą ir 7 (septynios) dienos per savaitę. </w:t>
            </w:r>
          </w:p>
        </w:tc>
      </w:tr>
      <w:tr w:rsidR="00D92465" w:rsidRPr="00767F34" w14:paraId="6CB940FB" w14:textId="77777777" w:rsidTr="00BE51E1">
        <w:tc>
          <w:tcPr>
            <w:tcW w:w="988" w:type="dxa"/>
          </w:tcPr>
          <w:p w14:paraId="7C9C52F6"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14279DD5" w14:textId="77777777" w:rsidR="00D92465" w:rsidRPr="00767F34" w:rsidRDefault="00D92465" w:rsidP="00BE51E1">
            <w:pPr>
              <w:widowControl w:val="0"/>
              <w:rPr>
                <w:rFonts w:eastAsia="Trebuchet MS"/>
                <w:lang w:val="lt-LT"/>
              </w:rPr>
            </w:pPr>
            <w:r w:rsidRPr="00767F34">
              <w:rPr>
                <w:rFonts w:eastAsia="Trebuchet MS"/>
                <w:lang w:val="lt-LT"/>
              </w:rPr>
              <w:t>Paslaugos pasiekiamumas</w:t>
            </w:r>
          </w:p>
        </w:tc>
        <w:tc>
          <w:tcPr>
            <w:tcW w:w="6497" w:type="dxa"/>
          </w:tcPr>
          <w:p w14:paraId="4EDEAE99" w14:textId="77777777" w:rsidR="00D92465" w:rsidRPr="00767F34" w:rsidRDefault="00D92465" w:rsidP="00BE51E1">
            <w:pPr>
              <w:widowControl w:val="0"/>
              <w:rPr>
                <w:rFonts w:eastAsia="Trebuchet MS"/>
                <w:lang w:val="lt-LT"/>
              </w:rPr>
            </w:pPr>
            <w:r w:rsidRPr="00767F34">
              <w:rPr>
                <w:rFonts w:eastAsia="Trebuchet MS"/>
                <w:lang w:val="lt-LT"/>
              </w:rPr>
              <w:t>Ne blogiau kaip 99,5 % (devyniasdešimt devyni ir penkios dešimtosios procento) per mėnesį, UŽSAKOVO darbo laiku – darbo dienomis nuo 7 valandos iki 19 valandos.</w:t>
            </w:r>
          </w:p>
          <w:p w14:paraId="4FDD0297" w14:textId="77777777" w:rsidR="00D92465" w:rsidRPr="00767F34" w:rsidRDefault="00D92465" w:rsidP="00BE51E1">
            <w:pPr>
              <w:widowControl w:val="0"/>
              <w:rPr>
                <w:rFonts w:eastAsia="Trebuchet MS"/>
                <w:lang w:val="lt-LT"/>
              </w:rPr>
            </w:pPr>
            <w:r w:rsidRPr="00767F34">
              <w:rPr>
                <w:rFonts w:eastAsia="Trebuchet MS"/>
                <w:lang w:val="lt-LT"/>
              </w:rPr>
              <w:t>Ne blogiau kaip 99 % (devyniasdešimt devyni procentai) per mėnesį, kitu laiku.</w:t>
            </w:r>
          </w:p>
        </w:tc>
      </w:tr>
      <w:tr w:rsidR="00D92465" w:rsidRPr="00767F34" w14:paraId="6E3BBB48" w14:textId="77777777" w:rsidTr="00BE51E1">
        <w:tc>
          <w:tcPr>
            <w:tcW w:w="988" w:type="dxa"/>
          </w:tcPr>
          <w:p w14:paraId="19FECD2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5F102CD9" w14:textId="77777777" w:rsidR="00D92465" w:rsidRPr="00767F34" w:rsidRDefault="00D92465" w:rsidP="00BE51E1">
            <w:pPr>
              <w:widowControl w:val="0"/>
              <w:rPr>
                <w:rFonts w:eastAsia="Trebuchet MS"/>
                <w:lang w:val="lt-LT"/>
              </w:rPr>
            </w:pPr>
            <w:r w:rsidRPr="00767F34">
              <w:rPr>
                <w:rFonts w:eastAsia="Trebuchet MS"/>
                <w:lang w:val="lt-LT"/>
              </w:rPr>
              <w:t>Paslaugos kokybės reikalavimai</w:t>
            </w:r>
          </w:p>
        </w:tc>
        <w:tc>
          <w:tcPr>
            <w:tcW w:w="6497" w:type="dxa"/>
          </w:tcPr>
          <w:p w14:paraId="0A957413" w14:textId="77777777" w:rsidR="00D92465" w:rsidRPr="00767F34" w:rsidRDefault="00D92465" w:rsidP="00BE51E1">
            <w:pPr>
              <w:widowControl w:val="0"/>
              <w:rPr>
                <w:rFonts w:eastAsia="Trebuchet MS"/>
                <w:lang w:val="lt-LT"/>
              </w:rPr>
            </w:pPr>
            <w:r w:rsidRPr="00767F34">
              <w:rPr>
                <w:rFonts w:eastAsia="Trebuchet MS"/>
                <w:lang w:val="lt-LT"/>
              </w:rPr>
              <w:t>Reakcijos į incidentus laikas: ne ilgiau kaip 15 (penkiolika) minučių;</w:t>
            </w:r>
          </w:p>
          <w:p w14:paraId="2292BE51" w14:textId="77777777" w:rsidR="00D92465" w:rsidRPr="00767F34" w:rsidRDefault="00D92465" w:rsidP="00BE51E1">
            <w:pPr>
              <w:widowControl w:val="0"/>
              <w:rPr>
                <w:rFonts w:eastAsia="Trebuchet MS"/>
                <w:lang w:val="lt-LT"/>
              </w:rPr>
            </w:pPr>
            <w:r w:rsidRPr="00767F34">
              <w:rPr>
                <w:rFonts w:eastAsia="Trebuchet MS"/>
                <w:lang w:val="lt-LT"/>
              </w:rPr>
              <w:t>Incidentų išsprendimo laikas: ne ilgiau kaip 4 (keturios) valandos;</w:t>
            </w:r>
          </w:p>
          <w:p w14:paraId="729BF2DA" w14:textId="77777777" w:rsidR="00D92465" w:rsidRPr="00767F34" w:rsidRDefault="00D92465" w:rsidP="00BE51E1">
            <w:pPr>
              <w:widowControl w:val="0"/>
              <w:rPr>
                <w:rFonts w:eastAsia="Trebuchet MS"/>
                <w:lang w:val="lt-LT"/>
              </w:rPr>
            </w:pPr>
            <w:r w:rsidRPr="00767F34">
              <w:rPr>
                <w:rFonts w:eastAsia="Trebuchet MS"/>
                <w:lang w:val="lt-LT"/>
              </w:rPr>
              <w:t>Reakcijos į užklausas ir keitimus laikas: ne ilgiau kaip 1 (viena) valanda;</w:t>
            </w:r>
          </w:p>
          <w:p w14:paraId="63C095B2" w14:textId="77777777" w:rsidR="00D92465" w:rsidRPr="00767F34" w:rsidRDefault="00D92465" w:rsidP="00BE51E1">
            <w:pPr>
              <w:widowControl w:val="0"/>
              <w:rPr>
                <w:rFonts w:eastAsia="Trebuchet MS"/>
                <w:lang w:val="lt-LT"/>
              </w:rPr>
            </w:pPr>
            <w:r w:rsidRPr="00767F34">
              <w:rPr>
                <w:rFonts w:eastAsia="Trebuchet MS"/>
                <w:lang w:val="lt-LT"/>
              </w:rPr>
              <w:t>Užklausų ir keitimų išsprendimo laikas: ne ilgiau kaip 8 (aštuonios) valandos.</w:t>
            </w:r>
          </w:p>
        </w:tc>
      </w:tr>
      <w:tr w:rsidR="00D92465" w:rsidRPr="00767F34" w14:paraId="09C8EE06" w14:textId="77777777" w:rsidTr="00BE51E1">
        <w:tc>
          <w:tcPr>
            <w:tcW w:w="988" w:type="dxa"/>
          </w:tcPr>
          <w:p w14:paraId="048CAF66"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24318172" w14:textId="77777777" w:rsidR="00D92465" w:rsidRPr="00767F34" w:rsidRDefault="00D92465" w:rsidP="00BE51E1">
            <w:pPr>
              <w:widowControl w:val="0"/>
              <w:rPr>
                <w:rFonts w:eastAsia="Trebuchet MS"/>
                <w:lang w:val="lt-LT"/>
              </w:rPr>
            </w:pPr>
            <w:r w:rsidRPr="00767F34">
              <w:rPr>
                <w:rFonts w:eastAsia="Trebuchet MS"/>
                <w:lang w:val="lt-LT"/>
              </w:rPr>
              <w:t>Atitikimo kokybės reikalavimams ataskaita</w:t>
            </w:r>
          </w:p>
        </w:tc>
        <w:tc>
          <w:tcPr>
            <w:tcW w:w="6497" w:type="dxa"/>
          </w:tcPr>
          <w:p w14:paraId="1A3FBE65" w14:textId="77777777" w:rsidR="00D92465" w:rsidRPr="00767F34" w:rsidRDefault="00D92465" w:rsidP="00BE51E1">
            <w:pPr>
              <w:widowControl w:val="0"/>
              <w:rPr>
                <w:rFonts w:eastAsia="Trebuchet MS"/>
                <w:lang w:val="lt-LT"/>
              </w:rPr>
            </w:pPr>
            <w:r w:rsidRPr="00767F34">
              <w:rPr>
                <w:rFonts w:eastAsia="Trebuchet MS"/>
                <w:lang w:val="lt-LT"/>
              </w:rPr>
              <w:t>TIEKĖJAS privalo pateikti paslaugų kokybės parametrų ataskaitą už praėjusį mėnesį, jeigu to reikalauja UŽSAKOVAS. Ataskaitoje nurodomi šie duomenys:</w:t>
            </w:r>
          </w:p>
          <w:p w14:paraId="1A77E337"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Vidutinės incidentų reakcijos bei išsprendimo trukmės;</w:t>
            </w:r>
          </w:p>
          <w:p w14:paraId="04546324"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Visų incidentų sąrašas su nurodytais reakcijos bei išsprendimo laikais;</w:t>
            </w:r>
          </w:p>
          <w:p w14:paraId="346C0B5C"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Mėnesio paslaugos pasiekiamumas;</w:t>
            </w:r>
          </w:p>
          <w:p w14:paraId="2FFC9380"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lastRenderedPageBreak/>
              <w:t>Detalus saugumo incidentų sąrašas;</w:t>
            </w:r>
          </w:p>
          <w:p w14:paraId="07B36F7E"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Informacija apie realų resursų naudojimą, pagal stebimus parametrus.</w:t>
            </w:r>
          </w:p>
        </w:tc>
      </w:tr>
      <w:tr w:rsidR="00D92465" w:rsidRPr="00767F34" w14:paraId="601E857F" w14:textId="77777777" w:rsidTr="00BE51E1">
        <w:tc>
          <w:tcPr>
            <w:tcW w:w="988" w:type="dxa"/>
          </w:tcPr>
          <w:p w14:paraId="7C6006F6"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0AF800B5" w14:textId="77777777" w:rsidR="00D92465" w:rsidRPr="00767F34" w:rsidRDefault="00D92465" w:rsidP="00BE51E1">
            <w:pPr>
              <w:widowControl w:val="0"/>
              <w:rPr>
                <w:rFonts w:eastAsia="Trebuchet MS"/>
                <w:lang w:val="lt-LT"/>
              </w:rPr>
            </w:pPr>
            <w:r w:rsidRPr="00767F34">
              <w:rPr>
                <w:rFonts w:eastAsia="Trebuchet MS"/>
                <w:lang w:val="lt-LT"/>
              </w:rPr>
              <w:t>Savitarnos portalas</w:t>
            </w:r>
          </w:p>
        </w:tc>
        <w:tc>
          <w:tcPr>
            <w:tcW w:w="6497" w:type="dxa"/>
          </w:tcPr>
          <w:p w14:paraId="673FE49C" w14:textId="77777777" w:rsidR="00D92465" w:rsidRPr="00767F34" w:rsidRDefault="00D92465" w:rsidP="00BE51E1">
            <w:pPr>
              <w:widowControl w:val="0"/>
              <w:rPr>
                <w:rFonts w:eastAsia="Trebuchet MS"/>
                <w:lang w:val="lt-LT"/>
              </w:rPr>
            </w:pPr>
            <w:r w:rsidRPr="00767F34">
              <w:rPr>
                <w:rFonts w:eastAsia="Trebuchet MS"/>
                <w:lang w:val="lt-LT"/>
              </w:rPr>
              <w:t>TIEKĖJAS, teikdamas paslaugą, turi suteikti UŽSAKOVUI savitarnos portalą, kuris turi leisti UŽSAKOVUI savarankiškai atlikti tokius veiksmus:</w:t>
            </w:r>
          </w:p>
          <w:p w14:paraId="1932321B"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kurti, stabdyti, perkrauti, ištrinti virtualias tarnybines stotis;</w:t>
            </w:r>
          </w:p>
          <w:p w14:paraId="35B8EBD5"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 xml:space="preserve">dinamiškai keisti visus virtualios tarnybinės stoties parametrus </w:t>
            </w:r>
            <w:proofErr w:type="spellStart"/>
            <w:r w:rsidRPr="00767F34">
              <w:rPr>
                <w:rFonts w:eastAsia="Trebuchet MS"/>
                <w:color w:val="000000"/>
                <w:lang w:val="lt-LT"/>
              </w:rPr>
              <w:t>vCPU</w:t>
            </w:r>
            <w:proofErr w:type="spellEnd"/>
            <w:r w:rsidRPr="00767F34">
              <w:rPr>
                <w:rFonts w:eastAsia="Trebuchet MS"/>
                <w:color w:val="000000"/>
                <w:lang w:val="lt-LT"/>
              </w:rPr>
              <w:t>, RAM, HDD;</w:t>
            </w:r>
          </w:p>
          <w:p w14:paraId="123C22CC"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virtualiai tarnybinei stočiai priskirti ne mažiau kaip 2 (du) virtulius tinklo adapterius;</w:t>
            </w:r>
          </w:p>
          <w:p w14:paraId="280FAC79"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kurti virtualias tarnybines stotis iš paruoštų šablonų;</w:t>
            </w:r>
          </w:p>
          <w:p w14:paraId="7C5878EB"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kurti virtualias tarnybines stotis pasinaudojant virtualiais ISO atvaizdais;</w:t>
            </w:r>
          </w:p>
          <w:p w14:paraId="6923BCD7"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 xml:space="preserve">kurti ir saugoti momentines virtualių tarnybinių stočių kopijas (angl. </w:t>
            </w:r>
            <w:proofErr w:type="spellStart"/>
            <w:r w:rsidRPr="00767F34">
              <w:rPr>
                <w:rFonts w:eastAsia="Trebuchet MS"/>
                <w:color w:val="000000"/>
                <w:lang w:val="lt-LT"/>
              </w:rPr>
              <w:t>Snap</w:t>
            </w:r>
            <w:proofErr w:type="spellEnd"/>
            <w:r w:rsidRPr="00767F34">
              <w:rPr>
                <w:rFonts w:eastAsia="Trebuchet MS"/>
                <w:color w:val="000000"/>
                <w:lang w:val="lt-LT"/>
              </w:rPr>
              <w:t xml:space="preserve"> </w:t>
            </w:r>
            <w:proofErr w:type="spellStart"/>
            <w:r w:rsidRPr="00767F34">
              <w:rPr>
                <w:rFonts w:eastAsia="Trebuchet MS"/>
                <w:color w:val="000000"/>
                <w:lang w:val="lt-LT"/>
              </w:rPr>
              <w:t>Shots</w:t>
            </w:r>
            <w:proofErr w:type="spellEnd"/>
            <w:r w:rsidRPr="00767F34">
              <w:rPr>
                <w:rFonts w:eastAsia="Trebuchet MS"/>
                <w:color w:val="000000"/>
                <w:lang w:val="lt-LT"/>
              </w:rPr>
              <w:t>);</w:t>
            </w:r>
          </w:p>
          <w:p w14:paraId="1B106C7C"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tc>
      </w:tr>
      <w:tr w:rsidR="00D92465" w:rsidRPr="00767F34" w14:paraId="1A7B59F9" w14:textId="77777777" w:rsidTr="00BE51E1">
        <w:tc>
          <w:tcPr>
            <w:tcW w:w="988" w:type="dxa"/>
          </w:tcPr>
          <w:p w14:paraId="0DF438AC"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6D2EE8A9" w14:textId="77777777" w:rsidR="00D92465" w:rsidRPr="00767F34" w:rsidRDefault="00D92465" w:rsidP="00BE51E1">
            <w:pPr>
              <w:widowControl w:val="0"/>
              <w:rPr>
                <w:rFonts w:eastAsia="Trebuchet MS"/>
                <w:lang w:val="lt-LT"/>
              </w:rPr>
            </w:pPr>
            <w:r w:rsidRPr="00767F34">
              <w:rPr>
                <w:rFonts w:eastAsia="Trebuchet MS"/>
                <w:lang w:val="lt-LT"/>
              </w:rPr>
              <w:t>VLAN tinklai</w:t>
            </w:r>
          </w:p>
        </w:tc>
        <w:tc>
          <w:tcPr>
            <w:tcW w:w="6497" w:type="dxa"/>
          </w:tcPr>
          <w:p w14:paraId="3BA094DB" w14:textId="77777777" w:rsidR="00D92465" w:rsidRPr="00767F34" w:rsidRDefault="00D92465" w:rsidP="00BE51E1">
            <w:pPr>
              <w:widowControl w:val="0"/>
              <w:rPr>
                <w:rFonts w:eastAsia="Trebuchet MS"/>
                <w:lang w:val="lt-LT"/>
              </w:rPr>
            </w:pPr>
            <w:r w:rsidRPr="00767F34">
              <w:rPr>
                <w:rFonts w:eastAsia="Trebuchet MS"/>
                <w:lang w:val="lt-LT"/>
              </w:rPr>
              <w:t>Turi būti suteiktos dvi grupės VLAN (vidinis ir išorinis tinklas) tinklų, kad savitarnos portalo naudotojas galėtų dinamiškai valdyti ir priskirti virtualias tarnybines stotis į reikiamus tinklus ir potinklius.</w:t>
            </w:r>
          </w:p>
        </w:tc>
      </w:tr>
      <w:tr w:rsidR="00D92465" w:rsidRPr="00767F34" w14:paraId="30FBAF71" w14:textId="77777777" w:rsidTr="00BE51E1">
        <w:tc>
          <w:tcPr>
            <w:tcW w:w="988" w:type="dxa"/>
          </w:tcPr>
          <w:p w14:paraId="093752B8"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2A6D053B" w14:textId="77777777" w:rsidR="00D92465" w:rsidRPr="00767F34" w:rsidRDefault="00D92465" w:rsidP="00BE51E1">
            <w:pPr>
              <w:widowControl w:val="0"/>
              <w:rPr>
                <w:rFonts w:eastAsia="Trebuchet MS"/>
                <w:lang w:val="lt-LT"/>
              </w:rPr>
            </w:pPr>
            <w:r w:rsidRPr="00767F34">
              <w:rPr>
                <w:rFonts w:eastAsia="Trebuchet MS"/>
                <w:lang w:val="lt-LT"/>
              </w:rPr>
              <w:t>Palaikomos operacinės sistemos</w:t>
            </w:r>
          </w:p>
        </w:tc>
        <w:tc>
          <w:tcPr>
            <w:tcW w:w="6497" w:type="dxa"/>
          </w:tcPr>
          <w:p w14:paraId="336E7E9A" w14:textId="77777777" w:rsidR="00D92465" w:rsidRPr="00767F34" w:rsidRDefault="00D92465" w:rsidP="00BE51E1">
            <w:pPr>
              <w:widowControl w:val="0"/>
              <w:rPr>
                <w:rFonts w:eastAsia="Trebuchet MS"/>
                <w:lang w:val="lt-LT"/>
              </w:rPr>
            </w:pPr>
            <w:r w:rsidRPr="00767F34">
              <w:rPr>
                <w:rFonts w:eastAsia="Trebuchet MS"/>
                <w:lang w:val="lt-LT"/>
              </w:rPr>
              <w:t xml:space="preserve">Tarnybinių stočių </w:t>
            </w:r>
            <w:proofErr w:type="spellStart"/>
            <w:r w:rsidRPr="00767F34">
              <w:rPr>
                <w:rFonts w:eastAsia="Trebuchet MS"/>
                <w:lang w:val="lt-LT"/>
              </w:rPr>
              <w:t>virtualizavimo</w:t>
            </w:r>
            <w:proofErr w:type="spellEnd"/>
            <w:r w:rsidRPr="00767F34">
              <w:rPr>
                <w:rFonts w:eastAsia="Trebuchet MS"/>
                <w:lang w:val="lt-LT"/>
              </w:rPr>
              <w:t xml:space="preserve"> platformos turi palaikyti šias operacines sistemas, apimant bet neapsiribojant: - Microsoft Windows Server 2012/2016/2019/2022, </w:t>
            </w:r>
            <w:proofErr w:type="spellStart"/>
            <w:r w:rsidRPr="00767F34">
              <w:rPr>
                <w:rFonts w:eastAsia="Trebuchet MS"/>
                <w:lang w:val="lt-LT"/>
              </w:rPr>
              <w:t>Debian</w:t>
            </w:r>
            <w:proofErr w:type="spellEnd"/>
            <w:r w:rsidRPr="00767F34">
              <w:rPr>
                <w:rFonts w:eastAsia="Trebuchet MS"/>
                <w:lang w:val="lt-LT"/>
              </w:rPr>
              <w:t xml:space="preserve"> 9.x-10.x, </w:t>
            </w:r>
            <w:proofErr w:type="spellStart"/>
            <w:r w:rsidRPr="00767F34">
              <w:rPr>
                <w:rFonts w:eastAsia="Trebuchet MS"/>
                <w:lang w:val="lt-LT"/>
              </w:rPr>
              <w:t>Ubuntu</w:t>
            </w:r>
            <w:proofErr w:type="spellEnd"/>
            <w:r w:rsidRPr="00767F34">
              <w:rPr>
                <w:rFonts w:eastAsia="Trebuchet MS"/>
                <w:lang w:val="lt-LT"/>
              </w:rPr>
              <w:t xml:space="preserve"> 16.x-18.x Linux ar kitas lygiavertes.</w:t>
            </w:r>
          </w:p>
        </w:tc>
      </w:tr>
      <w:tr w:rsidR="00D92465" w:rsidRPr="00767F34" w14:paraId="18572965" w14:textId="77777777" w:rsidTr="00BE51E1">
        <w:tc>
          <w:tcPr>
            <w:tcW w:w="988" w:type="dxa"/>
          </w:tcPr>
          <w:p w14:paraId="42863F3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33331D08" w14:textId="77777777" w:rsidR="00D92465" w:rsidRPr="00767F34" w:rsidRDefault="00D92465" w:rsidP="00BE51E1">
            <w:pPr>
              <w:widowControl w:val="0"/>
              <w:rPr>
                <w:rFonts w:eastAsia="Trebuchet MS"/>
                <w:lang w:val="lt-LT"/>
              </w:rPr>
            </w:pPr>
            <w:r w:rsidRPr="00767F34">
              <w:rPr>
                <w:rFonts w:eastAsia="Trebuchet MS"/>
                <w:lang w:val="lt-LT"/>
              </w:rPr>
              <w:t>Licencijos</w:t>
            </w:r>
          </w:p>
        </w:tc>
        <w:tc>
          <w:tcPr>
            <w:tcW w:w="6497" w:type="dxa"/>
          </w:tcPr>
          <w:p w14:paraId="4AED9AC4" w14:textId="77777777" w:rsidR="00D92465" w:rsidRPr="00767F34" w:rsidRDefault="00D92465" w:rsidP="00BE51E1">
            <w:pPr>
              <w:widowControl w:val="0"/>
              <w:rPr>
                <w:rFonts w:eastAsia="Trebuchet MS"/>
                <w:lang w:val="lt-LT"/>
              </w:rPr>
            </w:pPr>
            <w:r w:rsidRPr="00767F34">
              <w:rPr>
                <w:rFonts w:eastAsia="Trebuchet MS"/>
                <w:lang w:val="lt-LT"/>
              </w:rPr>
              <w:t>TIEKĖJAS turi užtikrinti įdiegtų virtualių tarnybinių stočių operacinių sistemų legalumą. Visas reikiamas licencijas legalumui užtikrinti be papildomo mokesčio pateikia TIEKĖJAS.</w:t>
            </w:r>
          </w:p>
        </w:tc>
      </w:tr>
      <w:tr w:rsidR="00D92465" w:rsidRPr="00767F34" w14:paraId="6EDD5D8F" w14:textId="77777777" w:rsidTr="00BE51E1">
        <w:tc>
          <w:tcPr>
            <w:tcW w:w="988" w:type="dxa"/>
          </w:tcPr>
          <w:p w14:paraId="62DBD983"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27345DEB" w14:textId="77777777" w:rsidR="00D92465" w:rsidRPr="00767F34" w:rsidRDefault="00D92465" w:rsidP="00BE51E1">
            <w:pPr>
              <w:widowControl w:val="0"/>
              <w:rPr>
                <w:rFonts w:eastAsia="Trebuchet MS"/>
                <w:highlight w:val="red"/>
                <w:lang w:val="lt-LT"/>
              </w:rPr>
            </w:pPr>
            <w:r w:rsidRPr="00767F34">
              <w:rPr>
                <w:rFonts w:eastAsia="Trebuchet MS"/>
                <w:lang w:val="lt-LT"/>
              </w:rPr>
              <w:t>Resursų stebėjimas</w:t>
            </w:r>
          </w:p>
        </w:tc>
        <w:tc>
          <w:tcPr>
            <w:tcW w:w="6497" w:type="dxa"/>
          </w:tcPr>
          <w:p w14:paraId="1F03C65B" w14:textId="77777777" w:rsidR="00D92465" w:rsidRPr="00767F34" w:rsidRDefault="00D92465" w:rsidP="00BE51E1">
            <w:pPr>
              <w:widowControl w:val="0"/>
              <w:rPr>
                <w:rFonts w:eastAsia="Trebuchet MS"/>
                <w:lang w:val="lt-LT"/>
              </w:rPr>
            </w:pPr>
            <w:r w:rsidRPr="00767F34">
              <w:rPr>
                <w:rFonts w:eastAsia="Trebuchet MS"/>
                <w:lang w:val="lt-LT"/>
              </w:rPr>
              <w:t xml:space="preserve">TIEKĖJAS atlieka veikiančių virtualių tarnybinių stočių stebėseną, stebi  pasirinktus paslaugos teikimo/našumo parametrus, kurie turi būti suderinti su Perkančiąja organizacija, taip pat TIEKĖJAS privalo teikti rekomendacijas dėl resursų išnaudojimo. </w:t>
            </w:r>
          </w:p>
        </w:tc>
      </w:tr>
      <w:tr w:rsidR="00D92465" w:rsidRPr="00767F34" w14:paraId="76A9C9BA" w14:textId="77777777" w:rsidTr="00BE51E1">
        <w:tc>
          <w:tcPr>
            <w:tcW w:w="988" w:type="dxa"/>
          </w:tcPr>
          <w:p w14:paraId="3D5B223F"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6C3DA8EB" w14:textId="77777777" w:rsidR="00D92465" w:rsidRPr="00767F34" w:rsidRDefault="00D92465" w:rsidP="00BE51E1">
            <w:pPr>
              <w:widowControl w:val="0"/>
              <w:rPr>
                <w:rFonts w:eastAsia="Trebuchet MS"/>
                <w:lang w:val="lt-LT"/>
              </w:rPr>
            </w:pPr>
            <w:r w:rsidRPr="00767F34">
              <w:rPr>
                <w:rFonts w:eastAsia="Trebuchet MS"/>
                <w:lang w:val="lt-LT"/>
              </w:rPr>
              <w:t>Paslaugos funkcijos</w:t>
            </w:r>
          </w:p>
        </w:tc>
        <w:tc>
          <w:tcPr>
            <w:tcW w:w="6497" w:type="dxa"/>
          </w:tcPr>
          <w:p w14:paraId="14863E01" w14:textId="77777777" w:rsidR="00D92465" w:rsidRPr="00767F34" w:rsidRDefault="00D92465" w:rsidP="00BE51E1">
            <w:pPr>
              <w:widowControl w:val="0"/>
              <w:rPr>
                <w:rFonts w:eastAsia="Trebuchet MS"/>
                <w:lang w:val="lt-LT"/>
              </w:rPr>
            </w:pPr>
            <w:r w:rsidRPr="00767F34">
              <w:rPr>
                <w:rFonts w:eastAsia="Trebuchet MS"/>
                <w:lang w:val="lt-LT"/>
              </w:rPr>
              <w:t>Virtualių tarnybinių stočių veikimas.</w:t>
            </w:r>
          </w:p>
          <w:p w14:paraId="7D055EF0" w14:textId="77777777" w:rsidR="00D92465" w:rsidRPr="00767F34" w:rsidRDefault="00D92465" w:rsidP="00BE51E1">
            <w:pPr>
              <w:widowControl w:val="0"/>
              <w:rPr>
                <w:rFonts w:eastAsia="Trebuchet MS"/>
                <w:lang w:val="lt-LT"/>
              </w:rPr>
            </w:pPr>
            <w:r w:rsidRPr="00767F34">
              <w:rPr>
                <w:rFonts w:eastAsia="Trebuchet MS"/>
                <w:lang w:val="lt-LT"/>
              </w:rPr>
              <w:t xml:space="preserve">Galimybė kurti ne mažiau kaip 10 vnt. naujų operacinių sistemų aplinkų (angl. </w:t>
            </w:r>
            <w:proofErr w:type="spellStart"/>
            <w:r w:rsidRPr="00767F34">
              <w:rPr>
                <w:rFonts w:eastAsia="Trebuchet MS"/>
                <w:lang w:val="lt-LT"/>
              </w:rPr>
              <w:t>Operating</w:t>
            </w:r>
            <w:proofErr w:type="spellEnd"/>
            <w:r w:rsidRPr="00767F34">
              <w:rPr>
                <w:rFonts w:eastAsia="Trebuchet MS"/>
                <w:lang w:val="lt-LT"/>
              </w:rPr>
              <w:t xml:space="preserve"> System </w:t>
            </w:r>
            <w:proofErr w:type="spellStart"/>
            <w:r w:rsidRPr="00767F34">
              <w:rPr>
                <w:rFonts w:eastAsia="Trebuchet MS"/>
                <w:lang w:val="lt-LT"/>
              </w:rPr>
              <w:t>Environment</w:t>
            </w:r>
            <w:proofErr w:type="spellEnd"/>
            <w:r w:rsidRPr="00767F34">
              <w:rPr>
                <w:rFonts w:eastAsia="Trebuchet MS"/>
                <w:lang w:val="lt-LT"/>
              </w:rPr>
              <w:t>).</w:t>
            </w:r>
          </w:p>
          <w:p w14:paraId="52180E54" w14:textId="77777777" w:rsidR="00D92465" w:rsidRPr="00767F34" w:rsidRDefault="00D92465" w:rsidP="00BE51E1">
            <w:pPr>
              <w:widowControl w:val="0"/>
              <w:rPr>
                <w:rFonts w:eastAsia="Trebuchet MS"/>
                <w:lang w:val="lt-LT"/>
              </w:rPr>
            </w:pPr>
            <w:r w:rsidRPr="00767F34">
              <w:rPr>
                <w:rFonts w:eastAsia="Trebuchet MS"/>
                <w:lang w:val="lt-LT"/>
              </w:rPr>
              <w:t>Galimybė didinti ir mažinti kiekvienai virtualiai tarnybinei stočiai skiriamus resursus (</w:t>
            </w:r>
            <w:proofErr w:type="spellStart"/>
            <w:r w:rsidRPr="00767F34">
              <w:rPr>
                <w:rFonts w:eastAsia="Trebuchet MS"/>
                <w:lang w:val="lt-LT"/>
              </w:rPr>
              <w:t>vCPU</w:t>
            </w:r>
            <w:proofErr w:type="spellEnd"/>
            <w:r w:rsidRPr="00767F34">
              <w:rPr>
                <w:rFonts w:eastAsia="Trebuchet MS"/>
                <w:lang w:val="lt-LT"/>
              </w:rPr>
              <w:t>, RAM, HDD).</w:t>
            </w:r>
          </w:p>
          <w:p w14:paraId="7FEA9124" w14:textId="77777777" w:rsidR="00D92465" w:rsidRPr="00767F34" w:rsidRDefault="00D92465" w:rsidP="00BE51E1">
            <w:pPr>
              <w:widowControl w:val="0"/>
              <w:rPr>
                <w:rFonts w:eastAsia="Trebuchet MS"/>
                <w:lang w:val="lt-LT"/>
              </w:rPr>
            </w:pPr>
            <w:r w:rsidRPr="00767F34">
              <w:rPr>
                <w:rFonts w:eastAsia="Trebuchet MS"/>
                <w:color w:val="000000"/>
                <w:lang w:val="lt-LT"/>
              </w:rPr>
              <w:t xml:space="preserve">Galimybė vienai virtualiai tarnybiniai stočiai priskirti iki 24 vnt. virtualių </w:t>
            </w:r>
            <w:r w:rsidRPr="00767F34">
              <w:rPr>
                <w:rFonts w:eastAsia="Trebuchet MS"/>
                <w:lang w:val="lt-LT"/>
              </w:rPr>
              <w:t>procesorių.</w:t>
            </w:r>
          </w:p>
          <w:p w14:paraId="64CF101B" w14:textId="77777777" w:rsidR="00D92465" w:rsidRPr="00767F34" w:rsidRDefault="00D92465" w:rsidP="00BE51E1">
            <w:pPr>
              <w:widowControl w:val="0"/>
              <w:rPr>
                <w:rFonts w:eastAsia="Trebuchet MS"/>
                <w:lang w:val="lt-LT"/>
              </w:rPr>
            </w:pPr>
            <w:r w:rsidRPr="00767F34">
              <w:rPr>
                <w:rFonts w:eastAsia="Trebuchet MS"/>
                <w:lang w:val="lt-LT"/>
              </w:rPr>
              <w:t xml:space="preserve">Visos virtualios tarnybinės stotys turi turėti galimybę užsikrauti naudojant pagrindinį įkrovos įrašą (angl. </w:t>
            </w:r>
            <w:proofErr w:type="spellStart"/>
            <w:r w:rsidRPr="00767F34">
              <w:rPr>
                <w:rFonts w:eastAsia="Trebuchet MS"/>
                <w:lang w:val="lt-LT"/>
              </w:rPr>
              <w:t>Master</w:t>
            </w:r>
            <w:proofErr w:type="spellEnd"/>
            <w:r w:rsidRPr="00767F34">
              <w:rPr>
                <w:rFonts w:eastAsia="Trebuchet MS"/>
                <w:lang w:val="lt-LT"/>
              </w:rPr>
              <w:t xml:space="preserve"> </w:t>
            </w:r>
            <w:proofErr w:type="spellStart"/>
            <w:r w:rsidRPr="00767F34">
              <w:rPr>
                <w:rFonts w:eastAsia="Trebuchet MS"/>
                <w:lang w:val="lt-LT"/>
              </w:rPr>
              <w:t>Boot</w:t>
            </w:r>
            <w:proofErr w:type="spellEnd"/>
            <w:r w:rsidRPr="00767F34">
              <w:rPr>
                <w:rFonts w:eastAsia="Trebuchet MS"/>
                <w:lang w:val="lt-LT"/>
              </w:rPr>
              <w:t xml:space="preserve"> </w:t>
            </w:r>
            <w:proofErr w:type="spellStart"/>
            <w:r w:rsidRPr="00767F34">
              <w:rPr>
                <w:rFonts w:eastAsia="Trebuchet MS"/>
                <w:lang w:val="lt-LT"/>
              </w:rPr>
              <w:t>record</w:t>
            </w:r>
            <w:proofErr w:type="spellEnd"/>
            <w:r w:rsidRPr="00767F34">
              <w:rPr>
                <w:rFonts w:eastAsia="Trebuchet MS"/>
                <w:lang w:val="lt-LT"/>
              </w:rPr>
              <w:t xml:space="preserve"> (MBR)) ir/arba  visuotinai unikalų identifikatorių skaitinių lentelėje (angl. </w:t>
            </w:r>
            <w:proofErr w:type="spellStart"/>
            <w:r w:rsidRPr="00767F34">
              <w:rPr>
                <w:rFonts w:eastAsia="Trebuchet MS"/>
                <w:lang w:val="lt-LT"/>
              </w:rPr>
              <w:t>Globally</w:t>
            </w:r>
            <w:proofErr w:type="spellEnd"/>
            <w:r w:rsidRPr="00767F34">
              <w:rPr>
                <w:rFonts w:eastAsia="Trebuchet MS"/>
                <w:lang w:val="lt-LT"/>
              </w:rPr>
              <w:t xml:space="preserve"> </w:t>
            </w:r>
            <w:proofErr w:type="spellStart"/>
            <w:r w:rsidRPr="00767F34">
              <w:rPr>
                <w:rFonts w:eastAsia="Trebuchet MS"/>
                <w:lang w:val="lt-LT"/>
              </w:rPr>
              <w:t>unique</w:t>
            </w:r>
            <w:proofErr w:type="spellEnd"/>
            <w:r w:rsidRPr="00767F34">
              <w:rPr>
                <w:rFonts w:eastAsia="Trebuchet MS"/>
                <w:lang w:val="lt-LT"/>
              </w:rPr>
              <w:t xml:space="preserve"> </w:t>
            </w:r>
            <w:proofErr w:type="spellStart"/>
            <w:r w:rsidRPr="00767F34">
              <w:rPr>
                <w:rFonts w:eastAsia="Trebuchet MS"/>
                <w:lang w:val="lt-LT"/>
              </w:rPr>
              <w:t>identifier</w:t>
            </w:r>
            <w:proofErr w:type="spellEnd"/>
            <w:r w:rsidRPr="00767F34">
              <w:rPr>
                <w:rFonts w:eastAsia="Trebuchet MS"/>
                <w:lang w:val="lt-LT"/>
              </w:rPr>
              <w:t xml:space="preserve"> </w:t>
            </w:r>
            <w:proofErr w:type="spellStart"/>
            <w:r w:rsidRPr="00767F34">
              <w:rPr>
                <w:rFonts w:eastAsia="Trebuchet MS"/>
                <w:lang w:val="lt-LT"/>
              </w:rPr>
              <w:t>partition</w:t>
            </w:r>
            <w:proofErr w:type="spellEnd"/>
            <w:r w:rsidRPr="00767F34">
              <w:rPr>
                <w:rFonts w:eastAsia="Trebuchet MS"/>
                <w:lang w:val="lt-LT"/>
              </w:rPr>
              <w:t xml:space="preserve"> </w:t>
            </w:r>
            <w:proofErr w:type="spellStart"/>
            <w:r w:rsidRPr="00767F34">
              <w:rPr>
                <w:rFonts w:eastAsia="Trebuchet MS"/>
                <w:lang w:val="lt-LT"/>
              </w:rPr>
              <w:t>table</w:t>
            </w:r>
            <w:proofErr w:type="spellEnd"/>
            <w:r w:rsidRPr="00767F34">
              <w:rPr>
                <w:rFonts w:eastAsia="Trebuchet MS"/>
                <w:lang w:val="lt-LT"/>
              </w:rPr>
              <w:t xml:space="preserve"> (GUID </w:t>
            </w:r>
            <w:proofErr w:type="spellStart"/>
            <w:r w:rsidRPr="00767F34">
              <w:rPr>
                <w:rFonts w:eastAsia="Trebuchet MS"/>
                <w:lang w:val="lt-LT"/>
              </w:rPr>
              <w:t>partition</w:t>
            </w:r>
            <w:proofErr w:type="spellEnd"/>
            <w:r w:rsidRPr="00767F34">
              <w:rPr>
                <w:rFonts w:eastAsia="Trebuchet MS"/>
                <w:lang w:val="lt-LT"/>
              </w:rPr>
              <w:t xml:space="preserve"> </w:t>
            </w:r>
            <w:proofErr w:type="spellStart"/>
            <w:r w:rsidRPr="00767F34">
              <w:rPr>
                <w:rFonts w:eastAsia="Trebuchet MS"/>
                <w:lang w:val="lt-LT"/>
              </w:rPr>
              <w:t>table</w:t>
            </w:r>
            <w:proofErr w:type="spellEnd"/>
            <w:r w:rsidRPr="00767F34">
              <w:rPr>
                <w:rFonts w:eastAsia="Trebuchet MS"/>
                <w:lang w:val="lt-LT"/>
              </w:rPr>
              <w:t xml:space="preserve"> (GPT))).</w:t>
            </w:r>
          </w:p>
        </w:tc>
      </w:tr>
      <w:tr w:rsidR="00D92465" w:rsidRPr="00767F34" w14:paraId="4190D7A9" w14:textId="77777777" w:rsidTr="00BE51E1">
        <w:tc>
          <w:tcPr>
            <w:tcW w:w="988" w:type="dxa"/>
          </w:tcPr>
          <w:p w14:paraId="6AACD05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02C09510" w14:textId="77777777" w:rsidR="00D92465" w:rsidRPr="00767F34" w:rsidRDefault="00D92465" w:rsidP="00D92465">
            <w:pPr>
              <w:widowControl w:val="0"/>
              <w:rPr>
                <w:rFonts w:eastAsia="Trebuchet MS"/>
                <w:lang w:val="lt-LT"/>
              </w:rPr>
            </w:pPr>
            <w:r w:rsidRPr="00767F34">
              <w:rPr>
                <w:rFonts w:eastAsia="Trebuchet MS"/>
                <w:lang w:val="lt-LT"/>
              </w:rPr>
              <w:t>Našumo ir pajėgumo parametrai</w:t>
            </w:r>
          </w:p>
        </w:tc>
        <w:tc>
          <w:tcPr>
            <w:tcW w:w="6497" w:type="dxa"/>
          </w:tcPr>
          <w:p w14:paraId="4053A378" w14:textId="77777777" w:rsidR="00D92465" w:rsidRPr="00767F34" w:rsidRDefault="00D92465" w:rsidP="00D92465">
            <w:p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t xml:space="preserve">Ne mažiau nei 3 (trys) fizinės tarnybinės stotys, skirtos tarnybinių stočių </w:t>
            </w:r>
            <w:proofErr w:type="spellStart"/>
            <w:r w:rsidRPr="00767F34">
              <w:rPr>
                <w:szCs w:val="22"/>
                <w:lang w:val="lt-LT"/>
              </w:rPr>
              <w:t>virtualizavimo</w:t>
            </w:r>
            <w:proofErr w:type="spellEnd"/>
            <w:r w:rsidRPr="00767F34">
              <w:rPr>
                <w:szCs w:val="22"/>
                <w:lang w:val="lt-LT"/>
              </w:rPr>
              <w:t xml:space="preserve"> platformai. Jos turi būti apjungtos į aukšto patikimumo blokinį (angl. </w:t>
            </w:r>
            <w:proofErr w:type="spellStart"/>
            <w:r w:rsidRPr="00767F34">
              <w:rPr>
                <w:szCs w:val="22"/>
                <w:lang w:val="lt-LT"/>
              </w:rPr>
              <w:t>cluster</w:t>
            </w:r>
            <w:proofErr w:type="spellEnd"/>
            <w:r w:rsidRPr="00767F34">
              <w:rPr>
                <w:szCs w:val="22"/>
                <w:lang w:val="lt-LT"/>
              </w:rPr>
              <w:t>).</w:t>
            </w:r>
          </w:p>
          <w:p w14:paraId="63B305B0" w14:textId="77777777" w:rsidR="00D92465" w:rsidRPr="00767F34" w:rsidRDefault="00D92465" w:rsidP="00D92465">
            <w:p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lastRenderedPageBreak/>
              <w:t xml:space="preserve">Fizinių tarnybinių stočių, skirtų tarnybinių stočių </w:t>
            </w:r>
            <w:proofErr w:type="spellStart"/>
            <w:r w:rsidRPr="00767F34">
              <w:rPr>
                <w:szCs w:val="22"/>
                <w:lang w:val="lt-LT"/>
              </w:rPr>
              <w:t>virtualizavimo</w:t>
            </w:r>
            <w:proofErr w:type="spellEnd"/>
            <w:r w:rsidRPr="00767F34">
              <w:rPr>
                <w:szCs w:val="22"/>
                <w:lang w:val="lt-LT"/>
              </w:rPr>
              <w:t xml:space="preserve"> platformai, procesorių našumas 2 (dviejų) procesorių aparatinėje platformoje ne mažiau negu:</w:t>
            </w:r>
          </w:p>
          <w:p w14:paraId="65EE1BA2" w14:textId="73A93D5E" w:rsidR="00D92465" w:rsidRPr="00767F34" w:rsidRDefault="00D92465" w:rsidP="00D92465">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t xml:space="preserve">SPEC2017_int_speed_base = </w:t>
            </w:r>
            <w:r w:rsidR="00AD3A5F" w:rsidRPr="00767F34">
              <w:rPr>
                <w:szCs w:val="22"/>
                <w:lang w:val="lt-LT"/>
              </w:rPr>
              <w:t>12</w:t>
            </w:r>
            <w:r w:rsidRPr="00767F34">
              <w:rPr>
                <w:szCs w:val="22"/>
                <w:lang w:val="lt-LT"/>
              </w:rPr>
              <w:t>.5;</w:t>
            </w:r>
          </w:p>
          <w:p w14:paraId="7AA708DD" w14:textId="506EC76E" w:rsidR="00D92465" w:rsidRPr="00767F34" w:rsidRDefault="00D92465" w:rsidP="00D92465">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t xml:space="preserve">SPEC2017_fp </w:t>
            </w:r>
            <w:proofErr w:type="spellStart"/>
            <w:r w:rsidRPr="00767F34">
              <w:rPr>
                <w:szCs w:val="22"/>
                <w:lang w:val="lt-LT"/>
              </w:rPr>
              <w:t>speed_base</w:t>
            </w:r>
            <w:proofErr w:type="spellEnd"/>
            <w:r w:rsidRPr="00767F34">
              <w:rPr>
                <w:szCs w:val="22"/>
                <w:lang w:val="lt-LT"/>
              </w:rPr>
              <w:t xml:space="preserve"> = </w:t>
            </w:r>
            <w:r w:rsidR="00CB6BFB" w:rsidRPr="00767F34">
              <w:rPr>
                <w:szCs w:val="22"/>
                <w:lang w:val="lt-LT"/>
              </w:rPr>
              <w:t>264</w:t>
            </w:r>
            <w:r w:rsidRPr="00767F34">
              <w:rPr>
                <w:szCs w:val="22"/>
                <w:lang w:val="lt-LT"/>
              </w:rPr>
              <w:t>;</w:t>
            </w:r>
          </w:p>
          <w:p w14:paraId="750BFF84" w14:textId="6A68C4CE" w:rsidR="00D92465" w:rsidRPr="00767F34" w:rsidRDefault="00D92465" w:rsidP="00D92465">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t xml:space="preserve">SPEC2017_int_rate_base = </w:t>
            </w:r>
            <w:r w:rsidR="00CB6BFB" w:rsidRPr="00767F34">
              <w:rPr>
                <w:szCs w:val="22"/>
                <w:lang w:val="lt-LT"/>
              </w:rPr>
              <w:t>507</w:t>
            </w:r>
            <w:r w:rsidRPr="00767F34">
              <w:rPr>
                <w:szCs w:val="22"/>
                <w:lang w:val="lt-LT"/>
              </w:rPr>
              <w:t>;</w:t>
            </w:r>
          </w:p>
          <w:p w14:paraId="68566742" w14:textId="1B4DF7FE" w:rsidR="00D92465" w:rsidRPr="00767F34" w:rsidRDefault="00D92465" w:rsidP="00D92465">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t xml:space="preserve">SPEC2017_fp_rate_base = </w:t>
            </w:r>
            <w:r w:rsidR="00CB6BFB" w:rsidRPr="00767F34">
              <w:rPr>
                <w:szCs w:val="22"/>
                <w:lang w:val="lt-LT"/>
              </w:rPr>
              <w:t>6</w:t>
            </w:r>
            <w:r w:rsidRPr="00767F34">
              <w:rPr>
                <w:szCs w:val="22"/>
                <w:lang w:val="lt-LT"/>
              </w:rPr>
              <w:t>12.</w:t>
            </w:r>
          </w:p>
          <w:p w14:paraId="55C43601" w14:textId="67536233" w:rsidR="00D92465" w:rsidRPr="00767F34" w:rsidRDefault="00D92465" w:rsidP="00D92465">
            <w:pPr>
              <w:rPr>
                <w:szCs w:val="22"/>
                <w:lang w:val="lt-LT"/>
              </w:rPr>
            </w:pPr>
            <w:r w:rsidRPr="00767F34">
              <w:rPr>
                <w:szCs w:val="22"/>
                <w:lang w:val="lt-LT"/>
              </w:rPr>
              <w:t xml:space="preserve">Pastaba: Našumo rezultatai turi būti išmatuoti su siūlomu procesoriumi </w:t>
            </w:r>
            <w:r w:rsidR="00CE3BA9" w:rsidRPr="00767F34">
              <w:rPr>
                <w:szCs w:val="22"/>
                <w:lang w:val="lt-LT"/>
              </w:rPr>
              <w:t xml:space="preserve">siūlomoje </w:t>
            </w:r>
            <w:r w:rsidRPr="00767F34">
              <w:rPr>
                <w:szCs w:val="22"/>
                <w:lang w:val="lt-LT"/>
              </w:rPr>
              <w:t>aparatinėje platformoje. Našumo testų rezultatai turi būti viešai publikuoti</w:t>
            </w:r>
            <w:r w:rsidRPr="00767F34">
              <w:rPr>
                <w:rStyle w:val="apple-converted-space"/>
                <w:szCs w:val="22"/>
                <w:lang w:val="lt-LT"/>
              </w:rPr>
              <w:t> </w:t>
            </w:r>
            <w:hyperlink r:id="rId7" w:history="1">
              <w:r w:rsidRPr="00767F34">
                <w:rPr>
                  <w:rStyle w:val="Hipersaitas"/>
                  <w:szCs w:val="22"/>
                  <w:lang w:val="lt-LT"/>
                </w:rPr>
                <w:t>www.spec.org</w:t>
              </w:r>
            </w:hyperlink>
            <w:r w:rsidRPr="00767F34">
              <w:rPr>
                <w:szCs w:val="22"/>
                <w:lang w:val="lt-LT"/>
              </w:rPr>
              <w:t xml:space="preserve"> puslapyje</w:t>
            </w:r>
            <w:r w:rsidR="00CE3BA9" w:rsidRPr="00767F34">
              <w:rPr>
                <w:szCs w:val="22"/>
                <w:lang w:val="lt-LT"/>
              </w:rPr>
              <w:t xml:space="preserve"> ir pateikti prie pasiūlymo</w:t>
            </w:r>
            <w:r w:rsidRPr="00767F34">
              <w:rPr>
                <w:szCs w:val="22"/>
                <w:lang w:val="lt-LT"/>
              </w:rPr>
              <w:t xml:space="preserve">. Pasiūlyme būtina nurodyti fizinių tarnybinių stočių, kurios bus skiriamos tarnybinių stočių </w:t>
            </w:r>
            <w:proofErr w:type="spellStart"/>
            <w:r w:rsidRPr="00767F34">
              <w:rPr>
                <w:szCs w:val="22"/>
                <w:lang w:val="lt-LT"/>
              </w:rPr>
              <w:t>virtualizavimo</w:t>
            </w:r>
            <w:proofErr w:type="spellEnd"/>
            <w:r w:rsidRPr="00767F34">
              <w:rPr>
                <w:szCs w:val="22"/>
                <w:lang w:val="lt-LT"/>
              </w:rPr>
              <w:t xml:space="preserve"> platformai, procesorių skaičių, gamintoją ir modelį, dažnį, veikiančių branduolių skaičių, spartinančiosios atminties dydį, sisteminės magistralės dažnį.</w:t>
            </w:r>
          </w:p>
          <w:p w14:paraId="635894D6" w14:textId="45B87603" w:rsidR="00D92465" w:rsidRPr="00767F34" w:rsidRDefault="00D92465" w:rsidP="00D92465">
            <w:pPr>
              <w:pBdr>
                <w:top w:val="none" w:sz="0" w:space="0" w:color="auto"/>
                <w:left w:val="none" w:sz="0" w:space="0" w:color="auto"/>
                <w:bottom w:val="none" w:sz="0" w:space="0" w:color="auto"/>
                <w:right w:val="none" w:sz="0" w:space="0" w:color="auto"/>
                <w:between w:val="none" w:sz="0" w:space="0" w:color="auto"/>
                <w:bar w:val="none" w:sz="0" w:color="auto"/>
              </w:pBdr>
              <w:jc w:val="left"/>
              <w:rPr>
                <w:szCs w:val="22"/>
                <w:lang w:val="lt-LT"/>
              </w:rPr>
            </w:pPr>
            <w:r w:rsidRPr="00767F34">
              <w:rPr>
                <w:szCs w:val="22"/>
                <w:lang w:val="lt-LT"/>
              </w:rPr>
              <w:t>Suminis fizinių tarnybinių stočių operatyvinės atminties kiekis (RAM) ne mažesnis nei 1024 GB;</w:t>
            </w:r>
          </w:p>
          <w:p w14:paraId="37A7F5E3" w14:textId="5852B2BA" w:rsidR="00D92465" w:rsidRPr="00767F34" w:rsidRDefault="00D92465" w:rsidP="00D92465">
            <w:pPr>
              <w:widowControl w:val="0"/>
              <w:rPr>
                <w:rFonts w:eastAsia="Trebuchet MS"/>
                <w:lang w:val="lt-LT"/>
              </w:rPr>
            </w:pPr>
            <w:r w:rsidRPr="00767F34">
              <w:rPr>
                <w:szCs w:val="22"/>
                <w:lang w:val="lt-LT"/>
              </w:rPr>
              <w:t xml:space="preserve">Fizinių tarnybinių stočių, skirtų tarnybinių stočių </w:t>
            </w:r>
            <w:proofErr w:type="spellStart"/>
            <w:r w:rsidRPr="00767F34">
              <w:rPr>
                <w:szCs w:val="22"/>
                <w:lang w:val="lt-LT"/>
              </w:rPr>
              <w:t>virtualizavimo</w:t>
            </w:r>
            <w:proofErr w:type="spellEnd"/>
            <w:r w:rsidRPr="00767F34">
              <w:rPr>
                <w:szCs w:val="22"/>
                <w:lang w:val="lt-LT"/>
              </w:rPr>
              <w:t xml:space="preserve"> platformai, resursų (CPU ir RAM) panaudojimas neturi viršyti 70 %.</w:t>
            </w:r>
          </w:p>
        </w:tc>
      </w:tr>
      <w:tr w:rsidR="00D92465" w:rsidRPr="00767F34" w14:paraId="6769AFFB" w14:textId="77777777" w:rsidTr="00BE51E1">
        <w:tc>
          <w:tcPr>
            <w:tcW w:w="988" w:type="dxa"/>
          </w:tcPr>
          <w:p w14:paraId="6CAE5232"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76944644" w14:textId="77777777" w:rsidR="00D92465" w:rsidRPr="00767F34" w:rsidRDefault="00D92465" w:rsidP="00D92465">
            <w:pPr>
              <w:widowControl w:val="0"/>
              <w:rPr>
                <w:rFonts w:eastAsia="Trebuchet MS"/>
                <w:lang w:val="lt-LT"/>
              </w:rPr>
            </w:pPr>
            <w:r w:rsidRPr="00767F34">
              <w:rPr>
                <w:rFonts w:eastAsia="Trebuchet MS"/>
                <w:lang w:val="lt-LT"/>
              </w:rPr>
              <w:t>Duomenų saugyklų našumo parametrai</w:t>
            </w:r>
          </w:p>
        </w:tc>
        <w:tc>
          <w:tcPr>
            <w:tcW w:w="6497" w:type="dxa"/>
          </w:tcPr>
          <w:p w14:paraId="31589384" w14:textId="77777777" w:rsidR="00D92465" w:rsidRPr="00767F34" w:rsidRDefault="00D92465" w:rsidP="00D92465">
            <w:pPr>
              <w:widowControl w:val="0"/>
              <w:rPr>
                <w:rFonts w:eastAsia="Trebuchet MS"/>
                <w:lang w:val="lt-LT"/>
              </w:rPr>
            </w:pPr>
            <w:r w:rsidRPr="00767F34">
              <w:rPr>
                <w:rFonts w:eastAsia="Trebuchet MS"/>
                <w:lang w:val="lt-LT"/>
              </w:rPr>
              <w:t>Duomenų saugyklos parametrai turi būti ne blogesni kaip:</w:t>
            </w:r>
          </w:p>
          <w:p w14:paraId="2E200FB0"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Visi komponentai dubliuojami, įskaitant:</w:t>
            </w:r>
          </w:p>
          <w:p w14:paraId="1F069986"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888" w:hanging="140"/>
              <w:rPr>
                <w:lang w:val="lt-LT"/>
              </w:rPr>
            </w:pPr>
            <w:r w:rsidRPr="00767F34">
              <w:rPr>
                <w:rFonts w:eastAsia="Trebuchet MS"/>
                <w:lang w:val="lt-LT"/>
              </w:rPr>
              <w:t>Ne mažiau kaip du valdymo moduliai;</w:t>
            </w:r>
          </w:p>
          <w:p w14:paraId="5B3C6133"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888" w:hanging="140"/>
              <w:rPr>
                <w:lang w:val="lt-LT"/>
              </w:rPr>
            </w:pPr>
            <w:r w:rsidRPr="00767F34">
              <w:rPr>
                <w:rFonts w:eastAsia="Trebuchet MS"/>
                <w:lang w:val="lt-LT"/>
              </w:rPr>
              <w:t>Ne mažiau kaip du maitinimo šaltiniai.</w:t>
            </w:r>
          </w:p>
          <w:p w14:paraId="3669D238"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Duomenų vientisumui neturi turėti įtakos pavieniai duomenų saugyklos kietųjų diskų gedimai.</w:t>
            </w:r>
          </w:p>
          <w:p w14:paraId="14B28F61" w14:textId="7F42D3D2"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 xml:space="preserve">Duomenų saugykla su fizinėmis tarnybinėmis stotimis turi būti sujungta ne blogesne nei: </w:t>
            </w:r>
            <w:proofErr w:type="spellStart"/>
            <w:r w:rsidRPr="00767F34">
              <w:rPr>
                <w:rFonts w:eastAsia="Trebuchet MS"/>
                <w:lang w:val="lt-LT"/>
              </w:rPr>
              <w:t>iSCSI</w:t>
            </w:r>
            <w:proofErr w:type="spellEnd"/>
            <w:r w:rsidRPr="00767F34">
              <w:rPr>
                <w:rFonts w:eastAsia="Trebuchet MS"/>
                <w:lang w:val="lt-LT"/>
              </w:rPr>
              <w:t xml:space="preserve"> arba FC sąsaja, kurios greitaveika ne mažiau kaip </w:t>
            </w:r>
            <w:r w:rsidR="00757F64" w:rsidRPr="00767F34">
              <w:rPr>
                <w:rFonts w:eastAsia="Trebuchet MS"/>
                <w:lang w:val="lt-LT"/>
              </w:rPr>
              <w:t>25</w:t>
            </w:r>
            <w:r w:rsidRPr="00767F34">
              <w:rPr>
                <w:rFonts w:eastAsia="Trebuchet MS"/>
                <w:lang w:val="lt-LT"/>
              </w:rPr>
              <w:t xml:space="preserve"> </w:t>
            </w:r>
            <w:proofErr w:type="spellStart"/>
            <w:r w:rsidRPr="00767F34">
              <w:rPr>
                <w:rFonts w:eastAsia="Trebuchet MS"/>
                <w:lang w:val="lt-LT"/>
              </w:rPr>
              <w:t>Gbps</w:t>
            </w:r>
            <w:proofErr w:type="spellEnd"/>
            <w:r w:rsidRPr="00767F34">
              <w:rPr>
                <w:rFonts w:eastAsia="Trebuchet MS"/>
                <w:lang w:val="lt-LT"/>
              </w:rPr>
              <w:t>. Reikalavimai našumui:</w:t>
            </w:r>
          </w:p>
          <w:p w14:paraId="21333855"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888" w:hanging="140"/>
              <w:rPr>
                <w:lang w:val="lt-LT"/>
              </w:rPr>
            </w:pPr>
            <w:r w:rsidRPr="00767F34">
              <w:rPr>
                <w:rFonts w:eastAsia="Trebuchet MS"/>
                <w:lang w:val="lt-LT"/>
              </w:rPr>
              <w:t>Nuoseklus skaitymas - 800 MB/s;</w:t>
            </w:r>
          </w:p>
          <w:p w14:paraId="4504E248"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888" w:hanging="140"/>
              <w:rPr>
                <w:lang w:val="lt-LT"/>
              </w:rPr>
            </w:pPr>
            <w:r w:rsidRPr="00767F34">
              <w:rPr>
                <w:rFonts w:eastAsia="Trebuchet MS"/>
                <w:lang w:val="lt-LT"/>
              </w:rPr>
              <w:t>Nuoseklus rašymas - 800 MB/s.</w:t>
            </w:r>
          </w:p>
        </w:tc>
      </w:tr>
      <w:tr w:rsidR="00D92465" w:rsidRPr="00767F34" w14:paraId="68FCB2E1" w14:textId="77777777" w:rsidTr="00BE51E1">
        <w:tc>
          <w:tcPr>
            <w:tcW w:w="988" w:type="dxa"/>
          </w:tcPr>
          <w:p w14:paraId="5C91297E"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47F1A389" w14:textId="77777777" w:rsidR="00D92465" w:rsidRPr="00767F34" w:rsidRDefault="00D92465" w:rsidP="00D92465">
            <w:pPr>
              <w:widowControl w:val="0"/>
              <w:rPr>
                <w:rFonts w:eastAsia="Trebuchet MS"/>
                <w:lang w:val="lt-LT"/>
              </w:rPr>
            </w:pPr>
            <w:r w:rsidRPr="00767F34">
              <w:rPr>
                <w:rFonts w:eastAsia="Trebuchet MS"/>
                <w:lang w:val="lt-LT"/>
              </w:rPr>
              <w:t>Duomenų saugyklų našumo tipai</w:t>
            </w:r>
          </w:p>
        </w:tc>
        <w:tc>
          <w:tcPr>
            <w:tcW w:w="6497" w:type="dxa"/>
          </w:tcPr>
          <w:p w14:paraId="1C1B93AA" w14:textId="77777777" w:rsidR="00D92465" w:rsidRPr="00767F34" w:rsidRDefault="00D92465" w:rsidP="00D92465">
            <w:pPr>
              <w:widowControl w:val="0"/>
              <w:rPr>
                <w:rFonts w:eastAsia="Trebuchet MS"/>
                <w:lang w:val="lt-LT"/>
              </w:rPr>
            </w:pPr>
            <w:r w:rsidRPr="00767F34">
              <w:rPr>
                <w:rFonts w:eastAsia="Trebuchet MS"/>
                <w:lang w:val="lt-LT"/>
              </w:rPr>
              <w:t>Virtualių tarnybinių stočių diskinės posistemės našumas turi būti ne mažesnis nei: 1000 IOPS (įvesties/išvesties operacijų kiekis per sekundę) 1TB naudojamos saugyklos vietos;</w:t>
            </w:r>
          </w:p>
        </w:tc>
      </w:tr>
    </w:tbl>
    <w:p w14:paraId="41673E93" w14:textId="77777777" w:rsidR="00D92465" w:rsidRPr="00767F34" w:rsidRDefault="00D92465" w:rsidP="00D92465">
      <w:pPr>
        <w:ind w:left="360"/>
        <w:rPr>
          <w:b/>
          <w:bCs/>
          <w:lang w:val="lt-LT"/>
        </w:rPr>
      </w:pPr>
      <w:bookmarkStart w:id="6" w:name="_1fob9te"/>
      <w:bookmarkEnd w:id="6"/>
    </w:p>
    <w:p w14:paraId="30D86944"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767F34">
        <w:rPr>
          <w:b/>
          <w:bCs/>
          <w:lang w:val="lt-LT"/>
        </w:rPr>
        <w:t>REIKALAVIMAI VIRTUALIŲ TARNYBINIŲ STOČIŲ KOPIJAVIMO IR ATSTATYMO PASLAUGOS TEIKIMUI</w:t>
      </w:r>
    </w:p>
    <w:p w14:paraId="794B23B3" w14:textId="77777777" w:rsidR="00D92465" w:rsidRPr="00767F34" w:rsidRDefault="00D92465" w:rsidP="00D92465">
      <w:pPr>
        <w:rPr>
          <w:b/>
          <w:bCs/>
          <w:lang w:val="lt-LT"/>
        </w:rPr>
      </w:pPr>
    </w:p>
    <w:tbl>
      <w:tblPr>
        <w:tblStyle w:val="Lentelstinklelis"/>
        <w:tblW w:w="9894" w:type="dxa"/>
        <w:tblLayout w:type="fixed"/>
        <w:tblLook w:val="0400" w:firstRow="0" w:lastRow="0" w:firstColumn="0" w:lastColumn="0" w:noHBand="0" w:noVBand="1"/>
      </w:tblPr>
      <w:tblGrid>
        <w:gridCol w:w="988"/>
        <w:gridCol w:w="2409"/>
        <w:gridCol w:w="6497"/>
      </w:tblGrid>
      <w:tr w:rsidR="00D92465" w:rsidRPr="00767F34" w14:paraId="0E721FE1" w14:textId="77777777" w:rsidTr="00BE51E1">
        <w:tc>
          <w:tcPr>
            <w:tcW w:w="988" w:type="dxa"/>
          </w:tcPr>
          <w:p w14:paraId="52A58D9A" w14:textId="77777777" w:rsidR="00D92465" w:rsidRPr="00767F34" w:rsidRDefault="00D92465" w:rsidP="00BE51E1">
            <w:pPr>
              <w:widowControl w:val="0"/>
              <w:rPr>
                <w:rFonts w:eastAsia="Trebuchet MS"/>
                <w:b/>
                <w:lang w:val="lt-LT"/>
              </w:rPr>
            </w:pPr>
            <w:r w:rsidRPr="00767F34">
              <w:rPr>
                <w:rFonts w:eastAsia="Trebuchet MS"/>
                <w:b/>
                <w:lang w:val="lt-LT"/>
              </w:rPr>
              <w:t>Eil. Nr.</w:t>
            </w:r>
          </w:p>
        </w:tc>
        <w:tc>
          <w:tcPr>
            <w:tcW w:w="2409" w:type="dxa"/>
          </w:tcPr>
          <w:p w14:paraId="34362549" w14:textId="77777777" w:rsidR="00D92465" w:rsidRPr="00767F34" w:rsidRDefault="00D92465" w:rsidP="00BE51E1">
            <w:pPr>
              <w:widowControl w:val="0"/>
              <w:rPr>
                <w:rFonts w:eastAsia="Trebuchet MS"/>
                <w:b/>
                <w:lang w:val="lt-LT"/>
              </w:rPr>
            </w:pPr>
            <w:r w:rsidRPr="00767F34">
              <w:rPr>
                <w:rFonts w:eastAsia="Trebuchet MS"/>
                <w:b/>
                <w:lang w:val="lt-LT"/>
              </w:rPr>
              <w:t>Charakteristika</w:t>
            </w:r>
          </w:p>
        </w:tc>
        <w:tc>
          <w:tcPr>
            <w:tcW w:w="6497" w:type="dxa"/>
          </w:tcPr>
          <w:p w14:paraId="1C414148" w14:textId="77777777" w:rsidR="00D92465" w:rsidRPr="00767F34" w:rsidRDefault="00D92465" w:rsidP="00BE51E1">
            <w:pPr>
              <w:widowControl w:val="0"/>
              <w:jc w:val="center"/>
              <w:rPr>
                <w:rFonts w:eastAsia="Trebuchet MS"/>
                <w:b/>
                <w:lang w:val="lt-LT"/>
              </w:rPr>
            </w:pPr>
            <w:r w:rsidRPr="00767F34">
              <w:rPr>
                <w:rFonts w:eastAsia="Trebuchet MS"/>
                <w:b/>
                <w:lang w:val="lt-LT"/>
              </w:rPr>
              <w:t>Reikalavimas</w:t>
            </w:r>
          </w:p>
        </w:tc>
      </w:tr>
      <w:tr w:rsidR="00D92465" w:rsidRPr="00767F34" w14:paraId="796E1EC8" w14:textId="77777777" w:rsidTr="00BE51E1">
        <w:tc>
          <w:tcPr>
            <w:tcW w:w="988" w:type="dxa"/>
          </w:tcPr>
          <w:p w14:paraId="4B3DC178"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1B34046B" w14:textId="77777777" w:rsidR="00D92465" w:rsidRPr="00767F34" w:rsidRDefault="00D92465" w:rsidP="00BE51E1">
            <w:pPr>
              <w:widowControl w:val="0"/>
              <w:rPr>
                <w:rFonts w:eastAsia="Trebuchet MS"/>
                <w:lang w:val="lt-LT"/>
              </w:rPr>
            </w:pPr>
            <w:r w:rsidRPr="00767F34">
              <w:rPr>
                <w:rFonts w:eastAsia="Trebuchet MS"/>
                <w:lang w:val="lt-LT"/>
              </w:rPr>
              <w:t>Paslaugų teikimo užtikrinimas</w:t>
            </w:r>
          </w:p>
        </w:tc>
        <w:tc>
          <w:tcPr>
            <w:tcW w:w="6497" w:type="dxa"/>
          </w:tcPr>
          <w:p w14:paraId="359A3EF5" w14:textId="77777777" w:rsidR="00D92465" w:rsidRPr="00767F34" w:rsidRDefault="00D92465" w:rsidP="00BE51E1">
            <w:pPr>
              <w:widowControl w:val="0"/>
              <w:rPr>
                <w:rFonts w:eastAsia="Trebuchet MS"/>
                <w:lang w:val="lt-LT"/>
              </w:rPr>
            </w:pPr>
            <w:r w:rsidRPr="00767F34">
              <w:rPr>
                <w:rFonts w:eastAsia="Trebuchet MS"/>
                <w:lang w:val="lt-LT"/>
              </w:rPr>
              <w:t xml:space="preserve">Virtualių tarnybinių stočių kopijavimo ir atstatymo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D92465" w:rsidRPr="00767F34" w14:paraId="53FF0A27" w14:textId="77777777" w:rsidTr="00BE51E1">
        <w:tc>
          <w:tcPr>
            <w:tcW w:w="988" w:type="dxa"/>
          </w:tcPr>
          <w:p w14:paraId="109FE06F"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6071CCE0" w14:textId="77777777" w:rsidR="00D92465" w:rsidRPr="00767F34" w:rsidRDefault="00D92465" w:rsidP="00BE51E1">
            <w:pPr>
              <w:widowControl w:val="0"/>
              <w:rPr>
                <w:rFonts w:eastAsia="Trebuchet MS"/>
                <w:lang w:val="lt-LT"/>
              </w:rPr>
            </w:pPr>
            <w:r w:rsidRPr="00767F34">
              <w:rPr>
                <w:rFonts w:eastAsia="Trebuchet MS"/>
                <w:lang w:val="lt-LT"/>
              </w:rPr>
              <w:t>Paslaugos teikimo laikas</w:t>
            </w:r>
          </w:p>
        </w:tc>
        <w:tc>
          <w:tcPr>
            <w:tcW w:w="6497" w:type="dxa"/>
          </w:tcPr>
          <w:p w14:paraId="08CDA351" w14:textId="77777777" w:rsidR="00D92465" w:rsidRPr="00767F34" w:rsidRDefault="00D92465" w:rsidP="00BE51E1">
            <w:pPr>
              <w:widowControl w:val="0"/>
              <w:rPr>
                <w:rFonts w:eastAsia="Trebuchet MS"/>
                <w:lang w:val="lt-LT"/>
              </w:rPr>
            </w:pPr>
            <w:r w:rsidRPr="00767F34">
              <w:rPr>
                <w:rFonts w:eastAsia="Trebuchet MS"/>
                <w:lang w:val="lt-LT"/>
              </w:rPr>
              <w:t>24 (dvidešimt keturios) valandos per parą ir 7 (septynios) dienos per savaitę.</w:t>
            </w:r>
          </w:p>
        </w:tc>
      </w:tr>
      <w:tr w:rsidR="00D92465" w:rsidRPr="00767F34" w14:paraId="5F1F68C8" w14:textId="77777777" w:rsidTr="00BE51E1">
        <w:tc>
          <w:tcPr>
            <w:tcW w:w="988" w:type="dxa"/>
          </w:tcPr>
          <w:p w14:paraId="7A356F0E"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6EF253B6" w14:textId="77777777" w:rsidR="00D92465" w:rsidRPr="00767F34" w:rsidRDefault="00D92465" w:rsidP="00BE51E1">
            <w:pPr>
              <w:widowControl w:val="0"/>
              <w:rPr>
                <w:rFonts w:eastAsia="Trebuchet MS"/>
                <w:lang w:val="lt-LT"/>
              </w:rPr>
            </w:pPr>
            <w:r w:rsidRPr="00767F34">
              <w:rPr>
                <w:rFonts w:eastAsia="Trebuchet MS"/>
                <w:lang w:val="lt-LT"/>
              </w:rPr>
              <w:t>Paslaugos pasiekiamumas</w:t>
            </w:r>
          </w:p>
        </w:tc>
        <w:tc>
          <w:tcPr>
            <w:tcW w:w="6497" w:type="dxa"/>
          </w:tcPr>
          <w:p w14:paraId="61824F0C" w14:textId="77777777" w:rsidR="00D92465" w:rsidRPr="00767F34" w:rsidRDefault="00D92465" w:rsidP="00BE51E1">
            <w:pPr>
              <w:widowControl w:val="0"/>
              <w:rPr>
                <w:rFonts w:eastAsia="Trebuchet MS"/>
                <w:lang w:val="lt-LT"/>
              </w:rPr>
            </w:pPr>
            <w:r w:rsidRPr="00767F34">
              <w:rPr>
                <w:rFonts w:eastAsia="Trebuchet MS"/>
                <w:lang w:val="lt-LT"/>
              </w:rPr>
              <w:t>Ne blogiau kaip 99 % (devyniasdešimt devyni procentai) per mėnesį.</w:t>
            </w:r>
          </w:p>
        </w:tc>
      </w:tr>
      <w:tr w:rsidR="00D92465" w:rsidRPr="00767F34" w14:paraId="1545BB99" w14:textId="77777777" w:rsidTr="00BE51E1">
        <w:tc>
          <w:tcPr>
            <w:tcW w:w="988" w:type="dxa"/>
          </w:tcPr>
          <w:p w14:paraId="5303B04C"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4F8F462D" w14:textId="77777777" w:rsidR="00D92465" w:rsidRPr="00767F34" w:rsidRDefault="00D92465" w:rsidP="00BE51E1">
            <w:pPr>
              <w:widowControl w:val="0"/>
              <w:rPr>
                <w:rFonts w:eastAsia="Trebuchet MS"/>
                <w:lang w:val="lt-LT"/>
              </w:rPr>
            </w:pPr>
            <w:r w:rsidRPr="00767F34">
              <w:rPr>
                <w:rFonts w:eastAsia="Trebuchet MS"/>
                <w:lang w:val="lt-LT"/>
              </w:rPr>
              <w:t>Paslaugos kokybės reikalavimai</w:t>
            </w:r>
          </w:p>
        </w:tc>
        <w:tc>
          <w:tcPr>
            <w:tcW w:w="6497" w:type="dxa"/>
          </w:tcPr>
          <w:p w14:paraId="4683FBC6" w14:textId="77777777" w:rsidR="00D92465" w:rsidRPr="00767F34" w:rsidRDefault="00D92465" w:rsidP="00BE51E1">
            <w:pPr>
              <w:widowControl w:val="0"/>
              <w:rPr>
                <w:rFonts w:eastAsia="Trebuchet MS"/>
                <w:lang w:val="lt-LT"/>
              </w:rPr>
            </w:pPr>
            <w:r w:rsidRPr="00767F34">
              <w:rPr>
                <w:rFonts w:eastAsia="Trebuchet MS"/>
                <w:lang w:val="lt-LT"/>
              </w:rPr>
              <w:t>Reakcijos į incidentus laikas: ne ilgiau kaip 15 (penkiolika) minučių;</w:t>
            </w:r>
          </w:p>
          <w:p w14:paraId="505EA316" w14:textId="77777777" w:rsidR="00D92465" w:rsidRPr="00767F34" w:rsidRDefault="00D92465" w:rsidP="00BE51E1">
            <w:pPr>
              <w:widowControl w:val="0"/>
              <w:rPr>
                <w:rFonts w:eastAsia="Trebuchet MS"/>
                <w:lang w:val="lt-LT"/>
              </w:rPr>
            </w:pPr>
            <w:r w:rsidRPr="00767F34">
              <w:rPr>
                <w:rFonts w:eastAsia="Trebuchet MS"/>
                <w:lang w:val="lt-LT"/>
              </w:rPr>
              <w:t>Incidentų išsprendimo laikas: ne ilgiau kaip 4 (keturios) valandos;</w:t>
            </w:r>
          </w:p>
          <w:p w14:paraId="59A359C2" w14:textId="77777777" w:rsidR="00D92465" w:rsidRPr="00767F34" w:rsidRDefault="00D92465" w:rsidP="00BE51E1">
            <w:pPr>
              <w:widowControl w:val="0"/>
              <w:rPr>
                <w:rFonts w:eastAsia="Trebuchet MS"/>
                <w:lang w:val="lt-LT"/>
              </w:rPr>
            </w:pPr>
            <w:r w:rsidRPr="00767F34">
              <w:rPr>
                <w:rFonts w:eastAsia="Trebuchet MS"/>
                <w:lang w:val="lt-LT"/>
              </w:rPr>
              <w:t>Reakcijos į užklausas ir keitimus laikas: ne ilgiau kaip 1 (viena) valanda;</w:t>
            </w:r>
          </w:p>
          <w:p w14:paraId="6AB74E5A" w14:textId="77777777" w:rsidR="00D92465" w:rsidRPr="00767F34" w:rsidRDefault="00D92465" w:rsidP="00BE51E1">
            <w:pPr>
              <w:widowControl w:val="0"/>
              <w:rPr>
                <w:rFonts w:eastAsia="Trebuchet MS"/>
                <w:lang w:val="lt-LT"/>
              </w:rPr>
            </w:pPr>
            <w:r w:rsidRPr="00767F34">
              <w:rPr>
                <w:rFonts w:eastAsia="Trebuchet MS"/>
                <w:lang w:val="lt-LT"/>
              </w:rPr>
              <w:lastRenderedPageBreak/>
              <w:t>Užklausų ir keitimų išsprendimo laikas: ne ilgiau kaip 8 (aštuonios) valandos.</w:t>
            </w:r>
          </w:p>
        </w:tc>
      </w:tr>
      <w:tr w:rsidR="00D92465" w:rsidRPr="00767F34" w14:paraId="4100B164" w14:textId="77777777" w:rsidTr="00BE51E1">
        <w:tc>
          <w:tcPr>
            <w:tcW w:w="988" w:type="dxa"/>
          </w:tcPr>
          <w:p w14:paraId="2F3A9B73"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766A4D76" w14:textId="77777777" w:rsidR="00D92465" w:rsidRPr="00767F34" w:rsidRDefault="00D92465" w:rsidP="00BE51E1">
            <w:pPr>
              <w:widowControl w:val="0"/>
              <w:rPr>
                <w:rFonts w:eastAsia="Trebuchet MS"/>
                <w:lang w:val="lt-LT"/>
              </w:rPr>
            </w:pPr>
            <w:r w:rsidRPr="00767F34">
              <w:rPr>
                <w:rFonts w:eastAsia="Trebuchet MS"/>
                <w:lang w:val="lt-LT"/>
              </w:rPr>
              <w:t>Atitikimo kokybės reikalavimams ataskaita</w:t>
            </w:r>
          </w:p>
        </w:tc>
        <w:tc>
          <w:tcPr>
            <w:tcW w:w="6497" w:type="dxa"/>
          </w:tcPr>
          <w:p w14:paraId="672A9B08" w14:textId="77777777" w:rsidR="00D92465" w:rsidRPr="00767F34" w:rsidRDefault="00D92465" w:rsidP="00BE51E1">
            <w:pPr>
              <w:widowControl w:val="0"/>
              <w:rPr>
                <w:rFonts w:eastAsia="Trebuchet MS"/>
                <w:lang w:val="lt-LT"/>
              </w:rPr>
            </w:pPr>
            <w:r w:rsidRPr="00767F34">
              <w:rPr>
                <w:rFonts w:eastAsia="Trebuchet MS"/>
                <w:lang w:val="lt-LT"/>
              </w:rPr>
              <w:t>TIEKĖJAS turi pateikti paslaugų kokybės parametrų ataskaitą už praėjusį mėnesį, jeigu to reikalauja UŽSAKOVAS. Ataskaitoje nurodomi šie duomenys:</w:t>
            </w:r>
          </w:p>
          <w:p w14:paraId="688A62C9"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Vidutinės incidentų reakcijos bei išsprendimo trukmės;</w:t>
            </w:r>
          </w:p>
          <w:p w14:paraId="1FFCB3E7"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Visų incidentų sąrašas su nurodytais reakcijos bei išsprendimo laikais;</w:t>
            </w:r>
          </w:p>
          <w:p w14:paraId="3C8E7A90"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Mėnesio paslaugos pasiekiamumas.</w:t>
            </w:r>
          </w:p>
        </w:tc>
      </w:tr>
      <w:tr w:rsidR="00D92465" w:rsidRPr="00767F34" w14:paraId="25DB23D9" w14:textId="77777777" w:rsidTr="00BE51E1">
        <w:tc>
          <w:tcPr>
            <w:tcW w:w="988" w:type="dxa"/>
          </w:tcPr>
          <w:p w14:paraId="52A2235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3131BA09" w14:textId="77777777" w:rsidR="00D92465" w:rsidRPr="00767F34" w:rsidRDefault="00D92465" w:rsidP="00BE51E1">
            <w:pPr>
              <w:widowControl w:val="0"/>
              <w:rPr>
                <w:rFonts w:eastAsia="Trebuchet MS"/>
                <w:lang w:val="lt-LT"/>
              </w:rPr>
            </w:pPr>
            <w:r w:rsidRPr="00767F34">
              <w:rPr>
                <w:rFonts w:eastAsia="Trebuchet MS"/>
                <w:lang w:val="lt-LT"/>
              </w:rPr>
              <w:t>Sąsajos su kitomis paslaugomis</w:t>
            </w:r>
          </w:p>
        </w:tc>
        <w:tc>
          <w:tcPr>
            <w:tcW w:w="6497" w:type="dxa"/>
          </w:tcPr>
          <w:p w14:paraId="5BBABC6A" w14:textId="77777777" w:rsidR="00D92465" w:rsidRPr="00767F34" w:rsidRDefault="00D92465" w:rsidP="00BE51E1">
            <w:pPr>
              <w:widowControl w:val="0"/>
              <w:rPr>
                <w:rFonts w:eastAsia="Trebuchet MS"/>
                <w:lang w:val="lt-LT"/>
              </w:rPr>
            </w:pPr>
            <w:r w:rsidRPr="00767F34">
              <w:rPr>
                <w:rFonts w:eastAsia="Trebuchet MS"/>
                <w:lang w:val="lt-LT"/>
              </w:rPr>
              <w:t>TIEKĖJAS turi pradėti teikti virtualių tarnybinių stočių kopijavimo ir atstatymo paslaugą pagal žemiau aprašytas charakteristikas ir techninius reikalavimus kartu su tarnybinių stočių perkėlimo paslauga.</w:t>
            </w:r>
          </w:p>
        </w:tc>
      </w:tr>
      <w:tr w:rsidR="00D92465" w:rsidRPr="00767F34" w14:paraId="535BF636" w14:textId="77777777" w:rsidTr="00BE51E1">
        <w:tc>
          <w:tcPr>
            <w:tcW w:w="988" w:type="dxa"/>
          </w:tcPr>
          <w:p w14:paraId="62FB008A"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52509DA0" w14:textId="77777777" w:rsidR="00D92465" w:rsidRPr="00767F34" w:rsidRDefault="00D92465" w:rsidP="00BE51E1">
            <w:pPr>
              <w:widowControl w:val="0"/>
              <w:rPr>
                <w:rFonts w:eastAsia="Trebuchet MS"/>
                <w:lang w:val="lt-LT"/>
              </w:rPr>
            </w:pPr>
            <w:r w:rsidRPr="00767F34">
              <w:rPr>
                <w:rFonts w:eastAsia="Trebuchet MS"/>
                <w:lang w:val="lt-LT"/>
              </w:rPr>
              <w:t>Funkcijos</w:t>
            </w:r>
          </w:p>
        </w:tc>
        <w:tc>
          <w:tcPr>
            <w:tcW w:w="6497" w:type="dxa"/>
          </w:tcPr>
          <w:p w14:paraId="79BBE7C0" w14:textId="77777777" w:rsidR="00D92465" w:rsidRPr="00767F34" w:rsidRDefault="00D92465" w:rsidP="00BE51E1">
            <w:pPr>
              <w:widowControl w:val="0"/>
              <w:rPr>
                <w:rFonts w:eastAsia="Trebuchet MS"/>
                <w:lang w:val="lt-LT"/>
              </w:rPr>
            </w:pPr>
            <w:r w:rsidRPr="00767F34">
              <w:rPr>
                <w:rFonts w:eastAsia="Trebuchet MS"/>
                <w:lang w:val="lt-LT"/>
              </w:rPr>
              <w:t>Virtualių tarnybinių stočių duomenų atsarginių kopijų sukūrimas;</w:t>
            </w:r>
          </w:p>
          <w:p w14:paraId="38B6AEC8" w14:textId="77777777" w:rsidR="00D92465" w:rsidRPr="00767F34" w:rsidRDefault="00D92465" w:rsidP="00BE51E1">
            <w:pPr>
              <w:widowControl w:val="0"/>
              <w:rPr>
                <w:rFonts w:eastAsia="Trebuchet MS"/>
                <w:lang w:val="lt-LT"/>
              </w:rPr>
            </w:pPr>
            <w:r w:rsidRPr="00767F34">
              <w:rPr>
                <w:rFonts w:eastAsia="Trebuchet MS"/>
                <w:lang w:val="lt-LT"/>
              </w:rPr>
              <w:t>Virtualių tarnybinių stočių duomenų atstatymas iš pasirinktos duomenų atsarginės kopijos;</w:t>
            </w:r>
          </w:p>
        </w:tc>
      </w:tr>
      <w:tr w:rsidR="00D92465" w:rsidRPr="00767F34" w14:paraId="64EAE6F5" w14:textId="77777777" w:rsidTr="00BE51E1">
        <w:tc>
          <w:tcPr>
            <w:tcW w:w="988" w:type="dxa"/>
          </w:tcPr>
          <w:p w14:paraId="0A01615E"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72010E44" w14:textId="77777777" w:rsidR="00D92465" w:rsidRPr="00767F34" w:rsidRDefault="00D92465" w:rsidP="00BE51E1">
            <w:pPr>
              <w:widowControl w:val="0"/>
              <w:rPr>
                <w:rFonts w:eastAsia="Trebuchet MS"/>
                <w:lang w:val="lt-LT"/>
              </w:rPr>
            </w:pPr>
            <w:r w:rsidRPr="00767F34">
              <w:rPr>
                <w:rFonts w:eastAsia="Trebuchet MS"/>
                <w:lang w:val="lt-LT"/>
              </w:rPr>
              <w:t>Rezervinių duomenų kopijų kūrimo ir atstatymo parametrai</w:t>
            </w:r>
          </w:p>
        </w:tc>
        <w:tc>
          <w:tcPr>
            <w:tcW w:w="6497" w:type="dxa"/>
          </w:tcPr>
          <w:p w14:paraId="2D8D2C9B" w14:textId="77777777" w:rsidR="00D92465" w:rsidRPr="00767F34" w:rsidRDefault="00D92465" w:rsidP="00BE51E1">
            <w:pPr>
              <w:widowControl w:val="0"/>
              <w:rPr>
                <w:rFonts w:eastAsia="Trebuchet MS"/>
                <w:lang w:val="lt-LT"/>
              </w:rPr>
            </w:pPr>
            <w:r w:rsidRPr="00767F34">
              <w:rPr>
                <w:rFonts w:eastAsia="Trebuchet MS"/>
                <w:lang w:val="lt-LT"/>
              </w:rPr>
              <w:t>Virtualių tarnybinių stočių duomenų atsarginių kopijų sukūrimas turi būti atliekamas ne mažiau kaip 1 (vieną) kartą per parą;</w:t>
            </w:r>
          </w:p>
          <w:p w14:paraId="1BF51159" w14:textId="77777777" w:rsidR="00D92465" w:rsidRPr="00767F34" w:rsidRDefault="00D92465" w:rsidP="00BE51E1">
            <w:pPr>
              <w:widowControl w:val="0"/>
              <w:rPr>
                <w:rFonts w:eastAsia="Trebuchet MS"/>
                <w:lang w:val="lt-LT"/>
              </w:rPr>
            </w:pPr>
            <w:r w:rsidRPr="00767F34">
              <w:rPr>
                <w:rFonts w:eastAsia="Trebuchet MS"/>
                <w:lang w:val="lt-LT"/>
              </w:rPr>
              <w:t>Turi būti saugomos ne mažiau kaip 7 (septynių) paskutinių parų duomenų atsarginės kopijos;</w:t>
            </w:r>
          </w:p>
          <w:p w14:paraId="23A75169" w14:textId="354C7E70" w:rsidR="00D92465" w:rsidRPr="00767F34" w:rsidRDefault="00D92465" w:rsidP="00BE51E1">
            <w:pPr>
              <w:widowControl w:val="0"/>
              <w:rPr>
                <w:rFonts w:eastAsia="Trebuchet MS"/>
                <w:lang w:val="lt-LT"/>
              </w:rPr>
            </w:pPr>
            <w:r w:rsidRPr="00767F34">
              <w:rPr>
                <w:rFonts w:eastAsia="Trebuchet MS"/>
                <w:lang w:val="lt-LT"/>
              </w:rPr>
              <w:t>Turi būti saugomos</w:t>
            </w:r>
            <w:r w:rsidR="00A070AF" w:rsidRPr="00767F34">
              <w:rPr>
                <w:rFonts w:eastAsia="Trebuchet MS"/>
                <w:lang w:val="lt-LT"/>
              </w:rPr>
              <w:t xml:space="preserve"> dvi</w:t>
            </w:r>
            <w:r w:rsidRPr="00767F34">
              <w:rPr>
                <w:rFonts w:eastAsia="Trebuchet MS"/>
                <w:lang w:val="lt-LT"/>
              </w:rPr>
              <w:t xml:space="preserve"> </w:t>
            </w:r>
            <w:r w:rsidR="00A070AF" w:rsidRPr="00767F34">
              <w:rPr>
                <w:rFonts w:eastAsia="Trebuchet MS"/>
                <w:lang w:val="lt-LT"/>
              </w:rPr>
              <w:t xml:space="preserve">kopijas, viena </w:t>
            </w:r>
            <w:r w:rsidRPr="00767F34">
              <w:rPr>
                <w:rFonts w:eastAsia="Trebuchet MS"/>
                <w:lang w:val="lt-LT"/>
              </w:rPr>
              <w:t>lokaliam</w:t>
            </w:r>
            <w:r w:rsidR="00A070AF" w:rsidRPr="00767F34">
              <w:rPr>
                <w:rFonts w:eastAsia="Trebuchet MS"/>
                <w:lang w:val="lt-LT"/>
              </w:rPr>
              <w:t>e</w:t>
            </w:r>
            <w:r w:rsidRPr="00767F34">
              <w:rPr>
                <w:rFonts w:eastAsia="Trebuchet MS"/>
                <w:lang w:val="lt-LT"/>
              </w:rPr>
              <w:t xml:space="preserve"> duomenų centre greitam duomenų atstatymui</w:t>
            </w:r>
            <w:r w:rsidR="00A070AF" w:rsidRPr="00767F34">
              <w:rPr>
                <w:rFonts w:eastAsia="Trebuchet MS"/>
                <w:lang w:val="lt-LT"/>
              </w:rPr>
              <w:t xml:space="preserve"> ir antra nutolusiame, ne mažiau kaip 8 km</w:t>
            </w:r>
            <w:r w:rsidRPr="00767F34">
              <w:rPr>
                <w:rFonts w:eastAsia="Trebuchet MS"/>
                <w:lang w:val="lt-LT"/>
              </w:rPr>
              <w:t>.</w:t>
            </w:r>
            <w:r w:rsidR="00A070AF" w:rsidRPr="00767F34">
              <w:rPr>
                <w:rFonts w:eastAsia="Trebuchet MS"/>
                <w:lang w:val="lt-LT"/>
              </w:rPr>
              <w:t xml:space="preserve"> nuo pagrindinio duomenų centro.</w:t>
            </w:r>
          </w:p>
        </w:tc>
      </w:tr>
      <w:tr w:rsidR="00D92465" w:rsidRPr="00767F34" w14:paraId="7978AFE5" w14:textId="77777777" w:rsidTr="00BE51E1">
        <w:tc>
          <w:tcPr>
            <w:tcW w:w="988" w:type="dxa"/>
          </w:tcPr>
          <w:p w14:paraId="583C8ED6"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26408C86" w14:textId="77777777" w:rsidR="00D92465" w:rsidRPr="00767F34" w:rsidRDefault="00D92465" w:rsidP="00BE51E1">
            <w:pPr>
              <w:widowControl w:val="0"/>
              <w:rPr>
                <w:rFonts w:eastAsia="Trebuchet MS"/>
                <w:lang w:val="lt-LT"/>
              </w:rPr>
            </w:pPr>
            <w:r w:rsidRPr="00767F34">
              <w:rPr>
                <w:rFonts w:eastAsia="Trebuchet MS"/>
                <w:lang w:val="lt-LT"/>
              </w:rPr>
              <w:t>Rezervinės kopijos funkcionalumo patikrinimas</w:t>
            </w:r>
          </w:p>
        </w:tc>
        <w:tc>
          <w:tcPr>
            <w:tcW w:w="6497" w:type="dxa"/>
          </w:tcPr>
          <w:p w14:paraId="155BAFEC" w14:textId="77777777" w:rsidR="00D92465" w:rsidRPr="00767F34" w:rsidRDefault="00D92465" w:rsidP="00BE51E1">
            <w:pPr>
              <w:widowControl w:val="0"/>
              <w:rPr>
                <w:rFonts w:eastAsia="Trebuchet MS"/>
                <w:lang w:val="lt-LT"/>
              </w:rPr>
            </w:pPr>
            <w:r w:rsidRPr="00767F34">
              <w:rPr>
                <w:rFonts w:eastAsia="Trebuchet MS"/>
                <w:lang w:val="lt-LT"/>
              </w:rPr>
              <w:t xml:space="preserve">TIEKĖJAS suteikia galimybę nemokamai atstatyti kiekvieno virtualaus serverio pasirinktą atsarginę kopiją 1 (vieną) kartą per mėnesį, taip siekiant įsitikinti ar sukurtos atsarginės kopijos yra funkcionuojančios. </w:t>
            </w:r>
          </w:p>
        </w:tc>
      </w:tr>
      <w:tr w:rsidR="00D92465" w:rsidRPr="00767F34" w14:paraId="73FBB859" w14:textId="77777777" w:rsidTr="00BE51E1">
        <w:tc>
          <w:tcPr>
            <w:tcW w:w="988" w:type="dxa"/>
          </w:tcPr>
          <w:p w14:paraId="2600E91E"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0BFBE05E" w14:textId="77777777" w:rsidR="00D92465" w:rsidRPr="00767F34" w:rsidRDefault="00D92465" w:rsidP="00BE51E1">
            <w:pPr>
              <w:widowControl w:val="0"/>
              <w:rPr>
                <w:rFonts w:eastAsia="Trebuchet MS"/>
                <w:lang w:val="lt-LT"/>
              </w:rPr>
            </w:pPr>
            <w:r w:rsidRPr="00767F34">
              <w:rPr>
                <w:rFonts w:eastAsia="Trebuchet MS"/>
                <w:lang w:val="lt-LT"/>
              </w:rPr>
              <w:t>Administravimo darbai, kuriuos atlieka TIEKĖJAS</w:t>
            </w:r>
          </w:p>
        </w:tc>
        <w:tc>
          <w:tcPr>
            <w:tcW w:w="6497" w:type="dxa"/>
          </w:tcPr>
          <w:p w14:paraId="58DB4007" w14:textId="77777777" w:rsidR="00D92465" w:rsidRPr="00767F34" w:rsidRDefault="00D92465" w:rsidP="00BE51E1">
            <w:pPr>
              <w:widowControl w:val="0"/>
              <w:rPr>
                <w:rFonts w:eastAsia="Trebuchet MS"/>
                <w:lang w:val="lt-LT"/>
              </w:rPr>
            </w:pPr>
            <w:r w:rsidRPr="00767F34">
              <w:rPr>
                <w:rFonts w:eastAsia="Trebuchet MS"/>
                <w:lang w:val="lt-LT"/>
              </w:rPr>
              <w:t>Tarnybinės stoties duomenų papildomos duomenų atsarginės kopijos sukūrimas;</w:t>
            </w:r>
          </w:p>
          <w:p w14:paraId="6E342A20" w14:textId="77777777" w:rsidR="00D92465" w:rsidRPr="00767F34" w:rsidRDefault="00D92465" w:rsidP="00BE51E1">
            <w:pPr>
              <w:widowControl w:val="0"/>
              <w:rPr>
                <w:rFonts w:eastAsia="Trebuchet MS"/>
                <w:lang w:val="lt-LT"/>
              </w:rPr>
            </w:pPr>
            <w:r w:rsidRPr="00767F34">
              <w:rPr>
                <w:rFonts w:eastAsia="Trebuchet MS"/>
                <w:lang w:val="lt-LT"/>
              </w:rPr>
              <w:t>Rezervinių duomenų kopijų sukūrimo plano atnaujinimas po atsarginių kopijų sukūrimo procedūrų pakeitimo;</w:t>
            </w:r>
          </w:p>
          <w:p w14:paraId="624108CE" w14:textId="77777777" w:rsidR="00D92465" w:rsidRPr="00767F34" w:rsidRDefault="00D92465" w:rsidP="00BE51E1">
            <w:pPr>
              <w:widowControl w:val="0"/>
              <w:rPr>
                <w:rFonts w:eastAsia="Trebuchet MS"/>
                <w:lang w:val="lt-LT"/>
              </w:rPr>
            </w:pPr>
            <w:r w:rsidRPr="00767F34">
              <w:rPr>
                <w:rFonts w:eastAsia="Trebuchet MS"/>
                <w:lang w:val="lt-LT"/>
              </w:rPr>
              <w:t>Tarnybinių stočių duomenų atstatymo plano atnaujinimas po atsarginių kopijų atstatymo procedūrų pakeitimo.</w:t>
            </w:r>
          </w:p>
        </w:tc>
      </w:tr>
    </w:tbl>
    <w:p w14:paraId="1ADC35A8" w14:textId="77777777" w:rsidR="00D92465" w:rsidRPr="00767F34" w:rsidRDefault="00D92465" w:rsidP="00D92465">
      <w:pPr>
        <w:ind w:left="360"/>
        <w:rPr>
          <w:b/>
          <w:bCs/>
          <w:lang w:val="lt-LT"/>
        </w:rPr>
      </w:pPr>
    </w:p>
    <w:p w14:paraId="0D03234F"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767F34">
        <w:rPr>
          <w:b/>
          <w:bCs/>
          <w:lang w:val="lt-LT"/>
        </w:rPr>
        <w:t xml:space="preserve">REIKALAVIMAI VIRTUALIŲ TARNYBINIŲ STOČIŲ PERKĖLIMUI </w:t>
      </w:r>
    </w:p>
    <w:p w14:paraId="4C6E46CB" w14:textId="77777777" w:rsidR="00D92465" w:rsidRPr="00767F34" w:rsidRDefault="00D92465" w:rsidP="00D92465">
      <w:pPr>
        <w:ind w:left="360"/>
        <w:rPr>
          <w:b/>
          <w:bCs/>
          <w:lang w:val="lt-LT"/>
        </w:rPr>
      </w:pPr>
    </w:p>
    <w:tbl>
      <w:tblPr>
        <w:tblStyle w:val="Lentelstinklelis"/>
        <w:tblW w:w="9894" w:type="dxa"/>
        <w:tblLayout w:type="fixed"/>
        <w:tblLook w:val="0400" w:firstRow="0" w:lastRow="0" w:firstColumn="0" w:lastColumn="0" w:noHBand="0" w:noVBand="1"/>
      </w:tblPr>
      <w:tblGrid>
        <w:gridCol w:w="988"/>
        <w:gridCol w:w="2409"/>
        <w:gridCol w:w="6497"/>
      </w:tblGrid>
      <w:tr w:rsidR="00D92465" w:rsidRPr="00767F34" w14:paraId="47CFB81C" w14:textId="77777777" w:rsidTr="00BE51E1">
        <w:tc>
          <w:tcPr>
            <w:tcW w:w="988" w:type="dxa"/>
          </w:tcPr>
          <w:p w14:paraId="3D9EC352" w14:textId="77777777" w:rsidR="00D92465" w:rsidRPr="00767F34" w:rsidRDefault="00D92465" w:rsidP="00BE51E1">
            <w:pPr>
              <w:widowControl w:val="0"/>
              <w:rPr>
                <w:rFonts w:eastAsia="Trebuchet MS"/>
                <w:b/>
                <w:lang w:val="lt-LT"/>
              </w:rPr>
            </w:pPr>
            <w:r w:rsidRPr="00767F34">
              <w:rPr>
                <w:rFonts w:eastAsia="Trebuchet MS"/>
                <w:b/>
                <w:lang w:val="lt-LT"/>
              </w:rPr>
              <w:t>Eil. Nr.</w:t>
            </w:r>
          </w:p>
        </w:tc>
        <w:tc>
          <w:tcPr>
            <w:tcW w:w="2409" w:type="dxa"/>
          </w:tcPr>
          <w:p w14:paraId="0EB7F802" w14:textId="77777777" w:rsidR="00D92465" w:rsidRPr="00767F34" w:rsidRDefault="00D92465" w:rsidP="00BE51E1">
            <w:pPr>
              <w:widowControl w:val="0"/>
              <w:rPr>
                <w:rFonts w:eastAsia="Trebuchet MS"/>
                <w:b/>
                <w:lang w:val="lt-LT"/>
              </w:rPr>
            </w:pPr>
            <w:r w:rsidRPr="00767F34">
              <w:rPr>
                <w:rFonts w:eastAsia="Trebuchet MS"/>
                <w:b/>
                <w:lang w:val="lt-LT"/>
              </w:rPr>
              <w:t>Charakteristika</w:t>
            </w:r>
          </w:p>
        </w:tc>
        <w:tc>
          <w:tcPr>
            <w:tcW w:w="6497" w:type="dxa"/>
          </w:tcPr>
          <w:p w14:paraId="42B228B0" w14:textId="77777777" w:rsidR="00D92465" w:rsidRPr="00767F34" w:rsidRDefault="00D92465" w:rsidP="00BE51E1">
            <w:pPr>
              <w:widowControl w:val="0"/>
              <w:jc w:val="center"/>
              <w:rPr>
                <w:rFonts w:eastAsia="Trebuchet MS"/>
                <w:b/>
                <w:lang w:val="lt-LT"/>
              </w:rPr>
            </w:pPr>
            <w:r w:rsidRPr="00767F34">
              <w:rPr>
                <w:rFonts w:eastAsia="Trebuchet MS"/>
                <w:b/>
                <w:lang w:val="lt-LT"/>
              </w:rPr>
              <w:t>Reikalavimas</w:t>
            </w:r>
          </w:p>
        </w:tc>
      </w:tr>
      <w:tr w:rsidR="00D92465" w:rsidRPr="00767F34" w14:paraId="453C0CA3" w14:textId="77777777" w:rsidTr="00BE51E1">
        <w:tc>
          <w:tcPr>
            <w:tcW w:w="988" w:type="dxa"/>
          </w:tcPr>
          <w:p w14:paraId="06D6F1A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7F014139" w14:textId="77777777" w:rsidR="00D92465" w:rsidRPr="00767F34" w:rsidRDefault="00D92465" w:rsidP="00BE51E1">
            <w:pPr>
              <w:widowControl w:val="0"/>
              <w:rPr>
                <w:rFonts w:eastAsia="Trebuchet MS"/>
                <w:lang w:val="lt-LT"/>
              </w:rPr>
            </w:pPr>
            <w:r w:rsidRPr="00767F34">
              <w:rPr>
                <w:rFonts w:eastAsia="Trebuchet MS"/>
                <w:lang w:val="lt-LT"/>
              </w:rPr>
              <w:t>Paslaugų teikimo užtikrinimas</w:t>
            </w:r>
          </w:p>
        </w:tc>
        <w:tc>
          <w:tcPr>
            <w:tcW w:w="6497" w:type="dxa"/>
          </w:tcPr>
          <w:p w14:paraId="6E301254" w14:textId="77777777" w:rsidR="00D92465" w:rsidRPr="00767F34" w:rsidRDefault="00D92465" w:rsidP="00BE51E1">
            <w:pPr>
              <w:widowControl w:val="0"/>
              <w:rPr>
                <w:rFonts w:eastAsia="Trebuchet MS"/>
                <w:lang w:val="lt-LT"/>
              </w:rPr>
            </w:pPr>
            <w:r w:rsidRPr="00767F34">
              <w:rPr>
                <w:rFonts w:eastAsia="Trebuchet MS"/>
                <w:lang w:val="lt-LT"/>
              </w:rPr>
              <w:t xml:space="preserve">Virtualių tarnybinių stočių kopijavimo, perkėlimo ir atstatymo paslauga turi apimti visą jai teikti reikalingą techninę ir programinę įrangą, apimant jos įsigijimą, įdiegimą, šios įrangos veikimui reikalingos infrastruktūros užtikrinimą, visas jai teikti reikalingas elektros energijos sąnaudas bei kitas su paslaugos teikimu susijusias sąnaudas. </w:t>
            </w:r>
          </w:p>
        </w:tc>
      </w:tr>
      <w:tr w:rsidR="00D92465" w:rsidRPr="00767F34" w14:paraId="4EB02BCA" w14:textId="77777777" w:rsidTr="00BE51E1">
        <w:tc>
          <w:tcPr>
            <w:tcW w:w="988" w:type="dxa"/>
          </w:tcPr>
          <w:p w14:paraId="2BBDA740"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25C61A84" w14:textId="77777777" w:rsidR="00D92465" w:rsidRPr="00767F34" w:rsidRDefault="00D92465" w:rsidP="00BE51E1">
            <w:pPr>
              <w:widowControl w:val="0"/>
              <w:rPr>
                <w:rFonts w:eastAsia="Trebuchet MS"/>
                <w:lang w:val="lt-LT"/>
              </w:rPr>
            </w:pPr>
            <w:r w:rsidRPr="00767F34">
              <w:rPr>
                <w:rFonts w:eastAsia="Trebuchet MS"/>
                <w:lang w:val="lt-LT"/>
              </w:rPr>
              <w:t>Paslaugos teikimo laikas</w:t>
            </w:r>
          </w:p>
        </w:tc>
        <w:tc>
          <w:tcPr>
            <w:tcW w:w="6497" w:type="dxa"/>
          </w:tcPr>
          <w:p w14:paraId="3BF412BE" w14:textId="77777777" w:rsidR="00D92465" w:rsidRPr="00767F34" w:rsidRDefault="00D92465" w:rsidP="00BE51E1">
            <w:pPr>
              <w:pStyle w:val="Sraopastraipa"/>
              <w:widowControl w:val="0"/>
              <w:ind w:left="0"/>
              <w:rPr>
                <w:lang w:val="lt-LT"/>
              </w:rPr>
            </w:pPr>
            <w:r w:rsidRPr="00767F34">
              <w:rPr>
                <w:lang w:val="lt-LT"/>
              </w:rPr>
              <w:t>TIEKĖJAS privalo perkelti virtualias tarnybines stotis iš UŽSAKOVO nurodytos infrastruktūros per techninėje specifikacijoje numatytą terminą.</w:t>
            </w:r>
          </w:p>
          <w:p w14:paraId="1D7FE63B" w14:textId="77777777" w:rsidR="00D92465" w:rsidRPr="00767F34" w:rsidRDefault="00D92465" w:rsidP="00BE51E1">
            <w:pPr>
              <w:widowControl w:val="0"/>
              <w:rPr>
                <w:rFonts w:eastAsia="Trebuchet MS"/>
                <w:lang w:val="lt-LT"/>
              </w:rPr>
            </w:pPr>
          </w:p>
        </w:tc>
      </w:tr>
      <w:tr w:rsidR="00D92465" w:rsidRPr="00767F34" w14:paraId="64B5FD22" w14:textId="77777777" w:rsidTr="00BE51E1">
        <w:tc>
          <w:tcPr>
            <w:tcW w:w="988" w:type="dxa"/>
          </w:tcPr>
          <w:p w14:paraId="578CD3BA"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50A35D43" w14:textId="77777777" w:rsidR="00D92465" w:rsidRPr="00767F34" w:rsidRDefault="00D92465" w:rsidP="00BE51E1">
            <w:pPr>
              <w:widowControl w:val="0"/>
              <w:rPr>
                <w:rFonts w:eastAsia="Trebuchet MS"/>
                <w:lang w:val="lt-LT"/>
              </w:rPr>
            </w:pPr>
            <w:r w:rsidRPr="00767F34">
              <w:rPr>
                <w:rFonts w:eastAsia="Trebuchet MS"/>
                <w:lang w:val="lt-LT"/>
              </w:rPr>
              <w:t>Paslaugos pasiekiamumas</w:t>
            </w:r>
          </w:p>
        </w:tc>
        <w:tc>
          <w:tcPr>
            <w:tcW w:w="6497" w:type="dxa"/>
          </w:tcPr>
          <w:p w14:paraId="263DB340" w14:textId="77777777" w:rsidR="00D92465" w:rsidRPr="00767F34" w:rsidRDefault="00D92465" w:rsidP="00BE51E1">
            <w:pPr>
              <w:pStyle w:val="Sraopastraipa"/>
              <w:widowControl w:val="0"/>
              <w:ind w:left="20"/>
              <w:rPr>
                <w:lang w:val="lt-LT"/>
              </w:rPr>
            </w:pPr>
            <w:r w:rsidRPr="00767F34">
              <w:rPr>
                <w:lang w:val="lt-LT"/>
              </w:rPr>
              <w:t>TIEKĖJAS privalo užtikrinti paslaugų teikimo vientisumą perkėlimo metu, arba vykdyti perkėlimą nedarbo valandomis, suderintomis su UŽSAKOVU.</w:t>
            </w:r>
          </w:p>
          <w:p w14:paraId="281264E9" w14:textId="77777777" w:rsidR="00D92465" w:rsidRPr="00767F34" w:rsidRDefault="00D92465" w:rsidP="00BE51E1">
            <w:pPr>
              <w:widowControl w:val="0"/>
              <w:rPr>
                <w:rFonts w:eastAsia="Trebuchet MS"/>
                <w:lang w:val="lt-LT"/>
              </w:rPr>
            </w:pPr>
          </w:p>
        </w:tc>
      </w:tr>
      <w:tr w:rsidR="00D92465" w:rsidRPr="00767F34" w14:paraId="3A664AF4" w14:textId="77777777" w:rsidTr="00BE51E1">
        <w:tc>
          <w:tcPr>
            <w:tcW w:w="988" w:type="dxa"/>
          </w:tcPr>
          <w:p w14:paraId="34BCEDEC"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4F005824" w14:textId="77777777" w:rsidR="00D92465" w:rsidRPr="00767F34" w:rsidRDefault="00D92465" w:rsidP="00BE51E1">
            <w:pPr>
              <w:widowControl w:val="0"/>
              <w:rPr>
                <w:rFonts w:eastAsia="Trebuchet MS"/>
                <w:lang w:val="lt-LT"/>
              </w:rPr>
            </w:pPr>
            <w:r w:rsidRPr="00767F34">
              <w:rPr>
                <w:rFonts w:eastAsia="Trebuchet MS"/>
                <w:lang w:val="lt-LT"/>
              </w:rPr>
              <w:t>Paslaugos reikalavimai</w:t>
            </w:r>
          </w:p>
        </w:tc>
        <w:tc>
          <w:tcPr>
            <w:tcW w:w="6497" w:type="dxa"/>
          </w:tcPr>
          <w:p w14:paraId="5B423C03" w14:textId="77777777" w:rsidR="00D92465" w:rsidRPr="00767F34" w:rsidRDefault="00D92465" w:rsidP="00BE51E1">
            <w:pPr>
              <w:pStyle w:val="Sraopastraipa"/>
              <w:widowControl w:val="0"/>
              <w:ind w:left="20"/>
              <w:rPr>
                <w:lang w:val="lt-LT"/>
              </w:rPr>
            </w:pPr>
            <w:r w:rsidRPr="00767F34">
              <w:rPr>
                <w:lang w:val="lt-LT"/>
              </w:rPr>
              <w:t>Kiekvienos virtualios tarnybinės stoties perkėlimo scenarijus, privalo būti suderintas su UŽSAKOVU.</w:t>
            </w:r>
          </w:p>
          <w:p w14:paraId="17051E40" w14:textId="77777777" w:rsidR="00D92465" w:rsidRPr="00767F34" w:rsidRDefault="00D92465" w:rsidP="00BE51E1">
            <w:pPr>
              <w:pStyle w:val="Sraopastraipa"/>
              <w:widowControl w:val="0"/>
              <w:ind w:left="0"/>
              <w:rPr>
                <w:lang w:val="lt-LT"/>
              </w:rPr>
            </w:pPr>
            <w:r w:rsidRPr="00767F34">
              <w:rPr>
                <w:lang w:val="lt-LT"/>
              </w:rPr>
              <w:t xml:space="preserve">TIEKĖJAS perkelia virtualias tarnybines stotis iš nurodytos infrastruktūros į TIEKĖJO naudojamą duomenų centro </w:t>
            </w:r>
            <w:r w:rsidRPr="00767F34">
              <w:rPr>
                <w:lang w:val="lt-LT"/>
              </w:rPr>
              <w:lastRenderedPageBreak/>
              <w:t>infrastruktūrą.</w:t>
            </w:r>
          </w:p>
        </w:tc>
      </w:tr>
      <w:tr w:rsidR="00D92465" w:rsidRPr="00767F34" w14:paraId="5F836B29" w14:textId="77777777" w:rsidTr="00BE51E1">
        <w:tc>
          <w:tcPr>
            <w:tcW w:w="988" w:type="dxa"/>
          </w:tcPr>
          <w:p w14:paraId="015633FB"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09" w:type="dxa"/>
          </w:tcPr>
          <w:p w14:paraId="6314E6A5" w14:textId="77777777" w:rsidR="00D92465" w:rsidRPr="00767F34" w:rsidRDefault="00D92465" w:rsidP="00BE51E1">
            <w:pPr>
              <w:widowControl w:val="0"/>
              <w:rPr>
                <w:rFonts w:eastAsia="Trebuchet MS"/>
                <w:lang w:val="lt-LT"/>
              </w:rPr>
            </w:pPr>
            <w:r w:rsidRPr="00767F34">
              <w:rPr>
                <w:rFonts w:eastAsia="Trebuchet MS"/>
                <w:lang w:val="lt-LT"/>
              </w:rPr>
              <w:t xml:space="preserve">Atitikimo kokybės reikalavimams </w:t>
            </w:r>
          </w:p>
        </w:tc>
        <w:tc>
          <w:tcPr>
            <w:tcW w:w="6497" w:type="dxa"/>
          </w:tcPr>
          <w:p w14:paraId="33E12634" w14:textId="77777777" w:rsidR="00D92465" w:rsidRPr="00767F34" w:rsidRDefault="00D92465" w:rsidP="00BE51E1">
            <w:pPr>
              <w:pStyle w:val="Sraopastraipa"/>
              <w:widowControl w:val="0"/>
              <w:ind w:left="0"/>
              <w:rPr>
                <w:lang w:val="lt-LT"/>
              </w:rPr>
            </w:pPr>
            <w:r w:rsidRPr="00767F34">
              <w:rPr>
                <w:lang w:val="lt-LT"/>
              </w:rPr>
              <w:t>TIEKĖJAS privalo užtikrinti perkeltų tarnybinių stočių ir jose esančių paslaugų funkcionalumą.</w:t>
            </w:r>
          </w:p>
        </w:tc>
      </w:tr>
    </w:tbl>
    <w:p w14:paraId="350742BB" w14:textId="77777777" w:rsidR="00D92465" w:rsidRPr="00767F34" w:rsidRDefault="00D92465" w:rsidP="00D92465">
      <w:pPr>
        <w:ind w:left="360"/>
        <w:rPr>
          <w:lang w:val="lt-LT"/>
        </w:rPr>
      </w:pPr>
    </w:p>
    <w:p w14:paraId="7297C4A4" w14:textId="77777777" w:rsidR="00D92465" w:rsidRPr="00767F34" w:rsidRDefault="00D92465" w:rsidP="00D92465">
      <w:pPr>
        <w:ind w:left="360"/>
        <w:rPr>
          <w:lang w:val="lt-LT"/>
        </w:rPr>
      </w:pPr>
    </w:p>
    <w:p w14:paraId="435FB712" w14:textId="77777777" w:rsidR="00D92465" w:rsidRPr="00767F34" w:rsidRDefault="00D92465" w:rsidP="00D924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bookmarkStart w:id="7" w:name="_3znysh7"/>
      <w:bookmarkEnd w:id="7"/>
      <w:r w:rsidRPr="00767F34">
        <w:rPr>
          <w:b/>
          <w:bCs/>
          <w:lang w:val="lt-LT"/>
        </w:rPr>
        <w:t>REIKALAVIMAI INFORMACINIŲ SISTEMŲ PRIEŽIŪROS PASLAUGOS TEIKIMUI</w:t>
      </w:r>
    </w:p>
    <w:p w14:paraId="49FF122B" w14:textId="77777777" w:rsidR="00D92465" w:rsidRPr="00767F34" w:rsidRDefault="00D92465" w:rsidP="00D92465">
      <w:pPr>
        <w:rPr>
          <w:b/>
          <w:bCs/>
          <w:lang w:val="lt-LT"/>
        </w:rPr>
      </w:pPr>
    </w:p>
    <w:tbl>
      <w:tblPr>
        <w:tblStyle w:val="Lentelstinklelis"/>
        <w:tblW w:w="9894" w:type="dxa"/>
        <w:tblLayout w:type="fixed"/>
        <w:tblLook w:val="0400" w:firstRow="0" w:lastRow="0" w:firstColumn="0" w:lastColumn="0" w:noHBand="0" w:noVBand="1"/>
      </w:tblPr>
      <w:tblGrid>
        <w:gridCol w:w="988"/>
        <w:gridCol w:w="2391"/>
        <w:gridCol w:w="21"/>
        <w:gridCol w:w="6494"/>
      </w:tblGrid>
      <w:tr w:rsidR="00D92465" w:rsidRPr="00767F34" w14:paraId="149A8107" w14:textId="77777777" w:rsidTr="00BE51E1">
        <w:tc>
          <w:tcPr>
            <w:tcW w:w="988" w:type="dxa"/>
          </w:tcPr>
          <w:p w14:paraId="5968D349" w14:textId="77777777" w:rsidR="00D92465" w:rsidRPr="00767F34" w:rsidRDefault="00D92465" w:rsidP="00BE51E1">
            <w:pPr>
              <w:widowControl w:val="0"/>
              <w:rPr>
                <w:rFonts w:eastAsia="Trebuchet MS"/>
                <w:b/>
                <w:lang w:val="lt-LT"/>
              </w:rPr>
            </w:pPr>
            <w:r w:rsidRPr="00767F34">
              <w:rPr>
                <w:rFonts w:eastAsia="Trebuchet MS"/>
                <w:b/>
                <w:lang w:val="lt-LT"/>
              </w:rPr>
              <w:t>Eil. Nr.</w:t>
            </w:r>
          </w:p>
        </w:tc>
        <w:tc>
          <w:tcPr>
            <w:tcW w:w="2391" w:type="dxa"/>
          </w:tcPr>
          <w:p w14:paraId="257E854B" w14:textId="77777777" w:rsidR="00D92465" w:rsidRPr="00767F34" w:rsidRDefault="00D92465" w:rsidP="00BE51E1">
            <w:pPr>
              <w:widowControl w:val="0"/>
              <w:jc w:val="center"/>
              <w:rPr>
                <w:rFonts w:eastAsia="Trebuchet MS"/>
                <w:b/>
                <w:lang w:val="lt-LT"/>
              </w:rPr>
            </w:pPr>
            <w:r w:rsidRPr="00767F34">
              <w:rPr>
                <w:rFonts w:eastAsia="Trebuchet MS"/>
                <w:b/>
                <w:lang w:val="lt-LT"/>
              </w:rPr>
              <w:t>Charakteristika</w:t>
            </w:r>
          </w:p>
        </w:tc>
        <w:tc>
          <w:tcPr>
            <w:tcW w:w="6515" w:type="dxa"/>
            <w:gridSpan w:val="2"/>
          </w:tcPr>
          <w:p w14:paraId="01CC45B2" w14:textId="77777777" w:rsidR="00D92465" w:rsidRPr="00767F34" w:rsidRDefault="00D92465" w:rsidP="00BE51E1">
            <w:pPr>
              <w:widowControl w:val="0"/>
              <w:jc w:val="center"/>
              <w:rPr>
                <w:rFonts w:eastAsia="Trebuchet MS"/>
                <w:b/>
                <w:lang w:val="lt-LT"/>
              </w:rPr>
            </w:pPr>
            <w:r w:rsidRPr="00767F34">
              <w:rPr>
                <w:rFonts w:eastAsia="Trebuchet MS"/>
                <w:b/>
                <w:lang w:val="lt-LT"/>
              </w:rPr>
              <w:t>Reikalavimas</w:t>
            </w:r>
          </w:p>
        </w:tc>
      </w:tr>
      <w:tr w:rsidR="00D92465" w:rsidRPr="00767F34" w14:paraId="14E67497" w14:textId="77777777" w:rsidTr="00BE51E1">
        <w:tc>
          <w:tcPr>
            <w:tcW w:w="988" w:type="dxa"/>
          </w:tcPr>
          <w:p w14:paraId="0654A857"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8906" w:type="dxa"/>
            <w:gridSpan w:val="3"/>
          </w:tcPr>
          <w:p w14:paraId="78CABDF6" w14:textId="77777777" w:rsidR="00D92465" w:rsidRPr="00767F34" w:rsidRDefault="00D92465" w:rsidP="00BE51E1">
            <w:pPr>
              <w:widowControl w:val="0"/>
              <w:tabs>
                <w:tab w:val="left" w:pos="567"/>
                <w:tab w:val="left" w:pos="851"/>
              </w:tabs>
              <w:rPr>
                <w:rFonts w:eastAsia="Trebuchet MS"/>
                <w:b/>
                <w:lang w:val="lt-LT"/>
              </w:rPr>
            </w:pPr>
            <w:r w:rsidRPr="00767F34">
              <w:rPr>
                <w:rFonts w:eastAsia="Trebuchet MS"/>
                <w:b/>
                <w:lang w:val="lt-LT"/>
              </w:rPr>
              <w:t xml:space="preserve">Reikalavimai virtualių tarnybinių stočių operacinių sistemų priežiūros ir valdymo paslaugai </w:t>
            </w:r>
          </w:p>
        </w:tc>
      </w:tr>
      <w:tr w:rsidR="00D92465" w:rsidRPr="00767F34" w14:paraId="086F518A" w14:textId="77777777" w:rsidTr="00BE51E1">
        <w:tc>
          <w:tcPr>
            <w:tcW w:w="988" w:type="dxa"/>
          </w:tcPr>
          <w:p w14:paraId="68137FD2"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12" w:type="dxa"/>
            <w:gridSpan w:val="2"/>
          </w:tcPr>
          <w:p w14:paraId="4F1B999E" w14:textId="7CEA2C83" w:rsidR="00D92465" w:rsidRPr="00767F34" w:rsidRDefault="00D92465" w:rsidP="00BE51E1">
            <w:pPr>
              <w:widowControl w:val="0"/>
              <w:rPr>
                <w:rFonts w:eastAsia="Trebuchet MS"/>
                <w:lang w:val="lt-LT"/>
              </w:rPr>
            </w:pPr>
            <w:r w:rsidRPr="00767F34">
              <w:rPr>
                <w:rFonts w:eastAsia="Trebuchet MS"/>
                <w:lang w:val="lt-LT"/>
              </w:rPr>
              <w:t>Naudojam</w:t>
            </w:r>
            <w:r w:rsidR="00367B17" w:rsidRPr="00767F34">
              <w:rPr>
                <w:rFonts w:eastAsia="Trebuchet MS"/>
                <w:lang w:val="lt-LT"/>
              </w:rPr>
              <w:t>os</w:t>
            </w:r>
            <w:r w:rsidRPr="00767F34">
              <w:rPr>
                <w:rFonts w:eastAsia="Trebuchet MS"/>
                <w:lang w:val="lt-LT"/>
              </w:rPr>
              <w:t xml:space="preserve"> versij</w:t>
            </w:r>
            <w:r w:rsidR="00367B17" w:rsidRPr="00767F34">
              <w:rPr>
                <w:rFonts w:eastAsia="Trebuchet MS"/>
                <w:lang w:val="lt-LT"/>
              </w:rPr>
              <w:t>os</w:t>
            </w:r>
          </w:p>
        </w:tc>
        <w:tc>
          <w:tcPr>
            <w:tcW w:w="6494" w:type="dxa"/>
          </w:tcPr>
          <w:p w14:paraId="70E125AD" w14:textId="17415E8B" w:rsidR="00D92465" w:rsidRPr="00767F34" w:rsidRDefault="00D92465" w:rsidP="00BE51E1">
            <w:pPr>
              <w:widowControl w:val="0"/>
              <w:rPr>
                <w:rFonts w:eastAsia="Trebuchet MS"/>
                <w:lang w:val="lt-LT"/>
              </w:rPr>
            </w:pPr>
            <w:r w:rsidRPr="00767F34">
              <w:rPr>
                <w:rFonts w:eastAsia="Trebuchet MS"/>
                <w:lang w:val="lt-LT"/>
              </w:rPr>
              <w:t>Microsoft Windows Server 2019 STD</w:t>
            </w:r>
            <w:r w:rsidR="00367B17" w:rsidRPr="00767F34">
              <w:rPr>
                <w:rFonts w:eastAsia="Trebuchet MS"/>
                <w:lang w:val="lt-LT"/>
              </w:rPr>
              <w:t xml:space="preserve"> ir Linux OS </w:t>
            </w:r>
          </w:p>
        </w:tc>
      </w:tr>
      <w:tr w:rsidR="00D92465" w:rsidRPr="00767F34" w14:paraId="0D61F943" w14:textId="77777777" w:rsidTr="00BE51E1">
        <w:tc>
          <w:tcPr>
            <w:tcW w:w="988" w:type="dxa"/>
          </w:tcPr>
          <w:p w14:paraId="3197DFFE"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12" w:type="dxa"/>
            <w:gridSpan w:val="2"/>
          </w:tcPr>
          <w:p w14:paraId="2A78EA57" w14:textId="77777777" w:rsidR="00D92465" w:rsidRPr="00767F34" w:rsidRDefault="00D92465" w:rsidP="00BE51E1">
            <w:pPr>
              <w:widowControl w:val="0"/>
              <w:rPr>
                <w:rFonts w:eastAsia="Trebuchet MS"/>
                <w:lang w:val="lt-LT"/>
              </w:rPr>
            </w:pPr>
            <w:r w:rsidRPr="00767F34">
              <w:rPr>
                <w:rFonts w:eastAsia="Trebuchet MS"/>
                <w:lang w:val="lt-LT"/>
              </w:rPr>
              <w:t>Funkcijos</w:t>
            </w:r>
          </w:p>
        </w:tc>
        <w:tc>
          <w:tcPr>
            <w:tcW w:w="6494" w:type="dxa"/>
          </w:tcPr>
          <w:p w14:paraId="7BC2E7FD" w14:textId="77777777" w:rsidR="00D92465" w:rsidRPr="00767F34" w:rsidRDefault="00D92465" w:rsidP="00BE51E1">
            <w:pPr>
              <w:widowControl w:val="0"/>
              <w:rPr>
                <w:rFonts w:eastAsia="Trebuchet MS"/>
                <w:lang w:val="lt-LT"/>
              </w:rPr>
            </w:pPr>
            <w:r w:rsidRPr="00767F34">
              <w:rPr>
                <w:rFonts w:eastAsia="Trebuchet MS"/>
                <w:lang w:val="lt-LT"/>
              </w:rPr>
              <w:t>Užtikrinti operacinės sistemos veikimą.</w:t>
            </w:r>
          </w:p>
          <w:p w14:paraId="7F4AD3AF" w14:textId="77777777" w:rsidR="00D92465" w:rsidRPr="00767F34" w:rsidRDefault="00D92465" w:rsidP="00BE51E1">
            <w:pPr>
              <w:widowControl w:val="0"/>
              <w:rPr>
                <w:rFonts w:eastAsia="Trebuchet MS"/>
                <w:lang w:val="lt-LT"/>
              </w:rPr>
            </w:pPr>
            <w:r w:rsidRPr="00767F34">
              <w:rPr>
                <w:rFonts w:eastAsia="Trebuchet MS"/>
                <w:lang w:val="lt-LT"/>
              </w:rPr>
              <w:t>Su paslaugos teikimu susijusio kompiuterinio tinklo administravimas ir konfigūravimas, pagal UŽSAKOVO pateiktus reikalavimus.</w:t>
            </w:r>
          </w:p>
          <w:p w14:paraId="74A7EDA9" w14:textId="77777777" w:rsidR="00D92465" w:rsidRPr="00767F34" w:rsidRDefault="00D92465" w:rsidP="00BE51E1">
            <w:pPr>
              <w:widowControl w:val="0"/>
              <w:rPr>
                <w:rFonts w:eastAsia="Trebuchet MS"/>
                <w:lang w:val="lt-LT"/>
              </w:rPr>
            </w:pPr>
            <w:r w:rsidRPr="00767F34">
              <w:rPr>
                <w:rFonts w:eastAsia="Trebuchet MS"/>
                <w:lang w:val="lt-LT"/>
              </w:rPr>
              <w:t>Ryšių tarp užsakomų virtualių resursų administravimas ir konfigūravimas, pagal UŽSAKOVO pateiktus reikalavimus.</w:t>
            </w:r>
          </w:p>
          <w:p w14:paraId="69556DCB" w14:textId="77777777" w:rsidR="00D92465" w:rsidRPr="00767F34" w:rsidRDefault="00D92465" w:rsidP="00BE51E1">
            <w:pPr>
              <w:widowControl w:val="0"/>
              <w:rPr>
                <w:rFonts w:eastAsia="Trebuchet MS"/>
                <w:lang w:val="lt-LT"/>
              </w:rPr>
            </w:pPr>
            <w:r w:rsidRPr="00767F34">
              <w:rPr>
                <w:rFonts w:eastAsia="Trebuchet MS"/>
                <w:lang w:val="lt-LT"/>
              </w:rPr>
              <w:t>Užsakomų resursų saugos užtikrinimas ir administravimas.</w:t>
            </w:r>
          </w:p>
        </w:tc>
      </w:tr>
      <w:tr w:rsidR="00D92465" w:rsidRPr="00767F34" w14:paraId="5144B0C9" w14:textId="77777777" w:rsidTr="00BE51E1">
        <w:tc>
          <w:tcPr>
            <w:tcW w:w="988" w:type="dxa"/>
          </w:tcPr>
          <w:p w14:paraId="02A44421"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12" w:type="dxa"/>
            <w:gridSpan w:val="2"/>
          </w:tcPr>
          <w:p w14:paraId="72D64FB8" w14:textId="77777777" w:rsidR="00D92465" w:rsidRPr="00767F34" w:rsidRDefault="00D92465" w:rsidP="00BE51E1">
            <w:pPr>
              <w:widowControl w:val="0"/>
              <w:rPr>
                <w:rFonts w:eastAsia="Trebuchet MS"/>
                <w:lang w:val="lt-LT"/>
              </w:rPr>
            </w:pPr>
            <w:r w:rsidRPr="00767F34">
              <w:rPr>
                <w:rFonts w:eastAsia="Trebuchet MS"/>
                <w:lang w:val="lt-LT"/>
              </w:rPr>
              <w:t>Paslaugos kokybės reikalavimai</w:t>
            </w:r>
          </w:p>
        </w:tc>
        <w:tc>
          <w:tcPr>
            <w:tcW w:w="6494" w:type="dxa"/>
          </w:tcPr>
          <w:p w14:paraId="22BD4CB8" w14:textId="77777777" w:rsidR="00D92465" w:rsidRPr="00767F34" w:rsidRDefault="00D92465" w:rsidP="00BE51E1">
            <w:pPr>
              <w:widowControl w:val="0"/>
              <w:rPr>
                <w:rFonts w:eastAsia="Trebuchet MS"/>
                <w:lang w:val="lt-LT"/>
              </w:rPr>
            </w:pPr>
            <w:r w:rsidRPr="00767F34">
              <w:rPr>
                <w:rFonts w:eastAsia="Trebuchet MS"/>
                <w:lang w:val="lt-LT"/>
              </w:rPr>
              <w:t>Reakcijos į incidentus laikas: ne ilgiau kaip 1 (viena) darbo valanda.</w:t>
            </w:r>
          </w:p>
          <w:p w14:paraId="5334F799" w14:textId="77777777" w:rsidR="00D92465" w:rsidRPr="00767F34" w:rsidRDefault="00D92465" w:rsidP="00BE51E1">
            <w:pPr>
              <w:widowControl w:val="0"/>
              <w:rPr>
                <w:rFonts w:eastAsia="Trebuchet MS"/>
                <w:lang w:val="lt-LT"/>
              </w:rPr>
            </w:pPr>
            <w:r w:rsidRPr="00767F34">
              <w:rPr>
                <w:rFonts w:eastAsia="Trebuchet MS"/>
                <w:lang w:val="lt-LT"/>
              </w:rPr>
              <w:t>Incidentų išsprendimo laikas: ne ilgiau kaip 8 (aštuonios) darbo valandos.</w:t>
            </w:r>
          </w:p>
          <w:p w14:paraId="320B90BC" w14:textId="77777777" w:rsidR="00D92465" w:rsidRPr="00767F34" w:rsidRDefault="00D92465" w:rsidP="00BE51E1">
            <w:pPr>
              <w:widowControl w:val="0"/>
              <w:rPr>
                <w:rFonts w:eastAsia="Trebuchet MS"/>
                <w:lang w:val="lt-LT"/>
              </w:rPr>
            </w:pPr>
            <w:r w:rsidRPr="00767F34">
              <w:rPr>
                <w:rFonts w:eastAsia="Trebuchet MS"/>
                <w:lang w:val="lt-LT"/>
              </w:rPr>
              <w:t>Reakcijos į užklausas ir keitimus laikas: ne ilgiau kaip 4 (keturios) darbo valandos.</w:t>
            </w:r>
          </w:p>
          <w:p w14:paraId="00BC4236" w14:textId="77777777" w:rsidR="00D92465" w:rsidRPr="00767F34" w:rsidRDefault="00D92465" w:rsidP="00BE51E1">
            <w:pPr>
              <w:widowControl w:val="0"/>
              <w:rPr>
                <w:rFonts w:eastAsia="Trebuchet MS"/>
                <w:lang w:val="lt-LT"/>
              </w:rPr>
            </w:pPr>
            <w:r w:rsidRPr="00767F34">
              <w:rPr>
                <w:rFonts w:eastAsia="Trebuchet MS"/>
                <w:lang w:val="lt-LT"/>
              </w:rPr>
              <w:t>Užklausų ir keitimų išsprendimo laikas: ne ilgiau kaip 16 (šešiolika) darbo valandų.</w:t>
            </w:r>
          </w:p>
        </w:tc>
      </w:tr>
      <w:tr w:rsidR="00D92465" w:rsidRPr="00767F34" w14:paraId="2C4F1530" w14:textId="77777777" w:rsidTr="00BE51E1">
        <w:tc>
          <w:tcPr>
            <w:tcW w:w="988" w:type="dxa"/>
          </w:tcPr>
          <w:p w14:paraId="533EFE70"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12" w:type="dxa"/>
            <w:gridSpan w:val="2"/>
          </w:tcPr>
          <w:p w14:paraId="32B3F7D0" w14:textId="77777777" w:rsidR="00D92465" w:rsidRPr="00767F34" w:rsidRDefault="00D92465" w:rsidP="00BE51E1">
            <w:pPr>
              <w:widowControl w:val="0"/>
              <w:rPr>
                <w:rFonts w:eastAsia="Trebuchet MS"/>
                <w:lang w:val="lt-LT"/>
              </w:rPr>
            </w:pPr>
            <w:r w:rsidRPr="00767F34">
              <w:rPr>
                <w:rFonts w:eastAsia="Trebuchet MS"/>
                <w:lang w:val="lt-LT"/>
              </w:rPr>
              <w:t>Atitikimo kokybės reikalavimams ataskaita</w:t>
            </w:r>
          </w:p>
        </w:tc>
        <w:tc>
          <w:tcPr>
            <w:tcW w:w="6494" w:type="dxa"/>
          </w:tcPr>
          <w:p w14:paraId="3D36BA55" w14:textId="77777777" w:rsidR="00D92465" w:rsidRPr="00767F34" w:rsidRDefault="00D92465" w:rsidP="00BE51E1">
            <w:pPr>
              <w:widowControl w:val="0"/>
              <w:rPr>
                <w:rFonts w:eastAsia="Trebuchet MS"/>
                <w:lang w:val="lt-LT"/>
              </w:rPr>
            </w:pPr>
            <w:r w:rsidRPr="00767F34">
              <w:rPr>
                <w:rFonts w:eastAsia="Trebuchet MS"/>
                <w:lang w:val="lt-LT"/>
              </w:rPr>
              <w:t>TIEKĖJAS turi pateikti paslaugų kokybės parametrų ataskaitą už praėjusį mėnesį, jei to reikalaują UŽSAKOVAS. Ataskaitoje nurodomi šie duomenys:</w:t>
            </w:r>
          </w:p>
          <w:p w14:paraId="77972B90"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lang w:val="lt-LT"/>
              </w:rPr>
              <w:t>Vidutinės incidentų reakcijos bei išsprendimo trukmės;</w:t>
            </w:r>
          </w:p>
          <w:p w14:paraId="7D6F2799" w14:textId="77777777" w:rsidR="00D92465" w:rsidRPr="00767F34" w:rsidRDefault="00D92465" w:rsidP="00BE51E1">
            <w:pPr>
              <w:widowControl w:val="0"/>
              <w:rPr>
                <w:rFonts w:eastAsia="Trebuchet MS"/>
                <w:lang w:val="lt-LT"/>
              </w:rPr>
            </w:pPr>
            <w:r w:rsidRPr="00767F34">
              <w:rPr>
                <w:rFonts w:eastAsia="Trebuchet MS"/>
                <w:lang w:val="lt-LT"/>
              </w:rPr>
              <w:t>Visų incidentų sąrašas su nurodytais reakcijos bei išsprendimo laikais.</w:t>
            </w:r>
          </w:p>
        </w:tc>
      </w:tr>
      <w:tr w:rsidR="00D92465" w:rsidRPr="00767F34" w14:paraId="48050F46" w14:textId="77777777" w:rsidTr="00BE51E1">
        <w:tc>
          <w:tcPr>
            <w:tcW w:w="988" w:type="dxa"/>
          </w:tcPr>
          <w:p w14:paraId="70ECAEF9"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2412" w:type="dxa"/>
            <w:gridSpan w:val="2"/>
          </w:tcPr>
          <w:p w14:paraId="43016CCF" w14:textId="77777777" w:rsidR="00D92465" w:rsidRPr="00767F34" w:rsidRDefault="00D92465" w:rsidP="00BE51E1">
            <w:pPr>
              <w:widowControl w:val="0"/>
              <w:rPr>
                <w:rFonts w:eastAsia="Trebuchet MS"/>
                <w:lang w:val="lt-LT"/>
              </w:rPr>
            </w:pPr>
            <w:r w:rsidRPr="00767F34">
              <w:rPr>
                <w:rFonts w:eastAsia="Trebuchet MS"/>
                <w:lang w:val="lt-LT"/>
              </w:rPr>
              <w:t>Reikalavimai stebėjimui ir automatiniams pranešimams apie incidentus</w:t>
            </w:r>
          </w:p>
        </w:tc>
        <w:tc>
          <w:tcPr>
            <w:tcW w:w="6494" w:type="dxa"/>
          </w:tcPr>
          <w:p w14:paraId="28B81FD6" w14:textId="77777777" w:rsidR="00D92465" w:rsidRPr="00767F34" w:rsidRDefault="00D92465" w:rsidP="00BE51E1">
            <w:pPr>
              <w:widowControl w:val="0"/>
              <w:rPr>
                <w:rFonts w:eastAsia="Trebuchet MS"/>
                <w:lang w:val="lt-LT"/>
              </w:rPr>
            </w:pPr>
            <w:r w:rsidRPr="00767F34">
              <w:rPr>
                <w:rFonts w:eastAsia="Trebuchet MS"/>
                <w:lang w:val="lt-LT"/>
              </w:rPr>
              <w:t>Turi būti užtikrinta visos techninės ir programinės įrangos stebėsena (365, 24x7) bei turi būti siunčiami automatiniai pranešimai apie incidentus:</w:t>
            </w:r>
          </w:p>
          <w:p w14:paraId="3AAA1807"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TIEKĖJAS turi pateikti ir naudoti stebėsenos sistema skirtą stebėti visai Perkančiosios IT infrastuktūrai, kuri paminėta Techninė specifikacijoje;</w:t>
            </w:r>
          </w:p>
          <w:p w14:paraId="2A68A2BB"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Stebimi parametrai turi būti suderinti su Perkančiąja organizacija;</w:t>
            </w:r>
          </w:p>
          <w:p w14:paraId="0B379FC7"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rPr>
            </w:pPr>
            <w:r w:rsidRPr="00767F34">
              <w:rPr>
                <w:rFonts w:eastAsia="Trebuchet MS"/>
                <w:color w:val="000000"/>
                <w:lang w:val="lt-LT"/>
              </w:rPr>
              <w:t>Esant poreikiui TIEKĖJAS UŽSAKOVO prašymu turi  naujus stebėjimų elementus įtraukti į stebėsenos sistemą;</w:t>
            </w:r>
          </w:p>
          <w:p w14:paraId="6FF93F7A" w14:textId="77777777" w:rsidR="00D92465" w:rsidRPr="00767F34" w:rsidRDefault="00D92465" w:rsidP="00D9246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67F34">
              <w:rPr>
                <w:rFonts w:eastAsia="Trebuchet MS"/>
                <w:color w:val="000000"/>
                <w:lang w:val="lt-LT"/>
              </w:rPr>
              <w:t>Įvykus kritiniams gedimams/incidentams TIEKĖJAS informuoja UŽSAKOVO atsakingus asmenis ne vėliau kaip per 1 (viena) darbo valandą.</w:t>
            </w:r>
          </w:p>
        </w:tc>
      </w:tr>
      <w:tr w:rsidR="00D92465" w:rsidRPr="00767F34" w14:paraId="70E47C8E" w14:textId="77777777" w:rsidTr="00BE51E1">
        <w:tc>
          <w:tcPr>
            <w:tcW w:w="988" w:type="dxa"/>
          </w:tcPr>
          <w:p w14:paraId="0527D643" w14:textId="77777777" w:rsidR="00D92465" w:rsidRPr="00767F34" w:rsidRDefault="00D92465" w:rsidP="00D9246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54" w:hanging="454"/>
              <w:rPr>
                <w:lang w:val="lt-LT"/>
              </w:rPr>
            </w:pPr>
          </w:p>
        </w:tc>
        <w:tc>
          <w:tcPr>
            <w:tcW w:w="8906" w:type="dxa"/>
            <w:gridSpan w:val="3"/>
          </w:tcPr>
          <w:p w14:paraId="6453760B" w14:textId="77777777" w:rsidR="00D92465" w:rsidRPr="00767F34" w:rsidRDefault="00D92465" w:rsidP="00BE51E1">
            <w:pPr>
              <w:widowControl w:val="0"/>
              <w:rPr>
                <w:lang w:val="lt-LT"/>
              </w:rPr>
            </w:pPr>
            <w:r w:rsidRPr="00767F34">
              <w:rPr>
                <w:rFonts w:eastAsia="Trebuchet MS"/>
                <w:b/>
                <w:lang w:val="lt-LT"/>
              </w:rPr>
              <w:t>Reikalavimai priežiūros ir valdymo konsultavimo paslaugai</w:t>
            </w:r>
          </w:p>
        </w:tc>
      </w:tr>
      <w:tr w:rsidR="00D92465" w:rsidRPr="00767F34" w14:paraId="7FDEF1B2" w14:textId="77777777" w:rsidTr="00BE51E1">
        <w:tc>
          <w:tcPr>
            <w:tcW w:w="988" w:type="dxa"/>
          </w:tcPr>
          <w:p w14:paraId="088B3765" w14:textId="77777777" w:rsidR="00D92465" w:rsidRPr="00767F34" w:rsidRDefault="00D92465" w:rsidP="00D92465">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hanging="646"/>
              <w:rPr>
                <w:lang w:val="lt-LT"/>
              </w:rPr>
            </w:pPr>
          </w:p>
        </w:tc>
        <w:tc>
          <w:tcPr>
            <w:tcW w:w="2412" w:type="dxa"/>
            <w:gridSpan w:val="2"/>
          </w:tcPr>
          <w:p w14:paraId="5FD8CF11" w14:textId="77777777" w:rsidR="00D92465" w:rsidRPr="00767F34" w:rsidRDefault="00D92465" w:rsidP="00BE51E1">
            <w:pPr>
              <w:widowControl w:val="0"/>
              <w:rPr>
                <w:rFonts w:eastAsia="Trebuchet MS"/>
                <w:lang w:val="lt-LT"/>
              </w:rPr>
            </w:pPr>
            <w:r w:rsidRPr="00767F34">
              <w:rPr>
                <w:rFonts w:eastAsia="Trebuchet MS"/>
                <w:lang w:val="lt-LT"/>
              </w:rPr>
              <w:t>Funkcijos</w:t>
            </w:r>
          </w:p>
        </w:tc>
        <w:tc>
          <w:tcPr>
            <w:tcW w:w="6494" w:type="dxa"/>
          </w:tcPr>
          <w:p w14:paraId="1B8CB3EB" w14:textId="77777777" w:rsidR="00D92465" w:rsidRPr="00767F34" w:rsidRDefault="00D92465" w:rsidP="00BE51E1">
            <w:pPr>
              <w:widowControl w:val="0"/>
              <w:rPr>
                <w:color w:val="FF0000"/>
                <w:lang w:val="lt-LT"/>
              </w:rPr>
            </w:pPr>
            <w:r w:rsidRPr="00767F34">
              <w:rPr>
                <w:rFonts w:eastAsia="Trebuchet MS"/>
                <w:lang w:val="lt-LT"/>
              </w:rPr>
              <w:t>Konsultuoti Perkančiąja organizaciją IT infrastuktūros ir programinės įrangos klausimais.</w:t>
            </w:r>
          </w:p>
        </w:tc>
      </w:tr>
      <w:tr w:rsidR="00D92465" w:rsidRPr="00767F34" w14:paraId="29830B41" w14:textId="77777777" w:rsidTr="00BE51E1">
        <w:tc>
          <w:tcPr>
            <w:tcW w:w="988" w:type="dxa"/>
          </w:tcPr>
          <w:p w14:paraId="26EB23C4" w14:textId="77777777" w:rsidR="00D92465" w:rsidRPr="00767F34" w:rsidRDefault="00D92465" w:rsidP="00D92465">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hanging="646"/>
              <w:rPr>
                <w:lang w:val="lt-LT"/>
              </w:rPr>
            </w:pPr>
          </w:p>
        </w:tc>
        <w:tc>
          <w:tcPr>
            <w:tcW w:w="2412" w:type="dxa"/>
            <w:gridSpan w:val="2"/>
          </w:tcPr>
          <w:p w14:paraId="25C7D179" w14:textId="77777777" w:rsidR="00D92465" w:rsidRPr="00767F34" w:rsidRDefault="00D92465" w:rsidP="00BE51E1">
            <w:pPr>
              <w:widowControl w:val="0"/>
              <w:rPr>
                <w:rFonts w:eastAsia="Trebuchet MS"/>
                <w:lang w:val="lt-LT"/>
              </w:rPr>
            </w:pPr>
            <w:r w:rsidRPr="00767F34">
              <w:rPr>
                <w:rFonts w:eastAsia="Trebuchet MS"/>
                <w:lang w:val="lt-LT"/>
              </w:rPr>
              <w:t>Paslaugos apimtis</w:t>
            </w:r>
          </w:p>
        </w:tc>
        <w:tc>
          <w:tcPr>
            <w:tcW w:w="6494" w:type="dxa"/>
          </w:tcPr>
          <w:p w14:paraId="7DBBDC6E" w14:textId="77777777" w:rsidR="00D92465" w:rsidRPr="00767F34" w:rsidRDefault="00D92465" w:rsidP="00BE51E1">
            <w:pPr>
              <w:widowControl w:val="0"/>
              <w:rPr>
                <w:rFonts w:eastAsia="Trebuchet MS"/>
                <w:color w:val="000000"/>
                <w:lang w:val="lt-LT"/>
              </w:rPr>
            </w:pPr>
            <w:r w:rsidRPr="00767F34">
              <w:rPr>
                <w:rFonts w:eastAsia="Trebuchet MS"/>
                <w:color w:val="000000"/>
                <w:lang w:val="lt-LT"/>
              </w:rPr>
              <w:t>Konsultuoti IT infrastuktūros projektavimo ir diegimo klausimais;</w:t>
            </w:r>
          </w:p>
          <w:p w14:paraId="2B04611F" w14:textId="77777777" w:rsidR="00D92465" w:rsidRPr="00767F34" w:rsidRDefault="00D92465" w:rsidP="00BE51E1">
            <w:pPr>
              <w:widowControl w:val="0"/>
              <w:ind w:firstLine="20"/>
              <w:rPr>
                <w:rFonts w:eastAsia="Trebuchet MS"/>
                <w:color w:val="000000"/>
                <w:lang w:val="lt-LT"/>
              </w:rPr>
            </w:pPr>
            <w:r w:rsidRPr="00767F34">
              <w:rPr>
                <w:rFonts w:eastAsia="Trebuchet MS"/>
                <w:color w:val="000000"/>
                <w:lang w:val="lt-LT"/>
              </w:rPr>
              <w:t>Konsultuoti Microsoft SQL duomenų bazių architektūros ir projektavimo klausimais;</w:t>
            </w:r>
          </w:p>
          <w:p w14:paraId="620EB129" w14:textId="77777777" w:rsidR="00D92465" w:rsidRPr="00767F34" w:rsidRDefault="00D92465" w:rsidP="00BE51E1">
            <w:pPr>
              <w:widowControl w:val="0"/>
              <w:rPr>
                <w:rFonts w:eastAsia="Trebuchet MS"/>
                <w:color w:val="000000"/>
                <w:lang w:val="lt-LT"/>
              </w:rPr>
            </w:pPr>
            <w:r w:rsidRPr="00767F34">
              <w:rPr>
                <w:rFonts w:eastAsia="Trebuchet MS"/>
                <w:color w:val="000000"/>
                <w:lang w:val="lt-LT"/>
              </w:rPr>
              <w:t>Konsultuoti Microsoft programinės įrangos licencijavimo klausimais;</w:t>
            </w:r>
          </w:p>
          <w:p w14:paraId="2D544C3C" w14:textId="77777777" w:rsidR="00D92465" w:rsidRPr="00767F34" w:rsidRDefault="00D92465" w:rsidP="00BE51E1">
            <w:pPr>
              <w:widowControl w:val="0"/>
              <w:rPr>
                <w:rFonts w:eastAsia="Trebuchet MS"/>
                <w:color w:val="000000"/>
                <w:lang w:val="lt-LT"/>
              </w:rPr>
            </w:pPr>
            <w:r w:rsidRPr="00767F34">
              <w:rPr>
                <w:rFonts w:eastAsia="Trebuchet MS"/>
                <w:color w:val="000000"/>
                <w:lang w:val="lt-LT"/>
              </w:rPr>
              <w:t xml:space="preserve">Konsultuoti Microsoft programinės įrangos sprendimų diegimo </w:t>
            </w:r>
            <w:r w:rsidRPr="00767F34">
              <w:rPr>
                <w:rFonts w:eastAsia="Trebuchet MS"/>
                <w:color w:val="000000"/>
                <w:lang w:val="lt-LT"/>
              </w:rPr>
              <w:lastRenderedPageBreak/>
              <w:t>klausimais.</w:t>
            </w:r>
          </w:p>
          <w:p w14:paraId="15FD6939" w14:textId="06655219" w:rsidR="00367B17" w:rsidRPr="00767F34" w:rsidRDefault="00367B17" w:rsidP="00367B17">
            <w:pPr>
              <w:widowControl w:val="0"/>
              <w:rPr>
                <w:rFonts w:eastAsia="Trebuchet MS"/>
                <w:color w:val="000000"/>
                <w:lang w:val="lt-LT"/>
              </w:rPr>
            </w:pPr>
            <w:r w:rsidRPr="00767F34">
              <w:rPr>
                <w:rFonts w:eastAsia="Trebuchet MS"/>
                <w:color w:val="000000"/>
                <w:lang w:val="lt-LT"/>
              </w:rPr>
              <w:t>Konsultuoti Linux programinės įrangos licencijavimo klausimais;</w:t>
            </w:r>
          </w:p>
          <w:p w14:paraId="68AF55FF" w14:textId="448E595E" w:rsidR="00367B17" w:rsidRPr="00767F34" w:rsidRDefault="00367B17" w:rsidP="00367B17">
            <w:pPr>
              <w:widowControl w:val="0"/>
              <w:rPr>
                <w:color w:val="000000"/>
                <w:lang w:val="lt-LT"/>
              </w:rPr>
            </w:pPr>
            <w:r w:rsidRPr="00767F34">
              <w:rPr>
                <w:rFonts w:eastAsia="Trebuchet MS"/>
                <w:color w:val="000000"/>
                <w:lang w:val="lt-LT"/>
              </w:rPr>
              <w:t>Konsultuoti Linux programinės įrangos sprendimų diegimo klausimais.</w:t>
            </w:r>
          </w:p>
        </w:tc>
      </w:tr>
    </w:tbl>
    <w:p w14:paraId="23537A82" w14:textId="77777777" w:rsidR="00D92465" w:rsidRPr="00767F34" w:rsidRDefault="00D92465" w:rsidP="00D92465">
      <w:pPr>
        <w:rPr>
          <w:rFonts w:eastAsia="Trebuchet MS"/>
          <w:lang w:val="lt-LT"/>
        </w:rPr>
      </w:pPr>
    </w:p>
    <w:bookmarkEnd w:id="2"/>
    <w:p w14:paraId="415FC235" w14:textId="67BBA7CA" w:rsidR="00A070AF" w:rsidRPr="00767F34" w:rsidRDefault="00A070AF" w:rsidP="00A070AF">
      <w:pPr>
        <w:pStyle w:val="Antrat1"/>
        <w:widowControl w:val="0"/>
        <w:numPr>
          <w:ilvl w:val="0"/>
          <w:numId w:val="16"/>
        </w:numPr>
        <w:spacing w:after="240"/>
        <w:rPr>
          <w:rFonts w:ascii="Times New Roman" w:hAnsi="Times New Roman" w:cs="Times New Roman"/>
          <w:b/>
          <w:bCs/>
          <w:color w:val="auto"/>
          <w:sz w:val="24"/>
          <w:szCs w:val="24"/>
          <w:lang w:val="lt-LT"/>
        </w:rPr>
      </w:pPr>
      <w:r w:rsidRPr="00767F34">
        <w:rPr>
          <w:rFonts w:ascii="Times New Roman" w:hAnsi="Times New Roman" w:cs="Times New Roman"/>
          <w:b/>
          <w:bCs/>
          <w:color w:val="auto"/>
          <w:sz w:val="24"/>
          <w:szCs w:val="24"/>
          <w:lang w:val="lt-LT"/>
        </w:rPr>
        <w:t>REIKALAVIMAI MARŠRUTIZATORIAUS PASLAUGOS TEIKIMUI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914"/>
        <w:gridCol w:w="7086"/>
      </w:tblGrid>
      <w:tr w:rsidR="00767F34" w:rsidRPr="00767F34" w14:paraId="2E7ADDAB" w14:textId="77777777" w:rsidTr="00767F34">
        <w:trPr>
          <w:tblHeader/>
          <w:jc w:val="center"/>
        </w:trPr>
        <w:tc>
          <w:tcPr>
            <w:tcW w:w="985" w:type="dxa"/>
          </w:tcPr>
          <w:p w14:paraId="11AA4CE3" w14:textId="77777777" w:rsidR="00767F34" w:rsidRPr="00767F34" w:rsidRDefault="00767F34" w:rsidP="00FB037A">
            <w:pPr>
              <w:rPr>
                <w:b/>
                <w:lang w:val="lt-LT"/>
              </w:rPr>
            </w:pPr>
            <w:r w:rsidRPr="00767F34">
              <w:rPr>
                <w:b/>
                <w:lang w:val="lt-LT"/>
              </w:rPr>
              <w:t>Eil. Nr.</w:t>
            </w:r>
          </w:p>
        </w:tc>
        <w:tc>
          <w:tcPr>
            <w:tcW w:w="1914" w:type="dxa"/>
          </w:tcPr>
          <w:p w14:paraId="4D546DF1" w14:textId="77777777" w:rsidR="00767F34" w:rsidRPr="00767F34" w:rsidRDefault="00767F34" w:rsidP="00FB037A">
            <w:pPr>
              <w:rPr>
                <w:b/>
                <w:lang w:val="lt-LT"/>
              </w:rPr>
            </w:pPr>
            <w:r w:rsidRPr="00767F34">
              <w:rPr>
                <w:b/>
                <w:lang w:val="lt-LT"/>
              </w:rPr>
              <w:t>Charakteristika</w:t>
            </w:r>
          </w:p>
        </w:tc>
        <w:tc>
          <w:tcPr>
            <w:tcW w:w="7086" w:type="dxa"/>
          </w:tcPr>
          <w:p w14:paraId="3B0A8959" w14:textId="77777777" w:rsidR="00767F34" w:rsidRPr="00767F34" w:rsidRDefault="00767F34" w:rsidP="00767F34">
            <w:pPr>
              <w:jc w:val="both"/>
              <w:rPr>
                <w:b/>
                <w:lang w:val="lt-LT"/>
              </w:rPr>
            </w:pPr>
            <w:r w:rsidRPr="00767F34">
              <w:rPr>
                <w:b/>
                <w:lang w:val="lt-LT"/>
              </w:rPr>
              <w:t>Reikalavimas</w:t>
            </w:r>
          </w:p>
        </w:tc>
      </w:tr>
      <w:tr w:rsidR="00767F34" w:rsidRPr="00767F34" w14:paraId="562B9251" w14:textId="77777777" w:rsidTr="00767F34">
        <w:trPr>
          <w:jc w:val="center"/>
        </w:trPr>
        <w:tc>
          <w:tcPr>
            <w:tcW w:w="985" w:type="dxa"/>
          </w:tcPr>
          <w:p w14:paraId="3A96BA7E" w14:textId="77777777" w:rsidR="00767F34" w:rsidRPr="00767F34" w:rsidRDefault="00767F34" w:rsidP="00A070AF">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contextualSpacing w:val="0"/>
              <w:rPr>
                <w:lang w:val="lt-LT"/>
              </w:rPr>
            </w:pPr>
          </w:p>
        </w:tc>
        <w:tc>
          <w:tcPr>
            <w:tcW w:w="1914" w:type="dxa"/>
          </w:tcPr>
          <w:p w14:paraId="437D57A7" w14:textId="77777777" w:rsidR="00767F34" w:rsidRPr="00767F34" w:rsidRDefault="00767F34" w:rsidP="00FB037A">
            <w:pPr>
              <w:rPr>
                <w:lang w:val="lt-LT"/>
              </w:rPr>
            </w:pPr>
            <w:r w:rsidRPr="00767F34">
              <w:rPr>
                <w:lang w:val="lt-LT"/>
              </w:rPr>
              <w:t>Paslaugų teikimo užtikrinimas</w:t>
            </w:r>
          </w:p>
        </w:tc>
        <w:tc>
          <w:tcPr>
            <w:tcW w:w="7086" w:type="dxa"/>
          </w:tcPr>
          <w:p w14:paraId="0781D37F" w14:textId="49133E78" w:rsidR="00767F34" w:rsidRPr="00767F34" w:rsidRDefault="00767F34" w:rsidP="00767F34">
            <w:pPr>
              <w:jc w:val="both"/>
              <w:rPr>
                <w:lang w:val="lt-LT"/>
              </w:rPr>
            </w:pPr>
            <w:r w:rsidRPr="00767F34">
              <w:rPr>
                <w:lang w:val="lt-LT"/>
              </w:rPr>
              <w:t xml:space="preserve">Maršrutizatoriaus paslauga turi būti teikiama iš </w:t>
            </w:r>
            <w:r>
              <w:rPr>
                <w:lang w:val="lt-LT"/>
              </w:rPr>
              <w:t xml:space="preserve">Pirkėjo patalpos </w:t>
            </w:r>
            <w:r w:rsidRPr="00767F34">
              <w:rPr>
                <w:lang w:val="lt-LT"/>
              </w:rPr>
              <w:t xml:space="preserve">ir turi būti pilnai suderinta su </w:t>
            </w:r>
            <w:r>
              <w:rPr>
                <w:lang w:val="lt-LT"/>
              </w:rPr>
              <w:t xml:space="preserve">Tiekėjo siūloma duomenų centro </w:t>
            </w:r>
            <w:r w:rsidRPr="00767F34">
              <w:rPr>
                <w:lang w:val="lt-LT"/>
              </w:rPr>
              <w:t>paslauga.</w:t>
            </w:r>
          </w:p>
        </w:tc>
      </w:tr>
      <w:tr w:rsidR="00767F34" w:rsidRPr="00767F34" w14:paraId="4DF439C8" w14:textId="77777777" w:rsidTr="00767F34">
        <w:trPr>
          <w:jc w:val="center"/>
        </w:trPr>
        <w:tc>
          <w:tcPr>
            <w:tcW w:w="985" w:type="dxa"/>
          </w:tcPr>
          <w:p w14:paraId="609920D0" w14:textId="77777777" w:rsidR="00767F34" w:rsidRPr="00767F34" w:rsidRDefault="00767F34" w:rsidP="00A070AF">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contextualSpacing w:val="0"/>
              <w:rPr>
                <w:lang w:val="lt-LT"/>
              </w:rPr>
            </w:pPr>
          </w:p>
        </w:tc>
        <w:tc>
          <w:tcPr>
            <w:tcW w:w="1914" w:type="dxa"/>
          </w:tcPr>
          <w:p w14:paraId="6D8CC146" w14:textId="77777777" w:rsidR="00767F34" w:rsidRPr="00767F34" w:rsidRDefault="00767F34" w:rsidP="00FB037A">
            <w:pPr>
              <w:rPr>
                <w:bCs/>
                <w:lang w:val="lt-LT"/>
              </w:rPr>
            </w:pPr>
            <w:r w:rsidRPr="00767F34">
              <w:rPr>
                <w:lang w:val="lt-LT"/>
              </w:rPr>
              <w:t>Paslaugų teikimo laikas</w:t>
            </w:r>
          </w:p>
        </w:tc>
        <w:tc>
          <w:tcPr>
            <w:tcW w:w="7086" w:type="dxa"/>
          </w:tcPr>
          <w:p w14:paraId="4BDF81FB" w14:textId="77777777" w:rsidR="00767F34" w:rsidRPr="00767F34" w:rsidRDefault="00767F34" w:rsidP="00767F34">
            <w:pPr>
              <w:jc w:val="both"/>
              <w:rPr>
                <w:rFonts w:eastAsia="Calibri"/>
                <w:lang w:val="lt-LT"/>
              </w:rPr>
            </w:pPr>
            <w:r w:rsidRPr="00767F34">
              <w:rPr>
                <w:lang w:val="lt-LT"/>
              </w:rPr>
              <w:t>24 (dvidešimt keturios) valandos per parą ir 7 (septynios) dienos per savaitę.</w:t>
            </w:r>
          </w:p>
        </w:tc>
      </w:tr>
      <w:tr w:rsidR="00767F34" w:rsidRPr="00767F34" w14:paraId="56041F4D" w14:textId="77777777" w:rsidTr="00767F34">
        <w:trPr>
          <w:jc w:val="center"/>
        </w:trPr>
        <w:tc>
          <w:tcPr>
            <w:tcW w:w="985" w:type="dxa"/>
          </w:tcPr>
          <w:p w14:paraId="2D5991D6" w14:textId="77777777" w:rsidR="00767F34" w:rsidRPr="00767F34" w:rsidRDefault="00767F34" w:rsidP="00A070AF">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contextualSpacing w:val="0"/>
              <w:rPr>
                <w:lang w:val="lt-LT"/>
              </w:rPr>
            </w:pPr>
          </w:p>
        </w:tc>
        <w:tc>
          <w:tcPr>
            <w:tcW w:w="1914" w:type="dxa"/>
          </w:tcPr>
          <w:p w14:paraId="603C92F6" w14:textId="77777777" w:rsidR="00767F34" w:rsidRPr="00767F34" w:rsidRDefault="00767F34" w:rsidP="00FB037A">
            <w:pPr>
              <w:rPr>
                <w:bCs/>
                <w:lang w:val="lt-LT"/>
              </w:rPr>
            </w:pPr>
            <w:r w:rsidRPr="00767F34">
              <w:rPr>
                <w:lang w:val="lt-LT"/>
              </w:rPr>
              <w:t>Paslaugos pasiekiamumas</w:t>
            </w:r>
          </w:p>
        </w:tc>
        <w:tc>
          <w:tcPr>
            <w:tcW w:w="7086" w:type="dxa"/>
          </w:tcPr>
          <w:p w14:paraId="0EDEC781" w14:textId="77777777" w:rsidR="00767F34" w:rsidRPr="00767F34" w:rsidRDefault="00767F34" w:rsidP="00767F34">
            <w:pPr>
              <w:jc w:val="both"/>
              <w:rPr>
                <w:rFonts w:eastAsia="Calibri"/>
                <w:lang w:val="lt-LT"/>
              </w:rPr>
            </w:pPr>
            <w:r w:rsidRPr="00767F34">
              <w:rPr>
                <w:lang w:val="lt-LT"/>
              </w:rPr>
              <w:t>Ne blogiau kaip 99,4 % (devyniasdešimt devyni ir keturios dešimtosios procento) per mėnesį.</w:t>
            </w:r>
          </w:p>
        </w:tc>
      </w:tr>
      <w:tr w:rsidR="00767F34" w:rsidRPr="00767F34" w14:paraId="2A92CDD2" w14:textId="77777777" w:rsidTr="00767F34">
        <w:trPr>
          <w:jc w:val="center"/>
        </w:trPr>
        <w:tc>
          <w:tcPr>
            <w:tcW w:w="985" w:type="dxa"/>
          </w:tcPr>
          <w:p w14:paraId="7731BAAA" w14:textId="77777777" w:rsidR="00767F34" w:rsidRPr="00767F34" w:rsidRDefault="00767F34" w:rsidP="00A070AF">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contextualSpacing w:val="0"/>
              <w:rPr>
                <w:lang w:val="lt-LT"/>
              </w:rPr>
            </w:pPr>
          </w:p>
        </w:tc>
        <w:tc>
          <w:tcPr>
            <w:tcW w:w="1914" w:type="dxa"/>
          </w:tcPr>
          <w:p w14:paraId="49D308F6" w14:textId="77777777" w:rsidR="00767F34" w:rsidRPr="00767F34" w:rsidRDefault="00767F34" w:rsidP="00FB037A">
            <w:pPr>
              <w:rPr>
                <w:bCs/>
                <w:lang w:val="lt-LT"/>
              </w:rPr>
            </w:pPr>
            <w:r w:rsidRPr="00767F34">
              <w:rPr>
                <w:lang w:val="lt-LT"/>
              </w:rPr>
              <w:t>Paslaugos kokybės reikalavimai</w:t>
            </w:r>
          </w:p>
        </w:tc>
        <w:tc>
          <w:tcPr>
            <w:tcW w:w="7086" w:type="dxa"/>
          </w:tcPr>
          <w:p w14:paraId="400BB34A" w14:textId="77777777" w:rsidR="00767F34" w:rsidRPr="00767F34" w:rsidRDefault="00767F34" w:rsidP="00767F3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Reakcijos į visų tipų incidentus laikas: ne ilgiau kaip 15 (penkiolika) minučių;</w:t>
            </w:r>
          </w:p>
          <w:p w14:paraId="1BE9E345" w14:textId="77777777" w:rsidR="00767F34" w:rsidRPr="00767F34" w:rsidRDefault="00767F34" w:rsidP="00767F3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Kritinių incidentų išsprendimo laikas: ne ilgiau kaip 2 (dvi) valandos.</w:t>
            </w:r>
          </w:p>
          <w:p w14:paraId="76C0892F" w14:textId="77777777" w:rsidR="00767F34" w:rsidRPr="00767F34" w:rsidRDefault="00767F34" w:rsidP="00767F3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Incidentų išsprendimo laikas: ne ilgiau kaip 4 (keturios) valandos;</w:t>
            </w:r>
          </w:p>
          <w:p w14:paraId="535BB5FA" w14:textId="77777777" w:rsidR="00767F34" w:rsidRPr="00767F34" w:rsidRDefault="00767F34" w:rsidP="00767F3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Reakcijos į užklausas ir keitimus laikas: ne ilgiau kaip 1 (viena) valanda;</w:t>
            </w:r>
          </w:p>
          <w:p w14:paraId="006112DD" w14:textId="77777777" w:rsidR="00767F34" w:rsidRPr="00767F34" w:rsidRDefault="00767F34" w:rsidP="00767F3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lang w:val="lt-LT"/>
              </w:rPr>
            </w:pPr>
            <w:r w:rsidRPr="00767F34">
              <w:rPr>
                <w:lang w:val="lt-LT"/>
              </w:rPr>
              <w:t>Užklausų ir keitimų išsprendimo laikas: ne ilgiau kaip 8 (aštuonios) valandos (sudėtingesnių užklausų ir keitimų išsprendimo laikas Šalių abipusiu susitarimu gali būti keičiamas).</w:t>
            </w:r>
          </w:p>
        </w:tc>
      </w:tr>
      <w:tr w:rsidR="00767F34" w:rsidRPr="00767F34" w14:paraId="46A34A42" w14:textId="77777777" w:rsidTr="00767F34">
        <w:trPr>
          <w:jc w:val="center"/>
        </w:trPr>
        <w:tc>
          <w:tcPr>
            <w:tcW w:w="985" w:type="dxa"/>
          </w:tcPr>
          <w:p w14:paraId="5CEEAD88" w14:textId="77777777" w:rsidR="00767F34" w:rsidRPr="00767F34" w:rsidRDefault="00767F34" w:rsidP="00A070AF">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contextualSpacing w:val="0"/>
              <w:rPr>
                <w:lang w:val="lt-LT"/>
              </w:rPr>
            </w:pPr>
          </w:p>
        </w:tc>
        <w:tc>
          <w:tcPr>
            <w:tcW w:w="1914" w:type="dxa"/>
          </w:tcPr>
          <w:p w14:paraId="4B8415BE" w14:textId="77777777" w:rsidR="00767F34" w:rsidRPr="00767F34" w:rsidRDefault="00767F34" w:rsidP="00FB037A">
            <w:pPr>
              <w:rPr>
                <w:lang w:val="lt-LT"/>
              </w:rPr>
            </w:pPr>
            <w:r w:rsidRPr="00767F34">
              <w:rPr>
                <w:lang w:val="lt-LT"/>
              </w:rPr>
              <w:t>Paslaugos funkcijos</w:t>
            </w:r>
          </w:p>
        </w:tc>
        <w:tc>
          <w:tcPr>
            <w:tcW w:w="7086" w:type="dxa"/>
          </w:tcPr>
          <w:p w14:paraId="254303F9" w14:textId="77777777" w:rsidR="00767F34" w:rsidRPr="00767F34" w:rsidRDefault="00767F34" w:rsidP="00767F34">
            <w:pPr>
              <w:jc w:val="both"/>
              <w:rPr>
                <w:lang w:val="lt-LT"/>
              </w:rPr>
            </w:pPr>
            <w:r w:rsidRPr="00767F34">
              <w:rPr>
                <w:lang w:val="lt-LT"/>
              </w:rPr>
              <w:t>Turi būti užtikrintos šios funkcijos:</w:t>
            </w:r>
          </w:p>
          <w:p w14:paraId="16FC3B28" w14:textId="77777777" w:rsidR="00767F34" w:rsidRPr="00767F34" w:rsidRDefault="00767F34" w:rsidP="00767F34">
            <w:pPr>
              <w:pStyle w:val="Sraopastraip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629" w:hanging="283"/>
              <w:jc w:val="both"/>
              <w:rPr>
                <w:lang w:val="lt-LT"/>
              </w:rPr>
            </w:pPr>
            <w:r w:rsidRPr="00767F34">
              <w:rPr>
                <w:lang w:val="lt-LT"/>
              </w:rPr>
              <w:t xml:space="preserve">Ugniasienė: </w:t>
            </w:r>
          </w:p>
          <w:p w14:paraId="65761CE2"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palaikomi protokolai TCP ir UDP;</w:t>
            </w:r>
          </w:p>
          <w:p w14:paraId="7F3F0282"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perimetro L3 lygio ugniasienė;</w:t>
            </w:r>
          </w:p>
          <w:p w14:paraId="2F503176"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įeinančių ir išeinančių sujungimų kontrolė, teisių ir parametrų valdymas;</w:t>
            </w:r>
          </w:p>
          <w:p w14:paraId="328635A3"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IP adresų ir kanalų (angl. Port) valdymas;</w:t>
            </w:r>
          </w:p>
          <w:p w14:paraId="61C489C7" w14:textId="77777777" w:rsidR="00767F34" w:rsidRPr="00767F34" w:rsidRDefault="00767F34" w:rsidP="00767F34">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NAT funkcija:</w:t>
            </w:r>
          </w:p>
          <w:p w14:paraId="4BE66FC8"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IP adreso transliavimas į ir iš virtualios aplinkos;</w:t>
            </w:r>
          </w:p>
          <w:p w14:paraId="625B3959"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IP adreso maskavimas į nepatikimus šaltinius;</w:t>
            </w:r>
          </w:p>
          <w:p w14:paraId="60B40889" w14:textId="77777777" w:rsidR="00767F34" w:rsidRPr="00767F34" w:rsidRDefault="00767F34" w:rsidP="00767F34">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DHCP funkcija:</w:t>
            </w:r>
          </w:p>
          <w:p w14:paraId="75B85D9D"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Automatinis IP adresų teikimas virtualioms tarnybinėms stotims;</w:t>
            </w:r>
          </w:p>
          <w:p w14:paraId="3CEC34D0"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 xml:space="preserve">Administratoriaus nustatomų parametrų keitimas (angl. </w:t>
            </w:r>
            <w:proofErr w:type="spellStart"/>
            <w:r w:rsidRPr="00767F34">
              <w:rPr>
                <w:lang w:val="lt-LT"/>
              </w:rPr>
              <w:t>Address</w:t>
            </w:r>
            <w:proofErr w:type="spellEnd"/>
            <w:r w:rsidRPr="00767F34">
              <w:rPr>
                <w:lang w:val="lt-LT"/>
              </w:rPr>
              <w:t xml:space="preserve"> </w:t>
            </w:r>
            <w:proofErr w:type="spellStart"/>
            <w:r w:rsidRPr="00767F34">
              <w:rPr>
                <w:lang w:val="lt-LT"/>
              </w:rPr>
              <w:t>pools</w:t>
            </w:r>
            <w:proofErr w:type="spellEnd"/>
            <w:r w:rsidRPr="00767F34">
              <w:rPr>
                <w:lang w:val="lt-LT"/>
              </w:rPr>
              <w:t xml:space="preserve">, </w:t>
            </w:r>
            <w:proofErr w:type="spellStart"/>
            <w:r w:rsidRPr="00767F34">
              <w:rPr>
                <w:lang w:val="lt-LT"/>
              </w:rPr>
              <w:t>lease</w:t>
            </w:r>
            <w:proofErr w:type="spellEnd"/>
            <w:r w:rsidRPr="00767F34">
              <w:rPr>
                <w:lang w:val="lt-LT"/>
              </w:rPr>
              <w:t xml:space="preserve"> </w:t>
            </w:r>
            <w:proofErr w:type="spellStart"/>
            <w:r w:rsidRPr="00767F34">
              <w:rPr>
                <w:lang w:val="lt-LT"/>
              </w:rPr>
              <w:t>time</w:t>
            </w:r>
            <w:proofErr w:type="spellEnd"/>
            <w:r w:rsidRPr="00767F34">
              <w:rPr>
                <w:lang w:val="lt-LT"/>
              </w:rPr>
              <w:t xml:space="preserve">, </w:t>
            </w:r>
            <w:proofErr w:type="spellStart"/>
            <w:r w:rsidRPr="00767F34">
              <w:rPr>
                <w:lang w:val="lt-LT"/>
              </w:rPr>
              <w:t>static</w:t>
            </w:r>
            <w:proofErr w:type="spellEnd"/>
            <w:r w:rsidRPr="00767F34">
              <w:rPr>
                <w:lang w:val="lt-LT"/>
              </w:rPr>
              <w:t xml:space="preserve"> IP);</w:t>
            </w:r>
          </w:p>
          <w:p w14:paraId="4CB2F53D" w14:textId="77777777" w:rsidR="00767F34" w:rsidRPr="00767F34" w:rsidRDefault="00767F34" w:rsidP="00767F34">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VPN funkcija:</w:t>
            </w:r>
          </w:p>
          <w:p w14:paraId="087711A9"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Taškas-taškas VPN sujungimas;</w:t>
            </w:r>
          </w:p>
          <w:p w14:paraId="5AED3478"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67F34">
              <w:rPr>
                <w:lang w:val="lt-LT"/>
              </w:rPr>
              <w:t>IPSec</w:t>
            </w:r>
            <w:proofErr w:type="spellEnd"/>
            <w:r w:rsidRPr="00767F34">
              <w:rPr>
                <w:lang w:val="lt-LT"/>
              </w:rPr>
              <w:t xml:space="preserve"> protokolo palaikymas;</w:t>
            </w:r>
          </w:p>
          <w:p w14:paraId="5902C2A6" w14:textId="77777777" w:rsidR="00767F34" w:rsidRPr="00767F34" w:rsidRDefault="00767F34" w:rsidP="00767F34">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67F34">
              <w:rPr>
                <w:lang w:val="lt-LT"/>
              </w:rPr>
              <w:t>Web</w:t>
            </w:r>
            <w:proofErr w:type="spellEnd"/>
            <w:r w:rsidRPr="00767F34">
              <w:rPr>
                <w:lang w:val="lt-LT"/>
              </w:rPr>
              <w:t xml:space="preserve"> puslapių srauto balansavimas:</w:t>
            </w:r>
          </w:p>
          <w:p w14:paraId="59F23916"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 xml:space="preserve">Įeinančio HTTP </w:t>
            </w:r>
            <w:proofErr w:type="spellStart"/>
            <w:r w:rsidRPr="00767F34">
              <w:rPr>
                <w:lang w:val="lt-LT"/>
              </w:rPr>
              <w:t>Web</w:t>
            </w:r>
            <w:proofErr w:type="spellEnd"/>
            <w:r w:rsidRPr="00767F34">
              <w:rPr>
                <w:lang w:val="lt-LT"/>
              </w:rPr>
              <w:t xml:space="preserve"> srauto balansavimas;</w:t>
            </w:r>
          </w:p>
          <w:p w14:paraId="3C84F894"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67F34">
              <w:rPr>
                <w:lang w:val="lt-LT"/>
              </w:rPr>
              <w:t>Round-Robin</w:t>
            </w:r>
            <w:proofErr w:type="spellEnd"/>
            <w:r w:rsidRPr="00767F34">
              <w:rPr>
                <w:lang w:val="lt-LT"/>
              </w:rPr>
              <w:t xml:space="preserve"> algoritmo palaikymas;</w:t>
            </w:r>
          </w:p>
          <w:p w14:paraId="54411BB5" w14:textId="77777777" w:rsidR="00767F34" w:rsidRPr="00767F34" w:rsidRDefault="00767F34" w:rsidP="00767F34">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67F34">
              <w:rPr>
                <w:lang w:val="lt-LT"/>
              </w:rPr>
              <w:t>“Giminingų” užklausų sesijų nukreipimas;</w:t>
            </w:r>
          </w:p>
        </w:tc>
      </w:tr>
      <w:tr w:rsidR="00767F34" w:rsidRPr="00767F34" w14:paraId="3F12B64E" w14:textId="77777777" w:rsidTr="00767F34">
        <w:trPr>
          <w:jc w:val="center"/>
        </w:trPr>
        <w:tc>
          <w:tcPr>
            <w:tcW w:w="985" w:type="dxa"/>
          </w:tcPr>
          <w:p w14:paraId="0164A716" w14:textId="77777777" w:rsidR="00767F34" w:rsidRPr="00767F34" w:rsidRDefault="00767F34" w:rsidP="00A070AF">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contextualSpacing w:val="0"/>
              <w:rPr>
                <w:lang w:val="lt-LT"/>
              </w:rPr>
            </w:pPr>
          </w:p>
        </w:tc>
        <w:tc>
          <w:tcPr>
            <w:tcW w:w="1914" w:type="dxa"/>
          </w:tcPr>
          <w:p w14:paraId="0D6ABA0E" w14:textId="77777777" w:rsidR="00767F34" w:rsidRPr="00767F34" w:rsidRDefault="00767F34" w:rsidP="00FB037A">
            <w:pPr>
              <w:rPr>
                <w:lang w:val="lt-LT"/>
              </w:rPr>
            </w:pPr>
            <w:r w:rsidRPr="00767F34">
              <w:rPr>
                <w:lang w:val="lt-LT"/>
              </w:rPr>
              <w:t>Interneto kanalas</w:t>
            </w:r>
          </w:p>
        </w:tc>
        <w:tc>
          <w:tcPr>
            <w:tcW w:w="7086" w:type="dxa"/>
          </w:tcPr>
          <w:p w14:paraId="5270745E" w14:textId="3A878994" w:rsidR="00767F34" w:rsidRPr="00767F34" w:rsidRDefault="00767F34" w:rsidP="00767F34">
            <w:pPr>
              <w:jc w:val="both"/>
              <w:rPr>
                <w:lang w:val="lt-LT"/>
              </w:rPr>
            </w:pPr>
            <w:r w:rsidRPr="00767F34">
              <w:rPr>
                <w:lang w:val="lt-LT"/>
              </w:rPr>
              <w:t xml:space="preserve">Paslaugai turi būti suteiktas ne mažesnis kaip </w:t>
            </w:r>
            <w:r>
              <w:rPr>
                <w:lang w:val="lt-LT"/>
              </w:rPr>
              <w:t>10</w:t>
            </w:r>
            <w:r w:rsidRPr="00767F34">
              <w:rPr>
                <w:lang w:val="lt-LT"/>
              </w:rPr>
              <w:t>00Mbps interneto kanalas.</w:t>
            </w:r>
          </w:p>
        </w:tc>
      </w:tr>
    </w:tbl>
    <w:p w14:paraId="10CDA0E7" w14:textId="77777777" w:rsidR="00767F34" w:rsidRPr="00767F34" w:rsidRDefault="00767F34">
      <w:pPr>
        <w:tabs>
          <w:tab w:val="left" w:pos="567"/>
        </w:tabs>
        <w:rPr>
          <w:rStyle w:val="cf01"/>
          <w:rFonts w:ascii="Times New Roman" w:hAnsi="Times New Roman" w:cs="Times New Roman"/>
          <w:sz w:val="24"/>
          <w:szCs w:val="24"/>
          <w:lang w:val="lt-LT"/>
        </w:rPr>
      </w:pPr>
    </w:p>
    <w:sectPr w:rsidR="00767F34" w:rsidRPr="00767F34" w:rsidSect="005B2FF6">
      <w:footerReference w:type="even" r:id="rId8"/>
      <w:footerReference w:type="first" r:id="rId9"/>
      <w:pgSz w:w="11906" w:h="16838"/>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C3E1" w14:textId="77777777" w:rsidR="0029607C" w:rsidRDefault="0029607C" w:rsidP="007B5299">
      <w:r>
        <w:separator/>
      </w:r>
    </w:p>
  </w:endnote>
  <w:endnote w:type="continuationSeparator" w:id="0">
    <w:p w14:paraId="79F72B0F" w14:textId="77777777" w:rsidR="0029607C" w:rsidRDefault="0029607C" w:rsidP="007B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Noto Sans Symbol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BCBE" w14:textId="2744D364" w:rsidR="007B5299" w:rsidRDefault="007B5299">
    <w:pPr>
      <w:pStyle w:val="Porat"/>
    </w:pPr>
    <w:r>
      <w:rPr>
        <w:noProof/>
        <w:bdr w:val="none" w:sz="0" w:space="0" w:color="auto"/>
        <w14:ligatures w14:val="standardContextual"/>
      </w:rPr>
      <mc:AlternateContent>
        <mc:Choice Requires="wps">
          <w:drawing>
            <wp:anchor distT="0" distB="0" distL="0" distR="0" simplePos="0" relativeHeight="251659264" behindDoc="0" locked="0" layoutInCell="1" allowOverlap="1" wp14:anchorId="166E6E7C" wp14:editId="7BFC4D44">
              <wp:simplePos x="635" y="635"/>
              <wp:positionH relativeFrom="page">
                <wp:align>left</wp:align>
              </wp:positionH>
              <wp:positionV relativeFrom="page">
                <wp:align>bottom</wp:align>
              </wp:positionV>
              <wp:extent cx="659765" cy="345440"/>
              <wp:effectExtent l="0" t="0" r="6985" b="0"/>
              <wp:wrapNone/>
              <wp:docPr id="44426041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022DDB3" w14:textId="149FE77C" w:rsidR="007B5299" w:rsidRPr="007B5299" w:rsidRDefault="007B5299" w:rsidP="007B5299">
                          <w:pPr>
                            <w:rPr>
                              <w:rFonts w:ascii="Calibri" w:eastAsia="Calibri" w:hAnsi="Calibri" w:cs="Calibri"/>
                              <w:noProof/>
                              <w:color w:val="000000"/>
                              <w:sz w:val="20"/>
                              <w:szCs w:val="20"/>
                            </w:rPr>
                          </w:pPr>
                          <w:r w:rsidRPr="007B5299">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6E6E7C"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textbox style="mso-fit-shape-to-text:t" inset="20pt,0,0,15pt">
                <w:txbxContent>
                  <w:p w14:paraId="4022DDB3" w14:textId="149FE77C" w:rsidR="007B5299" w:rsidRPr="007B5299" w:rsidRDefault="007B5299" w:rsidP="007B5299">
                    <w:pPr>
                      <w:rPr>
                        <w:rFonts w:ascii="Calibri" w:eastAsia="Calibri" w:hAnsi="Calibri" w:cs="Calibri"/>
                        <w:noProof/>
                        <w:color w:val="000000"/>
                        <w:sz w:val="20"/>
                        <w:szCs w:val="20"/>
                      </w:rPr>
                    </w:pPr>
                    <w:r w:rsidRPr="007B5299">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2645" w14:textId="6DFD36E3" w:rsidR="007B5299" w:rsidRDefault="007B5299">
    <w:pPr>
      <w:pStyle w:val="Porat"/>
    </w:pPr>
    <w:r>
      <w:rPr>
        <w:noProof/>
        <w:bdr w:val="none" w:sz="0" w:space="0" w:color="auto"/>
        <w14:ligatures w14:val="standardContextual"/>
      </w:rPr>
      <mc:AlternateContent>
        <mc:Choice Requires="wps">
          <w:drawing>
            <wp:anchor distT="0" distB="0" distL="0" distR="0" simplePos="0" relativeHeight="251658240" behindDoc="0" locked="0" layoutInCell="1" allowOverlap="1" wp14:anchorId="262F86DF" wp14:editId="4425CEFE">
              <wp:simplePos x="635" y="635"/>
              <wp:positionH relativeFrom="page">
                <wp:align>left</wp:align>
              </wp:positionH>
              <wp:positionV relativeFrom="page">
                <wp:align>bottom</wp:align>
              </wp:positionV>
              <wp:extent cx="659765" cy="345440"/>
              <wp:effectExtent l="0" t="0" r="6985" b="0"/>
              <wp:wrapNone/>
              <wp:docPr id="52657757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1B89C5B7" w14:textId="0F72CB69" w:rsidR="007B5299" w:rsidRPr="007B5299" w:rsidRDefault="007B5299" w:rsidP="007B5299">
                          <w:pPr>
                            <w:rPr>
                              <w:rFonts w:ascii="Calibri" w:eastAsia="Calibri" w:hAnsi="Calibri" w:cs="Calibri"/>
                              <w:noProof/>
                              <w:color w:val="000000"/>
                              <w:sz w:val="20"/>
                              <w:szCs w:val="20"/>
                            </w:rPr>
                          </w:pPr>
                          <w:r w:rsidRPr="007B5299">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2F86DF" id="_x0000_t202" coordsize="21600,21600" o:spt="202" path="m,l,21600r21600,l21600,xe">
              <v:stroke joinstyle="miter"/>
              <v:path gradientshapeok="t" o:connecttype="rect"/>
            </v:shapetype>
            <v:shape id="Text Box 1" o:spid="_x0000_s1027" type="#_x0000_t202" alt="Internal" style="position:absolute;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" filled="f" stroked="f">
              <v:textbox style="mso-fit-shape-to-text:t" inset="20pt,0,0,15pt">
                <w:txbxContent>
                  <w:p w14:paraId="1B89C5B7" w14:textId="0F72CB69" w:rsidR="007B5299" w:rsidRPr="007B5299" w:rsidRDefault="007B5299" w:rsidP="007B5299">
                    <w:pPr>
                      <w:rPr>
                        <w:rFonts w:ascii="Calibri" w:eastAsia="Calibri" w:hAnsi="Calibri" w:cs="Calibri"/>
                        <w:noProof/>
                        <w:color w:val="000000"/>
                        <w:sz w:val="20"/>
                        <w:szCs w:val="20"/>
                      </w:rPr>
                    </w:pPr>
                    <w:r w:rsidRPr="007B5299">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1B87" w14:textId="77777777" w:rsidR="0029607C" w:rsidRDefault="0029607C" w:rsidP="007B5299">
      <w:r>
        <w:separator/>
      </w:r>
    </w:p>
  </w:footnote>
  <w:footnote w:type="continuationSeparator" w:id="0">
    <w:p w14:paraId="19F423AC" w14:textId="77777777" w:rsidR="0029607C" w:rsidRDefault="0029607C" w:rsidP="007B5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995"/>
    <w:multiLevelType w:val="multilevel"/>
    <w:tmpl w:val="47CCD904"/>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B20E79"/>
    <w:multiLevelType w:val="multilevel"/>
    <w:tmpl w:val="F20657F8"/>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3" w15:restartNumberingAfterBreak="0">
    <w:nsid w:val="1F081B44"/>
    <w:multiLevelType w:val="multilevel"/>
    <w:tmpl w:val="0EDA26FC"/>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B26332"/>
    <w:multiLevelType w:val="hybridMultilevel"/>
    <w:tmpl w:val="673A9AC0"/>
    <w:lvl w:ilvl="0" w:tplc="4E8E1248">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CA4A0522">
      <w:numFmt w:val="bullet"/>
      <w:lvlText w:val="•"/>
      <w:lvlJc w:val="left"/>
      <w:pPr>
        <w:ind w:left="1031" w:hanging="360"/>
      </w:pPr>
      <w:rPr>
        <w:rFonts w:hint="default"/>
        <w:lang w:val="lt-LT" w:eastAsia="en-US" w:bidi="ar-SA"/>
      </w:rPr>
    </w:lvl>
    <w:lvl w:ilvl="2" w:tplc="2C485464">
      <w:numFmt w:val="bullet"/>
      <w:lvlText w:val="•"/>
      <w:lvlJc w:val="left"/>
      <w:pPr>
        <w:ind w:left="1603" w:hanging="360"/>
      </w:pPr>
      <w:rPr>
        <w:rFonts w:hint="default"/>
        <w:lang w:val="lt-LT" w:eastAsia="en-US" w:bidi="ar-SA"/>
      </w:rPr>
    </w:lvl>
    <w:lvl w:ilvl="3" w:tplc="06AC2FEA">
      <w:numFmt w:val="bullet"/>
      <w:lvlText w:val="•"/>
      <w:lvlJc w:val="left"/>
      <w:pPr>
        <w:ind w:left="2175" w:hanging="360"/>
      </w:pPr>
      <w:rPr>
        <w:rFonts w:hint="default"/>
        <w:lang w:val="lt-LT" w:eastAsia="en-US" w:bidi="ar-SA"/>
      </w:rPr>
    </w:lvl>
    <w:lvl w:ilvl="4" w:tplc="8D825030">
      <w:numFmt w:val="bullet"/>
      <w:lvlText w:val="•"/>
      <w:lvlJc w:val="left"/>
      <w:pPr>
        <w:ind w:left="2747" w:hanging="360"/>
      </w:pPr>
      <w:rPr>
        <w:rFonts w:hint="default"/>
        <w:lang w:val="lt-LT" w:eastAsia="en-US" w:bidi="ar-SA"/>
      </w:rPr>
    </w:lvl>
    <w:lvl w:ilvl="5" w:tplc="A75A981E">
      <w:numFmt w:val="bullet"/>
      <w:lvlText w:val="•"/>
      <w:lvlJc w:val="left"/>
      <w:pPr>
        <w:ind w:left="3319" w:hanging="360"/>
      </w:pPr>
      <w:rPr>
        <w:rFonts w:hint="default"/>
        <w:lang w:val="lt-LT" w:eastAsia="en-US" w:bidi="ar-SA"/>
      </w:rPr>
    </w:lvl>
    <w:lvl w:ilvl="6" w:tplc="668ECAD8">
      <w:numFmt w:val="bullet"/>
      <w:lvlText w:val="•"/>
      <w:lvlJc w:val="left"/>
      <w:pPr>
        <w:ind w:left="3890" w:hanging="360"/>
      </w:pPr>
      <w:rPr>
        <w:rFonts w:hint="default"/>
        <w:lang w:val="lt-LT" w:eastAsia="en-US" w:bidi="ar-SA"/>
      </w:rPr>
    </w:lvl>
    <w:lvl w:ilvl="7" w:tplc="6DEED80A">
      <w:numFmt w:val="bullet"/>
      <w:lvlText w:val="•"/>
      <w:lvlJc w:val="left"/>
      <w:pPr>
        <w:ind w:left="4462" w:hanging="360"/>
      </w:pPr>
      <w:rPr>
        <w:rFonts w:hint="default"/>
        <w:lang w:val="lt-LT" w:eastAsia="en-US" w:bidi="ar-SA"/>
      </w:rPr>
    </w:lvl>
    <w:lvl w:ilvl="8" w:tplc="A8F09F26">
      <w:numFmt w:val="bullet"/>
      <w:lvlText w:val="•"/>
      <w:lvlJc w:val="left"/>
      <w:pPr>
        <w:ind w:left="5034" w:hanging="360"/>
      </w:pPr>
      <w:rPr>
        <w:rFonts w:hint="default"/>
        <w:lang w:val="lt-LT" w:eastAsia="en-US" w:bidi="ar-SA"/>
      </w:rPr>
    </w:lvl>
  </w:abstractNum>
  <w:abstractNum w:abstractNumId="5" w15:restartNumberingAfterBreak="0">
    <w:nsid w:val="2DA00AD9"/>
    <w:multiLevelType w:val="hybridMultilevel"/>
    <w:tmpl w:val="B8BC7936"/>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6" w15:restartNumberingAfterBreak="0">
    <w:nsid w:val="2FEE02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F57DA4"/>
    <w:multiLevelType w:val="multilevel"/>
    <w:tmpl w:val="9560FDEE"/>
    <w:lvl w:ilvl="0">
      <w:start w:val="2"/>
      <w:numFmt w:val="decimal"/>
      <w:pStyle w:val="Bulleted1"/>
      <w:lvlText w:val="%1."/>
      <w:lvlJc w:val="left"/>
      <w:pPr>
        <w:tabs>
          <w:tab w:val="num" w:pos="0"/>
        </w:tabs>
        <w:ind w:left="420" w:hanging="420"/>
      </w:pPr>
    </w:lvl>
    <w:lvl w:ilvl="1">
      <w:start w:val="1"/>
      <w:numFmt w:val="decimal"/>
      <w:lvlText w:val="%1.%2."/>
      <w:lvlJc w:val="left"/>
      <w:pPr>
        <w:tabs>
          <w:tab w:val="num" w:pos="270"/>
        </w:tabs>
        <w:ind w:left="99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15:restartNumberingAfterBreak="0">
    <w:nsid w:val="3DBE752E"/>
    <w:multiLevelType w:val="multilevel"/>
    <w:tmpl w:val="761C947A"/>
    <w:lvl w:ilvl="0">
      <w:start w:val="1"/>
      <w:numFmt w:val="decimal"/>
      <w:pStyle w:val="00Numertuotas"/>
      <w:lvlText w:val="%1."/>
      <w:lvlJc w:val="left"/>
      <w:pPr>
        <w:tabs>
          <w:tab w:val="num" w:pos="0"/>
        </w:tabs>
        <w:ind w:left="420" w:hanging="420"/>
      </w:pPr>
    </w:lvl>
    <w:lvl w:ilvl="1">
      <w:start w:val="1"/>
      <w:numFmt w:val="decimal"/>
      <w:lvlText w:val="%1.%2."/>
      <w:lvlJc w:val="left"/>
      <w:pPr>
        <w:tabs>
          <w:tab w:val="num" w:pos="270"/>
        </w:tabs>
        <w:ind w:left="99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41A35600"/>
    <w:multiLevelType w:val="hybridMultilevel"/>
    <w:tmpl w:val="31F60E0A"/>
    <w:lvl w:ilvl="0" w:tplc="EE20D65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60CA0EE">
      <w:numFmt w:val="bullet"/>
      <w:lvlText w:val="•"/>
      <w:lvlJc w:val="left"/>
      <w:pPr>
        <w:ind w:left="1031" w:hanging="360"/>
      </w:pPr>
      <w:rPr>
        <w:rFonts w:hint="default"/>
        <w:lang w:val="lt-LT" w:eastAsia="en-US" w:bidi="ar-SA"/>
      </w:rPr>
    </w:lvl>
    <w:lvl w:ilvl="2" w:tplc="73AE70AE">
      <w:numFmt w:val="bullet"/>
      <w:lvlText w:val="•"/>
      <w:lvlJc w:val="left"/>
      <w:pPr>
        <w:ind w:left="1603" w:hanging="360"/>
      </w:pPr>
      <w:rPr>
        <w:rFonts w:hint="default"/>
        <w:lang w:val="lt-LT" w:eastAsia="en-US" w:bidi="ar-SA"/>
      </w:rPr>
    </w:lvl>
    <w:lvl w:ilvl="3" w:tplc="48403D12">
      <w:numFmt w:val="bullet"/>
      <w:lvlText w:val="•"/>
      <w:lvlJc w:val="left"/>
      <w:pPr>
        <w:ind w:left="2175" w:hanging="360"/>
      </w:pPr>
      <w:rPr>
        <w:rFonts w:hint="default"/>
        <w:lang w:val="lt-LT" w:eastAsia="en-US" w:bidi="ar-SA"/>
      </w:rPr>
    </w:lvl>
    <w:lvl w:ilvl="4" w:tplc="31B2C34E">
      <w:numFmt w:val="bullet"/>
      <w:lvlText w:val="•"/>
      <w:lvlJc w:val="left"/>
      <w:pPr>
        <w:ind w:left="2747" w:hanging="360"/>
      </w:pPr>
      <w:rPr>
        <w:rFonts w:hint="default"/>
        <w:lang w:val="lt-LT" w:eastAsia="en-US" w:bidi="ar-SA"/>
      </w:rPr>
    </w:lvl>
    <w:lvl w:ilvl="5" w:tplc="0D2E1562">
      <w:numFmt w:val="bullet"/>
      <w:lvlText w:val="•"/>
      <w:lvlJc w:val="left"/>
      <w:pPr>
        <w:ind w:left="3319" w:hanging="360"/>
      </w:pPr>
      <w:rPr>
        <w:rFonts w:hint="default"/>
        <w:lang w:val="lt-LT" w:eastAsia="en-US" w:bidi="ar-SA"/>
      </w:rPr>
    </w:lvl>
    <w:lvl w:ilvl="6" w:tplc="9C12FC76">
      <w:numFmt w:val="bullet"/>
      <w:lvlText w:val="•"/>
      <w:lvlJc w:val="left"/>
      <w:pPr>
        <w:ind w:left="3890" w:hanging="360"/>
      </w:pPr>
      <w:rPr>
        <w:rFonts w:hint="default"/>
        <w:lang w:val="lt-LT" w:eastAsia="en-US" w:bidi="ar-SA"/>
      </w:rPr>
    </w:lvl>
    <w:lvl w:ilvl="7" w:tplc="FB72C6EA">
      <w:numFmt w:val="bullet"/>
      <w:lvlText w:val="•"/>
      <w:lvlJc w:val="left"/>
      <w:pPr>
        <w:ind w:left="4462" w:hanging="360"/>
      </w:pPr>
      <w:rPr>
        <w:rFonts w:hint="default"/>
        <w:lang w:val="lt-LT" w:eastAsia="en-US" w:bidi="ar-SA"/>
      </w:rPr>
    </w:lvl>
    <w:lvl w:ilvl="8" w:tplc="A858E21C">
      <w:numFmt w:val="bullet"/>
      <w:lvlText w:val="•"/>
      <w:lvlJc w:val="left"/>
      <w:pPr>
        <w:ind w:left="5034" w:hanging="360"/>
      </w:pPr>
      <w:rPr>
        <w:rFonts w:hint="default"/>
        <w:lang w:val="lt-LT" w:eastAsia="en-US" w:bidi="ar-SA"/>
      </w:rPr>
    </w:lvl>
  </w:abstractNum>
  <w:abstractNum w:abstractNumId="10" w15:restartNumberingAfterBreak="0">
    <w:nsid w:val="448260A5"/>
    <w:multiLevelType w:val="hybridMultilevel"/>
    <w:tmpl w:val="5ED6A2A0"/>
    <w:lvl w:ilvl="0" w:tplc="408CC482">
      <w:start w:val="1"/>
      <w:numFmt w:val="decimal"/>
      <w:lvlText w:val="%1."/>
      <w:lvlJc w:val="left"/>
      <w:pPr>
        <w:ind w:left="502" w:hanging="360"/>
      </w:pPr>
      <w:rPr>
        <w:rFonts w:ascii="Times New Roman" w:eastAsia="Times New Roman" w:hAnsi="Times New Roman" w:cs="Times New Roman"/>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2" w15:restartNumberingAfterBreak="0">
    <w:nsid w:val="48D4233F"/>
    <w:multiLevelType w:val="multilevel"/>
    <w:tmpl w:val="F7C00448"/>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E9115E"/>
    <w:multiLevelType w:val="hybridMultilevel"/>
    <w:tmpl w:val="3C7850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E934CA"/>
    <w:multiLevelType w:val="hybridMultilevel"/>
    <w:tmpl w:val="F30813E2"/>
    <w:lvl w:ilvl="0" w:tplc="1D047D4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7DAA5CA4">
      <w:numFmt w:val="bullet"/>
      <w:lvlText w:val="•"/>
      <w:lvlJc w:val="left"/>
      <w:pPr>
        <w:ind w:left="1031" w:hanging="360"/>
      </w:pPr>
      <w:rPr>
        <w:rFonts w:hint="default"/>
        <w:lang w:val="lt-LT" w:eastAsia="en-US" w:bidi="ar-SA"/>
      </w:rPr>
    </w:lvl>
    <w:lvl w:ilvl="2" w:tplc="91F2947A">
      <w:numFmt w:val="bullet"/>
      <w:lvlText w:val="•"/>
      <w:lvlJc w:val="left"/>
      <w:pPr>
        <w:ind w:left="1603" w:hanging="360"/>
      </w:pPr>
      <w:rPr>
        <w:rFonts w:hint="default"/>
        <w:lang w:val="lt-LT" w:eastAsia="en-US" w:bidi="ar-SA"/>
      </w:rPr>
    </w:lvl>
    <w:lvl w:ilvl="3" w:tplc="8722CE30">
      <w:numFmt w:val="bullet"/>
      <w:lvlText w:val="•"/>
      <w:lvlJc w:val="left"/>
      <w:pPr>
        <w:ind w:left="2175" w:hanging="360"/>
      </w:pPr>
      <w:rPr>
        <w:rFonts w:hint="default"/>
        <w:lang w:val="lt-LT" w:eastAsia="en-US" w:bidi="ar-SA"/>
      </w:rPr>
    </w:lvl>
    <w:lvl w:ilvl="4" w:tplc="A5B6E5D6">
      <w:numFmt w:val="bullet"/>
      <w:lvlText w:val="•"/>
      <w:lvlJc w:val="left"/>
      <w:pPr>
        <w:ind w:left="2747" w:hanging="360"/>
      </w:pPr>
      <w:rPr>
        <w:rFonts w:hint="default"/>
        <w:lang w:val="lt-LT" w:eastAsia="en-US" w:bidi="ar-SA"/>
      </w:rPr>
    </w:lvl>
    <w:lvl w:ilvl="5" w:tplc="FD64AA74">
      <w:numFmt w:val="bullet"/>
      <w:lvlText w:val="•"/>
      <w:lvlJc w:val="left"/>
      <w:pPr>
        <w:ind w:left="3319" w:hanging="360"/>
      </w:pPr>
      <w:rPr>
        <w:rFonts w:hint="default"/>
        <w:lang w:val="lt-LT" w:eastAsia="en-US" w:bidi="ar-SA"/>
      </w:rPr>
    </w:lvl>
    <w:lvl w:ilvl="6" w:tplc="B32AED5A">
      <w:numFmt w:val="bullet"/>
      <w:lvlText w:val="•"/>
      <w:lvlJc w:val="left"/>
      <w:pPr>
        <w:ind w:left="3890" w:hanging="360"/>
      </w:pPr>
      <w:rPr>
        <w:rFonts w:hint="default"/>
        <w:lang w:val="lt-LT" w:eastAsia="en-US" w:bidi="ar-SA"/>
      </w:rPr>
    </w:lvl>
    <w:lvl w:ilvl="7" w:tplc="1D4AF982">
      <w:numFmt w:val="bullet"/>
      <w:lvlText w:val="•"/>
      <w:lvlJc w:val="left"/>
      <w:pPr>
        <w:ind w:left="4462" w:hanging="360"/>
      </w:pPr>
      <w:rPr>
        <w:rFonts w:hint="default"/>
        <w:lang w:val="lt-LT" w:eastAsia="en-US" w:bidi="ar-SA"/>
      </w:rPr>
    </w:lvl>
    <w:lvl w:ilvl="8" w:tplc="A9440A74">
      <w:numFmt w:val="bullet"/>
      <w:lvlText w:val="•"/>
      <w:lvlJc w:val="left"/>
      <w:pPr>
        <w:ind w:left="5034" w:hanging="360"/>
      </w:pPr>
      <w:rPr>
        <w:rFonts w:hint="default"/>
        <w:lang w:val="lt-LT" w:eastAsia="en-US" w:bidi="ar-SA"/>
      </w:rPr>
    </w:lvl>
  </w:abstractNum>
  <w:abstractNum w:abstractNumId="15" w15:restartNumberingAfterBreak="0">
    <w:nsid w:val="53B05BB3"/>
    <w:multiLevelType w:val="multilevel"/>
    <w:tmpl w:val="3AC4BEAA"/>
    <w:lvl w:ilvl="0">
      <w:start w:val="5"/>
      <w:numFmt w:val="bullet"/>
      <w:pStyle w:val="1Pirmaslygis"/>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0DD4C02"/>
    <w:multiLevelType w:val="hybridMultilevel"/>
    <w:tmpl w:val="3CA88038"/>
    <w:lvl w:ilvl="0" w:tplc="6CCE832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B66FAD0">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B5C28126">
      <w:numFmt w:val="bullet"/>
      <w:lvlText w:val="•"/>
      <w:lvlJc w:val="left"/>
      <w:pPr>
        <w:ind w:left="1735" w:hanging="360"/>
      </w:pPr>
      <w:rPr>
        <w:rFonts w:hint="default"/>
        <w:lang w:val="lt-LT" w:eastAsia="en-US" w:bidi="ar-SA"/>
      </w:rPr>
    </w:lvl>
    <w:lvl w:ilvl="3" w:tplc="00541306">
      <w:numFmt w:val="bullet"/>
      <w:lvlText w:val="•"/>
      <w:lvlJc w:val="left"/>
      <w:pPr>
        <w:ind w:left="2290" w:hanging="360"/>
      </w:pPr>
      <w:rPr>
        <w:rFonts w:hint="default"/>
        <w:lang w:val="lt-LT" w:eastAsia="en-US" w:bidi="ar-SA"/>
      </w:rPr>
    </w:lvl>
    <w:lvl w:ilvl="4" w:tplc="3B905A2A">
      <w:numFmt w:val="bullet"/>
      <w:lvlText w:val="•"/>
      <w:lvlJc w:val="left"/>
      <w:pPr>
        <w:ind w:left="2846" w:hanging="360"/>
      </w:pPr>
      <w:rPr>
        <w:rFonts w:hint="default"/>
        <w:lang w:val="lt-LT" w:eastAsia="en-US" w:bidi="ar-SA"/>
      </w:rPr>
    </w:lvl>
    <w:lvl w:ilvl="5" w:tplc="924036FA">
      <w:numFmt w:val="bullet"/>
      <w:lvlText w:val="•"/>
      <w:lvlJc w:val="left"/>
      <w:pPr>
        <w:ind w:left="3401" w:hanging="360"/>
      </w:pPr>
      <w:rPr>
        <w:rFonts w:hint="default"/>
        <w:lang w:val="lt-LT" w:eastAsia="en-US" w:bidi="ar-SA"/>
      </w:rPr>
    </w:lvl>
    <w:lvl w:ilvl="6" w:tplc="77CE91BE">
      <w:numFmt w:val="bullet"/>
      <w:lvlText w:val="•"/>
      <w:lvlJc w:val="left"/>
      <w:pPr>
        <w:ind w:left="3956" w:hanging="360"/>
      </w:pPr>
      <w:rPr>
        <w:rFonts w:hint="default"/>
        <w:lang w:val="lt-LT" w:eastAsia="en-US" w:bidi="ar-SA"/>
      </w:rPr>
    </w:lvl>
    <w:lvl w:ilvl="7" w:tplc="B5728308">
      <w:numFmt w:val="bullet"/>
      <w:lvlText w:val="•"/>
      <w:lvlJc w:val="left"/>
      <w:pPr>
        <w:ind w:left="4512" w:hanging="360"/>
      </w:pPr>
      <w:rPr>
        <w:rFonts w:hint="default"/>
        <w:lang w:val="lt-LT" w:eastAsia="en-US" w:bidi="ar-SA"/>
      </w:rPr>
    </w:lvl>
    <w:lvl w:ilvl="8" w:tplc="613A639A">
      <w:numFmt w:val="bullet"/>
      <w:lvlText w:val="•"/>
      <w:lvlJc w:val="left"/>
      <w:pPr>
        <w:ind w:left="5067" w:hanging="360"/>
      </w:pPr>
      <w:rPr>
        <w:rFonts w:hint="default"/>
        <w:lang w:val="lt-LT" w:eastAsia="en-US" w:bidi="ar-SA"/>
      </w:rPr>
    </w:lvl>
  </w:abstractNum>
  <w:abstractNum w:abstractNumId="20" w15:restartNumberingAfterBreak="0">
    <w:nsid w:val="641C423F"/>
    <w:multiLevelType w:val="hybridMultilevel"/>
    <w:tmpl w:val="520873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B23602F"/>
    <w:multiLevelType w:val="multilevel"/>
    <w:tmpl w:val="6AAA7C4E"/>
    <w:lvl w:ilvl="0">
      <w:start w:val="1"/>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758B36F2"/>
    <w:multiLevelType w:val="hybridMultilevel"/>
    <w:tmpl w:val="13CCCB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C154C4"/>
    <w:multiLevelType w:val="hybridMultilevel"/>
    <w:tmpl w:val="3CA62028"/>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8A6706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num w:numId="1" w16cid:durableId="1712654495">
    <w:abstractNumId w:val="11"/>
  </w:num>
  <w:num w:numId="2" w16cid:durableId="1800027067">
    <w:abstractNumId w:val="21"/>
  </w:num>
  <w:num w:numId="3" w16cid:durableId="612369385">
    <w:abstractNumId w:val="3"/>
  </w:num>
  <w:num w:numId="4" w16cid:durableId="989939308">
    <w:abstractNumId w:val="9"/>
  </w:num>
  <w:num w:numId="5" w16cid:durableId="1729570228">
    <w:abstractNumId w:val="4"/>
  </w:num>
  <w:num w:numId="6" w16cid:durableId="1766414664">
    <w:abstractNumId w:val="2"/>
  </w:num>
  <w:num w:numId="7" w16cid:durableId="1885361025">
    <w:abstractNumId w:val="14"/>
  </w:num>
  <w:num w:numId="8" w16cid:durableId="1939488512">
    <w:abstractNumId w:val="5"/>
  </w:num>
  <w:num w:numId="9" w16cid:durableId="429081751">
    <w:abstractNumId w:val="23"/>
  </w:num>
  <w:num w:numId="10" w16cid:durableId="1665931480">
    <w:abstractNumId w:val="19"/>
  </w:num>
  <w:num w:numId="11" w16cid:durableId="1299535871">
    <w:abstractNumId w:val="22"/>
  </w:num>
  <w:num w:numId="12" w16cid:durableId="646206248">
    <w:abstractNumId w:val="1"/>
  </w:num>
  <w:num w:numId="13" w16cid:durableId="26101756">
    <w:abstractNumId w:val="0"/>
  </w:num>
  <w:num w:numId="14" w16cid:durableId="1391883444">
    <w:abstractNumId w:val="8"/>
  </w:num>
  <w:num w:numId="15" w16cid:durableId="986398071">
    <w:abstractNumId w:val="7"/>
  </w:num>
  <w:num w:numId="16" w16cid:durableId="677581870">
    <w:abstractNumId w:val="12"/>
  </w:num>
  <w:num w:numId="17" w16cid:durableId="1548905602">
    <w:abstractNumId w:val="15"/>
  </w:num>
  <w:num w:numId="18" w16cid:durableId="1693070050">
    <w:abstractNumId w:val="13"/>
  </w:num>
  <w:num w:numId="19" w16cid:durableId="2109810162">
    <w:abstractNumId w:val="16"/>
  </w:num>
  <w:num w:numId="20" w16cid:durableId="1346788085">
    <w:abstractNumId w:val="10"/>
  </w:num>
  <w:num w:numId="21" w16cid:durableId="1929265783">
    <w:abstractNumId w:val="18"/>
  </w:num>
  <w:num w:numId="22" w16cid:durableId="1012949168">
    <w:abstractNumId w:val="17"/>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3" w16cid:durableId="643777526">
    <w:abstractNumId w:val="6"/>
  </w:num>
  <w:num w:numId="24" w16cid:durableId="20836758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99"/>
    <w:rsid w:val="00047650"/>
    <w:rsid w:val="000A0016"/>
    <w:rsid w:val="001363F9"/>
    <w:rsid w:val="00155C7F"/>
    <w:rsid w:val="00216140"/>
    <w:rsid w:val="0023138F"/>
    <w:rsid w:val="00267DA7"/>
    <w:rsid w:val="0029607C"/>
    <w:rsid w:val="002D3567"/>
    <w:rsid w:val="00367B17"/>
    <w:rsid w:val="00444752"/>
    <w:rsid w:val="00475BFA"/>
    <w:rsid w:val="005B2FF6"/>
    <w:rsid w:val="006013EE"/>
    <w:rsid w:val="00633B27"/>
    <w:rsid w:val="00677F7E"/>
    <w:rsid w:val="006B0FF8"/>
    <w:rsid w:val="00723107"/>
    <w:rsid w:val="00757F64"/>
    <w:rsid w:val="00767F34"/>
    <w:rsid w:val="007B5299"/>
    <w:rsid w:val="00834477"/>
    <w:rsid w:val="008A6B82"/>
    <w:rsid w:val="008F751D"/>
    <w:rsid w:val="00977F23"/>
    <w:rsid w:val="0098006B"/>
    <w:rsid w:val="00A070A4"/>
    <w:rsid w:val="00A070AF"/>
    <w:rsid w:val="00A5028B"/>
    <w:rsid w:val="00AD3A5F"/>
    <w:rsid w:val="00AE5796"/>
    <w:rsid w:val="00AE7C16"/>
    <w:rsid w:val="00B84635"/>
    <w:rsid w:val="00B94FFC"/>
    <w:rsid w:val="00BE4CFB"/>
    <w:rsid w:val="00CB6BFB"/>
    <w:rsid w:val="00CE3BA9"/>
    <w:rsid w:val="00D35860"/>
    <w:rsid w:val="00D67C58"/>
    <w:rsid w:val="00D92465"/>
    <w:rsid w:val="00D94844"/>
    <w:rsid w:val="00DE1C04"/>
    <w:rsid w:val="00F01079"/>
    <w:rsid w:val="00F05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3262"/>
  <w15:chartTrackingRefBased/>
  <w15:docId w15:val="{EFB4D2B8-7077-40D7-B383-4BF72EC6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B529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7B5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2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2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2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52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2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2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2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2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2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2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2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2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52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2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2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2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2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2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2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2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2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299"/>
    <w:rPr>
      <w:i/>
      <w:iCs/>
      <w:color w:val="404040" w:themeColor="text1" w:themeTint="BF"/>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7B5299"/>
    <w:pPr>
      <w:ind w:left="720"/>
      <w:contextualSpacing/>
    </w:pPr>
  </w:style>
  <w:style w:type="character" w:styleId="Rykuspabraukimas">
    <w:name w:val="Intense Emphasis"/>
    <w:basedOn w:val="Numatytasispastraiposriftas"/>
    <w:uiPriority w:val="21"/>
    <w:qFormat/>
    <w:rsid w:val="007B5299"/>
    <w:rPr>
      <w:i/>
      <w:iCs/>
      <w:color w:val="0F4761" w:themeColor="accent1" w:themeShade="BF"/>
    </w:rPr>
  </w:style>
  <w:style w:type="paragraph" w:styleId="Iskirtacitata">
    <w:name w:val="Intense Quote"/>
    <w:basedOn w:val="prastasis"/>
    <w:next w:val="prastasis"/>
    <w:link w:val="IskirtacitataDiagrama"/>
    <w:uiPriority w:val="30"/>
    <w:qFormat/>
    <w:rsid w:val="007B5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299"/>
    <w:rPr>
      <w:i/>
      <w:iCs/>
      <w:color w:val="0F4761" w:themeColor="accent1" w:themeShade="BF"/>
    </w:rPr>
  </w:style>
  <w:style w:type="character" w:styleId="Rykinuoroda">
    <w:name w:val="Intense Reference"/>
    <w:basedOn w:val="Numatytasispastraiposriftas"/>
    <w:uiPriority w:val="32"/>
    <w:qFormat/>
    <w:rsid w:val="007B5299"/>
    <w:rPr>
      <w:b/>
      <w:bCs/>
      <w:smallCaps/>
      <w:color w:val="0F4761" w:themeColor="accent1" w:themeShade="BF"/>
      <w:spacing w:val="5"/>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7B5299"/>
  </w:style>
  <w:style w:type="table" w:styleId="4tinkleliolentel-1parykinimas">
    <w:name w:val="Grid Table 4 Accent 1"/>
    <w:basedOn w:val="prastojilentel"/>
    <w:uiPriority w:val="49"/>
    <w:rsid w:val="007B5299"/>
    <w:pPr>
      <w:spacing w:after="0" w:line="240" w:lineRule="auto"/>
    </w:pPr>
    <w:rPr>
      <w:kern w:val="0"/>
      <w:lang w:val="lt-LT"/>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ableParagraph">
    <w:name w:val="Table Paragraph"/>
    <w:basedOn w:val="prastasis"/>
    <w:uiPriority w:val="1"/>
    <w:qFormat/>
    <w:rsid w:val="007B52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ascii="Calibri" w:eastAsia="Calibri" w:hAnsi="Calibri" w:cs="Calibri"/>
      <w:sz w:val="22"/>
      <w:szCs w:val="22"/>
      <w:bdr w:val="none" w:sz="0" w:space="0" w:color="auto"/>
      <w:lang w:val="lt-LT"/>
    </w:rPr>
  </w:style>
  <w:style w:type="character" w:customStyle="1" w:styleId="cf01">
    <w:name w:val="cf01"/>
    <w:basedOn w:val="Numatytasispastraiposriftas"/>
    <w:rsid w:val="007B5299"/>
    <w:rPr>
      <w:rFonts w:ascii="Segoe UI" w:hAnsi="Segoe UI" w:cs="Segoe UI" w:hint="default"/>
      <w:sz w:val="18"/>
      <w:szCs w:val="18"/>
    </w:rPr>
  </w:style>
  <w:style w:type="paragraph" w:styleId="Porat">
    <w:name w:val="footer"/>
    <w:basedOn w:val="prastasis"/>
    <w:link w:val="PoratDiagrama"/>
    <w:uiPriority w:val="99"/>
    <w:unhideWhenUsed/>
    <w:rsid w:val="007B5299"/>
    <w:pPr>
      <w:tabs>
        <w:tab w:val="center" w:pos="4513"/>
        <w:tab w:val="right" w:pos="9026"/>
      </w:tabs>
    </w:pPr>
  </w:style>
  <w:style w:type="character" w:customStyle="1" w:styleId="PoratDiagrama">
    <w:name w:val="Poraštė Diagrama"/>
    <w:basedOn w:val="Numatytasispastraiposriftas"/>
    <w:link w:val="Porat"/>
    <w:uiPriority w:val="99"/>
    <w:rsid w:val="007B5299"/>
    <w:rPr>
      <w:rFonts w:ascii="Times New Roman" w:eastAsia="Arial Unicode MS" w:hAnsi="Times New Roman" w:cs="Times New Roman"/>
      <w:kern w:val="0"/>
      <w:sz w:val="24"/>
      <w:szCs w:val="24"/>
      <w:bdr w:val="nil"/>
      <w:lang w:val="en-US"/>
      <w14:ligatures w14:val="none"/>
    </w:rPr>
  </w:style>
  <w:style w:type="paragraph" w:customStyle="1" w:styleId="Bulleted1">
    <w:name w:val="_Bulleted1"/>
    <w:basedOn w:val="prastasis"/>
    <w:qFormat/>
    <w:rsid w:val="005B2FF6"/>
    <w:pPr>
      <w:numPr>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300" w:lineRule="auto"/>
    </w:pPr>
    <w:rPr>
      <w:rFonts w:ascii="Arial" w:eastAsia="Times New Roman" w:hAnsi="Arial"/>
      <w:sz w:val="20"/>
      <w:szCs w:val="21"/>
      <w:bdr w:val="none" w:sz="0" w:space="0" w:color="auto"/>
      <w:lang w:val="lt-LT" w:eastAsia="lt-LT"/>
    </w:rPr>
  </w:style>
  <w:style w:type="paragraph" w:customStyle="1" w:styleId="00Numertuotas">
    <w:name w:val="00_Numertuotas"/>
    <w:basedOn w:val="prastasis"/>
    <w:uiPriority w:val="99"/>
    <w:qFormat/>
    <w:rsid w:val="005B2FF6"/>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86"/>
      </w:tabs>
      <w:suppressAutoHyphens/>
      <w:spacing w:after="160" w:line="300" w:lineRule="auto"/>
      <w:jc w:val="both"/>
    </w:pPr>
    <w:rPr>
      <w:rFonts w:ascii="Calibri" w:eastAsia="Times New Roman" w:hAnsi="Calibri"/>
      <w:szCs w:val="21"/>
      <w:bdr w:val="none" w:sz="0" w:space="0" w:color="auto"/>
      <w:lang w:val="lt-LT" w:eastAsia="lt-LT"/>
    </w:rPr>
  </w:style>
  <w:style w:type="table" w:styleId="Lentelstinklelis">
    <w:name w:val="Table Grid"/>
    <w:basedOn w:val="prastojilentel"/>
    <w:uiPriority w:val="99"/>
    <w:rsid w:val="00D92465"/>
    <w:pPr>
      <w:suppressAutoHyphens/>
      <w:spacing w:after="0" w:line="240" w:lineRule="auto"/>
      <w:jc w:val="both"/>
    </w:pPr>
    <w:rPr>
      <w:rFonts w:ascii="Calibri" w:eastAsia="Calibri" w:hAnsi="Calibri" w:cs="Calibri"/>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qFormat/>
    <w:rsid w:val="00D92465"/>
    <w:rPr>
      <w:rFonts w:ascii="TimesLT" w:eastAsia="Times New Roman" w:hAnsi="TimesLT" w:cs="Times New Roman"/>
      <w:sz w:val="24"/>
      <w:szCs w:val="21"/>
      <w:lang w:eastAsia="lt-LT"/>
    </w:rPr>
  </w:style>
  <w:style w:type="paragraph" w:styleId="Pagrindinistekstas">
    <w:name w:val="Body Text"/>
    <w:basedOn w:val="prastasis"/>
    <w:link w:val="PagrindinistekstasDiagrama"/>
    <w:rsid w:val="00D924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300" w:lineRule="auto"/>
    </w:pPr>
    <w:rPr>
      <w:rFonts w:ascii="TimesLT" w:eastAsia="Times New Roman" w:hAnsi="TimesLT"/>
      <w:kern w:val="2"/>
      <w:szCs w:val="21"/>
      <w:bdr w:val="none" w:sz="0" w:space="0" w:color="auto"/>
      <w:lang w:val="en-GB" w:eastAsia="lt-LT"/>
      <w14:ligatures w14:val="standardContextual"/>
    </w:rPr>
  </w:style>
  <w:style w:type="character" w:customStyle="1" w:styleId="BodyTextChar1">
    <w:name w:val="Body Text Char1"/>
    <w:basedOn w:val="Numatytasispastraiposriftas"/>
    <w:uiPriority w:val="99"/>
    <w:semiHidden/>
    <w:rsid w:val="00D92465"/>
    <w:rPr>
      <w:rFonts w:ascii="Times New Roman" w:eastAsia="Arial Unicode MS" w:hAnsi="Times New Roman" w:cs="Times New Roman"/>
      <w:kern w:val="0"/>
      <w:sz w:val="24"/>
      <w:szCs w:val="24"/>
      <w:bdr w:val="nil"/>
      <w:lang w:val="en-US"/>
      <w14:ligatures w14:val="none"/>
    </w:rPr>
  </w:style>
  <w:style w:type="paragraph" w:customStyle="1" w:styleId="1Pirmaslygis">
    <w:name w:val="1. Pirmas lygis"/>
    <w:basedOn w:val="Antrat"/>
    <w:qFormat/>
    <w:rsid w:val="00D92465"/>
    <w:pPr>
      <w:numPr>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uppressAutoHyphens/>
      <w:spacing w:after="160"/>
      <w:ind w:left="360"/>
      <w:jc w:val="center"/>
    </w:pPr>
    <w:rPr>
      <w:rFonts w:ascii="Trebuchet MS" w:eastAsia="Times New Roman" w:hAnsi="Trebuchet MS"/>
      <w:b/>
      <w:bCs/>
      <w:i w:val="0"/>
      <w:iCs w:val="0"/>
      <w:color w:val="404040"/>
      <w:sz w:val="28"/>
      <w:szCs w:val="28"/>
      <w:bdr w:val="none" w:sz="0" w:space="0" w:color="auto"/>
      <w:lang w:val="lt-LT" w:eastAsia="lt-LT"/>
    </w:rPr>
  </w:style>
  <w:style w:type="table" w:customStyle="1" w:styleId="TableGrid1">
    <w:name w:val="Table Grid1"/>
    <w:basedOn w:val="prastojilentel"/>
    <w:uiPriority w:val="99"/>
    <w:rsid w:val="00D92465"/>
    <w:pPr>
      <w:suppressAutoHyphens/>
      <w:spacing w:after="0" w:line="240" w:lineRule="auto"/>
    </w:pPr>
    <w:rPr>
      <w:rFonts w:ascii="Calibri" w:eastAsia="Calibri" w:hAnsi="Calibri" w:cs="Calibri"/>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semiHidden/>
    <w:unhideWhenUsed/>
    <w:qFormat/>
    <w:rsid w:val="00D92465"/>
    <w:pPr>
      <w:spacing w:after="200"/>
    </w:pPr>
    <w:rPr>
      <w:i/>
      <w:iCs/>
      <w:color w:val="0E2841" w:themeColor="text2"/>
      <w:sz w:val="18"/>
      <w:szCs w:val="18"/>
    </w:rPr>
  </w:style>
  <w:style w:type="character" w:styleId="Hipersaitas">
    <w:name w:val="Hyperlink"/>
    <w:uiPriority w:val="99"/>
    <w:rsid w:val="00D92465"/>
    <w:rPr>
      <w:color w:val="0000FF"/>
      <w:u w:val="single"/>
    </w:rPr>
  </w:style>
  <w:style w:type="character" w:customStyle="1" w:styleId="apple-converted-space">
    <w:name w:val="apple-converted-space"/>
    <w:rsid w:val="00D92465"/>
  </w:style>
  <w:style w:type="paragraph" w:styleId="Turinys1">
    <w:name w:val="toc 1"/>
    <w:basedOn w:val="prastasis"/>
    <w:next w:val="prastasis"/>
    <w:autoRedefine/>
    <w:uiPriority w:val="39"/>
    <w:rsid w:val="00A070AF"/>
    <w:pPr>
      <w:numPr>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rFonts w:eastAsia="Times New Roman"/>
      <w:bdr w:val="none" w:sz="0" w:space="0" w:color="auto"/>
      <w:lang w:val="lt-LT"/>
    </w:rPr>
  </w:style>
  <w:style w:type="paragraph" w:styleId="Betarp">
    <w:name w:val="No Spacing"/>
    <w:link w:val="BetarpDiagrama"/>
    <w:uiPriority w:val="1"/>
    <w:qFormat/>
    <w:rsid w:val="00A070AF"/>
    <w:pPr>
      <w:spacing w:after="0" w:line="240" w:lineRule="auto"/>
    </w:pPr>
    <w:rPr>
      <w:rFonts w:ascii="Times New Roman" w:eastAsia="Calibri" w:hAnsi="Times New Roman" w:cs="Times New Roman"/>
      <w:kern w:val="0"/>
      <w:sz w:val="24"/>
      <w:lang w:val="lt-LT" w:eastAsia="lt-LT"/>
      <w14:ligatures w14:val="none"/>
    </w:rPr>
  </w:style>
  <w:style w:type="character" w:customStyle="1" w:styleId="BetarpDiagrama">
    <w:name w:val="Be tarpų Diagrama"/>
    <w:link w:val="Betarp"/>
    <w:uiPriority w:val="1"/>
    <w:locked/>
    <w:rsid w:val="00A070AF"/>
    <w:rPr>
      <w:rFonts w:ascii="Times New Roman" w:eastAsia="Calibri" w:hAnsi="Times New Roman" w:cs="Times New Roman"/>
      <w:kern w:val="0"/>
      <w:sz w:val="24"/>
      <w:lang w:val="lt-LT" w:eastAsia="lt-LT"/>
      <w14:ligatures w14:val="none"/>
    </w:rPr>
  </w:style>
  <w:style w:type="paragraph" w:styleId="Antrats">
    <w:name w:val="header"/>
    <w:aliases w:val="Specialioji žyma,En-tête-1,En-tête-2,hd,Header 2"/>
    <w:basedOn w:val="prastasis"/>
    <w:link w:val="AntratsDiagrama"/>
    <w:unhideWhenUsed/>
    <w:rsid w:val="00767F34"/>
    <w:pPr>
      <w:tabs>
        <w:tab w:val="center" w:pos="4513"/>
        <w:tab w:val="right" w:pos="9026"/>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767F34"/>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e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40E334EE84B968401578C6411FBAC"/>
        <w:category>
          <w:name w:val="General"/>
          <w:gallery w:val="placeholder"/>
        </w:category>
        <w:types>
          <w:type w:val="bbPlcHdr"/>
        </w:types>
        <w:behaviors>
          <w:behavior w:val="content"/>
        </w:behaviors>
        <w:guid w:val="{29D739F7-251A-4456-A49B-E628B5211357}"/>
      </w:docPartPr>
      <w:docPartBody>
        <w:p w:rsidR="005E251C" w:rsidRDefault="00AC2A7E" w:rsidP="00AC2A7E">
          <w:pPr>
            <w:pStyle w:val="C7040E334EE84B968401578C6411FBAC"/>
          </w:pPr>
          <w:r w:rsidRPr="006B6C6C">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Noto Sans Symbol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7E"/>
    <w:rsid w:val="000A1A4D"/>
    <w:rsid w:val="001363F9"/>
    <w:rsid w:val="002011CE"/>
    <w:rsid w:val="0023138F"/>
    <w:rsid w:val="005E251C"/>
    <w:rsid w:val="006013EE"/>
    <w:rsid w:val="00723107"/>
    <w:rsid w:val="00834477"/>
    <w:rsid w:val="008827B1"/>
    <w:rsid w:val="008A6B82"/>
    <w:rsid w:val="009705B3"/>
    <w:rsid w:val="009A424E"/>
    <w:rsid w:val="00AC2A7E"/>
    <w:rsid w:val="00AC3892"/>
    <w:rsid w:val="00D35860"/>
    <w:rsid w:val="00DA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2A7E"/>
    <w:rPr>
      <w:color w:val="808080"/>
    </w:rPr>
  </w:style>
  <w:style w:type="paragraph" w:customStyle="1" w:styleId="C7040E334EE84B968401578C6411FBAC">
    <w:name w:val="C7040E334EE84B968401578C6411FBAC"/>
    <w:rsid w:val="00AC2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14728</Words>
  <Characters>8396</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Evalda Liskauskiene</cp:lastModifiedBy>
  <cp:revision>2</cp:revision>
  <dcterms:created xsi:type="dcterms:W3CDTF">2025-10-01T12:35:00Z</dcterms:created>
  <dcterms:modified xsi:type="dcterms:W3CDTF">2025-10-06T12:50:00Z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1f62efa6,1a7ae03c,481b7cc6</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001c2d96-363f-43cf-9cda-bec2410639c7_Enabled">
    <vt:lpwstr>true</vt:lpwstr>
  </property>
  <property fmtid="{D5CDD505-2E9C-101B-9397-08002B2CF9AE}" pid="6" name="MSIP_Label_001c2d96-363f-43cf-9cda-bec2410639c7_SetDate">
    <vt:lpwstr>2025-09-29T08:17:41Z</vt:lpwstr>
  </property>
  <property fmtid="{D5CDD505-2E9C-101B-9397-08002B2CF9AE}" pid="7" name="MSIP_Label_001c2d96-363f-43cf-9cda-bec2410639c7_Method">
    <vt:lpwstr>Standard</vt:lpwstr>
  </property>
  <property fmtid="{D5CDD505-2E9C-101B-9397-08002B2CF9AE}" pid="8" name="MSIP_Label_001c2d96-363f-43cf-9cda-bec2410639c7_Name">
    <vt:lpwstr>Internal</vt:lpwstr>
  </property>
  <property fmtid="{D5CDD505-2E9C-101B-9397-08002B2CF9AE}" pid="9" name="MSIP_Label_001c2d96-363f-43cf-9cda-bec2410639c7_SiteId">
    <vt:lpwstr>69f33b89-7ef2-4798-adcb-2955362d285a</vt:lpwstr>
  </property>
  <property fmtid="{D5CDD505-2E9C-101B-9397-08002B2CF9AE}" pid="10" name="MSIP_Label_001c2d96-363f-43cf-9cda-bec2410639c7_ActionId">
    <vt:lpwstr>51c4489e-f070-4c81-b791-a35eb03746c8</vt:lpwstr>
  </property>
  <property fmtid="{D5CDD505-2E9C-101B-9397-08002B2CF9AE}" pid="11" name="MSIP_Label_001c2d96-363f-43cf-9cda-bec2410639c7_ContentBits">
    <vt:lpwstr>2</vt:lpwstr>
  </property>
  <property fmtid="{D5CDD505-2E9C-101B-9397-08002B2CF9AE}" pid="12" name="MSIP_Label_001c2d96-363f-43cf-9cda-bec2410639c7_Tag">
    <vt:lpwstr>10, 3, 0, 1</vt:lpwstr>
  </property>
</Properties>
</file>