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EE8A" w14:textId="41DA5BEF" w:rsidR="00E6387B" w:rsidRDefault="00E6387B" w:rsidP="00E6387B">
      <w:pPr>
        <w:tabs>
          <w:tab w:val="left" w:pos="567"/>
        </w:tabs>
        <w:ind w:firstLine="567"/>
        <w:jc w:val="center"/>
        <w:rPr>
          <w:b/>
          <w:bCs/>
          <w:color w:val="000000" w:themeColor="text1"/>
          <w:szCs w:val="24"/>
        </w:rPr>
      </w:pPr>
      <w:r w:rsidRPr="2AB38564">
        <w:rPr>
          <w:b/>
          <w:bCs/>
          <w:color w:val="000000" w:themeColor="text1"/>
          <w:szCs w:val="24"/>
        </w:rPr>
        <w:t>PASIŪLYMŲ VERTINIM</w:t>
      </w:r>
      <w:r w:rsidR="005D6B01">
        <w:rPr>
          <w:b/>
          <w:bCs/>
          <w:color w:val="000000" w:themeColor="text1"/>
          <w:szCs w:val="24"/>
        </w:rPr>
        <w:t>O PROJEKTAS</w:t>
      </w:r>
      <w:r>
        <w:rPr>
          <w:b/>
          <w:bCs/>
          <w:color w:val="000000" w:themeColor="text1"/>
          <w:szCs w:val="24"/>
        </w:rPr>
        <w:t xml:space="preserve"> </w:t>
      </w:r>
    </w:p>
    <w:p w14:paraId="39C79BF5" w14:textId="77777777" w:rsidR="00E6387B" w:rsidRDefault="00E6387B" w:rsidP="00E6387B">
      <w:pPr>
        <w:tabs>
          <w:tab w:val="left" w:pos="567"/>
        </w:tabs>
        <w:ind w:firstLine="567"/>
        <w:jc w:val="center"/>
        <w:rPr>
          <w:b/>
          <w:bCs/>
          <w:color w:val="000000" w:themeColor="text1"/>
          <w:szCs w:val="24"/>
        </w:rPr>
      </w:pPr>
    </w:p>
    <w:p w14:paraId="0B5540A3" w14:textId="68686D21" w:rsidR="00E6387B" w:rsidRDefault="00E6387B" w:rsidP="00E6387B">
      <w:pPr>
        <w:tabs>
          <w:tab w:val="left" w:pos="567"/>
        </w:tabs>
        <w:ind w:firstLine="567"/>
        <w:jc w:val="both"/>
        <w:rPr>
          <w:color w:val="000000" w:themeColor="text1"/>
          <w:szCs w:val="24"/>
        </w:rPr>
      </w:pPr>
      <w:r w:rsidRPr="00FC47E2">
        <w:rPr>
          <w:szCs w:val="24"/>
        </w:rPr>
        <w:t xml:space="preserve">1.1. Perkančioji organizacija ekonomiškai naudingiausią pasiūlymą išrenka </w:t>
      </w:r>
      <w:r w:rsidRPr="00FC47E2">
        <w:rPr>
          <w:b/>
          <w:szCs w:val="24"/>
        </w:rPr>
        <w:t xml:space="preserve">pagal </w:t>
      </w:r>
      <w:r w:rsidRPr="00FC47E2">
        <w:rPr>
          <w:b/>
          <w:bCs/>
          <w:color w:val="000000" w:themeColor="text1"/>
          <w:szCs w:val="24"/>
        </w:rPr>
        <w:t>kainos ir</w:t>
      </w:r>
      <w:r w:rsidRPr="2AB38564">
        <w:rPr>
          <w:b/>
          <w:bCs/>
          <w:color w:val="000000" w:themeColor="text1"/>
          <w:szCs w:val="24"/>
        </w:rPr>
        <w:t xml:space="preserve"> kokybės santykį.</w:t>
      </w:r>
      <w:r w:rsidRPr="2AB38564">
        <w:rPr>
          <w:color w:val="000000" w:themeColor="text1"/>
          <w:szCs w:val="24"/>
        </w:rPr>
        <w:t xml:space="preserve"> Ekonomiškai naudingiausiu pasiūlymu laikomas pasiūlymas, kurio ekonominis naudingumas didžiausias.</w:t>
      </w:r>
    </w:p>
    <w:p w14:paraId="609D66FC" w14:textId="092F7B89" w:rsidR="00E6387B" w:rsidRDefault="00E6387B" w:rsidP="00E6387B">
      <w:pPr>
        <w:tabs>
          <w:tab w:val="left" w:pos="567"/>
          <w:tab w:val="left" w:pos="4731"/>
        </w:tabs>
        <w:ind w:firstLine="567"/>
        <w:jc w:val="both"/>
        <w:rPr>
          <w:color w:val="000000" w:themeColor="text1"/>
          <w:szCs w:val="24"/>
        </w:rPr>
      </w:pPr>
      <w:r w:rsidRPr="3B060CC3">
        <w:rPr>
          <w:color w:val="000000" w:themeColor="text1"/>
        </w:rPr>
        <w:t>1.2. Pasiūlymo vertinimo kriterijai ir ekonominio naudingumo balų apskaičiavimo tvarka:</w:t>
      </w:r>
    </w:p>
    <w:tbl>
      <w:tblPr>
        <w:tblW w:w="5000" w:type="pct"/>
        <w:tblLook w:val="06A0" w:firstRow="1" w:lastRow="0" w:firstColumn="1" w:lastColumn="0" w:noHBand="1" w:noVBand="1"/>
      </w:tblPr>
      <w:tblGrid>
        <w:gridCol w:w="576"/>
        <w:gridCol w:w="5737"/>
        <w:gridCol w:w="1461"/>
        <w:gridCol w:w="9"/>
        <w:gridCol w:w="1551"/>
      </w:tblGrid>
      <w:tr w:rsidR="00E6387B" w:rsidRPr="00CD1882" w14:paraId="061E2134" w14:textId="77777777" w:rsidTr="00B02572">
        <w:trPr>
          <w:trHeight w:val="300"/>
        </w:trPr>
        <w:tc>
          <w:tcPr>
            <w:tcW w:w="3476"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84AD1D" w14:textId="77777777" w:rsidR="00E6387B" w:rsidRPr="009F34D3" w:rsidRDefault="00E6387B" w:rsidP="00A65515">
            <w:pPr>
              <w:spacing w:line="252" w:lineRule="auto"/>
              <w:jc w:val="center"/>
              <w:rPr>
                <w:szCs w:val="24"/>
              </w:rPr>
            </w:pPr>
            <w:r w:rsidRPr="009F34D3">
              <w:rPr>
                <w:b/>
                <w:bCs/>
                <w:color w:val="000000" w:themeColor="text1"/>
                <w:szCs w:val="24"/>
              </w:rPr>
              <w:t>Vertinimo kriterijai ir jų parametrai</w:t>
            </w:r>
          </w:p>
        </w:tc>
        <w:tc>
          <w:tcPr>
            <w:tcW w:w="741" w:type="pct"/>
            <w:gridSpan w:val="2"/>
            <w:tcBorders>
              <w:top w:val="single" w:sz="8" w:space="0" w:color="auto"/>
              <w:left w:val="nil"/>
              <w:bottom w:val="single" w:sz="8" w:space="0" w:color="auto"/>
              <w:right w:val="single" w:sz="8" w:space="0" w:color="auto"/>
            </w:tcBorders>
            <w:tcMar>
              <w:left w:w="108" w:type="dxa"/>
              <w:right w:w="108" w:type="dxa"/>
            </w:tcMar>
            <w:vAlign w:val="center"/>
          </w:tcPr>
          <w:p w14:paraId="29F1E3AA" w14:textId="77777777" w:rsidR="00E6387B" w:rsidRPr="00CD1882" w:rsidRDefault="00E6387B" w:rsidP="00A65515">
            <w:pPr>
              <w:spacing w:line="252" w:lineRule="auto"/>
              <w:jc w:val="center"/>
              <w:rPr>
                <w:szCs w:val="24"/>
              </w:rPr>
            </w:pPr>
            <w:r w:rsidRPr="00CD1882">
              <w:rPr>
                <w:b/>
                <w:bCs/>
                <w:color w:val="000000" w:themeColor="text1"/>
                <w:szCs w:val="24"/>
              </w:rPr>
              <w:t>Maksimalus suteikiamas balų skaičius</w:t>
            </w:r>
          </w:p>
        </w:tc>
        <w:tc>
          <w:tcPr>
            <w:tcW w:w="782"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B7B817" w14:textId="77777777" w:rsidR="00E6387B" w:rsidRPr="00CD1882" w:rsidRDefault="00E6387B" w:rsidP="00A65515">
            <w:pPr>
              <w:spacing w:line="252" w:lineRule="auto"/>
              <w:ind w:left="41" w:hanging="41"/>
              <w:jc w:val="center"/>
              <w:rPr>
                <w:szCs w:val="24"/>
              </w:rPr>
            </w:pPr>
            <w:r w:rsidRPr="00CD1882">
              <w:rPr>
                <w:b/>
                <w:bCs/>
                <w:color w:val="000000" w:themeColor="text1"/>
                <w:szCs w:val="24"/>
              </w:rPr>
              <w:t>Lyginamasis svoris ekonominio naudingumo įvertinime</w:t>
            </w:r>
          </w:p>
        </w:tc>
      </w:tr>
      <w:tr w:rsidR="00E6387B" w:rsidRPr="00CD1882" w14:paraId="2A547878" w14:textId="77777777" w:rsidTr="00B02572">
        <w:trPr>
          <w:trHeight w:val="300"/>
        </w:trPr>
        <w:tc>
          <w:tcPr>
            <w:tcW w:w="4218"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EC6902" w14:textId="77777777" w:rsidR="00E6387B" w:rsidRPr="009F34D3" w:rsidRDefault="00E6387B" w:rsidP="00A65515">
            <w:pPr>
              <w:spacing w:after="160" w:line="252" w:lineRule="auto"/>
              <w:jc w:val="both"/>
              <w:rPr>
                <w:szCs w:val="24"/>
              </w:rPr>
            </w:pPr>
            <w:r w:rsidRPr="009F34D3">
              <w:rPr>
                <w:b/>
                <w:bCs/>
                <w:color w:val="000000" w:themeColor="text1"/>
                <w:szCs w:val="24"/>
              </w:rPr>
              <w:t>Kriterijus – Kaina (C)</w:t>
            </w:r>
          </w:p>
        </w:tc>
        <w:tc>
          <w:tcPr>
            <w:tcW w:w="782" w:type="pct"/>
            <w:tcBorders>
              <w:top w:val="single" w:sz="8" w:space="0" w:color="auto"/>
              <w:left w:val="nil"/>
              <w:bottom w:val="single" w:sz="8" w:space="0" w:color="auto"/>
              <w:right w:val="single" w:sz="8" w:space="0" w:color="auto"/>
            </w:tcBorders>
            <w:tcMar>
              <w:left w:w="108" w:type="dxa"/>
              <w:right w:w="108" w:type="dxa"/>
            </w:tcMar>
            <w:vAlign w:val="center"/>
          </w:tcPr>
          <w:p w14:paraId="24855682" w14:textId="77777777" w:rsidR="00E6387B" w:rsidRPr="00CD1882" w:rsidRDefault="00E6387B" w:rsidP="00A65515">
            <w:pPr>
              <w:spacing w:after="160" w:line="252" w:lineRule="auto"/>
              <w:ind w:firstLine="38"/>
              <w:jc w:val="center"/>
              <w:rPr>
                <w:szCs w:val="24"/>
              </w:rPr>
            </w:pPr>
            <w:r w:rsidRPr="00CD1882">
              <w:rPr>
                <w:b/>
                <w:bCs/>
                <w:color w:val="000000" w:themeColor="text1"/>
                <w:szCs w:val="24"/>
              </w:rPr>
              <w:t>X=</w:t>
            </w:r>
            <w:r>
              <w:rPr>
                <w:b/>
                <w:bCs/>
                <w:color w:val="000000" w:themeColor="text1"/>
                <w:szCs w:val="24"/>
              </w:rPr>
              <w:t>40</w:t>
            </w:r>
          </w:p>
        </w:tc>
      </w:tr>
      <w:tr w:rsidR="00E6387B" w:rsidRPr="00CD1882" w14:paraId="25D9BB0A" w14:textId="77777777" w:rsidTr="00B02572">
        <w:trPr>
          <w:trHeight w:val="300"/>
        </w:trPr>
        <w:tc>
          <w:tcPr>
            <w:tcW w:w="5000" w:type="pct"/>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059E52C3" w14:textId="77777777" w:rsidR="00E6387B" w:rsidRPr="009F34D3" w:rsidRDefault="00E6387B" w:rsidP="00A65515">
            <w:pPr>
              <w:spacing w:after="160" w:line="252" w:lineRule="auto"/>
              <w:jc w:val="both"/>
            </w:pPr>
            <w:r w:rsidRPr="2ABBD35B">
              <w:rPr>
                <w:b/>
                <w:bCs/>
                <w:color w:val="000000" w:themeColor="text1"/>
              </w:rPr>
              <w:t>Techniniai duomenys (T):</w:t>
            </w:r>
          </w:p>
        </w:tc>
      </w:tr>
      <w:tr w:rsidR="00E6387B" w:rsidRPr="00CD1882" w14:paraId="1705B11A" w14:textId="77777777" w:rsidTr="00B02572">
        <w:trPr>
          <w:trHeight w:val="300"/>
        </w:trPr>
        <w:tc>
          <w:tcPr>
            <w:tcW w:w="3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E92AF4" w14:textId="77777777" w:rsidR="00E6387B" w:rsidRPr="009F34D3" w:rsidRDefault="00E6387B" w:rsidP="00A65515">
            <w:pPr>
              <w:spacing w:after="160" w:line="252" w:lineRule="auto"/>
              <w:jc w:val="center"/>
              <w:rPr>
                <w:color w:val="000000" w:themeColor="text1"/>
                <w:szCs w:val="24"/>
              </w:rPr>
            </w:pPr>
            <w:r w:rsidRPr="009F34D3">
              <w:rPr>
                <w:color w:val="000000" w:themeColor="text1"/>
                <w:szCs w:val="24"/>
              </w:rPr>
              <w:t>1.</w:t>
            </w:r>
          </w:p>
        </w:tc>
        <w:tc>
          <w:tcPr>
            <w:tcW w:w="3159" w:type="pct"/>
            <w:tcBorders>
              <w:top w:val="nil"/>
              <w:left w:val="single" w:sz="8" w:space="0" w:color="auto"/>
              <w:bottom w:val="single" w:sz="8" w:space="0" w:color="000000" w:themeColor="text1"/>
              <w:right w:val="single" w:sz="8" w:space="0" w:color="000000" w:themeColor="text1"/>
            </w:tcBorders>
            <w:tcMar>
              <w:left w:w="108" w:type="dxa"/>
              <w:right w:w="108" w:type="dxa"/>
            </w:tcMar>
          </w:tcPr>
          <w:p w14:paraId="08218E96" w14:textId="77777777" w:rsidR="00E6387B" w:rsidRPr="009F34D3" w:rsidRDefault="00E6387B" w:rsidP="00A65515">
            <w:pPr>
              <w:tabs>
                <w:tab w:val="left" w:pos="0"/>
                <w:tab w:val="left" w:pos="0"/>
                <w:tab w:val="left" w:pos="709"/>
                <w:tab w:val="left" w:pos="851"/>
                <w:tab w:val="left" w:pos="993"/>
                <w:tab w:val="left" w:pos="1134"/>
                <w:tab w:val="left" w:pos="1276"/>
                <w:tab w:val="left" w:pos="1418"/>
                <w:tab w:val="left" w:pos="1560"/>
              </w:tabs>
              <w:jc w:val="both"/>
              <w:rPr>
                <w:b/>
                <w:bCs/>
                <w:szCs w:val="24"/>
              </w:rPr>
            </w:pPr>
            <w:r w:rsidRPr="009F34D3">
              <w:rPr>
                <w:b/>
                <w:bCs/>
                <w:szCs w:val="24"/>
              </w:rPr>
              <w:t>Kriterijus T</w:t>
            </w:r>
            <w:r w:rsidRPr="009F34D3">
              <w:rPr>
                <w:b/>
                <w:bCs/>
                <w:szCs w:val="24"/>
                <w:vertAlign w:val="subscript"/>
              </w:rPr>
              <w:t xml:space="preserve">1 </w:t>
            </w:r>
            <w:r w:rsidRPr="009F34D3">
              <w:rPr>
                <w:b/>
                <w:bCs/>
                <w:color w:val="000000" w:themeColor="text1"/>
                <w:szCs w:val="24"/>
              </w:rPr>
              <w:t>„Specialisto Nr. 1 – Paslaugų rengimo koordinatoriaus – vadovo patirtis“</w:t>
            </w:r>
            <w:r w:rsidRPr="009F34D3">
              <w:rPr>
                <w:color w:val="000000" w:themeColor="text1"/>
                <w:szCs w:val="24"/>
              </w:rPr>
              <w:t xml:space="preserve"> </w:t>
            </w:r>
            <w:r w:rsidRPr="009F34D3">
              <w:rPr>
                <w:b/>
                <w:bCs/>
                <w:color w:val="000000" w:themeColor="text1"/>
                <w:szCs w:val="24"/>
                <w:vertAlign w:val="superscript"/>
              </w:rPr>
              <w:t>1,2</w:t>
            </w:r>
          </w:p>
        </w:tc>
        <w:tc>
          <w:tcPr>
            <w:tcW w:w="741" w:type="pct"/>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67CFF6" w14:textId="77777777" w:rsidR="00E6387B" w:rsidRPr="00CD1882" w:rsidRDefault="00E6387B" w:rsidP="00A65515">
            <w:pPr>
              <w:spacing w:after="160" w:line="252" w:lineRule="auto"/>
              <w:ind w:firstLine="55"/>
              <w:jc w:val="center"/>
              <w:rPr>
                <w:szCs w:val="24"/>
              </w:rPr>
            </w:pPr>
            <w:r w:rsidRPr="00CD1882">
              <w:rPr>
                <w:szCs w:val="24"/>
              </w:rPr>
              <w:t xml:space="preserve">Max </w:t>
            </w:r>
            <w:r>
              <w:rPr>
                <w:szCs w:val="24"/>
              </w:rPr>
              <w:t>2</w:t>
            </w:r>
            <w:r w:rsidRPr="00CD1882">
              <w:rPr>
                <w:szCs w:val="24"/>
              </w:rPr>
              <w:t>0 balų</w:t>
            </w:r>
          </w:p>
        </w:tc>
        <w:tc>
          <w:tcPr>
            <w:tcW w:w="782" w:type="pct"/>
            <w:tcBorders>
              <w:top w:val="single" w:sz="8" w:space="0" w:color="auto"/>
              <w:left w:val="single" w:sz="8" w:space="0" w:color="000000" w:themeColor="text1"/>
              <w:bottom w:val="single" w:sz="8" w:space="0" w:color="auto"/>
              <w:right w:val="single" w:sz="8" w:space="0" w:color="auto"/>
            </w:tcBorders>
            <w:tcMar>
              <w:left w:w="108" w:type="dxa"/>
              <w:right w:w="108" w:type="dxa"/>
            </w:tcMar>
            <w:vAlign w:val="center"/>
          </w:tcPr>
          <w:p w14:paraId="4BA1BE13" w14:textId="77777777" w:rsidR="00E6387B" w:rsidRPr="00CD1882" w:rsidRDefault="00E6387B" w:rsidP="00A65515">
            <w:pPr>
              <w:spacing w:after="160" w:line="252" w:lineRule="auto"/>
              <w:jc w:val="center"/>
              <w:rPr>
                <w:color w:val="000000" w:themeColor="text1"/>
                <w:lang w:val="en-GB"/>
              </w:rPr>
            </w:pPr>
            <w:r w:rsidRPr="7C4026ED">
              <w:rPr>
                <w:b/>
                <w:bCs/>
                <w:color w:val="000000" w:themeColor="text1"/>
              </w:rPr>
              <w:t>Y</w:t>
            </w:r>
            <w:r w:rsidRPr="7C4026ED">
              <w:rPr>
                <w:b/>
                <w:bCs/>
                <w:color w:val="000000" w:themeColor="text1"/>
                <w:vertAlign w:val="subscript"/>
              </w:rPr>
              <w:t>1</w:t>
            </w:r>
            <w:r w:rsidRPr="7C4026ED">
              <w:rPr>
                <w:b/>
                <w:bCs/>
                <w:color w:val="000000" w:themeColor="text1"/>
              </w:rPr>
              <w:t>=20</w:t>
            </w:r>
          </w:p>
        </w:tc>
      </w:tr>
      <w:tr w:rsidR="00E6387B" w:rsidRPr="00CD1882" w14:paraId="57B8DC72" w14:textId="77777777" w:rsidTr="00B02572">
        <w:trPr>
          <w:trHeight w:val="300"/>
        </w:trPr>
        <w:tc>
          <w:tcPr>
            <w:tcW w:w="3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67EFE3" w14:textId="77777777" w:rsidR="00E6387B" w:rsidRPr="009F34D3" w:rsidRDefault="00E6387B" w:rsidP="00A65515">
            <w:pPr>
              <w:spacing w:after="160" w:line="252" w:lineRule="auto"/>
              <w:jc w:val="center"/>
              <w:rPr>
                <w:szCs w:val="24"/>
              </w:rPr>
            </w:pPr>
            <w:r w:rsidRPr="009F34D3">
              <w:rPr>
                <w:color w:val="000000" w:themeColor="text1"/>
                <w:szCs w:val="24"/>
              </w:rPr>
              <w:t>1.1.</w:t>
            </w:r>
          </w:p>
        </w:tc>
        <w:tc>
          <w:tcPr>
            <w:tcW w:w="3159" w:type="pct"/>
            <w:tcBorders>
              <w:top w:val="nil"/>
              <w:left w:val="single" w:sz="8" w:space="0" w:color="auto"/>
              <w:bottom w:val="single" w:sz="8" w:space="0" w:color="000000" w:themeColor="text1"/>
              <w:right w:val="single" w:sz="8" w:space="0" w:color="000000" w:themeColor="text1"/>
            </w:tcBorders>
            <w:tcMar>
              <w:left w:w="108" w:type="dxa"/>
              <w:right w:w="108" w:type="dxa"/>
            </w:tcMar>
          </w:tcPr>
          <w:p w14:paraId="3E6AAF35" w14:textId="77777777" w:rsidR="00E6387B" w:rsidRPr="009F34D3" w:rsidRDefault="00E6387B" w:rsidP="00A65515">
            <w:pPr>
              <w:tabs>
                <w:tab w:val="left" w:pos="0"/>
                <w:tab w:val="left" w:pos="0"/>
                <w:tab w:val="left" w:pos="709"/>
                <w:tab w:val="left" w:pos="851"/>
                <w:tab w:val="left" w:pos="993"/>
                <w:tab w:val="left" w:pos="1134"/>
                <w:tab w:val="left" w:pos="1276"/>
                <w:tab w:val="left" w:pos="1418"/>
                <w:tab w:val="left" w:pos="1560"/>
              </w:tabs>
              <w:jc w:val="both"/>
              <w:rPr>
                <w:szCs w:val="24"/>
              </w:rPr>
            </w:pPr>
            <w:r w:rsidRPr="009F34D3">
              <w:rPr>
                <w:b/>
                <w:bCs/>
                <w:szCs w:val="24"/>
              </w:rPr>
              <w:t>Parametras (P</w:t>
            </w:r>
            <w:r w:rsidRPr="005D1FFA">
              <w:rPr>
                <w:b/>
                <w:bCs/>
                <w:szCs w:val="24"/>
                <w:vertAlign w:val="subscript"/>
              </w:rPr>
              <w:t>1</w:t>
            </w:r>
            <w:r w:rsidRPr="009F34D3">
              <w:rPr>
                <w:b/>
                <w:bCs/>
                <w:szCs w:val="24"/>
                <w:vertAlign w:val="subscript"/>
              </w:rPr>
              <w:t>1</w:t>
            </w:r>
            <w:r w:rsidRPr="009F34D3">
              <w:rPr>
                <w:b/>
                <w:bCs/>
                <w:szCs w:val="24"/>
              </w:rPr>
              <w:t>)</w:t>
            </w:r>
          </w:p>
          <w:p w14:paraId="1DD052A2" w14:textId="77777777" w:rsidR="00E6387B" w:rsidRPr="009F34D3" w:rsidRDefault="00E6387B" w:rsidP="00A65515">
            <w:pPr>
              <w:tabs>
                <w:tab w:val="left" w:pos="709"/>
                <w:tab w:val="left" w:pos="851"/>
                <w:tab w:val="left" w:pos="993"/>
                <w:tab w:val="left" w:pos="1134"/>
                <w:tab w:val="left" w:pos="1276"/>
                <w:tab w:val="left" w:pos="1418"/>
                <w:tab w:val="left" w:pos="1560"/>
              </w:tabs>
              <w:jc w:val="both"/>
              <w:rPr>
                <w:color w:val="000000" w:themeColor="text1"/>
              </w:rPr>
            </w:pPr>
            <w:r w:rsidRPr="23A57174">
              <w:rPr>
                <w:color w:val="000000" w:themeColor="text1"/>
              </w:rPr>
              <w:t>Per pastaruosius 5 metus** (iki pasiūlymų pateikimo termino pabaigos) įvykdytų projektų (sutarčių)*,</w:t>
            </w:r>
            <w:r>
              <w:t xml:space="preserve"> kuriems (-ioms) </w:t>
            </w:r>
            <w:r w:rsidRPr="23A57174">
              <w:rPr>
                <w:b/>
                <w:bCs/>
              </w:rPr>
              <w:t>specialistas vadovavo</w:t>
            </w:r>
            <w:r>
              <w:t xml:space="preserve">, </w:t>
            </w:r>
            <w:r w:rsidRPr="23A57174">
              <w:rPr>
                <w:color w:val="000000" w:themeColor="text1"/>
              </w:rPr>
              <w:t>kurių kiekvieno (-s) vertė ne mažesnė kaip 10 000,00 Eur be PVM ir kuriuose (-</w:t>
            </w:r>
            <w:proofErr w:type="spellStart"/>
            <w:r w:rsidRPr="23A57174">
              <w:rPr>
                <w:color w:val="000000" w:themeColor="text1"/>
              </w:rPr>
              <w:t>iose</w:t>
            </w:r>
            <w:proofErr w:type="spellEnd"/>
            <w:r w:rsidRPr="23A57174">
              <w:rPr>
                <w:color w:val="000000" w:themeColor="text1"/>
              </w:rPr>
              <w:t>) pagrindinė tema buvo susijusi su klimato kaita ir jos poveikiu, ir (ar) strateginių tikslų, uždavinių, priemonių jiems įgyvendinti analize ir (ar) investicijų į aplinkosaugos sektorių analize valstybiniu lygmeniu (skaičius, vnt.)***</w:t>
            </w:r>
          </w:p>
        </w:tc>
        <w:tc>
          <w:tcPr>
            <w:tcW w:w="1524" w:type="pct"/>
            <w:gridSpan w:val="3"/>
            <w:tcBorders>
              <w:top w:val="nil"/>
              <w:left w:val="single" w:sz="8" w:space="0" w:color="000000" w:themeColor="text1"/>
              <w:bottom w:val="single" w:sz="8" w:space="0" w:color="000000" w:themeColor="text1"/>
              <w:right w:val="single" w:sz="8" w:space="0" w:color="auto"/>
            </w:tcBorders>
            <w:tcMar>
              <w:left w:w="108" w:type="dxa"/>
              <w:right w:w="108" w:type="dxa"/>
            </w:tcMar>
            <w:vAlign w:val="center"/>
          </w:tcPr>
          <w:p w14:paraId="5BFEC42D" w14:textId="77777777" w:rsidR="00E6387B" w:rsidRPr="00CD1882" w:rsidRDefault="00E6387B" w:rsidP="00A65515">
            <w:pPr>
              <w:spacing w:after="160" w:line="252" w:lineRule="auto"/>
              <w:jc w:val="center"/>
              <w:rPr>
                <w:szCs w:val="24"/>
              </w:rPr>
            </w:pPr>
          </w:p>
        </w:tc>
      </w:tr>
      <w:tr w:rsidR="00E6387B" w:rsidRPr="00CD1882" w14:paraId="20B2F424" w14:textId="77777777" w:rsidTr="00B02572">
        <w:trPr>
          <w:trHeight w:val="300"/>
        </w:trPr>
        <w:tc>
          <w:tcPr>
            <w:tcW w:w="3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EDE30B" w14:textId="77777777" w:rsidR="00E6387B" w:rsidRPr="009F34D3" w:rsidRDefault="00E6387B" w:rsidP="00A65515">
            <w:pPr>
              <w:spacing w:after="160" w:line="252" w:lineRule="auto"/>
              <w:jc w:val="center"/>
              <w:rPr>
                <w:szCs w:val="24"/>
              </w:rPr>
            </w:pPr>
            <w:r w:rsidRPr="009F34D3">
              <w:rPr>
                <w:color w:val="000000" w:themeColor="text1"/>
                <w:szCs w:val="24"/>
              </w:rPr>
              <w:t>1.2.</w:t>
            </w:r>
          </w:p>
        </w:tc>
        <w:tc>
          <w:tcPr>
            <w:tcW w:w="3159" w:type="pct"/>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62C10D5" w14:textId="77777777" w:rsidR="00E6387B" w:rsidRPr="009F34D3" w:rsidRDefault="00E6387B" w:rsidP="00A65515">
            <w:pPr>
              <w:tabs>
                <w:tab w:val="left" w:pos="709"/>
                <w:tab w:val="left" w:pos="851"/>
                <w:tab w:val="left" w:pos="993"/>
                <w:tab w:val="left" w:pos="1134"/>
                <w:tab w:val="left" w:pos="1276"/>
                <w:tab w:val="left" w:pos="1418"/>
                <w:tab w:val="left" w:pos="1560"/>
              </w:tabs>
              <w:contextualSpacing/>
              <w:jc w:val="both"/>
              <w:rPr>
                <w:b/>
                <w:bCs/>
              </w:rPr>
            </w:pPr>
            <w:r w:rsidRPr="36BD981B">
              <w:rPr>
                <w:b/>
                <w:bCs/>
                <w:color w:val="000000" w:themeColor="text1"/>
              </w:rPr>
              <w:t xml:space="preserve">Parametras </w:t>
            </w:r>
            <w:r w:rsidRPr="36BD981B">
              <w:rPr>
                <w:b/>
                <w:bCs/>
              </w:rPr>
              <w:t>(P</w:t>
            </w:r>
            <w:r w:rsidRPr="00E62958">
              <w:rPr>
                <w:b/>
                <w:bCs/>
                <w:vertAlign w:val="subscript"/>
              </w:rPr>
              <w:t>12</w:t>
            </w:r>
            <w:r w:rsidRPr="36BD981B">
              <w:rPr>
                <w:b/>
                <w:bCs/>
              </w:rPr>
              <w:t>)</w:t>
            </w:r>
          </w:p>
          <w:p w14:paraId="438EB48A" w14:textId="77777777" w:rsidR="00E6387B" w:rsidRPr="009F34D3" w:rsidRDefault="00E6387B" w:rsidP="00A65515">
            <w:pPr>
              <w:tabs>
                <w:tab w:val="left" w:pos="709"/>
                <w:tab w:val="left" w:pos="851"/>
                <w:tab w:val="left" w:pos="993"/>
                <w:tab w:val="left" w:pos="1134"/>
                <w:tab w:val="left" w:pos="1276"/>
                <w:tab w:val="left" w:pos="1418"/>
                <w:tab w:val="left" w:pos="1560"/>
              </w:tabs>
              <w:jc w:val="both"/>
              <w:rPr>
                <w:color w:val="000000" w:themeColor="text1"/>
              </w:rPr>
            </w:pPr>
            <w:r w:rsidRPr="23A57174">
              <w:rPr>
                <w:color w:val="000000" w:themeColor="text1"/>
              </w:rPr>
              <w:t>Per pastaruosius 5 metus** (iki pasiūlymų pateikimo termino pabaigos) įvykdytų projektų (sutarčių)*, kuriuose (-</w:t>
            </w:r>
            <w:proofErr w:type="spellStart"/>
            <w:r w:rsidRPr="23A57174">
              <w:rPr>
                <w:color w:val="000000" w:themeColor="text1"/>
              </w:rPr>
              <w:t>iose</w:t>
            </w:r>
            <w:proofErr w:type="spellEnd"/>
            <w:r w:rsidRPr="23A57174">
              <w:rPr>
                <w:color w:val="000000" w:themeColor="text1"/>
              </w:rPr>
              <w:t>) specialistas dalyvavo ir kurių pagrindinė tema buvo susijusi su prisitaikymu prie klimato kaitos (skaičius, vnt.)***</w:t>
            </w:r>
          </w:p>
        </w:tc>
        <w:tc>
          <w:tcPr>
            <w:tcW w:w="1524" w:type="pct"/>
            <w:gridSpan w:val="3"/>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vAlign w:val="center"/>
          </w:tcPr>
          <w:p w14:paraId="54B0E0F5" w14:textId="77777777" w:rsidR="00E6387B" w:rsidRPr="00CD1882" w:rsidRDefault="00E6387B" w:rsidP="00A65515">
            <w:pPr>
              <w:spacing w:after="160" w:line="252" w:lineRule="auto"/>
              <w:jc w:val="center"/>
              <w:rPr>
                <w:szCs w:val="24"/>
              </w:rPr>
            </w:pPr>
          </w:p>
        </w:tc>
      </w:tr>
      <w:tr w:rsidR="00E6387B" w:rsidRPr="00CD1882" w14:paraId="08470CEF" w14:textId="77777777" w:rsidTr="00B02572">
        <w:trPr>
          <w:trHeight w:val="300"/>
        </w:trPr>
        <w:tc>
          <w:tcPr>
            <w:tcW w:w="3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4CDA74" w14:textId="77777777" w:rsidR="00E6387B" w:rsidRPr="009F34D3" w:rsidRDefault="00E6387B" w:rsidP="00A65515">
            <w:pPr>
              <w:spacing w:after="160" w:line="252" w:lineRule="auto"/>
              <w:jc w:val="center"/>
              <w:rPr>
                <w:color w:val="000000" w:themeColor="text1"/>
                <w:szCs w:val="24"/>
              </w:rPr>
            </w:pPr>
            <w:r w:rsidRPr="009F34D3">
              <w:rPr>
                <w:color w:val="000000" w:themeColor="text1"/>
                <w:szCs w:val="24"/>
              </w:rPr>
              <w:t>2.</w:t>
            </w:r>
          </w:p>
        </w:tc>
        <w:tc>
          <w:tcPr>
            <w:tcW w:w="3159" w:type="pct"/>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B6551A7" w14:textId="77777777" w:rsidR="00E6387B" w:rsidRPr="009F34D3" w:rsidRDefault="00E6387B" w:rsidP="00A65515">
            <w:pPr>
              <w:tabs>
                <w:tab w:val="left" w:pos="0"/>
                <w:tab w:val="left" w:pos="0"/>
                <w:tab w:val="left" w:pos="709"/>
                <w:tab w:val="left" w:pos="851"/>
                <w:tab w:val="left" w:pos="993"/>
                <w:tab w:val="left" w:pos="1134"/>
                <w:tab w:val="left" w:pos="1276"/>
                <w:tab w:val="left" w:pos="1418"/>
                <w:tab w:val="left" w:pos="1560"/>
              </w:tabs>
              <w:jc w:val="both"/>
              <w:rPr>
                <w:b/>
                <w:bCs/>
                <w:color w:val="000000" w:themeColor="text1"/>
                <w:szCs w:val="24"/>
              </w:rPr>
            </w:pPr>
            <w:r w:rsidRPr="009F34D3">
              <w:rPr>
                <w:b/>
                <w:bCs/>
                <w:szCs w:val="24"/>
              </w:rPr>
              <w:t>Kriterijus T</w:t>
            </w:r>
            <w:r w:rsidRPr="009F34D3">
              <w:rPr>
                <w:b/>
                <w:bCs/>
                <w:szCs w:val="24"/>
                <w:vertAlign w:val="subscript"/>
              </w:rPr>
              <w:t xml:space="preserve">2 </w:t>
            </w:r>
            <w:r w:rsidRPr="009F34D3">
              <w:rPr>
                <w:b/>
                <w:bCs/>
                <w:color w:val="000000" w:themeColor="text1"/>
                <w:szCs w:val="24"/>
              </w:rPr>
              <w:t>„Specialisto Nr. 2 – Paslaugų rengimo eksperto patirtis“</w:t>
            </w:r>
            <w:r w:rsidRPr="009F34D3">
              <w:rPr>
                <w:color w:val="000000" w:themeColor="text1"/>
                <w:szCs w:val="24"/>
              </w:rPr>
              <w:t xml:space="preserve"> </w:t>
            </w:r>
            <w:r w:rsidRPr="009F34D3">
              <w:rPr>
                <w:b/>
                <w:bCs/>
                <w:color w:val="000000" w:themeColor="text1"/>
                <w:szCs w:val="24"/>
                <w:vertAlign w:val="superscript"/>
              </w:rPr>
              <w:t>1,2</w:t>
            </w:r>
          </w:p>
        </w:tc>
        <w:tc>
          <w:tcPr>
            <w:tcW w:w="73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FA78BD" w14:textId="77777777" w:rsidR="00E6387B" w:rsidRPr="00CD1882" w:rsidRDefault="00E6387B" w:rsidP="00A65515">
            <w:pPr>
              <w:spacing w:after="160" w:line="252" w:lineRule="auto"/>
              <w:ind w:firstLine="55"/>
              <w:jc w:val="center"/>
              <w:rPr>
                <w:szCs w:val="24"/>
              </w:rPr>
            </w:pPr>
            <w:r w:rsidRPr="00CD1882">
              <w:rPr>
                <w:szCs w:val="24"/>
              </w:rPr>
              <w:t xml:space="preserve">Max </w:t>
            </w:r>
            <w:r>
              <w:rPr>
                <w:szCs w:val="24"/>
              </w:rPr>
              <w:t>2</w:t>
            </w:r>
            <w:r w:rsidRPr="00CD1882">
              <w:rPr>
                <w:szCs w:val="24"/>
              </w:rPr>
              <w:t>0 balų</w:t>
            </w:r>
          </w:p>
        </w:tc>
        <w:tc>
          <w:tcPr>
            <w:tcW w:w="786" w:type="pct"/>
            <w:gridSpan w:val="2"/>
            <w:tcBorders>
              <w:top w:val="single" w:sz="8" w:space="0" w:color="auto"/>
              <w:left w:val="single" w:sz="8" w:space="0" w:color="000000" w:themeColor="text1"/>
              <w:bottom w:val="single" w:sz="8" w:space="0" w:color="auto"/>
              <w:right w:val="single" w:sz="8" w:space="0" w:color="auto"/>
            </w:tcBorders>
            <w:tcMar>
              <w:left w:w="108" w:type="dxa"/>
              <w:right w:w="108" w:type="dxa"/>
            </w:tcMar>
            <w:vAlign w:val="center"/>
          </w:tcPr>
          <w:p w14:paraId="3BF6DB47" w14:textId="77777777" w:rsidR="00E6387B" w:rsidRPr="00CD1882" w:rsidRDefault="00E6387B" w:rsidP="00A65515">
            <w:pPr>
              <w:spacing w:after="160" w:line="252" w:lineRule="auto"/>
              <w:jc w:val="center"/>
              <w:rPr>
                <w:color w:val="000000" w:themeColor="text1"/>
                <w:szCs w:val="24"/>
              </w:rPr>
            </w:pPr>
            <w:r w:rsidRPr="00CD1882">
              <w:rPr>
                <w:b/>
                <w:bCs/>
                <w:color w:val="000000" w:themeColor="text1"/>
                <w:szCs w:val="24"/>
              </w:rPr>
              <w:t>Y</w:t>
            </w:r>
            <w:r w:rsidRPr="00CD1882">
              <w:rPr>
                <w:b/>
                <w:bCs/>
                <w:color w:val="000000" w:themeColor="text1"/>
                <w:szCs w:val="24"/>
                <w:vertAlign w:val="subscript"/>
              </w:rPr>
              <w:t>2</w:t>
            </w:r>
            <w:r w:rsidRPr="00CD1882">
              <w:rPr>
                <w:b/>
                <w:bCs/>
                <w:color w:val="000000" w:themeColor="text1"/>
                <w:szCs w:val="24"/>
              </w:rPr>
              <w:t>=</w:t>
            </w:r>
            <w:r>
              <w:rPr>
                <w:b/>
                <w:bCs/>
                <w:color w:val="000000" w:themeColor="text1"/>
                <w:szCs w:val="24"/>
              </w:rPr>
              <w:t>2</w:t>
            </w:r>
            <w:r w:rsidRPr="00CD1882">
              <w:rPr>
                <w:b/>
                <w:bCs/>
                <w:color w:val="000000" w:themeColor="text1"/>
                <w:szCs w:val="24"/>
              </w:rPr>
              <w:t>0</w:t>
            </w:r>
          </w:p>
        </w:tc>
      </w:tr>
      <w:tr w:rsidR="00E6387B" w:rsidRPr="00CD1882" w14:paraId="0E1EAA9C" w14:textId="77777777" w:rsidTr="00B02572">
        <w:trPr>
          <w:trHeight w:val="300"/>
        </w:trPr>
        <w:tc>
          <w:tcPr>
            <w:tcW w:w="3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C7F402" w14:textId="77777777" w:rsidR="00E6387B" w:rsidRPr="009F34D3" w:rsidRDefault="00E6387B" w:rsidP="00A65515">
            <w:pPr>
              <w:spacing w:after="160" w:line="252" w:lineRule="auto"/>
              <w:jc w:val="center"/>
              <w:rPr>
                <w:szCs w:val="24"/>
              </w:rPr>
            </w:pPr>
            <w:r w:rsidRPr="009F34D3">
              <w:rPr>
                <w:color w:val="000000" w:themeColor="text1"/>
                <w:szCs w:val="24"/>
              </w:rPr>
              <w:t>2.1.</w:t>
            </w:r>
          </w:p>
        </w:tc>
        <w:tc>
          <w:tcPr>
            <w:tcW w:w="3159" w:type="pct"/>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9E8B9A2" w14:textId="77777777" w:rsidR="00E6387B" w:rsidRPr="009F34D3" w:rsidRDefault="00E6387B" w:rsidP="00A65515">
            <w:pPr>
              <w:tabs>
                <w:tab w:val="left" w:pos="709"/>
                <w:tab w:val="left" w:pos="851"/>
                <w:tab w:val="left" w:pos="993"/>
                <w:tab w:val="left" w:pos="1134"/>
                <w:tab w:val="left" w:pos="1276"/>
                <w:tab w:val="left" w:pos="1418"/>
                <w:tab w:val="left" w:pos="1560"/>
              </w:tabs>
              <w:jc w:val="both"/>
            </w:pPr>
            <w:r w:rsidRPr="01812336">
              <w:rPr>
                <w:b/>
                <w:bCs/>
                <w:color w:val="000000" w:themeColor="text1"/>
              </w:rPr>
              <w:t>Parametras (P</w:t>
            </w:r>
            <w:r w:rsidRPr="00E62958">
              <w:rPr>
                <w:b/>
                <w:bCs/>
                <w:color w:val="000000" w:themeColor="text1"/>
                <w:vertAlign w:val="subscript"/>
              </w:rPr>
              <w:t>21</w:t>
            </w:r>
            <w:r w:rsidRPr="01812336">
              <w:rPr>
                <w:b/>
                <w:bCs/>
                <w:color w:val="000000" w:themeColor="text1"/>
              </w:rPr>
              <w:t>)</w:t>
            </w:r>
          </w:p>
          <w:p w14:paraId="10264B94" w14:textId="77777777" w:rsidR="00E6387B" w:rsidRPr="00CD1882" w:rsidRDefault="00E6387B" w:rsidP="00A65515">
            <w:pPr>
              <w:tabs>
                <w:tab w:val="left" w:pos="709"/>
                <w:tab w:val="left" w:pos="851"/>
                <w:tab w:val="left" w:pos="993"/>
                <w:tab w:val="left" w:pos="1134"/>
                <w:tab w:val="left" w:pos="1276"/>
                <w:tab w:val="left" w:pos="1418"/>
                <w:tab w:val="left" w:pos="1560"/>
              </w:tabs>
              <w:jc w:val="both"/>
              <w:rPr>
                <w:color w:val="000000" w:themeColor="text1"/>
              </w:rPr>
            </w:pPr>
            <w:r w:rsidRPr="3870E9C9">
              <w:rPr>
                <w:color w:val="000000" w:themeColor="text1"/>
              </w:rPr>
              <w:t>Per pastaruosius 3 metus** (iki pasiūlymų pateikimo termino pabaigos) įvykdytų projektų (sutarčių)*, kuriuose (-</w:t>
            </w:r>
            <w:proofErr w:type="spellStart"/>
            <w:r w:rsidRPr="3870E9C9">
              <w:rPr>
                <w:color w:val="000000" w:themeColor="text1"/>
              </w:rPr>
              <w:t>iose</w:t>
            </w:r>
            <w:proofErr w:type="spellEnd"/>
            <w:r w:rsidRPr="3870E9C9">
              <w:rPr>
                <w:color w:val="000000" w:themeColor="text1"/>
              </w:rPr>
              <w:t xml:space="preserve">) </w:t>
            </w:r>
            <w:r w:rsidRPr="3870E9C9">
              <w:rPr>
                <w:b/>
                <w:bCs/>
                <w:color w:val="000000" w:themeColor="text1"/>
              </w:rPr>
              <w:t>specialistas dalyvavo</w:t>
            </w:r>
            <w:r w:rsidRPr="3870E9C9">
              <w:rPr>
                <w:color w:val="000000" w:themeColor="text1"/>
              </w:rPr>
              <w:t>, kurių kiekvieno (-</w:t>
            </w:r>
            <w:proofErr w:type="spellStart"/>
            <w:r w:rsidRPr="3870E9C9">
              <w:rPr>
                <w:color w:val="000000" w:themeColor="text1"/>
              </w:rPr>
              <w:t>os</w:t>
            </w:r>
            <w:proofErr w:type="spellEnd"/>
            <w:r w:rsidRPr="3870E9C9">
              <w:rPr>
                <w:color w:val="000000" w:themeColor="text1"/>
              </w:rPr>
              <w:t xml:space="preserve">) vertė ne mažesnė kaip 10 000,00 Eur be PVM ir kuriuose </w:t>
            </w:r>
            <w:r w:rsidRPr="3870E9C9">
              <w:rPr>
                <w:b/>
                <w:bCs/>
                <w:color w:val="000000" w:themeColor="text1"/>
              </w:rPr>
              <w:t>parengė (kaip autorius / bendraautorius)</w:t>
            </w:r>
            <w:r w:rsidRPr="3870E9C9">
              <w:rPr>
                <w:color w:val="000000" w:themeColor="text1"/>
              </w:rPr>
              <w:t xml:space="preserve"> analizę, ar studiją, ar rekomendacijas </w:t>
            </w:r>
            <w:r w:rsidRPr="009F34D3">
              <w:rPr>
                <w:color w:val="000000" w:themeColor="text1"/>
                <w:szCs w:val="24"/>
              </w:rPr>
              <w:t>aplinkosaugos ir (ar) klimato kaitos klausimais</w:t>
            </w:r>
            <w:r w:rsidRPr="3870E9C9">
              <w:rPr>
                <w:color w:val="000000" w:themeColor="text1"/>
              </w:rPr>
              <w:t xml:space="preserve"> (skaičius, vnt.)***</w:t>
            </w:r>
          </w:p>
        </w:tc>
        <w:tc>
          <w:tcPr>
            <w:tcW w:w="1524" w:type="pct"/>
            <w:gridSpan w:val="3"/>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vAlign w:val="center"/>
          </w:tcPr>
          <w:p w14:paraId="282E2A6F" w14:textId="77777777" w:rsidR="00E6387B" w:rsidRPr="00CD1882" w:rsidRDefault="00E6387B" w:rsidP="00A65515">
            <w:pPr>
              <w:spacing w:after="160" w:line="252" w:lineRule="auto"/>
              <w:jc w:val="center"/>
              <w:rPr>
                <w:szCs w:val="24"/>
              </w:rPr>
            </w:pPr>
          </w:p>
        </w:tc>
      </w:tr>
      <w:tr w:rsidR="00E6387B" w:rsidRPr="00CD1882" w14:paraId="1DC2A375" w14:textId="77777777" w:rsidTr="00B02572">
        <w:trPr>
          <w:trHeight w:val="300"/>
        </w:trPr>
        <w:tc>
          <w:tcPr>
            <w:tcW w:w="3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83E4AF" w14:textId="77777777" w:rsidR="00E6387B" w:rsidRPr="009F34D3" w:rsidRDefault="00E6387B" w:rsidP="00A65515">
            <w:pPr>
              <w:spacing w:after="160" w:line="252" w:lineRule="auto"/>
              <w:jc w:val="center"/>
              <w:rPr>
                <w:szCs w:val="24"/>
              </w:rPr>
            </w:pPr>
            <w:r w:rsidRPr="009F34D3">
              <w:rPr>
                <w:color w:val="000000" w:themeColor="text1"/>
                <w:szCs w:val="24"/>
              </w:rPr>
              <w:t>2.2.</w:t>
            </w:r>
          </w:p>
        </w:tc>
        <w:tc>
          <w:tcPr>
            <w:tcW w:w="3159" w:type="pct"/>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3E8E863" w14:textId="77777777" w:rsidR="00E6387B" w:rsidRPr="00CD1882" w:rsidRDefault="00E6387B" w:rsidP="00A65515">
            <w:pPr>
              <w:tabs>
                <w:tab w:val="left" w:pos="709"/>
                <w:tab w:val="left" w:pos="851"/>
                <w:tab w:val="left" w:pos="993"/>
                <w:tab w:val="left" w:pos="1134"/>
                <w:tab w:val="left" w:pos="1276"/>
                <w:tab w:val="left" w:pos="1418"/>
                <w:tab w:val="left" w:pos="1560"/>
              </w:tabs>
              <w:jc w:val="both"/>
            </w:pPr>
            <w:r w:rsidRPr="3870E9C9">
              <w:rPr>
                <w:b/>
                <w:bCs/>
                <w:color w:val="000000" w:themeColor="text1"/>
              </w:rPr>
              <w:t xml:space="preserve">Parametras </w:t>
            </w:r>
            <w:r w:rsidRPr="3870E9C9">
              <w:rPr>
                <w:b/>
                <w:bCs/>
              </w:rPr>
              <w:t>(P</w:t>
            </w:r>
            <w:r w:rsidRPr="00E62958">
              <w:rPr>
                <w:b/>
                <w:szCs w:val="24"/>
                <w:vertAlign w:val="subscript"/>
              </w:rPr>
              <w:t>2</w:t>
            </w:r>
            <w:r w:rsidRPr="00E62958">
              <w:rPr>
                <w:b/>
                <w:bCs/>
                <w:vertAlign w:val="subscript"/>
              </w:rPr>
              <w:t>2</w:t>
            </w:r>
            <w:r w:rsidRPr="3870E9C9">
              <w:rPr>
                <w:b/>
                <w:bCs/>
              </w:rPr>
              <w:t>)</w:t>
            </w:r>
          </w:p>
          <w:p w14:paraId="7927FD7F" w14:textId="77777777" w:rsidR="00E6387B" w:rsidRPr="009F34D3" w:rsidRDefault="00E6387B" w:rsidP="00A65515">
            <w:pPr>
              <w:tabs>
                <w:tab w:val="left" w:pos="709"/>
                <w:tab w:val="left" w:pos="851"/>
                <w:tab w:val="left" w:pos="993"/>
                <w:tab w:val="left" w:pos="1134"/>
                <w:tab w:val="left" w:pos="1276"/>
                <w:tab w:val="left" w:pos="1418"/>
                <w:tab w:val="left" w:pos="1560"/>
              </w:tabs>
              <w:jc w:val="both"/>
              <w:rPr>
                <w:color w:val="000000" w:themeColor="text1"/>
              </w:rPr>
            </w:pPr>
            <w:r w:rsidRPr="009F34D3">
              <w:rPr>
                <w:color w:val="000000" w:themeColor="text1"/>
              </w:rPr>
              <w:t>Per pastaruosius 3 met</w:t>
            </w:r>
            <w:r>
              <w:rPr>
                <w:color w:val="000000" w:themeColor="text1"/>
              </w:rPr>
              <w:t>us</w:t>
            </w:r>
            <w:r w:rsidRPr="009F34D3">
              <w:rPr>
                <w:color w:val="000000" w:themeColor="text1"/>
              </w:rPr>
              <w:t>** (iki pasiūlymų pateikimo termino pabaigos) įvykdytų projektų (sutarčių)*, kuriuose specialistas dalyvavo ir kurių pagrindinė tema buvo susijusi su prisitaikymu prie klimato kaitos (skaičius, vnt.)***</w:t>
            </w:r>
          </w:p>
        </w:tc>
        <w:tc>
          <w:tcPr>
            <w:tcW w:w="1524" w:type="pct"/>
            <w:gridSpan w:val="3"/>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vAlign w:val="center"/>
          </w:tcPr>
          <w:p w14:paraId="0E34E1AF" w14:textId="77777777" w:rsidR="00E6387B" w:rsidRPr="00CD1882" w:rsidRDefault="00E6387B" w:rsidP="00A65515">
            <w:pPr>
              <w:spacing w:after="160" w:line="252" w:lineRule="auto"/>
              <w:jc w:val="center"/>
              <w:rPr>
                <w:szCs w:val="24"/>
              </w:rPr>
            </w:pPr>
          </w:p>
        </w:tc>
      </w:tr>
      <w:tr w:rsidR="00E6387B" w:rsidRPr="00CD1882" w14:paraId="5E23EF46" w14:textId="77777777" w:rsidTr="00B02572">
        <w:trPr>
          <w:trHeight w:val="300"/>
        </w:trPr>
        <w:tc>
          <w:tcPr>
            <w:tcW w:w="3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0591C6" w14:textId="77777777" w:rsidR="00E6387B" w:rsidRPr="009F34D3" w:rsidRDefault="00E6387B" w:rsidP="00A65515">
            <w:pPr>
              <w:spacing w:after="160" w:line="252" w:lineRule="auto"/>
              <w:jc w:val="center"/>
              <w:rPr>
                <w:color w:val="000000" w:themeColor="text1"/>
                <w:szCs w:val="24"/>
              </w:rPr>
            </w:pPr>
            <w:r w:rsidRPr="009F34D3">
              <w:rPr>
                <w:color w:val="000000" w:themeColor="text1"/>
                <w:szCs w:val="24"/>
              </w:rPr>
              <w:lastRenderedPageBreak/>
              <w:t>3.</w:t>
            </w:r>
          </w:p>
        </w:tc>
        <w:tc>
          <w:tcPr>
            <w:tcW w:w="3159" w:type="pct"/>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3B643B4" w14:textId="77777777" w:rsidR="00E6387B" w:rsidRPr="009F34D3" w:rsidRDefault="00E6387B" w:rsidP="00A65515">
            <w:pPr>
              <w:tabs>
                <w:tab w:val="left" w:pos="709"/>
                <w:tab w:val="left" w:pos="851"/>
                <w:tab w:val="left" w:pos="993"/>
                <w:tab w:val="left" w:pos="1134"/>
                <w:tab w:val="left" w:pos="1276"/>
                <w:tab w:val="left" w:pos="1418"/>
                <w:tab w:val="left" w:pos="1560"/>
              </w:tabs>
              <w:jc w:val="both"/>
              <w:rPr>
                <w:b/>
                <w:bCs/>
                <w:color w:val="000000" w:themeColor="text1"/>
              </w:rPr>
            </w:pPr>
            <w:r w:rsidRPr="2ABBD35B">
              <w:rPr>
                <w:b/>
                <w:bCs/>
              </w:rPr>
              <w:t>Kriterijus T</w:t>
            </w:r>
            <w:r w:rsidRPr="2ABBD35B">
              <w:rPr>
                <w:b/>
                <w:bCs/>
                <w:vertAlign w:val="subscript"/>
              </w:rPr>
              <w:t xml:space="preserve">3 </w:t>
            </w:r>
            <w:r w:rsidRPr="2ABBD35B">
              <w:rPr>
                <w:b/>
                <w:bCs/>
                <w:color w:val="000000" w:themeColor="text1"/>
              </w:rPr>
              <w:t>„Specialisto Nr. 3 – Paslaugų rengimo eksperto patirtis“</w:t>
            </w:r>
            <w:r w:rsidRPr="2ABBD35B">
              <w:rPr>
                <w:color w:val="000000" w:themeColor="text1"/>
              </w:rPr>
              <w:t xml:space="preserve"> </w:t>
            </w:r>
            <w:r w:rsidRPr="2ABBD35B">
              <w:rPr>
                <w:b/>
                <w:bCs/>
                <w:color w:val="000000" w:themeColor="text1"/>
                <w:vertAlign w:val="superscript"/>
              </w:rPr>
              <w:t>1,2</w:t>
            </w:r>
          </w:p>
        </w:tc>
        <w:tc>
          <w:tcPr>
            <w:tcW w:w="73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502403" w14:textId="77777777" w:rsidR="00E6387B" w:rsidRPr="00CD1882" w:rsidRDefault="00E6387B" w:rsidP="00A65515">
            <w:pPr>
              <w:spacing w:after="160" w:line="252" w:lineRule="auto"/>
              <w:ind w:firstLine="55"/>
              <w:jc w:val="center"/>
              <w:rPr>
                <w:szCs w:val="24"/>
              </w:rPr>
            </w:pPr>
            <w:r w:rsidRPr="00CD1882">
              <w:rPr>
                <w:szCs w:val="24"/>
              </w:rPr>
              <w:t>Max 20 balų</w:t>
            </w:r>
          </w:p>
        </w:tc>
        <w:tc>
          <w:tcPr>
            <w:tcW w:w="786" w:type="pct"/>
            <w:gridSpan w:val="2"/>
            <w:tcBorders>
              <w:top w:val="single" w:sz="8" w:space="0" w:color="auto"/>
              <w:left w:val="single" w:sz="8" w:space="0" w:color="000000" w:themeColor="text1"/>
              <w:bottom w:val="single" w:sz="8" w:space="0" w:color="auto"/>
              <w:right w:val="single" w:sz="8" w:space="0" w:color="auto"/>
            </w:tcBorders>
            <w:tcMar>
              <w:left w:w="108" w:type="dxa"/>
              <w:right w:w="108" w:type="dxa"/>
            </w:tcMar>
            <w:vAlign w:val="center"/>
          </w:tcPr>
          <w:p w14:paraId="778255D6" w14:textId="77777777" w:rsidR="00E6387B" w:rsidRPr="00CD1882" w:rsidRDefault="00E6387B" w:rsidP="00A65515">
            <w:pPr>
              <w:spacing w:after="160" w:line="252" w:lineRule="auto"/>
              <w:jc w:val="center"/>
              <w:rPr>
                <w:color w:val="000000" w:themeColor="text1"/>
                <w:szCs w:val="24"/>
              </w:rPr>
            </w:pPr>
            <w:r w:rsidRPr="00CD1882">
              <w:rPr>
                <w:b/>
                <w:bCs/>
                <w:color w:val="000000" w:themeColor="text1"/>
                <w:szCs w:val="24"/>
              </w:rPr>
              <w:t>Y</w:t>
            </w:r>
            <w:r w:rsidRPr="00CD1882">
              <w:rPr>
                <w:b/>
                <w:bCs/>
                <w:color w:val="000000" w:themeColor="text1"/>
                <w:szCs w:val="24"/>
                <w:vertAlign w:val="subscript"/>
              </w:rPr>
              <w:t>3</w:t>
            </w:r>
            <w:r w:rsidRPr="00CD1882">
              <w:rPr>
                <w:b/>
                <w:bCs/>
                <w:color w:val="000000" w:themeColor="text1"/>
                <w:szCs w:val="24"/>
              </w:rPr>
              <w:t>=</w:t>
            </w:r>
            <w:r>
              <w:rPr>
                <w:b/>
                <w:bCs/>
                <w:color w:val="000000" w:themeColor="text1"/>
                <w:szCs w:val="24"/>
              </w:rPr>
              <w:t>2</w:t>
            </w:r>
            <w:r w:rsidRPr="00CD1882">
              <w:rPr>
                <w:b/>
                <w:bCs/>
                <w:color w:val="000000" w:themeColor="text1"/>
                <w:szCs w:val="24"/>
              </w:rPr>
              <w:t>0</w:t>
            </w:r>
          </w:p>
        </w:tc>
      </w:tr>
      <w:tr w:rsidR="00E6387B" w:rsidRPr="00CD1882" w14:paraId="2F38775E" w14:textId="77777777" w:rsidTr="00B02572">
        <w:trPr>
          <w:trHeight w:val="300"/>
        </w:trPr>
        <w:tc>
          <w:tcPr>
            <w:tcW w:w="3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9F2613" w14:textId="77777777" w:rsidR="00E6387B" w:rsidRPr="009F34D3" w:rsidRDefault="00E6387B" w:rsidP="00A65515">
            <w:pPr>
              <w:spacing w:after="160" w:line="252" w:lineRule="auto"/>
              <w:jc w:val="center"/>
              <w:rPr>
                <w:szCs w:val="24"/>
              </w:rPr>
            </w:pPr>
            <w:r w:rsidRPr="009F34D3">
              <w:rPr>
                <w:color w:val="000000" w:themeColor="text1"/>
                <w:szCs w:val="24"/>
              </w:rPr>
              <w:t>3.1.</w:t>
            </w:r>
          </w:p>
        </w:tc>
        <w:tc>
          <w:tcPr>
            <w:tcW w:w="3159" w:type="pct"/>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B8471FB" w14:textId="77777777" w:rsidR="00E6387B" w:rsidRPr="00CD1882" w:rsidRDefault="00E6387B" w:rsidP="00A65515">
            <w:pPr>
              <w:tabs>
                <w:tab w:val="left" w:pos="709"/>
                <w:tab w:val="left" w:pos="851"/>
                <w:tab w:val="left" w:pos="993"/>
                <w:tab w:val="left" w:pos="1134"/>
                <w:tab w:val="left" w:pos="1276"/>
                <w:tab w:val="left" w:pos="1418"/>
                <w:tab w:val="left" w:pos="1560"/>
              </w:tabs>
              <w:jc w:val="both"/>
            </w:pPr>
            <w:r w:rsidRPr="3870E9C9">
              <w:rPr>
                <w:b/>
                <w:bCs/>
                <w:color w:val="000000" w:themeColor="text1"/>
              </w:rPr>
              <w:t>Parametras (P</w:t>
            </w:r>
            <w:r w:rsidRPr="00E62958">
              <w:rPr>
                <w:b/>
                <w:color w:val="000000" w:themeColor="text1"/>
                <w:szCs w:val="24"/>
                <w:vertAlign w:val="subscript"/>
              </w:rPr>
              <w:t>3</w:t>
            </w:r>
            <w:r w:rsidRPr="3870E9C9">
              <w:rPr>
                <w:b/>
                <w:bCs/>
                <w:color w:val="000000" w:themeColor="text1"/>
                <w:vertAlign w:val="subscript"/>
              </w:rPr>
              <w:t>1</w:t>
            </w:r>
            <w:r w:rsidRPr="3870E9C9">
              <w:rPr>
                <w:b/>
                <w:bCs/>
                <w:color w:val="000000" w:themeColor="text1"/>
              </w:rPr>
              <w:t>)</w:t>
            </w:r>
            <w:r w:rsidRPr="3870E9C9">
              <w:rPr>
                <w:b/>
                <w:bCs/>
                <w:i/>
                <w:iCs/>
                <w:color w:val="000000" w:themeColor="text1"/>
                <w:vertAlign w:val="superscript"/>
              </w:rPr>
              <w:t xml:space="preserve"> </w:t>
            </w:r>
          </w:p>
          <w:p w14:paraId="1315842D" w14:textId="77777777" w:rsidR="00E6387B" w:rsidRPr="00CD1882" w:rsidRDefault="00E6387B" w:rsidP="00A65515">
            <w:pPr>
              <w:tabs>
                <w:tab w:val="left" w:pos="709"/>
                <w:tab w:val="left" w:pos="851"/>
                <w:tab w:val="left" w:pos="993"/>
                <w:tab w:val="left" w:pos="1134"/>
                <w:tab w:val="left" w:pos="1276"/>
                <w:tab w:val="left" w:pos="1418"/>
                <w:tab w:val="left" w:pos="1560"/>
              </w:tabs>
              <w:jc w:val="both"/>
            </w:pPr>
            <w:r w:rsidRPr="23A57174">
              <w:rPr>
                <w:color w:val="000000" w:themeColor="text1"/>
              </w:rPr>
              <w:t xml:space="preserve">Per pastaruosius 5 metus** (iki pasiūlymų pateikimo termino pabaigos) klimato kaitos tema </w:t>
            </w:r>
            <w:r w:rsidRPr="00B84694">
              <w:rPr>
                <w:color w:val="000000" w:themeColor="text1"/>
              </w:rPr>
              <w:t>parengtų mokslinių tyrimų projektų (sutarčių)</w:t>
            </w:r>
            <w:r w:rsidRPr="23A57174">
              <w:rPr>
                <w:color w:val="000000" w:themeColor="text1"/>
              </w:rPr>
              <w:t xml:space="preserve">* (kaip autorius / bendraautorius) ir (arba) </w:t>
            </w:r>
            <w:r w:rsidRPr="00B84694">
              <w:rPr>
                <w:color w:val="000000" w:themeColor="text1"/>
              </w:rPr>
              <w:t>publikuotų straipsnių moksliniuose žurnaluose</w:t>
            </w:r>
            <w:r w:rsidRPr="23A57174">
              <w:rPr>
                <w:color w:val="000000" w:themeColor="text1"/>
              </w:rPr>
              <w:t xml:space="preserve"> (skaičius, vnt.)***</w:t>
            </w:r>
          </w:p>
        </w:tc>
        <w:tc>
          <w:tcPr>
            <w:tcW w:w="1524" w:type="pct"/>
            <w:gridSpan w:val="3"/>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vAlign w:val="center"/>
          </w:tcPr>
          <w:p w14:paraId="3B7C6B98" w14:textId="77777777" w:rsidR="00E6387B" w:rsidRPr="00CD1882" w:rsidRDefault="00E6387B" w:rsidP="00A65515">
            <w:pPr>
              <w:spacing w:after="160" w:line="252" w:lineRule="auto"/>
              <w:jc w:val="center"/>
              <w:rPr>
                <w:szCs w:val="24"/>
              </w:rPr>
            </w:pPr>
          </w:p>
        </w:tc>
      </w:tr>
      <w:tr w:rsidR="00E6387B" w:rsidRPr="00CD1882" w14:paraId="1D9135BF" w14:textId="77777777" w:rsidTr="00B02572">
        <w:trPr>
          <w:trHeight w:val="300"/>
        </w:trPr>
        <w:tc>
          <w:tcPr>
            <w:tcW w:w="31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482020" w14:textId="77777777" w:rsidR="00E6387B" w:rsidRPr="009F34D3" w:rsidRDefault="00E6387B" w:rsidP="00A65515">
            <w:pPr>
              <w:spacing w:after="160" w:line="252" w:lineRule="auto"/>
              <w:jc w:val="center"/>
              <w:rPr>
                <w:szCs w:val="24"/>
              </w:rPr>
            </w:pPr>
            <w:r w:rsidRPr="009F34D3">
              <w:rPr>
                <w:color w:val="000000" w:themeColor="text1"/>
                <w:szCs w:val="24"/>
              </w:rPr>
              <w:t>3.2.</w:t>
            </w:r>
          </w:p>
        </w:tc>
        <w:tc>
          <w:tcPr>
            <w:tcW w:w="3159" w:type="pct"/>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E053055" w14:textId="77777777" w:rsidR="00E6387B" w:rsidRPr="009F34D3" w:rsidRDefault="00E6387B" w:rsidP="00A65515">
            <w:pPr>
              <w:tabs>
                <w:tab w:val="left" w:pos="0"/>
                <w:tab w:val="left" w:pos="0"/>
                <w:tab w:val="left" w:pos="709"/>
                <w:tab w:val="left" w:pos="851"/>
                <w:tab w:val="left" w:pos="993"/>
                <w:tab w:val="left" w:pos="1134"/>
                <w:tab w:val="left" w:pos="1276"/>
                <w:tab w:val="left" w:pos="1418"/>
                <w:tab w:val="left" w:pos="1560"/>
              </w:tabs>
              <w:jc w:val="both"/>
              <w:rPr>
                <w:szCs w:val="24"/>
              </w:rPr>
            </w:pPr>
            <w:r w:rsidRPr="009F34D3">
              <w:rPr>
                <w:color w:val="000000" w:themeColor="text1"/>
                <w:szCs w:val="24"/>
              </w:rPr>
              <w:t xml:space="preserve">Parametras </w:t>
            </w:r>
            <w:r w:rsidRPr="009F34D3">
              <w:rPr>
                <w:b/>
                <w:bCs/>
                <w:szCs w:val="24"/>
              </w:rPr>
              <w:t>(P</w:t>
            </w:r>
            <w:r w:rsidRPr="00E62958">
              <w:rPr>
                <w:b/>
                <w:szCs w:val="24"/>
                <w:vertAlign w:val="subscript"/>
              </w:rPr>
              <w:t>3</w:t>
            </w:r>
            <w:r w:rsidRPr="00E62958">
              <w:rPr>
                <w:b/>
                <w:bCs/>
                <w:szCs w:val="24"/>
                <w:vertAlign w:val="subscript"/>
              </w:rPr>
              <w:t>2</w:t>
            </w:r>
            <w:r w:rsidRPr="009F34D3">
              <w:rPr>
                <w:b/>
                <w:bCs/>
                <w:szCs w:val="24"/>
              </w:rPr>
              <w:t xml:space="preserve">) </w:t>
            </w:r>
          </w:p>
          <w:p w14:paraId="281C1C60" w14:textId="77777777" w:rsidR="00E6387B" w:rsidRPr="00CD1882" w:rsidRDefault="00E6387B" w:rsidP="00A65515">
            <w:pPr>
              <w:tabs>
                <w:tab w:val="left" w:pos="709"/>
                <w:tab w:val="left" w:pos="851"/>
                <w:tab w:val="left" w:pos="993"/>
                <w:tab w:val="left" w:pos="1134"/>
                <w:tab w:val="left" w:pos="1276"/>
                <w:tab w:val="left" w:pos="1418"/>
                <w:tab w:val="left" w:pos="1560"/>
              </w:tabs>
              <w:jc w:val="both"/>
            </w:pPr>
            <w:r w:rsidRPr="23A57174">
              <w:rPr>
                <w:color w:val="000000" w:themeColor="text1"/>
              </w:rPr>
              <w:t>Per pastaruosius 5 metus** (iki pasiūlymų pateikimo termino pabaigos) įvykdytų projektų*, kurių pagrindinė tema buvo susijusi su prisitaikymu prie klimato kaitos (skaičius, vnt.)***</w:t>
            </w:r>
          </w:p>
        </w:tc>
        <w:tc>
          <w:tcPr>
            <w:tcW w:w="1524" w:type="pct"/>
            <w:gridSpan w:val="3"/>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vAlign w:val="center"/>
          </w:tcPr>
          <w:p w14:paraId="59794D24" w14:textId="77777777" w:rsidR="00E6387B" w:rsidRPr="00CD1882" w:rsidRDefault="00E6387B" w:rsidP="00A65515">
            <w:pPr>
              <w:spacing w:after="160" w:line="252" w:lineRule="auto"/>
              <w:jc w:val="center"/>
              <w:rPr>
                <w:szCs w:val="24"/>
              </w:rPr>
            </w:pPr>
          </w:p>
        </w:tc>
      </w:tr>
      <w:tr w:rsidR="00E6387B" w:rsidRPr="00CD1882" w14:paraId="1F0098F9" w14:textId="77777777" w:rsidTr="00B02572">
        <w:trPr>
          <w:trHeight w:val="300"/>
        </w:trPr>
        <w:tc>
          <w:tcPr>
            <w:tcW w:w="5000" w:type="pct"/>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C7A7CB" w14:textId="77777777" w:rsidR="00E6387B" w:rsidRDefault="00E6387B" w:rsidP="00A65515">
            <w:pPr>
              <w:tabs>
                <w:tab w:val="left" w:pos="567"/>
              </w:tabs>
              <w:ind w:firstLine="34"/>
              <w:jc w:val="both"/>
              <w:rPr>
                <w:i/>
                <w:iCs/>
              </w:rPr>
            </w:pPr>
            <w:r w:rsidRPr="685569A7">
              <w:rPr>
                <w:b/>
                <w:bCs/>
                <w:i/>
                <w:iCs/>
                <w:color w:val="000000" w:themeColor="text1"/>
              </w:rPr>
              <w:t>*</w:t>
            </w:r>
            <w:r w:rsidRPr="685569A7">
              <w:rPr>
                <w:i/>
                <w:iCs/>
                <w:color w:val="000000" w:themeColor="text1"/>
              </w:rPr>
              <w:t xml:space="preserve"> Specialistų patirčių vertinime dalyvauja </w:t>
            </w:r>
            <w:r w:rsidRPr="685569A7">
              <w:rPr>
                <w:i/>
                <w:iCs/>
                <w:color w:val="000000" w:themeColor="text1"/>
                <w:u w:val="single"/>
              </w:rPr>
              <w:t>iki pasiūlymo pateikimo dienos</w:t>
            </w:r>
            <w:r w:rsidRPr="685569A7">
              <w:rPr>
                <w:i/>
                <w:iCs/>
                <w:color w:val="000000" w:themeColor="text1"/>
              </w:rPr>
              <w:t xml:space="preserve"> užbaigti projektai</w:t>
            </w:r>
            <w:r>
              <w:t xml:space="preserve"> / </w:t>
            </w:r>
            <w:r w:rsidRPr="685569A7">
              <w:rPr>
                <w:i/>
                <w:iCs/>
                <w:color w:val="000000" w:themeColor="text1"/>
              </w:rPr>
              <w:t xml:space="preserve">įvykdytos sutartys, kurių aprėptyje tiekėjo siūlomi specialistai įvykdė kriterijų parametruose reikalaujamas veiklas (Specialistas Nr. 1 – </w:t>
            </w:r>
            <w:r w:rsidRPr="685569A7">
              <w:rPr>
                <w:i/>
                <w:iCs/>
                <w:u w:val="single"/>
              </w:rPr>
              <w:t>vadovavo (P</w:t>
            </w:r>
            <w:r w:rsidRPr="685569A7">
              <w:rPr>
                <w:i/>
                <w:iCs/>
                <w:u w:val="single"/>
                <w:vertAlign w:val="subscript"/>
              </w:rPr>
              <w:t>11</w:t>
            </w:r>
            <w:r w:rsidRPr="685569A7">
              <w:rPr>
                <w:i/>
                <w:iCs/>
                <w:u w:val="single"/>
              </w:rPr>
              <w:t>) ir/ ar dalyvavo ir  parengė (P</w:t>
            </w:r>
            <w:r w:rsidRPr="685569A7">
              <w:rPr>
                <w:i/>
                <w:iCs/>
                <w:u w:val="single"/>
                <w:vertAlign w:val="subscript"/>
              </w:rPr>
              <w:t>12</w:t>
            </w:r>
            <w:r w:rsidRPr="685569A7">
              <w:rPr>
                <w:i/>
                <w:iCs/>
                <w:u w:val="single"/>
              </w:rPr>
              <w:t>)</w:t>
            </w:r>
            <w:r w:rsidRPr="685569A7">
              <w:rPr>
                <w:i/>
                <w:iCs/>
              </w:rPr>
              <w:t xml:space="preserve">, Specialistas </w:t>
            </w:r>
            <w:r w:rsidRPr="685569A7">
              <w:rPr>
                <w:i/>
                <w:iCs/>
                <w:color w:val="000000" w:themeColor="text1"/>
              </w:rPr>
              <w:t xml:space="preserve">Nr. 2 ir Specialistas Nr. 3 – </w:t>
            </w:r>
            <w:r w:rsidRPr="685569A7">
              <w:rPr>
                <w:i/>
                <w:iCs/>
                <w:color w:val="000000" w:themeColor="text1"/>
                <w:u w:val="single"/>
              </w:rPr>
              <w:t>dalyvavo ir parengė</w:t>
            </w:r>
            <w:r w:rsidRPr="685569A7">
              <w:rPr>
                <w:i/>
                <w:iCs/>
                <w:color w:val="000000" w:themeColor="text1"/>
              </w:rPr>
              <w:t xml:space="preserve"> (</w:t>
            </w:r>
            <w:r w:rsidRPr="759B3113">
              <w:rPr>
                <w:i/>
                <w:iCs/>
                <w:color w:val="000000" w:themeColor="text1"/>
              </w:rPr>
              <w:t xml:space="preserve">kaip autorius / bendraautorius) nurodytos tematikos </w:t>
            </w:r>
            <w:r w:rsidRPr="759B3113">
              <w:rPr>
                <w:i/>
                <w:iCs/>
              </w:rPr>
              <w:t>analizę / studiją ar rekomendacijas</w:t>
            </w:r>
            <w:r w:rsidRPr="685569A7">
              <w:rPr>
                <w:i/>
                <w:iCs/>
              </w:rPr>
              <w:t xml:space="preserve">. </w:t>
            </w:r>
          </w:p>
          <w:p w14:paraId="147CF48F" w14:textId="77777777" w:rsidR="00E6387B" w:rsidRPr="00CD1882" w:rsidRDefault="00E6387B" w:rsidP="00A65515">
            <w:pPr>
              <w:tabs>
                <w:tab w:val="left" w:pos="567"/>
              </w:tabs>
              <w:ind w:firstLine="34"/>
              <w:jc w:val="both"/>
            </w:pPr>
            <w:r w:rsidRPr="23A57174">
              <w:rPr>
                <w:b/>
                <w:bCs/>
                <w:i/>
                <w:iCs/>
                <w:color w:val="000000" w:themeColor="text1"/>
              </w:rPr>
              <w:t>**</w:t>
            </w:r>
            <w:r w:rsidRPr="23A57174">
              <w:rPr>
                <w:i/>
                <w:iCs/>
                <w:color w:val="000000" w:themeColor="text1"/>
              </w:rPr>
              <w:t xml:space="preserve"> Specialistų patirtis skaičiuojama mėnesio tikslumu. Patirtį įrodančių dokumentų rengimo pradžia gali būti anksčiau nei reikalaujamu laikotarpiu, tačiau jų rengimo pabaigos terminas turi būti reikalaujamo laikotarpio aprėptyje, t. y.,</w:t>
            </w:r>
            <w:r>
              <w:t xml:space="preserve"> </w:t>
            </w:r>
            <w:r w:rsidRPr="23A57174">
              <w:rPr>
                <w:i/>
                <w:iCs/>
                <w:color w:val="000000" w:themeColor="text1"/>
              </w:rPr>
              <w:t xml:space="preserve">Specialistas Nr. 1 ir Nr. 3 </w:t>
            </w:r>
            <w:r w:rsidRPr="00B84694">
              <w:rPr>
                <w:i/>
                <w:iCs/>
                <w:color w:val="000000" w:themeColor="text1"/>
              </w:rPr>
              <w:t>pastarųjų 5 metų</w:t>
            </w:r>
            <w:r w:rsidRPr="23A57174">
              <w:rPr>
                <w:i/>
                <w:iCs/>
                <w:color w:val="000000" w:themeColor="text1"/>
              </w:rPr>
              <w:t>,</w:t>
            </w:r>
            <w:r>
              <w:t xml:space="preserve"> </w:t>
            </w:r>
            <w:r w:rsidRPr="23A57174">
              <w:rPr>
                <w:i/>
                <w:iCs/>
                <w:color w:val="000000" w:themeColor="text1"/>
              </w:rPr>
              <w:t>Specialistas Nr. 2 – 3 metų.</w:t>
            </w:r>
          </w:p>
          <w:p w14:paraId="18BED550" w14:textId="77777777" w:rsidR="00E6387B" w:rsidRPr="00CD1882" w:rsidRDefault="00E6387B" w:rsidP="00A65515">
            <w:pPr>
              <w:tabs>
                <w:tab w:val="left" w:pos="567"/>
              </w:tabs>
              <w:ind w:firstLine="34"/>
              <w:jc w:val="both"/>
            </w:pPr>
            <w:r w:rsidRPr="0B176AB3">
              <w:rPr>
                <w:b/>
                <w:bCs/>
                <w:i/>
                <w:iCs/>
                <w:color w:val="000000" w:themeColor="text1"/>
              </w:rPr>
              <w:t>***Negali būti nurodomos tokios specialistų patirtys pagal įvykdytus projektus / sutartis (ar veiklas, kurios yra įvykdyto projekto / sutarties dalis), kuriomis tiekėjas grindžia siūlomų specialistų kvalifikaciją pagal konkurso sąlygų 4 priede nustatytus kvalifikacijos reikalavimus.</w:t>
            </w:r>
          </w:p>
          <w:p w14:paraId="6C0A1CDA" w14:textId="77777777" w:rsidR="00E6387B" w:rsidRPr="00CD1882" w:rsidRDefault="00E6387B" w:rsidP="00A65515">
            <w:pPr>
              <w:tabs>
                <w:tab w:val="left" w:pos="0"/>
                <w:tab w:val="left" w:pos="0"/>
                <w:tab w:val="left" w:pos="567"/>
              </w:tabs>
              <w:ind w:firstLine="601"/>
              <w:jc w:val="both"/>
              <w:rPr>
                <w:szCs w:val="24"/>
              </w:rPr>
            </w:pPr>
            <w:r w:rsidRPr="00CD1882">
              <w:rPr>
                <w:b/>
                <w:bCs/>
                <w:i/>
                <w:iCs/>
                <w:szCs w:val="24"/>
                <w:u w:val="single"/>
              </w:rPr>
              <w:t>PASTABOS:</w:t>
            </w:r>
          </w:p>
          <w:p w14:paraId="5B01B946" w14:textId="77777777" w:rsidR="00E6387B" w:rsidRPr="00CD1882" w:rsidRDefault="00E6387B" w:rsidP="00A65515">
            <w:pPr>
              <w:tabs>
                <w:tab w:val="left" w:pos="567"/>
              </w:tabs>
              <w:jc w:val="both"/>
            </w:pPr>
            <w:r w:rsidRPr="659A5E07">
              <w:rPr>
                <w:i/>
                <w:iCs/>
              </w:rPr>
              <w:t>¹ Specialistų patirčių vertinime dalyvauja papildomi*** projektai (sutartys), kurių aprėptyje specialistai įvykdė reikalaujamas veiklas. Nebus skiriami didesni įvertinimai (balai) už viršijantį projektų (sutarčių) skaičių (pagal šių konkurso sąlygų 11.8 papunktį).</w:t>
            </w:r>
          </w:p>
          <w:p w14:paraId="6C2DA9CA" w14:textId="77777777" w:rsidR="00E6387B" w:rsidRPr="00CD1882" w:rsidRDefault="00E6387B" w:rsidP="00A65515">
            <w:pPr>
              <w:spacing w:after="160" w:line="252" w:lineRule="auto"/>
              <w:jc w:val="both"/>
            </w:pPr>
            <w:r w:rsidRPr="5F8CADCC">
              <w:rPr>
                <w:i/>
                <w:iCs/>
                <w:vertAlign w:val="superscript"/>
              </w:rPr>
              <w:t>2</w:t>
            </w:r>
            <w:r w:rsidRPr="5F8CADCC">
              <w:rPr>
                <w:i/>
                <w:iCs/>
              </w:rPr>
              <w:t xml:space="preserve"> </w:t>
            </w:r>
            <w:r w:rsidRPr="00612879">
              <w:rPr>
                <w:i/>
                <w:iCs/>
              </w:rPr>
              <w:t>Siekiant pagrįsti šių konkurso sąlygų 11.</w:t>
            </w:r>
            <w:r>
              <w:rPr>
                <w:i/>
                <w:iCs/>
              </w:rPr>
              <w:t>2</w:t>
            </w:r>
            <w:r w:rsidRPr="00612879">
              <w:rPr>
                <w:i/>
                <w:iCs/>
              </w:rPr>
              <w:t xml:space="preserve"> papunktyje nurodytų specialistų reikalaujamą patirtį, pateikiamos užpildytos </w:t>
            </w:r>
            <w:r>
              <w:rPr>
                <w:i/>
                <w:iCs/>
              </w:rPr>
              <w:t xml:space="preserve">šių </w:t>
            </w:r>
            <w:r w:rsidRPr="00612879">
              <w:rPr>
                <w:i/>
                <w:iCs/>
              </w:rPr>
              <w:t>konkurso sąlygų 6 priedo 1–</w:t>
            </w:r>
            <w:r>
              <w:rPr>
                <w:i/>
                <w:iCs/>
              </w:rPr>
              <w:t>6</w:t>
            </w:r>
            <w:r w:rsidRPr="00612879">
              <w:rPr>
                <w:i/>
                <w:iCs/>
              </w:rPr>
              <w:t xml:space="preserve"> lentelės ir pridedamos dokumentų, patvirtinančių specialistų </w:t>
            </w:r>
            <w:r>
              <w:rPr>
                <w:i/>
                <w:iCs/>
              </w:rPr>
              <w:t xml:space="preserve">šių </w:t>
            </w:r>
            <w:r w:rsidRPr="00612879">
              <w:rPr>
                <w:i/>
                <w:iCs/>
              </w:rPr>
              <w:t>konkurso sąlygų 6 priedo 1–</w:t>
            </w:r>
            <w:r>
              <w:rPr>
                <w:i/>
                <w:iCs/>
              </w:rPr>
              <w:t>6</w:t>
            </w:r>
            <w:r w:rsidRPr="00612879">
              <w:rPr>
                <w:i/>
                <w:iCs/>
              </w:rPr>
              <w:t xml:space="preserve"> lentelėse nurodytą </w:t>
            </w:r>
            <w:r w:rsidRPr="00612879">
              <w:rPr>
                <w:i/>
                <w:iCs/>
                <w:u w:val="single"/>
              </w:rPr>
              <w:t>patirtį ir poziciją</w:t>
            </w:r>
            <w:r w:rsidRPr="00612879">
              <w:rPr>
                <w:i/>
                <w:iCs/>
              </w:rPr>
              <w:t xml:space="preserve"> vykdant nurodytą sutartį / projektą</w:t>
            </w:r>
            <w:r>
              <w:rPr>
                <w:i/>
                <w:iCs/>
              </w:rPr>
              <w:t>, kopijos.</w:t>
            </w:r>
          </w:p>
          <w:p w14:paraId="2ED791C9" w14:textId="77777777" w:rsidR="00E6387B" w:rsidRPr="00CD1882" w:rsidRDefault="00E6387B" w:rsidP="00A65515">
            <w:pPr>
              <w:spacing w:after="160" w:line="252" w:lineRule="auto"/>
              <w:jc w:val="both"/>
            </w:pPr>
            <w:r w:rsidRPr="481053C5">
              <w:rPr>
                <w:b/>
                <w:bCs/>
                <w:i/>
                <w:iCs/>
                <w:color w:val="000000" w:themeColor="text1"/>
              </w:rPr>
              <w:t>SVARBU:</w:t>
            </w:r>
            <w:r w:rsidRPr="481053C5">
              <w:rPr>
                <w:i/>
                <w:iCs/>
                <w:color w:val="000000" w:themeColor="text1"/>
              </w:rPr>
              <w:t xml:space="preserve"> Specialistas Nr. 1 (paslaugų rengimo koordinatorius – vadovas), Specialistas Nr. 2 (paslaugų rengimo ekspertas) ir Specialistas Nr. 3 (paslaugų rengimo ekspertas), kuriems skiriami balai už patirtį, turi būti tie patys specialistai, kuriems taikomi kvalifikacijos reikalavimai.</w:t>
            </w:r>
          </w:p>
        </w:tc>
      </w:tr>
    </w:tbl>
    <w:p w14:paraId="74F950D6" w14:textId="7DA2E380" w:rsidR="00E6387B" w:rsidRPr="00612879" w:rsidRDefault="00E6387B" w:rsidP="00E6387B">
      <w:pPr>
        <w:tabs>
          <w:tab w:val="left" w:pos="567"/>
        </w:tabs>
        <w:ind w:firstLine="567"/>
        <w:jc w:val="both"/>
        <w:rPr>
          <w:color w:val="000000"/>
          <w:szCs w:val="24"/>
        </w:rPr>
      </w:pPr>
      <w:r w:rsidRPr="00612879">
        <w:rPr>
          <w:color w:val="000000"/>
          <w:szCs w:val="24"/>
        </w:rPr>
        <w:t>1.</w:t>
      </w:r>
      <w:r>
        <w:rPr>
          <w:color w:val="000000"/>
          <w:szCs w:val="24"/>
        </w:rPr>
        <w:t>3</w:t>
      </w:r>
      <w:r w:rsidRPr="00612879">
        <w:rPr>
          <w:color w:val="000000"/>
          <w:szCs w:val="24"/>
        </w:rPr>
        <w:t>. Pasiūlymo ekonominis naudingumas (S) apskaičiuojamas sudedant tiekėjo pasiūlymo kainos kriterijaus (C) ir techninių duomenų (T) vertinimo balus:</w:t>
      </w:r>
    </w:p>
    <w:p w14:paraId="1B9F0D6B" w14:textId="77777777" w:rsidR="00E6387B" w:rsidRPr="00612879" w:rsidRDefault="00E6387B" w:rsidP="00E6387B">
      <w:pPr>
        <w:tabs>
          <w:tab w:val="left" w:pos="567"/>
        </w:tabs>
        <w:ind w:firstLine="567"/>
        <w:jc w:val="both"/>
        <w:rPr>
          <w:i/>
          <w:iCs/>
          <w:color w:val="000000"/>
          <w:szCs w:val="24"/>
        </w:rPr>
      </w:pPr>
      <w:r w:rsidRPr="00612879">
        <w:rPr>
          <w:b/>
          <w:i/>
          <w:iCs/>
          <w:color w:val="000000"/>
          <w:szCs w:val="24"/>
        </w:rPr>
        <w:t>S = C + T</w:t>
      </w:r>
      <w:r w:rsidRPr="00612879">
        <w:rPr>
          <w:i/>
          <w:iCs/>
          <w:color w:val="000000"/>
          <w:szCs w:val="24"/>
        </w:rPr>
        <w:t xml:space="preserve">     (1)</w:t>
      </w:r>
    </w:p>
    <w:p w14:paraId="3FD27619" w14:textId="6CFE9032" w:rsidR="00E6387B" w:rsidRPr="00612879" w:rsidRDefault="00E6387B" w:rsidP="00E6387B">
      <w:pPr>
        <w:tabs>
          <w:tab w:val="left" w:pos="567"/>
        </w:tabs>
        <w:ind w:firstLine="567"/>
        <w:jc w:val="both"/>
        <w:rPr>
          <w:color w:val="000000"/>
          <w:szCs w:val="24"/>
        </w:rPr>
      </w:pPr>
      <w:r w:rsidRPr="00612879">
        <w:rPr>
          <w:color w:val="000000"/>
          <w:szCs w:val="24"/>
        </w:rPr>
        <w:t>1.</w:t>
      </w:r>
      <w:r>
        <w:rPr>
          <w:color w:val="000000"/>
          <w:szCs w:val="24"/>
        </w:rPr>
        <w:t>4</w:t>
      </w:r>
      <w:r w:rsidRPr="00612879">
        <w:rPr>
          <w:color w:val="000000"/>
          <w:szCs w:val="24"/>
        </w:rPr>
        <w:t>. Pasiūlymo kainos (C) balai apskaičiuojami mažiausios pasiūlytos kainos (</w:t>
      </w:r>
      <w:proofErr w:type="spellStart"/>
      <w:r w:rsidRPr="00612879">
        <w:rPr>
          <w:color w:val="000000"/>
          <w:szCs w:val="24"/>
        </w:rPr>
        <w:t>C</w:t>
      </w:r>
      <w:r w:rsidRPr="00612879">
        <w:rPr>
          <w:color w:val="000000"/>
          <w:szCs w:val="24"/>
          <w:vertAlign w:val="subscript"/>
        </w:rPr>
        <w:t>min</w:t>
      </w:r>
      <w:proofErr w:type="spellEnd"/>
      <w:r w:rsidRPr="00612879">
        <w:rPr>
          <w:color w:val="000000"/>
          <w:szCs w:val="24"/>
        </w:rPr>
        <w:t>) ir vertinamo pasiūlymo kainos (</w:t>
      </w:r>
      <w:proofErr w:type="spellStart"/>
      <w:r w:rsidRPr="00612879">
        <w:rPr>
          <w:color w:val="000000"/>
          <w:szCs w:val="24"/>
        </w:rPr>
        <w:t>C</w:t>
      </w:r>
      <w:r w:rsidRPr="00612879">
        <w:rPr>
          <w:color w:val="000000"/>
          <w:szCs w:val="24"/>
          <w:vertAlign w:val="subscript"/>
        </w:rPr>
        <w:t>p</w:t>
      </w:r>
      <w:proofErr w:type="spellEnd"/>
      <w:r w:rsidRPr="00612879">
        <w:rPr>
          <w:color w:val="000000"/>
          <w:szCs w:val="24"/>
        </w:rPr>
        <w:t>) santykį padauginant iš kainos lyginamojo svorio (X):</w:t>
      </w:r>
    </w:p>
    <w:p w14:paraId="080967B7" w14:textId="77777777" w:rsidR="00E6387B" w:rsidRPr="00612879" w:rsidRDefault="00E6387B" w:rsidP="00E6387B">
      <w:pPr>
        <w:tabs>
          <w:tab w:val="left" w:pos="567"/>
        </w:tabs>
        <w:ind w:firstLine="567"/>
        <w:jc w:val="both"/>
        <w:rPr>
          <w:i/>
          <w:iCs/>
          <w:color w:val="000000"/>
          <w:szCs w:val="24"/>
        </w:rPr>
      </w:pPr>
      <w:r w:rsidRPr="00612879">
        <w:rPr>
          <w:color w:val="000000"/>
          <w:szCs w:val="24"/>
        </w:rPr>
        <w:object w:dxaOrig="1320" w:dyaOrig="720" w14:anchorId="7EE75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9" o:title=""/>
          </v:shape>
          <o:OLEObject Type="Embed" ProgID="Equation.3" ShapeID="_x0000_i1025" DrawAspect="Content" ObjectID="_1821273759" r:id="rId10"/>
        </w:object>
      </w:r>
      <w:r w:rsidRPr="00612879">
        <w:rPr>
          <w:color w:val="000000"/>
          <w:szCs w:val="24"/>
        </w:rPr>
        <w:t xml:space="preserve">      </w:t>
      </w:r>
      <w:r w:rsidRPr="00612879">
        <w:rPr>
          <w:i/>
          <w:iCs/>
          <w:color w:val="000000"/>
          <w:szCs w:val="24"/>
        </w:rPr>
        <w:t>(2)</w:t>
      </w:r>
    </w:p>
    <w:p w14:paraId="6BDC87A8" w14:textId="7CEEC12D" w:rsidR="00E6387B" w:rsidRPr="00612879" w:rsidRDefault="00E6387B" w:rsidP="00E6387B">
      <w:pPr>
        <w:widowControl w:val="0"/>
        <w:tabs>
          <w:tab w:val="num" w:pos="1080"/>
          <w:tab w:val="left" w:pos="1276"/>
        </w:tabs>
        <w:suppressAutoHyphens w:val="0"/>
        <w:ind w:firstLine="567"/>
        <w:jc w:val="both"/>
      </w:pPr>
      <w:r w:rsidRPr="00612879">
        <w:t>1.</w:t>
      </w:r>
      <w:r>
        <w:t>5</w:t>
      </w:r>
      <w:r w:rsidRPr="00612879">
        <w:t>. Kriterijaus (</w:t>
      </w:r>
      <w:proofErr w:type="spellStart"/>
      <w:r w:rsidRPr="00612879">
        <w:t>T</w:t>
      </w:r>
      <w:r w:rsidRPr="00612879">
        <w:rPr>
          <w:vertAlign w:val="subscript"/>
        </w:rPr>
        <w:t>i</w:t>
      </w:r>
      <w:proofErr w:type="spellEnd"/>
      <w:r w:rsidRPr="00612879">
        <w:t>) balas apskaičiuojamas susumuojant kriterijaus parametrų įvertinimą.</w:t>
      </w:r>
    </w:p>
    <w:p w14:paraId="064D305F" w14:textId="6E75D4A7" w:rsidR="00E6387B" w:rsidRPr="00612879" w:rsidRDefault="00E6387B" w:rsidP="00E6387B">
      <w:pPr>
        <w:widowControl w:val="0"/>
        <w:tabs>
          <w:tab w:val="num" w:pos="1080"/>
          <w:tab w:val="left" w:pos="1276"/>
        </w:tabs>
        <w:suppressAutoHyphens w:val="0"/>
        <w:ind w:firstLine="567"/>
        <w:jc w:val="both"/>
      </w:pPr>
      <w:r w:rsidRPr="00612879">
        <w:t>1.</w:t>
      </w:r>
      <w:r>
        <w:t>6</w:t>
      </w:r>
      <w:r w:rsidRPr="00612879">
        <w:t>. Techninių duomenų (T) vertinimo balas apskaičiuojamas:</w:t>
      </w:r>
    </w:p>
    <w:p w14:paraId="5A455532" w14:textId="77777777" w:rsidR="00E6387B" w:rsidRPr="00612879" w:rsidRDefault="00E6387B" w:rsidP="00E6387B">
      <w:pPr>
        <w:tabs>
          <w:tab w:val="left" w:pos="432"/>
        </w:tabs>
        <w:ind w:firstLine="567"/>
        <w:jc w:val="both"/>
      </w:pPr>
      <w:r w:rsidRPr="00612879">
        <w:t xml:space="preserve">T = </w:t>
      </w:r>
      <w:r w:rsidRPr="00612879">
        <w:rPr>
          <w:rFonts w:ascii="Symbol" w:eastAsia="Symbol" w:hAnsi="Symbol" w:cs="Symbol"/>
          <w:sz w:val="32"/>
          <w:szCs w:val="32"/>
        </w:rPr>
        <w:t></w:t>
      </w:r>
      <w:r w:rsidRPr="00612879">
        <w:t xml:space="preserve"> </w:t>
      </w:r>
      <w:proofErr w:type="spellStart"/>
      <w:r w:rsidRPr="00612879">
        <w:t>T</w:t>
      </w:r>
      <w:r w:rsidRPr="00612879">
        <w:rPr>
          <w:vertAlign w:val="subscript"/>
        </w:rPr>
        <w:t>i</w:t>
      </w:r>
      <w:proofErr w:type="spellEnd"/>
      <w:r w:rsidRPr="00612879">
        <w:t xml:space="preserve">     (</w:t>
      </w:r>
      <w:r w:rsidRPr="00612879">
        <w:rPr>
          <w:i/>
          <w:iCs/>
        </w:rPr>
        <w:t>4</w:t>
      </w:r>
      <w:r w:rsidRPr="00612879">
        <w:t>).</w:t>
      </w:r>
    </w:p>
    <w:p w14:paraId="30E25135" w14:textId="396C0DDE" w:rsidR="00E6387B" w:rsidRPr="00612879" w:rsidRDefault="00E6387B" w:rsidP="00E6387B">
      <w:pPr>
        <w:tabs>
          <w:tab w:val="left" w:pos="567"/>
        </w:tabs>
        <w:ind w:firstLine="567"/>
        <w:jc w:val="both"/>
      </w:pPr>
      <w:r w:rsidRPr="00612879">
        <w:lastRenderedPageBreak/>
        <w:t>1.</w:t>
      </w:r>
      <w:r>
        <w:t>7</w:t>
      </w:r>
      <w:r w:rsidRPr="00612879">
        <w:t>. Pasiūlymo techninių duomenų (T) kriterijų T</w:t>
      </w:r>
      <w:r w:rsidRPr="00612879">
        <w:rPr>
          <w:vertAlign w:val="subscript"/>
        </w:rPr>
        <w:t>1</w:t>
      </w:r>
      <w:r w:rsidRPr="00612879">
        <w:t>, T</w:t>
      </w:r>
      <w:r w:rsidRPr="00612879">
        <w:rPr>
          <w:vertAlign w:val="subscript"/>
        </w:rPr>
        <w:t>2</w:t>
      </w:r>
      <w:r w:rsidRPr="00612879">
        <w:t>, ir T</w:t>
      </w:r>
      <w:r w:rsidRPr="00612879">
        <w:rPr>
          <w:vertAlign w:val="subscript"/>
        </w:rPr>
        <w:t>3</w:t>
      </w:r>
      <w:r w:rsidRPr="00612879">
        <w:t xml:space="preserve"> vertinimą atlieka ekspertai, paskirti iš Komisijos narių (turintys žinių ir kompetencijos perkamo objekto vertinamų kriterijų ir parametrų srityje). Ekspertiniam vertinimui gali būti papildomai pasitelkiami išorės ekspertai (kitų kompetentingų institucijų atstovai). Ekspertai, vertindami kriterijaus parametrus, suteikia jiems vertinimo balus šių konkurso sąlygų 11.8 papunktyje nustatytose ribose ir kartu su vertinimo balu vertinimo pažymoje pateikia pagrindimą (argumentaciją), kuriuo remiantis buvo suteiktas atitinkamas balas. </w:t>
      </w:r>
    </w:p>
    <w:p w14:paraId="75522343" w14:textId="2317AB5F" w:rsidR="00E6387B" w:rsidRDefault="00E6387B" w:rsidP="00E6387B">
      <w:pPr>
        <w:widowControl w:val="0"/>
        <w:tabs>
          <w:tab w:val="left" w:pos="1276"/>
        </w:tabs>
        <w:suppressAutoHyphens w:val="0"/>
        <w:ind w:firstLine="567"/>
        <w:jc w:val="both"/>
        <w:rPr>
          <w:color w:val="000000" w:themeColor="text1"/>
        </w:rPr>
      </w:pPr>
      <w:r w:rsidRPr="00612879">
        <w:t>1.8. Techninių duomenų</w:t>
      </w:r>
      <w:r w:rsidRPr="00612879">
        <w:rPr>
          <w:color w:val="000000" w:themeColor="text1"/>
        </w:rPr>
        <w:t xml:space="preserve"> (T) kriterijai </w:t>
      </w:r>
      <w:r w:rsidRPr="009E4073">
        <w:rPr>
          <w:b/>
          <w:bCs/>
          <w:color w:val="000000" w:themeColor="text1"/>
        </w:rPr>
        <w:t xml:space="preserve">„Specialisto Nr. 1 – </w:t>
      </w:r>
      <w:r w:rsidRPr="009E4073">
        <w:rPr>
          <w:b/>
          <w:bCs/>
          <w:lang w:eastAsia="en-US"/>
        </w:rPr>
        <w:t>Paslaugų rengimo koordinatoriaus – vadovo patirti</w:t>
      </w:r>
      <w:r w:rsidRPr="009E4073">
        <w:rPr>
          <w:b/>
          <w:bCs/>
          <w:color w:val="000000" w:themeColor="text1"/>
        </w:rPr>
        <w:t>s“ (T</w:t>
      </w:r>
      <w:r w:rsidRPr="009E4073">
        <w:rPr>
          <w:b/>
          <w:bCs/>
          <w:color w:val="000000" w:themeColor="text1"/>
          <w:vertAlign w:val="subscript"/>
        </w:rPr>
        <w:t>1</w:t>
      </w:r>
      <w:r w:rsidRPr="009E4073">
        <w:rPr>
          <w:b/>
          <w:bCs/>
          <w:color w:val="000000" w:themeColor="text1"/>
        </w:rPr>
        <w:t xml:space="preserve">), „Specialisto Nr. 2 – </w:t>
      </w:r>
      <w:bookmarkStart w:id="0" w:name="_Hlk144471430"/>
      <w:r w:rsidRPr="009E4073">
        <w:rPr>
          <w:b/>
          <w:bCs/>
          <w:color w:val="000000" w:themeColor="text1"/>
          <w:lang w:eastAsia="en-US"/>
        </w:rPr>
        <w:t>Paslaugų rengimo eksperto patirtis</w:t>
      </w:r>
      <w:r w:rsidRPr="009E4073">
        <w:rPr>
          <w:b/>
          <w:bCs/>
          <w:color w:val="000000" w:themeColor="text1"/>
        </w:rPr>
        <w:t xml:space="preserve">“ </w:t>
      </w:r>
      <w:bookmarkEnd w:id="0"/>
      <w:r w:rsidRPr="009E4073">
        <w:rPr>
          <w:b/>
          <w:bCs/>
          <w:color w:val="000000" w:themeColor="text1"/>
        </w:rPr>
        <w:t>(T</w:t>
      </w:r>
      <w:r w:rsidRPr="009E4073">
        <w:rPr>
          <w:b/>
          <w:bCs/>
          <w:color w:val="000000" w:themeColor="text1"/>
          <w:vertAlign w:val="subscript"/>
        </w:rPr>
        <w:t>2</w:t>
      </w:r>
      <w:r w:rsidRPr="009E4073">
        <w:rPr>
          <w:b/>
          <w:bCs/>
          <w:color w:val="000000" w:themeColor="text1"/>
        </w:rPr>
        <w:t xml:space="preserve">) ir „Specialisto Nr. 3 – </w:t>
      </w:r>
      <w:r w:rsidRPr="009E4073">
        <w:rPr>
          <w:b/>
          <w:bCs/>
          <w:color w:val="000000" w:themeColor="text1"/>
          <w:lang w:eastAsia="en-US"/>
        </w:rPr>
        <w:t>Paslaugų rengimo eksperto patirtis</w:t>
      </w:r>
      <w:r w:rsidRPr="009E4073">
        <w:rPr>
          <w:b/>
          <w:bCs/>
          <w:color w:val="000000" w:themeColor="text1"/>
        </w:rPr>
        <w:t>“ (T</w:t>
      </w:r>
      <w:r w:rsidRPr="009E4073">
        <w:rPr>
          <w:b/>
          <w:bCs/>
          <w:color w:val="000000" w:themeColor="text1"/>
          <w:vertAlign w:val="subscript"/>
        </w:rPr>
        <w:t>3</w:t>
      </w:r>
      <w:r w:rsidRPr="009E4073">
        <w:rPr>
          <w:b/>
          <w:bCs/>
          <w:color w:val="000000" w:themeColor="text1"/>
        </w:rPr>
        <w:t>)</w:t>
      </w:r>
      <w:r w:rsidRPr="00612879">
        <w:rPr>
          <w:color w:val="000000" w:themeColor="text1"/>
        </w:rPr>
        <w:t xml:space="preserve"> ir jų parametrai yra kiekybiniai, kuriems balai skiriami tiesiogiai už kiekvieną reikalaujamą patirtį įrodančią sutartį / </w:t>
      </w:r>
      <w:r w:rsidRPr="00612879">
        <w:t xml:space="preserve">projektą, </w:t>
      </w:r>
      <w:r w:rsidRPr="00612879">
        <w:rPr>
          <w:color w:val="000000" w:themeColor="text1"/>
        </w:rPr>
        <w:t>atitinkančius šių konkurso sąlygų 1.</w:t>
      </w:r>
      <w:r>
        <w:rPr>
          <w:color w:val="000000" w:themeColor="text1"/>
        </w:rPr>
        <w:t>2</w:t>
      </w:r>
      <w:r w:rsidRPr="00612879">
        <w:rPr>
          <w:color w:val="000000" w:themeColor="text1"/>
        </w:rPr>
        <w:t xml:space="preserve"> papunktyje nustatytus reikalavimus, pagal šiame papunktyje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913"/>
      </w:tblGrid>
      <w:tr w:rsidR="00E6387B" w:rsidRPr="00612879" w14:paraId="2383FBC7" w14:textId="77777777" w:rsidTr="00A65515">
        <w:trPr>
          <w:trHeight w:val="453"/>
        </w:trPr>
        <w:tc>
          <w:tcPr>
            <w:tcW w:w="2371" w:type="pct"/>
            <w:tcBorders>
              <w:top w:val="single" w:sz="4" w:space="0" w:color="auto"/>
              <w:left w:val="single" w:sz="4" w:space="0" w:color="auto"/>
              <w:bottom w:val="single" w:sz="4" w:space="0" w:color="auto"/>
              <w:right w:val="single" w:sz="4" w:space="0" w:color="auto"/>
            </w:tcBorders>
            <w:vAlign w:val="center"/>
            <w:hideMark/>
          </w:tcPr>
          <w:p w14:paraId="6B1FA657" w14:textId="77777777" w:rsidR="00E6387B" w:rsidRPr="00612879" w:rsidRDefault="00E6387B" w:rsidP="00A65515">
            <w:pPr>
              <w:widowControl w:val="0"/>
              <w:tabs>
                <w:tab w:val="left" w:pos="1276"/>
              </w:tabs>
              <w:suppressAutoHyphens w:val="0"/>
              <w:jc w:val="center"/>
              <w:rPr>
                <w:b/>
                <w:iCs/>
                <w:color w:val="000000"/>
                <w:szCs w:val="24"/>
              </w:rPr>
            </w:pPr>
            <w:r w:rsidRPr="00612879">
              <w:rPr>
                <w:b/>
                <w:szCs w:val="24"/>
              </w:rPr>
              <w:t>Techniniai duomenys</w:t>
            </w:r>
            <w:r w:rsidRPr="00612879">
              <w:rPr>
                <w:b/>
                <w:iCs/>
                <w:color w:val="000000"/>
                <w:szCs w:val="24"/>
              </w:rPr>
              <w:t xml:space="preserve"> (T) </w:t>
            </w:r>
          </w:p>
        </w:tc>
        <w:tc>
          <w:tcPr>
            <w:tcW w:w="2629" w:type="pct"/>
            <w:tcBorders>
              <w:top w:val="single" w:sz="4" w:space="0" w:color="auto"/>
              <w:left w:val="single" w:sz="4" w:space="0" w:color="auto"/>
              <w:bottom w:val="single" w:sz="4" w:space="0" w:color="auto"/>
              <w:right w:val="single" w:sz="4" w:space="0" w:color="auto"/>
            </w:tcBorders>
            <w:vAlign w:val="center"/>
            <w:hideMark/>
          </w:tcPr>
          <w:p w14:paraId="383D521D" w14:textId="77777777" w:rsidR="00E6387B" w:rsidRPr="00612879" w:rsidRDefault="00E6387B" w:rsidP="00A65515">
            <w:pPr>
              <w:widowControl w:val="0"/>
              <w:tabs>
                <w:tab w:val="left" w:pos="1276"/>
              </w:tabs>
              <w:suppressAutoHyphens w:val="0"/>
              <w:jc w:val="center"/>
              <w:rPr>
                <w:b/>
                <w:iCs/>
                <w:color w:val="000000"/>
                <w:szCs w:val="24"/>
              </w:rPr>
            </w:pPr>
            <w:r w:rsidRPr="00612879">
              <w:rPr>
                <w:b/>
                <w:iCs/>
                <w:color w:val="000000"/>
                <w:szCs w:val="24"/>
              </w:rPr>
              <w:t>Balų skyrimo kiekvienam kriterijui ir jo parametrams tvarka</w:t>
            </w:r>
          </w:p>
        </w:tc>
      </w:tr>
      <w:tr w:rsidR="00E6387B" w:rsidRPr="00612879" w14:paraId="0DA9A7DB" w14:textId="77777777" w:rsidTr="00A65515">
        <w:trPr>
          <w:trHeight w:val="300"/>
        </w:trPr>
        <w:tc>
          <w:tcPr>
            <w:tcW w:w="2371" w:type="pct"/>
            <w:tcBorders>
              <w:top w:val="single" w:sz="4" w:space="0" w:color="auto"/>
              <w:left w:val="single" w:sz="4" w:space="0" w:color="auto"/>
              <w:bottom w:val="single" w:sz="4" w:space="0" w:color="auto"/>
              <w:right w:val="single" w:sz="4" w:space="0" w:color="auto"/>
            </w:tcBorders>
          </w:tcPr>
          <w:p w14:paraId="195EC196" w14:textId="77777777" w:rsidR="00E6387B" w:rsidRPr="00264190" w:rsidRDefault="00E6387B" w:rsidP="00A65515">
            <w:pPr>
              <w:tabs>
                <w:tab w:val="left" w:pos="567"/>
              </w:tabs>
              <w:jc w:val="both"/>
              <w:rPr>
                <w:b/>
                <w:bCs/>
                <w:lang w:eastAsia="en-US"/>
              </w:rPr>
            </w:pPr>
            <w:r w:rsidRPr="00264190">
              <w:rPr>
                <w:b/>
                <w:bCs/>
                <w:lang w:eastAsia="en-US"/>
              </w:rPr>
              <w:t>Kriterijus T</w:t>
            </w:r>
            <w:r w:rsidRPr="00264190">
              <w:rPr>
                <w:b/>
                <w:bCs/>
                <w:vertAlign w:val="subscript"/>
                <w:lang w:eastAsia="en-US"/>
              </w:rPr>
              <w:t>1</w:t>
            </w:r>
            <w:r w:rsidRPr="00264190">
              <w:rPr>
                <w:b/>
                <w:bCs/>
                <w:lang w:eastAsia="en-US"/>
              </w:rPr>
              <w:t xml:space="preserve"> </w:t>
            </w:r>
            <w:r w:rsidRPr="00264190">
              <w:rPr>
                <w:b/>
                <w:bCs/>
                <w:color w:val="000000" w:themeColor="text1"/>
              </w:rPr>
              <w:t>„Specialisto Nr. 1 – Paslaugų rengimo koordinatoriaus – vadovo patirtis“:</w:t>
            </w:r>
          </w:p>
        </w:tc>
        <w:tc>
          <w:tcPr>
            <w:tcW w:w="2629" w:type="pct"/>
            <w:tcBorders>
              <w:top w:val="single" w:sz="4" w:space="0" w:color="auto"/>
              <w:left w:val="single" w:sz="4" w:space="0" w:color="auto"/>
              <w:bottom w:val="single" w:sz="4" w:space="0" w:color="auto"/>
              <w:right w:val="single" w:sz="4" w:space="0" w:color="auto"/>
            </w:tcBorders>
          </w:tcPr>
          <w:p w14:paraId="6335451F" w14:textId="77777777" w:rsidR="00E6387B" w:rsidRPr="00612879" w:rsidRDefault="00E6387B" w:rsidP="00A65515">
            <w:pPr>
              <w:widowControl w:val="0"/>
              <w:tabs>
                <w:tab w:val="left" w:pos="1276"/>
              </w:tabs>
              <w:suppressAutoHyphens w:val="0"/>
              <w:jc w:val="both"/>
              <w:rPr>
                <w:iCs/>
                <w:color w:val="000000"/>
                <w:szCs w:val="24"/>
              </w:rPr>
            </w:pPr>
          </w:p>
        </w:tc>
      </w:tr>
      <w:tr w:rsidR="00E6387B" w:rsidRPr="00612879" w14:paraId="0156E2B1" w14:textId="77777777" w:rsidTr="00A65515">
        <w:trPr>
          <w:trHeight w:val="300"/>
        </w:trPr>
        <w:tc>
          <w:tcPr>
            <w:tcW w:w="2371" w:type="pct"/>
            <w:tcBorders>
              <w:top w:val="single" w:sz="4" w:space="0" w:color="auto"/>
              <w:left w:val="single" w:sz="4" w:space="0" w:color="auto"/>
              <w:bottom w:val="single" w:sz="4" w:space="0" w:color="auto"/>
              <w:right w:val="single" w:sz="4" w:space="0" w:color="auto"/>
            </w:tcBorders>
            <w:hideMark/>
          </w:tcPr>
          <w:p w14:paraId="40993E1F" w14:textId="77777777" w:rsidR="00E6387B" w:rsidRPr="00264190" w:rsidRDefault="00E6387B" w:rsidP="00A65515">
            <w:pPr>
              <w:tabs>
                <w:tab w:val="left" w:pos="567"/>
              </w:tabs>
              <w:jc w:val="both"/>
              <w:rPr>
                <w:bCs/>
                <w:color w:val="000000"/>
                <w:szCs w:val="24"/>
              </w:rPr>
            </w:pPr>
            <w:r w:rsidRPr="00264190">
              <w:rPr>
                <w:b/>
                <w:szCs w:val="24"/>
                <w:lang w:eastAsia="en-US"/>
              </w:rPr>
              <w:t>Parametras (P</w:t>
            </w:r>
            <w:r w:rsidRPr="00511D1A">
              <w:rPr>
                <w:b/>
                <w:szCs w:val="24"/>
                <w:vertAlign w:val="subscript"/>
                <w:lang w:eastAsia="en-US"/>
              </w:rPr>
              <w:t>1</w:t>
            </w:r>
            <w:r w:rsidRPr="00264190">
              <w:rPr>
                <w:b/>
                <w:szCs w:val="24"/>
                <w:vertAlign w:val="subscript"/>
                <w:lang w:eastAsia="en-US"/>
              </w:rPr>
              <w:t>1</w:t>
            </w:r>
            <w:r w:rsidRPr="00264190">
              <w:rPr>
                <w:b/>
                <w:szCs w:val="24"/>
                <w:lang w:eastAsia="en-US"/>
              </w:rPr>
              <w:t>)</w:t>
            </w:r>
          </w:p>
        </w:tc>
        <w:tc>
          <w:tcPr>
            <w:tcW w:w="2629" w:type="pct"/>
            <w:tcBorders>
              <w:top w:val="single" w:sz="4" w:space="0" w:color="auto"/>
              <w:left w:val="single" w:sz="4" w:space="0" w:color="auto"/>
              <w:bottom w:val="single" w:sz="4" w:space="0" w:color="auto"/>
              <w:right w:val="single" w:sz="4" w:space="0" w:color="auto"/>
            </w:tcBorders>
            <w:hideMark/>
          </w:tcPr>
          <w:p w14:paraId="51F102A1" w14:textId="77777777" w:rsidR="00E6387B" w:rsidRDefault="00E6387B" w:rsidP="00A65515">
            <w:pPr>
              <w:widowControl w:val="0"/>
              <w:tabs>
                <w:tab w:val="left" w:pos="1276"/>
              </w:tabs>
              <w:suppressAutoHyphens w:val="0"/>
              <w:jc w:val="both"/>
              <w:rPr>
                <w:color w:val="000000" w:themeColor="text1"/>
              </w:rPr>
            </w:pPr>
            <w:r w:rsidRPr="00126FCD">
              <w:rPr>
                <w:color w:val="000000" w:themeColor="text1"/>
              </w:rPr>
              <w:t>0 balų, jei nei viena</w:t>
            </w:r>
            <w:r>
              <w:rPr>
                <w:color w:val="000000" w:themeColor="text1"/>
              </w:rPr>
              <w:t>s (-a)</w:t>
            </w:r>
            <w:r w:rsidRPr="00126FCD">
              <w:rPr>
                <w:color w:val="000000" w:themeColor="text1"/>
              </w:rPr>
              <w:t xml:space="preserve"> iš pateiktų </w:t>
            </w:r>
            <w:r>
              <w:rPr>
                <w:color w:val="000000" w:themeColor="text1"/>
              </w:rPr>
              <w:t xml:space="preserve">vertinimui projektų (sutarčių) </w:t>
            </w:r>
            <w:r w:rsidRPr="00126FCD">
              <w:rPr>
                <w:color w:val="000000" w:themeColor="text1"/>
              </w:rPr>
              <w:t xml:space="preserve">neatitinka </w:t>
            </w:r>
            <w:r>
              <w:rPr>
                <w:color w:val="000000" w:themeColor="text1"/>
              </w:rPr>
              <w:t>reikalavimų</w:t>
            </w:r>
            <w:r w:rsidRPr="00126FCD">
              <w:rPr>
                <w:color w:val="000000" w:themeColor="text1"/>
              </w:rPr>
              <w:t xml:space="preserve"> (pagal šių konkurso sąlygų 11.</w:t>
            </w:r>
            <w:r>
              <w:rPr>
                <w:color w:val="000000" w:themeColor="text1"/>
              </w:rPr>
              <w:t>2</w:t>
            </w:r>
            <w:r w:rsidRPr="00126FCD">
              <w:rPr>
                <w:color w:val="000000" w:themeColor="text1"/>
              </w:rPr>
              <w:t xml:space="preserve"> p</w:t>
            </w:r>
            <w:r>
              <w:rPr>
                <w:color w:val="000000" w:themeColor="text1"/>
              </w:rPr>
              <w:t>apunktį</w:t>
            </w:r>
            <w:r w:rsidRPr="00126FCD">
              <w:rPr>
                <w:color w:val="000000" w:themeColor="text1"/>
              </w:rPr>
              <w:t>);</w:t>
            </w:r>
          </w:p>
          <w:p w14:paraId="25FEAC63" w14:textId="77777777" w:rsidR="00E6387B" w:rsidRPr="00612879" w:rsidRDefault="00E6387B" w:rsidP="00A65515">
            <w:pPr>
              <w:widowControl w:val="0"/>
              <w:tabs>
                <w:tab w:val="left" w:pos="1276"/>
              </w:tabs>
              <w:suppressAutoHyphens w:val="0"/>
              <w:jc w:val="both"/>
              <w:rPr>
                <w:color w:val="000000"/>
              </w:rPr>
            </w:pPr>
            <w:r w:rsidRPr="6931C9AA">
              <w:rPr>
                <w:color w:val="000000" w:themeColor="text1"/>
              </w:rPr>
              <w:t>2 balai</w:t>
            </w:r>
            <w:r w:rsidRPr="00612879">
              <w:rPr>
                <w:color w:val="000000" w:themeColor="text1"/>
              </w:rPr>
              <w:t xml:space="preserve"> – </w:t>
            </w:r>
            <w:r w:rsidRPr="00772546">
              <w:rPr>
                <w:color w:val="000000" w:themeColor="text1"/>
              </w:rPr>
              <w:t>1</w:t>
            </w:r>
            <w:r w:rsidRPr="00612879">
              <w:rPr>
                <w:color w:val="000000" w:themeColor="text1"/>
              </w:rPr>
              <w:t xml:space="preserve"> tinkam</w:t>
            </w:r>
            <w:r>
              <w:rPr>
                <w:color w:val="000000" w:themeColor="text1"/>
              </w:rPr>
              <w:t>as</w:t>
            </w:r>
            <w:r w:rsidRPr="00612879">
              <w:rPr>
                <w:color w:val="000000" w:themeColor="text1"/>
              </w:rPr>
              <w:t xml:space="preserve"> projekta</w:t>
            </w:r>
            <w:r>
              <w:rPr>
                <w:color w:val="000000" w:themeColor="text1"/>
              </w:rPr>
              <w:t>s</w:t>
            </w:r>
            <w:r w:rsidRPr="00612879">
              <w:rPr>
                <w:color w:val="000000" w:themeColor="text1"/>
              </w:rPr>
              <w:t xml:space="preserve"> (sutart</w:t>
            </w:r>
            <w:r>
              <w:rPr>
                <w:color w:val="000000" w:themeColor="text1"/>
              </w:rPr>
              <w:t>i</w:t>
            </w:r>
            <w:r w:rsidRPr="00612879">
              <w:rPr>
                <w:color w:val="000000" w:themeColor="text1"/>
              </w:rPr>
              <w:t>s);</w:t>
            </w:r>
          </w:p>
          <w:p w14:paraId="362819E6" w14:textId="77777777" w:rsidR="00E6387B" w:rsidRDefault="00E6387B" w:rsidP="00A65515">
            <w:pPr>
              <w:widowControl w:val="0"/>
              <w:tabs>
                <w:tab w:val="left" w:pos="1276"/>
              </w:tabs>
              <w:suppressAutoHyphens w:val="0"/>
              <w:jc w:val="both"/>
              <w:rPr>
                <w:color w:val="000000" w:themeColor="text1"/>
              </w:rPr>
            </w:pPr>
            <w:r>
              <w:rPr>
                <w:color w:val="000000" w:themeColor="text1"/>
              </w:rPr>
              <w:t>4 balai</w:t>
            </w:r>
            <w:r w:rsidRPr="00612879">
              <w:rPr>
                <w:color w:val="000000" w:themeColor="text1"/>
              </w:rPr>
              <w:t xml:space="preserve"> – </w:t>
            </w:r>
            <w:r>
              <w:rPr>
                <w:color w:val="000000" w:themeColor="text1"/>
              </w:rPr>
              <w:t>2</w:t>
            </w:r>
            <w:r w:rsidRPr="00612879">
              <w:rPr>
                <w:color w:val="000000" w:themeColor="text1"/>
              </w:rPr>
              <w:t xml:space="preserve"> tinkami projektai (sutartys)</w:t>
            </w:r>
            <w:r>
              <w:rPr>
                <w:color w:val="000000" w:themeColor="text1"/>
              </w:rPr>
              <w:t>;</w:t>
            </w:r>
          </w:p>
          <w:p w14:paraId="3B764E6B" w14:textId="77777777" w:rsidR="00E6387B" w:rsidRDefault="00E6387B" w:rsidP="00A65515">
            <w:pPr>
              <w:widowControl w:val="0"/>
              <w:tabs>
                <w:tab w:val="left" w:pos="1276"/>
              </w:tabs>
              <w:suppressAutoHyphens w:val="0"/>
              <w:jc w:val="both"/>
              <w:rPr>
                <w:color w:val="000000" w:themeColor="text1"/>
              </w:rPr>
            </w:pPr>
            <w:r>
              <w:rPr>
                <w:color w:val="000000" w:themeColor="text1"/>
              </w:rPr>
              <w:t>6 balai</w:t>
            </w:r>
            <w:r w:rsidRPr="00612879">
              <w:rPr>
                <w:color w:val="000000" w:themeColor="text1"/>
              </w:rPr>
              <w:t xml:space="preserve"> – </w:t>
            </w:r>
            <w:r>
              <w:rPr>
                <w:color w:val="000000" w:themeColor="text1"/>
              </w:rPr>
              <w:t>3</w:t>
            </w:r>
            <w:r w:rsidRPr="00612879">
              <w:rPr>
                <w:color w:val="000000" w:themeColor="text1"/>
              </w:rPr>
              <w:t xml:space="preserve"> tinkami projektai (sutartys)</w:t>
            </w:r>
            <w:r>
              <w:rPr>
                <w:color w:val="000000" w:themeColor="text1"/>
              </w:rPr>
              <w:t>;</w:t>
            </w:r>
          </w:p>
          <w:p w14:paraId="44AB2BBF" w14:textId="77777777" w:rsidR="00E6387B" w:rsidRDefault="00E6387B" w:rsidP="00A65515">
            <w:pPr>
              <w:widowControl w:val="0"/>
              <w:tabs>
                <w:tab w:val="left" w:pos="1276"/>
              </w:tabs>
              <w:suppressAutoHyphens w:val="0"/>
              <w:jc w:val="both"/>
              <w:rPr>
                <w:color w:val="000000" w:themeColor="text1"/>
              </w:rPr>
            </w:pPr>
            <w:r>
              <w:rPr>
                <w:color w:val="000000" w:themeColor="text1"/>
              </w:rPr>
              <w:t>8 balai</w:t>
            </w:r>
            <w:r w:rsidRPr="00612879">
              <w:rPr>
                <w:color w:val="000000" w:themeColor="text1"/>
              </w:rPr>
              <w:t xml:space="preserve"> – </w:t>
            </w:r>
            <w:r>
              <w:rPr>
                <w:color w:val="000000" w:themeColor="text1"/>
              </w:rPr>
              <w:t>4</w:t>
            </w:r>
            <w:r w:rsidRPr="00612879">
              <w:rPr>
                <w:color w:val="000000" w:themeColor="text1"/>
              </w:rPr>
              <w:t xml:space="preserve"> tinkami projektai (sutartys)</w:t>
            </w:r>
            <w:r>
              <w:rPr>
                <w:color w:val="000000" w:themeColor="text1"/>
              </w:rPr>
              <w:t>;</w:t>
            </w:r>
          </w:p>
          <w:p w14:paraId="75BA2629" w14:textId="77777777" w:rsidR="00E6387B" w:rsidRPr="007D79ED" w:rsidRDefault="00E6387B" w:rsidP="00A65515">
            <w:pPr>
              <w:widowControl w:val="0"/>
              <w:tabs>
                <w:tab w:val="left" w:pos="1276"/>
              </w:tabs>
              <w:suppressAutoHyphens w:val="0"/>
              <w:jc w:val="both"/>
              <w:rPr>
                <w:color w:val="000000" w:themeColor="text1"/>
              </w:rPr>
            </w:pPr>
            <w:r>
              <w:rPr>
                <w:color w:val="000000" w:themeColor="text1"/>
              </w:rPr>
              <w:t>10 balų</w:t>
            </w:r>
            <w:r w:rsidRPr="00612879">
              <w:rPr>
                <w:color w:val="000000" w:themeColor="text1"/>
              </w:rPr>
              <w:t xml:space="preserve"> –</w:t>
            </w:r>
            <w:r>
              <w:rPr>
                <w:color w:val="000000" w:themeColor="text1"/>
              </w:rPr>
              <w:t xml:space="preserve"> </w:t>
            </w:r>
            <w:r w:rsidRPr="00EE4CA9">
              <w:rPr>
                <w:color w:val="000000" w:themeColor="text1"/>
              </w:rPr>
              <w:t>5 ir daugiau tinkami projektai (sutartys).</w:t>
            </w:r>
            <w:r w:rsidRPr="00612879">
              <w:rPr>
                <w:color w:val="000000" w:themeColor="text1"/>
              </w:rPr>
              <w:t xml:space="preserve"> </w:t>
            </w:r>
          </w:p>
        </w:tc>
      </w:tr>
      <w:tr w:rsidR="00E6387B" w:rsidRPr="00612879" w14:paraId="22074552" w14:textId="77777777" w:rsidTr="00A65515">
        <w:trPr>
          <w:trHeight w:val="300"/>
        </w:trPr>
        <w:tc>
          <w:tcPr>
            <w:tcW w:w="2371" w:type="pct"/>
            <w:tcBorders>
              <w:top w:val="single" w:sz="4" w:space="0" w:color="auto"/>
              <w:left w:val="single" w:sz="4" w:space="0" w:color="auto"/>
              <w:bottom w:val="single" w:sz="4" w:space="0" w:color="auto"/>
              <w:right w:val="single" w:sz="4" w:space="0" w:color="auto"/>
            </w:tcBorders>
          </w:tcPr>
          <w:p w14:paraId="7D435413" w14:textId="77777777" w:rsidR="00E6387B" w:rsidRPr="00264190" w:rsidRDefault="00E6387B" w:rsidP="00A65515">
            <w:pPr>
              <w:tabs>
                <w:tab w:val="left" w:pos="567"/>
              </w:tabs>
              <w:jc w:val="both"/>
              <w:rPr>
                <w:b/>
                <w:color w:val="000000"/>
                <w:szCs w:val="24"/>
                <w:lang w:eastAsia="en-US"/>
              </w:rPr>
            </w:pPr>
            <w:r w:rsidRPr="00264190">
              <w:rPr>
                <w:b/>
                <w:color w:val="000000"/>
                <w:szCs w:val="24"/>
                <w:lang w:eastAsia="en-US"/>
              </w:rPr>
              <w:t>Parametras (P</w:t>
            </w:r>
            <w:r w:rsidRPr="00EE4CA9">
              <w:rPr>
                <w:b/>
                <w:color w:val="000000"/>
                <w:szCs w:val="24"/>
                <w:vertAlign w:val="subscript"/>
                <w:lang w:eastAsia="en-US"/>
              </w:rPr>
              <w:t>1</w:t>
            </w:r>
            <w:r w:rsidRPr="00264190">
              <w:rPr>
                <w:b/>
                <w:color w:val="000000"/>
                <w:szCs w:val="24"/>
                <w:vertAlign w:val="subscript"/>
                <w:lang w:eastAsia="en-US"/>
              </w:rPr>
              <w:t>2</w:t>
            </w:r>
            <w:r w:rsidRPr="00264190">
              <w:rPr>
                <w:b/>
                <w:color w:val="000000"/>
                <w:szCs w:val="24"/>
                <w:lang w:eastAsia="en-US"/>
              </w:rPr>
              <w:t>)</w:t>
            </w:r>
          </w:p>
        </w:tc>
        <w:tc>
          <w:tcPr>
            <w:tcW w:w="2629" w:type="pct"/>
            <w:tcBorders>
              <w:top w:val="single" w:sz="4" w:space="0" w:color="auto"/>
              <w:left w:val="single" w:sz="4" w:space="0" w:color="auto"/>
              <w:bottom w:val="single" w:sz="4" w:space="0" w:color="auto"/>
              <w:right w:val="single" w:sz="4" w:space="0" w:color="auto"/>
            </w:tcBorders>
          </w:tcPr>
          <w:p w14:paraId="1AFD4A74" w14:textId="5E161AD3" w:rsidR="00E6387B" w:rsidRDefault="00E6387B" w:rsidP="00A65515">
            <w:pPr>
              <w:widowControl w:val="0"/>
              <w:tabs>
                <w:tab w:val="left" w:pos="1276"/>
              </w:tabs>
              <w:suppressAutoHyphens w:val="0"/>
              <w:jc w:val="both"/>
              <w:rPr>
                <w:color w:val="000000" w:themeColor="text1"/>
              </w:rPr>
            </w:pPr>
            <w:r w:rsidRPr="00126FCD">
              <w:rPr>
                <w:color w:val="000000" w:themeColor="text1"/>
              </w:rPr>
              <w:t>0 balų, jei nei viena</w:t>
            </w:r>
            <w:r>
              <w:rPr>
                <w:color w:val="000000" w:themeColor="text1"/>
              </w:rPr>
              <w:t>s (-a)</w:t>
            </w:r>
            <w:r w:rsidRPr="00126FCD">
              <w:rPr>
                <w:color w:val="000000" w:themeColor="text1"/>
              </w:rPr>
              <w:t xml:space="preserve"> iš pateiktų </w:t>
            </w:r>
            <w:r>
              <w:rPr>
                <w:color w:val="000000" w:themeColor="text1"/>
              </w:rPr>
              <w:t xml:space="preserve">vertinimui projektų (sutarčių) </w:t>
            </w:r>
            <w:r w:rsidRPr="00126FCD">
              <w:rPr>
                <w:color w:val="000000" w:themeColor="text1"/>
              </w:rPr>
              <w:t xml:space="preserve">neatitinka </w:t>
            </w:r>
            <w:r>
              <w:rPr>
                <w:color w:val="000000" w:themeColor="text1"/>
              </w:rPr>
              <w:t>reikalavimų</w:t>
            </w:r>
            <w:r w:rsidRPr="00126FCD">
              <w:rPr>
                <w:color w:val="000000" w:themeColor="text1"/>
              </w:rPr>
              <w:t xml:space="preserve"> (pagal šių konkurso sąlygų 1.</w:t>
            </w:r>
            <w:r>
              <w:rPr>
                <w:color w:val="000000" w:themeColor="text1"/>
              </w:rPr>
              <w:t>2</w:t>
            </w:r>
            <w:r w:rsidRPr="00126FCD">
              <w:rPr>
                <w:color w:val="000000" w:themeColor="text1"/>
              </w:rPr>
              <w:t xml:space="preserve"> p</w:t>
            </w:r>
            <w:r>
              <w:rPr>
                <w:color w:val="000000" w:themeColor="text1"/>
              </w:rPr>
              <w:t>apunktį</w:t>
            </w:r>
            <w:r w:rsidRPr="00126FCD">
              <w:rPr>
                <w:color w:val="000000" w:themeColor="text1"/>
              </w:rPr>
              <w:t>);</w:t>
            </w:r>
          </w:p>
          <w:p w14:paraId="021DF23A" w14:textId="77777777" w:rsidR="00E6387B" w:rsidRPr="00612879" w:rsidRDefault="00E6387B" w:rsidP="00A65515">
            <w:pPr>
              <w:widowControl w:val="0"/>
              <w:tabs>
                <w:tab w:val="left" w:pos="1276"/>
              </w:tabs>
              <w:suppressAutoHyphens w:val="0"/>
              <w:jc w:val="both"/>
              <w:rPr>
                <w:color w:val="000000"/>
              </w:rPr>
            </w:pPr>
            <w:r w:rsidRPr="6931C9AA">
              <w:rPr>
                <w:color w:val="000000" w:themeColor="text1"/>
              </w:rPr>
              <w:t>2 balai</w:t>
            </w:r>
            <w:r w:rsidRPr="00612879">
              <w:rPr>
                <w:color w:val="000000" w:themeColor="text1"/>
              </w:rPr>
              <w:t xml:space="preserve"> – </w:t>
            </w:r>
            <w:r w:rsidRPr="00EE4CA9">
              <w:rPr>
                <w:color w:val="000000" w:themeColor="text1"/>
              </w:rPr>
              <w:t>1</w:t>
            </w:r>
            <w:r w:rsidRPr="00612879">
              <w:rPr>
                <w:color w:val="000000" w:themeColor="text1"/>
              </w:rPr>
              <w:t xml:space="preserve"> tinkam</w:t>
            </w:r>
            <w:r>
              <w:rPr>
                <w:color w:val="000000" w:themeColor="text1"/>
              </w:rPr>
              <w:t>as</w:t>
            </w:r>
            <w:r w:rsidRPr="00612879">
              <w:rPr>
                <w:color w:val="000000" w:themeColor="text1"/>
              </w:rPr>
              <w:t xml:space="preserve"> projekta</w:t>
            </w:r>
            <w:r>
              <w:rPr>
                <w:color w:val="000000" w:themeColor="text1"/>
              </w:rPr>
              <w:t>s</w:t>
            </w:r>
            <w:r w:rsidRPr="00612879">
              <w:rPr>
                <w:color w:val="000000" w:themeColor="text1"/>
              </w:rPr>
              <w:t xml:space="preserve"> (sutart</w:t>
            </w:r>
            <w:r>
              <w:rPr>
                <w:color w:val="000000" w:themeColor="text1"/>
              </w:rPr>
              <w:t>i</w:t>
            </w:r>
            <w:r w:rsidRPr="00612879">
              <w:rPr>
                <w:color w:val="000000" w:themeColor="text1"/>
              </w:rPr>
              <w:t>s);</w:t>
            </w:r>
          </w:p>
          <w:p w14:paraId="51E24362" w14:textId="77777777" w:rsidR="00E6387B" w:rsidRDefault="00E6387B" w:rsidP="00A65515">
            <w:pPr>
              <w:widowControl w:val="0"/>
              <w:tabs>
                <w:tab w:val="left" w:pos="1276"/>
              </w:tabs>
              <w:suppressAutoHyphens w:val="0"/>
              <w:jc w:val="both"/>
              <w:rPr>
                <w:color w:val="000000" w:themeColor="text1"/>
              </w:rPr>
            </w:pPr>
            <w:r>
              <w:rPr>
                <w:color w:val="000000" w:themeColor="text1"/>
              </w:rPr>
              <w:t>4 balai</w:t>
            </w:r>
            <w:r w:rsidRPr="00612879">
              <w:rPr>
                <w:color w:val="000000" w:themeColor="text1"/>
              </w:rPr>
              <w:t xml:space="preserve"> – </w:t>
            </w:r>
            <w:r>
              <w:rPr>
                <w:color w:val="000000" w:themeColor="text1"/>
              </w:rPr>
              <w:t>2</w:t>
            </w:r>
            <w:r w:rsidRPr="00612879">
              <w:rPr>
                <w:color w:val="000000" w:themeColor="text1"/>
              </w:rPr>
              <w:t xml:space="preserve"> tinkami projektai (sutartys)</w:t>
            </w:r>
            <w:r>
              <w:rPr>
                <w:color w:val="000000" w:themeColor="text1"/>
              </w:rPr>
              <w:t>;</w:t>
            </w:r>
          </w:p>
          <w:p w14:paraId="703FD5CD" w14:textId="77777777" w:rsidR="00E6387B" w:rsidRDefault="00E6387B" w:rsidP="00A65515">
            <w:pPr>
              <w:widowControl w:val="0"/>
              <w:tabs>
                <w:tab w:val="left" w:pos="1276"/>
              </w:tabs>
              <w:suppressAutoHyphens w:val="0"/>
              <w:jc w:val="both"/>
              <w:rPr>
                <w:color w:val="000000" w:themeColor="text1"/>
              </w:rPr>
            </w:pPr>
            <w:r>
              <w:rPr>
                <w:color w:val="000000" w:themeColor="text1"/>
              </w:rPr>
              <w:t>6 balai</w:t>
            </w:r>
            <w:r w:rsidRPr="00612879">
              <w:rPr>
                <w:color w:val="000000" w:themeColor="text1"/>
              </w:rPr>
              <w:t xml:space="preserve"> – </w:t>
            </w:r>
            <w:r>
              <w:rPr>
                <w:color w:val="000000" w:themeColor="text1"/>
              </w:rPr>
              <w:t>3</w:t>
            </w:r>
            <w:r w:rsidRPr="00612879">
              <w:rPr>
                <w:color w:val="000000" w:themeColor="text1"/>
              </w:rPr>
              <w:t xml:space="preserve"> tinkami projektai (sutartys)</w:t>
            </w:r>
            <w:r>
              <w:rPr>
                <w:color w:val="000000" w:themeColor="text1"/>
              </w:rPr>
              <w:t>;</w:t>
            </w:r>
          </w:p>
          <w:p w14:paraId="5BFA0A17" w14:textId="77777777" w:rsidR="00E6387B" w:rsidRDefault="00E6387B" w:rsidP="00A65515">
            <w:pPr>
              <w:widowControl w:val="0"/>
              <w:tabs>
                <w:tab w:val="left" w:pos="1276"/>
              </w:tabs>
              <w:suppressAutoHyphens w:val="0"/>
              <w:jc w:val="both"/>
              <w:rPr>
                <w:color w:val="000000" w:themeColor="text1"/>
              </w:rPr>
            </w:pPr>
            <w:r>
              <w:rPr>
                <w:color w:val="000000" w:themeColor="text1"/>
              </w:rPr>
              <w:t>8 balai</w:t>
            </w:r>
            <w:r w:rsidRPr="00612879">
              <w:rPr>
                <w:color w:val="000000" w:themeColor="text1"/>
              </w:rPr>
              <w:t xml:space="preserve"> – </w:t>
            </w:r>
            <w:r>
              <w:rPr>
                <w:color w:val="000000" w:themeColor="text1"/>
              </w:rPr>
              <w:t>4</w:t>
            </w:r>
            <w:r w:rsidRPr="00612879">
              <w:rPr>
                <w:color w:val="000000" w:themeColor="text1"/>
              </w:rPr>
              <w:t xml:space="preserve"> tinkami projektai (sutartys)</w:t>
            </w:r>
            <w:r>
              <w:rPr>
                <w:color w:val="000000" w:themeColor="text1"/>
              </w:rPr>
              <w:t>;</w:t>
            </w:r>
          </w:p>
          <w:p w14:paraId="2261EE7F" w14:textId="77777777" w:rsidR="00E6387B" w:rsidRPr="00612879" w:rsidRDefault="00E6387B" w:rsidP="00A65515">
            <w:pPr>
              <w:widowControl w:val="0"/>
              <w:tabs>
                <w:tab w:val="left" w:pos="1276"/>
              </w:tabs>
              <w:suppressAutoHyphens w:val="0"/>
              <w:jc w:val="both"/>
              <w:rPr>
                <w:color w:val="000000"/>
              </w:rPr>
            </w:pPr>
            <w:r>
              <w:rPr>
                <w:color w:val="000000" w:themeColor="text1"/>
              </w:rPr>
              <w:t>10 balų</w:t>
            </w:r>
            <w:r w:rsidRPr="55EFE6CD">
              <w:rPr>
                <w:color w:val="000000" w:themeColor="text1"/>
              </w:rPr>
              <w:t xml:space="preserve"> </w:t>
            </w:r>
            <w:r w:rsidRPr="00612879">
              <w:rPr>
                <w:color w:val="000000" w:themeColor="text1"/>
              </w:rPr>
              <w:t>–</w:t>
            </w:r>
            <w:r>
              <w:rPr>
                <w:color w:val="000000" w:themeColor="text1"/>
              </w:rPr>
              <w:t xml:space="preserve"> </w:t>
            </w:r>
            <w:r w:rsidRPr="001B463D">
              <w:rPr>
                <w:color w:val="000000" w:themeColor="text1"/>
              </w:rPr>
              <w:t>5 ir daugiau tinkami projektai (sutartys)</w:t>
            </w:r>
            <w:r>
              <w:rPr>
                <w:color w:val="000000" w:themeColor="text1"/>
              </w:rPr>
              <w:t>.</w:t>
            </w:r>
          </w:p>
        </w:tc>
      </w:tr>
      <w:tr w:rsidR="00E6387B" w:rsidRPr="00612879" w14:paraId="42E140FF" w14:textId="77777777" w:rsidTr="00A65515">
        <w:trPr>
          <w:trHeight w:val="300"/>
        </w:trPr>
        <w:tc>
          <w:tcPr>
            <w:tcW w:w="2371" w:type="pct"/>
            <w:tcBorders>
              <w:top w:val="single" w:sz="4" w:space="0" w:color="auto"/>
              <w:left w:val="single" w:sz="4" w:space="0" w:color="auto"/>
              <w:bottom w:val="single" w:sz="4" w:space="0" w:color="auto"/>
              <w:right w:val="single" w:sz="4" w:space="0" w:color="auto"/>
            </w:tcBorders>
          </w:tcPr>
          <w:p w14:paraId="0BFB23B3" w14:textId="77777777" w:rsidR="00E6387B" w:rsidRPr="00264190" w:rsidRDefault="00E6387B" w:rsidP="00A65515">
            <w:pPr>
              <w:tabs>
                <w:tab w:val="left" w:pos="567"/>
              </w:tabs>
              <w:jc w:val="both"/>
              <w:rPr>
                <w:b/>
                <w:bCs/>
                <w:color w:val="000000"/>
                <w:lang w:eastAsia="en-US"/>
              </w:rPr>
            </w:pPr>
            <w:r w:rsidRPr="00264190">
              <w:rPr>
                <w:b/>
                <w:bCs/>
                <w:color w:val="000000" w:themeColor="text1"/>
              </w:rPr>
              <w:t>Kriterijus T</w:t>
            </w:r>
            <w:r w:rsidRPr="00264190">
              <w:rPr>
                <w:b/>
                <w:bCs/>
                <w:color w:val="000000" w:themeColor="text1"/>
                <w:vertAlign w:val="subscript"/>
              </w:rPr>
              <w:t>2</w:t>
            </w:r>
            <w:r w:rsidRPr="00264190">
              <w:rPr>
                <w:b/>
                <w:bCs/>
                <w:color w:val="000000" w:themeColor="text1"/>
              </w:rPr>
              <w:t xml:space="preserve"> „Specialisto Nr. 2 – Paslaugų rengimo eksperto patirtis“:</w:t>
            </w:r>
          </w:p>
        </w:tc>
        <w:tc>
          <w:tcPr>
            <w:tcW w:w="2629" w:type="pct"/>
            <w:tcBorders>
              <w:top w:val="single" w:sz="4" w:space="0" w:color="auto"/>
              <w:left w:val="single" w:sz="4" w:space="0" w:color="auto"/>
              <w:bottom w:val="single" w:sz="4" w:space="0" w:color="auto"/>
              <w:right w:val="single" w:sz="4" w:space="0" w:color="auto"/>
            </w:tcBorders>
          </w:tcPr>
          <w:p w14:paraId="3C953363" w14:textId="77777777" w:rsidR="00E6387B" w:rsidRPr="00612879" w:rsidRDefault="00E6387B" w:rsidP="00A65515">
            <w:pPr>
              <w:widowControl w:val="0"/>
              <w:tabs>
                <w:tab w:val="left" w:pos="1276"/>
              </w:tabs>
              <w:suppressAutoHyphens w:val="0"/>
              <w:jc w:val="both"/>
              <w:rPr>
                <w:iCs/>
                <w:color w:val="000000"/>
                <w:szCs w:val="24"/>
              </w:rPr>
            </w:pPr>
          </w:p>
        </w:tc>
      </w:tr>
      <w:tr w:rsidR="00E6387B" w:rsidRPr="00612879" w14:paraId="5170F444" w14:textId="77777777" w:rsidTr="00A65515">
        <w:trPr>
          <w:trHeight w:val="300"/>
        </w:trPr>
        <w:tc>
          <w:tcPr>
            <w:tcW w:w="2371" w:type="pct"/>
            <w:tcBorders>
              <w:top w:val="single" w:sz="4" w:space="0" w:color="auto"/>
              <w:left w:val="single" w:sz="4" w:space="0" w:color="auto"/>
              <w:bottom w:val="single" w:sz="4" w:space="0" w:color="auto"/>
              <w:right w:val="single" w:sz="4" w:space="0" w:color="auto"/>
            </w:tcBorders>
            <w:hideMark/>
          </w:tcPr>
          <w:p w14:paraId="56873CEB" w14:textId="77777777" w:rsidR="00E6387B" w:rsidRPr="00612879" w:rsidRDefault="00E6387B" w:rsidP="00A65515">
            <w:pPr>
              <w:tabs>
                <w:tab w:val="left" w:pos="567"/>
              </w:tabs>
              <w:jc w:val="both"/>
              <w:rPr>
                <w:bCs/>
                <w:iCs/>
                <w:color w:val="000000"/>
                <w:szCs w:val="24"/>
              </w:rPr>
            </w:pPr>
            <w:r w:rsidRPr="00612879">
              <w:rPr>
                <w:b/>
                <w:color w:val="000000"/>
                <w:szCs w:val="24"/>
                <w:lang w:eastAsia="en-US"/>
              </w:rPr>
              <w:t>Parametras (P</w:t>
            </w:r>
            <w:r w:rsidRPr="00EE4CA9">
              <w:rPr>
                <w:b/>
                <w:color w:val="000000"/>
                <w:szCs w:val="24"/>
                <w:vertAlign w:val="subscript"/>
                <w:lang w:eastAsia="en-US"/>
              </w:rPr>
              <w:t>2</w:t>
            </w:r>
            <w:r w:rsidRPr="00612879">
              <w:rPr>
                <w:b/>
                <w:color w:val="000000"/>
                <w:szCs w:val="24"/>
                <w:vertAlign w:val="subscript"/>
                <w:lang w:eastAsia="en-US"/>
              </w:rPr>
              <w:t>1</w:t>
            </w:r>
            <w:r w:rsidRPr="00612879">
              <w:rPr>
                <w:b/>
                <w:color w:val="000000"/>
                <w:szCs w:val="24"/>
                <w:lang w:eastAsia="en-US"/>
              </w:rPr>
              <w:t xml:space="preserve">) </w:t>
            </w:r>
          </w:p>
        </w:tc>
        <w:tc>
          <w:tcPr>
            <w:tcW w:w="2629" w:type="pct"/>
            <w:tcBorders>
              <w:top w:val="single" w:sz="4" w:space="0" w:color="auto"/>
              <w:left w:val="single" w:sz="4" w:space="0" w:color="auto"/>
              <w:bottom w:val="single" w:sz="4" w:space="0" w:color="auto"/>
              <w:right w:val="single" w:sz="4" w:space="0" w:color="auto"/>
            </w:tcBorders>
            <w:hideMark/>
          </w:tcPr>
          <w:p w14:paraId="1D38EBC0" w14:textId="110FFD27" w:rsidR="00E6387B" w:rsidRDefault="00E6387B" w:rsidP="00A65515">
            <w:pPr>
              <w:widowControl w:val="0"/>
              <w:tabs>
                <w:tab w:val="left" w:pos="1276"/>
              </w:tabs>
              <w:suppressAutoHyphens w:val="0"/>
              <w:jc w:val="both"/>
              <w:rPr>
                <w:color w:val="000000" w:themeColor="text1"/>
              </w:rPr>
            </w:pPr>
            <w:r w:rsidRPr="00126FCD">
              <w:rPr>
                <w:color w:val="000000" w:themeColor="text1"/>
              </w:rPr>
              <w:t>0 balų, jei nei viena</w:t>
            </w:r>
            <w:r>
              <w:rPr>
                <w:color w:val="000000" w:themeColor="text1"/>
              </w:rPr>
              <w:t>s (-a)</w:t>
            </w:r>
            <w:r w:rsidRPr="00126FCD">
              <w:rPr>
                <w:color w:val="000000" w:themeColor="text1"/>
              </w:rPr>
              <w:t xml:space="preserve"> iš pateiktų </w:t>
            </w:r>
            <w:r>
              <w:rPr>
                <w:color w:val="000000" w:themeColor="text1"/>
              </w:rPr>
              <w:t xml:space="preserve">vertinimui projektų (sutarčių) </w:t>
            </w:r>
            <w:r w:rsidRPr="00126FCD">
              <w:rPr>
                <w:color w:val="000000" w:themeColor="text1"/>
              </w:rPr>
              <w:t xml:space="preserve">neatitinka </w:t>
            </w:r>
            <w:r>
              <w:rPr>
                <w:color w:val="000000" w:themeColor="text1"/>
              </w:rPr>
              <w:t>reikalavimų</w:t>
            </w:r>
            <w:r w:rsidRPr="00126FCD">
              <w:rPr>
                <w:color w:val="000000" w:themeColor="text1"/>
              </w:rPr>
              <w:t xml:space="preserve"> (pagal šių konkurso sąlygų 1.</w:t>
            </w:r>
            <w:r>
              <w:rPr>
                <w:color w:val="000000" w:themeColor="text1"/>
              </w:rPr>
              <w:t>2</w:t>
            </w:r>
            <w:r w:rsidRPr="00126FCD">
              <w:rPr>
                <w:color w:val="000000" w:themeColor="text1"/>
              </w:rPr>
              <w:t xml:space="preserve"> p</w:t>
            </w:r>
            <w:r>
              <w:rPr>
                <w:color w:val="000000" w:themeColor="text1"/>
              </w:rPr>
              <w:t>apunktį</w:t>
            </w:r>
            <w:r w:rsidRPr="00126FCD">
              <w:rPr>
                <w:color w:val="000000" w:themeColor="text1"/>
              </w:rPr>
              <w:t>);</w:t>
            </w:r>
          </w:p>
          <w:p w14:paraId="2BB8D934" w14:textId="77777777" w:rsidR="00E6387B" w:rsidRDefault="00E6387B" w:rsidP="00A65515">
            <w:pPr>
              <w:widowControl w:val="0"/>
              <w:tabs>
                <w:tab w:val="left" w:pos="1276"/>
              </w:tabs>
              <w:suppressAutoHyphens w:val="0"/>
              <w:jc w:val="both"/>
              <w:rPr>
                <w:color w:val="000000" w:themeColor="text1"/>
              </w:rPr>
            </w:pPr>
            <w:r>
              <w:rPr>
                <w:color w:val="000000" w:themeColor="text1"/>
              </w:rPr>
              <w:t>2</w:t>
            </w:r>
            <w:r w:rsidRPr="00612879">
              <w:rPr>
                <w:color w:val="000000" w:themeColor="text1"/>
              </w:rPr>
              <w:t xml:space="preserve"> bal</w:t>
            </w:r>
            <w:r>
              <w:rPr>
                <w:color w:val="000000" w:themeColor="text1"/>
              </w:rPr>
              <w:t>ai</w:t>
            </w:r>
            <w:r w:rsidRPr="00612879">
              <w:rPr>
                <w:color w:val="000000" w:themeColor="text1"/>
              </w:rPr>
              <w:t xml:space="preserve"> – </w:t>
            </w:r>
            <w:r w:rsidRPr="0D14720B">
              <w:rPr>
                <w:color w:val="000000" w:themeColor="text1"/>
              </w:rPr>
              <w:t>1</w:t>
            </w:r>
            <w:r w:rsidRPr="00612879">
              <w:rPr>
                <w:color w:val="000000" w:themeColor="text1"/>
              </w:rPr>
              <w:t xml:space="preserve"> tinkam</w:t>
            </w:r>
            <w:r>
              <w:rPr>
                <w:color w:val="000000" w:themeColor="text1"/>
              </w:rPr>
              <w:t>as</w:t>
            </w:r>
            <w:r w:rsidRPr="00612879">
              <w:rPr>
                <w:color w:val="000000" w:themeColor="text1"/>
              </w:rPr>
              <w:t xml:space="preserve"> projekta</w:t>
            </w:r>
            <w:r>
              <w:rPr>
                <w:color w:val="000000" w:themeColor="text1"/>
              </w:rPr>
              <w:t>s</w:t>
            </w:r>
            <w:r w:rsidRPr="00612879">
              <w:rPr>
                <w:color w:val="000000" w:themeColor="text1"/>
              </w:rPr>
              <w:t xml:space="preserve"> (sutart</w:t>
            </w:r>
            <w:r>
              <w:rPr>
                <w:color w:val="000000" w:themeColor="text1"/>
              </w:rPr>
              <w:t>is</w:t>
            </w:r>
            <w:r w:rsidRPr="00612879">
              <w:rPr>
                <w:color w:val="000000" w:themeColor="text1"/>
              </w:rPr>
              <w:t>);</w:t>
            </w:r>
          </w:p>
          <w:p w14:paraId="6D71590F" w14:textId="77777777" w:rsidR="00E6387B" w:rsidRPr="003566AC" w:rsidRDefault="00E6387B" w:rsidP="00A65515">
            <w:pPr>
              <w:widowControl w:val="0"/>
              <w:tabs>
                <w:tab w:val="left" w:pos="1276"/>
              </w:tabs>
              <w:suppressAutoHyphens w:val="0"/>
              <w:jc w:val="both"/>
              <w:rPr>
                <w:color w:val="000000"/>
                <w:lang w:val="sv-SE"/>
              </w:rPr>
            </w:pPr>
            <w:r w:rsidRPr="003566AC">
              <w:rPr>
                <w:color w:val="000000"/>
                <w:lang w:val="sv-SE"/>
              </w:rPr>
              <w:t>4 balai – 2 tinkami projektai (sutartys);</w:t>
            </w:r>
          </w:p>
          <w:p w14:paraId="307284FE" w14:textId="77777777" w:rsidR="00E6387B" w:rsidRPr="003566AC" w:rsidRDefault="00E6387B" w:rsidP="00A65515">
            <w:pPr>
              <w:widowControl w:val="0"/>
              <w:tabs>
                <w:tab w:val="left" w:pos="1276"/>
              </w:tabs>
              <w:suppressAutoHyphens w:val="0"/>
              <w:jc w:val="both"/>
              <w:rPr>
                <w:color w:val="000000"/>
                <w:lang w:val="sv-SE"/>
              </w:rPr>
            </w:pPr>
            <w:r w:rsidRPr="003566AC">
              <w:rPr>
                <w:color w:val="000000"/>
                <w:lang w:val="sv-SE"/>
              </w:rPr>
              <w:t>6 balai – 3 tinkami projektai (sutartys);</w:t>
            </w:r>
          </w:p>
          <w:p w14:paraId="3464D785" w14:textId="77777777" w:rsidR="00E6387B" w:rsidRPr="003566AC" w:rsidRDefault="00E6387B" w:rsidP="00A65515">
            <w:pPr>
              <w:widowControl w:val="0"/>
              <w:tabs>
                <w:tab w:val="left" w:pos="1276"/>
              </w:tabs>
              <w:suppressAutoHyphens w:val="0"/>
              <w:jc w:val="both"/>
              <w:rPr>
                <w:color w:val="000000"/>
                <w:lang w:val="sv-SE"/>
              </w:rPr>
            </w:pPr>
            <w:r w:rsidRPr="003566AC">
              <w:rPr>
                <w:color w:val="000000"/>
                <w:lang w:val="sv-SE"/>
              </w:rPr>
              <w:t>8 balai – 4 tinkami projektai (sutartys);</w:t>
            </w:r>
          </w:p>
          <w:p w14:paraId="1BACDB97" w14:textId="77777777" w:rsidR="00E6387B" w:rsidRPr="00612879" w:rsidRDefault="00E6387B" w:rsidP="00A65515">
            <w:pPr>
              <w:widowControl w:val="0"/>
              <w:tabs>
                <w:tab w:val="left" w:pos="1276"/>
              </w:tabs>
              <w:suppressAutoHyphens w:val="0"/>
              <w:jc w:val="both"/>
              <w:rPr>
                <w:color w:val="000000"/>
              </w:rPr>
            </w:pPr>
            <w:r>
              <w:rPr>
                <w:color w:val="000000" w:themeColor="text1"/>
              </w:rPr>
              <w:t>10 balų</w:t>
            </w:r>
            <w:r w:rsidRPr="00612879">
              <w:rPr>
                <w:color w:val="000000" w:themeColor="text1"/>
              </w:rPr>
              <w:t xml:space="preserve"> – </w:t>
            </w:r>
            <w:r w:rsidRPr="00EE4CA9">
              <w:rPr>
                <w:color w:val="000000" w:themeColor="text1"/>
              </w:rPr>
              <w:t>5 ir daugiau tinkami projektai (sutartys)</w:t>
            </w:r>
            <w:r>
              <w:rPr>
                <w:color w:val="000000" w:themeColor="text1"/>
              </w:rPr>
              <w:t>.</w:t>
            </w:r>
          </w:p>
        </w:tc>
      </w:tr>
      <w:tr w:rsidR="00E6387B" w:rsidRPr="00612879" w14:paraId="7215FFFC" w14:textId="77777777" w:rsidTr="00A65515">
        <w:trPr>
          <w:trHeight w:val="300"/>
        </w:trPr>
        <w:tc>
          <w:tcPr>
            <w:tcW w:w="2371" w:type="pct"/>
            <w:tcBorders>
              <w:top w:val="single" w:sz="4" w:space="0" w:color="auto"/>
              <w:left w:val="single" w:sz="4" w:space="0" w:color="auto"/>
              <w:bottom w:val="single" w:sz="4" w:space="0" w:color="auto"/>
              <w:right w:val="single" w:sz="4" w:space="0" w:color="auto"/>
            </w:tcBorders>
          </w:tcPr>
          <w:p w14:paraId="7557A852" w14:textId="77777777" w:rsidR="00E6387B" w:rsidRPr="00612879" w:rsidRDefault="00E6387B" w:rsidP="00A65515">
            <w:pPr>
              <w:tabs>
                <w:tab w:val="left" w:pos="567"/>
              </w:tabs>
              <w:jc w:val="both"/>
              <w:rPr>
                <w:b/>
                <w:color w:val="000000"/>
                <w:szCs w:val="24"/>
                <w:lang w:eastAsia="en-US"/>
              </w:rPr>
            </w:pPr>
            <w:r w:rsidRPr="00612879">
              <w:rPr>
                <w:b/>
                <w:color w:val="000000"/>
                <w:szCs w:val="24"/>
                <w:lang w:eastAsia="en-US"/>
              </w:rPr>
              <w:t>Parametras (P</w:t>
            </w:r>
            <w:r w:rsidRPr="0040412D">
              <w:rPr>
                <w:b/>
                <w:color w:val="000000"/>
                <w:szCs w:val="24"/>
                <w:vertAlign w:val="subscript"/>
                <w:lang w:eastAsia="en-US"/>
              </w:rPr>
              <w:t>2</w:t>
            </w:r>
            <w:r w:rsidRPr="00612879">
              <w:rPr>
                <w:b/>
                <w:color w:val="000000"/>
                <w:szCs w:val="24"/>
                <w:vertAlign w:val="subscript"/>
                <w:lang w:eastAsia="en-US"/>
              </w:rPr>
              <w:t>2</w:t>
            </w:r>
            <w:r w:rsidRPr="00612879">
              <w:rPr>
                <w:b/>
                <w:color w:val="000000"/>
                <w:szCs w:val="24"/>
                <w:lang w:eastAsia="en-US"/>
              </w:rPr>
              <w:t>)</w:t>
            </w:r>
          </w:p>
        </w:tc>
        <w:tc>
          <w:tcPr>
            <w:tcW w:w="2629" w:type="pct"/>
            <w:tcBorders>
              <w:top w:val="single" w:sz="4" w:space="0" w:color="auto"/>
              <w:left w:val="single" w:sz="4" w:space="0" w:color="auto"/>
              <w:bottom w:val="single" w:sz="4" w:space="0" w:color="auto"/>
              <w:right w:val="single" w:sz="4" w:space="0" w:color="auto"/>
            </w:tcBorders>
          </w:tcPr>
          <w:p w14:paraId="3EE146E7" w14:textId="2D6F753F" w:rsidR="00E6387B" w:rsidRDefault="00E6387B" w:rsidP="00A65515">
            <w:pPr>
              <w:widowControl w:val="0"/>
              <w:tabs>
                <w:tab w:val="left" w:pos="1276"/>
              </w:tabs>
              <w:suppressAutoHyphens w:val="0"/>
              <w:jc w:val="both"/>
              <w:rPr>
                <w:color w:val="000000" w:themeColor="text1"/>
              </w:rPr>
            </w:pPr>
            <w:r w:rsidRPr="00126FCD">
              <w:rPr>
                <w:color w:val="000000" w:themeColor="text1"/>
              </w:rPr>
              <w:t>0 balų, jei nei viena</w:t>
            </w:r>
            <w:r>
              <w:rPr>
                <w:color w:val="000000" w:themeColor="text1"/>
              </w:rPr>
              <w:t>s (-a)</w:t>
            </w:r>
            <w:r w:rsidRPr="00126FCD">
              <w:rPr>
                <w:color w:val="000000" w:themeColor="text1"/>
              </w:rPr>
              <w:t xml:space="preserve"> iš pateiktų </w:t>
            </w:r>
            <w:r>
              <w:rPr>
                <w:color w:val="000000" w:themeColor="text1"/>
              </w:rPr>
              <w:t xml:space="preserve">vertinimui projektų (sutarčių) </w:t>
            </w:r>
            <w:r w:rsidRPr="00126FCD">
              <w:rPr>
                <w:color w:val="000000" w:themeColor="text1"/>
              </w:rPr>
              <w:t xml:space="preserve">neatitinka </w:t>
            </w:r>
            <w:r>
              <w:rPr>
                <w:color w:val="000000" w:themeColor="text1"/>
              </w:rPr>
              <w:t>reikalavimų</w:t>
            </w:r>
            <w:r w:rsidRPr="00126FCD">
              <w:rPr>
                <w:color w:val="000000" w:themeColor="text1"/>
              </w:rPr>
              <w:t xml:space="preserve"> (pagal šių konkurso sąlygų 1.</w:t>
            </w:r>
            <w:r>
              <w:rPr>
                <w:color w:val="000000" w:themeColor="text1"/>
              </w:rPr>
              <w:t>2</w:t>
            </w:r>
            <w:r w:rsidRPr="00126FCD">
              <w:rPr>
                <w:color w:val="000000" w:themeColor="text1"/>
              </w:rPr>
              <w:t xml:space="preserve"> p</w:t>
            </w:r>
            <w:r>
              <w:rPr>
                <w:color w:val="000000" w:themeColor="text1"/>
              </w:rPr>
              <w:t>apunktį</w:t>
            </w:r>
            <w:r w:rsidRPr="00126FCD">
              <w:rPr>
                <w:color w:val="000000" w:themeColor="text1"/>
              </w:rPr>
              <w:t>);</w:t>
            </w:r>
          </w:p>
          <w:p w14:paraId="6369E229" w14:textId="77777777" w:rsidR="00E6387B" w:rsidRDefault="00E6387B" w:rsidP="00A65515">
            <w:pPr>
              <w:widowControl w:val="0"/>
              <w:tabs>
                <w:tab w:val="left" w:pos="1276"/>
              </w:tabs>
              <w:suppressAutoHyphens w:val="0"/>
              <w:jc w:val="both"/>
              <w:rPr>
                <w:color w:val="000000" w:themeColor="text1"/>
              </w:rPr>
            </w:pPr>
            <w:r>
              <w:rPr>
                <w:color w:val="000000" w:themeColor="text1"/>
              </w:rPr>
              <w:t>2</w:t>
            </w:r>
            <w:r w:rsidRPr="00612879">
              <w:rPr>
                <w:color w:val="000000" w:themeColor="text1"/>
              </w:rPr>
              <w:t xml:space="preserve"> bal</w:t>
            </w:r>
            <w:r>
              <w:rPr>
                <w:color w:val="000000" w:themeColor="text1"/>
              </w:rPr>
              <w:t>ai</w:t>
            </w:r>
            <w:r w:rsidRPr="00612879">
              <w:rPr>
                <w:color w:val="000000" w:themeColor="text1"/>
              </w:rPr>
              <w:t xml:space="preserve"> – </w:t>
            </w:r>
            <w:r w:rsidRPr="0D14720B">
              <w:rPr>
                <w:color w:val="000000" w:themeColor="text1"/>
              </w:rPr>
              <w:t>1</w:t>
            </w:r>
            <w:r w:rsidRPr="00612879">
              <w:rPr>
                <w:color w:val="000000" w:themeColor="text1"/>
              </w:rPr>
              <w:t xml:space="preserve"> tinkam</w:t>
            </w:r>
            <w:r>
              <w:rPr>
                <w:color w:val="000000" w:themeColor="text1"/>
              </w:rPr>
              <w:t>as</w:t>
            </w:r>
            <w:r w:rsidRPr="00612879">
              <w:rPr>
                <w:color w:val="000000" w:themeColor="text1"/>
              </w:rPr>
              <w:t xml:space="preserve"> projekta</w:t>
            </w:r>
            <w:r>
              <w:rPr>
                <w:color w:val="000000" w:themeColor="text1"/>
              </w:rPr>
              <w:t>s</w:t>
            </w:r>
            <w:r w:rsidRPr="00612879">
              <w:rPr>
                <w:color w:val="000000" w:themeColor="text1"/>
              </w:rPr>
              <w:t xml:space="preserve"> (sutart</w:t>
            </w:r>
            <w:r>
              <w:rPr>
                <w:color w:val="000000" w:themeColor="text1"/>
              </w:rPr>
              <w:t>is</w:t>
            </w:r>
            <w:r w:rsidRPr="00612879">
              <w:rPr>
                <w:color w:val="000000" w:themeColor="text1"/>
              </w:rPr>
              <w:t>);</w:t>
            </w:r>
          </w:p>
          <w:p w14:paraId="70161B5A" w14:textId="77777777" w:rsidR="00E6387B" w:rsidRPr="00060C08" w:rsidRDefault="00E6387B" w:rsidP="00A65515">
            <w:pPr>
              <w:widowControl w:val="0"/>
              <w:tabs>
                <w:tab w:val="left" w:pos="1276"/>
              </w:tabs>
              <w:suppressAutoHyphens w:val="0"/>
              <w:jc w:val="both"/>
              <w:rPr>
                <w:color w:val="000000"/>
              </w:rPr>
            </w:pPr>
            <w:r w:rsidRPr="00060C08">
              <w:rPr>
                <w:color w:val="000000"/>
              </w:rPr>
              <w:t>4 balai – 2 tinkami projektai (sutartys);</w:t>
            </w:r>
          </w:p>
          <w:p w14:paraId="1B245172" w14:textId="77777777" w:rsidR="00E6387B" w:rsidRPr="00060C08" w:rsidRDefault="00E6387B" w:rsidP="00A65515">
            <w:pPr>
              <w:widowControl w:val="0"/>
              <w:tabs>
                <w:tab w:val="left" w:pos="1276"/>
              </w:tabs>
              <w:suppressAutoHyphens w:val="0"/>
              <w:jc w:val="both"/>
              <w:rPr>
                <w:color w:val="000000"/>
              </w:rPr>
            </w:pPr>
            <w:r w:rsidRPr="00060C08">
              <w:rPr>
                <w:color w:val="000000"/>
              </w:rPr>
              <w:lastRenderedPageBreak/>
              <w:t>6 balai – 3 tinkami projektai (sutartys);</w:t>
            </w:r>
          </w:p>
          <w:p w14:paraId="5B553EBB" w14:textId="77777777" w:rsidR="00E6387B" w:rsidRPr="00060C08" w:rsidRDefault="00E6387B" w:rsidP="00A65515">
            <w:pPr>
              <w:widowControl w:val="0"/>
              <w:tabs>
                <w:tab w:val="left" w:pos="1276"/>
              </w:tabs>
              <w:suppressAutoHyphens w:val="0"/>
              <w:jc w:val="both"/>
              <w:rPr>
                <w:color w:val="000000"/>
              </w:rPr>
            </w:pPr>
            <w:r w:rsidRPr="00060C08">
              <w:rPr>
                <w:color w:val="000000"/>
              </w:rPr>
              <w:t>8 balai – 4 tinkami projektai (sutartys);</w:t>
            </w:r>
          </w:p>
          <w:p w14:paraId="70546E3D" w14:textId="77777777" w:rsidR="00E6387B" w:rsidRPr="00612879" w:rsidRDefault="00E6387B" w:rsidP="00A65515">
            <w:pPr>
              <w:widowControl w:val="0"/>
              <w:tabs>
                <w:tab w:val="left" w:pos="1276"/>
              </w:tabs>
              <w:suppressAutoHyphens w:val="0"/>
              <w:jc w:val="both"/>
              <w:rPr>
                <w:color w:val="000000"/>
              </w:rPr>
            </w:pPr>
            <w:r w:rsidRPr="7E3AF818">
              <w:rPr>
                <w:color w:val="000000" w:themeColor="text1"/>
              </w:rPr>
              <w:t xml:space="preserve">10 balų – </w:t>
            </w:r>
            <w:r w:rsidRPr="00644439">
              <w:rPr>
                <w:color w:val="000000" w:themeColor="text1"/>
              </w:rPr>
              <w:t>5 ir daugiau tinkami projektai (sutartys).</w:t>
            </w:r>
          </w:p>
        </w:tc>
      </w:tr>
      <w:tr w:rsidR="00E6387B" w:rsidRPr="00612879" w14:paraId="513669CE" w14:textId="77777777" w:rsidTr="00A65515">
        <w:trPr>
          <w:trHeight w:val="300"/>
        </w:trPr>
        <w:tc>
          <w:tcPr>
            <w:tcW w:w="2371" w:type="pct"/>
            <w:tcBorders>
              <w:top w:val="single" w:sz="4" w:space="0" w:color="auto"/>
              <w:left w:val="single" w:sz="4" w:space="0" w:color="auto"/>
              <w:bottom w:val="single" w:sz="4" w:space="0" w:color="auto"/>
              <w:right w:val="single" w:sz="4" w:space="0" w:color="auto"/>
            </w:tcBorders>
          </w:tcPr>
          <w:p w14:paraId="510A610E" w14:textId="77777777" w:rsidR="00E6387B" w:rsidRPr="00264190" w:rsidRDefault="00E6387B" w:rsidP="00A65515">
            <w:pPr>
              <w:tabs>
                <w:tab w:val="left" w:pos="567"/>
              </w:tabs>
              <w:jc w:val="both"/>
              <w:rPr>
                <w:b/>
                <w:bCs/>
                <w:color w:val="000000"/>
                <w:lang w:eastAsia="en-US"/>
              </w:rPr>
            </w:pPr>
            <w:r w:rsidRPr="00264190">
              <w:rPr>
                <w:b/>
                <w:bCs/>
                <w:color w:val="000000" w:themeColor="text1"/>
              </w:rPr>
              <w:lastRenderedPageBreak/>
              <w:t>Kriterijus T</w:t>
            </w:r>
            <w:r w:rsidRPr="00264190">
              <w:rPr>
                <w:b/>
                <w:bCs/>
                <w:color w:val="000000" w:themeColor="text1"/>
                <w:vertAlign w:val="subscript"/>
              </w:rPr>
              <w:t>3</w:t>
            </w:r>
            <w:r w:rsidRPr="00264190">
              <w:rPr>
                <w:b/>
                <w:bCs/>
                <w:color w:val="000000" w:themeColor="text1"/>
              </w:rPr>
              <w:t xml:space="preserve"> „Specialisto Nr. 3 – Paslaugų rengimo eksperto patirtis“:</w:t>
            </w:r>
          </w:p>
        </w:tc>
        <w:tc>
          <w:tcPr>
            <w:tcW w:w="2629" w:type="pct"/>
            <w:tcBorders>
              <w:top w:val="single" w:sz="4" w:space="0" w:color="auto"/>
              <w:left w:val="single" w:sz="4" w:space="0" w:color="auto"/>
              <w:bottom w:val="single" w:sz="4" w:space="0" w:color="auto"/>
              <w:right w:val="single" w:sz="4" w:space="0" w:color="auto"/>
            </w:tcBorders>
          </w:tcPr>
          <w:p w14:paraId="163A2F54" w14:textId="77777777" w:rsidR="00E6387B" w:rsidRPr="00612879" w:rsidRDefault="00E6387B" w:rsidP="00A65515">
            <w:pPr>
              <w:widowControl w:val="0"/>
              <w:tabs>
                <w:tab w:val="left" w:pos="1276"/>
              </w:tabs>
              <w:suppressAutoHyphens w:val="0"/>
              <w:jc w:val="both"/>
              <w:rPr>
                <w:iCs/>
                <w:color w:val="000000"/>
                <w:szCs w:val="24"/>
              </w:rPr>
            </w:pPr>
          </w:p>
        </w:tc>
      </w:tr>
      <w:tr w:rsidR="00E6387B" w:rsidRPr="00612879" w14:paraId="3C0D0F99" w14:textId="77777777" w:rsidTr="00A65515">
        <w:trPr>
          <w:trHeight w:val="300"/>
        </w:trPr>
        <w:tc>
          <w:tcPr>
            <w:tcW w:w="2371" w:type="pct"/>
            <w:tcBorders>
              <w:top w:val="single" w:sz="4" w:space="0" w:color="auto"/>
              <w:left w:val="single" w:sz="4" w:space="0" w:color="auto"/>
              <w:bottom w:val="single" w:sz="4" w:space="0" w:color="auto"/>
              <w:right w:val="single" w:sz="4" w:space="0" w:color="auto"/>
            </w:tcBorders>
          </w:tcPr>
          <w:p w14:paraId="2F85D7D5" w14:textId="77777777" w:rsidR="00E6387B" w:rsidRPr="00612879" w:rsidRDefault="00E6387B" w:rsidP="00A65515">
            <w:pPr>
              <w:tabs>
                <w:tab w:val="left" w:pos="567"/>
              </w:tabs>
              <w:jc w:val="both"/>
              <w:rPr>
                <w:b/>
                <w:color w:val="000000"/>
                <w:szCs w:val="24"/>
                <w:lang w:eastAsia="en-US"/>
              </w:rPr>
            </w:pPr>
            <w:r w:rsidRPr="00612879">
              <w:rPr>
                <w:b/>
                <w:color w:val="000000"/>
                <w:szCs w:val="24"/>
                <w:lang w:eastAsia="en-US"/>
              </w:rPr>
              <w:t>Parametras (P</w:t>
            </w:r>
            <w:r w:rsidRPr="001B463D">
              <w:rPr>
                <w:b/>
                <w:color w:val="000000"/>
                <w:szCs w:val="24"/>
                <w:vertAlign w:val="subscript"/>
                <w:lang w:eastAsia="en-US"/>
              </w:rPr>
              <w:t>3</w:t>
            </w:r>
            <w:r w:rsidRPr="00612879">
              <w:rPr>
                <w:b/>
                <w:color w:val="000000"/>
                <w:szCs w:val="24"/>
                <w:vertAlign w:val="subscript"/>
                <w:lang w:eastAsia="en-US"/>
              </w:rPr>
              <w:t>1</w:t>
            </w:r>
            <w:r w:rsidRPr="00612879">
              <w:rPr>
                <w:b/>
                <w:color w:val="000000"/>
                <w:szCs w:val="24"/>
                <w:lang w:eastAsia="en-US"/>
              </w:rPr>
              <w:t>)</w:t>
            </w:r>
          </w:p>
        </w:tc>
        <w:tc>
          <w:tcPr>
            <w:tcW w:w="2629" w:type="pct"/>
            <w:tcBorders>
              <w:top w:val="single" w:sz="4" w:space="0" w:color="auto"/>
              <w:left w:val="single" w:sz="4" w:space="0" w:color="auto"/>
              <w:bottom w:val="single" w:sz="4" w:space="0" w:color="auto"/>
              <w:right w:val="single" w:sz="4" w:space="0" w:color="auto"/>
            </w:tcBorders>
          </w:tcPr>
          <w:p w14:paraId="3CB5D19C" w14:textId="27F1AE95" w:rsidR="00E6387B" w:rsidRDefault="00E6387B" w:rsidP="00A65515">
            <w:pPr>
              <w:widowControl w:val="0"/>
              <w:tabs>
                <w:tab w:val="left" w:pos="1276"/>
              </w:tabs>
              <w:suppressAutoHyphens w:val="0"/>
              <w:jc w:val="both"/>
              <w:rPr>
                <w:color w:val="000000" w:themeColor="text1"/>
              </w:rPr>
            </w:pPr>
            <w:r w:rsidRPr="00126FCD">
              <w:rPr>
                <w:color w:val="000000" w:themeColor="text1"/>
              </w:rPr>
              <w:t>0 balų, jei nei viena</w:t>
            </w:r>
            <w:r>
              <w:rPr>
                <w:color w:val="000000" w:themeColor="text1"/>
              </w:rPr>
              <w:t>s (-a)</w:t>
            </w:r>
            <w:r w:rsidRPr="00126FCD">
              <w:rPr>
                <w:color w:val="000000" w:themeColor="text1"/>
              </w:rPr>
              <w:t xml:space="preserve"> iš pateiktų </w:t>
            </w:r>
            <w:r>
              <w:rPr>
                <w:color w:val="000000" w:themeColor="text1"/>
              </w:rPr>
              <w:t xml:space="preserve">vertinimui straipsnių </w:t>
            </w:r>
            <w:r w:rsidRPr="00126FCD">
              <w:rPr>
                <w:color w:val="000000" w:themeColor="text1"/>
              </w:rPr>
              <w:t xml:space="preserve">neatitinka </w:t>
            </w:r>
            <w:r>
              <w:rPr>
                <w:color w:val="000000" w:themeColor="text1"/>
              </w:rPr>
              <w:t>reikalavimų</w:t>
            </w:r>
            <w:r w:rsidRPr="00126FCD">
              <w:rPr>
                <w:color w:val="000000" w:themeColor="text1"/>
              </w:rPr>
              <w:t xml:space="preserve"> (pagal šių konkurso sąlygų 1.</w:t>
            </w:r>
            <w:r>
              <w:rPr>
                <w:color w:val="000000" w:themeColor="text1"/>
              </w:rPr>
              <w:t>2</w:t>
            </w:r>
            <w:r w:rsidRPr="00126FCD">
              <w:rPr>
                <w:color w:val="000000" w:themeColor="text1"/>
              </w:rPr>
              <w:t xml:space="preserve"> p</w:t>
            </w:r>
            <w:r>
              <w:rPr>
                <w:color w:val="000000" w:themeColor="text1"/>
              </w:rPr>
              <w:t>apunktį</w:t>
            </w:r>
            <w:r w:rsidRPr="00126FCD">
              <w:rPr>
                <w:color w:val="000000" w:themeColor="text1"/>
              </w:rPr>
              <w:t>);</w:t>
            </w:r>
          </w:p>
          <w:p w14:paraId="26370F3C" w14:textId="77777777" w:rsidR="00E6387B" w:rsidRPr="00612879" w:rsidRDefault="00E6387B" w:rsidP="00A65515">
            <w:pPr>
              <w:widowControl w:val="0"/>
              <w:tabs>
                <w:tab w:val="left" w:pos="1276"/>
              </w:tabs>
              <w:suppressAutoHyphens w:val="0"/>
              <w:jc w:val="both"/>
              <w:rPr>
                <w:color w:val="000000"/>
              </w:rPr>
            </w:pPr>
            <w:r w:rsidRPr="6931C9AA">
              <w:rPr>
                <w:color w:val="000000" w:themeColor="text1"/>
              </w:rPr>
              <w:t>2 balai</w:t>
            </w:r>
            <w:r w:rsidRPr="00612879">
              <w:rPr>
                <w:color w:val="000000" w:themeColor="text1"/>
              </w:rPr>
              <w:t xml:space="preserve"> – </w:t>
            </w:r>
            <w:r w:rsidRPr="00EE4CA9">
              <w:rPr>
                <w:color w:val="000000" w:themeColor="text1"/>
              </w:rPr>
              <w:t>1</w:t>
            </w:r>
            <w:r w:rsidRPr="00612879">
              <w:rPr>
                <w:color w:val="000000" w:themeColor="text1"/>
              </w:rPr>
              <w:t xml:space="preserve"> tinkam</w:t>
            </w:r>
            <w:r>
              <w:rPr>
                <w:color w:val="000000" w:themeColor="text1"/>
              </w:rPr>
              <w:t>as</w:t>
            </w:r>
            <w:r w:rsidRPr="00612879">
              <w:rPr>
                <w:color w:val="000000" w:themeColor="text1"/>
              </w:rPr>
              <w:t xml:space="preserve"> projekta</w:t>
            </w:r>
            <w:r>
              <w:rPr>
                <w:color w:val="000000" w:themeColor="text1"/>
              </w:rPr>
              <w:t>s</w:t>
            </w:r>
            <w:r w:rsidRPr="00612879">
              <w:rPr>
                <w:color w:val="000000" w:themeColor="text1"/>
              </w:rPr>
              <w:t xml:space="preserve"> (sutart</w:t>
            </w:r>
            <w:r>
              <w:rPr>
                <w:color w:val="000000" w:themeColor="text1"/>
              </w:rPr>
              <w:t>i</w:t>
            </w:r>
            <w:r w:rsidRPr="00612879">
              <w:rPr>
                <w:color w:val="000000" w:themeColor="text1"/>
              </w:rPr>
              <w:t>s);</w:t>
            </w:r>
          </w:p>
          <w:p w14:paraId="2950482A" w14:textId="77777777" w:rsidR="00E6387B" w:rsidRDefault="00E6387B" w:rsidP="00A65515">
            <w:pPr>
              <w:widowControl w:val="0"/>
              <w:tabs>
                <w:tab w:val="left" w:pos="1276"/>
              </w:tabs>
              <w:suppressAutoHyphens w:val="0"/>
              <w:jc w:val="both"/>
              <w:rPr>
                <w:color w:val="000000" w:themeColor="text1"/>
              </w:rPr>
            </w:pPr>
            <w:r>
              <w:rPr>
                <w:color w:val="000000" w:themeColor="text1"/>
              </w:rPr>
              <w:t>4 balai</w:t>
            </w:r>
            <w:r w:rsidRPr="00612879">
              <w:rPr>
                <w:color w:val="000000" w:themeColor="text1"/>
              </w:rPr>
              <w:t xml:space="preserve"> – </w:t>
            </w:r>
            <w:r>
              <w:rPr>
                <w:color w:val="000000" w:themeColor="text1"/>
              </w:rPr>
              <w:t>2</w:t>
            </w:r>
            <w:r w:rsidRPr="00612879">
              <w:rPr>
                <w:color w:val="000000" w:themeColor="text1"/>
              </w:rPr>
              <w:t xml:space="preserve"> tinkami projektai (sutartys)</w:t>
            </w:r>
            <w:r>
              <w:rPr>
                <w:color w:val="000000" w:themeColor="text1"/>
              </w:rPr>
              <w:t>;</w:t>
            </w:r>
          </w:p>
          <w:p w14:paraId="07ED4528" w14:textId="77777777" w:rsidR="00E6387B" w:rsidRDefault="00E6387B" w:rsidP="00A65515">
            <w:pPr>
              <w:widowControl w:val="0"/>
              <w:tabs>
                <w:tab w:val="left" w:pos="1276"/>
              </w:tabs>
              <w:suppressAutoHyphens w:val="0"/>
              <w:jc w:val="both"/>
              <w:rPr>
                <w:color w:val="000000" w:themeColor="text1"/>
              </w:rPr>
            </w:pPr>
            <w:r>
              <w:rPr>
                <w:color w:val="000000" w:themeColor="text1"/>
              </w:rPr>
              <w:t>6 balai</w:t>
            </w:r>
            <w:r w:rsidRPr="00612879">
              <w:rPr>
                <w:color w:val="000000" w:themeColor="text1"/>
              </w:rPr>
              <w:t xml:space="preserve"> – </w:t>
            </w:r>
            <w:r>
              <w:rPr>
                <w:color w:val="000000" w:themeColor="text1"/>
              </w:rPr>
              <w:t>3</w:t>
            </w:r>
            <w:r w:rsidRPr="00612879">
              <w:rPr>
                <w:color w:val="000000" w:themeColor="text1"/>
              </w:rPr>
              <w:t xml:space="preserve"> tinkami projektai (sutartys)</w:t>
            </w:r>
            <w:r>
              <w:rPr>
                <w:color w:val="000000" w:themeColor="text1"/>
              </w:rPr>
              <w:t>;</w:t>
            </w:r>
          </w:p>
          <w:p w14:paraId="3482D777" w14:textId="77777777" w:rsidR="00E6387B" w:rsidRDefault="00E6387B" w:rsidP="00A65515">
            <w:pPr>
              <w:widowControl w:val="0"/>
              <w:tabs>
                <w:tab w:val="left" w:pos="1276"/>
              </w:tabs>
              <w:suppressAutoHyphens w:val="0"/>
              <w:jc w:val="both"/>
              <w:rPr>
                <w:color w:val="000000" w:themeColor="text1"/>
              </w:rPr>
            </w:pPr>
            <w:r>
              <w:rPr>
                <w:color w:val="000000" w:themeColor="text1"/>
              </w:rPr>
              <w:t>8 balai</w:t>
            </w:r>
            <w:r w:rsidRPr="00612879">
              <w:rPr>
                <w:color w:val="000000" w:themeColor="text1"/>
              </w:rPr>
              <w:t xml:space="preserve"> – </w:t>
            </w:r>
            <w:r>
              <w:rPr>
                <w:color w:val="000000" w:themeColor="text1"/>
              </w:rPr>
              <w:t>4</w:t>
            </w:r>
            <w:r w:rsidRPr="00612879">
              <w:rPr>
                <w:color w:val="000000" w:themeColor="text1"/>
              </w:rPr>
              <w:t xml:space="preserve"> tinkami projektai (sutartys)</w:t>
            </w:r>
            <w:r>
              <w:rPr>
                <w:color w:val="000000" w:themeColor="text1"/>
              </w:rPr>
              <w:t>;</w:t>
            </w:r>
          </w:p>
          <w:p w14:paraId="1A90B218" w14:textId="77777777" w:rsidR="00E6387B" w:rsidRPr="00612879" w:rsidRDefault="00E6387B" w:rsidP="00A65515">
            <w:pPr>
              <w:widowControl w:val="0"/>
              <w:tabs>
                <w:tab w:val="left" w:pos="1276"/>
              </w:tabs>
              <w:suppressAutoHyphens w:val="0"/>
              <w:jc w:val="both"/>
              <w:rPr>
                <w:color w:val="000000" w:themeColor="text1"/>
              </w:rPr>
            </w:pPr>
            <w:r>
              <w:rPr>
                <w:color w:val="000000" w:themeColor="text1"/>
              </w:rPr>
              <w:t>10 balų</w:t>
            </w:r>
            <w:r w:rsidRPr="00612879">
              <w:rPr>
                <w:color w:val="000000" w:themeColor="text1"/>
              </w:rPr>
              <w:t xml:space="preserve"> –</w:t>
            </w:r>
            <w:r>
              <w:rPr>
                <w:color w:val="000000" w:themeColor="text1"/>
              </w:rPr>
              <w:t xml:space="preserve"> </w:t>
            </w:r>
            <w:r w:rsidRPr="00644439">
              <w:rPr>
                <w:color w:val="000000" w:themeColor="text1"/>
              </w:rPr>
              <w:t>5 ir daugiau tinkami projektai (sutartys).</w:t>
            </w:r>
          </w:p>
        </w:tc>
      </w:tr>
      <w:tr w:rsidR="00E6387B" w:rsidRPr="00612879" w14:paraId="0A521756" w14:textId="77777777" w:rsidTr="00A65515">
        <w:trPr>
          <w:trHeight w:val="300"/>
        </w:trPr>
        <w:tc>
          <w:tcPr>
            <w:tcW w:w="2371" w:type="pct"/>
            <w:tcBorders>
              <w:top w:val="single" w:sz="4" w:space="0" w:color="auto"/>
              <w:left w:val="single" w:sz="4" w:space="0" w:color="auto"/>
              <w:bottom w:val="single" w:sz="4" w:space="0" w:color="auto"/>
              <w:right w:val="single" w:sz="4" w:space="0" w:color="auto"/>
            </w:tcBorders>
          </w:tcPr>
          <w:p w14:paraId="5C1C21FE" w14:textId="77777777" w:rsidR="00E6387B" w:rsidRPr="00612879" w:rsidRDefault="00E6387B" w:rsidP="00A65515">
            <w:pPr>
              <w:tabs>
                <w:tab w:val="left" w:pos="567"/>
              </w:tabs>
              <w:jc w:val="both"/>
              <w:rPr>
                <w:b/>
                <w:color w:val="000000"/>
                <w:szCs w:val="24"/>
                <w:lang w:eastAsia="en-US"/>
              </w:rPr>
            </w:pPr>
            <w:r w:rsidRPr="00612879">
              <w:rPr>
                <w:b/>
                <w:color w:val="000000"/>
                <w:szCs w:val="24"/>
                <w:lang w:eastAsia="en-US"/>
              </w:rPr>
              <w:t>Parametras (P</w:t>
            </w:r>
            <w:r w:rsidRPr="00994230">
              <w:rPr>
                <w:b/>
                <w:color w:val="000000"/>
                <w:szCs w:val="24"/>
                <w:lang w:eastAsia="en-US"/>
              </w:rPr>
              <w:t>3</w:t>
            </w:r>
            <w:r>
              <w:rPr>
                <w:b/>
                <w:color w:val="000000"/>
                <w:szCs w:val="24"/>
                <w:vertAlign w:val="subscript"/>
                <w:lang w:eastAsia="en-US"/>
              </w:rPr>
              <w:t>2</w:t>
            </w:r>
            <w:r w:rsidRPr="00612879">
              <w:rPr>
                <w:b/>
                <w:color w:val="000000"/>
                <w:szCs w:val="24"/>
                <w:lang w:eastAsia="en-US"/>
              </w:rPr>
              <w:t xml:space="preserve">) </w:t>
            </w:r>
          </w:p>
        </w:tc>
        <w:tc>
          <w:tcPr>
            <w:tcW w:w="2629" w:type="pct"/>
            <w:tcBorders>
              <w:top w:val="single" w:sz="4" w:space="0" w:color="auto"/>
              <w:left w:val="single" w:sz="4" w:space="0" w:color="auto"/>
              <w:bottom w:val="single" w:sz="4" w:space="0" w:color="auto"/>
              <w:right w:val="single" w:sz="4" w:space="0" w:color="auto"/>
            </w:tcBorders>
          </w:tcPr>
          <w:p w14:paraId="3E50FD11" w14:textId="7DC3428C" w:rsidR="00E6387B" w:rsidRDefault="00E6387B" w:rsidP="00A65515">
            <w:pPr>
              <w:widowControl w:val="0"/>
              <w:tabs>
                <w:tab w:val="left" w:pos="1276"/>
              </w:tabs>
              <w:suppressAutoHyphens w:val="0"/>
              <w:jc w:val="both"/>
              <w:rPr>
                <w:color w:val="000000" w:themeColor="text1"/>
              </w:rPr>
            </w:pPr>
            <w:r w:rsidRPr="00126FCD">
              <w:rPr>
                <w:color w:val="000000" w:themeColor="text1"/>
              </w:rPr>
              <w:t>0 balų, jei nei viena</w:t>
            </w:r>
            <w:r>
              <w:rPr>
                <w:color w:val="000000" w:themeColor="text1"/>
              </w:rPr>
              <w:t>s (-a)</w:t>
            </w:r>
            <w:r w:rsidRPr="00126FCD">
              <w:rPr>
                <w:color w:val="000000" w:themeColor="text1"/>
              </w:rPr>
              <w:t xml:space="preserve"> iš pateiktų </w:t>
            </w:r>
            <w:r>
              <w:rPr>
                <w:color w:val="000000" w:themeColor="text1"/>
              </w:rPr>
              <w:t xml:space="preserve">vertinimui projektų (sutarčių) </w:t>
            </w:r>
            <w:r w:rsidRPr="00126FCD">
              <w:rPr>
                <w:color w:val="000000" w:themeColor="text1"/>
              </w:rPr>
              <w:t xml:space="preserve">neatitinka </w:t>
            </w:r>
            <w:r>
              <w:rPr>
                <w:color w:val="000000" w:themeColor="text1"/>
              </w:rPr>
              <w:t>reikalavimų</w:t>
            </w:r>
            <w:r w:rsidRPr="00126FCD">
              <w:rPr>
                <w:color w:val="000000" w:themeColor="text1"/>
              </w:rPr>
              <w:t xml:space="preserve"> (pagal šių konkurso sąlygų 1.</w:t>
            </w:r>
            <w:r>
              <w:rPr>
                <w:color w:val="000000" w:themeColor="text1"/>
              </w:rPr>
              <w:t>2</w:t>
            </w:r>
            <w:r w:rsidRPr="00126FCD">
              <w:rPr>
                <w:color w:val="000000" w:themeColor="text1"/>
              </w:rPr>
              <w:t xml:space="preserve"> p</w:t>
            </w:r>
            <w:r>
              <w:rPr>
                <w:color w:val="000000" w:themeColor="text1"/>
              </w:rPr>
              <w:t>apunktį</w:t>
            </w:r>
            <w:r w:rsidRPr="00126FCD">
              <w:rPr>
                <w:color w:val="000000" w:themeColor="text1"/>
              </w:rPr>
              <w:t>);</w:t>
            </w:r>
          </w:p>
          <w:p w14:paraId="44094F51" w14:textId="77777777" w:rsidR="00E6387B" w:rsidRPr="00612879" w:rsidRDefault="00E6387B" w:rsidP="00A65515">
            <w:pPr>
              <w:widowControl w:val="0"/>
              <w:tabs>
                <w:tab w:val="left" w:pos="1276"/>
              </w:tabs>
              <w:suppressAutoHyphens w:val="0"/>
              <w:jc w:val="both"/>
              <w:rPr>
                <w:color w:val="000000"/>
              </w:rPr>
            </w:pPr>
            <w:r w:rsidRPr="6931C9AA">
              <w:rPr>
                <w:color w:val="000000" w:themeColor="text1"/>
              </w:rPr>
              <w:t>2 balai</w:t>
            </w:r>
            <w:r w:rsidRPr="00612879">
              <w:rPr>
                <w:color w:val="000000" w:themeColor="text1"/>
              </w:rPr>
              <w:t xml:space="preserve"> – </w:t>
            </w:r>
            <w:r w:rsidRPr="00EE4CA9">
              <w:rPr>
                <w:color w:val="000000" w:themeColor="text1"/>
              </w:rPr>
              <w:t>1</w:t>
            </w:r>
            <w:r w:rsidRPr="00612879">
              <w:rPr>
                <w:color w:val="000000" w:themeColor="text1"/>
              </w:rPr>
              <w:t xml:space="preserve"> tinkam</w:t>
            </w:r>
            <w:r>
              <w:rPr>
                <w:color w:val="000000" w:themeColor="text1"/>
              </w:rPr>
              <w:t>as</w:t>
            </w:r>
            <w:r w:rsidRPr="00612879">
              <w:rPr>
                <w:color w:val="000000" w:themeColor="text1"/>
              </w:rPr>
              <w:t xml:space="preserve"> projekta</w:t>
            </w:r>
            <w:r>
              <w:rPr>
                <w:color w:val="000000" w:themeColor="text1"/>
              </w:rPr>
              <w:t>s</w:t>
            </w:r>
            <w:r w:rsidRPr="00612879">
              <w:rPr>
                <w:color w:val="000000" w:themeColor="text1"/>
              </w:rPr>
              <w:t xml:space="preserve"> (sutart</w:t>
            </w:r>
            <w:r>
              <w:rPr>
                <w:color w:val="000000" w:themeColor="text1"/>
              </w:rPr>
              <w:t>i</w:t>
            </w:r>
            <w:r w:rsidRPr="00612879">
              <w:rPr>
                <w:color w:val="000000" w:themeColor="text1"/>
              </w:rPr>
              <w:t>s);</w:t>
            </w:r>
          </w:p>
          <w:p w14:paraId="34349D9C" w14:textId="77777777" w:rsidR="00E6387B" w:rsidRDefault="00E6387B" w:rsidP="00A65515">
            <w:pPr>
              <w:widowControl w:val="0"/>
              <w:tabs>
                <w:tab w:val="left" w:pos="1276"/>
              </w:tabs>
              <w:suppressAutoHyphens w:val="0"/>
              <w:jc w:val="both"/>
              <w:rPr>
                <w:color w:val="000000" w:themeColor="text1"/>
              </w:rPr>
            </w:pPr>
            <w:r>
              <w:rPr>
                <w:color w:val="000000" w:themeColor="text1"/>
              </w:rPr>
              <w:t>4 balai</w:t>
            </w:r>
            <w:r w:rsidRPr="00612879">
              <w:rPr>
                <w:color w:val="000000" w:themeColor="text1"/>
              </w:rPr>
              <w:t xml:space="preserve"> – </w:t>
            </w:r>
            <w:r>
              <w:rPr>
                <w:color w:val="000000" w:themeColor="text1"/>
              </w:rPr>
              <w:t>2</w:t>
            </w:r>
            <w:r w:rsidRPr="00612879">
              <w:rPr>
                <w:color w:val="000000" w:themeColor="text1"/>
              </w:rPr>
              <w:t xml:space="preserve"> tinkami projektai (sutartys)</w:t>
            </w:r>
            <w:r>
              <w:rPr>
                <w:color w:val="000000" w:themeColor="text1"/>
              </w:rPr>
              <w:t>;</w:t>
            </w:r>
          </w:p>
          <w:p w14:paraId="618F3293" w14:textId="77777777" w:rsidR="00E6387B" w:rsidRDefault="00E6387B" w:rsidP="00A65515">
            <w:pPr>
              <w:widowControl w:val="0"/>
              <w:tabs>
                <w:tab w:val="left" w:pos="1276"/>
              </w:tabs>
              <w:suppressAutoHyphens w:val="0"/>
              <w:jc w:val="both"/>
              <w:rPr>
                <w:color w:val="000000" w:themeColor="text1"/>
              </w:rPr>
            </w:pPr>
            <w:r>
              <w:rPr>
                <w:color w:val="000000" w:themeColor="text1"/>
              </w:rPr>
              <w:t>6 balai</w:t>
            </w:r>
            <w:r w:rsidRPr="00612879">
              <w:rPr>
                <w:color w:val="000000" w:themeColor="text1"/>
              </w:rPr>
              <w:t xml:space="preserve"> – </w:t>
            </w:r>
            <w:r>
              <w:rPr>
                <w:color w:val="000000" w:themeColor="text1"/>
              </w:rPr>
              <w:t>3</w:t>
            </w:r>
            <w:r w:rsidRPr="00612879">
              <w:rPr>
                <w:color w:val="000000" w:themeColor="text1"/>
              </w:rPr>
              <w:t xml:space="preserve"> tinkami projektai (sutartys)</w:t>
            </w:r>
            <w:r>
              <w:rPr>
                <w:color w:val="000000" w:themeColor="text1"/>
              </w:rPr>
              <w:t>;</w:t>
            </w:r>
          </w:p>
          <w:p w14:paraId="4D94277D" w14:textId="77777777" w:rsidR="00E6387B" w:rsidRDefault="00E6387B" w:rsidP="00A65515">
            <w:pPr>
              <w:widowControl w:val="0"/>
              <w:tabs>
                <w:tab w:val="left" w:pos="1276"/>
              </w:tabs>
              <w:suppressAutoHyphens w:val="0"/>
              <w:jc w:val="both"/>
              <w:rPr>
                <w:color w:val="000000" w:themeColor="text1"/>
              </w:rPr>
            </w:pPr>
            <w:r>
              <w:rPr>
                <w:color w:val="000000" w:themeColor="text1"/>
              </w:rPr>
              <w:t>8 balai</w:t>
            </w:r>
            <w:r w:rsidRPr="00612879">
              <w:rPr>
                <w:color w:val="000000" w:themeColor="text1"/>
              </w:rPr>
              <w:t xml:space="preserve"> – </w:t>
            </w:r>
            <w:r>
              <w:rPr>
                <w:color w:val="000000" w:themeColor="text1"/>
              </w:rPr>
              <w:t>4</w:t>
            </w:r>
            <w:r w:rsidRPr="00612879">
              <w:rPr>
                <w:color w:val="000000" w:themeColor="text1"/>
              </w:rPr>
              <w:t xml:space="preserve"> tinkami projektai (sutartys)</w:t>
            </w:r>
            <w:r>
              <w:rPr>
                <w:color w:val="000000" w:themeColor="text1"/>
              </w:rPr>
              <w:t>;</w:t>
            </w:r>
          </w:p>
          <w:p w14:paraId="47BBCA70" w14:textId="77777777" w:rsidR="00E6387B" w:rsidRPr="00612879" w:rsidRDefault="00E6387B" w:rsidP="00A65515">
            <w:pPr>
              <w:widowControl w:val="0"/>
              <w:tabs>
                <w:tab w:val="left" w:pos="1276"/>
              </w:tabs>
              <w:suppressAutoHyphens w:val="0"/>
              <w:jc w:val="both"/>
              <w:rPr>
                <w:color w:val="000000"/>
              </w:rPr>
            </w:pPr>
            <w:r>
              <w:rPr>
                <w:color w:val="000000" w:themeColor="text1"/>
              </w:rPr>
              <w:t>10 balų</w:t>
            </w:r>
            <w:r w:rsidRPr="00612879">
              <w:rPr>
                <w:color w:val="000000" w:themeColor="text1"/>
              </w:rPr>
              <w:t xml:space="preserve"> –</w:t>
            </w:r>
            <w:r>
              <w:rPr>
                <w:color w:val="000000" w:themeColor="text1"/>
              </w:rPr>
              <w:t xml:space="preserve"> </w:t>
            </w:r>
            <w:r w:rsidRPr="001F4717">
              <w:rPr>
                <w:color w:val="000000" w:themeColor="text1"/>
              </w:rPr>
              <w:t>5 ir daug</w:t>
            </w:r>
            <w:r>
              <w:rPr>
                <w:color w:val="000000" w:themeColor="text1"/>
              </w:rPr>
              <w:t>iau tinkami projektai (sutartys).</w:t>
            </w:r>
          </w:p>
        </w:tc>
      </w:tr>
    </w:tbl>
    <w:p w14:paraId="01E1A268" w14:textId="63DDB7E5" w:rsidR="005923C2" w:rsidRDefault="00B02572" w:rsidP="00B02572">
      <w:pPr>
        <w:jc w:val="center"/>
      </w:pPr>
      <w:r>
        <w:t>____________________</w:t>
      </w:r>
    </w:p>
    <w:sectPr w:rsidR="005923C2" w:rsidSect="00F729DC">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46A04" w14:textId="77777777" w:rsidR="00F729DC" w:rsidRDefault="00F729DC" w:rsidP="00F729DC">
      <w:r>
        <w:separator/>
      </w:r>
    </w:p>
  </w:endnote>
  <w:endnote w:type="continuationSeparator" w:id="0">
    <w:p w14:paraId="4B79CA95" w14:textId="77777777" w:rsidR="00F729DC" w:rsidRDefault="00F729DC" w:rsidP="00F7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DB19" w14:textId="77777777" w:rsidR="00F729DC" w:rsidRDefault="00F72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E8C0" w14:textId="77777777" w:rsidR="00F729DC" w:rsidRDefault="00F72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ABD2" w14:textId="77777777" w:rsidR="00F729DC" w:rsidRDefault="00F72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C8B4" w14:textId="77777777" w:rsidR="00F729DC" w:rsidRDefault="00F729DC" w:rsidP="00F729DC">
      <w:r>
        <w:separator/>
      </w:r>
    </w:p>
  </w:footnote>
  <w:footnote w:type="continuationSeparator" w:id="0">
    <w:p w14:paraId="710E0A38" w14:textId="77777777" w:rsidR="00F729DC" w:rsidRDefault="00F729DC" w:rsidP="00F72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62D0" w14:textId="77777777" w:rsidR="00F729DC" w:rsidRDefault="00F72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332205"/>
      <w:docPartObj>
        <w:docPartGallery w:val="Page Numbers (Top of Page)"/>
        <w:docPartUnique/>
      </w:docPartObj>
    </w:sdtPr>
    <w:sdtContent>
      <w:p w14:paraId="76D85DF2" w14:textId="377FD8ED" w:rsidR="00F729DC" w:rsidRDefault="00F729DC">
        <w:pPr>
          <w:pStyle w:val="Header"/>
          <w:jc w:val="center"/>
        </w:pPr>
        <w:r>
          <w:fldChar w:fldCharType="begin"/>
        </w:r>
        <w:r>
          <w:instrText>PAGE   \* MERGEFORMAT</w:instrText>
        </w:r>
        <w:r>
          <w:fldChar w:fldCharType="separate"/>
        </w:r>
        <w:r>
          <w:t>2</w:t>
        </w:r>
        <w:r>
          <w:fldChar w:fldCharType="end"/>
        </w:r>
      </w:p>
    </w:sdtContent>
  </w:sdt>
  <w:p w14:paraId="3CAE3C04" w14:textId="77777777" w:rsidR="00F729DC" w:rsidRDefault="00F729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7967" w14:textId="77777777" w:rsidR="00F729DC" w:rsidRDefault="00F72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7B"/>
    <w:rsid w:val="00382D55"/>
    <w:rsid w:val="005923C2"/>
    <w:rsid w:val="005A4AB6"/>
    <w:rsid w:val="005D6B01"/>
    <w:rsid w:val="00AF3516"/>
    <w:rsid w:val="00B02572"/>
    <w:rsid w:val="00D846DC"/>
    <w:rsid w:val="00E6387B"/>
    <w:rsid w:val="00F57F76"/>
    <w:rsid w:val="00F72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BC8FC3"/>
  <w15:chartTrackingRefBased/>
  <w15:docId w15:val="{706E30DC-E2B1-450D-800A-8BDBC838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87B"/>
    <w:pPr>
      <w:suppressAutoHyphens/>
      <w:spacing w:after="0" w:line="240" w:lineRule="auto"/>
    </w:pPr>
    <w:rPr>
      <w:rFonts w:ascii="Times New Roman" w:eastAsia="Times New Roman" w:hAnsi="Times New Roman" w:cs="Times New Roman"/>
      <w:kern w:val="0"/>
      <w:szCs w:val="20"/>
      <w:lang w:eastAsia="ar-SA"/>
      <w14:ligatures w14:val="none"/>
    </w:rPr>
  </w:style>
  <w:style w:type="paragraph" w:styleId="Heading1">
    <w:name w:val="heading 1"/>
    <w:basedOn w:val="Normal"/>
    <w:next w:val="Normal"/>
    <w:link w:val="Heading1Char"/>
    <w:uiPriority w:val="9"/>
    <w:qFormat/>
    <w:rsid w:val="00E6387B"/>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6387B"/>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6387B"/>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6387B"/>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E6387B"/>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E6387B"/>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E6387B"/>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E6387B"/>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E6387B"/>
    <w:pPr>
      <w:keepNext/>
      <w:keepLines/>
      <w:suppressAutoHyphens w:val="0"/>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87B"/>
    <w:rPr>
      <w:rFonts w:eastAsiaTheme="majorEastAsia" w:cstheme="majorBidi"/>
      <w:color w:val="272727" w:themeColor="text1" w:themeTint="D8"/>
    </w:rPr>
  </w:style>
  <w:style w:type="paragraph" w:styleId="Title">
    <w:name w:val="Title"/>
    <w:basedOn w:val="Normal"/>
    <w:next w:val="Normal"/>
    <w:link w:val="TitleChar"/>
    <w:uiPriority w:val="10"/>
    <w:qFormat/>
    <w:rsid w:val="00E6387B"/>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63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87B"/>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63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87B"/>
    <w:pPr>
      <w:suppressAutoHyphens w:val="0"/>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E6387B"/>
    <w:rPr>
      <w:i/>
      <w:iCs/>
      <w:color w:val="404040" w:themeColor="text1" w:themeTint="BF"/>
    </w:rPr>
  </w:style>
  <w:style w:type="paragraph" w:styleId="ListParagraph">
    <w:name w:val="List Paragraph"/>
    <w:basedOn w:val="Normal"/>
    <w:uiPriority w:val="34"/>
    <w:qFormat/>
    <w:rsid w:val="00E6387B"/>
    <w:pPr>
      <w:suppressAutoHyphens w:val="0"/>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E6387B"/>
    <w:rPr>
      <w:i/>
      <w:iCs/>
      <w:color w:val="0F4761" w:themeColor="accent1" w:themeShade="BF"/>
    </w:rPr>
  </w:style>
  <w:style w:type="paragraph" w:styleId="IntenseQuote">
    <w:name w:val="Intense Quote"/>
    <w:basedOn w:val="Normal"/>
    <w:next w:val="Normal"/>
    <w:link w:val="IntenseQuoteChar"/>
    <w:uiPriority w:val="30"/>
    <w:qFormat/>
    <w:rsid w:val="00E6387B"/>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E6387B"/>
    <w:rPr>
      <w:i/>
      <w:iCs/>
      <w:color w:val="0F4761" w:themeColor="accent1" w:themeShade="BF"/>
    </w:rPr>
  </w:style>
  <w:style w:type="character" w:styleId="IntenseReference">
    <w:name w:val="Intense Reference"/>
    <w:basedOn w:val="DefaultParagraphFont"/>
    <w:uiPriority w:val="32"/>
    <w:qFormat/>
    <w:rsid w:val="00E6387B"/>
    <w:rPr>
      <w:b/>
      <w:bCs/>
      <w:smallCaps/>
      <w:color w:val="0F4761" w:themeColor="accent1" w:themeShade="BF"/>
      <w:spacing w:val="5"/>
    </w:rPr>
  </w:style>
  <w:style w:type="paragraph" w:styleId="Header">
    <w:name w:val="header"/>
    <w:basedOn w:val="Normal"/>
    <w:link w:val="HeaderChar"/>
    <w:uiPriority w:val="99"/>
    <w:unhideWhenUsed/>
    <w:rsid w:val="00F729DC"/>
    <w:pPr>
      <w:tabs>
        <w:tab w:val="center" w:pos="4819"/>
        <w:tab w:val="right" w:pos="9638"/>
      </w:tabs>
    </w:pPr>
  </w:style>
  <w:style w:type="character" w:customStyle="1" w:styleId="HeaderChar">
    <w:name w:val="Header Char"/>
    <w:basedOn w:val="DefaultParagraphFont"/>
    <w:link w:val="Header"/>
    <w:uiPriority w:val="99"/>
    <w:rsid w:val="00F729DC"/>
    <w:rPr>
      <w:rFonts w:ascii="Times New Roman" w:eastAsia="Times New Roman" w:hAnsi="Times New Roman" w:cs="Times New Roman"/>
      <w:kern w:val="0"/>
      <w:szCs w:val="20"/>
      <w:lang w:eastAsia="ar-SA"/>
      <w14:ligatures w14:val="none"/>
    </w:rPr>
  </w:style>
  <w:style w:type="paragraph" w:styleId="Footer">
    <w:name w:val="footer"/>
    <w:basedOn w:val="Normal"/>
    <w:link w:val="FooterChar"/>
    <w:uiPriority w:val="99"/>
    <w:unhideWhenUsed/>
    <w:rsid w:val="00F729DC"/>
    <w:pPr>
      <w:tabs>
        <w:tab w:val="center" w:pos="4819"/>
        <w:tab w:val="right" w:pos="9638"/>
      </w:tabs>
    </w:pPr>
  </w:style>
  <w:style w:type="character" w:customStyle="1" w:styleId="FooterChar">
    <w:name w:val="Footer Char"/>
    <w:basedOn w:val="DefaultParagraphFont"/>
    <w:link w:val="Footer"/>
    <w:uiPriority w:val="99"/>
    <w:rsid w:val="00F729DC"/>
    <w:rPr>
      <w:rFonts w:ascii="Times New Roman" w:eastAsia="Times New Roman" w:hAnsi="Times New Roman" w:cs="Times New Roman"/>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20" ma:contentTypeDescription="Kurkite naują dokumentą." ma:contentTypeScope="" ma:versionID="6c7fb6f079a5fb93907b8e4164d4e71c">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c5fbb76855e999113af2b88fd07dc362"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hidden="true" ma:internalName="SharedWithDetails" ma:readOnly="true">
      <xsd:simpleType>
        <xsd:restriction base="dms:Note"/>
      </xsd:simpleType>
    </xsd:element>
    <xsd:element name="TaxCatchAll" ma:index="23" nillable="true" ma:displayName="Taxonomy Catch All Column" ma:hidden="true" ma:list="{dde36950-9db2-4bd5-ad22-c7fd61453dde}" ma:internalName="TaxCatchAll" ma:readOnly="false"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3AE976-7F9B-442D-9D8C-8E8594A05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C59F4-6424-4EA1-A33B-0363DFD1D912}">
  <ds:schemaRefs>
    <ds:schemaRef ds:uri="http://schemas.microsoft.com/sharepoint/v3/contenttype/forms"/>
  </ds:schemaRefs>
</ds:datastoreItem>
</file>

<file path=customXml/itemProps3.xml><?xml version="1.0" encoding="utf-8"?>
<ds:datastoreItem xmlns:ds="http://schemas.openxmlformats.org/officeDocument/2006/customXml" ds:itemID="{AA201220-42CD-4145-B65B-844ADB26895A}">
  <ds:schemaRefs>
    <ds:schemaRef ds:uri="19cf09c5-daa1-4028-a0ff-74a0be4ec5cc"/>
    <ds:schemaRef ds:uri="http://schemas.microsoft.com/office/2006/metadata/properties"/>
    <ds:schemaRef ds:uri="http://schemas.microsoft.com/office/2006/documentManagement/types"/>
    <ds:schemaRef ds:uri="http://purl.org/dc/dcmitype/"/>
    <ds:schemaRef ds:uri="f5aad5d0-9c26-490e-8743-a6c7ceabd501"/>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5629</Words>
  <Characters>3209</Characters>
  <Application>Microsoft Office Word</Application>
  <DocSecurity>0</DocSecurity>
  <Lines>26</Lines>
  <Paragraphs>17</Paragraphs>
  <ScaleCrop>false</ScaleCrop>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Marilė Kosaitė</dc:creator>
  <cp:lastModifiedBy>Sadonija Padarauskienė</cp:lastModifiedBy>
  <cp:revision>4</cp:revision>
  <dcterms:created xsi:type="dcterms:W3CDTF">2025-10-06T13:35:00Z</dcterms:created>
  <dcterms:modified xsi:type="dcterms:W3CDTF">2025-10-06T13:36:00Z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ies>
</file>