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D18B" w14:textId="77777777" w:rsidR="00A87C8F" w:rsidRPr="007316D7" w:rsidRDefault="00A87C8F" w:rsidP="007E7FD9">
      <w:pPr>
        <w:spacing w:line="240" w:lineRule="auto"/>
        <w:ind w:left="7314" w:firstLine="0"/>
        <w:jc w:val="right"/>
        <w:rPr>
          <w:rFonts w:ascii="Open Sans Light" w:hAnsi="Open Sans Light" w:cs="Open Sans Light"/>
          <w:sz w:val="18"/>
          <w:szCs w:val="18"/>
        </w:rPr>
      </w:pPr>
      <w:r w:rsidRPr="007316D7">
        <w:rPr>
          <w:rFonts w:ascii="Open Sans Light" w:hAnsi="Open Sans Light" w:cs="Open Sans Light"/>
          <w:sz w:val="18"/>
          <w:szCs w:val="18"/>
        </w:rPr>
        <w:t>Pirkimo sąlygų 1 priedas „Reikalavimai tiekėjams“</w:t>
      </w:r>
    </w:p>
    <w:p w14:paraId="6E0C6641" w14:textId="77777777" w:rsidR="00A87C8F" w:rsidRPr="00FF2638" w:rsidRDefault="00A87C8F" w:rsidP="00A87C8F">
      <w:pPr>
        <w:shd w:val="clear" w:color="auto" w:fill="CFEAE5"/>
        <w:spacing w:after="240" w:line="276" w:lineRule="auto"/>
        <w:jc w:val="center"/>
        <w:rPr>
          <w:rFonts w:ascii="Open Sans Light" w:eastAsia="Arial" w:hAnsi="Open Sans Light" w:cs="Open Sans Light"/>
          <w:b/>
          <w:bCs/>
          <w:smallCaps/>
          <w:color w:val="404040"/>
          <w:sz w:val="24"/>
          <w:szCs w:val="24"/>
        </w:rPr>
      </w:pPr>
      <w:r w:rsidRPr="00FF2638">
        <w:rPr>
          <w:rFonts w:ascii="Open Sans Light" w:eastAsia="Arial" w:hAnsi="Open Sans Light" w:cs="Open Sans Light"/>
          <w:b/>
          <w:bCs/>
          <w:smallCaps/>
          <w:color w:val="404040"/>
          <w:sz w:val="24"/>
          <w:szCs w:val="24"/>
        </w:rPr>
        <w:t>REIKALAVIMAI TIEKĖJAMS</w:t>
      </w:r>
    </w:p>
    <w:p w14:paraId="6CBBCF7C" w14:textId="77777777" w:rsidR="00A87C8F" w:rsidRPr="002E08EF" w:rsidRDefault="00A87C8F" w:rsidP="00A87C8F">
      <w:pPr>
        <w:spacing w:after="240" w:line="276" w:lineRule="auto"/>
        <w:jc w:val="center"/>
        <w:rPr>
          <w:rFonts w:ascii="Open Sans Light" w:eastAsia="Arial" w:hAnsi="Open Sans Light" w:cs="Open Sans Light"/>
          <w:b/>
          <w:bCs/>
          <w:smallCaps/>
          <w:color w:val="036333"/>
          <w:sz w:val="24"/>
          <w:szCs w:val="24"/>
        </w:rPr>
      </w:pPr>
      <w:r w:rsidRPr="002E08EF">
        <w:rPr>
          <w:rFonts w:ascii="Open Sans Light" w:eastAsia="Arial" w:hAnsi="Open Sans Light" w:cs="Open Sans Light"/>
          <w:b/>
          <w:bCs/>
          <w:smallCaps/>
          <w:color w:val="036333"/>
          <w:sz w:val="24"/>
          <w:szCs w:val="24"/>
        </w:rPr>
        <w:t>TIEKĖJŲ PAŠALINIMO PAGRINDAI</w:t>
      </w:r>
    </w:p>
    <w:p w14:paraId="7C13BC42" w14:textId="77777777" w:rsidR="00A87C8F" w:rsidRPr="002E08EF" w:rsidRDefault="00A87C8F" w:rsidP="00A87C8F">
      <w:pPr>
        <w:spacing w:line="240" w:lineRule="auto"/>
        <w:ind w:firstLine="720"/>
        <w:rPr>
          <w:rFonts w:ascii="Open Sans Light" w:eastAsia="Arial" w:hAnsi="Open Sans Light" w:cs="Open Sans Light"/>
          <w:b/>
          <w:bCs/>
          <w:sz w:val="20"/>
          <w:szCs w:val="20"/>
        </w:rPr>
      </w:pPr>
      <w:r w:rsidRPr="002E08EF">
        <w:rPr>
          <w:rFonts w:ascii="Open Sans Light" w:eastAsia="Arial" w:hAnsi="Open Sans Light" w:cs="Open Sans Light"/>
          <w:b/>
          <w:bCs/>
          <w:sz w:val="20"/>
          <w:szCs w:val="20"/>
        </w:rPr>
        <w:t xml:space="preserve">Perkančioji organizacija atmeta tiekėjo pasiūlymą, jeigu: </w:t>
      </w:r>
    </w:p>
    <w:p w14:paraId="1C2A25B1" w14:textId="77777777" w:rsidR="00A87C8F" w:rsidRPr="002E08EF" w:rsidRDefault="00A87C8F" w:rsidP="00A87C8F">
      <w:pPr>
        <w:pStyle w:val="NoSpacing"/>
        <w:ind w:firstLine="720"/>
        <w:rPr>
          <w:rFonts w:ascii="Open Sans Light" w:eastAsia="Yu Mincho" w:hAnsi="Open Sans Light" w:cs="Open Sans Light"/>
          <w:b/>
          <w:bCs/>
          <w:sz w:val="20"/>
          <w:szCs w:val="20"/>
        </w:rPr>
      </w:pPr>
      <w:r w:rsidRPr="002E08EF">
        <w:rPr>
          <w:rFonts w:ascii="Open Sans Light" w:eastAsia="Arial" w:hAnsi="Open Sans Light" w:cs="Open Sans Light"/>
          <w:sz w:val="20"/>
          <w:szCs w:val="20"/>
        </w:rPr>
        <w:t xml:space="preserve">1. </w:t>
      </w:r>
      <w:r w:rsidRPr="002E08EF">
        <w:rPr>
          <w:rFonts w:ascii="Open Sans Light" w:hAnsi="Open Sans Light" w:cs="Open Sans Light"/>
          <w:sz w:val="20"/>
          <w:szCs w:val="20"/>
        </w:rPr>
        <w:t>Tiekėjas su kitais tiekėjais yra sudaręs susitarimų, kuriais siekiama iškreipti konkurenciją atliekamame pirkime, ir perkančioji organizacija dėl to turi įtikinamų.</w:t>
      </w:r>
    </w:p>
    <w:p w14:paraId="17F4B891" w14:textId="77777777" w:rsidR="00A87C8F" w:rsidRPr="002E08EF" w:rsidRDefault="00A87C8F" w:rsidP="00A87C8F">
      <w:pPr>
        <w:pStyle w:val="NoSpacing"/>
        <w:ind w:firstLine="720"/>
        <w:rPr>
          <w:rFonts w:ascii="Open Sans Light" w:hAnsi="Open Sans Light" w:cs="Open Sans Light"/>
          <w:b/>
          <w:sz w:val="20"/>
          <w:szCs w:val="20"/>
        </w:rPr>
      </w:pPr>
      <w:r w:rsidRPr="002E08EF">
        <w:rPr>
          <w:rFonts w:ascii="Open Sans Light" w:eastAsia="Arial" w:hAnsi="Open Sans Light" w:cs="Open Sans Light"/>
          <w:sz w:val="20"/>
          <w:szCs w:val="20"/>
        </w:rPr>
        <w:t xml:space="preserve">2. </w:t>
      </w:r>
      <w:r w:rsidRPr="002E08EF">
        <w:rPr>
          <w:rFonts w:ascii="Open Sans Light" w:hAnsi="Open Sans Light" w:cs="Open Sans Light"/>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w:t>
      </w:r>
    </w:p>
    <w:p w14:paraId="22594E2C" w14:textId="73D9C8B7" w:rsidR="00A87C8F" w:rsidRPr="002E08EF" w:rsidRDefault="00A87C8F" w:rsidP="00A87C8F">
      <w:pPr>
        <w:pStyle w:val="NoSpacing"/>
        <w:ind w:firstLine="720"/>
        <w:rPr>
          <w:rFonts w:ascii="Open Sans Light" w:eastAsia="Yu Mincho" w:hAnsi="Open Sans Light" w:cs="Open Sans Light"/>
          <w:b/>
          <w:bCs/>
          <w:sz w:val="20"/>
          <w:szCs w:val="20"/>
        </w:rPr>
      </w:pPr>
      <w:r w:rsidRPr="002E08EF">
        <w:rPr>
          <w:rFonts w:ascii="Open Sans Light" w:eastAsia="Arial" w:hAnsi="Open Sans Light" w:cs="Open Sans Light"/>
          <w:sz w:val="20"/>
          <w:szCs w:val="20"/>
        </w:rPr>
        <w:t xml:space="preserve">3. </w:t>
      </w:r>
      <w:r w:rsidRPr="002E08EF">
        <w:rPr>
          <w:rFonts w:ascii="Open Sans Light" w:hAnsi="Open Sans Light" w:cs="Open Sans Light"/>
          <w:sz w:val="20"/>
          <w:szCs w:val="20"/>
        </w:rPr>
        <w:t>Pažeista konkurencija, kaip nustatyta VPĮ 27 straipsnio 3 ir 4 dalyse, ir atitinkamos padėties negalima ištaisyti</w:t>
      </w:r>
      <w:r w:rsidRPr="002E08EF">
        <w:rPr>
          <w:rFonts w:ascii="Open Sans Light" w:eastAsia="Yu Mincho" w:hAnsi="Open Sans Light" w:cs="Open Sans Light"/>
          <w:b/>
          <w:sz w:val="20"/>
          <w:szCs w:val="20"/>
        </w:rPr>
        <w:t>.</w:t>
      </w:r>
    </w:p>
    <w:p w14:paraId="5718AA00" w14:textId="77777777" w:rsidR="00A87C8F" w:rsidRPr="002E08EF" w:rsidRDefault="00A87C8F" w:rsidP="00A87C8F">
      <w:pPr>
        <w:pStyle w:val="NoSpacing"/>
        <w:ind w:firstLine="720"/>
        <w:rPr>
          <w:rFonts w:ascii="Open Sans Light" w:hAnsi="Open Sans Light" w:cs="Open Sans Light"/>
          <w:sz w:val="20"/>
          <w:szCs w:val="20"/>
        </w:rPr>
      </w:pPr>
      <w:r w:rsidRPr="002E08EF">
        <w:rPr>
          <w:rFonts w:ascii="Open Sans Light" w:eastAsia="Arial" w:hAnsi="Open Sans Light" w:cs="Open Sans Light"/>
          <w:sz w:val="20"/>
          <w:szCs w:val="20"/>
        </w:rPr>
        <w:t xml:space="preserve">4. </w:t>
      </w:r>
      <w:r w:rsidRPr="002E08EF">
        <w:rPr>
          <w:rFonts w:ascii="Open Sans Light" w:hAnsi="Open Sans Light" w:cs="Open Sans Light"/>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3EAECB" w14:textId="77777777" w:rsidR="00A87C8F" w:rsidRPr="002E08EF" w:rsidRDefault="00A87C8F" w:rsidP="00A87C8F">
      <w:pPr>
        <w:pStyle w:val="NoSpacing"/>
        <w:ind w:firstLine="720"/>
        <w:rPr>
          <w:rFonts w:ascii="Open Sans Light" w:eastAsia="Yu Mincho" w:hAnsi="Open Sans Light" w:cs="Open Sans Light"/>
          <w:b/>
          <w:bCs/>
          <w:sz w:val="20"/>
          <w:szCs w:val="20"/>
        </w:rPr>
      </w:pPr>
      <w:r w:rsidRPr="002E08EF">
        <w:rPr>
          <w:rFonts w:ascii="Open Sans Light" w:eastAsia="Arial" w:hAnsi="Open Sans Light" w:cs="Open Sans Light"/>
          <w:sz w:val="20"/>
          <w:szCs w:val="20"/>
        </w:rPr>
        <w:t>5.</w:t>
      </w:r>
      <w:r w:rsidRPr="002E08EF">
        <w:rPr>
          <w:rFonts w:ascii="Open Sans Light" w:hAnsi="Open Sans Light" w:cs="Open Sans Light"/>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E08EF">
        <w:rPr>
          <w:rFonts w:ascii="Open Sans Light" w:eastAsia="Yu Mincho" w:hAnsi="Open Sans Light" w:cs="Open Sans Light"/>
          <w:b/>
          <w:sz w:val="20"/>
          <w:szCs w:val="20"/>
        </w:rPr>
        <w:t>.</w:t>
      </w:r>
    </w:p>
    <w:p w14:paraId="47C4980F" w14:textId="77777777" w:rsidR="00A87C8F" w:rsidRPr="00FF2638" w:rsidRDefault="00A87C8F" w:rsidP="00A87C8F">
      <w:pPr>
        <w:spacing w:line="240" w:lineRule="auto"/>
        <w:ind w:firstLine="720"/>
        <w:rPr>
          <w:rFonts w:ascii="Open Sans Light" w:eastAsia="Arial" w:hAnsi="Open Sans Light" w:cs="Open Sans Light"/>
          <w:i/>
          <w:sz w:val="18"/>
          <w:szCs w:val="18"/>
        </w:rPr>
      </w:pPr>
    </w:p>
    <w:p w14:paraId="5C0A4A05" w14:textId="77777777" w:rsidR="00A87C8F" w:rsidRPr="002E08EF" w:rsidRDefault="00A87C8F" w:rsidP="00A87C8F">
      <w:pPr>
        <w:spacing w:line="200" w:lineRule="auto"/>
        <w:ind w:firstLine="0"/>
        <w:jc w:val="center"/>
        <w:rPr>
          <w:rFonts w:ascii="Open Sans Light" w:eastAsia="Arial" w:hAnsi="Open Sans Light" w:cs="Open Sans Light"/>
          <w:b/>
          <w:bCs/>
          <w:smallCaps/>
          <w:color w:val="036333"/>
          <w:sz w:val="24"/>
          <w:szCs w:val="24"/>
        </w:rPr>
      </w:pPr>
      <w:r w:rsidRPr="002E08EF">
        <w:rPr>
          <w:rFonts w:ascii="Open Sans Light" w:eastAsia="Arial" w:hAnsi="Open Sans Light" w:cs="Open Sans Light"/>
          <w:b/>
          <w:bCs/>
          <w:smallCaps/>
          <w:color w:val="036333"/>
          <w:sz w:val="24"/>
          <w:szCs w:val="24"/>
        </w:rPr>
        <w:t xml:space="preserve">TIEKĖJŲ KVALIFIKACIJOS REIKALAVIMAI </w:t>
      </w:r>
    </w:p>
    <w:p w14:paraId="11C6821A" w14:textId="77777777" w:rsidR="00A87C8F" w:rsidRPr="002E08EF" w:rsidRDefault="00A87C8F" w:rsidP="00A87C8F">
      <w:pPr>
        <w:spacing w:line="200" w:lineRule="auto"/>
        <w:ind w:firstLine="0"/>
        <w:jc w:val="center"/>
        <w:rPr>
          <w:rFonts w:ascii="Open Sans Light" w:hAnsi="Open Sans Light" w:cs="Open Sans Light"/>
          <w:sz w:val="20"/>
          <w:szCs w:val="20"/>
        </w:rPr>
      </w:pPr>
    </w:p>
    <w:p w14:paraId="0779E296" w14:textId="17779C21" w:rsidR="00A87C8F" w:rsidRPr="002E08EF" w:rsidRDefault="00A87C8F" w:rsidP="00A87C8F">
      <w:pPr>
        <w:spacing w:line="240" w:lineRule="auto"/>
        <w:ind w:firstLine="567"/>
        <w:rPr>
          <w:rFonts w:ascii="Open Sans Light" w:eastAsia="Arial" w:hAnsi="Open Sans Light" w:cs="Open Sans Light"/>
          <w:b/>
          <w:bCs/>
          <w:sz w:val="20"/>
          <w:szCs w:val="20"/>
        </w:rPr>
      </w:pPr>
      <w:sdt>
        <w:sdtPr>
          <w:rPr>
            <w:rFonts w:ascii="Open Sans Light" w:hAnsi="Open Sans Light" w:cs="Open Sans Light"/>
            <w:b/>
            <w:bCs/>
            <w:sz w:val="20"/>
            <w:szCs w:val="20"/>
          </w:rPr>
          <w:tag w:val="goog_rdk_129"/>
          <w:id w:val="-1599392971"/>
          <w:placeholder>
            <w:docPart w:val="6F760E44192D4D7FB83CE69024FDAA9A"/>
          </w:placeholder>
        </w:sdtPr>
        <w:sdtContent>
          <w:r w:rsidRPr="002E08EF">
            <w:rPr>
              <w:rFonts w:ascii="Open Sans Light" w:hAnsi="Open Sans Light" w:cs="Open Sans Light"/>
              <w:b/>
              <w:bCs/>
              <w:sz w:val="20"/>
              <w:szCs w:val="20"/>
            </w:rPr>
            <w:t>1.</w:t>
          </w:r>
        </w:sdtContent>
      </w:sdt>
      <w:r w:rsidRPr="002E08EF">
        <w:rPr>
          <w:rFonts w:ascii="Open Sans Light" w:eastAsia="Arial" w:hAnsi="Open Sans Light" w:cs="Open Sans Light"/>
          <w:b/>
          <w:bCs/>
          <w:sz w:val="20"/>
          <w:szCs w:val="20"/>
        </w:rPr>
        <w:t>Tiekėjo kvalifikacija turi atitikti šiame priede nustatytus reikalavimus kvalifikacijai</w:t>
      </w:r>
      <w:r w:rsidR="002E08EF" w:rsidRPr="002E08EF">
        <w:rPr>
          <w:rFonts w:ascii="Open Sans Light" w:eastAsia="Arial" w:hAnsi="Open Sans Light" w:cs="Open Sans Light"/>
          <w:b/>
          <w:bCs/>
          <w:sz w:val="20"/>
          <w:szCs w:val="20"/>
        </w:rPr>
        <w:t>:</w:t>
      </w:r>
    </w:p>
    <w:p w14:paraId="69F63E60" w14:textId="77777777" w:rsidR="00A87C8F" w:rsidRPr="002E08EF" w:rsidRDefault="00A87C8F" w:rsidP="00A87C8F">
      <w:pPr>
        <w:spacing w:line="240" w:lineRule="auto"/>
        <w:ind w:firstLine="567"/>
        <w:rPr>
          <w:rFonts w:ascii="Open Sans Light" w:eastAsia="Arial" w:hAnsi="Open Sans Light" w:cs="Open Sans Light"/>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386"/>
      </w:tblGrid>
      <w:tr w:rsidR="00A87C8F" w:rsidRPr="002E08EF" w14:paraId="23EE28F0" w14:textId="77777777" w:rsidTr="002E08EF">
        <w:trPr>
          <w:trHeight w:val="503"/>
        </w:trPr>
        <w:tc>
          <w:tcPr>
            <w:tcW w:w="562" w:type="dxa"/>
            <w:tcBorders>
              <w:top w:val="single" w:sz="4" w:space="0" w:color="auto"/>
              <w:left w:val="single" w:sz="4" w:space="0" w:color="auto"/>
              <w:bottom w:val="single" w:sz="4" w:space="0" w:color="auto"/>
              <w:right w:val="single" w:sz="4" w:space="0" w:color="auto"/>
            </w:tcBorders>
            <w:vAlign w:val="center"/>
          </w:tcPr>
          <w:p w14:paraId="26C3D752" w14:textId="77777777" w:rsidR="00A87C8F" w:rsidRPr="002E08EF" w:rsidRDefault="00A87C8F" w:rsidP="00361FAF">
            <w:pPr>
              <w:tabs>
                <w:tab w:val="left" w:pos="0"/>
                <w:tab w:val="left" w:pos="426"/>
              </w:tabs>
              <w:spacing w:line="240" w:lineRule="auto"/>
              <w:ind w:firstLine="0"/>
              <w:rPr>
                <w:rFonts w:ascii="Open Sans Light" w:hAnsi="Open Sans Light" w:cs="Open Sans Light"/>
                <w:b/>
                <w:color w:val="036333"/>
                <w:sz w:val="20"/>
                <w:szCs w:val="20"/>
              </w:rPr>
            </w:pPr>
            <w:r w:rsidRPr="002E08EF">
              <w:rPr>
                <w:rFonts w:ascii="Open Sans Light" w:hAnsi="Open Sans Light" w:cs="Open Sans Light"/>
                <w:b/>
                <w:color w:val="036333"/>
                <w:sz w:val="20"/>
                <w:szCs w:val="20"/>
              </w:rPr>
              <w:t>Eil. Nr.</w:t>
            </w:r>
          </w:p>
        </w:tc>
        <w:tc>
          <w:tcPr>
            <w:tcW w:w="3686" w:type="dxa"/>
            <w:tcBorders>
              <w:top w:val="single" w:sz="4" w:space="0" w:color="auto"/>
              <w:left w:val="single" w:sz="4" w:space="0" w:color="auto"/>
              <w:bottom w:val="single" w:sz="4" w:space="0" w:color="auto"/>
              <w:right w:val="single" w:sz="4" w:space="0" w:color="auto"/>
            </w:tcBorders>
            <w:vAlign w:val="center"/>
          </w:tcPr>
          <w:p w14:paraId="42283496" w14:textId="77777777" w:rsidR="00A87C8F" w:rsidRPr="002E08EF" w:rsidRDefault="00A87C8F" w:rsidP="00361FAF">
            <w:pPr>
              <w:tabs>
                <w:tab w:val="left" w:pos="0"/>
                <w:tab w:val="left" w:pos="426"/>
              </w:tabs>
              <w:spacing w:line="240" w:lineRule="auto"/>
              <w:jc w:val="center"/>
              <w:rPr>
                <w:rFonts w:ascii="Open Sans Light" w:hAnsi="Open Sans Light" w:cs="Open Sans Light"/>
                <w:b/>
                <w:color w:val="036333"/>
                <w:sz w:val="20"/>
                <w:szCs w:val="20"/>
              </w:rPr>
            </w:pPr>
            <w:r w:rsidRPr="002E08EF">
              <w:rPr>
                <w:rFonts w:ascii="Open Sans Light" w:hAnsi="Open Sans Light" w:cs="Open Sans Light"/>
                <w:b/>
                <w:color w:val="036333"/>
                <w:sz w:val="20"/>
                <w:szCs w:val="20"/>
              </w:rPr>
              <w:t>Kvalifikacijos reikalavimas</w:t>
            </w:r>
          </w:p>
        </w:tc>
        <w:tc>
          <w:tcPr>
            <w:tcW w:w="5386" w:type="dxa"/>
            <w:tcBorders>
              <w:top w:val="single" w:sz="4" w:space="0" w:color="auto"/>
              <w:left w:val="single" w:sz="4" w:space="0" w:color="auto"/>
              <w:bottom w:val="single" w:sz="4" w:space="0" w:color="auto"/>
              <w:right w:val="single" w:sz="4" w:space="0" w:color="auto"/>
            </w:tcBorders>
            <w:vAlign w:val="center"/>
          </w:tcPr>
          <w:p w14:paraId="1B76497E" w14:textId="77777777" w:rsidR="00A87C8F" w:rsidRPr="002E08EF" w:rsidRDefault="00A87C8F" w:rsidP="00361FAF">
            <w:pPr>
              <w:tabs>
                <w:tab w:val="left" w:pos="0"/>
                <w:tab w:val="left" w:pos="426"/>
              </w:tabs>
              <w:spacing w:line="240" w:lineRule="auto"/>
              <w:jc w:val="center"/>
              <w:rPr>
                <w:rFonts w:ascii="Open Sans Light" w:hAnsi="Open Sans Light" w:cs="Open Sans Light"/>
                <w:b/>
                <w:color w:val="036333"/>
                <w:sz w:val="20"/>
                <w:szCs w:val="20"/>
              </w:rPr>
            </w:pPr>
            <w:r w:rsidRPr="002E08EF">
              <w:rPr>
                <w:rFonts w:ascii="Open Sans Light" w:hAnsi="Open Sans Light" w:cs="Open Sans Light"/>
                <w:b/>
                <w:color w:val="036333"/>
                <w:sz w:val="20"/>
                <w:szCs w:val="20"/>
              </w:rPr>
              <w:t>Dokumentai, įrodantys atitikimą kvalifikacijos reikalavimui</w:t>
            </w:r>
          </w:p>
        </w:tc>
      </w:tr>
      <w:tr w:rsidR="00A87C8F" w:rsidRPr="002E08EF" w14:paraId="054EF438" w14:textId="77777777" w:rsidTr="002E08EF">
        <w:trPr>
          <w:trHeight w:val="503"/>
        </w:trPr>
        <w:tc>
          <w:tcPr>
            <w:tcW w:w="562" w:type="dxa"/>
            <w:vMerge w:val="restart"/>
            <w:tcBorders>
              <w:top w:val="single" w:sz="4" w:space="0" w:color="auto"/>
            </w:tcBorders>
            <w:vAlign w:val="center"/>
          </w:tcPr>
          <w:p w14:paraId="02A54194" w14:textId="77777777" w:rsidR="00A87C8F" w:rsidRPr="002E08EF" w:rsidRDefault="00A87C8F" w:rsidP="00361FAF">
            <w:pPr>
              <w:tabs>
                <w:tab w:val="left" w:pos="0"/>
                <w:tab w:val="left" w:pos="426"/>
              </w:tabs>
              <w:spacing w:line="240" w:lineRule="auto"/>
              <w:ind w:firstLine="0"/>
              <w:jc w:val="center"/>
              <w:rPr>
                <w:rFonts w:ascii="Open Sans Light" w:hAnsi="Open Sans Light" w:cs="Open Sans Light"/>
                <w:sz w:val="20"/>
                <w:szCs w:val="20"/>
              </w:rPr>
            </w:pPr>
            <w:r w:rsidRPr="002E08EF">
              <w:rPr>
                <w:rFonts w:ascii="Open Sans Light" w:hAnsi="Open Sans Light" w:cs="Open Sans Light"/>
                <w:sz w:val="20"/>
                <w:szCs w:val="20"/>
              </w:rPr>
              <w:t>1.</w:t>
            </w:r>
          </w:p>
        </w:tc>
        <w:tc>
          <w:tcPr>
            <w:tcW w:w="3686" w:type="dxa"/>
            <w:vMerge w:val="restart"/>
            <w:tcBorders>
              <w:top w:val="single" w:sz="4" w:space="0" w:color="auto"/>
            </w:tcBorders>
          </w:tcPr>
          <w:p w14:paraId="18D17BB2" w14:textId="77777777" w:rsidR="00A87C8F" w:rsidRPr="002E08EF" w:rsidRDefault="00A87C8F" w:rsidP="00361FAF">
            <w:pPr>
              <w:pStyle w:val="Default"/>
              <w:tabs>
                <w:tab w:val="left" w:pos="1134"/>
                <w:tab w:val="left" w:pos="1418"/>
                <w:tab w:val="left" w:pos="1560"/>
              </w:tabs>
              <w:ind w:left="90"/>
              <w:jc w:val="both"/>
              <w:rPr>
                <w:rFonts w:ascii="Open Sans Light" w:hAnsi="Open Sans Light" w:cs="Open Sans Light"/>
                <w:color w:val="auto"/>
                <w:sz w:val="20"/>
                <w:szCs w:val="20"/>
              </w:rPr>
            </w:pPr>
            <w:bookmarkStart w:id="0" w:name="_Hlk204791313"/>
            <w:r w:rsidRPr="002E08EF">
              <w:rPr>
                <w:rFonts w:ascii="Open Sans Light" w:hAnsi="Open Sans Light" w:cs="Open Sans Light"/>
                <w:sz w:val="20"/>
                <w:szCs w:val="20"/>
              </w:rPr>
              <w:t xml:space="preserve">Paslaugos teikėjas turi teisę teikti siuntų pristatymo paslaugas, t. y. turi būti įrašytas į Lietuvos Respublikos ryšių reguliavimo </w:t>
            </w:r>
            <w:r w:rsidRPr="002E08EF">
              <w:rPr>
                <w:rFonts w:ascii="Open Sans Light" w:hAnsi="Open Sans Light" w:cs="Open Sans Light"/>
                <w:color w:val="auto"/>
                <w:sz w:val="20"/>
                <w:szCs w:val="20"/>
              </w:rPr>
              <w:t xml:space="preserve">tarnybos </w:t>
            </w:r>
            <w:hyperlink r:id="rId4" w:anchor="/postActivities" w:history="1">
              <w:r w:rsidRPr="002E08EF">
                <w:rPr>
                  <w:rStyle w:val="Hyperlink"/>
                  <w:rFonts w:ascii="Open Sans Light" w:hAnsi="Open Sans Light" w:cs="Open Sans Light"/>
                  <w:sz w:val="20"/>
                  <w:szCs w:val="20"/>
                </w:rPr>
                <w:t>pašto paslaugų teikėjų sąrašą</w:t>
              </w:r>
            </w:hyperlink>
            <w:r w:rsidRPr="002E08EF">
              <w:rPr>
                <w:rFonts w:ascii="Open Sans Light" w:hAnsi="Open Sans Light" w:cs="Open Sans Light"/>
                <w:color w:val="auto"/>
                <w:sz w:val="20"/>
                <w:szCs w:val="20"/>
              </w:rPr>
              <w:t>.</w:t>
            </w:r>
            <w:bookmarkEnd w:id="0"/>
          </w:p>
        </w:tc>
        <w:tc>
          <w:tcPr>
            <w:tcW w:w="5386" w:type="dxa"/>
            <w:vMerge w:val="restart"/>
            <w:tcBorders>
              <w:top w:val="single" w:sz="4" w:space="0" w:color="auto"/>
            </w:tcBorders>
          </w:tcPr>
          <w:p w14:paraId="68CAD5E2" w14:textId="77777777" w:rsidR="002E08EF" w:rsidRDefault="00A87C8F" w:rsidP="002E08EF">
            <w:pPr>
              <w:tabs>
                <w:tab w:val="left" w:pos="0"/>
                <w:tab w:val="left" w:pos="426"/>
              </w:tabs>
              <w:spacing w:line="240" w:lineRule="auto"/>
              <w:ind w:firstLine="0"/>
              <w:rPr>
                <w:rFonts w:ascii="Open Sans Light" w:hAnsi="Open Sans Light" w:cs="Open Sans Light"/>
                <w:sz w:val="20"/>
                <w:szCs w:val="20"/>
              </w:rPr>
            </w:pPr>
            <w:r w:rsidRPr="002E08EF">
              <w:rPr>
                <w:rFonts w:ascii="Open Sans Light" w:hAnsi="Open Sans Light" w:cs="Open Sans Light"/>
                <w:sz w:val="20"/>
                <w:szCs w:val="20"/>
              </w:rPr>
              <w:t xml:space="preserve">Perkančioji organizacija pati patikrins šiuos duomenis Lietuvos Respublikos ryšių reguliavimo tarnybos interneto svetainėje adresu </w:t>
            </w:r>
          </w:p>
          <w:p w14:paraId="2D20FF28" w14:textId="2B5353EB" w:rsidR="00A87C8F" w:rsidRPr="002E08EF" w:rsidRDefault="002E08EF" w:rsidP="002E08EF">
            <w:pPr>
              <w:tabs>
                <w:tab w:val="left" w:pos="0"/>
                <w:tab w:val="left" w:pos="426"/>
              </w:tabs>
              <w:spacing w:line="240" w:lineRule="auto"/>
              <w:ind w:firstLine="0"/>
              <w:rPr>
                <w:rFonts w:ascii="Open Sans Light" w:hAnsi="Open Sans Light" w:cs="Open Sans Light"/>
                <w:sz w:val="20"/>
                <w:szCs w:val="20"/>
              </w:rPr>
            </w:pPr>
            <w:hyperlink r:id="rId5" w:history="1">
              <w:r w:rsidRPr="00204ADA">
                <w:rPr>
                  <w:rStyle w:val="Hyperlink"/>
                  <w:rFonts w:ascii="Open Sans Light" w:hAnsi="Open Sans Light" w:cs="Open Sans Light"/>
                  <w:sz w:val="20"/>
                  <w:szCs w:val="20"/>
                </w:rPr>
                <w:t>https://numeracija.rrt.lt/savitarna/user/#/postActivities</w:t>
              </w:r>
            </w:hyperlink>
          </w:p>
          <w:p w14:paraId="3D6C7846" w14:textId="57F17E50" w:rsidR="002E08EF" w:rsidRPr="002E08EF" w:rsidRDefault="002E08EF" w:rsidP="002E08EF">
            <w:pPr>
              <w:tabs>
                <w:tab w:val="left" w:pos="0"/>
                <w:tab w:val="left" w:pos="426"/>
              </w:tabs>
              <w:spacing w:line="240" w:lineRule="auto"/>
              <w:ind w:firstLine="0"/>
              <w:rPr>
                <w:rFonts w:ascii="Open Sans Light" w:hAnsi="Open Sans Light" w:cs="Open Sans Light"/>
                <w:sz w:val="20"/>
                <w:szCs w:val="20"/>
              </w:rPr>
            </w:pPr>
          </w:p>
        </w:tc>
      </w:tr>
      <w:tr w:rsidR="00A87C8F" w:rsidRPr="002E08EF" w14:paraId="70A1EF62" w14:textId="77777777" w:rsidTr="002E08EF">
        <w:trPr>
          <w:trHeight w:val="503"/>
        </w:trPr>
        <w:tc>
          <w:tcPr>
            <w:tcW w:w="562" w:type="dxa"/>
            <w:vMerge/>
            <w:vAlign w:val="center"/>
          </w:tcPr>
          <w:p w14:paraId="40FBB334" w14:textId="77777777" w:rsidR="00A87C8F" w:rsidRPr="002E08EF" w:rsidRDefault="00A87C8F" w:rsidP="00361FAF">
            <w:pPr>
              <w:tabs>
                <w:tab w:val="left" w:pos="0"/>
                <w:tab w:val="left" w:pos="426"/>
              </w:tabs>
              <w:spacing w:line="240" w:lineRule="auto"/>
              <w:jc w:val="center"/>
              <w:rPr>
                <w:rFonts w:ascii="Open Sans Light" w:hAnsi="Open Sans Light" w:cs="Open Sans Light"/>
                <w:b/>
                <w:sz w:val="20"/>
                <w:szCs w:val="20"/>
              </w:rPr>
            </w:pPr>
          </w:p>
        </w:tc>
        <w:tc>
          <w:tcPr>
            <w:tcW w:w="3686" w:type="dxa"/>
            <w:vMerge/>
            <w:vAlign w:val="center"/>
          </w:tcPr>
          <w:p w14:paraId="1316A7D6" w14:textId="77777777" w:rsidR="00A87C8F" w:rsidRPr="002E08EF" w:rsidRDefault="00A87C8F" w:rsidP="00361FAF">
            <w:pPr>
              <w:tabs>
                <w:tab w:val="left" w:pos="0"/>
                <w:tab w:val="left" w:pos="426"/>
              </w:tabs>
              <w:spacing w:line="240" w:lineRule="auto"/>
              <w:jc w:val="center"/>
              <w:rPr>
                <w:rFonts w:ascii="Open Sans Light" w:hAnsi="Open Sans Light" w:cs="Open Sans Light"/>
                <w:b/>
                <w:sz w:val="20"/>
                <w:szCs w:val="20"/>
              </w:rPr>
            </w:pPr>
          </w:p>
        </w:tc>
        <w:tc>
          <w:tcPr>
            <w:tcW w:w="5386" w:type="dxa"/>
            <w:vMerge/>
            <w:vAlign w:val="center"/>
          </w:tcPr>
          <w:p w14:paraId="67317D54" w14:textId="77777777" w:rsidR="00A87C8F" w:rsidRPr="002E08EF" w:rsidRDefault="00A87C8F" w:rsidP="00361FAF">
            <w:pPr>
              <w:tabs>
                <w:tab w:val="left" w:pos="0"/>
                <w:tab w:val="left" w:pos="426"/>
              </w:tabs>
              <w:spacing w:line="240" w:lineRule="auto"/>
              <w:jc w:val="center"/>
              <w:rPr>
                <w:rFonts w:ascii="Open Sans Light" w:hAnsi="Open Sans Light" w:cs="Open Sans Light"/>
                <w:b/>
                <w:sz w:val="20"/>
                <w:szCs w:val="20"/>
              </w:rPr>
            </w:pPr>
          </w:p>
        </w:tc>
      </w:tr>
      <w:tr w:rsidR="00A87C8F" w:rsidRPr="002E08EF" w14:paraId="3081B57A" w14:textId="77777777" w:rsidTr="002E08EF">
        <w:trPr>
          <w:trHeight w:val="377"/>
        </w:trPr>
        <w:tc>
          <w:tcPr>
            <w:tcW w:w="562" w:type="dxa"/>
            <w:vMerge/>
            <w:tcBorders>
              <w:bottom w:val="single" w:sz="4" w:space="0" w:color="auto"/>
            </w:tcBorders>
            <w:vAlign w:val="center"/>
          </w:tcPr>
          <w:p w14:paraId="0F6963B6" w14:textId="77777777" w:rsidR="00A87C8F" w:rsidRPr="002E08EF" w:rsidRDefault="00A87C8F" w:rsidP="00361FAF">
            <w:pPr>
              <w:tabs>
                <w:tab w:val="left" w:pos="0"/>
                <w:tab w:val="left" w:pos="426"/>
              </w:tabs>
              <w:spacing w:line="240" w:lineRule="auto"/>
              <w:jc w:val="center"/>
              <w:rPr>
                <w:rFonts w:ascii="Open Sans Light" w:hAnsi="Open Sans Light" w:cs="Open Sans Light"/>
                <w:b/>
                <w:sz w:val="20"/>
                <w:szCs w:val="20"/>
              </w:rPr>
            </w:pPr>
          </w:p>
        </w:tc>
        <w:tc>
          <w:tcPr>
            <w:tcW w:w="3686" w:type="dxa"/>
            <w:vMerge/>
            <w:tcBorders>
              <w:bottom w:val="single" w:sz="4" w:space="0" w:color="auto"/>
            </w:tcBorders>
            <w:vAlign w:val="center"/>
          </w:tcPr>
          <w:p w14:paraId="5923002D" w14:textId="77777777" w:rsidR="00A87C8F" w:rsidRPr="002E08EF" w:rsidRDefault="00A87C8F" w:rsidP="00361FAF">
            <w:pPr>
              <w:tabs>
                <w:tab w:val="left" w:pos="0"/>
                <w:tab w:val="left" w:pos="426"/>
              </w:tabs>
              <w:spacing w:line="240" w:lineRule="auto"/>
              <w:jc w:val="center"/>
              <w:rPr>
                <w:rFonts w:ascii="Open Sans Light" w:hAnsi="Open Sans Light" w:cs="Open Sans Light"/>
                <w:b/>
                <w:sz w:val="20"/>
                <w:szCs w:val="20"/>
              </w:rPr>
            </w:pPr>
          </w:p>
        </w:tc>
        <w:tc>
          <w:tcPr>
            <w:tcW w:w="5386" w:type="dxa"/>
            <w:vMerge/>
            <w:tcBorders>
              <w:bottom w:val="single" w:sz="4" w:space="0" w:color="auto"/>
            </w:tcBorders>
            <w:vAlign w:val="center"/>
          </w:tcPr>
          <w:p w14:paraId="2ECAADFE" w14:textId="77777777" w:rsidR="00A87C8F" w:rsidRPr="002E08EF" w:rsidRDefault="00A87C8F" w:rsidP="00361FAF">
            <w:pPr>
              <w:tabs>
                <w:tab w:val="left" w:pos="0"/>
                <w:tab w:val="left" w:pos="426"/>
              </w:tabs>
              <w:spacing w:line="240" w:lineRule="auto"/>
              <w:jc w:val="center"/>
              <w:rPr>
                <w:rFonts w:ascii="Open Sans Light" w:hAnsi="Open Sans Light" w:cs="Open Sans Light"/>
                <w:b/>
                <w:sz w:val="20"/>
                <w:szCs w:val="20"/>
              </w:rPr>
            </w:pPr>
          </w:p>
        </w:tc>
      </w:tr>
    </w:tbl>
    <w:p w14:paraId="7B1BD8BE" w14:textId="77777777" w:rsidR="00A87C8F" w:rsidRPr="002E08EF" w:rsidRDefault="00A87C8F" w:rsidP="00A87C8F">
      <w:pPr>
        <w:pStyle w:val="ListParagraph"/>
        <w:tabs>
          <w:tab w:val="left" w:pos="851"/>
        </w:tabs>
        <w:spacing w:line="240" w:lineRule="auto"/>
        <w:ind w:left="0" w:firstLine="567"/>
        <w:rPr>
          <w:rFonts w:ascii="Open Sans Light" w:eastAsia="Arial" w:hAnsi="Open Sans Light" w:cs="Open Sans Light"/>
          <w:color w:val="00B050"/>
          <w:szCs w:val="20"/>
        </w:rPr>
      </w:pPr>
    </w:p>
    <w:p w14:paraId="7656DF8A" w14:textId="65EE674C" w:rsidR="00A87C8F" w:rsidRPr="002E08EF" w:rsidRDefault="00A87C8F" w:rsidP="002E08EF">
      <w:pPr>
        <w:pStyle w:val="ListParagraph"/>
        <w:tabs>
          <w:tab w:val="left" w:pos="851"/>
        </w:tabs>
        <w:spacing w:line="240" w:lineRule="auto"/>
        <w:ind w:left="0" w:firstLine="567"/>
        <w:jc w:val="both"/>
        <w:rPr>
          <w:rFonts w:ascii="Open Sans Light" w:hAnsi="Open Sans Light" w:cs="Open Sans Light"/>
          <w:szCs w:val="20"/>
        </w:rPr>
      </w:pPr>
      <w:r w:rsidRPr="002E08EF">
        <w:rPr>
          <w:rFonts w:ascii="Open Sans Light" w:eastAsia="Arial" w:hAnsi="Open Sans Light" w:cs="Open Sans Light"/>
          <w:szCs w:val="20"/>
        </w:rPr>
        <w:t xml:space="preserve">Jei pasiūlymas teikiamas tiekėjų grupės jungtinės veiklos sutarties pagrindu, bent vienas tiekėjų grupės narys arba visi tiekėjų grupės nariai kartu turi atitikti šiame priede nustatytus </w:t>
      </w:r>
      <w:r w:rsidR="002E08EF" w:rsidRPr="002E08EF">
        <w:rPr>
          <w:rFonts w:ascii="Open Sans Light" w:eastAsia="Arial" w:hAnsi="Open Sans Light" w:cs="Open Sans Light"/>
          <w:szCs w:val="20"/>
        </w:rPr>
        <w:t>reikalavimus.</w:t>
      </w:r>
    </w:p>
    <w:p w14:paraId="638F0729" w14:textId="77777777" w:rsidR="00A87C8F" w:rsidRPr="002E08EF" w:rsidRDefault="00A87C8F" w:rsidP="00A87C8F">
      <w:pPr>
        <w:spacing w:line="240" w:lineRule="auto"/>
        <w:ind w:firstLine="720"/>
        <w:rPr>
          <w:rFonts w:ascii="Open Sans Light" w:eastAsia="Arial" w:hAnsi="Open Sans Light" w:cs="Open Sans Light"/>
          <w:b/>
          <w:bCs/>
          <w:sz w:val="20"/>
          <w:szCs w:val="20"/>
        </w:rPr>
      </w:pPr>
      <w:bookmarkStart w:id="1" w:name="_heading=h.26in1rg" w:colFirst="0" w:colLast="0"/>
      <w:bookmarkEnd w:id="1"/>
      <w:r w:rsidRPr="002E08EF">
        <w:rPr>
          <w:rFonts w:ascii="Open Sans Light" w:eastAsia="Arial" w:hAnsi="Open Sans Light" w:cs="Open Sans Light"/>
          <w:b/>
          <w:bCs/>
          <w:sz w:val="20"/>
          <w:szCs w:val="20"/>
        </w:rPr>
        <w:t xml:space="preserve">Perkančioji organizacija atmeta tiekėjo pasiūlymą, jeigu </w:t>
      </w:r>
      <w:r w:rsidRPr="002E08EF">
        <w:rPr>
          <w:rFonts w:ascii="Open Sans Light" w:hAnsi="Open Sans Light" w:cs="Open Sans Light"/>
          <w:b/>
          <w:bCs/>
          <w:sz w:val="20"/>
          <w:szCs w:val="20"/>
        </w:rPr>
        <w:t>Tiekėjas neatitinka keliamų tiekėjų kvalifikacijai reikalavimų.</w:t>
      </w:r>
    </w:p>
    <w:p w14:paraId="4FC9A891" w14:textId="77777777" w:rsidR="00AD77F3" w:rsidRPr="002E08EF" w:rsidRDefault="00AD77F3">
      <w:pPr>
        <w:rPr>
          <w:sz w:val="20"/>
          <w:szCs w:val="20"/>
        </w:rPr>
      </w:pPr>
    </w:p>
    <w:sectPr w:rsidR="00AD77F3" w:rsidRPr="002E08EF" w:rsidSect="002E08EF">
      <w:pgSz w:w="11906" w:h="16838"/>
      <w:pgMar w:top="1701"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regular">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8F"/>
    <w:rsid w:val="002E08EF"/>
    <w:rsid w:val="005D793F"/>
    <w:rsid w:val="0079181C"/>
    <w:rsid w:val="007E7FD9"/>
    <w:rsid w:val="00A627A7"/>
    <w:rsid w:val="00A87C8F"/>
    <w:rsid w:val="00AD77F3"/>
    <w:rsid w:val="00B43158"/>
    <w:rsid w:val="00BC084D"/>
    <w:rsid w:val="00DF5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DA12"/>
  <w15:chartTrackingRefBased/>
  <w15:docId w15:val="{A75FC124-AB07-414B-9E7E-B8BC758F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regular" w:eastAsiaTheme="minorHAnsi" w:hAnsi="Open sans regular" w:cs="Arial Unicode MS"/>
        <w:kern w:val="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8F"/>
    <w:pPr>
      <w:spacing w:after="0" w:line="300" w:lineRule="auto"/>
      <w:ind w:firstLine="697"/>
      <w:jc w:val="both"/>
    </w:pPr>
    <w:rPr>
      <w:rFonts w:asciiTheme="minorHAnsi" w:eastAsiaTheme="minorEastAsia" w:hAnsiTheme="minorHAnsi" w:cstheme="minorBidi"/>
      <w:kern w:val="0"/>
      <w:sz w:val="21"/>
      <w:szCs w:val="21"/>
      <w:lang w:eastAsia="lt-LT"/>
      <w14:ligatures w14:val="none"/>
    </w:rPr>
  </w:style>
  <w:style w:type="paragraph" w:styleId="Heading1">
    <w:name w:val="heading 1"/>
    <w:basedOn w:val="Normal"/>
    <w:next w:val="Normal"/>
    <w:link w:val="Heading1Char"/>
    <w:uiPriority w:val="9"/>
    <w:qFormat/>
    <w:rsid w:val="00A87C8F"/>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87C8F"/>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87C8F"/>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87C8F"/>
    <w:pPr>
      <w:keepNext/>
      <w:keepLines/>
      <w:spacing w:before="80" w:after="40" w:line="259" w:lineRule="auto"/>
      <w:ind w:firstLine="0"/>
      <w:jc w:val="left"/>
      <w:outlineLvl w:val="3"/>
    </w:pPr>
    <w:rPr>
      <w:rFonts w:eastAsiaTheme="majorEastAsia" w:cstheme="majorBidi"/>
      <w:i/>
      <w:iCs/>
      <w:color w:val="2F5496" w:themeColor="accent1" w:themeShade="BF"/>
      <w:kern w:val="2"/>
      <w:sz w:val="20"/>
      <w:szCs w:val="22"/>
      <w:lang w:eastAsia="en-US"/>
      <w14:ligatures w14:val="standardContextual"/>
    </w:rPr>
  </w:style>
  <w:style w:type="paragraph" w:styleId="Heading5">
    <w:name w:val="heading 5"/>
    <w:basedOn w:val="Normal"/>
    <w:next w:val="Normal"/>
    <w:link w:val="Heading5Char"/>
    <w:uiPriority w:val="9"/>
    <w:semiHidden/>
    <w:unhideWhenUsed/>
    <w:qFormat/>
    <w:rsid w:val="00A87C8F"/>
    <w:pPr>
      <w:keepNext/>
      <w:keepLines/>
      <w:spacing w:before="80" w:after="40" w:line="259" w:lineRule="auto"/>
      <w:ind w:firstLine="0"/>
      <w:jc w:val="left"/>
      <w:outlineLvl w:val="4"/>
    </w:pPr>
    <w:rPr>
      <w:rFonts w:eastAsiaTheme="majorEastAsia" w:cstheme="majorBidi"/>
      <w:color w:val="2F5496" w:themeColor="accent1" w:themeShade="BF"/>
      <w:kern w:val="2"/>
      <w:sz w:val="20"/>
      <w:szCs w:val="22"/>
      <w:lang w:eastAsia="en-US"/>
      <w14:ligatures w14:val="standardContextual"/>
    </w:rPr>
  </w:style>
  <w:style w:type="paragraph" w:styleId="Heading6">
    <w:name w:val="heading 6"/>
    <w:basedOn w:val="Normal"/>
    <w:next w:val="Normal"/>
    <w:link w:val="Heading6Char"/>
    <w:uiPriority w:val="9"/>
    <w:semiHidden/>
    <w:unhideWhenUsed/>
    <w:qFormat/>
    <w:rsid w:val="00A87C8F"/>
    <w:pPr>
      <w:keepNext/>
      <w:keepLines/>
      <w:spacing w:before="40" w:line="259" w:lineRule="auto"/>
      <w:ind w:firstLine="0"/>
      <w:jc w:val="left"/>
      <w:outlineLvl w:val="5"/>
    </w:pPr>
    <w:rPr>
      <w:rFonts w:eastAsiaTheme="majorEastAsia" w:cstheme="majorBidi"/>
      <w:i/>
      <w:iCs/>
      <w:color w:val="595959" w:themeColor="text1" w:themeTint="A6"/>
      <w:kern w:val="2"/>
      <w:sz w:val="20"/>
      <w:szCs w:val="22"/>
      <w:lang w:eastAsia="en-US"/>
      <w14:ligatures w14:val="standardContextual"/>
    </w:rPr>
  </w:style>
  <w:style w:type="paragraph" w:styleId="Heading7">
    <w:name w:val="heading 7"/>
    <w:basedOn w:val="Normal"/>
    <w:next w:val="Normal"/>
    <w:link w:val="Heading7Char"/>
    <w:uiPriority w:val="9"/>
    <w:semiHidden/>
    <w:unhideWhenUsed/>
    <w:qFormat/>
    <w:rsid w:val="00A87C8F"/>
    <w:pPr>
      <w:keepNext/>
      <w:keepLines/>
      <w:spacing w:before="40" w:line="259" w:lineRule="auto"/>
      <w:ind w:firstLine="0"/>
      <w:jc w:val="left"/>
      <w:outlineLvl w:val="6"/>
    </w:pPr>
    <w:rPr>
      <w:rFonts w:eastAsiaTheme="majorEastAsia" w:cstheme="majorBidi"/>
      <w:color w:val="595959" w:themeColor="text1" w:themeTint="A6"/>
      <w:kern w:val="2"/>
      <w:sz w:val="20"/>
      <w:szCs w:val="22"/>
      <w:lang w:eastAsia="en-US"/>
      <w14:ligatures w14:val="standardContextual"/>
    </w:rPr>
  </w:style>
  <w:style w:type="paragraph" w:styleId="Heading8">
    <w:name w:val="heading 8"/>
    <w:basedOn w:val="Normal"/>
    <w:next w:val="Normal"/>
    <w:link w:val="Heading8Char"/>
    <w:uiPriority w:val="9"/>
    <w:semiHidden/>
    <w:unhideWhenUsed/>
    <w:qFormat/>
    <w:rsid w:val="00A87C8F"/>
    <w:pPr>
      <w:keepNext/>
      <w:keepLines/>
      <w:spacing w:line="259" w:lineRule="auto"/>
      <w:ind w:firstLine="0"/>
      <w:jc w:val="left"/>
      <w:outlineLvl w:val="7"/>
    </w:pPr>
    <w:rPr>
      <w:rFonts w:eastAsiaTheme="majorEastAsia" w:cstheme="majorBidi"/>
      <w:i/>
      <w:iCs/>
      <w:color w:val="272727" w:themeColor="text1" w:themeTint="D8"/>
      <w:kern w:val="2"/>
      <w:sz w:val="20"/>
      <w:szCs w:val="22"/>
      <w:lang w:eastAsia="en-US"/>
      <w14:ligatures w14:val="standardContextual"/>
    </w:rPr>
  </w:style>
  <w:style w:type="paragraph" w:styleId="Heading9">
    <w:name w:val="heading 9"/>
    <w:basedOn w:val="Normal"/>
    <w:next w:val="Normal"/>
    <w:link w:val="Heading9Char"/>
    <w:uiPriority w:val="9"/>
    <w:semiHidden/>
    <w:unhideWhenUsed/>
    <w:qFormat/>
    <w:rsid w:val="00A87C8F"/>
    <w:pPr>
      <w:keepNext/>
      <w:keepLines/>
      <w:spacing w:line="259" w:lineRule="auto"/>
      <w:ind w:firstLine="0"/>
      <w:jc w:val="left"/>
      <w:outlineLvl w:val="8"/>
    </w:pPr>
    <w:rPr>
      <w:rFonts w:eastAsiaTheme="majorEastAsia" w:cstheme="majorBidi"/>
      <w:color w:val="272727" w:themeColor="text1" w:themeTint="D8"/>
      <w:kern w:val="2"/>
      <w:sz w:val="20"/>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C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7C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7C8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7C8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87C8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87C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7C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7C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7C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7C8F"/>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87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C8F"/>
    <w:pPr>
      <w:numPr>
        <w:ilvl w:val="1"/>
      </w:numPr>
      <w:spacing w:after="160" w:line="259"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87C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7C8F"/>
    <w:pPr>
      <w:spacing w:before="160" w:after="160" w:line="259" w:lineRule="auto"/>
      <w:ind w:firstLine="0"/>
      <w:jc w:val="center"/>
    </w:pPr>
    <w:rPr>
      <w:rFonts w:ascii="Open sans regular" w:eastAsiaTheme="minorHAnsi" w:hAnsi="Open sans regular" w:cs="Arial Unicode MS"/>
      <w:i/>
      <w:iCs/>
      <w:color w:val="404040" w:themeColor="text1" w:themeTint="BF"/>
      <w:kern w:val="2"/>
      <w:sz w:val="20"/>
      <w:szCs w:val="22"/>
      <w:lang w:eastAsia="en-US"/>
      <w14:ligatures w14:val="standardContextual"/>
    </w:rPr>
  </w:style>
  <w:style w:type="character" w:customStyle="1" w:styleId="QuoteChar">
    <w:name w:val="Quote Char"/>
    <w:basedOn w:val="DefaultParagraphFont"/>
    <w:link w:val="Quote"/>
    <w:uiPriority w:val="29"/>
    <w:rsid w:val="00A87C8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87C8F"/>
    <w:pPr>
      <w:spacing w:after="160" w:line="259" w:lineRule="auto"/>
      <w:ind w:left="720" w:firstLine="0"/>
      <w:contextualSpacing/>
      <w:jc w:val="left"/>
    </w:pPr>
    <w:rPr>
      <w:rFonts w:ascii="Open sans regular" w:eastAsiaTheme="minorHAnsi" w:hAnsi="Open sans regular" w:cs="Arial Unicode MS"/>
      <w:kern w:val="2"/>
      <w:sz w:val="20"/>
      <w:szCs w:val="22"/>
      <w:lang w:eastAsia="en-US"/>
      <w14:ligatures w14:val="standardContextual"/>
    </w:rPr>
  </w:style>
  <w:style w:type="character" w:styleId="IntenseEmphasis">
    <w:name w:val="Intense Emphasis"/>
    <w:basedOn w:val="DefaultParagraphFont"/>
    <w:uiPriority w:val="21"/>
    <w:qFormat/>
    <w:rsid w:val="00A87C8F"/>
    <w:rPr>
      <w:i/>
      <w:iCs/>
      <w:color w:val="2F5496" w:themeColor="accent1" w:themeShade="BF"/>
    </w:rPr>
  </w:style>
  <w:style w:type="paragraph" w:styleId="IntenseQuote">
    <w:name w:val="Intense Quote"/>
    <w:basedOn w:val="Normal"/>
    <w:next w:val="Normal"/>
    <w:link w:val="IntenseQuoteChar"/>
    <w:uiPriority w:val="30"/>
    <w:qFormat/>
    <w:rsid w:val="00A87C8F"/>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Open sans regular" w:eastAsiaTheme="minorHAnsi" w:hAnsi="Open sans regular" w:cs="Arial Unicode MS"/>
      <w:i/>
      <w:iCs/>
      <w:color w:val="2F5496" w:themeColor="accent1" w:themeShade="BF"/>
      <w:kern w:val="2"/>
      <w:sz w:val="20"/>
      <w:szCs w:val="22"/>
      <w:lang w:eastAsia="en-US"/>
      <w14:ligatures w14:val="standardContextual"/>
    </w:rPr>
  </w:style>
  <w:style w:type="character" w:customStyle="1" w:styleId="IntenseQuoteChar">
    <w:name w:val="Intense Quote Char"/>
    <w:basedOn w:val="DefaultParagraphFont"/>
    <w:link w:val="IntenseQuote"/>
    <w:uiPriority w:val="30"/>
    <w:rsid w:val="00A87C8F"/>
    <w:rPr>
      <w:i/>
      <w:iCs/>
      <w:color w:val="2F5496" w:themeColor="accent1" w:themeShade="BF"/>
    </w:rPr>
  </w:style>
  <w:style w:type="character" w:styleId="IntenseReference">
    <w:name w:val="Intense Reference"/>
    <w:basedOn w:val="DefaultParagraphFont"/>
    <w:uiPriority w:val="32"/>
    <w:qFormat/>
    <w:rsid w:val="00A87C8F"/>
    <w:rPr>
      <w:b/>
      <w:bCs/>
      <w:smallCaps/>
      <w:color w:val="2F5496" w:themeColor="accent1" w:themeShade="BF"/>
      <w:spacing w:val="5"/>
    </w:rPr>
  </w:style>
  <w:style w:type="character" w:styleId="Hyperlink">
    <w:name w:val="Hyperlink"/>
    <w:basedOn w:val="DefaultParagraphFont"/>
    <w:uiPriority w:val="99"/>
    <w:unhideWhenUsed/>
    <w:rsid w:val="00A87C8F"/>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87C8F"/>
  </w:style>
  <w:style w:type="paragraph" w:styleId="NoSpacing">
    <w:name w:val="No Spacing"/>
    <w:link w:val="NoSpacingChar"/>
    <w:uiPriority w:val="1"/>
    <w:qFormat/>
    <w:rsid w:val="00A87C8F"/>
    <w:pPr>
      <w:spacing w:after="0" w:line="240" w:lineRule="auto"/>
      <w:ind w:firstLine="697"/>
      <w:jc w:val="both"/>
    </w:pPr>
    <w:rPr>
      <w:rFonts w:asciiTheme="minorHAnsi" w:eastAsiaTheme="minorEastAsia" w:hAnsiTheme="minorHAnsi" w:cstheme="minorBidi"/>
      <w:kern w:val="0"/>
      <w:sz w:val="21"/>
      <w:szCs w:val="21"/>
      <w:lang w:eastAsia="lt-LT"/>
      <w14:ligatures w14:val="none"/>
    </w:rPr>
  </w:style>
  <w:style w:type="character" w:customStyle="1" w:styleId="NoSpacingChar">
    <w:name w:val="No Spacing Char"/>
    <w:basedOn w:val="DefaultParagraphFont"/>
    <w:link w:val="NoSpacing"/>
    <w:uiPriority w:val="1"/>
    <w:rsid w:val="00A87C8F"/>
    <w:rPr>
      <w:rFonts w:asciiTheme="minorHAnsi" w:eastAsiaTheme="minorEastAsia" w:hAnsiTheme="minorHAnsi" w:cstheme="minorBidi"/>
      <w:kern w:val="0"/>
      <w:sz w:val="21"/>
      <w:szCs w:val="21"/>
      <w:lang w:eastAsia="lt-LT"/>
      <w14:ligatures w14:val="none"/>
    </w:rPr>
  </w:style>
  <w:style w:type="paragraph" w:customStyle="1" w:styleId="Default">
    <w:name w:val="Default"/>
    <w:rsid w:val="00A87C8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2E0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umeracija.rrt.lt/savitarna/user/#/postActivities" TargetMode="External"/><Relationship Id="rId4" Type="http://schemas.openxmlformats.org/officeDocument/2006/relationships/hyperlink" Target="https://numeracija.rrt.lt/savitarna/us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760E44192D4D7FB83CE69024FDAA9A"/>
        <w:category>
          <w:name w:val="General"/>
          <w:gallery w:val="placeholder"/>
        </w:category>
        <w:types>
          <w:type w:val="bbPlcHdr"/>
        </w:types>
        <w:behaviors>
          <w:behavior w:val="content"/>
        </w:behaviors>
        <w:guid w:val="{9091CAAA-B80A-4921-AD84-4A7F22384CBB}"/>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regular">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1D"/>
    <w:rsid w:val="005D793F"/>
    <w:rsid w:val="007C4F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1752</Words>
  <Characters>999</Characters>
  <Application>Microsoft Office Word</Application>
  <DocSecurity>0</DocSecurity>
  <Lines>8</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3</cp:revision>
  <dcterms:created xsi:type="dcterms:W3CDTF">2025-10-06T18:17:00Z</dcterms:created>
  <dcterms:modified xsi:type="dcterms:W3CDTF">2025-10-06T18:47:00Z</dcterms:modified>
</cp:coreProperties>
</file>