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17F548F6" w:rsidR="00E42163" w:rsidRPr="00D51FC0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D51FC0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10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8127C">
            <w:rPr>
              <w:rFonts w:ascii="Arial" w:hAnsi="Arial" w:cs="Arial"/>
              <w:lang w:val="lt-LT"/>
            </w:rPr>
            <w:t>2025-10-07</w:t>
          </w:r>
        </w:sdtContent>
      </w:sdt>
      <w:bookmarkEnd w:id="0"/>
    </w:p>
    <w:p w14:paraId="7881D8EB" w14:textId="16D93DB1" w:rsidR="0024493C" w:rsidRPr="00D51FC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D51FC0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5420EA" w:rsidRPr="00D51FC0" w14:paraId="4D2FF8A2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E6E012D" w14:textId="529BB270" w:rsidR="005420EA" w:rsidRPr="00D51FC0" w:rsidRDefault="0048788B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95B2B">
              <w:rPr>
                <w:rFonts w:ascii="Arial" w:hAnsi="Arial" w:cs="Arial"/>
                <w:bCs/>
                <w:sz w:val="22"/>
                <w:szCs w:val="22"/>
              </w:rPr>
              <w:t>2568380</w:t>
            </w:r>
          </w:p>
        </w:tc>
      </w:tr>
      <w:tr w:rsidR="005420EA" w:rsidRPr="00D51FC0" w14:paraId="3DF0EEDE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3118" w:type="dxa"/>
            <w:vAlign w:val="center"/>
          </w:tcPr>
          <w:p w14:paraId="07F78689" w14:textId="48194EB7" w:rsidR="005420EA" w:rsidRPr="00D51FC0" w:rsidRDefault="0008349A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21BFF">
                  <w:rPr>
                    <w:rFonts w:ascii="Arial" w:hAnsi="Arial" w:cs="Arial"/>
                  </w:rPr>
                  <w:t>Ribotas konkursas, taikoma dinaminė pirkimo sistema</w:t>
                </w:r>
              </w:sdtContent>
            </w:sdt>
            <w:bookmarkEnd w:id="1"/>
          </w:p>
        </w:tc>
      </w:tr>
      <w:tr w:rsidR="005420EA" w:rsidRPr="00D51FC0" w14:paraId="6C63810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3D13823" w14:textId="69236354" w:rsidR="005420EA" w:rsidRPr="00D51FC0" w:rsidRDefault="00121BFF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D51FC0" w14:paraId="66B20AB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D51FC0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3118" w:type="dxa"/>
            <w:vAlign w:val="center"/>
          </w:tcPr>
          <w:p w14:paraId="5E75C276" w14:textId="1612C52F" w:rsidR="005420EA" w:rsidRPr="00D51FC0" w:rsidRDefault="00121BFF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21BFF">
              <w:rPr>
                <w:rFonts w:ascii="Arial" w:hAnsi="Arial" w:cs="Arial"/>
                <w:sz w:val="22"/>
                <w:szCs w:val="22"/>
                <w:lang w:val="lt-LT"/>
              </w:rPr>
              <w:t>Mokslo ir medicinos laboratorijų įranga ir (ar) jų sistemos (PL-3067/2025/CA).</w:t>
            </w:r>
          </w:p>
        </w:tc>
      </w:tr>
    </w:tbl>
    <w:p w14:paraId="56E87965" w14:textId="7FF3A5D4" w:rsidR="006E31FC" w:rsidRPr="00D51FC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6B1F36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/DPS</w:t>
      </w:r>
      <w:r w:rsidR="004E48FC"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76AA626F" w:rsidR="0024493C" w:rsidRPr="00D51FC0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D51FC0">
        <w:rPr>
          <w:rFonts w:ascii="Arial" w:hAnsi="Arial" w:cs="Arial"/>
          <w:b/>
          <w:bCs/>
          <w:caps/>
          <w:lang w:val="lt-LT"/>
        </w:rPr>
        <w:t>DĖL</w:t>
      </w:r>
      <w:r w:rsidRPr="00D51FC0">
        <w:rPr>
          <w:rFonts w:ascii="Arial" w:hAnsi="Arial" w:cs="Arial"/>
          <w:b/>
          <w:bCs/>
          <w:lang w:val="lt-LT"/>
        </w:rPr>
        <w:t xml:space="preserve"> </w:t>
      </w:r>
      <w:r w:rsidRPr="00D51FC0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21BFF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D51FC0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6ED85B60" w:rsidR="00C741EE" w:rsidRPr="00D51FC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D51FC0">
        <w:rPr>
          <w:rFonts w:ascii="Arial" w:hAnsi="Arial" w:cs="Arial"/>
        </w:rPr>
        <w:t xml:space="preserve"> </w:t>
      </w:r>
      <w:r w:rsidRPr="00D51FC0">
        <w:rPr>
          <w:rFonts w:ascii="Arial" w:hAnsi="Arial" w:cs="Arial"/>
          <w:lang w:val="lt-LT"/>
        </w:rPr>
        <w:t>Vilniaus universitetas (toliau</w:t>
      </w:r>
      <w:r w:rsidR="00EA26E2" w:rsidRPr="00D51FC0">
        <w:rPr>
          <w:rFonts w:ascii="Arial" w:hAnsi="Arial" w:cs="Arial"/>
          <w:lang w:val="lt-LT"/>
        </w:rPr>
        <w:t xml:space="preserve"> </w:t>
      </w:r>
      <w:r w:rsidR="00EA26E2" w:rsidRPr="00D51FC0">
        <w:rPr>
          <w:rFonts w:ascii="Arial" w:hAnsi="Arial" w:cs="Arial"/>
          <w:bCs/>
        </w:rPr>
        <w:t>–</w:t>
      </w:r>
      <w:r w:rsidRPr="00D51FC0">
        <w:rPr>
          <w:rFonts w:ascii="Arial" w:hAnsi="Arial" w:cs="Arial"/>
          <w:lang w:val="lt-LT"/>
        </w:rPr>
        <w:t xml:space="preserve"> PO),</w:t>
      </w:r>
      <w:r w:rsidR="00CF442B" w:rsidRPr="00D51FC0">
        <w:rPr>
          <w:rFonts w:ascii="Arial" w:hAnsi="Arial" w:cs="Arial"/>
          <w:lang w:val="lt-LT"/>
        </w:rPr>
        <w:t xml:space="preserve"> </w:t>
      </w:r>
      <w:r w:rsidR="00CF442B" w:rsidRPr="00D51FC0">
        <w:rPr>
          <w:rStyle w:val="normaltextrun"/>
          <w:rFonts w:ascii="Arial" w:hAnsi="Arial" w:cs="Arial"/>
          <w:lang w:val="fi-FI"/>
        </w:rPr>
        <w:t>vadovaudamasi</w:t>
      </w:r>
      <w:r w:rsidR="00EA26E2" w:rsidRPr="00D51FC0">
        <w:rPr>
          <w:rStyle w:val="normaltextrun"/>
          <w:rFonts w:ascii="Arial" w:hAnsi="Arial" w:cs="Arial"/>
          <w:lang w:val="fi-FI"/>
        </w:rPr>
        <w:t>s</w:t>
      </w:r>
      <w:r w:rsidR="00CF442B" w:rsidRPr="00D51FC0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D51FC0">
        <w:rPr>
          <w:rFonts w:ascii="Arial" w:hAnsi="Arial" w:cs="Arial"/>
          <w:lang w:val="lt-LT"/>
        </w:rPr>
        <w:t xml:space="preserve"> išnagrinėj</w:t>
      </w:r>
      <w:r w:rsidR="00EA26E2" w:rsidRPr="00D51FC0">
        <w:rPr>
          <w:rFonts w:ascii="Arial" w:hAnsi="Arial" w:cs="Arial"/>
          <w:lang w:val="lt-LT"/>
        </w:rPr>
        <w:t>ęs</w:t>
      </w:r>
      <w:r w:rsidR="00C741EE" w:rsidRPr="00D51FC0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D51FC0">
        <w:rPr>
          <w:rFonts w:ascii="Arial" w:hAnsi="Arial" w:cs="Arial"/>
          <w:lang w:val="lt-LT"/>
        </w:rPr>
        <w:t>pateik</w:t>
      </w:r>
      <w:r w:rsidR="00C741EE" w:rsidRPr="00D51FC0">
        <w:rPr>
          <w:rFonts w:ascii="Arial" w:hAnsi="Arial" w:cs="Arial"/>
          <w:lang w:val="lt-LT"/>
        </w:rPr>
        <w:t xml:space="preserve">tą (-us) prašymą (-us)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21BFF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D51FC0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3505"/>
        <w:gridCol w:w="5050"/>
      </w:tblGrid>
      <w:tr w:rsidR="005168C7" w:rsidRPr="00D51FC0" w14:paraId="0199E5F2" w14:textId="77777777" w:rsidTr="005168C7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5168C7" w:rsidRPr="00D51FC0" w:rsidRDefault="005168C7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5168C7" w:rsidRPr="00D51FC0" w:rsidRDefault="005168C7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PO atsakymo data</w:t>
            </w:r>
          </w:p>
        </w:tc>
        <w:tc>
          <w:tcPr>
            <w:tcW w:w="3505" w:type="dxa"/>
            <w:shd w:val="clear" w:color="auto" w:fill="D5DCE4" w:themeFill="text2" w:themeFillTint="33"/>
            <w:vAlign w:val="center"/>
          </w:tcPr>
          <w:p w14:paraId="36E3B6E6" w14:textId="2FF81C38" w:rsidR="005168C7" w:rsidRPr="00D51FC0" w:rsidRDefault="005168C7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Pr="00D51FC0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5050" w:type="dxa"/>
            <w:shd w:val="clear" w:color="auto" w:fill="D5DCE4" w:themeFill="text2" w:themeFillTint="33"/>
            <w:vAlign w:val="center"/>
          </w:tcPr>
          <w:p w14:paraId="58EC7037" w14:textId="5F16DC5C" w:rsidR="005168C7" w:rsidRPr="00D51FC0" w:rsidRDefault="005168C7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Atsakymas / paaiškinimas / patikslinimas</w:t>
            </w:r>
            <w:r w:rsidRPr="00D51FC0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5168C7" w:rsidRPr="00D51FC0" w14:paraId="14EC35F7" w14:textId="77777777" w:rsidTr="005168C7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5168C7" w:rsidRPr="005168C7" w:rsidRDefault="005168C7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1D1CC3CB" w:rsidR="005168C7" w:rsidRPr="005168C7" w:rsidRDefault="005168C7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5168C7">
              <w:rPr>
                <w:rFonts w:ascii="Arial" w:hAnsi="Arial" w:cs="Arial"/>
                <w:lang w:val="lt-LT"/>
              </w:rPr>
              <w:t>2025-10-07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0328F6" w14:textId="5671D36D" w:rsidR="005168C7" w:rsidRPr="005168C7" w:rsidRDefault="005168C7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5168C7">
              <w:rPr>
                <w:rFonts w:ascii="Arial" w:hAnsi="Arial" w:cs="Arial"/>
              </w:rPr>
              <w:t>In the Offer form 3_2 please can you advise on the VAT rate in LT for this type of equipment as the VAT is payable in the destination country.</w:t>
            </w:r>
          </w:p>
        </w:tc>
        <w:tc>
          <w:tcPr>
            <w:tcW w:w="5050" w:type="dxa"/>
            <w:vAlign w:val="center"/>
          </w:tcPr>
          <w:p w14:paraId="239BCD6B" w14:textId="77777777" w:rsidR="005168C7" w:rsidRPr="005168C7" w:rsidRDefault="005168C7" w:rsidP="005168C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lt-LT"/>
              </w:rPr>
            </w:pPr>
            <w:r w:rsidRPr="005168C7">
              <w:rPr>
                <w:rFonts w:ascii="Arial" w:hAnsi="Arial" w:cs="Arial"/>
                <w:lang w:val="lt-LT"/>
              </w:rPr>
              <w:t>Pagal klausimo kontekstą, kuriame nurodote konkrečius dokumentus, tikėtina, kad jus klausiate apie situaciją konkrečiame DPS pirkime.</w:t>
            </w:r>
          </w:p>
          <w:p w14:paraId="2B244BFA" w14:textId="28490FE5" w:rsidR="005168C7" w:rsidRPr="005168C7" w:rsidRDefault="005168C7" w:rsidP="005168C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lt-LT"/>
              </w:rPr>
            </w:pPr>
            <w:r w:rsidRPr="005168C7">
              <w:rPr>
                <w:rFonts w:ascii="Arial" w:hAnsi="Arial" w:cs="Arial"/>
                <w:lang w:val="lt-LT"/>
              </w:rPr>
              <w:t>Informuojame, kad klausimą turėtumėte adresuoti CVP</w:t>
            </w:r>
            <w:r w:rsidR="00AB6CCB">
              <w:rPr>
                <w:rFonts w:ascii="Arial" w:hAnsi="Arial" w:cs="Arial"/>
                <w:lang w:val="lt-LT"/>
              </w:rPr>
              <w:t xml:space="preserve"> </w:t>
            </w:r>
            <w:r w:rsidRPr="005168C7">
              <w:rPr>
                <w:rFonts w:ascii="Arial" w:hAnsi="Arial" w:cs="Arial"/>
                <w:lang w:val="lt-LT"/>
              </w:rPr>
              <w:t>IS konkrečiame pirkime, kuriame ketinate dalyvauti</w:t>
            </w:r>
            <w:r w:rsidR="00AB6CCB">
              <w:rPr>
                <w:rFonts w:ascii="Arial" w:hAnsi="Arial" w:cs="Arial"/>
                <w:lang w:val="lt-LT"/>
              </w:rPr>
              <w:t xml:space="preserve"> ir </w:t>
            </w:r>
            <w:r w:rsidRPr="005168C7">
              <w:rPr>
                <w:rFonts w:ascii="Arial" w:hAnsi="Arial" w:cs="Arial"/>
                <w:lang w:val="lt-LT"/>
              </w:rPr>
              <w:t>teikti pasiūlymą.</w:t>
            </w:r>
          </w:p>
          <w:p w14:paraId="4FC472BD" w14:textId="77777777" w:rsidR="005168C7" w:rsidRPr="005168C7" w:rsidRDefault="005168C7" w:rsidP="005168C7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 w:rsidRPr="005168C7">
              <w:rPr>
                <w:rFonts w:ascii="Arial" w:hAnsi="Arial" w:cs="Arial"/>
                <w:lang w:val="lt-LT"/>
              </w:rPr>
              <w:t>/</w:t>
            </w:r>
          </w:p>
          <w:p w14:paraId="4D54FA8D" w14:textId="77777777" w:rsidR="005168C7" w:rsidRPr="005168C7" w:rsidRDefault="005168C7" w:rsidP="005168C7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7A2E9784" w14:textId="77777777" w:rsidR="005168C7" w:rsidRPr="005168C7" w:rsidRDefault="005168C7" w:rsidP="005168C7">
            <w:pPr>
              <w:tabs>
                <w:tab w:val="left" w:pos="709"/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5168C7">
              <w:rPr>
                <w:rFonts w:ascii="Arial" w:hAnsi="Arial" w:cs="Arial"/>
                <w:lang w:val="en-US"/>
              </w:rPr>
              <w:t>Based on the context of your question, in which you refer to specific documents, it is likely that your question concerns a particular DPS procurement procedure.</w:t>
            </w:r>
          </w:p>
          <w:p w14:paraId="6877A94C" w14:textId="4E81774D" w:rsidR="005168C7" w:rsidRPr="005168C7" w:rsidRDefault="005168C7" w:rsidP="005168C7">
            <w:pPr>
              <w:tabs>
                <w:tab w:val="left" w:pos="709"/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5168C7">
              <w:rPr>
                <w:rFonts w:ascii="Arial" w:hAnsi="Arial" w:cs="Arial"/>
                <w:lang w:val="en-US"/>
              </w:rPr>
              <w:t>Please be informed that your question should be submitted in the specific procurement procedure within the Central Public Procurement Information System (CVP IS) to which you are attending to participate</w:t>
            </w:r>
            <w:r w:rsidR="00AB6CCB">
              <w:rPr>
                <w:rFonts w:ascii="Arial" w:hAnsi="Arial" w:cs="Arial"/>
                <w:lang w:val="en-US"/>
              </w:rPr>
              <w:t xml:space="preserve"> and </w:t>
            </w:r>
            <w:r w:rsidRPr="005168C7">
              <w:rPr>
                <w:rFonts w:ascii="Arial" w:hAnsi="Arial" w:cs="Arial"/>
                <w:lang w:val="en-US"/>
              </w:rPr>
              <w:t>submit a tender.</w:t>
            </w:r>
          </w:p>
          <w:p w14:paraId="7BD6F1C6" w14:textId="77777777" w:rsidR="005168C7" w:rsidRPr="005168C7" w:rsidRDefault="005168C7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264735EB" w14:textId="501CCC50" w:rsidR="005168C7" w:rsidRPr="005168C7" w:rsidRDefault="005168C7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</w:tc>
      </w:tr>
    </w:tbl>
    <w:p w14:paraId="763C4A95" w14:textId="391C5826" w:rsidR="000A68DE" w:rsidRDefault="000A68DE" w:rsidP="005168C7">
      <w:pPr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p w14:paraId="6495B755" w14:textId="77777777" w:rsidR="005168C7" w:rsidRDefault="005168C7" w:rsidP="005168C7">
      <w:pPr>
        <w:rPr>
          <w:rFonts w:ascii="Arial" w:eastAsia="Times New Roman" w:hAnsi="Arial" w:cs="Arial"/>
          <w:lang w:val="lt-LT"/>
        </w:rPr>
      </w:pPr>
    </w:p>
    <w:p w14:paraId="4F47B900" w14:textId="0D911091" w:rsidR="005168C7" w:rsidRPr="005168C7" w:rsidRDefault="005168C7" w:rsidP="005168C7">
      <w:pPr>
        <w:tabs>
          <w:tab w:val="left" w:pos="2099"/>
        </w:tabs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ab/>
      </w:r>
    </w:p>
    <w:sectPr w:rsidR="005168C7" w:rsidRPr="005168C7" w:rsidSect="005168C7">
      <w:headerReference w:type="default" r:id="rId11"/>
      <w:footerReference w:type="default" r:id="rId12"/>
      <w:pgSz w:w="11906" w:h="16838"/>
      <w:pgMar w:top="1418" w:right="680" w:bottom="1418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142D" w14:textId="77777777" w:rsidR="0008349A" w:rsidRDefault="0008349A" w:rsidP="0024493C">
      <w:pPr>
        <w:spacing w:after="0" w:line="240" w:lineRule="auto"/>
      </w:pPr>
      <w:r>
        <w:separator/>
      </w:r>
    </w:p>
  </w:endnote>
  <w:endnote w:type="continuationSeparator" w:id="0">
    <w:p w14:paraId="3AF89D35" w14:textId="77777777" w:rsidR="0008349A" w:rsidRDefault="0008349A" w:rsidP="0024493C">
      <w:pPr>
        <w:spacing w:after="0" w:line="240" w:lineRule="auto"/>
      </w:pPr>
      <w:r>
        <w:continuationSeparator/>
      </w:r>
    </w:p>
  </w:endnote>
  <w:endnote w:type="continuationNotice" w:id="1">
    <w:p w14:paraId="0221C250" w14:textId="77777777" w:rsidR="0008349A" w:rsidRDefault="00083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El. p. infor@cr.vu.lt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45B6" w14:textId="77777777" w:rsidR="0008349A" w:rsidRDefault="0008349A" w:rsidP="0024493C">
      <w:pPr>
        <w:spacing w:after="0" w:line="240" w:lineRule="auto"/>
      </w:pPr>
      <w:r>
        <w:separator/>
      </w:r>
    </w:p>
  </w:footnote>
  <w:footnote w:type="continuationSeparator" w:id="0">
    <w:p w14:paraId="1610A2A3" w14:textId="77777777" w:rsidR="0008349A" w:rsidRDefault="0008349A" w:rsidP="0024493C">
      <w:pPr>
        <w:spacing w:after="0" w:line="240" w:lineRule="auto"/>
      </w:pPr>
      <w:r>
        <w:continuationSeparator/>
      </w:r>
    </w:p>
  </w:footnote>
  <w:footnote w:type="continuationNotice" w:id="1">
    <w:p w14:paraId="748B78C5" w14:textId="77777777" w:rsidR="0008349A" w:rsidRDefault="0008349A">
      <w:pPr>
        <w:spacing w:after="0" w:line="240" w:lineRule="auto"/>
      </w:pPr>
    </w:p>
  </w:footnote>
  <w:footnote w:id="2">
    <w:p w14:paraId="5C5F5E0B" w14:textId="3995DD88" w:rsidR="005168C7" w:rsidRPr="00216D3F" w:rsidRDefault="005168C7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Suinteresuoto (-ų) tiekėjo (-ų) klausimo / prašymo (-ų) paaiškinti / patikslinti Pirkimo dokumentus tekstas neredaguotas. </w:t>
      </w:r>
      <w:r w:rsidRPr="00216D3F">
        <w:rPr>
          <w:rFonts w:ascii="Arial" w:hAnsi="Arial" w:cs="Arial"/>
          <w:sz w:val="20"/>
          <w:szCs w:val="20"/>
          <w:lang w:val="lt-LT"/>
        </w:rPr>
        <w:t>Dėl galimų vertimo netikslumų, pirmenybė teikiama tekstui originalo kalba</w:t>
      </w:r>
      <w:r w:rsidR="002F2650">
        <w:rPr>
          <w:rFonts w:ascii="Arial" w:hAnsi="Arial" w:cs="Arial"/>
          <w:sz w:val="20"/>
          <w:szCs w:val="20"/>
          <w:lang w:val="lt-LT"/>
        </w:rPr>
        <w:t xml:space="preserve"> </w:t>
      </w:r>
      <w:r w:rsidRPr="00216D3F">
        <w:rPr>
          <w:rFonts w:ascii="Arial" w:hAnsi="Arial" w:cs="Arial"/>
          <w:sz w:val="20"/>
          <w:szCs w:val="20"/>
          <w:lang w:val="lt-LT"/>
        </w:rPr>
        <w:t>(jei teikiami atsakymai kita kalba)</w:t>
      </w:r>
      <w:r w:rsidR="002F2650">
        <w:rPr>
          <w:rFonts w:ascii="Arial" w:hAnsi="Arial" w:cs="Arial"/>
          <w:sz w:val="20"/>
          <w:szCs w:val="20"/>
          <w:lang w:val="lt-LT"/>
        </w:rPr>
        <w:t>.</w:t>
      </w:r>
    </w:p>
  </w:footnote>
  <w:footnote w:id="3">
    <w:p w14:paraId="28CC3DC3" w14:textId="0E74F994" w:rsidR="005168C7" w:rsidRPr="00216D3F" w:rsidRDefault="005168C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33A3E"/>
    <w:rsid w:val="0003721A"/>
    <w:rsid w:val="00043E53"/>
    <w:rsid w:val="00052182"/>
    <w:rsid w:val="0008349A"/>
    <w:rsid w:val="00084F51"/>
    <w:rsid w:val="00087351"/>
    <w:rsid w:val="000A68DE"/>
    <w:rsid w:val="000D21F4"/>
    <w:rsid w:val="000D3322"/>
    <w:rsid w:val="000E5E86"/>
    <w:rsid w:val="001059C4"/>
    <w:rsid w:val="00121BFF"/>
    <w:rsid w:val="00135F43"/>
    <w:rsid w:val="001626BF"/>
    <w:rsid w:val="001837DF"/>
    <w:rsid w:val="001A308A"/>
    <w:rsid w:val="001B3724"/>
    <w:rsid w:val="00202703"/>
    <w:rsid w:val="00211202"/>
    <w:rsid w:val="00216D3F"/>
    <w:rsid w:val="00227123"/>
    <w:rsid w:val="0024493C"/>
    <w:rsid w:val="002712C7"/>
    <w:rsid w:val="00271772"/>
    <w:rsid w:val="00281B6E"/>
    <w:rsid w:val="00282044"/>
    <w:rsid w:val="002F1E72"/>
    <w:rsid w:val="002F2650"/>
    <w:rsid w:val="00303D01"/>
    <w:rsid w:val="00305C6C"/>
    <w:rsid w:val="0030715E"/>
    <w:rsid w:val="003267E2"/>
    <w:rsid w:val="00370CFF"/>
    <w:rsid w:val="003726FD"/>
    <w:rsid w:val="0038127C"/>
    <w:rsid w:val="003A0E1F"/>
    <w:rsid w:val="003A3447"/>
    <w:rsid w:val="003C2426"/>
    <w:rsid w:val="003C2510"/>
    <w:rsid w:val="003D2FB9"/>
    <w:rsid w:val="003F4FC4"/>
    <w:rsid w:val="003F6BF0"/>
    <w:rsid w:val="004206C6"/>
    <w:rsid w:val="00425DD4"/>
    <w:rsid w:val="0042635B"/>
    <w:rsid w:val="00442C4A"/>
    <w:rsid w:val="0044626B"/>
    <w:rsid w:val="0047704B"/>
    <w:rsid w:val="0048788B"/>
    <w:rsid w:val="0049155F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511AE2"/>
    <w:rsid w:val="00513981"/>
    <w:rsid w:val="005168C7"/>
    <w:rsid w:val="00540DDD"/>
    <w:rsid w:val="005420EA"/>
    <w:rsid w:val="00550446"/>
    <w:rsid w:val="00584134"/>
    <w:rsid w:val="00587291"/>
    <w:rsid w:val="005A78CF"/>
    <w:rsid w:val="005E4071"/>
    <w:rsid w:val="005E65D5"/>
    <w:rsid w:val="00602489"/>
    <w:rsid w:val="006072E5"/>
    <w:rsid w:val="006148EE"/>
    <w:rsid w:val="006156D6"/>
    <w:rsid w:val="00633EA1"/>
    <w:rsid w:val="0063630B"/>
    <w:rsid w:val="006367B7"/>
    <w:rsid w:val="00656A8C"/>
    <w:rsid w:val="00662C47"/>
    <w:rsid w:val="00670994"/>
    <w:rsid w:val="0069446F"/>
    <w:rsid w:val="006A670B"/>
    <w:rsid w:val="006B1F36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5059E"/>
    <w:rsid w:val="007C2B53"/>
    <w:rsid w:val="007C321B"/>
    <w:rsid w:val="007F2290"/>
    <w:rsid w:val="007F536E"/>
    <w:rsid w:val="00807192"/>
    <w:rsid w:val="00810BD9"/>
    <w:rsid w:val="008334A9"/>
    <w:rsid w:val="008353D6"/>
    <w:rsid w:val="00865073"/>
    <w:rsid w:val="0087068D"/>
    <w:rsid w:val="00870F1A"/>
    <w:rsid w:val="0087623F"/>
    <w:rsid w:val="008771A5"/>
    <w:rsid w:val="008A2F92"/>
    <w:rsid w:val="008B028A"/>
    <w:rsid w:val="008C44CA"/>
    <w:rsid w:val="008D462C"/>
    <w:rsid w:val="008D5BE9"/>
    <w:rsid w:val="0095265A"/>
    <w:rsid w:val="00954CD6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B6CCB"/>
    <w:rsid w:val="00AE5F64"/>
    <w:rsid w:val="00AF41C6"/>
    <w:rsid w:val="00B328D0"/>
    <w:rsid w:val="00B458A7"/>
    <w:rsid w:val="00B47AED"/>
    <w:rsid w:val="00B7096F"/>
    <w:rsid w:val="00B9028D"/>
    <w:rsid w:val="00B917CF"/>
    <w:rsid w:val="00BA708E"/>
    <w:rsid w:val="00BC2BBE"/>
    <w:rsid w:val="00BC3062"/>
    <w:rsid w:val="00BC5C1F"/>
    <w:rsid w:val="00BD66F4"/>
    <w:rsid w:val="00BF4153"/>
    <w:rsid w:val="00C05036"/>
    <w:rsid w:val="00C444C1"/>
    <w:rsid w:val="00C46A7C"/>
    <w:rsid w:val="00C52413"/>
    <w:rsid w:val="00C741EE"/>
    <w:rsid w:val="00C91427"/>
    <w:rsid w:val="00CA3594"/>
    <w:rsid w:val="00CA3A48"/>
    <w:rsid w:val="00CB2C6B"/>
    <w:rsid w:val="00CB58D2"/>
    <w:rsid w:val="00CE1ED1"/>
    <w:rsid w:val="00CF442B"/>
    <w:rsid w:val="00D06C4A"/>
    <w:rsid w:val="00D10EAF"/>
    <w:rsid w:val="00D118EB"/>
    <w:rsid w:val="00D51FC0"/>
    <w:rsid w:val="00D60A69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42163"/>
    <w:rsid w:val="00E502AF"/>
    <w:rsid w:val="00E50BD6"/>
    <w:rsid w:val="00E63D07"/>
    <w:rsid w:val="00E814C5"/>
    <w:rsid w:val="00E87FB8"/>
    <w:rsid w:val="00EA1790"/>
    <w:rsid w:val="00EA26E2"/>
    <w:rsid w:val="00EA6971"/>
    <w:rsid w:val="00EC5016"/>
    <w:rsid w:val="00EE7352"/>
    <w:rsid w:val="00F52EBC"/>
    <w:rsid w:val="00F728BC"/>
    <w:rsid w:val="00F72BFB"/>
    <w:rsid w:val="00F7551C"/>
    <w:rsid w:val="00F7678E"/>
    <w:rsid w:val="00F768D9"/>
    <w:rsid w:val="00F864EB"/>
    <w:rsid w:val="00FA4E22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281B6E"/>
    <w:rsid w:val="002D3E50"/>
    <w:rsid w:val="002E45DC"/>
    <w:rsid w:val="00326E28"/>
    <w:rsid w:val="00342322"/>
    <w:rsid w:val="00412DB8"/>
    <w:rsid w:val="0047704B"/>
    <w:rsid w:val="00516CC4"/>
    <w:rsid w:val="00622D98"/>
    <w:rsid w:val="0077666E"/>
    <w:rsid w:val="0077794F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37D6-3BFF-477D-90D6-1643BB465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2025-10-07T06:24:00Z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3acf6733-c61e-49f7-ab18-dfa26194076c</vt:lpwstr>
  </property>
</Properties>
</file>