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4"/>
      </w:tblGrid>
      <w:tr w:rsidR="00420D90" w:rsidRPr="0029103C" w14:paraId="74D48032" w14:textId="77777777" w:rsidTr="00EB5607">
        <w:trPr>
          <w:trHeight w:val="841"/>
        </w:trPr>
        <w:tc>
          <w:tcPr>
            <w:tcW w:w="5000" w:type="pct"/>
            <w:tcBorders>
              <w:top w:val="nil"/>
              <w:left w:val="nil"/>
              <w:bottom w:val="nil"/>
              <w:right w:val="nil"/>
            </w:tcBorders>
            <w:vAlign w:val="center"/>
            <w:hideMark/>
          </w:tcPr>
          <w:p w14:paraId="3BDAACFA" w14:textId="39D0E178" w:rsidR="00420D90" w:rsidRPr="0029103C" w:rsidRDefault="00241579" w:rsidP="00420D90">
            <w:pPr>
              <w:spacing w:after="0" w:line="240" w:lineRule="auto"/>
              <w:ind w:left="357"/>
              <w:jc w:val="center"/>
              <w:rPr>
                <w:rFonts w:ascii="Cambria" w:hAnsi="Cambria"/>
                <w:b/>
              </w:rPr>
            </w:pPr>
            <w:r w:rsidRPr="00241579">
              <w:rPr>
                <w:rFonts w:ascii="Cambria" w:hAnsi="Cambria"/>
                <w:b/>
              </w:rPr>
              <w:t xml:space="preserve">MEDICININIŲ ATLIEKŲ ĮRENGINIO EKSPLOTACINIO REMONTO </w:t>
            </w:r>
            <w:r w:rsidR="00420D90" w:rsidRPr="0029103C">
              <w:rPr>
                <w:rFonts w:ascii="Cambria" w:hAnsi="Cambria"/>
                <w:b/>
              </w:rPr>
              <w:t>PASLAUGOS TECHNINĖ SPECIFIKACIJA</w:t>
            </w:r>
          </w:p>
          <w:p w14:paraId="4F2AD93F" w14:textId="77777777" w:rsidR="00420D90" w:rsidRPr="0029103C" w:rsidRDefault="00420D90" w:rsidP="00EB5607">
            <w:pPr>
              <w:spacing w:after="0" w:line="240" w:lineRule="auto"/>
              <w:ind w:left="357"/>
              <w:jc w:val="center"/>
              <w:rPr>
                <w:rFonts w:ascii="Cambria" w:hAnsi="Cambria"/>
                <w:b/>
              </w:rPr>
            </w:pPr>
          </w:p>
          <w:p w14:paraId="39DD2B57" w14:textId="77777777" w:rsidR="00420D90" w:rsidRPr="0029103C" w:rsidRDefault="00420D90" w:rsidP="00EB5607">
            <w:pPr>
              <w:spacing w:after="0" w:line="240" w:lineRule="auto"/>
              <w:ind w:left="357"/>
              <w:jc w:val="center"/>
              <w:rPr>
                <w:rFonts w:ascii="Cambria" w:hAnsi="Cambria"/>
                <w:b/>
              </w:rPr>
            </w:pPr>
          </w:p>
        </w:tc>
      </w:tr>
    </w:tbl>
    <w:p w14:paraId="1746E4F8" w14:textId="77777777" w:rsidR="00420D90" w:rsidRPr="0029103C" w:rsidRDefault="00420D90" w:rsidP="0029103C">
      <w:pPr>
        <w:pStyle w:val="ListParagraph"/>
        <w:numPr>
          <w:ilvl w:val="0"/>
          <w:numId w:val="1"/>
        </w:numPr>
        <w:spacing w:after="0"/>
        <w:jc w:val="both"/>
        <w:rPr>
          <w:rFonts w:ascii="Cambria" w:hAnsi="Cambria"/>
        </w:rPr>
      </w:pPr>
      <w:r w:rsidRPr="0029103C">
        <w:rPr>
          <w:rFonts w:ascii="Cambria" w:hAnsi="Cambria"/>
        </w:rPr>
        <w:t xml:space="preserve">PIRKIMO OBJEKTO PRITAIKYMO SRITIS </w:t>
      </w:r>
    </w:p>
    <w:p w14:paraId="15CAB9AA" w14:textId="77777777" w:rsidR="00420D90" w:rsidRPr="0029103C" w:rsidRDefault="00420D90" w:rsidP="0029103C">
      <w:pPr>
        <w:spacing w:after="0" w:line="276" w:lineRule="auto"/>
        <w:ind w:right="-143" w:firstLine="360"/>
        <w:jc w:val="both"/>
        <w:rPr>
          <w:rFonts w:ascii="Cambria" w:hAnsi="Cambria"/>
        </w:rPr>
      </w:pPr>
      <w:r w:rsidRPr="0029103C">
        <w:rPr>
          <w:rFonts w:ascii="Cambria" w:hAnsi="Cambria"/>
        </w:rPr>
        <w:t xml:space="preserve">Prekių pristatymo ir paslaugos suteikimo vieta  - </w:t>
      </w:r>
      <w:r w:rsidRPr="0029103C">
        <w:rPr>
          <w:rFonts w:ascii="Cambria" w:hAnsi="Cambria"/>
          <w:spacing w:val="-10"/>
        </w:rPr>
        <w:t xml:space="preserve">Lietuvos sveikatos mokslų universiteto ligoninės Kauno klinikų AMB </w:t>
      </w:r>
      <w:proofErr w:type="spellStart"/>
      <w:r w:rsidR="00C53848">
        <w:rPr>
          <w:rFonts w:ascii="Cambria" w:hAnsi="Cambria"/>
          <w:spacing w:val="-10"/>
        </w:rPr>
        <w:t>E</w:t>
      </w:r>
      <w:r w:rsidRPr="0029103C">
        <w:rPr>
          <w:rFonts w:ascii="Cambria" w:hAnsi="Cambria"/>
          <w:spacing w:val="-10"/>
        </w:rPr>
        <w:t>costeryl</w:t>
      </w:r>
      <w:proofErr w:type="spellEnd"/>
      <w:r w:rsidRPr="0029103C">
        <w:rPr>
          <w:rFonts w:ascii="Cambria" w:hAnsi="Cambria"/>
          <w:spacing w:val="-10"/>
        </w:rPr>
        <w:t xml:space="preserve"> 125 medicininių atliekų nukenksminimo įrenginys Eivenių g. 2, Kaunas.</w:t>
      </w:r>
    </w:p>
    <w:p w14:paraId="1D4171BF" w14:textId="77777777" w:rsidR="00420D90" w:rsidRPr="0029103C" w:rsidRDefault="00420D90" w:rsidP="0029103C">
      <w:pPr>
        <w:pStyle w:val="ListParagraph"/>
        <w:numPr>
          <w:ilvl w:val="0"/>
          <w:numId w:val="1"/>
        </w:numPr>
        <w:spacing w:after="0"/>
        <w:ind w:right="-143"/>
        <w:jc w:val="both"/>
        <w:rPr>
          <w:rFonts w:ascii="Cambria" w:hAnsi="Cambria"/>
        </w:rPr>
      </w:pPr>
      <w:r w:rsidRPr="0029103C">
        <w:rPr>
          <w:rFonts w:ascii="Cambria" w:hAnsi="Cambria"/>
        </w:rPr>
        <w:t>BENDRIEJI REIKALAVIMAI</w:t>
      </w:r>
    </w:p>
    <w:p w14:paraId="72B56EB2" w14:textId="77777777" w:rsidR="00420D90" w:rsidRPr="0029103C" w:rsidRDefault="00420D90" w:rsidP="0029103C">
      <w:pPr>
        <w:autoSpaceDE w:val="0"/>
        <w:autoSpaceDN w:val="0"/>
        <w:adjustRightInd w:val="0"/>
        <w:spacing w:after="0" w:line="276" w:lineRule="auto"/>
        <w:ind w:right="-143" w:firstLine="360"/>
        <w:jc w:val="both"/>
        <w:rPr>
          <w:rFonts w:ascii="Cambria" w:hAnsi="Cambria" w:cs="Times New Roman"/>
          <w:color w:val="000000"/>
        </w:rPr>
      </w:pPr>
      <w:r w:rsidRPr="0029103C">
        <w:rPr>
          <w:rFonts w:ascii="Cambria" w:hAnsi="Cambria" w:cs="Times New Roman"/>
          <w:color w:val="000000"/>
        </w:rPr>
        <w:t xml:space="preserve">Prekių pristatymo ir paslaugos atlikimo terminas: ne ilgiau kaip </w:t>
      </w:r>
      <w:r w:rsidR="006C115B" w:rsidRPr="0029103C">
        <w:rPr>
          <w:rFonts w:ascii="Cambria" w:hAnsi="Cambria" w:cs="Times New Roman"/>
          <w:color w:val="000000"/>
        </w:rPr>
        <w:t>4</w:t>
      </w:r>
      <w:r w:rsidRPr="0029103C">
        <w:rPr>
          <w:rFonts w:ascii="Cambria" w:hAnsi="Cambria" w:cs="Times New Roman"/>
          <w:color w:val="000000"/>
        </w:rPr>
        <w:t xml:space="preserve"> savaitės nuo užsakymo pateikimo dienos.</w:t>
      </w:r>
    </w:p>
    <w:p w14:paraId="3564995A" w14:textId="77777777" w:rsidR="00420D90" w:rsidRPr="0029103C" w:rsidRDefault="00420D90" w:rsidP="0029103C">
      <w:pPr>
        <w:autoSpaceDE w:val="0"/>
        <w:autoSpaceDN w:val="0"/>
        <w:adjustRightInd w:val="0"/>
        <w:spacing w:after="0" w:line="276" w:lineRule="auto"/>
        <w:ind w:right="-143"/>
        <w:jc w:val="both"/>
        <w:rPr>
          <w:rFonts w:ascii="Cambria" w:hAnsi="Cambria" w:cs="Times New Roman"/>
          <w:color w:val="000000"/>
        </w:rPr>
      </w:pPr>
      <w:r w:rsidRPr="0029103C">
        <w:rPr>
          <w:rFonts w:ascii="Cambria" w:hAnsi="Cambria" w:cs="Times New Roman"/>
          <w:color w:val="000000"/>
        </w:rPr>
        <w:t>Tiekėjas keičiamas dalis turi pristatyti, iškrauti savo transportu ir savo lėšomis bei įranga.</w:t>
      </w:r>
    </w:p>
    <w:p w14:paraId="6F5BE0BE" w14:textId="77777777" w:rsidR="00420D90" w:rsidRPr="0029103C" w:rsidRDefault="00420D90" w:rsidP="0029103C">
      <w:pPr>
        <w:autoSpaceDE w:val="0"/>
        <w:autoSpaceDN w:val="0"/>
        <w:adjustRightInd w:val="0"/>
        <w:spacing w:after="0" w:line="276" w:lineRule="auto"/>
        <w:ind w:right="-143"/>
        <w:jc w:val="both"/>
        <w:rPr>
          <w:rFonts w:ascii="Cambria" w:hAnsi="Cambria" w:cs="Times New Roman"/>
          <w:color w:val="000000"/>
        </w:rPr>
      </w:pPr>
      <w:r w:rsidRPr="0029103C">
        <w:rPr>
          <w:rFonts w:ascii="Cambria" w:hAnsi="Cambria" w:cs="Times New Roman"/>
          <w:color w:val="000000"/>
        </w:rPr>
        <w:t xml:space="preserve">Esminiai numatomi darbai: </w:t>
      </w:r>
      <w:r w:rsidR="006C115B" w:rsidRPr="0029103C">
        <w:rPr>
          <w:rFonts w:ascii="Cambria" w:hAnsi="Cambria" w:cs="Times New Roman"/>
          <w:color w:val="000000"/>
        </w:rPr>
        <w:t>demontuoti,</w:t>
      </w:r>
      <w:r w:rsidR="00C53848">
        <w:rPr>
          <w:rFonts w:ascii="Cambria" w:hAnsi="Cambria" w:cs="Times New Roman"/>
          <w:color w:val="000000"/>
        </w:rPr>
        <w:t xml:space="preserve"> </w:t>
      </w:r>
      <w:r w:rsidRPr="0029103C">
        <w:rPr>
          <w:rFonts w:ascii="Cambria" w:hAnsi="Cambria" w:cs="Times New Roman"/>
          <w:color w:val="000000"/>
        </w:rPr>
        <w:t>pakeisti sugedusias, nusidėvėjusias A</w:t>
      </w:r>
      <w:bookmarkStart w:id="0" w:name="_GoBack"/>
      <w:bookmarkEnd w:id="0"/>
      <w:r w:rsidRPr="0029103C">
        <w:rPr>
          <w:rFonts w:ascii="Cambria" w:hAnsi="Cambria" w:cs="Times New Roman"/>
          <w:color w:val="000000"/>
        </w:rPr>
        <w:t xml:space="preserve">MB </w:t>
      </w:r>
      <w:proofErr w:type="spellStart"/>
      <w:r w:rsidRPr="0029103C">
        <w:rPr>
          <w:rFonts w:ascii="Cambria" w:hAnsi="Cambria" w:cs="Times New Roman"/>
          <w:color w:val="000000"/>
        </w:rPr>
        <w:t>ecosteryl</w:t>
      </w:r>
      <w:proofErr w:type="spellEnd"/>
      <w:r w:rsidRPr="0029103C">
        <w:rPr>
          <w:rFonts w:ascii="Cambria" w:hAnsi="Cambria" w:cs="Times New Roman"/>
          <w:color w:val="000000"/>
        </w:rPr>
        <w:t xml:space="preserve"> 125 medicininių atliekų nukenksminimo įrenginio (toliau - įrenginys) dalis ir atlikti įrenginio diagnostiką, suderinimą. Atlikus remonto paslaugą pilna apimtimi paleisti įrenginį darbui. </w:t>
      </w:r>
    </w:p>
    <w:p w14:paraId="32C9CB11" w14:textId="77777777" w:rsidR="00420D90" w:rsidRPr="0029103C" w:rsidRDefault="00420D90" w:rsidP="0029103C">
      <w:pPr>
        <w:autoSpaceDE w:val="0"/>
        <w:autoSpaceDN w:val="0"/>
        <w:adjustRightInd w:val="0"/>
        <w:spacing w:after="0" w:line="276" w:lineRule="auto"/>
        <w:ind w:right="-143"/>
        <w:jc w:val="both"/>
        <w:rPr>
          <w:rFonts w:ascii="Cambria" w:hAnsi="Cambria"/>
        </w:rPr>
      </w:pPr>
      <w:r w:rsidRPr="0029103C">
        <w:rPr>
          <w:rFonts w:ascii="Cambria" w:hAnsi="Cambria" w:cs="Times New Roman"/>
          <w:color w:val="000000"/>
        </w:rPr>
        <w:t>Į pasiūlymo kainą turi būti įskaičiuotos visos pristatymo, iškrovimo, paslaugų suteikimo išlaidos.</w:t>
      </w:r>
      <w:r w:rsidRPr="0029103C">
        <w:rPr>
          <w:rFonts w:ascii="Cambria" w:hAnsi="Cambria"/>
        </w:rPr>
        <w:t xml:space="preserve"> Tiekėjas dalis turės pristatyti, iškrauti savo transportu ir lėšomis bei įranga.</w:t>
      </w:r>
    </w:p>
    <w:p w14:paraId="02801057" w14:textId="77777777" w:rsidR="00420D90" w:rsidRPr="0029103C" w:rsidRDefault="00420D90" w:rsidP="0029103C">
      <w:pPr>
        <w:autoSpaceDE w:val="0"/>
        <w:autoSpaceDN w:val="0"/>
        <w:adjustRightInd w:val="0"/>
        <w:spacing w:after="0" w:line="276" w:lineRule="auto"/>
        <w:ind w:right="-143"/>
        <w:jc w:val="both"/>
        <w:rPr>
          <w:rFonts w:ascii="Cambria" w:hAnsi="Cambria"/>
        </w:rPr>
      </w:pPr>
      <w:r w:rsidRPr="0029103C">
        <w:rPr>
          <w:rFonts w:ascii="Cambria" w:hAnsi="Cambria"/>
        </w:rPr>
        <w:t>Paslaugos tiekėjas turi gebėti ir turėti norminių teisės aktų nustatyta tvarka teisę  teikti šias paslaugas.</w:t>
      </w:r>
      <w:r w:rsidR="006C115B" w:rsidRPr="0029103C">
        <w:rPr>
          <w:rFonts w:ascii="Cambria" w:hAnsi="Cambria"/>
        </w:rPr>
        <w:t xml:space="preserve"> Paslauga turi būti atliekama pagal smulkintuvo gamintojo rekomendacijas.</w:t>
      </w:r>
    </w:p>
    <w:p w14:paraId="05FF7FD3" w14:textId="77777777" w:rsidR="00420D90" w:rsidRPr="0029103C" w:rsidRDefault="00420D90" w:rsidP="0029103C">
      <w:pPr>
        <w:autoSpaceDE w:val="0"/>
        <w:autoSpaceDN w:val="0"/>
        <w:adjustRightInd w:val="0"/>
        <w:spacing w:after="0" w:line="276" w:lineRule="auto"/>
        <w:jc w:val="both"/>
        <w:rPr>
          <w:rFonts w:ascii="Cambria" w:hAnsi="Cambria" w:cs="Times New Roman"/>
          <w:color w:val="000000"/>
        </w:rPr>
      </w:pPr>
      <w:r w:rsidRPr="0029103C">
        <w:rPr>
          <w:rFonts w:ascii="Cambria" w:hAnsi="Cambria"/>
        </w:rPr>
        <w:t>Keičiam</w:t>
      </w:r>
      <w:r w:rsidR="006C115B" w:rsidRPr="0029103C">
        <w:rPr>
          <w:rFonts w:ascii="Cambria" w:hAnsi="Cambria"/>
        </w:rPr>
        <w:t>os</w:t>
      </w:r>
      <w:r w:rsidRPr="0029103C">
        <w:rPr>
          <w:rFonts w:ascii="Cambria" w:hAnsi="Cambria"/>
        </w:rPr>
        <w:t xml:space="preserve"> dal</w:t>
      </w:r>
      <w:r w:rsidR="006C115B" w:rsidRPr="0029103C">
        <w:rPr>
          <w:rFonts w:ascii="Cambria" w:hAnsi="Cambria"/>
        </w:rPr>
        <w:t>ys</w:t>
      </w:r>
      <w:r w:rsidRPr="0029103C">
        <w:rPr>
          <w:rFonts w:ascii="Cambria" w:hAnsi="Cambria"/>
        </w:rPr>
        <w:t xml:space="preserve"> ir </w:t>
      </w:r>
      <w:r w:rsidR="006C115B" w:rsidRPr="0029103C">
        <w:rPr>
          <w:rFonts w:ascii="Cambria" w:hAnsi="Cambria"/>
        </w:rPr>
        <w:t>atliekami darbai</w:t>
      </w:r>
      <w:r w:rsidRPr="0029103C">
        <w:rPr>
          <w:rFonts w:ascii="Cambria" w:hAnsi="Cambria"/>
        </w:rPr>
        <w:t>:</w:t>
      </w:r>
    </w:p>
    <w:tbl>
      <w:tblPr>
        <w:tblStyle w:val="TableGrid"/>
        <w:tblW w:w="9918" w:type="dxa"/>
        <w:tblLayout w:type="fixed"/>
        <w:tblLook w:val="04A0" w:firstRow="1" w:lastRow="0" w:firstColumn="1" w:lastColumn="0" w:noHBand="0" w:noVBand="1"/>
      </w:tblPr>
      <w:tblGrid>
        <w:gridCol w:w="562"/>
        <w:gridCol w:w="2127"/>
        <w:gridCol w:w="2551"/>
        <w:gridCol w:w="4678"/>
      </w:tblGrid>
      <w:tr w:rsidR="001213EB" w:rsidRPr="0029103C" w14:paraId="3BDEF786" w14:textId="77777777" w:rsidTr="001213EB">
        <w:tc>
          <w:tcPr>
            <w:tcW w:w="562" w:type="dxa"/>
            <w:vAlign w:val="center"/>
          </w:tcPr>
          <w:p w14:paraId="35D76732" w14:textId="77777777" w:rsidR="001213EB" w:rsidRPr="0029103C" w:rsidRDefault="001213EB" w:rsidP="0029103C">
            <w:pPr>
              <w:autoSpaceDE w:val="0"/>
              <w:autoSpaceDN w:val="0"/>
              <w:adjustRightInd w:val="0"/>
              <w:spacing w:line="276" w:lineRule="auto"/>
              <w:jc w:val="center"/>
              <w:rPr>
                <w:rFonts w:ascii="Cambria" w:hAnsi="Cambria" w:cs="Times New Roman"/>
                <w:color w:val="000000"/>
              </w:rPr>
            </w:pPr>
            <w:r w:rsidRPr="0029103C">
              <w:rPr>
                <w:rFonts w:ascii="Cambria" w:hAnsi="Cambria" w:cs="Times New Roman"/>
                <w:color w:val="000000"/>
              </w:rPr>
              <w:t>Eil. Nr.</w:t>
            </w:r>
          </w:p>
        </w:tc>
        <w:tc>
          <w:tcPr>
            <w:tcW w:w="2127" w:type="dxa"/>
            <w:vAlign w:val="center"/>
          </w:tcPr>
          <w:p w14:paraId="239EB3B6" w14:textId="77777777" w:rsidR="001213EB" w:rsidRPr="0029103C" w:rsidRDefault="001213EB" w:rsidP="0029103C">
            <w:pPr>
              <w:autoSpaceDE w:val="0"/>
              <w:autoSpaceDN w:val="0"/>
              <w:adjustRightInd w:val="0"/>
              <w:spacing w:line="276" w:lineRule="auto"/>
              <w:jc w:val="center"/>
              <w:rPr>
                <w:rFonts w:ascii="Cambria" w:hAnsi="Cambria" w:cs="Times New Roman"/>
                <w:color w:val="000000"/>
              </w:rPr>
            </w:pPr>
            <w:r w:rsidRPr="0029103C">
              <w:rPr>
                <w:rFonts w:ascii="Cambria" w:hAnsi="Cambria" w:cs="Times New Roman"/>
                <w:color w:val="000000"/>
              </w:rPr>
              <w:t xml:space="preserve">Perkamo objekto pavadinimas </w:t>
            </w:r>
          </w:p>
        </w:tc>
        <w:tc>
          <w:tcPr>
            <w:tcW w:w="2551" w:type="dxa"/>
          </w:tcPr>
          <w:p w14:paraId="1A610D69" w14:textId="77777777" w:rsidR="001213EB" w:rsidRPr="0029103C" w:rsidRDefault="001213EB" w:rsidP="0029103C">
            <w:pPr>
              <w:autoSpaceDE w:val="0"/>
              <w:autoSpaceDN w:val="0"/>
              <w:adjustRightInd w:val="0"/>
              <w:spacing w:line="276" w:lineRule="auto"/>
              <w:jc w:val="center"/>
              <w:rPr>
                <w:rFonts w:ascii="Cambria" w:hAnsi="Cambria" w:cs="Times New Roman"/>
                <w:color w:val="000000"/>
              </w:rPr>
            </w:pPr>
            <w:r w:rsidRPr="0029103C">
              <w:rPr>
                <w:rFonts w:ascii="Cambria" w:hAnsi="Cambria" w:cs="Times New Roman"/>
                <w:color w:val="000000"/>
              </w:rPr>
              <w:t>Reikalaujami parametrai</w:t>
            </w:r>
          </w:p>
        </w:tc>
        <w:tc>
          <w:tcPr>
            <w:tcW w:w="4678" w:type="dxa"/>
            <w:vAlign w:val="center"/>
          </w:tcPr>
          <w:p w14:paraId="184C22C7" w14:textId="77777777" w:rsidR="001213EB" w:rsidRPr="0029103C" w:rsidRDefault="001213EB" w:rsidP="0029103C">
            <w:pPr>
              <w:spacing w:line="276" w:lineRule="auto"/>
              <w:jc w:val="center"/>
              <w:rPr>
                <w:rFonts w:ascii="Cambria" w:hAnsi="Cambria"/>
              </w:rPr>
            </w:pPr>
            <w:r w:rsidRPr="0029103C">
              <w:rPr>
                <w:rFonts w:ascii="Cambria" w:hAnsi="Cambria" w:cs="Times New Roman"/>
                <w:color w:val="000000"/>
              </w:rPr>
              <w:t>Siūloma techninė charakteristika</w:t>
            </w:r>
          </w:p>
        </w:tc>
      </w:tr>
      <w:tr w:rsidR="001213EB" w:rsidRPr="0029103C" w14:paraId="7A220F9A" w14:textId="77777777" w:rsidTr="001213EB">
        <w:trPr>
          <w:trHeight w:val="1014"/>
        </w:trPr>
        <w:tc>
          <w:tcPr>
            <w:tcW w:w="562" w:type="dxa"/>
            <w:vAlign w:val="center"/>
          </w:tcPr>
          <w:p w14:paraId="73CA913D" w14:textId="77777777" w:rsidR="001213EB" w:rsidRPr="0029103C" w:rsidRDefault="001213EB" w:rsidP="0029103C">
            <w:pPr>
              <w:spacing w:line="276" w:lineRule="auto"/>
              <w:jc w:val="center"/>
              <w:rPr>
                <w:rFonts w:ascii="Cambria" w:hAnsi="Cambria"/>
              </w:rPr>
            </w:pPr>
            <w:r w:rsidRPr="0029103C">
              <w:rPr>
                <w:rFonts w:ascii="Cambria" w:hAnsi="Cambria"/>
              </w:rPr>
              <w:t>1</w:t>
            </w:r>
          </w:p>
        </w:tc>
        <w:tc>
          <w:tcPr>
            <w:tcW w:w="2127" w:type="dxa"/>
            <w:vAlign w:val="center"/>
          </w:tcPr>
          <w:p w14:paraId="3D32CEE4" w14:textId="77777777" w:rsidR="001213EB" w:rsidRPr="0029103C" w:rsidRDefault="001213EB" w:rsidP="0029103C">
            <w:pPr>
              <w:spacing w:line="276" w:lineRule="auto"/>
              <w:rPr>
                <w:rFonts w:ascii="Cambria" w:hAnsi="Cambria"/>
              </w:rPr>
            </w:pPr>
            <w:r w:rsidRPr="0029103C">
              <w:rPr>
                <w:rFonts w:ascii="Cambria" w:hAnsi="Cambria"/>
              </w:rPr>
              <w:t>1.</w:t>
            </w:r>
          </w:p>
          <w:p w14:paraId="6137D2DF" w14:textId="77777777" w:rsidR="001213EB" w:rsidRPr="0029103C" w:rsidRDefault="001213EB" w:rsidP="0029103C">
            <w:pPr>
              <w:spacing w:line="276" w:lineRule="auto"/>
              <w:rPr>
                <w:rFonts w:ascii="Cambria" w:hAnsi="Cambria"/>
              </w:rPr>
            </w:pPr>
            <w:r w:rsidRPr="0029103C">
              <w:rPr>
                <w:rFonts w:ascii="Cambria" w:hAnsi="Cambria"/>
              </w:rPr>
              <w:t>1.1 Žiedas D195/154x15 vnt. 2</w:t>
            </w:r>
          </w:p>
          <w:p w14:paraId="35A1B13E" w14:textId="77777777" w:rsidR="001213EB" w:rsidRPr="0029103C" w:rsidRDefault="001213EB" w:rsidP="0029103C">
            <w:pPr>
              <w:spacing w:line="276" w:lineRule="auto"/>
              <w:rPr>
                <w:rFonts w:ascii="Cambria" w:hAnsi="Cambria"/>
              </w:rPr>
            </w:pPr>
            <w:r w:rsidRPr="0029103C">
              <w:rPr>
                <w:rFonts w:ascii="Cambria" w:hAnsi="Cambria"/>
              </w:rPr>
              <w:t>1.2 Žiedas D170/131.5x15 vnt. 2</w:t>
            </w:r>
          </w:p>
          <w:p w14:paraId="17197782" w14:textId="77777777" w:rsidR="001213EB" w:rsidRPr="0029103C" w:rsidRDefault="001213EB" w:rsidP="0029103C">
            <w:pPr>
              <w:spacing w:line="276" w:lineRule="auto"/>
              <w:rPr>
                <w:rFonts w:ascii="Cambria" w:hAnsi="Cambria"/>
              </w:rPr>
            </w:pPr>
            <w:r w:rsidRPr="0029103C">
              <w:rPr>
                <w:rFonts w:ascii="Cambria" w:hAnsi="Cambria"/>
              </w:rPr>
              <w:t>1.3 Sandarinimo poveržlė D208/SW114x46 vnt. 2</w:t>
            </w:r>
          </w:p>
          <w:p w14:paraId="470A83DA" w14:textId="77777777" w:rsidR="001213EB" w:rsidRPr="0029103C" w:rsidRDefault="001213EB" w:rsidP="0029103C">
            <w:pPr>
              <w:spacing w:line="276" w:lineRule="auto"/>
              <w:rPr>
                <w:rFonts w:ascii="Cambria" w:hAnsi="Cambria"/>
              </w:rPr>
            </w:pPr>
            <w:r w:rsidRPr="0029103C">
              <w:rPr>
                <w:rFonts w:ascii="Cambria" w:hAnsi="Cambria"/>
              </w:rPr>
              <w:t>1.4 Sandarinimo poveržlė D183/SW85x46 vnt. 2</w:t>
            </w:r>
          </w:p>
          <w:p w14:paraId="797122ED" w14:textId="77777777" w:rsidR="001213EB" w:rsidRPr="0029103C" w:rsidRDefault="001213EB" w:rsidP="0029103C">
            <w:pPr>
              <w:spacing w:line="276" w:lineRule="auto"/>
              <w:rPr>
                <w:rFonts w:ascii="Cambria" w:hAnsi="Cambria"/>
              </w:rPr>
            </w:pPr>
            <w:r w:rsidRPr="0029103C">
              <w:rPr>
                <w:rFonts w:ascii="Cambria" w:hAnsi="Cambria"/>
              </w:rPr>
              <w:t>1.5 Sandarinimo poveržlė D110/80x65 vnt. 2</w:t>
            </w:r>
          </w:p>
          <w:p w14:paraId="0455CB0C" w14:textId="77777777" w:rsidR="001213EB" w:rsidRPr="0029103C" w:rsidRDefault="001213EB" w:rsidP="0029103C">
            <w:pPr>
              <w:spacing w:line="276" w:lineRule="auto"/>
              <w:rPr>
                <w:rFonts w:ascii="Cambria" w:hAnsi="Cambria"/>
              </w:rPr>
            </w:pPr>
            <w:r w:rsidRPr="0029103C">
              <w:rPr>
                <w:rFonts w:ascii="Cambria" w:hAnsi="Cambria"/>
              </w:rPr>
              <w:t>1.6 O-žiedas 168x3 vnt. 2</w:t>
            </w:r>
          </w:p>
          <w:p w14:paraId="6A5B4307" w14:textId="77777777" w:rsidR="001213EB" w:rsidRPr="0029103C" w:rsidRDefault="001213EB" w:rsidP="0029103C">
            <w:pPr>
              <w:spacing w:line="276" w:lineRule="auto"/>
              <w:rPr>
                <w:rFonts w:ascii="Cambria" w:hAnsi="Cambria"/>
              </w:rPr>
            </w:pPr>
            <w:r w:rsidRPr="0029103C">
              <w:rPr>
                <w:rFonts w:ascii="Cambria" w:hAnsi="Cambria"/>
              </w:rPr>
              <w:t>1.7 O-žiedas 96x3 vnt. 2</w:t>
            </w:r>
          </w:p>
          <w:p w14:paraId="4A27622C" w14:textId="77777777" w:rsidR="001213EB" w:rsidRPr="0029103C" w:rsidRDefault="001213EB" w:rsidP="0029103C">
            <w:pPr>
              <w:spacing w:line="276" w:lineRule="auto"/>
              <w:rPr>
                <w:rFonts w:ascii="Cambria" w:hAnsi="Cambria"/>
              </w:rPr>
            </w:pPr>
            <w:r w:rsidRPr="0029103C">
              <w:rPr>
                <w:rFonts w:ascii="Cambria" w:hAnsi="Cambria"/>
              </w:rPr>
              <w:t>1.8 O-žiedas 146x3 vnt. 2</w:t>
            </w:r>
          </w:p>
          <w:p w14:paraId="63EE0AC6" w14:textId="77777777" w:rsidR="001213EB" w:rsidRPr="0029103C" w:rsidRDefault="001213EB" w:rsidP="0029103C">
            <w:pPr>
              <w:spacing w:line="276" w:lineRule="auto"/>
              <w:rPr>
                <w:rFonts w:ascii="Cambria" w:hAnsi="Cambria"/>
              </w:rPr>
            </w:pPr>
            <w:r w:rsidRPr="0029103C">
              <w:rPr>
                <w:rFonts w:ascii="Cambria" w:hAnsi="Cambria"/>
              </w:rPr>
              <w:t>1.9 O-žiedas 128x3 vnt. 2</w:t>
            </w:r>
          </w:p>
          <w:p w14:paraId="3E203123" w14:textId="77777777" w:rsidR="001213EB" w:rsidRPr="0029103C" w:rsidRDefault="001213EB" w:rsidP="0029103C">
            <w:pPr>
              <w:spacing w:line="276" w:lineRule="auto"/>
              <w:rPr>
                <w:rFonts w:ascii="Cambria" w:hAnsi="Cambria"/>
              </w:rPr>
            </w:pPr>
            <w:r w:rsidRPr="0029103C">
              <w:rPr>
                <w:rFonts w:ascii="Cambria" w:hAnsi="Cambria"/>
              </w:rPr>
              <w:t xml:space="preserve">1.10 Sandarinimas </w:t>
            </w:r>
            <w:proofErr w:type="spellStart"/>
            <w:r w:rsidRPr="0029103C">
              <w:rPr>
                <w:rFonts w:ascii="Cambria" w:hAnsi="Cambria"/>
              </w:rPr>
              <w:t>Typ</w:t>
            </w:r>
            <w:proofErr w:type="spellEnd"/>
            <w:r w:rsidRPr="0029103C">
              <w:rPr>
                <w:rFonts w:ascii="Cambria" w:hAnsi="Cambria"/>
              </w:rPr>
              <w:t xml:space="preserve"> 76.97 H-13 vnt. 2</w:t>
            </w:r>
          </w:p>
          <w:p w14:paraId="7409D212" w14:textId="77777777" w:rsidR="001213EB" w:rsidRPr="0029103C" w:rsidRDefault="001213EB" w:rsidP="0029103C">
            <w:pPr>
              <w:spacing w:line="276" w:lineRule="auto"/>
              <w:rPr>
                <w:rFonts w:ascii="Cambria" w:hAnsi="Cambria"/>
              </w:rPr>
            </w:pPr>
            <w:r w:rsidRPr="0029103C">
              <w:rPr>
                <w:rFonts w:ascii="Cambria" w:hAnsi="Cambria"/>
              </w:rPr>
              <w:lastRenderedPageBreak/>
              <w:t xml:space="preserve">1.11 Sandarinimas </w:t>
            </w:r>
            <w:proofErr w:type="spellStart"/>
            <w:r w:rsidRPr="0029103C">
              <w:rPr>
                <w:rFonts w:ascii="Cambria" w:hAnsi="Cambria"/>
              </w:rPr>
              <w:t>Typ</w:t>
            </w:r>
            <w:proofErr w:type="spellEnd"/>
            <w:r w:rsidRPr="0029103C">
              <w:rPr>
                <w:rFonts w:ascii="Cambria" w:hAnsi="Cambria"/>
              </w:rPr>
              <w:t xml:space="preserve"> 76.97 H-52 vnt. 2</w:t>
            </w:r>
          </w:p>
          <w:p w14:paraId="37CCEBE2" w14:textId="77777777" w:rsidR="001213EB" w:rsidRPr="0029103C" w:rsidRDefault="001213EB" w:rsidP="0029103C">
            <w:pPr>
              <w:spacing w:line="276" w:lineRule="auto"/>
              <w:rPr>
                <w:rFonts w:ascii="Cambria" w:hAnsi="Cambria"/>
              </w:rPr>
            </w:pPr>
            <w:r w:rsidRPr="0029103C">
              <w:rPr>
                <w:rFonts w:ascii="Cambria" w:hAnsi="Cambria"/>
              </w:rPr>
              <w:t>1.12 Veržlė M80x2 B20 vnt. 4</w:t>
            </w:r>
          </w:p>
          <w:p w14:paraId="4B8213F1" w14:textId="77777777" w:rsidR="001213EB" w:rsidRPr="0029103C" w:rsidRDefault="001213EB" w:rsidP="0029103C">
            <w:pPr>
              <w:spacing w:line="276" w:lineRule="auto"/>
              <w:rPr>
                <w:rFonts w:ascii="Cambria" w:hAnsi="Cambria"/>
              </w:rPr>
            </w:pPr>
            <w:r w:rsidRPr="0029103C">
              <w:rPr>
                <w:rFonts w:ascii="Cambria" w:hAnsi="Cambria"/>
              </w:rPr>
              <w:t>1.13 Veržlė M80x2 GUK vnt. 4</w:t>
            </w:r>
          </w:p>
        </w:tc>
        <w:tc>
          <w:tcPr>
            <w:tcW w:w="2551" w:type="dxa"/>
          </w:tcPr>
          <w:p w14:paraId="5843F265" w14:textId="77777777" w:rsidR="001213EB" w:rsidRPr="0029103C" w:rsidRDefault="001213EB" w:rsidP="0029103C">
            <w:pPr>
              <w:pStyle w:val="ListParagraph"/>
              <w:numPr>
                <w:ilvl w:val="1"/>
                <w:numId w:val="2"/>
              </w:numPr>
              <w:tabs>
                <w:tab w:val="left" w:pos="317"/>
              </w:tabs>
              <w:spacing w:after="0"/>
              <w:ind w:left="-108" w:right="34" w:firstLine="0"/>
              <w:jc w:val="both"/>
              <w:rPr>
                <w:rFonts w:ascii="Cambria" w:hAnsi="Cambria" w:cs="Times New Roman"/>
                <w:color w:val="000000"/>
              </w:rPr>
            </w:pPr>
            <w:r w:rsidRPr="0029103C">
              <w:rPr>
                <w:rFonts w:ascii="Cambria" w:hAnsi="Cambria" w:cs="Times New Roman"/>
                <w:color w:val="000000"/>
              </w:rPr>
              <w:lastRenderedPageBreak/>
              <w:t>Įrenginio  dalys turi būti suderint</w:t>
            </w:r>
            <w:r>
              <w:rPr>
                <w:rFonts w:ascii="Cambria" w:hAnsi="Cambria" w:cs="Times New Roman"/>
                <w:color w:val="000000"/>
              </w:rPr>
              <w:t>os</w:t>
            </w:r>
            <w:r w:rsidRPr="0029103C">
              <w:rPr>
                <w:rFonts w:ascii="Cambria" w:hAnsi="Cambria" w:cs="Times New Roman"/>
                <w:color w:val="000000"/>
              </w:rPr>
              <w:t xml:space="preserve"> su medicininių atliekų nukenksminimo įrenginiu AM</w:t>
            </w:r>
            <w:r>
              <w:rPr>
                <w:rFonts w:ascii="Cambria" w:hAnsi="Cambria" w:cs="Times New Roman"/>
                <w:color w:val="000000"/>
              </w:rPr>
              <w:t xml:space="preserve">B </w:t>
            </w:r>
            <w:proofErr w:type="spellStart"/>
            <w:r>
              <w:rPr>
                <w:rFonts w:ascii="Cambria" w:hAnsi="Cambria" w:cs="Times New Roman"/>
                <w:color w:val="000000"/>
              </w:rPr>
              <w:t>E</w:t>
            </w:r>
            <w:r w:rsidRPr="0029103C">
              <w:rPr>
                <w:rFonts w:ascii="Cambria" w:hAnsi="Cambria" w:cs="Times New Roman"/>
                <w:color w:val="000000"/>
              </w:rPr>
              <w:t>costeryl</w:t>
            </w:r>
            <w:proofErr w:type="spellEnd"/>
            <w:r w:rsidRPr="0029103C">
              <w:rPr>
                <w:rFonts w:ascii="Cambria" w:hAnsi="Cambria" w:cs="Times New Roman"/>
                <w:color w:val="000000"/>
              </w:rPr>
              <w:t xml:space="preserve"> 125 </w:t>
            </w:r>
            <w:r>
              <w:rPr>
                <w:rFonts w:ascii="Cambria" w:hAnsi="Cambria" w:cs="Times New Roman"/>
                <w:color w:val="000000"/>
              </w:rPr>
              <w:t>ir</w:t>
            </w:r>
          </w:p>
          <w:p w14:paraId="41B6F178" w14:textId="77777777" w:rsidR="001213EB" w:rsidRDefault="001213EB" w:rsidP="00FA15B7">
            <w:pPr>
              <w:tabs>
                <w:tab w:val="left" w:pos="317"/>
              </w:tabs>
              <w:ind w:left="-108" w:right="-340"/>
              <w:jc w:val="both"/>
              <w:rPr>
                <w:rFonts w:ascii="Cambria" w:hAnsi="Cambria" w:cs="Times New Roman"/>
                <w:color w:val="000000"/>
              </w:rPr>
            </w:pPr>
            <w:r w:rsidRPr="00FA15B7">
              <w:rPr>
                <w:rFonts w:ascii="Cambria" w:hAnsi="Cambria" w:cs="Times New Roman"/>
                <w:color w:val="000000"/>
              </w:rPr>
              <w:t xml:space="preserve"> turi atiti</w:t>
            </w:r>
            <w:r>
              <w:rPr>
                <w:rFonts w:ascii="Cambria" w:hAnsi="Cambria" w:cs="Times New Roman"/>
                <w:color w:val="000000"/>
              </w:rPr>
              <w:t>kti</w:t>
            </w:r>
          </w:p>
          <w:p w14:paraId="225A6E33" w14:textId="77777777" w:rsidR="001213EB" w:rsidRDefault="001213EB" w:rsidP="00FA15B7">
            <w:pPr>
              <w:tabs>
                <w:tab w:val="left" w:pos="317"/>
              </w:tabs>
              <w:ind w:left="-108" w:right="-340"/>
              <w:jc w:val="both"/>
              <w:rPr>
                <w:rFonts w:ascii="Cambria" w:hAnsi="Cambria" w:cs="Times New Roman"/>
                <w:color w:val="000000"/>
              </w:rPr>
            </w:pPr>
            <w:r w:rsidRPr="00FA15B7">
              <w:rPr>
                <w:rFonts w:ascii="Cambria" w:hAnsi="Cambria" w:cs="Times New Roman"/>
                <w:color w:val="000000"/>
              </w:rPr>
              <w:t xml:space="preserve">smulkintuvo </w:t>
            </w:r>
          </w:p>
          <w:p w14:paraId="024259B2" w14:textId="77777777" w:rsidR="001213EB" w:rsidRPr="00FA15B7" w:rsidRDefault="001213EB" w:rsidP="00FA15B7">
            <w:pPr>
              <w:tabs>
                <w:tab w:val="left" w:pos="317"/>
              </w:tabs>
              <w:ind w:left="-108" w:right="-340"/>
              <w:jc w:val="both"/>
              <w:rPr>
                <w:rFonts w:ascii="Cambria" w:hAnsi="Cambria" w:cs="Times New Roman"/>
                <w:color w:val="000000"/>
              </w:rPr>
            </w:pPr>
            <w:r w:rsidRPr="00FA15B7">
              <w:rPr>
                <w:rFonts w:ascii="Cambria" w:hAnsi="Cambria" w:cs="Times New Roman"/>
                <w:color w:val="000000"/>
              </w:rPr>
              <w:t>gamintojo reikalavimus.</w:t>
            </w:r>
          </w:p>
        </w:tc>
        <w:tc>
          <w:tcPr>
            <w:tcW w:w="4678" w:type="dxa"/>
          </w:tcPr>
          <w:p w14:paraId="4677B9DC" w14:textId="77777777" w:rsidR="001213EB" w:rsidRPr="0029103C" w:rsidRDefault="001213EB" w:rsidP="0029103C">
            <w:pPr>
              <w:spacing w:line="276" w:lineRule="auto"/>
              <w:jc w:val="both"/>
              <w:rPr>
                <w:rFonts w:ascii="Cambria" w:hAnsi="Cambria"/>
              </w:rPr>
            </w:pPr>
          </w:p>
        </w:tc>
      </w:tr>
      <w:tr w:rsidR="001213EB" w:rsidRPr="0029103C" w14:paraId="553E6DD7" w14:textId="77777777" w:rsidTr="001213EB">
        <w:trPr>
          <w:trHeight w:val="1014"/>
        </w:trPr>
        <w:tc>
          <w:tcPr>
            <w:tcW w:w="562" w:type="dxa"/>
            <w:vAlign w:val="center"/>
          </w:tcPr>
          <w:p w14:paraId="07BD8042" w14:textId="77777777" w:rsidR="001213EB" w:rsidRPr="0029103C" w:rsidRDefault="001213EB" w:rsidP="0029103C">
            <w:pPr>
              <w:spacing w:line="276" w:lineRule="auto"/>
              <w:jc w:val="center"/>
              <w:rPr>
                <w:rFonts w:ascii="Cambria" w:hAnsi="Cambria"/>
                <w:highlight w:val="yellow"/>
              </w:rPr>
            </w:pPr>
            <w:r w:rsidRPr="0029103C">
              <w:rPr>
                <w:rFonts w:ascii="Cambria" w:hAnsi="Cambria"/>
              </w:rPr>
              <w:t xml:space="preserve">2. </w:t>
            </w:r>
          </w:p>
        </w:tc>
        <w:tc>
          <w:tcPr>
            <w:tcW w:w="2127" w:type="dxa"/>
            <w:vAlign w:val="center"/>
          </w:tcPr>
          <w:p w14:paraId="0BEE1A74" w14:textId="77777777" w:rsidR="001213EB" w:rsidRPr="0029103C" w:rsidRDefault="001213EB" w:rsidP="00C53848">
            <w:pPr>
              <w:spacing w:line="276" w:lineRule="auto"/>
              <w:rPr>
                <w:rFonts w:ascii="Cambria" w:hAnsi="Cambria"/>
              </w:rPr>
            </w:pPr>
            <w:r w:rsidRPr="0029103C">
              <w:rPr>
                <w:rFonts w:ascii="Cambria" w:hAnsi="Cambria"/>
              </w:rPr>
              <w:t>Sugedusi</w:t>
            </w:r>
            <w:r>
              <w:rPr>
                <w:rFonts w:ascii="Cambria" w:hAnsi="Cambria"/>
              </w:rPr>
              <w:t>ų</w:t>
            </w:r>
            <w:r w:rsidRPr="0029103C">
              <w:rPr>
                <w:rFonts w:ascii="Cambria" w:hAnsi="Cambria"/>
              </w:rPr>
              <w:t>, nusidėvėjusi</w:t>
            </w:r>
            <w:r>
              <w:rPr>
                <w:rFonts w:ascii="Cambria" w:hAnsi="Cambria"/>
              </w:rPr>
              <w:t>ų</w:t>
            </w:r>
            <w:r w:rsidRPr="0029103C">
              <w:rPr>
                <w:rFonts w:ascii="Cambria" w:hAnsi="Cambria"/>
              </w:rPr>
              <w:t xml:space="preserve"> dali</w:t>
            </w:r>
            <w:r>
              <w:rPr>
                <w:rFonts w:ascii="Cambria" w:hAnsi="Cambria"/>
              </w:rPr>
              <w:t>ų</w:t>
            </w:r>
            <w:r w:rsidRPr="0029103C">
              <w:rPr>
                <w:rFonts w:ascii="Cambria" w:hAnsi="Cambria"/>
              </w:rPr>
              <w:t xml:space="preserve"> pakeitimo, įrenginio diagnostikos ir suderinimo paslauga</w:t>
            </w:r>
          </w:p>
        </w:tc>
        <w:tc>
          <w:tcPr>
            <w:tcW w:w="2551" w:type="dxa"/>
          </w:tcPr>
          <w:p w14:paraId="487989A4" w14:textId="77777777" w:rsidR="001213EB" w:rsidRPr="0029103C" w:rsidRDefault="001213EB" w:rsidP="0029103C">
            <w:pPr>
              <w:pStyle w:val="ListParagraph"/>
              <w:ind w:left="0"/>
              <w:rPr>
                <w:rFonts w:ascii="Cambria" w:hAnsi="Cambria" w:cs="Times New Roman"/>
                <w:color w:val="000000"/>
              </w:rPr>
            </w:pPr>
            <w:r w:rsidRPr="0029103C">
              <w:rPr>
                <w:rFonts w:ascii="Cambria" w:hAnsi="Cambria" w:cs="Times New Roman"/>
                <w:color w:val="000000"/>
              </w:rPr>
              <w:t>2.1. Demontuoti „</w:t>
            </w:r>
            <w:proofErr w:type="spellStart"/>
            <w:r w:rsidRPr="0029103C">
              <w:rPr>
                <w:rFonts w:ascii="Cambria" w:hAnsi="Cambria" w:cs="Times New Roman"/>
                <w:color w:val="000000"/>
              </w:rPr>
              <w:t>Loading</w:t>
            </w:r>
            <w:proofErr w:type="spellEnd"/>
            <w:r w:rsidRPr="0029103C">
              <w:rPr>
                <w:rFonts w:ascii="Cambria" w:hAnsi="Cambria" w:cs="Times New Roman"/>
                <w:color w:val="000000"/>
              </w:rPr>
              <w:t xml:space="preserve"> </w:t>
            </w:r>
            <w:proofErr w:type="spellStart"/>
            <w:r w:rsidRPr="0029103C">
              <w:rPr>
                <w:rFonts w:ascii="Cambria" w:hAnsi="Cambria" w:cs="Times New Roman"/>
                <w:color w:val="000000"/>
              </w:rPr>
              <w:t>hopper</w:t>
            </w:r>
            <w:proofErr w:type="spellEnd"/>
            <w:r w:rsidRPr="0029103C">
              <w:rPr>
                <w:rFonts w:ascii="Cambria" w:hAnsi="Cambria" w:cs="Times New Roman"/>
                <w:color w:val="000000"/>
              </w:rPr>
              <w:t>“</w:t>
            </w:r>
          </w:p>
          <w:p w14:paraId="79A22693" w14:textId="77777777" w:rsidR="001213EB" w:rsidRPr="0029103C" w:rsidRDefault="001213EB" w:rsidP="0029103C">
            <w:pPr>
              <w:pStyle w:val="ListParagraph"/>
              <w:ind w:left="0"/>
              <w:rPr>
                <w:rFonts w:ascii="Cambria" w:hAnsi="Cambria" w:cs="Times New Roman"/>
                <w:color w:val="000000"/>
              </w:rPr>
            </w:pPr>
            <w:r w:rsidRPr="0029103C">
              <w:rPr>
                <w:rFonts w:ascii="Cambria" w:hAnsi="Cambria" w:cs="Times New Roman"/>
                <w:color w:val="000000"/>
              </w:rPr>
              <w:t>2.</w:t>
            </w:r>
            <w:r>
              <w:rPr>
                <w:rFonts w:ascii="Cambria" w:hAnsi="Cambria" w:cs="Times New Roman"/>
                <w:color w:val="000000"/>
              </w:rPr>
              <w:t>2.</w:t>
            </w:r>
            <w:r w:rsidRPr="0029103C">
              <w:rPr>
                <w:rFonts w:ascii="Cambria" w:hAnsi="Cambria" w:cs="Times New Roman"/>
                <w:color w:val="000000"/>
              </w:rPr>
              <w:t>Demontuoti „</w:t>
            </w:r>
            <w:proofErr w:type="spellStart"/>
            <w:r w:rsidRPr="0029103C">
              <w:rPr>
                <w:rFonts w:ascii="Cambria" w:hAnsi="Cambria" w:cs="Times New Roman"/>
                <w:color w:val="000000"/>
              </w:rPr>
              <w:t>Hydraulic</w:t>
            </w:r>
            <w:proofErr w:type="spellEnd"/>
            <w:r w:rsidRPr="0029103C">
              <w:rPr>
                <w:rFonts w:ascii="Cambria" w:hAnsi="Cambria" w:cs="Times New Roman"/>
                <w:color w:val="000000"/>
              </w:rPr>
              <w:t xml:space="preserve"> </w:t>
            </w:r>
            <w:proofErr w:type="spellStart"/>
            <w:r w:rsidRPr="0029103C">
              <w:rPr>
                <w:rFonts w:ascii="Cambria" w:hAnsi="Cambria" w:cs="Times New Roman"/>
                <w:color w:val="000000"/>
              </w:rPr>
              <w:t>pushing</w:t>
            </w:r>
            <w:proofErr w:type="spellEnd"/>
            <w:r w:rsidRPr="0029103C">
              <w:rPr>
                <w:rFonts w:ascii="Cambria" w:hAnsi="Cambria" w:cs="Times New Roman"/>
                <w:color w:val="000000"/>
              </w:rPr>
              <w:t xml:space="preserve"> </w:t>
            </w:r>
            <w:proofErr w:type="spellStart"/>
            <w:r w:rsidRPr="0029103C">
              <w:rPr>
                <w:rFonts w:ascii="Cambria" w:hAnsi="Cambria" w:cs="Times New Roman"/>
                <w:color w:val="000000"/>
              </w:rPr>
              <w:t>device</w:t>
            </w:r>
            <w:proofErr w:type="spellEnd"/>
            <w:r w:rsidRPr="0029103C">
              <w:rPr>
                <w:rFonts w:ascii="Cambria" w:hAnsi="Cambria" w:cs="Times New Roman"/>
                <w:color w:val="000000"/>
              </w:rPr>
              <w:t>“</w:t>
            </w:r>
          </w:p>
          <w:p w14:paraId="5CAED8FA"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3.Iš smulkintuvo „</w:t>
            </w:r>
            <w:proofErr w:type="spellStart"/>
            <w:r w:rsidRPr="0029103C">
              <w:rPr>
                <w:rFonts w:ascii="Cambria" w:hAnsi="Cambria" w:cs="Times New Roman"/>
                <w:color w:val="000000"/>
              </w:rPr>
              <w:t>Shredder</w:t>
            </w:r>
            <w:proofErr w:type="spellEnd"/>
            <w:r w:rsidRPr="0029103C">
              <w:rPr>
                <w:rFonts w:ascii="Cambria" w:hAnsi="Cambria" w:cs="Times New Roman"/>
                <w:color w:val="000000"/>
              </w:rPr>
              <w:t>“ išimti sietą.</w:t>
            </w:r>
          </w:p>
          <w:p w14:paraId="3AC6C729"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4.Iš smulkintuvo reduktoriaus „</w:t>
            </w:r>
            <w:proofErr w:type="spellStart"/>
            <w:r w:rsidRPr="0029103C">
              <w:rPr>
                <w:rFonts w:ascii="Cambria" w:hAnsi="Cambria" w:cs="Times New Roman"/>
                <w:color w:val="000000"/>
              </w:rPr>
              <w:t>Shredder</w:t>
            </w:r>
            <w:proofErr w:type="spellEnd"/>
            <w:r w:rsidRPr="0029103C">
              <w:rPr>
                <w:rFonts w:ascii="Cambria" w:hAnsi="Cambria" w:cs="Times New Roman"/>
                <w:color w:val="000000"/>
              </w:rPr>
              <w:t>“ išdrenuoti alyvą.</w:t>
            </w:r>
          </w:p>
          <w:p w14:paraId="76D34FA6"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5.Smulkintuvo „</w:t>
            </w:r>
            <w:proofErr w:type="spellStart"/>
            <w:r w:rsidRPr="0029103C">
              <w:rPr>
                <w:rFonts w:ascii="Cambria" w:hAnsi="Cambria" w:cs="Times New Roman"/>
                <w:color w:val="000000"/>
              </w:rPr>
              <w:t>Shredder</w:t>
            </w:r>
            <w:proofErr w:type="spellEnd"/>
            <w:r w:rsidRPr="0029103C">
              <w:rPr>
                <w:rFonts w:ascii="Cambria" w:hAnsi="Cambria" w:cs="Times New Roman"/>
                <w:color w:val="000000"/>
              </w:rPr>
              <w:t xml:space="preserve">“ demontuoti peilius pakeisti veleno sandarinimus nuo reduktoriaus pusės naujais, pagal smulkintuvo gamintojo reikalavimus detalių sąrašą. </w:t>
            </w:r>
          </w:p>
          <w:p w14:paraId="23A398C1"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6.Smulkintuvo peilius sumontuoti ant velenų nekeičiant naujais, o tik apsukant.</w:t>
            </w:r>
          </w:p>
          <w:p w14:paraId="5627EAEB"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7.</w:t>
            </w:r>
            <w:r>
              <w:rPr>
                <w:rFonts w:ascii="Cambria" w:hAnsi="Cambria" w:cs="Times New Roman"/>
                <w:color w:val="000000"/>
              </w:rPr>
              <w:t>Užpildyti smulkintuvo reduktorių</w:t>
            </w:r>
            <w:r w:rsidRPr="0029103C">
              <w:rPr>
                <w:rFonts w:ascii="Cambria" w:hAnsi="Cambria" w:cs="Times New Roman"/>
                <w:color w:val="000000"/>
              </w:rPr>
              <w:t xml:space="preserve"> alyva pagal įrenginio gamintojo rekomendacijas. </w:t>
            </w:r>
          </w:p>
          <w:p w14:paraId="546C2C29"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8.Patikrinti smulkintuvo darbą po surinkimo.</w:t>
            </w:r>
          </w:p>
          <w:p w14:paraId="54E70539" w14:textId="77777777" w:rsidR="001213EB" w:rsidRPr="0029103C" w:rsidRDefault="001213EB" w:rsidP="0029103C">
            <w:pPr>
              <w:pStyle w:val="ListParagraph"/>
              <w:ind w:left="0"/>
              <w:rPr>
                <w:rFonts w:ascii="Cambria" w:hAnsi="Cambria" w:cs="Times New Roman"/>
                <w:color w:val="000000"/>
              </w:rPr>
            </w:pPr>
            <w:r>
              <w:rPr>
                <w:rFonts w:ascii="Cambria" w:hAnsi="Cambria" w:cs="Times New Roman"/>
                <w:color w:val="000000"/>
              </w:rPr>
              <w:t>2.</w:t>
            </w:r>
            <w:r w:rsidRPr="0029103C">
              <w:rPr>
                <w:rFonts w:ascii="Cambria" w:hAnsi="Cambria" w:cs="Times New Roman"/>
                <w:color w:val="000000"/>
              </w:rPr>
              <w:t>9.Sumontuoti atgal į vietas demontuotas dalis bei smulkintuvo sietą.</w:t>
            </w:r>
          </w:p>
          <w:p w14:paraId="3DC03DDD" w14:textId="77777777" w:rsidR="001213EB" w:rsidRPr="0029103C" w:rsidRDefault="001213EB" w:rsidP="0029103C">
            <w:pPr>
              <w:pStyle w:val="ListParagraph"/>
              <w:spacing w:after="0"/>
              <w:ind w:left="0"/>
              <w:jc w:val="both"/>
              <w:rPr>
                <w:rFonts w:ascii="Cambria" w:hAnsi="Cambria" w:cs="Times New Roman"/>
                <w:color w:val="000000"/>
              </w:rPr>
            </w:pPr>
            <w:r>
              <w:rPr>
                <w:rFonts w:ascii="Cambria" w:hAnsi="Cambria" w:cs="Times New Roman"/>
                <w:color w:val="000000"/>
              </w:rPr>
              <w:t>2.10</w:t>
            </w:r>
            <w:r w:rsidRPr="0029103C">
              <w:rPr>
                <w:rFonts w:ascii="Cambria" w:hAnsi="Cambria" w:cs="Times New Roman"/>
                <w:color w:val="000000"/>
              </w:rPr>
              <w:t>. atlikti įrenginio diagnostiką, suderinimą.</w:t>
            </w:r>
          </w:p>
          <w:p w14:paraId="13121F2E" w14:textId="77777777" w:rsidR="001213EB" w:rsidRPr="0029103C" w:rsidRDefault="001213EB" w:rsidP="0029103C">
            <w:pPr>
              <w:pStyle w:val="ListParagraph"/>
              <w:spacing w:after="0"/>
              <w:ind w:left="0"/>
              <w:jc w:val="both"/>
              <w:rPr>
                <w:rFonts w:ascii="Cambria" w:hAnsi="Cambria" w:cs="Times New Roman"/>
                <w:color w:val="000000"/>
              </w:rPr>
            </w:pPr>
            <w:r>
              <w:rPr>
                <w:rFonts w:ascii="Cambria" w:hAnsi="Cambria" w:cs="Times New Roman"/>
                <w:color w:val="000000"/>
              </w:rPr>
              <w:t>2.11</w:t>
            </w:r>
            <w:r w:rsidRPr="0029103C">
              <w:rPr>
                <w:rFonts w:ascii="Cambria" w:hAnsi="Cambria" w:cs="Times New Roman"/>
                <w:color w:val="000000"/>
              </w:rPr>
              <w:t xml:space="preserve"> atlikus remonto</w:t>
            </w:r>
            <w:r>
              <w:rPr>
                <w:rFonts w:ascii="Cambria" w:hAnsi="Cambria" w:cs="Times New Roman"/>
                <w:color w:val="000000"/>
              </w:rPr>
              <w:t xml:space="preserve"> darbų</w:t>
            </w:r>
            <w:r w:rsidRPr="0029103C">
              <w:rPr>
                <w:rFonts w:ascii="Cambria" w:hAnsi="Cambria" w:cs="Times New Roman"/>
                <w:color w:val="000000"/>
              </w:rPr>
              <w:t xml:space="preserve"> paslaugą pilna api</w:t>
            </w:r>
            <w:r>
              <w:rPr>
                <w:rFonts w:ascii="Cambria" w:hAnsi="Cambria" w:cs="Times New Roman"/>
                <w:color w:val="000000"/>
              </w:rPr>
              <w:t>mtimi paleisti įrenginį darbui ir užtikrinti jo veikimą.</w:t>
            </w:r>
          </w:p>
        </w:tc>
        <w:tc>
          <w:tcPr>
            <w:tcW w:w="4678" w:type="dxa"/>
          </w:tcPr>
          <w:p w14:paraId="3942DDA9" w14:textId="77777777" w:rsidR="001213EB" w:rsidRPr="0029103C" w:rsidRDefault="001213EB" w:rsidP="0029103C">
            <w:pPr>
              <w:spacing w:line="276" w:lineRule="auto"/>
              <w:jc w:val="both"/>
              <w:rPr>
                <w:rFonts w:ascii="Cambria" w:hAnsi="Cambria"/>
              </w:rPr>
            </w:pPr>
          </w:p>
        </w:tc>
      </w:tr>
    </w:tbl>
    <w:p w14:paraId="5708BBF4" w14:textId="77777777" w:rsidR="00420D90" w:rsidRPr="00742748" w:rsidRDefault="00420D90" w:rsidP="0029103C">
      <w:pPr>
        <w:spacing w:after="0" w:line="276" w:lineRule="auto"/>
        <w:jc w:val="both"/>
        <w:rPr>
          <w:rFonts w:ascii="Cambria" w:hAnsi="Cambria"/>
        </w:rPr>
      </w:pPr>
    </w:p>
    <w:p w14:paraId="051F5A3C"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Gali būti įsigyjamos ir kitos, techninėje specifikacijoje nenurodytos, reikalingos įrenginio remontui  dalys, neviršijant 10 procentų pradinės sutarties vertės. Už įsigyjamas kitas, techninėje specifikacijoje nenurodytas įrenginio reikalingas dalis bus atsiskaitoma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ED55411"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Kartu su pasiūlymu tiekėjas turi pateikti pasiūlyme nurodytoms prekėms tiekėjo laisvos formos deklaraciją, kad dal</w:t>
      </w:r>
      <w:r w:rsidR="00C53848" w:rsidRPr="00742748">
        <w:rPr>
          <w:rFonts w:ascii="Cambria" w:hAnsi="Cambria"/>
        </w:rPr>
        <w:t>ys</w:t>
      </w:r>
      <w:r w:rsidRPr="00742748">
        <w:rPr>
          <w:rFonts w:ascii="Cambria" w:hAnsi="Cambria"/>
        </w:rPr>
        <w:t xml:space="preserve"> pirkt</w:t>
      </w:r>
      <w:r w:rsidR="00C53848" w:rsidRPr="00742748">
        <w:rPr>
          <w:rFonts w:ascii="Cambria" w:hAnsi="Cambria"/>
        </w:rPr>
        <w:t>os</w:t>
      </w:r>
      <w:r w:rsidRPr="00742748">
        <w:rPr>
          <w:rFonts w:ascii="Cambria" w:hAnsi="Cambria"/>
        </w:rPr>
        <w:t xml:space="preserve"> iš </w:t>
      </w:r>
      <w:r w:rsidR="00C53848" w:rsidRPr="00742748">
        <w:rPr>
          <w:rFonts w:ascii="Cambria" w:hAnsi="Cambria"/>
        </w:rPr>
        <w:t xml:space="preserve">smulkintuvo gamintojo </w:t>
      </w:r>
      <w:r w:rsidRPr="00742748">
        <w:rPr>
          <w:rFonts w:ascii="Cambria" w:hAnsi="Cambria"/>
        </w:rPr>
        <w:t xml:space="preserve"> ir tinka 125 medicininių  atliekų  nukenksminimo įrenginiui.</w:t>
      </w:r>
    </w:p>
    <w:p w14:paraId="7906C05A" w14:textId="77777777" w:rsidR="00420D90" w:rsidRPr="00742748" w:rsidRDefault="00420D90" w:rsidP="0029103C">
      <w:pPr>
        <w:pStyle w:val="ListParagraph"/>
        <w:numPr>
          <w:ilvl w:val="0"/>
          <w:numId w:val="1"/>
        </w:numPr>
        <w:spacing w:after="0"/>
        <w:ind w:right="-143"/>
        <w:jc w:val="both"/>
        <w:rPr>
          <w:rFonts w:ascii="Cambria" w:hAnsi="Cambria"/>
        </w:rPr>
      </w:pPr>
      <w:r w:rsidRPr="00742748">
        <w:rPr>
          <w:rFonts w:ascii="Cambria" w:hAnsi="Cambria"/>
        </w:rPr>
        <w:t>PASLAUGŲ ATLIKIMO SĄLYGOS</w:t>
      </w:r>
    </w:p>
    <w:p w14:paraId="130E3509" w14:textId="77777777" w:rsidR="00420D90" w:rsidRPr="00742748" w:rsidRDefault="00420D90" w:rsidP="0029103C">
      <w:pPr>
        <w:spacing w:after="0" w:line="276" w:lineRule="auto"/>
        <w:ind w:right="-143" w:firstLine="360"/>
        <w:jc w:val="both"/>
        <w:rPr>
          <w:rFonts w:ascii="Cambria" w:hAnsi="Cambria"/>
        </w:rPr>
      </w:pPr>
      <w:r w:rsidRPr="00742748">
        <w:rPr>
          <w:rFonts w:ascii="Cambria" w:hAnsi="Cambria"/>
        </w:rPr>
        <w:t xml:space="preserve">Tiekėjas įsipareigoja siekti nustatytų aplinkos apsaugos principų, </w:t>
      </w:r>
      <w:proofErr w:type="spellStart"/>
      <w:r w:rsidRPr="00742748">
        <w:rPr>
          <w:rFonts w:ascii="Cambria" w:hAnsi="Cambria"/>
        </w:rPr>
        <w:t>t.y</w:t>
      </w:r>
      <w:proofErr w:type="spellEnd"/>
      <w:r w:rsidRPr="00742748">
        <w:rPr>
          <w:rFonts w:ascii="Cambria" w:hAnsi="Cambria"/>
        </w:rPr>
        <w:t xml:space="preserve">. pasirinkti optimalius maršrutus teikiant paslaugas, </w:t>
      </w:r>
      <w:proofErr w:type="spellStart"/>
      <w:r w:rsidRPr="00742748">
        <w:rPr>
          <w:rFonts w:ascii="Cambria" w:hAnsi="Cambria"/>
        </w:rPr>
        <w:t>t.y</w:t>
      </w:r>
      <w:proofErr w:type="spellEnd"/>
      <w:r w:rsidRPr="00742748">
        <w:rPr>
          <w:rFonts w:ascii="Cambria" w:hAnsi="Cambria"/>
        </w:rPr>
        <w:t xml:space="preserve">. ne kelių eismo piko metu, </w:t>
      </w:r>
      <w:proofErr w:type="spellStart"/>
      <w:r w:rsidRPr="00742748">
        <w:rPr>
          <w:rFonts w:ascii="Cambria" w:hAnsi="Cambria"/>
        </w:rPr>
        <w:t>t.y</w:t>
      </w:r>
      <w:proofErr w:type="spellEnd"/>
      <w:r w:rsidRPr="00742748">
        <w:rPr>
          <w:rFonts w:ascii="Cambria" w:hAnsi="Cambria"/>
        </w:rPr>
        <w:t>. ne rytinio piko ( darbo dienomis 07:30 – 08:30 val.) ir ne vakarinio piko metu (darbo dienomis 16:30 – 17:30 val.). Pirkėjui paprašius, tiekėjas su Pirkėju turi pasirašyti dokumentus su nurodytu maršrutu ir vykimo laiku.</w:t>
      </w:r>
    </w:p>
    <w:p w14:paraId="231542F5"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Dalių atsitiktinio žuvimo ar sugedimo rizika iki dalių pristatymo vietos tenka Tiekėjui.</w:t>
      </w:r>
    </w:p>
    <w:p w14:paraId="01B67CB0"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 xml:space="preserve">Dalių sugadinimo rizika iškrovimo metu iš transporto tenka Tiekėjui. </w:t>
      </w:r>
    </w:p>
    <w:p w14:paraId="50DA0A95"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Atsiradus keičiam</w:t>
      </w:r>
      <w:r w:rsidR="00C53848" w:rsidRPr="00742748">
        <w:rPr>
          <w:rFonts w:ascii="Cambria" w:hAnsi="Cambria"/>
        </w:rPr>
        <w:t xml:space="preserve">ų </w:t>
      </w:r>
      <w:r w:rsidRPr="00742748">
        <w:rPr>
          <w:rFonts w:ascii="Cambria" w:hAnsi="Cambria"/>
        </w:rPr>
        <w:t>dali</w:t>
      </w:r>
      <w:r w:rsidR="00C53848" w:rsidRPr="00742748">
        <w:rPr>
          <w:rFonts w:ascii="Cambria" w:hAnsi="Cambria"/>
        </w:rPr>
        <w:t>ų</w:t>
      </w:r>
      <w:r w:rsidRPr="00742748">
        <w:rPr>
          <w:rFonts w:ascii="Cambria" w:hAnsi="Cambria"/>
        </w:rPr>
        <w:t xml:space="preserve">  arba komplektuojančių dalių trūkumams ne dėl perkančiosios organizacijos kaltės, Tiekėjas per trumpiausią įmanomą tarp šalių  suderintą laikotarpį, bet ne ilgiau kaip per 30 dienų darbo dienų turi suremontuoti, pakeisti  komplektuojančias dalis. </w:t>
      </w:r>
    </w:p>
    <w:p w14:paraId="57D4DB22" w14:textId="77777777" w:rsidR="00742748" w:rsidRPr="00742748" w:rsidRDefault="00742748" w:rsidP="0029103C">
      <w:pPr>
        <w:spacing w:after="0" w:line="276" w:lineRule="auto"/>
        <w:ind w:right="-143"/>
        <w:jc w:val="both"/>
        <w:rPr>
          <w:rFonts w:ascii="Cambria" w:hAnsi="Cambria"/>
        </w:rPr>
      </w:pPr>
      <w:r w:rsidRPr="00742748">
        <w:rPr>
          <w:rFonts w:ascii="Cambria" w:hAnsi="Cambria"/>
        </w:rPr>
        <w:t>G</w:t>
      </w:r>
      <w:r w:rsidRPr="00742748">
        <w:rPr>
          <w:rStyle w:val="Emphasis"/>
          <w:rFonts w:ascii="Cambria" w:hAnsi="Cambria"/>
        </w:rPr>
        <w:t>arantinis terminas</w:t>
      </w:r>
      <w:r w:rsidRPr="00742748">
        <w:rPr>
          <w:rFonts w:ascii="Cambria" w:hAnsi="Cambria"/>
        </w:rPr>
        <w:t xml:space="preserve"> turi būti ne trumpesnis kaip 6 mėnesiai nuo perdavimo - priėmimo akto pasirašymo dienos.</w:t>
      </w:r>
    </w:p>
    <w:p w14:paraId="1BE79280"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 xml:space="preserve">Į paslaugos kainą turi būti įskaičiuotos visos susijusios išlaidos: </w:t>
      </w:r>
      <w:r w:rsidR="00FA15B7" w:rsidRPr="00742748">
        <w:rPr>
          <w:rFonts w:ascii="Cambria" w:hAnsi="Cambria"/>
        </w:rPr>
        <w:t>dalys</w:t>
      </w:r>
      <w:r w:rsidRPr="00742748">
        <w:rPr>
          <w:rFonts w:ascii="Cambria" w:hAnsi="Cambria"/>
        </w:rPr>
        <w:t>, pristatymo, montavimo, atvykimo, remonto ir  paleidimo darbui, visų rūšių pakuočių ir kitų atliekų išvežimo išlaidos ir visos kitos susijusios išlaidos.</w:t>
      </w:r>
    </w:p>
    <w:p w14:paraId="1DEC089A"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Atlikti paslaugą turi kvalifikuoti darbuotojai  kokybiškai, naudojant specializuotą įrangą ir nenukrypstant nuo gamintojo numatytos išmontavimo/sumontavimo technologijos.</w:t>
      </w:r>
    </w:p>
    <w:p w14:paraId="0312B618"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Išbandyti ir užtikrinti įrenginio veikimą po montavimo.</w:t>
      </w:r>
    </w:p>
    <w:p w14:paraId="7FE06865"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Teikėjo darbuotojai privalo laikytis Lietuvos Respublikos teisės aktų.</w:t>
      </w:r>
    </w:p>
    <w:p w14:paraId="5F11D4F1"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Atsakyti už savo darbuotojų saugos ir sveikatos darbe, priešgaisrinės saugos taisyklių, aplinkosaugos ir higienos norminių aktų reikalavimų laikymąsi Perkančiosios organizacijos teritorijoje.</w:t>
      </w:r>
    </w:p>
    <w:p w14:paraId="4A2301D5" w14:textId="77777777" w:rsidR="00420D90" w:rsidRPr="00742748" w:rsidRDefault="00420D90" w:rsidP="0029103C">
      <w:pPr>
        <w:spacing w:after="0" w:line="276" w:lineRule="auto"/>
        <w:ind w:right="-143"/>
        <w:jc w:val="both"/>
        <w:rPr>
          <w:rFonts w:ascii="Cambria" w:hAnsi="Cambria"/>
        </w:rPr>
      </w:pPr>
      <w:r w:rsidRPr="00742748">
        <w:rPr>
          <w:rFonts w:ascii="Cambria" w:hAnsi="Cambria"/>
        </w:rPr>
        <w:t>Atlikti darbus nekeliant kenksmingų/pavojingų veiksnių žmonių sveikatai.</w:t>
      </w:r>
    </w:p>
    <w:p w14:paraId="1C5E05C0" w14:textId="1F27B5F0" w:rsidR="00E10329" w:rsidRPr="0029103C" w:rsidRDefault="00420D90" w:rsidP="00847878">
      <w:pPr>
        <w:spacing w:after="0" w:line="276" w:lineRule="auto"/>
        <w:ind w:right="-143"/>
        <w:jc w:val="both"/>
        <w:rPr>
          <w:rFonts w:ascii="Cambria" w:hAnsi="Cambria"/>
        </w:rPr>
      </w:pPr>
      <w:r w:rsidRPr="00742748">
        <w:rPr>
          <w:rFonts w:ascii="Cambria" w:hAnsi="Cambria"/>
        </w:rPr>
        <w:t>Atlyginti teikėjo darbuotojų Perkančiosios organizacijos darbuotojui ar tretiems asmenims bei jų turtui padarytą žalą Lietuvos Respublikos teisės aktų nustatyta tvarka.</w:t>
      </w:r>
    </w:p>
    <w:sectPr w:rsidR="00E10329" w:rsidRPr="0029103C" w:rsidSect="00262C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517D4"/>
    <w:multiLevelType w:val="multilevel"/>
    <w:tmpl w:val="AA38A4DA"/>
    <w:lvl w:ilvl="0">
      <w:start w:val="1"/>
      <w:numFmt w:val="decimal"/>
      <w:lvlText w:val="%1."/>
      <w:lvlJc w:val="left"/>
      <w:pPr>
        <w:ind w:left="360" w:hanging="360"/>
      </w:pPr>
      <w:rPr>
        <w:rFonts w:cstheme="minorBidi" w:hint="default"/>
        <w:color w:val="auto"/>
      </w:rPr>
    </w:lvl>
    <w:lvl w:ilvl="1">
      <w:start w:val="1"/>
      <w:numFmt w:val="decimal"/>
      <w:lvlText w:val="%1.%2."/>
      <w:lvlJc w:val="left"/>
      <w:pPr>
        <w:ind w:left="612" w:hanging="720"/>
      </w:pPr>
      <w:rPr>
        <w:rFonts w:cstheme="minorBidi" w:hint="default"/>
        <w:color w:val="auto"/>
      </w:rPr>
    </w:lvl>
    <w:lvl w:ilvl="2">
      <w:start w:val="1"/>
      <w:numFmt w:val="decimal"/>
      <w:lvlText w:val="%1.%2.%3."/>
      <w:lvlJc w:val="left"/>
      <w:pPr>
        <w:ind w:left="504" w:hanging="720"/>
      </w:pPr>
      <w:rPr>
        <w:rFonts w:cstheme="minorBidi" w:hint="default"/>
        <w:color w:val="auto"/>
      </w:rPr>
    </w:lvl>
    <w:lvl w:ilvl="3">
      <w:start w:val="1"/>
      <w:numFmt w:val="decimal"/>
      <w:lvlText w:val="%1.%2.%3.%4."/>
      <w:lvlJc w:val="left"/>
      <w:pPr>
        <w:ind w:left="756" w:hanging="1080"/>
      </w:pPr>
      <w:rPr>
        <w:rFonts w:cstheme="minorBidi" w:hint="default"/>
        <w:color w:val="auto"/>
      </w:rPr>
    </w:lvl>
    <w:lvl w:ilvl="4">
      <w:start w:val="1"/>
      <w:numFmt w:val="decimal"/>
      <w:lvlText w:val="%1.%2.%3.%4.%5."/>
      <w:lvlJc w:val="left"/>
      <w:pPr>
        <w:ind w:left="648" w:hanging="1080"/>
      </w:pPr>
      <w:rPr>
        <w:rFonts w:cstheme="minorBidi" w:hint="default"/>
        <w:color w:val="auto"/>
      </w:rPr>
    </w:lvl>
    <w:lvl w:ilvl="5">
      <w:start w:val="1"/>
      <w:numFmt w:val="decimal"/>
      <w:lvlText w:val="%1.%2.%3.%4.%5.%6."/>
      <w:lvlJc w:val="left"/>
      <w:pPr>
        <w:ind w:left="900" w:hanging="1440"/>
      </w:pPr>
      <w:rPr>
        <w:rFonts w:cstheme="minorBidi" w:hint="default"/>
        <w:color w:val="auto"/>
      </w:rPr>
    </w:lvl>
    <w:lvl w:ilvl="6">
      <w:start w:val="1"/>
      <w:numFmt w:val="decimal"/>
      <w:lvlText w:val="%1.%2.%3.%4.%5.%6.%7."/>
      <w:lvlJc w:val="left"/>
      <w:pPr>
        <w:ind w:left="792" w:hanging="1440"/>
      </w:pPr>
      <w:rPr>
        <w:rFonts w:cstheme="minorBidi" w:hint="default"/>
        <w:color w:val="auto"/>
      </w:rPr>
    </w:lvl>
    <w:lvl w:ilvl="7">
      <w:start w:val="1"/>
      <w:numFmt w:val="decimal"/>
      <w:lvlText w:val="%1.%2.%3.%4.%5.%6.%7.%8."/>
      <w:lvlJc w:val="left"/>
      <w:pPr>
        <w:ind w:left="1044" w:hanging="1800"/>
      </w:pPr>
      <w:rPr>
        <w:rFonts w:cstheme="minorBidi" w:hint="default"/>
        <w:color w:val="auto"/>
      </w:rPr>
    </w:lvl>
    <w:lvl w:ilvl="8">
      <w:start w:val="1"/>
      <w:numFmt w:val="decimal"/>
      <w:lvlText w:val="%1.%2.%3.%4.%5.%6.%7.%8.%9."/>
      <w:lvlJc w:val="left"/>
      <w:pPr>
        <w:ind w:left="936" w:hanging="1800"/>
      </w:pPr>
      <w:rPr>
        <w:rFonts w:cstheme="minorBidi" w:hint="default"/>
        <w:color w:val="auto"/>
      </w:rPr>
    </w:lvl>
  </w:abstractNum>
  <w:abstractNum w:abstractNumId="1" w15:restartNumberingAfterBreak="0">
    <w:nsid w:val="3641106C"/>
    <w:multiLevelType w:val="multilevel"/>
    <w:tmpl w:val="07D0388E"/>
    <w:lvl w:ilvl="0">
      <w:start w:val="1"/>
      <w:numFmt w:val="decimal"/>
      <w:lvlText w:val="%1."/>
      <w:lvlJc w:val="left"/>
      <w:pPr>
        <w:ind w:left="720" w:hanging="360"/>
      </w:pPr>
      <w:rPr>
        <w:rFonts w:cs="Times New Roman" w:hint="default"/>
        <w:sz w:val="22"/>
      </w:rPr>
    </w:lvl>
    <w:lvl w:ilvl="1">
      <w:start w:val="1"/>
      <w:numFmt w:val="decimal"/>
      <w:isLgl/>
      <w:lvlText w:val="%1.%2"/>
      <w:lvlJc w:val="left"/>
      <w:pPr>
        <w:ind w:left="927" w:hanging="360"/>
      </w:pPr>
      <w:rPr>
        <w:rFonts w:ascii="Times New Roman" w:hAnsi="Times New Roman" w:cs="Times New Roman" w:hint="default"/>
        <w:b w:val="0"/>
        <w:i w:val="0"/>
        <w:sz w:val="22"/>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F3"/>
    <w:rsid w:val="000E0E62"/>
    <w:rsid w:val="001213EB"/>
    <w:rsid w:val="001A77D4"/>
    <w:rsid w:val="00241579"/>
    <w:rsid w:val="00262CB7"/>
    <w:rsid w:val="0029103C"/>
    <w:rsid w:val="00395C5C"/>
    <w:rsid w:val="003E7DF3"/>
    <w:rsid w:val="00420D90"/>
    <w:rsid w:val="006C115B"/>
    <w:rsid w:val="00742748"/>
    <w:rsid w:val="0083373A"/>
    <w:rsid w:val="00847878"/>
    <w:rsid w:val="00984E31"/>
    <w:rsid w:val="009F01E1"/>
    <w:rsid w:val="00C53848"/>
    <w:rsid w:val="00E10329"/>
    <w:rsid w:val="00F96998"/>
    <w:rsid w:val="00FA1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6937"/>
  <w15:chartTrackingRefBased/>
  <w15:docId w15:val="{A390F25D-CCBD-4015-9661-5A3020DB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Bullet EY,ERP-List Paragraph,List Paragraph11,List Paragraph2,Numbering,Sąrašo pastraipa1,List Paragraph Red,List Paragraph1,Sąrašo pastraipa.Bullet,Buletai,lp1,Bullet 1,Paragraph"/>
    <w:basedOn w:val="Normal"/>
    <w:link w:val="ListParagraphChar"/>
    <w:uiPriority w:val="34"/>
    <w:qFormat/>
    <w:rsid w:val="00420D90"/>
    <w:pPr>
      <w:spacing w:after="200" w:line="276" w:lineRule="auto"/>
      <w:ind w:left="720"/>
      <w:contextualSpacing/>
    </w:p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ist Paragraph Red Char,List Paragraph1 Char,Buletai Char"/>
    <w:link w:val="ListParagraph"/>
    <w:uiPriority w:val="34"/>
    <w:qFormat/>
    <w:locked/>
    <w:rsid w:val="00420D90"/>
  </w:style>
  <w:style w:type="paragraph" w:styleId="BalloonText">
    <w:name w:val="Balloon Text"/>
    <w:basedOn w:val="Normal"/>
    <w:link w:val="BalloonTextChar"/>
    <w:uiPriority w:val="99"/>
    <w:semiHidden/>
    <w:unhideWhenUsed/>
    <w:rsid w:val="00291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03C"/>
    <w:rPr>
      <w:rFonts w:ascii="Segoe UI" w:hAnsi="Segoe UI" w:cs="Segoe UI"/>
      <w:sz w:val="18"/>
      <w:szCs w:val="18"/>
    </w:rPr>
  </w:style>
  <w:style w:type="character" w:styleId="Emphasis">
    <w:name w:val="Emphasis"/>
    <w:basedOn w:val="DefaultParagraphFont"/>
    <w:uiPriority w:val="20"/>
    <w:qFormat/>
    <w:rsid w:val="00742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9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0A54C-2606-4377-B4C7-9A30E0643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AEB73B-7636-4576-B598-6260A99EAC9C}">
  <ds:schemaRefs>
    <ds:schemaRef ds:uri="http://schemas.microsoft.com/sharepoint/v3/contenttype/forms"/>
  </ds:schemaRefs>
</ds:datastoreItem>
</file>

<file path=customXml/itemProps3.xml><?xml version="1.0" encoding="utf-8"?>
<ds:datastoreItem xmlns:ds="http://schemas.openxmlformats.org/officeDocument/2006/customXml" ds:itemID="{80CB092E-EFB9-4216-B1CB-FC27DDA0D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3459</Words>
  <Characters>1973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Karina Gudavičiūtė</cp:lastModifiedBy>
  <cp:revision>5</cp:revision>
  <cp:lastPrinted>2024-11-14T12:57:00Z</cp:lastPrinted>
  <dcterms:created xsi:type="dcterms:W3CDTF">2024-11-20T11:27:00Z</dcterms:created>
  <dcterms:modified xsi:type="dcterms:W3CDTF">2024-12-13T10:40:00Z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