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CA837" w14:textId="39B468E9" w:rsidR="00780566" w:rsidRDefault="00780566" w:rsidP="00780566">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VALSTYBINĖ LIGONIŲ KASA PRIE SVEIKATOS APSAUGOS MINISTERIJOS</w:t>
      </w:r>
    </w:p>
    <w:tbl>
      <w:tblPr>
        <w:tblW w:w="10632" w:type="dxa"/>
        <w:tblBorders>
          <w:bottom w:val="single" w:sz="4" w:space="0" w:color="auto"/>
          <w:insideH w:val="single" w:sz="4" w:space="0" w:color="auto"/>
          <w:insideV w:val="single" w:sz="8" w:space="0" w:color="auto"/>
        </w:tblBorders>
        <w:tblLook w:val="04A0" w:firstRow="1" w:lastRow="0" w:firstColumn="1" w:lastColumn="0" w:noHBand="0" w:noVBand="1"/>
      </w:tblPr>
      <w:tblGrid>
        <w:gridCol w:w="10632"/>
      </w:tblGrid>
      <w:tr w:rsidR="00780566" w14:paraId="5013F49A" w14:textId="77777777" w:rsidTr="00780566">
        <w:tc>
          <w:tcPr>
            <w:tcW w:w="10632" w:type="dxa"/>
            <w:tcBorders>
              <w:top w:val="nil"/>
              <w:left w:val="nil"/>
              <w:bottom w:val="single" w:sz="4" w:space="0" w:color="auto"/>
              <w:right w:val="nil"/>
            </w:tcBorders>
            <w:hideMark/>
          </w:tcPr>
          <w:p w14:paraId="6AEE2F1A" w14:textId="77777777" w:rsidR="00780566" w:rsidRDefault="00780566">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Valstybės biudžetinė įstaiga, Europos a. 1, 03505 Vilnius, tel. (8 5) 232 2222, el. p. </w:t>
            </w:r>
            <w:hyperlink r:id="rId11" w:history="1">
              <w:r>
                <w:rPr>
                  <w:rStyle w:val="Hipersaitas"/>
                  <w:rFonts w:ascii="Times New Roman" w:eastAsia="Calibri" w:hAnsi="Times New Roman" w:cs="Times New Roman"/>
                  <w:sz w:val="20"/>
                  <w:szCs w:val="20"/>
                </w:rPr>
                <w:t>vlk@vlk.lt</w:t>
              </w:r>
            </w:hyperlink>
            <w:r>
              <w:rPr>
                <w:rFonts w:ascii="Times New Roman" w:eastAsia="Calibri" w:hAnsi="Times New Roman" w:cs="Times New Roman"/>
                <w:sz w:val="20"/>
                <w:szCs w:val="20"/>
              </w:rPr>
              <w:t xml:space="preserve"> </w:t>
            </w:r>
          </w:p>
          <w:p w14:paraId="4E91F294" w14:textId="77777777" w:rsidR="00780566" w:rsidRDefault="00780566">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sz w:val="20"/>
                <w:szCs w:val="20"/>
              </w:rPr>
              <w:t xml:space="preserve">Duomenys kaupiami ir saugomi Juridinių asmenų registre, kodas 191351679, </w:t>
            </w:r>
            <w:r>
              <w:rPr>
                <w:rFonts w:ascii="Times New Roman" w:eastAsia="Times New Roman" w:hAnsi="Times New Roman" w:cs="Times New Roman"/>
                <w:sz w:val="18"/>
                <w:szCs w:val="18"/>
              </w:rPr>
              <w:t>PVM mokėtojo kodas 100000950313</w:t>
            </w:r>
          </w:p>
        </w:tc>
      </w:tr>
    </w:tbl>
    <w:p w14:paraId="64F0AE4D" w14:textId="77777777" w:rsidR="002F377D" w:rsidRDefault="002F377D" w:rsidP="00780566">
      <w:pPr>
        <w:pStyle w:val="Antrats"/>
        <w:rPr>
          <w:rFonts w:eastAsiaTheme="minorHAnsi"/>
          <w:sz w:val="22"/>
          <w:szCs w:val="22"/>
          <w:lang w:eastAsia="en-US"/>
        </w:rPr>
      </w:pPr>
    </w:p>
    <w:p w14:paraId="55620FA6" w14:textId="77777777" w:rsidR="002F377D" w:rsidRDefault="002F377D" w:rsidP="00780566">
      <w:pPr>
        <w:pStyle w:val="Antrats"/>
        <w:rPr>
          <w:rFonts w:eastAsiaTheme="minorHAnsi"/>
          <w:sz w:val="22"/>
          <w:szCs w:val="22"/>
          <w:lang w:eastAsia="en-US"/>
        </w:rPr>
      </w:pPr>
    </w:p>
    <w:p w14:paraId="30880F1B" w14:textId="77777777" w:rsidR="002F377D" w:rsidRDefault="002F377D" w:rsidP="00780566">
      <w:pPr>
        <w:pStyle w:val="Antrats"/>
        <w:rPr>
          <w:rFonts w:eastAsiaTheme="minorHAnsi"/>
          <w:sz w:val="22"/>
          <w:szCs w:val="22"/>
          <w:lang w:eastAsia="en-US"/>
        </w:rPr>
      </w:pPr>
    </w:p>
    <w:p w14:paraId="488958C5" w14:textId="77777777" w:rsidR="004A10F0" w:rsidRDefault="004A10F0" w:rsidP="00780566">
      <w:pPr>
        <w:pStyle w:val="Antrats"/>
        <w:rPr>
          <w:rFonts w:eastAsiaTheme="minorHAnsi"/>
          <w:sz w:val="22"/>
          <w:szCs w:val="22"/>
          <w:lang w:eastAsia="en-US"/>
        </w:rPr>
      </w:pPr>
    </w:p>
    <w:p w14:paraId="39A83497" w14:textId="77777777" w:rsidR="004A10F0" w:rsidRDefault="004A10F0" w:rsidP="00780566">
      <w:pPr>
        <w:pStyle w:val="Antrats"/>
        <w:rPr>
          <w:rFonts w:eastAsiaTheme="minorHAnsi"/>
          <w:sz w:val="22"/>
          <w:szCs w:val="22"/>
          <w:lang w:eastAsia="en-US"/>
        </w:rPr>
      </w:pPr>
    </w:p>
    <w:p w14:paraId="7C3C7195" w14:textId="77777777" w:rsidR="004A10F0" w:rsidRDefault="004A10F0" w:rsidP="00780566">
      <w:pPr>
        <w:pStyle w:val="Antrats"/>
        <w:rPr>
          <w:rFonts w:eastAsiaTheme="minorHAnsi"/>
          <w:sz w:val="22"/>
          <w:szCs w:val="22"/>
          <w:lang w:eastAsia="en-US"/>
        </w:rPr>
      </w:pPr>
    </w:p>
    <w:p w14:paraId="2BE792A1" w14:textId="77777777" w:rsidR="004A10F0" w:rsidRDefault="004A10F0" w:rsidP="00780566">
      <w:pPr>
        <w:pStyle w:val="Antrats"/>
        <w:rPr>
          <w:rFonts w:eastAsiaTheme="minorHAnsi"/>
          <w:sz w:val="22"/>
          <w:szCs w:val="22"/>
          <w:lang w:eastAsia="en-US"/>
        </w:rPr>
      </w:pPr>
    </w:p>
    <w:p w14:paraId="50711102" w14:textId="77777777" w:rsidR="004A10F0" w:rsidRDefault="004A10F0" w:rsidP="00780566">
      <w:pPr>
        <w:pStyle w:val="Antrats"/>
        <w:rPr>
          <w:rFonts w:eastAsiaTheme="minorHAnsi"/>
          <w:sz w:val="22"/>
          <w:szCs w:val="22"/>
          <w:lang w:eastAsia="en-US"/>
        </w:rPr>
      </w:pPr>
    </w:p>
    <w:p w14:paraId="35846078" w14:textId="77777777" w:rsidR="004A10F0" w:rsidRDefault="004A10F0" w:rsidP="00780566">
      <w:pPr>
        <w:pStyle w:val="Antrats"/>
        <w:rPr>
          <w:rFonts w:eastAsiaTheme="minorHAnsi"/>
          <w:sz w:val="22"/>
          <w:szCs w:val="22"/>
          <w:lang w:eastAsia="en-US"/>
        </w:rPr>
      </w:pPr>
    </w:p>
    <w:p w14:paraId="36A819DE" w14:textId="2F456184" w:rsidR="004A10F0" w:rsidRDefault="00A31506" w:rsidP="000615CF">
      <w:pPr>
        <w:pStyle w:val="CentrBoldm"/>
        <w:spacing w:after="0" w:line="240" w:lineRule="auto"/>
        <w:ind w:firstLine="0"/>
        <w:rPr>
          <w:color w:val="auto"/>
          <w:sz w:val="28"/>
          <w:szCs w:val="28"/>
        </w:rPr>
      </w:pPr>
      <w:r w:rsidRPr="00A31506">
        <w:rPr>
          <w:color w:val="auto"/>
          <w:sz w:val="28"/>
          <w:szCs w:val="28"/>
        </w:rPr>
        <w:t>ORGANIZACIJOS STRATEGIJOS PARENGIMO</w:t>
      </w:r>
      <w:r w:rsidR="00555D4E">
        <w:rPr>
          <w:color w:val="auto"/>
          <w:sz w:val="28"/>
          <w:szCs w:val="28"/>
        </w:rPr>
        <w:t xml:space="preserve"> PASLAUG</w:t>
      </w:r>
      <w:r w:rsidR="003A1583">
        <w:rPr>
          <w:color w:val="auto"/>
          <w:sz w:val="28"/>
          <w:szCs w:val="28"/>
        </w:rPr>
        <w:t>Ų</w:t>
      </w:r>
    </w:p>
    <w:p w14:paraId="323B2C18" w14:textId="77777777" w:rsidR="000615CF" w:rsidRPr="000615CF" w:rsidRDefault="000615CF" w:rsidP="000615CF">
      <w:pPr>
        <w:pStyle w:val="CentrBoldm"/>
        <w:spacing w:after="0" w:line="240" w:lineRule="auto"/>
        <w:ind w:firstLine="0"/>
        <w:rPr>
          <w:color w:val="auto"/>
          <w:sz w:val="28"/>
          <w:szCs w:val="28"/>
        </w:rPr>
      </w:pPr>
    </w:p>
    <w:p w14:paraId="22C9D403" w14:textId="6E5342AC" w:rsidR="000B1664" w:rsidRDefault="002F377D" w:rsidP="002F377D">
      <w:pPr>
        <w:pStyle w:val="Antrats"/>
        <w:jc w:val="center"/>
        <w:rPr>
          <w:rFonts w:ascii="Times New Roman" w:eastAsiaTheme="minorHAnsi" w:hAnsi="Times New Roman" w:cs="Times New Roman"/>
          <w:b/>
          <w:bCs/>
          <w:sz w:val="24"/>
          <w:szCs w:val="24"/>
          <w:lang w:eastAsia="en-US"/>
        </w:rPr>
      </w:pPr>
      <w:r w:rsidRPr="000615CF">
        <w:rPr>
          <w:rFonts w:ascii="Times New Roman" w:eastAsiaTheme="minorHAnsi" w:hAnsi="Times New Roman" w:cs="Times New Roman"/>
          <w:b/>
          <w:bCs/>
          <w:sz w:val="24"/>
          <w:szCs w:val="24"/>
          <w:lang w:eastAsia="en-US"/>
        </w:rPr>
        <w:t>MAŽOS VERTĖS PIRKIM</w:t>
      </w:r>
      <w:r w:rsidR="007D65FB">
        <w:rPr>
          <w:rFonts w:ascii="Times New Roman" w:eastAsiaTheme="minorHAnsi" w:hAnsi="Times New Roman" w:cs="Times New Roman"/>
          <w:b/>
          <w:bCs/>
          <w:sz w:val="24"/>
          <w:szCs w:val="24"/>
          <w:lang w:eastAsia="en-US"/>
        </w:rPr>
        <w:t>O</w:t>
      </w:r>
      <w:r w:rsidRPr="000615CF">
        <w:rPr>
          <w:rFonts w:ascii="Times New Roman" w:eastAsiaTheme="minorHAnsi" w:hAnsi="Times New Roman" w:cs="Times New Roman"/>
          <w:b/>
          <w:bCs/>
          <w:sz w:val="24"/>
          <w:szCs w:val="24"/>
          <w:lang w:eastAsia="en-US"/>
        </w:rPr>
        <w:t>, ATLIEKAM</w:t>
      </w:r>
      <w:r w:rsidR="007D65FB">
        <w:rPr>
          <w:rFonts w:ascii="Times New Roman" w:eastAsiaTheme="minorHAnsi" w:hAnsi="Times New Roman" w:cs="Times New Roman"/>
          <w:b/>
          <w:bCs/>
          <w:sz w:val="24"/>
          <w:szCs w:val="24"/>
          <w:lang w:eastAsia="en-US"/>
        </w:rPr>
        <w:t>O</w:t>
      </w:r>
      <w:r w:rsidRPr="000615CF">
        <w:rPr>
          <w:rFonts w:ascii="Times New Roman" w:eastAsiaTheme="minorHAnsi" w:hAnsi="Times New Roman" w:cs="Times New Roman"/>
          <w:b/>
          <w:bCs/>
          <w:sz w:val="24"/>
          <w:szCs w:val="24"/>
          <w:lang w:eastAsia="en-US"/>
        </w:rPr>
        <w:t xml:space="preserve"> SKELBIAMOS</w:t>
      </w:r>
      <w:r w:rsidR="004D1371">
        <w:rPr>
          <w:rFonts w:ascii="Times New Roman" w:eastAsiaTheme="minorHAnsi" w:hAnsi="Times New Roman" w:cs="Times New Roman"/>
          <w:b/>
          <w:bCs/>
          <w:sz w:val="24"/>
          <w:szCs w:val="24"/>
          <w:lang w:eastAsia="en-US"/>
        </w:rPr>
        <w:t xml:space="preserve"> </w:t>
      </w:r>
      <w:r w:rsidRPr="000615CF">
        <w:rPr>
          <w:rFonts w:ascii="Times New Roman" w:eastAsiaTheme="minorHAnsi" w:hAnsi="Times New Roman" w:cs="Times New Roman"/>
          <w:b/>
          <w:bCs/>
          <w:sz w:val="24"/>
          <w:szCs w:val="24"/>
          <w:lang w:eastAsia="en-US"/>
        </w:rPr>
        <w:t>APKLAUSOS BŪDU</w:t>
      </w:r>
      <w:r w:rsidR="007D65FB">
        <w:rPr>
          <w:rFonts w:ascii="Times New Roman" w:eastAsiaTheme="minorHAnsi" w:hAnsi="Times New Roman" w:cs="Times New Roman"/>
          <w:b/>
          <w:bCs/>
          <w:sz w:val="24"/>
          <w:szCs w:val="24"/>
          <w:lang w:eastAsia="en-US"/>
        </w:rPr>
        <w:t>,</w:t>
      </w:r>
    </w:p>
    <w:p w14:paraId="50D0E8C4" w14:textId="42DC777B" w:rsidR="007D65FB" w:rsidRDefault="007D65FB" w:rsidP="002F377D">
      <w:pPr>
        <w:pStyle w:val="Antrats"/>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BENDROSIOS SĄLYGOS</w:t>
      </w:r>
    </w:p>
    <w:p w14:paraId="37C1E265" w14:textId="6BF71558" w:rsidR="00331D59" w:rsidRDefault="000615CF" w:rsidP="00331D59">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type="page"/>
      </w:r>
      <w:bookmarkStart w:id="0" w:name="_Toc134703649"/>
      <w:bookmarkStart w:id="1" w:name="_Toc335201954"/>
      <w:bookmarkStart w:id="2" w:name="_Toc147739116"/>
    </w:p>
    <w:sdt>
      <w:sdtPr>
        <w:id w:val="-326822282"/>
        <w:docPartObj>
          <w:docPartGallery w:val="Table of Contents"/>
          <w:docPartUnique/>
        </w:docPartObj>
      </w:sdtPr>
      <w:sdtEndPr>
        <w:rPr>
          <w:b/>
          <w:bCs/>
          <w:noProof/>
        </w:rPr>
      </w:sdtEndPr>
      <w:sdtContent>
        <w:p w14:paraId="36958A06" w14:textId="30D6CCD4" w:rsidR="006D18BB" w:rsidRDefault="006D18BB" w:rsidP="006D18BB">
          <w:pPr>
            <w:pStyle w:val="Antrats"/>
            <w:jc w:val="center"/>
            <w:rPr>
              <w:rFonts w:ascii="Times New Roman" w:eastAsiaTheme="minorHAnsi" w:hAnsi="Times New Roman" w:cs="Times New Roman"/>
              <w:b/>
              <w:bCs/>
              <w:sz w:val="24"/>
              <w:szCs w:val="24"/>
              <w:lang w:eastAsia="en-US"/>
            </w:rPr>
          </w:pPr>
        </w:p>
        <w:p w14:paraId="43B1486E" w14:textId="74DB941C" w:rsidR="00331D59" w:rsidRDefault="006D18BB">
          <w:pPr>
            <w:pStyle w:val="Turinioantrat"/>
          </w:pPr>
          <w:r>
            <w:t>Turinys</w:t>
          </w:r>
        </w:p>
        <w:p w14:paraId="6EEC0910" w14:textId="6C8129B9" w:rsidR="00331D59" w:rsidRDefault="00331D59">
          <w:pPr>
            <w:pStyle w:val="Turinys1"/>
            <w:rPr>
              <w:rFonts w:cstheme="minorBidi"/>
              <w:b w:val="0"/>
              <w:bCs w:val="0"/>
              <w:kern w:val="2"/>
              <w:sz w:val="24"/>
              <w:szCs w:val="24"/>
              <w14:ligatures w14:val="standardContextual"/>
            </w:rPr>
          </w:pPr>
          <w:r>
            <w:fldChar w:fldCharType="begin"/>
          </w:r>
          <w:r>
            <w:instrText xml:space="preserve"> TOC \o "1-3" \h \z \u </w:instrText>
          </w:r>
          <w:r>
            <w:fldChar w:fldCharType="separate"/>
          </w:r>
          <w:hyperlink w:anchor="_Toc181194801" w:history="1">
            <w:r w:rsidRPr="009041F1">
              <w:rPr>
                <w:rStyle w:val="Hipersaitas"/>
                <w:i/>
                <w:iCs/>
              </w:rPr>
              <w:t>1.</w:t>
            </w:r>
            <w:r>
              <w:rPr>
                <w:rFonts w:cstheme="minorBidi"/>
                <w:b w:val="0"/>
                <w:bCs w:val="0"/>
                <w:kern w:val="2"/>
                <w:sz w:val="24"/>
                <w:szCs w:val="24"/>
                <w14:ligatures w14:val="standardContextual"/>
              </w:rPr>
              <w:tab/>
            </w:r>
            <w:r w:rsidRPr="009041F1">
              <w:rPr>
                <w:rStyle w:val="Hipersaitas"/>
                <w:i/>
                <w:iCs/>
              </w:rPr>
              <w:t>Sąvokos ir sutrumpinimai</w:t>
            </w:r>
            <w:r>
              <w:rPr>
                <w:webHidden/>
              </w:rPr>
              <w:tab/>
            </w:r>
            <w:r>
              <w:rPr>
                <w:webHidden/>
              </w:rPr>
              <w:fldChar w:fldCharType="begin"/>
            </w:r>
            <w:r>
              <w:rPr>
                <w:webHidden/>
              </w:rPr>
              <w:instrText xml:space="preserve"> PAGEREF _Toc181194801 \h </w:instrText>
            </w:r>
            <w:r>
              <w:rPr>
                <w:webHidden/>
              </w:rPr>
            </w:r>
            <w:r>
              <w:rPr>
                <w:webHidden/>
              </w:rPr>
              <w:fldChar w:fldCharType="separate"/>
            </w:r>
            <w:r w:rsidR="001F7447">
              <w:rPr>
                <w:webHidden/>
              </w:rPr>
              <w:t>2</w:t>
            </w:r>
            <w:r>
              <w:rPr>
                <w:webHidden/>
              </w:rPr>
              <w:fldChar w:fldCharType="end"/>
            </w:r>
          </w:hyperlink>
        </w:p>
        <w:p w14:paraId="7024A7F1" w14:textId="5EE8613C" w:rsidR="00331D59" w:rsidRDefault="00331D59">
          <w:pPr>
            <w:pStyle w:val="Turinys1"/>
            <w:rPr>
              <w:rFonts w:cstheme="minorBidi"/>
              <w:b w:val="0"/>
              <w:bCs w:val="0"/>
              <w:kern w:val="2"/>
              <w:sz w:val="24"/>
              <w:szCs w:val="24"/>
              <w14:ligatures w14:val="standardContextual"/>
            </w:rPr>
          </w:pPr>
          <w:hyperlink w:anchor="_Toc181194802" w:history="1">
            <w:r w:rsidRPr="009041F1">
              <w:rPr>
                <w:rStyle w:val="Hipersaitas"/>
                <w:i/>
                <w:iCs/>
              </w:rPr>
              <w:t>2.</w:t>
            </w:r>
            <w:r>
              <w:rPr>
                <w:rFonts w:cstheme="minorBidi"/>
                <w:b w:val="0"/>
                <w:bCs w:val="0"/>
                <w:kern w:val="2"/>
                <w:sz w:val="24"/>
                <w:szCs w:val="24"/>
                <w14:ligatures w14:val="standardContextual"/>
              </w:rPr>
              <w:tab/>
            </w:r>
            <w:r w:rsidRPr="009041F1">
              <w:rPr>
                <w:rStyle w:val="Hipersaitas"/>
                <w:i/>
                <w:iCs/>
              </w:rPr>
              <w:t>Bendrosios nuostatos</w:t>
            </w:r>
            <w:r>
              <w:rPr>
                <w:webHidden/>
              </w:rPr>
              <w:tab/>
            </w:r>
            <w:r>
              <w:rPr>
                <w:webHidden/>
              </w:rPr>
              <w:fldChar w:fldCharType="begin"/>
            </w:r>
            <w:r>
              <w:rPr>
                <w:webHidden/>
              </w:rPr>
              <w:instrText xml:space="preserve"> PAGEREF _Toc181194802 \h </w:instrText>
            </w:r>
            <w:r>
              <w:rPr>
                <w:webHidden/>
              </w:rPr>
            </w:r>
            <w:r>
              <w:rPr>
                <w:webHidden/>
              </w:rPr>
              <w:fldChar w:fldCharType="separate"/>
            </w:r>
            <w:r w:rsidR="001F7447">
              <w:rPr>
                <w:webHidden/>
              </w:rPr>
              <w:t>2</w:t>
            </w:r>
            <w:r>
              <w:rPr>
                <w:webHidden/>
              </w:rPr>
              <w:fldChar w:fldCharType="end"/>
            </w:r>
          </w:hyperlink>
        </w:p>
        <w:p w14:paraId="494BAF94" w14:textId="0858AC3E" w:rsidR="00331D59" w:rsidRDefault="00331D59">
          <w:pPr>
            <w:pStyle w:val="Turinys1"/>
            <w:rPr>
              <w:rFonts w:cstheme="minorBidi"/>
              <w:b w:val="0"/>
              <w:bCs w:val="0"/>
              <w:kern w:val="2"/>
              <w:sz w:val="24"/>
              <w:szCs w:val="24"/>
              <w14:ligatures w14:val="standardContextual"/>
            </w:rPr>
          </w:pPr>
          <w:hyperlink w:anchor="_Toc181194803" w:history="1">
            <w:r w:rsidRPr="009041F1">
              <w:rPr>
                <w:rStyle w:val="Hipersaitas"/>
                <w:i/>
                <w:iCs/>
              </w:rPr>
              <w:t>3.</w:t>
            </w:r>
            <w:r>
              <w:rPr>
                <w:rFonts w:cstheme="minorBidi"/>
                <w:b w:val="0"/>
                <w:bCs w:val="0"/>
                <w:kern w:val="2"/>
                <w:sz w:val="24"/>
                <w:szCs w:val="24"/>
                <w14:ligatures w14:val="standardContextual"/>
              </w:rPr>
              <w:tab/>
            </w:r>
            <w:r w:rsidRPr="009041F1">
              <w:rPr>
                <w:rStyle w:val="Hipersaitas"/>
                <w:i/>
                <w:iCs/>
              </w:rPr>
              <w:t>Pirkimo objektas</w:t>
            </w:r>
            <w:r>
              <w:rPr>
                <w:webHidden/>
              </w:rPr>
              <w:tab/>
            </w:r>
            <w:r>
              <w:rPr>
                <w:webHidden/>
              </w:rPr>
              <w:fldChar w:fldCharType="begin"/>
            </w:r>
            <w:r>
              <w:rPr>
                <w:webHidden/>
              </w:rPr>
              <w:instrText xml:space="preserve"> PAGEREF _Toc181194803 \h </w:instrText>
            </w:r>
            <w:r>
              <w:rPr>
                <w:webHidden/>
              </w:rPr>
            </w:r>
            <w:r>
              <w:rPr>
                <w:webHidden/>
              </w:rPr>
              <w:fldChar w:fldCharType="separate"/>
            </w:r>
            <w:r w:rsidR="001F7447">
              <w:rPr>
                <w:webHidden/>
              </w:rPr>
              <w:t>3</w:t>
            </w:r>
            <w:r>
              <w:rPr>
                <w:webHidden/>
              </w:rPr>
              <w:fldChar w:fldCharType="end"/>
            </w:r>
          </w:hyperlink>
        </w:p>
        <w:p w14:paraId="779B914F" w14:textId="18DDA017" w:rsidR="00331D59" w:rsidRDefault="00331D59">
          <w:pPr>
            <w:pStyle w:val="Turinys1"/>
            <w:rPr>
              <w:rFonts w:cstheme="minorBidi"/>
              <w:b w:val="0"/>
              <w:bCs w:val="0"/>
              <w:kern w:val="2"/>
              <w:sz w:val="24"/>
              <w:szCs w:val="24"/>
              <w14:ligatures w14:val="standardContextual"/>
            </w:rPr>
          </w:pPr>
          <w:hyperlink w:anchor="_Toc181194804" w:history="1">
            <w:r w:rsidRPr="009041F1">
              <w:rPr>
                <w:rStyle w:val="Hipersaitas"/>
                <w:i/>
                <w:iCs/>
              </w:rPr>
              <w:t>4.</w:t>
            </w:r>
            <w:r>
              <w:rPr>
                <w:rFonts w:cstheme="minorBidi"/>
                <w:b w:val="0"/>
                <w:bCs w:val="0"/>
                <w:kern w:val="2"/>
                <w:sz w:val="24"/>
                <w:szCs w:val="24"/>
                <w14:ligatures w14:val="standardContextual"/>
              </w:rPr>
              <w:tab/>
            </w:r>
            <w:r w:rsidRPr="009041F1">
              <w:rPr>
                <w:rStyle w:val="Hipersaitas"/>
                <w:i/>
                <w:iCs/>
              </w:rPr>
              <w:t>Perkančiosios organizacijos ir tiekėjų bendravimo ir keitimosi informacija priemonės</w:t>
            </w:r>
            <w:r>
              <w:rPr>
                <w:webHidden/>
              </w:rPr>
              <w:tab/>
            </w:r>
            <w:r>
              <w:rPr>
                <w:webHidden/>
              </w:rPr>
              <w:fldChar w:fldCharType="begin"/>
            </w:r>
            <w:r>
              <w:rPr>
                <w:webHidden/>
              </w:rPr>
              <w:instrText xml:space="preserve"> PAGEREF _Toc181194804 \h </w:instrText>
            </w:r>
            <w:r>
              <w:rPr>
                <w:webHidden/>
              </w:rPr>
            </w:r>
            <w:r>
              <w:rPr>
                <w:webHidden/>
              </w:rPr>
              <w:fldChar w:fldCharType="separate"/>
            </w:r>
            <w:r w:rsidR="001F7447">
              <w:rPr>
                <w:webHidden/>
              </w:rPr>
              <w:t>3</w:t>
            </w:r>
            <w:r>
              <w:rPr>
                <w:webHidden/>
              </w:rPr>
              <w:fldChar w:fldCharType="end"/>
            </w:r>
          </w:hyperlink>
        </w:p>
        <w:p w14:paraId="26228E05" w14:textId="3B436142" w:rsidR="00331D59" w:rsidRDefault="00331D59">
          <w:pPr>
            <w:pStyle w:val="Turinys1"/>
            <w:rPr>
              <w:rFonts w:cstheme="minorBidi"/>
              <w:b w:val="0"/>
              <w:bCs w:val="0"/>
              <w:kern w:val="2"/>
              <w:sz w:val="24"/>
              <w:szCs w:val="24"/>
              <w14:ligatures w14:val="standardContextual"/>
            </w:rPr>
          </w:pPr>
          <w:hyperlink w:anchor="_Toc181194805" w:history="1">
            <w:r w:rsidRPr="009041F1">
              <w:rPr>
                <w:rStyle w:val="Hipersaitas"/>
                <w:i/>
                <w:iCs/>
              </w:rPr>
              <w:t>5.</w:t>
            </w:r>
            <w:r>
              <w:rPr>
                <w:rFonts w:cstheme="minorBidi"/>
                <w:b w:val="0"/>
                <w:bCs w:val="0"/>
                <w:kern w:val="2"/>
                <w:sz w:val="24"/>
                <w:szCs w:val="24"/>
                <w14:ligatures w14:val="standardContextual"/>
              </w:rPr>
              <w:tab/>
            </w:r>
            <w:r w:rsidRPr="009041F1">
              <w:rPr>
                <w:rStyle w:val="Hipersaitas"/>
                <w:i/>
                <w:iCs/>
              </w:rPr>
              <w:t>Pirkimo dokumentų paaiškinimai ir patikslinimai</w:t>
            </w:r>
            <w:r>
              <w:rPr>
                <w:webHidden/>
              </w:rPr>
              <w:tab/>
            </w:r>
            <w:r>
              <w:rPr>
                <w:webHidden/>
              </w:rPr>
              <w:fldChar w:fldCharType="begin"/>
            </w:r>
            <w:r>
              <w:rPr>
                <w:webHidden/>
              </w:rPr>
              <w:instrText xml:space="preserve"> PAGEREF _Toc181194805 \h </w:instrText>
            </w:r>
            <w:r>
              <w:rPr>
                <w:webHidden/>
              </w:rPr>
            </w:r>
            <w:r>
              <w:rPr>
                <w:webHidden/>
              </w:rPr>
              <w:fldChar w:fldCharType="separate"/>
            </w:r>
            <w:r w:rsidR="001F7447">
              <w:rPr>
                <w:webHidden/>
              </w:rPr>
              <w:t>4</w:t>
            </w:r>
            <w:r>
              <w:rPr>
                <w:webHidden/>
              </w:rPr>
              <w:fldChar w:fldCharType="end"/>
            </w:r>
          </w:hyperlink>
        </w:p>
        <w:p w14:paraId="16AF1549" w14:textId="3F20CD80" w:rsidR="00331D59" w:rsidRDefault="00331D59">
          <w:pPr>
            <w:pStyle w:val="Turinys1"/>
            <w:rPr>
              <w:rFonts w:cstheme="minorBidi"/>
              <w:b w:val="0"/>
              <w:bCs w:val="0"/>
              <w:kern w:val="2"/>
              <w:sz w:val="24"/>
              <w:szCs w:val="24"/>
              <w14:ligatures w14:val="standardContextual"/>
            </w:rPr>
          </w:pPr>
          <w:hyperlink w:anchor="_Toc181194806" w:history="1">
            <w:r w:rsidRPr="009041F1">
              <w:rPr>
                <w:rStyle w:val="Hipersaitas"/>
                <w:i/>
                <w:iCs/>
              </w:rPr>
              <w:t>6.</w:t>
            </w:r>
            <w:r>
              <w:rPr>
                <w:rFonts w:cstheme="minorBidi"/>
                <w:b w:val="0"/>
                <w:bCs w:val="0"/>
                <w:kern w:val="2"/>
                <w:sz w:val="24"/>
                <w:szCs w:val="24"/>
                <w14:ligatures w14:val="standardContextual"/>
              </w:rPr>
              <w:tab/>
            </w:r>
            <w:r w:rsidRPr="009041F1">
              <w:rPr>
                <w:rStyle w:val="Hipersaitas"/>
                <w:i/>
                <w:iC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_Toc181194806 \h </w:instrText>
            </w:r>
            <w:r>
              <w:rPr>
                <w:webHidden/>
              </w:rPr>
            </w:r>
            <w:r>
              <w:rPr>
                <w:webHidden/>
              </w:rPr>
              <w:fldChar w:fldCharType="separate"/>
            </w:r>
            <w:r w:rsidR="001F7447">
              <w:rPr>
                <w:webHidden/>
              </w:rPr>
              <w:t>5</w:t>
            </w:r>
            <w:r>
              <w:rPr>
                <w:webHidden/>
              </w:rPr>
              <w:fldChar w:fldCharType="end"/>
            </w:r>
          </w:hyperlink>
        </w:p>
        <w:p w14:paraId="55D03F3A" w14:textId="4F4B73D4" w:rsidR="00331D59" w:rsidRDefault="00331D59">
          <w:pPr>
            <w:pStyle w:val="Turinys1"/>
            <w:rPr>
              <w:rFonts w:cstheme="minorBidi"/>
              <w:b w:val="0"/>
              <w:bCs w:val="0"/>
              <w:kern w:val="2"/>
              <w:sz w:val="24"/>
              <w:szCs w:val="24"/>
              <w14:ligatures w14:val="standardContextual"/>
            </w:rPr>
          </w:pPr>
          <w:hyperlink w:anchor="_Toc181194807" w:history="1">
            <w:r w:rsidRPr="009041F1">
              <w:rPr>
                <w:rStyle w:val="Hipersaitas"/>
                <w:i/>
                <w:iCs/>
              </w:rPr>
              <w:t>7.</w:t>
            </w:r>
            <w:r>
              <w:rPr>
                <w:rFonts w:cstheme="minorBidi"/>
                <w:b w:val="0"/>
                <w:bCs w:val="0"/>
                <w:kern w:val="2"/>
                <w:sz w:val="24"/>
                <w:szCs w:val="24"/>
                <w14:ligatures w14:val="standardContextual"/>
              </w:rPr>
              <w:tab/>
            </w:r>
            <w:r w:rsidRPr="009041F1">
              <w:rPr>
                <w:rStyle w:val="Hipersaitas"/>
                <w:i/>
                <w:iCs/>
              </w:rPr>
              <w:t>EBVPD arba laisvos formos deklaracijos pateikimo tvarka ir pateikiamos informacijos patvirtinimo priemonės</w:t>
            </w:r>
            <w:r>
              <w:rPr>
                <w:webHidden/>
              </w:rPr>
              <w:tab/>
            </w:r>
            <w:r>
              <w:rPr>
                <w:webHidden/>
              </w:rPr>
              <w:fldChar w:fldCharType="begin"/>
            </w:r>
            <w:r>
              <w:rPr>
                <w:webHidden/>
              </w:rPr>
              <w:instrText xml:space="preserve"> PAGEREF _Toc181194807 \h </w:instrText>
            </w:r>
            <w:r>
              <w:rPr>
                <w:webHidden/>
              </w:rPr>
            </w:r>
            <w:r>
              <w:rPr>
                <w:webHidden/>
              </w:rPr>
              <w:fldChar w:fldCharType="separate"/>
            </w:r>
            <w:r w:rsidR="001F7447">
              <w:rPr>
                <w:webHidden/>
              </w:rPr>
              <w:t>5</w:t>
            </w:r>
            <w:r>
              <w:rPr>
                <w:webHidden/>
              </w:rPr>
              <w:fldChar w:fldCharType="end"/>
            </w:r>
          </w:hyperlink>
        </w:p>
        <w:p w14:paraId="31166645" w14:textId="7E1D61ED" w:rsidR="00331D59" w:rsidRDefault="00331D59">
          <w:pPr>
            <w:pStyle w:val="Turinys1"/>
            <w:rPr>
              <w:rFonts w:cstheme="minorBidi"/>
              <w:b w:val="0"/>
              <w:bCs w:val="0"/>
              <w:kern w:val="2"/>
              <w:sz w:val="24"/>
              <w:szCs w:val="24"/>
              <w14:ligatures w14:val="standardContextual"/>
            </w:rPr>
          </w:pPr>
          <w:hyperlink w:anchor="_Toc181194808" w:history="1">
            <w:r w:rsidRPr="009041F1">
              <w:rPr>
                <w:rStyle w:val="Hipersaitas"/>
                <w:i/>
                <w:iCs/>
              </w:rPr>
              <w:t>8.</w:t>
            </w:r>
            <w:r>
              <w:rPr>
                <w:rFonts w:cstheme="minorBidi"/>
                <w:b w:val="0"/>
                <w:bCs w:val="0"/>
                <w:kern w:val="2"/>
                <w:sz w:val="24"/>
                <w:szCs w:val="24"/>
                <w14:ligatures w14:val="standardContextual"/>
              </w:rPr>
              <w:tab/>
            </w:r>
            <w:r w:rsidRPr="009041F1">
              <w:rPr>
                <w:rStyle w:val="Hipersaitas"/>
                <w:i/>
                <w:iCs/>
              </w:rPr>
              <w:t>Rėmimasis ūkio subjektų pajėgumais</w:t>
            </w:r>
            <w:r>
              <w:rPr>
                <w:webHidden/>
              </w:rPr>
              <w:tab/>
            </w:r>
            <w:r>
              <w:rPr>
                <w:webHidden/>
              </w:rPr>
              <w:fldChar w:fldCharType="begin"/>
            </w:r>
            <w:r>
              <w:rPr>
                <w:webHidden/>
              </w:rPr>
              <w:instrText xml:space="preserve"> PAGEREF _Toc181194808 \h </w:instrText>
            </w:r>
            <w:r>
              <w:rPr>
                <w:webHidden/>
              </w:rPr>
            </w:r>
            <w:r>
              <w:rPr>
                <w:webHidden/>
              </w:rPr>
              <w:fldChar w:fldCharType="separate"/>
            </w:r>
            <w:r w:rsidR="001F7447">
              <w:rPr>
                <w:webHidden/>
              </w:rPr>
              <w:t>7</w:t>
            </w:r>
            <w:r>
              <w:rPr>
                <w:webHidden/>
              </w:rPr>
              <w:fldChar w:fldCharType="end"/>
            </w:r>
          </w:hyperlink>
        </w:p>
        <w:p w14:paraId="435E2282" w14:textId="04220B9F" w:rsidR="00331D59" w:rsidRDefault="00331D59">
          <w:pPr>
            <w:pStyle w:val="Turinys1"/>
            <w:rPr>
              <w:rFonts w:cstheme="minorBidi"/>
              <w:b w:val="0"/>
              <w:bCs w:val="0"/>
              <w:kern w:val="2"/>
              <w:sz w:val="24"/>
              <w:szCs w:val="24"/>
              <w14:ligatures w14:val="standardContextual"/>
            </w:rPr>
          </w:pPr>
          <w:hyperlink w:anchor="_Toc181194809" w:history="1">
            <w:r w:rsidRPr="009041F1">
              <w:rPr>
                <w:rStyle w:val="Hipersaitas"/>
                <w:i/>
                <w:iCs/>
              </w:rPr>
              <w:t>9.</w:t>
            </w:r>
            <w:r>
              <w:rPr>
                <w:rFonts w:cstheme="minorBidi"/>
                <w:b w:val="0"/>
                <w:bCs w:val="0"/>
                <w:kern w:val="2"/>
                <w:sz w:val="24"/>
                <w:szCs w:val="24"/>
                <w14:ligatures w14:val="standardContextual"/>
              </w:rPr>
              <w:tab/>
            </w:r>
            <w:r w:rsidRPr="009041F1">
              <w:rPr>
                <w:rStyle w:val="Hipersaitas"/>
                <w:i/>
                <w:iCs/>
              </w:rPr>
              <w:t>Subtiekėjų pasitelkimas</w:t>
            </w:r>
            <w:r>
              <w:rPr>
                <w:webHidden/>
              </w:rPr>
              <w:tab/>
            </w:r>
            <w:r>
              <w:rPr>
                <w:webHidden/>
              </w:rPr>
              <w:fldChar w:fldCharType="begin"/>
            </w:r>
            <w:r>
              <w:rPr>
                <w:webHidden/>
              </w:rPr>
              <w:instrText xml:space="preserve"> PAGEREF _Toc181194809 \h </w:instrText>
            </w:r>
            <w:r>
              <w:rPr>
                <w:webHidden/>
              </w:rPr>
            </w:r>
            <w:r>
              <w:rPr>
                <w:webHidden/>
              </w:rPr>
              <w:fldChar w:fldCharType="separate"/>
            </w:r>
            <w:r w:rsidR="001F7447">
              <w:rPr>
                <w:webHidden/>
              </w:rPr>
              <w:t>7</w:t>
            </w:r>
            <w:r>
              <w:rPr>
                <w:webHidden/>
              </w:rPr>
              <w:fldChar w:fldCharType="end"/>
            </w:r>
          </w:hyperlink>
        </w:p>
        <w:p w14:paraId="0D5EACF9" w14:textId="4561242D" w:rsidR="00331D59" w:rsidRDefault="00331D59">
          <w:pPr>
            <w:pStyle w:val="Turinys1"/>
            <w:rPr>
              <w:rFonts w:cstheme="minorBidi"/>
              <w:b w:val="0"/>
              <w:bCs w:val="0"/>
              <w:kern w:val="2"/>
              <w:sz w:val="24"/>
              <w:szCs w:val="24"/>
              <w14:ligatures w14:val="standardContextual"/>
            </w:rPr>
          </w:pPr>
          <w:hyperlink w:anchor="_Toc181194810" w:history="1">
            <w:r w:rsidRPr="009041F1">
              <w:rPr>
                <w:rStyle w:val="Hipersaitas"/>
                <w:i/>
                <w:iCs/>
              </w:rPr>
              <w:t>10.</w:t>
            </w:r>
            <w:r>
              <w:rPr>
                <w:rFonts w:cstheme="minorBidi"/>
                <w:b w:val="0"/>
                <w:bCs w:val="0"/>
                <w:kern w:val="2"/>
                <w:sz w:val="24"/>
                <w:szCs w:val="24"/>
                <w14:ligatures w14:val="standardContextual"/>
              </w:rPr>
              <w:tab/>
            </w:r>
            <w:r w:rsidRPr="009041F1">
              <w:rPr>
                <w:rStyle w:val="Hipersaitas"/>
                <w:i/>
                <w:iCs/>
              </w:rPr>
              <w:t>Tiekėjų grupės dalyvavimas</w:t>
            </w:r>
            <w:r>
              <w:rPr>
                <w:webHidden/>
              </w:rPr>
              <w:tab/>
            </w:r>
            <w:r>
              <w:rPr>
                <w:webHidden/>
              </w:rPr>
              <w:fldChar w:fldCharType="begin"/>
            </w:r>
            <w:r>
              <w:rPr>
                <w:webHidden/>
              </w:rPr>
              <w:instrText xml:space="preserve"> PAGEREF _Toc181194810 \h </w:instrText>
            </w:r>
            <w:r>
              <w:rPr>
                <w:webHidden/>
              </w:rPr>
            </w:r>
            <w:r>
              <w:rPr>
                <w:webHidden/>
              </w:rPr>
              <w:fldChar w:fldCharType="separate"/>
            </w:r>
            <w:r w:rsidR="001F7447">
              <w:rPr>
                <w:webHidden/>
              </w:rPr>
              <w:t>7</w:t>
            </w:r>
            <w:r>
              <w:rPr>
                <w:webHidden/>
              </w:rPr>
              <w:fldChar w:fldCharType="end"/>
            </w:r>
          </w:hyperlink>
        </w:p>
        <w:p w14:paraId="041E7479" w14:textId="5C521C9C" w:rsidR="00331D59" w:rsidRDefault="00331D59">
          <w:pPr>
            <w:pStyle w:val="Turinys1"/>
            <w:rPr>
              <w:rFonts w:cstheme="minorBidi"/>
              <w:b w:val="0"/>
              <w:bCs w:val="0"/>
              <w:kern w:val="2"/>
              <w:sz w:val="24"/>
              <w:szCs w:val="24"/>
              <w14:ligatures w14:val="standardContextual"/>
            </w:rPr>
          </w:pPr>
          <w:hyperlink w:anchor="_Toc181194811" w:history="1">
            <w:r w:rsidRPr="009041F1">
              <w:rPr>
                <w:rStyle w:val="Hipersaitas"/>
                <w:i/>
                <w:iCs/>
              </w:rPr>
              <w:t>11.</w:t>
            </w:r>
            <w:r>
              <w:rPr>
                <w:rFonts w:cstheme="minorBidi"/>
                <w:b w:val="0"/>
                <w:bCs w:val="0"/>
                <w:kern w:val="2"/>
                <w:sz w:val="24"/>
                <w:szCs w:val="24"/>
                <w14:ligatures w14:val="standardContextual"/>
              </w:rPr>
              <w:tab/>
            </w:r>
            <w:r w:rsidRPr="009041F1">
              <w:rPr>
                <w:rStyle w:val="Hipersaitas"/>
                <w:i/>
                <w:iCs/>
              </w:rPr>
              <w:t>Reikalavimai pasiūlymų rengimui ir pateikimui</w:t>
            </w:r>
            <w:r>
              <w:rPr>
                <w:webHidden/>
              </w:rPr>
              <w:tab/>
            </w:r>
            <w:r>
              <w:rPr>
                <w:webHidden/>
              </w:rPr>
              <w:fldChar w:fldCharType="begin"/>
            </w:r>
            <w:r>
              <w:rPr>
                <w:webHidden/>
              </w:rPr>
              <w:instrText xml:space="preserve"> PAGEREF _Toc181194811 \h </w:instrText>
            </w:r>
            <w:r>
              <w:rPr>
                <w:webHidden/>
              </w:rPr>
            </w:r>
            <w:r>
              <w:rPr>
                <w:webHidden/>
              </w:rPr>
              <w:fldChar w:fldCharType="separate"/>
            </w:r>
            <w:r w:rsidR="001F7447">
              <w:rPr>
                <w:webHidden/>
              </w:rPr>
              <w:t>8</w:t>
            </w:r>
            <w:r>
              <w:rPr>
                <w:webHidden/>
              </w:rPr>
              <w:fldChar w:fldCharType="end"/>
            </w:r>
          </w:hyperlink>
        </w:p>
        <w:p w14:paraId="1F66F949" w14:textId="0A09FCBC" w:rsidR="00331D59" w:rsidRDefault="00331D59">
          <w:pPr>
            <w:pStyle w:val="Turinys1"/>
            <w:rPr>
              <w:rFonts w:cstheme="minorBidi"/>
              <w:b w:val="0"/>
              <w:bCs w:val="0"/>
              <w:kern w:val="2"/>
              <w:sz w:val="24"/>
              <w:szCs w:val="24"/>
              <w14:ligatures w14:val="standardContextual"/>
            </w:rPr>
          </w:pPr>
          <w:hyperlink w:anchor="_Toc181194812" w:history="1">
            <w:r w:rsidRPr="009041F1">
              <w:rPr>
                <w:rStyle w:val="Hipersaitas"/>
                <w:i/>
                <w:iCs/>
              </w:rPr>
              <w:t>12.</w:t>
            </w:r>
            <w:r>
              <w:rPr>
                <w:rFonts w:cstheme="minorBidi"/>
                <w:b w:val="0"/>
                <w:bCs w:val="0"/>
                <w:kern w:val="2"/>
                <w:sz w:val="24"/>
                <w:szCs w:val="24"/>
                <w14:ligatures w14:val="standardContextual"/>
              </w:rPr>
              <w:tab/>
            </w:r>
            <w:r w:rsidRPr="009041F1">
              <w:rPr>
                <w:rStyle w:val="Hipersaitas"/>
                <w:i/>
                <w:iCs/>
              </w:rPr>
              <w:t>Susipažinimas su pasiūlymais</w:t>
            </w:r>
            <w:r>
              <w:rPr>
                <w:webHidden/>
              </w:rPr>
              <w:tab/>
            </w:r>
            <w:r>
              <w:rPr>
                <w:webHidden/>
              </w:rPr>
              <w:fldChar w:fldCharType="begin"/>
            </w:r>
            <w:r>
              <w:rPr>
                <w:webHidden/>
              </w:rPr>
              <w:instrText xml:space="preserve"> PAGEREF _Toc181194812 \h </w:instrText>
            </w:r>
            <w:r>
              <w:rPr>
                <w:webHidden/>
              </w:rPr>
            </w:r>
            <w:r>
              <w:rPr>
                <w:webHidden/>
              </w:rPr>
              <w:fldChar w:fldCharType="separate"/>
            </w:r>
            <w:r w:rsidR="001F7447">
              <w:rPr>
                <w:webHidden/>
              </w:rPr>
              <w:t>9</w:t>
            </w:r>
            <w:r>
              <w:rPr>
                <w:webHidden/>
              </w:rPr>
              <w:fldChar w:fldCharType="end"/>
            </w:r>
          </w:hyperlink>
        </w:p>
        <w:p w14:paraId="4C762941" w14:textId="5FD078B2" w:rsidR="00331D59" w:rsidRDefault="00331D59">
          <w:pPr>
            <w:pStyle w:val="Turinys1"/>
            <w:rPr>
              <w:rFonts w:cstheme="minorBidi"/>
              <w:b w:val="0"/>
              <w:bCs w:val="0"/>
              <w:kern w:val="2"/>
              <w:sz w:val="24"/>
              <w:szCs w:val="24"/>
              <w14:ligatures w14:val="standardContextual"/>
            </w:rPr>
          </w:pPr>
          <w:hyperlink w:anchor="_Toc181194813" w:history="1">
            <w:r w:rsidRPr="009041F1">
              <w:rPr>
                <w:rStyle w:val="Hipersaitas"/>
                <w:i/>
                <w:iCs/>
              </w:rPr>
              <w:t>13.</w:t>
            </w:r>
            <w:r>
              <w:rPr>
                <w:rFonts w:cstheme="minorBidi"/>
                <w:b w:val="0"/>
                <w:bCs w:val="0"/>
                <w:kern w:val="2"/>
                <w:sz w:val="24"/>
                <w:szCs w:val="24"/>
                <w14:ligatures w14:val="standardContextual"/>
              </w:rPr>
              <w:tab/>
            </w:r>
            <w:r w:rsidRPr="009041F1">
              <w:rPr>
                <w:rStyle w:val="Hipersaitas"/>
                <w:i/>
                <w:iCs/>
              </w:rPr>
              <w:t>Pasiūlymų vertinimas</w:t>
            </w:r>
            <w:r>
              <w:rPr>
                <w:webHidden/>
              </w:rPr>
              <w:tab/>
            </w:r>
            <w:r>
              <w:rPr>
                <w:webHidden/>
              </w:rPr>
              <w:fldChar w:fldCharType="begin"/>
            </w:r>
            <w:r>
              <w:rPr>
                <w:webHidden/>
              </w:rPr>
              <w:instrText xml:space="preserve"> PAGEREF _Toc181194813 \h </w:instrText>
            </w:r>
            <w:r>
              <w:rPr>
                <w:webHidden/>
              </w:rPr>
            </w:r>
            <w:r>
              <w:rPr>
                <w:webHidden/>
              </w:rPr>
              <w:fldChar w:fldCharType="separate"/>
            </w:r>
            <w:r w:rsidR="001F7447">
              <w:rPr>
                <w:webHidden/>
              </w:rPr>
              <w:t>10</w:t>
            </w:r>
            <w:r>
              <w:rPr>
                <w:webHidden/>
              </w:rPr>
              <w:fldChar w:fldCharType="end"/>
            </w:r>
          </w:hyperlink>
        </w:p>
        <w:p w14:paraId="6C19843E" w14:textId="5CEC8CCD" w:rsidR="00331D59" w:rsidRDefault="00331D59">
          <w:pPr>
            <w:pStyle w:val="Turinys1"/>
            <w:rPr>
              <w:rFonts w:cstheme="minorBidi"/>
              <w:b w:val="0"/>
              <w:bCs w:val="0"/>
              <w:kern w:val="2"/>
              <w:sz w:val="24"/>
              <w:szCs w:val="24"/>
              <w14:ligatures w14:val="standardContextual"/>
            </w:rPr>
          </w:pPr>
          <w:hyperlink w:anchor="_Toc181194814" w:history="1">
            <w:r w:rsidRPr="009041F1">
              <w:rPr>
                <w:rStyle w:val="Hipersaitas"/>
                <w:i/>
                <w:iCs/>
              </w:rPr>
              <w:t>14.</w:t>
            </w:r>
            <w:r>
              <w:rPr>
                <w:rFonts w:cstheme="minorBidi"/>
                <w:b w:val="0"/>
                <w:bCs w:val="0"/>
                <w:kern w:val="2"/>
                <w:sz w:val="24"/>
                <w:szCs w:val="24"/>
                <w14:ligatures w14:val="standardContextual"/>
              </w:rPr>
              <w:tab/>
            </w:r>
            <w:r w:rsidRPr="009041F1">
              <w:rPr>
                <w:rStyle w:val="Hipersaitas"/>
                <w:i/>
                <w:iCs/>
              </w:rPr>
              <w:t>Pasiūlymų atmetimo pagrindai</w:t>
            </w:r>
            <w:r>
              <w:rPr>
                <w:webHidden/>
              </w:rPr>
              <w:tab/>
            </w:r>
            <w:r>
              <w:rPr>
                <w:webHidden/>
              </w:rPr>
              <w:fldChar w:fldCharType="begin"/>
            </w:r>
            <w:r>
              <w:rPr>
                <w:webHidden/>
              </w:rPr>
              <w:instrText xml:space="preserve"> PAGEREF _Toc181194814 \h </w:instrText>
            </w:r>
            <w:r>
              <w:rPr>
                <w:webHidden/>
              </w:rPr>
            </w:r>
            <w:r>
              <w:rPr>
                <w:webHidden/>
              </w:rPr>
              <w:fldChar w:fldCharType="separate"/>
            </w:r>
            <w:r w:rsidR="001F7447">
              <w:rPr>
                <w:webHidden/>
              </w:rPr>
              <w:t>11</w:t>
            </w:r>
            <w:r>
              <w:rPr>
                <w:webHidden/>
              </w:rPr>
              <w:fldChar w:fldCharType="end"/>
            </w:r>
          </w:hyperlink>
        </w:p>
        <w:p w14:paraId="29F3325D" w14:textId="1816D755" w:rsidR="00331D59" w:rsidRDefault="00331D59">
          <w:pPr>
            <w:pStyle w:val="Turinys1"/>
            <w:rPr>
              <w:rFonts w:cstheme="minorBidi"/>
              <w:b w:val="0"/>
              <w:bCs w:val="0"/>
              <w:kern w:val="2"/>
              <w:sz w:val="24"/>
              <w:szCs w:val="24"/>
              <w14:ligatures w14:val="standardContextual"/>
            </w:rPr>
          </w:pPr>
          <w:hyperlink w:anchor="_Toc181194815" w:history="1">
            <w:r w:rsidRPr="009041F1">
              <w:rPr>
                <w:rStyle w:val="Hipersaitas"/>
                <w:i/>
                <w:iCs/>
              </w:rPr>
              <w:t>15.</w:t>
            </w:r>
            <w:r>
              <w:rPr>
                <w:rFonts w:cstheme="minorBidi"/>
                <w:b w:val="0"/>
                <w:bCs w:val="0"/>
                <w:kern w:val="2"/>
                <w:sz w:val="24"/>
                <w:szCs w:val="24"/>
                <w14:ligatures w14:val="standardContextual"/>
              </w:rPr>
              <w:tab/>
            </w:r>
            <w:r w:rsidRPr="009041F1">
              <w:rPr>
                <w:rStyle w:val="Hipersaitas"/>
                <w:i/>
                <w:iCs/>
              </w:rPr>
              <w:t>Pasiūlymų eilė ir laimėtojo nustatymas</w:t>
            </w:r>
            <w:r>
              <w:rPr>
                <w:webHidden/>
              </w:rPr>
              <w:tab/>
            </w:r>
            <w:r>
              <w:rPr>
                <w:webHidden/>
              </w:rPr>
              <w:fldChar w:fldCharType="begin"/>
            </w:r>
            <w:r>
              <w:rPr>
                <w:webHidden/>
              </w:rPr>
              <w:instrText xml:space="preserve"> PAGEREF _Toc181194815 \h </w:instrText>
            </w:r>
            <w:r>
              <w:rPr>
                <w:webHidden/>
              </w:rPr>
            </w:r>
            <w:r>
              <w:rPr>
                <w:webHidden/>
              </w:rPr>
              <w:fldChar w:fldCharType="separate"/>
            </w:r>
            <w:r w:rsidR="001F7447">
              <w:rPr>
                <w:webHidden/>
              </w:rPr>
              <w:t>11</w:t>
            </w:r>
            <w:r>
              <w:rPr>
                <w:webHidden/>
              </w:rPr>
              <w:fldChar w:fldCharType="end"/>
            </w:r>
          </w:hyperlink>
        </w:p>
        <w:p w14:paraId="71DFECBA" w14:textId="302ABD73" w:rsidR="00331D59" w:rsidRDefault="00331D59">
          <w:pPr>
            <w:pStyle w:val="Turinys1"/>
            <w:rPr>
              <w:rFonts w:cstheme="minorBidi"/>
              <w:b w:val="0"/>
              <w:bCs w:val="0"/>
              <w:kern w:val="2"/>
              <w:sz w:val="24"/>
              <w:szCs w:val="24"/>
              <w14:ligatures w14:val="standardContextual"/>
            </w:rPr>
          </w:pPr>
          <w:hyperlink w:anchor="_Toc181194816" w:history="1">
            <w:r w:rsidRPr="009041F1">
              <w:rPr>
                <w:rStyle w:val="Hipersaitas"/>
                <w:i/>
                <w:iCs/>
              </w:rPr>
              <w:t>16.</w:t>
            </w:r>
            <w:r>
              <w:rPr>
                <w:rFonts w:cstheme="minorBidi"/>
                <w:b w:val="0"/>
                <w:bCs w:val="0"/>
                <w:kern w:val="2"/>
                <w:sz w:val="24"/>
                <w:szCs w:val="24"/>
                <w14:ligatures w14:val="standardContextual"/>
              </w:rPr>
              <w:tab/>
            </w:r>
            <w:r w:rsidRPr="009041F1">
              <w:rPr>
                <w:rStyle w:val="Hipersaitas"/>
                <w:i/>
                <w:iCs/>
              </w:rPr>
              <w:t>Informavimas apie pirkimo procedūrų rezultatus</w:t>
            </w:r>
            <w:r>
              <w:rPr>
                <w:webHidden/>
              </w:rPr>
              <w:tab/>
            </w:r>
            <w:r>
              <w:rPr>
                <w:webHidden/>
              </w:rPr>
              <w:fldChar w:fldCharType="begin"/>
            </w:r>
            <w:r>
              <w:rPr>
                <w:webHidden/>
              </w:rPr>
              <w:instrText xml:space="preserve"> PAGEREF _Toc181194816 \h </w:instrText>
            </w:r>
            <w:r>
              <w:rPr>
                <w:webHidden/>
              </w:rPr>
            </w:r>
            <w:r>
              <w:rPr>
                <w:webHidden/>
              </w:rPr>
              <w:fldChar w:fldCharType="separate"/>
            </w:r>
            <w:r w:rsidR="001F7447">
              <w:rPr>
                <w:webHidden/>
              </w:rPr>
              <w:t>12</w:t>
            </w:r>
            <w:r>
              <w:rPr>
                <w:webHidden/>
              </w:rPr>
              <w:fldChar w:fldCharType="end"/>
            </w:r>
          </w:hyperlink>
        </w:p>
        <w:p w14:paraId="36899EB2" w14:textId="15DFBA09" w:rsidR="00331D59" w:rsidRDefault="00331D59">
          <w:pPr>
            <w:pStyle w:val="Turinys1"/>
            <w:rPr>
              <w:rFonts w:cstheme="minorBidi"/>
              <w:b w:val="0"/>
              <w:bCs w:val="0"/>
              <w:kern w:val="2"/>
              <w:sz w:val="24"/>
              <w:szCs w:val="24"/>
              <w14:ligatures w14:val="standardContextual"/>
            </w:rPr>
          </w:pPr>
          <w:hyperlink w:anchor="_Toc181194817" w:history="1">
            <w:r w:rsidRPr="009041F1">
              <w:rPr>
                <w:rStyle w:val="Hipersaitas"/>
                <w:i/>
                <w:iCs/>
              </w:rPr>
              <w:t>17.</w:t>
            </w:r>
            <w:r>
              <w:rPr>
                <w:rFonts w:cstheme="minorBidi"/>
                <w:b w:val="0"/>
                <w:bCs w:val="0"/>
                <w:kern w:val="2"/>
                <w:sz w:val="24"/>
                <w:szCs w:val="24"/>
                <w14:ligatures w14:val="standardContextual"/>
              </w:rPr>
              <w:tab/>
            </w:r>
            <w:r w:rsidRPr="009041F1">
              <w:rPr>
                <w:rStyle w:val="Hipersaitas"/>
                <w:i/>
                <w:iCs/>
              </w:rPr>
              <w:t>Sutarties sudarymas</w:t>
            </w:r>
            <w:r>
              <w:rPr>
                <w:webHidden/>
              </w:rPr>
              <w:tab/>
            </w:r>
            <w:r>
              <w:rPr>
                <w:webHidden/>
              </w:rPr>
              <w:fldChar w:fldCharType="begin"/>
            </w:r>
            <w:r>
              <w:rPr>
                <w:webHidden/>
              </w:rPr>
              <w:instrText xml:space="preserve"> PAGEREF _Toc181194817 \h </w:instrText>
            </w:r>
            <w:r>
              <w:rPr>
                <w:webHidden/>
              </w:rPr>
            </w:r>
            <w:r>
              <w:rPr>
                <w:webHidden/>
              </w:rPr>
              <w:fldChar w:fldCharType="separate"/>
            </w:r>
            <w:r w:rsidR="001F7447">
              <w:rPr>
                <w:webHidden/>
              </w:rPr>
              <w:t>12</w:t>
            </w:r>
            <w:r>
              <w:rPr>
                <w:webHidden/>
              </w:rPr>
              <w:fldChar w:fldCharType="end"/>
            </w:r>
          </w:hyperlink>
        </w:p>
        <w:p w14:paraId="5899E7B5" w14:textId="3B7A1233" w:rsidR="00331D59" w:rsidRDefault="00331D59">
          <w:pPr>
            <w:pStyle w:val="Turinys1"/>
            <w:rPr>
              <w:rFonts w:cstheme="minorBidi"/>
              <w:b w:val="0"/>
              <w:bCs w:val="0"/>
              <w:kern w:val="2"/>
              <w:sz w:val="24"/>
              <w:szCs w:val="24"/>
              <w14:ligatures w14:val="standardContextual"/>
            </w:rPr>
          </w:pPr>
          <w:hyperlink w:anchor="_Toc181194818" w:history="1">
            <w:r w:rsidRPr="009041F1">
              <w:rPr>
                <w:rStyle w:val="Hipersaitas"/>
                <w:i/>
                <w:iCs/>
              </w:rPr>
              <w:t>18.</w:t>
            </w:r>
            <w:r>
              <w:rPr>
                <w:rFonts w:cstheme="minorBidi"/>
                <w:b w:val="0"/>
                <w:bCs w:val="0"/>
                <w:kern w:val="2"/>
                <w:sz w:val="24"/>
                <w:szCs w:val="24"/>
                <w14:ligatures w14:val="standardContextual"/>
              </w:rPr>
              <w:tab/>
            </w:r>
            <w:r w:rsidRPr="009041F1">
              <w:rPr>
                <w:rStyle w:val="Hipersaitas"/>
                <w:i/>
                <w:iCs/>
              </w:rPr>
              <w:t>Teisė ginčyti perkančiosios organizacijos veiksmus ar priimtus sprendimus</w:t>
            </w:r>
            <w:r>
              <w:rPr>
                <w:webHidden/>
              </w:rPr>
              <w:tab/>
            </w:r>
            <w:r>
              <w:rPr>
                <w:webHidden/>
              </w:rPr>
              <w:fldChar w:fldCharType="begin"/>
            </w:r>
            <w:r>
              <w:rPr>
                <w:webHidden/>
              </w:rPr>
              <w:instrText xml:space="preserve"> PAGEREF _Toc181194818 \h </w:instrText>
            </w:r>
            <w:r>
              <w:rPr>
                <w:webHidden/>
              </w:rPr>
            </w:r>
            <w:r>
              <w:rPr>
                <w:webHidden/>
              </w:rPr>
              <w:fldChar w:fldCharType="separate"/>
            </w:r>
            <w:r w:rsidR="001F7447">
              <w:rPr>
                <w:webHidden/>
              </w:rPr>
              <w:t>13</w:t>
            </w:r>
            <w:r>
              <w:rPr>
                <w:webHidden/>
              </w:rPr>
              <w:fldChar w:fldCharType="end"/>
            </w:r>
          </w:hyperlink>
        </w:p>
        <w:p w14:paraId="03347902" w14:textId="66024BAC" w:rsidR="00331D59" w:rsidRDefault="00331D59">
          <w:r>
            <w:rPr>
              <w:b/>
              <w:bCs/>
              <w:noProof/>
            </w:rPr>
            <w:fldChar w:fldCharType="end"/>
          </w:r>
        </w:p>
      </w:sdtContent>
    </w:sdt>
    <w:p w14:paraId="2DFE5BC6"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A39DD0"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586DCC1"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6F63579"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5CF37DD"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A7A7D35"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01EABEE6"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63CEA4AA"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4EF9658" w14:textId="77777777" w:rsid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50992C94" w14:textId="77777777" w:rsidR="00331D59" w:rsidRPr="00331D59" w:rsidRDefault="00331D59" w:rsidP="00331D59">
      <w:pPr>
        <w:rPr>
          <w:rStyle w:val="Nerykuspabraukimas"/>
          <w:rFonts w:ascii="Times New Roman" w:eastAsiaTheme="minorHAnsi" w:hAnsi="Times New Roman" w:cs="Times New Roman"/>
          <w:b/>
          <w:bCs/>
          <w:i w:val="0"/>
          <w:iCs w:val="0"/>
          <w:color w:val="auto"/>
          <w:sz w:val="24"/>
          <w:szCs w:val="24"/>
          <w:lang w:eastAsia="en-US"/>
        </w:rPr>
      </w:pPr>
    </w:p>
    <w:p w14:paraId="7DBFF88B" w14:textId="39C0E299" w:rsidR="002415C7" w:rsidRDefault="00F42FA7" w:rsidP="00994BD6">
      <w:pPr>
        <w:pStyle w:val="Antrat1"/>
        <w:numPr>
          <w:ilvl w:val="0"/>
          <w:numId w:val="1"/>
        </w:numPr>
        <w:spacing w:line="20" w:lineRule="atLeast"/>
        <w:ind w:left="426" w:hanging="426"/>
        <w:contextualSpacing/>
        <w:rPr>
          <w:rStyle w:val="Nerykuspabraukimas"/>
        </w:rPr>
      </w:pPr>
      <w:bookmarkStart w:id="3" w:name="_Toc181194801"/>
      <w:r w:rsidRPr="008B2BDF">
        <w:rPr>
          <w:rStyle w:val="Nerykuspabraukimas"/>
        </w:rPr>
        <w:lastRenderedPageBreak/>
        <w:t>Sąvokos ir sutrumpinimai</w:t>
      </w:r>
      <w:bookmarkEnd w:id="0"/>
      <w:bookmarkEnd w:id="3"/>
    </w:p>
    <w:p w14:paraId="285AAD8E" w14:textId="77777777" w:rsidR="00331D59" w:rsidRPr="00331D59" w:rsidRDefault="00331D59" w:rsidP="00331D59"/>
    <w:p w14:paraId="32896C4E" w14:textId="498A3BAE" w:rsidR="00C03A95" w:rsidRPr="00121724" w:rsidRDefault="00C03A95"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59AE887E" w:rsidR="00661860" w:rsidRPr="00121724" w:rsidRDefault="00661860"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CVP IS</w:t>
      </w:r>
      <w:r w:rsidRPr="00121724">
        <w:rPr>
          <w:rFonts w:cstheme="minorHAnsi"/>
        </w:rPr>
        <w:t xml:space="preserve"> </w:t>
      </w:r>
      <w:r w:rsidR="001A5D1F">
        <w:rPr>
          <w:rFonts w:cstheme="minorHAnsi"/>
        </w:rPr>
        <w:t>–</w:t>
      </w:r>
      <w:r w:rsidRPr="00121724">
        <w:rPr>
          <w:rFonts w:cstheme="minorHAnsi"/>
        </w:rPr>
        <w:t xml:space="preserve"> </w:t>
      </w:r>
      <w:r w:rsidRPr="00121724">
        <w:rPr>
          <w:rFonts w:eastAsia="Calibri" w:cstheme="minorHAnsi"/>
        </w:rPr>
        <w:t>Centrinė viešųjų pirkimų informacinė sistema</w:t>
      </w:r>
      <w:r w:rsidR="003C6D94">
        <w:rPr>
          <w:rFonts w:eastAsia="Calibri" w:cstheme="minorHAnsi"/>
        </w:rPr>
        <w:t xml:space="preserve">, adresu </w:t>
      </w:r>
      <w:hyperlink r:id="rId12" w:history="1">
        <w:r w:rsidR="003C6D94" w:rsidRPr="00425172">
          <w:rPr>
            <w:rStyle w:val="Hipersaitas"/>
            <w:rFonts w:eastAsia="Calibri" w:cstheme="minorHAnsi"/>
          </w:rPr>
          <w:t>https://viesiejipirkimai.lt</w:t>
        </w:r>
      </w:hyperlink>
      <w:r w:rsidR="00C53EE2">
        <w:rPr>
          <w:rFonts w:eastAsia="Calibri" w:cstheme="minorHAnsi"/>
        </w:rPr>
        <w:t>.</w:t>
      </w:r>
    </w:p>
    <w:p w14:paraId="7538052E" w14:textId="70741C51" w:rsidR="003406FD" w:rsidRPr="00121724" w:rsidRDefault="00DD22B5" w:rsidP="00C53EE2">
      <w:pPr>
        <w:pStyle w:val="Sraopastraipa"/>
        <w:numPr>
          <w:ilvl w:val="1"/>
          <w:numId w:val="1"/>
        </w:numPr>
        <w:tabs>
          <w:tab w:val="left" w:pos="1134"/>
        </w:tabs>
        <w:spacing w:after="0" w:line="240" w:lineRule="auto"/>
        <w:ind w:left="0" w:firstLine="56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2B18A91C" w:rsidR="00321C0F" w:rsidRPr="00DD22B5" w:rsidRDefault="00DD22B5"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007E11CF">
        <w:rPr>
          <w:rStyle w:val="Hipersaitas"/>
          <w:rFonts w:cstheme="minorHAnsi"/>
        </w:rPr>
        <w:t>.</w:t>
      </w:r>
    </w:p>
    <w:p w14:paraId="3FE3D7E5" w14:textId="24ADFE02" w:rsidR="00515C55" w:rsidRPr="00121724" w:rsidRDefault="00515C55"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C53EE2">
      <w:pPr>
        <w:pStyle w:val="Sraopastraipa"/>
        <w:numPr>
          <w:ilvl w:val="1"/>
          <w:numId w:val="1"/>
        </w:numPr>
        <w:tabs>
          <w:tab w:val="left" w:pos="1134"/>
        </w:tabs>
        <w:spacing w:after="0" w:line="240" w:lineRule="auto"/>
        <w:ind w:left="0" w:firstLine="56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C53EE2">
      <w:pPr>
        <w:pStyle w:val="Sraopastraipa"/>
        <w:numPr>
          <w:ilvl w:val="1"/>
          <w:numId w:val="1"/>
        </w:numPr>
        <w:tabs>
          <w:tab w:val="left" w:pos="1134"/>
        </w:tabs>
        <w:spacing w:after="0" w:line="240" w:lineRule="auto"/>
        <w:ind w:left="0" w:firstLine="56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C53EE2">
      <w:pPr>
        <w:pStyle w:val="Sraopastraipa"/>
        <w:numPr>
          <w:ilvl w:val="1"/>
          <w:numId w:val="3"/>
        </w:numPr>
        <w:tabs>
          <w:tab w:val="left" w:pos="1134"/>
        </w:tabs>
        <w:spacing w:after="0" w:line="240" w:lineRule="auto"/>
        <w:ind w:left="0" w:firstLine="567"/>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C53EE2">
      <w:pPr>
        <w:pStyle w:val="Sraopastraipa"/>
        <w:numPr>
          <w:ilvl w:val="1"/>
          <w:numId w:val="3"/>
        </w:numPr>
        <w:tabs>
          <w:tab w:val="left" w:pos="1134"/>
        </w:tabs>
        <w:spacing w:after="0" w:line="240" w:lineRule="auto"/>
        <w:ind w:left="0" w:firstLine="56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C53EE2">
      <w:pPr>
        <w:pStyle w:val="Sraopastraipa"/>
        <w:numPr>
          <w:ilvl w:val="1"/>
          <w:numId w:val="3"/>
        </w:numPr>
        <w:tabs>
          <w:tab w:val="left" w:pos="1134"/>
        </w:tabs>
        <w:spacing w:after="0" w:line="240" w:lineRule="auto"/>
        <w:ind w:left="0" w:firstLine="56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C53EE2">
      <w:pPr>
        <w:pStyle w:val="Sraopastraipa"/>
        <w:numPr>
          <w:ilvl w:val="1"/>
          <w:numId w:val="3"/>
        </w:numPr>
        <w:tabs>
          <w:tab w:val="left" w:pos="1134"/>
        </w:tabs>
        <w:spacing w:after="0" w:line="240" w:lineRule="auto"/>
        <w:ind w:left="0" w:firstLine="56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C53EE2">
      <w:pPr>
        <w:pStyle w:val="Sraopastraipa"/>
        <w:numPr>
          <w:ilvl w:val="1"/>
          <w:numId w:val="3"/>
        </w:numPr>
        <w:tabs>
          <w:tab w:val="left" w:pos="1134"/>
        </w:tabs>
        <w:spacing w:after="0" w:line="240" w:lineRule="auto"/>
        <w:ind w:left="0" w:firstLine="56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C53EE2">
      <w:pPr>
        <w:pStyle w:val="Sraopastraipa"/>
        <w:numPr>
          <w:ilvl w:val="1"/>
          <w:numId w:val="3"/>
        </w:numPr>
        <w:tabs>
          <w:tab w:val="left" w:pos="1134"/>
        </w:tabs>
        <w:spacing w:after="0" w:line="240" w:lineRule="auto"/>
        <w:ind w:left="0" w:firstLine="56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C53EE2">
      <w:pPr>
        <w:pStyle w:val="Sraopastraipa"/>
        <w:numPr>
          <w:ilvl w:val="1"/>
          <w:numId w:val="3"/>
        </w:numPr>
        <w:tabs>
          <w:tab w:val="left" w:pos="1134"/>
        </w:tabs>
        <w:spacing w:after="120" w:line="240" w:lineRule="auto"/>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C53EE2">
      <w:pPr>
        <w:pStyle w:val="Sraopastraipa"/>
        <w:numPr>
          <w:ilvl w:val="1"/>
          <w:numId w:val="3"/>
        </w:numPr>
        <w:tabs>
          <w:tab w:val="left" w:pos="1134"/>
        </w:tabs>
        <w:spacing w:after="120" w:line="240" w:lineRule="auto"/>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C53EE2">
      <w:pPr>
        <w:pStyle w:val="Sraopastraipa"/>
        <w:numPr>
          <w:ilvl w:val="1"/>
          <w:numId w:val="3"/>
        </w:numPr>
        <w:tabs>
          <w:tab w:val="left" w:pos="1134"/>
        </w:tabs>
        <w:spacing w:after="120" w:line="240" w:lineRule="auto"/>
        <w:ind w:left="0" w:firstLine="567"/>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C53EE2">
      <w:pPr>
        <w:pStyle w:val="Sraopastraipa"/>
        <w:numPr>
          <w:ilvl w:val="1"/>
          <w:numId w:val="3"/>
        </w:numPr>
        <w:tabs>
          <w:tab w:val="left" w:pos="1134"/>
        </w:tabs>
        <w:spacing w:after="0" w:line="240" w:lineRule="auto"/>
        <w:ind w:left="0" w:firstLine="56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65398B6E" w:rsidR="00661860" w:rsidRPr="00121724" w:rsidRDefault="7D18FA3B" w:rsidP="00C53EE2">
      <w:pPr>
        <w:pStyle w:val="Sraopastraipa"/>
        <w:numPr>
          <w:ilvl w:val="1"/>
          <w:numId w:val="3"/>
        </w:numPr>
        <w:tabs>
          <w:tab w:val="left" w:pos="1134"/>
        </w:tabs>
        <w:spacing w:after="0" w:line="240" w:lineRule="auto"/>
        <w:ind w:left="0" w:firstLine="56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r w:rsidR="000A77E9">
        <w:rPr>
          <w:rFonts w:eastAsia="Calibri" w:cstheme="minorHAnsi"/>
        </w:rPr>
        <w:t xml:space="preserve"> </w:t>
      </w:r>
    </w:p>
    <w:p w14:paraId="07D582ED" w14:textId="5129B66F" w:rsidR="00D05666" w:rsidRPr="008B2BDF" w:rsidRDefault="003F2264" w:rsidP="008B2BDF">
      <w:pPr>
        <w:pStyle w:val="Antrat1"/>
        <w:numPr>
          <w:ilvl w:val="0"/>
          <w:numId w:val="3"/>
        </w:numPr>
        <w:rPr>
          <w:rStyle w:val="Nerykuspabraukimas"/>
        </w:rPr>
      </w:pPr>
      <w:bookmarkStart w:id="4" w:name="_Toc134703650"/>
      <w:bookmarkStart w:id="5" w:name="_Toc181194802"/>
      <w:bookmarkEnd w:id="1"/>
      <w:r w:rsidRPr="008B2BDF">
        <w:rPr>
          <w:rStyle w:val="Nerykuspabraukimas"/>
        </w:rPr>
        <w:t>Bendrosios nuostatos</w:t>
      </w:r>
      <w:bookmarkEnd w:id="4"/>
      <w:bookmarkEnd w:id="5"/>
    </w:p>
    <w:p w14:paraId="1ACC30CF" w14:textId="0C23204B" w:rsidR="002D51D8" w:rsidRPr="002072B1" w:rsidRDefault="005A03AB"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D561D3">
      <w:pPr>
        <w:pStyle w:val="Betarp"/>
        <w:numPr>
          <w:ilvl w:val="1"/>
          <w:numId w:val="5"/>
        </w:numPr>
        <w:tabs>
          <w:tab w:val="left" w:pos="851"/>
          <w:tab w:val="left" w:pos="1134"/>
        </w:tabs>
        <w:ind w:left="0" w:firstLine="56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D561D3">
      <w:pPr>
        <w:pStyle w:val="Sraopastraipa"/>
        <w:numPr>
          <w:ilvl w:val="1"/>
          <w:numId w:val="5"/>
        </w:numPr>
        <w:tabs>
          <w:tab w:val="left" w:pos="851"/>
          <w:tab w:val="left" w:pos="1134"/>
        </w:tabs>
        <w:spacing w:after="0" w:line="240" w:lineRule="auto"/>
        <w:ind w:left="0" w:firstLine="56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C53EE2">
      <w:pPr>
        <w:pStyle w:val="Sraopastraipa"/>
        <w:numPr>
          <w:ilvl w:val="1"/>
          <w:numId w:val="5"/>
        </w:numPr>
        <w:tabs>
          <w:tab w:val="left" w:pos="851"/>
          <w:tab w:val="left" w:pos="1134"/>
        </w:tabs>
        <w:spacing w:after="0" w:line="240" w:lineRule="auto"/>
        <w:ind w:left="0" w:firstLine="56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C53EE2">
      <w:pPr>
        <w:pStyle w:val="Sraopastraipa"/>
        <w:numPr>
          <w:ilvl w:val="1"/>
          <w:numId w:val="5"/>
        </w:numPr>
        <w:tabs>
          <w:tab w:val="left" w:pos="851"/>
          <w:tab w:val="left" w:pos="1134"/>
        </w:tabs>
        <w:spacing w:after="0" w:line="240" w:lineRule="auto"/>
        <w:ind w:left="0" w:firstLine="56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C53EE2">
      <w:pPr>
        <w:pStyle w:val="Sraopastraipa"/>
        <w:numPr>
          <w:ilvl w:val="1"/>
          <w:numId w:val="5"/>
        </w:numPr>
        <w:tabs>
          <w:tab w:val="left" w:pos="851"/>
          <w:tab w:val="left" w:pos="1134"/>
        </w:tabs>
        <w:spacing w:after="0" w:line="240" w:lineRule="auto"/>
        <w:ind w:left="0" w:firstLine="56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C53EE2">
      <w:pPr>
        <w:pStyle w:val="Sraopastraipa"/>
        <w:numPr>
          <w:ilvl w:val="1"/>
          <w:numId w:val="5"/>
        </w:numPr>
        <w:tabs>
          <w:tab w:val="left" w:pos="851"/>
          <w:tab w:val="left" w:pos="1134"/>
        </w:tabs>
        <w:spacing w:after="0" w:line="240" w:lineRule="auto"/>
        <w:ind w:left="0" w:firstLine="56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10D35341" w:rsidR="00B21AC5" w:rsidRPr="002072B1" w:rsidRDefault="00DA2290" w:rsidP="00C53EE2">
      <w:pPr>
        <w:pStyle w:val="Sraopastraipa"/>
        <w:numPr>
          <w:ilvl w:val="1"/>
          <w:numId w:val="5"/>
        </w:numPr>
        <w:tabs>
          <w:tab w:val="left" w:pos="851"/>
          <w:tab w:val="left" w:pos="1134"/>
        </w:tabs>
        <w:spacing w:after="0" w:line="240" w:lineRule="auto"/>
        <w:ind w:left="0" w:firstLine="56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C53EE2">
      <w:pPr>
        <w:pStyle w:val="Sraopastraipa"/>
        <w:numPr>
          <w:ilvl w:val="1"/>
          <w:numId w:val="5"/>
        </w:numPr>
        <w:tabs>
          <w:tab w:val="left" w:pos="851"/>
          <w:tab w:val="left" w:pos="1134"/>
        </w:tabs>
        <w:spacing w:after="0" w:line="240" w:lineRule="auto"/>
        <w:ind w:left="0" w:firstLine="56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C53EE2">
      <w:pPr>
        <w:pStyle w:val="Sraopastraipa"/>
        <w:numPr>
          <w:ilvl w:val="1"/>
          <w:numId w:val="5"/>
        </w:numPr>
        <w:tabs>
          <w:tab w:val="left" w:pos="851"/>
          <w:tab w:val="left" w:pos="1134"/>
        </w:tabs>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C53EE2">
      <w:pPr>
        <w:pStyle w:val="Sraopastraipa"/>
        <w:numPr>
          <w:ilvl w:val="1"/>
          <w:numId w:val="5"/>
        </w:numPr>
        <w:tabs>
          <w:tab w:val="left" w:pos="851"/>
          <w:tab w:val="left" w:pos="1134"/>
        </w:tabs>
        <w:spacing w:after="0" w:line="240" w:lineRule="auto"/>
        <w:ind w:left="0" w:firstLine="56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8B2BDF" w:rsidRDefault="002072B1" w:rsidP="00994BD6">
      <w:pPr>
        <w:pStyle w:val="Antrat1"/>
        <w:numPr>
          <w:ilvl w:val="0"/>
          <w:numId w:val="8"/>
        </w:numPr>
        <w:tabs>
          <w:tab w:val="left" w:pos="567"/>
        </w:tabs>
        <w:spacing w:before="0" w:line="20" w:lineRule="atLeast"/>
        <w:ind w:hanging="3196"/>
        <w:contextualSpacing/>
        <w:rPr>
          <w:rStyle w:val="Nerykuspabraukimas"/>
        </w:rPr>
      </w:pPr>
      <w:bookmarkStart w:id="6" w:name="_Ref39426332"/>
      <w:bookmarkStart w:id="7" w:name="_Ref39426338"/>
      <w:bookmarkStart w:id="8" w:name="_Toc134703651"/>
      <w:bookmarkStart w:id="9" w:name="_Toc181194803"/>
      <w:r w:rsidRPr="008B2BDF">
        <w:rPr>
          <w:rStyle w:val="Nerykuspabraukimas"/>
        </w:rPr>
        <w:t>Pirkimo objektas</w:t>
      </w:r>
      <w:bookmarkEnd w:id="6"/>
      <w:bookmarkEnd w:id="7"/>
      <w:bookmarkEnd w:id="8"/>
      <w:bookmarkEnd w:id="9"/>
    </w:p>
    <w:p w14:paraId="55201D9C" w14:textId="0F03891B"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8B2BDF" w:rsidRDefault="00AD487D" w:rsidP="00994BD6">
      <w:pPr>
        <w:pStyle w:val="Antrat1"/>
        <w:numPr>
          <w:ilvl w:val="0"/>
          <w:numId w:val="6"/>
        </w:numPr>
        <w:tabs>
          <w:tab w:val="left" w:pos="567"/>
        </w:tabs>
        <w:rPr>
          <w:rStyle w:val="Nerykuspabraukimas"/>
        </w:rPr>
      </w:pPr>
      <w:bookmarkStart w:id="10" w:name="_Ref38446847"/>
      <w:bookmarkStart w:id="11" w:name="_Ref38446850"/>
      <w:bookmarkStart w:id="12" w:name="_Toc134703652"/>
      <w:bookmarkStart w:id="13" w:name="_Toc181194804"/>
      <w:r w:rsidRPr="008B2BDF">
        <w:rPr>
          <w:rStyle w:val="Nerykuspabraukimas"/>
        </w:rPr>
        <w:t xml:space="preserve">Perkančiosios organizacijos </w:t>
      </w:r>
      <w:r w:rsidR="00E43498" w:rsidRPr="008B2BDF">
        <w:rPr>
          <w:rStyle w:val="Nerykuspabraukimas"/>
        </w:rPr>
        <w:t>ir tiekėjų bendravimo ir keitimosi informacija priemonės</w:t>
      </w:r>
      <w:bookmarkEnd w:id="10"/>
      <w:bookmarkEnd w:id="11"/>
      <w:bookmarkEnd w:id="12"/>
      <w:bookmarkEnd w:id="13"/>
      <w:r w:rsidR="00E43498" w:rsidRPr="008B2BDF">
        <w:rPr>
          <w:rStyle w:val="Nerykuspabraukimas"/>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8D7B6E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3C6D94" w:rsidRPr="003C6D94">
          <w:rPr>
            <w:rStyle w:val="Hipersaitas"/>
          </w:rPr>
          <w:t>https://viesiejipirkimai.lt</w:t>
        </w:r>
      </w:hyperlink>
      <w:r w:rsidR="003C6D94">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4A69AED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3C6D94" w:rsidRPr="003C6D94">
          <w:rPr>
            <w:rStyle w:val="Hipersaitas"/>
          </w:rPr>
          <w:t>https://viesiejipirkimai.lt</w:t>
        </w:r>
      </w:hyperlink>
      <w:r w:rsidR="003C6D94" w:rsidRPr="003C6D94">
        <w:t>.</w:t>
      </w:r>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C34AB1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8B2BDF" w:rsidRDefault="00414F26" w:rsidP="00994BD6">
      <w:pPr>
        <w:pStyle w:val="Antrat1"/>
        <w:numPr>
          <w:ilvl w:val="0"/>
          <w:numId w:val="6"/>
        </w:numPr>
        <w:tabs>
          <w:tab w:val="left" w:pos="567"/>
        </w:tabs>
        <w:spacing w:line="20" w:lineRule="atLeast"/>
        <w:ind w:left="0" w:firstLine="0"/>
        <w:contextualSpacing/>
        <w:rPr>
          <w:rStyle w:val="Nerykuspabraukimas"/>
        </w:rPr>
      </w:pPr>
      <w:bookmarkStart w:id="14" w:name="_Ref38446835"/>
      <w:bookmarkStart w:id="15" w:name="_Toc134703653"/>
      <w:bookmarkStart w:id="16" w:name="_Toc181194805"/>
      <w:r w:rsidRPr="008B2BDF">
        <w:rPr>
          <w:rStyle w:val="Nerykuspabraukimas"/>
        </w:rPr>
        <w:t>Pirkimo dokumentų paaiškinimai ir patikslinimai</w:t>
      </w:r>
      <w:bookmarkEnd w:id="14"/>
      <w:bookmarkEnd w:id="15"/>
      <w:bookmarkEnd w:id="16"/>
      <w:r w:rsidRPr="008B2BDF">
        <w:rPr>
          <w:rStyle w:val="Nerykuspabraukimas"/>
        </w:rPr>
        <w:t xml:space="preserve"> </w:t>
      </w:r>
    </w:p>
    <w:p w14:paraId="3276A78A" w14:textId="5E81A188"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7" w:name="_Ref37253797"/>
      <w:r w:rsidRPr="00414F26">
        <w:rPr>
          <w:rFonts w:cstheme="minorHAnsi"/>
        </w:rPr>
        <w:t xml:space="preserve">Tiekėjai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7"/>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8"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8"/>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6443D2FF" w14:textId="38693175" w:rsidR="00C94B9F" w:rsidRPr="008B2BDF" w:rsidRDefault="00414F26" w:rsidP="00994BD6">
      <w:pPr>
        <w:pStyle w:val="Antrat1"/>
        <w:numPr>
          <w:ilvl w:val="0"/>
          <w:numId w:val="7"/>
        </w:numPr>
        <w:tabs>
          <w:tab w:val="left" w:pos="567"/>
          <w:tab w:val="left" w:pos="10490"/>
        </w:tabs>
        <w:spacing w:line="20" w:lineRule="atLeast"/>
        <w:ind w:left="0" w:firstLine="0"/>
        <w:contextualSpacing/>
        <w:rPr>
          <w:i/>
          <w:iCs/>
          <w:color w:val="595959" w:themeColor="text1" w:themeTint="A6"/>
        </w:rPr>
      </w:pPr>
      <w:bookmarkStart w:id="19" w:name="_Ref39473754"/>
      <w:bookmarkStart w:id="20" w:name="_Ref39473761"/>
      <w:bookmarkStart w:id="21" w:name="_Ref39474188"/>
      <w:bookmarkStart w:id="22" w:name="_Toc134703654"/>
      <w:bookmarkStart w:id="23" w:name="_Toc181194806"/>
      <w:r w:rsidRPr="008B2BDF">
        <w:rPr>
          <w:rStyle w:val="Nerykuspabraukimas"/>
        </w:rPr>
        <w:t>Tiekėjų pašalinimo pagrindai</w:t>
      </w:r>
      <w:bookmarkEnd w:id="19"/>
      <w:bookmarkEnd w:id="20"/>
      <w:bookmarkEnd w:id="21"/>
      <w:r w:rsidR="00ED6713" w:rsidRPr="008B2BDF">
        <w:rPr>
          <w:rStyle w:val="Nerykuspabraukimas"/>
        </w:rPr>
        <w:t xml:space="preserve">, </w:t>
      </w:r>
      <w:r w:rsidRPr="008B2BDF">
        <w:rPr>
          <w:rStyle w:val="Nerykuspabraukimas"/>
        </w:rPr>
        <w:t>kvalifikacijos reikalavimai ir</w:t>
      </w:r>
      <w:r w:rsidR="00BE1E4E" w:rsidRPr="008B2BDF">
        <w:rPr>
          <w:rStyle w:val="Nerykuspabraukimas"/>
        </w:rPr>
        <w:t xml:space="preserve"> </w:t>
      </w:r>
      <w:r w:rsidRPr="008B2BDF">
        <w:rPr>
          <w:rStyle w:val="Nerykuspabraukimas"/>
        </w:rPr>
        <w:t>reikalaujami kokybės bei aplinkos apsaugos vadybos sistemų standartai</w:t>
      </w:r>
      <w:bookmarkEnd w:id="22"/>
      <w:bookmarkEnd w:id="23"/>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4" w:name="_Hlk41039660"/>
      <w:r w:rsidRPr="007B2DBE">
        <w:rPr>
          <w:rFonts w:eastAsiaTheme="minorHAnsi" w:cstheme="minorHAnsi"/>
        </w:rPr>
        <w:t>subtiekėjų</w:t>
      </w:r>
      <w:r w:rsidRPr="007B2DBE">
        <w:rPr>
          <w:rFonts w:cstheme="minorHAnsi"/>
        </w:rPr>
        <w:t xml:space="preserve"> </w:t>
      </w:r>
      <w:bookmarkEnd w:id="24"/>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8B2BDF" w:rsidRDefault="007B2DBE" w:rsidP="00994BD6">
      <w:pPr>
        <w:pStyle w:val="Antrat1"/>
        <w:numPr>
          <w:ilvl w:val="0"/>
          <w:numId w:val="9"/>
        </w:numPr>
        <w:tabs>
          <w:tab w:val="left" w:pos="567"/>
        </w:tabs>
        <w:spacing w:line="20" w:lineRule="atLeast"/>
        <w:ind w:right="-294"/>
        <w:contextualSpacing/>
        <w:rPr>
          <w:rStyle w:val="Nerykuspabraukimas"/>
        </w:rPr>
      </w:pPr>
      <w:bookmarkStart w:id="25" w:name="_Ref40443423"/>
      <w:bookmarkStart w:id="26" w:name="_Ref40443431"/>
      <w:bookmarkStart w:id="27" w:name="_Ref48037697"/>
      <w:bookmarkStart w:id="28" w:name="_Ref48037709"/>
      <w:bookmarkStart w:id="29" w:name="_Toc134703655"/>
      <w:bookmarkStart w:id="30" w:name="_Toc181194807"/>
      <w:r w:rsidRPr="008B2BDF">
        <w:rPr>
          <w:rStyle w:val="Nerykuspabraukimas"/>
        </w:rPr>
        <w:t>EBVPD arba laisvos formos deklaracijos pateikimo tvarka ir pateikiamos informacijos patvirtinimo priemonės</w:t>
      </w:r>
      <w:bookmarkEnd w:id="25"/>
      <w:bookmarkEnd w:id="26"/>
      <w:bookmarkEnd w:id="27"/>
      <w:bookmarkEnd w:id="28"/>
      <w:bookmarkEnd w:id="29"/>
      <w:bookmarkEnd w:id="30"/>
      <w:r w:rsidR="00A528D7" w:rsidRPr="008B2BDF">
        <w:rPr>
          <w:rStyle w:val="Nerykuspabraukimas"/>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D561D3">
      <w:pPr>
        <w:pStyle w:val="Sraopastraipa"/>
        <w:numPr>
          <w:ilvl w:val="1"/>
          <w:numId w:val="40"/>
        </w:numPr>
        <w:spacing w:after="0" w:line="240" w:lineRule="auto"/>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D561D3">
      <w:pPr>
        <w:pStyle w:val="Sraopastraipa"/>
        <w:numPr>
          <w:ilvl w:val="2"/>
          <w:numId w:val="40"/>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D561D3">
      <w:pPr>
        <w:pStyle w:val="Sraopastraipa"/>
        <w:numPr>
          <w:ilvl w:val="2"/>
          <w:numId w:val="40"/>
        </w:numPr>
        <w:spacing w:after="0" w:line="240" w:lineRule="auto"/>
        <w:ind w:left="0" w:firstLine="697"/>
        <w:jc w:val="both"/>
        <w:rPr>
          <w:rFonts w:cstheme="minorHAnsi"/>
          <w:b/>
          <w:bCs/>
          <w:i/>
          <w:iCs/>
        </w:rPr>
      </w:pPr>
      <w:bookmarkStart w:id="31"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1"/>
    </w:p>
    <w:p w14:paraId="56C33FEC" w14:textId="58B71EC2" w:rsidR="00D20B5F" w:rsidRPr="007B2DBE" w:rsidRDefault="00F421F5" w:rsidP="00D561D3">
      <w:pPr>
        <w:pStyle w:val="Sraopastraipa"/>
        <w:numPr>
          <w:ilvl w:val="2"/>
          <w:numId w:val="40"/>
        </w:numPr>
        <w:spacing w:after="0" w:line="240" w:lineRule="auto"/>
        <w:ind w:left="0" w:firstLine="697"/>
        <w:jc w:val="both"/>
        <w:rPr>
          <w:rFonts w:cstheme="minorHAnsi"/>
          <w:b/>
          <w:bCs/>
          <w:i/>
          <w:iCs/>
        </w:rPr>
      </w:pPr>
      <w:bookmarkStart w:id="32"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2"/>
    </w:p>
    <w:p w14:paraId="156D03F7" w14:textId="2ACB00E1" w:rsidR="001275FB" w:rsidRPr="007B2DBE" w:rsidRDefault="00044728" w:rsidP="00D561D3">
      <w:pPr>
        <w:pStyle w:val="Sraopastraipa"/>
        <w:numPr>
          <w:ilvl w:val="1"/>
          <w:numId w:val="40"/>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D561D3">
      <w:pPr>
        <w:pStyle w:val="Sraopastraipa"/>
        <w:numPr>
          <w:ilvl w:val="1"/>
          <w:numId w:val="40"/>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D561D3">
      <w:pPr>
        <w:pStyle w:val="Sraopastraipa"/>
        <w:numPr>
          <w:ilvl w:val="1"/>
          <w:numId w:val="40"/>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D561D3">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D561D3">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D561D3">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D561D3">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D561D3">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D561D3">
      <w:pPr>
        <w:pStyle w:val="Sraopastraipa"/>
        <w:numPr>
          <w:ilvl w:val="1"/>
          <w:numId w:val="40"/>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D561D3">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D561D3">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8B2BDF" w:rsidRDefault="00066DCB" w:rsidP="00D561D3">
      <w:pPr>
        <w:pStyle w:val="Antrat1"/>
        <w:numPr>
          <w:ilvl w:val="0"/>
          <w:numId w:val="40"/>
        </w:numPr>
        <w:tabs>
          <w:tab w:val="left" w:pos="567"/>
        </w:tabs>
        <w:spacing w:line="20" w:lineRule="atLeast"/>
        <w:ind w:left="0" w:firstLine="0"/>
        <w:contextualSpacing/>
        <w:rPr>
          <w:rStyle w:val="Nerykuspabraukimas"/>
        </w:rPr>
      </w:pPr>
      <w:r w:rsidRPr="008B2BDF">
        <w:rPr>
          <w:rStyle w:val="Nerykuspabraukimas"/>
        </w:rPr>
        <w:t xml:space="preserve"> </w:t>
      </w:r>
      <w:bookmarkStart w:id="33" w:name="_Toc134703656"/>
      <w:bookmarkStart w:id="34" w:name="_Toc181194808"/>
      <w:r w:rsidR="007B2DBE" w:rsidRPr="008B2BDF">
        <w:rPr>
          <w:rStyle w:val="Nerykuspabraukimas"/>
        </w:rPr>
        <w:t>Rėmimasis ūkio subjektų pajėgumais</w:t>
      </w:r>
      <w:bookmarkEnd w:id="33"/>
      <w:bookmarkEnd w:id="34"/>
    </w:p>
    <w:p w14:paraId="6774E4BA" w14:textId="28932BCA" w:rsidR="00DF6C8C" w:rsidRPr="007B2DBE" w:rsidRDefault="00DF6C8C" w:rsidP="00D561D3">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D561D3">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D561D3">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D561D3">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D561D3">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561D3">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8B2BDF" w:rsidRDefault="007B2DBE" w:rsidP="00D561D3">
      <w:pPr>
        <w:pStyle w:val="Antrat1"/>
        <w:numPr>
          <w:ilvl w:val="0"/>
          <w:numId w:val="40"/>
        </w:numPr>
        <w:tabs>
          <w:tab w:val="left" w:pos="567"/>
        </w:tabs>
        <w:spacing w:line="20" w:lineRule="atLeast"/>
        <w:contextualSpacing/>
        <w:rPr>
          <w:rStyle w:val="Nerykuspabraukimas"/>
        </w:rPr>
      </w:pPr>
      <w:bookmarkStart w:id="36" w:name="_Toc134703657"/>
      <w:bookmarkStart w:id="37" w:name="_Toc181194809"/>
      <w:r w:rsidRPr="008B2BDF">
        <w:rPr>
          <w:rStyle w:val="Nerykuspabraukimas"/>
        </w:rPr>
        <w:t>Subtiekėjų pasitelkimas</w:t>
      </w:r>
      <w:bookmarkEnd w:id="36"/>
      <w:bookmarkEnd w:id="37"/>
    </w:p>
    <w:p w14:paraId="23FA6630" w14:textId="1ED4E035" w:rsidR="002E2CD8" w:rsidRPr="000E4DA6" w:rsidRDefault="00206179" w:rsidP="00D561D3">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D561D3">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D561D3">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D561D3">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8B2BDF" w:rsidRDefault="000E4DA6" w:rsidP="00D561D3">
      <w:pPr>
        <w:pStyle w:val="Antrat1"/>
        <w:numPr>
          <w:ilvl w:val="0"/>
          <w:numId w:val="40"/>
        </w:numPr>
        <w:tabs>
          <w:tab w:val="left" w:pos="567"/>
        </w:tabs>
        <w:contextualSpacing/>
        <w:rPr>
          <w:rStyle w:val="Nerykuspabraukimas"/>
        </w:rPr>
      </w:pPr>
      <w:bookmarkStart w:id="38" w:name="_Ref39668380"/>
      <w:bookmarkStart w:id="39" w:name="_Ref39668383"/>
      <w:bookmarkStart w:id="40" w:name="_Toc134703658"/>
      <w:bookmarkStart w:id="41" w:name="_Toc181194810"/>
      <w:r w:rsidRPr="008B2BDF">
        <w:rPr>
          <w:rStyle w:val="Nerykuspabraukimas"/>
        </w:rPr>
        <w:t>Tiekėjų grupės dalyvavimas</w:t>
      </w:r>
      <w:bookmarkEnd w:id="38"/>
      <w:bookmarkEnd w:id="39"/>
      <w:bookmarkEnd w:id="40"/>
      <w:bookmarkEnd w:id="41"/>
    </w:p>
    <w:p w14:paraId="7F9FE7A6" w14:textId="4FAF53B6" w:rsidR="00BF780E" w:rsidRPr="000E4DA6" w:rsidRDefault="005C04EC" w:rsidP="00D561D3">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265A8F">
        <w:rPr>
          <w:rFonts w:eastAsiaTheme="minorHAnsi" w:cstheme="minorHAnsi"/>
          <w:b/>
          <w:bCs/>
        </w:rPr>
        <w:t>turi pateikti</w:t>
      </w:r>
      <w:r w:rsidR="00D4094C" w:rsidRPr="00265A8F">
        <w:rPr>
          <w:rFonts w:eastAsiaTheme="minorHAnsi" w:cstheme="minorHAnsi"/>
          <w:b/>
          <w:bCs/>
        </w:rPr>
        <w:t xml:space="preserve"> jungtinės veiklos sutart</w:t>
      </w:r>
      <w:r w:rsidR="00080F53" w:rsidRPr="00265A8F">
        <w:rPr>
          <w:rFonts w:eastAsiaTheme="minorHAnsi" w:cstheme="minorHAnsi"/>
          <w:b/>
          <w:bCs/>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D561D3">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D561D3">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D561D3">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D561D3">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561D3">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8B2BDF" w:rsidRDefault="00AB6038" w:rsidP="00994BD6">
      <w:pPr>
        <w:pStyle w:val="Antrat1"/>
        <w:numPr>
          <w:ilvl w:val="0"/>
          <w:numId w:val="12"/>
        </w:numPr>
        <w:spacing w:before="0" w:after="0"/>
        <w:rPr>
          <w:rStyle w:val="Nerykuspabraukimas"/>
        </w:rPr>
      </w:pPr>
      <w:bookmarkStart w:id="42" w:name="_Toc48053171"/>
      <w:bookmarkStart w:id="43" w:name="_Toc85698576"/>
      <w:bookmarkStart w:id="44" w:name="_Toc86176527"/>
      <w:bookmarkStart w:id="45" w:name="_Toc134703659"/>
      <w:bookmarkStart w:id="46" w:name="_Toc181194811"/>
      <w:r w:rsidRPr="008B2BDF">
        <w:rPr>
          <w:rStyle w:val="Nerykuspabraukimas"/>
        </w:rPr>
        <w:t>Reikalavimai pasiūlymų rengimui ir pateikimui</w:t>
      </w:r>
      <w:bookmarkEnd w:id="42"/>
      <w:bookmarkEnd w:id="43"/>
      <w:bookmarkEnd w:id="44"/>
      <w:bookmarkEnd w:id="45"/>
      <w:bookmarkEnd w:id="46"/>
    </w:p>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2D970CFE"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B2BDF" w:rsidRDefault="00D87269" w:rsidP="00C42678">
      <w:pPr>
        <w:pStyle w:val="paragrafesrasas2lygis"/>
        <w:spacing w:after="0" w:line="300" w:lineRule="auto"/>
        <w:jc w:val="left"/>
        <w:rPr>
          <w:rStyle w:val="Nerykuspabraukimas"/>
          <w:rFonts w:eastAsiaTheme="minorEastAsia"/>
        </w:rPr>
      </w:pPr>
    </w:p>
    <w:p w14:paraId="6F1B656F" w14:textId="7B0F4187" w:rsidR="006D0AB0" w:rsidRPr="008B2BDF" w:rsidRDefault="0042545B" w:rsidP="00994BD6">
      <w:pPr>
        <w:pStyle w:val="Antrat1"/>
        <w:numPr>
          <w:ilvl w:val="0"/>
          <w:numId w:val="11"/>
        </w:numPr>
        <w:spacing w:before="0" w:after="0" w:line="300" w:lineRule="auto"/>
        <w:rPr>
          <w:rStyle w:val="Nerykuspabraukimas"/>
        </w:rPr>
      </w:pPr>
      <w:bookmarkStart w:id="47" w:name="_Toc134703660"/>
      <w:bookmarkStart w:id="48" w:name="_Toc181194812"/>
      <w:r w:rsidRPr="008B2BDF">
        <w:rPr>
          <w:rStyle w:val="Nerykuspabraukimas"/>
        </w:rPr>
        <w:t>Susipažinimas su pasiūlymais</w:t>
      </w:r>
      <w:bookmarkEnd w:id="47"/>
      <w:bookmarkEnd w:id="48"/>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C34739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D40D15">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9"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9"/>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8B2BDF" w:rsidRDefault="002B7271" w:rsidP="00994BD6">
      <w:pPr>
        <w:pStyle w:val="Antrat1"/>
        <w:numPr>
          <w:ilvl w:val="0"/>
          <w:numId w:val="14"/>
        </w:numPr>
        <w:spacing w:before="0" w:after="0" w:line="300" w:lineRule="auto"/>
        <w:rPr>
          <w:rStyle w:val="Nerykuspabraukimas"/>
        </w:rPr>
      </w:pPr>
      <w:bookmarkStart w:id="50" w:name="_GALUTINIŲ_PASIŪLYMŲ_VERTINIMAS"/>
      <w:bookmarkStart w:id="51" w:name="_Toc15392775"/>
      <w:bookmarkStart w:id="52" w:name="_Toc85698580"/>
      <w:bookmarkStart w:id="53" w:name="_Toc86176531"/>
      <w:bookmarkStart w:id="54" w:name="_Toc134703661"/>
      <w:bookmarkStart w:id="55" w:name="_Toc181194813"/>
      <w:bookmarkEnd w:id="50"/>
      <w:r w:rsidRPr="008B2BDF">
        <w:rPr>
          <w:rStyle w:val="Nerykuspabraukimas"/>
        </w:rPr>
        <w:t>Pasiūlymų vertinimas</w:t>
      </w:r>
      <w:bookmarkEnd w:id="51"/>
      <w:bookmarkEnd w:id="52"/>
      <w:bookmarkEnd w:id="53"/>
      <w:bookmarkEnd w:id="54"/>
      <w:bookmarkEnd w:id="55"/>
    </w:p>
    <w:p w14:paraId="2C307F97" w14:textId="57BD097C" w:rsidR="001A28B0" w:rsidRDefault="001A28B0" w:rsidP="00D561D3">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w:t>
      </w:r>
      <w:r w:rsidRPr="000F0DF1">
        <w:rPr>
          <w:rFonts w:asciiTheme="minorHAnsi" w:eastAsiaTheme="minorEastAsia" w:hAnsiTheme="minorHAnsi" w:cstheme="minorHAnsi"/>
          <w:b/>
          <w:bCs/>
          <w:sz w:val="21"/>
          <w:szCs w:val="21"/>
        </w:rPr>
        <w:t>nebus vykdomos derybos.</w:t>
      </w:r>
      <w:r>
        <w:rPr>
          <w:rFonts w:asciiTheme="minorHAnsi" w:eastAsiaTheme="minorEastAsia" w:hAnsiTheme="minorHAnsi" w:cstheme="minorHAnsi"/>
          <w:sz w:val="21"/>
          <w:szCs w:val="21"/>
        </w:rPr>
        <w:t xml:space="preserve">  </w:t>
      </w:r>
    </w:p>
    <w:p w14:paraId="1EBB40DE" w14:textId="77777777" w:rsidR="001A28B0" w:rsidRDefault="001A28B0" w:rsidP="00D561D3">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D561D3">
      <w:pPr>
        <w:pStyle w:val="paragrafesrasas2lygis"/>
        <w:numPr>
          <w:ilvl w:val="1"/>
          <w:numId w:val="35"/>
        </w:numPr>
        <w:tabs>
          <w:tab w:val="left" w:pos="1134"/>
        </w:tabs>
        <w:spacing w:after="0" w:line="240" w:lineRule="auto"/>
        <w:ind w:left="0" w:firstLine="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D561D3">
      <w:pPr>
        <w:pStyle w:val="Sraopastraipa"/>
        <w:numPr>
          <w:ilvl w:val="2"/>
          <w:numId w:val="38"/>
        </w:numPr>
        <w:tabs>
          <w:tab w:val="left" w:pos="142"/>
          <w:tab w:val="left" w:pos="1418"/>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2776F36" w:rsidR="001A28B0" w:rsidRDefault="001A28B0" w:rsidP="00D561D3">
      <w:pPr>
        <w:pStyle w:val="Sraopastraipa"/>
        <w:numPr>
          <w:ilvl w:val="2"/>
          <w:numId w:val="38"/>
        </w:numPr>
        <w:shd w:val="clear" w:color="auto" w:fill="FFFFFF" w:themeFill="background1"/>
        <w:tabs>
          <w:tab w:val="left" w:pos="142"/>
          <w:tab w:val="left" w:pos="1418"/>
        </w:tabs>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w:t>
      </w:r>
      <w:r w:rsidR="00E125FE">
        <w:rPr>
          <w:rFonts w:eastAsia="Times New Roman"/>
          <w:color w:val="000000" w:themeColor="text1"/>
        </w:rPr>
        <w:t xml:space="preserve"> ar Tiekėjo atitikties deklaracija</w:t>
      </w:r>
      <w:r w:rsidR="0039398F">
        <w:rPr>
          <w:rFonts w:eastAsia="Times New Roman"/>
          <w:color w:val="000000" w:themeColor="text1"/>
        </w:rPr>
        <w:t xml:space="preserve">, ji </w:t>
      </w:r>
      <w:r>
        <w:rPr>
          <w:rFonts w:eastAsia="Times New Roman"/>
          <w:color w:val="000000" w:themeColor="text1"/>
        </w:rPr>
        <w:t>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w:t>
      </w:r>
      <w:r w:rsidR="0039398F">
        <w:rPr>
          <w:rFonts w:eastAsia="Times New Roman"/>
        </w:rPr>
        <w:t xml:space="preserve">tiekėjas </w:t>
      </w:r>
      <w:r>
        <w:rPr>
          <w:rFonts w:eastAsia="Times New Roman"/>
        </w:rPr>
        <w:t xml:space="preserve">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w:t>
      </w:r>
      <w:r w:rsidR="0039398F">
        <w:t xml:space="preserve"> </w:t>
      </w:r>
      <w:r>
        <w:t>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06EF1AD" w14:textId="77777777" w:rsidR="00F4195F" w:rsidRDefault="001A28B0" w:rsidP="00D561D3">
      <w:pPr>
        <w:pStyle w:val="Sraopastraipa"/>
        <w:numPr>
          <w:ilvl w:val="2"/>
          <w:numId w:val="38"/>
        </w:numPr>
        <w:tabs>
          <w:tab w:val="left" w:pos="142"/>
          <w:tab w:val="left" w:pos="1276"/>
          <w:tab w:val="left" w:pos="1418"/>
        </w:tabs>
        <w:spacing w:after="0" w:line="240" w:lineRule="auto"/>
        <w:ind w:left="0" w:firstLine="709"/>
        <w:jc w:val="both"/>
        <w:rPr>
          <w:rFonts w:eastAsia="Arial" w:cstheme="minorHAnsi"/>
        </w:rPr>
      </w:pPr>
      <w:r>
        <w:rPr>
          <w:rFonts w:eastAsia="Arial" w:cstheme="minorHAnsi"/>
        </w:rPr>
        <w:t xml:space="preserve">nagrinėja, vertina ir palygina pateiktus pasiūlymus, vadovaudamasi pirkimo sąlygų nuostatomis. </w:t>
      </w:r>
    </w:p>
    <w:p w14:paraId="27386186" w14:textId="358B2C16" w:rsidR="001A28B0" w:rsidRDefault="00F4195F" w:rsidP="00F4195F">
      <w:pPr>
        <w:tabs>
          <w:tab w:val="left" w:pos="1134"/>
        </w:tabs>
        <w:spacing w:after="0" w:line="240" w:lineRule="auto"/>
        <w:ind w:left="142"/>
        <w:jc w:val="both"/>
        <w:rPr>
          <w:rFonts w:eastAsia="Arial" w:cstheme="minorHAnsi"/>
        </w:rPr>
      </w:pPr>
      <w:r w:rsidRPr="00555D4E">
        <w:rPr>
          <w:rFonts w:eastAsia="Arial" w:cstheme="minorHAnsi"/>
        </w:rPr>
        <w:tab/>
        <w:t>13.3.3.1</w:t>
      </w:r>
      <w:r w:rsidR="00BF38E6" w:rsidRPr="00555D4E">
        <w:rPr>
          <w:rFonts w:eastAsia="Arial" w:cstheme="minorHAnsi"/>
        </w:rPr>
        <w:t>.</w:t>
      </w:r>
      <w:r w:rsidRPr="00555D4E">
        <w:rPr>
          <w:rFonts w:eastAsia="Arial" w:cstheme="minorHAnsi"/>
        </w:rPr>
        <w:t xml:space="preserve"> </w:t>
      </w:r>
      <w:r w:rsidR="001A28B0" w:rsidRPr="00F4195F">
        <w:rPr>
          <w:rFonts w:cstheme="minorHAnsi"/>
        </w:rPr>
        <w:t xml:space="preserve">Kai perkančioji organizacija pasiūlymus vertina </w:t>
      </w:r>
      <w:r w:rsidR="001A28B0" w:rsidRPr="00F4195F">
        <w:rPr>
          <w:rFonts w:cstheme="minorHAnsi"/>
          <w:b/>
          <w:bCs/>
        </w:rPr>
        <w:t>pagal kainos ar sąnaudų ir kokybės santykį</w:t>
      </w:r>
      <w:r w:rsidR="001A28B0" w:rsidRPr="00F4195F">
        <w:rPr>
          <w:rFonts w:cstheme="minorHAnsi"/>
        </w:rPr>
        <w:t xml:space="preserve">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7B6EFD">
        <w:rPr>
          <w:rFonts w:eastAsia="Arial" w:cstheme="minorHAnsi"/>
        </w:rPr>
        <w:t xml:space="preserve">; </w:t>
      </w:r>
    </w:p>
    <w:p w14:paraId="00E53728" w14:textId="2C9B1095" w:rsidR="00F4195F" w:rsidRPr="00F4195F" w:rsidRDefault="00F4195F" w:rsidP="00F4195F">
      <w:pPr>
        <w:tabs>
          <w:tab w:val="left" w:pos="1134"/>
        </w:tabs>
        <w:spacing w:after="0" w:line="240" w:lineRule="auto"/>
        <w:ind w:left="142"/>
        <w:jc w:val="both"/>
        <w:rPr>
          <w:rFonts w:eastAsia="Arial" w:cstheme="minorHAnsi"/>
        </w:rPr>
      </w:pPr>
      <w:r>
        <w:rPr>
          <w:rFonts w:eastAsia="Arial" w:cstheme="minorHAnsi"/>
        </w:rPr>
        <w:tab/>
        <w:t xml:space="preserve">13.3.3.2. </w:t>
      </w:r>
      <w:r w:rsidRPr="00F4195F">
        <w:rPr>
          <w:rFonts w:eastAsia="Arial" w:cstheme="minorHAnsi"/>
        </w:rPr>
        <w:t xml:space="preserve">kai perkančioji organizacija ekonomiškai naudingiausią pasiūlymą išrenka </w:t>
      </w:r>
      <w:r w:rsidRPr="00F4195F">
        <w:rPr>
          <w:rFonts w:eastAsia="Arial" w:cstheme="minorHAnsi"/>
          <w:b/>
          <w:bCs/>
        </w:rPr>
        <w:t>pagal kainos kriterijų</w:t>
      </w:r>
      <w:r w:rsidRPr="00F4195F">
        <w:rPr>
          <w:rFonts w:eastAsia="Arial" w:cstheme="minorHAnsi"/>
        </w:rPr>
        <w:t xml:space="preserve">, ji gali nuspręsti šio </w:t>
      </w:r>
      <w:r w:rsidR="003D02B5">
        <w:rPr>
          <w:rFonts w:eastAsia="Arial" w:cstheme="minorHAnsi"/>
        </w:rPr>
        <w:t xml:space="preserve">skyriaus </w:t>
      </w:r>
      <w:r w:rsidR="003F5EA9">
        <w:rPr>
          <w:rFonts w:eastAsia="Arial" w:cstheme="minorHAnsi"/>
        </w:rPr>
        <w:t xml:space="preserve">13.3. </w:t>
      </w:r>
      <w:r w:rsidRPr="00F4195F">
        <w:rPr>
          <w:rFonts w:eastAsia="Arial" w:cstheme="minorHAnsi"/>
        </w:rPr>
        <w:t>punkt</w:t>
      </w:r>
      <w:r w:rsidR="003F5EA9">
        <w:rPr>
          <w:rFonts w:eastAsia="Arial" w:cstheme="minorHAnsi"/>
        </w:rPr>
        <w:t>e</w:t>
      </w:r>
      <w:r w:rsidRPr="00F4195F">
        <w:rPr>
          <w:rFonts w:eastAsia="Arial" w:cstheme="minorHAnsi"/>
        </w:rPr>
        <w:t xml:space="preserve"> nustatyta tvarka </w:t>
      </w:r>
      <w:r w:rsidRPr="003F5EA9">
        <w:rPr>
          <w:rFonts w:eastAsia="Arial" w:cstheme="minorHAnsi"/>
          <w:b/>
          <w:bCs/>
        </w:rPr>
        <w:t>vertinti tik tą pasiūlymą, kuris nustatomas kaip galimas laimėtojas</w:t>
      </w:r>
      <w:r w:rsidRPr="00F4195F">
        <w:rPr>
          <w:rFonts w:eastAsia="Arial" w:cstheme="minorHAnsi"/>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Šio punkto nuostatos netaikomos, jeigu pirkimo dokumentuose numatyta derybų galimybė.</w:t>
      </w:r>
    </w:p>
    <w:p w14:paraId="69E2F22B" w14:textId="77777777" w:rsidR="001A28B0" w:rsidRDefault="001A28B0" w:rsidP="00D561D3">
      <w:pPr>
        <w:pStyle w:val="Sraopastraipa"/>
        <w:numPr>
          <w:ilvl w:val="2"/>
          <w:numId w:val="38"/>
        </w:numPr>
        <w:tabs>
          <w:tab w:val="left" w:pos="1276"/>
        </w:tabs>
        <w:spacing w:after="0" w:line="240" w:lineRule="auto"/>
        <w:ind w:left="0" w:firstLine="709"/>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D561D3">
      <w:pPr>
        <w:pStyle w:val="Sraopastraipa"/>
        <w:numPr>
          <w:ilvl w:val="2"/>
          <w:numId w:val="38"/>
        </w:numPr>
        <w:tabs>
          <w:tab w:val="left" w:pos="1276"/>
        </w:tabs>
        <w:spacing w:after="0" w:line="240" w:lineRule="auto"/>
        <w:ind w:left="0" w:firstLine="709"/>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D561D3">
      <w:pPr>
        <w:pStyle w:val="Sraopastraipa"/>
        <w:numPr>
          <w:ilvl w:val="2"/>
          <w:numId w:val="38"/>
        </w:numPr>
        <w:tabs>
          <w:tab w:val="left" w:pos="1276"/>
        </w:tabs>
        <w:spacing w:after="0" w:line="240" w:lineRule="auto"/>
        <w:ind w:left="0" w:firstLine="709"/>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1534BB3" w:rsidR="00763B33" w:rsidRDefault="00763B33" w:rsidP="00D561D3">
      <w:pPr>
        <w:pStyle w:val="Sraopastraipa"/>
        <w:numPr>
          <w:ilvl w:val="2"/>
          <w:numId w:val="38"/>
        </w:numPr>
        <w:tabs>
          <w:tab w:val="left" w:pos="1276"/>
        </w:tabs>
        <w:spacing w:after="0" w:line="240" w:lineRule="auto"/>
        <w:ind w:left="0" w:firstLine="709"/>
        <w:jc w:val="both"/>
      </w:pPr>
      <w:r w:rsidRPr="2EE6B841">
        <w:t>kreipiasi į ekonomiškai naudingiausią pasiūlymą pateikusį tiekėją dėl aktualių</w:t>
      </w:r>
      <w:r w:rsidR="0087156F">
        <w:t xml:space="preserve"> pagrindžiančių </w:t>
      </w:r>
      <w:r w:rsidRPr="2EE6B841">
        <w:t xml:space="preserve">dokumentų, patvirtinančių EBVPD arba </w:t>
      </w:r>
      <w:r w:rsidR="00E824AF">
        <w:t xml:space="preserve">Tiekėjo atitikties </w:t>
      </w:r>
      <w:r w:rsidRPr="2EE6B841">
        <w:t>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r w:rsidR="008A2C2A">
        <w:rPr>
          <w:rFonts w:eastAsia="Calibri"/>
        </w:rPr>
        <w:t xml:space="preserve"> </w:t>
      </w:r>
    </w:p>
    <w:p w14:paraId="5FFEE317" w14:textId="223D6830" w:rsidR="00763B33" w:rsidRDefault="00763B33" w:rsidP="007E11CF">
      <w:pPr>
        <w:pStyle w:val="Sraopastraipa"/>
        <w:numPr>
          <w:ilvl w:val="1"/>
          <w:numId w:val="38"/>
        </w:numPr>
        <w:tabs>
          <w:tab w:val="left" w:pos="1276"/>
        </w:tabs>
        <w:spacing w:after="0" w:line="240" w:lineRule="auto"/>
        <w:ind w:left="0" w:firstLine="567"/>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7E11CF">
      <w:pPr>
        <w:pStyle w:val="Sraopastraipa"/>
        <w:numPr>
          <w:ilvl w:val="1"/>
          <w:numId w:val="38"/>
        </w:numPr>
        <w:tabs>
          <w:tab w:val="left" w:pos="1276"/>
        </w:tabs>
        <w:spacing w:after="0" w:line="240" w:lineRule="auto"/>
        <w:ind w:left="0" w:firstLine="567"/>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6" w:name="_Toc48053179"/>
    </w:p>
    <w:p w14:paraId="1F2B61D4" w14:textId="16147E8B" w:rsidR="006D0AB0" w:rsidRPr="008B2BDF" w:rsidRDefault="001566DB" w:rsidP="00994BD6">
      <w:pPr>
        <w:pStyle w:val="Antrat1"/>
        <w:numPr>
          <w:ilvl w:val="0"/>
          <w:numId w:val="21"/>
        </w:numPr>
        <w:spacing w:before="0" w:after="0" w:line="300" w:lineRule="auto"/>
        <w:rPr>
          <w:rStyle w:val="Nerykuspabraukimas"/>
        </w:rPr>
      </w:pPr>
      <w:bookmarkStart w:id="57" w:name="_Toc85698581"/>
      <w:bookmarkStart w:id="58" w:name="_Toc86176532"/>
      <w:bookmarkStart w:id="59" w:name="_Toc134703662"/>
      <w:bookmarkStart w:id="60" w:name="_Toc181194814"/>
      <w:r w:rsidRPr="008B2BDF">
        <w:rPr>
          <w:rStyle w:val="Nerykuspabraukimas"/>
        </w:rPr>
        <w:t xml:space="preserve">Pasiūlymų atmetimo </w:t>
      </w:r>
      <w:bookmarkEnd w:id="56"/>
      <w:bookmarkEnd w:id="57"/>
      <w:bookmarkEnd w:id="58"/>
      <w:r w:rsidRPr="008B2BDF">
        <w:rPr>
          <w:rStyle w:val="Nerykuspabraukimas"/>
        </w:rPr>
        <w:t>pagrindai</w:t>
      </w:r>
      <w:bookmarkEnd w:id="59"/>
      <w:bookmarkEnd w:id="60"/>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331D59" w:rsidRDefault="001566DB" w:rsidP="00994BD6">
      <w:pPr>
        <w:pStyle w:val="Antrat1"/>
        <w:numPr>
          <w:ilvl w:val="0"/>
          <w:numId w:val="22"/>
        </w:numPr>
        <w:spacing w:before="0" w:after="0" w:line="300" w:lineRule="auto"/>
        <w:rPr>
          <w:rStyle w:val="Nerykuspabraukimas"/>
        </w:rPr>
      </w:pPr>
      <w:bookmarkStart w:id="61" w:name="_Ref40443104"/>
      <w:bookmarkStart w:id="62" w:name="_Toc48053180"/>
      <w:bookmarkStart w:id="63" w:name="_Toc85698582"/>
      <w:bookmarkStart w:id="64" w:name="_Toc86176533"/>
      <w:bookmarkStart w:id="65" w:name="_Toc134703663"/>
      <w:bookmarkStart w:id="66" w:name="_Toc181194815"/>
      <w:r w:rsidRPr="00331D59">
        <w:rPr>
          <w:rStyle w:val="Nerykuspabraukimas"/>
        </w:rPr>
        <w:t>Pasiūlymų eilė ir laimėtojo nustatymas</w:t>
      </w:r>
      <w:bookmarkEnd w:id="61"/>
      <w:bookmarkEnd w:id="62"/>
      <w:bookmarkEnd w:id="63"/>
      <w:bookmarkEnd w:id="64"/>
      <w:bookmarkEnd w:id="65"/>
      <w:bookmarkEnd w:id="66"/>
    </w:p>
    <w:p w14:paraId="22234552" w14:textId="3B033227" w:rsidR="006D0AB0" w:rsidRPr="001566DB" w:rsidRDefault="5C1D5905" w:rsidP="00D561D3">
      <w:pPr>
        <w:pStyle w:val="Sraopastraipa"/>
        <w:numPr>
          <w:ilvl w:val="1"/>
          <w:numId w:val="22"/>
        </w:numPr>
        <w:spacing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5DA3BAA" w14:textId="77777777" w:rsidR="00D561D3" w:rsidRDefault="5C1D5905" w:rsidP="00D561D3">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6FFFEAF" w:rsidR="006D0AB0" w:rsidRPr="00D561D3" w:rsidRDefault="005E43C0" w:rsidP="00D561D3">
      <w:pPr>
        <w:pStyle w:val="Sraopastraipa"/>
        <w:numPr>
          <w:ilvl w:val="1"/>
          <w:numId w:val="22"/>
        </w:numPr>
        <w:spacing w:after="0" w:line="240" w:lineRule="auto"/>
        <w:ind w:left="0" w:firstLine="697"/>
        <w:jc w:val="both"/>
        <w:rPr>
          <w:rFonts w:cstheme="minorHAnsi"/>
        </w:rPr>
      </w:pPr>
      <w:r w:rsidRPr="00D561D3">
        <w:rPr>
          <w:rFonts w:cstheme="minorHAnsi"/>
        </w:rPr>
        <w:t>Jeigu pasiūlymą pateikė tik vienas tiekėjas arba įvertinus pasiūlymus liko tik vienas tiekėjas</w:t>
      </w:r>
      <w:r w:rsidR="005A2938" w:rsidRPr="00D561D3">
        <w:rPr>
          <w:rFonts w:cstheme="minorHAnsi"/>
        </w:rPr>
        <w:t>,</w:t>
      </w:r>
      <w:r w:rsidRPr="00D561D3">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7" w:name="_Ref40443308"/>
      <w:bookmarkStart w:id="68" w:name="_Toc48053181"/>
    </w:p>
    <w:p w14:paraId="1B21A247" w14:textId="7C13D05D" w:rsidR="006D0AB0" w:rsidRPr="00331D59" w:rsidRDefault="001566DB" w:rsidP="00994BD6">
      <w:pPr>
        <w:pStyle w:val="Antrat1"/>
        <w:numPr>
          <w:ilvl w:val="0"/>
          <w:numId w:val="23"/>
        </w:numPr>
        <w:spacing w:before="0" w:after="0" w:line="300" w:lineRule="auto"/>
        <w:rPr>
          <w:rStyle w:val="Nerykuspabraukimas"/>
        </w:rPr>
      </w:pPr>
      <w:bookmarkStart w:id="69" w:name="_Toc85698583"/>
      <w:bookmarkStart w:id="70" w:name="_Toc86176534"/>
      <w:bookmarkStart w:id="71" w:name="_Toc134703664"/>
      <w:bookmarkStart w:id="72" w:name="_Toc181194816"/>
      <w:r w:rsidRPr="00331D59">
        <w:rPr>
          <w:rStyle w:val="Nerykuspabraukimas"/>
        </w:rPr>
        <w:t>Informavimas apie pirkimo procedūrų rezultatus</w:t>
      </w:r>
      <w:bookmarkEnd w:id="67"/>
      <w:bookmarkEnd w:id="68"/>
      <w:bookmarkEnd w:id="69"/>
      <w:bookmarkEnd w:id="70"/>
      <w:bookmarkEnd w:id="71"/>
      <w:bookmarkEnd w:id="72"/>
    </w:p>
    <w:p w14:paraId="31B015CF" w14:textId="2974AA55" w:rsidR="006D0AB0" w:rsidRPr="001566DB" w:rsidRDefault="00787DBD" w:rsidP="00D561D3">
      <w:pPr>
        <w:pStyle w:val="Sraopastraipa"/>
        <w:numPr>
          <w:ilvl w:val="1"/>
          <w:numId w:val="24"/>
        </w:numPr>
        <w:tabs>
          <w:tab w:val="left" w:pos="1276"/>
        </w:tabs>
        <w:spacing w:after="0" w:line="240" w:lineRule="auto"/>
        <w:ind w:left="0" w:firstLine="709"/>
        <w:jc w:val="both"/>
        <w:rPr>
          <w:rFonts w:cstheme="minorHAnsi"/>
        </w:rPr>
      </w:pPr>
      <w:bookmarkStart w:id="73" w:name="_Ref39425999"/>
      <w:bookmarkStart w:id="74" w:name="_Ref39426005"/>
      <w:bookmarkStart w:id="75"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331D59" w:rsidRDefault="001566DB" w:rsidP="00994BD6">
      <w:pPr>
        <w:pStyle w:val="Antrat1"/>
        <w:numPr>
          <w:ilvl w:val="0"/>
          <w:numId w:val="24"/>
        </w:numPr>
        <w:spacing w:before="0" w:after="0" w:line="300" w:lineRule="auto"/>
        <w:ind w:left="357" w:hanging="357"/>
        <w:rPr>
          <w:rStyle w:val="Nerykuspabraukimas"/>
        </w:rPr>
      </w:pPr>
      <w:bookmarkStart w:id="76" w:name="_Toc85698584"/>
      <w:bookmarkStart w:id="77" w:name="_Toc86176535"/>
      <w:bookmarkStart w:id="78" w:name="_Toc124749448"/>
      <w:bookmarkStart w:id="79" w:name="_Toc134703665"/>
      <w:bookmarkStart w:id="80" w:name="_Toc181194817"/>
      <w:r w:rsidRPr="00331D59">
        <w:rPr>
          <w:rStyle w:val="Nerykuspabraukimas"/>
        </w:rPr>
        <w:t>Sutarties sudarymas</w:t>
      </w:r>
      <w:bookmarkEnd w:id="73"/>
      <w:bookmarkEnd w:id="74"/>
      <w:bookmarkEnd w:id="75"/>
      <w:bookmarkEnd w:id="76"/>
      <w:bookmarkEnd w:id="77"/>
      <w:bookmarkEnd w:id="78"/>
      <w:bookmarkEnd w:id="79"/>
      <w:bookmarkEnd w:id="80"/>
    </w:p>
    <w:p w14:paraId="3895FEB3" w14:textId="77777777" w:rsidR="00D561D3" w:rsidRDefault="5C1D5905" w:rsidP="00D561D3">
      <w:pPr>
        <w:pStyle w:val="Sraopastraipa"/>
        <w:numPr>
          <w:ilvl w:val="1"/>
          <w:numId w:val="24"/>
        </w:numPr>
        <w:tabs>
          <w:tab w:val="left" w:pos="1276"/>
        </w:tabs>
        <w:spacing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7DE732F4" w14:textId="77777777" w:rsidR="00D561D3" w:rsidRDefault="5C1D5905" w:rsidP="00D561D3">
      <w:pPr>
        <w:pStyle w:val="Sraopastraipa"/>
        <w:numPr>
          <w:ilvl w:val="1"/>
          <w:numId w:val="24"/>
        </w:numPr>
        <w:tabs>
          <w:tab w:val="left" w:pos="1276"/>
        </w:tabs>
        <w:spacing w:after="0" w:line="240" w:lineRule="auto"/>
        <w:ind w:left="0" w:firstLine="697"/>
        <w:jc w:val="both"/>
        <w:rPr>
          <w:rFonts w:cstheme="minorHAnsi"/>
          <w:color w:val="000000" w:themeColor="text1"/>
        </w:rPr>
      </w:pPr>
      <w:r w:rsidRPr="00D561D3">
        <w:rPr>
          <w:rFonts w:cstheme="minorHAnsi"/>
        </w:rPr>
        <w:t>Sutartis sudaroma nedelsiant,</w:t>
      </w:r>
      <w:r w:rsidR="00824D45" w:rsidRPr="00D561D3">
        <w:rPr>
          <w:rFonts w:cstheme="minorHAnsi"/>
        </w:rPr>
        <w:t xml:space="preserve"> </w:t>
      </w:r>
      <w:r w:rsidR="00462F42" w:rsidRPr="00D561D3">
        <w:rPr>
          <w:rFonts w:cstheme="minorHAnsi"/>
        </w:rPr>
        <w:t>sutarties sudarymo atidėjimo terminas netaikomas</w:t>
      </w:r>
      <w:r w:rsidRPr="00D561D3">
        <w:rPr>
          <w:rFonts w:cstheme="minorHAnsi"/>
        </w:rPr>
        <w:t xml:space="preserve">. </w:t>
      </w:r>
      <w:r w:rsidR="3EFF96DB" w:rsidRPr="00D561D3">
        <w:rPr>
          <w:rFonts w:cstheme="minorHAnsi"/>
        </w:rPr>
        <w:t xml:space="preserve"> </w:t>
      </w:r>
    </w:p>
    <w:p w14:paraId="205931C6" w14:textId="21636A06" w:rsidR="006D0AB0" w:rsidRPr="00D561D3" w:rsidRDefault="00F9422D" w:rsidP="00D561D3">
      <w:pPr>
        <w:pStyle w:val="Sraopastraipa"/>
        <w:numPr>
          <w:ilvl w:val="1"/>
          <w:numId w:val="24"/>
        </w:numPr>
        <w:tabs>
          <w:tab w:val="left" w:pos="1276"/>
        </w:tabs>
        <w:spacing w:after="0" w:line="240" w:lineRule="auto"/>
        <w:ind w:left="0" w:firstLine="697"/>
        <w:jc w:val="both"/>
        <w:rPr>
          <w:rFonts w:cstheme="minorHAnsi"/>
          <w:color w:val="000000" w:themeColor="text1"/>
        </w:rPr>
      </w:pPr>
      <w:r w:rsidRPr="00D561D3">
        <w:rPr>
          <w:rFonts w:cstheme="minorHAnsi"/>
        </w:rPr>
        <w:t>Tiekėjas</w:t>
      </w:r>
      <w:r w:rsidR="5C1D5905" w:rsidRPr="00D561D3">
        <w:rPr>
          <w:rFonts w:cstheme="minorHAnsi"/>
        </w:rPr>
        <w:t xml:space="preserve">, kurio </w:t>
      </w:r>
      <w:r w:rsidRPr="00D561D3">
        <w:rPr>
          <w:rFonts w:cstheme="minorHAnsi"/>
        </w:rPr>
        <w:t>p</w:t>
      </w:r>
      <w:r w:rsidR="5C1D5905" w:rsidRPr="00D561D3">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331D59" w:rsidRDefault="00DE1880" w:rsidP="00994BD6">
      <w:pPr>
        <w:pStyle w:val="Antrat1"/>
        <w:numPr>
          <w:ilvl w:val="0"/>
          <w:numId w:val="25"/>
        </w:numPr>
        <w:spacing w:before="0" w:after="0"/>
        <w:rPr>
          <w:rStyle w:val="Nerykuspabraukimas"/>
        </w:rPr>
      </w:pPr>
      <w:bookmarkStart w:id="81" w:name="_Toc85698585"/>
      <w:bookmarkStart w:id="82" w:name="_Toc86176536"/>
      <w:bookmarkStart w:id="83" w:name="_Toc124749449"/>
      <w:bookmarkStart w:id="84" w:name="_Toc134703666"/>
      <w:bookmarkStart w:id="85" w:name="_Toc181194818"/>
      <w:r w:rsidRPr="00331D59">
        <w:rPr>
          <w:rStyle w:val="Nerykuspabraukimas"/>
        </w:rPr>
        <w:t xml:space="preserve">Teisė ginčyti </w:t>
      </w:r>
      <w:r w:rsidR="00AD487D" w:rsidRPr="00331D59">
        <w:rPr>
          <w:rStyle w:val="Nerykuspabraukimas"/>
        </w:rPr>
        <w:t xml:space="preserve">perkančiosios organizacijos </w:t>
      </w:r>
      <w:r w:rsidRPr="00331D59">
        <w:rPr>
          <w:rStyle w:val="Nerykuspabraukimas"/>
        </w:rPr>
        <w:t>veiksmus ar priimtus sprendimus</w:t>
      </w:r>
      <w:bookmarkEnd w:id="81"/>
      <w:bookmarkEnd w:id="82"/>
      <w:bookmarkEnd w:id="83"/>
      <w:bookmarkEnd w:id="84"/>
      <w:bookmarkEnd w:id="85"/>
      <w:r w:rsidRPr="00331D59">
        <w:rPr>
          <w:rStyle w:val="Nerykuspabraukimas"/>
        </w:rPr>
        <w:t xml:space="preserve"> </w:t>
      </w: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Default="00797C8B" w:rsidP="00C814C2">
      <w:pPr>
        <w:shd w:val="clear" w:color="auto" w:fill="FFFFFF"/>
        <w:spacing w:after="0" w:line="240" w:lineRule="auto"/>
        <w:ind w:firstLine="697"/>
        <w:jc w:val="both"/>
        <w:rPr>
          <w:rFonts w:eastAsia="Arial" w:cstheme="minorHAnsi"/>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p w14:paraId="49239650" w14:textId="2D152619" w:rsidR="00C969FB" w:rsidRPr="00DE1880" w:rsidRDefault="00C969FB" w:rsidP="00C969FB">
      <w:pPr>
        <w:shd w:val="clear" w:color="auto" w:fill="FFFFFF"/>
        <w:spacing w:after="0" w:line="240" w:lineRule="auto"/>
        <w:ind w:firstLine="697"/>
        <w:jc w:val="center"/>
        <w:rPr>
          <w:rFonts w:eastAsia="Times New Roman" w:cstheme="minorHAnsi"/>
          <w:color w:val="000000"/>
        </w:rPr>
      </w:pPr>
      <w:r>
        <w:rPr>
          <w:rFonts w:eastAsia="Arial" w:cstheme="minorHAnsi"/>
        </w:rPr>
        <w:t>________________________________________</w:t>
      </w:r>
    </w:p>
    <w:sectPr w:rsidR="00C969FB" w:rsidRPr="00DE1880" w:rsidSect="000615CF">
      <w:headerReference w:type="default" r:id="rId18"/>
      <w:pgSz w:w="12240" w:h="15840"/>
      <w:pgMar w:top="737" w:right="902" w:bottom="720" w:left="720"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108A1" w14:textId="77777777" w:rsidR="00FA0898" w:rsidRDefault="00FA0898" w:rsidP="00D05666">
      <w:r>
        <w:separator/>
      </w:r>
    </w:p>
  </w:endnote>
  <w:endnote w:type="continuationSeparator" w:id="0">
    <w:p w14:paraId="5C38F32F" w14:textId="77777777" w:rsidR="00FA0898" w:rsidRDefault="00FA0898" w:rsidP="00D05666">
      <w:r>
        <w:continuationSeparator/>
      </w:r>
    </w:p>
  </w:endnote>
  <w:endnote w:type="continuationNotice" w:id="1">
    <w:p w14:paraId="29679EC3" w14:textId="77777777" w:rsidR="00FA0898" w:rsidRDefault="00FA0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BC5F6" w14:textId="77777777" w:rsidR="00FA0898" w:rsidRDefault="00FA0898" w:rsidP="00D05666">
      <w:r>
        <w:separator/>
      </w:r>
    </w:p>
  </w:footnote>
  <w:footnote w:type="continuationSeparator" w:id="0">
    <w:p w14:paraId="36D657C9" w14:textId="77777777" w:rsidR="00FA0898" w:rsidRDefault="00FA0898" w:rsidP="00D05666">
      <w:r>
        <w:continuationSeparator/>
      </w:r>
    </w:p>
  </w:footnote>
  <w:footnote w:type="continuationNotice" w:id="1">
    <w:p w14:paraId="10A92A64" w14:textId="77777777" w:rsidR="00FA0898" w:rsidRDefault="00FA0898">
      <w:pPr>
        <w:spacing w:after="0" w:line="240" w:lineRule="auto"/>
      </w:pPr>
    </w:p>
  </w:footnote>
  <w:footnote w:id="2">
    <w:p w14:paraId="37EC8FAA" w14:textId="653AFEF5" w:rsidR="00F4529D" w:rsidRPr="007E11CF" w:rsidRDefault="00F4529D" w:rsidP="006B71F3">
      <w:pPr>
        <w:pStyle w:val="Puslapioinaostekstas"/>
        <w:rPr>
          <w:rFonts w:cstheme="minorHAnsi"/>
          <w:sz w:val="21"/>
          <w:szCs w:val="21"/>
        </w:rPr>
      </w:pPr>
      <w:r w:rsidRPr="007E11CF">
        <w:rPr>
          <w:rStyle w:val="Puslapioinaosnuoroda"/>
          <w:rFonts w:cstheme="minorHAnsi"/>
          <w:sz w:val="21"/>
          <w:szCs w:val="21"/>
        </w:rPr>
        <w:footnoteRef/>
      </w:r>
      <w:r w:rsidRPr="007E11CF">
        <w:rPr>
          <w:rFonts w:cstheme="minorHAnsi"/>
          <w:sz w:val="21"/>
          <w:szCs w:val="21"/>
        </w:rPr>
        <w:t xml:space="preserve"> Instrukcija: </w:t>
      </w:r>
      <w:r w:rsidR="001119AA" w:rsidRPr="007E11CF">
        <w:rPr>
          <w:rFonts w:cstheme="minorHAnsi"/>
          <w:color w:val="2F3941"/>
          <w:sz w:val="21"/>
          <w:szCs w:val="21"/>
          <w:shd w:val="clear" w:color="auto" w:fill="FFFFFF"/>
        </w:rPr>
        <w:t> </w:t>
      </w:r>
      <w:r w:rsidR="003C6D94" w:rsidRPr="003C6D94">
        <w:t>https://vpt.lrv.lt/lt/nauja-cvp-is-aktuali-nuo-2024-12-01/metodine-medziaga-instrukcijos/tiekejamsnaujaCVPIS</w:t>
      </w:r>
    </w:p>
  </w:footnote>
  <w:footnote w:id="3">
    <w:p w14:paraId="0AB07B06" w14:textId="2813E4F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00D40D15" w:rsidRPr="00D40D15">
          <w:rPr>
            <w:rStyle w:val="Hipersaitas"/>
          </w:rPr>
          <w:t>https://vpt.lrv.lt/uploads/vpt/documents/files/uzssisfravimo%20instrukcija(1).pdf</w:t>
        </w:r>
      </w:hyperlink>
    </w:p>
  </w:footnote>
  <w:footnote w:id="4">
    <w:p w14:paraId="505ADBC5" w14:textId="786E5580" w:rsidR="00763B33" w:rsidRDefault="007F0B15" w:rsidP="00763B33">
      <w:pPr>
        <w:pStyle w:val="Puslapioinaostekstas"/>
      </w:pP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3"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rsidP="000615CF">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1C6CB1"/>
    <w:multiLevelType w:val="multilevel"/>
    <w:tmpl w:val="1F4E61C8"/>
    <w:lvl w:ilvl="0">
      <w:start w:val="7"/>
      <w:numFmt w:val="decimal"/>
      <w:lvlText w:val="%1."/>
      <w:lvlJc w:val="left"/>
      <w:pPr>
        <w:ind w:left="600" w:hanging="600"/>
      </w:pPr>
      <w:rPr>
        <w:rFonts w:hint="default"/>
        <w:b/>
        <w:bCs w:val="0"/>
      </w:rPr>
    </w:lvl>
    <w:lvl w:ilvl="1">
      <w:start w:val="2"/>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30"/>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4039749">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5CF"/>
    <w:rsid w:val="00061E86"/>
    <w:rsid w:val="0006431C"/>
    <w:rsid w:val="00064600"/>
    <w:rsid w:val="000647E9"/>
    <w:rsid w:val="00064868"/>
    <w:rsid w:val="000649EA"/>
    <w:rsid w:val="00065003"/>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1A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7E9"/>
    <w:rsid w:val="000A7BF8"/>
    <w:rsid w:val="000B0988"/>
    <w:rsid w:val="000B0CED"/>
    <w:rsid w:val="000B1664"/>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DF1"/>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83D"/>
    <w:rsid w:val="00100B38"/>
    <w:rsid w:val="001010F7"/>
    <w:rsid w:val="0010111D"/>
    <w:rsid w:val="00101313"/>
    <w:rsid w:val="00101C48"/>
    <w:rsid w:val="0010252A"/>
    <w:rsid w:val="0010270D"/>
    <w:rsid w:val="00103445"/>
    <w:rsid w:val="001050D0"/>
    <w:rsid w:val="001055A1"/>
    <w:rsid w:val="001062B9"/>
    <w:rsid w:val="001072BE"/>
    <w:rsid w:val="00107A04"/>
    <w:rsid w:val="0011085A"/>
    <w:rsid w:val="00111377"/>
    <w:rsid w:val="0011199A"/>
    <w:rsid w:val="001119AA"/>
    <w:rsid w:val="001126FB"/>
    <w:rsid w:val="0011320C"/>
    <w:rsid w:val="00113377"/>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1F"/>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4B6"/>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A15"/>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47"/>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052"/>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8F"/>
    <w:rsid w:val="00265B06"/>
    <w:rsid w:val="00267751"/>
    <w:rsid w:val="00267E9A"/>
    <w:rsid w:val="002701B9"/>
    <w:rsid w:val="002706E9"/>
    <w:rsid w:val="00271155"/>
    <w:rsid w:val="00271411"/>
    <w:rsid w:val="002737F5"/>
    <w:rsid w:val="00273F59"/>
    <w:rsid w:val="00274C8A"/>
    <w:rsid w:val="00275037"/>
    <w:rsid w:val="0027575B"/>
    <w:rsid w:val="00275B72"/>
    <w:rsid w:val="00275D04"/>
    <w:rsid w:val="00276039"/>
    <w:rsid w:val="0027732A"/>
    <w:rsid w:val="00280061"/>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44"/>
    <w:rsid w:val="002F311F"/>
    <w:rsid w:val="002F377D"/>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C1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D59"/>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1F7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98F"/>
    <w:rsid w:val="00394C27"/>
    <w:rsid w:val="00397C64"/>
    <w:rsid w:val="003A01DB"/>
    <w:rsid w:val="003A042B"/>
    <w:rsid w:val="003A050E"/>
    <w:rsid w:val="003A050F"/>
    <w:rsid w:val="003A08B6"/>
    <w:rsid w:val="003A1229"/>
    <w:rsid w:val="003A1583"/>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5D37"/>
    <w:rsid w:val="003C6C3A"/>
    <w:rsid w:val="003C6C7B"/>
    <w:rsid w:val="003C6D94"/>
    <w:rsid w:val="003C6F42"/>
    <w:rsid w:val="003C721B"/>
    <w:rsid w:val="003C7285"/>
    <w:rsid w:val="003C73E9"/>
    <w:rsid w:val="003C7763"/>
    <w:rsid w:val="003C7AFD"/>
    <w:rsid w:val="003C7CF1"/>
    <w:rsid w:val="003D02B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604"/>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EA9"/>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30B"/>
    <w:rsid w:val="00442432"/>
    <w:rsid w:val="00442EA4"/>
    <w:rsid w:val="00443DE5"/>
    <w:rsid w:val="00443FA8"/>
    <w:rsid w:val="00443FEB"/>
    <w:rsid w:val="00444280"/>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6C1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0F0"/>
    <w:rsid w:val="004A13CE"/>
    <w:rsid w:val="004A1BB5"/>
    <w:rsid w:val="004A1F35"/>
    <w:rsid w:val="004A299F"/>
    <w:rsid w:val="004A3775"/>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371"/>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2EE"/>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47CBB"/>
    <w:rsid w:val="005505A6"/>
    <w:rsid w:val="005505BF"/>
    <w:rsid w:val="00550CA9"/>
    <w:rsid w:val="0055117F"/>
    <w:rsid w:val="00551B0D"/>
    <w:rsid w:val="00553286"/>
    <w:rsid w:val="00553751"/>
    <w:rsid w:val="00553E2C"/>
    <w:rsid w:val="005543D0"/>
    <w:rsid w:val="0055476C"/>
    <w:rsid w:val="00555D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FE8"/>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95"/>
    <w:rsid w:val="005E42A2"/>
    <w:rsid w:val="005E43C0"/>
    <w:rsid w:val="005E4667"/>
    <w:rsid w:val="005E5782"/>
    <w:rsid w:val="005E5FE0"/>
    <w:rsid w:val="005E670A"/>
    <w:rsid w:val="005E67D6"/>
    <w:rsid w:val="005E7060"/>
    <w:rsid w:val="005E711F"/>
    <w:rsid w:val="005F0E6E"/>
    <w:rsid w:val="005F13F0"/>
    <w:rsid w:val="005F2742"/>
    <w:rsid w:val="005F27A7"/>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0EAA"/>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92"/>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8BB"/>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4BC3"/>
    <w:rsid w:val="006F56D4"/>
    <w:rsid w:val="006F631C"/>
    <w:rsid w:val="006F6DAA"/>
    <w:rsid w:val="006F6EF4"/>
    <w:rsid w:val="006F7115"/>
    <w:rsid w:val="007001BD"/>
    <w:rsid w:val="0070059D"/>
    <w:rsid w:val="0070146D"/>
    <w:rsid w:val="00701E10"/>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102"/>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56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EFD"/>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5FB"/>
    <w:rsid w:val="007D7BC5"/>
    <w:rsid w:val="007E05CD"/>
    <w:rsid w:val="007E0DA5"/>
    <w:rsid w:val="007E11CF"/>
    <w:rsid w:val="007E1893"/>
    <w:rsid w:val="007E2B67"/>
    <w:rsid w:val="007E2CF6"/>
    <w:rsid w:val="007E3D46"/>
    <w:rsid w:val="007E3D62"/>
    <w:rsid w:val="007E4460"/>
    <w:rsid w:val="007E56F9"/>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A7"/>
    <w:rsid w:val="007F7773"/>
    <w:rsid w:val="008009FE"/>
    <w:rsid w:val="0080269D"/>
    <w:rsid w:val="0080397E"/>
    <w:rsid w:val="00803D1E"/>
    <w:rsid w:val="00803DD4"/>
    <w:rsid w:val="00803E70"/>
    <w:rsid w:val="008040CB"/>
    <w:rsid w:val="008043C9"/>
    <w:rsid w:val="00804E17"/>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6F"/>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9AE"/>
    <w:rsid w:val="0088222D"/>
    <w:rsid w:val="0088228F"/>
    <w:rsid w:val="00882796"/>
    <w:rsid w:val="00884B13"/>
    <w:rsid w:val="00884E8A"/>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C2A"/>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2BDF"/>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8AA"/>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1E7D"/>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DE3"/>
    <w:rsid w:val="00993EC5"/>
    <w:rsid w:val="00994BD6"/>
    <w:rsid w:val="00995475"/>
    <w:rsid w:val="0099565C"/>
    <w:rsid w:val="00995FEE"/>
    <w:rsid w:val="00996011"/>
    <w:rsid w:val="00996076"/>
    <w:rsid w:val="00997408"/>
    <w:rsid w:val="009978CF"/>
    <w:rsid w:val="009A040A"/>
    <w:rsid w:val="009A0886"/>
    <w:rsid w:val="009A180D"/>
    <w:rsid w:val="009A1E95"/>
    <w:rsid w:val="009A2851"/>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92E"/>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19A"/>
    <w:rsid w:val="00A065A2"/>
    <w:rsid w:val="00A068EC"/>
    <w:rsid w:val="00A0697C"/>
    <w:rsid w:val="00A07486"/>
    <w:rsid w:val="00A076F9"/>
    <w:rsid w:val="00A0791F"/>
    <w:rsid w:val="00A1000D"/>
    <w:rsid w:val="00A10841"/>
    <w:rsid w:val="00A10FCA"/>
    <w:rsid w:val="00A1115B"/>
    <w:rsid w:val="00A113C1"/>
    <w:rsid w:val="00A130D3"/>
    <w:rsid w:val="00A13EAF"/>
    <w:rsid w:val="00A13F73"/>
    <w:rsid w:val="00A147C9"/>
    <w:rsid w:val="00A14833"/>
    <w:rsid w:val="00A14F2C"/>
    <w:rsid w:val="00A15E35"/>
    <w:rsid w:val="00A167F9"/>
    <w:rsid w:val="00A20347"/>
    <w:rsid w:val="00A20949"/>
    <w:rsid w:val="00A21348"/>
    <w:rsid w:val="00A215B6"/>
    <w:rsid w:val="00A23B71"/>
    <w:rsid w:val="00A24F22"/>
    <w:rsid w:val="00A24FF2"/>
    <w:rsid w:val="00A256FA"/>
    <w:rsid w:val="00A25751"/>
    <w:rsid w:val="00A26794"/>
    <w:rsid w:val="00A26F11"/>
    <w:rsid w:val="00A27446"/>
    <w:rsid w:val="00A27846"/>
    <w:rsid w:val="00A30B30"/>
    <w:rsid w:val="00A3150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971"/>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32D"/>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8E6"/>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4CD6"/>
    <w:rsid w:val="00C4601F"/>
    <w:rsid w:val="00C46198"/>
    <w:rsid w:val="00C46477"/>
    <w:rsid w:val="00C468E9"/>
    <w:rsid w:val="00C46A11"/>
    <w:rsid w:val="00C47B44"/>
    <w:rsid w:val="00C47CE7"/>
    <w:rsid w:val="00C4DA54"/>
    <w:rsid w:val="00C515B6"/>
    <w:rsid w:val="00C52086"/>
    <w:rsid w:val="00C52286"/>
    <w:rsid w:val="00C53EE2"/>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7C9"/>
    <w:rsid w:val="00C77938"/>
    <w:rsid w:val="00C77ED0"/>
    <w:rsid w:val="00C802DC"/>
    <w:rsid w:val="00C804BE"/>
    <w:rsid w:val="00C8106D"/>
    <w:rsid w:val="00C814C2"/>
    <w:rsid w:val="00C81DC2"/>
    <w:rsid w:val="00C82372"/>
    <w:rsid w:val="00C828EC"/>
    <w:rsid w:val="00C82DA7"/>
    <w:rsid w:val="00C83859"/>
    <w:rsid w:val="00C83FE2"/>
    <w:rsid w:val="00C84434"/>
    <w:rsid w:val="00C8502B"/>
    <w:rsid w:val="00C85777"/>
    <w:rsid w:val="00C863E9"/>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9FB"/>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0D15"/>
    <w:rsid w:val="00D41091"/>
    <w:rsid w:val="00D41480"/>
    <w:rsid w:val="00D416E5"/>
    <w:rsid w:val="00D41BC8"/>
    <w:rsid w:val="00D41D77"/>
    <w:rsid w:val="00D42637"/>
    <w:rsid w:val="00D42AFC"/>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1D3"/>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0EB"/>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23A0"/>
    <w:rsid w:val="00E125FE"/>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4AF"/>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76D"/>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95F"/>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29E"/>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3EF"/>
    <w:rsid w:val="00F87DF1"/>
    <w:rsid w:val="00F914FE"/>
    <w:rsid w:val="00F91C15"/>
    <w:rsid w:val="00F923B5"/>
    <w:rsid w:val="00F929B7"/>
    <w:rsid w:val="00F9327D"/>
    <w:rsid w:val="00F9422D"/>
    <w:rsid w:val="00F94D71"/>
    <w:rsid w:val="00F952BE"/>
    <w:rsid w:val="00F953B3"/>
    <w:rsid w:val="00F9566B"/>
    <w:rsid w:val="00F9576C"/>
    <w:rsid w:val="00F95E4F"/>
    <w:rsid w:val="00F96714"/>
    <w:rsid w:val="00F96E61"/>
    <w:rsid w:val="00F97A35"/>
    <w:rsid w:val="00FA0898"/>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135"/>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CFF"/>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F44AF25-9D00-4750-95AB-5B3DCCEE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CentrBoldm">
    <w:name w:val="CentrBoldm"/>
    <w:basedOn w:val="prastasis"/>
    <w:rsid w:val="002F377D"/>
    <w:pPr>
      <w:keepLines/>
      <w:suppressAutoHyphens/>
      <w:autoSpaceDE w:val="0"/>
      <w:autoSpaceDN w:val="0"/>
      <w:adjustRightInd w:val="0"/>
      <w:spacing w:after="120" w:line="288" w:lineRule="auto"/>
      <w:ind w:firstLine="431"/>
      <w:jc w:val="center"/>
      <w:textAlignment w:val="center"/>
    </w:pPr>
    <w:rPr>
      <w:rFonts w:ascii="Times New Roman" w:eastAsia="Times New Roman" w:hAnsi="Times New Roman" w:cs="Times New Roman"/>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9426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1272738">
      <w:bodyDiv w:val="1"/>
      <w:marLeft w:val="0"/>
      <w:marRight w:val="0"/>
      <w:marTop w:val="0"/>
      <w:marBottom w:val="0"/>
      <w:divBdr>
        <w:top w:val="none" w:sz="0" w:space="0" w:color="auto"/>
        <w:left w:val="none" w:sz="0" w:space="0" w:color="auto"/>
        <w:bottom w:val="none" w:sz="0" w:space="0" w:color="auto"/>
        <w:right w:val="none" w:sz="0" w:space="0" w:color="auto"/>
      </w:divBdr>
    </w:div>
    <w:div w:id="1407267413">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k@vlk.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purl.org/dc/elements/1.1/"/>
    <ds:schemaRef ds:uri="http://www.w3.org/XML/1998/namespace"/>
    <ds:schemaRef ds:uri="e58d86aa-8fe5-4539-8203-03c44674af5d"/>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33707</Words>
  <Characters>19213</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MAŽOS VERTĖS PIRKIMO, ATLIEKAMO SKELBIAMOSAPKLAUSOS BŪDU, BENDROSIOS SĄLYGOS</vt:lpstr>
    </vt:vector>
  </TitlesOfParts>
  <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ATLIEKAMO SKELBIAMOSAPKLAUSOS BŪDU, BENDROSIOS SĄLYGOS</dc:title>
  <dc:subject>2024-04-29 versija, skelbiama https://vpt.lrv.lt/</dc:subject>
  <dc:creator/>
  <cp:keywords/>
  <dc:description/>
  <cp:lastModifiedBy>Laima Rudžionienė</cp:lastModifiedBy>
  <cp:revision>46</cp:revision>
  <dcterms:created xsi:type="dcterms:W3CDTF">2024-04-25T10:05:00Z</dcterms:created>
  <dcterms:modified xsi:type="dcterms:W3CDTF">2024-12-04T15:51:00Z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