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A436"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bookmarkStart w:id="0" w:name="_Hlk508107230"/>
      <w:r w:rsidRPr="00372DC9">
        <w:rPr>
          <w:rFonts w:eastAsia="Times New Roman" w:cs="Times New Roman"/>
          <w:b/>
          <w:kern w:val="0"/>
          <w:szCs w:val="24"/>
          <w:lang w:eastAsia="lt-LT"/>
          <w14:ligatures w14:val="none"/>
        </w:rPr>
        <w:t xml:space="preserve">RANGOS DARBŲ SUTARTIS </w:t>
      </w:r>
    </w:p>
    <w:p w14:paraId="2843ABAC" w14:textId="77777777" w:rsidR="00372DC9" w:rsidRPr="00372DC9" w:rsidRDefault="00372DC9" w:rsidP="00372DC9">
      <w:pPr>
        <w:tabs>
          <w:tab w:val="left" w:pos="900"/>
        </w:tabs>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(Projektas)</w:t>
      </w:r>
    </w:p>
    <w:p w14:paraId="57F1AAF9" w14:textId="77777777" w:rsidR="00372DC9" w:rsidRPr="00372DC9" w:rsidRDefault="00372DC9" w:rsidP="00372DC9">
      <w:pPr>
        <w:jc w:val="center"/>
        <w:rPr>
          <w:rFonts w:eastAsia="Times New Roman" w:cs="Times New Roman"/>
          <w:kern w:val="0"/>
          <w:szCs w:val="24"/>
          <w:lang w:eastAsia="lt-LT"/>
          <w14:ligatures w14:val="none"/>
        </w:rPr>
      </w:pPr>
    </w:p>
    <w:p w14:paraId="6D39064B"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202__ m. ______________ d.</w:t>
      </w:r>
      <w:r w:rsidRPr="00372DC9">
        <w:rPr>
          <w:rFonts w:eastAsia="Times New Roman" w:cs="Times New Roman"/>
          <w:b/>
          <w:kern w:val="0"/>
          <w:szCs w:val="24"/>
          <w:lang w:eastAsia="lt-LT"/>
          <w14:ligatures w14:val="none"/>
        </w:rPr>
        <w:t xml:space="preserve"> </w:t>
      </w:r>
      <w:r w:rsidRPr="00372DC9">
        <w:rPr>
          <w:rFonts w:eastAsia="Times New Roman" w:cs="Times New Roman"/>
          <w:bCs/>
          <w:kern w:val="0"/>
          <w:szCs w:val="24"/>
          <w:lang w:eastAsia="lt-LT"/>
          <w14:ligatures w14:val="none"/>
        </w:rPr>
        <w:t>Nr. ______</w:t>
      </w:r>
    </w:p>
    <w:p w14:paraId="3FB36468"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Kupiškis</w:t>
      </w:r>
    </w:p>
    <w:p w14:paraId="601FB8AE" w14:textId="77777777" w:rsidR="00372DC9" w:rsidRPr="00372DC9" w:rsidRDefault="00372DC9" w:rsidP="00372DC9">
      <w:pPr>
        <w:jc w:val="both"/>
        <w:rPr>
          <w:rFonts w:eastAsia="Times New Roman" w:cs="Times New Roman"/>
          <w:b/>
          <w:kern w:val="0"/>
          <w:sz w:val="10"/>
          <w:szCs w:val="10"/>
          <w:lang w:eastAsia="lt-LT"/>
          <w14:ligatures w14:val="none"/>
        </w:rPr>
      </w:pPr>
    </w:p>
    <w:p w14:paraId="3BFCCF51"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r w:rsidRPr="00372DC9">
        <w:rPr>
          <w:rFonts w:eastAsia="Times New Roman" w:cs="Times New Roman"/>
          <w:kern w:val="0"/>
          <w:szCs w:val="24"/>
          <w:lang w:eastAsia="lt-LT"/>
          <w14:ligatures w14:val="none"/>
        </w:rPr>
        <w:t xml:space="preserve">, juridinio asmens kodas </w:t>
      </w:r>
      <w:r w:rsidRPr="00372DC9">
        <w:rPr>
          <w:rFonts w:eastAsia="Times New Roman" w:cs="Times New Roman"/>
          <w:b/>
          <w:kern w:val="0"/>
          <w:szCs w:val="24"/>
          <w:lang w:eastAsia="lt-LT"/>
          <w14:ligatures w14:val="none"/>
        </w:rPr>
        <w:t>188774975</w:t>
      </w:r>
      <w:r w:rsidRPr="00372DC9">
        <w:rPr>
          <w:rFonts w:eastAsia="Times New Roman" w:cs="Times New Roman"/>
          <w:kern w:val="0"/>
          <w:szCs w:val="24"/>
          <w:lang w:eastAsia="lt-LT"/>
          <w14:ligatures w14:val="none"/>
        </w:rPr>
        <w:t xml:space="preserve">, kurios registruota buveinė yra </w:t>
      </w:r>
      <w:r w:rsidRPr="00372DC9">
        <w:rPr>
          <w:rFonts w:eastAsia="Times New Roman" w:cs="Times New Roman"/>
          <w:b/>
          <w:kern w:val="0"/>
          <w:szCs w:val="24"/>
          <w:lang w:eastAsia="lt-LT"/>
          <w14:ligatures w14:val="none"/>
        </w:rPr>
        <w:t>Vytauto g. 2, LT-40115 Kupiškis</w:t>
      </w:r>
      <w:r w:rsidRPr="00372DC9">
        <w:rPr>
          <w:rFonts w:eastAsia="Times New Roman" w:cs="Times New Roman"/>
          <w:kern w:val="0"/>
          <w:szCs w:val="24"/>
          <w:lang w:eastAsia="lt-LT"/>
          <w14:ligatures w14:val="none"/>
        </w:rPr>
        <w:t xml:space="preserve">, duomenys apie įstaigą kaupiami ir saugomi Lietuvos Respublikos juridinių asmenų registre, atstovaujama </w:t>
      </w:r>
      <w:r w:rsidRPr="00F91D65">
        <w:rPr>
          <w:rFonts w:eastAsia="Times New Roman" w:cs="Times New Roman"/>
          <w:i/>
          <w:iCs/>
          <w:color w:val="EE0000"/>
          <w:kern w:val="0"/>
          <w:szCs w:val="24"/>
          <w:lang w:eastAsia="lt-LT"/>
          <w14:ligatures w14:val="none"/>
        </w:rPr>
        <w:t>(pareigos, vardas, pavardė)</w:t>
      </w:r>
      <w:r w:rsidRPr="00F91D65">
        <w:rPr>
          <w:rFonts w:eastAsia="Times New Roman" w:cs="Times New Roman"/>
          <w:color w:val="EE0000"/>
          <w:kern w:val="0"/>
          <w:szCs w:val="24"/>
          <w:lang w:eastAsia="lt-LT"/>
          <w14:ligatures w14:val="none"/>
        </w:rPr>
        <w:t>, veikiančio (-</w:t>
      </w:r>
      <w:proofErr w:type="spellStart"/>
      <w:r w:rsidRPr="00F91D65">
        <w:rPr>
          <w:rFonts w:eastAsia="Times New Roman" w:cs="Times New Roman"/>
          <w:color w:val="EE0000"/>
          <w:kern w:val="0"/>
          <w:szCs w:val="24"/>
          <w:lang w:eastAsia="lt-LT"/>
          <w14:ligatures w14:val="none"/>
        </w:rPr>
        <w:t>ios</w:t>
      </w:r>
      <w:proofErr w:type="spellEnd"/>
      <w:r w:rsidRPr="00F91D65">
        <w:rPr>
          <w:rFonts w:eastAsia="Times New Roman" w:cs="Times New Roman"/>
          <w:color w:val="EE0000"/>
          <w:kern w:val="0"/>
          <w:szCs w:val="24"/>
          <w:lang w:eastAsia="lt-LT"/>
          <w14:ligatures w14:val="none"/>
        </w:rPr>
        <w:t xml:space="preserve">) pagal </w:t>
      </w:r>
      <w:r w:rsidRPr="00F91D65">
        <w:rPr>
          <w:rFonts w:eastAsia="Times New Roman" w:cs="Times New Roman"/>
          <w:i/>
          <w:iCs/>
          <w:color w:val="EE0000"/>
          <w:kern w:val="0"/>
          <w:szCs w:val="24"/>
          <w:lang w:eastAsia="lt-LT"/>
          <w14:ligatures w14:val="none"/>
        </w:rPr>
        <w:t>(dokumentas, kurio pagrindu veikia asmuo)</w:t>
      </w:r>
      <w:r w:rsidRPr="00F91D65">
        <w:rPr>
          <w:rFonts w:eastAsia="Times New Roman" w:cs="Times New Roman"/>
          <w:iCs/>
          <w:color w:val="EE0000"/>
          <w:kern w:val="0"/>
          <w:szCs w:val="24"/>
          <w:lang w:eastAsia="lt-LT"/>
          <w14:ligatures w14:val="none"/>
        </w:rPr>
        <w:t xml:space="preserve"> </w:t>
      </w:r>
      <w:r w:rsidRPr="00372DC9">
        <w:rPr>
          <w:rFonts w:eastAsia="Times New Roman" w:cs="Times New Roman"/>
          <w:iCs/>
          <w:kern w:val="0"/>
          <w:szCs w:val="24"/>
          <w:lang w:eastAsia="lt-LT"/>
          <w14:ligatures w14:val="none"/>
        </w:rPr>
        <w:t>(</w:t>
      </w:r>
      <w:r w:rsidRPr="00372DC9">
        <w:rPr>
          <w:rFonts w:eastAsia="Times New Roman" w:cs="Times New Roman"/>
          <w:kern w:val="0"/>
          <w:szCs w:val="24"/>
          <w:lang w:eastAsia="lt-LT"/>
          <w14:ligatures w14:val="none"/>
        </w:rPr>
        <w:t xml:space="preserve">toliau </w:t>
      </w:r>
      <w:r w:rsidRPr="00372DC9">
        <w:rPr>
          <w:rFonts w:eastAsia="Times New Roman" w:cs="Times New Roman"/>
          <w:kern w:val="0"/>
          <w:szCs w:val="24"/>
          <w:lang w:eastAsia="lt-LT"/>
          <w14:ligatures w14:val="none"/>
        </w:rPr>
        <w:sym w:font="Symbol" w:char="F02D"/>
      </w:r>
      <w:r w:rsidRPr="00372DC9">
        <w:rPr>
          <w:rFonts w:eastAsia="Times New Roman" w:cs="Times New Roman"/>
          <w:kern w:val="0"/>
          <w:szCs w:val="24"/>
          <w:lang w:eastAsia="lt-LT"/>
          <w14:ligatures w14:val="none"/>
        </w:rPr>
        <w:t xml:space="preserve"> </w:t>
      </w:r>
      <w:r w:rsidRPr="00372DC9">
        <w:rPr>
          <w:rFonts w:eastAsia="Times New Roman" w:cs="Times New Roman"/>
          <w:b/>
          <w:bCs/>
          <w:kern w:val="0"/>
          <w:szCs w:val="24"/>
          <w:lang w:eastAsia="lt-LT"/>
          <w14:ligatures w14:val="none"/>
        </w:rPr>
        <w:t>Užsakovas</w:t>
      </w:r>
      <w:r w:rsidRPr="00372DC9">
        <w:rPr>
          <w:rFonts w:eastAsia="Times New Roman" w:cs="Times New Roman"/>
          <w:bCs/>
          <w:kern w:val="0"/>
          <w:szCs w:val="24"/>
          <w:lang w:eastAsia="lt-LT"/>
          <w14:ligatures w14:val="none"/>
        </w:rPr>
        <w:t>)</w:t>
      </w:r>
      <w:r w:rsidRPr="00372DC9">
        <w:rPr>
          <w:rFonts w:eastAsia="Times New Roman" w:cs="Times New Roman"/>
          <w:kern w:val="0"/>
          <w:szCs w:val="24"/>
          <w:lang w:eastAsia="lt-LT"/>
          <w14:ligatures w14:val="none"/>
        </w:rPr>
        <w:t xml:space="preserve">, ir </w:t>
      </w:r>
    </w:p>
    <w:p w14:paraId="6CAA23AD" w14:textId="77777777" w:rsidR="00372DC9" w:rsidRPr="00762294" w:rsidRDefault="00372DC9" w:rsidP="00372DC9">
      <w:pPr>
        <w:ind w:firstLine="720"/>
        <w:jc w:val="both"/>
        <w:rPr>
          <w:rFonts w:eastAsia="Times New Roman" w:cs="Times New Roman"/>
          <w:color w:val="EE0000"/>
          <w:kern w:val="0"/>
          <w:szCs w:val="24"/>
          <w:lang w:eastAsia="lt-LT"/>
          <w14:ligatures w14:val="none"/>
        </w:rPr>
      </w:pPr>
      <w:r w:rsidRPr="00762294">
        <w:rPr>
          <w:rFonts w:eastAsia="Times New Roman" w:cs="Times New Roman"/>
          <w:i/>
          <w:iCs/>
          <w:color w:val="EE0000"/>
          <w:kern w:val="0"/>
          <w:szCs w:val="24"/>
          <w:lang w:eastAsia="lt-LT"/>
          <w14:ligatures w14:val="none"/>
        </w:rPr>
        <w:t>(įmonės pavadinimas)</w:t>
      </w:r>
      <w:r w:rsidRPr="00762294">
        <w:rPr>
          <w:rFonts w:eastAsia="Times New Roman" w:cs="Times New Roman"/>
          <w:color w:val="EE0000"/>
          <w:kern w:val="0"/>
          <w:szCs w:val="24"/>
          <w:lang w:eastAsia="lt-LT"/>
          <w14:ligatures w14:val="none"/>
        </w:rPr>
        <w:t xml:space="preserve">, juridinio asmens kodas </w:t>
      </w:r>
      <w:r w:rsidRPr="00762294">
        <w:rPr>
          <w:rFonts w:eastAsia="Times New Roman" w:cs="Times New Roman"/>
          <w:i/>
          <w:iCs/>
          <w:color w:val="EE0000"/>
          <w:kern w:val="0"/>
          <w:szCs w:val="24"/>
          <w:lang w:eastAsia="lt-LT"/>
          <w14:ligatures w14:val="none"/>
        </w:rPr>
        <w:t>(nurodomas kodas)</w:t>
      </w:r>
      <w:r w:rsidRPr="00762294">
        <w:rPr>
          <w:rFonts w:eastAsia="Times New Roman" w:cs="Times New Roman"/>
          <w:color w:val="EE0000"/>
          <w:kern w:val="0"/>
          <w:szCs w:val="24"/>
          <w:lang w:eastAsia="lt-LT"/>
          <w14:ligatures w14:val="none"/>
        </w:rPr>
        <w:t xml:space="preserve">, kurio registruota buveinė yra </w:t>
      </w:r>
      <w:r w:rsidRPr="00762294">
        <w:rPr>
          <w:rFonts w:eastAsia="Times New Roman" w:cs="Times New Roman"/>
          <w:i/>
          <w:iCs/>
          <w:color w:val="EE0000"/>
          <w:kern w:val="0"/>
          <w:szCs w:val="24"/>
          <w:lang w:eastAsia="lt-LT"/>
          <w14:ligatures w14:val="none"/>
        </w:rPr>
        <w:t>(adresas)</w:t>
      </w:r>
      <w:r w:rsidRPr="00762294">
        <w:rPr>
          <w:rFonts w:eastAsia="Times New Roman" w:cs="Times New Roman"/>
          <w:color w:val="EE0000"/>
          <w:kern w:val="0"/>
          <w:szCs w:val="24"/>
          <w:lang w:eastAsia="lt-LT"/>
          <w14:ligatures w14:val="none"/>
        </w:rPr>
        <w:t xml:space="preserve">, duomenys apie įmonę kaupiami ir saugomi Lietuvos Respublikos juridinių asmenų registre, atstovaujama </w:t>
      </w:r>
      <w:r w:rsidRPr="00762294">
        <w:rPr>
          <w:rFonts w:eastAsia="Times New Roman" w:cs="Times New Roman"/>
          <w:i/>
          <w:iCs/>
          <w:color w:val="EE0000"/>
          <w:kern w:val="0"/>
          <w:szCs w:val="24"/>
          <w:lang w:eastAsia="lt-LT"/>
          <w14:ligatures w14:val="none"/>
        </w:rPr>
        <w:t>(pareigos, vardas, pavardė)</w:t>
      </w:r>
      <w:r w:rsidRPr="00762294">
        <w:rPr>
          <w:rFonts w:eastAsia="Times New Roman" w:cs="Times New Roman"/>
          <w:color w:val="EE0000"/>
          <w:kern w:val="0"/>
          <w:szCs w:val="24"/>
          <w:lang w:eastAsia="lt-LT"/>
          <w14:ligatures w14:val="none"/>
        </w:rPr>
        <w:t>, veikiančio (-</w:t>
      </w:r>
      <w:proofErr w:type="spellStart"/>
      <w:r w:rsidRPr="00762294">
        <w:rPr>
          <w:rFonts w:eastAsia="Times New Roman" w:cs="Times New Roman"/>
          <w:color w:val="EE0000"/>
          <w:kern w:val="0"/>
          <w:szCs w:val="24"/>
          <w:lang w:eastAsia="lt-LT"/>
          <w14:ligatures w14:val="none"/>
        </w:rPr>
        <w:t>ios</w:t>
      </w:r>
      <w:proofErr w:type="spellEnd"/>
      <w:r w:rsidRPr="00762294">
        <w:rPr>
          <w:rFonts w:eastAsia="Times New Roman" w:cs="Times New Roman"/>
          <w:color w:val="EE0000"/>
          <w:kern w:val="0"/>
          <w:szCs w:val="24"/>
          <w:lang w:eastAsia="lt-LT"/>
          <w14:ligatures w14:val="none"/>
        </w:rPr>
        <w:t xml:space="preserve">) pagal </w:t>
      </w:r>
      <w:r w:rsidRPr="00762294">
        <w:rPr>
          <w:rFonts w:eastAsia="Times New Roman" w:cs="Times New Roman"/>
          <w:i/>
          <w:iCs/>
          <w:color w:val="EE0000"/>
          <w:kern w:val="0"/>
          <w:szCs w:val="24"/>
          <w:lang w:eastAsia="lt-LT"/>
          <w14:ligatures w14:val="none"/>
        </w:rPr>
        <w:t>(dokumentas, kurio pagrindu veikia asmuo)</w:t>
      </w:r>
      <w:r w:rsidRPr="00762294">
        <w:rPr>
          <w:rFonts w:eastAsia="Times New Roman" w:cs="Times New Roman"/>
          <w:color w:val="EE0000"/>
          <w:kern w:val="0"/>
          <w:szCs w:val="24"/>
          <w:lang w:eastAsia="lt-LT"/>
          <w14:ligatures w14:val="none"/>
        </w:rPr>
        <w:t xml:space="preserve"> (toliau – </w:t>
      </w:r>
      <w:r w:rsidRPr="00762294">
        <w:rPr>
          <w:rFonts w:eastAsia="Times New Roman" w:cs="Times New Roman"/>
          <w:b/>
          <w:color w:val="EE0000"/>
          <w:kern w:val="0"/>
          <w:szCs w:val="24"/>
          <w:lang w:eastAsia="lt-LT"/>
          <w14:ligatures w14:val="none"/>
        </w:rPr>
        <w:t>Rangovas</w:t>
      </w:r>
      <w:r w:rsidRPr="00762294">
        <w:rPr>
          <w:rFonts w:eastAsia="Times New Roman" w:cs="Times New Roman"/>
          <w:color w:val="EE0000"/>
          <w:kern w:val="0"/>
          <w:szCs w:val="24"/>
          <w:lang w:eastAsia="lt-LT"/>
          <w14:ligatures w14:val="none"/>
        </w:rPr>
        <w:t>),</w:t>
      </w:r>
    </w:p>
    <w:p w14:paraId="5627881A" w14:textId="77777777" w:rsidR="00372DC9" w:rsidRPr="00372DC9" w:rsidRDefault="00372DC9" w:rsidP="00372DC9">
      <w:pPr>
        <w:jc w:val="center"/>
        <w:rPr>
          <w:rFonts w:eastAsia="Times New Roman" w:cs="Times New Roman"/>
          <w:i/>
          <w:iCs/>
          <w:kern w:val="0"/>
          <w:szCs w:val="24"/>
          <w:lang w:eastAsia="lt-LT"/>
          <w14:ligatures w14:val="none"/>
        </w:rPr>
      </w:pPr>
      <w:r w:rsidRPr="00372DC9">
        <w:rPr>
          <w:rFonts w:eastAsia="Times New Roman" w:cs="Times New Roman"/>
          <w:i/>
          <w:iCs/>
          <w:kern w:val="0"/>
          <w:szCs w:val="24"/>
          <w:lang w:eastAsia="lt-LT"/>
          <w14:ligatures w14:val="none"/>
        </w:rPr>
        <w:t>{jei tai ūkio subjektų grupė – atitinkami duomenys apie kiekvieną partnerį}</w:t>
      </w:r>
    </w:p>
    <w:p w14:paraId="459D28C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toliau kartu šioje sutartyje vadinami „Šalimis“, o kiekvienas atskirai - „Šalimi“, sudarė šią rangos darbų sutartį, toliau vadinamą „Sutartimi“, ir susitarė dėl toliau išvardytų sąlygų.</w:t>
      </w:r>
    </w:p>
    <w:p w14:paraId="39326A9B" w14:textId="77777777" w:rsidR="00372DC9" w:rsidRPr="00372DC9" w:rsidRDefault="00372DC9" w:rsidP="00372DC9">
      <w:pPr>
        <w:ind w:firstLine="851"/>
        <w:jc w:val="center"/>
        <w:rPr>
          <w:rFonts w:eastAsia="Times New Roman" w:cs="Times New Roman"/>
          <w:b/>
          <w:kern w:val="0"/>
          <w:szCs w:val="24"/>
          <w:lang w:eastAsia="lt-LT"/>
          <w14:ligatures w14:val="none"/>
        </w:rPr>
      </w:pPr>
    </w:p>
    <w:p w14:paraId="5E309001"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DALYKAS</w:t>
      </w:r>
    </w:p>
    <w:p w14:paraId="08114C16" w14:textId="63925363"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1.1. Šia Sutartimi Rangovas įsipareigoja atlikti </w:t>
      </w:r>
      <w:r w:rsidR="00913825">
        <w:rPr>
          <w:rFonts w:eastAsia="Times New Roman" w:cs="Times New Roman"/>
          <w:kern w:val="0"/>
          <w:szCs w:val="24"/>
          <w:lang w:eastAsia="lt-LT"/>
          <w14:ligatures w14:val="none"/>
        </w:rPr>
        <w:t>„</w:t>
      </w:r>
      <w:r w:rsidR="00913825" w:rsidRPr="002E17BF">
        <w:rPr>
          <w:rFonts w:eastAsia="Times New Roman" w:cs="Times New Roman"/>
          <w:b/>
          <w:bCs/>
          <w:szCs w:val="24"/>
        </w:rPr>
        <w:t xml:space="preserve">Žemės </w:t>
      </w:r>
      <w:proofErr w:type="spellStart"/>
      <w:r w:rsidR="00913825" w:rsidRPr="002E17BF">
        <w:rPr>
          <w:rFonts w:eastAsia="Times New Roman" w:cs="Times New Roman"/>
          <w:b/>
          <w:bCs/>
          <w:szCs w:val="24"/>
        </w:rPr>
        <w:t>perstūmos</w:t>
      </w:r>
      <w:proofErr w:type="spellEnd"/>
      <w:r w:rsidR="00913825" w:rsidRPr="002E17BF">
        <w:rPr>
          <w:rFonts w:eastAsia="Times New Roman" w:cs="Times New Roman"/>
          <w:b/>
          <w:bCs/>
          <w:szCs w:val="24"/>
        </w:rPr>
        <w:t xml:space="preserve"> mašinų: buldozerių ir krautuvų su operatoriais nuoma sniego pašalinimui </w:t>
      </w:r>
      <w:r w:rsidR="000F4FF9">
        <w:rPr>
          <w:rFonts w:eastAsia="Times New Roman" w:cs="Times New Roman"/>
          <w:b/>
          <w:bCs/>
          <w:szCs w:val="24"/>
        </w:rPr>
        <w:t>Noriūnų</w:t>
      </w:r>
      <w:r w:rsidR="00913825" w:rsidRPr="002E17BF">
        <w:rPr>
          <w:rFonts w:eastAsia="Times New Roman" w:cs="Times New Roman"/>
          <w:b/>
          <w:bCs/>
          <w:szCs w:val="24"/>
        </w:rPr>
        <w:t xml:space="preserve"> sen. teritorijoje Kupiškio r. sav.</w:t>
      </w:r>
      <w:r w:rsidR="00913825">
        <w:rPr>
          <w:rFonts w:eastAsia="Times New Roman" w:cs="Times New Roman"/>
          <w:b/>
          <w:bCs/>
          <w:szCs w:val="24"/>
        </w:rPr>
        <w:t>“</w:t>
      </w:r>
      <w:r w:rsidRPr="00372DC9">
        <w:rPr>
          <w:rFonts w:eastAsia="Times New Roman" w:cs="Times New Roman"/>
          <w:i/>
          <w:iCs/>
          <w:color w:val="FF0000"/>
          <w:kern w:val="0"/>
          <w:szCs w:val="24"/>
          <w:lang w:eastAsia="lt-LT"/>
          <w14:ligatures w14:val="none"/>
        </w:rPr>
        <w:t xml:space="preserve"> </w:t>
      </w:r>
      <w:r w:rsidRPr="00372DC9">
        <w:rPr>
          <w:rFonts w:eastAsia="Times New Roman" w:cs="Times New Roman"/>
          <w:kern w:val="0"/>
          <w:szCs w:val="24"/>
          <w:lang w:eastAsia="lt-LT"/>
          <w14:ligatures w14:val="none"/>
        </w:rPr>
        <w:t>(toliau – Darbai)</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 xml:space="preserve">kaip numatyta Sutartyje bei ištaisyti defektus, o Užsakovas įsipareigoja sudaryti Rangovui būtinas sąlygas Darbams atlikti, Sutartyje numatyta tvarka priimti tinkamai atliktų Darbų rezultatą ir sumokėti Rangovui Sutarties kainą. </w:t>
      </w:r>
    </w:p>
    <w:p w14:paraId="1AA093AE" w14:textId="7D7BE0CC" w:rsidR="00372DC9" w:rsidRPr="00372DC9" w:rsidRDefault="00372DC9" w:rsidP="00372DC9">
      <w:pPr>
        <w:ind w:firstLine="737"/>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1.2. Ši Sutartis įsigalioja nuo Sutarties pasirašymo dienos ir galioja, kol Šalys sutaria ją nutraukti arba kol Sutarties </w:t>
      </w:r>
      <w:r w:rsidRPr="00762294">
        <w:rPr>
          <w:rFonts w:eastAsia="Times New Roman" w:cs="Times New Roman"/>
          <w:color w:val="000000" w:themeColor="text1"/>
          <w:kern w:val="0"/>
          <w:szCs w:val="24"/>
          <w:lang w:eastAsia="lt-LT"/>
          <w14:ligatures w14:val="none"/>
        </w:rPr>
        <w:t>galiojimas pasibaigia (visiškai įvykdomi įsipareigojimai</w:t>
      </w:r>
      <w:r w:rsidRPr="00762294">
        <w:rPr>
          <w:rFonts w:eastAsia="Arial Unicode MS" w:cs="Times New Roman"/>
          <w:color w:val="000000" w:themeColor="text1"/>
          <w:kern w:val="0"/>
          <w:szCs w:val="24"/>
          <w:bdr w:val="nil"/>
          <w:lang w:eastAsia="en-GB"/>
          <w14:ligatures w14:val="none"/>
        </w:rPr>
        <w:t xml:space="preserve"> – pasibaigus Sutarties trukmei arba išnaudojus pradinę sutarties vertę</w:t>
      </w:r>
      <w:r w:rsidRPr="00762294">
        <w:rPr>
          <w:rFonts w:eastAsia="Times New Roman" w:cs="Times New Roman"/>
          <w:color w:val="000000" w:themeColor="text1"/>
          <w:kern w:val="0"/>
          <w:szCs w:val="24"/>
          <w:lang w:eastAsia="lt-LT"/>
          <w14:ligatures w14:val="none"/>
        </w:rPr>
        <w:t xml:space="preserve">), nutraukiama įstatymu ar šioje Sutartyje nustatytais atvejais, bet ne ilgiau nei </w:t>
      </w:r>
      <w:r w:rsidR="000F4FF9">
        <w:rPr>
          <w:rFonts w:eastAsia="Times New Roman" w:cs="Times New Roman"/>
          <w:color w:val="000000" w:themeColor="text1"/>
          <w:kern w:val="0"/>
          <w:szCs w:val="24"/>
          <w:lang w:eastAsia="lt-LT"/>
          <w14:ligatures w14:val="none"/>
        </w:rPr>
        <w:t>19</w:t>
      </w:r>
      <w:r w:rsidRPr="00762294">
        <w:rPr>
          <w:rFonts w:eastAsia="Times New Roman" w:cs="Times New Roman"/>
          <w:color w:val="000000" w:themeColor="text1"/>
          <w:kern w:val="0"/>
          <w:szCs w:val="24"/>
          <w:lang w:eastAsia="lt-LT"/>
          <w14:ligatures w14:val="none"/>
        </w:rPr>
        <w:t xml:space="preserve"> mėn. įskaitant </w:t>
      </w:r>
      <w:r w:rsidRPr="00372DC9">
        <w:rPr>
          <w:rFonts w:eastAsia="Times New Roman" w:cs="Times New Roman"/>
          <w:kern w:val="0"/>
          <w:szCs w:val="24"/>
          <w:lang w:eastAsia="lt-LT"/>
          <w14:ligatures w14:val="none"/>
        </w:rPr>
        <w:t>apmokėjimo terminą.</w:t>
      </w:r>
    </w:p>
    <w:p w14:paraId="5AA33176" w14:textId="77777777" w:rsidR="00372DC9" w:rsidRPr="00372DC9" w:rsidRDefault="00372DC9" w:rsidP="00372DC9">
      <w:pPr>
        <w:ind w:firstLine="737"/>
        <w:jc w:val="both"/>
        <w:rPr>
          <w:rFonts w:eastAsia="Times New Roman" w:cs="Times New Roman"/>
          <w:kern w:val="0"/>
          <w:szCs w:val="24"/>
          <w:lang w:eastAsia="lt-LT"/>
          <w14:ligatures w14:val="none"/>
        </w:rPr>
      </w:pPr>
    </w:p>
    <w:p w14:paraId="41AD6FD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KAINA</w:t>
      </w:r>
    </w:p>
    <w:p w14:paraId="35A9054B" w14:textId="0CC2142C" w:rsidR="00372DC9" w:rsidRPr="00372DC9" w:rsidRDefault="00372DC9" w:rsidP="00372DC9">
      <w:pPr>
        <w:ind w:firstLine="737"/>
        <w:jc w:val="both"/>
        <w:rPr>
          <w:rFonts w:eastAsia="Arial Unicode MS" w:cs="Times New Roman"/>
          <w:bCs/>
          <w:kern w:val="0"/>
          <w:szCs w:val="24"/>
          <w:bdr w:val="nil"/>
          <w:lang w:eastAsia="lt-LT"/>
          <w14:ligatures w14:val="none"/>
        </w:rPr>
      </w:pPr>
      <w:r w:rsidRPr="00372DC9">
        <w:rPr>
          <w:rFonts w:eastAsia="Times New Roman" w:cs="Times New Roman"/>
          <w:kern w:val="0"/>
          <w:szCs w:val="24"/>
          <w:lang w:eastAsia="lt-LT"/>
          <w14:ligatures w14:val="none"/>
        </w:rPr>
        <w:t xml:space="preserve">2.1. Ši Sutartis yra fiksuotų įkainių sutartis. Įkainiai pateikti šios Sutarties 2 priede „Pasiūlymas“. </w:t>
      </w:r>
      <w:r w:rsidRPr="00372DC9">
        <w:rPr>
          <w:rFonts w:eastAsia="Lucida Sans Unicode" w:cs="Times New Roman"/>
          <w:szCs w:val="24"/>
          <w:lang w:eastAsia="hi-IN" w:bidi="hi-IN"/>
          <w14:ligatures w14:val="none"/>
        </w:rPr>
        <w:t xml:space="preserve">Pradinė sutarties vertė yra </w:t>
      </w:r>
      <w:r w:rsidRPr="00372DC9">
        <w:rPr>
          <w:rFonts w:eastAsia="Times New Roman" w:cs="Times New Roman"/>
          <w:kern w:val="0"/>
          <w:szCs w:val="24"/>
          <w:lang w:eastAsia="ar-SA"/>
          <w14:ligatures w14:val="none"/>
        </w:rPr>
        <w:t>___________ Eur (</w:t>
      </w:r>
      <w:r w:rsidRPr="00372DC9">
        <w:rPr>
          <w:rFonts w:eastAsia="Times New Roman" w:cs="Times New Roman"/>
          <w:i/>
          <w:color w:val="FF0000"/>
          <w:kern w:val="0"/>
          <w:szCs w:val="24"/>
          <w:lang w:eastAsia="ar-SA"/>
          <w14:ligatures w14:val="none"/>
        </w:rPr>
        <w:t>nurodyti skaičiais ir žodžiais</w:t>
      </w:r>
      <w:r w:rsidRPr="00372DC9">
        <w:rPr>
          <w:rFonts w:eastAsia="Times New Roman" w:cs="Times New Roman"/>
          <w:i/>
          <w:kern w:val="0"/>
          <w:szCs w:val="24"/>
          <w:lang w:eastAsia="ar-SA"/>
          <w14:ligatures w14:val="none"/>
        </w:rPr>
        <w:t xml:space="preserve">) </w:t>
      </w:r>
      <w:r w:rsidR="003D0A83">
        <w:rPr>
          <w:rFonts w:eastAsia="Times New Roman" w:cs="Times New Roman"/>
          <w:kern w:val="0"/>
          <w:szCs w:val="24"/>
          <w:lang w:eastAsia="ar-SA"/>
          <w14:ligatures w14:val="none"/>
        </w:rPr>
        <w:t>be</w:t>
      </w:r>
      <w:r w:rsidRPr="00372DC9">
        <w:rPr>
          <w:rFonts w:eastAsia="Times New Roman" w:cs="Times New Roman"/>
          <w:kern w:val="0"/>
          <w:szCs w:val="24"/>
          <w:lang w:eastAsia="ar-SA"/>
          <w14:ligatures w14:val="none"/>
        </w:rPr>
        <w:t xml:space="preserve"> PVM </w:t>
      </w:r>
      <w:r w:rsidRPr="00372DC9">
        <w:rPr>
          <w:rFonts w:eastAsia="Calibri" w:cs="Times New Roman"/>
          <w:kern w:val="0"/>
          <w:szCs w:val="24"/>
          <w:lang w:eastAsia="lt-LT"/>
          <w14:ligatures w14:val="none"/>
        </w:rPr>
        <w:t>(</w:t>
      </w:r>
      <w:r w:rsidRPr="00372DC9">
        <w:rPr>
          <w:rFonts w:eastAsia="Calibri" w:cs="Times New Roman"/>
          <w:i/>
          <w:iCs/>
          <w:color w:val="FF0000"/>
          <w:kern w:val="0"/>
          <w:szCs w:val="24"/>
          <w:lang w:eastAsia="lt-LT"/>
          <w14:ligatures w14:val="none"/>
        </w:rPr>
        <w:t>įrašyti vertę pagal atitinkamą pirkimo dalį nustatytą maksimalią lėšų sumą</w:t>
      </w:r>
      <w:r w:rsidRPr="00372DC9">
        <w:rPr>
          <w:rFonts w:eastAsia="Calibri" w:cs="Times New Roman"/>
          <w:kern w:val="0"/>
          <w:szCs w:val="24"/>
          <w:lang w:eastAsia="lt-LT"/>
          <w14:ligatures w14:val="none"/>
        </w:rPr>
        <w:t>)</w:t>
      </w:r>
      <w:r w:rsidRPr="00372DC9">
        <w:rPr>
          <w:rFonts w:eastAsia="Times New Roman" w:cs="Times New Roman"/>
          <w:kern w:val="0"/>
          <w:szCs w:val="24"/>
          <w:lang w:eastAsia="ar-SA"/>
          <w14:ligatures w14:val="none"/>
        </w:rPr>
        <w:t>. Pradinės sutarties vertė lygi maksimaliai pirkimui skirtai lėšų sumai pirkimo dokumentuose ir sutartyje nurodytų darbų įsigijimui, Rangovo pasiūlyme nurodytais įkainiais</w:t>
      </w:r>
      <w:r w:rsidRPr="00372DC9">
        <w:rPr>
          <w:rFonts w:eastAsia="Calibri" w:cs="Times New Roman"/>
          <w:kern w:val="0"/>
          <w:szCs w:val="24"/>
          <w:lang w:eastAsia="lt-LT"/>
          <w14:ligatures w14:val="none"/>
        </w:rPr>
        <w:t xml:space="preserve">. </w:t>
      </w:r>
      <w:r w:rsidR="003D0A83">
        <w:rPr>
          <w:rFonts w:eastAsia="Calibri" w:cs="Times New Roman"/>
          <w:kern w:val="0"/>
          <w:szCs w:val="24"/>
          <w:lang w:eastAsia="lt-LT"/>
          <w14:ligatures w14:val="none"/>
        </w:rPr>
        <w:t xml:space="preserve">Sutarties kaina _________________ 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iš kurių PVM sudaro _______________Eur </w:t>
      </w:r>
      <w:r w:rsidR="003D0A83" w:rsidRPr="00372DC9">
        <w:rPr>
          <w:rFonts w:eastAsia="Times New Roman" w:cs="Times New Roman"/>
          <w:kern w:val="0"/>
          <w:szCs w:val="24"/>
          <w:lang w:eastAsia="ar-SA"/>
          <w14:ligatures w14:val="none"/>
        </w:rPr>
        <w:t>(</w:t>
      </w:r>
      <w:r w:rsidR="003D0A83" w:rsidRPr="00372DC9">
        <w:rPr>
          <w:rFonts w:eastAsia="Times New Roman" w:cs="Times New Roman"/>
          <w:i/>
          <w:color w:val="FF0000"/>
          <w:kern w:val="0"/>
          <w:szCs w:val="24"/>
          <w:lang w:eastAsia="ar-SA"/>
          <w14:ligatures w14:val="none"/>
        </w:rPr>
        <w:t>nurodyti skaičiais ir žodžiais</w:t>
      </w:r>
      <w:r w:rsidR="003D0A83" w:rsidRPr="00372DC9">
        <w:rPr>
          <w:rFonts w:eastAsia="Times New Roman" w:cs="Times New Roman"/>
          <w:i/>
          <w:kern w:val="0"/>
          <w:szCs w:val="24"/>
          <w:lang w:eastAsia="ar-SA"/>
          <w14:ligatures w14:val="none"/>
        </w:rPr>
        <w:t>)</w:t>
      </w:r>
      <w:r w:rsidR="003D0A83">
        <w:rPr>
          <w:rFonts w:eastAsia="Times New Roman" w:cs="Times New Roman"/>
          <w:i/>
          <w:kern w:val="0"/>
          <w:szCs w:val="24"/>
          <w:lang w:eastAsia="ar-SA"/>
          <w14:ligatures w14:val="none"/>
        </w:rPr>
        <w:t>.</w:t>
      </w:r>
      <w:r w:rsidR="003D0A83">
        <w:rPr>
          <w:rFonts w:eastAsia="Calibri" w:cs="Times New Roman"/>
          <w:kern w:val="0"/>
          <w:szCs w:val="24"/>
          <w:lang w:eastAsia="lt-LT"/>
          <w14:ligatures w14:val="none"/>
        </w:rPr>
        <w:t xml:space="preserve"> </w:t>
      </w:r>
      <w:r w:rsidRPr="00372DC9">
        <w:rPr>
          <w:rFonts w:eastAsia="Calibri" w:cs="Times New Roman"/>
          <w:kern w:val="0"/>
          <w:szCs w:val="24"/>
          <w:lang w:eastAsia="lt-LT"/>
          <w14:ligatures w14:val="none"/>
        </w:rPr>
        <w:t xml:space="preserve">Užsakovas nebegalės daugiau pirkti Darbų pagal Sutartį, kai bus pasiekta planuota maksimali lėšų suma. </w:t>
      </w:r>
      <w:r w:rsidRPr="00372DC9">
        <w:rPr>
          <w:rFonts w:eastAsia="Times New Roman" w:cs="Times New Roman"/>
          <w:kern w:val="0"/>
          <w:szCs w:val="24"/>
          <w:lang w:eastAsia="ar-SA"/>
          <w14:ligatures w14:val="none"/>
        </w:rPr>
        <w:t xml:space="preserve">Kainą, kurią Užsakovas turės sumokėti Rangovui, priklauso nuo vykdant Sutartį atliekamų Darbų apimties (kiekio). </w:t>
      </w:r>
    </w:p>
    <w:p w14:paraId="1876F8F6" w14:textId="77777777" w:rsidR="0036497D" w:rsidRDefault="0036497D" w:rsidP="0036497D">
      <w:pPr>
        <w:ind w:firstLine="851"/>
        <w:jc w:val="both"/>
        <w:rPr>
          <w:szCs w:val="24"/>
        </w:rPr>
      </w:pPr>
      <w:r>
        <w:rPr>
          <w:rFonts w:eastAsia="Times New Roman" w:cs="Times New Roman"/>
          <w:kern w:val="0"/>
          <w:szCs w:val="24"/>
          <w:lang w:eastAsia="lt-LT"/>
          <w14:ligatures w14:val="none"/>
        </w:rPr>
        <w:t xml:space="preserve">2.2. </w:t>
      </w:r>
      <w:r>
        <w:rPr>
          <w:szCs w:val="24"/>
        </w:rPr>
        <w:t xml:space="preserve">Jeigu Sutarties vykdymo metu pasikeičia PVM mokėjimą reglamentuojantys teisės aktai, darantys tiesioginę įtaką Rangovo atliekamų Darbų Sutartyje nurodytai kainai / įkainiams, Sutarties kaina / įkainiai perskaičiuojami nekeičiant Darbų kainos / įkainio be PVM. </w:t>
      </w:r>
    </w:p>
    <w:p w14:paraId="2739BB6D" w14:textId="77777777" w:rsidR="0036497D" w:rsidRDefault="0036497D" w:rsidP="0036497D">
      <w:pPr>
        <w:jc w:val="both"/>
        <w:rPr>
          <w:szCs w:val="24"/>
        </w:rPr>
      </w:pPr>
      <w:r>
        <w:rPr>
          <w:szCs w:val="24"/>
        </w:rPr>
        <w:t>Perskaičiuota Sutarties kaina / Darbų įkainiai įforminami Susitarimu ir turi būti taikomi nuo naujo PVM įvedimo datos (nepriklausomai nuo to, kada pasirašytas Susitarimas).</w:t>
      </w:r>
    </w:p>
    <w:p w14:paraId="028494BF" w14:textId="5ABEEA74" w:rsidR="0036497D" w:rsidRPr="00E9503C" w:rsidRDefault="0036497D" w:rsidP="0036497D">
      <w:pPr>
        <w:tabs>
          <w:tab w:val="left" w:pos="90"/>
          <w:tab w:val="left" w:pos="851"/>
        </w:tabs>
        <w:ind w:firstLine="851"/>
        <w:contextualSpacing/>
        <w:jc w:val="both"/>
        <w:rPr>
          <w:b/>
          <w:szCs w:val="24"/>
        </w:rPr>
      </w:pPr>
      <w:r>
        <w:rPr>
          <w:szCs w:val="24"/>
        </w:rPr>
        <w:t>2.3</w:t>
      </w:r>
      <w:r w:rsidRPr="00E9503C">
        <w:rPr>
          <w:szCs w:val="24"/>
        </w:rPr>
        <w:t xml:space="preserve"> radinės sutarties vertė gali būti perskaičiuojama ne dažniau kaip kas 6 mėnesius, skaičiuojant nuo </w:t>
      </w:r>
      <w:r>
        <w:rPr>
          <w:szCs w:val="24"/>
        </w:rPr>
        <w:t>S</w:t>
      </w:r>
      <w:r w:rsidRPr="00E9503C">
        <w:rPr>
          <w:szCs w:val="24"/>
        </w:rPr>
        <w:t xml:space="preserve">utarties įsigaliojimo dienos, dėl kainų lygio pokyčio, </w:t>
      </w:r>
      <w:bookmarkStart w:id="1" w:name="_Hlk144282849"/>
      <w:r w:rsidRPr="00E9503C">
        <w:rPr>
          <w:szCs w:val="24"/>
        </w:rPr>
        <w:t xml:space="preserve">jeigu Valstybės duomenų agentūros (https://osp.stat.gov.lt/) kas mėnesį skelbiamo statybos sąnaudų elementų kainų indekso, </w:t>
      </w:r>
      <w:r>
        <w:rPr>
          <w:szCs w:val="24"/>
        </w:rPr>
        <w:t>„</w:t>
      </w:r>
      <w:r w:rsidRPr="00E9503C">
        <w:rPr>
          <w:szCs w:val="24"/>
        </w:rPr>
        <w:t>Visos statybos sąnaudos” (toliau – Indeksas), reikšmė pakinta daugiau kaip 0,05 per bet kurį Darbų vykdymo laikotarpį. Pradinės sutarties vertė perskaičiuojama dėl Indekso pokyčio, pagal Sutartį neišpirktų Darbų vertę padauginant iš Indekso pokyčio koeficiento, kuris apskaičiuojamas pagal toliau nurodytą formulę:</w:t>
      </w:r>
    </w:p>
    <w:p w14:paraId="334B0268" w14:textId="77777777" w:rsidR="0036497D" w:rsidRPr="00E9503C" w:rsidRDefault="0036497D" w:rsidP="0036497D">
      <w:pPr>
        <w:pStyle w:val="Sraopastraipa"/>
        <w:spacing w:line="240" w:lineRule="auto"/>
        <w:ind w:left="360"/>
        <w:jc w:val="both"/>
        <w:rPr>
          <w:rFonts w:ascii="Times New Roman" w:hAnsi="Times New Roman" w:cs="Times New Roman"/>
          <w:sz w:val="24"/>
          <w:szCs w:val="24"/>
        </w:rPr>
      </w:pPr>
      <w:r w:rsidRPr="00E9503C">
        <w:rPr>
          <w:rFonts w:ascii="Times New Roman" w:hAnsi="Times New Roman" w:cs="Times New Roman"/>
          <w:sz w:val="24"/>
          <w:szCs w:val="24"/>
        </w:rPr>
        <w:t xml:space="preserve">K = </w:t>
      </w:r>
      <w:proofErr w:type="spellStart"/>
      <w:r w:rsidRPr="00E9503C">
        <w:rPr>
          <w:rFonts w:ascii="Times New Roman" w:hAnsi="Times New Roman" w:cs="Times New Roman"/>
          <w:sz w:val="24"/>
          <w:szCs w:val="24"/>
        </w:rPr>
        <w:t>IPb</w:t>
      </w:r>
      <w:proofErr w:type="spellEnd"/>
      <w:r w:rsidRPr="00E9503C">
        <w:rPr>
          <w:rFonts w:ascii="Times New Roman" w:hAnsi="Times New Roman" w:cs="Times New Roman"/>
          <w:sz w:val="24"/>
          <w:szCs w:val="24"/>
        </w:rPr>
        <w:t xml:space="preserve"> / </w:t>
      </w:r>
      <w:proofErr w:type="spellStart"/>
      <w:r w:rsidRPr="00E9503C">
        <w:rPr>
          <w:rFonts w:ascii="Times New Roman" w:hAnsi="Times New Roman" w:cs="Times New Roman"/>
          <w:sz w:val="24"/>
          <w:szCs w:val="24"/>
        </w:rPr>
        <w:t>IPr</w:t>
      </w:r>
      <w:proofErr w:type="spellEnd"/>
    </w:p>
    <w:p w14:paraId="5FA83144" w14:textId="77777777" w:rsidR="0036497D" w:rsidRPr="00E9503C" w:rsidRDefault="0036497D" w:rsidP="0036497D">
      <w:pPr>
        <w:pStyle w:val="Sraopastraipa"/>
        <w:spacing w:line="240" w:lineRule="auto"/>
        <w:ind w:left="360"/>
        <w:jc w:val="both"/>
        <w:rPr>
          <w:rFonts w:ascii="Times New Roman" w:hAnsi="Times New Roman" w:cs="Times New Roman"/>
          <w:sz w:val="24"/>
          <w:szCs w:val="24"/>
        </w:rPr>
      </w:pPr>
      <w:r w:rsidRPr="00E9503C">
        <w:rPr>
          <w:rFonts w:ascii="Times New Roman" w:hAnsi="Times New Roman" w:cs="Times New Roman"/>
          <w:sz w:val="24"/>
          <w:szCs w:val="24"/>
        </w:rPr>
        <w:t>Kur:</w:t>
      </w:r>
    </w:p>
    <w:p w14:paraId="5276D43F" w14:textId="77777777" w:rsidR="0036497D" w:rsidRPr="00E9503C" w:rsidRDefault="0036497D" w:rsidP="0036497D">
      <w:pPr>
        <w:pStyle w:val="Sraopastraipa"/>
        <w:spacing w:line="240" w:lineRule="auto"/>
        <w:ind w:left="360"/>
        <w:jc w:val="both"/>
        <w:rPr>
          <w:rFonts w:ascii="Times New Roman" w:hAnsi="Times New Roman" w:cs="Times New Roman"/>
          <w:sz w:val="24"/>
          <w:szCs w:val="24"/>
        </w:rPr>
      </w:pPr>
      <w:r w:rsidRPr="00E9503C">
        <w:rPr>
          <w:rFonts w:ascii="Times New Roman" w:hAnsi="Times New Roman" w:cs="Times New Roman"/>
          <w:sz w:val="24"/>
          <w:szCs w:val="24"/>
        </w:rPr>
        <w:t>K – Indekso pokyčio koeficientas;</w:t>
      </w:r>
    </w:p>
    <w:p w14:paraId="33B946DC" w14:textId="77777777" w:rsidR="0036497D" w:rsidRPr="00E9503C" w:rsidRDefault="0036497D" w:rsidP="0036497D">
      <w:pPr>
        <w:pStyle w:val="Sraopastraipa"/>
        <w:spacing w:line="240" w:lineRule="auto"/>
        <w:ind w:left="360"/>
        <w:jc w:val="both"/>
        <w:rPr>
          <w:rFonts w:ascii="Times New Roman" w:hAnsi="Times New Roman" w:cs="Times New Roman"/>
          <w:sz w:val="24"/>
          <w:szCs w:val="24"/>
        </w:rPr>
      </w:pPr>
      <w:proofErr w:type="spellStart"/>
      <w:r w:rsidRPr="00E9503C">
        <w:rPr>
          <w:rFonts w:ascii="Times New Roman" w:hAnsi="Times New Roman" w:cs="Times New Roman"/>
          <w:sz w:val="24"/>
          <w:szCs w:val="24"/>
        </w:rPr>
        <w:t>IPr</w:t>
      </w:r>
      <w:proofErr w:type="spellEnd"/>
      <w:r w:rsidRPr="00E9503C">
        <w:rPr>
          <w:rFonts w:ascii="Times New Roman" w:hAnsi="Times New Roman" w:cs="Times New Roman"/>
          <w:sz w:val="24"/>
          <w:szCs w:val="24"/>
        </w:rPr>
        <w:t xml:space="preserve"> – Indekso reikšmė laikotarpio pradžioje;</w:t>
      </w:r>
    </w:p>
    <w:p w14:paraId="65E034D2" w14:textId="77777777" w:rsidR="0036497D" w:rsidRPr="00E9503C" w:rsidRDefault="0036497D" w:rsidP="0036497D">
      <w:pPr>
        <w:pStyle w:val="Sraopastraipa"/>
        <w:spacing w:line="240" w:lineRule="auto"/>
        <w:ind w:left="360"/>
        <w:jc w:val="both"/>
        <w:rPr>
          <w:rFonts w:ascii="Times New Roman" w:hAnsi="Times New Roman" w:cs="Times New Roman"/>
          <w:sz w:val="24"/>
          <w:szCs w:val="24"/>
        </w:rPr>
      </w:pPr>
      <w:proofErr w:type="spellStart"/>
      <w:r w:rsidRPr="00E9503C">
        <w:rPr>
          <w:rFonts w:ascii="Times New Roman" w:hAnsi="Times New Roman" w:cs="Times New Roman"/>
          <w:sz w:val="24"/>
          <w:szCs w:val="24"/>
        </w:rPr>
        <w:t>IPb</w:t>
      </w:r>
      <w:proofErr w:type="spellEnd"/>
      <w:r w:rsidRPr="00E9503C">
        <w:rPr>
          <w:rFonts w:ascii="Times New Roman" w:hAnsi="Times New Roman" w:cs="Times New Roman"/>
          <w:sz w:val="24"/>
          <w:szCs w:val="24"/>
        </w:rPr>
        <w:t xml:space="preserve"> – Indekso reikšmė laikotarpio pabaigoje;</w:t>
      </w:r>
    </w:p>
    <w:p w14:paraId="65574064" w14:textId="77777777" w:rsidR="0036497D" w:rsidRPr="00E9503C" w:rsidRDefault="0036497D" w:rsidP="0036497D">
      <w:pPr>
        <w:pStyle w:val="Sraopastraipa"/>
        <w:spacing w:after="0" w:line="240" w:lineRule="auto"/>
        <w:ind w:left="0"/>
        <w:jc w:val="both"/>
        <w:rPr>
          <w:rFonts w:ascii="Times New Roman" w:hAnsi="Times New Roman" w:cs="Times New Roman"/>
          <w:sz w:val="24"/>
          <w:szCs w:val="24"/>
        </w:rPr>
      </w:pPr>
      <w:r w:rsidRPr="00E9503C">
        <w:rPr>
          <w:rFonts w:ascii="Times New Roman" w:hAnsi="Times New Roman" w:cs="Times New Roman"/>
          <w:sz w:val="24"/>
          <w:szCs w:val="24"/>
        </w:rPr>
        <w:lastRenderedPageBreak/>
        <w:t xml:space="preserve">Laikotarpis yra bet koks laikotarpis, kurio pradžia yra ne ankstesnė, negu Sutarties įsigaliojimo diena, pabaiga ne vėlesnė, negu paskutiniojo </w:t>
      </w:r>
      <w:r>
        <w:rPr>
          <w:rFonts w:ascii="Times New Roman" w:hAnsi="Times New Roman" w:cs="Times New Roman"/>
          <w:sz w:val="24"/>
          <w:szCs w:val="24"/>
        </w:rPr>
        <w:t>a</w:t>
      </w:r>
      <w:r w:rsidRPr="00E9503C">
        <w:rPr>
          <w:rFonts w:ascii="Times New Roman" w:hAnsi="Times New Roman" w:cs="Times New Roman"/>
          <w:sz w:val="24"/>
          <w:szCs w:val="24"/>
        </w:rPr>
        <w:t xml:space="preserve">tliktų </w:t>
      </w:r>
      <w:r>
        <w:rPr>
          <w:rFonts w:ascii="Times New Roman" w:hAnsi="Times New Roman" w:cs="Times New Roman"/>
          <w:sz w:val="24"/>
          <w:szCs w:val="24"/>
        </w:rPr>
        <w:t>D</w:t>
      </w:r>
      <w:r w:rsidRPr="00E9503C">
        <w:rPr>
          <w:rFonts w:ascii="Times New Roman" w:hAnsi="Times New Roman" w:cs="Times New Roman"/>
          <w:sz w:val="24"/>
          <w:szCs w:val="24"/>
        </w:rPr>
        <w:t>arbų akto pagal Sutartį sudarymo diena.</w:t>
      </w:r>
    </w:p>
    <w:bookmarkEnd w:id="1"/>
    <w:p w14:paraId="0EB8B640" w14:textId="5F4E2FF1" w:rsidR="00372DC9" w:rsidRDefault="0036497D" w:rsidP="0036497D">
      <w:pPr>
        <w:ind w:firstLine="720"/>
        <w:jc w:val="both"/>
        <w:rPr>
          <w:szCs w:val="24"/>
        </w:rPr>
      </w:pPr>
      <w:r>
        <w:rPr>
          <w:szCs w:val="24"/>
        </w:rPr>
        <w:t xml:space="preserve">2.4. </w:t>
      </w:r>
      <w:r w:rsidRPr="00E9503C">
        <w:rPr>
          <w:szCs w:val="24"/>
        </w:rPr>
        <w:t xml:space="preserve">Tokiais atvejais suinteresuota Šalis kreipiasi į kitą Šalį dėl pradinės </w:t>
      </w:r>
      <w:r>
        <w:rPr>
          <w:szCs w:val="24"/>
        </w:rPr>
        <w:t>s</w:t>
      </w:r>
      <w:r w:rsidRPr="00E9503C">
        <w:rPr>
          <w:szCs w:val="24"/>
        </w:rPr>
        <w:t>utarties vertės perskaičiavimo ir sudaromas rašytinis susitarimas. Šalys privalo susitarime nurodyti Indekso reikšmę laikotarpio pradžioje ir jos nustatymo datą, Indekso reikšmę laikotarpio pabaigoje ir jos nustatymo datą, Indekso pokyčio koeficientą, perskaičiuotą fiksuotą kainą, perskaičiuotą Pradinės sutarties vertę, bei kitą perskaičiavimui reikšmingą informaciją. Susitarimas padidinti/sumažinti pradinės sutarties vertę įsigalioja surašius jį raštu ir abiem Šalims patvirtinus parašais.</w:t>
      </w:r>
    </w:p>
    <w:p w14:paraId="3A5E1A71" w14:textId="77777777" w:rsidR="0036497D" w:rsidRPr="00372DC9" w:rsidRDefault="0036497D" w:rsidP="0036497D">
      <w:pPr>
        <w:ind w:firstLine="720"/>
        <w:jc w:val="both"/>
        <w:rPr>
          <w:rFonts w:eastAsia="Times New Roman" w:cs="Times New Roman"/>
          <w:kern w:val="0"/>
          <w:szCs w:val="24"/>
          <w:lang w:eastAsia="lt-LT"/>
          <w14:ligatures w14:val="none"/>
        </w:rPr>
      </w:pPr>
    </w:p>
    <w:p w14:paraId="5F346FEB" w14:textId="77777777" w:rsidR="00372DC9" w:rsidRPr="00372DC9" w:rsidRDefault="00372DC9" w:rsidP="00372DC9">
      <w:pPr>
        <w:numPr>
          <w:ilvl w:val="0"/>
          <w:numId w:val="3"/>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APMOKĖJIMAS</w:t>
      </w:r>
    </w:p>
    <w:p w14:paraId="79B66CD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3.1. Užsakovas apmoka Rangovui už faktiškai atliktus Darbus:</w:t>
      </w:r>
    </w:p>
    <w:p w14:paraId="6679CE6A" w14:textId="3C122DB0"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3.1.1. per 30 (trisdešimt) dienų nuo sąskaitos faktūros gavimo dienos Užsakovui;</w:t>
      </w:r>
    </w:p>
    <w:p w14:paraId="69F0AAC5" w14:textId="77777777" w:rsidR="00372DC9" w:rsidRPr="00372DC9" w:rsidRDefault="00372DC9" w:rsidP="00372DC9">
      <w:pPr>
        <w:widowControl w:val="0"/>
        <w:suppressAutoHyphens/>
        <w:ind w:firstLine="720"/>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3.1.2. avansiniai mokėjimai nenumatomi.</w:t>
      </w:r>
    </w:p>
    <w:p w14:paraId="50D447D8"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3.2. </w:t>
      </w:r>
      <w:bookmarkStart w:id="2" w:name="_Hlk488997084"/>
      <w:r w:rsidRPr="00372DC9">
        <w:rPr>
          <w:rFonts w:eastAsia="Times New Roman" w:cs="Times New Roman"/>
          <w:kern w:val="0"/>
          <w:szCs w:val="24"/>
          <w:lang w:eastAsia="lt-LT"/>
          <w14:ligatures w14:val="none"/>
        </w:rPr>
        <w:t xml:space="preserve">Vykdant pirkimo sutartis, pridėtinės vertės mokesčio sąskaitos faktūros, sąskaitos faktūros, kreditiniai ir debetiniai dokumentai bei avansinės sąskaitos (jei tokie bus) turi būti teikiami naudojantis </w:t>
      </w:r>
      <w:r w:rsidRPr="00372DC9">
        <w:rPr>
          <w:rFonts w:eastAsia="Calibri" w:cs="Times New Roman"/>
          <w:bCs/>
          <w:kern w:val="0"/>
          <w:szCs w:val="24"/>
          <w14:ligatures w14:val="none"/>
        </w:rPr>
        <w:t>s</w:t>
      </w:r>
      <w:r w:rsidRPr="00372DC9">
        <w:rPr>
          <w:rFonts w:eastAsia="Times New Roman" w:cs="Times New Roman"/>
          <w:bCs/>
          <w:kern w:val="0"/>
          <w:szCs w:val="20"/>
          <w14:ligatures w14:val="none"/>
        </w:rPr>
        <w:t>ąskaitų administravimo bendrąją informacinę sistemą (SABIS).</w:t>
      </w:r>
    </w:p>
    <w:p w14:paraId="7AD5021B"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3.3. Užsakovas už atliktus Darbus Rangovui atsiskaito mokėjimo pervedimu į Rangovo nurodytą Sutartyje banko sąskaitą</w:t>
      </w:r>
      <w:bookmarkEnd w:id="2"/>
      <w:r w:rsidRPr="00372DC9">
        <w:rPr>
          <w:rFonts w:eastAsia="Times New Roman" w:cs="Times New Roman"/>
          <w:kern w:val="0"/>
          <w:szCs w:val="24"/>
          <w:lang w:eastAsia="lt-LT"/>
          <w14:ligatures w14:val="none"/>
        </w:rPr>
        <w:t>.</w:t>
      </w:r>
    </w:p>
    <w:p w14:paraId="58BEC170" w14:textId="77777777" w:rsidR="00372DC9" w:rsidRPr="00372DC9" w:rsidRDefault="00372DC9" w:rsidP="00372DC9">
      <w:pPr>
        <w:ind w:firstLine="720"/>
        <w:jc w:val="both"/>
        <w:rPr>
          <w:rFonts w:eastAsia="Times New Roman" w:cs="Times New Roman"/>
          <w:kern w:val="0"/>
          <w:szCs w:val="24"/>
          <w:lang w:eastAsia="lt-LT"/>
          <w14:ligatures w14:val="none"/>
        </w:rPr>
      </w:pPr>
    </w:p>
    <w:p w14:paraId="290FDACD" w14:textId="77777777" w:rsidR="00372DC9" w:rsidRPr="00372DC9" w:rsidRDefault="00372DC9" w:rsidP="00372DC9">
      <w:pPr>
        <w:numPr>
          <w:ilvl w:val="0"/>
          <w:numId w:val="3"/>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ATLIKIMO TERMINAI</w:t>
      </w:r>
    </w:p>
    <w:p w14:paraId="6049C0A3" w14:textId="0DBD2704" w:rsidR="00372DC9" w:rsidRPr="00372DC9" w:rsidRDefault="00372DC9" w:rsidP="00372DC9">
      <w:pPr>
        <w:widowControl w:val="0"/>
        <w:tabs>
          <w:tab w:val="left" w:pos="1033"/>
        </w:tabs>
        <w:ind w:firstLine="720"/>
        <w:jc w:val="both"/>
        <w:rPr>
          <w:rFonts w:eastAsia="Times New Roman" w:cs="Times New Roman"/>
          <w:kern w:val="0"/>
          <w:szCs w:val="24"/>
          <w:lang w:eastAsia="lt-LT"/>
          <w14:ligatures w14:val="none"/>
        </w:rPr>
      </w:pPr>
      <w:r w:rsidRPr="00372DC9">
        <w:rPr>
          <w:rFonts w:eastAsia="Times New Roman" w:cs="Times New Roman"/>
          <w:spacing w:val="-3"/>
          <w:kern w:val="0"/>
          <w:szCs w:val="24"/>
          <w:lang w:eastAsia="lt-LT"/>
          <w14:ligatures w14:val="none"/>
        </w:rPr>
        <w:t xml:space="preserve">4.1. Užsakymų ir </w:t>
      </w:r>
      <w:r w:rsidRPr="00372DC9">
        <w:rPr>
          <w:rFonts w:eastAsia="Times New Roman" w:cs="Times New Roman"/>
          <w:kern w:val="0"/>
          <w:szCs w:val="24"/>
          <w:lang w:eastAsia="lt-LT"/>
          <w14:ligatures w14:val="none"/>
        </w:rPr>
        <w:t xml:space="preserve">Darbų </w:t>
      </w:r>
      <w:r w:rsidRPr="00762294">
        <w:rPr>
          <w:rFonts w:eastAsia="Times New Roman" w:cs="Times New Roman"/>
          <w:color w:val="000000" w:themeColor="text1"/>
          <w:kern w:val="0"/>
          <w:szCs w:val="24"/>
          <w:lang w:eastAsia="lt-LT"/>
          <w14:ligatures w14:val="none"/>
        </w:rPr>
        <w:t xml:space="preserve">vykdymo laikotarpis – </w:t>
      </w:r>
      <w:r w:rsidR="000F4FF9">
        <w:rPr>
          <w:rFonts w:eastAsia="Times New Roman" w:cs="Times New Roman"/>
          <w:color w:val="000000" w:themeColor="text1"/>
          <w:kern w:val="0"/>
          <w:szCs w:val="24"/>
          <w:lang w:eastAsia="lt-LT"/>
          <w14:ligatures w14:val="none"/>
        </w:rPr>
        <w:t>18</w:t>
      </w:r>
      <w:r w:rsidRPr="00762294">
        <w:rPr>
          <w:rFonts w:eastAsia="Times New Roman" w:cs="Times New Roman"/>
          <w:color w:val="000000" w:themeColor="text1"/>
          <w:kern w:val="0"/>
          <w:szCs w:val="24"/>
          <w:lang w:eastAsia="lt-LT"/>
          <w14:ligatures w14:val="none"/>
        </w:rPr>
        <w:t xml:space="preserve"> mėn. nuo Sutarties </w:t>
      </w:r>
      <w:r w:rsidRPr="00372DC9">
        <w:rPr>
          <w:rFonts w:eastAsia="Times New Roman" w:cs="Times New Roman"/>
          <w:kern w:val="0"/>
          <w:szCs w:val="24"/>
          <w:lang w:eastAsia="lt-LT"/>
          <w14:ligatures w14:val="none"/>
        </w:rPr>
        <w:t>įsigaliojimo dienos.</w:t>
      </w:r>
    </w:p>
    <w:p w14:paraId="08702913" w14:textId="77777777" w:rsidR="00372DC9" w:rsidRPr="00372DC9" w:rsidRDefault="00372DC9" w:rsidP="00372DC9">
      <w:pPr>
        <w:ind w:firstLine="72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4.2.</w:t>
      </w:r>
      <w:r w:rsidRPr="00372DC9">
        <w:rPr>
          <w:rFonts w:eastAsia="Times New Roman" w:cs="Times New Roman"/>
          <w:b/>
          <w:kern w:val="0"/>
          <w:szCs w:val="24"/>
          <w:lang w:eastAsia="lt-LT"/>
          <w14:ligatures w14:val="none"/>
        </w:rPr>
        <w:t xml:space="preserve"> </w:t>
      </w:r>
      <w:r w:rsidRPr="00372DC9">
        <w:rPr>
          <w:rFonts w:eastAsia="Times New Roman" w:cs="Times New Roman"/>
          <w:kern w:val="0"/>
          <w:szCs w:val="24"/>
          <w:lang w:eastAsia="lt-LT"/>
          <w14:ligatures w14:val="none"/>
        </w:rPr>
        <w:t>Darbų užsakymo vykdymo sąlygos nurodytos  Sutarties 1 priede „Techninė specifikacija“.</w:t>
      </w:r>
    </w:p>
    <w:p w14:paraId="51E47B0B" w14:textId="77777777" w:rsidR="00372DC9" w:rsidRPr="00372DC9" w:rsidRDefault="00372DC9" w:rsidP="00372DC9">
      <w:pPr>
        <w:ind w:firstLine="720"/>
        <w:jc w:val="both"/>
        <w:rPr>
          <w:rFonts w:eastAsia="Arial Unicode MS" w:cs="Times New Roman"/>
          <w:kern w:val="0"/>
          <w:szCs w:val="24"/>
          <w:lang w:eastAsia="lt-LT"/>
          <w14:ligatures w14:val="none"/>
        </w:rPr>
      </w:pPr>
      <w:r w:rsidRPr="00372DC9">
        <w:rPr>
          <w:rFonts w:eastAsia="Times New Roman" w:cs="Times New Roman"/>
          <w:kern w:val="0"/>
          <w:szCs w:val="24"/>
          <w:lang w:eastAsia="lt-LT"/>
          <w14:ligatures w14:val="none"/>
        </w:rPr>
        <w:t xml:space="preserve">4.3. Atliktų darbų aktus Rangovas Užsakovui pateikia kas mėnesį iki mėnesio 25 dienos. PVM sąskaitą–faktūrą pateikia iki kito mėnesio pirmos dienos. Pavėlavus pateikti atsiskaitymo dokumentus, atliktų darbų vertė įtraukiama </w:t>
      </w:r>
      <w:r w:rsidRPr="00372DC9">
        <w:rPr>
          <w:rFonts w:eastAsia="Arial Unicode MS" w:cs="Times New Roman"/>
          <w:kern w:val="0"/>
          <w:szCs w:val="24"/>
          <w:lang w:eastAsia="lt-LT"/>
          <w14:ligatures w14:val="none"/>
        </w:rPr>
        <w:t>į kito mėnesio darbų atlikimo aktą.</w:t>
      </w:r>
    </w:p>
    <w:p w14:paraId="4551373A"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Calibri" w:cs="Times New Roman"/>
          <w:spacing w:val="-3"/>
          <w:kern w:val="0"/>
          <w:szCs w:val="24"/>
          <w14:ligatures w14:val="none"/>
        </w:rPr>
        <w:t>4.4.  D</w:t>
      </w:r>
      <w:r w:rsidRPr="00372DC9">
        <w:rPr>
          <w:rFonts w:eastAsia="Calibri" w:cs="Times New Roman"/>
          <w:kern w:val="0"/>
          <w:szCs w:val="24"/>
          <w14:ligatures w14:val="none"/>
        </w:rPr>
        <w:t xml:space="preserve">arbų pabaiga pagal Sutartį bus laikomas momentas, kai bus užbaigti visi Sutartyje </w:t>
      </w:r>
      <w:r w:rsidRPr="00372DC9">
        <w:rPr>
          <w:rFonts w:eastAsia="Times New Roman" w:cs="Times New Roman"/>
          <w:kern w:val="0"/>
          <w:szCs w:val="24"/>
          <w:lang w:eastAsia="lt-LT"/>
          <w14:ligatures w14:val="none"/>
        </w:rPr>
        <w:t>numatyti Darbai, atlikti baigiamieji bandymai {jeigu taikoma}, ištaisyti defektai, kai pateikiama pasirašytas Darbų perdavimo–priėmimo aktas.</w:t>
      </w:r>
    </w:p>
    <w:p w14:paraId="57C08AEE" w14:textId="77777777" w:rsidR="00372DC9" w:rsidRPr="00372DC9" w:rsidRDefault="00372DC9" w:rsidP="00372DC9">
      <w:pPr>
        <w:ind w:firstLine="709"/>
        <w:jc w:val="both"/>
        <w:rPr>
          <w:rFonts w:eastAsia="Times New Roman" w:cs="Times New Roman"/>
          <w:kern w:val="0"/>
          <w:szCs w:val="24"/>
          <w:lang w:eastAsia="lt-LT"/>
          <w14:ligatures w14:val="none"/>
        </w:rPr>
      </w:pPr>
    </w:p>
    <w:p w14:paraId="109EA4A8" w14:textId="77777777" w:rsidR="00372DC9" w:rsidRPr="00372DC9" w:rsidRDefault="00372DC9" w:rsidP="00372DC9">
      <w:pPr>
        <w:numPr>
          <w:ilvl w:val="0"/>
          <w:numId w:val="3"/>
        </w:numPr>
        <w:tabs>
          <w:tab w:val="left" w:pos="748"/>
        </w:tabs>
        <w:spacing w:line="300" w:lineRule="auto"/>
        <w:contextualSpacing/>
        <w:jc w:val="center"/>
        <w:rPr>
          <w:rFonts w:eastAsia="Times New Roman" w:cs="Times New Roman"/>
          <w:b/>
          <w:kern w:val="0"/>
          <w:szCs w:val="24"/>
          <w14:ligatures w14:val="none"/>
        </w:rPr>
      </w:pPr>
      <w:r w:rsidRPr="00372DC9">
        <w:rPr>
          <w:rFonts w:ascii="!_Times" w:eastAsia="Times New Roman" w:hAnsi="!_Times" w:cs="Times New Roman"/>
          <w:b/>
          <w:kern w:val="0"/>
          <w:szCs w:val="24"/>
          <w14:ligatures w14:val="none"/>
        </w:rPr>
        <w:t>SUTARTIES ŠALIŲ TEISĖS IR PAREIGOS</w:t>
      </w:r>
    </w:p>
    <w:p w14:paraId="311F6C7E"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Vykdydamos Sutartį, Šalys vadovaujasi, Lietuvos Respublikos civiliniu kodeksu, Lietuvos Respublikos įstatymais ir kitais teisės aktais, reglamentuojančiais viešuosius pirkimus, Sutarties nuostatomis, normatyviniais kitais dokumentais ir teisės aktais.</w:t>
      </w:r>
    </w:p>
    <w:p w14:paraId="1D91DEBD"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spacing w:val="-5"/>
          <w:kern w:val="0"/>
          <w:szCs w:val="24"/>
          <w:lang w:eastAsia="lt-LT"/>
          <w14:ligatures w14:val="none"/>
        </w:rPr>
      </w:pPr>
      <w:r w:rsidRPr="00372DC9">
        <w:rPr>
          <w:rFonts w:eastAsia="Times New Roman" w:cs="Times New Roman"/>
          <w:bCs/>
          <w:kern w:val="0"/>
          <w:szCs w:val="24"/>
          <w:lang w:eastAsia="lt-LT"/>
          <w14:ligatures w14:val="none"/>
        </w:rPr>
        <w:t>Užsakovas įsipareigoja:</w:t>
      </w:r>
    </w:p>
    <w:p w14:paraId="001ABEA6" w14:textId="77777777" w:rsidR="00372DC9" w:rsidRPr="00372DC9" w:rsidRDefault="00372DC9" w:rsidP="00696C4E">
      <w:pPr>
        <w:widowControl w:val="0"/>
        <w:numPr>
          <w:ilvl w:val="2"/>
          <w:numId w:val="2"/>
        </w:numPr>
        <w:shd w:val="clear" w:color="auto" w:fill="FFFFFF"/>
        <w:tabs>
          <w:tab w:val="left" w:pos="1843"/>
        </w:tabs>
        <w:ind w:left="993" w:firstLine="283"/>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sumokėti Rangovui Sutarties 3 skyriuje nustatyta tvarka ir terminais;</w:t>
      </w:r>
    </w:p>
    <w:p w14:paraId="1D108C72"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suteikti informaciją ir (ar) dokumentus, būtinus Sutarčiai vykdyti;</w:t>
      </w:r>
    </w:p>
    <w:p w14:paraId="1EE8B65A"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tinkamai vykdyti kitus įsipareigojimus, numatytus Sutartyje.</w:t>
      </w:r>
    </w:p>
    <w:p w14:paraId="60A860C0" w14:textId="77777777" w:rsidR="00372DC9" w:rsidRPr="00372DC9" w:rsidRDefault="00372DC9" w:rsidP="00696C4E">
      <w:pPr>
        <w:widowControl w:val="0"/>
        <w:numPr>
          <w:ilvl w:val="2"/>
          <w:numId w:val="2"/>
        </w:numPr>
        <w:shd w:val="clear" w:color="auto" w:fill="FFFFFF"/>
        <w:tabs>
          <w:tab w:val="left" w:pos="1843"/>
        </w:tabs>
        <w:ind w:hanging="295"/>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Užsakovas turi šios Sutarties bei Lietuvos Respublikoje galiojančių teisės aktų numatytas teises.</w:t>
      </w:r>
    </w:p>
    <w:p w14:paraId="36949F96" w14:textId="77777777" w:rsidR="00372DC9" w:rsidRPr="00372DC9" w:rsidRDefault="00372DC9" w:rsidP="00696C4E">
      <w:pPr>
        <w:widowControl w:val="0"/>
        <w:numPr>
          <w:ilvl w:val="0"/>
          <w:numId w:val="1"/>
        </w:numPr>
        <w:shd w:val="clear" w:color="auto" w:fill="FFFFFF"/>
        <w:tabs>
          <w:tab w:val="left" w:pos="1186"/>
        </w:tabs>
        <w:autoSpaceDE w:val="0"/>
        <w:autoSpaceDN w:val="0"/>
        <w:adjustRightInd w:val="0"/>
        <w:ind w:firstLine="720"/>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 Rangovas įsipareigoja:</w:t>
      </w:r>
    </w:p>
    <w:p w14:paraId="7EBAFE4D"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kad pirkimo sutarčiai vykdyti turi teisę verstis atitinkama veikla ir ją vykdys tik tokią teisę turintys asmenys.</w:t>
      </w:r>
    </w:p>
    <w:p w14:paraId="66BAD4BE"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laiku ir tinkamai atlikti Darbus. Pirkimui pateiktame pasiūlyme praleistus, sumažintus arba neįkainuotus darbus ir medžiagas bei naudojant numatytą technologiją atlikti savo lėšomis;</w:t>
      </w:r>
    </w:p>
    <w:p w14:paraId="28807822"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Sutarties darbus atlikti kokybiškai, laikantis esamų normų ir taisyklių, standartų, papildomų techninių Sutarties sąlygų reikalavimų;</w:t>
      </w:r>
    </w:p>
    <w:p w14:paraId="638D748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savarankiškai apsirūpinti Darbų atlikimui reikalingais materialiniais ištekliais, atsakyti už blogą medžiagų kokybę;</w:t>
      </w:r>
    </w:p>
    <w:p w14:paraId="44BC90D9"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prižiūrėti Darbų atlikimo aikštelę, apvažiavimo ir privažiavimo kelius, jei jais vyksta autotransporto eismas;</w:t>
      </w:r>
    </w:p>
    <w:p w14:paraId="110DAFF3"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Darbus atlikti pagal Sutartyje numatytus reikalavimus ir vadovaujantis galiojančias teisės aktais;</w:t>
      </w:r>
    </w:p>
    <w:p w14:paraId="5523ABF5" w14:textId="77777777" w:rsidR="00372DC9" w:rsidRPr="00372DC9" w:rsidRDefault="00372DC9" w:rsidP="00696C4E">
      <w:pPr>
        <w:widowControl w:val="0"/>
        <w:numPr>
          <w:ilvl w:val="2"/>
          <w:numId w:val="5"/>
        </w:numPr>
        <w:shd w:val="clear" w:color="auto" w:fill="FFFFFF"/>
        <w:tabs>
          <w:tab w:val="left" w:pos="2127"/>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pateikti Užsakovui atliktų Darbų perdavimo ir priėmimo aktą apie atliktus darbus;</w:t>
      </w:r>
    </w:p>
    <w:p w14:paraId="5488B610"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 xml:space="preserve">atlikti Darbus tvarkingai ir neteršiant teritorijos; </w:t>
      </w:r>
    </w:p>
    <w:p w14:paraId="1BBD5869" w14:textId="77777777" w:rsidR="00372DC9" w:rsidRPr="00372DC9" w:rsidRDefault="00372DC9" w:rsidP="00696C4E">
      <w:pPr>
        <w:widowControl w:val="0"/>
        <w:numPr>
          <w:ilvl w:val="2"/>
          <w:numId w:val="5"/>
        </w:numPr>
        <w:shd w:val="clear" w:color="auto" w:fill="FFFFFF"/>
        <w:tabs>
          <w:tab w:val="left" w:pos="2268"/>
        </w:tabs>
        <w:autoSpaceDE w:val="0"/>
        <w:autoSpaceDN w:val="0"/>
        <w:adjustRightInd w:val="0"/>
        <w:ind w:hanging="72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savo lėšomis pašalinti paaiškėjusius Darbų trūkumus per Šalių sutartą laiką. </w:t>
      </w:r>
    </w:p>
    <w:p w14:paraId="49F56A64" w14:textId="77777777" w:rsidR="00372DC9" w:rsidRPr="00372DC9" w:rsidRDefault="00372DC9" w:rsidP="00696C4E">
      <w:pPr>
        <w:shd w:val="clear" w:color="auto" w:fill="FFFFFF"/>
        <w:ind w:left="5" w:right="29" w:firstLine="73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5.4. Rangovas be Užsakovo sutikimo neturi teisės savo įsipareigojimų, susijusių su Sutarties vykdymu, perduoti tretiesiems asmenims.</w:t>
      </w:r>
    </w:p>
    <w:p w14:paraId="66FF6BA5" w14:textId="77777777" w:rsidR="00372DC9" w:rsidRPr="00372DC9" w:rsidRDefault="00372DC9" w:rsidP="00372DC9">
      <w:pPr>
        <w:shd w:val="clear" w:color="auto" w:fill="FFFFFF"/>
        <w:ind w:left="5" w:right="29" w:firstLine="730"/>
        <w:jc w:val="both"/>
        <w:rPr>
          <w:rFonts w:eastAsia="Times New Roman" w:cs="Times New Roman"/>
          <w:kern w:val="0"/>
          <w:szCs w:val="24"/>
          <w:lang w:eastAsia="lt-LT"/>
          <w14:ligatures w14:val="none"/>
        </w:rPr>
      </w:pPr>
    </w:p>
    <w:p w14:paraId="6FD199AA" w14:textId="77777777" w:rsidR="00372DC9" w:rsidRPr="00372DC9" w:rsidRDefault="00372DC9" w:rsidP="00372DC9">
      <w:pPr>
        <w:numPr>
          <w:ilvl w:val="0"/>
          <w:numId w:val="5"/>
        </w:numPr>
        <w:spacing w:line="300" w:lineRule="auto"/>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ATSAKOMYBĖ UŽ DEFEKTUS</w:t>
      </w:r>
    </w:p>
    <w:p w14:paraId="570111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6.1. Užsakovas, nustatęs Darbų trūkumus ar kitokius nukrypimus nuo Sutarties po Darbų perdavimo-priėmimo, jei tie trūkumai ar nukrypimai negalėjo būti nustatyti perimant Darbus (paslėpti trūkumai), taip pat jei buvo Rangovo tyčia paslėpti, privalo apie tai raštu pranešti Rangovui. </w:t>
      </w:r>
    </w:p>
    <w:p w14:paraId="5EFE013C" w14:textId="3AD0D0C5"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6.2. 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netinkama Darbų kokybe arba bet kurio sutartinio Rangovo įsipareigojimo neįvykdymu.</w:t>
      </w:r>
    </w:p>
    <w:p w14:paraId="5182329D" w14:textId="77777777" w:rsidR="00372DC9" w:rsidRPr="00372DC9" w:rsidRDefault="00372DC9" w:rsidP="00372DC9">
      <w:pPr>
        <w:ind w:firstLine="851"/>
        <w:jc w:val="both"/>
        <w:rPr>
          <w:rFonts w:eastAsia="Times New Roman" w:cs="Times New Roman"/>
          <w:kern w:val="0"/>
          <w:szCs w:val="24"/>
          <w:lang w:eastAsia="lt-LT"/>
          <w14:ligatures w14:val="none"/>
        </w:rPr>
      </w:pPr>
    </w:p>
    <w:p w14:paraId="0ADC8662"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ŠALIŲ ATSAKOMYBĖ</w:t>
      </w:r>
    </w:p>
    <w:p w14:paraId="491C0CC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 Už neįvykdytą Sutartį Šalių nustatytu laiku arba už kitokius Sutarties pažeidimus:</w:t>
      </w:r>
    </w:p>
    <w:p w14:paraId="5424254F"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 Užsakovas</w:t>
      </w:r>
      <w:r w:rsidRPr="00372DC9">
        <w:rPr>
          <w:rFonts w:eastAsia="Times New Roman" w:cs="Times New Roman"/>
          <w:b/>
          <w:kern w:val="0"/>
          <w:szCs w:val="24"/>
          <w:lang w:eastAsia="lt-LT"/>
          <w14:ligatures w14:val="none"/>
        </w:rPr>
        <w:t>:</w:t>
      </w:r>
    </w:p>
    <w:p w14:paraId="09B825D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7.1.1.1. nepagrįstai uždelsęs atsiskaityti už atliktus Darbus nustatytu laiku, moka Rangovui 0,05 proc. neapmokėtų Darbų kainos dydžio delspinigius už kiekvieną uždelstą dieną. Didžiausia kompensacijos dėl uždelsimo suma - 10 proc. Sutarties kainos; Delspinigiai pradedami skaičiuoti kitą dieną nuo 3.1.1. punkte nurodyto termino pabaigos iki pilnų Užsakovo įsipareigojimų įvykdymo dienos.</w:t>
      </w:r>
    </w:p>
    <w:p w14:paraId="788F556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7.1.1.2. nutraukęs Sutartį ne dėl Rangovo kaltės, atlygina Rangovui jo turėtas pagrįstas Darbų atlikimo išlaidas ir nuostolius, susijusius su Sutarties nutraukimu;</w:t>
      </w:r>
    </w:p>
    <w:p w14:paraId="2DCD57FF" w14:textId="77777777" w:rsidR="00372DC9" w:rsidRPr="00372DC9" w:rsidRDefault="00372DC9" w:rsidP="00372DC9">
      <w:pPr>
        <w:ind w:firstLine="748"/>
        <w:jc w:val="both"/>
        <w:rPr>
          <w:rFonts w:eastAsia="Times New Roman" w:cs="Times New Roman"/>
          <w:b/>
          <w:bCs/>
          <w:kern w:val="0"/>
          <w:szCs w:val="24"/>
          <w:lang w:eastAsia="lt-LT"/>
          <w14:ligatures w14:val="none"/>
        </w:rPr>
      </w:pPr>
      <w:r w:rsidRPr="00372DC9">
        <w:rPr>
          <w:rFonts w:eastAsia="Times New Roman" w:cs="Times New Roman"/>
          <w:kern w:val="0"/>
          <w:szCs w:val="24"/>
          <w:lang w:eastAsia="lt-LT"/>
          <w14:ligatures w14:val="none"/>
        </w:rPr>
        <w:t>7.1.2. Rangovas</w:t>
      </w:r>
      <w:r w:rsidRPr="00372DC9">
        <w:rPr>
          <w:rFonts w:eastAsia="Times New Roman" w:cs="Times New Roman"/>
          <w:bCs/>
          <w:kern w:val="0"/>
          <w:szCs w:val="24"/>
          <w:lang w:eastAsia="lt-LT"/>
          <w14:ligatures w14:val="none"/>
        </w:rPr>
        <w:t>:</w:t>
      </w:r>
    </w:p>
    <w:p w14:paraId="39B58F01" w14:textId="6DF1439A" w:rsidR="00372DC9" w:rsidRPr="00685E83" w:rsidRDefault="00372DC9" w:rsidP="00372DC9">
      <w:pPr>
        <w:ind w:firstLine="748"/>
        <w:jc w:val="both"/>
        <w:rPr>
          <w:rFonts w:eastAsia="Times New Roman" w:cs="Times New Roman"/>
          <w:color w:val="000000" w:themeColor="text1"/>
          <w:kern w:val="0"/>
          <w:szCs w:val="24"/>
          <w:lang w:eastAsia="lt-LT"/>
          <w14:ligatures w14:val="none"/>
        </w:rPr>
      </w:pPr>
      <w:r w:rsidRPr="00372DC9">
        <w:rPr>
          <w:rFonts w:eastAsia="Times New Roman" w:cs="Times New Roman"/>
          <w:kern w:val="0"/>
          <w:szCs w:val="24"/>
          <w:lang w:eastAsia="lt-LT"/>
          <w14:ligatures w14:val="none"/>
        </w:rPr>
        <w:t xml:space="preserve">7.1.2.1. uždelsęs Darbų atlikimą ilgiau nei numatyta 4.2 punkte, o esant Darbų atlikimo laikotarpio </w:t>
      </w:r>
      <w:r w:rsidRPr="00685E83">
        <w:rPr>
          <w:rFonts w:eastAsia="Times New Roman" w:cs="Times New Roman"/>
          <w:color w:val="000000" w:themeColor="text1"/>
          <w:kern w:val="0"/>
          <w:szCs w:val="24"/>
          <w:lang w:eastAsia="lt-LT"/>
          <w14:ligatures w14:val="none"/>
        </w:rPr>
        <w:t xml:space="preserve">pratęsimui ilgiau nei pratęsime numatytai datai ir Užsakovui pareikalavus moka 0,05 proc. dydžio delspinigius nuo </w:t>
      </w:r>
      <w:r w:rsidR="007459EC" w:rsidRPr="00685E83">
        <w:rPr>
          <w:rFonts w:cs="Times New Roman"/>
          <w:color w:val="000000" w:themeColor="text1"/>
          <w14:ligatures w14:val="none"/>
        </w:rPr>
        <w:t>vėluojam</w:t>
      </w:r>
      <w:r w:rsidR="00890730">
        <w:rPr>
          <w:rFonts w:cs="Times New Roman"/>
          <w:color w:val="000000" w:themeColor="text1"/>
          <w14:ligatures w14:val="none"/>
        </w:rPr>
        <w:t>ų</w:t>
      </w:r>
      <w:r w:rsidR="007459EC" w:rsidRPr="00685E83">
        <w:rPr>
          <w:rFonts w:cs="Times New Roman"/>
          <w:color w:val="000000" w:themeColor="text1"/>
          <w14:ligatures w14:val="none"/>
        </w:rPr>
        <w:t xml:space="preserve"> atlikti/neatliktų darbų vertės už kiekvieną uždelstą dieną</w:t>
      </w:r>
      <w:r w:rsidRPr="00685E83">
        <w:rPr>
          <w:rFonts w:eastAsia="Times New Roman" w:cs="Times New Roman"/>
          <w:color w:val="000000" w:themeColor="text1"/>
          <w:kern w:val="0"/>
          <w:szCs w:val="24"/>
          <w:lang w:eastAsia="lt-LT"/>
          <w14:ligatures w14:val="none"/>
        </w:rPr>
        <w:t>, nurodytos šioje Sutartyje, už kiekvieną uždelstą dieną. Didžiausia kompensacijos dėl uždelsimo suma - 10 proc. Sutarties kainos; Delspinigiai pradedami skaičiuoti kitą dieną nuo  numatytų Darbų atlikimo pabaigos. Delspinigiai baigiami skaičiuoti Darbų perdavimo-priėmimo akto pasirašymo dieną. Delspinigių nebus reikalaujama, jei vėluojama dėl priežasčių, nepriklausančių nuo Rangovo.</w:t>
      </w:r>
    </w:p>
    <w:p w14:paraId="053BEA24" w14:textId="6371EA20" w:rsidR="00372DC9" w:rsidRPr="00685E83" w:rsidRDefault="00372DC9" w:rsidP="00372DC9">
      <w:pPr>
        <w:ind w:firstLine="748"/>
        <w:jc w:val="both"/>
        <w:rPr>
          <w:rFonts w:eastAsia="Times New Roman" w:cs="Times New Roman"/>
          <w:color w:val="000000" w:themeColor="text1"/>
          <w:kern w:val="0"/>
          <w:szCs w:val="24"/>
          <w:lang w:eastAsia="lt-LT"/>
          <w14:ligatures w14:val="none"/>
        </w:rPr>
      </w:pPr>
      <w:r w:rsidRPr="00685E83">
        <w:rPr>
          <w:rFonts w:eastAsia="Times New Roman" w:cs="Times New Roman"/>
          <w:color w:val="000000" w:themeColor="text1"/>
          <w:kern w:val="0"/>
          <w:szCs w:val="24"/>
          <w:lang w:eastAsia="lt-LT"/>
          <w14:ligatures w14:val="none"/>
        </w:rPr>
        <w:t xml:space="preserve">7.1.2.2. nurodytu laiku nepašalinęs defektų, nustatytų per Sutarties galiojimo laiką bei per garantinį laiką, moka Užsakovui </w:t>
      </w:r>
      <w:r w:rsidR="0005282C" w:rsidRPr="00685E83">
        <w:rPr>
          <w:rFonts w:eastAsia="Times New Roman" w:cs="Times New Roman"/>
          <w:color w:val="000000" w:themeColor="text1"/>
          <w:kern w:val="0"/>
          <w:szCs w:val="24"/>
          <w:lang w:eastAsia="lt-LT"/>
          <w14:ligatures w14:val="none"/>
        </w:rPr>
        <w:t xml:space="preserve">20 (dvidešimt) </w:t>
      </w:r>
      <w:r w:rsidRPr="00685E83">
        <w:rPr>
          <w:rFonts w:eastAsia="Times New Roman" w:cs="Times New Roman"/>
          <w:color w:val="000000" w:themeColor="text1"/>
          <w:kern w:val="0"/>
          <w:szCs w:val="24"/>
          <w:lang w:eastAsia="lt-LT"/>
          <w14:ligatures w14:val="none"/>
        </w:rPr>
        <w:t xml:space="preserve">proc. tokių Darbų vertės dydžio baudą ir atlygina Užsakovo išlaidas, susijusias su defektų šalinimu. </w:t>
      </w:r>
    </w:p>
    <w:p w14:paraId="6692133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 Delspinigiai negali būti reikalaujami, jei vėluojama dėl priežasčių, nepriklausančių nuo Rangovo:</w:t>
      </w:r>
    </w:p>
    <w:p w14:paraId="0CF7D7EF"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7.1.2.3.1. išskirtinai nepalankių gamtinių sąlygų (taikoma darbams, kurių kokybė priklauso nuo gamtinių sąlygų);</w:t>
      </w:r>
    </w:p>
    <w:p w14:paraId="1B23B315"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7.1.2.3.2. pakeitimų atliekamų vadovaujantis Sutarties sąlygų 10 skyriaus nuostatomis;</w:t>
      </w:r>
    </w:p>
    <w:p w14:paraId="4399FC8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7.1.2.3.3. bet kokio vėlavimo, kliūčių ar trukdymų, sukeltų arba priskiriamų Užsakovui arba Užsakovo personalui.</w:t>
      </w:r>
    </w:p>
    <w:p w14:paraId="0578AC78"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7.1.2.3.4. Užsakovas, raštu nurodė, jog – sustabdytas finansavimas arba trūksta finansavimo;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papildomi archeologiniai tyrinėjimai, kurie nebuvo numatyti, bet kuriuos būtina atlikti;</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trečiųjų šalių įtaka;</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kitos aplinkybės, kurios nebuvo žinomos pirkimo vykdymo metu.</w:t>
      </w:r>
    </w:p>
    <w:p w14:paraId="017D35A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7.2.</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Užsakovas Rangovo</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baudas ir delspinigius išskaičiuoja iš Rangovui</w:t>
      </w:r>
      <w:r w:rsidRPr="00372DC9">
        <w:rPr>
          <w:rFonts w:eastAsia="Times New Roman" w:cs="Times New Roman"/>
          <w:b/>
          <w:bCs/>
          <w:kern w:val="0"/>
          <w:szCs w:val="24"/>
          <w:lang w:eastAsia="lt-LT"/>
          <w14:ligatures w14:val="none"/>
        </w:rPr>
        <w:t xml:space="preserve"> </w:t>
      </w:r>
      <w:r w:rsidRPr="00372DC9">
        <w:rPr>
          <w:rFonts w:eastAsia="Times New Roman" w:cs="Times New Roman"/>
          <w:bCs/>
          <w:kern w:val="0"/>
          <w:szCs w:val="24"/>
          <w:lang w:eastAsia="lt-LT"/>
          <w14:ligatures w14:val="none"/>
        </w:rPr>
        <w:t>mokėtinų sumų.</w:t>
      </w:r>
    </w:p>
    <w:p w14:paraId="3B7F70FA"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7.3. Delspinigių ar baudos sumokėjimas neatleidžia Rangovo nuo prievolės atlikti Darbus.</w:t>
      </w:r>
    </w:p>
    <w:p w14:paraId="231DFA98" w14:textId="77777777" w:rsidR="00372DC9" w:rsidRPr="00372DC9" w:rsidRDefault="00372DC9" w:rsidP="00372DC9">
      <w:pPr>
        <w:ind w:firstLine="748"/>
        <w:jc w:val="both"/>
        <w:rPr>
          <w:rFonts w:eastAsia="Times New Roman" w:cs="Times New Roman"/>
          <w:b/>
          <w:bCs/>
          <w:kern w:val="0"/>
          <w:szCs w:val="24"/>
          <w:lang w:eastAsia="lt-LT"/>
          <w14:ligatures w14:val="none"/>
        </w:rPr>
      </w:pPr>
    </w:p>
    <w:p w14:paraId="50235B01"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NENUGALIMOS JĖGOS (FORCE –MAJEURE) APLINKYBĖS</w:t>
      </w:r>
    </w:p>
    <w:p w14:paraId="776721A2"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w:t>
      </w:r>
      <w:r w:rsidRPr="00372DC9">
        <w:rPr>
          <w:rFonts w:eastAsia="Times New Roman" w:cs="Times New Roman"/>
          <w:kern w:val="0"/>
          <w:szCs w:val="24"/>
          <w:lang w:eastAsia="lt-LT"/>
          <w14:ligatures w14:val="none"/>
        </w:rPr>
        <w:lastRenderedPageBreak/>
        <w:t>kodekso 6.212 str. ir Atleidimo nuo atsakomybės esant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72DC9">
        <w:rPr>
          <w:rFonts w:eastAsia="Times New Roman" w:cs="Times New Roman"/>
          <w:i/>
          <w:iCs/>
          <w:kern w:val="0"/>
          <w:szCs w:val="24"/>
          <w:lang w:eastAsia="lt-LT"/>
          <w14:ligatures w14:val="none"/>
        </w:rPr>
        <w:t>force majeure</w:t>
      </w:r>
      <w:r w:rsidRPr="00372DC9">
        <w:rPr>
          <w:rFonts w:eastAsia="Times New Roman" w:cs="Times New Roman"/>
          <w:kern w:val="0"/>
          <w:szCs w:val="24"/>
          <w:lang w:eastAsia="lt-LT"/>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A822FBF"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F6EA1CD" w14:textId="77777777" w:rsidR="00372DC9" w:rsidRPr="00372DC9" w:rsidRDefault="00372DC9" w:rsidP="00372DC9">
      <w:pPr>
        <w:ind w:firstLine="709"/>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42397F" w14:textId="77777777" w:rsidR="00372DC9" w:rsidRPr="00372DC9" w:rsidRDefault="00372DC9" w:rsidP="00372DC9">
      <w:pPr>
        <w:ind w:firstLine="709"/>
        <w:jc w:val="both"/>
        <w:rPr>
          <w:rFonts w:eastAsia="Times New Roman" w:cs="Times New Roman"/>
          <w:kern w:val="0"/>
          <w:szCs w:val="24"/>
          <w:lang w:eastAsia="lt-LT"/>
          <w14:ligatures w14:val="none"/>
        </w:rPr>
      </w:pPr>
    </w:p>
    <w:p w14:paraId="51A49913"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GINČŲ SPRENDIMAS</w:t>
      </w:r>
    </w:p>
    <w:p w14:paraId="329142DF" w14:textId="77777777" w:rsidR="00372DC9" w:rsidRPr="00372DC9" w:rsidRDefault="00372DC9" w:rsidP="00372DC9">
      <w:pPr>
        <w:tabs>
          <w:tab w:val="left" w:pos="1201"/>
        </w:tabs>
        <w:suppressAutoHyphens/>
        <w:autoSpaceDE w:val="0"/>
        <w:ind w:firstLine="709"/>
        <w:jc w:val="both"/>
        <w:rPr>
          <w:rFonts w:eastAsia="Times New Roman" w:cs="Times New Roman"/>
          <w:kern w:val="0"/>
          <w:szCs w:val="24"/>
          <w:lang w:eastAsia="ar-SA"/>
          <w14:ligatures w14:val="none"/>
        </w:rPr>
      </w:pPr>
      <w:r w:rsidRPr="00372DC9">
        <w:rPr>
          <w:rFonts w:eastAsia="Times New Roman" w:cs="Times New Roman"/>
          <w:kern w:val="0"/>
          <w:szCs w:val="24"/>
          <w:lang w:eastAsia="ar-SA"/>
          <w14:ligatures w14:val="none"/>
        </w:rPr>
        <w:t>9.1. Šiai Sutarčiai ir visoms iš šios Sutarties atsirandančioms teisėms ir pareigoms taikomi Lietuvos Respublikos įstatymai bei kiti norminiai teisės aktai. Sutartis sudaryta ir turi būti aiškinama pagal Lietuvos Respublikos teisę.</w:t>
      </w:r>
    </w:p>
    <w:p w14:paraId="09BF3E1B" w14:textId="77777777" w:rsidR="00372DC9" w:rsidRPr="00372DC9" w:rsidRDefault="00372DC9" w:rsidP="00372DC9">
      <w:pPr>
        <w:ind w:firstLine="720"/>
        <w:contextualSpacing/>
        <w:jc w:val="both"/>
        <w:rPr>
          <w:rFonts w:eastAsia="Times New Roman" w:cs="Times New Roman"/>
          <w:kern w:val="0"/>
          <w:szCs w:val="24"/>
          <w14:ligatures w14:val="none"/>
        </w:rPr>
      </w:pPr>
      <w:r w:rsidRPr="00372DC9">
        <w:rPr>
          <w:rFonts w:eastAsia="Times New Roman" w:cs="Times New Roman"/>
          <w:kern w:val="0"/>
          <w:szCs w:val="24"/>
          <w14:ligatures w14:val="none"/>
        </w:rPr>
        <w:t>9.2.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08BE442A" w14:textId="77777777" w:rsidR="00372DC9" w:rsidRPr="00372DC9" w:rsidRDefault="00372DC9" w:rsidP="00372DC9">
      <w:pPr>
        <w:numPr>
          <w:ilvl w:val="0"/>
          <w:numId w:val="5"/>
        </w:numPr>
        <w:spacing w:line="300" w:lineRule="auto"/>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SUTARTIES PAKEITIMAS IR NUTRAUKIMO TVARKA</w:t>
      </w:r>
    </w:p>
    <w:p w14:paraId="0649B52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 Sutartis gali būti keičiama vadovaujantis Viešųjų pirkimų įstatymo 89 straipsnio nuostatomis:</w:t>
      </w:r>
    </w:p>
    <w:p w14:paraId="54B6A3D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10.1.2. Sutartis gali būti pakeista ir (ar) papildyta tik Šalių rašytiniu susitarimu. Pakeitimai atliekami dėl nuo Sutarties Šalių nepriklausančių aplinkybių ir dėl kitų aplinkybių. </w:t>
      </w:r>
    </w:p>
    <w:p w14:paraId="7DB7EAFB"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10.1.3. 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 </w:t>
      </w:r>
    </w:p>
    <w:p w14:paraId="13BE9FC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10.1.4.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1303C9FE"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10.1.5. Sutartis dėl Pakeitimų, kurių bendra vertė neviršija 15 procentų pradinės Sutarties vertės, gali būti keičiama nevertinant aukščiau nurodytų aplinkybių. </w:t>
      </w:r>
    </w:p>
    <w:p w14:paraId="1368DA1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10.1.6. Pakeitimai, neatsižvelgiant į jų vertę, negali būti esminis sutarties pakeitimas, </w:t>
      </w:r>
      <w:proofErr w:type="spellStart"/>
      <w:r w:rsidRPr="00372DC9">
        <w:rPr>
          <w:rFonts w:eastAsia="Times New Roman" w:cs="Times New Roman"/>
          <w:kern w:val="0"/>
          <w:szCs w:val="24"/>
          <w:lang w:eastAsia="lt-LT"/>
          <w14:ligatures w14:val="none"/>
        </w:rPr>
        <w:t>t.y</w:t>
      </w:r>
      <w:proofErr w:type="spellEnd"/>
      <w:r w:rsidRPr="00372DC9">
        <w:rPr>
          <w:rFonts w:eastAsia="Times New Roman" w:cs="Times New Roman"/>
          <w:kern w:val="0"/>
          <w:szCs w:val="24"/>
          <w:lang w:eastAsia="lt-LT"/>
          <w14:ligatures w14:val="none"/>
        </w:rPr>
        <w:t xml:space="preserve">. kai Pakeitimu iš esmės pakeičiamas Sutarties bendrasis pobūdis, kaip gali būti numatyta Lietuvos Respublikos įstatymuose bei įstatymų įgyvendinamuosiuose teisės aktuose. </w:t>
      </w:r>
    </w:p>
    <w:p w14:paraId="3882418C"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10.2. </w:t>
      </w:r>
      <w:r w:rsidRPr="00372DC9">
        <w:rPr>
          <w:rFonts w:eastAsia="Times New Roman" w:cs="Times New Roman"/>
          <w:kern w:val="0"/>
          <w:szCs w:val="24"/>
          <w:lang w:eastAsia="lt-LT"/>
          <w14:ligatures w14:val="none"/>
        </w:rPr>
        <w:tab/>
        <w:t xml:space="preserve">Sutarties vertės pakeitimai galimi dėl gamtinių sąlygų pasikeitimo ir Darbų apimties padidėjimo. </w:t>
      </w:r>
    </w:p>
    <w:p w14:paraId="7819785D"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10.3.</w:t>
      </w:r>
      <w:r w:rsidRPr="00372DC9">
        <w:rPr>
          <w:rFonts w:eastAsia="Times New Roman" w:cs="Times New Roman"/>
          <w:kern w:val="0"/>
          <w:szCs w:val="24"/>
          <w:lang w:eastAsia="lt-LT"/>
          <w14:ligatures w14:val="none"/>
        </w:rPr>
        <w:tab/>
        <w:t>Atliktų darbų aktai turi atitikti pagal Inžinieriaus/Užsakovo nurodymą atliktus Darbų vykdymo pakeitimus.</w:t>
      </w:r>
    </w:p>
    <w:p w14:paraId="042B8631"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10.4.</w:t>
      </w:r>
      <w:r w:rsidRPr="00372DC9">
        <w:rPr>
          <w:rFonts w:eastAsia="Times New Roman" w:cs="Times New Roman"/>
          <w:kern w:val="0"/>
          <w:szCs w:val="24"/>
          <w:lang w:eastAsia="lt-LT"/>
          <w14:ligatures w14:val="none"/>
        </w:rPr>
        <w:tab/>
        <w:t>Jeigu Rangovas, vykdydamas Darbus, susiduria su sąlygomis, kurių jis iki Sutarties pasirašymo pagrįstai negalėjo numatyti, tai Rangovas apie tai privalo nedelsdamas – ne vėliau kaip per 1 darbo dieną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14C7C9C4" w14:textId="3779E601"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lastRenderedPageBreak/>
        <w:t>10.5. 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Sutarties Šalys pasilieka teisę laikinai sustabdyti Sutarties vykdymą,  o galutinis Darbų atlikimo terminas tokiu atveju bus pratęstas proporcingai sutartinių įsipareigojimų vykdymo sustabdymo laikotarpiui. Jei Sutarties vykdymas dėl išskirtinai nepalankių gamtinių sąlygų (taikoma darbams, kurių kokybė priklauso nuo gamtinių sąlygų), tokiu atveju Darbų atlikimo terminas bus pratęstas proporcingai sutartinių įsipareigojimų vykdymo sustabdymo laikotarpiui.</w:t>
      </w:r>
    </w:p>
    <w:p w14:paraId="4F940E03"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10.6. Rangovas pakeitimus pradeda vykdyti iš karto, įsigaliojus Sutarties pakeitimui. Sutarties pakeitimas įsigalioja nuo jo pasirašymo dienos. </w:t>
      </w:r>
    </w:p>
    <w:p w14:paraId="7DEA7090"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10.7. Jeigu darbų vykdymo metu Užsakovas arba Rangovas nusprendžia, kad netikslinga toliau tęsti Darbus, viena iš Šalių privalo prieš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pranešti kitai Šaliai apie pageidavimą sustabdyti Darbų atlikimą. Tokiu atveju Šalys privalo per 5 darbo</w:t>
      </w:r>
      <w:r w:rsidRPr="00372DC9">
        <w:rPr>
          <w:rFonts w:eastAsia="Times New Roman" w:cs="Times New Roman"/>
          <w:i/>
          <w:kern w:val="0"/>
          <w:szCs w:val="24"/>
          <w:lang w:eastAsia="lt-LT"/>
          <w14:ligatures w14:val="none"/>
        </w:rPr>
        <w:t xml:space="preserve">  </w:t>
      </w:r>
      <w:r w:rsidRPr="00372DC9">
        <w:rPr>
          <w:rFonts w:eastAsia="Times New Roman" w:cs="Times New Roman"/>
          <w:kern w:val="0"/>
          <w:szCs w:val="24"/>
          <w:lang w:eastAsia="lt-LT"/>
          <w14:ligatures w14:val="none"/>
        </w:rPr>
        <w:t>dienas spręsti klausimą dėl Sutarties nutraukimo.</w:t>
      </w:r>
    </w:p>
    <w:p w14:paraId="25ED3E99"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10.8. Jeigu Sutartis nutraukiama vienašališkai, Sutartį nutraukusi Šalis moka antrai šaliai išlaidas, patirtas dėl šios Sutarties nutraukimo.</w:t>
      </w:r>
    </w:p>
    <w:p w14:paraId="198737D8"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10.9. Sutartis gali būti nutraukta anksčiau laiko, Šalims susitarus ir tai įforminus abiejų Sutarties šalių pasirašytu susitarimu.</w:t>
      </w:r>
    </w:p>
    <w:p w14:paraId="73761F26"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10.10. Kiekviena Šalis dėl kitos Šalies Sutartyje numatytų įsipareigojimų nevykdymo turi teisę nutraukti Sutartį, prieš tai įspėjusi kitą Šalį prieš 30 kalendorinių dienų. Tokiu atveju Šalis, dėl kurios kaltės Sutartis nutraukiama, privalo atlyginti kitai Šaliai nuostolius dėl Sutarties nutraukimo.</w:t>
      </w:r>
    </w:p>
    <w:p w14:paraId="1595F22A" w14:textId="77777777" w:rsidR="00372DC9" w:rsidRPr="00372DC9" w:rsidRDefault="00372DC9" w:rsidP="00372DC9">
      <w:pPr>
        <w:widowControl w:val="0"/>
        <w:tabs>
          <w:tab w:val="left" w:pos="567"/>
        </w:tabs>
        <w:suppressAutoHyphens/>
        <w:ind w:firstLine="737"/>
        <w:jc w:val="both"/>
        <w:rPr>
          <w:rFonts w:eastAsia="Times New Roman" w:cs="Times New Roman"/>
          <w:kern w:val="0"/>
          <w:szCs w:val="24"/>
          <w:lang w:eastAsia="lt-LT"/>
          <w14:ligatures w14:val="none"/>
        </w:rPr>
      </w:pPr>
      <w:r w:rsidRPr="00372DC9">
        <w:rPr>
          <w:rFonts w:eastAsia="Times New Roman" w:cs="Times New Roman"/>
          <w:bCs/>
          <w:kern w:val="0"/>
          <w:szCs w:val="24"/>
          <w:lang w:eastAsia="lt-LT"/>
          <w14:ligatures w14:val="none"/>
        </w:rPr>
        <w:t xml:space="preserve">10.11.  </w:t>
      </w:r>
      <w:r w:rsidRPr="00372DC9">
        <w:rPr>
          <w:rFonts w:eastAsia="Times New Roman" w:cs="Times New Roman"/>
          <w:kern w:val="0"/>
          <w:szCs w:val="24"/>
          <w14:ligatures w14:val="none"/>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372DC9">
        <w:rPr>
          <w:rFonts w:eastAsia="Times New Roman" w:cs="Times New Roman"/>
          <w:bCs/>
          <w:kern w:val="0"/>
          <w:szCs w:val="24"/>
          <w14:ligatures w14:val="none"/>
        </w:rPr>
        <w:t>Trišalės sutarties dėl tiesioginio atsiskaitymo su subrangovu pasirašymas nekeičia Rangovo atsakomybės dėl Sutarties vykdymo.</w:t>
      </w:r>
    </w:p>
    <w:p w14:paraId="3477E464"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76818D77" w14:textId="77777777" w:rsidR="00372DC9" w:rsidRPr="00372DC9" w:rsidRDefault="00372DC9" w:rsidP="00372DC9">
      <w:pPr>
        <w:spacing w:before="240"/>
        <w:ind w:left="181"/>
        <w:jc w:val="center"/>
        <w:rPr>
          <w:rFonts w:eastAsia="Times New Roman" w:cs="Times New Roman"/>
          <w:b/>
          <w:i/>
          <w:kern w:val="0"/>
          <w:szCs w:val="24"/>
          <w:lang w:eastAsia="lt-LT"/>
          <w14:ligatures w14:val="none"/>
        </w:rPr>
      </w:pPr>
      <w:r w:rsidRPr="00372DC9">
        <w:rPr>
          <w:rFonts w:eastAsia="Times New Roman" w:cs="Times New Roman"/>
          <w:b/>
          <w:bCs/>
          <w:kern w:val="0"/>
          <w:szCs w:val="24"/>
          <w:lang w:eastAsia="lt-LT"/>
          <w14:ligatures w14:val="none"/>
        </w:rPr>
        <w:t xml:space="preserve">11. </w:t>
      </w:r>
      <w:r w:rsidRPr="00372DC9">
        <w:rPr>
          <w:rFonts w:eastAsia="Times New Roman" w:cs="Times New Roman"/>
          <w:b/>
          <w:kern w:val="0"/>
          <w:szCs w:val="24"/>
          <w:lang w:eastAsia="lt-LT"/>
          <w14:ligatures w14:val="none"/>
        </w:rPr>
        <w:t xml:space="preserve">SUTARTIES ĮVYKDYMO UŽTIKRINIMAS </w:t>
      </w:r>
    </w:p>
    <w:p w14:paraId="631D16D3" w14:textId="77777777" w:rsidR="00372DC9" w:rsidRPr="00372DC9" w:rsidRDefault="00372DC9" w:rsidP="00372DC9">
      <w:pPr>
        <w:ind w:firstLine="748"/>
        <w:jc w:val="both"/>
        <w:rPr>
          <w:rFonts w:eastAsia="Times New Roman" w:cs="Times New Roman"/>
          <w:bCs/>
          <w:kern w:val="0"/>
          <w:szCs w:val="24"/>
          <w:lang w:eastAsia="lt-LT"/>
          <w14:ligatures w14:val="none"/>
        </w:rPr>
      </w:pPr>
      <w:r w:rsidRPr="00372DC9">
        <w:rPr>
          <w:rFonts w:eastAsia="Times New Roman" w:cs="Times New Roman"/>
          <w:bCs/>
          <w:kern w:val="0"/>
          <w:szCs w:val="24"/>
          <w:lang w:eastAsia="lt-LT"/>
          <w14:ligatures w14:val="none"/>
        </w:rPr>
        <w:t xml:space="preserve">11.1. </w:t>
      </w:r>
      <w:r w:rsidRPr="00372DC9">
        <w:rPr>
          <w:rFonts w:eastAsia="Calibri" w:cs="Times New Roman"/>
          <w:kern w:val="0"/>
          <w:szCs w:val="24"/>
          <w:lang w:eastAsia="lt-LT"/>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500 (penki šimtai) eurų</w:t>
      </w:r>
      <w:r w:rsidRPr="00372DC9">
        <w:rPr>
          <w:rFonts w:eastAsia="Times New Roman" w:cs="Times New Roman"/>
          <w:bCs/>
          <w:kern w:val="0"/>
          <w:szCs w:val="24"/>
          <w:lang w:eastAsia="lt-LT"/>
          <w14:ligatures w14:val="none"/>
        </w:rPr>
        <w:t>.</w:t>
      </w:r>
    </w:p>
    <w:p w14:paraId="6E017B96" w14:textId="77777777" w:rsidR="00372DC9" w:rsidRPr="00372DC9" w:rsidRDefault="00372DC9" w:rsidP="00372DC9">
      <w:pPr>
        <w:ind w:firstLine="748"/>
        <w:jc w:val="both"/>
        <w:rPr>
          <w:rFonts w:eastAsia="Times New Roman" w:cs="Times New Roman"/>
          <w:bCs/>
          <w:kern w:val="0"/>
          <w:szCs w:val="24"/>
          <w:lang w:eastAsia="lt-LT"/>
          <w14:ligatures w14:val="none"/>
        </w:rPr>
      </w:pPr>
    </w:p>
    <w:p w14:paraId="49EF08A7" w14:textId="77777777" w:rsidR="00372DC9" w:rsidRPr="00372DC9" w:rsidRDefault="00372DC9" w:rsidP="00372DC9">
      <w:pPr>
        <w:ind w:firstLine="748"/>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12.</w:t>
      </w:r>
      <w:r w:rsidRPr="00372DC9">
        <w:rPr>
          <w:rFonts w:eastAsia="Times New Roman" w:cs="Times New Roman"/>
          <w:kern w:val="0"/>
          <w:szCs w:val="24"/>
          <w:lang w:eastAsia="lt-LT"/>
          <w14:ligatures w14:val="none"/>
        </w:rPr>
        <w:t xml:space="preserve"> </w:t>
      </w:r>
      <w:r w:rsidRPr="00372DC9">
        <w:rPr>
          <w:rFonts w:eastAsia="Times New Roman" w:cs="Times New Roman"/>
          <w:b/>
          <w:kern w:val="0"/>
          <w:szCs w:val="24"/>
          <w:lang w:eastAsia="lt-LT"/>
          <w14:ligatures w14:val="none"/>
        </w:rPr>
        <w:t>SUTARTIES PRIEDAI</w:t>
      </w:r>
    </w:p>
    <w:p w14:paraId="722BBC84" w14:textId="77777777" w:rsidR="00372DC9" w:rsidRPr="00372DC9" w:rsidRDefault="00372DC9" w:rsidP="00372DC9">
      <w:pPr>
        <w:ind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12.1. Neatskiriama Sutarties dalis yra priedai:</w:t>
      </w:r>
    </w:p>
    <w:p w14:paraId="12EC0998" w14:textId="77777777" w:rsidR="00372DC9" w:rsidRPr="00372DC9" w:rsidRDefault="00372DC9" w:rsidP="00372DC9">
      <w:pPr>
        <w:ind w:firstLine="1496"/>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 xml:space="preserve">1 priedas – Techninė specifikacija </w:t>
      </w:r>
      <w:r w:rsidRPr="00372DC9">
        <w:rPr>
          <w:rFonts w:eastAsia="Times New Roman" w:cs="Times New Roman"/>
          <w:i/>
          <w:color w:val="FF0000"/>
          <w:kern w:val="0"/>
          <w:szCs w:val="24"/>
          <w:lang w:eastAsia="lt-LT"/>
          <w14:ligatures w14:val="none"/>
        </w:rPr>
        <w:t>{pateikta pirkimų sąlygose ir jų patikslinimuose ar paaiškinimuose jei tokie buvo}</w:t>
      </w:r>
      <w:r w:rsidRPr="00372DC9">
        <w:rPr>
          <w:rFonts w:eastAsia="Times New Roman" w:cs="Times New Roman"/>
          <w:color w:val="FF0000"/>
          <w:kern w:val="0"/>
          <w:szCs w:val="24"/>
          <w:lang w:eastAsia="lt-LT"/>
          <w14:ligatures w14:val="none"/>
        </w:rPr>
        <w:t>;</w:t>
      </w:r>
    </w:p>
    <w:p w14:paraId="0438C698" w14:textId="77777777" w:rsidR="00372DC9" w:rsidRPr="00372DC9" w:rsidRDefault="00372DC9" w:rsidP="00372DC9">
      <w:pPr>
        <w:ind w:left="748" w:firstLine="748"/>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2 priedas – Pasiūlymas.</w:t>
      </w:r>
    </w:p>
    <w:p w14:paraId="11275571"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r w:rsidRPr="00372DC9">
        <w:rPr>
          <w:rFonts w:eastAsia="Times New Roman" w:cs="Times New Roman"/>
          <w:spacing w:val="-6"/>
          <w:kern w:val="0"/>
          <w:szCs w:val="24"/>
          <w:lang w:eastAsia="lt-LT"/>
          <w14:ligatures w14:val="none"/>
        </w:rPr>
        <w:t>12.2.</w:t>
      </w:r>
      <w:r w:rsidRPr="00372DC9">
        <w:rPr>
          <w:rFonts w:eastAsia="Times New Roman" w:cs="Times New Roman"/>
          <w:kern w:val="0"/>
          <w:szCs w:val="24"/>
          <w:lang w:eastAsia="lt-LT"/>
          <w14:ligatures w14:val="none"/>
        </w:rPr>
        <w:tab/>
        <w:t>Sutarties vykdymo metu, Sutarties nustatyta tvarka sudaryti Sutarties pakeitimai, papildymai yra neatskiriamos Sutarties dalys.</w:t>
      </w:r>
    </w:p>
    <w:p w14:paraId="2D058793" w14:textId="77777777" w:rsidR="00372DC9" w:rsidRPr="00372DC9" w:rsidRDefault="00372DC9" w:rsidP="00372DC9">
      <w:pPr>
        <w:shd w:val="clear" w:color="auto" w:fill="FFFFFF"/>
        <w:tabs>
          <w:tab w:val="left" w:pos="1282"/>
        </w:tabs>
        <w:ind w:firstLine="744"/>
        <w:jc w:val="both"/>
        <w:rPr>
          <w:rFonts w:eastAsia="Times New Roman" w:cs="Times New Roman"/>
          <w:kern w:val="0"/>
          <w:szCs w:val="24"/>
          <w:lang w:eastAsia="lt-LT"/>
          <w14:ligatures w14:val="none"/>
        </w:rPr>
      </w:pPr>
    </w:p>
    <w:p w14:paraId="482EDCBB" w14:textId="77777777" w:rsidR="00372DC9" w:rsidRPr="00372DC9" w:rsidRDefault="00372DC9" w:rsidP="00372DC9">
      <w:pPr>
        <w:ind w:firstLine="720"/>
        <w:jc w:val="center"/>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 xml:space="preserve">13. BAIGIAMOSIOS NUOSTATOS </w:t>
      </w:r>
    </w:p>
    <w:p w14:paraId="48D6D2F7" w14:textId="77777777" w:rsidR="00372DC9" w:rsidRPr="00372DC9" w:rsidRDefault="00372DC9" w:rsidP="00372DC9">
      <w:pPr>
        <w:widowControl w:val="0"/>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13.1. Pasirašius Sutartį nuo Darbų vykdymo pradžios iki jų pabaigos Sutarties vykdymo kontrolei Šalys skiria šiuos atsakingus darbuotojus:</w:t>
      </w:r>
    </w:p>
    <w:p w14:paraId="7468302F"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13.1.1.</w:t>
      </w:r>
      <w:r w:rsidRPr="00372DC9">
        <w:rPr>
          <w:rFonts w:eastAsia="Times New Roman" w:cs="Times New Roman"/>
          <w:kern w:val="0"/>
          <w:szCs w:val="24"/>
          <w:lang w:eastAsia="lt-LT"/>
          <w14:ligatures w14:val="none"/>
        </w:rPr>
        <w:tab/>
        <w:t xml:space="preserve">Rangovas: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 xml:space="preserve">. </w:t>
      </w:r>
    </w:p>
    <w:p w14:paraId="5C0D6ED6" w14:textId="77777777" w:rsidR="00372DC9" w:rsidRPr="00372DC9" w:rsidRDefault="00372DC9" w:rsidP="00372DC9">
      <w:pPr>
        <w:widowControl w:val="0"/>
        <w:tabs>
          <w:tab w:val="left" w:pos="1560"/>
        </w:tabs>
        <w:ind w:left="2694" w:hanging="1843"/>
        <w:jc w:val="both"/>
        <w:rPr>
          <w:rFonts w:eastAsia="Times New Roman" w:cs="Times New Roman"/>
          <w:color w:val="FF0000"/>
          <w:kern w:val="0"/>
          <w:szCs w:val="24"/>
          <w:lang w:eastAsia="lt-LT"/>
          <w14:ligatures w14:val="none"/>
        </w:rPr>
      </w:pPr>
      <w:r w:rsidRPr="00372DC9">
        <w:rPr>
          <w:rFonts w:eastAsia="Times New Roman" w:cs="Times New Roman"/>
          <w:kern w:val="0"/>
          <w:szCs w:val="24"/>
          <w:lang w:eastAsia="lt-LT"/>
          <w14:ligatures w14:val="none"/>
        </w:rPr>
        <w:t>13.1.2.</w:t>
      </w:r>
      <w:r w:rsidRPr="00372DC9">
        <w:rPr>
          <w:rFonts w:eastAsia="Times New Roman" w:cs="Times New Roman"/>
          <w:kern w:val="0"/>
          <w:szCs w:val="24"/>
          <w:lang w:eastAsia="lt-LT"/>
          <w14:ligatures w14:val="none"/>
        </w:rPr>
        <w:tab/>
        <w:t xml:space="preserve">Užsakovas: </w:t>
      </w:r>
      <w:r w:rsidRPr="00372DC9">
        <w:rPr>
          <w:rFonts w:eastAsia="Times New Roman" w:cs="Times New Roman"/>
          <w:i/>
          <w:color w:val="FF0000"/>
          <w:kern w:val="0"/>
          <w:szCs w:val="24"/>
          <w:lang w:eastAsia="lt-LT"/>
          <w14:ligatures w14:val="none"/>
        </w:rPr>
        <w:t>{įrašomas kontaktiniai duomenys}</w:t>
      </w:r>
      <w:r w:rsidRPr="00372DC9">
        <w:rPr>
          <w:rFonts w:eastAsia="Times New Roman" w:cs="Times New Roman"/>
          <w:color w:val="FF0000"/>
          <w:kern w:val="0"/>
          <w:szCs w:val="24"/>
          <w:lang w:eastAsia="lt-LT"/>
          <w14:ligatures w14:val="none"/>
        </w:rPr>
        <w:t>.</w:t>
      </w:r>
    </w:p>
    <w:p w14:paraId="0A61FA03" w14:textId="2EC561A0" w:rsidR="00372DC9" w:rsidRPr="00372DC9" w:rsidRDefault="00372DC9" w:rsidP="00372DC9">
      <w:pPr>
        <w:widowControl w:val="0"/>
        <w:tabs>
          <w:tab w:val="left" w:pos="2552"/>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13.1.3. </w:t>
      </w:r>
      <w:bookmarkStart w:id="3" w:name="_Hlk139620068"/>
      <w:r w:rsidRPr="00372DC9">
        <w:rPr>
          <w:rFonts w:eastAsia="Times New Roman" w:cs="Times New Roman"/>
          <w:kern w:val="0"/>
          <w:szCs w:val="24"/>
          <w:lang w:eastAsia="lt-LT"/>
          <w14:ligatures w14:val="none"/>
        </w:rPr>
        <w:t xml:space="preserve">Užsakovas skiria </w:t>
      </w:r>
      <w:r w:rsidR="00E9697F">
        <w:rPr>
          <w:rFonts w:eastAsia="Times New Roman" w:cs="Times New Roman"/>
          <w:kern w:val="0"/>
          <w:szCs w:val="24"/>
          <w:lang w:eastAsia="lt-LT"/>
          <w14:ligatures w14:val="none"/>
        </w:rPr>
        <w:t>Investicijų ir viešųjų pirkimų</w:t>
      </w:r>
      <w:r w:rsidRPr="00372DC9">
        <w:rPr>
          <w:rFonts w:eastAsia="Times New Roman" w:cs="Times New Roman"/>
          <w:kern w:val="0"/>
          <w:szCs w:val="24"/>
          <w:lang w:eastAsia="lt-LT"/>
          <w14:ligatures w14:val="none"/>
        </w:rPr>
        <w:t xml:space="preserve"> skyriaus vyr</w:t>
      </w:r>
      <w:r w:rsidR="00E9697F">
        <w:rPr>
          <w:rFonts w:eastAsia="Times New Roman" w:cs="Times New Roman"/>
          <w:kern w:val="0"/>
          <w:szCs w:val="24"/>
          <w:lang w:eastAsia="lt-LT"/>
          <w14:ligatures w14:val="none"/>
        </w:rPr>
        <w:t>.</w:t>
      </w:r>
      <w:r w:rsidRPr="00372DC9">
        <w:rPr>
          <w:rFonts w:eastAsia="Times New Roman" w:cs="Times New Roman"/>
          <w:kern w:val="0"/>
          <w:szCs w:val="24"/>
          <w:lang w:eastAsia="lt-LT"/>
          <w14:ligatures w14:val="none"/>
        </w:rPr>
        <w:t xml:space="preserve"> specialistę </w:t>
      </w:r>
      <w:r w:rsidR="00E9697F">
        <w:rPr>
          <w:rFonts w:eastAsia="Times New Roman" w:cs="Times New Roman"/>
          <w:kern w:val="0"/>
          <w:szCs w:val="24"/>
          <w:lang w:eastAsia="lt-LT"/>
          <w14:ligatures w14:val="none"/>
        </w:rPr>
        <w:t xml:space="preserve">Aistę </w:t>
      </w:r>
      <w:proofErr w:type="spellStart"/>
      <w:r w:rsidR="00E9697F">
        <w:rPr>
          <w:rFonts w:eastAsia="Times New Roman" w:cs="Times New Roman"/>
          <w:kern w:val="0"/>
          <w:szCs w:val="24"/>
          <w:lang w:eastAsia="lt-LT"/>
          <w14:ligatures w14:val="none"/>
        </w:rPr>
        <w:t>Petrulienę</w:t>
      </w:r>
      <w:proofErr w:type="spellEnd"/>
      <w:r w:rsidRPr="00372DC9">
        <w:rPr>
          <w:rFonts w:eastAsia="Times New Roman" w:cs="Times New Roman"/>
          <w:kern w:val="0"/>
          <w:szCs w:val="24"/>
          <w:lang w:eastAsia="lt-LT"/>
          <w14:ligatures w14:val="none"/>
        </w:rPr>
        <w:t xml:space="preserve"> atsakingą už šios Sutarties ir jos galimus pakeitimus paskelbimą vadovaujantis Lietuvos Respublikos viešųjų pirkimų įstatymo nustatyta tvarka</w:t>
      </w:r>
      <w:bookmarkEnd w:id="3"/>
      <w:r w:rsidRPr="00372DC9">
        <w:rPr>
          <w:rFonts w:eastAsia="Times New Roman" w:cs="Times New Roman"/>
          <w:kern w:val="0"/>
          <w:szCs w:val="24"/>
          <w:lang w:eastAsia="lt-LT"/>
          <w14:ligatures w14:val="none"/>
        </w:rPr>
        <w:t>.</w:t>
      </w:r>
    </w:p>
    <w:p w14:paraId="6BC0F8A3" w14:textId="77777777" w:rsidR="00372DC9" w:rsidRPr="00372DC9" w:rsidRDefault="00372DC9" w:rsidP="00372DC9">
      <w:pPr>
        <w:widowControl w:val="0"/>
        <w:tabs>
          <w:tab w:val="left" w:pos="1276"/>
          <w:tab w:val="left" w:pos="1843"/>
        </w:tabs>
        <w:ind w:firstLine="851"/>
        <w:jc w:val="both"/>
        <w:rPr>
          <w:rFonts w:eastAsia="Times New Roman" w:cs="Times New Roman"/>
          <w:i/>
          <w:color w:val="FF0000"/>
          <w:kern w:val="0"/>
          <w:szCs w:val="24"/>
          <w:lang w:eastAsia="lt-LT"/>
          <w14:ligatures w14:val="none"/>
        </w:rPr>
      </w:pPr>
      <w:r w:rsidRPr="00372DC9">
        <w:rPr>
          <w:rFonts w:eastAsia="Times New Roman" w:cs="Times New Roman"/>
          <w:kern w:val="0"/>
          <w:szCs w:val="24"/>
          <w:lang w:eastAsia="lt-LT"/>
          <w14:ligatures w14:val="none"/>
        </w:rPr>
        <w:t xml:space="preserve">13.2. Sutarčiai vykdyti </w:t>
      </w:r>
      <w:r w:rsidRPr="00372DC9">
        <w:rPr>
          <w:rFonts w:eastAsia="Times New Roman" w:cs="Times New Roman"/>
          <w:i/>
          <w:color w:val="FF0000"/>
          <w:kern w:val="0"/>
          <w:szCs w:val="24"/>
          <w:lang w:eastAsia="lt-LT"/>
          <w14:ligatures w14:val="none"/>
        </w:rPr>
        <w:t>{bus arba nebus}</w:t>
      </w:r>
      <w:r w:rsidRPr="00372DC9">
        <w:rPr>
          <w:rFonts w:eastAsia="Times New Roman" w:cs="Times New Roman"/>
          <w:color w:val="FF0000"/>
          <w:kern w:val="0"/>
          <w:szCs w:val="24"/>
          <w:lang w:eastAsia="lt-LT"/>
          <w14:ligatures w14:val="none"/>
        </w:rPr>
        <w:t xml:space="preserve"> </w:t>
      </w:r>
      <w:r w:rsidRPr="00372DC9">
        <w:rPr>
          <w:rFonts w:eastAsia="Times New Roman" w:cs="Times New Roman"/>
          <w:kern w:val="0"/>
          <w:szCs w:val="24"/>
          <w:lang w:eastAsia="lt-LT"/>
          <w14:ligatures w14:val="none"/>
        </w:rPr>
        <w:t xml:space="preserve">pasitelkti subrangovai (subtiekėjai) </w:t>
      </w:r>
      <w:r w:rsidRPr="00372DC9">
        <w:rPr>
          <w:rFonts w:eastAsia="Times New Roman" w:cs="Times New Roman"/>
          <w:i/>
          <w:color w:val="FF0000"/>
          <w:kern w:val="0"/>
          <w:szCs w:val="24"/>
          <w:lang w:eastAsia="lt-LT"/>
          <w14:ligatures w14:val="none"/>
        </w:rPr>
        <w:t>{jeigu jie bus nurodomi subrangovo(ų) duomenys ir kontaktai}.</w:t>
      </w:r>
    </w:p>
    <w:p w14:paraId="650F8437" w14:textId="77777777" w:rsidR="00372DC9" w:rsidRPr="00372DC9" w:rsidRDefault="00372DC9" w:rsidP="00372DC9">
      <w:pPr>
        <w:widowControl w:val="0"/>
        <w:tabs>
          <w:tab w:val="left" w:pos="1276"/>
          <w:tab w:val="left" w:pos="1843"/>
        </w:tabs>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13.2.1 Dėl nenumatytų aplinkybių (Subrangovas nebegali įvykdyti savo įsipareigojimų) </w:t>
      </w:r>
      <w:r w:rsidRPr="00372DC9">
        <w:rPr>
          <w:rFonts w:eastAsia="Times New Roman" w:cs="Times New Roman"/>
          <w:kern w:val="0"/>
          <w:szCs w:val="24"/>
          <w:lang w:eastAsia="lt-LT"/>
          <w14:ligatures w14:val="none"/>
        </w:rPr>
        <w:lastRenderedPageBreak/>
        <w:t xml:space="preserve">Sutarties vykdymo metu Rangovas gali keisti pasitelktą subrangovą kitu subrangovu. Rangovas turi gauti išankstinį Užsakovo pritarimą raštu. Subrangovai turi laikytis Sutarties nuostatų. Už subrangovų atliktus darbus arba padarytą žalą visapusiškai atsako Rangovas.  </w:t>
      </w:r>
    </w:p>
    <w:p w14:paraId="1F502DB0" w14:textId="77777777" w:rsidR="00372DC9" w:rsidRPr="00372DC9" w:rsidRDefault="00372DC9" w:rsidP="00372DC9">
      <w:pPr>
        <w:ind w:firstLine="851"/>
        <w:jc w:val="both"/>
        <w:rPr>
          <w:rFonts w:eastAsia="Times New Roman" w:cs="Times New Roman"/>
          <w:bCs/>
          <w:kern w:val="0"/>
          <w:szCs w:val="24"/>
          <w:lang w:eastAsia="lt-LT"/>
          <w14:ligatures w14:val="none"/>
        </w:rPr>
      </w:pPr>
      <w:r w:rsidRPr="00372DC9">
        <w:rPr>
          <w:rFonts w:eastAsia="Times New Roman" w:cs="Times New Roman"/>
          <w:kern w:val="0"/>
          <w:szCs w:val="24"/>
          <w:lang w:eastAsia="lt-LT"/>
          <w14:ligatures w14:val="none"/>
        </w:rPr>
        <w:t xml:space="preserve">13.3. </w:t>
      </w:r>
      <w:bookmarkStart w:id="4" w:name="_Hlk491347210"/>
      <w:r w:rsidRPr="00372DC9">
        <w:rPr>
          <w:rFonts w:eastAsia="Times New Roman" w:cs="Times New Roman"/>
          <w:kern w:val="0"/>
          <w:szCs w:val="24"/>
          <w:lang w:eastAsia="lt-LT"/>
          <w14:ligatures w14:val="none"/>
        </w:rPr>
        <w:t xml:space="preserve">Sutartis ir šios sutarties pakeitimai, </w:t>
      </w:r>
      <w:r w:rsidRPr="00372DC9">
        <w:rPr>
          <w:rFonts w:eastAsia="Times New Roman" w:cs="Times New Roman"/>
          <w:bCs/>
          <w:kern w:val="0"/>
          <w:szCs w:val="24"/>
          <w:lang w:eastAsia="lt-LT"/>
          <w14:ligatures w14:val="none"/>
        </w:rPr>
        <w:t xml:space="preserve">išskyrus informaciją, kurios atskleidimas </w:t>
      </w:r>
      <w:r w:rsidRPr="00372DC9">
        <w:rPr>
          <w:rFonts w:eastAsia="Times New Roman" w:cs="Times New Roman"/>
          <w:kern w:val="0"/>
          <w:szCs w:val="24"/>
          <w:lang w:eastAsia="lt-LT"/>
          <w14:ligatures w14:val="none"/>
        </w:rPr>
        <w:t>prieštarautų informacijos ir duomenų apsaugą reguliuojantiems teisės aktams arba visuomenės interesams, pažeistų teisėtus konkretaus tiekėjo komercinius interesus arba turėtų neigiamą poveikį tiekėjų konkurencijai</w:t>
      </w:r>
      <w:r w:rsidRPr="00372DC9">
        <w:rPr>
          <w:rFonts w:eastAsia="Times New Roman" w:cs="Times New Roman"/>
          <w:bCs/>
          <w:kern w:val="0"/>
          <w:szCs w:val="24"/>
          <w:lang w:eastAsia="lt-LT"/>
          <w14:ligatures w14:val="none"/>
        </w:rPr>
        <w:t>, ne vėliau kaip per 15 dienų nuo pirkimo sutarties sudarymo ar pakeitimo, bet ne vėliau kaip iki pirmojo mokėjimo pradžios Viešųjų pirkimų tarnybos nustatyta tvarka</w:t>
      </w:r>
      <w:r w:rsidRPr="00372DC9">
        <w:rPr>
          <w:rFonts w:eastAsia="Times New Roman" w:cs="Times New Roman"/>
          <w:bCs/>
          <w:kern w:val="0"/>
          <w:szCs w:val="24"/>
          <w:vertAlign w:val="superscript"/>
          <w:lang w:eastAsia="lt-LT"/>
          <w14:ligatures w14:val="none"/>
        </w:rPr>
        <w:t xml:space="preserve"> </w:t>
      </w:r>
      <w:r w:rsidRPr="00372DC9">
        <w:rPr>
          <w:rFonts w:eastAsia="Times New Roman" w:cs="Times New Roman"/>
          <w:kern w:val="0"/>
          <w:szCs w:val="24"/>
          <w:lang w:eastAsia="lt-LT"/>
          <w14:ligatures w14:val="none"/>
        </w:rPr>
        <w:t>(informacijos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 Užsakovas</w:t>
      </w:r>
      <w:r w:rsidRPr="00372DC9">
        <w:rPr>
          <w:rFonts w:eastAsia="Times New Roman" w:cs="Times New Roman"/>
          <w:bCs/>
          <w:kern w:val="0"/>
          <w:szCs w:val="24"/>
          <w:lang w:eastAsia="lt-LT"/>
          <w14:ligatures w14:val="none"/>
        </w:rPr>
        <w:t xml:space="preserve"> paskelbs CVP IS</w:t>
      </w:r>
      <w:bookmarkEnd w:id="4"/>
      <w:r w:rsidRPr="00372DC9">
        <w:rPr>
          <w:rFonts w:eastAsia="Times New Roman" w:cs="Times New Roman"/>
          <w:bCs/>
          <w:kern w:val="0"/>
          <w:szCs w:val="24"/>
          <w:lang w:eastAsia="lt-LT"/>
          <w14:ligatures w14:val="none"/>
        </w:rPr>
        <w:t>.</w:t>
      </w:r>
    </w:p>
    <w:p w14:paraId="61F58E81" w14:textId="0C8C8AD1"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w:t>
      </w:r>
      <w:bookmarkStart w:id="5" w:name="_Hlk131496095"/>
      <w:bookmarkStart w:id="6" w:name="_Hlk127886751"/>
      <w:r w:rsidRPr="00372DC9">
        <w:rPr>
          <w:rFonts w:eastAsia="Times New Roman" w:cs="Times New Roman"/>
          <w:kern w:val="0"/>
          <w:szCs w:val="24"/>
          <w:lang w:eastAsia="lt-LT"/>
          <w14:ligatures w14:val="none"/>
        </w:rPr>
        <w:t xml:space="preserve"> Teikėjas atlikdamas Darbus privalės taikyti vieną, kelis arba visus šiuos apli</w:t>
      </w:r>
      <w:r w:rsidR="003D0A83">
        <w:rPr>
          <w:rFonts w:eastAsia="Times New Roman" w:cs="Times New Roman"/>
          <w:kern w:val="0"/>
          <w:szCs w:val="24"/>
          <w:lang w:eastAsia="lt-LT"/>
          <w14:ligatures w14:val="none"/>
        </w:rPr>
        <w:t>n</w:t>
      </w:r>
      <w:r w:rsidRPr="00372DC9">
        <w:rPr>
          <w:rFonts w:eastAsia="Times New Roman" w:cs="Times New Roman"/>
          <w:kern w:val="0"/>
          <w:szCs w:val="24"/>
          <w:lang w:eastAsia="lt-LT"/>
          <w14:ligatures w14:val="none"/>
        </w:rPr>
        <w:t>kosauginius (žaliojo pirkimo) reikalavimus:</w:t>
      </w:r>
    </w:p>
    <w:bookmarkEnd w:id="5"/>
    <w:p w14:paraId="2468D557"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13.4.1. </w:t>
      </w:r>
      <w:bookmarkStart w:id="7" w:name="_Hlk131496974"/>
      <w:r w:rsidRPr="00372DC9">
        <w:rPr>
          <w:rFonts w:eastAsia="Times New Roman" w:cs="Times New Roman"/>
          <w:kern w:val="0"/>
          <w:szCs w:val="24"/>
          <w:lang w:eastAsia="lt-LT"/>
          <w14:ligatures w14:val="none"/>
        </w:rPr>
        <w:t xml:space="preserve">Darbų vykdymo metu nebus daromas reikšmingas neigiamas poveikis aplinkai, nesukuriamas taršos šaltinis ir negeneruojamos atliekos; </w:t>
      </w:r>
    </w:p>
    <w:p w14:paraId="64CD225A"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13.4.2. bus mažinamas popieriaus sunaudojimą, atsisakoma kopijavimo, spausdinimo ir nebūtinų dokumentų, o PVM sąskaitos-faktūros, pranešimai ir pan. bus teikiami el. būdu;</w:t>
      </w:r>
    </w:p>
    <w:p w14:paraId="2CABB5EE"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13.4.3. </w:t>
      </w:r>
      <w:bookmarkStart w:id="8" w:name="_Hlk127887209"/>
      <w:r w:rsidRPr="00372DC9">
        <w:rPr>
          <w:rFonts w:eastAsia="Times New Roman" w:cs="Times New Roman"/>
          <w:kern w:val="0"/>
          <w:szCs w:val="24"/>
          <w:lang w:eastAsia="lt-LT"/>
          <w14:ligatures w14:val="none"/>
        </w:rPr>
        <w:t>Darbų atlikimo metu nenaudos pavojingų gaminių su cheminėmis medžiagomis ir naudos įrangą kuri turės antrinio elektronikos atliekų panaudojimo (perdirbimo) galimybę</w:t>
      </w:r>
      <w:bookmarkEnd w:id="7"/>
      <w:bookmarkEnd w:id="8"/>
      <w:r w:rsidRPr="00372DC9">
        <w:rPr>
          <w:rFonts w:eastAsia="Times New Roman" w:cs="Times New Roman"/>
          <w:kern w:val="0"/>
          <w:szCs w:val="24"/>
          <w:lang w:eastAsia="lt-LT"/>
          <w14:ligatures w14:val="none"/>
        </w:rPr>
        <w:t>.</w:t>
      </w:r>
    </w:p>
    <w:bookmarkEnd w:id="6"/>
    <w:p w14:paraId="526F4021"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13.5. Ši Sutartis sudaryta lietuvių kalba ir pasirašyta Šalių el. parašais arba 2 (dviem) egzemplioriais, turinčiais vienodą teisinę galią – po vieną kiekvienai Šaliai. </w:t>
      </w:r>
    </w:p>
    <w:p w14:paraId="10FC1592" w14:textId="77777777" w:rsidR="00372DC9" w:rsidRPr="00372DC9" w:rsidRDefault="00372DC9" w:rsidP="00372DC9">
      <w:pPr>
        <w:ind w:firstLine="851"/>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13.6. Visus Šalių tarpusavio santykius, atsirandančius iš Sutarties ir neaptartus jos sąlygose, reglamentuoja Lietuvos Respublikos įstatymai.</w:t>
      </w:r>
    </w:p>
    <w:p w14:paraId="31D444E0" w14:textId="77777777" w:rsidR="00372DC9" w:rsidRPr="00372DC9" w:rsidRDefault="00372DC9" w:rsidP="00372DC9">
      <w:pPr>
        <w:ind w:firstLine="851"/>
        <w:jc w:val="both"/>
        <w:rPr>
          <w:rFonts w:eastAsia="Times New Roman" w:cs="Times New Roman"/>
          <w:kern w:val="0"/>
          <w:szCs w:val="24"/>
          <w:lang w:eastAsia="lt-LT"/>
          <w14:ligatures w14:val="none"/>
        </w:rPr>
      </w:pPr>
    </w:p>
    <w:p w14:paraId="3763201D" w14:textId="77777777" w:rsidR="00372DC9" w:rsidRPr="00372DC9" w:rsidRDefault="00372DC9" w:rsidP="00372DC9">
      <w:pPr>
        <w:ind w:firstLine="720"/>
        <w:jc w:val="both"/>
        <w:rPr>
          <w:rFonts w:eastAsia="Times New Roman" w:cs="Times New Roman"/>
          <w:kern w:val="0"/>
          <w:sz w:val="2"/>
          <w:szCs w:val="2"/>
          <w:lang w:eastAsia="lt-LT"/>
          <w14:ligatures w14:val="none"/>
        </w:rPr>
      </w:pPr>
    </w:p>
    <w:p w14:paraId="70D3D119" w14:textId="77777777" w:rsidR="00372DC9" w:rsidRPr="00372DC9" w:rsidRDefault="00372DC9" w:rsidP="00372DC9">
      <w:pPr>
        <w:numPr>
          <w:ilvl w:val="0"/>
          <w:numId w:val="4"/>
        </w:numPr>
        <w:spacing w:line="300" w:lineRule="auto"/>
        <w:ind w:left="714" w:hanging="357"/>
        <w:jc w:val="center"/>
        <w:rPr>
          <w:rFonts w:eastAsia="Times New Roman" w:cs="Times New Roman"/>
          <w:b/>
          <w:bCs/>
          <w:kern w:val="0"/>
          <w:szCs w:val="24"/>
          <w:lang w:eastAsia="lt-LT"/>
          <w14:ligatures w14:val="none"/>
        </w:rPr>
      </w:pPr>
      <w:r w:rsidRPr="00372DC9">
        <w:rPr>
          <w:rFonts w:eastAsia="Times New Roman" w:cs="Times New Roman"/>
          <w:b/>
          <w:bCs/>
          <w:kern w:val="0"/>
          <w:szCs w:val="24"/>
          <w:lang w:eastAsia="lt-LT"/>
          <w14:ligatures w14:val="none"/>
        </w:rPr>
        <w:t>JURIDINIAI ŠALIŲ ADRESAI IR MOKĖJIMO REKVIZITAI</w:t>
      </w:r>
    </w:p>
    <w:p w14:paraId="0909A0C0" w14:textId="77777777" w:rsidR="00372DC9" w:rsidRPr="00372DC9" w:rsidRDefault="00372DC9" w:rsidP="00372DC9">
      <w:pPr>
        <w:ind w:left="714"/>
        <w:jc w:val="both"/>
        <w:rPr>
          <w:rFonts w:eastAsia="Times New Roman" w:cs="Times New Roman"/>
          <w:b/>
          <w:bCs/>
          <w:kern w:val="0"/>
          <w:szCs w:val="24"/>
          <w:lang w:eastAsia="lt-LT"/>
          <w14:ligatures w14:val="none"/>
        </w:rPr>
      </w:pP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9"/>
        <w:gridCol w:w="4831"/>
      </w:tblGrid>
      <w:tr w:rsidR="00372DC9" w:rsidRPr="00372DC9" w14:paraId="1377D85D" w14:textId="77777777" w:rsidTr="0005422C">
        <w:tc>
          <w:tcPr>
            <w:tcW w:w="4623" w:type="dxa"/>
            <w:tcBorders>
              <w:top w:val="nil"/>
              <w:left w:val="nil"/>
              <w:bottom w:val="nil"/>
              <w:right w:val="nil"/>
            </w:tcBorders>
          </w:tcPr>
          <w:p w14:paraId="5168922F"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UŽSAKOVAS</w:t>
            </w:r>
          </w:p>
          <w:p w14:paraId="33BCE3E6"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Kupiškio rajono savivaldybės administracija</w:t>
            </w:r>
          </w:p>
          <w:p w14:paraId="707FCBB0"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Juridinio asmens kodas 188774975</w:t>
            </w:r>
          </w:p>
          <w:p w14:paraId="71B616AC" w14:textId="77777777"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 Vytauto g. 2, LT-40115 Kupiškis</w:t>
            </w:r>
          </w:p>
          <w:p w14:paraId="7190A883"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 LT38 4010 0434 0016 3105</w:t>
            </w:r>
          </w:p>
          <w:p w14:paraId="559D964F" w14:textId="77777777" w:rsidR="00372DC9" w:rsidRPr="00372DC9" w:rsidRDefault="00372DC9" w:rsidP="00372DC9">
            <w:pPr>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Luminor</w:t>
            </w:r>
            <w:proofErr w:type="spellEnd"/>
            <w:r w:rsidRPr="00372DC9">
              <w:rPr>
                <w:rFonts w:eastAsia="Times New Roman" w:cs="Times New Roman"/>
                <w:kern w:val="0"/>
                <w:szCs w:val="24"/>
                <w:lang w:eastAsia="lt-LT"/>
                <w14:ligatures w14:val="none"/>
              </w:rPr>
              <w:t xml:space="preserve"> Bank AS Lietuvos skyrius </w:t>
            </w:r>
          </w:p>
          <w:p w14:paraId="199C441F" w14:textId="2447390D" w:rsidR="00372DC9" w:rsidRPr="00372DC9" w:rsidRDefault="00372DC9" w:rsidP="00372DC9">
            <w:pPr>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 (</w:t>
            </w:r>
            <w:r w:rsidR="003D0A83">
              <w:rPr>
                <w:rFonts w:eastAsia="Times New Roman" w:cs="Times New Roman"/>
                <w:kern w:val="0"/>
                <w:szCs w:val="24"/>
                <w:lang w:eastAsia="lt-LT"/>
                <w14:ligatures w14:val="none"/>
              </w:rPr>
              <w:t>+370</w:t>
            </w:r>
            <w:r w:rsidRPr="00372DC9">
              <w:rPr>
                <w:rFonts w:eastAsia="Times New Roman" w:cs="Times New Roman"/>
                <w:kern w:val="0"/>
                <w:szCs w:val="24"/>
                <w:lang w:eastAsia="lt-LT"/>
                <w14:ligatures w14:val="none"/>
              </w:rPr>
              <w:t xml:space="preserve"> 459) 35503</w:t>
            </w:r>
          </w:p>
          <w:p w14:paraId="39FE19BD" w14:textId="1DF62588" w:rsidR="00372DC9" w:rsidRPr="00E8079C" w:rsidRDefault="00372DC9" w:rsidP="00372DC9">
            <w:pPr>
              <w:jc w:val="both"/>
              <w:rPr>
                <w:rFonts w:eastAsia="Times New Roman" w:cs="Times New Roman"/>
                <w:i/>
                <w:color w:val="000000" w:themeColor="text1"/>
                <w:kern w:val="0"/>
                <w:szCs w:val="24"/>
                <w:u w:val="single"/>
                <w:lang w:eastAsia="lt-LT"/>
                <w14:ligatures w14:val="none"/>
              </w:rPr>
            </w:pPr>
            <w:proofErr w:type="spellStart"/>
            <w:r w:rsidRPr="00E8079C">
              <w:rPr>
                <w:rFonts w:eastAsia="Times New Roman" w:cs="Times New Roman"/>
                <w:color w:val="000000" w:themeColor="text1"/>
                <w:kern w:val="0"/>
                <w:szCs w:val="24"/>
                <w:lang w:eastAsia="lt-LT"/>
                <w14:ligatures w14:val="none"/>
              </w:rPr>
              <w:t>El.paštas</w:t>
            </w:r>
            <w:proofErr w:type="spellEnd"/>
            <w:r w:rsidRPr="00E8079C">
              <w:rPr>
                <w:rFonts w:eastAsia="Times New Roman" w:cs="Times New Roman"/>
                <w:color w:val="000000" w:themeColor="text1"/>
                <w:kern w:val="0"/>
                <w:szCs w:val="24"/>
                <w:lang w:eastAsia="lt-LT"/>
                <w14:ligatures w14:val="none"/>
              </w:rPr>
              <w:t xml:space="preserve"> savivaldybe@kupiskis.lt</w:t>
            </w:r>
          </w:p>
          <w:p w14:paraId="642E2EB1" w14:textId="097AA4F7" w:rsidR="00372DC9" w:rsidRPr="00E8079C" w:rsidRDefault="00E9697F" w:rsidP="00372DC9">
            <w:pPr>
              <w:widowControl w:val="0"/>
              <w:tabs>
                <w:tab w:val="left" w:pos="8108"/>
              </w:tabs>
              <w:jc w:val="both"/>
              <w:rPr>
                <w:rFonts w:eastAsia="Times New Roman" w:cs="Times New Roman"/>
                <w:i/>
                <w:color w:val="000000" w:themeColor="text1"/>
                <w:kern w:val="0"/>
                <w:szCs w:val="24"/>
                <w:lang w:eastAsia="lt-LT"/>
                <w14:ligatures w14:val="none"/>
              </w:rPr>
            </w:pPr>
            <w:r w:rsidRPr="00E8079C">
              <w:rPr>
                <w:rFonts w:eastAsia="Times New Roman" w:cs="Times New Roman"/>
                <w:i/>
                <w:color w:val="000000" w:themeColor="text1"/>
                <w:kern w:val="0"/>
                <w:szCs w:val="24"/>
                <w:lang w:eastAsia="lt-LT"/>
                <w14:ligatures w14:val="none"/>
              </w:rPr>
              <w:t>Direktorius</w:t>
            </w:r>
          </w:p>
          <w:p w14:paraId="5AC21DA2" w14:textId="73AE72DF" w:rsidR="00372DC9" w:rsidRPr="00E8079C" w:rsidRDefault="00E9697F" w:rsidP="00372DC9">
            <w:pPr>
              <w:widowControl w:val="0"/>
              <w:tabs>
                <w:tab w:val="left" w:pos="8108"/>
              </w:tabs>
              <w:jc w:val="both"/>
              <w:rPr>
                <w:rFonts w:eastAsia="Times New Roman" w:cs="Times New Roman"/>
                <w:i/>
                <w:color w:val="000000" w:themeColor="text1"/>
                <w:kern w:val="0"/>
                <w:szCs w:val="24"/>
                <w:lang w:eastAsia="lt-LT"/>
                <w14:ligatures w14:val="none"/>
              </w:rPr>
            </w:pPr>
            <w:r w:rsidRPr="00E8079C">
              <w:rPr>
                <w:rFonts w:eastAsia="Times New Roman" w:cs="Times New Roman"/>
                <w:i/>
                <w:color w:val="000000" w:themeColor="text1"/>
                <w:kern w:val="0"/>
                <w:szCs w:val="24"/>
                <w:lang w:eastAsia="lt-LT"/>
                <w14:ligatures w14:val="none"/>
              </w:rPr>
              <w:t xml:space="preserve">Arūnas </w:t>
            </w:r>
            <w:proofErr w:type="spellStart"/>
            <w:r w:rsidRPr="00E8079C">
              <w:rPr>
                <w:rFonts w:eastAsia="Times New Roman" w:cs="Times New Roman"/>
                <w:i/>
                <w:color w:val="000000" w:themeColor="text1"/>
                <w:kern w:val="0"/>
                <w:szCs w:val="24"/>
                <w:lang w:eastAsia="lt-LT"/>
                <w14:ligatures w14:val="none"/>
              </w:rPr>
              <w:t>Valintėlis</w:t>
            </w:r>
            <w:proofErr w:type="spellEnd"/>
          </w:p>
          <w:p w14:paraId="63F7A7D1"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c>
          <w:tcPr>
            <w:tcW w:w="4406" w:type="dxa"/>
            <w:tcBorders>
              <w:top w:val="nil"/>
              <w:left w:val="nil"/>
              <w:bottom w:val="nil"/>
              <w:right w:val="nil"/>
            </w:tcBorders>
          </w:tcPr>
          <w:p w14:paraId="2EEDE035" w14:textId="77777777" w:rsidR="00372DC9" w:rsidRPr="00372DC9" w:rsidRDefault="00372DC9" w:rsidP="00372DC9">
            <w:pPr>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RANGOVAS</w:t>
            </w:r>
          </w:p>
          <w:p w14:paraId="76BF1E94" w14:textId="77777777" w:rsidR="00372DC9" w:rsidRPr="00372DC9" w:rsidRDefault="00372DC9" w:rsidP="00372DC9">
            <w:pPr>
              <w:widowControl w:val="0"/>
              <w:jc w:val="both"/>
              <w:rPr>
                <w:rFonts w:eastAsia="Times New Roman" w:cs="Times New Roman"/>
                <w:b/>
                <w:kern w:val="0"/>
                <w:szCs w:val="24"/>
                <w:lang w:eastAsia="lt-LT"/>
                <w14:ligatures w14:val="none"/>
              </w:rPr>
            </w:pPr>
            <w:r w:rsidRPr="00372DC9">
              <w:rPr>
                <w:rFonts w:eastAsia="Times New Roman" w:cs="Times New Roman"/>
                <w:b/>
                <w:kern w:val="0"/>
                <w:szCs w:val="24"/>
                <w:lang w:eastAsia="lt-LT"/>
                <w14:ligatures w14:val="none"/>
              </w:rPr>
              <w:t>Pavadinimas</w:t>
            </w:r>
          </w:p>
          <w:p w14:paraId="1D04FEFE"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 xml:space="preserve">Juridinio asmens kodas </w:t>
            </w:r>
          </w:p>
          <w:p w14:paraId="63B7070D"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Adresas</w:t>
            </w:r>
          </w:p>
          <w:p w14:paraId="7F966113" w14:textId="77777777" w:rsidR="00372DC9" w:rsidRPr="00372DC9" w:rsidRDefault="00372DC9" w:rsidP="00372DC9">
            <w:pPr>
              <w:widowControl w:val="0"/>
              <w:jc w:val="both"/>
              <w:rPr>
                <w:rFonts w:eastAsia="Times New Roman" w:cs="Times New Roman"/>
                <w:kern w:val="0"/>
                <w:szCs w:val="24"/>
                <w:lang w:eastAsia="lt-LT"/>
                <w14:ligatures w14:val="none"/>
              </w:rPr>
            </w:pPr>
            <w:proofErr w:type="spellStart"/>
            <w:r w:rsidRPr="00372DC9">
              <w:rPr>
                <w:rFonts w:eastAsia="Times New Roman" w:cs="Times New Roman"/>
                <w:kern w:val="0"/>
                <w:szCs w:val="24"/>
                <w:lang w:eastAsia="lt-LT"/>
                <w14:ligatures w14:val="none"/>
              </w:rPr>
              <w:t>a.s</w:t>
            </w:r>
            <w:proofErr w:type="spellEnd"/>
            <w:r w:rsidRPr="00372DC9">
              <w:rPr>
                <w:rFonts w:eastAsia="Times New Roman" w:cs="Times New Roman"/>
                <w:kern w:val="0"/>
                <w:szCs w:val="24"/>
                <w:lang w:eastAsia="lt-LT"/>
                <w14:ligatures w14:val="none"/>
              </w:rPr>
              <w:t>.</w:t>
            </w:r>
          </w:p>
          <w:p w14:paraId="4717108F"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Bankas</w:t>
            </w:r>
          </w:p>
          <w:p w14:paraId="5AE32520"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Tel.</w:t>
            </w:r>
          </w:p>
          <w:p w14:paraId="57141B09" w14:textId="77777777" w:rsidR="00372DC9" w:rsidRPr="00372DC9" w:rsidRDefault="00372DC9" w:rsidP="00372DC9">
            <w:pPr>
              <w:widowControl w:val="0"/>
              <w:jc w:val="both"/>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El. paštas:</w:t>
            </w:r>
          </w:p>
          <w:p w14:paraId="395DFD04"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Pareigos</w:t>
            </w:r>
          </w:p>
          <w:p w14:paraId="65C046A3" w14:textId="77777777" w:rsidR="00372DC9" w:rsidRPr="00372DC9" w:rsidRDefault="00372DC9" w:rsidP="00372DC9">
            <w:pPr>
              <w:widowControl w:val="0"/>
              <w:tabs>
                <w:tab w:val="left" w:pos="8108"/>
              </w:tabs>
              <w:jc w:val="both"/>
              <w:rPr>
                <w:rFonts w:eastAsia="Times New Roman" w:cs="Times New Roman"/>
                <w:i/>
                <w:kern w:val="0"/>
                <w:szCs w:val="24"/>
                <w:lang w:eastAsia="lt-LT"/>
                <w14:ligatures w14:val="none"/>
              </w:rPr>
            </w:pPr>
            <w:r w:rsidRPr="00372DC9">
              <w:rPr>
                <w:rFonts w:eastAsia="Times New Roman" w:cs="Times New Roman"/>
                <w:i/>
                <w:kern w:val="0"/>
                <w:szCs w:val="24"/>
                <w:lang w:eastAsia="lt-LT"/>
                <w14:ligatures w14:val="none"/>
              </w:rPr>
              <w:t>Vardas, pavardė</w:t>
            </w:r>
          </w:p>
          <w:p w14:paraId="1C62C04C" w14:textId="77777777" w:rsidR="00372DC9" w:rsidRPr="00372DC9" w:rsidRDefault="00372DC9" w:rsidP="00372DC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A.V.</w:t>
            </w:r>
          </w:p>
        </w:tc>
      </w:tr>
    </w:tbl>
    <w:p w14:paraId="79D769D2" w14:textId="1DCB5E87" w:rsidR="0097329A" w:rsidRPr="00755C49" w:rsidRDefault="00372DC9" w:rsidP="00755C49">
      <w:pPr>
        <w:jc w:val="center"/>
        <w:rPr>
          <w:rFonts w:eastAsia="Times New Roman" w:cs="Times New Roman"/>
          <w:kern w:val="0"/>
          <w:szCs w:val="24"/>
          <w:lang w:eastAsia="lt-LT"/>
          <w14:ligatures w14:val="none"/>
        </w:rPr>
      </w:pPr>
      <w:r w:rsidRPr="00372DC9">
        <w:rPr>
          <w:rFonts w:eastAsia="Times New Roman" w:cs="Times New Roman"/>
          <w:kern w:val="0"/>
          <w:szCs w:val="24"/>
          <w:lang w:eastAsia="lt-LT"/>
          <w14:ligatures w14:val="none"/>
        </w:rPr>
        <w:t>________________</w:t>
      </w:r>
      <w:bookmarkEnd w:id="0"/>
    </w:p>
    <w:sectPr w:rsidR="0097329A" w:rsidRPr="00755C49" w:rsidSect="001142A2">
      <w:pgSz w:w="11907" w:h="16840" w:code="9"/>
      <w:pgMar w:top="567" w:right="567" w:bottom="567"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_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C5A3828"/>
    <w:multiLevelType w:val="multilevel"/>
    <w:tmpl w:val="A64E9836"/>
    <w:lvl w:ilvl="0">
      <w:start w:val="2"/>
      <w:numFmt w:val="decimal"/>
      <w:lvlText w:val="%1."/>
      <w:lvlJc w:val="left"/>
      <w:pPr>
        <w:ind w:left="1211" w:hanging="360"/>
      </w:pPr>
    </w:lvl>
    <w:lvl w:ilvl="1">
      <w:start w:val="1"/>
      <w:numFmt w:val="decimal"/>
      <w:isLgl/>
      <w:lvlText w:val="%1.%2."/>
      <w:lvlJc w:val="left"/>
      <w:pPr>
        <w:ind w:left="1271" w:hanging="420"/>
      </w:p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6241C3F"/>
    <w:multiLevelType w:val="multilevel"/>
    <w:tmpl w:val="9C1A4194"/>
    <w:lvl w:ilvl="0">
      <w:start w:val="5"/>
      <w:numFmt w:val="decimal"/>
      <w:lvlText w:val="%1."/>
      <w:lvlJc w:val="left"/>
      <w:pPr>
        <w:ind w:left="540" w:hanging="540"/>
      </w:pPr>
    </w:lvl>
    <w:lvl w:ilvl="1">
      <w:start w:val="3"/>
      <w:numFmt w:val="decimal"/>
      <w:lvlText w:val="%1.%2."/>
      <w:lvlJc w:val="left"/>
      <w:pPr>
        <w:ind w:left="1259" w:hanging="540"/>
      </w:pPr>
    </w:lvl>
    <w:lvl w:ilvl="2">
      <w:start w:val="1"/>
      <w:numFmt w:val="decimal"/>
      <w:lvlText w:val="%1.%2.%3."/>
      <w:lvlJc w:val="left"/>
      <w:pPr>
        <w:ind w:left="1997" w:hanging="720"/>
      </w:pPr>
    </w:lvl>
    <w:lvl w:ilvl="3">
      <w:start w:val="1"/>
      <w:numFmt w:val="decimal"/>
      <w:lvlText w:val="%1.%2.%3.%4."/>
      <w:lvlJc w:val="left"/>
      <w:pPr>
        <w:ind w:left="2877" w:hanging="720"/>
      </w:pPr>
    </w:lvl>
    <w:lvl w:ilvl="4">
      <w:start w:val="1"/>
      <w:numFmt w:val="decimal"/>
      <w:lvlText w:val="%1.%2.%3.%4.%5."/>
      <w:lvlJc w:val="left"/>
      <w:pPr>
        <w:ind w:left="3956" w:hanging="1080"/>
      </w:pPr>
    </w:lvl>
    <w:lvl w:ilvl="5">
      <w:start w:val="1"/>
      <w:numFmt w:val="decimal"/>
      <w:lvlText w:val="%1.%2.%3.%4.%5.%6."/>
      <w:lvlJc w:val="left"/>
      <w:pPr>
        <w:ind w:left="4675" w:hanging="1080"/>
      </w:pPr>
    </w:lvl>
    <w:lvl w:ilvl="6">
      <w:start w:val="1"/>
      <w:numFmt w:val="decimal"/>
      <w:lvlText w:val="%1.%2.%3.%4.%5.%6.%7."/>
      <w:lvlJc w:val="left"/>
      <w:pPr>
        <w:ind w:left="5754" w:hanging="1440"/>
      </w:pPr>
    </w:lvl>
    <w:lvl w:ilvl="7">
      <w:start w:val="1"/>
      <w:numFmt w:val="decimal"/>
      <w:lvlText w:val="%1.%2.%3.%4.%5.%6.%7.%8."/>
      <w:lvlJc w:val="left"/>
      <w:pPr>
        <w:ind w:left="6473" w:hanging="1440"/>
      </w:pPr>
    </w:lvl>
    <w:lvl w:ilvl="8">
      <w:start w:val="1"/>
      <w:numFmt w:val="decimal"/>
      <w:lvlText w:val="%1.%2.%3.%4.%5.%6.%7.%8.%9."/>
      <w:lvlJc w:val="left"/>
      <w:pPr>
        <w:ind w:left="7552" w:hanging="1800"/>
      </w:pPr>
    </w:lvl>
  </w:abstractNum>
  <w:abstractNum w:abstractNumId="4" w15:restartNumberingAfterBreak="0">
    <w:nsid w:val="7DF32993"/>
    <w:multiLevelType w:val="multilevel"/>
    <w:tmpl w:val="CD9A1EA2"/>
    <w:lvl w:ilvl="0">
      <w:start w:val="1"/>
      <w:numFmt w:val="decimal"/>
      <w:lvlText w:val="%1."/>
      <w:lvlJc w:val="left"/>
      <w:pPr>
        <w:ind w:left="1080" w:hanging="360"/>
      </w:pPr>
    </w:lvl>
    <w:lvl w:ilvl="1">
      <w:start w:val="1"/>
      <w:numFmt w:val="decimal"/>
      <w:isLgl/>
      <w:lvlText w:val="%1.%2."/>
      <w:lvlJc w:val="left"/>
      <w:pPr>
        <w:ind w:left="1260" w:hanging="540"/>
      </w:pPr>
      <w:rPr>
        <w:rFonts w:eastAsia="Calibri"/>
      </w:rPr>
    </w:lvl>
    <w:lvl w:ilvl="2">
      <w:start w:val="1"/>
      <w:numFmt w:val="decimal"/>
      <w:isLgl/>
      <w:lvlText w:val="%1.%2.%3."/>
      <w:lvlJc w:val="left"/>
      <w:pPr>
        <w:ind w:left="1430" w:hanging="720"/>
      </w:pPr>
      <w:rPr>
        <w:rFonts w:eastAsia="Calibri"/>
      </w:rPr>
    </w:lvl>
    <w:lvl w:ilvl="3">
      <w:start w:val="1"/>
      <w:numFmt w:val="decimal"/>
      <w:isLgl/>
      <w:lvlText w:val="%1.%2.%3.%4."/>
      <w:lvlJc w:val="left"/>
      <w:pPr>
        <w:ind w:left="1440" w:hanging="720"/>
      </w:pPr>
      <w:rPr>
        <w:rFonts w:eastAsia="Calibri"/>
      </w:rPr>
    </w:lvl>
    <w:lvl w:ilvl="4">
      <w:start w:val="1"/>
      <w:numFmt w:val="decimal"/>
      <w:isLgl/>
      <w:lvlText w:val="%1.%2.%3.%4.%5."/>
      <w:lvlJc w:val="left"/>
      <w:pPr>
        <w:ind w:left="1800" w:hanging="1080"/>
      </w:pPr>
      <w:rPr>
        <w:rFonts w:eastAsia="Calibri"/>
      </w:rPr>
    </w:lvl>
    <w:lvl w:ilvl="5">
      <w:start w:val="1"/>
      <w:numFmt w:val="decimal"/>
      <w:isLgl/>
      <w:lvlText w:val="%1.%2.%3.%4.%5.%6."/>
      <w:lvlJc w:val="left"/>
      <w:pPr>
        <w:ind w:left="1800" w:hanging="1080"/>
      </w:pPr>
      <w:rPr>
        <w:rFonts w:eastAsia="Calibri"/>
      </w:rPr>
    </w:lvl>
    <w:lvl w:ilvl="6">
      <w:start w:val="1"/>
      <w:numFmt w:val="decimal"/>
      <w:isLgl/>
      <w:lvlText w:val="%1.%2.%3.%4.%5.%6.%7."/>
      <w:lvlJc w:val="left"/>
      <w:pPr>
        <w:ind w:left="2160" w:hanging="1440"/>
      </w:pPr>
      <w:rPr>
        <w:rFonts w:eastAsia="Calibri"/>
      </w:rPr>
    </w:lvl>
    <w:lvl w:ilvl="7">
      <w:start w:val="1"/>
      <w:numFmt w:val="decimal"/>
      <w:isLgl/>
      <w:lvlText w:val="%1.%2.%3.%4.%5.%6.%7.%8."/>
      <w:lvlJc w:val="left"/>
      <w:pPr>
        <w:ind w:left="2160" w:hanging="1440"/>
      </w:pPr>
      <w:rPr>
        <w:rFonts w:eastAsia="Calibri"/>
      </w:rPr>
    </w:lvl>
    <w:lvl w:ilvl="8">
      <w:start w:val="1"/>
      <w:numFmt w:val="decimal"/>
      <w:isLgl/>
      <w:lvlText w:val="%1.%2.%3.%4.%5.%6.%7.%8.%9."/>
      <w:lvlJc w:val="left"/>
      <w:pPr>
        <w:ind w:left="2520" w:hanging="1800"/>
      </w:pPr>
      <w:rPr>
        <w:rFonts w:eastAsia="Calibri"/>
      </w:rPr>
    </w:lvl>
  </w:abstractNum>
  <w:num w:numId="1" w16cid:durableId="33119982">
    <w:abstractNumId w:val="0"/>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2" w16cid:durableId="1568032816">
    <w:abstractNumId w:val="2"/>
  </w:num>
  <w:num w:numId="3" w16cid:durableId="1122193518">
    <w:abstractNumId w:val="4"/>
  </w:num>
  <w:num w:numId="4" w16cid:durableId="151912558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8776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DC9"/>
    <w:rsid w:val="0005019B"/>
    <w:rsid w:val="0005282C"/>
    <w:rsid w:val="000F4FF9"/>
    <w:rsid w:val="001142A2"/>
    <w:rsid w:val="00162BDD"/>
    <w:rsid w:val="00186B52"/>
    <w:rsid w:val="001D7A69"/>
    <w:rsid w:val="00211D76"/>
    <w:rsid w:val="00293BE3"/>
    <w:rsid w:val="002D55A6"/>
    <w:rsid w:val="0036497D"/>
    <w:rsid w:val="00372DC9"/>
    <w:rsid w:val="003C49AC"/>
    <w:rsid w:val="003D0A83"/>
    <w:rsid w:val="00436EEA"/>
    <w:rsid w:val="00470D22"/>
    <w:rsid w:val="00495402"/>
    <w:rsid w:val="00513923"/>
    <w:rsid w:val="00592042"/>
    <w:rsid w:val="005A5401"/>
    <w:rsid w:val="0061515F"/>
    <w:rsid w:val="006478E0"/>
    <w:rsid w:val="00685E83"/>
    <w:rsid w:val="00696C4E"/>
    <w:rsid w:val="006C6F24"/>
    <w:rsid w:val="006D11A3"/>
    <w:rsid w:val="007459EC"/>
    <w:rsid w:val="00755C49"/>
    <w:rsid w:val="00762294"/>
    <w:rsid w:val="00762C0B"/>
    <w:rsid w:val="007902E4"/>
    <w:rsid w:val="00890730"/>
    <w:rsid w:val="00892EFE"/>
    <w:rsid w:val="0089439D"/>
    <w:rsid w:val="00913825"/>
    <w:rsid w:val="009549D5"/>
    <w:rsid w:val="0097329A"/>
    <w:rsid w:val="00982969"/>
    <w:rsid w:val="00A23D69"/>
    <w:rsid w:val="00AE6413"/>
    <w:rsid w:val="00B00B4B"/>
    <w:rsid w:val="00B45FAB"/>
    <w:rsid w:val="00D17C65"/>
    <w:rsid w:val="00D27EF6"/>
    <w:rsid w:val="00E03060"/>
    <w:rsid w:val="00E10BB3"/>
    <w:rsid w:val="00E8079C"/>
    <w:rsid w:val="00E9697F"/>
    <w:rsid w:val="00EA061C"/>
    <w:rsid w:val="00F30C71"/>
    <w:rsid w:val="00F91D65"/>
    <w:rsid w:val="00FE58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D1C9"/>
  <w15:chartTrackingRefBased/>
  <w15:docId w15:val="{9B72CC02-8F76-4767-94E5-3E9FA6E3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6497D"/>
    <w:pPr>
      <w:spacing w:after="200" w:line="276" w:lineRule="auto"/>
      <w:ind w:left="720"/>
      <w:contextualSpacing/>
    </w:pPr>
    <w:rPr>
      <w:rFonts w:asciiTheme="minorHAnsi" w:hAnsiTheme="minorHAnsi"/>
      <w:kern w:val="0"/>
      <w:sz w:val="22"/>
      <w14:ligatures w14:val="none"/>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6497D"/>
    <w:rPr>
      <w:rFonts w:asciiTheme="minorHAnsi" w:hAnsiTheme="minorHAnsi"/>
      <w:kern w:val="0"/>
      <w:sz w:val="22"/>
      <w14:ligatures w14:val="none"/>
    </w:rPr>
  </w:style>
  <w:style w:type="character" w:styleId="Komentaronuoroda">
    <w:name w:val="annotation reference"/>
    <w:basedOn w:val="Numatytasispastraiposriftas"/>
    <w:uiPriority w:val="99"/>
    <w:semiHidden/>
    <w:unhideWhenUsed/>
    <w:rsid w:val="0036497D"/>
    <w:rPr>
      <w:sz w:val="16"/>
      <w:szCs w:val="16"/>
    </w:rPr>
  </w:style>
  <w:style w:type="paragraph" w:styleId="Komentarotekstas">
    <w:name w:val="annotation text"/>
    <w:basedOn w:val="prastasis"/>
    <w:link w:val="KomentarotekstasDiagrama"/>
    <w:uiPriority w:val="99"/>
    <w:unhideWhenUsed/>
    <w:rsid w:val="0036497D"/>
    <w:rPr>
      <w:sz w:val="20"/>
      <w:szCs w:val="20"/>
    </w:rPr>
  </w:style>
  <w:style w:type="character" w:customStyle="1" w:styleId="KomentarotekstasDiagrama">
    <w:name w:val="Komentaro tekstas Diagrama"/>
    <w:basedOn w:val="Numatytasispastraiposriftas"/>
    <w:link w:val="Komentarotekstas"/>
    <w:uiPriority w:val="99"/>
    <w:rsid w:val="0036497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6</Pages>
  <Words>14201</Words>
  <Characters>8095</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Aistė Petrulienė</cp:lastModifiedBy>
  <cp:revision>13</cp:revision>
  <dcterms:created xsi:type="dcterms:W3CDTF">2024-10-17T11:41:00Z</dcterms:created>
  <dcterms:modified xsi:type="dcterms:W3CDTF">2025-10-07T08:33:00Z</dcterms:modified>
</cp:coreProperties>
</file>