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7CA0C" w14:textId="77777777" w:rsidR="00FB3023" w:rsidRDefault="00FB3023">
      <w:pPr>
        <w:spacing w:after="16" w:line="259" w:lineRule="auto"/>
        <w:ind w:left="0" w:right="139" w:firstLine="0"/>
        <w:jc w:val="right"/>
      </w:pPr>
    </w:p>
    <w:p w14:paraId="60EC5A1E" w14:textId="3B07D61A" w:rsidR="00FB3023" w:rsidRPr="00FB3023" w:rsidRDefault="00FB3023">
      <w:pPr>
        <w:spacing w:after="16" w:line="259" w:lineRule="auto"/>
        <w:ind w:left="0" w:right="139" w:firstLine="0"/>
        <w:jc w:val="right"/>
        <w:rPr>
          <w:sz w:val="22"/>
          <w:szCs w:val="22"/>
        </w:rPr>
      </w:pPr>
      <w:r w:rsidRPr="00FB3023">
        <w:rPr>
          <w:sz w:val="22"/>
          <w:szCs w:val="22"/>
        </w:rPr>
        <w:t>Pirkimo sąlygų priedas Nr.4 „Sutarties projektas“</w:t>
      </w:r>
    </w:p>
    <w:p w14:paraId="4900033C" w14:textId="495F1D1A" w:rsidR="00397014" w:rsidRDefault="00000000">
      <w:pPr>
        <w:spacing w:after="16" w:line="259" w:lineRule="auto"/>
        <w:ind w:left="0" w:right="139" w:firstLine="0"/>
        <w:jc w:val="right"/>
      </w:pPr>
      <w:r>
        <w:t xml:space="preserve"> </w:t>
      </w:r>
    </w:p>
    <w:p w14:paraId="2088E892" w14:textId="79066A60" w:rsidR="00397014" w:rsidRDefault="00000000">
      <w:pPr>
        <w:pStyle w:val="Antrat1"/>
      </w:pPr>
      <w:r>
        <w:t xml:space="preserve">VIEŠOJO PIRKIMO - PARDAVIMO SUTARTIS </w:t>
      </w:r>
    </w:p>
    <w:p w14:paraId="3F4EDF5D" w14:textId="77777777" w:rsidR="00397014" w:rsidRDefault="00000000">
      <w:pPr>
        <w:spacing w:after="19" w:line="259" w:lineRule="auto"/>
        <w:ind w:left="0" w:right="139" w:firstLine="0"/>
        <w:jc w:val="center"/>
      </w:pPr>
      <w:r>
        <w:rPr>
          <w:b/>
        </w:rPr>
        <w:t xml:space="preserve"> </w:t>
      </w:r>
    </w:p>
    <w:p w14:paraId="4FDBC0B6" w14:textId="4821C3C0" w:rsidR="00397014" w:rsidRDefault="00000000">
      <w:pPr>
        <w:spacing w:after="16" w:line="259" w:lineRule="auto"/>
        <w:ind w:left="0" w:right="198" w:firstLine="0"/>
        <w:jc w:val="center"/>
      </w:pPr>
      <w:r>
        <w:t>2025 m.</w:t>
      </w:r>
      <w:r w:rsidR="000F2EA7">
        <w:t>_______</w:t>
      </w:r>
      <w:proofErr w:type="spellStart"/>
      <w:r w:rsidR="000F2EA7">
        <w:t>mėn</w:t>
      </w:r>
      <w:proofErr w:type="spellEnd"/>
      <w:r w:rsidR="000F2EA7">
        <w:t>. ____</w:t>
      </w:r>
      <w:r>
        <w:t xml:space="preserve"> d. Nr. </w:t>
      </w:r>
    </w:p>
    <w:p w14:paraId="3C7CDC5C" w14:textId="5387D546" w:rsidR="00397014" w:rsidRDefault="000F2EA7">
      <w:pPr>
        <w:spacing w:after="0" w:line="259" w:lineRule="auto"/>
        <w:ind w:left="10" w:hanging="10"/>
        <w:jc w:val="center"/>
      </w:pPr>
      <w:r>
        <w:t xml:space="preserve">Širvintos </w:t>
      </w:r>
    </w:p>
    <w:p w14:paraId="1D1E91E3" w14:textId="77777777" w:rsidR="00397014" w:rsidRDefault="00000000">
      <w:pPr>
        <w:spacing w:after="19" w:line="259" w:lineRule="auto"/>
        <w:ind w:left="0" w:right="0" w:firstLine="0"/>
        <w:jc w:val="left"/>
      </w:pPr>
      <w:r>
        <w:t xml:space="preserve"> </w:t>
      </w:r>
    </w:p>
    <w:p w14:paraId="38CF6A7C" w14:textId="0D8F8CBD" w:rsidR="00397014" w:rsidRDefault="000F2EA7">
      <w:pPr>
        <w:ind w:left="0" w:right="191" w:firstLine="0"/>
      </w:pPr>
      <w:r w:rsidRPr="000F2EA7">
        <w:rPr>
          <w:color w:val="auto"/>
          <w:kern w:val="0"/>
          <w:lang w:eastAsia="en-US"/>
          <w14:ligatures w14:val="none"/>
        </w:rPr>
        <w:t xml:space="preserve">           </w:t>
      </w:r>
      <w:r w:rsidRPr="000F2EA7">
        <w:rPr>
          <w:b/>
          <w:bCs/>
          <w:color w:val="auto"/>
          <w:kern w:val="0"/>
          <w:lang w:eastAsia="en-US"/>
          <w14:ligatures w14:val="none"/>
        </w:rPr>
        <w:t>Viešoji įstaiga Širvintų r. savivaldybės sveikatos centras</w:t>
      </w:r>
      <w:r w:rsidRPr="000F2EA7">
        <w:rPr>
          <w:color w:val="auto"/>
          <w:kern w:val="0"/>
          <w:lang w:eastAsia="en-US"/>
          <w14:ligatures w14:val="none"/>
        </w:rPr>
        <w:t>, juridinio asmens kodas 178298773, kurios registruota buveinė yra adresu Parko g. 13, Širvintos</w:t>
      </w:r>
      <w:r w:rsidR="00000000">
        <w:t xml:space="preserve">, Lietuvos Respublika, duomenys apie įstaigą kaupiami ir saugomi Lietuvos Respublikos juridinių asmenų registre, atstovaujama </w:t>
      </w:r>
      <w:r w:rsidR="00FE0808">
        <w:t>direktoriaus Kęstučio Štaro</w:t>
      </w:r>
      <w:r w:rsidR="00000000">
        <w:t xml:space="preserve"> veikiančios pagal įstaigos įstatus,  (toliau  - </w:t>
      </w:r>
      <w:r w:rsidR="00000000">
        <w:rPr>
          <w:b/>
        </w:rPr>
        <w:t>Pirkėjas</w:t>
      </w:r>
      <w:r w:rsidR="00000000">
        <w:t xml:space="preserve">)  ir </w:t>
      </w:r>
    </w:p>
    <w:p w14:paraId="0834F9A8" w14:textId="501B758D" w:rsidR="00397014" w:rsidRDefault="00FE0808">
      <w:pPr>
        <w:ind w:left="0" w:right="191" w:firstLine="0"/>
      </w:pPr>
      <w:r>
        <w:rPr>
          <w:b/>
        </w:rPr>
        <w:t>______________</w:t>
      </w:r>
      <w:r w:rsidR="00000000">
        <w:rPr>
          <w:b/>
        </w:rPr>
        <w:t>,</w:t>
      </w:r>
      <w:r w:rsidR="00000000">
        <w:t xml:space="preserve"> juridinio asmens kodas </w:t>
      </w:r>
      <w:r>
        <w:t>__________________</w:t>
      </w:r>
      <w:r w:rsidR="00000000">
        <w:t xml:space="preserve">, kurio registruota buveinė yra </w:t>
      </w:r>
      <w:r>
        <w:t>____________________________________</w:t>
      </w:r>
      <w:r w:rsidR="00000000">
        <w:t xml:space="preserve">, atstovaujama </w:t>
      </w:r>
      <w:r>
        <w:t>_________________________________</w:t>
      </w:r>
      <w:r w:rsidR="00000000">
        <w:t xml:space="preserve">, veikiančio pagal </w:t>
      </w:r>
      <w:r w:rsidR="00F67C94">
        <w:t>______________</w:t>
      </w:r>
      <w:r w:rsidR="00000000">
        <w:t xml:space="preserve"> (toliau –</w:t>
      </w:r>
      <w:r w:rsidR="00000000">
        <w:rPr>
          <w:b/>
        </w:rPr>
        <w:t>Pardavėjas</w:t>
      </w:r>
      <w:r w:rsidR="00000000">
        <w:t xml:space="preserve">),  toliau kartu šioje viešojo pirkimo–pardavimo Sutartyje vadinami „Šalimis“, o kiekvienas atskirai – „Šalimi“, sudarė šią  viešojo pirkimo–pardavimo sutartį, toliau vadinamą „Sutartimi“ ir susitarė dėl žemiau išvardytų sąlygų: </w:t>
      </w:r>
    </w:p>
    <w:p w14:paraId="735A5701" w14:textId="77777777" w:rsidR="00397014" w:rsidRDefault="00000000">
      <w:pPr>
        <w:spacing w:after="28" w:line="259" w:lineRule="auto"/>
        <w:ind w:left="0" w:right="0" w:firstLine="0"/>
        <w:jc w:val="left"/>
      </w:pPr>
      <w:r>
        <w:t xml:space="preserve"> </w:t>
      </w:r>
    </w:p>
    <w:p w14:paraId="6BC8AB4F" w14:textId="77777777" w:rsidR="00397014" w:rsidRDefault="00000000">
      <w:pPr>
        <w:pStyle w:val="Antrat1"/>
        <w:spacing w:after="21"/>
      </w:pPr>
      <w:r>
        <w:t>1.</w:t>
      </w:r>
      <w:r>
        <w:rPr>
          <w:rFonts w:ascii="Arial" w:eastAsia="Arial" w:hAnsi="Arial" w:cs="Arial"/>
        </w:rPr>
        <w:t xml:space="preserve"> </w:t>
      </w:r>
      <w:r>
        <w:t xml:space="preserve">SUTARTIES OBJEKTAS </w:t>
      </w:r>
    </w:p>
    <w:p w14:paraId="0C60EFE9" w14:textId="77777777" w:rsidR="00397014" w:rsidRDefault="00000000">
      <w:pPr>
        <w:spacing w:after="25" w:line="259" w:lineRule="auto"/>
        <w:ind w:left="360" w:right="0" w:firstLine="0"/>
        <w:jc w:val="left"/>
      </w:pPr>
      <w:r>
        <w:rPr>
          <w:b/>
        </w:rPr>
        <w:t xml:space="preserve"> </w:t>
      </w:r>
    </w:p>
    <w:p w14:paraId="7DE07B02" w14:textId="50D4549F" w:rsidR="00397014" w:rsidRDefault="00000000" w:rsidP="00DE3E43">
      <w:pPr>
        <w:ind w:left="0" w:right="191" w:firstLine="0"/>
      </w:pPr>
      <w:r>
        <w:t>1.1.</w:t>
      </w:r>
      <w:r>
        <w:rPr>
          <w:rFonts w:ascii="Arial" w:eastAsia="Arial" w:hAnsi="Arial" w:cs="Arial"/>
        </w:rPr>
        <w:t xml:space="preserve"> </w:t>
      </w:r>
      <w:r>
        <w:t>Pardavėjas, laimėjęs mažos vertės skelbiamą apklausą „</w:t>
      </w:r>
      <w:bookmarkStart w:id="0" w:name="_Hlk210735621"/>
      <w:r w:rsidR="00F64892">
        <w:t>R</w:t>
      </w:r>
      <w:r w:rsidR="00F64892" w:rsidRPr="00F64892">
        <w:t>eagent</w:t>
      </w:r>
      <w:r w:rsidR="00F64892">
        <w:t>ai</w:t>
      </w:r>
      <w:r w:rsidR="00F64892" w:rsidRPr="00F64892">
        <w:t>, medžiag</w:t>
      </w:r>
      <w:r w:rsidR="00BF5C83">
        <w:t>os</w:t>
      </w:r>
      <w:r w:rsidR="00F64892" w:rsidRPr="00F64892">
        <w:t xml:space="preserve"> ir papildom</w:t>
      </w:r>
      <w:r w:rsidR="00BF5C83">
        <w:t>os</w:t>
      </w:r>
      <w:r w:rsidR="00F64892" w:rsidRPr="00F64892">
        <w:t xml:space="preserve"> priemon</w:t>
      </w:r>
      <w:r w:rsidR="00BF5C83">
        <w:t>ės</w:t>
      </w:r>
      <w:r w:rsidR="00F64892" w:rsidRPr="00F64892">
        <w:t xml:space="preserve"> kraujo dujų tyrimams </w:t>
      </w:r>
      <w:bookmarkEnd w:id="0"/>
      <w:r w:rsidR="00F64892" w:rsidRPr="00F64892">
        <w:t>su analizatoriaus panauda</w:t>
      </w:r>
      <w:r>
        <w:t>“ (pirkimo Nr.</w:t>
      </w:r>
      <w:r w:rsidR="00F142A5">
        <w:t>_______</w:t>
      </w:r>
      <w:r>
        <w:t xml:space="preserve">)“, (toliau – Pirkimas), skelbtą Centrinėje viešųjų pirkimų informacinėje sistemoje, vadovaudamasis Sutartimi, parduoda, o Pirkėjas, vadovaudamasis Sutartimi, perka Sutarties 1 priede nurodytus </w:t>
      </w:r>
      <w:r w:rsidR="001A18C7">
        <w:t>r</w:t>
      </w:r>
      <w:r w:rsidR="001A18C7" w:rsidRPr="00F64892">
        <w:t>eagent</w:t>
      </w:r>
      <w:r w:rsidR="001A18C7">
        <w:t>us</w:t>
      </w:r>
      <w:r w:rsidR="001A18C7" w:rsidRPr="00F64892">
        <w:t>, medžiag</w:t>
      </w:r>
      <w:r w:rsidR="001A18C7">
        <w:t>a</w:t>
      </w:r>
      <w:r w:rsidR="001A18C7">
        <w:t>s</w:t>
      </w:r>
      <w:r w:rsidR="001A18C7" w:rsidRPr="00F64892">
        <w:t xml:space="preserve"> ir papildom</w:t>
      </w:r>
      <w:r w:rsidR="001A18C7">
        <w:t>a</w:t>
      </w:r>
      <w:r w:rsidR="001A18C7">
        <w:t>s</w:t>
      </w:r>
      <w:r w:rsidR="001A18C7" w:rsidRPr="00F64892">
        <w:t xml:space="preserve"> priemon</w:t>
      </w:r>
      <w:r w:rsidR="001A18C7">
        <w:t>e</w:t>
      </w:r>
      <w:r w:rsidR="001A18C7">
        <w:t>s</w:t>
      </w:r>
      <w:r w:rsidR="001A18C7" w:rsidRPr="00F64892">
        <w:t xml:space="preserve"> kraujo dujų tyrimams</w:t>
      </w:r>
      <w:r>
        <w:t xml:space="preserve"> (toliau – Prekės). </w:t>
      </w:r>
    </w:p>
    <w:p w14:paraId="27DBF2DD" w14:textId="08954D97" w:rsidR="00397014" w:rsidRDefault="00000000" w:rsidP="00DE3E43">
      <w:pPr>
        <w:ind w:left="0" w:right="191" w:hanging="16"/>
      </w:pPr>
      <w:r>
        <w:t>1.2.</w:t>
      </w:r>
      <w:r>
        <w:rPr>
          <w:rFonts w:ascii="Arial" w:eastAsia="Arial" w:hAnsi="Arial" w:cs="Arial"/>
        </w:rPr>
        <w:t xml:space="preserve"> </w:t>
      </w:r>
      <w:r>
        <w:t xml:space="preserve">Pardavėjas, sutinkamai su viešojo pirkimo metu nurodytomis sąlygomis, šios sutarties vykdymo laikotarpiu, neatlygintinai, panaudos teise, perduos valdyti ir naudotis analizatorių </w:t>
      </w:r>
      <w:r w:rsidR="00F142A5">
        <w:t>______________________</w:t>
      </w:r>
      <w:r>
        <w:t xml:space="preserve"> su priedais – 1 komplektas.</w:t>
      </w:r>
      <w:r>
        <w:rPr>
          <w:rFonts w:ascii="Calibri" w:eastAsia="Calibri" w:hAnsi="Calibri" w:cs="Calibri"/>
          <w:sz w:val="22"/>
        </w:rPr>
        <w:t xml:space="preserve"> </w:t>
      </w:r>
      <w:r>
        <w:t xml:space="preserve">(toliau – Įranga). Įrangos naudojimo sąlygos (Pardavėjo ir Pirkėjo) yra aptariamos sudarant atskirą Įrangos panaudos sutartį. </w:t>
      </w:r>
    </w:p>
    <w:p w14:paraId="3C00DAEE" w14:textId="77777777" w:rsidR="00397014" w:rsidRDefault="00000000" w:rsidP="00DE3E43">
      <w:pPr>
        <w:ind w:left="0" w:right="191" w:hanging="78"/>
      </w:pPr>
      <w:r>
        <w:t>1.3.</w:t>
      </w:r>
      <w:r>
        <w:rPr>
          <w:rFonts w:ascii="Arial" w:eastAsia="Arial" w:hAnsi="Arial" w:cs="Arial"/>
        </w:rPr>
        <w:t xml:space="preserve"> </w:t>
      </w:r>
      <w:r>
        <w:t xml:space="preserve">Nurodyti kiekiai yra preliminarūs. Prekės bus užsakomos pagal faktinį Pirkėjo poreikį, kuris priklauso nuo aplinkybių, kurių nėra galimybės sukonkretinti pirkimo metu ir kurių skaičius (pacientų paslaugų užsakymo skaičiaus ir pan.), keistis visą sutarties galiojimo laikotarpį. Pardavėjas yra tinkamai informuotas ir su šia sąlyga sutinka, kad: </w:t>
      </w:r>
    </w:p>
    <w:p w14:paraId="07DBC3B7" w14:textId="77777777" w:rsidR="00397014" w:rsidRDefault="00000000" w:rsidP="00DE3E43">
      <w:pPr>
        <w:ind w:left="0" w:right="191" w:firstLine="0"/>
      </w:pPr>
      <w:r>
        <w:t>1.3.1.</w:t>
      </w:r>
      <w:r>
        <w:rPr>
          <w:rFonts w:ascii="Arial" w:eastAsia="Arial" w:hAnsi="Arial" w:cs="Arial"/>
        </w:rPr>
        <w:t xml:space="preserve"> </w:t>
      </w:r>
      <w:r>
        <w:t xml:space="preserve">Pirkėjas neįsipareigoja nupirkti viso nurodyto Prekių kiekio; </w:t>
      </w:r>
    </w:p>
    <w:p w14:paraId="14F00280" w14:textId="77777777" w:rsidR="00397014" w:rsidRDefault="00000000" w:rsidP="00015E68">
      <w:pPr>
        <w:ind w:left="0" w:right="191" w:firstLine="0"/>
      </w:pPr>
      <w:r>
        <w:t>1.3.2.</w:t>
      </w:r>
      <w:r>
        <w:rPr>
          <w:rFonts w:ascii="Arial" w:eastAsia="Arial" w:hAnsi="Arial" w:cs="Arial"/>
        </w:rPr>
        <w:t xml:space="preserve"> </w:t>
      </w:r>
      <w:r>
        <w:t>Pirkėjas, esant būtinumui, turi teisę Sutarties priede nurodytą Prekių kiekį (-</w:t>
      </w:r>
      <w:proofErr w:type="spellStart"/>
      <w:r>
        <w:t>ius</w:t>
      </w:r>
      <w:proofErr w:type="spellEnd"/>
      <w:r>
        <w:t xml:space="preserve">) didinti arba mažinti, neviršydamas bendros sutarties kainos. </w:t>
      </w:r>
    </w:p>
    <w:p w14:paraId="569C92C2" w14:textId="77777777" w:rsidR="00397014" w:rsidRDefault="00000000" w:rsidP="00A10F90">
      <w:pPr>
        <w:ind w:left="0" w:right="191" w:hanging="16"/>
      </w:pPr>
      <w:r>
        <w:t>1.4.</w:t>
      </w:r>
      <w:r>
        <w:rPr>
          <w:rFonts w:ascii="Arial" w:eastAsia="Arial" w:hAnsi="Arial" w:cs="Arial"/>
        </w:rPr>
        <w:t xml:space="preserve"> </w:t>
      </w:r>
      <w:r>
        <w:t xml:space="preserve">Pardavėjas garantuoja, kad Sutarties 1 priede nurodytų Prekių kokybė ir komplektiškumas visiškai atitinka Sutartyje ir Pirkimo sąlygose nustatytus kokybės ir komplektiškumo reikalavimus. Prekės, nurodytos 1 Sutarties priede, turi atitikti visus saugos ir kokybės, bei kitus tokio pobūdžio prekėms keliamus reikalavimus, nustatytus galiojančiuose Lietuvos Respublikos ir Europos Sąjungos teisės aktuose. </w:t>
      </w:r>
    </w:p>
    <w:p w14:paraId="4FB70766" w14:textId="77777777" w:rsidR="00397014" w:rsidRDefault="00000000" w:rsidP="00A10F90">
      <w:pPr>
        <w:ind w:left="0" w:right="191" w:firstLine="0"/>
      </w:pPr>
      <w:r>
        <w:t>1.5.</w:t>
      </w:r>
      <w:r>
        <w:rPr>
          <w:rFonts w:ascii="Arial" w:eastAsia="Arial" w:hAnsi="Arial" w:cs="Arial"/>
        </w:rPr>
        <w:t xml:space="preserve"> </w:t>
      </w:r>
      <w:r>
        <w:t xml:space="preserve">Prekių kokybės dokumentai saugomi pas Pardavėją, kuris Pirkėjui pateikia dokumentų kopijas. </w:t>
      </w:r>
    </w:p>
    <w:p w14:paraId="3BA3B59D" w14:textId="77777777" w:rsidR="00397014" w:rsidRDefault="00000000" w:rsidP="00A10F90">
      <w:pPr>
        <w:ind w:left="345" w:right="191" w:hanging="345"/>
      </w:pPr>
      <w:r>
        <w:t>1.6.</w:t>
      </w:r>
      <w:r>
        <w:rPr>
          <w:rFonts w:ascii="Arial" w:eastAsia="Arial" w:hAnsi="Arial" w:cs="Arial"/>
        </w:rPr>
        <w:t xml:space="preserve"> </w:t>
      </w:r>
      <w:r>
        <w:t xml:space="preserve">Sutarties pasirašymas nereiškia prekių užsakymo. Prekes Pirkėjas užsakys pagal poreikį.  </w:t>
      </w:r>
    </w:p>
    <w:p w14:paraId="127B0E8C" w14:textId="77777777" w:rsidR="00397014" w:rsidRDefault="00000000">
      <w:pPr>
        <w:spacing w:after="0" w:line="259" w:lineRule="auto"/>
        <w:ind w:left="696" w:right="0" w:firstLine="0"/>
        <w:jc w:val="left"/>
      </w:pPr>
      <w:r>
        <w:rPr>
          <w:rFonts w:ascii="Calibri" w:eastAsia="Calibri" w:hAnsi="Calibri" w:cs="Calibri"/>
          <w:sz w:val="21"/>
        </w:rPr>
        <w:lastRenderedPageBreak/>
        <w:t xml:space="preserve"> </w:t>
      </w:r>
      <w:r>
        <w:rPr>
          <w:rFonts w:ascii="Calibri" w:eastAsia="Calibri" w:hAnsi="Calibri" w:cs="Calibri"/>
          <w:sz w:val="21"/>
        </w:rPr>
        <w:tab/>
        <w:t xml:space="preserve"> </w:t>
      </w:r>
    </w:p>
    <w:p w14:paraId="15E9C16A" w14:textId="77777777" w:rsidR="00397014" w:rsidRDefault="00000000" w:rsidP="00A10F90">
      <w:pPr>
        <w:ind w:left="0" w:right="191" w:firstLine="0"/>
      </w:pPr>
      <w:r>
        <w:t>1.7.</w:t>
      </w:r>
      <w:r>
        <w:rPr>
          <w:rFonts w:ascii="Arial" w:eastAsia="Arial" w:hAnsi="Arial" w:cs="Arial"/>
        </w:rPr>
        <w:t xml:space="preserve"> </w:t>
      </w:r>
      <w:r>
        <w:t>Jei dėl nuo Pardavėjo nepriklausančių aplinkybių, kurių nebuvo įmanoma numatyti rengiant pirkimo dokumentus ir (ar) Sutarties sudarymo metu, Pardavėjas negali pristatyti Prekės (-</w:t>
      </w:r>
      <w:proofErr w:type="spellStart"/>
      <w:r>
        <w:t>ių</w:t>
      </w:r>
      <w:proofErr w:type="spellEnd"/>
      <w:r>
        <w:t>), nurodytos(-ų) Sutarties 1 priede, nekeičiant Prekės(-</w:t>
      </w:r>
      <w:proofErr w:type="spellStart"/>
      <w:r>
        <w:t>ių</w:t>
      </w:r>
      <w:proofErr w:type="spellEnd"/>
      <w:r>
        <w:t>) kainos, Pardavėjas gali pristatyti kitą (-</w:t>
      </w:r>
      <w:proofErr w:type="spellStart"/>
      <w:r>
        <w:t>as</w:t>
      </w:r>
      <w:proofErr w:type="spellEnd"/>
      <w:r>
        <w:t>) ne blogesnių charakteristikų Prekę (-</w:t>
      </w:r>
      <w:proofErr w:type="spellStart"/>
      <w:r>
        <w:t>es</w:t>
      </w:r>
      <w:proofErr w:type="spellEnd"/>
      <w:r>
        <w:t>), tik gavęs Pirkėjo raštišką sutikimą ir su sąlyga, kad nauja Prekė atitiks keliamus reikalavimus ir keičiant Sutartį nebus pažeisti Viešųjų pirkimų principai ir pakeitimas neprieštaraus teisės aktams. Dėl Prekių pakeitimo lygiavertėmis Pardavėjas tinkamai parengia ir Pirkėjui pateikia derinimui papildomą susitarimą, kuris, jei atitinka keliamus reikalavimus, Šalių yra pasirašomas ir tampa neatskiriama Sutarties dalimi.</w:t>
      </w:r>
      <w:r>
        <w:rPr>
          <w:color w:val="FF0000"/>
        </w:rPr>
        <w:t xml:space="preserve"> </w:t>
      </w:r>
      <w:r>
        <w:t>Jei Prekės (-</w:t>
      </w:r>
      <w:proofErr w:type="spellStart"/>
      <w:r>
        <w:t>ių</w:t>
      </w:r>
      <w:proofErr w:type="spellEnd"/>
      <w:r>
        <w:t>) Pardavėjas negali tiekti laikinai (konkrečiai nurodytu terminu), laikinas Prekės (-</w:t>
      </w:r>
      <w:proofErr w:type="spellStart"/>
      <w:r>
        <w:t>ių</w:t>
      </w:r>
      <w:proofErr w:type="spellEnd"/>
      <w:r>
        <w:t>) pakeitimas įforminamas Pardavėjui pateikus motyvuotą raštišką prašymą dėl laikino Prekės (-</w:t>
      </w:r>
      <w:proofErr w:type="spellStart"/>
      <w:r>
        <w:t>ių</w:t>
      </w:r>
      <w:proofErr w:type="spellEnd"/>
      <w:r>
        <w:t>) tiekimo sutrikimo ir gavus Pirkėjo rašytinį sutikimą (pritarimą) teikti laikinai lygiavertę Prekę (-</w:t>
      </w:r>
      <w:proofErr w:type="spellStart"/>
      <w:r>
        <w:t>es</w:t>
      </w:r>
      <w:proofErr w:type="spellEnd"/>
      <w:r>
        <w:t xml:space="preserve">) Pardavėjo nurodytu ar kitu Šalių sutartu terminu. </w:t>
      </w:r>
    </w:p>
    <w:p w14:paraId="43ADCDF5" w14:textId="77777777" w:rsidR="00397014" w:rsidRDefault="00000000" w:rsidP="00A10F90">
      <w:pPr>
        <w:ind w:left="0" w:right="191" w:firstLine="0"/>
      </w:pPr>
      <w:r>
        <w:t>1.8.</w:t>
      </w:r>
      <w:r>
        <w:rPr>
          <w:rFonts w:ascii="Arial" w:eastAsia="Arial" w:hAnsi="Arial" w:cs="Arial"/>
        </w:rPr>
        <w:t xml:space="preserve"> </w:t>
      </w:r>
      <w:r>
        <w:t xml:space="preserve">Vykdant sutartį pasitelkiami šie subtiekėjai </w:t>
      </w:r>
      <w:r>
        <w:rPr>
          <w:i/>
        </w:rPr>
        <w:t xml:space="preserve">______ </w:t>
      </w:r>
      <w:r>
        <w:t xml:space="preserve">šioms Sutarties objekto dalims </w:t>
      </w:r>
      <w:r>
        <w:rPr>
          <w:i/>
        </w:rPr>
        <w:t>______</w:t>
      </w:r>
      <w:r>
        <w:t xml:space="preserve"> [</w:t>
      </w:r>
      <w:r>
        <w:rPr>
          <w:i/>
        </w:rPr>
        <w:t xml:space="preserve">pildoma, jei subtiekėjai pasitelkiami, jei ne, šis punktas ir 1.9, 1.10 punktai netaikomi]. </w:t>
      </w:r>
    </w:p>
    <w:p w14:paraId="7DC310A8" w14:textId="77777777" w:rsidR="00397014" w:rsidRDefault="00000000" w:rsidP="00A10F90">
      <w:pPr>
        <w:ind w:left="0" w:right="191" w:firstLine="0"/>
      </w:pPr>
      <w:r>
        <w:t>1.9.</w:t>
      </w:r>
      <w:r>
        <w:rPr>
          <w:rFonts w:ascii="Arial" w:eastAsia="Arial" w:hAnsi="Arial" w:cs="Arial"/>
        </w:rPr>
        <w:t xml:space="preserve"> </w:t>
      </w:r>
      <w:r>
        <w:t xml:space="preserve">Pirkimo sutarties vykdymo metu, kai subtiekėjai netinkamai vykdo įsipareigojimus Pardavėjui, taip pat tuo atveju, kai subtiekėjai nepajėgūs vykdyti įsipareigojimų Pardavėjui, Pardavėjas gali pakeisti subtiekėjus. Apie tai jis turi informuoti Pirkėją, nurodydamas subtiekėjų pakeitimo priežastis. Gavęs tokį pranešimą, Pirkėjas kartu su Pardavėju įformina susitarimą dėl subtiekėjų pakeitimo papildomu susitarimu prie Sutarties, pasirašomu sutarties Šalių. Šie dokumentai yra neatskiriama pirkimo sutarties dalis. Keičiamas(-i) subteikėjas(-ai) arba naujai pasitelktas subtiekėjas(-ai) turi neturėti pašalinimo pagrindų ir turėti ne žemesnę, nei nurodyta Pirkimo dokumentuose, kvalifikaciją (jei taikoma) bei pateikti tai įrodančius dokumentus. </w:t>
      </w:r>
    </w:p>
    <w:p w14:paraId="3F63095F" w14:textId="77777777" w:rsidR="00397014" w:rsidRDefault="00000000" w:rsidP="00A10F90">
      <w:pPr>
        <w:ind w:left="0" w:right="191" w:firstLine="0"/>
      </w:pPr>
      <w:r>
        <w:t>1.10.</w:t>
      </w:r>
      <w:r>
        <w:rPr>
          <w:rFonts w:ascii="Arial" w:eastAsia="Arial" w:hAnsi="Arial" w:cs="Arial"/>
        </w:rPr>
        <w:t xml:space="preserve"> </w:t>
      </w:r>
      <w:r>
        <w:t xml:space="preserve">Galimas tiesioginis atsiskaitymas su subtiekėjais. Pirkėjas numato tiesioginio atsiskaitymo su subtiekėjais galimybę, vadovaujantis šiame punkte nustatyta tvarka. Pirkėjas ne vėliau kaip per 3 darbo dienas nuo informacijos apie pasitelktus subteikėjus gavimo raštu informuoja subtiekėjus apie tiesioginio atsiskaitymo galimybę, o subtiekėjas, norėdamas pasinaudoti tokia galimybe, raštu pateikia prašymą Pirkėjui. Tais atvejais, kai subteikėjas išreiškia norą pasinaudoti tiesioginio atsiskaitymo galimybe, turi būti sudaroma trišalė sutartis tarp Pirkėjo, Tiekėjo ir jo subtiekėjo, kurioje aprašoma tiesioginio atsiskaitymo su subtiekėju tvarka, kurioje numatoma teisė Tiekėjui prieštarauti nepagrįstiems mokėjimams subtiekėjui. </w:t>
      </w:r>
    </w:p>
    <w:p w14:paraId="556B6398" w14:textId="77777777" w:rsidR="00397014" w:rsidRDefault="00000000">
      <w:pPr>
        <w:spacing w:after="31" w:line="259" w:lineRule="auto"/>
        <w:ind w:left="0" w:right="0" w:firstLine="0"/>
        <w:jc w:val="left"/>
      </w:pPr>
      <w:r>
        <w:t xml:space="preserve"> </w:t>
      </w:r>
    </w:p>
    <w:p w14:paraId="13D88F25" w14:textId="77777777" w:rsidR="00397014" w:rsidRDefault="00000000">
      <w:pPr>
        <w:pStyle w:val="Antrat1"/>
        <w:ind w:right="205"/>
      </w:pPr>
      <w:r>
        <w:t>2.</w:t>
      </w:r>
      <w:r>
        <w:rPr>
          <w:rFonts w:ascii="Arial" w:eastAsia="Arial" w:hAnsi="Arial" w:cs="Arial"/>
        </w:rPr>
        <w:t xml:space="preserve"> </w:t>
      </w:r>
      <w:r>
        <w:t xml:space="preserve">KAINA IR KAINODAROS TAISYKLĖS IR KAINOS KOREGAVIMAS </w:t>
      </w:r>
    </w:p>
    <w:p w14:paraId="75F83882" w14:textId="77777777" w:rsidR="00397014" w:rsidRDefault="00000000">
      <w:pPr>
        <w:spacing w:after="25" w:line="259" w:lineRule="auto"/>
        <w:ind w:left="360" w:right="0" w:firstLine="0"/>
        <w:jc w:val="left"/>
      </w:pPr>
      <w:r>
        <w:rPr>
          <w:b/>
        </w:rPr>
        <w:t xml:space="preserve"> </w:t>
      </w:r>
    </w:p>
    <w:p w14:paraId="4E9CCAA9" w14:textId="3260EF73" w:rsidR="00397014" w:rsidRDefault="00000000" w:rsidP="00A10F90">
      <w:pPr>
        <w:ind w:left="0" w:right="191" w:firstLine="0"/>
      </w:pPr>
      <w:r>
        <w:t>2.1.</w:t>
      </w:r>
      <w:r>
        <w:rPr>
          <w:rFonts w:ascii="Arial" w:eastAsia="Arial" w:hAnsi="Arial" w:cs="Arial"/>
        </w:rPr>
        <w:t xml:space="preserve"> </w:t>
      </w:r>
      <w:r>
        <w:t xml:space="preserve">Maksimali sutarties kaina, nustatyta pirkimo metu yra: </w:t>
      </w:r>
      <w:r w:rsidR="003E528A">
        <w:t>________</w:t>
      </w:r>
      <w:r>
        <w:t xml:space="preserve"> Eurų su PVM (</w:t>
      </w:r>
      <w:r w:rsidR="003E528A" w:rsidRPr="003E528A">
        <w:rPr>
          <w:i/>
          <w:iCs/>
        </w:rPr>
        <w:t>suma raštu</w:t>
      </w:r>
      <w:r>
        <w:t xml:space="preserve">) per sutarties galiojimo laikotarpį. Į Sutarties vertę įskaičiuotos visos išlaidos (prekių įpakavimas, atvežimas, iškrovimas ir pan.) ir visi mokesčiai. </w:t>
      </w:r>
    </w:p>
    <w:p w14:paraId="7017A3E9" w14:textId="77777777" w:rsidR="00397014" w:rsidRDefault="00000000" w:rsidP="00A10F90">
      <w:pPr>
        <w:ind w:left="0" w:right="191" w:firstLine="0"/>
      </w:pPr>
      <w:r>
        <w:t>2.2.</w:t>
      </w:r>
      <w:r>
        <w:rPr>
          <w:rFonts w:ascii="Arial" w:eastAsia="Arial" w:hAnsi="Arial" w:cs="Arial"/>
        </w:rPr>
        <w:t xml:space="preserve"> </w:t>
      </w:r>
      <w:r>
        <w:t xml:space="preserve">Perkamų Prekių vienetų įkainiai ir savybės nurodyti Sutarties 1 priede.  </w:t>
      </w:r>
    </w:p>
    <w:p w14:paraId="55F81EC6" w14:textId="77777777" w:rsidR="00397014" w:rsidRDefault="00000000" w:rsidP="00A10F90">
      <w:pPr>
        <w:ind w:left="0" w:right="191" w:firstLine="0"/>
      </w:pPr>
      <w:r>
        <w:t>2.3.</w:t>
      </w:r>
      <w:r>
        <w:rPr>
          <w:rFonts w:ascii="Arial" w:eastAsia="Arial" w:hAnsi="Arial" w:cs="Arial"/>
        </w:rPr>
        <w:t xml:space="preserve"> </w:t>
      </w:r>
      <w:r>
        <w:t xml:space="preserve">Šios sutarties kainos apskaičiavimo būdas – fiksuoto įkainio. Galutinė kaina, kurią Pirkėjas turės sumokėti Pardavėjui, priklausys nuo vykdant sutartį pristatyto Prekių kiekio. </w:t>
      </w:r>
    </w:p>
    <w:p w14:paraId="2AC178F5" w14:textId="77777777" w:rsidR="00397014" w:rsidRDefault="00000000" w:rsidP="00A10F90">
      <w:pPr>
        <w:ind w:left="0" w:right="191" w:firstLine="0"/>
      </w:pPr>
      <w:r>
        <w:t>2.4.</w:t>
      </w:r>
      <w:r>
        <w:rPr>
          <w:rFonts w:ascii="Arial" w:eastAsia="Arial" w:hAnsi="Arial" w:cs="Arial"/>
        </w:rPr>
        <w:t xml:space="preserve"> </w:t>
      </w:r>
      <w:r>
        <w:t>Sutarties kainos peržiūra</w:t>
      </w:r>
      <w:r>
        <w:rPr>
          <w:b/>
        </w:rPr>
        <w:t xml:space="preserve"> – </w:t>
      </w:r>
      <w:r>
        <w:t xml:space="preserve">sutarties kainos pakeitimas gali būti atliekamas: </w:t>
      </w:r>
    </w:p>
    <w:p w14:paraId="5B4A1F7A" w14:textId="77777777" w:rsidR="00397014" w:rsidRDefault="00000000" w:rsidP="00A10F90">
      <w:pPr>
        <w:ind w:left="0" w:right="191" w:firstLine="0"/>
      </w:pPr>
      <w:r>
        <w:t>2.4.1.</w:t>
      </w:r>
      <w:r>
        <w:rPr>
          <w:rFonts w:ascii="Arial" w:eastAsia="Arial" w:hAnsi="Arial" w:cs="Arial"/>
        </w:rPr>
        <w:t xml:space="preserve"> </w:t>
      </w:r>
      <w:r>
        <w:t xml:space="preserve">pasikeitus Lietuvos Respublikos pridėtinės vertės mokesčio dydžiui: </w:t>
      </w:r>
    </w:p>
    <w:p w14:paraId="45A6684E" w14:textId="77777777" w:rsidR="00397014" w:rsidRDefault="00000000" w:rsidP="00A10F90">
      <w:pPr>
        <w:ind w:left="0" w:right="191" w:firstLine="0"/>
      </w:pPr>
      <w:r>
        <w:lastRenderedPageBreak/>
        <w:t>2.4.1.1.</w:t>
      </w:r>
      <w:r>
        <w:rPr>
          <w:rFonts w:ascii="Arial" w:eastAsia="Arial" w:hAnsi="Arial" w:cs="Arial"/>
        </w:rPr>
        <w:t xml:space="preserve"> </w:t>
      </w:r>
      <w:r>
        <w:t xml:space="preserve">Padidėjus arba sumažėjus pridėtinės vertės mokesčio (PVM) tarifui Sutarties kaina atitinkamai didinama arba mažinama. Kainos perskaičiavimo formulė pasikeitus PVM tarifui: </w:t>
      </w:r>
    </w:p>
    <w:p w14:paraId="1BFC6223" w14:textId="77777777" w:rsidR="00397014" w:rsidRDefault="00000000">
      <w:pPr>
        <w:tabs>
          <w:tab w:val="center" w:pos="5343"/>
          <w:tab w:val="center" w:pos="6530"/>
        </w:tabs>
        <w:spacing w:after="0" w:line="259" w:lineRule="auto"/>
        <w:ind w:left="0" w:right="0" w:firstLine="0"/>
        <w:jc w:val="left"/>
      </w:pPr>
      <w:r>
        <w:rPr>
          <w:rFonts w:ascii="Calibri" w:eastAsia="Calibri" w:hAnsi="Calibri" w:cs="Calibri"/>
          <w:sz w:val="22"/>
        </w:rPr>
        <w:tab/>
      </w:r>
      <w:r>
        <w:t>(</w:t>
      </w:r>
      <w:r>
        <w:rPr>
          <w:i/>
        </w:rPr>
        <w:t>S</w:t>
      </w:r>
      <w:r>
        <w:rPr>
          <w:i/>
          <w:sz w:val="21"/>
          <w:vertAlign w:val="superscript"/>
        </w:rPr>
        <w:t xml:space="preserve">S </w:t>
      </w:r>
      <w:r>
        <w:rPr>
          <w:rFonts w:ascii="Segoe UI Symbol" w:eastAsia="Segoe UI Symbol" w:hAnsi="Segoe UI Symbol" w:cs="Segoe UI Symbol"/>
        </w:rPr>
        <w:t>−</w:t>
      </w:r>
      <w:r>
        <w:rPr>
          <w:i/>
        </w:rPr>
        <w:t>A</w:t>
      </w:r>
      <w:r>
        <w:t>)</w:t>
      </w:r>
      <w:r>
        <w:tab/>
      </w:r>
      <w:r>
        <w:rPr>
          <w:i/>
        </w:rPr>
        <w:t>T</w:t>
      </w:r>
      <w:r>
        <w:rPr>
          <w:i/>
          <w:sz w:val="21"/>
          <w:vertAlign w:val="superscript"/>
        </w:rPr>
        <w:t>N</w:t>
      </w:r>
    </w:p>
    <w:p w14:paraId="3C4D9E79" w14:textId="77777777" w:rsidR="00397014" w:rsidRDefault="00000000">
      <w:pPr>
        <w:pStyle w:val="Antrat2"/>
        <w:tabs>
          <w:tab w:val="center" w:pos="4412"/>
          <w:tab w:val="center" w:pos="6324"/>
        </w:tabs>
        <w:ind w:right="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1F57F30" wp14:editId="421D1121">
                <wp:simplePos x="0" y="0"/>
                <wp:positionH relativeFrom="column">
                  <wp:posOffset>3116682</wp:posOffset>
                </wp:positionH>
                <wp:positionV relativeFrom="paragraph">
                  <wp:posOffset>59606</wp:posOffset>
                </wp:positionV>
                <wp:extent cx="550942" cy="200282"/>
                <wp:effectExtent l="0" t="0" r="0" b="0"/>
                <wp:wrapNone/>
                <wp:docPr id="25159" name="Group 25159"/>
                <wp:cNvGraphicFramePr/>
                <a:graphic xmlns:a="http://schemas.openxmlformats.org/drawingml/2006/main">
                  <a:graphicData uri="http://schemas.microsoft.com/office/word/2010/wordprocessingGroup">
                    <wpg:wgp>
                      <wpg:cNvGrpSpPr/>
                      <wpg:grpSpPr>
                        <a:xfrm>
                          <a:off x="0" y="0"/>
                          <a:ext cx="550942" cy="200282"/>
                          <a:chOff x="0" y="0"/>
                          <a:chExt cx="550942" cy="200282"/>
                        </a:xfrm>
                      </wpg:grpSpPr>
                      <wps:wsp>
                        <wps:cNvPr id="379" name="Shape 379"/>
                        <wps:cNvSpPr/>
                        <wps:spPr>
                          <a:xfrm>
                            <a:off x="257580" y="200282"/>
                            <a:ext cx="228206" cy="0"/>
                          </a:xfrm>
                          <a:custGeom>
                            <a:avLst/>
                            <a:gdLst/>
                            <a:ahLst/>
                            <a:cxnLst/>
                            <a:rect l="0" t="0" r="0" b="0"/>
                            <a:pathLst>
                              <a:path w="228206">
                                <a:moveTo>
                                  <a:pt x="0" y="0"/>
                                </a:moveTo>
                                <a:lnTo>
                                  <a:pt x="228206" y="0"/>
                                </a:lnTo>
                              </a:path>
                            </a:pathLst>
                          </a:custGeom>
                          <a:ln w="2969" cap="flat">
                            <a:round/>
                          </a:ln>
                        </wps:spPr>
                        <wps:style>
                          <a:lnRef idx="1">
                            <a:srgbClr val="000000"/>
                          </a:lnRef>
                          <a:fillRef idx="0">
                            <a:srgbClr val="000000">
                              <a:alpha val="0"/>
                            </a:srgbClr>
                          </a:fillRef>
                          <a:effectRef idx="0">
                            <a:scrgbClr r="0" g="0" b="0"/>
                          </a:effectRef>
                          <a:fontRef idx="none"/>
                        </wps:style>
                        <wps:bodyPr/>
                      </wps:wsp>
                      <wps:wsp>
                        <wps:cNvPr id="380" name="Shape 380"/>
                        <wps:cNvSpPr/>
                        <wps:spPr>
                          <a:xfrm>
                            <a:off x="0" y="0"/>
                            <a:ext cx="550942" cy="0"/>
                          </a:xfrm>
                          <a:custGeom>
                            <a:avLst/>
                            <a:gdLst/>
                            <a:ahLst/>
                            <a:cxnLst/>
                            <a:rect l="0" t="0" r="0" b="0"/>
                            <a:pathLst>
                              <a:path w="550942">
                                <a:moveTo>
                                  <a:pt x="0" y="0"/>
                                </a:moveTo>
                                <a:lnTo>
                                  <a:pt x="550942" y="0"/>
                                </a:lnTo>
                              </a:path>
                            </a:pathLst>
                          </a:custGeom>
                          <a:ln w="6235" cap="flat">
                            <a:round/>
                          </a:ln>
                        </wps:spPr>
                        <wps:style>
                          <a:lnRef idx="1">
                            <a:srgbClr val="000000"/>
                          </a:lnRef>
                          <a:fillRef idx="0">
                            <a:srgbClr val="000000">
                              <a:alpha val="0"/>
                            </a:srgbClr>
                          </a:fillRef>
                          <a:effectRef idx="0">
                            <a:scrgbClr r="0" g="0" b="0"/>
                          </a:effectRef>
                          <a:fontRef idx="none"/>
                        </wps:style>
                        <wps:bodyPr/>
                      </wps:wsp>
                      <wps:wsp>
                        <wps:cNvPr id="393" name="Rectangle 393"/>
                        <wps:cNvSpPr/>
                        <wps:spPr>
                          <a:xfrm>
                            <a:off x="374439" y="115019"/>
                            <a:ext cx="59809" cy="105722"/>
                          </a:xfrm>
                          <a:prstGeom prst="rect">
                            <a:avLst/>
                          </a:prstGeom>
                          <a:ln>
                            <a:noFill/>
                          </a:ln>
                        </wps:spPr>
                        <wps:txbx>
                          <w:txbxContent>
                            <w:p w14:paraId="7E278053" w14:textId="77777777" w:rsidR="00397014" w:rsidRDefault="00000000">
                              <w:pPr>
                                <w:spacing w:after="160" w:line="259" w:lineRule="auto"/>
                                <w:ind w:left="0" w:right="0" w:firstLine="0"/>
                                <w:jc w:val="left"/>
                              </w:pPr>
                              <w:r>
                                <w:rPr>
                                  <w:i/>
                                  <w:sz w:val="14"/>
                                </w:rPr>
                                <w:t>S</w:t>
                              </w:r>
                            </w:p>
                          </w:txbxContent>
                        </wps:txbx>
                        <wps:bodyPr horzOverflow="overflow" vert="horz" lIns="0" tIns="0" rIns="0" bIns="0" rtlCol="0">
                          <a:noAutofit/>
                        </wps:bodyPr>
                      </wps:wsp>
                      <wps:wsp>
                        <wps:cNvPr id="397" name="Rectangle 397"/>
                        <wps:cNvSpPr/>
                        <wps:spPr>
                          <a:xfrm>
                            <a:off x="289696" y="34267"/>
                            <a:ext cx="114017" cy="181246"/>
                          </a:xfrm>
                          <a:prstGeom prst="rect">
                            <a:avLst/>
                          </a:prstGeom>
                          <a:ln>
                            <a:noFill/>
                          </a:ln>
                        </wps:spPr>
                        <wps:txbx>
                          <w:txbxContent>
                            <w:p w14:paraId="70986382" w14:textId="77777777" w:rsidR="00397014" w:rsidRDefault="00000000">
                              <w:pPr>
                                <w:spacing w:after="160" w:line="259" w:lineRule="auto"/>
                                <w:ind w:left="0" w:right="0" w:firstLine="0"/>
                                <w:jc w:val="left"/>
                              </w:pPr>
                              <w:r>
                                <w:rPr>
                                  <w:i/>
                                </w:rPr>
                                <w:t>T</w:t>
                              </w:r>
                            </w:p>
                          </w:txbxContent>
                        </wps:txbx>
                        <wps:bodyPr horzOverflow="overflow" vert="horz" lIns="0" tIns="0" rIns="0" bIns="0" rtlCol="0">
                          <a:noAutofit/>
                        </wps:bodyPr>
                      </wps:wsp>
                    </wpg:wgp>
                  </a:graphicData>
                </a:graphic>
              </wp:anchor>
            </w:drawing>
          </mc:Choice>
          <mc:Fallback>
            <w:pict>
              <v:group w14:anchorId="01F57F30" id="Group 25159" o:spid="_x0000_s1026" style="position:absolute;margin-left:245.4pt;margin-top:4.7pt;width:43.4pt;height:15.75pt;z-index:-251658240" coordsize="5509,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">
                <v:shape id="Shape 379" o:spid="_x0000_s1027" style="position:absolute;left:2575;top:2002;width:2282;height:0;visibility:visible;mso-wrap-style:square;v-text-anchor:top" coordsize="2282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" path="m,l228206,e" filled="f" strokeweight=".08247mm">
                  <v:path arrowok="t" textboxrect="0,0,228206,0"/>
                </v:shape>
                <v:shape id="Shape 380" o:spid="_x0000_s1028" style="position:absolute;width:5509;height:0;visibility:visible;mso-wrap-style:square;v-text-anchor:top" coordsize="550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" path="m,l550942,e" filled="f" strokeweight=".17319mm">
                  <v:path arrowok="t" textboxrect="0,0,550942,0"/>
                </v:shape>
                <v:rect id="Rectangle 393" o:spid="_x0000_s1029" style="position:absolute;left:3744;top:1150;width:598;height:1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4lbxQAAANwAAAAPAAAAZHJzL2Rvd25yZXYueG1sRI9Pi8Iw&#10;FMTvwn6H8Ba8aarC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B6J4lbxQAAANwAAAAP&#10;AAAAAAAAAAAAAAAAAAcCAABkcnMvZG93bnJldi54bWxQSwUGAAAAAAMAAwC3AAAA+QIAAAAA&#10;" filled="f" stroked="f">
                  <v:textbox inset="0,0,0,0">
                    <w:txbxContent>
                      <w:p w14:paraId="7E278053" w14:textId="77777777" w:rsidR="00397014" w:rsidRDefault="00000000">
                        <w:pPr>
                          <w:spacing w:after="160" w:line="259" w:lineRule="auto"/>
                          <w:ind w:left="0" w:right="0" w:firstLine="0"/>
                          <w:jc w:val="left"/>
                        </w:pPr>
                        <w:r>
                          <w:rPr>
                            <w:i/>
                            <w:sz w:val="14"/>
                          </w:rPr>
                          <w:t>S</w:t>
                        </w:r>
                      </w:p>
                    </w:txbxContent>
                  </v:textbox>
                </v:rect>
                <v:rect id="Rectangle 397" o:spid="_x0000_s1030" style="position:absolute;left:2896;top:342;width:1141;height:1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I9YxQAAANwAAAAPAAAAZHJzL2Rvd25yZXYueG1sRI9Pa8JA&#10;FMTvhX6H5RW81Y0Vqo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AFHI9YxQAAANwAAAAP&#10;AAAAAAAAAAAAAAAAAAcCAABkcnMvZG93bnJldi54bWxQSwUGAAAAAAMAAwC3AAAA+QIAAAAA&#10;" filled="f" stroked="f">
                  <v:textbox inset="0,0,0,0">
                    <w:txbxContent>
                      <w:p w14:paraId="70986382" w14:textId="77777777" w:rsidR="00397014" w:rsidRDefault="00000000">
                        <w:pPr>
                          <w:spacing w:after="160" w:line="259" w:lineRule="auto"/>
                          <w:ind w:left="0" w:right="0" w:firstLine="0"/>
                          <w:jc w:val="left"/>
                        </w:pPr>
                        <w:r>
                          <w:rPr>
                            <w:i/>
                          </w:rPr>
                          <w:t>T</w:t>
                        </w:r>
                      </w:p>
                    </w:txbxContent>
                  </v:textbox>
                </v:rect>
              </v:group>
            </w:pict>
          </mc:Fallback>
        </mc:AlternateContent>
      </w:r>
      <w:r>
        <w:rPr>
          <w:rFonts w:ascii="Calibri" w:eastAsia="Calibri" w:hAnsi="Calibri" w:cs="Calibri"/>
          <w:sz w:val="22"/>
        </w:rPr>
        <w:tab/>
      </w:r>
      <w:r>
        <w:rPr>
          <w:rFonts w:ascii="Times New Roman" w:eastAsia="Times New Roman" w:hAnsi="Times New Roman" w:cs="Times New Roman"/>
          <w:i/>
        </w:rPr>
        <w:t>S</w:t>
      </w:r>
      <w:r>
        <w:rPr>
          <w:rFonts w:ascii="Times New Roman" w:eastAsia="Times New Roman" w:hAnsi="Times New Roman" w:cs="Times New Roman"/>
          <w:i/>
          <w:sz w:val="21"/>
          <w:vertAlign w:val="subscript"/>
        </w:rPr>
        <w:t xml:space="preserve">N </w:t>
      </w:r>
      <w:r>
        <w:t>=</w:t>
      </w:r>
      <w:r>
        <w:rPr>
          <w:rFonts w:ascii="Times New Roman" w:eastAsia="Times New Roman" w:hAnsi="Times New Roman" w:cs="Times New Roman"/>
          <w:i/>
        </w:rPr>
        <w:t>A</w:t>
      </w:r>
      <w:r>
        <w:t>+</w:t>
      </w:r>
      <w:r>
        <w:tab/>
      </w:r>
      <w:r>
        <w:t></w:t>
      </w:r>
      <w:r>
        <w:rPr>
          <w:rFonts w:ascii="Times New Roman" w:eastAsia="Times New Roman" w:hAnsi="Times New Roman" w:cs="Times New Roman"/>
        </w:rPr>
        <w:t>(1</w:t>
      </w:r>
      <w:r>
        <w:t>+</w:t>
      </w:r>
      <w:r>
        <w:rPr>
          <w:rFonts w:ascii="Calibri" w:eastAsia="Calibri" w:hAnsi="Calibri" w:cs="Calibri"/>
          <w:noProof/>
          <w:sz w:val="22"/>
        </w:rPr>
        <mc:AlternateContent>
          <mc:Choice Requires="wpg">
            <w:drawing>
              <wp:inline distT="0" distB="0" distL="0" distR="0" wp14:anchorId="7026FDC6" wp14:editId="22E27D28">
                <wp:extent cx="227852" cy="6235"/>
                <wp:effectExtent l="0" t="0" r="0" b="0"/>
                <wp:docPr id="25160" name="Group 25160"/>
                <wp:cNvGraphicFramePr/>
                <a:graphic xmlns:a="http://schemas.openxmlformats.org/drawingml/2006/main">
                  <a:graphicData uri="http://schemas.microsoft.com/office/word/2010/wordprocessingGroup">
                    <wpg:wgp>
                      <wpg:cNvGrpSpPr/>
                      <wpg:grpSpPr>
                        <a:xfrm>
                          <a:off x="0" y="0"/>
                          <a:ext cx="227852" cy="6235"/>
                          <a:chOff x="0" y="0"/>
                          <a:chExt cx="227852" cy="6235"/>
                        </a:xfrm>
                      </wpg:grpSpPr>
                      <wps:wsp>
                        <wps:cNvPr id="381" name="Shape 381"/>
                        <wps:cNvSpPr/>
                        <wps:spPr>
                          <a:xfrm>
                            <a:off x="0" y="0"/>
                            <a:ext cx="227852" cy="0"/>
                          </a:xfrm>
                          <a:custGeom>
                            <a:avLst/>
                            <a:gdLst/>
                            <a:ahLst/>
                            <a:cxnLst/>
                            <a:rect l="0" t="0" r="0" b="0"/>
                            <a:pathLst>
                              <a:path w="227852">
                                <a:moveTo>
                                  <a:pt x="0" y="0"/>
                                </a:moveTo>
                                <a:lnTo>
                                  <a:pt x="227852" y="0"/>
                                </a:lnTo>
                              </a:path>
                            </a:pathLst>
                          </a:custGeom>
                          <a:ln w="623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5160" style="width:17.9411pt;height:7.62939e-06pt;mso-position-horizontal-relative:char;mso-position-vertical-relative:line" coordsize="2278,0">
                <v:shape id="Shape 381" style="position:absolute;width:2278;height:0;left:0;top:0;" coordsize="227852,0" path="m0,0l227852,0">
                  <v:stroke weight="0.490944pt" endcap="flat" joinstyle="round" on="true" color="#000000"/>
                  <v:fill on="false" color="#000000" opacity="0"/>
                </v:shape>
              </v:group>
            </w:pict>
          </mc:Fallback>
        </mc:AlternateContent>
      </w:r>
      <w:r>
        <w:rPr>
          <w:rFonts w:ascii="Times New Roman" w:eastAsia="Times New Roman" w:hAnsi="Times New Roman" w:cs="Times New Roman"/>
        </w:rPr>
        <w:t>)</w:t>
      </w:r>
    </w:p>
    <w:p w14:paraId="08C565EC" w14:textId="77777777" w:rsidR="00397014" w:rsidRDefault="00000000">
      <w:pPr>
        <w:spacing w:after="0" w:line="259" w:lineRule="auto"/>
        <w:ind w:left="2109" w:right="0" w:hanging="10"/>
        <w:jc w:val="center"/>
      </w:pPr>
      <w:r>
        <w:t>100</w:t>
      </w:r>
    </w:p>
    <w:p w14:paraId="17E3B9AC" w14:textId="77777777" w:rsidR="00397014" w:rsidRDefault="00000000">
      <w:pPr>
        <w:tabs>
          <w:tab w:val="center" w:pos="5090"/>
          <w:tab w:val="center" w:pos="5725"/>
        </w:tabs>
        <w:spacing w:after="0" w:line="259" w:lineRule="auto"/>
        <w:ind w:left="0" w:right="0" w:firstLine="0"/>
        <w:jc w:val="left"/>
      </w:pPr>
      <w:r>
        <w:rPr>
          <w:rFonts w:ascii="Calibri" w:eastAsia="Calibri" w:hAnsi="Calibri" w:cs="Calibri"/>
          <w:sz w:val="22"/>
        </w:rPr>
        <w:tab/>
      </w:r>
      <w:r>
        <w:t>(1</w:t>
      </w:r>
      <w:r>
        <w:rPr>
          <w:rFonts w:ascii="Segoe UI Symbol" w:eastAsia="Segoe UI Symbol" w:hAnsi="Segoe UI Symbol" w:cs="Segoe UI Symbol"/>
        </w:rPr>
        <w:t>+</w:t>
      </w:r>
      <w:r>
        <w:rPr>
          <w:rFonts w:ascii="Segoe UI Symbol" w:eastAsia="Segoe UI Symbol" w:hAnsi="Segoe UI Symbol" w:cs="Segoe UI Symbol"/>
        </w:rPr>
        <w:tab/>
      </w:r>
      <w:r>
        <w:t>)</w:t>
      </w:r>
    </w:p>
    <w:p w14:paraId="1656B209" w14:textId="77777777" w:rsidR="00397014" w:rsidRDefault="00000000">
      <w:pPr>
        <w:tabs>
          <w:tab w:val="center" w:pos="5484"/>
          <w:tab w:val="center" w:pos="6873"/>
        </w:tabs>
        <w:spacing w:after="279" w:line="259" w:lineRule="auto"/>
        <w:ind w:left="0" w:right="0" w:firstLine="0"/>
        <w:jc w:val="left"/>
      </w:pPr>
      <w:r>
        <w:rPr>
          <w:rFonts w:ascii="Calibri" w:eastAsia="Calibri" w:hAnsi="Calibri" w:cs="Calibri"/>
          <w:sz w:val="22"/>
        </w:rPr>
        <w:tab/>
      </w:r>
      <w:r>
        <w:t>100</w:t>
      </w:r>
      <w:r>
        <w:tab/>
        <w:t xml:space="preserve"> </w:t>
      </w:r>
    </w:p>
    <w:p w14:paraId="16F8BFBD" w14:textId="77777777" w:rsidR="00397014" w:rsidRDefault="00000000">
      <w:pPr>
        <w:spacing w:after="109"/>
        <w:ind w:left="2767" w:right="191" w:firstLine="0"/>
      </w:pPr>
      <w:r>
        <w:rPr>
          <w:i/>
          <w:sz w:val="38"/>
          <w:vertAlign w:val="superscript"/>
        </w:rPr>
        <w:t>S</w:t>
      </w:r>
      <w:r>
        <w:rPr>
          <w:i/>
          <w:sz w:val="22"/>
          <w:vertAlign w:val="superscript"/>
        </w:rPr>
        <w:t>N</w:t>
      </w:r>
      <w:r>
        <w:t xml:space="preserve"> - Perskaičiuota Sutarties kaina (su PVM) </w:t>
      </w:r>
    </w:p>
    <w:p w14:paraId="5FE07F8A" w14:textId="77777777" w:rsidR="00397014" w:rsidRDefault="00000000">
      <w:pPr>
        <w:spacing w:after="0" w:line="259" w:lineRule="auto"/>
        <w:ind w:left="10" w:right="735" w:hanging="10"/>
        <w:jc w:val="center"/>
      </w:pPr>
      <w:r>
        <w:rPr>
          <w:i/>
          <w:sz w:val="38"/>
          <w:vertAlign w:val="superscript"/>
        </w:rPr>
        <w:t>S</w:t>
      </w:r>
      <w:r>
        <w:rPr>
          <w:i/>
          <w:sz w:val="22"/>
          <w:vertAlign w:val="superscript"/>
        </w:rPr>
        <w:t>S</w:t>
      </w:r>
      <w:r>
        <w:t xml:space="preserve"> - Sutarties kaina (su PVM) iki perskaičiavimo </w:t>
      </w:r>
    </w:p>
    <w:p w14:paraId="4289AEB8" w14:textId="77777777" w:rsidR="00397014" w:rsidRDefault="00000000">
      <w:pPr>
        <w:spacing w:after="257" w:line="259" w:lineRule="auto"/>
        <w:ind w:left="10" w:right="114" w:hanging="10"/>
        <w:jc w:val="center"/>
      </w:pPr>
      <w:r>
        <w:t xml:space="preserve">A – pristatytų Prekių kaina (su PVM) iki perskaičiavimo </w:t>
      </w:r>
    </w:p>
    <w:p w14:paraId="37009DAA" w14:textId="77777777" w:rsidR="00397014" w:rsidRDefault="00000000">
      <w:pPr>
        <w:spacing w:after="115" w:line="259" w:lineRule="auto"/>
        <w:ind w:left="2757" w:right="0" w:hanging="10"/>
        <w:jc w:val="left"/>
      </w:pPr>
      <w:r>
        <w:rPr>
          <w:i/>
          <w:sz w:val="38"/>
          <w:vertAlign w:val="superscript"/>
        </w:rPr>
        <w:t>T</w:t>
      </w:r>
      <w:r>
        <w:rPr>
          <w:i/>
          <w:sz w:val="22"/>
          <w:vertAlign w:val="superscript"/>
        </w:rPr>
        <w:t>S</w:t>
      </w:r>
      <w:r>
        <w:t xml:space="preserve"> - senas PVM tarifas (procentais) </w:t>
      </w:r>
    </w:p>
    <w:p w14:paraId="2DAD4DEA" w14:textId="77777777" w:rsidR="00397014" w:rsidRDefault="00000000">
      <w:pPr>
        <w:spacing w:after="12" w:line="259" w:lineRule="auto"/>
        <w:ind w:left="2756" w:right="0" w:hanging="10"/>
        <w:jc w:val="left"/>
      </w:pPr>
      <w:r>
        <w:rPr>
          <w:i/>
          <w:sz w:val="38"/>
          <w:vertAlign w:val="superscript"/>
        </w:rPr>
        <w:t>T</w:t>
      </w:r>
      <w:r>
        <w:rPr>
          <w:i/>
          <w:sz w:val="22"/>
          <w:vertAlign w:val="superscript"/>
        </w:rPr>
        <w:t>N</w:t>
      </w:r>
      <w:r>
        <w:t xml:space="preserve"> - naujas PVM tarifas (procentais) </w:t>
      </w:r>
    </w:p>
    <w:p w14:paraId="6C92C499" w14:textId="77777777" w:rsidR="00397014" w:rsidRDefault="00000000">
      <w:pPr>
        <w:spacing w:after="25" w:line="259" w:lineRule="auto"/>
        <w:ind w:left="696" w:right="0" w:firstLine="0"/>
        <w:jc w:val="left"/>
      </w:pPr>
      <w:r>
        <w:t xml:space="preserve"> </w:t>
      </w:r>
    </w:p>
    <w:p w14:paraId="558D236F" w14:textId="77777777" w:rsidR="00397014" w:rsidRDefault="00000000" w:rsidP="00A10F90">
      <w:pPr>
        <w:ind w:left="0" w:right="191" w:firstLine="0"/>
      </w:pPr>
      <w:r>
        <w:t>2.4.2.</w:t>
      </w:r>
      <w:r>
        <w:rPr>
          <w:rFonts w:ascii="Arial" w:eastAsia="Arial" w:hAnsi="Arial" w:cs="Arial"/>
        </w:rPr>
        <w:t xml:space="preserve"> </w:t>
      </w:r>
      <w:r>
        <w:t xml:space="preserve">dėl kainų lygio pokyčio bet kurios iš Šalių rašytiniu prašymu: </w:t>
      </w:r>
    </w:p>
    <w:p w14:paraId="22952AEC" w14:textId="77777777" w:rsidR="00397014" w:rsidRDefault="00000000" w:rsidP="00A10F90">
      <w:pPr>
        <w:ind w:left="0" w:right="191" w:firstLine="0"/>
      </w:pPr>
      <w:r>
        <w:t>2.4.2.1.</w:t>
      </w:r>
      <w:r>
        <w:rPr>
          <w:rFonts w:ascii="Arial" w:eastAsia="Arial" w:hAnsi="Arial" w:cs="Arial"/>
        </w:rPr>
        <w:t xml:space="preserve"> </w:t>
      </w:r>
      <w:r>
        <w:t>Peržiūros momentas yra Šalies prašymo kitai Šaliai peržiūrėti Sutarties kainą gavimo diena. (Prašyme nurodoma indekso reikšmę laikotarpio pradžioje ir jos nustatymo datą, indekso reikšmę laikotarpio pabaigoje ir jos nustatymo datą, indekso pokyčio koeficientą.) Mokėtinos sumos už Prekes gali būti perskaičiuojamos, jeigu Lietuvos Respublikos statistikos departamento (</w:t>
      </w:r>
      <w:hyperlink r:id="rId7">
        <w:r>
          <w:t>www.stat.gov.lt</w:t>
        </w:r>
      </w:hyperlink>
      <w:hyperlink r:id="rId8">
        <w:r>
          <w:t>)</w:t>
        </w:r>
      </w:hyperlink>
      <w:r>
        <w:t xml:space="preserve"> kas mėnesį skelbiamo kainų indekso labiausiai atitinkančio rūšį reikšmė pakinta daugiau kaip 5 proc.  </w:t>
      </w:r>
    </w:p>
    <w:p w14:paraId="4F9C7228" w14:textId="77777777" w:rsidR="00397014" w:rsidRDefault="00000000" w:rsidP="00A10F90">
      <w:pPr>
        <w:ind w:left="0" w:right="191" w:firstLine="0"/>
      </w:pPr>
      <w:r>
        <w:t>2.4.2.2.</w:t>
      </w:r>
      <w:r>
        <w:rPr>
          <w:rFonts w:ascii="Arial" w:eastAsia="Arial" w:hAnsi="Arial" w:cs="Arial"/>
        </w:rPr>
        <w:t xml:space="preserve"> </w:t>
      </w:r>
      <w:r>
        <w:t xml:space="preserve">Pirmoji Sutarties kainos peržiūra gali būti atliekama ne anksčiau nei po 6 mėnesių po Sutarties įsigaliojimo. Sutarties kaina perskaičiuojama dėl indekso pokyčio, pagal Sutartį Paslaugų vertę padauginant iš indekso pokyčio koeficiento, kuris apskaičiuojamas pagal toliau nurodytą formulę: K = </w:t>
      </w:r>
      <w:proofErr w:type="spellStart"/>
      <w:r>
        <w:t>IPb</w:t>
      </w:r>
      <w:proofErr w:type="spellEnd"/>
      <w:r>
        <w:t xml:space="preserve"> / </w:t>
      </w:r>
      <w:proofErr w:type="spellStart"/>
      <w:r>
        <w:t>IPr</w:t>
      </w:r>
      <w:proofErr w:type="spellEnd"/>
      <w:r>
        <w:t xml:space="preserve"> Kur:    </w:t>
      </w:r>
    </w:p>
    <w:p w14:paraId="3FD43AE1" w14:textId="77777777" w:rsidR="00397014" w:rsidRDefault="00000000" w:rsidP="00A10F90">
      <w:pPr>
        <w:ind w:left="0" w:right="191" w:firstLine="0"/>
      </w:pPr>
      <w:r>
        <w:t xml:space="preserve">K – Indekso pokyčio koeficientas; </w:t>
      </w:r>
    </w:p>
    <w:p w14:paraId="4BE3951E" w14:textId="77777777" w:rsidR="00397014" w:rsidRDefault="00000000" w:rsidP="00A10F90">
      <w:pPr>
        <w:ind w:left="0" w:right="191" w:firstLine="0"/>
      </w:pPr>
      <w:proofErr w:type="spellStart"/>
      <w:r>
        <w:t>IPr</w:t>
      </w:r>
      <w:proofErr w:type="spellEnd"/>
      <w:r>
        <w:t xml:space="preserve"> – Indekso reikšmė laikotarpio pradžioje; </w:t>
      </w:r>
    </w:p>
    <w:p w14:paraId="74DC6F65" w14:textId="77777777" w:rsidR="00397014" w:rsidRDefault="00000000" w:rsidP="00A10F90">
      <w:pPr>
        <w:ind w:left="0" w:right="191" w:firstLine="0"/>
      </w:pPr>
      <w:proofErr w:type="spellStart"/>
      <w:r>
        <w:t>IPb</w:t>
      </w:r>
      <w:proofErr w:type="spellEnd"/>
      <w:r>
        <w:t xml:space="preserve"> – Indekso reikšmė laikotarpio pabaigoje; </w:t>
      </w:r>
    </w:p>
    <w:p w14:paraId="47AA6B2E" w14:textId="77777777" w:rsidR="00397014" w:rsidRDefault="00000000" w:rsidP="00A10F90">
      <w:pPr>
        <w:ind w:left="0" w:right="191" w:firstLine="0"/>
      </w:pPr>
      <w:r>
        <w:t>2.4.2.3.</w:t>
      </w:r>
      <w:r>
        <w:rPr>
          <w:rFonts w:ascii="Arial" w:eastAsia="Arial" w:hAnsi="Arial" w:cs="Arial"/>
        </w:rPr>
        <w:t xml:space="preserve"> </w:t>
      </w:r>
      <w:r>
        <w:t xml:space="preserve">Šalys privalo Susitarime nurodyti Indekso reikšmę laikotarpio pradžioje ir jos nustatymo datą, indekso reikšmę laikotarpio pabaigoje ir jos nustatymo datą, indekso pokyčio koeficientą, perskaičiuotą fiksuotos kainos sumą. </w:t>
      </w:r>
    </w:p>
    <w:p w14:paraId="6FDE965B" w14:textId="77777777" w:rsidR="00397014" w:rsidRDefault="00000000" w:rsidP="00A10F90">
      <w:pPr>
        <w:ind w:left="0" w:right="191" w:firstLine="0"/>
      </w:pPr>
      <w:r>
        <w:t>2.4.2.4.</w:t>
      </w:r>
      <w:r>
        <w:rPr>
          <w:rFonts w:ascii="Arial" w:eastAsia="Arial" w:hAnsi="Arial" w:cs="Arial"/>
        </w:rPr>
        <w:t xml:space="preserve"> </w:t>
      </w:r>
      <w:r>
        <w:t xml:space="preserve">perskaičiuota Sutarties kaina (įkainis) įforminama papildomu Sutarties šalių rašytiniu susitarimu.  </w:t>
      </w:r>
    </w:p>
    <w:p w14:paraId="493B084F" w14:textId="77777777" w:rsidR="00397014" w:rsidRDefault="00000000" w:rsidP="00A10F90">
      <w:pPr>
        <w:ind w:left="0" w:right="191" w:firstLine="0"/>
      </w:pPr>
      <w:r>
        <w:t>2.4.3.</w:t>
      </w:r>
      <w:r>
        <w:rPr>
          <w:rFonts w:ascii="Arial" w:eastAsia="Arial" w:hAnsi="Arial" w:cs="Arial"/>
        </w:rPr>
        <w:t xml:space="preserve"> </w:t>
      </w:r>
      <w:r>
        <w:t xml:space="preserve">Prekių įkainis dėl kitų mokesčių, kainų lygio pasikeitimo ar minimalaus darbo užmokesčio dydžio pasikeitimo nebus perskaičiuojami. </w:t>
      </w:r>
    </w:p>
    <w:p w14:paraId="78BAA439" w14:textId="77777777" w:rsidR="00397014" w:rsidRDefault="00000000" w:rsidP="00A10F90">
      <w:pPr>
        <w:ind w:left="0" w:right="191" w:firstLine="0"/>
      </w:pPr>
      <w:r>
        <w:t>2.4.4.</w:t>
      </w:r>
      <w:r>
        <w:rPr>
          <w:rFonts w:ascii="Arial" w:eastAsia="Arial" w:hAnsi="Arial" w:cs="Arial"/>
        </w:rPr>
        <w:t xml:space="preserve"> </w:t>
      </w:r>
      <w:r>
        <w:t xml:space="preserve">Sutarties 2.4.1 punkto pagrindu perskaičiuota Sutarties kaina (įkainis) įsigalioja nuo pasikeitusio pridėtinės vertės mokesčio įsigaliojimo dienos; </w:t>
      </w:r>
    </w:p>
    <w:p w14:paraId="2B3B23A2" w14:textId="77777777" w:rsidR="00397014" w:rsidRDefault="00000000">
      <w:pPr>
        <w:spacing w:after="29" w:line="259" w:lineRule="auto"/>
        <w:ind w:left="0" w:right="0" w:firstLine="0"/>
        <w:jc w:val="left"/>
      </w:pPr>
      <w:r>
        <w:t xml:space="preserve"> </w:t>
      </w:r>
    </w:p>
    <w:p w14:paraId="16D2BA52" w14:textId="77777777" w:rsidR="00397014" w:rsidRDefault="00000000">
      <w:pPr>
        <w:numPr>
          <w:ilvl w:val="0"/>
          <w:numId w:val="1"/>
        </w:numPr>
        <w:spacing w:after="6"/>
        <w:ind w:right="0" w:hanging="360"/>
        <w:jc w:val="left"/>
      </w:pPr>
      <w:r>
        <w:rPr>
          <w:b/>
        </w:rPr>
        <w:t xml:space="preserve">PREKIŲ PRISTATYMO VIETA IR TERMINAI </w:t>
      </w:r>
    </w:p>
    <w:p w14:paraId="2D42A5AB" w14:textId="77777777" w:rsidR="00397014" w:rsidRDefault="00000000">
      <w:pPr>
        <w:spacing w:after="25" w:line="259" w:lineRule="auto"/>
        <w:ind w:left="557" w:right="0" w:firstLine="0"/>
        <w:jc w:val="center"/>
      </w:pPr>
      <w:r>
        <w:rPr>
          <w:b/>
        </w:rPr>
        <w:t xml:space="preserve"> </w:t>
      </w:r>
    </w:p>
    <w:p w14:paraId="70DA6EB4" w14:textId="4E3D7E9B" w:rsidR="00397014" w:rsidRDefault="00000000" w:rsidP="001A01C9">
      <w:pPr>
        <w:numPr>
          <w:ilvl w:val="1"/>
          <w:numId w:val="1"/>
        </w:numPr>
        <w:tabs>
          <w:tab w:val="left" w:pos="426"/>
        </w:tabs>
        <w:ind w:left="0" w:right="191" w:firstLine="0"/>
      </w:pPr>
      <w:r>
        <w:lastRenderedPageBreak/>
        <w:t xml:space="preserve">Prekės (užsakyme nurodytas kiekis) turi būti Pardavėjo transportu pristatytos per </w:t>
      </w:r>
      <w:r w:rsidR="006C13F3">
        <w:t>3</w:t>
      </w:r>
      <w:r>
        <w:t xml:space="preserve"> (</w:t>
      </w:r>
      <w:r w:rsidR="006C13F3">
        <w:t>tris</w:t>
      </w:r>
      <w:r>
        <w:t xml:space="preserve">) darbo dienas iš Pirkėjo gavus užsakymą telefonu ar elektroniniu paštu. Prekių pristatymo vieta – </w:t>
      </w:r>
      <w:r w:rsidR="006C13F3">
        <w:t>VšĮ Širvintų</w:t>
      </w:r>
      <w:r>
        <w:t xml:space="preserve"> rajono </w:t>
      </w:r>
      <w:r w:rsidR="006C13F3">
        <w:t>savivaldybės</w:t>
      </w:r>
      <w:r>
        <w:t xml:space="preserve"> sveikatos centras, </w:t>
      </w:r>
      <w:r w:rsidR="006C13F3">
        <w:t>Parko</w:t>
      </w:r>
      <w:r>
        <w:t xml:space="preserve"> g.</w:t>
      </w:r>
      <w:r w:rsidR="006C13F3">
        <w:t xml:space="preserve"> 13</w:t>
      </w:r>
      <w:r>
        <w:t xml:space="preserve">, </w:t>
      </w:r>
      <w:r w:rsidR="006C13F3">
        <w:t>Širvintos</w:t>
      </w:r>
      <w:r>
        <w:t xml:space="preserve">. </w:t>
      </w:r>
    </w:p>
    <w:p w14:paraId="06D5EA94" w14:textId="77777777" w:rsidR="00397014" w:rsidRDefault="00000000" w:rsidP="001A01C9">
      <w:pPr>
        <w:numPr>
          <w:ilvl w:val="1"/>
          <w:numId w:val="1"/>
        </w:numPr>
        <w:tabs>
          <w:tab w:val="left" w:pos="426"/>
        </w:tabs>
        <w:ind w:left="0" w:right="191" w:firstLine="0"/>
      </w:pPr>
      <w:r>
        <w:t xml:space="preserve">Pardavėjas Prekes perduoda Pirkėjo įgaliotam asmeniui. Prekių pristatymo ir Perdavimo data yra Pirkėjo pasirašymo sąskaitoje-faktūroje ir (arba) perdavimo-priėmimo akte diena. Perdavus Prekes Pirkėjui, visos tolesnės Prekių laikymo išlaidos ir atsakomybė tenka Pirkėjui. </w:t>
      </w:r>
    </w:p>
    <w:p w14:paraId="5794D48E" w14:textId="77777777" w:rsidR="00397014" w:rsidRDefault="00000000" w:rsidP="001A01C9">
      <w:pPr>
        <w:numPr>
          <w:ilvl w:val="1"/>
          <w:numId w:val="1"/>
        </w:numPr>
        <w:tabs>
          <w:tab w:val="left" w:pos="426"/>
        </w:tabs>
        <w:ind w:left="0" w:right="191" w:firstLine="0"/>
      </w:pPr>
      <w:r>
        <w:t xml:space="preserve">Priėmęs Prekes, Pirkėjas įsipareigoja patikrinti jų kokybę ir komplektiškumą ir apie pastebėtus Prekių kokybės ir (arba) komplektiškumo trūkumus per protingą terminą pranešti Pardavėjui. </w:t>
      </w:r>
    </w:p>
    <w:p w14:paraId="03AB2C8C" w14:textId="77777777" w:rsidR="00397014" w:rsidRDefault="00000000">
      <w:pPr>
        <w:spacing w:after="28" w:line="259" w:lineRule="auto"/>
        <w:ind w:left="0" w:right="0" w:firstLine="0"/>
        <w:jc w:val="left"/>
      </w:pPr>
      <w:r>
        <w:t xml:space="preserve"> </w:t>
      </w:r>
    </w:p>
    <w:p w14:paraId="58D8ABFB" w14:textId="77777777" w:rsidR="00397014" w:rsidRDefault="00000000">
      <w:pPr>
        <w:pStyle w:val="Antrat1"/>
        <w:ind w:right="198"/>
      </w:pPr>
      <w:r>
        <w:t>4.</w:t>
      </w:r>
      <w:r>
        <w:rPr>
          <w:rFonts w:ascii="Arial" w:eastAsia="Arial" w:hAnsi="Arial" w:cs="Arial"/>
        </w:rPr>
        <w:t xml:space="preserve"> </w:t>
      </w:r>
      <w:r>
        <w:t xml:space="preserve">APMOKĖJIMO SĄLYGOS </w:t>
      </w:r>
    </w:p>
    <w:p w14:paraId="0B4AB413" w14:textId="77777777" w:rsidR="00397014" w:rsidRDefault="00000000">
      <w:pPr>
        <w:spacing w:after="25" w:line="259" w:lineRule="auto"/>
        <w:ind w:left="360" w:right="0" w:firstLine="0"/>
        <w:jc w:val="left"/>
      </w:pPr>
      <w:r>
        <w:rPr>
          <w:b/>
        </w:rPr>
        <w:t xml:space="preserve"> </w:t>
      </w:r>
    </w:p>
    <w:p w14:paraId="4BEAE1FE" w14:textId="77777777" w:rsidR="00397014" w:rsidRDefault="00000000" w:rsidP="00A10F90">
      <w:pPr>
        <w:ind w:left="0" w:right="191" w:firstLine="0"/>
      </w:pPr>
      <w:r>
        <w:t>4.1.</w:t>
      </w:r>
      <w:r>
        <w:rPr>
          <w:rFonts w:ascii="Arial" w:eastAsia="Arial" w:hAnsi="Arial" w:cs="Arial"/>
        </w:rPr>
        <w:t xml:space="preserve"> </w:t>
      </w:r>
      <w:r>
        <w:t xml:space="preserve">Pirkėjas už laiku pristatytas kokybiškas, Sutartyje ir pirkimo sąlygose nustatytus reikalavimus atitinkančias Prekes Pardavėjui sumoka per 30 (trisdešimt) kalendorinių dienų nuo prekių ir sąskaitos faktūros už Prekes gavimo dienos. </w:t>
      </w:r>
    </w:p>
    <w:p w14:paraId="0CECA3BE" w14:textId="77777777" w:rsidR="00397014" w:rsidRDefault="00000000" w:rsidP="00A10F90">
      <w:pPr>
        <w:ind w:left="0" w:right="191" w:firstLine="0"/>
      </w:pPr>
      <w:r>
        <w:t>4.2.</w:t>
      </w:r>
      <w:r>
        <w:rPr>
          <w:rFonts w:ascii="Arial" w:eastAsia="Arial" w:hAnsi="Arial" w:cs="Arial"/>
        </w:rPr>
        <w:t xml:space="preserve"> </w:t>
      </w:r>
      <w:r>
        <w:t xml:space="preserve">Vykdant Sutartį, pridėtinės vertės mokesčio sąskaitos faktūros, sąskaitos faktūros, kreditiniai ir debetiniai dokumentai turi būti teikiami naudojantis informacinės sistemos SABIS priemonėmis, išskyrus Lietuvos Respublikos viešųjų pirkimų įstatymo 22 straipsnio 12 dalyje nustatytus atvejus. </w:t>
      </w:r>
    </w:p>
    <w:p w14:paraId="6D527B06" w14:textId="4A548B4C" w:rsidR="00397014" w:rsidRDefault="00000000" w:rsidP="00A10F90">
      <w:pPr>
        <w:spacing w:after="0" w:line="274" w:lineRule="auto"/>
        <w:ind w:left="0" w:right="0" w:firstLine="0"/>
        <w:jc w:val="left"/>
      </w:pPr>
      <w:r>
        <w:t>4.3.</w:t>
      </w:r>
      <w:r>
        <w:rPr>
          <w:rFonts w:ascii="Arial" w:eastAsia="Arial" w:hAnsi="Arial" w:cs="Arial"/>
        </w:rPr>
        <w:t xml:space="preserve"> </w:t>
      </w:r>
      <w:r>
        <w:t>Pirkėjui už Prekes nesumokėjus per Sutarties 4.1 punkte nustatytą terminą ne dėl Pardavėjo kaltės ir ne dėl priežasčių, atleidžiančių Pirkėją nuo atsakomybės, Pardavėjas gali Sutartį nutraukti, apie tai Pirkėjui pranešant ne vėliau kaip prieš 30 (trisdešimt) dienų. Pardavėjui palikus Sutartį galioti, jis turi teisę į 0,0</w:t>
      </w:r>
      <w:r w:rsidR="001A01C9">
        <w:t>2</w:t>
      </w:r>
      <w:r>
        <w:t xml:space="preserve"> (</w:t>
      </w:r>
      <w:r w:rsidR="001A01C9">
        <w:t xml:space="preserve">dviejų </w:t>
      </w:r>
      <w:r>
        <w:t xml:space="preserve">šimtųjų) % dydžio delspinigius nuo uždelstos apmokėti sumos. </w:t>
      </w:r>
    </w:p>
    <w:p w14:paraId="10468E91" w14:textId="77777777" w:rsidR="00397014" w:rsidRDefault="00000000">
      <w:pPr>
        <w:spacing w:after="29" w:line="259" w:lineRule="auto"/>
        <w:ind w:left="0" w:right="0" w:firstLine="0"/>
        <w:jc w:val="left"/>
      </w:pPr>
      <w:r>
        <w:t xml:space="preserve"> </w:t>
      </w:r>
    </w:p>
    <w:p w14:paraId="7DD80E0A" w14:textId="77777777" w:rsidR="00397014" w:rsidRDefault="00000000">
      <w:pPr>
        <w:pStyle w:val="Antrat1"/>
        <w:ind w:right="200"/>
      </w:pPr>
      <w:r>
        <w:t>5.</w:t>
      </w:r>
      <w:r>
        <w:rPr>
          <w:rFonts w:ascii="Arial" w:eastAsia="Arial" w:hAnsi="Arial" w:cs="Arial"/>
        </w:rPr>
        <w:t xml:space="preserve"> </w:t>
      </w:r>
      <w:r>
        <w:t xml:space="preserve">PREKIŲ TIEKIMO TVARKA IR GARANTIJOS </w:t>
      </w:r>
    </w:p>
    <w:p w14:paraId="649F8CC4" w14:textId="77777777" w:rsidR="00397014" w:rsidRDefault="00000000">
      <w:pPr>
        <w:spacing w:after="27" w:line="259" w:lineRule="auto"/>
        <w:ind w:left="557" w:right="0" w:firstLine="0"/>
        <w:jc w:val="center"/>
      </w:pPr>
      <w:r>
        <w:rPr>
          <w:b/>
        </w:rPr>
        <w:t xml:space="preserve"> </w:t>
      </w:r>
    </w:p>
    <w:p w14:paraId="57E83436" w14:textId="77777777" w:rsidR="00397014" w:rsidRDefault="00000000" w:rsidP="00A10F90">
      <w:pPr>
        <w:ind w:left="0" w:right="191" w:firstLine="0"/>
      </w:pPr>
      <w:r>
        <w:t>5.1.</w:t>
      </w:r>
      <w:r>
        <w:rPr>
          <w:rFonts w:ascii="Arial" w:eastAsia="Arial" w:hAnsi="Arial" w:cs="Arial"/>
        </w:rPr>
        <w:t xml:space="preserve"> </w:t>
      </w:r>
      <w:r>
        <w:t xml:space="preserve">Pardavėjas garantuoja, kad Pirkėjui prekės bus tiekiamos nustatytais terminais, naujos, nenaudotos, kokybiškos. Jos turi atitikti Pirkimo sąlygose nurodytus reikalavimus, galiojančius standartus ir kitus norminius aktus. </w:t>
      </w:r>
    </w:p>
    <w:p w14:paraId="0227E2DF" w14:textId="3D4BB3B0" w:rsidR="00397014" w:rsidRDefault="00000000" w:rsidP="00A10F90">
      <w:pPr>
        <w:ind w:left="0" w:right="191" w:firstLine="0"/>
      </w:pPr>
      <w:r w:rsidRPr="001C19E5">
        <w:t>5.2.</w:t>
      </w:r>
      <w:r w:rsidRPr="001C19E5">
        <w:rPr>
          <w:rFonts w:ascii="Arial" w:eastAsia="Arial" w:hAnsi="Arial" w:cs="Arial"/>
        </w:rPr>
        <w:t xml:space="preserve"> </w:t>
      </w:r>
      <w:r w:rsidRPr="001C19E5">
        <w:t xml:space="preserve">Užsakymą Pirkėjas Pardavėjui pateikia telefonu: </w:t>
      </w:r>
      <w:r w:rsidR="001C19E5" w:rsidRPr="001C19E5">
        <w:t>______________</w:t>
      </w:r>
      <w:r w:rsidRPr="001C19E5">
        <w:t xml:space="preserve">, arba elektroniniu paštu: </w:t>
      </w:r>
      <w:r w:rsidR="001C19E5" w:rsidRPr="001C19E5">
        <w:t>_____________________</w:t>
      </w:r>
      <w:r w:rsidRPr="001C19E5">
        <w:rPr>
          <w:i/>
        </w:rPr>
        <w:t xml:space="preserve">. </w:t>
      </w:r>
      <w:r w:rsidRPr="001C19E5">
        <w:t>Pardavėjas garantuoja nenutrūkstamą prekių tiekimą. Prekes Pardavėjas privalo perduoti Pirkėjui taip, kad Pirkėjas turėtų realią galimybę panaudoti jas iki jų tinkamumo naudoti termino pabaigos.</w:t>
      </w:r>
      <w:r>
        <w:t xml:space="preserve"> </w:t>
      </w:r>
    </w:p>
    <w:p w14:paraId="4F374407" w14:textId="77777777" w:rsidR="00397014" w:rsidRDefault="00000000" w:rsidP="00A10F90">
      <w:pPr>
        <w:ind w:left="0" w:right="191" w:firstLine="0"/>
      </w:pPr>
      <w:r>
        <w:t>5.3.</w:t>
      </w:r>
      <w:r>
        <w:rPr>
          <w:rFonts w:ascii="Arial" w:eastAsia="Arial" w:hAnsi="Arial" w:cs="Arial"/>
        </w:rPr>
        <w:t xml:space="preserve"> </w:t>
      </w:r>
      <w:r>
        <w:t xml:space="preserve">Paaiškėjus paslėptiems ir kitiems Prekių trūkumams ar jei jos neatitiks Sutartyje nustatytų reikalavimų, Pardavėjas turi per 3 darbo dienas nuo pranešimo išsiuntimo Pardavėjui dienos pakeisti Sutartyje nustatytų reikalavimų neatitinkančias Prekes atitinkančiomis Sutartyje nustatytus reikalavimus.  </w:t>
      </w:r>
    </w:p>
    <w:p w14:paraId="1639912C" w14:textId="77777777" w:rsidR="00397014" w:rsidRDefault="00000000" w:rsidP="00A10F90">
      <w:pPr>
        <w:ind w:left="0" w:right="191" w:firstLine="0"/>
      </w:pPr>
      <w:r>
        <w:t>5.4.</w:t>
      </w:r>
      <w:r>
        <w:rPr>
          <w:rFonts w:ascii="Arial" w:eastAsia="Arial" w:hAnsi="Arial" w:cs="Arial"/>
        </w:rPr>
        <w:t xml:space="preserve"> </w:t>
      </w:r>
      <w:r>
        <w:t xml:space="preserve">Pirkėjas turi teisę nutraukti Sutartį ir pareikalauti iš Pardavėjo atlyginti dėl Sutarties nutraukimo patirtus nuostolius, jei Pardavėjas nepakeičia Sutartyje nustatytų reikalavimų neatitinkančių Prekių atitinkančiomis reikalavimus Prekėmis per Sutarties 5.3. punkte nustatytą terminą. </w:t>
      </w:r>
    </w:p>
    <w:p w14:paraId="3982FA2F" w14:textId="77777777" w:rsidR="00397014" w:rsidRDefault="00000000" w:rsidP="00A10F90">
      <w:pPr>
        <w:ind w:left="0" w:right="191" w:firstLine="0"/>
      </w:pPr>
      <w:r>
        <w:t>5.5.</w:t>
      </w:r>
      <w:r>
        <w:rPr>
          <w:rFonts w:ascii="Arial" w:eastAsia="Arial" w:hAnsi="Arial" w:cs="Arial"/>
        </w:rPr>
        <w:t xml:space="preserve"> </w:t>
      </w:r>
      <w:r>
        <w:t xml:space="preserve">Atsiradus nenumatytoms aplinkybėms, kai Pardavėjas neturi ir negali pateikti Sutartyje numatytos reikiamos Prekės laiku, Pirkėjas gali: </w:t>
      </w:r>
    </w:p>
    <w:p w14:paraId="70C4B590" w14:textId="77777777" w:rsidR="00397014" w:rsidRDefault="00000000" w:rsidP="00A10F90">
      <w:pPr>
        <w:ind w:left="0" w:right="191" w:firstLine="0"/>
      </w:pPr>
      <w:r>
        <w:t>5.5.1.</w:t>
      </w:r>
      <w:r>
        <w:rPr>
          <w:rFonts w:ascii="Arial" w:eastAsia="Arial" w:hAnsi="Arial" w:cs="Arial"/>
        </w:rPr>
        <w:t xml:space="preserve"> </w:t>
      </w:r>
      <w:r>
        <w:t xml:space="preserve">pareikalauti, kad Pardavėjas reikiamą Prekę nupirktų ir pristatytų Pirkėjui iš kito tiekėjo už ne didesnę kainą negu numatytą Sutartyje; </w:t>
      </w:r>
    </w:p>
    <w:p w14:paraId="45764302" w14:textId="77777777" w:rsidR="00397014" w:rsidRDefault="00000000" w:rsidP="00A10F90">
      <w:pPr>
        <w:ind w:left="0" w:right="191" w:firstLine="0"/>
      </w:pPr>
      <w:r>
        <w:lastRenderedPageBreak/>
        <w:t>5.5.2.</w:t>
      </w:r>
      <w:r>
        <w:rPr>
          <w:rFonts w:ascii="Arial" w:eastAsia="Arial" w:hAnsi="Arial" w:cs="Arial"/>
        </w:rPr>
        <w:t xml:space="preserve"> </w:t>
      </w:r>
      <w:r>
        <w:t xml:space="preserve">tartis su Pardavėju, kad jis pakeistų perkamos Prekės modelį į kitą, su sąlyga, kad kito modelio Prekė atitiks visus keliamus reikalavimus ir bus pristatyta už ne didesnę kainą negu numatyta šioje sutartyje. </w:t>
      </w:r>
    </w:p>
    <w:p w14:paraId="64F57A91" w14:textId="77777777" w:rsidR="00397014" w:rsidRDefault="00000000">
      <w:pPr>
        <w:spacing w:after="31" w:line="259" w:lineRule="auto"/>
        <w:ind w:left="0" w:right="0" w:firstLine="0"/>
        <w:jc w:val="left"/>
      </w:pPr>
      <w:r>
        <w:rPr>
          <w:b/>
        </w:rPr>
        <w:t xml:space="preserve"> </w:t>
      </w:r>
    </w:p>
    <w:p w14:paraId="386BFA85" w14:textId="77777777" w:rsidR="00397014" w:rsidRDefault="00000000">
      <w:pPr>
        <w:pStyle w:val="Antrat1"/>
        <w:ind w:right="202"/>
      </w:pPr>
      <w:r>
        <w:t>6.</w:t>
      </w:r>
      <w:r>
        <w:rPr>
          <w:rFonts w:ascii="Arial" w:eastAsia="Arial" w:hAnsi="Arial" w:cs="Arial"/>
        </w:rPr>
        <w:t xml:space="preserve"> </w:t>
      </w:r>
      <w:r>
        <w:t xml:space="preserve">SUTARTIES ĮVYKDYMO UŽTIKRINIMAS </w:t>
      </w:r>
    </w:p>
    <w:p w14:paraId="2176A519" w14:textId="77777777" w:rsidR="00397014" w:rsidRDefault="00000000">
      <w:pPr>
        <w:spacing w:after="0" w:line="259" w:lineRule="auto"/>
        <w:ind w:left="360" w:right="0" w:firstLine="0"/>
        <w:jc w:val="left"/>
      </w:pPr>
      <w:r>
        <w:rPr>
          <w:b/>
        </w:rPr>
        <w:t xml:space="preserve"> </w:t>
      </w:r>
    </w:p>
    <w:p w14:paraId="5FA86F52" w14:textId="77777777" w:rsidR="00397014" w:rsidRDefault="00000000" w:rsidP="00A10F90">
      <w:pPr>
        <w:spacing w:after="12" w:line="259" w:lineRule="auto"/>
        <w:ind w:left="0" w:right="0" w:firstLine="0"/>
        <w:jc w:val="left"/>
      </w:pPr>
      <w:r>
        <w:t>6.1.</w:t>
      </w:r>
      <w:r>
        <w:rPr>
          <w:rFonts w:ascii="Arial" w:eastAsia="Arial" w:hAnsi="Arial" w:cs="Arial"/>
        </w:rPr>
        <w:t xml:space="preserve"> </w:t>
      </w:r>
      <w:r>
        <w:t xml:space="preserve">Sutarties įvykdymo užtikrinimo būdai – netesybos (delspinigiai ir baudos): </w:t>
      </w:r>
    </w:p>
    <w:p w14:paraId="5BC38251" w14:textId="0FB1869B" w:rsidR="00397014" w:rsidRDefault="00000000" w:rsidP="00A10F90">
      <w:pPr>
        <w:ind w:left="0" w:right="191" w:firstLine="0"/>
      </w:pPr>
      <w:r>
        <w:t>6.1.1.</w:t>
      </w:r>
      <w:r>
        <w:rPr>
          <w:rFonts w:ascii="Arial" w:eastAsia="Arial" w:hAnsi="Arial" w:cs="Arial"/>
        </w:rPr>
        <w:t xml:space="preserve"> </w:t>
      </w:r>
      <w:r>
        <w:t>jei Pardavėjas dėl savo kaltės nepristato Prekių nustatytu terminu, Pirkėjas turi teisę iš Pardavėjo be oficialaus įspėjimo ir nesumažindamas kitų savo teisių gynimo būdų, gauti 0,0</w:t>
      </w:r>
      <w:r w:rsidR="00131311">
        <w:t>2</w:t>
      </w:r>
      <w:r>
        <w:t xml:space="preserve"> (</w:t>
      </w:r>
      <w:r w:rsidR="00131311">
        <w:t>dviejų</w:t>
      </w:r>
      <w:r>
        <w:t xml:space="preserve"> šimtųjų) % dydžio delspinigius nuo laiku nepatiektų Prekių kainos už kiekvieną termino praleidimo dieną, neviršijant 10 (dešimties) % bendros Sutarties kainos. Pirkėjas šią sumą, be atskiro rašytinio įspėjimo, gali išskaičiuoti iš Pardavėjui mokėtinos sumos. </w:t>
      </w:r>
    </w:p>
    <w:p w14:paraId="766B3BFB" w14:textId="2F5AB6FB" w:rsidR="00397014" w:rsidRDefault="00000000" w:rsidP="00A10F90">
      <w:pPr>
        <w:ind w:left="0" w:right="191" w:firstLine="0"/>
      </w:pPr>
      <w:r>
        <w:t>6.1.2.</w:t>
      </w:r>
      <w:r>
        <w:rPr>
          <w:rFonts w:ascii="Arial" w:eastAsia="Arial" w:hAnsi="Arial" w:cs="Arial"/>
        </w:rPr>
        <w:t xml:space="preserve"> </w:t>
      </w:r>
      <w:r>
        <w:t xml:space="preserve">Pardavėjui laikinai nutraukus Prekių tiekimą, Sutartyje nurodytomis kainomis bei sąlygomis, Pardavėjas moka </w:t>
      </w:r>
      <w:r w:rsidR="00131311">
        <w:t>1</w:t>
      </w:r>
      <w:r>
        <w:t xml:space="preserve">0 (dešimties) % dydžio baudą nuo nepateiktų Prekių sumos, nutraukus Prekių tiekimą – </w:t>
      </w:r>
      <w:r w:rsidR="00353ACB">
        <w:t>1</w:t>
      </w:r>
      <w:r>
        <w:t>0 (dešimties) %. baudą, nuo Sutarties vertės;</w:t>
      </w:r>
      <w:r>
        <w:rPr>
          <w:b/>
        </w:rPr>
        <w:t xml:space="preserve"> </w:t>
      </w:r>
    </w:p>
    <w:p w14:paraId="0AE9153B" w14:textId="2A965E6A" w:rsidR="00397014" w:rsidRDefault="00000000" w:rsidP="00A10F90">
      <w:pPr>
        <w:ind w:left="0" w:right="191" w:firstLine="0"/>
      </w:pPr>
      <w:r>
        <w:t>6.1.3.</w:t>
      </w:r>
      <w:r>
        <w:rPr>
          <w:rFonts w:ascii="Arial" w:eastAsia="Arial" w:hAnsi="Arial" w:cs="Arial"/>
        </w:rPr>
        <w:t xml:space="preserve"> </w:t>
      </w:r>
      <w:r>
        <w:t xml:space="preserve">jei paaiškėja, kad pagal Sutartį patiektos Prekės neatitinka Sutartyje ir Pirkimo sąlygose nustatytų kokybės, tame tarpe ir tinkamumo naudoti termino, ir/arba komplektiškumo reikalavimų, arba paaiškėja, kad Pardavėjas apie Prekių kokybės ir/arba komplektiškumo atitiktį Pirkėjo nustatytiems reikalavimams pateikė melagingą informaciją, kurią Pirkėjas gali įrodyti bet kokiomis teisėtomis priemonėmis, Pirkėjas turi teisę Prekes grąžinti Pardavėjui ir nutraukti Sutartį. Pardavėjas privalo savo sąskaita atsiimti parduotas Prekes, grąžinti Pirkėjui sumokėtas už nekokybiškas Prekes pinigų sumas ir sumokėti </w:t>
      </w:r>
      <w:r w:rsidR="00353ACB">
        <w:t>1</w:t>
      </w:r>
      <w:r>
        <w:t>0 (</w:t>
      </w:r>
      <w:r w:rsidR="00353ACB">
        <w:t>1</w:t>
      </w:r>
      <w:r>
        <w:t xml:space="preserve">dešimties) % dydžio baudą nuo grąžintų nekokybiškų Prekių vertės. </w:t>
      </w:r>
    </w:p>
    <w:p w14:paraId="2AE03474" w14:textId="77777777" w:rsidR="00397014" w:rsidRDefault="00000000">
      <w:pPr>
        <w:spacing w:after="31" w:line="259" w:lineRule="auto"/>
        <w:ind w:left="0" w:right="0" w:firstLine="0"/>
        <w:jc w:val="left"/>
      </w:pPr>
      <w:r>
        <w:t xml:space="preserve"> </w:t>
      </w:r>
    </w:p>
    <w:p w14:paraId="76490C92" w14:textId="77777777" w:rsidR="00397014" w:rsidRDefault="00000000">
      <w:pPr>
        <w:pStyle w:val="Antrat1"/>
      </w:pPr>
      <w:r>
        <w:t>7.</w:t>
      </w:r>
      <w:r>
        <w:rPr>
          <w:rFonts w:ascii="Arial" w:eastAsia="Arial" w:hAnsi="Arial" w:cs="Arial"/>
        </w:rPr>
        <w:t xml:space="preserve"> </w:t>
      </w:r>
      <w:r>
        <w:t xml:space="preserve">ATLEIDIMAS NUO ATSAKOMYBĖS </w:t>
      </w:r>
    </w:p>
    <w:p w14:paraId="6B743359" w14:textId="77777777" w:rsidR="00397014" w:rsidRDefault="00000000">
      <w:pPr>
        <w:spacing w:after="25" w:line="259" w:lineRule="auto"/>
        <w:ind w:left="360" w:right="0" w:firstLine="0"/>
        <w:jc w:val="left"/>
      </w:pPr>
      <w:r>
        <w:rPr>
          <w:b/>
        </w:rPr>
        <w:t xml:space="preserve"> </w:t>
      </w:r>
    </w:p>
    <w:p w14:paraId="63E2D657" w14:textId="77777777" w:rsidR="00397014" w:rsidRDefault="00000000" w:rsidP="00A10F90">
      <w:pPr>
        <w:ind w:left="0" w:right="191" w:firstLine="0"/>
      </w:pPr>
      <w:r>
        <w:t>7.1.</w:t>
      </w:r>
      <w:r>
        <w:rPr>
          <w:rFonts w:ascii="Arial" w:eastAsia="Arial" w:hAnsi="Arial" w:cs="Arial"/>
        </w:rPr>
        <w:t xml:space="preserve"> </w:t>
      </w:r>
      <w:r>
        <w:t>Nei viena Šalis nebus laikoma sulaužiusi savo įsipareigojimų pagal Sutartį, jei tų įsipareigojimų nevykdymas yra sąlygotas bet kokios nenugalimos jėgos (force majeure) aplinkybių, kurios kyla po abiejų Šalių Sutarties pasirašymo dienos.</w:t>
      </w:r>
      <w:r>
        <w:rPr>
          <w:i/>
        </w:rPr>
        <w:t xml:space="preserve"> </w:t>
      </w:r>
    </w:p>
    <w:p w14:paraId="1045AEEF" w14:textId="77777777" w:rsidR="00397014" w:rsidRDefault="00000000" w:rsidP="00A10F90">
      <w:pPr>
        <w:ind w:left="0" w:right="191" w:firstLine="0"/>
      </w:pPr>
      <w:r>
        <w:t>7.2.</w:t>
      </w:r>
      <w:r>
        <w:rPr>
          <w:rFonts w:ascii="Arial" w:eastAsia="Arial" w:hAnsi="Arial" w:cs="Arial"/>
        </w:rPr>
        <w:t xml:space="preserve"> </w:t>
      </w:r>
      <w:r>
        <w:t>Nenugalimos jėgos (force majeure) aplinkybių taikymas yra apibrėžtas Atleidimo nuo atsakomybės esant nenugalimos jėgos (force majeure) aplinkybėms taisyklėse, patvirtintose 1996 m. liepos 15 d. Lietuvos Respublikos Vyriausybės nutarimu Nr. 840;</w:t>
      </w:r>
      <w:r>
        <w:rPr>
          <w:i/>
        </w:rPr>
        <w:t xml:space="preserve"> </w:t>
      </w:r>
    </w:p>
    <w:p w14:paraId="5C54CCCE" w14:textId="77777777" w:rsidR="00397014" w:rsidRDefault="00000000" w:rsidP="00A10F90">
      <w:pPr>
        <w:ind w:left="0" w:right="191" w:firstLine="0"/>
      </w:pPr>
      <w:r>
        <w:t>7.3.</w:t>
      </w:r>
      <w:r>
        <w:rPr>
          <w:rFonts w:ascii="Arial" w:eastAsia="Arial" w:hAnsi="Arial" w:cs="Arial"/>
        </w:rPr>
        <w:t xml:space="preserve"> </w:t>
      </w:r>
      <w:r>
        <w:t xml:space="preserve">Šalys, kuri negali vykdyti įsipareigojimų pagal šią sutartį dėl nenugalimos jėgos aplinkybių veikimo, privalo apie tai pranešti kitai šaliai per 10 dienų nuo tokių aplinkybių veikimo pradžios. Šalis, laiku nepranešusi kitai šaliai apie nenugalimos jėgos aplinkybes, netenka teisės jomis remtis. </w:t>
      </w:r>
    </w:p>
    <w:p w14:paraId="3C41EDB4" w14:textId="77777777" w:rsidR="00397014" w:rsidRDefault="00000000">
      <w:pPr>
        <w:spacing w:after="29" w:line="259" w:lineRule="auto"/>
        <w:ind w:left="0" w:right="0" w:firstLine="0"/>
        <w:jc w:val="left"/>
      </w:pPr>
      <w:r>
        <w:t xml:space="preserve"> </w:t>
      </w:r>
    </w:p>
    <w:p w14:paraId="4848D753" w14:textId="77777777" w:rsidR="00397014" w:rsidRDefault="00000000">
      <w:pPr>
        <w:pStyle w:val="Antrat1"/>
        <w:spacing w:after="21"/>
        <w:ind w:right="204"/>
      </w:pPr>
      <w:r>
        <w:t>8.</w:t>
      </w:r>
      <w:r>
        <w:rPr>
          <w:rFonts w:ascii="Arial" w:eastAsia="Arial" w:hAnsi="Arial" w:cs="Arial"/>
        </w:rPr>
        <w:t xml:space="preserve"> </w:t>
      </w:r>
      <w:r>
        <w:t xml:space="preserve">SUTARTIES GALIOJIMO, KEITIMO IR NUTRAUKIMO TVARKA </w:t>
      </w:r>
    </w:p>
    <w:p w14:paraId="2D796930" w14:textId="77777777" w:rsidR="00397014" w:rsidRDefault="00000000">
      <w:pPr>
        <w:spacing w:after="27" w:line="259" w:lineRule="auto"/>
        <w:ind w:left="360" w:right="0" w:firstLine="0"/>
        <w:jc w:val="left"/>
      </w:pPr>
      <w:r>
        <w:rPr>
          <w:b/>
        </w:rPr>
        <w:t xml:space="preserve"> </w:t>
      </w:r>
    </w:p>
    <w:p w14:paraId="25C52EB4" w14:textId="5DC9C3AC" w:rsidR="00397014" w:rsidRDefault="00000000" w:rsidP="00A10F90">
      <w:pPr>
        <w:ind w:left="0" w:right="191" w:firstLine="0"/>
      </w:pPr>
      <w:r>
        <w:t>8.1.</w:t>
      </w:r>
      <w:r>
        <w:rPr>
          <w:rFonts w:ascii="Arial" w:eastAsia="Arial" w:hAnsi="Arial" w:cs="Arial"/>
        </w:rPr>
        <w:t xml:space="preserve"> </w:t>
      </w:r>
      <w:r>
        <w:t xml:space="preserve">Sutartis įsigalioja nuo  sutarties sudarymo dienos ir galioja </w:t>
      </w:r>
      <w:r w:rsidR="001C19E5">
        <w:t>36 (trisdešimt šešis)</w:t>
      </w:r>
      <w:r>
        <w:t xml:space="preserve"> mėnesius.  </w:t>
      </w:r>
    </w:p>
    <w:p w14:paraId="189D882F" w14:textId="77777777" w:rsidR="00397014" w:rsidRDefault="00000000" w:rsidP="00E5776D">
      <w:pPr>
        <w:ind w:left="0" w:right="191" w:firstLine="0"/>
      </w:pPr>
      <w:r>
        <w:t>8.2.</w:t>
      </w:r>
      <w:r>
        <w:rPr>
          <w:rFonts w:ascii="Arial" w:eastAsia="Arial" w:hAnsi="Arial" w:cs="Arial"/>
        </w:rPr>
        <w:t xml:space="preserve"> </w:t>
      </w:r>
      <w:r>
        <w:t xml:space="preserve">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 </w:t>
      </w:r>
    </w:p>
    <w:p w14:paraId="6E7E2FEA" w14:textId="77777777" w:rsidR="00397014" w:rsidRDefault="00000000" w:rsidP="00E5776D">
      <w:pPr>
        <w:ind w:left="0" w:right="191" w:firstLine="0"/>
      </w:pPr>
      <w:r>
        <w:lastRenderedPageBreak/>
        <w:t>8.3.</w:t>
      </w:r>
      <w:r>
        <w:rPr>
          <w:rFonts w:ascii="Arial" w:eastAsia="Arial" w:hAnsi="Arial" w:cs="Arial"/>
        </w:rPr>
        <w:t xml:space="preserve"> </w:t>
      </w:r>
      <w:r>
        <w:t xml:space="preserve">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Pirkėjui. </w:t>
      </w:r>
    </w:p>
    <w:p w14:paraId="7A0110BA" w14:textId="77777777" w:rsidR="00397014" w:rsidRDefault="00000000" w:rsidP="00E5776D">
      <w:pPr>
        <w:ind w:left="0" w:right="191" w:firstLine="0"/>
      </w:pPr>
      <w:r>
        <w:t>8.4.</w:t>
      </w:r>
      <w:r>
        <w:rPr>
          <w:rFonts w:ascii="Arial" w:eastAsia="Arial" w:hAnsi="Arial" w:cs="Arial"/>
        </w:rPr>
        <w:t xml:space="preserve"> </w:t>
      </w:r>
      <w:r>
        <w:t xml:space="preserve">Jeigu pirkimo sutarties pakeitimas atliekamas kitais, negu VPĮ 89 straipsnio nurodytais atvejais, tokiam pakeitimui atlikti turi būti atliekama nauja pirkimo procedūra pagal VPĮ reikalavimus. </w:t>
      </w:r>
    </w:p>
    <w:p w14:paraId="15EB9EFE" w14:textId="77777777" w:rsidR="00397014" w:rsidRDefault="00000000" w:rsidP="00E5776D">
      <w:pPr>
        <w:ind w:left="0" w:right="191" w:firstLine="0"/>
      </w:pPr>
      <w:r>
        <w:t>8.5.</w:t>
      </w:r>
      <w:r>
        <w:rPr>
          <w:rFonts w:ascii="Arial" w:eastAsia="Arial" w:hAnsi="Arial" w:cs="Arial"/>
        </w:rPr>
        <w:t xml:space="preserve"> </w:t>
      </w:r>
      <w:r>
        <w:t xml:space="preserve">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 </w:t>
      </w:r>
    </w:p>
    <w:p w14:paraId="0B3F2DA6" w14:textId="77777777" w:rsidR="00397014" w:rsidRDefault="00000000" w:rsidP="00E5776D">
      <w:pPr>
        <w:ind w:left="0" w:right="191" w:firstLine="0"/>
      </w:pPr>
      <w:r>
        <w:t>8.5.1.</w:t>
      </w:r>
      <w:r>
        <w:rPr>
          <w:rFonts w:ascii="Arial" w:eastAsia="Arial" w:hAnsi="Arial" w:cs="Arial"/>
        </w:rPr>
        <w:t xml:space="preserve"> </w:t>
      </w:r>
      <w:r>
        <w:t xml:space="preserve">pakeitimu nustatoma nauja sąlyga, kurią įtraukus į pradinį pirkimą būtų galima priimti kitų kandidatų paraiškų, dalyvių pasiūlymų ar pirkimas sudomintų daugiau tiekėjų; </w:t>
      </w:r>
    </w:p>
    <w:p w14:paraId="11C6F5B3" w14:textId="77777777" w:rsidR="00397014" w:rsidRDefault="00000000" w:rsidP="00E5776D">
      <w:pPr>
        <w:ind w:left="0" w:right="191" w:firstLine="0"/>
      </w:pPr>
      <w:r>
        <w:t>8.5.2.</w:t>
      </w:r>
      <w:r>
        <w:rPr>
          <w:rFonts w:ascii="Arial" w:eastAsia="Arial" w:hAnsi="Arial" w:cs="Arial"/>
        </w:rPr>
        <w:t xml:space="preserve"> </w:t>
      </w:r>
      <w:r>
        <w:t xml:space="preserve">dėl pakeitimo ekonominė pirkimo sutarties pusiausvyra pasikeičia Tiekėjo, su kuriuo sudaryta ši sutartis, naudai taip, kaip nebuvo aptarta pradinėje sutartyje; </w:t>
      </w:r>
    </w:p>
    <w:p w14:paraId="18CC96F1" w14:textId="77777777" w:rsidR="00397014" w:rsidRDefault="00000000" w:rsidP="00E5776D">
      <w:pPr>
        <w:ind w:left="0" w:right="191" w:firstLine="0"/>
      </w:pPr>
      <w:r>
        <w:t>8.5.3.</w:t>
      </w:r>
      <w:r>
        <w:rPr>
          <w:rFonts w:ascii="Arial" w:eastAsia="Arial" w:hAnsi="Arial" w:cs="Arial"/>
        </w:rPr>
        <w:t xml:space="preserve"> </w:t>
      </w:r>
      <w:r>
        <w:t xml:space="preserve">dėl pakeitimo padidėja pirkimo sutarties apimtis; </w:t>
      </w:r>
    </w:p>
    <w:p w14:paraId="7BC756E4" w14:textId="77777777" w:rsidR="00397014" w:rsidRDefault="00000000" w:rsidP="00E5776D">
      <w:pPr>
        <w:ind w:left="0" w:right="191" w:firstLine="0"/>
      </w:pPr>
      <w:r>
        <w:t>8.5.4.</w:t>
      </w:r>
      <w:r>
        <w:rPr>
          <w:rFonts w:ascii="Arial" w:eastAsia="Arial" w:hAnsi="Arial" w:cs="Arial"/>
        </w:rPr>
        <w:t xml:space="preserve"> </w:t>
      </w:r>
      <w:r>
        <w:t xml:space="preserve">kai Pardavėją, su kuriuo sudaryta pirkimo sutartis, pakeičia naujas Pardavėjas dėl kitų priežasčių, negu VPĮ 89 straipsnio 1 dalies 4 punkte nurodytos priežastys. </w:t>
      </w:r>
    </w:p>
    <w:p w14:paraId="295D63A3" w14:textId="77777777" w:rsidR="00397014" w:rsidRDefault="00000000" w:rsidP="00E5776D">
      <w:pPr>
        <w:spacing w:after="12" w:line="259" w:lineRule="auto"/>
        <w:ind w:left="0" w:right="0" w:firstLine="0"/>
        <w:jc w:val="left"/>
      </w:pPr>
      <w:r>
        <w:t>8.6.</w:t>
      </w:r>
      <w:r>
        <w:rPr>
          <w:rFonts w:ascii="Arial" w:eastAsia="Arial" w:hAnsi="Arial" w:cs="Arial"/>
        </w:rPr>
        <w:t xml:space="preserve"> </w:t>
      </w:r>
      <w:r>
        <w:t xml:space="preserve">Sutarties vykdymo sustabdymas: </w:t>
      </w:r>
    </w:p>
    <w:p w14:paraId="7EC432F6" w14:textId="77777777" w:rsidR="00397014" w:rsidRDefault="00000000" w:rsidP="00E5776D">
      <w:pPr>
        <w:ind w:left="0" w:right="191" w:firstLine="0"/>
      </w:pPr>
      <w:r>
        <w:t>8.6.1.</w:t>
      </w:r>
      <w:r>
        <w:rPr>
          <w:rFonts w:ascii="Arial" w:eastAsia="Arial" w:hAnsi="Arial" w:cs="Arial"/>
        </w:rPr>
        <w:t xml:space="preserve"> </w:t>
      </w:r>
      <w:r>
        <w:t xml:space="preserve">Esant svarbioms aplinkybėms, Pirkėjas turi teisę sustabdyti Prekių ar kurios nors jų dalies teikimą. </w:t>
      </w:r>
    </w:p>
    <w:p w14:paraId="47E403E6" w14:textId="77777777" w:rsidR="00397014" w:rsidRDefault="00000000" w:rsidP="00E5776D">
      <w:pPr>
        <w:ind w:left="0" w:right="191" w:firstLine="0"/>
      </w:pPr>
      <w:r>
        <w:t>8.6.2.</w:t>
      </w:r>
      <w:r>
        <w:rPr>
          <w:rFonts w:ascii="Arial" w:eastAsia="Arial" w:hAnsi="Arial" w:cs="Arial"/>
        </w:rPr>
        <w:t xml:space="preserve"> </w:t>
      </w:r>
      <w:r>
        <w:t xml:space="preserve">Jei Prekių tiekimas stabdomas daugiau nei 30 (trisdešimt) dienų, ir stabdoma ne dėl Pardavėjo kaltės, Pardavėjas gali rašytiniu pranešimu Pirkėjui pareikalauti atnaujinti Prekių tiekimą per 30 (trisdešimt) dienų arba nutraukti Sutartį; </w:t>
      </w:r>
    </w:p>
    <w:p w14:paraId="11766433" w14:textId="77777777" w:rsidR="00397014" w:rsidRDefault="00000000" w:rsidP="00E5776D">
      <w:pPr>
        <w:ind w:left="0" w:right="191" w:firstLine="0"/>
      </w:pPr>
      <w:r>
        <w:t>8.6.3.</w:t>
      </w:r>
      <w:r>
        <w:rPr>
          <w:rFonts w:ascii="Arial" w:eastAsia="Arial" w:hAnsi="Arial" w:cs="Arial"/>
        </w:rPr>
        <w:t xml:space="preserve"> </w:t>
      </w:r>
      <w:r>
        <w:t xml:space="preserve">Kai dėl esminių klaidų ar pažeidimų Sutartis tampa negaliojančia, Pirkėjas stabdo Sutarties vykdymą. Jei minėtos klaidos ar pažeidimai vyksta dėl Pardavėjo kaltės, Pirkėjas, atsižvelgdamas į klaidos ar pažeidimo mastą, gali nevykdyti savo įsipareigojimo mokėti Pardavėjui arba gali pareikalauti grąžinti jau sumokėtas sumas; </w:t>
      </w:r>
    </w:p>
    <w:p w14:paraId="05EEC39C" w14:textId="77777777" w:rsidR="00397014" w:rsidRDefault="00000000" w:rsidP="00E5776D">
      <w:pPr>
        <w:ind w:left="0" w:right="191" w:firstLine="0"/>
      </w:pPr>
      <w:r>
        <w:t>8.6.4.</w:t>
      </w:r>
      <w:r>
        <w:rPr>
          <w:rFonts w:ascii="Arial" w:eastAsia="Arial" w:hAnsi="Arial" w:cs="Arial"/>
        </w:rPr>
        <w:t xml:space="preserve"> </w:t>
      </w:r>
      <w:r>
        <w:t xml:space="preserve">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 </w:t>
      </w:r>
    </w:p>
    <w:p w14:paraId="33D2EB4C" w14:textId="77777777" w:rsidR="00397014" w:rsidRDefault="00000000" w:rsidP="00E5776D">
      <w:pPr>
        <w:ind w:left="0" w:right="191" w:firstLine="0"/>
      </w:pPr>
      <w:r>
        <w:t>8.7.</w:t>
      </w:r>
      <w:r>
        <w:rPr>
          <w:rFonts w:ascii="Arial" w:eastAsia="Arial" w:hAnsi="Arial" w:cs="Arial"/>
        </w:rPr>
        <w:t xml:space="preserve"> </w:t>
      </w:r>
      <w:r>
        <w:t xml:space="preserve">Pirkėjas turi teisę vienašališkai nutraukti šią Sutartį prieš terminą šiais atvejais: </w:t>
      </w:r>
    </w:p>
    <w:p w14:paraId="3D99A238" w14:textId="77777777" w:rsidR="00397014" w:rsidRDefault="00000000" w:rsidP="00E5776D">
      <w:pPr>
        <w:ind w:left="0" w:right="191" w:firstLine="0"/>
      </w:pPr>
      <w:r>
        <w:t>8.7.1.</w:t>
      </w:r>
      <w:r>
        <w:rPr>
          <w:rFonts w:ascii="Arial" w:eastAsia="Arial" w:hAnsi="Arial" w:cs="Arial"/>
        </w:rPr>
        <w:t xml:space="preserve"> </w:t>
      </w:r>
      <w:r>
        <w:t xml:space="preserve">kai Pardavėjas bankrutuoja arba yra likviduojamas, sustabdo ūkinę veiklą arba įstatymuose ir kituose teisės aktuose numatyta tvarka susidaro analogiška situacija; </w:t>
      </w:r>
    </w:p>
    <w:p w14:paraId="49F10F7E" w14:textId="77777777" w:rsidR="00397014" w:rsidRDefault="00000000" w:rsidP="00E5776D">
      <w:pPr>
        <w:ind w:left="0" w:right="191" w:firstLine="0"/>
      </w:pPr>
      <w:r>
        <w:t>8.7.2.</w:t>
      </w:r>
      <w:r>
        <w:rPr>
          <w:rFonts w:ascii="Arial" w:eastAsia="Arial" w:hAnsi="Arial" w:cs="Arial"/>
        </w:rPr>
        <w:t xml:space="preserve"> </w:t>
      </w:r>
      <w:r>
        <w:t xml:space="preserve">kai keičiasi Pardavėjo organizacinė struktūra – juridinis statusas, pobūdis ar valdymo struktūra ir tai gali turėti įtakos tinkamam Sutarties įvykdymui; </w:t>
      </w:r>
    </w:p>
    <w:p w14:paraId="3FEC23C0" w14:textId="77777777" w:rsidR="00397014" w:rsidRDefault="00000000" w:rsidP="00E5776D">
      <w:pPr>
        <w:ind w:left="0" w:right="191" w:firstLine="0"/>
      </w:pPr>
      <w:r>
        <w:t>8.7.3.</w:t>
      </w:r>
      <w:r>
        <w:rPr>
          <w:rFonts w:ascii="Arial" w:eastAsia="Arial" w:hAnsi="Arial" w:cs="Arial"/>
        </w:rPr>
        <w:t xml:space="preserve"> </w:t>
      </w:r>
      <w:r>
        <w:t xml:space="preserve">kai Pardavėjas įsiteisėjusiu kompetentingos institucijos ar teismo sprendimu yra pripažintas kaltu dėl profesinio pažeidimo; </w:t>
      </w:r>
    </w:p>
    <w:p w14:paraId="61244175" w14:textId="77777777" w:rsidR="00397014" w:rsidRDefault="00000000" w:rsidP="00E5776D">
      <w:pPr>
        <w:ind w:left="0" w:right="191" w:firstLine="0"/>
      </w:pPr>
      <w:r>
        <w:t>8.7.4.</w:t>
      </w:r>
      <w:r>
        <w:rPr>
          <w:rFonts w:ascii="Arial" w:eastAsia="Arial" w:hAnsi="Arial" w:cs="Arial"/>
        </w:rPr>
        <w:t xml:space="preserve"> </w:t>
      </w:r>
      <w:r>
        <w:t xml:space="preserve">kai Pardavėjas įsiteisėjusiu teismo sprendimu pripažintas kaltu dėl sukčiavimo, korupcijos, pinigų plovimo, dalyvavimo nusikalstamoje organizacijoje; </w:t>
      </w:r>
    </w:p>
    <w:p w14:paraId="46F014FF" w14:textId="77777777" w:rsidR="00397014" w:rsidRDefault="00000000" w:rsidP="00E5776D">
      <w:pPr>
        <w:ind w:left="0" w:right="191" w:firstLine="0"/>
      </w:pPr>
      <w:r>
        <w:t>8.7.5.</w:t>
      </w:r>
      <w:r>
        <w:rPr>
          <w:rFonts w:ascii="Arial" w:eastAsia="Arial" w:hAnsi="Arial" w:cs="Arial"/>
        </w:rPr>
        <w:t xml:space="preserve"> </w:t>
      </w:r>
      <w:r>
        <w:t xml:space="preserve">kai Pardavėjas nesilaiko Sutarties numatytų Prekių teikimo (pristatymo) terminų; </w:t>
      </w:r>
    </w:p>
    <w:p w14:paraId="03625F45" w14:textId="77777777" w:rsidR="00397014" w:rsidRDefault="00000000" w:rsidP="00E5776D">
      <w:pPr>
        <w:ind w:left="0" w:right="191" w:firstLine="0"/>
      </w:pPr>
      <w:r>
        <w:t>8.7.6.</w:t>
      </w:r>
      <w:r>
        <w:rPr>
          <w:rFonts w:ascii="Arial" w:eastAsia="Arial" w:hAnsi="Arial" w:cs="Arial"/>
        </w:rPr>
        <w:t xml:space="preserve"> </w:t>
      </w:r>
      <w:r>
        <w:t xml:space="preserve">kai Pardavėjas nevykdo kitų savo Sutartinių įsipareigojimų – patiekia Prekes, neatitinkančias Sutarties sąlygas, nepašalina Sutarties vykdymo trūkumų per papildomai nustatytą terminą, nesumoka </w:t>
      </w:r>
      <w:r>
        <w:lastRenderedPageBreak/>
        <w:t xml:space="preserve">delspinigių ir/ar baudų, savo veiksmais ar neveikimu padaro žalą Pirkėjui, ir tai yra esminiai Sutarties pažeidimai; </w:t>
      </w:r>
    </w:p>
    <w:p w14:paraId="6FED8B5E" w14:textId="77777777" w:rsidR="00397014" w:rsidRDefault="00000000" w:rsidP="00E5776D">
      <w:pPr>
        <w:ind w:left="0" w:right="191" w:firstLine="0"/>
      </w:pPr>
      <w:r>
        <w:t>8.7.7.</w:t>
      </w:r>
      <w:r>
        <w:rPr>
          <w:rFonts w:ascii="Arial" w:eastAsia="Arial" w:hAnsi="Arial" w:cs="Arial"/>
        </w:rPr>
        <w:t xml:space="preserve"> </w:t>
      </w:r>
      <w:r>
        <w:t xml:space="preserve">Dėl Pardavėjo padarytų pažeidimų, Pirkėjas nutraukė analizatoriaus, nurodyto Sutarties 1.2. p. panaudos sutartį. Nutraukus Sutartį šiame punkte nurodytu pagrindu, Prekių likutis grąžinamas Pardavėjui, o Pardavėjas gražina Pirkėjui jo sumokėtas už grąžinamų Prekių likutį lėšas, jei mokėjimai jau buvo atlikti arba Šalys susitaria dėl tarpusavio užskaitymų.   </w:t>
      </w:r>
    </w:p>
    <w:p w14:paraId="070882EC" w14:textId="77777777" w:rsidR="00397014" w:rsidRDefault="00000000" w:rsidP="00E5776D">
      <w:pPr>
        <w:ind w:left="0" w:right="191" w:firstLine="0"/>
      </w:pPr>
      <w:r>
        <w:t>8.7.8.</w:t>
      </w:r>
      <w:r>
        <w:rPr>
          <w:rFonts w:ascii="Arial" w:eastAsia="Arial" w:hAnsi="Arial" w:cs="Arial"/>
        </w:rPr>
        <w:t xml:space="preserve"> </w:t>
      </w:r>
      <w:r>
        <w:t xml:space="preserve">dėl kitokio pobūdžio Pardavėjo veiksmų ar neveiksnumo, trukdančių vykdyti Sutartį. </w:t>
      </w:r>
    </w:p>
    <w:p w14:paraId="6C934F41" w14:textId="77777777" w:rsidR="00397014" w:rsidRDefault="00000000" w:rsidP="00E5776D">
      <w:pPr>
        <w:ind w:left="0" w:right="191" w:firstLine="0"/>
      </w:pPr>
      <w:r>
        <w:t>8.8.</w:t>
      </w:r>
      <w:r>
        <w:rPr>
          <w:rFonts w:ascii="Arial" w:eastAsia="Arial" w:hAnsi="Arial" w:cs="Arial"/>
        </w:rPr>
        <w:t xml:space="preserve"> </w:t>
      </w:r>
      <w:r>
        <w:t xml:space="preserve">Pardavėjas turi teisę vienašališkai nutraukti šią Sutartį prieš terminą šiais atvejais: </w:t>
      </w:r>
    </w:p>
    <w:p w14:paraId="6A54614E" w14:textId="77777777" w:rsidR="00397014" w:rsidRDefault="00000000" w:rsidP="00E5776D">
      <w:pPr>
        <w:ind w:left="0" w:right="191" w:firstLine="0"/>
      </w:pPr>
      <w:r>
        <w:t>8.8.1.</w:t>
      </w:r>
      <w:r>
        <w:rPr>
          <w:rFonts w:ascii="Arial" w:eastAsia="Arial" w:hAnsi="Arial" w:cs="Arial"/>
        </w:rPr>
        <w:t xml:space="preserve"> </w:t>
      </w:r>
      <w:r>
        <w:t xml:space="preserve">kai Pirkėjas nevykdo ar netinkamai vykdo savo sutartinius įsipareigojimus ir toks nevykdymas ar netinkamas vykdymas yra esminis Sutarties sąlygų pažeidimas – dėl atitinkamos Sutarties dalies, kurią pažeidžia Pirkėjas; </w:t>
      </w:r>
    </w:p>
    <w:p w14:paraId="4225CE5E" w14:textId="77777777" w:rsidR="00397014" w:rsidRDefault="00000000" w:rsidP="00E5776D">
      <w:pPr>
        <w:ind w:left="0" w:right="191" w:firstLine="0"/>
      </w:pPr>
      <w:r>
        <w:t>8.8.2.</w:t>
      </w:r>
      <w:r>
        <w:rPr>
          <w:rFonts w:ascii="Arial" w:eastAsia="Arial" w:hAnsi="Arial" w:cs="Arial"/>
        </w:rPr>
        <w:t xml:space="preserve"> </w:t>
      </w:r>
      <w:r>
        <w:t xml:space="preserve">kai Pirkėjas bankrutuoja arba yra likviduojamas, sustabdo ūkinę veiklą arba įstatymuose ir kituose teisės aktuose numatyta tvarka susidaro analogiška situacija; </w:t>
      </w:r>
    </w:p>
    <w:p w14:paraId="3F6ACE9B" w14:textId="77777777" w:rsidR="00397014" w:rsidRDefault="00000000" w:rsidP="00E5776D">
      <w:pPr>
        <w:ind w:left="0" w:right="191" w:firstLine="0"/>
      </w:pPr>
      <w:r>
        <w:t>8.9.</w:t>
      </w:r>
      <w:r>
        <w:rPr>
          <w:rFonts w:ascii="Arial" w:eastAsia="Arial" w:hAnsi="Arial" w:cs="Arial"/>
        </w:rPr>
        <w:t xml:space="preserve"> </w:t>
      </w:r>
      <w:r>
        <w:t xml:space="preserve">Šalis, ketinanti vienašališkai nutraukti Sutartį dėl kitos Šalies Sutarties nevykdymo ar netinkamo vykdymo, ne vėliau kaip prieš 14 (keturiolika) dienų raštu praneša kitai Šaliai apie savo ketinimus ir, atsižvelgiant į Sutartyje nurodytų Prekių svarbą, Pirkėjo įsipareigojimams prie trečiuosius asmenis, nustato protingą terminą, ne mažesnį kaip 3 (trijų) dienų terminą, pranešime nurodytiems trūkumams ištaisyti. Jei kaltoji Šalis per pranešime nurodytą terminą nepašalina Sutarties pažeidimų, Sutartis laikoma nutraukta nuo termino pasibaigimo dienos. </w:t>
      </w:r>
    </w:p>
    <w:p w14:paraId="7F84DDB5" w14:textId="77777777" w:rsidR="00397014" w:rsidRDefault="00000000" w:rsidP="00E5776D">
      <w:pPr>
        <w:ind w:left="0" w:right="191" w:firstLine="0"/>
      </w:pPr>
      <w:r>
        <w:t>8.10.</w:t>
      </w:r>
      <w:r>
        <w:rPr>
          <w:rFonts w:ascii="Arial" w:eastAsia="Arial" w:hAnsi="Arial" w:cs="Arial"/>
        </w:rPr>
        <w:t xml:space="preserve"> </w:t>
      </w:r>
      <w:r>
        <w:t xml:space="preserve">Nutraukiant Sutartį, Pirkėjas, dalyvaujant Pardavėjui ar jo atstovams, inventorizuoja pristatytas Prekes ir parengia jų aprašą. Taip pat parengiama ataskaita apie Sutarties nutraukimo dieną esančią Pardavėjo skolą Pirkėjui ir Pirkėjo skolą Pardavėjui. </w:t>
      </w:r>
    </w:p>
    <w:p w14:paraId="273A5AF2" w14:textId="77777777" w:rsidR="00397014" w:rsidRDefault="00000000" w:rsidP="00E5776D">
      <w:pPr>
        <w:ind w:left="0" w:right="191" w:firstLine="0"/>
      </w:pPr>
      <w:r>
        <w:t>8.11.</w:t>
      </w:r>
      <w:r>
        <w:rPr>
          <w:rFonts w:ascii="Arial" w:eastAsia="Arial" w:hAnsi="Arial" w:cs="Arial"/>
        </w:rPr>
        <w:t xml:space="preserve"> </w:t>
      </w:r>
      <w:r>
        <w:t xml:space="preserve">Nutraukus sutartį dėl Pardavėjo kaltės, esant ir Lietuvos Respublikos Viešojo pirkimo įstatymo 91 straipsnyje numatytiems pagrindams, Pirkėjas turi teisę informaciją apie Pardavėją kaip apie pirkimo sutartį neįvykdžiusį ar netinkamai ją įvykdžiusį Pardavėją, ne vėliau kaip per 10 (dešimt) dienų paskelbti Centrinėje viešųjų pirkimų informacinėje sistemoje. </w:t>
      </w:r>
    </w:p>
    <w:p w14:paraId="04BFC8DD" w14:textId="77777777" w:rsidR="00397014" w:rsidRDefault="00000000" w:rsidP="00E5776D">
      <w:pPr>
        <w:spacing w:after="29" w:line="259" w:lineRule="auto"/>
        <w:ind w:left="0" w:right="0" w:firstLine="0"/>
        <w:jc w:val="left"/>
      </w:pPr>
      <w:r>
        <w:t xml:space="preserve"> </w:t>
      </w:r>
    </w:p>
    <w:p w14:paraId="4C897CAF" w14:textId="77777777" w:rsidR="00397014" w:rsidRDefault="00000000" w:rsidP="00E5776D">
      <w:pPr>
        <w:pStyle w:val="Antrat1"/>
        <w:spacing w:after="21"/>
        <w:ind w:left="0" w:firstLine="0"/>
      </w:pPr>
      <w:r>
        <w:t>9.</w:t>
      </w:r>
      <w:r>
        <w:rPr>
          <w:rFonts w:ascii="Arial" w:eastAsia="Arial" w:hAnsi="Arial" w:cs="Arial"/>
        </w:rPr>
        <w:t xml:space="preserve"> </w:t>
      </w:r>
      <w:r>
        <w:t xml:space="preserve">BAIGIAMOSIOS NUOSTATOS </w:t>
      </w:r>
    </w:p>
    <w:p w14:paraId="51811A78" w14:textId="77777777" w:rsidR="00397014" w:rsidRDefault="00000000" w:rsidP="00E5776D">
      <w:pPr>
        <w:spacing w:after="27" w:line="259" w:lineRule="auto"/>
        <w:ind w:left="0" w:right="0" w:firstLine="0"/>
        <w:jc w:val="center"/>
      </w:pPr>
      <w:r>
        <w:rPr>
          <w:b/>
        </w:rPr>
        <w:t xml:space="preserve"> </w:t>
      </w:r>
    </w:p>
    <w:p w14:paraId="60E13FB7" w14:textId="77777777" w:rsidR="00397014" w:rsidRDefault="00000000" w:rsidP="00E5776D">
      <w:pPr>
        <w:ind w:left="0" w:right="191" w:firstLine="0"/>
      </w:pPr>
      <w:r>
        <w:t>9.1.</w:t>
      </w:r>
      <w:r>
        <w:rPr>
          <w:rFonts w:ascii="Arial" w:eastAsia="Arial" w:hAnsi="Arial" w:cs="Arial"/>
        </w:rPr>
        <w:t xml:space="preserve"> </w:t>
      </w:r>
      <w:r>
        <w:t xml:space="preserve">Kiekviena iš Šalių pareiškia ir garantuoja kitai Šaliai, kad: </w:t>
      </w:r>
    </w:p>
    <w:p w14:paraId="3C562C51" w14:textId="77777777" w:rsidR="00397014" w:rsidRDefault="00000000" w:rsidP="00E5776D">
      <w:pPr>
        <w:ind w:left="0" w:right="191" w:firstLine="0"/>
      </w:pPr>
      <w:r>
        <w:t>9.1.1.</w:t>
      </w:r>
      <w:r>
        <w:rPr>
          <w:rFonts w:ascii="Arial" w:eastAsia="Arial" w:hAnsi="Arial" w:cs="Arial"/>
        </w:rPr>
        <w:t xml:space="preserve"> </w:t>
      </w:r>
      <w:r>
        <w:t xml:space="preserve">Šalis yra tinkamai įsteigta ir teisėtai veikia pagal Lietuvos Respublikos įstatymus; </w:t>
      </w:r>
    </w:p>
    <w:p w14:paraId="50EEFB4A" w14:textId="77777777" w:rsidR="00397014" w:rsidRDefault="00000000" w:rsidP="00E5776D">
      <w:pPr>
        <w:ind w:left="0" w:right="191" w:firstLine="0"/>
      </w:pPr>
      <w:r>
        <w:t>9.1.2.</w:t>
      </w:r>
      <w:r>
        <w:rPr>
          <w:rFonts w:ascii="Arial" w:eastAsia="Arial" w:hAnsi="Arial" w:cs="Arial"/>
        </w:rPr>
        <w:t xml:space="preserve"> </w:t>
      </w:r>
      <w:r>
        <w:t xml:space="preserve">Šalis atliko visus teisinius veiksmus, būtinus, kad Sutartis būtų tinkamai sudaryta ir galiotų, ir turi visus teisės aktais numatytus leidimus, licencijas, darbuotojus, reikalingus Sutartimi prisiimtų įsipareigojimų įvykdymui; </w:t>
      </w:r>
    </w:p>
    <w:p w14:paraId="7B2B13E1" w14:textId="77777777" w:rsidR="00397014" w:rsidRDefault="00000000" w:rsidP="00E5776D">
      <w:pPr>
        <w:ind w:left="0" w:right="191" w:firstLine="0"/>
      </w:pPr>
      <w:r>
        <w:t>9.1.3.</w:t>
      </w:r>
      <w:r>
        <w:rPr>
          <w:rFonts w:ascii="Arial" w:eastAsia="Arial" w:hAnsi="Arial" w:cs="Arial"/>
        </w:rPr>
        <w:t xml:space="preserve"> </w:t>
      </w:r>
      <w:r>
        <w:t xml:space="preserve">sudarydama Sutartį, Šalis neviršija savo kompetencijos ir nepažeidžia ją saistančių įstatymų, kitų privalomų teisės aktų, taisyklių, statutų, teismo sprendimų, įstatų, nuostatų, potvarkių, įsipareigojimų ir susitarimų; </w:t>
      </w:r>
    </w:p>
    <w:p w14:paraId="3EA6A250" w14:textId="77777777" w:rsidR="00397014" w:rsidRDefault="00000000" w:rsidP="00E5776D">
      <w:pPr>
        <w:ind w:left="0" w:right="191" w:firstLine="0"/>
      </w:pPr>
      <w:r>
        <w:t>9.1.4.</w:t>
      </w:r>
      <w:r>
        <w:rPr>
          <w:rFonts w:ascii="Arial" w:eastAsia="Arial" w:hAnsi="Arial" w:cs="Arial"/>
        </w:rPr>
        <w:t xml:space="preserve"> </w:t>
      </w:r>
      <w:r>
        <w:t xml:space="preserve"> Šalys nedelsiant pateiks vienas kitai bet kokią informaciją, kuri turi ar gali turėti įtakos vykdant sutartyje numatytus įsipareigojimus. </w:t>
      </w:r>
    </w:p>
    <w:p w14:paraId="19ADAF68" w14:textId="77777777" w:rsidR="00397014" w:rsidRDefault="00000000" w:rsidP="00E5776D">
      <w:pPr>
        <w:ind w:left="0" w:right="191" w:firstLine="0"/>
      </w:pPr>
      <w:r>
        <w:t>9.1.5.</w:t>
      </w:r>
      <w:r>
        <w:rPr>
          <w:rFonts w:ascii="Arial" w:eastAsia="Arial" w:hAnsi="Arial" w:cs="Arial"/>
        </w:rPr>
        <w:t xml:space="preserve"> </w:t>
      </w:r>
      <w:r>
        <w:t xml:space="preserve">ši Sutartis yra Šaliai galiojantis, teisinis Įsipareigojimas, kurio vykdymo galima pareikalauti pagal Sutarties sąlygas. </w:t>
      </w:r>
    </w:p>
    <w:p w14:paraId="372EE22D" w14:textId="77777777" w:rsidR="00397014" w:rsidRDefault="00000000" w:rsidP="00E5776D">
      <w:pPr>
        <w:ind w:left="0" w:right="191" w:firstLine="0"/>
      </w:pPr>
      <w:r>
        <w:t>9.1.6.</w:t>
      </w:r>
      <w:r>
        <w:rPr>
          <w:rFonts w:ascii="Arial" w:eastAsia="Arial" w:hAnsi="Arial" w:cs="Arial"/>
        </w:rPr>
        <w:t xml:space="preserve"> </w:t>
      </w:r>
      <w:r>
        <w:t xml:space="preserve">Šalys sutinka laikyti šios Sutarties sąlygų, dokumentacijos ir informacijos, kurią Sutarties Šalys gauna viena iš kitos vykdydamas Sutartį, be išankstinio kitos Šalies rašytinio sutikimo neviešinti ir </w:t>
      </w:r>
      <w:r>
        <w:lastRenderedPageBreak/>
        <w:t xml:space="preserve">neatskleisti trečiosioms šalims, išskyrus atvejus, kai to reikalaujama Lietuvos Respublikos įstatymų nustatyta tvarka. Šio įsipareigojimo pažeidimu nebus laikomas viešas informacijos apie vieną iš Šalių atskleidimas, jei ta Šalis pažeidžia Sutarties sąlygas. </w:t>
      </w:r>
    </w:p>
    <w:p w14:paraId="1CA7B76F" w14:textId="77777777" w:rsidR="00397014" w:rsidRDefault="00000000" w:rsidP="00E5776D">
      <w:pPr>
        <w:ind w:left="0" w:right="191" w:firstLine="0"/>
      </w:pPr>
      <w:r>
        <w:t>9.1.7.</w:t>
      </w:r>
      <w:r>
        <w:rPr>
          <w:rFonts w:ascii="Arial" w:eastAsia="Arial" w:hAnsi="Arial" w:cs="Arial"/>
        </w:rPr>
        <w:t xml:space="preserve"> </w:t>
      </w:r>
      <w:r>
        <w:t>imtis visų priemonių, kad nekiltų ar nesitęstų situacija, galinti pakenkti nešališkam ir objektyviam Sutarties vykdymui, kad nebūtų sudaromos sąlygos galimiems interesų konflikto šaltiniams – bendriems ekonominiams ar profesiniams interesams, giminystės ar draugystės ryšiams ar kitoms sąsajoms ir bendriems interesams. Apie bet kokį interesų konfliktą, kilusį vykdant Sutartį, turi būti nedelsiant raštu pranešta kitai Šaliai;</w:t>
      </w:r>
      <w:r>
        <w:rPr>
          <w:b/>
        </w:rPr>
        <w:t xml:space="preserve"> </w:t>
      </w:r>
    </w:p>
    <w:p w14:paraId="6934E40E" w14:textId="77777777" w:rsidR="00397014" w:rsidRDefault="00000000" w:rsidP="00E5776D">
      <w:pPr>
        <w:ind w:left="0" w:right="191" w:firstLine="0"/>
      </w:pPr>
      <w:r>
        <w:t>9.1.8.</w:t>
      </w:r>
      <w:r>
        <w:rPr>
          <w:rFonts w:ascii="Arial" w:eastAsia="Arial" w:hAnsi="Arial" w:cs="Arial"/>
        </w:rPr>
        <w:t xml:space="preserve"> </w:t>
      </w:r>
      <w:r>
        <w:t>užtikrinti Sutarties vykdymo metu gautos ir su Sutarties vykdymu susijusios informacijos konfidencialumą ir apsaugą, įskaitant bet neapsiribojant Pirkėjo ar jo darbuotojo ir kitų su Pirkėju siejamų trečiųjų asmenų asmens duomenų tvarkymą vadovaujantis Bendruoju duomenų apsaugos reglamentu (ES) 2016/679, Asmens duomenų teisinės apsaugos įstatymu, bei kitais teisės aktais;</w:t>
      </w:r>
      <w:r>
        <w:rPr>
          <w:b/>
        </w:rPr>
        <w:t xml:space="preserve"> </w:t>
      </w:r>
    </w:p>
    <w:p w14:paraId="2D1DD8E9" w14:textId="77777777" w:rsidR="00397014" w:rsidRDefault="00000000" w:rsidP="00E5776D">
      <w:pPr>
        <w:ind w:left="0" w:right="191" w:firstLine="0"/>
      </w:pPr>
      <w:r>
        <w:t>9.1.9.</w:t>
      </w:r>
      <w:r>
        <w:rPr>
          <w:rFonts w:ascii="Arial" w:eastAsia="Arial" w:hAnsi="Arial" w:cs="Arial"/>
        </w:rPr>
        <w:t xml:space="preserve"> </w:t>
      </w:r>
      <w:r>
        <w:t xml:space="preserve">Bet kokio pobūdžio informacija (įspėjimai, pranešimai, paklausimai, siūlymai ir t.t.) susijusi su Sutartimi, privalo būti rašytinė ir siunčiama kitai Šaliai, darbo dienomis ir valandomis, Sutarties rekvizituose nurodytais adresais, el. paštu, registruotu paštu ar įteikiant. Informacija laikoma gauta išsiuntimo dieną arba sekančią darbo dieną. Pranešimai, siųsti registruotu paštu, laikomi įteiktais ne vėliau kaip per 5 darbo dienas, nuo jų išsiuntimo dienos. </w:t>
      </w:r>
    </w:p>
    <w:p w14:paraId="6D1724BB" w14:textId="77777777" w:rsidR="00397014" w:rsidRDefault="00000000" w:rsidP="00E5776D">
      <w:pPr>
        <w:ind w:left="0" w:right="191" w:firstLine="0"/>
      </w:pPr>
      <w:r>
        <w:t>9.2.</w:t>
      </w:r>
      <w:r>
        <w:rPr>
          <w:rFonts w:ascii="Arial" w:eastAsia="Arial" w:hAnsi="Arial" w:cs="Arial"/>
        </w:rPr>
        <w:t xml:space="preserve"> </w:t>
      </w:r>
      <w:r>
        <w:t>Nė viena Šalis neturi teisės perleisti visų arba dalies teisių ir pareigų pagal šią Sutartį jokiai trečiajai šaliai be išankstinio raštiško kitos Šalies sutikimo.</w:t>
      </w:r>
      <w:r>
        <w:rPr>
          <w:b/>
        </w:rPr>
        <w:t xml:space="preserve"> </w:t>
      </w:r>
    </w:p>
    <w:p w14:paraId="2BE8FBB7" w14:textId="7A12920C" w:rsidR="00397014" w:rsidRDefault="00000000" w:rsidP="00E5776D">
      <w:pPr>
        <w:ind w:left="0" w:right="191" w:firstLine="0"/>
      </w:pPr>
      <w:r>
        <w:t>9.3.</w:t>
      </w:r>
      <w:r>
        <w:rPr>
          <w:rFonts w:ascii="Arial" w:eastAsia="Arial" w:hAnsi="Arial" w:cs="Arial"/>
        </w:rPr>
        <w:t xml:space="preserve"> </w:t>
      </w:r>
      <w:r>
        <w:t xml:space="preserve">Už šios Sutarties vykdymo koordinavimą bei sutartinių įsipareigojimų vykdymą atsakingas Pardavėjo atstovas – </w:t>
      </w:r>
      <w:r w:rsidR="008B44BD">
        <w:t>_________________________________________________________</w:t>
      </w:r>
    </w:p>
    <w:p w14:paraId="240D76F8" w14:textId="62FED011" w:rsidR="00397014" w:rsidRDefault="00000000" w:rsidP="00E5776D">
      <w:pPr>
        <w:ind w:left="0" w:right="191" w:firstLine="0"/>
      </w:pPr>
      <w:r>
        <w:t>9.4.</w:t>
      </w:r>
      <w:r>
        <w:rPr>
          <w:rFonts w:ascii="Arial" w:eastAsia="Arial" w:hAnsi="Arial" w:cs="Arial"/>
        </w:rPr>
        <w:t xml:space="preserve"> </w:t>
      </w:r>
      <w:r>
        <w:t xml:space="preserve">Už šios Sutarties vykdymo koordinavimą bei sutartinių įsipareigojimų vykdymą atsakingas Pirkėjo atstovas – </w:t>
      </w:r>
      <w:r w:rsidR="008B44BD">
        <w:t xml:space="preserve">klinikinės laboratorijos vedėja Dalia </w:t>
      </w:r>
      <w:proofErr w:type="spellStart"/>
      <w:r w:rsidR="008B44BD">
        <w:t>Kuosienė</w:t>
      </w:r>
      <w:proofErr w:type="spellEnd"/>
      <w:r w:rsidR="008B44BD">
        <w:t xml:space="preserve"> </w:t>
      </w:r>
      <w:r>
        <w:t>, tel. +370 6</w:t>
      </w:r>
      <w:r w:rsidR="006A0B90">
        <w:t>7738133</w:t>
      </w:r>
      <w:r>
        <w:t xml:space="preserve">, </w:t>
      </w:r>
      <w:proofErr w:type="spellStart"/>
      <w:r>
        <w:t>el.paštas</w:t>
      </w:r>
      <w:proofErr w:type="spellEnd"/>
      <w:r>
        <w:t xml:space="preserve">: </w:t>
      </w:r>
      <w:hyperlink r:id="rId9" w:history="1">
        <w:r w:rsidR="00C729FF" w:rsidRPr="00B725C8">
          <w:rPr>
            <w:rStyle w:val="Hipersaitas"/>
          </w:rPr>
          <w:t>laboratorija@sirvintussc.lt</w:t>
        </w:r>
      </w:hyperlink>
      <w:r w:rsidR="00C729FF">
        <w:t xml:space="preserve"> </w:t>
      </w:r>
    </w:p>
    <w:p w14:paraId="3399D99E" w14:textId="0D1A7637" w:rsidR="00397014" w:rsidRDefault="00000000" w:rsidP="00E5776D">
      <w:pPr>
        <w:ind w:left="0" w:right="191" w:firstLine="0"/>
      </w:pPr>
      <w:r>
        <w:t>9.5.</w:t>
      </w:r>
      <w:r>
        <w:rPr>
          <w:rFonts w:ascii="Arial" w:eastAsia="Arial" w:hAnsi="Arial" w:cs="Arial"/>
        </w:rPr>
        <w:t xml:space="preserve"> </w:t>
      </w:r>
      <w:r>
        <w:t xml:space="preserve">Pirkėjo atstovas, atsakingas už sutarties ir jos pakeitimų paskelbimą bei viešinimą - viešųjų pirkimų specialistė  </w:t>
      </w:r>
      <w:r w:rsidR="006A0B90">
        <w:t>Palmira Jonaitienė</w:t>
      </w:r>
      <w:r>
        <w:t>, tel. +370</w:t>
      </w:r>
      <w:r w:rsidR="006A0B90">
        <w:t> 674 11553</w:t>
      </w:r>
      <w:r>
        <w:t>, e</w:t>
      </w:r>
      <w:proofErr w:type="spellStart"/>
      <w:r>
        <w:t>l.paštas</w:t>
      </w:r>
      <w:proofErr w:type="spellEnd"/>
      <w:r>
        <w:t xml:space="preserve">: </w:t>
      </w:r>
      <w:hyperlink r:id="rId10" w:history="1">
        <w:r w:rsidR="00C729FF" w:rsidRPr="00B725C8">
          <w:rPr>
            <w:rStyle w:val="Hipersaitas"/>
          </w:rPr>
          <w:t>pirkimai@sirvintussc.lt</w:t>
        </w:r>
      </w:hyperlink>
      <w:r w:rsidR="00C729FF">
        <w:t xml:space="preserve"> </w:t>
      </w:r>
      <w:r>
        <w:rPr>
          <w:b/>
        </w:rPr>
        <w:t xml:space="preserve"> </w:t>
      </w:r>
    </w:p>
    <w:p w14:paraId="303E4DDA" w14:textId="77777777" w:rsidR="00397014" w:rsidRDefault="00000000" w:rsidP="00E5776D">
      <w:pPr>
        <w:ind w:left="0" w:right="191" w:firstLine="0"/>
      </w:pPr>
      <w:r>
        <w:t>9.6.</w:t>
      </w:r>
      <w:r>
        <w:rPr>
          <w:rFonts w:ascii="Arial" w:eastAsia="Arial" w:hAnsi="Arial" w:cs="Arial"/>
        </w:rPr>
        <w:t xml:space="preserve"> </w:t>
      </w:r>
      <w: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r>
        <w:rPr>
          <w:b/>
        </w:rPr>
        <w:t xml:space="preserve"> </w:t>
      </w:r>
    </w:p>
    <w:p w14:paraId="613D7AA9" w14:textId="77777777" w:rsidR="00397014" w:rsidRDefault="00000000" w:rsidP="00E5776D">
      <w:pPr>
        <w:ind w:left="0" w:right="191" w:firstLine="0"/>
      </w:pPr>
      <w:r>
        <w:t>9.7.</w:t>
      </w:r>
      <w:r>
        <w:rPr>
          <w:rFonts w:ascii="Arial" w:eastAsia="Arial" w:hAnsi="Arial" w:cs="Arial"/>
        </w:rPr>
        <w:t xml:space="preserve"> </w:t>
      </w:r>
      <w:r>
        <w:t xml:space="preserve">Šiai Sutarčiai ir visoms iš šios Sutarties atsirandančioms teisėms ir pareigoms taikomi Lietuvos Respublikos įstatymai bei kiti norminiai teisės aktai. Sutartis sudaryta ir turi būti aiškinama pagal Lietuvos Respublikos teisę. </w:t>
      </w:r>
    </w:p>
    <w:p w14:paraId="0E9796C4" w14:textId="77777777" w:rsidR="00397014" w:rsidRDefault="00000000" w:rsidP="00E5776D">
      <w:pPr>
        <w:ind w:left="0" w:right="191" w:firstLine="0"/>
      </w:pPr>
      <w:r>
        <w:t>9.8.</w:t>
      </w:r>
      <w:r>
        <w:rPr>
          <w:rFonts w:ascii="Arial" w:eastAsia="Arial" w:hAnsi="Arial" w:cs="Arial"/>
        </w:rPr>
        <w:t xml:space="preserve"> </w:t>
      </w:r>
      <w: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4.4.4.1 ir  4.4.4.3 papunkčiais: </w:t>
      </w:r>
    </w:p>
    <w:p w14:paraId="687F89DC" w14:textId="77777777" w:rsidR="00397014" w:rsidRDefault="00000000" w:rsidP="00E5776D">
      <w:pPr>
        <w:ind w:left="0" w:right="191" w:firstLine="0"/>
      </w:pPr>
      <w:r>
        <w:t>9.8.1.</w:t>
      </w:r>
      <w:r>
        <w:rPr>
          <w:rFonts w:ascii="Arial" w:eastAsia="Arial" w:hAnsi="Arial" w:cs="Arial"/>
        </w:rPr>
        <w:t xml:space="preserve"> </w:t>
      </w:r>
      <w:r>
        <w:t xml:space="preserve">Pardavėjas įsipareigoja mažinti popieriaus sunaudojimą, atsisakyti nebūtino dokumentų kopijavimo ir spausdinimo, rengiant dokumentacija, t. y. prekių perdavimo–priėmimo aktai, sąskaitos-faktūros Užsakovui turi būti pateikti tik elektroniniu formatu. Sutartis pasirašoma elektroniniu parašu. </w:t>
      </w:r>
    </w:p>
    <w:p w14:paraId="7FD8A0A6" w14:textId="77777777" w:rsidR="00397014" w:rsidRDefault="00000000" w:rsidP="00E5776D">
      <w:pPr>
        <w:ind w:left="0" w:right="191" w:firstLine="0"/>
      </w:pPr>
      <w:r>
        <w:t>9.8.2.</w:t>
      </w:r>
      <w:r>
        <w:rPr>
          <w:rFonts w:ascii="Arial" w:eastAsia="Arial" w:hAnsi="Arial" w:cs="Arial"/>
        </w:rPr>
        <w:t xml:space="preserve"> </w:t>
      </w:r>
      <w: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t>perdirbamumą</w:t>
      </w:r>
      <w:proofErr w:type="spellEnd"/>
      <w:r>
        <w:t xml:space="preserve">) patvirtinančius dokumentus </w:t>
      </w:r>
      <w:r>
        <w:lastRenderedPageBreak/>
        <w:t xml:space="preserve">(pavyzdžiui,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9.5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w:t>
      </w:r>
      <w:r>
        <w:rPr>
          <w:b/>
        </w:rPr>
        <w:t>5 procentų dydžio bauda</w:t>
      </w:r>
      <w:r>
        <w:t xml:space="preserve"> nuo Sutarties vertės, nurodytos 2.1 punkte.</w:t>
      </w:r>
      <w:r>
        <w:rPr>
          <w:b/>
        </w:rPr>
        <w:t xml:space="preserve"> </w:t>
      </w:r>
    </w:p>
    <w:p w14:paraId="3497F771" w14:textId="77777777" w:rsidR="00397014" w:rsidRDefault="00000000" w:rsidP="00E5776D">
      <w:pPr>
        <w:ind w:left="0" w:right="191" w:firstLine="0"/>
      </w:pPr>
      <w:r>
        <w:t>9.9.</w:t>
      </w:r>
      <w:r>
        <w:rPr>
          <w:rFonts w:ascii="Arial" w:eastAsia="Arial" w:hAnsi="Arial" w:cs="Arial"/>
        </w:rPr>
        <w:t xml:space="preserve"> </w:t>
      </w:r>
      <w:r>
        <w:t xml:space="preserve">Pasirašydamos Sutartį, Šalys patvirtina, kad Sutartį perskaitė, suprato jos turinį ir pasekmes, priėmė ją kaip atitinkančią jų tikslus ir pasirašė aukščiau nurodyta data. </w:t>
      </w:r>
    </w:p>
    <w:p w14:paraId="44FC7CB2" w14:textId="77777777" w:rsidR="00397014" w:rsidRDefault="00000000">
      <w:pPr>
        <w:spacing w:after="28" w:line="259" w:lineRule="auto"/>
        <w:ind w:left="0" w:right="0" w:firstLine="0"/>
        <w:jc w:val="left"/>
      </w:pPr>
      <w:r>
        <w:t xml:space="preserve"> </w:t>
      </w:r>
    </w:p>
    <w:p w14:paraId="25489FEB" w14:textId="77777777" w:rsidR="00397014" w:rsidRDefault="00000000">
      <w:pPr>
        <w:numPr>
          <w:ilvl w:val="0"/>
          <w:numId w:val="2"/>
        </w:numPr>
        <w:spacing w:after="21" w:line="259" w:lineRule="auto"/>
        <w:ind w:hanging="360"/>
        <w:jc w:val="center"/>
      </w:pPr>
      <w:r>
        <w:rPr>
          <w:b/>
        </w:rPr>
        <w:t xml:space="preserve">PRIEDAI </w:t>
      </w:r>
    </w:p>
    <w:p w14:paraId="6E2BB962" w14:textId="77777777" w:rsidR="00397014" w:rsidRDefault="00000000" w:rsidP="00E5776D">
      <w:pPr>
        <w:ind w:left="0" w:right="191" w:firstLine="0"/>
      </w:pPr>
      <w:r>
        <w:t>10.1.</w:t>
      </w:r>
      <w:r>
        <w:rPr>
          <w:rFonts w:ascii="Arial" w:eastAsia="Arial" w:hAnsi="Arial" w:cs="Arial"/>
        </w:rPr>
        <w:t xml:space="preserve"> </w:t>
      </w:r>
      <w:r>
        <w:t xml:space="preserve">1 priedas - Techninė specifikacija. </w:t>
      </w:r>
    </w:p>
    <w:p w14:paraId="1E73DB97" w14:textId="77777777" w:rsidR="00397014" w:rsidRDefault="00000000">
      <w:pPr>
        <w:spacing w:after="28" w:line="259" w:lineRule="auto"/>
        <w:ind w:left="0" w:right="0" w:firstLine="0"/>
        <w:jc w:val="left"/>
      </w:pPr>
      <w:r>
        <w:rPr>
          <w:b/>
        </w:rPr>
        <w:t xml:space="preserve"> </w:t>
      </w:r>
    </w:p>
    <w:p w14:paraId="5DBBF46A" w14:textId="77777777" w:rsidR="00397014" w:rsidRDefault="00000000">
      <w:pPr>
        <w:pStyle w:val="Antrat1"/>
        <w:ind w:right="198"/>
      </w:pPr>
      <w:r>
        <w:rPr>
          <w:b w:val="0"/>
        </w:rPr>
        <w:t>11.</w:t>
      </w:r>
      <w:r>
        <w:rPr>
          <w:rFonts w:ascii="Arial" w:eastAsia="Arial" w:hAnsi="Arial" w:cs="Arial"/>
          <w:b w:val="0"/>
        </w:rPr>
        <w:t xml:space="preserve"> </w:t>
      </w:r>
      <w:r>
        <w:t>SUTARTIES ŠALYS</w:t>
      </w:r>
      <w:r>
        <w:rPr>
          <w:b w:val="0"/>
        </w:rPr>
        <w:t xml:space="preserve"> </w:t>
      </w:r>
    </w:p>
    <w:p w14:paraId="1DB9608A" w14:textId="77777777" w:rsidR="005157D2" w:rsidRDefault="005157D2" w:rsidP="005157D2">
      <w:pPr>
        <w:spacing w:after="50" w:line="259" w:lineRule="auto"/>
        <w:ind w:left="360" w:right="0" w:firstLine="0"/>
        <w:jc w:val="left"/>
      </w:pPr>
      <w:r>
        <w:t xml:space="preserve">    </w:t>
      </w:r>
    </w:p>
    <w:p w14:paraId="41721D2A" w14:textId="77777777" w:rsidR="005157D2" w:rsidRDefault="005157D2" w:rsidP="005157D2">
      <w:pPr>
        <w:spacing w:after="50" w:line="259" w:lineRule="auto"/>
        <w:ind w:left="360" w:right="0" w:firstLine="0"/>
        <w:jc w:val="left"/>
      </w:pPr>
    </w:p>
    <w:p w14:paraId="21511AAF" w14:textId="281A1387" w:rsidR="00397014" w:rsidRDefault="00000000" w:rsidP="005157D2">
      <w:pPr>
        <w:spacing w:after="50" w:line="259" w:lineRule="auto"/>
        <w:ind w:left="360" w:right="0" w:firstLine="0"/>
        <w:jc w:val="left"/>
      </w:pPr>
      <w:r>
        <w:rPr>
          <w:b/>
        </w:rPr>
        <w:t xml:space="preserve">PIRKĖJAS: </w:t>
      </w:r>
      <w:r>
        <w:rPr>
          <w:b/>
        </w:rPr>
        <w:tab/>
      </w:r>
      <w:r w:rsidR="005157D2">
        <w:rPr>
          <w:b/>
        </w:rPr>
        <w:t xml:space="preserve">                                                                            </w:t>
      </w:r>
      <w:r>
        <w:rPr>
          <w:b/>
        </w:rPr>
        <w:t xml:space="preserve">PARDAVĖJAS: </w:t>
      </w:r>
    </w:p>
    <w:p w14:paraId="4F87FC1E" w14:textId="77777777" w:rsidR="005157D2" w:rsidRDefault="005157D2">
      <w:pPr>
        <w:spacing w:after="6"/>
        <w:ind w:left="4436" w:right="0" w:firstLine="5401"/>
        <w:jc w:val="left"/>
      </w:pPr>
    </w:p>
    <w:p w14:paraId="5E9075BE" w14:textId="77777777" w:rsidR="005157D2" w:rsidRDefault="005157D2">
      <w:pPr>
        <w:spacing w:after="6"/>
        <w:ind w:left="4436" w:right="0" w:firstLine="5401"/>
        <w:jc w:val="left"/>
      </w:pPr>
    </w:p>
    <w:p w14:paraId="50FD9F59" w14:textId="77777777" w:rsidR="005157D2" w:rsidRDefault="005157D2">
      <w:pPr>
        <w:spacing w:after="6"/>
        <w:ind w:left="4436" w:right="0" w:firstLine="5401"/>
        <w:jc w:val="left"/>
      </w:pPr>
    </w:p>
    <w:p w14:paraId="4C10BE1B" w14:textId="77777777" w:rsidR="005157D2" w:rsidRDefault="005157D2">
      <w:pPr>
        <w:spacing w:after="6"/>
        <w:ind w:left="4436" w:right="0" w:firstLine="5401"/>
        <w:jc w:val="left"/>
      </w:pPr>
    </w:p>
    <w:p w14:paraId="4A9DC65F" w14:textId="77777777" w:rsidR="005157D2" w:rsidRDefault="005157D2">
      <w:pPr>
        <w:spacing w:after="6"/>
        <w:ind w:left="4436" w:right="0" w:firstLine="5401"/>
        <w:jc w:val="left"/>
      </w:pPr>
    </w:p>
    <w:p w14:paraId="454C3678" w14:textId="77777777" w:rsidR="005157D2" w:rsidRDefault="005157D2">
      <w:pPr>
        <w:spacing w:after="6"/>
        <w:ind w:left="4436" w:right="0" w:firstLine="5401"/>
        <w:jc w:val="left"/>
      </w:pPr>
    </w:p>
    <w:p w14:paraId="003E7404" w14:textId="77777777" w:rsidR="005157D2" w:rsidRDefault="005157D2">
      <w:pPr>
        <w:spacing w:after="6"/>
        <w:ind w:left="4436" w:right="0" w:firstLine="5401"/>
        <w:jc w:val="left"/>
      </w:pPr>
    </w:p>
    <w:p w14:paraId="420E1FB8" w14:textId="77777777" w:rsidR="005157D2" w:rsidRDefault="005157D2">
      <w:pPr>
        <w:spacing w:after="6"/>
        <w:ind w:left="4436" w:right="0" w:firstLine="5401"/>
        <w:jc w:val="left"/>
      </w:pPr>
    </w:p>
    <w:p w14:paraId="64225AE2" w14:textId="77777777" w:rsidR="005157D2" w:rsidRDefault="005157D2">
      <w:pPr>
        <w:spacing w:after="6"/>
        <w:ind w:left="4436" w:right="0" w:firstLine="5401"/>
        <w:jc w:val="left"/>
      </w:pPr>
    </w:p>
    <w:p w14:paraId="0CDD874B" w14:textId="77777777" w:rsidR="005157D2" w:rsidRDefault="005157D2">
      <w:pPr>
        <w:spacing w:after="6"/>
        <w:ind w:left="4436" w:right="0" w:firstLine="5401"/>
        <w:jc w:val="left"/>
      </w:pPr>
    </w:p>
    <w:p w14:paraId="617EE995" w14:textId="77777777" w:rsidR="005157D2" w:rsidRDefault="005157D2">
      <w:pPr>
        <w:spacing w:after="6"/>
        <w:ind w:left="4436" w:right="0" w:firstLine="5401"/>
        <w:jc w:val="left"/>
      </w:pPr>
    </w:p>
    <w:p w14:paraId="47EC27C3" w14:textId="77777777" w:rsidR="005157D2" w:rsidRDefault="005157D2">
      <w:pPr>
        <w:spacing w:after="6"/>
        <w:ind w:left="4436" w:right="0" w:firstLine="5401"/>
        <w:jc w:val="left"/>
      </w:pPr>
    </w:p>
    <w:p w14:paraId="22B2C97D" w14:textId="77777777" w:rsidR="005157D2" w:rsidRDefault="005157D2">
      <w:pPr>
        <w:spacing w:after="6"/>
        <w:ind w:left="4436" w:right="0" w:firstLine="5401"/>
        <w:jc w:val="left"/>
      </w:pPr>
    </w:p>
    <w:p w14:paraId="55A106E4" w14:textId="77777777" w:rsidR="005157D2" w:rsidRDefault="005157D2">
      <w:pPr>
        <w:spacing w:after="6"/>
        <w:ind w:left="4436" w:right="0" w:firstLine="5401"/>
        <w:jc w:val="left"/>
      </w:pPr>
    </w:p>
    <w:p w14:paraId="0F9FB9EA" w14:textId="77777777" w:rsidR="005157D2" w:rsidRDefault="005157D2">
      <w:pPr>
        <w:spacing w:after="6"/>
        <w:ind w:left="4436" w:right="0" w:firstLine="5401"/>
        <w:jc w:val="left"/>
      </w:pPr>
    </w:p>
    <w:p w14:paraId="48A8E611" w14:textId="77777777" w:rsidR="005157D2" w:rsidRDefault="005157D2">
      <w:pPr>
        <w:spacing w:after="6"/>
        <w:ind w:left="4436" w:right="0" w:firstLine="5401"/>
        <w:jc w:val="left"/>
      </w:pPr>
    </w:p>
    <w:p w14:paraId="0ED2AA8C" w14:textId="77777777" w:rsidR="005157D2" w:rsidRDefault="005157D2">
      <w:pPr>
        <w:spacing w:after="6"/>
        <w:ind w:left="4436" w:right="0" w:firstLine="5401"/>
        <w:jc w:val="left"/>
      </w:pPr>
    </w:p>
    <w:p w14:paraId="75B4B4B0" w14:textId="77777777" w:rsidR="005157D2" w:rsidRDefault="005157D2">
      <w:pPr>
        <w:spacing w:after="6"/>
        <w:ind w:left="4436" w:right="0" w:firstLine="5401"/>
        <w:jc w:val="left"/>
      </w:pPr>
    </w:p>
    <w:p w14:paraId="70EF649D" w14:textId="77777777" w:rsidR="005157D2" w:rsidRDefault="005157D2">
      <w:pPr>
        <w:spacing w:after="6"/>
        <w:ind w:left="4436" w:right="0" w:firstLine="5401"/>
        <w:jc w:val="left"/>
      </w:pPr>
    </w:p>
    <w:p w14:paraId="6842A413" w14:textId="77777777" w:rsidR="005157D2" w:rsidRDefault="005157D2">
      <w:pPr>
        <w:spacing w:after="6"/>
        <w:ind w:left="4436" w:right="0" w:firstLine="5401"/>
        <w:jc w:val="left"/>
      </w:pPr>
    </w:p>
    <w:p w14:paraId="143B255C" w14:textId="4D7C490D" w:rsidR="00397014" w:rsidRDefault="00000000" w:rsidP="005157D2">
      <w:pPr>
        <w:spacing w:after="6"/>
        <w:ind w:left="0" w:right="0" w:firstLine="0"/>
        <w:jc w:val="left"/>
      </w:pPr>
      <w:r>
        <w:t xml:space="preserve"> </w:t>
      </w:r>
    </w:p>
    <w:p w14:paraId="3C14F9BD" w14:textId="77777777" w:rsidR="00397014" w:rsidRDefault="00000000">
      <w:pPr>
        <w:spacing w:after="16" w:line="259" w:lineRule="auto"/>
        <w:ind w:left="360" w:right="0" w:firstLine="0"/>
        <w:jc w:val="left"/>
      </w:pPr>
      <w:r>
        <w:t xml:space="preserve"> </w:t>
      </w:r>
    </w:p>
    <w:p w14:paraId="0BBD8DCC" w14:textId="77777777" w:rsidR="00397014" w:rsidRDefault="00000000">
      <w:pPr>
        <w:spacing w:after="0" w:line="259" w:lineRule="auto"/>
        <w:ind w:left="0" w:right="0" w:firstLine="0"/>
        <w:jc w:val="left"/>
      </w:pPr>
      <w:r>
        <w:t xml:space="preserve"> </w:t>
      </w:r>
    </w:p>
    <w:p w14:paraId="30FD799E" w14:textId="77777777" w:rsidR="00773CFF" w:rsidRDefault="00773CFF">
      <w:pPr>
        <w:spacing w:after="0" w:line="259" w:lineRule="auto"/>
        <w:ind w:left="0" w:right="0" w:firstLine="0"/>
        <w:jc w:val="left"/>
      </w:pPr>
    </w:p>
    <w:p w14:paraId="3FAA90C7" w14:textId="138E1885" w:rsidR="00773CFF" w:rsidRDefault="00773CFF" w:rsidP="00773CFF">
      <w:pPr>
        <w:spacing w:after="0" w:line="259" w:lineRule="auto"/>
        <w:ind w:left="0" w:right="0" w:firstLine="0"/>
        <w:jc w:val="right"/>
      </w:pPr>
      <w:r>
        <w:lastRenderedPageBreak/>
        <w:t xml:space="preserve">Sutarties Nr.          </w:t>
      </w:r>
    </w:p>
    <w:p w14:paraId="7B64EDB0" w14:textId="0DE1F0C1" w:rsidR="00773CFF" w:rsidRDefault="00773CFF" w:rsidP="00773CFF">
      <w:pPr>
        <w:spacing w:after="0" w:line="259" w:lineRule="auto"/>
        <w:ind w:left="0" w:right="0" w:firstLine="0"/>
        <w:jc w:val="right"/>
      </w:pPr>
      <w:r>
        <w:t>Priedas Nr. 1</w:t>
      </w:r>
    </w:p>
    <w:p w14:paraId="6AD0ACC4" w14:textId="77777777" w:rsidR="00773CFF" w:rsidRDefault="00773CFF">
      <w:pPr>
        <w:spacing w:after="0" w:line="259" w:lineRule="auto"/>
        <w:ind w:left="0" w:right="0" w:firstLine="0"/>
        <w:jc w:val="left"/>
      </w:pPr>
    </w:p>
    <w:p w14:paraId="0473B646" w14:textId="0F8F8B19" w:rsidR="00773CFF" w:rsidRDefault="00773CFF" w:rsidP="00773CFF">
      <w:pPr>
        <w:spacing w:after="0" w:line="259" w:lineRule="auto"/>
        <w:ind w:left="0" w:right="0" w:firstLine="0"/>
        <w:jc w:val="center"/>
      </w:pPr>
      <w:r>
        <w:t>Techninė specifikacija</w:t>
      </w:r>
    </w:p>
    <w:sectPr w:rsidR="00773CFF" w:rsidSect="00DE3E43">
      <w:headerReference w:type="even" r:id="rId11"/>
      <w:headerReference w:type="default" r:id="rId12"/>
      <w:headerReference w:type="first" r:id="rId13"/>
      <w:pgSz w:w="12240" w:h="15840"/>
      <w:pgMar w:top="1134" w:right="567" w:bottom="1191" w:left="1701" w:header="567" w:footer="567" w:gutter="0"/>
      <w:pgNumType w:start="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D0E8F" w14:textId="77777777" w:rsidR="008250C6" w:rsidRDefault="008250C6">
      <w:pPr>
        <w:spacing w:after="0" w:line="240" w:lineRule="auto"/>
      </w:pPr>
      <w:r>
        <w:separator/>
      </w:r>
    </w:p>
  </w:endnote>
  <w:endnote w:type="continuationSeparator" w:id="0">
    <w:p w14:paraId="7C29313D" w14:textId="77777777" w:rsidR="008250C6" w:rsidRDefault="00825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BCEA0" w14:textId="77777777" w:rsidR="008250C6" w:rsidRDefault="008250C6">
      <w:pPr>
        <w:spacing w:after="0" w:line="240" w:lineRule="auto"/>
      </w:pPr>
      <w:r>
        <w:separator/>
      </w:r>
    </w:p>
  </w:footnote>
  <w:footnote w:type="continuationSeparator" w:id="0">
    <w:p w14:paraId="7E363DB1" w14:textId="77777777" w:rsidR="008250C6" w:rsidRDefault="00825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E464B" w14:textId="77777777" w:rsidR="00397014" w:rsidRDefault="00000000">
    <w:pPr>
      <w:spacing w:after="0" w:line="259" w:lineRule="auto"/>
      <w:ind w:left="499" w:right="0" w:firstLine="0"/>
      <w:jc w:val="center"/>
    </w:pPr>
    <w:r>
      <w:fldChar w:fldCharType="begin"/>
    </w:r>
    <w:r>
      <w:instrText xml:space="preserve"> PAGE   \* MERGEFORMAT </w:instrText>
    </w:r>
    <w:r>
      <w:fldChar w:fldCharType="separate"/>
    </w:r>
    <w:r>
      <w:rPr>
        <w:rFonts w:ascii="Calibri" w:eastAsia="Calibri" w:hAnsi="Calibri" w:cs="Calibri"/>
        <w:sz w:val="21"/>
      </w:rPr>
      <w:t>2</w:t>
    </w:r>
    <w:r>
      <w:rPr>
        <w:rFonts w:ascii="Calibri" w:eastAsia="Calibri" w:hAnsi="Calibri" w:cs="Calibri"/>
        <w:sz w:val="21"/>
      </w:rPr>
      <w:fldChar w:fldCharType="end"/>
    </w:r>
    <w:r>
      <w:rPr>
        <w:rFonts w:ascii="Calibri" w:eastAsia="Calibri" w:hAnsi="Calibri" w:cs="Calibri"/>
        <w:sz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0C082" w14:textId="77777777" w:rsidR="00397014" w:rsidRDefault="00000000">
    <w:pPr>
      <w:spacing w:after="0" w:line="259" w:lineRule="auto"/>
      <w:ind w:left="499" w:right="0" w:firstLine="0"/>
      <w:jc w:val="center"/>
    </w:pPr>
    <w:r>
      <w:fldChar w:fldCharType="begin"/>
    </w:r>
    <w:r>
      <w:instrText xml:space="preserve"> PAGE   \* MERGEFORMAT </w:instrText>
    </w:r>
    <w:r>
      <w:fldChar w:fldCharType="separate"/>
    </w:r>
    <w:r>
      <w:rPr>
        <w:rFonts w:ascii="Calibri" w:eastAsia="Calibri" w:hAnsi="Calibri" w:cs="Calibri"/>
        <w:sz w:val="21"/>
      </w:rPr>
      <w:t>2</w:t>
    </w:r>
    <w:r>
      <w:rPr>
        <w:rFonts w:ascii="Calibri" w:eastAsia="Calibri" w:hAnsi="Calibri" w:cs="Calibri"/>
        <w:sz w:val="21"/>
      </w:rPr>
      <w:fldChar w:fldCharType="end"/>
    </w:r>
    <w:r>
      <w:rPr>
        <w:rFonts w:ascii="Calibri" w:eastAsia="Calibri" w:hAnsi="Calibri" w:cs="Calibri"/>
        <w:sz w:val="21"/>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EE00D" w14:textId="77777777" w:rsidR="00397014" w:rsidRDefault="00397014">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F70B9B"/>
    <w:multiLevelType w:val="hybridMultilevel"/>
    <w:tmpl w:val="D78A6436"/>
    <w:lvl w:ilvl="0" w:tplc="EAB26010">
      <w:start w:val="10"/>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0F0F19C">
      <w:start w:val="1"/>
      <w:numFmt w:val="lowerLetter"/>
      <w:lvlText w:val="%2"/>
      <w:lvlJc w:val="left"/>
      <w:pPr>
        <w:ind w:left="57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4E18E8">
      <w:start w:val="1"/>
      <w:numFmt w:val="lowerRoman"/>
      <w:lvlText w:val="%3"/>
      <w:lvlJc w:val="left"/>
      <w:pPr>
        <w:ind w:left="65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E885298">
      <w:start w:val="1"/>
      <w:numFmt w:val="decimal"/>
      <w:lvlText w:val="%4"/>
      <w:lvlJc w:val="left"/>
      <w:pPr>
        <w:ind w:left="72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6CE8B4A">
      <w:start w:val="1"/>
      <w:numFmt w:val="lowerLetter"/>
      <w:lvlText w:val="%5"/>
      <w:lvlJc w:val="left"/>
      <w:pPr>
        <w:ind w:left="79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F82DBD4">
      <w:start w:val="1"/>
      <w:numFmt w:val="lowerRoman"/>
      <w:lvlText w:val="%6"/>
      <w:lvlJc w:val="left"/>
      <w:pPr>
        <w:ind w:left="86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0CA27C0">
      <w:start w:val="1"/>
      <w:numFmt w:val="decimal"/>
      <w:lvlText w:val="%7"/>
      <w:lvlJc w:val="left"/>
      <w:pPr>
        <w:ind w:left="93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026C1F0">
      <w:start w:val="1"/>
      <w:numFmt w:val="lowerLetter"/>
      <w:lvlText w:val="%8"/>
      <w:lvlJc w:val="left"/>
      <w:pPr>
        <w:ind w:left="101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7463D8C">
      <w:start w:val="1"/>
      <w:numFmt w:val="lowerRoman"/>
      <w:lvlText w:val="%9"/>
      <w:lvlJc w:val="left"/>
      <w:pPr>
        <w:ind w:left="108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B642CDC"/>
    <w:multiLevelType w:val="multilevel"/>
    <w:tmpl w:val="4B348424"/>
    <w:lvl w:ilvl="0">
      <w:start w:val="3"/>
      <w:numFmt w:val="decimal"/>
      <w:lvlText w:val="%1."/>
      <w:lvlJc w:val="left"/>
      <w:pPr>
        <w:ind w:left="30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22988905">
    <w:abstractNumId w:val="1"/>
  </w:num>
  <w:num w:numId="2" w16cid:durableId="534659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014"/>
    <w:rsid w:val="00015E68"/>
    <w:rsid w:val="000F2EA7"/>
    <w:rsid w:val="00131311"/>
    <w:rsid w:val="001A01C9"/>
    <w:rsid w:val="001A18C7"/>
    <w:rsid w:val="001C19E5"/>
    <w:rsid w:val="00353ACB"/>
    <w:rsid w:val="00397014"/>
    <w:rsid w:val="003E528A"/>
    <w:rsid w:val="005157D2"/>
    <w:rsid w:val="006A0B90"/>
    <w:rsid w:val="006C13F3"/>
    <w:rsid w:val="00773CFF"/>
    <w:rsid w:val="008250C6"/>
    <w:rsid w:val="008B44BD"/>
    <w:rsid w:val="00A10F90"/>
    <w:rsid w:val="00BB3A26"/>
    <w:rsid w:val="00BF5C83"/>
    <w:rsid w:val="00C729FF"/>
    <w:rsid w:val="00DE3E43"/>
    <w:rsid w:val="00E5776D"/>
    <w:rsid w:val="00F142A5"/>
    <w:rsid w:val="00F64892"/>
    <w:rsid w:val="00F67C94"/>
    <w:rsid w:val="00FB3023"/>
    <w:rsid w:val="00FE08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0C1AF"/>
  <w15:docId w15:val="{7100243D-6263-440A-88A3-3147BEC23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1" w:line="268" w:lineRule="auto"/>
      <w:ind w:left="442" w:right="199" w:hanging="442"/>
      <w:jc w:val="both"/>
    </w:pPr>
    <w:rPr>
      <w:rFonts w:ascii="Times New Roman" w:eastAsia="Times New Roman" w:hAnsi="Times New Roman" w:cs="Times New Roman"/>
      <w:color w:val="000000"/>
    </w:rPr>
  </w:style>
  <w:style w:type="paragraph" w:styleId="Antrat1">
    <w:name w:val="heading 1"/>
    <w:next w:val="prastasis"/>
    <w:link w:val="Antrat1Diagrama"/>
    <w:uiPriority w:val="9"/>
    <w:qFormat/>
    <w:pPr>
      <w:keepNext/>
      <w:keepLines/>
      <w:spacing w:after="17" w:line="259" w:lineRule="auto"/>
      <w:ind w:left="10" w:right="201" w:hanging="10"/>
      <w:jc w:val="center"/>
      <w:outlineLvl w:val="0"/>
    </w:pPr>
    <w:rPr>
      <w:rFonts w:ascii="Times New Roman" w:eastAsia="Times New Roman" w:hAnsi="Times New Roman" w:cs="Times New Roman"/>
      <w:b/>
      <w:color w:val="000000"/>
    </w:rPr>
  </w:style>
  <w:style w:type="paragraph" w:styleId="Antrat2">
    <w:name w:val="heading 2"/>
    <w:next w:val="prastasis"/>
    <w:link w:val="Antrat2Diagrama"/>
    <w:uiPriority w:val="9"/>
    <w:unhideWhenUsed/>
    <w:qFormat/>
    <w:pPr>
      <w:keepNext/>
      <w:keepLines/>
      <w:spacing w:after="0" w:line="259" w:lineRule="auto"/>
      <w:ind w:right="200"/>
      <w:jc w:val="center"/>
      <w:outlineLvl w:val="1"/>
    </w:pPr>
    <w:rPr>
      <w:rFonts w:ascii="Segoe UI Symbol" w:eastAsia="Segoe UI Symbol" w:hAnsi="Segoe UI Symbol" w:cs="Segoe UI Symbol"/>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Pr>
      <w:rFonts w:ascii="Segoe UI Symbol" w:eastAsia="Segoe UI Symbol" w:hAnsi="Segoe UI Symbol" w:cs="Segoe UI Symbol"/>
      <w:color w:val="000000"/>
      <w:sz w:val="24"/>
    </w:rPr>
  </w:style>
  <w:style w:type="character" w:customStyle="1" w:styleId="Antrat1Diagrama">
    <w:name w:val="Antraštė 1 Diagrama"/>
    <w:link w:val="Antrat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saitas">
    <w:name w:val="Hyperlink"/>
    <w:basedOn w:val="Numatytasispastraiposriftas"/>
    <w:uiPriority w:val="99"/>
    <w:unhideWhenUsed/>
    <w:rsid w:val="00C729FF"/>
    <w:rPr>
      <w:color w:val="0563C1" w:themeColor="hyperlink"/>
      <w:u w:val="single"/>
    </w:rPr>
  </w:style>
  <w:style w:type="character" w:styleId="Neapdorotaspaminjimas">
    <w:name w:val="Unresolved Mention"/>
    <w:basedOn w:val="Numatytasispastraiposriftas"/>
    <w:uiPriority w:val="99"/>
    <w:semiHidden/>
    <w:unhideWhenUsed/>
    <w:rsid w:val="00C729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stat.gov.l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irkimai@sirvintussc.lt" TargetMode="External"/><Relationship Id="rId4" Type="http://schemas.openxmlformats.org/officeDocument/2006/relationships/webSettings" Target="webSettings.xml"/><Relationship Id="rId9" Type="http://schemas.openxmlformats.org/officeDocument/2006/relationships/hyperlink" Target="mailto:laboratorija@sirvintussc.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10</Pages>
  <Words>17174</Words>
  <Characters>9790</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26911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cp:keywords/>
  <cp:lastModifiedBy>Palmira J</cp:lastModifiedBy>
  <cp:revision>6</cp:revision>
  <dcterms:created xsi:type="dcterms:W3CDTF">2025-10-07T08:44:00Z</dcterms:created>
  <dcterms:modified xsi:type="dcterms:W3CDTF">2025-10-07T10:23:00Z</dcterms:modified>
</cp:coreProperties>
</file>