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039978" w14:textId="77777777" w:rsidR="002604E3" w:rsidRDefault="1FD7000F" w:rsidP="002604E3">
      <w:pPr>
        <w:pStyle w:val="Antrats"/>
        <w:jc w:val="right"/>
      </w:pPr>
      <w:r>
        <w:t>Specialiųjų sąlygų 2 priedas „Techninė specifikacija“</w:t>
      </w:r>
    </w:p>
    <w:p w14:paraId="746EB906" w14:textId="77777777" w:rsidR="002604E3" w:rsidRDefault="002604E3" w:rsidP="00C54E5B">
      <w:pPr>
        <w:spacing w:after="0" w:line="240" w:lineRule="auto"/>
        <w:jc w:val="center"/>
        <w:rPr>
          <w:rFonts w:ascii="Aptos" w:hAnsi="Aptos"/>
          <w:b/>
          <w:color w:val="000000" w:themeColor="text1"/>
          <w:szCs w:val="24"/>
        </w:rPr>
      </w:pPr>
    </w:p>
    <w:p w14:paraId="2C8EB5DB" w14:textId="77777777" w:rsidR="002604E3" w:rsidRDefault="002604E3" w:rsidP="00C54E5B">
      <w:pPr>
        <w:spacing w:after="0" w:line="240" w:lineRule="auto"/>
        <w:jc w:val="center"/>
        <w:rPr>
          <w:rFonts w:ascii="Aptos" w:hAnsi="Aptos"/>
          <w:b/>
          <w:color w:val="000000" w:themeColor="text1"/>
          <w:szCs w:val="24"/>
        </w:rPr>
      </w:pPr>
    </w:p>
    <w:p w14:paraId="4C9E524E" w14:textId="56BD05A7" w:rsidR="0014340E" w:rsidRPr="00464F9F" w:rsidRDefault="1FD7000F" w:rsidP="1FD7000F">
      <w:pPr>
        <w:spacing w:after="0" w:line="240" w:lineRule="auto"/>
        <w:jc w:val="center"/>
        <w:rPr>
          <w:rFonts w:ascii="Aptos" w:hAnsi="Aptos"/>
          <w:b/>
          <w:bCs/>
        </w:rPr>
      </w:pPr>
      <w:r w:rsidRPr="1FD7000F">
        <w:rPr>
          <w:rFonts w:ascii="Aptos" w:hAnsi="Aptos"/>
          <w:b/>
          <w:bCs/>
          <w:color w:val="000000" w:themeColor="text1"/>
        </w:rPr>
        <w:t>KOMPIUTERIŲ IR JIEMS SKIRTOS ĮRANGOS TECHNINĖ SPECIFIKACIJA</w:t>
      </w:r>
    </w:p>
    <w:p w14:paraId="6B02BF1A" w14:textId="77777777" w:rsidR="002604E3" w:rsidRDefault="002604E3" w:rsidP="002604E3">
      <w:pPr>
        <w:keepNext/>
        <w:tabs>
          <w:tab w:val="left" w:pos="709"/>
        </w:tabs>
        <w:spacing w:after="0" w:line="240" w:lineRule="auto"/>
        <w:jc w:val="both"/>
        <w:outlineLvl w:val="0"/>
        <w:rPr>
          <w:rFonts w:ascii="Aptos" w:hAnsi="Aptos"/>
          <w:bCs/>
          <w:szCs w:val="24"/>
        </w:rPr>
      </w:pPr>
    </w:p>
    <w:p w14:paraId="26D827CD" w14:textId="2E59B51B" w:rsidR="002604E3" w:rsidRPr="00FF29B4" w:rsidRDefault="1FD7000F" w:rsidP="1FD7000F">
      <w:pPr>
        <w:keepNext/>
        <w:tabs>
          <w:tab w:val="left" w:pos="709"/>
        </w:tabs>
        <w:spacing w:after="0" w:line="240" w:lineRule="auto"/>
        <w:jc w:val="both"/>
        <w:outlineLvl w:val="0"/>
        <w:rPr>
          <w:rFonts w:ascii="Aptos" w:hAnsi="Aptos"/>
        </w:rPr>
      </w:pPr>
      <w:r w:rsidRPr="1FD7000F">
        <w:rPr>
          <w:rFonts w:ascii="Aptos" w:hAnsi="Aptos"/>
        </w:rPr>
        <w:t>Perkančioji organizacija įsigis Pirkimo objektą (Prekes) – kompiuterius ir jiems skirtą įrangą</w:t>
      </w:r>
      <w:r w:rsidR="004C3567">
        <w:rPr>
          <w:rFonts w:ascii="Aptos" w:hAnsi="Aptos"/>
        </w:rPr>
        <w:t>, nurodytą žemiau pateikiamo</w:t>
      </w:r>
      <w:r w:rsidR="009D24D4">
        <w:rPr>
          <w:rFonts w:ascii="Aptos" w:hAnsi="Aptos"/>
        </w:rPr>
        <w:t>s</w:t>
      </w:r>
      <w:r w:rsidR="004C3567">
        <w:rPr>
          <w:rFonts w:ascii="Aptos" w:hAnsi="Aptos"/>
        </w:rPr>
        <w:t>e lentelė</w:t>
      </w:r>
      <w:r w:rsidR="009D24D4">
        <w:rPr>
          <w:rFonts w:ascii="Aptos" w:hAnsi="Aptos"/>
        </w:rPr>
        <w:t>s</w:t>
      </w:r>
      <w:r w:rsidR="004C3567">
        <w:rPr>
          <w:rFonts w:ascii="Aptos" w:hAnsi="Aptos"/>
        </w:rPr>
        <w:t>e</w:t>
      </w:r>
      <w:r w:rsidRPr="1FD7000F">
        <w:rPr>
          <w:rFonts w:ascii="Aptos" w:hAnsi="Aptos"/>
        </w:rPr>
        <w:t>:</w:t>
      </w:r>
    </w:p>
    <w:sdt>
      <w:sdtPr>
        <w:rPr>
          <w:rFonts w:ascii="Times New Roman" w:eastAsia="Calibri" w:hAnsi="Times New Roman" w:cs="Times New Roman"/>
          <w:color w:val="auto"/>
          <w:sz w:val="24"/>
          <w:szCs w:val="22"/>
          <w:lang w:eastAsia="en-US"/>
        </w:rPr>
        <w:id w:val="-1801991619"/>
        <w:docPartObj>
          <w:docPartGallery w:val="Table of Contents"/>
          <w:docPartUnique/>
        </w:docPartObj>
      </w:sdtPr>
      <w:sdtEndPr>
        <w:rPr>
          <w:b/>
          <w:bCs/>
        </w:rPr>
      </w:sdtEndPr>
      <w:sdtContent>
        <w:p w14:paraId="291C24F0" w14:textId="17559BF1" w:rsidR="007A41D1" w:rsidRPr="005D67C8" w:rsidRDefault="007A41D1">
          <w:pPr>
            <w:pStyle w:val="Turinioantrat"/>
            <w:rPr>
              <w:rFonts w:ascii="Aptos" w:hAnsi="Aptos"/>
              <w:color w:val="auto"/>
              <w:sz w:val="24"/>
              <w:szCs w:val="24"/>
            </w:rPr>
          </w:pPr>
          <w:r w:rsidRPr="005D67C8">
            <w:rPr>
              <w:rFonts w:ascii="Aptos" w:hAnsi="Aptos"/>
              <w:color w:val="auto"/>
              <w:sz w:val="24"/>
              <w:szCs w:val="24"/>
            </w:rPr>
            <w:t>Turinys</w:t>
          </w:r>
        </w:p>
        <w:p w14:paraId="6A87F4AD" w14:textId="1659B1DB" w:rsidR="00246A66" w:rsidRPr="00246A66" w:rsidRDefault="007A41D1" w:rsidP="00246A66">
          <w:pPr>
            <w:pStyle w:val="Turinys2"/>
            <w:tabs>
              <w:tab w:val="left" w:pos="720"/>
              <w:tab w:val="right" w:leader="dot" w:pos="9628"/>
            </w:tabs>
            <w:rPr>
              <w:rFonts w:asciiTheme="minorHAnsi" w:eastAsiaTheme="minorEastAsia" w:hAnsiTheme="minorHAnsi" w:cstheme="minorBidi"/>
              <w:noProof/>
              <w:kern w:val="2"/>
              <w:szCs w:val="24"/>
              <w:lang w:eastAsia="lt-LT"/>
              <w14:ligatures w14:val="standardContextual"/>
            </w:rPr>
          </w:pPr>
          <w:r w:rsidRPr="00246A66">
            <w:fldChar w:fldCharType="begin"/>
          </w:r>
          <w:r w:rsidRPr="00246A66">
            <w:instrText xml:space="preserve"> TOC \o "1-3" \h \z \u </w:instrText>
          </w:r>
          <w:r w:rsidRPr="00246A66">
            <w:fldChar w:fldCharType="separate"/>
          </w:r>
          <w:hyperlink w:anchor="_Toc184035557" w:history="1">
            <w:r w:rsidR="00246A66" w:rsidRPr="00246A66">
              <w:rPr>
                <w:rStyle w:val="Hipersaitas"/>
                <w:rFonts w:ascii="Aptos" w:hAnsi="Aptos"/>
                <w:noProof/>
              </w:rPr>
              <w:t>1.</w:t>
            </w:r>
            <w:r w:rsidR="00246A66" w:rsidRPr="00246A66">
              <w:rPr>
                <w:rFonts w:asciiTheme="minorHAnsi" w:eastAsiaTheme="minorEastAsia" w:hAnsiTheme="minorHAnsi" w:cstheme="minorBidi"/>
                <w:noProof/>
                <w:kern w:val="2"/>
                <w:szCs w:val="24"/>
                <w:lang w:eastAsia="lt-LT"/>
                <w14:ligatures w14:val="standardContextual"/>
              </w:rPr>
              <w:tab/>
            </w:r>
            <w:r w:rsidR="00246A66" w:rsidRPr="00246A66">
              <w:rPr>
                <w:rStyle w:val="Hipersaitas"/>
                <w:rFonts w:ascii="Aptos" w:hAnsi="Aptos"/>
                <w:noProof/>
              </w:rPr>
              <w:t>Reikalavimai nešiojamajam kompiuteriui Nr. 1</w:t>
            </w:r>
            <w:r w:rsidR="00246A66" w:rsidRPr="00246A66">
              <w:rPr>
                <w:noProof/>
                <w:webHidden/>
              </w:rPr>
              <w:tab/>
            </w:r>
            <w:r w:rsidR="00246A66" w:rsidRPr="00246A66">
              <w:rPr>
                <w:noProof/>
                <w:webHidden/>
              </w:rPr>
              <w:fldChar w:fldCharType="begin"/>
            </w:r>
            <w:r w:rsidR="00246A66" w:rsidRPr="00246A66">
              <w:rPr>
                <w:noProof/>
                <w:webHidden/>
              </w:rPr>
              <w:instrText xml:space="preserve"> PAGEREF _Toc184035557 \h </w:instrText>
            </w:r>
            <w:r w:rsidR="00246A66" w:rsidRPr="00246A66">
              <w:rPr>
                <w:noProof/>
                <w:webHidden/>
              </w:rPr>
            </w:r>
            <w:r w:rsidR="00246A66" w:rsidRPr="00246A66">
              <w:rPr>
                <w:noProof/>
                <w:webHidden/>
              </w:rPr>
              <w:fldChar w:fldCharType="separate"/>
            </w:r>
            <w:r w:rsidR="00246A66" w:rsidRPr="00246A66">
              <w:rPr>
                <w:noProof/>
                <w:webHidden/>
              </w:rPr>
              <w:t>1</w:t>
            </w:r>
            <w:r w:rsidR="00246A66" w:rsidRPr="00246A66">
              <w:rPr>
                <w:noProof/>
                <w:webHidden/>
              </w:rPr>
              <w:fldChar w:fldCharType="end"/>
            </w:r>
          </w:hyperlink>
        </w:p>
        <w:p w14:paraId="7CC28967" w14:textId="14FAA301" w:rsidR="00246A66" w:rsidRPr="00246A66" w:rsidRDefault="00246A66" w:rsidP="00246A66">
          <w:pPr>
            <w:pStyle w:val="Turinys2"/>
            <w:tabs>
              <w:tab w:val="left" w:pos="720"/>
              <w:tab w:val="right" w:leader="dot" w:pos="9628"/>
            </w:tabs>
            <w:rPr>
              <w:rFonts w:asciiTheme="minorHAnsi" w:eastAsiaTheme="minorEastAsia" w:hAnsiTheme="minorHAnsi" w:cstheme="minorBidi"/>
              <w:noProof/>
              <w:kern w:val="2"/>
              <w:szCs w:val="24"/>
              <w:lang w:eastAsia="lt-LT"/>
              <w14:ligatures w14:val="standardContextual"/>
            </w:rPr>
          </w:pPr>
          <w:hyperlink w:anchor="_Toc184035558" w:history="1">
            <w:r w:rsidRPr="00246A66">
              <w:rPr>
                <w:rStyle w:val="Hipersaitas"/>
                <w:rFonts w:ascii="Aptos" w:hAnsi="Aptos"/>
                <w:noProof/>
              </w:rPr>
              <w:t>2.</w:t>
            </w:r>
            <w:r w:rsidRPr="00246A66">
              <w:rPr>
                <w:rFonts w:asciiTheme="minorHAnsi" w:eastAsiaTheme="minorEastAsia" w:hAnsiTheme="minorHAnsi" w:cstheme="minorBidi"/>
                <w:noProof/>
                <w:kern w:val="2"/>
                <w:szCs w:val="24"/>
                <w:lang w:eastAsia="lt-LT"/>
                <w14:ligatures w14:val="standardContextual"/>
              </w:rPr>
              <w:tab/>
            </w:r>
            <w:r w:rsidRPr="00246A66">
              <w:rPr>
                <w:rStyle w:val="Hipersaitas"/>
                <w:rFonts w:ascii="Aptos" w:hAnsi="Aptos"/>
                <w:noProof/>
              </w:rPr>
              <w:t>Reikalavimai nešiojamajam kompiuteriui Nr. 2</w:t>
            </w:r>
            <w:r w:rsidRPr="00246A66">
              <w:rPr>
                <w:noProof/>
                <w:webHidden/>
              </w:rPr>
              <w:tab/>
            </w:r>
            <w:r w:rsidRPr="00246A66">
              <w:rPr>
                <w:noProof/>
                <w:webHidden/>
              </w:rPr>
              <w:fldChar w:fldCharType="begin"/>
            </w:r>
            <w:r w:rsidRPr="00246A66">
              <w:rPr>
                <w:noProof/>
                <w:webHidden/>
              </w:rPr>
              <w:instrText xml:space="preserve"> PAGEREF _Toc184035558 \h </w:instrText>
            </w:r>
            <w:r w:rsidRPr="00246A66">
              <w:rPr>
                <w:noProof/>
                <w:webHidden/>
              </w:rPr>
            </w:r>
            <w:r w:rsidRPr="00246A66">
              <w:rPr>
                <w:noProof/>
                <w:webHidden/>
              </w:rPr>
              <w:fldChar w:fldCharType="separate"/>
            </w:r>
            <w:r w:rsidRPr="00246A66">
              <w:rPr>
                <w:noProof/>
                <w:webHidden/>
              </w:rPr>
              <w:t>9</w:t>
            </w:r>
            <w:r w:rsidRPr="00246A66">
              <w:rPr>
                <w:noProof/>
                <w:webHidden/>
              </w:rPr>
              <w:fldChar w:fldCharType="end"/>
            </w:r>
          </w:hyperlink>
        </w:p>
        <w:p w14:paraId="4E1E3E96" w14:textId="4F7FB405" w:rsidR="00246A66" w:rsidRPr="00246A66" w:rsidRDefault="00246A66" w:rsidP="00246A66">
          <w:pPr>
            <w:pStyle w:val="Turinys2"/>
            <w:tabs>
              <w:tab w:val="left" w:pos="720"/>
              <w:tab w:val="right" w:leader="dot" w:pos="9628"/>
            </w:tabs>
            <w:rPr>
              <w:rFonts w:asciiTheme="minorHAnsi" w:eastAsiaTheme="minorEastAsia" w:hAnsiTheme="minorHAnsi" w:cstheme="minorBidi"/>
              <w:noProof/>
              <w:kern w:val="2"/>
              <w:szCs w:val="24"/>
              <w:lang w:eastAsia="lt-LT"/>
              <w14:ligatures w14:val="standardContextual"/>
            </w:rPr>
          </w:pPr>
          <w:hyperlink w:anchor="_Toc184035559" w:history="1">
            <w:r w:rsidRPr="00246A66">
              <w:rPr>
                <w:rStyle w:val="Hipersaitas"/>
                <w:rFonts w:ascii="Aptos" w:hAnsi="Aptos"/>
                <w:noProof/>
              </w:rPr>
              <w:t>3.</w:t>
            </w:r>
            <w:r w:rsidRPr="00246A66">
              <w:rPr>
                <w:rFonts w:asciiTheme="minorHAnsi" w:eastAsiaTheme="minorEastAsia" w:hAnsiTheme="minorHAnsi" w:cstheme="minorBidi"/>
                <w:noProof/>
                <w:kern w:val="2"/>
                <w:szCs w:val="24"/>
                <w:lang w:eastAsia="lt-LT"/>
                <w14:ligatures w14:val="standardContextual"/>
              </w:rPr>
              <w:tab/>
            </w:r>
            <w:r w:rsidRPr="00246A66">
              <w:rPr>
                <w:rStyle w:val="Hipersaitas"/>
                <w:rFonts w:ascii="Aptos" w:hAnsi="Aptos"/>
                <w:noProof/>
              </w:rPr>
              <w:t>Reikalavimai nešiojamajam kompiuteriui Nr. 3</w:t>
            </w:r>
            <w:r w:rsidRPr="00246A66">
              <w:rPr>
                <w:noProof/>
                <w:webHidden/>
              </w:rPr>
              <w:tab/>
            </w:r>
            <w:r w:rsidRPr="00246A66">
              <w:rPr>
                <w:noProof/>
                <w:webHidden/>
              </w:rPr>
              <w:fldChar w:fldCharType="begin"/>
            </w:r>
            <w:r w:rsidRPr="00246A66">
              <w:rPr>
                <w:noProof/>
                <w:webHidden/>
              </w:rPr>
              <w:instrText xml:space="preserve"> PAGEREF _Toc184035559 \h </w:instrText>
            </w:r>
            <w:r w:rsidRPr="00246A66">
              <w:rPr>
                <w:noProof/>
                <w:webHidden/>
              </w:rPr>
            </w:r>
            <w:r w:rsidRPr="00246A66">
              <w:rPr>
                <w:noProof/>
                <w:webHidden/>
              </w:rPr>
              <w:fldChar w:fldCharType="separate"/>
            </w:r>
            <w:r w:rsidRPr="00246A66">
              <w:rPr>
                <w:noProof/>
                <w:webHidden/>
              </w:rPr>
              <w:t>18</w:t>
            </w:r>
            <w:r w:rsidRPr="00246A66">
              <w:rPr>
                <w:noProof/>
                <w:webHidden/>
              </w:rPr>
              <w:fldChar w:fldCharType="end"/>
            </w:r>
          </w:hyperlink>
        </w:p>
        <w:p w14:paraId="7953D83B" w14:textId="45B9FA61" w:rsidR="00246A66" w:rsidRPr="00246A66" w:rsidRDefault="00246A66" w:rsidP="00246A66">
          <w:pPr>
            <w:pStyle w:val="Turinys2"/>
            <w:tabs>
              <w:tab w:val="left" w:pos="720"/>
              <w:tab w:val="right" w:leader="dot" w:pos="9628"/>
            </w:tabs>
            <w:rPr>
              <w:rFonts w:asciiTheme="minorHAnsi" w:eastAsiaTheme="minorEastAsia" w:hAnsiTheme="minorHAnsi" w:cstheme="minorBidi"/>
              <w:noProof/>
              <w:kern w:val="2"/>
              <w:szCs w:val="24"/>
              <w:lang w:eastAsia="lt-LT"/>
              <w14:ligatures w14:val="standardContextual"/>
            </w:rPr>
          </w:pPr>
          <w:hyperlink w:anchor="_Toc184035560" w:history="1">
            <w:r w:rsidRPr="00246A66">
              <w:rPr>
                <w:rStyle w:val="Hipersaitas"/>
                <w:rFonts w:ascii="Aptos" w:hAnsi="Aptos"/>
                <w:noProof/>
              </w:rPr>
              <w:t>4.</w:t>
            </w:r>
            <w:r w:rsidRPr="00246A66">
              <w:rPr>
                <w:rFonts w:asciiTheme="minorHAnsi" w:eastAsiaTheme="minorEastAsia" w:hAnsiTheme="minorHAnsi" w:cstheme="minorBidi"/>
                <w:noProof/>
                <w:kern w:val="2"/>
                <w:szCs w:val="24"/>
                <w:lang w:eastAsia="lt-LT"/>
                <w14:ligatures w14:val="standardContextual"/>
              </w:rPr>
              <w:tab/>
            </w:r>
            <w:r w:rsidRPr="00246A66">
              <w:rPr>
                <w:rStyle w:val="Hipersaitas"/>
                <w:rFonts w:ascii="Aptos" w:hAnsi="Aptos"/>
                <w:noProof/>
              </w:rPr>
              <w:t>Reikalavimai nešiojamajam kompiuteriui Nr. 4</w:t>
            </w:r>
            <w:r w:rsidRPr="00246A66">
              <w:rPr>
                <w:noProof/>
                <w:webHidden/>
              </w:rPr>
              <w:tab/>
            </w:r>
            <w:r w:rsidRPr="00246A66">
              <w:rPr>
                <w:noProof/>
                <w:webHidden/>
              </w:rPr>
              <w:fldChar w:fldCharType="begin"/>
            </w:r>
            <w:r w:rsidRPr="00246A66">
              <w:rPr>
                <w:noProof/>
                <w:webHidden/>
              </w:rPr>
              <w:instrText xml:space="preserve"> PAGEREF _Toc184035560 \h </w:instrText>
            </w:r>
            <w:r w:rsidRPr="00246A66">
              <w:rPr>
                <w:noProof/>
                <w:webHidden/>
              </w:rPr>
            </w:r>
            <w:r w:rsidRPr="00246A66">
              <w:rPr>
                <w:noProof/>
                <w:webHidden/>
              </w:rPr>
              <w:fldChar w:fldCharType="separate"/>
            </w:r>
            <w:r w:rsidRPr="00246A66">
              <w:rPr>
                <w:noProof/>
                <w:webHidden/>
              </w:rPr>
              <w:t>25</w:t>
            </w:r>
            <w:r w:rsidRPr="00246A66">
              <w:rPr>
                <w:noProof/>
                <w:webHidden/>
              </w:rPr>
              <w:fldChar w:fldCharType="end"/>
            </w:r>
          </w:hyperlink>
        </w:p>
        <w:p w14:paraId="209B442D" w14:textId="413C1041" w:rsidR="00246A66" w:rsidRPr="00246A66" w:rsidRDefault="00246A66" w:rsidP="00246A66">
          <w:pPr>
            <w:pStyle w:val="Turinys2"/>
            <w:tabs>
              <w:tab w:val="left" w:pos="720"/>
              <w:tab w:val="right" w:leader="dot" w:pos="9628"/>
            </w:tabs>
            <w:rPr>
              <w:rFonts w:asciiTheme="minorHAnsi" w:eastAsiaTheme="minorEastAsia" w:hAnsiTheme="minorHAnsi" w:cstheme="minorBidi"/>
              <w:noProof/>
              <w:kern w:val="2"/>
              <w:szCs w:val="24"/>
              <w:lang w:eastAsia="lt-LT"/>
              <w14:ligatures w14:val="standardContextual"/>
            </w:rPr>
          </w:pPr>
          <w:hyperlink w:anchor="_Toc184035561" w:history="1">
            <w:r w:rsidRPr="00246A66">
              <w:rPr>
                <w:rStyle w:val="Hipersaitas"/>
                <w:rFonts w:ascii="Aptos" w:hAnsi="Aptos"/>
                <w:noProof/>
              </w:rPr>
              <w:t>5.</w:t>
            </w:r>
            <w:r w:rsidRPr="00246A66">
              <w:rPr>
                <w:rFonts w:asciiTheme="minorHAnsi" w:eastAsiaTheme="minorEastAsia" w:hAnsiTheme="minorHAnsi" w:cstheme="minorBidi"/>
                <w:noProof/>
                <w:kern w:val="2"/>
                <w:szCs w:val="24"/>
                <w:lang w:eastAsia="lt-LT"/>
                <w14:ligatures w14:val="standardContextual"/>
              </w:rPr>
              <w:tab/>
            </w:r>
            <w:r w:rsidRPr="00246A66">
              <w:rPr>
                <w:rStyle w:val="Hipersaitas"/>
                <w:rFonts w:ascii="Aptos" w:hAnsi="Aptos"/>
                <w:noProof/>
              </w:rPr>
              <w:t>Reikalavimai monitoriui Nr. 1</w:t>
            </w:r>
            <w:r w:rsidRPr="00246A66">
              <w:rPr>
                <w:noProof/>
                <w:webHidden/>
              </w:rPr>
              <w:tab/>
            </w:r>
            <w:r w:rsidRPr="00246A66">
              <w:rPr>
                <w:noProof/>
                <w:webHidden/>
              </w:rPr>
              <w:fldChar w:fldCharType="begin"/>
            </w:r>
            <w:r w:rsidRPr="00246A66">
              <w:rPr>
                <w:noProof/>
                <w:webHidden/>
              </w:rPr>
              <w:instrText xml:space="preserve"> PAGEREF _Toc184035561 \h </w:instrText>
            </w:r>
            <w:r w:rsidRPr="00246A66">
              <w:rPr>
                <w:noProof/>
                <w:webHidden/>
              </w:rPr>
            </w:r>
            <w:r w:rsidRPr="00246A66">
              <w:rPr>
                <w:noProof/>
                <w:webHidden/>
              </w:rPr>
              <w:fldChar w:fldCharType="separate"/>
            </w:r>
            <w:r w:rsidRPr="00246A66">
              <w:rPr>
                <w:noProof/>
                <w:webHidden/>
              </w:rPr>
              <w:t>35</w:t>
            </w:r>
            <w:r w:rsidRPr="00246A66">
              <w:rPr>
                <w:noProof/>
                <w:webHidden/>
              </w:rPr>
              <w:fldChar w:fldCharType="end"/>
            </w:r>
          </w:hyperlink>
        </w:p>
        <w:p w14:paraId="7F9325D2" w14:textId="48E30359" w:rsidR="00246A66" w:rsidRPr="00246A66" w:rsidRDefault="00246A66" w:rsidP="00246A66">
          <w:pPr>
            <w:pStyle w:val="Turinys2"/>
            <w:tabs>
              <w:tab w:val="left" w:pos="720"/>
              <w:tab w:val="right" w:leader="dot" w:pos="9628"/>
            </w:tabs>
            <w:rPr>
              <w:rFonts w:asciiTheme="minorHAnsi" w:eastAsiaTheme="minorEastAsia" w:hAnsiTheme="minorHAnsi" w:cstheme="minorBidi"/>
              <w:noProof/>
              <w:kern w:val="2"/>
              <w:szCs w:val="24"/>
              <w:lang w:eastAsia="lt-LT"/>
              <w14:ligatures w14:val="standardContextual"/>
            </w:rPr>
          </w:pPr>
          <w:hyperlink w:anchor="_Toc184035562" w:history="1">
            <w:r w:rsidRPr="00246A66">
              <w:rPr>
                <w:rStyle w:val="Hipersaitas"/>
                <w:rFonts w:ascii="Aptos" w:hAnsi="Aptos"/>
                <w:noProof/>
              </w:rPr>
              <w:t>6.</w:t>
            </w:r>
            <w:r w:rsidRPr="00246A66">
              <w:rPr>
                <w:rFonts w:asciiTheme="minorHAnsi" w:eastAsiaTheme="minorEastAsia" w:hAnsiTheme="minorHAnsi" w:cstheme="minorBidi"/>
                <w:noProof/>
                <w:kern w:val="2"/>
                <w:szCs w:val="24"/>
                <w:lang w:eastAsia="lt-LT"/>
                <w14:ligatures w14:val="standardContextual"/>
              </w:rPr>
              <w:tab/>
            </w:r>
            <w:r w:rsidRPr="00246A66">
              <w:rPr>
                <w:rStyle w:val="Hipersaitas"/>
                <w:rFonts w:ascii="Aptos" w:hAnsi="Aptos"/>
                <w:noProof/>
              </w:rPr>
              <w:t>Reikalavimai monitoriui Nr. 2</w:t>
            </w:r>
            <w:r w:rsidRPr="00246A66">
              <w:rPr>
                <w:noProof/>
                <w:webHidden/>
              </w:rPr>
              <w:tab/>
            </w:r>
            <w:r w:rsidRPr="00246A66">
              <w:rPr>
                <w:noProof/>
                <w:webHidden/>
              </w:rPr>
              <w:fldChar w:fldCharType="begin"/>
            </w:r>
            <w:r w:rsidRPr="00246A66">
              <w:rPr>
                <w:noProof/>
                <w:webHidden/>
              </w:rPr>
              <w:instrText xml:space="preserve"> PAGEREF _Toc184035562 \h </w:instrText>
            </w:r>
            <w:r w:rsidRPr="00246A66">
              <w:rPr>
                <w:noProof/>
                <w:webHidden/>
              </w:rPr>
            </w:r>
            <w:r w:rsidRPr="00246A66">
              <w:rPr>
                <w:noProof/>
                <w:webHidden/>
              </w:rPr>
              <w:fldChar w:fldCharType="separate"/>
            </w:r>
            <w:r w:rsidRPr="00246A66">
              <w:rPr>
                <w:noProof/>
                <w:webHidden/>
              </w:rPr>
              <w:t>37</w:t>
            </w:r>
            <w:r w:rsidRPr="00246A66">
              <w:rPr>
                <w:noProof/>
                <w:webHidden/>
              </w:rPr>
              <w:fldChar w:fldCharType="end"/>
            </w:r>
          </w:hyperlink>
        </w:p>
        <w:p w14:paraId="4B1EE153" w14:textId="7184FF54" w:rsidR="00246A66" w:rsidRPr="00246A66" w:rsidRDefault="00246A66" w:rsidP="00246A66">
          <w:pPr>
            <w:pStyle w:val="Turinys2"/>
            <w:tabs>
              <w:tab w:val="left" w:pos="720"/>
              <w:tab w:val="right" w:leader="dot" w:pos="9628"/>
            </w:tabs>
            <w:rPr>
              <w:rFonts w:asciiTheme="minorHAnsi" w:eastAsiaTheme="minorEastAsia" w:hAnsiTheme="minorHAnsi" w:cstheme="minorBidi"/>
              <w:noProof/>
              <w:kern w:val="2"/>
              <w:szCs w:val="24"/>
              <w:lang w:eastAsia="lt-LT"/>
              <w14:ligatures w14:val="standardContextual"/>
            </w:rPr>
          </w:pPr>
          <w:hyperlink w:anchor="_Toc184035563" w:history="1">
            <w:r w:rsidRPr="00246A66">
              <w:rPr>
                <w:rStyle w:val="Hipersaitas"/>
                <w:rFonts w:ascii="Aptos" w:hAnsi="Aptos"/>
                <w:noProof/>
              </w:rPr>
              <w:t>7.</w:t>
            </w:r>
            <w:r w:rsidRPr="00246A66">
              <w:rPr>
                <w:rFonts w:asciiTheme="minorHAnsi" w:eastAsiaTheme="minorEastAsia" w:hAnsiTheme="minorHAnsi" w:cstheme="minorBidi"/>
                <w:noProof/>
                <w:kern w:val="2"/>
                <w:szCs w:val="24"/>
                <w:lang w:eastAsia="lt-LT"/>
                <w14:ligatures w14:val="standardContextual"/>
              </w:rPr>
              <w:tab/>
            </w:r>
            <w:r w:rsidRPr="00246A66">
              <w:rPr>
                <w:rStyle w:val="Hipersaitas"/>
                <w:rFonts w:ascii="Aptos" w:hAnsi="Aptos"/>
                <w:noProof/>
              </w:rPr>
              <w:t>Reikalavimai ausinėms Nr. 1</w:t>
            </w:r>
            <w:r w:rsidRPr="00246A66">
              <w:rPr>
                <w:noProof/>
                <w:webHidden/>
              </w:rPr>
              <w:tab/>
            </w:r>
            <w:r w:rsidRPr="00246A66">
              <w:rPr>
                <w:noProof/>
                <w:webHidden/>
              </w:rPr>
              <w:fldChar w:fldCharType="begin"/>
            </w:r>
            <w:r w:rsidRPr="00246A66">
              <w:rPr>
                <w:noProof/>
                <w:webHidden/>
              </w:rPr>
              <w:instrText xml:space="preserve"> PAGEREF _Toc184035563 \h </w:instrText>
            </w:r>
            <w:r w:rsidRPr="00246A66">
              <w:rPr>
                <w:noProof/>
                <w:webHidden/>
              </w:rPr>
            </w:r>
            <w:r w:rsidRPr="00246A66">
              <w:rPr>
                <w:noProof/>
                <w:webHidden/>
              </w:rPr>
              <w:fldChar w:fldCharType="separate"/>
            </w:r>
            <w:r w:rsidRPr="00246A66">
              <w:rPr>
                <w:noProof/>
                <w:webHidden/>
              </w:rPr>
              <w:t>40</w:t>
            </w:r>
            <w:r w:rsidRPr="00246A66">
              <w:rPr>
                <w:noProof/>
                <w:webHidden/>
              </w:rPr>
              <w:fldChar w:fldCharType="end"/>
            </w:r>
          </w:hyperlink>
        </w:p>
        <w:p w14:paraId="7AB706B0" w14:textId="40A3F992" w:rsidR="00246A66" w:rsidRPr="00246A66" w:rsidRDefault="00246A66" w:rsidP="00246A66">
          <w:pPr>
            <w:pStyle w:val="Turinys2"/>
            <w:tabs>
              <w:tab w:val="left" w:pos="720"/>
              <w:tab w:val="right" w:leader="dot" w:pos="9628"/>
            </w:tabs>
            <w:rPr>
              <w:rFonts w:asciiTheme="minorHAnsi" w:eastAsiaTheme="minorEastAsia" w:hAnsiTheme="minorHAnsi" w:cstheme="minorBidi"/>
              <w:noProof/>
              <w:kern w:val="2"/>
              <w:szCs w:val="24"/>
              <w:lang w:eastAsia="lt-LT"/>
              <w14:ligatures w14:val="standardContextual"/>
            </w:rPr>
          </w:pPr>
          <w:hyperlink w:anchor="_Toc184035564" w:history="1">
            <w:r w:rsidRPr="00246A66">
              <w:rPr>
                <w:rStyle w:val="Hipersaitas"/>
                <w:rFonts w:ascii="Aptos" w:hAnsi="Aptos"/>
                <w:noProof/>
              </w:rPr>
              <w:t>8.</w:t>
            </w:r>
            <w:r w:rsidRPr="00246A66">
              <w:rPr>
                <w:rFonts w:asciiTheme="minorHAnsi" w:eastAsiaTheme="minorEastAsia" w:hAnsiTheme="minorHAnsi" w:cstheme="minorBidi"/>
                <w:noProof/>
                <w:kern w:val="2"/>
                <w:szCs w:val="24"/>
                <w:lang w:eastAsia="lt-LT"/>
                <w14:ligatures w14:val="standardContextual"/>
              </w:rPr>
              <w:tab/>
            </w:r>
            <w:r w:rsidRPr="00246A66">
              <w:rPr>
                <w:rStyle w:val="Hipersaitas"/>
                <w:rFonts w:ascii="Aptos" w:hAnsi="Aptos"/>
                <w:noProof/>
              </w:rPr>
              <w:t>Reikalavimai ausinėms Nr. 2</w:t>
            </w:r>
            <w:r w:rsidRPr="00246A66">
              <w:rPr>
                <w:noProof/>
                <w:webHidden/>
              </w:rPr>
              <w:tab/>
            </w:r>
            <w:r w:rsidRPr="00246A66">
              <w:rPr>
                <w:noProof/>
                <w:webHidden/>
              </w:rPr>
              <w:fldChar w:fldCharType="begin"/>
            </w:r>
            <w:r w:rsidRPr="00246A66">
              <w:rPr>
                <w:noProof/>
                <w:webHidden/>
              </w:rPr>
              <w:instrText xml:space="preserve"> PAGEREF _Toc184035564 \h </w:instrText>
            </w:r>
            <w:r w:rsidRPr="00246A66">
              <w:rPr>
                <w:noProof/>
                <w:webHidden/>
              </w:rPr>
            </w:r>
            <w:r w:rsidRPr="00246A66">
              <w:rPr>
                <w:noProof/>
                <w:webHidden/>
              </w:rPr>
              <w:fldChar w:fldCharType="separate"/>
            </w:r>
            <w:r w:rsidRPr="00246A66">
              <w:rPr>
                <w:noProof/>
                <w:webHidden/>
              </w:rPr>
              <w:t>43</w:t>
            </w:r>
            <w:r w:rsidRPr="00246A66">
              <w:rPr>
                <w:noProof/>
                <w:webHidden/>
              </w:rPr>
              <w:fldChar w:fldCharType="end"/>
            </w:r>
          </w:hyperlink>
        </w:p>
        <w:p w14:paraId="5A889076" w14:textId="166A35F0" w:rsidR="00246A66" w:rsidRPr="00246A66" w:rsidRDefault="00246A66" w:rsidP="00246A66">
          <w:pPr>
            <w:pStyle w:val="Turinys2"/>
            <w:tabs>
              <w:tab w:val="left" w:pos="720"/>
              <w:tab w:val="right" w:leader="dot" w:pos="9628"/>
            </w:tabs>
            <w:rPr>
              <w:rFonts w:asciiTheme="minorHAnsi" w:eastAsiaTheme="minorEastAsia" w:hAnsiTheme="minorHAnsi" w:cstheme="minorBidi"/>
              <w:noProof/>
              <w:kern w:val="2"/>
              <w:szCs w:val="24"/>
              <w:lang w:eastAsia="lt-LT"/>
              <w14:ligatures w14:val="standardContextual"/>
            </w:rPr>
          </w:pPr>
          <w:hyperlink w:anchor="_Toc184035565" w:history="1">
            <w:r w:rsidRPr="00246A66">
              <w:rPr>
                <w:rStyle w:val="Hipersaitas"/>
                <w:rFonts w:ascii="Aptos" w:hAnsi="Aptos"/>
                <w:noProof/>
              </w:rPr>
              <w:t>9.</w:t>
            </w:r>
            <w:r w:rsidRPr="00246A66">
              <w:rPr>
                <w:rFonts w:asciiTheme="minorHAnsi" w:eastAsiaTheme="minorEastAsia" w:hAnsiTheme="minorHAnsi" w:cstheme="minorBidi"/>
                <w:noProof/>
                <w:kern w:val="2"/>
                <w:szCs w:val="24"/>
                <w:lang w:eastAsia="lt-LT"/>
                <w14:ligatures w14:val="standardContextual"/>
              </w:rPr>
              <w:tab/>
            </w:r>
            <w:r w:rsidRPr="00246A66">
              <w:rPr>
                <w:rStyle w:val="Hipersaitas"/>
                <w:rFonts w:ascii="Aptos" w:hAnsi="Aptos"/>
                <w:noProof/>
              </w:rPr>
              <w:t>Reikalavimai papildomoms klaviatūroms</w:t>
            </w:r>
            <w:r w:rsidRPr="00246A66">
              <w:rPr>
                <w:noProof/>
                <w:webHidden/>
              </w:rPr>
              <w:tab/>
            </w:r>
            <w:r w:rsidRPr="00246A66">
              <w:rPr>
                <w:noProof/>
                <w:webHidden/>
              </w:rPr>
              <w:fldChar w:fldCharType="begin"/>
            </w:r>
            <w:r w:rsidRPr="00246A66">
              <w:rPr>
                <w:noProof/>
                <w:webHidden/>
              </w:rPr>
              <w:instrText xml:space="preserve"> PAGEREF _Toc184035565 \h </w:instrText>
            </w:r>
            <w:r w:rsidRPr="00246A66">
              <w:rPr>
                <w:noProof/>
                <w:webHidden/>
              </w:rPr>
            </w:r>
            <w:r w:rsidRPr="00246A66">
              <w:rPr>
                <w:noProof/>
                <w:webHidden/>
              </w:rPr>
              <w:fldChar w:fldCharType="separate"/>
            </w:r>
            <w:r w:rsidRPr="00246A66">
              <w:rPr>
                <w:noProof/>
                <w:webHidden/>
              </w:rPr>
              <w:t>47</w:t>
            </w:r>
            <w:r w:rsidRPr="00246A66">
              <w:rPr>
                <w:noProof/>
                <w:webHidden/>
              </w:rPr>
              <w:fldChar w:fldCharType="end"/>
            </w:r>
          </w:hyperlink>
        </w:p>
        <w:p w14:paraId="441AE8E4" w14:textId="1F165057" w:rsidR="00246A66" w:rsidRPr="00246A66" w:rsidRDefault="00246A66" w:rsidP="00246A66">
          <w:pPr>
            <w:pStyle w:val="Turinys2"/>
            <w:tabs>
              <w:tab w:val="left" w:pos="720"/>
              <w:tab w:val="left" w:pos="960"/>
              <w:tab w:val="right" w:leader="dot" w:pos="9628"/>
            </w:tabs>
            <w:rPr>
              <w:rFonts w:asciiTheme="minorHAnsi" w:eastAsiaTheme="minorEastAsia" w:hAnsiTheme="minorHAnsi" w:cstheme="minorBidi"/>
              <w:noProof/>
              <w:kern w:val="2"/>
              <w:szCs w:val="24"/>
              <w:lang w:eastAsia="lt-LT"/>
              <w14:ligatures w14:val="standardContextual"/>
            </w:rPr>
          </w:pPr>
          <w:hyperlink w:anchor="_Toc184035566" w:history="1">
            <w:r w:rsidRPr="00246A66">
              <w:rPr>
                <w:rStyle w:val="Hipersaitas"/>
                <w:rFonts w:ascii="Aptos" w:hAnsi="Aptos"/>
                <w:noProof/>
              </w:rPr>
              <w:t>10.</w:t>
            </w:r>
            <w:r w:rsidRPr="00246A66">
              <w:rPr>
                <w:rFonts w:asciiTheme="minorHAnsi" w:eastAsiaTheme="minorEastAsia" w:hAnsiTheme="minorHAnsi" w:cstheme="minorBidi"/>
                <w:noProof/>
                <w:kern w:val="2"/>
                <w:szCs w:val="24"/>
                <w:lang w:eastAsia="lt-LT"/>
                <w14:ligatures w14:val="standardContextual"/>
              </w:rPr>
              <w:tab/>
            </w:r>
            <w:r w:rsidRPr="00246A66">
              <w:rPr>
                <w:rStyle w:val="Hipersaitas"/>
                <w:rFonts w:ascii="Aptos" w:hAnsi="Aptos"/>
                <w:noProof/>
              </w:rPr>
              <w:t>Kiti reikalavimai</w:t>
            </w:r>
            <w:r w:rsidRPr="00246A66">
              <w:rPr>
                <w:noProof/>
                <w:webHidden/>
              </w:rPr>
              <w:tab/>
            </w:r>
            <w:r w:rsidRPr="00246A66">
              <w:rPr>
                <w:noProof/>
                <w:webHidden/>
              </w:rPr>
              <w:fldChar w:fldCharType="begin"/>
            </w:r>
            <w:r w:rsidRPr="00246A66">
              <w:rPr>
                <w:noProof/>
                <w:webHidden/>
              </w:rPr>
              <w:instrText xml:space="preserve"> PAGEREF _Toc184035566 \h </w:instrText>
            </w:r>
            <w:r w:rsidRPr="00246A66">
              <w:rPr>
                <w:noProof/>
                <w:webHidden/>
              </w:rPr>
            </w:r>
            <w:r w:rsidRPr="00246A66">
              <w:rPr>
                <w:noProof/>
                <w:webHidden/>
              </w:rPr>
              <w:fldChar w:fldCharType="separate"/>
            </w:r>
            <w:r w:rsidRPr="00246A66">
              <w:rPr>
                <w:noProof/>
                <w:webHidden/>
              </w:rPr>
              <w:t>48</w:t>
            </w:r>
            <w:r w:rsidRPr="00246A66">
              <w:rPr>
                <w:noProof/>
                <w:webHidden/>
              </w:rPr>
              <w:fldChar w:fldCharType="end"/>
            </w:r>
          </w:hyperlink>
        </w:p>
        <w:p w14:paraId="6C9327DB" w14:textId="57654D7E" w:rsidR="00FF753B" w:rsidRPr="00FD31E6" w:rsidRDefault="007A41D1" w:rsidP="00FD31E6">
          <w:r w:rsidRPr="00246A66">
            <w:fldChar w:fldCharType="end"/>
          </w:r>
        </w:p>
      </w:sdtContent>
    </w:sdt>
    <w:p w14:paraId="53B90CD5" w14:textId="488CED7A" w:rsidR="00DD2BBF" w:rsidRPr="00235A12" w:rsidRDefault="1FD7000F" w:rsidP="1FD7000F">
      <w:pPr>
        <w:pStyle w:val="Antrat2"/>
        <w:numPr>
          <w:ilvl w:val="0"/>
          <w:numId w:val="44"/>
        </w:numPr>
        <w:rPr>
          <w:rFonts w:ascii="Aptos" w:hAnsi="Aptos"/>
          <w:b/>
          <w:bCs/>
          <w:color w:val="auto"/>
          <w:sz w:val="24"/>
          <w:szCs w:val="24"/>
        </w:rPr>
      </w:pPr>
      <w:bookmarkStart w:id="0" w:name="_Toc184035557"/>
      <w:r w:rsidRPr="1FD7000F">
        <w:rPr>
          <w:rFonts w:ascii="Aptos" w:hAnsi="Aptos"/>
          <w:b/>
          <w:bCs/>
          <w:color w:val="auto"/>
          <w:sz w:val="24"/>
          <w:szCs w:val="24"/>
        </w:rPr>
        <w:t>Reikalavimai nešiojamajam kompiuteriui Nr. 1</w:t>
      </w:r>
      <w:bookmarkEnd w:id="0"/>
    </w:p>
    <w:p w14:paraId="0C080487" w14:textId="77777777" w:rsidR="0021281E" w:rsidRPr="00464F9F" w:rsidRDefault="0021281E" w:rsidP="00C54E5B">
      <w:pPr>
        <w:spacing w:after="0" w:line="240" w:lineRule="auto"/>
        <w:jc w:val="both"/>
        <w:rPr>
          <w:rFonts w:ascii="Aptos" w:hAnsi="Aptos"/>
          <w:b/>
          <w:szCs w:val="24"/>
        </w:rPr>
      </w:pPr>
    </w:p>
    <w:tbl>
      <w:tblPr>
        <w:tblW w:w="5536" w:type="pct"/>
        <w:tblInd w:w="-856" w:type="dxa"/>
        <w:tblLayout w:type="fixed"/>
        <w:tblCellMar>
          <w:left w:w="113" w:type="dxa"/>
        </w:tblCellMar>
        <w:tblLook w:val="04A0" w:firstRow="1" w:lastRow="0" w:firstColumn="1" w:lastColumn="0" w:noHBand="0" w:noVBand="1"/>
      </w:tblPr>
      <w:tblGrid>
        <w:gridCol w:w="724"/>
        <w:gridCol w:w="2196"/>
        <w:gridCol w:w="3885"/>
        <w:gridCol w:w="3855"/>
      </w:tblGrid>
      <w:tr w:rsidR="00A17F67" w:rsidRPr="00464F9F" w14:paraId="02195024" w14:textId="77777777" w:rsidTr="1FD7000F">
        <w:trPr>
          <w:tblHeader/>
        </w:trPr>
        <w:tc>
          <w:tcPr>
            <w:tcW w:w="340" w:type="pct"/>
            <w:tcBorders>
              <w:top w:val="single" w:sz="4" w:space="0" w:color="00000A"/>
              <w:left w:val="single" w:sz="4" w:space="0" w:color="00000A"/>
              <w:bottom w:val="single" w:sz="4" w:space="0" w:color="00000A"/>
              <w:right w:val="single" w:sz="4" w:space="0" w:color="00000A"/>
            </w:tcBorders>
            <w:shd w:val="clear" w:color="auto" w:fill="D5DCE4" w:themeFill="text2" w:themeFillTint="33"/>
            <w:vAlign w:val="center"/>
            <w:hideMark/>
          </w:tcPr>
          <w:p w14:paraId="34199EEE" w14:textId="77777777" w:rsidR="00A17F67" w:rsidRPr="00464F9F" w:rsidRDefault="1FD7000F" w:rsidP="1FD7000F">
            <w:pPr>
              <w:spacing w:after="0" w:line="240" w:lineRule="auto"/>
              <w:rPr>
                <w:rFonts w:ascii="Aptos" w:hAnsi="Aptos"/>
              </w:rPr>
            </w:pPr>
            <w:r w:rsidRPr="1FD7000F">
              <w:rPr>
                <w:rFonts w:ascii="Aptos" w:hAnsi="Aptos"/>
                <w:b/>
                <w:bCs/>
              </w:rPr>
              <w:t>Eil. Nr.</w:t>
            </w:r>
          </w:p>
        </w:tc>
        <w:tc>
          <w:tcPr>
            <w:tcW w:w="1030" w:type="pct"/>
            <w:tcBorders>
              <w:top w:val="single" w:sz="4" w:space="0" w:color="00000A"/>
              <w:left w:val="single" w:sz="4" w:space="0" w:color="00000A"/>
              <w:bottom w:val="single" w:sz="4" w:space="0" w:color="00000A"/>
              <w:right w:val="single" w:sz="4" w:space="0" w:color="00000A"/>
            </w:tcBorders>
            <w:shd w:val="clear" w:color="auto" w:fill="D5DCE4" w:themeFill="text2" w:themeFillTint="33"/>
            <w:vAlign w:val="center"/>
            <w:hideMark/>
          </w:tcPr>
          <w:p w14:paraId="55F2D013" w14:textId="77777777" w:rsidR="00A17F67" w:rsidRPr="00464F9F" w:rsidRDefault="1FD7000F" w:rsidP="1FD7000F">
            <w:pPr>
              <w:spacing w:after="0" w:line="240" w:lineRule="auto"/>
              <w:jc w:val="center"/>
              <w:rPr>
                <w:rFonts w:ascii="Aptos" w:hAnsi="Aptos"/>
              </w:rPr>
            </w:pPr>
            <w:r w:rsidRPr="1FD7000F">
              <w:rPr>
                <w:rFonts w:ascii="Aptos" w:hAnsi="Aptos"/>
                <w:b/>
                <w:bCs/>
              </w:rPr>
              <w:t>Parametras</w:t>
            </w:r>
          </w:p>
        </w:tc>
        <w:tc>
          <w:tcPr>
            <w:tcW w:w="1822" w:type="pct"/>
            <w:tcBorders>
              <w:top w:val="single" w:sz="4" w:space="0" w:color="00000A"/>
              <w:left w:val="single" w:sz="4" w:space="0" w:color="00000A"/>
              <w:bottom w:val="single" w:sz="4" w:space="0" w:color="00000A"/>
              <w:right w:val="single" w:sz="4" w:space="0" w:color="00000A"/>
            </w:tcBorders>
            <w:shd w:val="clear" w:color="auto" w:fill="D5DCE4" w:themeFill="text2" w:themeFillTint="33"/>
            <w:vAlign w:val="center"/>
            <w:hideMark/>
          </w:tcPr>
          <w:p w14:paraId="5F254AE8" w14:textId="77777777" w:rsidR="00A17F67" w:rsidRPr="00464F9F" w:rsidRDefault="1FD7000F" w:rsidP="1FD7000F">
            <w:pPr>
              <w:spacing w:after="0" w:line="240" w:lineRule="auto"/>
              <w:jc w:val="center"/>
              <w:rPr>
                <w:rFonts w:ascii="Aptos" w:hAnsi="Aptos"/>
              </w:rPr>
            </w:pPr>
            <w:r w:rsidRPr="1FD7000F">
              <w:rPr>
                <w:rFonts w:ascii="Aptos" w:hAnsi="Aptos"/>
                <w:b/>
                <w:bCs/>
              </w:rPr>
              <w:t>Reikalaujama charakteristika</w:t>
            </w:r>
          </w:p>
        </w:tc>
        <w:tc>
          <w:tcPr>
            <w:tcW w:w="1808" w:type="pct"/>
            <w:tcBorders>
              <w:top w:val="single" w:sz="4" w:space="0" w:color="00000A"/>
              <w:left w:val="single" w:sz="4" w:space="0" w:color="00000A"/>
              <w:bottom w:val="single" w:sz="4" w:space="0" w:color="00000A"/>
              <w:right w:val="single" w:sz="4" w:space="0" w:color="00000A"/>
            </w:tcBorders>
            <w:shd w:val="clear" w:color="auto" w:fill="D5DCE4" w:themeFill="text2" w:themeFillTint="33"/>
          </w:tcPr>
          <w:p w14:paraId="34B7969A" w14:textId="77777777" w:rsidR="00A17F67" w:rsidRPr="00464F9F" w:rsidRDefault="1FD7000F" w:rsidP="1FD7000F">
            <w:pPr>
              <w:spacing w:after="0" w:line="240" w:lineRule="auto"/>
              <w:jc w:val="both"/>
              <w:rPr>
                <w:rFonts w:ascii="Aptos" w:hAnsi="Aptos"/>
                <w:b/>
                <w:bCs/>
              </w:rPr>
            </w:pPr>
            <w:r w:rsidRPr="1FD7000F">
              <w:rPr>
                <w:rFonts w:ascii="Aptos" w:hAnsi="Aptos"/>
                <w:b/>
                <w:bCs/>
                <w:u w:val="single"/>
              </w:rPr>
              <w:t xml:space="preserve">Tiekėjas nurodo </w:t>
            </w:r>
            <w:r w:rsidRPr="1FD7000F">
              <w:rPr>
                <w:rFonts w:ascii="Aptos" w:hAnsi="Aptos"/>
                <w:b/>
                <w:bCs/>
              </w:rPr>
              <w:t>atitikimą reikalaujamai rodiklio sudėčiai ir apimčiai (atsakymas „atitinka“ ar „neatitinka“ nebus laikomas tinkamu. Turi būti detalizuotas rodiklis)</w:t>
            </w:r>
          </w:p>
        </w:tc>
      </w:tr>
      <w:tr w:rsidR="00A17F67" w:rsidRPr="00464F9F" w14:paraId="28B4E60C" w14:textId="77777777" w:rsidTr="1FD7000F">
        <w:tc>
          <w:tcPr>
            <w:tcW w:w="340" w:type="pct"/>
            <w:tcBorders>
              <w:top w:val="single" w:sz="4" w:space="0" w:color="00000A"/>
              <w:left w:val="single" w:sz="4" w:space="0" w:color="00000A"/>
              <w:bottom w:val="single" w:sz="4" w:space="0" w:color="00000A"/>
              <w:right w:val="single" w:sz="4" w:space="0" w:color="00000A"/>
            </w:tcBorders>
          </w:tcPr>
          <w:p w14:paraId="20241F6A" w14:textId="77777777" w:rsidR="00A17F67" w:rsidRPr="00464F9F" w:rsidRDefault="00A17F67" w:rsidP="00C54E5B">
            <w:pPr>
              <w:numPr>
                <w:ilvl w:val="0"/>
                <w:numId w:val="31"/>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24D5F10A" w14:textId="77777777" w:rsidR="00A17F67" w:rsidRPr="00464F9F" w:rsidRDefault="1FD7000F" w:rsidP="1FD7000F">
            <w:pPr>
              <w:spacing w:after="0" w:line="240" w:lineRule="auto"/>
              <w:rPr>
                <w:rFonts w:ascii="Aptos" w:hAnsi="Aptos"/>
              </w:rPr>
            </w:pPr>
            <w:r w:rsidRPr="1FD7000F">
              <w:rPr>
                <w:rFonts w:ascii="Aptos" w:hAnsi="Aptos"/>
              </w:rPr>
              <w:t>Preliminarus kiekis</w:t>
            </w:r>
          </w:p>
        </w:tc>
        <w:tc>
          <w:tcPr>
            <w:tcW w:w="1822" w:type="pct"/>
            <w:tcBorders>
              <w:top w:val="single" w:sz="4" w:space="0" w:color="00000A"/>
              <w:left w:val="single" w:sz="4" w:space="0" w:color="00000A"/>
              <w:bottom w:val="single" w:sz="4" w:space="0" w:color="00000A"/>
              <w:right w:val="single" w:sz="4" w:space="0" w:color="00000A"/>
            </w:tcBorders>
          </w:tcPr>
          <w:p w14:paraId="3E8CDAB5" w14:textId="395EF3CE" w:rsidR="00A17F67" w:rsidRPr="00464F9F" w:rsidRDefault="1FD7000F" w:rsidP="1FD7000F">
            <w:pPr>
              <w:spacing w:after="0" w:line="240" w:lineRule="auto"/>
              <w:rPr>
                <w:rFonts w:ascii="Aptos" w:hAnsi="Aptos"/>
              </w:rPr>
            </w:pPr>
            <w:r w:rsidRPr="1FD7000F">
              <w:rPr>
                <w:rFonts w:ascii="Aptos" w:hAnsi="Aptos"/>
              </w:rPr>
              <w:t>25 vnt.</w:t>
            </w:r>
          </w:p>
        </w:tc>
        <w:tc>
          <w:tcPr>
            <w:tcW w:w="1808" w:type="pct"/>
            <w:tcBorders>
              <w:top w:val="single" w:sz="4" w:space="0" w:color="00000A"/>
              <w:left w:val="single" w:sz="4" w:space="0" w:color="00000A"/>
              <w:bottom w:val="single" w:sz="4" w:space="0" w:color="00000A"/>
              <w:right w:val="single" w:sz="4" w:space="0" w:color="00000A"/>
            </w:tcBorders>
            <w:shd w:val="clear" w:color="auto" w:fill="auto"/>
          </w:tcPr>
          <w:p w14:paraId="3CAF35EF" w14:textId="7AB73B97" w:rsidR="00A17F67" w:rsidRPr="00464F9F" w:rsidRDefault="00A17F67" w:rsidP="00C54E5B">
            <w:pPr>
              <w:spacing w:after="0" w:line="240" w:lineRule="auto"/>
              <w:rPr>
                <w:rFonts w:ascii="Aptos" w:hAnsi="Aptos"/>
                <w:szCs w:val="24"/>
              </w:rPr>
            </w:pPr>
          </w:p>
        </w:tc>
      </w:tr>
      <w:tr w:rsidR="00A17F67" w:rsidRPr="00464F9F" w14:paraId="0B815F68" w14:textId="77777777" w:rsidTr="1FD7000F">
        <w:tc>
          <w:tcPr>
            <w:tcW w:w="340" w:type="pct"/>
            <w:tcBorders>
              <w:top w:val="single" w:sz="4" w:space="0" w:color="00000A"/>
              <w:left w:val="single" w:sz="4" w:space="0" w:color="00000A"/>
              <w:bottom w:val="single" w:sz="4" w:space="0" w:color="00000A"/>
              <w:right w:val="single" w:sz="4" w:space="0" w:color="00000A"/>
            </w:tcBorders>
          </w:tcPr>
          <w:p w14:paraId="3EEA1421" w14:textId="77777777" w:rsidR="00A17F67" w:rsidRPr="00464F9F" w:rsidRDefault="00A17F67" w:rsidP="00C54E5B">
            <w:pPr>
              <w:numPr>
                <w:ilvl w:val="0"/>
                <w:numId w:val="31"/>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3513118D" w14:textId="77777777" w:rsidR="00A17F67" w:rsidRPr="00464F9F" w:rsidRDefault="1FD7000F" w:rsidP="1FD7000F">
            <w:pPr>
              <w:spacing w:after="0" w:line="240" w:lineRule="auto"/>
              <w:rPr>
                <w:rFonts w:ascii="Aptos" w:hAnsi="Aptos"/>
              </w:rPr>
            </w:pPr>
            <w:r w:rsidRPr="1FD7000F">
              <w:rPr>
                <w:rFonts w:ascii="Aptos" w:hAnsi="Aptos"/>
              </w:rPr>
              <w:t>Gamintojas</w:t>
            </w:r>
          </w:p>
        </w:tc>
        <w:tc>
          <w:tcPr>
            <w:tcW w:w="1822" w:type="pct"/>
            <w:tcBorders>
              <w:top w:val="single" w:sz="4" w:space="0" w:color="00000A"/>
              <w:left w:val="single" w:sz="4" w:space="0" w:color="00000A"/>
              <w:bottom w:val="single" w:sz="4" w:space="0" w:color="00000A"/>
              <w:right w:val="single" w:sz="4" w:space="0" w:color="00000A"/>
            </w:tcBorders>
            <w:hideMark/>
          </w:tcPr>
          <w:p w14:paraId="379526B7" w14:textId="77777777" w:rsidR="00A17F67" w:rsidRPr="00464F9F" w:rsidRDefault="1FD7000F" w:rsidP="1FD7000F">
            <w:pPr>
              <w:spacing w:after="0" w:line="240" w:lineRule="auto"/>
              <w:rPr>
                <w:rFonts w:ascii="Aptos" w:hAnsi="Aptos"/>
              </w:rPr>
            </w:pPr>
            <w:r w:rsidRPr="1FD7000F">
              <w:rPr>
                <w:rFonts w:ascii="Aptos" w:hAnsi="Aptos"/>
              </w:rPr>
              <w:t>Nurodyti.</w:t>
            </w:r>
          </w:p>
        </w:tc>
        <w:tc>
          <w:tcPr>
            <w:tcW w:w="1808" w:type="pct"/>
            <w:tcBorders>
              <w:top w:val="single" w:sz="4" w:space="0" w:color="00000A"/>
              <w:left w:val="single" w:sz="4" w:space="0" w:color="00000A"/>
              <w:bottom w:val="single" w:sz="4" w:space="0" w:color="00000A"/>
              <w:right w:val="single" w:sz="4" w:space="0" w:color="00000A"/>
            </w:tcBorders>
          </w:tcPr>
          <w:p w14:paraId="6FFB01CF" w14:textId="129F0CB5" w:rsidR="00A17F67" w:rsidRPr="00464F9F" w:rsidRDefault="00A17F67" w:rsidP="00C54E5B">
            <w:pPr>
              <w:spacing w:after="0" w:line="240" w:lineRule="auto"/>
              <w:rPr>
                <w:rFonts w:ascii="Aptos" w:hAnsi="Aptos"/>
                <w:szCs w:val="24"/>
              </w:rPr>
            </w:pPr>
          </w:p>
        </w:tc>
      </w:tr>
      <w:tr w:rsidR="00A17F67" w:rsidRPr="00464F9F" w14:paraId="32B2F12E" w14:textId="77777777" w:rsidTr="1FD7000F">
        <w:tc>
          <w:tcPr>
            <w:tcW w:w="340" w:type="pct"/>
            <w:tcBorders>
              <w:top w:val="single" w:sz="4" w:space="0" w:color="00000A"/>
              <w:left w:val="single" w:sz="4" w:space="0" w:color="00000A"/>
              <w:bottom w:val="single" w:sz="4" w:space="0" w:color="00000A"/>
              <w:right w:val="single" w:sz="4" w:space="0" w:color="00000A"/>
            </w:tcBorders>
          </w:tcPr>
          <w:p w14:paraId="7D35E056" w14:textId="77777777" w:rsidR="00A17F67" w:rsidRPr="00464F9F" w:rsidRDefault="00A17F67" w:rsidP="00C54E5B">
            <w:pPr>
              <w:numPr>
                <w:ilvl w:val="0"/>
                <w:numId w:val="31"/>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16EC2EFE" w14:textId="77777777" w:rsidR="00A17F67" w:rsidRPr="00464F9F" w:rsidRDefault="1FD7000F" w:rsidP="1FD7000F">
            <w:pPr>
              <w:spacing w:after="0" w:line="240" w:lineRule="auto"/>
              <w:rPr>
                <w:rFonts w:ascii="Aptos" w:hAnsi="Aptos"/>
              </w:rPr>
            </w:pPr>
            <w:r w:rsidRPr="1FD7000F">
              <w:rPr>
                <w:rFonts w:ascii="Aptos" w:hAnsi="Aptos"/>
              </w:rPr>
              <w:t>Pavadinimas/</w:t>
            </w:r>
          </w:p>
          <w:p w14:paraId="7DD3818A" w14:textId="77777777" w:rsidR="00A17F67" w:rsidRPr="00464F9F" w:rsidRDefault="1FD7000F" w:rsidP="1FD7000F">
            <w:pPr>
              <w:spacing w:after="0" w:line="240" w:lineRule="auto"/>
              <w:rPr>
                <w:rFonts w:ascii="Aptos" w:hAnsi="Aptos"/>
              </w:rPr>
            </w:pPr>
            <w:r w:rsidRPr="1FD7000F">
              <w:rPr>
                <w:rFonts w:ascii="Aptos" w:hAnsi="Aptos"/>
              </w:rPr>
              <w:t>Modelis</w:t>
            </w:r>
          </w:p>
        </w:tc>
        <w:tc>
          <w:tcPr>
            <w:tcW w:w="1822" w:type="pct"/>
            <w:tcBorders>
              <w:top w:val="single" w:sz="4" w:space="0" w:color="00000A"/>
              <w:left w:val="single" w:sz="4" w:space="0" w:color="00000A"/>
              <w:bottom w:val="single" w:sz="4" w:space="0" w:color="00000A"/>
              <w:right w:val="single" w:sz="4" w:space="0" w:color="00000A"/>
            </w:tcBorders>
            <w:hideMark/>
          </w:tcPr>
          <w:p w14:paraId="361D7EF9" w14:textId="77777777" w:rsidR="00A17F67" w:rsidRPr="00464F9F" w:rsidRDefault="1FD7000F" w:rsidP="1FD7000F">
            <w:pPr>
              <w:spacing w:after="0" w:line="240" w:lineRule="auto"/>
              <w:rPr>
                <w:rFonts w:ascii="Aptos" w:hAnsi="Aptos"/>
              </w:rPr>
            </w:pPr>
            <w:r w:rsidRPr="1FD7000F">
              <w:rPr>
                <w:rFonts w:ascii="Aptos" w:hAnsi="Aptos"/>
              </w:rPr>
              <w:t>Nurodyti, taip pat pridėti tikslią nuorodą arba dokumentaciją apie produkto atitikimą techninei specifikacijai.</w:t>
            </w:r>
          </w:p>
        </w:tc>
        <w:tc>
          <w:tcPr>
            <w:tcW w:w="1808" w:type="pct"/>
            <w:tcBorders>
              <w:top w:val="single" w:sz="4" w:space="0" w:color="00000A"/>
              <w:left w:val="single" w:sz="4" w:space="0" w:color="00000A"/>
              <w:bottom w:val="single" w:sz="4" w:space="0" w:color="00000A"/>
              <w:right w:val="single" w:sz="4" w:space="0" w:color="00000A"/>
            </w:tcBorders>
          </w:tcPr>
          <w:p w14:paraId="249CE968" w14:textId="77777777" w:rsidR="00A17F67" w:rsidRPr="00464F9F" w:rsidRDefault="00A17F67" w:rsidP="00C54E5B">
            <w:pPr>
              <w:spacing w:after="0" w:line="240" w:lineRule="auto"/>
              <w:rPr>
                <w:rFonts w:ascii="Aptos" w:hAnsi="Aptos"/>
                <w:szCs w:val="24"/>
              </w:rPr>
            </w:pPr>
          </w:p>
        </w:tc>
      </w:tr>
      <w:tr w:rsidR="00A17F67" w:rsidRPr="00464F9F" w14:paraId="6E6B3174" w14:textId="77777777" w:rsidTr="1FD7000F">
        <w:tc>
          <w:tcPr>
            <w:tcW w:w="340" w:type="pct"/>
            <w:tcBorders>
              <w:top w:val="single" w:sz="4" w:space="0" w:color="00000A"/>
              <w:left w:val="single" w:sz="4" w:space="0" w:color="00000A"/>
              <w:bottom w:val="single" w:sz="4" w:space="0" w:color="00000A"/>
              <w:right w:val="single" w:sz="4" w:space="0" w:color="00000A"/>
            </w:tcBorders>
          </w:tcPr>
          <w:p w14:paraId="15DB469C" w14:textId="77777777" w:rsidR="00A17F67" w:rsidRPr="00464F9F" w:rsidRDefault="00A17F67" w:rsidP="00C54E5B">
            <w:pPr>
              <w:numPr>
                <w:ilvl w:val="0"/>
                <w:numId w:val="31"/>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18307A6F" w14:textId="77777777" w:rsidR="00A17F67" w:rsidRPr="00464F9F" w:rsidRDefault="1FD7000F" w:rsidP="1FD7000F">
            <w:pPr>
              <w:spacing w:after="0" w:line="240" w:lineRule="auto"/>
              <w:rPr>
                <w:rFonts w:ascii="Aptos" w:hAnsi="Aptos"/>
              </w:rPr>
            </w:pPr>
            <w:r w:rsidRPr="1FD7000F">
              <w:rPr>
                <w:rFonts w:ascii="Aptos" w:hAnsi="Aptos"/>
              </w:rPr>
              <w:t>Kompiuterio tipas</w:t>
            </w:r>
          </w:p>
        </w:tc>
        <w:tc>
          <w:tcPr>
            <w:tcW w:w="1822" w:type="pct"/>
            <w:tcBorders>
              <w:top w:val="single" w:sz="4" w:space="0" w:color="00000A"/>
              <w:left w:val="single" w:sz="4" w:space="0" w:color="00000A"/>
              <w:bottom w:val="single" w:sz="4" w:space="0" w:color="00000A"/>
              <w:right w:val="single" w:sz="4" w:space="0" w:color="00000A"/>
            </w:tcBorders>
            <w:hideMark/>
          </w:tcPr>
          <w:p w14:paraId="16D5AACD" w14:textId="77777777" w:rsidR="00A17F67" w:rsidRPr="00464F9F" w:rsidRDefault="1FD7000F" w:rsidP="1FD7000F">
            <w:pPr>
              <w:spacing w:after="0" w:line="240" w:lineRule="auto"/>
              <w:rPr>
                <w:rFonts w:ascii="Aptos" w:hAnsi="Aptos"/>
              </w:rPr>
            </w:pPr>
            <w:r w:rsidRPr="1FD7000F">
              <w:rPr>
                <w:rFonts w:ascii="Aptos" w:hAnsi="Aptos"/>
              </w:rPr>
              <w:t>Nešiojamas kompiuteris</w:t>
            </w:r>
          </w:p>
        </w:tc>
        <w:tc>
          <w:tcPr>
            <w:tcW w:w="1808" w:type="pct"/>
            <w:tcBorders>
              <w:top w:val="single" w:sz="4" w:space="0" w:color="00000A"/>
              <w:left w:val="single" w:sz="4" w:space="0" w:color="00000A"/>
              <w:bottom w:val="single" w:sz="4" w:space="0" w:color="00000A"/>
              <w:right w:val="single" w:sz="4" w:space="0" w:color="00000A"/>
            </w:tcBorders>
          </w:tcPr>
          <w:p w14:paraId="1E062FF9" w14:textId="77777777" w:rsidR="00A17F67" w:rsidRPr="00464F9F" w:rsidRDefault="00A17F67" w:rsidP="00C54E5B">
            <w:pPr>
              <w:spacing w:after="0" w:line="240" w:lineRule="auto"/>
              <w:rPr>
                <w:rFonts w:ascii="Aptos" w:hAnsi="Aptos"/>
                <w:szCs w:val="24"/>
              </w:rPr>
            </w:pPr>
          </w:p>
        </w:tc>
      </w:tr>
      <w:tr w:rsidR="00A17F67" w:rsidRPr="00464F9F" w14:paraId="554A9D2A" w14:textId="77777777" w:rsidTr="1FD7000F">
        <w:tc>
          <w:tcPr>
            <w:tcW w:w="340" w:type="pct"/>
            <w:tcBorders>
              <w:top w:val="single" w:sz="4" w:space="0" w:color="00000A"/>
              <w:left w:val="single" w:sz="4" w:space="0" w:color="00000A"/>
              <w:bottom w:val="single" w:sz="4" w:space="0" w:color="00000A"/>
              <w:right w:val="single" w:sz="4" w:space="0" w:color="00000A"/>
            </w:tcBorders>
          </w:tcPr>
          <w:p w14:paraId="215532B8" w14:textId="77777777" w:rsidR="00A17F67" w:rsidRPr="00464F9F" w:rsidRDefault="00A17F67" w:rsidP="00C54E5B">
            <w:pPr>
              <w:numPr>
                <w:ilvl w:val="0"/>
                <w:numId w:val="31"/>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5C876ED2" w14:textId="77777777" w:rsidR="00A17F67" w:rsidRPr="00464F9F" w:rsidRDefault="1FD7000F" w:rsidP="1FD7000F">
            <w:pPr>
              <w:spacing w:after="0" w:line="240" w:lineRule="auto"/>
              <w:rPr>
                <w:rFonts w:ascii="Aptos" w:hAnsi="Aptos"/>
              </w:rPr>
            </w:pPr>
            <w:r w:rsidRPr="1FD7000F">
              <w:rPr>
                <w:rFonts w:ascii="Aptos" w:hAnsi="Aptos"/>
              </w:rPr>
              <w:t xml:space="preserve">Procesorius </w:t>
            </w:r>
          </w:p>
        </w:tc>
        <w:tc>
          <w:tcPr>
            <w:tcW w:w="1822" w:type="pct"/>
            <w:tcBorders>
              <w:top w:val="single" w:sz="4" w:space="0" w:color="00000A"/>
              <w:left w:val="single" w:sz="4" w:space="0" w:color="00000A"/>
              <w:bottom w:val="single" w:sz="4" w:space="0" w:color="00000A"/>
              <w:right w:val="single" w:sz="4" w:space="0" w:color="00000A"/>
            </w:tcBorders>
            <w:hideMark/>
          </w:tcPr>
          <w:p w14:paraId="52B34E0C" w14:textId="174FCAD9" w:rsidR="00A17F67" w:rsidRPr="00464F9F" w:rsidRDefault="1FD7000F" w:rsidP="1FD7000F">
            <w:pPr>
              <w:spacing w:after="0" w:line="240" w:lineRule="auto"/>
              <w:rPr>
                <w:rFonts w:ascii="Aptos" w:hAnsi="Aptos"/>
              </w:rPr>
            </w:pPr>
            <w:r w:rsidRPr="1FD7000F">
              <w:rPr>
                <w:rFonts w:ascii="Aptos" w:hAnsi="Aptos"/>
              </w:rPr>
              <w:t xml:space="preserve">Procesoriaus našumas turi būti ne mažesnis kaip 16000 taškų pagal testą Passmark CPU Mark. </w:t>
            </w:r>
            <w:r w:rsidRPr="1FD7000F">
              <w:rPr>
                <w:rFonts w:ascii="Aptos" w:hAnsi="Aptos"/>
                <w:b/>
                <w:bCs/>
              </w:rPr>
              <w:t xml:space="preserve">Kartu su pasiūlymu </w:t>
            </w:r>
            <w:r w:rsidRPr="1FD7000F">
              <w:rPr>
                <w:rFonts w:ascii="Aptos" w:hAnsi="Aptos"/>
              </w:rPr>
              <w:t xml:space="preserve">pateikti atspausdintą išrašą iš </w:t>
            </w:r>
            <w:hyperlink r:id="rId8">
              <w:r w:rsidRPr="1FD7000F">
                <w:rPr>
                  <w:rStyle w:val="Hipersaitas"/>
                  <w:rFonts w:ascii="Aptos" w:hAnsi="Aptos"/>
                </w:rPr>
                <w:t>www.cpubenchmark.net</w:t>
              </w:r>
            </w:hyperlink>
            <w:r w:rsidRPr="1FD7000F">
              <w:rPr>
                <w:rFonts w:ascii="Aptos" w:hAnsi="Aptos"/>
              </w:rPr>
              <w:t xml:space="preserve"> arba pateikti oficialius gamintojo testų duomenis.</w:t>
            </w:r>
          </w:p>
          <w:p w14:paraId="43C60172" w14:textId="77777777" w:rsidR="00A17F67" w:rsidRPr="00464F9F" w:rsidRDefault="1FD7000F" w:rsidP="1FD7000F">
            <w:pPr>
              <w:spacing w:after="0" w:line="240" w:lineRule="auto"/>
              <w:rPr>
                <w:rFonts w:ascii="Aptos" w:hAnsi="Aptos"/>
              </w:rPr>
            </w:pPr>
            <w:r w:rsidRPr="1FD7000F">
              <w:rPr>
                <w:rFonts w:ascii="Aptos" w:hAnsi="Aptos"/>
              </w:rPr>
              <w:lastRenderedPageBreak/>
              <w:t>Būtina nurodyti procesoriaus gamintoją, modelį, dažnį, veikiančių branduolių skaičių, spartinančiosios atminties dydį. Procesoriaus sparta negali būti dirbtinai padidinta.</w:t>
            </w:r>
          </w:p>
          <w:p w14:paraId="1E323926" w14:textId="162EE215" w:rsidR="00A17F67" w:rsidRPr="00464F9F" w:rsidRDefault="1FD7000F" w:rsidP="1FD7000F">
            <w:pPr>
              <w:spacing w:after="0" w:line="240" w:lineRule="auto"/>
              <w:rPr>
                <w:rFonts w:ascii="Aptos" w:hAnsi="Aptos"/>
              </w:rPr>
            </w:pPr>
            <w:r w:rsidRPr="1FD7000F">
              <w:rPr>
                <w:rFonts w:ascii="Aptos" w:hAnsi="Aptos"/>
              </w:rPr>
              <w:t>Procesoriaus išleidimo data ne anksčiau nei 2023 metų III ketvirtis (bet ne daugiau kaip prieš 1,5 metus nuo įrangos užsakymo).</w:t>
            </w:r>
          </w:p>
          <w:p w14:paraId="07C72C44" w14:textId="049688DD" w:rsidR="00A17F67" w:rsidRPr="00464F9F" w:rsidRDefault="1FD7000F" w:rsidP="1FD7000F">
            <w:pPr>
              <w:spacing w:after="0" w:line="240" w:lineRule="auto"/>
              <w:rPr>
                <w:rFonts w:ascii="Aptos" w:hAnsi="Aptos"/>
              </w:rPr>
            </w:pPr>
            <w:r w:rsidRPr="1FD7000F">
              <w:rPr>
                <w:rFonts w:ascii="Aptos" w:hAnsi="Aptos"/>
              </w:rPr>
              <w:t>Procesoriaus versija (modelis) neturi būti viešai pripažintas su gamintojo klaidomis, kurios įtakoja bendrą įrangos veikimą (suderinamumą) ir pan.</w:t>
            </w:r>
          </w:p>
        </w:tc>
        <w:tc>
          <w:tcPr>
            <w:tcW w:w="1808" w:type="pct"/>
            <w:tcBorders>
              <w:top w:val="single" w:sz="4" w:space="0" w:color="00000A"/>
              <w:left w:val="single" w:sz="4" w:space="0" w:color="00000A"/>
              <w:bottom w:val="single" w:sz="4" w:space="0" w:color="00000A"/>
              <w:right w:val="single" w:sz="4" w:space="0" w:color="00000A"/>
            </w:tcBorders>
          </w:tcPr>
          <w:p w14:paraId="7EF9EEC9" w14:textId="77777777" w:rsidR="00A17F67" w:rsidRPr="00464F9F" w:rsidRDefault="00A17F67" w:rsidP="00C54E5B">
            <w:pPr>
              <w:spacing w:after="0" w:line="240" w:lineRule="auto"/>
              <w:ind w:right="1435"/>
              <w:rPr>
                <w:rFonts w:ascii="Aptos" w:hAnsi="Aptos"/>
                <w:szCs w:val="24"/>
              </w:rPr>
            </w:pPr>
          </w:p>
        </w:tc>
      </w:tr>
      <w:tr w:rsidR="00A17F67" w:rsidRPr="00464F9F" w14:paraId="7FB76218" w14:textId="77777777" w:rsidTr="1FD7000F">
        <w:tc>
          <w:tcPr>
            <w:tcW w:w="340" w:type="pct"/>
            <w:tcBorders>
              <w:top w:val="single" w:sz="4" w:space="0" w:color="00000A"/>
              <w:left w:val="single" w:sz="4" w:space="0" w:color="00000A"/>
              <w:bottom w:val="single" w:sz="4" w:space="0" w:color="00000A"/>
              <w:right w:val="single" w:sz="4" w:space="0" w:color="00000A"/>
            </w:tcBorders>
          </w:tcPr>
          <w:p w14:paraId="2A7C2FBF" w14:textId="77777777" w:rsidR="00A17F67" w:rsidRPr="00464F9F" w:rsidRDefault="00A17F67" w:rsidP="00C54E5B">
            <w:pPr>
              <w:numPr>
                <w:ilvl w:val="0"/>
                <w:numId w:val="31"/>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794083E8" w14:textId="77777777" w:rsidR="00A17F67" w:rsidRPr="00464F9F" w:rsidRDefault="1FD7000F" w:rsidP="1FD7000F">
            <w:pPr>
              <w:spacing w:after="0" w:line="240" w:lineRule="auto"/>
              <w:rPr>
                <w:rFonts w:ascii="Aptos" w:hAnsi="Aptos"/>
              </w:rPr>
            </w:pPr>
            <w:r w:rsidRPr="1FD7000F">
              <w:rPr>
                <w:rFonts w:ascii="Aptos" w:hAnsi="Aptos"/>
              </w:rPr>
              <w:t>Atmintinė</w:t>
            </w:r>
          </w:p>
        </w:tc>
        <w:tc>
          <w:tcPr>
            <w:tcW w:w="1822" w:type="pct"/>
            <w:tcBorders>
              <w:top w:val="single" w:sz="4" w:space="0" w:color="00000A"/>
              <w:left w:val="single" w:sz="4" w:space="0" w:color="00000A"/>
              <w:bottom w:val="single" w:sz="4" w:space="0" w:color="00000A"/>
              <w:right w:val="single" w:sz="4" w:space="0" w:color="00000A"/>
            </w:tcBorders>
            <w:hideMark/>
          </w:tcPr>
          <w:p w14:paraId="3B114D19" w14:textId="77777777" w:rsidR="00A17F67" w:rsidRPr="00464F9F" w:rsidRDefault="1FD7000F" w:rsidP="1FD7000F">
            <w:pPr>
              <w:spacing w:after="0" w:line="240" w:lineRule="auto"/>
              <w:rPr>
                <w:rFonts w:ascii="Aptos" w:hAnsi="Aptos"/>
              </w:rPr>
            </w:pPr>
            <w:r w:rsidRPr="1FD7000F">
              <w:rPr>
                <w:rFonts w:ascii="Aptos" w:hAnsi="Aptos"/>
              </w:rPr>
              <w:t>Ne mažiau kaip 16 GB. Maksimali palaikoma talpa ne mažiau nei 32GB (ne prasčiau nei DDR5). Laisvų lizdų kiekis ne mažiau nei 1. Jeigu nėra laisvo lizdo, privaloma siūlyti su maksimalia reikalaujama plėtimo talpa.</w:t>
            </w:r>
          </w:p>
        </w:tc>
        <w:tc>
          <w:tcPr>
            <w:tcW w:w="1808" w:type="pct"/>
            <w:tcBorders>
              <w:top w:val="single" w:sz="4" w:space="0" w:color="00000A"/>
              <w:left w:val="single" w:sz="4" w:space="0" w:color="00000A"/>
              <w:bottom w:val="single" w:sz="4" w:space="0" w:color="00000A"/>
              <w:right w:val="single" w:sz="4" w:space="0" w:color="00000A"/>
            </w:tcBorders>
          </w:tcPr>
          <w:p w14:paraId="21C78EA0" w14:textId="77777777" w:rsidR="00A17F67" w:rsidRPr="00464F9F" w:rsidRDefault="00A17F67" w:rsidP="00C54E5B">
            <w:pPr>
              <w:spacing w:after="0" w:line="240" w:lineRule="auto"/>
              <w:rPr>
                <w:rFonts w:ascii="Aptos" w:hAnsi="Aptos"/>
                <w:szCs w:val="24"/>
              </w:rPr>
            </w:pPr>
          </w:p>
        </w:tc>
      </w:tr>
      <w:tr w:rsidR="00A17F67" w:rsidRPr="00464F9F" w14:paraId="5A3751B3" w14:textId="77777777" w:rsidTr="1FD7000F">
        <w:tc>
          <w:tcPr>
            <w:tcW w:w="340" w:type="pct"/>
            <w:tcBorders>
              <w:top w:val="single" w:sz="4" w:space="0" w:color="00000A"/>
              <w:left w:val="single" w:sz="4" w:space="0" w:color="00000A"/>
              <w:bottom w:val="single" w:sz="4" w:space="0" w:color="00000A"/>
              <w:right w:val="single" w:sz="4" w:space="0" w:color="00000A"/>
            </w:tcBorders>
          </w:tcPr>
          <w:p w14:paraId="393B27FB" w14:textId="77777777" w:rsidR="00A17F67" w:rsidRPr="00464F9F" w:rsidRDefault="00A17F67" w:rsidP="00C54E5B">
            <w:pPr>
              <w:numPr>
                <w:ilvl w:val="0"/>
                <w:numId w:val="31"/>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2D79AC5D" w14:textId="77777777" w:rsidR="00A17F67" w:rsidRPr="00464F9F" w:rsidRDefault="1FD7000F" w:rsidP="1FD7000F">
            <w:pPr>
              <w:spacing w:after="0" w:line="240" w:lineRule="auto"/>
              <w:rPr>
                <w:rFonts w:ascii="Aptos" w:hAnsi="Aptos"/>
              </w:rPr>
            </w:pPr>
            <w:r w:rsidRPr="1FD7000F">
              <w:rPr>
                <w:rFonts w:ascii="Aptos" w:hAnsi="Aptos"/>
              </w:rPr>
              <w:t>Kietų diskų posistemė</w:t>
            </w:r>
          </w:p>
        </w:tc>
        <w:tc>
          <w:tcPr>
            <w:tcW w:w="1822" w:type="pct"/>
            <w:tcBorders>
              <w:top w:val="single" w:sz="4" w:space="0" w:color="00000A"/>
              <w:left w:val="single" w:sz="4" w:space="0" w:color="00000A"/>
              <w:bottom w:val="single" w:sz="4" w:space="0" w:color="00000A"/>
              <w:right w:val="single" w:sz="4" w:space="0" w:color="00000A"/>
            </w:tcBorders>
            <w:hideMark/>
          </w:tcPr>
          <w:p w14:paraId="2FD64002" w14:textId="77777777" w:rsidR="00A17F67" w:rsidRPr="00464F9F" w:rsidRDefault="1FD7000F" w:rsidP="1FD7000F">
            <w:pPr>
              <w:spacing w:after="0" w:line="240" w:lineRule="auto"/>
              <w:rPr>
                <w:rFonts w:ascii="Aptos" w:hAnsi="Aptos"/>
              </w:rPr>
            </w:pPr>
            <w:r w:rsidRPr="1FD7000F">
              <w:rPr>
                <w:rFonts w:ascii="Aptos" w:hAnsi="Aptos"/>
              </w:rPr>
              <w:t>Vidinis, 512 GB NVME tipo.</w:t>
            </w:r>
          </w:p>
        </w:tc>
        <w:tc>
          <w:tcPr>
            <w:tcW w:w="1808" w:type="pct"/>
            <w:tcBorders>
              <w:top w:val="single" w:sz="4" w:space="0" w:color="00000A"/>
              <w:left w:val="single" w:sz="4" w:space="0" w:color="00000A"/>
              <w:bottom w:val="single" w:sz="4" w:space="0" w:color="00000A"/>
              <w:right w:val="single" w:sz="4" w:space="0" w:color="00000A"/>
            </w:tcBorders>
          </w:tcPr>
          <w:p w14:paraId="4962467F" w14:textId="77777777" w:rsidR="00A17F67" w:rsidRPr="00464F9F" w:rsidRDefault="00A17F67" w:rsidP="00C54E5B">
            <w:pPr>
              <w:spacing w:after="0" w:line="240" w:lineRule="auto"/>
              <w:rPr>
                <w:rFonts w:ascii="Aptos" w:hAnsi="Aptos"/>
                <w:szCs w:val="24"/>
              </w:rPr>
            </w:pPr>
          </w:p>
        </w:tc>
      </w:tr>
      <w:tr w:rsidR="00A17F67" w:rsidRPr="00464F9F" w14:paraId="586B7A2B" w14:textId="77777777" w:rsidTr="1FD7000F">
        <w:tc>
          <w:tcPr>
            <w:tcW w:w="340" w:type="pct"/>
            <w:tcBorders>
              <w:top w:val="single" w:sz="4" w:space="0" w:color="00000A"/>
              <w:left w:val="single" w:sz="4" w:space="0" w:color="00000A"/>
              <w:bottom w:val="single" w:sz="4" w:space="0" w:color="00000A"/>
              <w:right w:val="single" w:sz="4" w:space="0" w:color="00000A"/>
            </w:tcBorders>
          </w:tcPr>
          <w:p w14:paraId="17461885" w14:textId="77777777" w:rsidR="00A17F67" w:rsidRPr="00464F9F" w:rsidRDefault="00A17F67" w:rsidP="00C54E5B">
            <w:pPr>
              <w:numPr>
                <w:ilvl w:val="0"/>
                <w:numId w:val="31"/>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77276DA5" w14:textId="77777777" w:rsidR="00A17F67" w:rsidRPr="00464F9F" w:rsidRDefault="1FD7000F" w:rsidP="1FD7000F">
            <w:pPr>
              <w:spacing w:after="0" w:line="240" w:lineRule="auto"/>
              <w:rPr>
                <w:rFonts w:ascii="Aptos" w:hAnsi="Aptos"/>
              </w:rPr>
            </w:pPr>
            <w:r w:rsidRPr="1FD7000F">
              <w:rPr>
                <w:rFonts w:ascii="Aptos" w:hAnsi="Aptos"/>
              </w:rPr>
              <w:t>Vaizdo posistemė</w:t>
            </w:r>
          </w:p>
        </w:tc>
        <w:tc>
          <w:tcPr>
            <w:tcW w:w="1822" w:type="pct"/>
            <w:tcBorders>
              <w:top w:val="single" w:sz="4" w:space="0" w:color="00000A"/>
              <w:left w:val="single" w:sz="4" w:space="0" w:color="00000A"/>
              <w:bottom w:val="single" w:sz="4" w:space="0" w:color="00000A"/>
              <w:right w:val="single" w:sz="4" w:space="0" w:color="00000A"/>
            </w:tcBorders>
            <w:hideMark/>
          </w:tcPr>
          <w:p w14:paraId="3EA65026" w14:textId="77777777" w:rsidR="00A17F67" w:rsidRPr="00F30A43" w:rsidRDefault="1FD7000F" w:rsidP="1FD7000F">
            <w:pPr>
              <w:spacing w:after="0" w:line="240" w:lineRule="auto"/>
              <w:rPr>
                <w:rFonts w:ascii="Aptos" w:hAnsi="Aptos"/>
              </w:rPr>
            </w:pPr>
            <w:r w:rsidRPr="1FD7000F">
              <w:rPr>
                <w:rFonts w:ascii="Aptos" w:hAnsi="Aptos"/>
              </w:rPr>
              <w:t>Integruota</w:t>
            </w:r>
          </w:p>
        </w:tc>
        <w:tc>
          <w:tcPr>
            <w:tcW w:w="1808" w:type="pct"/>
            <w:tcBorders>
              <w:top w:val="single" w:sz="4" w:space="0" w:color="00000A"/>
              <w:left w:val="single" w:sz="4" w:space="0" w:color="00000A"/>
              <w:bottom w:val="single" w:sz="4" w:space="0" w:color="00000A"/>
              <w:right w:val="single" w:sz="4" w:space="0" w:color="00000A"/>
            </w:tcBorders>
          </w:tcPr>
          <w:p w14:paraId="0D5D895D" w14:textId="77777777" w:rsidR="00A17F67" w:rsidRPr="00464F9F" w:rsidRDefault="00A17F67" w:rsidP="00C54E5B">
            <w:pPr>
              <w:spacing w:after="0" w:line="240" w:lineRule="auto"/>
              <w:rPr>
                <w:rFonts w:ascii="Aptos" w:hAnsi="Aptos"/>
                <w:szCs w:val="24"/>
              </w:rPr>
            </w:pPr>
          </w:p>
        </w:tc>
      </w:tr>
      <w:tr w:rsidR="00A17F67" w:rsidRPr="00464F9F" w14:paraId="300ED886" w14:textId="77777777" w:rsidTr="1FD7000F">
        <w:tc>
          <w:tcPr>
            <w:tcW w:w="340" w:type="pct"/>
            <w:tcBorders>
              <w:top w:val="single" w:sz="4" w:space="0" w:color="00000A"/>
              <w:left w:val="single" w:sz="4" w:space="0" w:color="00000A"/>
              <w:bottom w:val="single" w:sz="4" w:space="0" w:color="00000A"/>
              <w:right w:val="single" w:sz="4" w:space="0" w:color="00000A"/>
            </w:tcBorders>
            <w:hideMark/>
          </w:tcPr>
          <w:p w14:paraId="2E3AA51B" w14:textId="77777777" w:rsidR="00A17F67" w:rsidRPr="00464F9F" w:rsidRDefault="00A17F67" w:rsidP="00C54E5B">
            <w:pPr>
              <w:numPr>
                <w:ilvl w:val="0"/>
                <w:numId w:val="31"/>
              </w:numPr>
              <w:suppressAutoHyphens/>
              <w:spacing w:after="0" w:line="240" w:lineRule="auto"/>
              <w:rPr>
                <w:rFonts w:ascii="Aptos" w:hAnsi="Aptos"/>
                <w:szCs w:val="24"/>
              </w:rPr>
            </w:pPr>
            <w:r w:rsidRPr="00464F9F">
              <w:rPr>
                <w:rFonts w:ascii="Aptos" w:hAnsi="Aptos"/>
                <w:szCs w:val="24"/>
              </w:rPr>
              <w:t xml:space="preserve"> </w:t>
            </w:r>
          </w:p>
        </w:tc>
        <w:tc>
          <w:tcPr>
            <w:tcW w:w="1030" w:type="pct"/>
            <w:tcBorders>
              <w:top w:val="single" w:sz="4" w:space="0" w:color="00000A"/>
              <w:left w:val="single" w:sz="4" w:space="0" w:color="00000A"/>
              <w:bottom w:val="single" w:sz="4" w:space="0" w:color="00000A"/>
              <w:right w:val="single" w:sz="4" w:space="0" w:color="00000A"/>
            </w:tcBorders>
            <w:hideMark/>
          </w:tcPr>
          <w:p w14:paraId="1ADCBC5A" w14:textId="77777777" w:rsidR="00A17F67" w:rsidRPr="00464F9F" w:rsidRDefault="1FD7000F" w:rsidP="1FD7000F">
            <w:pPr>
              <w:spacing w:after="0" w:line="240" w:lineRule="auto"/>
              <w:rPr>
                <w:rFonts w:ascii="Aptos" w:hAnsi="Aptos"/>
              </w:rPr>
            </w:pPr>
            <w:r w:rsidRPr="1FD7000F">
              <w:rPr>
                <w:rFonts w:ascii="Aptos" w:hAnsi="Aptos"/>
              </w:rPr>
              <w:t>Prievadai</w:t>
            </w:r>
          </w:p>
        </w:tc>
        <w:tc>
          <w:tcPr>
            <w:tcW w:w="1822" w:type="pct"/>
            <w:tcBorders>
              <w:top w:val="single" w:sz="4" w:space="0" w:color="00000A"/>
              <w:left w:val="single" w:sz="4" w:space="0" w:color="00000A"/>
              <w:bottom w:val="single" w:sz="4" w:space="0" w:color="00000A"/>
              <w:right w:val="single" w:sz="4" w:space="0" w:color="00000A"/>
            </w:tcBorders>
            <w:hideMark/>
          </w:tcPr>
          <w:p w14:paraId="21327D5F" w14:textId="77777777" w:rsidR="00A17F67" w:rsidRPr="00464F9F" w:rsidRDefault="1FD7000F" w:rsidP="1FD7000F">
            <w:pPr>
              <w:spacing w:after="0" w:line="240" w:lineRule="auto"/>
              <w:rPr>
                <w:rFonts w:ascii="Aptos" w:hAnsi="Aptos"/>
              </w:rPr>
            </w:pPr>
            <w:r w:rsidRPr="1FD7000F">
              <w:rPr>
                <w:rFonts w:ascii="Aptos" w:hAnsi="Aptos"/>
              </w:rPr>
              <w:t>Integruoti: Ne mažiau kaip 4 vnt. USB lizdai, bent 2 vnt. iš jų USB4 tipo/Thunderbolt, 1 vnt. RJ45 jeigu neturi, galima naudoti to pačio gamintojo USB adapterį, 1 vnt. garso įėjimas (3,5 mm) arba kombinuota ausinių ir mikrofono jungtis (3,5mm), 1 vnt. HDMI 2.1,</w:t>
            </w:r>
          </w:p>
          <w:p w14:paraId="29007397" w14:textId="77777777" w:rsidR="00A17F67" w:rsidRPr="00464F9F" w:rsidRDefault="1FD7000F" w:rsidP="1FD7000F">
            <w:pPr>
              <w:spacing w:after="0" w:line="240" w:lineRule="auto"/>
              <w:rPr>
                <w:rFonts w:ascii="Aptos" w:hAnsi="Aptos"/>
              </w:rPr>
            </w:pPr>
            <w:r w:rsidRPr="1FD7000F">
              <w:rPr>
                <w:rFonts w:ascii="Aptos" w:hAnsi="Aptos"/>
              </w:rPr>
              <w:t>1 vnt. Smart card reader.</w:t>
            </w:r>
          </w:p>
          <w:p w14:paraId="115F25AD" w14:textId="77777777" w:rsidR="00A17F67" w:rsidRPr="00464F9F" w:rsidRDefault="1FD7000F" w:rsidP="1FD7000F">
            <w:pPr>
              <w:spacing w:after="0" w:line="240" w:lineRule="auto"/>
              <w:rPr>
                <w:rFonts w:ascii="Aptos" w:hAnsi="Aptos"/>
              </w:rPr>
            </w:pPr>
            <w:r w:rsidRPr="1FD7000F">
              <w:rPr>
                <w:rFonts w:ascii="Aptos" w:hAnsi="Aptos"/>
              </w:rPr>
              <w:t>Papildomi adapteriai neleistini.</w:t>
            </w:r>
          </w:p>
        </w:tc>
        <w:tc>
          <w:tcPr>
            <w:tcW w:w="1808" w:type="pct"/>
            <w:tcBorders>
              <w:top w:val="single" w:sz="4" w:space="0" w:color="00000A"/>
              <w:left w:val="single" w:sz="4" w:space="0" w:color="00000A"/>
              <w:bottom w:val="single" w:sz="4" w:space="0" w:color="00000A"/>
              <w:right w:val="single" w:sz="4" w:space="0" w:color="00000A"/>
            </w:tcBorders>
          </w:tcPr>
          <w:p w14:paraId="0A350BB5" w14:textId="77777777" w:rsidR="00A17F67" w:rsidRPr="00464F9F" w:rsidRDefault="00A17F67" w:rsidP="00C54E5B">
            <w:pPr>
              <w:spacing w:after="0" w:line="240" w:lineRule="auto"/>
              <w:rPr>
                <w:rFonts w:ascii="Aptos" w:hAnsi="Aptos"/>
                <w:szCs w:val="24"/>
              </w:rPr>
            </w:pPr>
          </w:p>
        </w:tc>
      </w:tr>
      <w:tr w:rsidR="00A17F67" w:rsidRPr="00464F9F" w14:paraId="5E1FDDD7" w14:textId="77777777" w:rsidTr="1FD7000F">
        <w:tc>
          <w:tcPr>
            <w:tcW w:w="340" w:type="pct"/>
            <w:tcBorders>
              <w:top w:val="single" w:sz="4" w:space="0" w:color="00000A"/>
              <w:left w:val="single" w:sz="4" w:space="0" w:color="00000A"/>
              <w:bottom w:val="single" w:sz="4" w:space="0" w:color="00000A"/>
              <w:right w:val="single" w:sz="4" w:space="0" w:color="00000A"/>
            </w:tcBorders>
          </w:tcPr>
          <w:p w14:paraId="4495683E" w14:textId="77777777" w:rsidR="00A17F67" w:rsidRPr="00464F9F" w:rsidRDefault="00A17F67" w:rsidP="00C54E5B">
            <w:pPr>
              <w:numPr>
                <w:ilvl w:val="0"/>
                <w:numId w:val="31"/>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32CCEB04" w14:textId="77777777" w:rsidR="00A17F67" w:rsidRPr="00464F9F" w:rsidRDefault="1FD7000F" w:rsidP="1FD7000F">
            <w:pPr>
              <w:spacing w:after="0" w:line="240" w:lineRule="auto"/>
              <w:rPr>
                <w:rFonts w:ascii="Aptos" w:hAnsi="Aptos"/>
              </w:rPr>
            </w:pPr>
            <w:r w:rsidRPr="1FD7000F">
              <w:rPr>
                <w:rFonts w:ascii="Aptos" w:hAnsi="Aptos"/>
              </w:rPr>
              <w:t>Garso sistema</w:t>
            </w:r>
          </w:p>
        </w:tc>
        <w:tc>
          <w:tcPr>
            <w:tcW w:w="1822" w:type="pct"/>
            <w:tcBorders>
              <w:top w:val="single" w:sz="4" w:space="0" w:color="00000A"/>
              <w:left w:val="single" w:sz="4" w:space="0" w:color="00000A"/>
              <w:bottom w:val="single" w:sz="4" w:space="0" w:color="00000A"/>
              <w:right w:val="single" w:sz="4" w:space="0" w:color="00000A"/>
            </w:tcBorders>
            <w:hideMark/>
          </w:tcPr>
          <w:p w14:paraId="7A60BFC8" w14:textId="77777777" w:rsidR="00A17F67" w:rsidRPr="00464F9F" w:rsidRDefault="1FD7000F" w:rsidP="1FD7000F">
            <w:pPr>
              <w:spacing w:after="0" w:line="240" w:lineRule="auto"/>
              <w:rPr>
                <w:rFonts w:ascii="Aptos" w:hAnsi="Aptos"/>
              </w:rPr>
            </w:pPr>
            <w:r w:rsidRPr="1FD7000F">
              <w:rPr>
                <w:rFonts w:ascii="Aptos" w:hAnsi="Aptos"/>
              </w:rPr>
              <w:t>Integruota, vidinis garsiakalbis.</w:t>
            </w:r>
          </w:p>
        </w:tc>
        <w:tc>
          <w:tcPr>
            <w:tcW w:w="1808" w:type="pct"/>
            <w:tcBorders>
              <w:top w:val="single" w:sz="4" w:space="0" w:color="00000A"/>
              <w:left w:val="single" w:sz="4" w:space="0" w:color="00000A"/>
              <w:bottom w:val="single" w:sz="4" w:space="0" w:color="00000A"/>
              <w:right w:val="single" w:sz="4" w:space="0" w:color="00000A"/>
            </w:tcBorders>
          </w:tcPr>
          <w:p w14:paraId="6CAA58DC" w14:textId="77777777" w:rsidR="00A17F67" w:rsidRPr="00464F9F" w:rsidRDefault="00A17F67" w:rsidP="00C54E5B">
            <w:pPr>
              <w:spacing w:after="0" w:line="240" w:lineRule="auto"/>
              <w:rPr>
                <w:rFonts w:ascii="Aptos" w:hAnsi="Aptos"/>
                <w:szCs w:val="24"/>
              </w:rPr>
            </w:pPr>
          </w:p>
        </w:tc>
      </w:tr>
      <w:tr w:rsidR="00A17F67" w:rsidRPr="00464F9F" w14:paraId="5030B4B2" w14:textId="77777777" w:rsidTr="1FD7000F">
        <w:tc>
          <w:tcPr>
            <w:tcW w:w="340" w:type="pct"/>
            <w:tcBorders>
              <w:top w:val="single" w:sz="4" w:space="0" w:color="00000A"/>
              <w:left w:val="single" w:sz="4" w:space="0" w:color="00000A"/>
              <w:bottom w:val="single" w:sz="4" w:space="0" w:color="00000A"/>
              <w:right w:val="single" w:sz="4" w:space="0" w:color="00000A"/>
            </w:tcBorders>
          </w:tcPr>
          <w:p w14:paraId="078E6CEE" w14:textId="77777777" w:rsidR="00A17F67" w:rsidRPr="00464F9F" w:rsidRDefault="00A17F67" w:rsidP="00C54E5B">
            <w:pPr>
              <w:numPr>
                <w:ilvl w:val="0"/>
                <w:numId w:val="31"/>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7DF5A88B" w14:textId="77777777" w:rsidR="00A17F67" w:rsidRPr="00464F9F" w:rsidRDefault="1FD7000F" w:rsidP="1FD7000F">
            <w:pPr>
              <w:spacing w:after="0" w:line="240" w:lineRule="auto"/>
              <w:rPr>
                <w:rFonts w:ascii="Aptos" w:hAnsi="Aptos"/>
              </w:rPr>
            </w:pPr>
            <w:r w:rsidRPr="1FD7000F">
              <w:rPr>
                <w:rFonts w:ascii="Aptos" w:hAnsi="Aptos"/>
              </w:rPr>
              <w:t>WEB kamera</w:t>
            </w:r>
          </w:p>
        </w:tc>
        <w:tc>
          <w:tcPr>
            <w:tcW w:w="1822" w:type="pct"/>
            <w:tcBorders>
              <w:top w:val="single" w:sz="4" w:space="0" w:color="00000A"/>
              <w:left w:val="single" w:sz="4" w:space="0" w:color="00000A"/>
              <w:bottom w:val="single" w:sz="4" w:space="0" w:color="00000A"/>
              <w:right w:val="single" w:sz="4" w:space="0" w:color="00000A"/>
            </w:tcBorders>
            <w:hideMark/>
          </w:tcPr>
          <w:p w14:paraId="544FE4A4" w14:textId="202DED79" w:rsidR="00A17F67" w:rsidRPr="00464F9F" w:rsidRDefault="1FD7000F" w:rsidP="1FD7000F">
            <w:pPr>
              <w:spacing w:after="0" w:line="240" w:lineRule="auto"/>
              <w:rPr>
                <w:rFonts w:ascii="Aptos" w:hAnsi="Aptos"/>
              </w:rPr>
            </w:pPr>
            <w:r w:rsidRPr="1FD7000F">
              <w:rPr>
                <w:rFonts w:ascii="Aptos" w:hAnsi="Aptos"/>
              </w:rPr>
              <w:t>Integruota, ne prasčiau nei 5MP bei IR - palaikanti Windows Hello funkcionalumą.</w:t>
            </w:r>
            <w:bookmarkStart w:id="1" w:name="_Hlk157704577"/>
            <w:bookmarkEnd w:id="1"/>
          </w:p>
        </w:tc>
        <w:tc>
          <w:tcPr>
            <w:tcW w:w="1808" w:type="pct"/>
            <w:tcBorders>
              <w:top w:val="single" w:sz="4" w:space="0" w:color="00000A"/>
              <w:left w:val="single" w:sz="4" w:space="0" w:color="00000A"/>
              <w:bottom w:val="single" w:sz="4" w:space="0" w:color="00000A"/>
              <w:right w:val="single" w:sz="4" w:space="0" w:color="00000A"/>
            </w:tcBorders>
          </w:tcPr>
          <w:p w14:paraId="18034311" w14:textId="77777777" w:rsidR="00A17F67" w:rsidRPr="00464F9F" w:rsidRDefault="00A17F67" w:rsidP="00C54E5B">
            <w:pPr>
              <w:spacing w:after="0" w:line="240" w:lineRule="auto"/>
              <w:rPr>
                <w:rFonts w:ascii="Aptos" w:hAnsi="Aptos"/>
                <w:szCs w:val="24"/>
              </w:rPr>
            </w:pPr>
          </w:p>
        </w:tc>
      </w:tr>
      <w:tr w:rsidR="00A17F67" w:rsidRPr="00464F9F" w14:paraId="5A37B2DF" w14:textId="77777777" w:rsidTr="1FD7000F">
        <w:tc>
          <w:tcPr>
            <w:tcW w:w="340" w:type="pct"/>
            <w:tcBorders>
              <w:top w:val="single" w:sz="4" w:space="0" w:color="00000A"/>
              <w:left w:val="single" w:sz="4" w:space="0" w:color="00000A"/>
              <w:bottom w:val="single" w:sz="4" w:space="0" w:color="00000A"/>
              <w:right w:val="single" w:sz="4" w:space="0" w:color="00000A"/>
            </w:tcBorders>
          </w:tcPr>
          <w:p w14:paraId="7791027A" w14:textId="77777777" w:rsidR="00A17F67" w:rsidRPr="00464F9F" w:rsidRDefault="00A17F67" w:rsidP="00C54E5B">
            <w:pPr>
              <w:numPr>
                <w:ilvl w:val="0"/>
                <w:numId w:val="31"/>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1118FF27" w14:textId="77777777" w:rsidR="00A17F67" w:rsidRPr="00464F9F" w:rsidRDefault="1FD7000F" w:rsidP="1FD7000F">
            <w:pPr>
              <w:spacing w:after="0" w:line="240" w:lineRule="auto"/>
              <w:rPr>
                <w:rFonts w:ascii="Aptos" w:hAnsi="Aptos"/>
              </w:rPr>
            </w:pPr>
            <w:r w:rsidRPr="1FD7000F">
              <w:rPr>
                <w:rFonts w:ascii="Aptos" w:hAnsi="Aptos"/>
              </w:rPr>
              <w:t>Tinklo adapteris</w:t>
            </w:r>
          </w:p>
        </w:tc>
        <w:tc>
          <w:tcPr>
            <w:tcW w:w="1822" w:type="pct"/>
            <w:tcBorders>
              <w:top w:val="single" w:sz="4" w:space="0" w:color="00000A"/>
              <w:left w:val="single" w:sz="4" w:space="0" w:color="00000A"/>
              <w:bottom w:val="single" w:sz="4" w:space="0" w:color="00000A"/>
              <w:right w:val="single" w:sz="4" w:space="0" w:color="00000A"/>
            </w:tcBorders>
            <w:hideMark/>
          </w:tcPr>
          <w:p w14:paraId="07014653" w14:textId="3E62D06C" w:rsidR="00A17F67" w:rsidRPr="00464F9F" w:rsidRDefault="1FD7000F" w:rsidP="1FD7000F">
            <w:pPr>
              <w:spacing w:after="0" w:line="240" w:lineRule="auto"/>
              <w:rPr>
                <w:rFonts w:ascii="Aptos" w:hAnsi="Aptos"/>
              </w:rPr>
            </w:pPr>
            <w:r w:rsidRPr="1FD7000F">
              <w:rPr>
                <w:rFonts w:ascii="Aptos" w:hAnsi="Aptos"/>
              </w:rPr>
              <w:t>Integruotas ne prastesnis nei IEEE 802.11a/b/g/n/ax (2x2) standarto bevielio tinklo modulis. Integruotas Bluetooth ne žemesnės nei 5.3 versijos modulis.</w:t>
            </w:r>
          </w:p>
        </w:tc>
        <w:tc>
          <w:tcPr>
            <w:tcW w:w="1808" w:type="pct"/>
            <w:tcBorders>
              <w:top w:val="single" w:sz="4" w:space="0" w:color="00000A"/>
              <w:left w:val="single" w:sz="4" w:space="0" w:color="00000A"/>
              <w:bottom w:val="single" w:sz="4" w:space="0" w:color="00000A"/>
              <w:right w:val="single" w:sz="4" w:space="0" w:color="00000A"/>
            </w:tcBorders>
          </w:tcPr>
          <w:p w14:paraId="56F398BF" w14:textId="77777777" w:rsidR="00A17F67" w:rsidRPr="00464F9F" w:rsidRDefault="00A17F67" w:rsidP="00C54E5B">
            <w:pPr>
              <w:spacing w:after="0" w:line="240" w:lineRule="auto"/>
              <w:rPr>
                <w:rFonts w:ascii="Aptos" w:hAnsi="Aptos"/>
                <w:szCs w:val="24"/>
              </w:rPr>
            </w:pPr>
          </w:p>
        </w:tc>
      </w:tr>
      <w:tr w:rsidR="00A17F67" w:rsidRPr="00464F9F" w14:paraId="31475FA5" w14:textId="77777777" w:rsidTr="1FD7000F">
        <w:tc>
          <w:tcPr>
            <w:tcW w:w="340" w:type="pct"/>
            <w:tcBorders>
              <w:top w:val="single" w:sz="4" w:space="0" w:color="00000A"/>
              <w:left w:val="single" w:sz="4" w:space="0" w:color="00000A"/>
              <w:bottom w:val="single" w:sz="4" w:space="0" w:color="00000A"/>
              <w:right w:val="single" w:sz="4" w:space="0" w:color="00000A"/>
            </w:tcBorders>
          </w:tcPr>
          <w:p w14:paraId="25D60CE6" w14:textId="77777777" w:rsidR="00A17F67" w:rsidRPr="00464F9F" w:rsidRDefault="00A17F67" w:rsidP="00C54E5B">
            <w:pPr>
              <w:numPr>
                <w:ilvl w:val="0"/>
                <w:numId w:val="31"/>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1FB99F03" w14:textId="77777777" w:rsidR="00A17F67" w:rsidRPr="00464F9F" w:rsidRDefault="1FD7000F" w:rsidP="1FD7000F">
            <w:pPr>
              <w:spacing w:after="0" w:line="240" w:lineRule="auto"/>
              <w:rPr>
                <w:rFonts w:ascii="Aptos" w:hAnsi="Aptos"/>
              </w:rPr>
            </w:pPr>
            <w:r w:rsidRPr="1FD7000F">
              <w:rPr>
                <w:rFonts w:ascii="Aptos" w:hAnsi="Aptos"/>
              </w:rPr>
              <w:t>Maitinimo šaltinis</w:t>
            </w:r>
          </w:p>
        </w:tc>
        <w:tc>
          <w:tcPr>
            <w:tcW w:w="1822" w:type="pct"/>
            <w:tcBorders>
              <w:top w:val="single" w:sz="4" w:space="0" w:color="00000A"/>
              <w:left w:val="single" w:sz="4" w:space="0" w:color="00000A"/>
              <w:bottom w:val="single" w:sz="4" w:space="0" w:color="00000A"/>
              <w:right w:val="single" w:sz="4" w:space="0" w:color="00000A"/>
            </w:tcBorders>
            <w:hideMark/>
          </w:tcPr>
          <w:p w14:paraId="2F15E632" w14:textId="77777777" w:rsidR="00A17F67" w:rsidRPr="00464F9F" w:rsidRDefault="1FD7000F" w:rsidP="1FD7000F">
            <w:pPr>
              <w:spacing w:after="0" w:line="240" w:lineRule="auto"/>
              <w:rPr>
                <w:rFonts w:ascii="Aptos" w:hAnsi="Aptos"/>
              </w:rPr>
            </w:pPr>
            <w:r w:rsidRPr="1FD7000F">
              <w:rPr>
                <w:rFonts w:ascii="Aptos" w:hAnsi="Aptos"/>
              </w:rPr>
              <w:t>Turi būti pateikiamas kartu su kompiuteriu USB-C tipo, palaikantis greito krovimo funkciją.</w:t>
            </w:r>
          </w:p>
        </w:tc>
        <w:tc>
          <w:tcPr>
            <w:tcW w:w="1808" w:type="pct"/>
            <w:tcBorders>
              <w:top w:val="single" w:sz="4" w:space="0" w:color="00000A"/>
              <w:left w:val="single" w:sz="4" w:space="0" w:color="00000A"/>
              <w:bottom w:val="single" w:sz="4" w:space="0" w:color="00000A"/>
              <w:right w:val="single" w:sz="4" w:space="0" w:color="00000A"/>
            </w:tcBorders>
          </w:tcPr>
          <w:p w14:paraId="762CD72A" w14:textId="77777777" w:rsidR="00A17F67" w:rsidRPr="00464F9F" w:rsidRDefault="00A17F67" w:rsidP="00C54E5B">
            <w:pPr>
              <w:spacing w:after="0" w:line="240" w:lineRule="auto"/>
              <w:rPr>
                <w:rFonts w:ascii="Aptos" w:hAnsi="Aptos"/>
                <w:szCs w:val="24"/>
              </w:rPr>
            </w:pPr>
          </w:p>
        </w:tc>
      </w:tr>
      <w:tr w:rsidR="00A17F67" w:rsidRPr="00464F9F" w14:paraId="01F99BB8" w14:textId="77777777" w:rsidTr="1FD7000F">
        <w:tc>
          <w:tcPr>
            <w:tcW w:w="340" w:type="pct"/>
            <w:tcBorders>
              <w:top w:val="single" w:sz="4" w:space="0" w:color="00000A"/>
              <w:left w:val="single" w:sz="4" w:space="0" w:color="00000A"/>
              <w:bottom w:val="single" w:sz="4" w:space="0" w:color="00000A"/>
              <w:right w:val="single" w:sz="4" w:space="0" w:color="00000A"/>
            </w:tcBorders>
          </w:tcPr>
          <w:p w14:paraId="1A2CFA4F" w14:textId="77777777" w:rsidR="00A17F67" w:rsidRPr="00464F9F" w:rsidRDefault="00A17F67" w:rsidP="00C54E5B">
            <w:pPr>
              <w:numPr>
                <w:ilvl w:val="0"/>
                <w:numId w:val="31"/>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4A8B7979" w14:textId="77777777" w:rsidR="00A17F67" w:rsidRPr="00464F9F" w:rsidRDefault="1FD7000F" w:rsidP="1FD7000F">
            <w:pPr>
              <w:spacing w:after="0" w:line="240" w:lineRule="auto"/>
              <w:rPr>
                <w:rFonts w:ascii="Aptos" w:hAnsi="Aptos"/>
              </w:rPr>
            </w:pPr>
            <w:r w:rsidRPr="1FD7000F">
              <w:rPr>
                <w:rFonts w:ascii="Aptos" w:hAnsi="Aptos"/>
              </w:rPr>
              <w:t>Korpusas</w:t>
            </w:r>
          </w:p>
        </w:tc>
        <w:tc>
          <w:tcPr>
            <w:tcW w:w="1822" w:type="pct"/>
            <w:tcBorders>
              <w:top w:val="single" w:sz="4" w:space="0" w:color="00000A"/>
              <w:left w:val="single" w:sz="4" w:space="0" w:color="00000A"/>
              <w:bottom w:val="single" w:sz="4" w:space="0" w:color="00000A"/>
              <w:right w:val="single" w:sz="4" w:space="0" w:color="00000A"/>
            </w:tcBorders>
            <w:hideMark/>
          </w:tcPr>
          <w:p w14:paraId="63BFE974" w14:textId="77777777" w:rsidR="00A17F67" w:rsidRPr="00464F9F" w:rsidRDefault="1FD7000F" w:rsidP="1FD7000F">
            <w:pPr>
              <w:spacing w:after="0" w:line="240" w:lineRule="auto"/>
              <w:rPr>
                <w:rFonts w:ascii="Aptos" w:hAnsi="Aptos"/>
              </w:rPr>
            </w:pPr>
            <w:r w:rsidRPr="1FD7000F">
              <w:rPr>
                <w:rFonts w:ascii="Aptos" w:hAnsi="Aptos"/>
              </w:rPr>
              <w:t>Atitikimas MIL-STD 810G/H  standartui (vibracijai, dulkėms, aukščiui, temperatūrai, kritimui).</w:t>
            </w:r>
          </w:p>
          <w:p w14:paraId="546BE074" w14:textId="3A793F8B" w:rsidR="00A17F67" w:rsidRPr="00F30A43" w:rsidRDefault="1FD7000F" w:rsidP="1FD7000F">
            <w:pPr>
              <w:spacing w:after="0" w:line="240" w:lineRule="auto"/>
              <w:rPr>
                <w:rFonts w:ascii="Aptos" w:hAnsi="Aptos"/>
                <w:b/>
                <w:bCs/>
              </w:rPr>
            </w:pPr>
            <w:r w:rsidRPr="1FD7000F">
              <w:rPr>
                <w:rFonts w:ascii="Aptos" w:hAnsi="Aptos"/>
                <w:b/>
                <w:bCs/>
              </w:rPr>
              <w:t>Pateikti gamintojo dokumentą, įrodantį atitikimą šiam standartui</w:t>
            </w:r>
            <w:r w:rsidR="008B343C">
              <w:rPr>
                <w:rFonts w:ascii="Aptos" w:hAnsi="Aptos"/>
                <w:b/>
                <w:bCs/>
              </w:rPr>
              <w:t xml:space="preserve"> </w:t>
            </w:r>
            <w:r w:rsidR="008B343C" w:rsidRPr="008B343C">
              <w:rPr>
                <w:rFonts w:ascii="Aptos" w:hAnsi="Aptos"/>
                <w:b/>
                <w:bCs/>
              </w:rPr>
              <w:t>(kartu su pasiūlymu)</w:t>
            </w:r>
            <w:r w:rsidRPr="1FD7000F">
              <w:rPr>
                <w:rFonts w:ascii="Aptos" w:hAnsi="Aptos"/>
                <w:b/>
                <w:bCs/>
              </w:rPr>
              <w:t>.</w:t>
            </w:r>
          </w:p>
        </w:tc>
        <w:tc>
          <w:tcPr>
            <w:tcW w:w="1808" w:type="pct"/>
            <w:tcBorders>
              <w:top w:val="single" w:sz="4" w:space="0" w:color="00000A"/>
              <w:left w:val="single" w:sz="4" w:space="0" w:color="00000A"/>
              <w:bottom w:val="single" w:sz="4" w:space="0" w:color="00000A"/>
              <w:right w:val="single" w:sz="4" w:space="0" w:color="00000A"/>
            </w:tcBorders>
          </w:tcPr>
          <w:p w14:paraId="498EAFC3" w14:textId="77777777" w:rsidR="00A17F67" w:rsidRPr="00464F9F" w:rsidRDefault="00A17F67" w:rsidP="00C54E5B">
            <w:pPr>
              <w:spacing w:after="0" w:line="240" w:lineRule="auto"/>
              <w:rPr>
                <w:rFonts w:ascii="Aptos" w:hAnsi="Aptos"/>
                <w:szCs w:val="24"/>
              </w:rPr>
            </w:pPr>
          </w:p>
        </w:tc>
      </w:tr>
      <w:tr w:rsidR="00A17F67" w:rsidRPr="00464F9F" w14:paraId="72BA58F7" w14:textId="77777777" w:rsidTr="1FD7000F">
        <w:tc>
          <w:tcPr>
            <w:tcW w:w="340" w:type="pct"/>
            <w:tcBorders>
              <w:top w:val="single" w:sz="4" w:space="0" w:color="00000A"/>
              <w:left w:val="single" w:sz="4" w:space="0" w:color="00000A"/>
              <w:bottom w:val="single" w:sz="4" w:space="0" w:color="00000A"/>
              <w:right w:val="single" w:sz="4" w:space="0" w:color="00000A"/>
            </w:tcBorders>
          </w:tcPr>
          <w:p w14:paraId="5FD78715" w14:textId="77777777" w:rsidR="00A17F67" w:rsidRPr="00464F9F" w:rsidRDefault="00A17F67" w:rsidP="00C54E5B">
            <w:pPr>
              <w:numPr>
                <w:ilvl w:val="0"/>
                <w:numId w:val="31"/>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6A661508" w14:textId="77777777" w:rsidR="00A17F67" w:rsidRPr="00464F9F" w:rsidRDefault="1FD7000F" w:rsidP="1FD7000F">
            <w:pPr>
              <w:spacing w:after="0" w:line="240" w:lineRule="auto"/>
              <w:rPr>
                <w:rFonts w:ascii="Aptos" w:hAnsi="Aptos"/>
              </w:rPr>
            </w:pPr>
            <w:r w:rsidRPr="1FD7000F">
              <w:rPr>
                <w:rFonts w:ascii="Aptos" w:hAnsi="Aptos"/>
              </w:rPr>
              <w:t>Valdymo įrenginiai</w:t>
            </w:r>
          </w:p>
        </w:tc>
        <w:tc>
          <w:tcPr>
            <w:tcW w:w="1822" w:type="pct"/>
            <w:tcBorders>
              <w:top w:val="single" w:sz="4" w:space="0" w:color="00000A"/>
              <w:left w:val="single" w:sz="4" w:space="0" w:color="00000A"/>
              <w:bottom w:val="single" w:sz="4" w:space="0" w:color="00000A"/>
              <w:right w:val="single" w:sz="4" w:space="0" w:color="00000A"/>
            </w:tcBorders>
          </w:tcPr>
          <w:p w14:paraId="6941D408" w14:textId="77777777" w:rsidR="00A17F67" w:rsidRPr="00464F9F" w:rsidRDefault="1FD7000F" w:rsidP="1FD7000F">
            <w:pPr>
              <w:spacing w:after="0" w:line="240" w:lineRule="auto"/>
              <w:rPr>
                <w:rFonts w:ascii="Aptos" w:hAnsi="Aptos"/>
              </w:rPr>
            </w:pPr>
            <w:r w:rsidRPr="1FD7000F">
              <w:rPr>
                <w:rFonts w:ascii="Aptos" w:hAnsi="Aptos"/>
              </w:rPr>
              <w:t>Integruotas, lietimui jautrus paviršius (touchpad).</w:t>
            </w:r>
          </w:p>
        </w:tc>
        <w:tc>
          <w:tcPr>
            <w:tcW w:w="1808" w:type="pct"/>
            <w:tcBorders>
              <w:top w:val="single" w:sz="4" w:space="0" w:color="00000A"/>
              <w:left w:val="single" w:sz="4" w:space="0" w:color="00000A"/>
              <w:bottom w:val="single" w:sz="4" w:space="0" w:color="00000A"/>
              <w:right w:val="single" w:sz="4" w:space="0" w:color="00000A"/>
            </w:tcBorders>
          </w:tcPr>
          <w:p w14:paraId="1D7027FA" w14:textId="77777777" w:rsidR="00A17F67" w:rsidRPr="00464F9F" w:rsidRDefault="00A17F67" w:rsidP="00C54E5B">
            <w:pPr>
              <w:spacing w:after="0" w:line="240" w:lineRule="auto"/>
              <w:rPr>
                <w:rFonts w:ascii="Aptos" w:hAnsi="Aptos"/>
                <w:szCs w:val="24"/>
              </w:rPr>
            </w:pPr>
          </w:p>
        </w:tc>
      </w:tr>
      <w:tr w:rsidR="00A17F67" w:rsidRPr="00464F9F" w14:paraId="7D4E44DF" w14:textId="77777777" w:rsidTr="1FD7000F">
        <w:tc>
          <w:tcPr>
            <w:tcW w:w="340" w:type="pct"/>
            <w:tcBorders>
              <w:top w:val="single" w:sz="4" w:space="0" w:color="00000A"/>
              <w:left w:val="single" w:sz="4" w:space="0" w:color="00000A"/>
              <w:bottom w:val="single" w:sz="4" w:space="0" w:color="00000A"/>
              <w:right w:val="single" w:sz="4" w:space="0" w:color="00000A"/>
            </w:tcBorders>
          </w:tcPr>
          <w:p w14:paraId="71F3EFF1" w14:textId="77777777" w:rsidR="00A17F67" w:rsidRPr="00464F9F" w:rsidRDefault="00A17F67" w:rsidP="00C54E5B">
            <w:pPr>
              <w:numPr>
                <w:ilvl w:val="0"/>
                <w:numId w:val="31"/>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3648E644" w14:textId="77777777" w:rsidR="00A17F67" w:rsidRPr="00464F9F" w:rsidRDefault="1FD7000F" w:rsidP="1FD7000F">
            <w:pPr>
              <w:spacing w:after="0" w:line="240" w:lineRule="auto"/>
              <w:rPr>
                <w:rFonts w:ascii="Aptos" w:hAnsi="Aptos"/>
              </w:rPr>
            </w:pPr>
            <w:r w:rsidRPr="1FD7000F">
              <w:rPr>
                <w:rFonts w:ascii="Aptos" w:hAnsi="Aptos"/>
              </w:rPr>
              <w:t>Klaviatūra</w:t>
            </w:r>
          </w:p>
        </w:tc>
        <w:tc>
          <w:tcPr>
            <w:tcW w:w="1822" w:type="pct"/>
            <w:tcBorders>
              <w:top w:val="single" w:sz="4" w:space="0" w:color="00000A"/>
              <w:left w:val="single" w:sz="4" w:space="0" w:color="00000A"/>
              <w:bottom w:val="single" w:sz="4" w:space="0" w:color="00000A"/>
              <w:right w:val="single" w:sz="4" w:space="0" w:color="00000A"/>
            </w:tcBorders>
          </w:tcPr>
          <w:p w14:paraId="25B67FF8" w14:textId="7017465C" w:rsidR="00A17F67" w:rsidRPr="00464F9F" w:rsidRDefault="1FD7000F" w:rsidP="1FD7000F">
            <w:pPr>
              <w:spacing w:after="0" w:line="240" w:lineRule="auto"/>
              <w:rPr>
                <w:rFonts w:ascii="Aptos" w:hAnsi="Aptos"/>
              </w:rPr>
            </w:pPr>
            <w:r w:rsidRPr="1FD7000F">
              <w:rPr>
                <w:rFonts w:ascii="Aptos" w:hAnsi="Aptos"/>
              </w:rPr>
              <w:t>Lotyniška, US išdėstymo, sulietuvinta (su lietuviškos abėcėlės ženklais), atspari skysčiams, pašviečiama.</w:t>
            </w:r>
          </w:p>
        </w:tc>
        <w:tc>
          <w:tcPr>
            <w:tcW w:w="1808" w:type="pct"/>
            <w:tcBorders>
              <w:top w:val="single" w:sz="4" w:space="0" w:color="00000A"/>
              <w:left w:val="single" w:sz="4" w:space="0" w:color="00000A"/>
              <w:bottom w:val="single" w:sz="4" w:space="0" w:color="00000A"/>
              <w:right w:val="single" w:sz="4" w:space="0" w:color="00000A"/>
            </w:tcBorders>
          </w:tcPr>
          <w:p w14:paraId="65580896" w14:textId="77777777" w:rsidR="00A17F67" w:rsidRPr="00464F9F" w:rsidRDefault="00A17F67" w:rsidP="00C54E5B">
            <w:pPr>
              <w:spacing w:after="0" w:line="240" w:lineRule="auto"/>
              <w:rPr>
                <w:rFonts w:ascii="Aptos" w:hAnsi="Aptos"/>
                <w:szCs w:val="24"/>
              </w:rPr>
            </w:pPr>
          </w:p>
        </w:tc>
      </w:tr>
      <w:tr w:rsidR="00A17F67" w:rsidRPr="00464F9F" w14:paraId="27680708" w14:textId="77777777" w:rsidTr="1FD7000F">
        <w:tc>
          <w:tcPr>
            <w:tcW w:w="340" w:type="pct"/>
            <w:tcBorders>
              <w:top w:val="single" w:sz="4" w:space="0" w:color="00000A"/>
              <w:left w:val="single" w:sz="4" w:space="0" w:color="00000A"/>
              <w:bottom w:val="single" w:sz="4" w:space="0" w:color="00000A"/>
              <w:right w:val="single" w:sz="4" w:space="0" w:color="00000A"/>
            </w:tcBorders>
          </w:tcPr>
          <w:p w14:paraId="3EB50BCF" w14:textId="77777777" w:rsidR="00A17F67" w:rsidRPr="00464F9F" w:rsidRDefault="00A17F67" w:rsidP="00C54E5B">
            <w:pPr>
              <w:numPr>
                <w:ilvl w:val="0"/>
                <w:numId w:val="31"/>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4292D426" w14:textId="77777777" w:rsidR="00A17F67" w:rsidRPr="00464F9F" w:rsidRDefault="1FD7000F" w:rsidP="1FD7000F">
            <w:pPr>
              <w:spacing w:after="0" w:line="240" w:lineRule="auto"/>
              <w:rPr>
                <w:rFonts w:ascii="Aptos" w:hAnsi="Aptos"/>
              </w:rPr>
            </w:pPr>
            <w:r w:rsidRPr="1FD7000F">
              <w:rPr>
                <w:rFonts w:ascii="Aptos" w:hAnsi="Aptos"/>
              </w:rPr>
              <w:t>Vidinė baterija</w:t>
            </w:r>
          </w:p>
        </w:tc>
        <w:tc>
          <w:tcPr>
            <w:tcW w:w="1822" w:type="pct"/>
            <w:tcBorders>
              <w:top w:val="single" w:sz="4" w:space="0" w:color="00000A"/>
              <w:left w:val="single" w:sz="4" w:space="0" w:color="00000A"/>
              <w:bottom w:val="single" w:sz="4" w:space="0" w:color="00000A"/>
              <w:right w:val="single" w:sz="4" w:space="0" w:color="00000A"/>
            </w:tcBorders>
          </w:tcPr>
          <w:p w14:paraId="15E18861" w14:textId="77777777" w:rsidR="00A17F67" w:rsidRPr="00464F9F" w:rsidRDefault="1FD7000F" w:rsidP="1FD7000F">
            <w:pPr>
              <w:spacing w:after="0" w:line="240" w:lineRule="auto"/>
              <w:rPr>
                <w:rFonts w:ascii="Aptos" w:hAnsi="Aptos"/>
              </w:rPr>
            </w:pPr>
            <w:r w:rsidRPr="1FD7000F">
              <w:rPr>
                <w:rFonts w:ascii="Aptos" w:hAnsi="Aptos"/>
              </w:rPr>
              <w:t xml:space="preserve">Ne mažiau kaip </w:t>
            </w:r>
            <w:r w:rsidRPr="1FD7000F">
              <w:rPr>
                <w:rFonts w:ascii="Aptos" w:hAnsi="Aptos"/>
                <w:lang w:val="en-US"/>
              </w:rPr>
              <w:t>5</w:t>
            </w:r>
            <w:r w:rsidRPr="1FD7000F">
              <w:rPr>
                <w:rFonts w:ascii="Aptos" w:hAnsi="Aptos"/>
              </w:rPr>
              <w:t>5 WH.</w:t>
            </w:r>
          </w:p>
        </w:tc>
        <w:tc>
          <w:tcPr>
            <w:tcW w:w="1808" w:type="pct"/>
            <w:tcBorders>
              <w:top w:val="single" w:sz="4" w:space="0" w:color="00000A"/>
              <w:left w:val="single" w:sz="4" w:space="0" w:color="00000A"/>
              <w:bottom w:val="single" w:sz="4" w:space="0" w:color="00000A"/>
              <w:right w:val="single" w:sz="4" w:space="0" w:color="00000A"/>
            </w:tcBorders>
          </w:tcPr>
          <w:p w14:paraId="0839AB29" w14:textId="77777777" w:rsidR="00A17F67" w:rsidRPr="00464F9F" w:rsidRDefault="00A17F67" w:rsidP="00C54E5B">
            <w:pPr>
              <w:spacing w:after="0" w:line="240" w:lineRule="auto"/>
              <w:rPr>
                <w:rFonts w:ascii="Aptos" w:hAnsi="Aptos"/>
                <w:szCs w:val="24"/>
              </w:rPr>
            </w:pPr>
          </w:p>
        </w:tc>
      </w:tr>
      <w:tr w:rsidR="00A17F67" w:rsidRPr="00464F9F" w14:paraId="0F573B46" w14:textId="77777777" w:rsidTr="1FD7000F">
        <w:tc>
          <w:tcPr>
            <w:tcW w:w="340" w:type="pct"/>
            <w:tcBorders>
              <w:top w:val="single" w:sz="4" w:space="0" w:color="00000A"/>
              <w:left w:val="single" w:sz="4" w:space="0" w:color="00000A"/>
              <w:bottom w:val="single" w:sz="4" w:space="0" w:color="00000A"/>
              <w:right w:val="single" w:sz="4" w:space="0" w:color="00000A"/>
            </w:tcBorders>
          </w:tcPr>
          <w:p w14:paraId="5CE28E27" w14:textId="77777777" w:rsidR="00A17F67" w:rsidRPr="00464F9F" w:rsidRDefault="00A17F67" w:rsidP="00C54E5B">
            <w:pPr>
              <w:numPr>
                <w:ilvl w:val="0"/>
                <w:numId w:val="31"/>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7A745C9C" w14:textId="77777777" w:rsidR="00A17F67" w:rsidRPr="00464F9F" w:rsidRDefault="1FD7000F" w:rsidP="1FD7000F">
            <w:pPr>
              <w:spacing w:after="0" w:line="240" w:lineRule="auto"/>
              <w:rPr>
                <w:rFonts w:ascii="Aptos" w:hAnsi="Aptos"/>
              </w:rPr>
            </w:pPr>
            <w:r w:rsidRPr="1FD7000F">
              <w:rPr>
                <w:rFonts w:ascii="Aptos" w:hAnsi="Aptos"/>
              </w:rPr>
              <w:t>Kensington lock</w:t>
            </w:r>
          </w:p>
        </w:tc>
        <w:tc>
          <w:tcPr>
            <w:tcW w:w="1822" w:type="pct"/>
            <w:tcBorders>
              <w:top w:val="single" w:sz="4" w:space="0" w:color="00000A"/>
              <w:left w:val="single" w:sz="4" w:space="0" w:color="00000A"/>
              <w:bottom w:val="single" w:sz="4" w:space="0" w:color="00000A"/>
              <w:right w:val="single" w:sz="4" w:space="0" w:color="00000A"/>
            </w:tcBorders>
            <w:hideMark/>
          </w:tcPr>
          <w:p w14:paraId="5D11C2D5" w14:textId="77777777" w:rsidR="00A17F67" w:rsidRPr="00464F9F" w:rsidRDefault="1FD7000F" w:rsidP="1FD7000F">
            <w:pPr>
              <w:spacing w:after="0" w:line="240" w:lineRule="auto"/>
              <w:rPr>
                <w:rFonts w:ascii="Aptos" w:hAnsi="Aptos"/>
              </w:rPr>
            </w:pPr>
            <w:r w:rsidRPr="1FD7000F">
              <w:rPr>
                <w:rFonts w:ascii="Aptos" w:hAnsi="Aptos"/>
              </w:rPr>
              <w:t>Turi būti galimybė prirakinti kompiuterį su Kensington lock ar lygiaverčio tipo užraktu.</w:t>
            </w:r>
          </w:p>
        </w:tc>
        <w:tc>
          <w:tcPr>
            <w:tcW w:w="1808" w:type="pct"/>
            <w:tcBorders>
              <w:top w:val="single" w:sz="4" w:space="0" w:color="00000A"/>
              <w:left w:val="single" w:sz="4" w:space="0" w:color="00000A"/>
              <w:bottom w:val="single" w:sz="4" w:space="0" w:color="00000A"/>
              <w:right w:val="single" w:sz="4" w:space="0" w:color="00000A"/>
            </w:tcBorders>
          </w:tcPr>
          <w:p w14:paraId="0D6C5074" w14:textId="77777777" w:rsidR="00A17F67" w:rsidRPr="00464F9F" w:rsidRDefault="00A17F67" w:rsidP="00C54E5B">
            <w:pPr>
              <w:spacing w:after="0" w:line="240" w:lineRule="auto"/>
              <w:rPr>
                <w:rFonts w:ascii="Aptos" w:hAnsi="Aptos"/>
                <w:szCs w:val="24"/>
              </w:rPr>
            </w:pPr>
          </w:p>
        </w:tc>
      </w:tr>
      <w:tr w:rsidR="00A17F67" w:rsidRPr="00464F9F" w14:paraId="5F690150" w14:textId="77777777" w:rsidTr="1FD7000F">
        <w:tc>
          <w:tcPr>
            <w:tcW w:w="340" w:type="pct"/>
            <w:tcBorders>
              <w:top w:val="single" w:sz="4" w:space="0" w:color="00000A"/>
              <w:left w:val="single" w:sz="4" w:space="0" w:color="00000A"/>
              <w:bottom w:val="single" w:sz="4" w:space="0" w:color="00000A"/>
              <w:right w:val="single" w:sz="4" w:space="0" w:color="00000A"/>
            </w:tcBorders>
          </w:tcPr>
          <w:p w14:paraId="2089AAB3" w14:textId="77777777" w:rsidR="00A17F67" w:rsidRPr="00464F9F" w:rsidRDefault="00A17F67" w:rsidP="00C54E5B">
            <w:pPr>
              <w:numPr>
                <w:ilvl w:val="0"/>
                <w:numId w:val="31"/>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5C664654" w14:textId="77777777" w:rsidR="00A17F67" w:rsidRPr="00464F9F" w:rsidRDefault="1FD7000F" w:rsidP="1FD7000F">
            <w:pPr>
              <w:spacing w:after="0" w:line="240" w:lineRule="auto"/>
              <w:rPr>
                <w:rFonts w:ascii="Aptos" w:hAnsi="Aptos"/>
              </w:rPr>
            </w:pPr>
            <w:r w:rsidRPr="1FD7000F">
              <w:rPr>
                <w:rFonts w:ascii="Aptos" w:hAnsi="Aptos"/>
              </w:rPr>
              <w:t xml:space="preserve">Kompiuterio monitorius/ekranas </w:t>
            </w:r>
          </w:p>
        </w:tc>
        <w:tc>
          <w:tcPr>
            <w:tcW w:w="1822" w:type="pct"/>
            <w:tcBorders>
              <w:top w:val="single" w:sz="4" w:space="0" w:color="00000A"/>
              <w:left w:val="single" w:sz="4" w:space="0" w:color="00000A"/>
              <w:bottom w:val="single" w:sz="4" w:space="0" w:color="00000A"/>
              <w:right w:val="single" w:sz="4" w:space="0" w:color="00000A"/>
            </w:tcBorders>
          </w:tcPr>
          <w:p w14:paraId="04EFB855" w14:textId="39DC9FC9" w:rsidR="00A17F67" w:rsidRPr="00464F9F" w:rsidRDefault="1FD7000F" w:rsidP="1FD7000F">
            <w:pPr>
              <w:autoSpaceDE w:val="0"/>
              <w:autoSpaceDN w:val="0"/>
              <w:adjustRightInd w:val="0"/>
              <w:spacing w:after="0" w:line="240" w:lineRule="auto"/>
              <w:rPr>
                <w:rFonts w:ascii="Aptos" w:hAnsi="Aptos"/>
              </w:rPr>
            </w:pPr>
            <w:r w:rsidRPr="1FD7000F">
              <w:rPr>
                <w:rFonts w:ascii="Aptos" w:hAnsi="Aptos"/>
              </w:rPr>
              <w:t xml:space="preserve">Ekranas privalo turėti ne daugiau nei 0,1 mg gyvsidabrio. </w:t>
            </w:r>
            <w:r w:rsidR="008B343C" w:rsidRPr="1FD7000F">
              <w:rPr>
                <w:rFonts w:ascii="Aptos" w:hAnsi="Aptos"/>
                <w:b/>
                <w:bCs/>
              </w:rPr>
              <w:t>Pateikti tai įrodanti gamintojo dokumentą/</w:t>
            </w:r>
            <w:r w:rsidR="008B343C">
              <w:rPr>
                <w:rFonts w:ascii="Aptos" w:hAnsi="Aptos"/>
                <w:b/>
                <w:bCs/>
              </w:rPr>
              <w:t xml:space="preserve"> </w:t>
            </w:r>
            <w:r w:rsidR="008B343C" w:rsidRPr="1FD7000F">
              <w:rPr>
                <w:rFonts w:ascii="Aptos" w:hAnsi="Aptos"/>
                <w:b/>
                <w:bCs/>
              </w:rPr>
              <w:t>deklaraciją</w:t>
            </w:r>
            <w:r w:rsidR="008B343C">
              <w:rPr>
                <w:rFonts w:ascii="Aptos" w:hAnsi="Aptos"/>
                <w:b/>
                <w:bCs/>
              </w:rPr>
              <w:t xml:space="preserve"> </w:t>
            </w:r>
            <w:r w:rsidR="008B343C" w:rsidRPr="008B343C">
              <w:rPr>
                <w:rFonts w:ascii="Aptos" w:hAnsi="Aptos"/>
                <w:b/>
                <w:bCs/>
              </w:rPr>
              <w:t>(kartu su pasiūlymu)</w:t>
            </w:r>
            <w:r w:rsidR="008B343C" w:rsidRPr="1FD7000F">
              <w:rPr>
                <w:rFonts w:ascii="Aptos" w:hAnsi="Aptos"/>
                <w:b/>
                <w:bCs/>
              </w:rPr>
              <w:t>.</w:t>
            </w:r>
          </w:p>
        </w:tc>
        <w:tc>
          <w:tcPr>
            <w:tcW w:w="1808" w:type="pct"/>
            <w:tcBorders>
              <w:top w:val="single" w:sz="4" w:space="0" w:color="00000A"/>
              <w:left w:val="single" w:sz="4" w:space="0" w:color="00000A"/>
              <w:bottom w:val="single" w:sz="4" w:space="0" w:color="00000A"/>
              <w:right w:val="single" w:sz="4" w:space="0" w:color="00000A"/>
            </w:tcBorders>
          </w:tcPr>
          <w:p w14:paraId="7B7F583C" w14:textId="77777777" w:rsidR="00A17F67" w:rsidRPr="00464F9F" w:rsidRDefault="00A17F67" w:rsidP="00C54E5B">
            <w:pPr>
              <w:autoSpaceDE w:val="0"/>
              <w:autoSpaceDN w:val="0"/>
              <w:adjustRightInd w:val="0"/>
              <w:spacing w:after="0" w:line="240" w:lineRule="auto"/>
              <w:rPr>
                <w:rFonts w:ascii="Aptos" w:hAnsi="Aptos"/>
                <w:szCs w:val="24"/>
              </w:rPr>
            </w:pPr>
          </w:p>
        </w:tc>
      </w:tr>
      <w:tr w:rsidR="00A17F67" w:rsidRPr="00464F9F" w14:paraId="3BC2D89E" w14:textId="77777777" w:rsidTr="1FD7000F">
        <w:tc>
          <w:tcPr>
            <w:tcW w:w="340" w:type="pct"/>
            <w:tcBorders>
              <w:top w:val="single" w:sz="4" w:space="0" w:color="00000A"/>
              <w:left w:val="single" w:sz="4" w:space="0" w:color="00000A"/>
              <w:bottom w:val="single" w:sz="4" w:space="0" w:color="00000A"/>
              <w:right w:val="single" w:sz="4" w:space="0" w:color="00000A"/>
            </w:tcBorders>
          </w:tcPr>
          <w:p w14:paraId="5A643C4B" w14:textId="77777777" w:rsidR="00A17F67" w:rsidRPr="00464F9F" w:rsidRDefault="00A17F67" w:rsidP="00C54E5B">
            <w:pPr>
              <w:numPr>
                <w:ilvl w:val="0"/>
                <w:numId w:val="31"/>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5269E81B" w14:textId="77777777" w:rsidR="00A17F67" w:rsidRPr="00464F9F" w:rsidRDefault="1FD7000F" w:rsidP="1FD7000F">
            <w:pPr>
              <w:spacing w:after="0" w:line="240" w:lineRule="auto"/>
              <w:rPr>
                <w:rFonts w:ascii="Aptos" w:hAnsi="Aptos"/>
              </w:rPr>
            </w:pPr>
            <w:r w:rsidRPr="1FD7000F">
              <w:rPr>
                <w:rFonts w:ascii="Aptos" w:hAnsi="Aptos"/>
              </w:rPr>
              <w:t>Kompiuterio ekranas</w:t>
            </w:r>
          </w:p>
        </w:tc>
        <w:tc>
          <w:tcPr>
            <w:tcW w:w="1822" w:type="pct"/>
            <w:tcBorders>
              <w:top w:val="single" w:sz="4" w:space="0" w:color="00000A"/>
              <w:left w:val="single" w:sz="4" w:space="0" w:color="00000A"/>
              <w:bottom w:val="single" w:sz="4" w:space="0" w:color="00000A"/>
              <w:right w:val="single" w:sz="4" w:space="0" w:color="00000A"/>
            </w:tcBorders>
          </w:tcPr>
          <w:p w14:paraId="43FA2C00" w14:textId="77777777" w:rsidR="00A17F67" w:rsidRPr="00464F9F" w:rsidRDefault="00A17F67" w:rsidP="1FD7000F">
            <w:pPr>
              <w:autoSpaceDE w:val="0"/>
              <w:autoSpaceDN w:val="0"/>
              <w:adjustRightInd w:val="0"/>
              <w:spacing w:after="0" w:line="240" w:lineRule="auto"/>
              <w:rPr>
                <w:rFonts w:ascii="Aptos" w:hAnsi="Aptos"/>
              </w:rPr>
            </w:pPr>
            <w:r w:rsidRPr="1FD7000F">
              <w:rPr>
                <w:rFonts w:ascii="Aptos" w:hAnsi="Aptos"/>
              </w:rPr>
              <w:t>Ne mažiau 14.0" ir ne daugiau 14.5", neblizgus, jutiklinis. Raiška ne mažesnė nei 1920 x 1200 taškų (</w:t>
            </w:r>
            <w:r w:rsidRPr="1FD7000F">
              <w:rPr>
                <w:rFonts w:ascii="Aptos" w:eastAsiaTheme="minorEastAsia" w:hAnsi="Aptos"/>
                <w14:ligatures w14:val="standardContextual"/>
              </w:rPr>
              <w:t>WUXGA)</w:t>
            </w:r>
            <w:r w:rsidRPr="1FD7000F">
              <w:rPr>
                <w:rFonts w:ascii="Aptos" w:hAnsi="Aptos"/>
              </w:rPr>
              <w:t>. Ryškumas (nits) ne mažiau 280 nits.</w:t>
            </w:r>
          </w:p>
        </w:tc>
        <w:tc>
          <w:tcPr>
            <w:tcW w:w="1808" w:type="pct"/>
            <w:tcBorders>
              <w:top w:val="single" w:sz="4" w:space="0" w:color="00000A"/>
              <w:left w:val="single" w:sz="4" w:space="0" w:color="00000A"/>
              <w:bottom w:val="single" w:sz="4" w:space="0" w:color="00000A"/>
              <w:right w:val="single" w:sz="4" w:space="0" w:color="00000A"/>
            </w:tcBorders>
          </w:tcPr>
          <w:p w14:paraId="6F76CDD2" w14:textId="77777777" w:rsidR="00A17F67" w:rsidRPr="00464F9F" w:rsidRDefault="00A17F67" w:rsidP="00C54E5B">
            <w:pPr>
              <w:autoSpaceDE w:val="0"/>
              <w:autoSpaceDN w:val="0"/>
              <w:adjustRightInd w:val="0"/>
              <w:spacing w:after="0" w:line="240" w:lineRule="auto"/>
              <w:rPr>
                <w:rFonts w:ascii="Aptos" w:hAnsi="Aptos"/>
                <w:szCs w:val="24"/>
              </w:rPr>
            </w:pPr>
          </w:p>
        </w:tc>
      </w:tr>
      <w:tr w:rsidR="00C163B8" w:rsidRPr="00464F9F" w14:paraId="1DD42116" w14:textId="77777777" w:rsidTr="1FD7000F">
        <w:tc>
          <w:tcPr>
            <w:tcW w:w="340" w:type="pct"/>
            <w:tcBorders>
              <w:top w:val="single" w:sz="4" w:space="0" w:color="00000A"/>
              <w:left w:val="single" w:sz="4" w:space="0" w:color="00000A"/>
              <w:bottom w:val="single" w:sz="4" w:space="0" w:color="00000A"/>
              <w:right w:val="single" w:sz="4" w:space="0" w:color="00000A"/>
            </w:tcBorders>
          </w:tcPr>
          <w:p w14:paraId="3CFCEB75" w14:textId="77777777" w:rsidR="00C163B8" w:rsidRPr="00464F9F" w:rsidRDefault="00C163B8" w:rsidP="00C54E5B">
            <w:pPr>
              <w:numPr>
                <w:ilvl w:val="0"/>
                <w:numId w:val="31"/>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4DE1BAF9" w14:textId="6170F9BB" w:rsidR="00C163B8" w:rsidRPr="00464F9F" w:rsidRDefault="1FD7000F" w:rsidP="1FD7000F">
            <w:pPr>
              <w:spacing w:after="0" w:line="240" w:lineRule="auto"/>
              <w:rPr>
                <w:rFonts w:ascii="Aptos" w:hAnsi="Aptos"/>
              </w:rPr>
            </w:pPr>
            <w:r w:rsidRPr="1FD7000F">
              <w:rPr>
                <w:rFonts w:ascii="Aptos" w:hAnsi="Aptos"/>
              </w:rPr>
              <w:t xml:space="preserve">Išorinė klaviatūra </w:t>
            </w:r>
          </w:p>
        </w:tc>
        <w:tc>
          <w:tcPr>
            <w:tcW w:w="1822" w:type="pct"/>
            <w:tcBorders>
              <w:top w:val="single" w:sz="4" w:space="0" w:color="00000A"/>
              <w:left w:val="single" w:sz="4" w:space="0" w:color="00000A"/>
              <w:bottom w:val="single" w:sz="4" w:space="0" w:color="00000A"/>
              <w:right w:val="single" w:sz="4" w:space="0" w:color="00000A"/>
            </w:tcBorders>
            <w:hideMark/>
          </w:tcPr>
          <w:p w14:paraId="67CEC9A2" w14:textId="3A566031" w:rsidR="00C163B8" w:rsidRPr="00464F9F" w:rsidRDefault="1FD7000F" w:rsidP="1FD7000F">
            <w:pPr>
              <w:spacing w:after="0" w:line="240" w:lineRule="auto"/>
              <w:rPr>
                <w:rFonts w:ascii="Aptos" w:hAnsi="Aptos"/>
              </w:rPr>
            </w:pPr>
            <w:r w:rsidRPr="1FD7000F">
              <w:rPr>
                <w:rFonts w:ascii="Aptos" w:hAnsi="Aptos"/>
                <w:lang w:eastAsia="lt-LT"/>
              </w:rPr>
              <w:t xml:space="preserve">To paties gamintojo kaip ir siūlomas personalinis kompiuteris, bevielė, su lotyniškomis raidėmis, </w:t>
            </w:r>
            <w:r w:rsidRPr="1FD7000F">
              <w:rPr>
                <w:rFonts w:ascii="Aptos" w:hAnsi="Aptos"/>
              </w:rPr>
              <w:t>sulietuvinta (su lietuviškos abėcėlės ženklais)</w:t>
            </w:r>
            <w:r w:rsidRPr="1FD7000F">
              <w:rPr>
                <w:rFonts w:ascii="Aptos" w:hAnsi="Aptos"/>
                <w:lang w:eastAsia="lt-LT"/>
              </w:rPr>
              <w:t xml:space="preserve"> ir papildomais skaičių klavišais. </w:t>
            </w:r>
            <w:r w:rsidRPr="1FD7000F">
              <w:rPr>
                <w:rFonts w:ascii="Aptos" w:hAnsi="Aptos"/>
              </w:rPr>
              <w:t>Žemo profilio.</w:t>
            </w:r>
          </w:p>
        </w:tc>
        <w:tc>
          <w:tcPr>
            <w:tcW w:w="1808" w:type="pct"/>
            <w:tcBorders>
              <w:top w:val="single" w:sz="4" w:space="0" w:color="00000A"/>
              <w:left w:val="single" w:sz="4" w:space="0" w:color="00000A"/>
              <w:bottom w:val="single" w:sz="4" w:space="0" w:color="00000A"/>
              <w:right w:val="single" w:sz="4" w:space="0" w:color="00000A"/>
            </w:tcBorders>
          </w:tcPr>
          <w:p w14:paraId="031A2A44" w14:textId="77777777" w:rsidR="00C163B8" w:rsidRPr="00464F9F" w:rsidRDefault="00C163B8" w:rsidP="00C54E5B">
            <w:pPr>
              <w:spacing w:after="0" w:line="240" w:lineRule="auto"/>
              <w:rPr>
                <w:rFonts w:ascii="Aptos" w:hAnsi="Aptos"/>
                <w:szCs w:val="24"/>
                <w:lang w:eastAsia="lt-LT"/>
              </w:rPr>
            </w:pPr>
          </w:p>
        </w:tc>
      </w:tr>
      <w:tr w:rsidR="00C163B8" w:rsidRPr="00464F9F" w14:paraId="216E5E26" w14:textId="77777777" w:rsidTr="1FD7000F">
        <w:tc>
          <w:tcPr>
            <w:tcW w:w="340" w:type="pct"/>
            <w:tcBorders>
              <w:top w:val="single" w:sz="4" w:space="0" w:color="00000A"/>
              <w:left w:val="single" w:sz="4" w:space="0" w:color="00000A"/>
              <w:bottom w:val="single" w:sz="4" w:space="0" w:color="00000A"/>
              <w:right w:val="single" w:sz="4" w:space="0" w:color="00000A"/>
            </w:tcBorders>
          </w:tcPr>
          <w:p w14:paraId="6E060D2D" w14:textId="77777777" w:rsidR="00C163B8" w:rsidRPr="00464F9F" w:rsidRDefault="00C163B8" w:rsidP="00C54E5B">
            <w:pPr>
              <w:numPr>
                <w:ilvl w:val="0"/>
                <w:numId w:val="31"/>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7934736D" w14:textId="2C4905DB" w:rsidR="00C163B8" w:rsidRPr="00464F9F" w:rsidRDefault="1FD7000F" w:rsidP="1FD7000F">
            <w:pPr>
              <w:spacing w:after="0" w:line="240" w:lineRule="auto"/>
              <w:rPr>
                <w:rFonts w:ascii="Aptos" w:hAnsi="Aptos"/>
              </w:rPr>
            </w:pPr>
            <w:r w:rsidRPr="1FD7000F">
              <w:rPr>
                <w:rFonts w:ascii="Aptos" w:hAnsi="Aptos"/>
              </w:rPr>
              <w:t xml:space="preserve">Pelė </w:t>
            </w:r>
          </w:p>
        </w:tc>
        <w:tc>
          <w:tcPr>
            <w:tcW w:w="1822" w:type="pct"/>
            <w:tcBorders>
              <w:top w:val="single" w:sz="4" w:space="0" w:color="00000A"/>
              <w:left w:val="single" w:sz="4" w:space="0" w:color="00000A"/>
              <w:bottom w:val="single" w:sz="4" w:space="0" w:color="00000A"/>
              <w:right w:val="single" w:sz="4" w:space="0" w:color="00000A"/>
            </w:tcBorders>
            <w:hideMark/>
          </w:tcPr>
          <w:p w14:paraId="6C3D1501" w14:textId="291E5D9E" w:rsidR="00C163B8" w:rsidRPr="00464F9F" w:rsidRDefault="1FD7000F" w:rsidP="1FD7000F">
            <w:pPr>
              <w:spacing w:after="0" w:line="240" w:lineRule="auto"/>
              <w:rPr>
                <w:rFonts w:ascii="Aptos" w:hAnsi="Aptos"/>
              </w:rPr>
            </w:pPr>
            <w:r w:rsidRPr="1FD7000F">
              <w:rPr>
                <w:rFonts w:ascii="Aptos" w:hAnsi="Aptos"/>
                <w:lang w:eastAsia="lt-LT"/>
              </w:rPr>
              <w:t xml:space="preserve">To paties gamintojo kaip ir siūlomas personalinis kompiuteris, </w:t>
            </w:r>
            <w:r w:rsidRPr="1FD7000F">
              <w:rPr>
                <w:rFonts w:ascii="Aptos" w:hAnsi="Aptos"/>
              </w:rPr>
              <w:t>USB tipo, optinė/lazerinė, dviejų klavišų su ratuku ir ne mažiau dviem papildomų funkcijų mygtukais, bevielė.</w:t>
            </w:r>
          </w:p>
        </w:tc>
        <w:tc>
          <w:tcPr>
            <w:tcW w:w="1808" w:type="pct"/>
            <w:tcBorders>
              <w:top w:val="single" w:sz="4" w:space="0" w:color="00000A"/>
              <w:left w:val="single" w:sz="4" w:space="0" w:color="00000A"/>
              <w:bottom w:val="single" w:sz="4" w:space="0" w:color="00000A"/>
              <w:right w:val="single" w:sz="4" w:space="0" w:color="00000A"/>
            </w:tcBorders>
          </w:tcPr>
          <w:p w14:paraId="7E5BC3AA" w14:textId="77777777" w:rsidR="00C163B8" w:rsidRPr="00464F9F" w:rsidRDefault="00C163B8" w:rsidP="00C54E5B">
            <w:pPr>
              <w:spacing w:after="0" w:line="240" w:lineRule="auto"/>
              <w:rPr>
                <w:rFonts w:ascii="Aptos" w:hAnsi="Aptos"/>
                <w:szCs w:val="24"/>
              </w:rPr>
            </w:pPr>
          </w:p>
        </w:tc>
      </w:tr>
      <w:tr w:rsidR="00C163B8" w:rsidRPr="00464F9F" w14:paraId="138BD5F5" w14:textId="77777777" w:rsidTr="1FD7000F">
        <w:tc>
          <w:tcPr>
            <w:tcW w:w="340" w:type="pct"/>
            <w:tcBorders>
              <w:top w:val="single" w:sz="4" w:space="0" w:color="00000A"/>
              <w:left w:val="single" w:sz="4" w:space="0" w:color="00000A"/>
              <w:bottom w:val="single" w:sz="4" w:space="0" w:color="00000A"/>
              <w:right w:val="single" w:sz="4" w:space="0" w:color="00000A"/>
            </w:tcBorders>
          </w:tcPr>
          <w:p w14:paraId="641A5266" w14:textId="77777777" w:rsidR="00C163B8" w:rsidRPr="00464F9F" w:rsidRDefault="00C163B8" w:rsidP="00C54E5B">
            <w:pPr>
              <w:numPr>
                <w:ilvl w:val="0"/>
                <w:numId w:val="31"/>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60D7FF53" w14:textId="0CFA5051" w:rsidR="00C163B8" w:rsidRPr="00464F9F" w:rsidRDefault="1FD7000F" w:rsidP="1FD7000F">
            <w:pPr>
              <w:spacing w:after="0" w:line="240" w:lineRule="auto"/>
              <w:rPr>
                <w:rFonts w:ascii="Aptos" w:hAnsi="Aptos"/>
              </w:rPr>
            </w:pPr>
            <w:r w:rsidRPr="1FD7000F">
              <w:rPr>
                <w:rFonts w:ascii="Aptos" w:hAnsi="Aptos"/>
              </w:rPr>
              <w:t>Kuprinė</w:t>
            </w:r>
          </w:p>
        </w:tc>
        <w:tc>
          <w:tcPr>
            <w:tcW w:w="1822" w:type="pct"/>
            <w:tcBorders>
              <w:top w:val="single" w:sz="4" w:space="0" w:color="00000A"/>
              <w:left w:val="single" w:sz="4" w:space="0" w:color="00000A"/>
              <w:bottom w:val="single" w:sz="4" w:space="0" w:color="00000A"/>
              <w:right w:val="single" w:sz="4" w:space="0" w:color="00000A"/>
            </w:tcBorders>
          </w:tcPr>
          <w:p w14:paraId="596AFF0C" w14:textId="79E7E5B3" w:rsidR="00C163B8" w:rsidRPr="00464F9F" w:rsidRDefault="1FD7000F" w:rsidP="1FD7000F">
            <w:pPr>
              <w:spacing w:after="0" w:line="240" w:lineRule="auto"/>
              <w:rPr>
                <w:rFonts w:ascii="Aptos" w:hAnsi="Aptos"/>
                <w:lang w:eastAsia="lt-LT"/>
              </w:rPr>
            </w:pPr>
            <w:r w:rsidRPr="1FD7000F">
              <w:rPr>
                <w:rFonts w:ascii="Aptos" w:hAnsi="Aptos"/>
                <w:lang w:eastAsia="lt-LT"/>
              </w:rPr>
              <w:t xml:space="preserve">Pageidautina to paties gamintojo kaip ir siūlomas personalinis kompiuteris, tamsios spalvos su paminkštinimu kompiuteriui </w:t>
            </w:r>
            <w:r w:rsidRPr="1FD7000F">
              <w:rPr>
                <w:rFonts w:ascii="Aptos" w:hAnsi="Aptos"/>
                <w:lang w:eastAsia="lt-LT"/>
              </w:rPr>
              <w:lastRenderedPageBreak/>
              <w:t>apsaugoti bei ne mažiau dviem atskirais skyriais.</w:t>
            </w:r>
          </w:p>
        </w:tc>
        <w:tc>
          <w:tcPr>
            <w:tcW w:w="1808" w:type="pct"/>
            <w:tcBorders>
              <w:top w:val="single" w:sz="4" w:space="0" w:color="00000A"/>
              <w:left w:val="single" w:sz="4" w:space="0" w:color="00000A"/>
              <w:bottom w:val="single" w:sz="4" w:space="0" w:color="00000A"/>
              <w:right w:val="single" w:sz="4" w:space="0" w:color="00000A"/>
            </w:tcBorders>
          </w:tcPr>
          <w:p w14:paraId="78C75EC6" w14:textId="77777777" w:rsidR="00C163B8" w:rsidRPr="00464F9F" w:rsidRDefault="00C163B8" w:rsidP="00C54E5B">
            <w:pPr>
              <w:spacing w:after="0" w:line="240" w:lineRule="auto"/>
              <w:rPr>
                <w:rFonts w:ascii="Aptos" w:hAnsi="Aptos"/>
                <w:szCs w:val="24"/>
              </w:rPr>
            </w:pPr>
          </w:p>
        </w:tc>
      </w:tr>
      <w:tr w:rsidR="00A17F67" w:rsidRPr="00464F9F" w14:paraId="1E1467A7" w14:textId="77777777" w:rsidTr="1FD7000F">
        <w:tc>
          <w:tcPr>
            <w:tcW w:w="340" w:type="pct"/>
            <w:tcBorders>
              <w:top w:val="single" w:sz="4" w:space="0" w:color="00000A"/>
              <w:left w:val="single" w:sz="4" w:space="0" w:color="00000A"/>
              <w:bottom w:val="single" w:sz="4" w:space="0" w:color="00000A"/>
              <w:right w:val="single" w:sz="4" w:space="0" w:color="00000A"/>
            </w:tcBorders>
          </w:tcPr>
          <w:p w14:paraId="221EA85B" w14:textId="77777777" w:rsidR="00A17F67" w:rsidRPr="00464F9F" w:rsidRDefault="00A17F67" w:rsidP="00C54E5B">
            <w:pPr>
              <w:numPr>
                <w:ilvl w:val="0"/>
                <w:numId w:val="31"/>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0D2D68A7" w14:textId="77777777" w:rsidR="00A17F67" w:rsidRPr="00464F9F" w:rsidRDefault="1FD7000F" w:rsidP="1FD7000F">
            <w:pPr>
              <w:spacing w:after="0" w:line="240" w:lineRule="auto"/>
              <w:rPr>
                <w:rFonts w:ascii="Aptos" w:hAnsi="Aptos"/>
              </w:rPr>
            </w:pPr>
            <w:r w:rsidRPr="1FD7000F">
              <w:rPr>
                <w:rFonts w:ascii="Aptos" w:hAnsi="Aptos"/>
              </w:rPr>
              <w:t>Operacinė sistema</w:t>
            </w:r>
          </w:p>
        </w:tc>
        <w:tc>
          <w:tcPr>
            <w:tcW w:w="1822" w:type="pct"/>
            <w:tcBorders>
              <w:top w:val="single" w:sz="4" w:space="0" w:color="00000A"/>
              <w:left w:val="single" w:sz="4" w:space="0" w:color="00000A"/>
              <w:bottom w:val="single" w:sz="4" w:space="0" w:color="00000A"/>
              <w:right w:val="single" w:sz="4" w:space="0" w:color="00000A"/>
            </w:tcBorders>
          </w:tcPr>
          <w:p w14:paraId="22148DFC" w14:textId="77777777" w:rsidR="00A17F67" w:rsidRPr="00464F9F" w:rsidRDefault="1FD7000F" w:rsidP="1FD7000F">
            <w:pPr>
              <w:spacing w:after="0" w:line="240" w:lineRule="auto"/>
              <w:rPr>
                <w:rFonts w:ascii="Aptos" w:hAnsi="Aptos"/>
              </w:rPr>
            </w:pPr>
            <w:r w:rsidRPr="1FD7000F">
              <w:rPr>
                <w:rFonts w:ascii="Aptos" w:eastAsia="Times New Roman" w:hAnsi="Aptos"/>
                <w:lang w:eastAsia="lt-LT"/>
              </w:rPr>
              <w:t>Microsoft Windows 11 PRO arba lygiavertė.</w:t>
            </w:r>
          </w:p>
        </w:tc>
        <w:tc>
          <w:tcPr>
            <w:tcW w:w="1808" w:type="pct"/>
            <w:tcBorders>
              <w:top w:val="single" w:sz="4" w:space="0" w:color="00000A"/>
              <w:left w:val="single" w:sz="4" w:space="0" w:color="00000A"/>
              <w:bottom w:val="single" w:sz="4" w:space="0" w:color="00000A"/>
              <w:right w:val="single" w:sz="4" w:space="0" w:color="00000A"/>
            </w:tcBorders>
          </w:tcPr>
          <w:p w14:paraId="0997C2AF" w14:textId="77777777" w:rsidR="00A17F67" w:rsidRPr="00464F9F" w:rsidRDefault="00A17F67" w:rsidP="00C54E5B">
            <w:pPr>
              <w:spacing w:after="0" w:line="240" w:lineRule="auto"/>
              <w:rPr>
                <w:rFonts w:ascii="Aptos" w:eastAsia="Times New Roman" w:hAnsi="Aptos"/>
                <w:szCs w:val="24"/>
                <w:lang w:eastAsia="lt-LT"/>
              </w:rPr>
            </w:pPr>
          </w:p>
        </w:tc>
      </w:tr>
      <w:tr w:rsidR="00A17F67" w:rsidRPr="00464F9F" w14:paraId="6DF2C0C0" w14:textId="77777777" w:rsidTr="1FD7000F">
        <w:tc>
          <w:tcPr>
            <w:tcW w:w="340" w:type="pct"/>
            <w:tcBorders>
              <w:top w:val="single" w:sz="4" w:space="0" w:color="00000A"/>
              <w:left w:val="single" w:sz="4" w:space="0" w:color="00000A"/>
              <w:bottom w:val="single" w:sz="4" w:space="0" w:color="00000A"/>
              <w:right w:val="single" w:sz="4" w:space="0" w:color="00000A"/>
            </w:tcBorders>
          </w:tcPr>
          <w:p w14:paraId="0FD92E5D" w14:textId="77777777" w:rsidR="00A17F67" w:rsidRPr="00464F9F" w:rsidRDefault="00A17F67" w:rsidP="00C54E5B">
            <w:pPr>
              <w:numPr>
                <w:ilvl w:val="0"/>
                <w:numId w:val="31"/>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19D45E35" w14:textId="77777777" w:rsidR="00A17F67" w:rsidRPr="00464F9F" w:rsidRDefault="1FD7000F" w:rsidP="1FD7000F">
            <w:pPr>
              <w:spacing w:after="0" w:line="240" w:lineRule="auto"/>
              <w:rPr>
                <w:rFonts w:ascii="Aptos" w:hAnsi="Aptos"/>
              </w:rPr>
            </w:pPr>
            <w:r w:rsidRPr="1FD7000F">
              <w:rPr>
                <w:rFonts w:ascii="Aptos" w:hAnsi="Aptos"/>
              </w:rPr>
              <w:t>Saugumo reikalavimai.</w:t>
            </w:r>
          </w:p>
        </w:tc>
        <w:tc>
          <w:tcPr>
            <w:tcW w:w="1822" w:type="pct"/>
            <w:tcBorders>
              <w:top w:val="single" w:sz="4" w:space="0" w:color="00000A"/>
              <w:left w:val="single" w:sz="4" w:space="0" w:color="00000A"/>
              <w:bottom w:val="single" w:sz="4" w:space="0" w:color="00000A"/>
              <w:right w:val="single" w:sz="4" w:space="0" w:color="00000A"/>
            </w:tcBorders>
          </w:tcPr>
          <w:p w14:paraId="39996644" w14:textId="4E9CFB94" w:rsidR="00A17F67" w:rsidRPr="00464F9F" w:rsidRDefault="1FD7000F" w:rsidP="1FD7000F">
            <w:pPr>
              <w:spacing w:after="0" w:line="240" w:lineRule="auto"/>
              <w:rPr>
                <w:rFonts w:ascii="Aptos" w:hAnsi="Aptos"/>
              </w:rPr>
            </w:pPr>
            <w:r w:rsidRPr="1FD7000F">
              <w:rPr>
                <w:rFonts w:ascii="Aptos" w:hAnsi="Aptos"/>
              </w:rPr>
              <w:t xml:space="preserve">Turi būti integruotas TPM 2.0 arba lygiavertis saugumo modulis. </w:t>
            </w:r>
          </w:p>
        </w:tc>
        <w:tc>
          <w:tcPr>
            <w:tcW w:w="1808" w:type="pct"/>
            <w:tcBorders>
              <w:top w:val="single" w:sz="4" w:space="0" w:color="00000A"/>
              <w:left w:val="single" w:sz="4" w:space="0" w:color="00000A"/>
              <w:bottom w:val="single" w:sz="4" w:space="0" w:color="00000A"/>
              <w:right w:val="single" w:sz="4" w:space="0" w:color="00000A"/>
            </w:tcBorders>
          </w:tcPr>
          <w:p w14:paraId="4CF4FF4B" w14:textId="77777777" w:rsidR="00A17F67" w:rsidRPr="00464F9F" w:rsidRDefault="00A17F67" w:rsidP="00C54E5B">
            <w:pPr>
              <w:spacing w:after="0" w:line="240" w:lineRule="auto"/>
              <w:rPr>
                <w:rFonts w:ascii="Aptos" w:hAnsi="Aptos"/>
                <w:szCs w:val="24"/>
              </w:rPr>
            </w:pPr>
          </w:p>
        </w:tc>
      </w:tr>
      <w:tr w:rsidR="00A17F67" w:rsidRPr="00464F9F" w14:paraId="278DB5FE" w14:textId="77777777" w:rsidTr="1FD7000F">
        <w:tc>
          <w:tcPr>
            <w:tcW w:w="340" w:type="pct"/>
            <w:tcBorders>
              <w:top w:val="single" w:sz="4" w:space="0" w:color="00000A"/>
              <w:left w:val="single" w:sz="4" w:space="0" w:color="00000A"/>
              <w:bottom w:val="single" w:sz="4" w:space="0" w:color="00000A"/>
              <w:right w:val="single" w:sz="4" w:space="0" w:color="00000A"/>
            </w:tcBorders>
          </w:tcPr>
          <w:p w14:paraId="14D98428" w14:textId="77777777" w:rsidR="00A17F67" w:rsidRPr="00464F9F" w:rsidRDefault="00A17F67" w:rsidP="00C54E5B">
            <w:pPr>
              <w:numPr>
                <w:ilvl w:val="0"/>
                <w:numId w:val="31"/>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77AFB67D" w14:textId="77777777" w:rsidR="00A17F67" w:rsidRPr="00464F9F" w:rsidRDefault="1FD7000F" w:rsidP="1FD7000F">
            <w:pPr>
              <w:spacing w:after="0" w:line="240" w:lineRule="auto"/>
              <w:rPr>
                <w:rFonts w:ascii="Aptos" w:hAnsi="Aptos"/>
              </w:rPr>
            </w:pPr>
            <w:r w:rsidRPr="1FD7000F">
              <w:rPr>
                <w:rFonts w:ascii="Aptos" w:hAnsi="Aptos"/>
              </w:rPr>
              <w:t>Bendri reikalavimai</w:t>
            </w:r>
          </w:p>
        </w:tc>
        <w:tc>
          <w:tcPr>
            <w:tcW w:w="1822" w:type="pct"/>
            <w:tcBorders>
              <w:top w:val="single" w:sz="4" w:space="0" w:color="00000A"/>
              <w:left w:val="single" w:sz="4" w:space="0" w:color="00000A"/>
              <w:bottom w:val="single" w:sz="4" w:space="0" w:color="00000A"/>
              <w:right w:val="single" w:sz="4" w:space="0" w:color="00000A"/>
            </w:tcBorders>
            <w:hideMark/>
          </w:tcPr>
          <w:p w14:paraId="2AF8CFF3" w14:textId="77777777" w:rsidR="00A17F67" w:rsidRPr="00464F9F" w:rsidRDefault="1FD7000F" w:rsidP="1FD7000F">
            <w:pPr>
              <w:spacing w:after="0" w:line="240" w:lineRule="auto"/>
              <w:rPr>
                <w:rFonts w:ascii="Aptos" w:hAnsi="Aptos"/>
              </w:rPr>
            </w:pPr>
            <w:r w:rsidRPr="1FD7000F">
              <w:rPr>
                <w:rFonts w:ascii="Aptos" w:hAnsi="Aptos"/>
              </w:rPr>
              <w:t>Visa įranga turi būti gamykliškai nauja „brand new“. Gamykliškai atnaujinti „renew“ / „refurbished“ /„remarked“ komponentai neleistini. Negalima siūlyti paskelbtų apie gamybos pabaigą (angl. EOL) modelių.</w:t>
            </w:r>
          </w:p>
        </w:tc>
        <w:tc>
          <w:tcPr>
            <w:tcW w:w="1808" w:type="pct"/>
            <w:tcBorders>
              <w:top w:val="single" w:sz="4" w:space="0" w:color="00000A"/>
              <w:left w:val="single" w:sz="4" w:space="0" w:color="00000A"/>
              <w:bottom w:val="single" w:sz="4" w:space="0" w:color="00000A"/>
              <w:right w:val="single" w:sz="4" w:space="0" w:color="00000A"/>
            </w:tcBorders>
          </w:tcPr>
          <w:p w14:paraId="264E5E8B" w14:textId="77777777" w:rsidR="00A17F67" w:rsidRPr="00464F9F" w:rsidRDefault="00A17F67" w:rsidP="00C54E5B">
            <w:pPr>
              <w:spacing w:after="0" w:line="240" w:lineRule="auto"/>
              <w:rPr>
                <w:rFonts w:ascii="Aptos" w:hAnsi="Aptos"/>
                <w:szCs w:val="24"/>
              </w:rPr>
            </w:pPr>
          </w:p>
        </w:tc>
      </w:tr>
      <w:tr w:rsidR="00DB78F1" w:rsidRPr="00464F9F" w14:paraId="38D75187" w14:textId="77777777" w:rsidTr="1FD7000F">
        <w:tc>
          <w:tcPr>
            <w:tcW w:w="340" w:type="pct"/>
            <w:tcBorders>
              <w:top w:val="single" w:sz="4" w:space="0" w:color="00000A"/>
              <w:left w:val="single" w:sz="4" w:space="0" w:color="00000A"/>
              <w:bottom w:val="single" w:sz="4" w:space="0" w:color="00000A"/>
              <w:right w:val="single" w:sz="4" w:space="0" w:color="00000A"/>
            </w:tcBorders>
          </w:tcPr>
          <w:p w14:paraId="71267A65" w14:textId="77777777" w:rsidR="00DB78F1" w:rsidRPr="00464F9F" w:rsidRDefault="00DB78F1" w:rsidP="00DB1E9A">
            <w:pPr>
              <w:numPr>
                <w:ilvl w:val="0"/>
                <w:numId w:val="31"/>
              </w:numPr>
              <w:suppressAutoHyphens/>
              <w:spacing w:after="0" w:line="240" w:lineRule="auto"/>
              <w:rPr>
                <w:rFonts w:ascii="Aptos" w:eastAsia="SimSun" w:hAnsi="Aptos"/>
                <w:szCs w:val="24"/>
                <w:lang w:eastAsia="lt-LT"/>
              </w:rPr>
            </w:pPr>
          </w:p>
        </w:tc>
        <w:tc>
          <w:tcPr>
            <w:tcW w:w="1030" w:type="pct"/>
            <w:tcBorders>
              <w:top w:val="single" w:sz="4" w:space="0" w:color="auto"/>
              <w:left w:val="single" w:sz="4" w:space="0" w:color="auto"/>
              <w:bottom w:val="single" w:sz="4" w:space="0" w:color="auto"/>
              <w:right w:val="single" w:sz="4" w:space="0" w:color="auto"/>
            </w:tcBorders>
          </w:tcPr>
          <w:p w14:paraId="6C325965" w14:textId="77777777" w:rsidR="00DB78F1" w:rsidRPr="00464F9F" w:rsidRDefault="1FD7000F" w:rsidP="1FD7000F">
            <w:pPr>
              <w:spacing w:after="0" w:line="240" w:lineRule="auto"/>
              <w:rPr>
                <w:rFonts w:ascii="Aptos" w:hAnsi="Aptos"/>
              </w:rPr>
            </w:pPr>
            <w:r w:rsidRPr="1FD7000F">
              <w:rPr>
                <w:rFonts w:ascii="Aptos" w:hAnsi="Aptos"/>
              </w:rPr>
              <w:t>Svoris</w:t>
            </w:r>
          </w:p>
        </w:tc>
        <w:tc>
          <w:tcPr>
            <w:tcW w:w="1822" w:type="pct"/>
            <w:tcBorders>
              <w:top w:val="single" w:sz="4" w:space="0" w:color="auto"/>
              <w:left w:val="single" w:sz="4" w:space="0" w:color="auto"/>
              <w:bottom w:val="single" w:sz="4" w:space="0" w:color="auto"/>
              <w:right w:val="single" w:sz="4" w:space="0" w:color="auto"/>
            </w:tcBorders>
          </w:tcPr>
          <w:p w14:paraId="629C5653" w14:textId="77777777" w:rsidR="00DB78F1" w:rsidRPr="00464F9F" w:rsidRDefault="1FD7000F" w:rsidP="1FD7000F">
            <w:pPr>
              <w:spacing w:after="0" w:line="240" w:lineRule="auto"/>
              <w:rPr>
                <w:rFonts w:ascii="Aptos" w:hAnsi="Aptos"/>
              </w:rPr>
            </w:pPr>
            <w:r w:rsidRPr="1FD7000F">
              <w:rPr>
                <w:rFonts w:ascii="Aptos" w:hAnsi="Aptos"/>
              </w:rPr>
              <w:t>Ne daugiau nei 1.60 kg.</w:t>
            </w:r>
          </w:p>
        </w:tc>
        <w:tc>
          <w:tcPr>
            <w:tcW w:w="1808" w:type="pct"/>
            <w:tcBorders>
              <w:top w:val="single" w:sz="4" w:space="0" w:color="00000A"/>
              <w:left w:val="single" w:sz="4" w:space="0" w:color="00000A"/>
              <w:bottom w:val="single" w:sz="4" w:space="0" w:color="00000A"/>
              <w:right w:val="single" w:sz="4" w:space="0" w:color="00000A"/>
            </w:tcBorders>
          </w:tcPr>
          <w:p w14:paraId="22A897E1" w14:textId="77777777" w:rsidR="00DB78F1" w:rsidRPr="00464F9F" w:rsidRDefault="00DB78F1" w:rsidP="00DB1E9A">
            <w:pPr>
              <w:spacing w:after="0" w:line="240" w:lineRule="auto"/>
              <w:rPr>
                <w:rFonts w:ascii="Aptos" w:eastAsia="SimSun" w:hAnsi="Aptos"/>
                <w:szCs w:val="24"/>
              </w:rPr>
            </w:pPr>
          </w:p>
        </w:tc>
      </w:tr>
      <w:tr w:rsidR="00A17F67" w:rsidRPr="00464F9F" w14:paraId="45B74FCF" w14:textId="77777777" w:rsidTr="1FD7000F">
        <w:tc>
          <w:tcPr>
            <w:tcW w:w="340" w:type="pct"/>
            <w:tcBorders>
              <w:top w:val="single" w:sz="4" w:space="0" w:color="00000A"/>
              <w:left w:val="single" w:sz="4" w:space="0" w:color="00000A"/>
              <w:bottom w:val="single" w:sz="4" w:space="0" w:color="00000A"/>
              <w:right w:val="single" w:sz="4" w:space="0" w:color="00000A"/>
            </w:tcBorders>
          </w:tcPr>
          <w:p w14:paraId="028B8D4C" w14:textId="77777777" w:rsidR="00A17F67" w:rsidRPr="00464F9F" w:rsidRDefault="00A17F67" w:rsidP="00C54E5B">
            <w:pPr>
              <w:numPr>
                <w:ilvl w:val="0"/>
                <w:numId w:val="31"/>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3EB83CAE" w14:textId="77777777" w:rsidR="00A17F67" w:rsidRPr="00464F9F" w:rsidRDefault="1FD7000F" w:rsidP="1FD7000F">
            <w:pPr>
              <w:spacing w:after="0" w:line="240" w:lineRule="auto"/>
              <w:rPr>
                <w:rFonts w:ascii="Aptos" w:hAnsi="Aptos"/>
              </w:rPr>
            </w:pPr>
            <w:r w:rsidRPr="1FD7000F">
              <w:rPr>
                <w:rFonts w:ascii="Aptos" w:hAnsi="Aptos"/>
              </w:rPr>
              <w:t>Surinkimo reikalavimai</w:t>
            </w:r>
          </w:p>
        </w:tc>
        <w:tc>
          <w:tcPr>
            <w:tcW w:w="1822" w:type="pct"/>
            <w:tcBorders>
              <w:top w:val="single" w:sz="4" w:space="0" w:color="00000A"/>
              <w:left w:val="single" w:sz="4" w:space="0" w:color="00000A"/>
              <w:bottom w:val="single" w:sz="4" w:space="0" w:color="00000A"/>
              <w:right w:val="single" w:sz="4" w:space="0" w:color="00000A"/>
            </w:tcBorders>
            <w:hideMark/>
          </w:tcPr>
          <w:p w14:paraId="3CFCAF2A" w14:textId="77777777" w:rsidR="00A17F67" w:rsidRPr="00464F9F" w:rsidRDefault="1FD7000F" w:rsidP="1FD7000F">
            <w:pPr>
              <w:keepNext/>
              <w:tabs>
                <w:tab w:val="left" w:pos="7655"/>
              </w:tabs>
              <w:spacing w:after="0" w:line="240" w:lineRule="auto"/>
              <w:rPr>
                <w:rFonts w:ascii="Aptos" w:hAnsi="Aptos"/>
              </w:rPr>
            </w:pPr>
            <w:r w:rsidRPr="1FD7000F">
              <w:rPr>
                <w:rFonts w:ascii="Aptos" w:hAnsi="Aptos"/>
                <w:lang w:eastAsia="lt-LT"/>
              </w:rPr>
              <w:t>Visi siūlomi kompiuteriai turi būti vienodi (to paties gamintojo, to paties modelio). Kompiuterį sudarantys aparatiniai komponentai privalo būti pilnai sumontuoti į kompiuterį gamintojo gamykloje.</w:t>
            </w:r>
          </w:p>
        </w:tc>
        <w:tc>
          <w:tcPr>
            <w:tcW w:w="1808" w:type="pct"/>
            <w:tcBorders>
              <w:top w:val="single" w:sz="4" w:space="0" w:color="00000A"/>
              <w:left w:val="single" w:sz="4" w:space="0" w:color="00000A"/>
              <w:bottom w:val="single" w:sz="4" w:space="0" w:color="00000A"/>
              <w:right w:val="single" w:sz="4" w:space="0" w:color="00000A"/>
            </w:tcBorders>
          </w:tcPr>
          <w:p w14:paraId="44D8A178" w14:textId="77777777" w:rsidR="00A17F67" w:rsidRPr="00464F9F" w:rsidRDefault="00A17F67" w:rsidP="00C54E5B">
            <w:pPr>
              <w:keepNext/>
              <w:tabs>
                <w:tab w:val="left" w:pos="7655"/>
              </w:tabs>
              <w:spacing w:after="0" w:line="240" w:lineRule="auto"/>
              <w:rPr>
                <w:rFonts w:ascii="Aptos" w:hAnsi="Aptos"/>
                <w:szCs w:val="24"/>
                <w:lang w:eastAsia="lt-LT"/>
              </w:rPr>
            </w:pPr>
          </w:p>
        </w:tc>
      </w:tr>
      <w:tr w:rsidR="00A17F67" w:rsidRPr="00464F9F" w14:paraId="326DCE85" w14:textId="77777777" w:rsidTr="1FD7000F">
        <w:tc>
          <w:tcPr>
            <w:tcW w:w="340" w:type="pct"/>
            <w:tcBorders>
              <w:top w:val="single" w:sz="4" w:space="0" w:color="00000A"/>
              <w:left w:val="single" w:sz="4" w:space="0" w:color="00000A"/>
              <w:bottom w:val="single" w:sz="4" w:space="0" w:color="00000A"/>
              <w:right w:val="single" w:sz="4" w:space="0" w:color="00000A"/>
            </w:tcBorders>
          </w:tcPr>
          <w:p w14:paraId="247DA286" w14:textId="77777777" w:rsidR="00A17F67" w:rsidRPr="00464F9F" w:rsidRDefault="00A17F67" w:rsidP="00C54E5B">
            <w:pPr>
              <w:numPr>
                <w:ilvl w:val="0"/>
                <w:numId w:val="31"/>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02D0BEDB" w14:textId="77777777" w:rsidR="00A17F67" w:rsidRPr="00464F9F" w:rsidRDefault="1FD7000F" w:rsidP="1FD7000F">
            <w:pPr>
              <w:spacing w:after="0" w:line="240" w:lineRule="auto"/>
              <w:rPr>
                <w:rFonts w:ascii="Aptos" w:hAnsi="Aptos"/>
              </w:rPr>
            </w:pPr>
            <w:r w:rsidRPr="1FD7000F">
              <w:rPr>
                <w:rFonts w:ascii="Aptos" w:hAnsi="Aptos"/>
              </w:rPr>
              <w:t>Gamintojo gamybos kokybės ir aplinkosaugos reikalavimai</w:t>
            </w:r>
          </w:p>
        </w:tc>
        <w:tc>
          <w:tcPr>
            <w:tcW w:w="1822" w:type="pct"/>
            <w:tcBorders>
              <w:top w:val="single" w:sz="4" w:space="0" w:color="00000A"/>
              <w:left w:val="single" w:sz="4" w:space="0" w:color="00000A"/>
              <w:bottom w:val="single" w:sz="4" w:space="0" w:color="00000A"/>
              <w:right w:val="single" w:sz="4" w:space="0" w:color="00000A"/>
            </w:tcBorders>
            <w:hideMark/>
          </w:tcPr>
          <w:p w14:paraId="1D3698AC" w14:textId="7FEC487F" w:rsidR="00A17F67" w:rsidRPr="00464F9F" w:rsidRDefault="1FD7000F" w:rsidP="1FD7000F">
            <w:pPr>
              <w:spacing w:after="0" w:line="240" w:lineRule="auto"/>
              <w:rPr>
                <w:rFonts w:ascii="Aptos" w:hAnsi="Aptos"/>
                <w:b/>
                <w:bCs/>
              </w:rPr>
            </w:pPr>
            <w:r w:rsidRPr="1FD7000F">
              <w:rPr>
                <w:rFonts w:ascii="Aptos" w:hAnsi="Aptos"/>
              </w:rPr>
              <w:t xml:space="preserve">Gamintojas turi būti įsidiegęs kokybės valdymo sistemą ISO 9001 ir aplinkosaugos valdymo sistemą ISO 14001 arba lygiavertes. </w:t>
            </w:r>
          </w:p>
          <w:p w14:paraId="528BD268" w14:textId="26A62999" w:rsidR="00A17F67" w:rsidRPr="00464F9F" w:rsidRDefault="1FD7000F" w:rsidP="1FD7000F">
            <w:pPr>
              <w:pStyle w:val="Sraopastraipa"/>
              <w:tabs>
                <w:tab w:val="left" w:pos="313"/>
              </w:tabs>
              <w:spacing w:after="0" w:line="240" w:lineRule="auto"/>
              <w:ind w:left="0"/>
              <w:rPr>
                <w:rFonts w:ascii="Aptos" w:hAnsi="Aptos"/>
              </w:rPr>
            </w:pPr>
            <w:r w:rsidRPr="1FD7000F">
              <w:rPr>
                <w:rFonts w:ascii="Aptos" w:hAnsi="Aptos"/>
              </w:rPr>
              <w:t>Siūlomo kompiuterio gyvavimo ciklas sudarytas vadovaujantis ISO 14040 standartu, bei numatytas šiltnamio efekto poveikis gamtai.</w:t>
            </w:r>
          </w:p>
          <w:p w14:paraId="5913BB0B" w14:textId="77777777" w:rsidR="00A17F67" w:rsidRPr="00464F9F" w:rsidRDefault="1FD7000F" w:rsidP="1FD7000F">
            <w:pPr>
              <w:spacing w:after="0" w:line="240" w:lineRule="auto"/>
              <w:rPr>
                <w:rFonts w:ascii="Aptos" w:hAnsi="Aptos"/>
              </w:rPr>
            </w:pPr>
            <w:r w:rsidRPr="1FD7000F">
              <w:rPr>
                <w:rFonts w:ascii="Aptos" w:hAnsi="Aptos"/>
              </w:rPr>
              <w:t xml:space="preserve">Turi būti pateikta: ataskaita, įrodanti gaminio atitikimą ISO 14040 standartui. Ataskaitoje privalo būti nurodytas siūlomas modelis. </w:t>
            </w:r>
          </w:p>
          <w:p w14:paraId="1E3689A3" w14:textId="4EE74B4C" w:rsidR="00A17F67" w:rsidRPr="00464F9F" w:rsidRDefault="1FD7000F" w:rsidP="1FD7000F">
            <w:pPr>
              <w:spacing w:after="0" w:line="240" w:lineRule="auto"/>
              <w:rPr>
                <w:rFonts w:ascii="Aptos" w:hAnsi="Aptos"/>
                <w:b/>
                <w:bCs/>
              </w:rPr>
            </w:pPr>
            <w:r w:rsidRPr="1FD7000F">
              <w:rPr>
                <w:rFonts w:ascii="Aptos" w:hAnsi="Aptos"/>
                <w:b/>
                <w:bCs/>
              </w:rPr>
              <w:t>Kartu su pasiūlymu pateikti tai įrodančius sertifikatų kopijas.</w:t>
            </w:r>
          </w:p>
        </w:tc>
        <w:tc>
          <w:tcPr>
            <w:tcW w:w="1808" w:type="pct"/>
            <w:tcBorders>
              <w:top w:val="single" w:sz="4" w:space="0" w:color="00000A"/>
              <w:left w:val="single" w:sz="4" w:space="0" w:color="00000A"/>
              <w:bottom w:val="single" w:sz="4" w:space="0" w:color="00000A"/>
              <w:right w:val="single" w:sz="4" w:space="0" w:color="00000A"/>
            </w:tcBorders>
          </w:tcPr>
          <w:p w14:paraId="2D4B078F" w14:textId="77777777" w:rsidR="00A17F67" w:rsidRPr="00464F9F" w:rsidRDefault="00A17F67" w:rsidP="00C54E5B">
            <w:pPr>
              <w:spacing w:after="0" w:line="240" w:lineRule="auto"/>
              <w:rPr>
                <w:rFonts w:ascii="Aptos" w:hAnsi="Aptos"/>
                <w:szCs w:val="24"/>
              </w:rPr>
            </w:pPr>
          </w:p>
        </w:tc>
      </w:tr>
      <w:tr w:rsidR="00A17F67" w:rsidRPr="00464F9F" w14:paraId="5C4B9806" w14:textId="77777777" w:rsidTr="1FD7000F">
        <w:tc>
          <w:tcPr>
            <w:tcW w:w="340" w:type="pct"/>
            <w:tcBorders>
              <w:top w:val="single" w:sz="4" w:space="0" w:color="00000A"/>
              <w:left w:val="single" w:sz="4" w:space="0" w:color="00000A"/>
              <w:bottom w:val="single" w:sz="4" w:space="0" w:color="00000A"/>
              <w:right w:val="single" w:sz="4" w:space="0" w:color="00000A"/>
            </w:tcBorders>
          </w:tcPr>
          <w:p w14:paraId="3998886D" w14:textId="77777777" w:rsidR="00A17F67" w:rsidRPr="00464F9F" w:rsidRDefault="00A17F67" w:rsidP="00C54E5B">
            <w:pPr>
              <w:numPr>
                <w:ilvl w:val="0"/>
                <w:numId w:val="31"/>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2BB69BB6" w14:textId="2BBE55C4" w:rsidR="00A17F67" w:rsidRPr="00464F9F" w:rsidRDefault="1FD7000F" w:rsidP="1FD7000F">
            <w:pPr>
              <w:spacing w:after="0" w:line="240" w:lineRule="auto"/>
              <w:rPr>
                <w:rFonts w:ascii="Aptos" w:hAnsi="Aptos"/>
              </w:rPr>
            </w:pPr>
            <w:r w:rsidRPr="1FD7000F">
              <w:rPr>
                <w:rFonts w:ascii="Aptos" w:hAnsi="Aptos"/>
                <w:color w:val="00000A"/>
              </w:rPr>
              <w:t>„Žal</w:t>
            </w:r>
            <w:r w:rsidR="002064DD">
              <w:rPr>
                <w:rFonts w:ascii="Aptos" w:hAnsi="Aptos"/>
                <w:color w:val="00000A"/>
              </w:rPr>
              <w:t>i</w:t>
            </w:r>
            <w:r w:rsidRPr="1FD7000F">
              <w:rPr>
                <w:rFonts w:ascii="Aptos" w:hAnsi="Aptos"/>
                <w:color w:val="00000A"/>
              </w:rPr>
              <w:t>ųjų pirkimų“ kriterijai</w:t>
            </w:r>
          </w:p>
        </w:tc>
        <w:tc>
          <w:tcPr>
            <w:tcW w:w="1822" w:type="pct"/>
            <w:tcBorders>
              <w:top w:val="single" w:sz="4" w:space="0" w:color="00000A"/>
              <w:left w:val="single" w:sz="4" w:space="0" w:color="00000A"/>
              <w:bottom w:val="single" w:sz="4" w:space="0" w:color="00000A"/>
              <w:right w:val="single" w:sz="4" w:space="0" w:color="00000A"/>
            </w:tcBorders>
            <w:hideMark/>
          </w:tcPr>
          <w:p w14:paraId="17804DFE" w14:textId="77777777" w:rsidR="00A17F67" w:rsidRPr="00464F9F" w:rsidRDefault="1FD7000F" w:rsidP="1FD7000F">
            <w:pPr>
              <w:pStyle w:val="TableContents"/>
              <w:ind w:firstLine="0"/>
              <w:rPr>
                <w:rFonts w:ascii="Aptos" w:hAnsi="Aptos" w:cs="Times New Roman"/>
                <w:color w:val="00000A"/>
                <w:sz w:val="24"/>
              </w:rPr>
            </w:pPr>
            <w:r w:rsidRPr="1FD7000F">
              <w:rPr>
                <w:rFonts w:ascii="Aptos" w:hAnsi="Aptos" w:cs="Times New Roman"/>
                <w:color w:val="00000A"/>
                <w:sz w:val="24"/>
              </w:rPr>
              <w:t xml:space="preserve">Atitiktį reikalavimams įrodantys dokumentai: gamintojo ir (ar) tiekėjo techniniai dokumentai, gamintojo ir (ar) importuotojo, ir (ar) tiekėjo rašytinis patvirtinimas, saugos duomenų lapas, gamintojo bandymų ataskaita, protokolas, gamintojo ir (ar) tiekėjo deklaracija </w:t>
            </w:r>
            <w:r w:rsidRPr="1FD7000F">
              <w:rPr>
                <w:rFonts w:ascii="Aptos" w:hAnsi="Aptos" w:cs="Times New Roman"/>
                <w:color w:val="00000A"/>
                <w:sz w:val="24"/>
              </w:rPr>
              <w:lastRenderedPageBreak/>
              <w:t>(pateikiant objektyvius įrodymus) arba kiti lygiaverčiai įrodymai.</w:t>
            </w:r>
          </w:p>
          <w:p w14:paraId="303CB795" w14:textId="77777777" w:rsidR="00A17F67" w:rsidRPr="00464F9F" w:rsidRDefault="00A17F67" w:rsidP="00C54E5B">
            <w:pPr>
              <w:pStyle w:val="TableContents"/>
              <w:ind w:firstLine="0"/>
              <w:rPr>
                <w:rFonts w:ascii="Aptos" w:hAnsi="Aptos" w:cs="Times New Roman"/>
                <w:color w:val="00000A"/>
                <w:sz w:val="24"/>
              </w:rPr>
            </w:pPr>
          </w:p>
          <w:p w14:paraId="245B8C59" w14:textId="21BACF0B" w:rsidR="00A17F67" w:rsidRPr="00464F9F" w:rsidRDefault="1FD7000F" w:rsidP="1FD7000F">
            <w:pPr>
              <w:pStyle w:val="TableContents"/>
              <w:ind w:firstLine="0"/>
              <w:rPr>
                <w:rFonts w:ascii="Aptos" w:hAnsi="Aptos" w:cs="Times New Roman"/>
                <w:color w:val="00000A"/>
                <w:sz w:val="24"/>
              </w:rPr>
            </w:pPr>
            <w:r w:rsidRPr="1FD7000F">
              <w:rPr>
                <w:rFonts w:ascii="Aptos" w:hAnsi="Aptos" w:cs="Times New Roman"/>
                <w:color w:val="00000A"/>
                <w:sz w:val="24"/>
              </w:rPr>
              <w:t>Prekėms taikomi Lietuvos Respublikos aplinkos ministro 2011 m. birželio 28 d. D1-508 (Lietuvos Respublikos aplinkos ministro 2022 m. gruodžio 13 d. įsakymo Nr. D1-401 redakcija) „Aplinkos apsaugos kriterijų taikymo, vykdant žaliuosius pirkimus, tvarkos aprašas“ patvirtinti minimalūs aplinkos apsaugos kriterijai, t. y.:</w:t>
            </w:r>
          </w:p>
          <w:p w14:paraId="69814D5B" w14:textId="77777777" w:rsidR="00A17F67" w:rsidRPr="00464F9F" w:rsidRDefault="1FD7000F" w:rsidP="1FD7000F">
            <w:pPr>
              <w:pStyle w:val="TableContents"/>
              <w:numPr>
                <w:ilvl w:val="0"/>
                <w:numId w:val="32"/>
              </w:numPr>
              <w:ind w:left="88" w:hanging="85"/>
              <w:rPr>
                <w:rFonts w:ascii="Aptos" w:hAnsi="Aptos" w:cs="Times New Roman"/>
                <w:color w:val="00000A"/>
                <w:sz w:val="24"/>
              </w:rPr>
            </w:pPr>
            <w:r w:rsidRPr="1FD7000F">
              <w:rPr>
                <w:rFonts w:ascii="Aptos" w:hAnsi="Aptos" w:cs="Times New Roman"/>
                <w:color w:val="00000A"/>
                <w:sz w:val="24"/>
              </w:rPr>
              <w:t xml:space="preserve">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w:t>
            </w:r>
            <w:r w:rsidRPr="1FD7000F">
              <w:rPr>
                <w:rFonts w:ascii="Aptos" w:hAnsi="Aptos" w:cs="Times New Roman"/>
                <w:color w:val="00000A"/>
                <w:sz w:val="24"/>
              </w:rPr>
              <w:lastRenderedPageBreak/>
              <w:t>gaminių ekologinio projektavimo nustatytus efektyvaus energijos vartojimo kriterijus.</w:t>
            </w:r>
          </w:p>
          <w:p w14:paraId="2723AA36" w14:textId="77777777" w:rsidR="00A17F67" w:rsidRPr="00464F9F" w:rsidRDefault="1FD7000F" w:rsidP="1FD7000F">
            <w:pPr>
              <w:pStyle w:val="TableContents"/>
              <w:numPr>
                <w:ilvl w:val="0"/>
                <w:numId w:val="32"/>
              </w:numPr>
              <w:ind w:left="88" w:hanging="85"/>
              <w:rPr>
                <w:rFonts w:ascii="Aptos" w:hAnsi="Aptos" w:cs="Times New Roman"/>
                <w:color w:val="00000A"/>
                <w:sz w:val="24"/>
              </w:rPr>
            </w:pPr>
            <w:r w:rsidRPr="1FD7000F">
              <w:rPr>
                <w:rFonts w:ascii="Aptos" w:hAnsi="Aptos" w:cs="Times New Roman"/>
                <w:color w:val="00000A"/>
                <w:sz w:val="24"/>
              </w:rPr>
              <w:t xml:space="preserve"> įranga turi turėti bent vieną standartinį USB C™ tipo lizdą (prievadą), skirtą keistis duomenimis ir pasižymintį atgaliniu suderinamumu su USB 2.0 atsižvelgiant į IEC 62680-1-3:2018 arba lygiavertį standartą.</w:t>
            </w:r>
          </w:p>
          <w:p w14:paraId="1E45AC57" w14:textId="77777777" w:rsidR="00A17F67" w:rsidRPr="00464F9F" w:rsidRDefault="00A17F67" w:rsidP="00C54E5B">
            <w:pPr>
              <w:pStyle w:val="Sraopastraipa"/>
              <w:spacing w:after="0" w:line="240" w:lineRule="auto"/>
              <w:ind w:left="363"/>
              <w:rPr>
                <w:rFonts w:ascii="Aptos" w:hAnsi="Aptos"/>
                <w:iCs/>
                <w:color w:val="00000A"/>
                <w:szCs w:val="24"/>
              </w:rPr>
            </w:pPr>
          </w:p>
          <w:p w14:paraId="71F14D75" w14:textId="77777777" w:rsidR="00A17F67" w:rsidRPr="00464F9F" w:rsidRDefault="1FD7000F" w:rsidP="1FD7000F">
            <w:pPr>
              <w:pStyle w:val="Sraopastraipa"/>
              <w:numPr>
                <w:ilvl w:val="0"/>
                <w:numId w:val="32"/>
              </w:numPr>
              <w:tabs>
                <w:tab w:val="left" w:pos="88"/>
              </w:tabs>
              <w:spacing w:after="0" w:line="240" w:lineRule="auto"/>
              <w:ind w:left="88" w:hanging="85"/>
              <w:rPr>
                <w:rFonts w:ascii="Aptos" w:hAnsi="Aptos"/>
              </w:rPr>
            </w:pPr>
            <w:r w:rsidRPr="1FD7000F">
              <w:rPr>
                <w:rFonts w:ascii="Aptos" w:hAnsi="Aptos"/>
              </w:rPr>
              <w:t>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51358920" w14:textId="77777777" w:rsidR="00A17F67" w:rsidRPr="00464F9F" w:rsidRDefault="00A17F67" w:rsidP="006B7B54">
            <w:pPr>
              <w:pStyle w:val="Sraopastraipa"/>
              <w:tabs>
                <w:tab w:val="left" w:pos="88"/>
              </w:tabs>
              <w:spacing w:after="0" w:line="240" w:lineRule="auto"/>
              <w:ind w:left="88" w:hanging="85"/>
              <w:rPr>
                <w:rFonts w:ascii="Aptos" w:hAnsi="Aptos"/>
                <w:iCs/>
                <w:color w:val="00000A"/>
                <w:szCs w:val="24"/>
              </w:rPr>
            </w:pPr>
          </w:p>
          <w:p w14:paraId="0DDA61C7" w14:textId="77777777" w:rsidR="00A17F67" w:rsidRPr="00464F9F" w:rsidRDefault="1FD7000F" w:rsidP="1FD7000F">
            <w:pPr>
              <w:pStyle w:val="TableContents"/>
              <w:numPr>
                <w:ilvl w:val="0"/>
                <w:numId w:val="32"/>
              </w:numPr>
              <w:ind w:left="88" w:hanging="85"/>
              <w:rPr>
                <w:rFonts w:ascii="Aptos" w:hAnsi="Aptos" w:cs="Times New Roman"/>
                <w:color w:val="00000A"/>
                <w:sz w:val="24"/>
              </w:rPr>
            </w:pPr>
            <w:r w:rsidRPr="1FD7000F">
              <w:rPr>
                <w:rFonts w:ascii="Aptos" w:hAnsi="Aptos" w:cs="Times New Roman"/>
                <w:color w:val="00000A"/>
                <w:sz w:val="24"/>
              </w:rPr>
              <w:t xml:space="preserve">Kompiuteris turi būti sertifikuotas TCO 9.0 sertifikatu ir modelis randamas tinklalapyje </w:t>
            </w:r>
            <w:hyperlink r:id="rId9">
              <w:r w:rsidRPr="1FD7000F">
                <w:rPr>
                  <w:rStyle w:val="Hipersaitas"/>
                  <w:rFonts w:ascii="Aptos" w:hAnsi="Aptos" w:cs="Times New Roman"/>
                  <w:sz w:val="24"/>
                </w:rPr>
                <w:t>https://tcocertified.com/product-finder/?tq=&amp;pp=1</w:t>
              </w:r>
            </w:hyperlink>
          </w:p>
          <w:p w14:paraId="141EF068" w14:textId="1C80699F" w:rsidR="00A17F67" w:rsidRPr="00C53353" w:rsidRDefault="1FD7000F" w:rsidP="1FD7000F">
            <w:pPr>
              <w:pStyle w:val="TableContents"/>
              <w:ind w:firstLine="0"/>
              <w:rPr>
                <w:rFonts w:ascii="Aptos" w:hAnsi="Aptos" w:cs="Times New Roman"/>
                <w:color w:val="00000A"/>
                <w:sz w:val="24"/>
              </w:rPr>
            </w:pPr>
            <w:r w:rsidRPr="1FD7000F">
              <w:rPr>
                <w:rFonts w:ascii="Aptos" w:hAnsi="Aptos" w:cs="Times New Roman"/>
                <w:color w:val="00000A"/>
                <w:sz w:val="24"/>
              </w:rPr>
              <w:t>Privaloma pateikti nuorodą į atitiktį.</w:t>
            </w:r>
          </w:p>
        </w:tc>
        <w:tc>
          <w:tcPr>
            <w:tcW w:w="1808" w:type="pct"/>
            <w:tcBorders>
              <w:top w:val="single" w:sz="4" w:space="0" w:color="00000A"/>
              <w:left w:val="single" w:sz="4" w:space="0" w:color="00000A"/>
              <w:bottom w:val="single" w:sz="4" w:space="0" w:color="00000A"/>
              <w:right w:val="single" w:sz="4" w:space="0" w:color="00000A"/>
            </w:tcBorders>
          </w:tcPr>
          <w:p w14:paraId="01F9840D" w14:textId="77777777" w:rsidR="00A17F67" w:rsidRPr="00464F9F" w:rsidRDefault="00A17F67" w:rsidP="00C54E5B">
            <w:pPr>
              <w:spacing w:after="0" w:line="240" w:lineRule="auto"/>
              <w:rPr>
                <w:rFonts w:ascii="Aptos" w:hAnsi="Aptos"/>
                <w:szCs w:val="24"/>
              </w:rPr>
            </w:pPr>
          </w:p>
        </w:tc>
      </w:tr>
      <w:tr w:rsidR="00A17F67" w:rsidRPr="00464F9F" w14:paraId="63C92DC7" w14:textId="77777777" w:rsidTr="1FD7000F">
        <w:tc>
          <w:tcPr>
            <w:tcW w:w="340" w:type="pct"/>
            <w:tcBorders>
              <w:top w:val="single" w:sz="4" w:space="0" w:color="00000A"/>
              <w:left w:val="single" w:sz="4" w:space="0" w:color="00000A"/>
              <w:bottom w:val="single" w:sz="4" w:space="0" w:color="00000A"/>
              <w:right w:val="single" w:sz="4" w:space="0" w:color="00000A"/>
            </w:tcBorders>
          </w:tcPr>
          <w:p w14:paraId="5B140BF3" w14:textId="77777777" w:rsidR="00A17F67" w:rsidRPr="00464F9F" w:rsidRDefault="00A17F67" w:rsidP="00C54E5B">
            <w:pPr>
              <w:numPr>
                <w:ilvl w:val="0"/>
                <w:numId w:val="31"/>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2B1B5E18" w14:textId="77777777" w:rsidR="00A17F67" w:rsidRPr="00464F9F" w:rsidRDefault="00A17F67" w:rsidP="1FD7000F">
            <w:pPr>
              <w:spacing w:after="0" w:line="240" w:lineRule="auto"/>
              <w:rPr>
                <w:rFonts w:ascii="Aptos" w:hAnsi="Aptos"/>
                <w:color w:val="00000A"/>
              </w:rPr>
            </w:pPr>
            <w:r w:rsidRPr="1FD7000F">
              <w:rPr>
                <w:rFonts w:ascii="Aptos" w:hAnsi="Aptos"/>
                <w:noProof/>
                <w:snapToGrid w:val="0"/>
              </w:rPr>
              <w:t>P</w:t>
            </w:r>
            <w:r w:rsidRPr="1FD7000F">
              <w:rPr>
                <w:rFonts w:ascii="Aptos" w:eastAsia="Times New Roman" w:hAnsi="Aptos"/>
                <w:color w:val="000000"/>
              </w:rPr>
              <w:t xml:space="preserve">akuotės turi būti laikytinos perdirbamosiomis pakuotėmis pagal Lietuvos Respublikos mokesčio už aplinkos teršimą įstatymo nuostatas ir (ar) turi būti vienalytės (homogeniškos) pakuotės, </w:t>
            </w:r>
            <w:r w:rsidRPr="1FD7000F">
              <w:rPr>
                <w:rFonts w:ascii="Aptos" w:eastAsia="Times New Roman" w:hAnsi="Aptos"/>
                <w:color w:val="000000"/>
              </w:rPr>
              <w:lastRenderedPageBreak/>
              <w:t xml:space="preserve">pagamintos iš vienos rūšies medžiagos, </w:t>
            </w:r>
            <w:r w:rsidRPr="1FD7000F">
              <w:rPr>
                <w:rFonts w:ascii="Aptos" w:eastAsia="Times New Roman" w:hAnsi="Aptos"/>
              </w:rPr>
              <w:t xml:space="preserve">kaip nurodyta </w:t>
            </w:r>
            <w:r w:rsidRPr="1FD7000F">
              <w:rPr>
                <w:rFonts w:ascii="Aptos" w:eastAsia="Times New Roman" w:hAnsi="Aptos"/>
                <w:color w:val="000000"/>
              </w:rPr>
              <w:t>Aplinkos apsaugos kriterijų taikymo, vykdant žaliuosius pirkimus, tvarkos apraše</w:t>
            </w:r>
            <w:r w:rsidRPr="1FD7000F">
              <w:rPr>
                <w:rFonts w:ascii="Aptos" w:eastAsia="Times New Roman" w:hAnsi="Aptos"/>
              </w:rPr>
              <w:t xml:space="preserve"> 2 priedo, II skyriaus 2 punkte.</w:t>
            </w:r>
          </w:p>
        </w:tc>
        <w:tc>
          <w:tcPr>
            <w:tcW w:w="1822" w:type="pct"/>
            <w:tcBorders>
              <w:top w:val="single" w:sz="4" w:space="0" w:color="00000A"/>
              <w:left w:val="single" w:sz="4" w:space="0" w:color="00000A"/>
              <w:bottom w:val="single" w:sz="4" w:space="0" w:color="00000A"/>
              <w:right w:val="single" w:sz="4" w:space="0" w:color="00000A"/>
            </w:tcBorders>
          </w:tcPr>
          <w:p w14:paraId="53F57903" w14:textId="4EF4FC71" w:rsidR="00A17F67" w:rsidRPr="00464F9F" w:rsidRDefault="1FD7000F" w:rsidP="1FD7000F">
            <w:pPr>
              <w:spacing w:after="0" w:line="240" w:lineRule="auto"/>
              <w:ind w:right="114"/>
              <w:rPr>
                <w:rFonts w:ascii="Aptos" w:eastAsia="Times New Roman" w:hAnsi="Aptos"/>
                <w:color w:val="000000" w:themeColor="text1"/>
              </w:rPr>
            </w:pPr>
            <w:r w:rsidRPr="1FD7000F">
              <w:rPr>
                <w:rFonts w:ascii="Aptos" w:eastAsia="Times New Roman" w:hAnsi="Aptos"/>
                <w:color w:val="000000" w:themeColor="text1"/>
              </w:rPr>
              <w:lastRenderedPageBreak/>
              <w:t xml:space="preserve">Tiekėjo ar gamintojo dokumentai, įrodantys, kad pakuotės yra homogeniškos ir (ar) atitinkamai paženklintos, arba atitiktis standartams, pagal kuriuos įrodoma, kad pakuočių medžiagos perdirbamos pvz., standartas LST EN 1343x (bent vienas iš jų 13430/13431/13432) „Pakuotė. Naudotų pakuočių, numatomų kompostuoti ir biologiškai skaidyti, reikalavimai.“, standartas </w:t>
            </w:r>
            <w:r w:rsidRPr="1FD7000F">
              <w:rPr>
                <w:rFonts w:ascii="Aptos" w:eastAsia="Times New Roman" w:hAnsi="Aptos"/>
                <w:i/>
                <w:iCs/>
                <w:color w:val="000000" w:themeColor="text1"/>
              </w:rPr>
              <w:t xml:space="preserve">Voluntary Standard for </w:t>
            </w:r>
            <w:r w:rsidRPr="1FD7000F">
              <w:rPr>
                <w:rFonts w:ascii="Aptos" w:eastAsia="Times New Roman" w:hAnsi="Aptos"/>
                <w:i/>
                <w:iCs/>
                <w:color w:val="000000" w:themeColor="text1"/>
              </w:rPr>
              <w:lastRenderedPageBreak/>
              <w:t xml:space="preserve">Repulping and Recycling Corrugated Fiberboard Treated to Improve Its Performance in the Presence of Water and Water Vapor, </w:t>
            </w:r>
            <w:r w:rsidRPr="1FD7000F">
              <w:rPr>
                <w:rFonts w:ascii="Aptos" w:eastAsia="Times New Roman" w:hAnsi="Aptos"/>
                <w:color w:val="000000" w:themeColor="text1"/>
              </w:rPr>
              <w:t xml:space="preserve">standartas </w:t>
            </w:r>
            <w:r w:rsidRPr="1FD7000F">
              <w:rPr>
                <w:rFonts w:ascii="Aptos" w:eastAsia="Times New Roman" w:hAnsi="Aptos"/>
                <w:i/>
                <w:iCs/>
                <w:color w:val="000000" w:themeColor="text1"/>
              </w:rPr>
              <w:t xml:space="preserve">RecyClass </w:t>
            </w:r>
            <w:r w:rsidRPr="1FD7000F">
              <w:rPr>
                <w:rFonts w:ascii="Aptos" w:eastAsia="Times New Roman" w:hAnsi="Aptos"/>
                <w:color w:val="000000" w:themeColor="text1"/>
              </w:rPr>
              <w:t>ar kitas lygiavertis standartas,</w:t>
            </w:r>
          </w:p>
          <w:p w14:paraId="0B304E12" w14:textId="53EA22B3" w:rsidR="00A17F67" w:rsidRPr="00464F9F" w:rsidRDefault="1FD7000F" w:rsidP="1FD7000F">
            <w:pPr>
              <w:spacing w:after="0" w:line="240" w:lineRule="auto"/>
              <w:ind w:right="114"/>
              <w:rPr>
                <w:rFonts w:ascii="Aptos" w:eastAsia="Times New Roman" w:hAnsi="Aptos"/>
                <w:color w:val="000000" w:themeColor="text1"/>
              </w:rPr>
            </w:pPr>
            <w:r w:rsidRPr="1FD7000F">
              <w:rPr>
                <w:rFonts w:ascii="Aptos" w:eastAsia="Times New Roman" w:hAnsi="Aptos"/>
                <w:color w:val="000000" w:themeColor="text1"/>
              </w:rPr>
              <w:t xml:space="preserve">arba </w:t>
            </w:r>
          </w:p>
          <w:p w14:paraId="572FC42E" w14:textId="77777777" w:rsidR="00A17F67" w:rsidRPr="00464F9F" w:rsidRDefault="1FD7000F" w:rsidP="1FD7000F">
            <w:pPr>
              <w:spacing w:after="0" w:line="240" w:lineRule="auto"/>
              <w:ind w:right="114"/>
              <w:rPr>
                <w:rFonts w:ascii="Aptos" w:eastAsia="Times New Roman" w:hAnsi="Aptos"/>
                <w:color w:val="000000" w:themeColor="text1"/>
              </w:rPr>
            </w:pPr>
            <w:r w:rsidRPr="1FD7000F">
              <w:rPr>
                <w:rFonts w:ascii="Aptos" w:eastAsia="Times New Roman" w:hAnsi="Aptos"/>
                <w:color w:val="000000" w:themeColor="text1"/>
              </w:rPr>
              <w:t>b)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5E860907" w14:textId="1E1AB8BD" w:rsidR="00A17F67" w:rsidRPr="00464F9F" w:rsidRDefault="1FD7000F" w:rsidP="1FD7000F">
            <w:pPr>
              <w:pStyle w:val="TableContents"/>
              <w:ind w:firstLine="0"/>
              <w:rPr>
                <w:rFonts w:ascii="Aptos" w:hAnsi="Aptos" w:cs="Times New Roman"/>
                <w:color w:val="00000A"/>
                <w:sz w:val="24"/>
              </w:rPr>
            </w:pPr>
            <w:r w:rsidRPr="1FD7000F">
              <w:rPr>
                <w:rFonts w:ascii="Aptos" w:hAnsi="Aptos" w:cs="Times New Roman"/>
                <w:color w:val="000000" w:themeColor="text1"/>
                <w:sz w:val="24"/>
              </w:rPr>
              <w:t>c) kiti lygiaverčiai įrodymai.</w:t>
            </w:r>
          </w:p>
        </w:tc>
        <w:tc>
          <w:tcPr>
            <w:tcW w:w="1808" w:type="pct"/>
            <w:tcBorders>
              <w:top w:val="single" w:sz="4" w:space="0" w:color="00000A"/>
              <w:left w:val="single" w:sz="4" w:space="0" w:color="00000A"/>
              <w:bottom w:val="single" w:sz="4" w:space="0" w:color="00000A"/>
              <w:right w:val="single" w:sz="4" w:space="0" w:color="00000A"/>
            </w:tcBorders>
          </w:tcPr>
          <w:p w14:paraId="57153618" w14:textId="77777777" w:rsidR="00A17F67" w:rsidRPr="00464F9F" w:rsidRDefault="00A17F67" w:rsidP="00C54E5B">
            <w:pPr>
              <w:spacing w:after="0" w:line="240" w:lineRule="auto"/>
              <w:rPr>
                <w:rFonts w:ascii="Aptos" w:hAnsi="Aptos"/>
                <w:szCs w:val="24"/>
              </w:rPr>
            </w:pPr>
          </w:p>
        </w:tc>
      </w:tr>
      <w:tr w:rsidR="00A17F67" w:rsidRPr="00464F9F" w14:paraId="42A53AE7" w14:textId="77777777" w:rsidTr="1FD7000F">
        <w:tc>
          <w:tcPr>
            <w:tcW w:w="340" w:type="pct"/>
            <w:tcBorders>
              <w:top w:val="single" w:sz="4" w:space="0" w:color="00000A"/>
              <w:left w:val="single" w:sz="4" w:space="0" w:color="00000A"/>
              <w:bottom w:val="single" w:sz="4" w:space="0" w:color="00000A"/>
              <w:right w:val="single" w:sz="4" w:space="0" w:color="00000A"/>
            </w:tcBorders>
          </w:tcPr>
          <w:p w14:paraId="37EE1D2F" w14:textId="77777777" w:rsidR="00A17F67" w:rsidRPr="00464F9F" w:rsidRDefault="00A17F67" w:rsidP="00C54E5B">
            <w:pPr>
              <w:numPr>
                <w:ilvl w:val="0"/>
                <w:numId w:val="31"/>
              </w:numPr>
              <w:suppressAutoHyphens/>
              <w:spacing w:after="0" w:line="240" w:lineRule="auto"/>
              <w:rPr>
                <w:rFonts w:ascii="Aptos" w:eastAsia="SimSun" w:hAnsi="Aptos"/>
                <w:szCs w:val="24"/>
                <w:lang w:eastAsia="lt-LT"/>
              </w:rPr>
            </w:pPr>
          </w:p>
        </w:tc>
        <w:tc>
          <w:tcPr>
            <w:tcW w:w="1030" w:type="pct"/>
            <w:tcBorders>
              <w:top w:val="single" w:sz="4" w:space="0" w:color="00000A"/>
              <w:left w:val="single" w:sz="4" w:space="0" w:color="00000A"/>
              <w:bottom w:val="single" w:sz="4" w:space="0" w:color="00000A"/>
              <w:right w:val="single" w:sz="4" w:space="0" w:color="00000A"/>
            </w:tcBorders>
            <w:hideMark/>
          </w:tcPr>
          <w:p w14:paraId="44E27183" w14:textId="77777777" w:rsidR="00A17F67" w:rsidRPr="00464F9F" w:rsidRDefault="1FD7000F" w:rsidP="1FD7000F">
            <w:pPr>
              <w:spacing w:after="0" w:line="240" w:lineRule="auto"/>
              <w:rPr>
                <w:rFonts w:ascii="Aptos" w:hAnsi="Aptos"/>
              </w:rPr>
            </w:pPr>
            <w:r w:rsidRPr="1FD7000F">
              <w:rPr>
                <w:rFonts w:ascii="Aptos" w:eastAsia="SimSun" w:hAnsi="Aptos"/>
                <w:lang w:eastAsia="lt-LT"/>
              </w:rPr>
              <w:t>Garantinė techninė priežiūra</w:t>
            </w:r>
          </w:p>
        </w:tc>
        <w:tc>
          <w:tcPr>
            <w:tcW w:w="1822" w:type="pct"/>
            <w:tcBorders>
              <w:top w:val="single" w:sz="4" w:space="0" w:color="00000A"/>
              <w:left w:val="single" w:sz="4" w:space="0" w:color="00000A"/>
              <w:bottom w:val="single" w:sz="4" w:space="0" w:color="00000A"/>
              <w:right w:val="single" w:sz="4" w:space="0" w:color="00000A"/>
            </w:tcBorders>
            <w:hideMark/>
          </w:tcPr>
          <w:p w14:paraId="3E297579" w14:textId="77777777" w:rsidR="00A17F67" w:rsidRPr="00464F9F" w:rsidRDefault="1FD7000F" w:rsidP="1FD7000F">
            <w:pPr>
              <w:spacing w:after="0" w:line="240" w:lineRule="auto"/>
              <w:rPr>
                <w:rFonts w:ascii="Aptos" w:hAnsi="Aptos"/>
              </w:rPr>
            </w:pPr>
            <w:r w:rsidRPr="1FD7000F">
              <w:rPr>
                <w:rFonts w:ascii="Aptos" w:eastAsia="SimSun" w:hAnsi="Aptos"/>
              </w:rPr>
              <w:t>Įrangos tiekėjas privalo turėti teisę atlikti siūlomos įrangos garantinę techninę priežiūrą arba turi būti sudaręs sutartį su autorizuotu gamintojo serviso centru. K</w:t>
            </w:r>
            <w:r w:rsidRPr="1FD7000F">
              <w:rPr>
                <w:rFonts w:ascii="Aptos" w:hAnsi="Aptos"/>
              </w:rPr>
              <w:t xml:space="preserve">ompiuteriui </w:t>
            </w:r>
            <w:r w:rsidRPr="1FD7000F">
              <w:rPr>
                <w:rFonts w:ascii="Aptos" w:eastAsia="SimSun" w:hAnsi="Aptos"/>
              </w:rPr>
              <w:t>taikoma gamintojo (ne tiekėjo) 3 metų garantija darbo vietoje, reakcijos laikas ne vėliau kaip kita darbo diena. Visi aukščiau išvardinti reikalavimai privalo būti garantuojami gamintojo (</w:t>
            </w:r>
            <w:r w:rsidRPr="1FD7000F">
              <w:rPr>
                <w:rFonts w:ascii="Aptos" w:eastAsia="SimSun" w:hAnsi="Aptos"/>
                <w:b/>
                <w:bCs/>
              </w:rPr>
              <w:t>su pasiūlymu</w:t>
            </w:r>
            <w:r w:rsidRPr="1FD7000F">
              <w:rPr>
                <w:rFonts w:ascii="Aptos" w:eastAsia="SimSun" w:hAnsi="Aptos"/>
              </w:rPr>
              <w:t xml:space="preserve"> pateikti tai liudijančią gamintojo dokumentaciją, jei tai yra standartiniai oficialūs gamintojo įsipareigojimai, arba komplektuoti papildomus gamintojo serviso produktus, nurodant pasiūlyme jų kodus ir pavadinimus).</w:t>
            </w:r>
            <w:r w:rsidRPr="1FD7000F">
              <w:rPr>
                <w:rFonts w:ascii="Aptos" w:hAnsi="Aptos"/>
              </w:rPr>
              <w:t xml:space="preserve"> </w:t>
            </w:r>
            <w:r w:rsidRPr="1FD7000F">
              <w:rPr>
                <w:rFonts w:ascii="Aptos" w:hAnsi="Aptos"/>
                <w:b/>
                <w:bCs/>
              </w:rPr>
              <w:t>Kartu su pasiūlymu</w:t>
            </w:r>
            <w:r w:rsidRPr="1FD7000F">
              <w:rPr>
                <w:rFonts w:ascii="Aptos" w:hAnsi="Aptos"/>
              </w:rPr>
              <w:t xml:space="preserve"> turi būti pateiktas siūlomo kompiuterio gamintojo patvirtintas raštas, kad siūloma įranga yra skirta perkančiajai organizacijai ir gamintojas užtikrins prekių </w:t>
            </w:r>
            <w:r w:rsidRPr="1FD7000F">
              <w:rPr>
                <w:rFonts w:ascii="Aptos" w:hAnsi="Aptos"/>
              </w:rPr>
              <w:lastRenderedPageBreak/>
              <w:t>gamintojo garantinį aptarnavimą, pats arba per savo įgaliotus partnerius.</w:t>
            </w:r>
          </w:p>
        </w:tc>
        <w:tc>
          <w:tcPr>
            <w:tcW w:w="1808" w:type="pct"/>
            <w:tcBorders>
              <w:top w:val="single" w:sz="4" w:space="0" w:color="00000A"/>
              <w:left w:val="single" w:sz="4" w:space="0" w:color="00000A"/>
              <w:bottom w:val="single" w:sz="4" w:space="0" w:color="00000A"/>
              <w:right w:val="single" w:sz="4" w:space="0" w:color="00000A"/>
            </w:tcBorders>
          </w:tcPr>
          <w:p w14:paraId="578C765A" w14:textId="77777777" w:rsidR="00A17F67" w:rsidRPr="00464F9F" w:rsidRDefault="00A17F67" w:rsidP="00C54E5B">
            <w:pPr>
              <w:spacing w:after="0" w:line="240" w:lineRule="auto"/>
              <w:rPr>
                <w:rFonts w:ascii="Aptos" w:eastAsia="SimSun" w:hAnsi="Aptos"/>
                <w:szCs w:val="24"/>
              </w:rPr>
            </w:pPr>
          </w:p>
        </w:tc>
      </w:tr>
      <w:tr w:rsidR="00A17F67" w:rsidRPr="00464F9F" w14:paraId="3DB546C1" w14:textId="77777777" w:rsidTr="1FD7000F">
        <w:tc>
          <w:tcPr>
            <w:tcW w:w="340" w:type="pct"/>
            <w:tcBorders>
              <w:top w:val="single" w:sz="4" w:space="0" w:color="00000A"/>
              <w:left w:val="single" w:sz="4" w:space="0" w:color="00000A"/>
              <w:bottom w:val="single" w:sz="4" w:space="0" w:color="00000A"/>
              <w:right w:val="single" w:sz="4" w:space="0" w:color="00000A"/>
            </w:tcBorders>
          </w:tcPr>
          <w:p w14:paraId="57D19273" w14:textId="77777777" w:rsidR="00A17F67" w:rsidRPr="00464F9F" w:rsidRDefault="00A17F67" w:rsidP="00C54E5B">
            <w:pPr>
              <w:numPr>
                <w:ilvl w:val="0"/>
                <w:numId w:val="31"/>
              </w:numPr>
              <w:suppressAutoHyphens/>
              <w:spacing w:after="0" w:line="240" w:lineRule="auto"/>
              <w:rPr>
                <w:rFonts w:ascii="Aptos" w:eastAsia="SimSun" w:hAnsi="Aptos"/>
                <w:szCs w:val="24"/>
                <w:lang w:eastAsia="lt-LT"/>
              </w:rPr>
            </w:pPr>
          </w:p>
        </w:tc>
        <w:tc>
          <w:tcPr>
            <w:tcW w:w="1030" w:type="pct"/>
            <w:tcBorders>
              <w:top w:val="single" w:sz="4" w:space="0" w:color="00000A"/>
              <w:left w:val="single" w:sz="4" w:space="0" w:color="00000A"/>
              <w:bottom w:val="single" w:sz="4" w:space="0" w:color="00000A"/>
              <w:right w:val="single" w:sz="4" w:space="0" w:color="00000A"/>
            </w:tcBorders>
          </w:tcPr>
          <w:p w14:paraId="1DEC1A26" w14:textId="77777777" w:rsidR="00A17F67" w:rsidRPr="00464F9F" w:rsidRDefault="1FD7000F" w:rsidP="1FD7000F">
            <w:pPr>
              <w:spacing w:after="0" w:line="240" w:lineRule="auto"/>
              <w:rPr>
                <w:rFonts w:ascii="Aptos" w:eastAsia="SimSun" w:hAnsi="Aptos"/>
                <w:lang w:eastAsia="lt-LT"/>
              </w:rPr>
            </w:pPr>
            <w:r w:rsidRPr="1FD7000F">
              <w:rPr>
                <w:rFonts w:ascii="Aptos" w:eastAsia="SimSun" w:hAnsi="Aptos"/>
                <w:lang w:eastAsia="lt-LT"/>
              </w:rPr>
              <w:t>Gedimų registravimas</w:t>
            </w:r>
          </w:p>
        </w:tc>
        <w:tc>
          <w:tcPr>
            <w:tcW w:w="1822" w:type="pct"/>
            <w:tcBorders>
              <w:top w:val="single" w:sz="4" w:space="0" w:color="00000A"/>
              <w:left w:val="single" w:sz="4" w:space="0" w:color="00000A"/>
              <w:bottom w:val="single" w:sz="4" w:space="0" w:color="00000A"/>
              <w:right w:val="single" w:sz="4" w:space="0" w:color="00000A"/>
            </w:tcBorders>
          </w:tcPr>
          <w:p w14:paraId="05B3EB84" w14:textId="77777777" w:rsidR="00A17F67" w:rsidRPr="00464F9F" w:rsidRDefault="1FD7000F" w:rsidP="1FD7000F">
            <w:pPr>
              <w:pStyle w:val="xxmsonormal"/>
              <w:rPr>
                <w:rFonts w:ascii="Aptos" w:eastAsia="Times New Roman" w:hAnsi="Aptos" w:cs="Times New Roman"/>
                <w:sz w:val="24"/>
                <w:szCs w:val="24"/>
                <w:lang w:val="lt-LT"/>
              </w:rPr>
            </w:pPr>
            <w:r w:rsidRPr="1FD7000F">
              <w:rPr>
                <w:rFonts w:ascii="Aptos" w:eastAsia="Times New Roman" w:hAnsi="Aptos" w:cs="Times New Roman"/>
                <w:sz w:val="24"/>
                <w:szCs w:val="24"/>
                <w:lang w:val="lt-LT"/>
              </w:rPr>
              <w:t>Tiekėjas privalo turėti internetinę gedimų/problemų registravimo ir kontrolės sistemą, atitinkančią ITIL ir ITSM standartų reikalavimus (prijungimas prie jos turi būti įskaičiuotas į siūlomos įrangos kainą) arba lygiavertę incidentų valdymo sistemą, kurioje būtų galima pagal kompiuterio modelį ir (ar) serijos numerį stebėti remonto eigą, tikrinti suteiktos garantijos laiką;</w:t>
            </w:r>
          </w:p>
          <w:p w14:paraId="625ED3E9" w14:textId="48C6A591" w:rsidR="00A17F67" w:rsidRPr="00464F9F" w:rsidRDefault="1FD7000F" w:rsidP="1FD7000F">
            <w:pPr>
              <w:pStyle w:val="xxmsonormal"/>
              <w:rPr>
                <w:rFonts w:ascii="Aptos" w:hAnsi="Aptos" w:cs="Times New Roman"/>
                <w:sz w:val="24"/>
                <w:szCs w:val="24"/>
                <w:lang w:val="lt-LT"/>
              </w:rPr>
            </w:pPr>
            <w:r w:rsidRPr="1FD7000F">
              <w:rPr>
                <w:rFonts w:ascii="Aptos" w:hAnsi="Aptos" w:cs="Times New Roman"/>
                <w:sz w:val="24"/>
                <w:szCs w:val="24"/>
                <w:lang w:val="lt-LT"/>
              </w:rPr>
              <w:t>pateikti internetinės gedimų/ problemų registravimo ir kontrolės sistemos aprašymą ir nuorodą į tiekėjo interneto svetainę, kartu, jeigu tai yra būtina, prisijungimo kodus, kad pirkėjas galėtų įsitikinti sistemos veikimo funkcionalumu.</w:t>
            </w:r>
          </w:p>
        </w:tc>
        <w:tc>
          <w:tcPr>
            <w:tcW w:w="1808" w:type="pct"/>
            <w:tcBorders>
              <w:top w:val="single" w:sz="4" w:space="0" w:color="00000A"/>
              <w:left w:val="single" w:sz="4" w:space="0" w:color="00000A"/>
              <w:bottom w:val="single" w:sz="4" w:space="0" w:color="00000A"/>
              <w:right w:val="single" w:sz="4" w:space="0" w:color="00000A"/>
            </w:tcBorders>
          </w:tcPr>
          <w:p w14:paraId="6AF46AE2" w14:textId="77777777" w:rsidR="00A17F67" w:rsidRPr="00464F9F" w:rsidRDefault="00A17F67" w:rsidP="00C54E5B">
            <w:pPr>
              <w:spacing w:after="0" w:line="240" w:lineRule="auto"/>
              <w:rPr>
                <w:rFonts w:ascii="Aptos" w:eastAsia="SimSun" w:hAnsi="Aptos"/>
                <w:szCs w:val="24"/>
              </w:rPr>
            </w:pPr>
          </w:p>
        </w:tc>
      </w:tr>
      <w:tr w:rsidR="00A17F67" w:rsidRPr="00464F9F" w14:paraId="6D9AC8A3" w14:textId="77777777" w:rsidTr="1FD7000F">
        <w:tc>
          <w:tcPr>
            <w:tcW w:w="340" w:type="pct"/>
            <w:tcBorders>
              <w:top w:val="single" w:sz="4" w:space="0" w:color="00000A"/>
              <w:left w:val="single" w:sz="4" w:space="0" w:color="00000A"/>
              <w:bottom w:val="single" w:sz="4" w:space="0" w:color="00000A"/>
              <w:right w:val="single" w:sz="4" w:space="0" w:color="00000A"/>
            </w:tcBorders>
          </w:tcPr>
          <w:p w14:paraId="6E682E41" w14:textId="77777777" w:rsidR="00A17F67" w:rsidRPr="00464F9F" w:rsidRDefault="00A17F67" w:rsidP="00C54E5B">
            <w:pPr>
              <w:numPr>
                <w:ilvl w:val="0"/>
                <w:numId w:val="31"/>
              </w:numPr>
              <w:suppressAutoHyphens/>
              <w:spacing w:after="0" w:line="240" w:lineRule="auto"/>
              <w:rPr>
                <w:rFonts w:ascii="Aptos" w:eastAsia="SimSun" w:hAnsi="Aptos"/>
                <w:szCs w:val="24"/>
                <w:lang w:eastAsia="lt-LT"/>
              </w:rPr>
            </w:pPr>
          </w:p>
        </w:tc>
        <w:tc>
          <w:tcPr>
            <w:tcW w:w="1030" w:type="pct"/>
            <w:tcBorders>
              <w:top w:val="single" w:sz="4" w:space="0" w:color="auto"/>
              <w:left w:val="single" w:sz="4" w:space="0" w:color="auto"/>
              <w:bottom w:val="single" w:sz="4" w:space="0" w:color="auto"/>
              <w:right w:val="single" w:sz="4" w:space="0" w:color="auto"/>
            </w:tcBorders>
          </w:tcPr>
          <w:p w14:paraId="2DC37325" w14:textId="77777777" w:rsidR="00A17F67" w:rsidRPr="00464F9F" w:rsidRDefault="00A17F67" w:rsidP="1FD7000F">
            <w:pPr>
              <w:spacing w:after="0" w:line="240" w:lineRule="auto"/>
              <w:rPr>
                <w:rFonts w:ascii="Aptos" w:eastAsia="SimSun" w:hAnsi="Aptos"/>
                <w:lang w:eastAsia="lt-LT"/>
              </w:rPr>
            </w:pPr>
            <w:r w:rsidRPr="1FD7000F">
              <w:rPr>
                <w:rFonts w:ascii="Aptos" w:hAnsi="Aptos"/>
                <w:kern w:val="2"/>
                <w14:ligatures w14:val="standardContextual"/>
              </w:rPr>
              <w:t>Apsaugos galimybės</w:t>
            </w:r>
          </w:p>
        </w:tc>
        <w:tc>
          <w:tcPr>
            <w:tcW w:w="1822" w:type="pct"/>
            <w:tcBorders>
              <w:top w:val="single" w:sz="4" w:space="0" w:color="auto"/>
              <w:left w:val="single" w:sz="4" w:space="0" w:color="auto"/>
              <w:bottom w:val="single" w:sz="4" w:space="0" w:color="auto"/>
              <w:right w:val="single" w:sz="4" w:space="0" w:color="auto"/>
            </w:tcBorders>
          </w:tcPr>
          <w:p w14:paraId="3E250BE9" w14:textId="4B406073" w:rsidR="00A17F67" w:rsidRPr="00464F9F" w:rsidRDefault="00A17F67" w:rsidP="1FD7000F">
            <w:pPr>
              <w:spacing w:after="0" w:line="240" w:lineRule="auto"/>
              <w:rPr>
                <w:rFonts w:ascii="Aptos" w:eastAsia="SimSun" w:hAnsi="Aptos"/>
              </w:rPr>
            </w:pPr>
            <w:r w:rsidRPr="1FD7000F">
              <w:rPr>
                <w:rFonts w:ascii="Aptos" w:hAnsi="Aptos"/>
                <w:kern w:val="2"/>
                <w14:ligatures w14:val="standardContextual"/>
              </w:rPr>
              <w:t xml:space="preserve">Integruotas gamintojo sprendimas apsaugantis BIOS nuo išorinių atakų. </w:t>
            </w:r>
            <w:r w:rsidRPr="008B343C">
              <w:rPr>
                <w:rFonts w:ascii="Aptos" w:hAnsi="Aptos"/>
                <w:b/>
                <w:bCs/>
                <w:kern w:val="2"/>
                <w14:ligatures w14:val="standardContextual"/>
              </w:rPr>
              <w:t>Pateikti aprašymą</w:t>
            </w:r>
            <w:r w:rsidR="008B343C" w:rsidRPr="008B343C">
              <w:rPr>
                <w:rFonts w:ascii="Aptos" w:hAnsi="Aptos"/>
                <w:b/>
                <w:bCs/>
                <w:kern w:val="2"/>
                <w14:ligatures w14:val="standardContextual"/>
              </w:rPr>
              <w:t xml:space="preserve"> </w:t>
            </w:r>
            <w:r w:rsidR="008B343C" w:rsidRPr="008B343C">
              <w:rPr>
                <w:rFonts w:ascii="Aptos" w:hAnsi="Aptos"/>
                <w:b/>
                <w:bCs/>
              </w:rPr>
              <w:t>(kartu su pasiūlymu).</w:t>
            </w:r>
            <w:r w:rsidR="008B343C" w:rsidRPr="00464F9F">
              <w:rPr>
                <w:rFonts w:ascii="Aptos" w:eastAsia="SimSun" w:hAnsi="Aptos"/>
              </w:rPr>
              <w:t xml:space="preserve"> </w:t>
            </w:r>
          </w:p>
        </w:tc>
        <w:tc>
          <w:tcPr>
            <w:tcW w:w="1808" w:type="pct"/>
            <w:tcBorders>
              <w:top w:val="single" w:sz="4" w:space="0" w:color="00000A"/>
              <w:left w:val="single" w:sz="4" w:space="0" w:color="00000A"/>
              <w:bottom w:val="single" w:sz="4" w:space="0" w:color="00000A"/>
              <w:right w:val="single" w:sz="4" w:space="0" w:color="00000A"/>
            </w:tcBorders>
          </w:tcPr>
          <w:p w14:paraId="2E46CFB3" w14:textId="77777777" w:rsidR="00A17F67" w:rsidRPr="00464F9F" w:rsidRDefault="00A17F67" w:rsidP="00C54E5B">
            <w:pPr>
              <w:spacing w:after="0" w:line="240" w:lineRule="auto"/>
              <w:rPr>
                <w:rFonts w:ascii="Aptos" w:eastAsia="SimSun" w:hAnsi="Aptos"/>
                <w:szCs w:val="24"/>
              </w:rPr>
            </w:pPr>
          </w:p>
        </w:tc>
      </w:tr>
      <w:tr w:rsidR="00A17F67" w:rsidRPr="00464F9F" w14:paraId="6D333887" w14:textId="77777777" w:rsidTr="1FD7000F">
        <w:tc>
          <w:tcPr>
            <w:tcW w:w="340" w:type="pct"/>
            <w:tcBorders>
              <w:top w:val="single" w:sz="4" w:space="0" w:color="00000A"/>
              <w:left w:val="single" w:sz="4" w:space="0" w:color="00000A"/>
              <w:bottom w:val="single" w:sz="4" w:space="0" w:color="00000A"/>
              <w:right w:val="single" w:sz="4" w:space="0" w:color="00000A"/>
            </w:tcBorders>
          </w:tcPr>
          <w:p w14:paraId="66100169" w14:textId="77777777" w:rsidR="00A17F67" w:rsidRPr="00464F9F" w:rsidRDefault="00A17F67" w:rsidP="00C54E5B">
            <w:pPr>
              <w:numPr>
                <w:ilvl w:val="0"/>
                <w:numId w:val="31"/>
              </w:numPr>
              <w:suppressAutoHyphens/>
              <w:spacing w:after="0" w:line="240" w:lineRule="auto"/>
              <w:rPr>
                <w:rFonts w:ascii="Aptos" w:eastAsia="SimSun" w:hAnsi="Aptos"/>
                <w:szCs w:val="24"/>
                <w:lang w:eastAsia="lt-LT"/>
              </w:rPr>
            </w:pPr>
          </w:p>
        </w:tc>
        <w:tc>
          <w:tcPr>
            <w:tcW w:w="1030" w:type="pct"/>
            <w:tcBorders>
              <w:top w:val="single" w:sz="4" w:space="0" w:color="auto"/>
              <w:left w:val="single" w:sz="4" w:space="0" w:color="auto"/>
              <w:bottom w:val="single" w:sz="4" w:space="0" w:color="auto"/>
              <w:right w:val="single" w:sz="4" w:space="0" w:color="auto"/>
            </w:tcBorders>
          </w:tcPr>
          <w:p w14:paraId="0F12FE14" w14:textId="77777777" w:rsidR="00A17F67" w:rsidRPr="00464F9F" w:rsidRDefault="1FD7000F" w:rsidP="1FD7000F">
            <w:pPr>
              <w:spacing w:after="0" w:line="240" w:lineRule="auto"/>
              <w:rPr>
                <w:rFonts w:ascii="Aptos" w:hAnsi="Aptos"/>
              </w:rPr>
            </w:pPr>
            <w:r w:rsidRPr="1FD7000F">
              <w:rPr>
                <w:rFonts w:ascii="Aptos" w:hAnsi="Aptos"/>
              </w:rPr>
              <w:t>Tvarkyklės</w:t>
            </w:r>
          </w:p>
        </w:tc>
        <w:tc>
          <w:tcPr>
            <w:tcW w:w="1822" w:type="pct"/>
            <w:tcBorders>
              <w:top w:val="single" w:sz="4" w:space="0" w:color="auto"/>
              <w:left w:val="single" w:sz="4" w:space="0" w:color="auto"/>
              <w:bottom w:val="single" w:sz="4" w:space="0" w:color="auto"/>
              <w:right w:val="single" w:sz="4" w:space="0" w:color="auto"/>
            </w:tcBorders>
          </w:tcPr>
          <w:p w14:paraId="66A9EC14" w14:textId="77777777" w:rsidR="00A17F67" w:rsidRPr="00464F9F" w:rsidRDefault="1FD7000F" w:rsidP="1FD7000F">
            <w:pPr>
              <w:spacing w:after="0" w:line="240" w:lineRule="auto"/>
              <w:rPr>
                <w:rFonts w:ascii="Aptos" w:hAnsi="Aptos"/>
              </w:rPr>
            </w:pPr>
            <w:r w:rsidRPr="1FD7000F">
              <w:rPr>
                <w:rFonts w:ascii="Aptos" w:hAnsi="Aptos"/>
              </w:rPr>
              <w:t>Numatyta gamintojo programinė įrangą leidžiantis atsiųsti programinės įrangos atnaujinimus, rodanti kompiuterio garantijos laikotarpį, optimizuojanti sistemą.</w:t>
            </w:r>
          </w:p>
        </w:tc>
        <w:tc>
          <w:tcPr>
            <w:tcW w:w="1808" w:type="pct"/>
            <w:tcBorders>
              <w:top w:val="single" w:sz="4" w:space="0" w:color="00000A"/>
              <w:left w:val="single" w:sz="4" w:space="0" w:color="00000A"/>
              <w:bottom w:val="single" w:sz="4" w:space="0" w:color="00000A"/>
              <w:right w:val="single" w:sz="4" w:space="0" w:color="00000A"/>
            </w:tcBorders>
          </w:tcPr>
          <w:p w14:paraId="1FD2988E" w14:textId="77777777" w:rsidR="00A17F67" w:rsidRPr="00464F9F" w:rsidRDefault="00A17F67" w:rsidP="00C54E5B">
            <w:pPr>
              <w:spacing w:after="0" w:line="240" w:lineRule="auto"/>
              <w:rPr>
                <w:rFonts w:ascii="Aptos" w:eastAsia="SimSun" w:hAnsi="Aptos"/>
                <w:szCs w:val="24"/>
              </w:rPr>
            </w:pPr>
          </w:p>
        </w:tc>
      </w:tr>
      <w:tr w:rsidR="00DB78F1" w:rsidRPr="00464F9F" w14:paraId="59E58BD6" w14:textId="77777777" w:rsidTr="1FD7000F">
        <w:tc>
          <w:tcPr>
            <w:tcW w:w="340" w:type="pct"/>
            <w:tcBorders>
              <w:top w:val="single" w:sz="4" w:space="0" w:color="00000A"/>
              <w:left w:val="single" w:sz="4" w:space="0" w:color="00000A"/>
              <w:bottom w:val="single" w:sz="4" w:space="0" w:color="00000A"/>
              <w:right w:val="single" w:sz="4" w:space="0" w:color="00000A"/>
            </w:tcBorders>
          </w:tcPr>
          <w:p w14:paraId="1F86D31A" w14:textId="77777777" w:rsidR="00DB78F1" w:rsidRPr="00464F9F" w:rsidRDefault="00DB78F1" w:rsidP="00DB78F1">
            <w:pPr>
              <w:numPr>
                <w:ilvl w:val="0"/>
                <w:numId w:val="31"/>
              </w:numPr>
              <w:suppressAutoHyphens/>
              <w:spacing w:after="0" w:line="240" w:lineRule="auto"/>
              <w:rPr>
                <w:rFonts w:ascii="Aptos" w:eastAsia="SimSun" w:hAnsi="Aptos"/>
                <w:szCs w:val="24"/>
                <w:lang w:eastAsia="lt-LT"/>
              </w:rPr>
            </w:pPr>
          </w:p>
        </w:tc>
        <w:tc>
          <w:tcPr>
            <w:tcW w:w="1030" w:type="pct"/>
            <w:tcBorders>
              <w:top w:val="single" w:sz="4" w:space="0" w:color="auto"/>
              <w:left w:val="single" w:sz="4" w:space="0" w:color="auto"/>
              <w:bottom w:val="single" w:sz="4" w:space="0" w:color="auto"/>
              <w:right w:val="single" w:sz="4" w:space="0" w:color="auto"/>
            </w:tcBorders>
          </w:tcPr>
          <w:p w14:paraId="125D4611" w14:textId="7AE3B37E" w:rsidR="00DB78F1" w:rsidRPr="00464F9F" w:rsidRDefault="1FD7000F" w:rsidP="1FD7000F">
            <w:pPr>
              <w:spacing w:after="0" w:line="240" w:lineRule="auto"/>
              <w:rPr>
                <w:rFonts w:ascii="Aptos" w:hAnsi="Aptos"/>
              </w:rPr>
            </w:pPr>
            <w:r w:rsidRPr="1FD7000F">
              <w:rPr>
                <w:rFonts w:ascii="Aptos" w:hAnsi="Aptos"/>
              </w:rPr>
              <w:t>Nacionalinio saugumo reikalavimai</w:t>
            </w:r>
          </w:p>
        </w:tc>
        <w:tc>
          <w:tcPr>
            <w:tcW w:w="1822" w:type="pct"/>
            <w:tcBorders>
              <w:top w:val="single" w:sz="4" w:space="0" w:color="auto"/>
              <w:left w:val="single" w:sz="4" w:space="0" w:color="auto"/>
              <w:bottom w:val="single" w:sz="4" w:space="0" w:color="auto"/>
              <w:right w:val="single" w:sz="4" w:space="0" w:color="auto"/>
            </w:tcBorders>
          </w:tcPr>
          <w:p w14:paraId="1F55C7CE" w14:textId="0C69EDB3" w:rsidR="00DB78F1" w:rsidRPr="00464F9F" w:rsidRDefault="1FD7000F" w:rsidP="1FD7000F">
            <w:pPr>
              <w:spacing w:after="0" w:line="240" w:lineRule="auto"/>
              <w:rPr>
                <w:rFonts w:ascii="Aptos" w:hAnsi="Aptos"/>
              </w:rPr>
            </w:pPr>
            <w:r w:rsidRPr="1FD7000F">
              <w:rPr>
                <w:rFonts w:ascii="Aptos" w:hAnsi="Aptos"/>
              </w:rPr>
              <w:t xml:space="preserve">Turi atitikti Lietuvos Respublikos viešųjų pirkimų įstatymo 37 straipsnio 9 dalį. Perkančioji organizacija, atlikdama pirkimo procedūras, įvertina visus galinčius kelti grėsmę nacionalinio saugumo interesams rizikos veiksnius ir sprendžia, ar šiame pirkime gali dalyvauti tiekėjai, jų subtiekėjai ir ūkio subjektai, kurių pajėgumais remiamasi, kurie nėra registruoti (jeigu tiekėjas, jų subtiekėjas ar ūkio subjektas, kurio pajėgumais </w:t>
            </w:r>
            <w:r w:rsidRPr="1FD7000F">
              <w:rPr>
                <w:rFonts w:ascii="Aptos" w:hAnsi="Aptos"/>
              </w:rPr>
              <w:lastRenderedPageBreak/>
              <w:t>remiamasi, yra fizinis asmuo – nuolat gyvenantis ar turintis pilietybę) Europos Sąjungos valstybėje narėje, Šiaurės Atlanto sutarties organizacijos valstybėje narėje ar trečiojoje šalyje, pasirašiusioje šio straipsnio 4 dalyje nurodytus tarptautinius susitarimus.</w:t>
            </w:r>
          </w:p>
        </w:tc>
        <w:tc>
          <w:tcPr>
            <w:tcW w:w="1808" w:type="pct"/>
            <w:tcBorders>
              <w:top w:val="single" w:sz="4" w:space="0" w:color="00000A"/>
              <w:left w:val="single" w:sz="4" w:space="0" w:color="00000A"/>
              <w:bottom w:val="single" w:sz="4" w:space="0" w:color="00000A"/>
              <w:right w:val="single" w:sz="4" w:space="0" w:color="00000A"/>
            </w:tcBorders>
          </w:tcPr>
          <w:p w14:paraId="38DEE435" w14:textId="77777777" w:rsidR="00DB78F1" w:rsidRPr="00464F9F" w:rsidRDefault="00DB78F1" w:rsidP="00DB78F1">
            <w:pPr>
              <w:spacing w:after="0" w:line="240" w:lineRule="auto"/>
              <w:rPr>
                <w:rFonts w:ascii="Aptos" w:eastAsia="SimSun" w:hAnsi="Aptos"/>
                <w:szCs w:val="24"/>
              </w:rPr>
            </w:pPr>
          </w:p>
        </w:tc>
      </w:tr>
    </w:tbl>
    <w:p w14:paraId="1DAFD58A" w14:textId="77777777" w:rsidR="00560B02" w:rsidRPr="00464F9F" w:rsidRDefault="00560B02" w:rsidP="00C54E5B">
      <w:pPr>
        <w:spacing w:after="0" w:line="240" w:lineRule="auto"/>
        <w:jc w:val="both"/>
        <w:rPr>
          <w:rFonts w:ascii="Aptos" w:hAnsi="Aptos"/>
          <w:b/>
          <w:szCs w:val="24"/>
        </w:rPr>
      </w:pPr>
    </w:p>
    <w:p w14:paraId="76D9B6BE" w14:textId="77777777" w:rsidR="00560B02" w:rsidRPr="00464F9F" w:rsidRDefault="00560B02" w:rsidP="00C54E5B">
      <w:pPr>
        <w:spacing w:after="0" w:line="240" w:lineRule="auto"/>
        <w:jc w:val="both"/>
        <w:rPr>
          <w:rFonts w:ascii="Aptos" w:hAnsi="Aptos"/>
          <w:b/>
          <w:szCs w:val="24"/>
        </w:rPr>
      </w:pPr>
    </w:p>
    <w:p w14:paraId="77B51A74" w14:textId="27AFA821" w:rsidR="00560B02" w:rsidRPr="007A41D1" w:rsidRDefault="1FD7000F" w:rsidP="1FD7000F">
      <w:pPr>
        <w:pStyle w:val="Antrat2"/>
        <w:numPr>
          <w:ilvl w:val="0"/>
          <w:numId w:val="44"/>
        </w:numPr>
        <w:rPr>
          <w:rFonts w:ascii="Aptos" w:hAnsi="Aptos"/>
          <w:b/>
          <w:bCs/>
          <w:color w:val="auto"/>
          <w:sz w:val="24"/>
          <w:szCs w:val="24"/>
        </w:rPr>
      </w:pPr>
      <w:bookmarkStart w:id="2" w:name="_Toc184035558"/>
      <w:r w:rsidRPr="1FD7000F">
        <w:rPr>
          <w:rFonts w:ascii="Aptos" w:hAnsi="Aptos"/>
          <w:b/>
          <w:bCs/>
          <w:color w:val="auto"/>
          <w:sz w:val="24"/>
          <w:szCs w:val="24"/>
        </w:rPr>
        <w:t>Reikalavimai nešiojamajam kompiuteriui Nr. 2</w:t>
      </w:r>
      <w:bookmarkEnd w:id="2"/>
    </w:p>
    <w:p w14:paraId="0B7E0EE6" w14:textId="77777777" w:rsidR="00560B02" w:rsidRPr="00464F9F" w:rsidRDefault="00560B02" w:rsidP="00C54E5B">
      <w:pPr>
        <w:spacing w:after="0" w:line="240" w:lineRule="auto"/>
        <w:jc w:val="both"/>
        <w:rPr>
          <w:rFonts w:ascii="Aptos" w:hAnsi="Aptos"/>
          <w:b/>
          <w:szCs w:val="24"/>
        </w:rPr>
      </w:pPr>
    </w:p>
    <w:tbl>
      <w:tblPr>
        <w:tblW w:w="5536" w:type="pct"/>
        <w:tblInd w:w="-856" w:type="dxa"/>
        <w:tblLayout w:type="fixed"/>
        <w:tblCellMar>
          <w:left w:w="113" w:type="dxa"/>
        </w:tblCellMar>
        <w:tblLook w:val="04A0" w:firstRow="1" w:lastRow="0" w:firstColumn="1" w:lastColumn="0" w:noHBand="0" w:noVBand="1"/>
      </w:tblPr>
      <w:tblGrid>
        <w:gridCol w:w="724"/>
        <w:gridCol w:w="2196"/>
        <w:gridCol w:w="3885"/>
        <w:gridCol w:w="3855"/>
      </w:tblGrid>
      <w:tr w:rsidR="00F46035" w:rsidRPr="00464F9F" w14:paraId="51219F1A" w14:textId="77777777" w:rsidTr="1FD7000F">
        <w:trPr>
          <w:tblHeader/>
        </w:trPr>
        <w:tc>
          <w:tcPr>
            <w:tcW w:w="340" w:type="pct"/>
            <w:tcBorders>
              <w:top w:val="single" w:sz="4" w:space="0" w:color="00000A"/>
              <w:left w:val="single" w:sz="4" w:space="0" w:color="00000A"/>
              <w:bottom w:val="single" w:sz="4" w:space="0" w:color="00000A"/>
              <w:right w:val="single" w:sz="4" w:space="0" w:color="00000A"/>
            </w:tcBorders>
            <w:shd w:val="clear" w:color="auto" w:fill="BDD6EE" w:themeFill="accent1" w:themeFillTint="66"/>
            <w:vAlign w:val="center"/>
            <w:hideMark/>
          </w:tcPr>
          <w:p w14:paraId="6F4742CF" w14:textId="77777777" w:rsidR="00F46035" w:rsidRPr="00464F9F" w:rsidRDefault="1FD7000F" w:rsidP="1FD7000F">
            <w:pPr>
              <w:spacing w:after="0" w:line="240" w:lineRule="auto"/>
              <w:rPr>
                <w:rFonts w:ascii="Aptos" w:hAnsi="Aptos"/>
              </w:rPr>
            </w:pPr>
            <w:r w:rsidRPr="1FD7000F">
              <w:rPr>
                <w:rFonts w:ascii="Aptos" w:hAnsi="Aptos"/>
                <w:b/>
                <w:bCs/>
              </w:rPr>
              <w:t>Eil. Nr.</w:t>
            </w:r>
          </w:p>
        </w:tc>
        <w:tc>
          <w:tcPr>
            <w:tcW w:w="1030" w:type="pct"/>
            <w:tcBorders>
              <w:top w:val="single" w:sz="4" w:space="0" w:color="00000A"/>
              <w:left w:val="single" w:sz="4" w:space="0" w:color="00000A"/>
              <w:bottom w:val="single" w:sz="4" w:space="0" w:color="00000A"/>
              <w:right w:val="single" w:sz="4" w:space="0" w:color="00000A"/>
            </w:tcBorders>
            <w:shd w:val="clear" w:color="auto" w:fill="BDD6EE" w:themeFill="accent1" w:themeFillTint="66"/>
            <w:vAlign w:val="center"/>
            <w:hideMark/>
          </w:tcPr>
          <w:p w14:paraId="1BDAF789" w14:textId="77777777" w:rsidR="00F46035" w:rsidRPr="00464F9F" w:rsidRDefault="1FD7000F" w:rsidP="1FD7000F">
            <w:pPr>
              <w:spacing w:after="0" w:line="240" w:lineRule="auto"/>
              <w:jc w:val="center"/>
              <w:rPr>
                <w:rFonts w:ascii="Aptos" w:hAnsi="Aptos"/>
              </w:rPr>
            </w:pPr>
            <w:r w:rsidRPr="1FD7000F">
              <w:rPr>
                <w:rFonts w:ascii="Aptos" w:hAnsi="Aptos"/>
                <w:b/>
                <w:bCs/>
              </w:rPr>
              <w:t>Parametras</w:t>
            </w:r>
          </w:p>
        </w:tc>
        <w:tc>
          <w:tcPr>
            <w:tcW w:w="1822" w:type="pct"/>
            <w:tcBorders>
              <w:top w:val="single" w:sz="4" w:space="0" w:color="00000A"/>
              <w:left w:val="single" w:sz="4" w:space="0" w:color="00000A"/>
              <w:bottom w:val="single" w:sz="4" w:space="0" w:color="00000A"/>
              <w:right w:val="single" w:sz="4" w:space="0" w:color="00000A"/>
            </w:tcBorders>
            <w:shd w:val="clear" w:color="auto" w:fill="BDD6EE" w:themeFill="accent1" w:themeFillTint="66"/>
            <w:vAlign w:val="center"/>
            <w:hideMark/>
          </w:tcPr>
          <w:p w14:paraId="3A5711D2" w14:textId="77777777" w:rsidR="00F46035" w:rsidRPr="00464F9F" w:rsidRDefault="1FD7000F" w:rsidP="1FD7000F">
            <w:pPr>
              <w:spacing w:after="0" w:line="240" w:lineRule="auto"/>
              <w:jc w:val="center"/>
              <w:rPr>
                <w:rFonts w:ascii="Aptos" w:hAnsi="Aptos"/>
              </w:rPr>
            </w:pPr>
            <w:r w:rsidRPr="1FD7000F">
              <w:rPr>
                <w:rFonts w:ascii="Aptos" w:hAnsi="Aptos"/>
                <w:b/>
                <w:bCs/>
              </w:rPr>
              <w:t>Reikalaujama charakteristika</w:t>
            </w:r>
          </w:p>
        </w:tc>
        <w:tc>
          <w:tcPr>
            <w:tcW w:w="1808" w:type="pct"/>
            <w:tcBorders>
              <w:top w:val="single" w:sz="4" w:space="0" w:color="00000A"/>
              <w:left w:val="single" w:sz="4" w:space="0" w:color="00000A"/>
              <w:bottom w:val="single" w:sz="4" w:space="0" w:color="00000A"/>
              <w:right w:val="single" w:sz="4" w:space="0" w:color="00000A"/>
            </w:tcBorders>
            <w:shd w:val="clear" w:color="auto" w:fill="BDD6EE" w:themeFill="accent1" w:themeFillTint="66"/>
          </w:tcPr>
          <w:p w14:paraId="395370F8" w14:textId="77777777" w:rsidR="00F46035" w:rsidRPr="00464F9F" w:rsidRDefault="1FD7000F" w:rsidP="1FD7000F">
            <w:pPr>
              <w:spacing w:after="0" w:line="240" w:lineRule="auto"/>
              <w:jc w:val="both"/>
              <w:rPr>
                <w:rFonts w:ascii="Aptos" w:hAnsi="Aptos"/>
                <w:b/>
                <w:bCs/>
              </w:rPr>
            </w:pPr>
            <w:r w:rsidRPr="1FD7000F">
              <w:rPr>
                <w:rFonts w:ascii="Aptos" w:hAnsi="Aptos"/>
                <w:b/>
                <w:bCs/>
              </w:rPr>
              <w:t>Tiekėjas nurodo atitikimą reikalaujamai rodiklio sudėčiai ir apimčiai (atsakymas „atitinka“ ar „neatitinka“ nebus laikomas tinkamu. Turi būti detalizuotas rodiklis)</w:t>
            </w:r>
          </w:p>
        </w:tc>
      </w:tr>
      <w:tr w:rsidR="00F46035" w:rsidRPr="00464F9F" w14:paraId="16186547" w14:textId="77777777" w:rsidTr="1FD7000F">
        <w:tc>
          <w:tcPr>
            <w:tcW w:w="340" w:type="pct"/>
            <w:tcBorders>
              <w:top w:val="single" w:sz="4" w:space="0" w:color="00000A"/>
              <w:left w:val="single" w:sz="4" w:space="0" w:color="00000A"/>
              <w:bottom w:val="single" w:sz="4" w:space="0" w:color="00000A"/>
              <w:right w:val="single" w:sz="4" w:space="0" w:color="00000A"/>
            </w:tcBorders>
          </w:tcPr>
          <w:p w14:paraId="11E18D74" w14:textId="77777777" w:rsidR="00F46035" w:rsidRPr="0016758D" w:rsidRDefault="00F46035" w:rsidP="00C54E5B">
            <w:pPr>
              <w:numPr>
                <w:ilvl w:val="0"/>
                <w:numId w:val="34"/>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14FC48ED" w14:textId="77777777" w:rsidR="00F46035" w:rsidRPr="0016758D" w:rsidRDefault="1FD7000F" w:rsidP="1FD7000F">
            <w:pPr>
              <w:spacing w:after="0" w:line="240" w:lineRule="auto"/>
              <w:rPr>
                <w:rFonts w:ascii="Aptos" w:hAnsi="Aptos"/>
              </w:rPr>
            </w:pPr>
            <w:r w:rsidRPr="1FD7000F">
              <w:rPr>
                <w:rFonts w:ascii="Aptos" w:hAnsi="Aptos"/>
              </w:rPr>
              <w:t>Preliminarus kiekis</w:t>
            </w:r>
          </w:p>
        </w:tc>
        <w:tc>
          <w:tcPr>
            <w:tcW w:w="1822" w:type="pct"/>
            <w:tcBorders>
              <w:top w:val="single" w:sz="4" w:space="0" w:color="00000A"/>
              <w:left w:val="single" w:sz="4" w:space="0" w:color="00000A"/>
              <w:bottom w:val="single" w:sz="4" w:space="0" w:color="00000A"/>
              <w:right w:val="single" w:sz="4" w:space="0" w:color="00000A"/>
            </w:tcBorders>
          </w:tcPr>
          <w:p w14:paraId="2D865EE7" w14:textId="7144BEDC" w:rsidR="00F46035" w:rsidRPr="0016758D" w:rsidRDefault="1FD7000F" w:rsidP="1FD7000F">
            <w:pPr>
              <w:spacing w:after="0" w:line="240" w:lineRule="auto"/>
              <w:rPr>
                <w:rFonts w:ascii="Aptos" w:hAnsi="Aptos"/>
              </w:rPr>
            </w:pPr>
            <w:r w:rsidRPr="1FD7000F">
              <w:rPr>
                <w:rFonts w:ascii="Aptos" w:hAnsi="Aptos"/>
              </w:rPr>
              <w:t>440 vnt.</w:t>
            </w:r>
          </w:p>
        </w:tc>
        <w:tc>
          <w:tcPr>
            <w:tcW w:w="1808" w:type="pct"/>
            <w:tcBorders>
              <w:top w:val="single" w:sz="4" w:space="0" w:color="00000A"/>
              <w:left w:val="single" w:sz="4" w:space="0" w:color="00000A"/>
              <w:bottom w:val="single" w:sz="4" w:space="0" w:color="00000A"/>
              <w:right w:val="single" w:sz="4" w:space="0" w:color="00000A"/>
            </w:tcBorders>
            <w:shd w:val="clear" w:color="auto" w:fill="auto"/>
          </w:tcPr>
          <w:p w14:paraId="16F37D3E" w14:textId="5DCC7EA0" w:rsidR="00F46035" w:rsidRPr="0016758D" w:rsidRDefault="00F46035" w:rsidP="00C54E5B">
            <w:pPr>
              <w:spacing w:after="0" w:line="240" w:lineRule="auto"/>
              <w:rPr>
                <w:rFonts w:ascii="Aptos" w:hAnsi="Aptos"/>
                <w:szCs w:val="24"/>
              </w:rPr>
            </w:pPr>
          </w:p>
        </w:tc>
      </w:tr>
      <w:tr w:rsidR="00F46035" w:rsidRPr="00464F9F" w14:paraId="7351172C" w14:textId="77777777" w:rsidTr="1FD7000F">
        <w:tc>
          <w:tcPr>
            <w:tcW w:w="340" w:type="pct"/>
            <w:tcBorders>
              <w:top w:val="single" w:sz="4" w:space="0" w:color="00000A"/>
              <w:left w:val="single" w:sz="4" w:space="0" w:color="00000A"/>
              <w:bottom w:val="single" w:sz="4" w:space="0" w:color="00000A"/>
              <w:right w:val="single" w:sz="4" w:space="0" w:color="00000A"/>
            </w:tcBorders>
          </w:tcPr>
          <w:p w14:paraId="40F21FA6" w14:textId="77777777" w:rsidR="00F46035" w:rsidRPr="0016758D" w:rsidRDefault="00F46035" w:rsidP="00C54E5B">
            <w:pPr>
              <w:numPr>
                <w:ilvl w:val="0"/>
                <w:numId w:val="34"/>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23B4E864" w14:textId="77777777" w:rsidR="00F46035" w:rsidRPr="0016758D" w:rsidRDefault="1FD7000F" w:rsidP="1FD7000F">
            <w:pPr>
              <w:spacing w:after="0" w:line="240" w:lineRule="auto"/>
              <w:rPr>
                <w:rFonts w:ascii="Aptos" w:hAnsi="Aptos"/>
              </w:rPr>
            </w:pPr>
            <w:r w:rsidRPr="1FD7000F">
              <w:rPr>
                <w:rFonts w:ascii="Aptos" w:hAnsi="Aptos"/>
              </w:rPr>
              <w:t>Gamintojas</w:t>
            </w:r>
          </w:p>
        </w:tc>
        <w:tc>
          <w:tcPr>
            <w:tcW w:w="1822" w:type="pct"/>
            <w:tcBorders>
              <w:top w:val="single" w:sz="4" w:space="0" w:color="00000A"/>
              <w:left w:val="single" w:sz="4" w:space="0" w:color="00000A"/>
              <w:bottom w:val="single" w:sz="4" w:space="0" w:color="00000A"/>
              <w:right w:val="single" w:sz="4" w:space="0" w:color="00000A"/>
            </w:tcBorders>
            <w:hideMark/>
          </w:tcPr>
          <w:p w14:paraId="6E4409EF" w14:textId="77777777" w:rsidR="00F46035" w:rsidRPr="0016758D" w:rsidRDefault="1FD7000F" w:rsidP="1FD7000F">
            <w:pPr>
              <w:spacing w:after="0" w:line="240" w:lineRule="auto"/>
              <w:rPr>
                <w:rFonts w:ascii="Aptos" w:hAnsi="Aptos"/>
              </w:rPr>
            </w:pPr>
            <w:r w:rsidRPr="1FD7000F">
              <w:rPr>
                <w:rFonts w:ascii="Aptos" w:hAnsi="Aptos"/>
              </w:rPr>
              <w:t>Nurodyti.</w:t>
            </w:r>
          </w:p>
        </w:tc>
        <w:tc>
          <w:tcPr>
            <w:tcW w:w="1808" w:type="pct"/>
            <w:tcBorders>
              <w:top w:val="single" w:sz="4" w:space="0" w:color="00000A"/>
              <w:left w:val="single" w:sz="4" w:space="0" w:color="00000A"/>
              <w:bottom w:val="single" w:sz="4" w:space="0" w:color="00000A"/>
              <w:right w:val="single" w:sz="4" w:space="0" w:color="00000A"/>
            </w:tcBorders>
          </w:tcPr>
          <w:p w14:paraId="1C07D3B2" w14:textId="7D9A6E85" w:rsidR="00F46035" w:rsidRPr="0016758D" w:rsidRDefault="00F46035" w:rsidP="00C54E5B">
            <w:pPr>
              <w:spacing w:after="0" w:line="240" w:lineRule="auto"/>
              <w:rPr>
                <w:rFonts w:ascii="Aptos" w:hAnsi="Aptos"/>
                <w:szCs w:val="24"/>
              </w:rPr>
            </w:pPr>
          </w:p>
        </w:tc>
      </w:tr>
      <w:tr w:rsidR="00F46035" w:rsidRPr="00464F9F" w14:paraId="0D969BD2" w14:textId="77777777" w:rsidTr="1FD7000F">
        <w:tc>
          <w:tcPr>
            <w:tcW w:w="340" w:type="pct"/>
            <w:tcBorders>
              <w:top w:val="single" w:sz="4" w:space="0" w:color="00000A"/>
              <w:left w:val="single" w:sz="4" w:space="0" w:color="00000A"/>
              <w:bottom w:val="single" w:sz="4" w:space="0" w:color="00000A"/>
              <w:right w:val="single" w:sz="4" w:space="0" w:color="00000A"/>
            </w:tcBorders>
          </w:tcPr>
          <w:p w14:paraId="08F2E614" w14:textId="77777777" w:rsidR="00F46035" w:rsidRPr="0016758D" w:rsidRDefault="00F46035" w:rsidP="00C54E5B">
            <w:pPr>
              <w:numPr>
                <w:ilvl w:val="0"/>
                <w:numId w:val="34"/>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697140BD" w14:textId="77777777" w:rsidR="00F46035" w:rsidRPr="0016758D" w:rsidRDefault="1FD7000F" w:rsidP="1FD7000F">
            <w:pPr>
              <w:spacing w:after="0" w:line="240" w:lineRule="auto"/>
              <w:rPr>
                <w:rFonts w:ascii="Aptos" w:hAnsi="Aptos"/>
              </w:rPr>
            </w:pPr>
            <w:r w:rsidRPr="1FD7000F">
              <w:rPr>
                <w:rFonts w:ascii="Aptos" w:hAnsi="Aptos"/>
              </w:rPr>
              <w:t>Pavadinimas/</w:t>
            </w:r>
          </w:p>
          <w:p w14:paraId="38CD8AB2" w14:textId="77777777" w:rsidR="00F46035" w:rsidRPr="0016758D" w:rsidRDefault="1FD7000F" w:rsidP="1FD7000F">
            <w:pPr>
              <w:spacing w:after="0" w:line="240" w:lineRule="auto"/>
              <w:rPr>
                <w:rFonts w:ascii="Aptos" w:hAnsi="Aptos"/>
              </w:rPr>
            </w:pPr>
            <w:r w:rsidRPr="1FD7000F">
              <w:rPr>
                <w:rFonts w:ascii="Aptos" w:hAnsi="Aptos"/>
              </w:rPr>
              <w:t>Modelis</w:t>
            </w:r>
          </w:p>
        </w:tc>
        <w:tc>
          <w:tcPr>
            <w:tcW w:w="1822" w:type="pct"/>
            <w:tcBorders>
              <w:top w:val="single" w:sz="4" w:space="0" w:color="00000A"/>
              <w:left w:val="single" w:sz="4" w:space="0" w:color="00000A"/>
              <w:bottom w:val="single" w:sz="4" w:space="0" w:color="00000A"/>
              <w:right w:val="single" w:sz="4" w:space="0" w:color="00000A"/>
            </w:tcBorders>
            <w:hideMark/>
          </w:tcPr>
          <w:p w14:paraId="404EA80E" w14:textId="77777777" w:rsidR="00F46035" w:rsidRPr="0016758D" w:rsidRDefault="1FD7000F" w:rsidP="1FD7000F">
            <w:pPr>
              <w:spacing w:after="0" w:line="240" w:lineRule="auto"/>
              <w:rPr>
                <w:rFonts w:ascii="Aptos" w:hAnsi="Aptos"/>
              </w:rPr>
            </w:pPr>
            <w:r w:rsidRPr="1FD7000F">
              <w:rPr>
                <w:rFonts w:ascii="Aptos" w:hAnsi="Aptos"/>
              </w:rPr>
              <w:t>Nurodyti, taip pat pridėti tikslią nuorodą arba dokumentaciją apie produkto atitikimą techninei specifikacijai.</w:t>
            </w:r>
          </w:p>
        </w:tc>
        <w:tc>
          <w:tcPr>
            <w:tcW w:w="1808" w:type="pct"/>
            <w:tcBorders>
              <w:top w:val="single" w:sz="4" w:space="0" w:color="00000A"/>
              <w:left w:val="single" w:sz="4" w:space="0" w:color="00000A"/>
              <w:bottom w:val="single" w:sz="4" w:space="0" w:color="00000A"/>
              <w:right w:val="single" w:sz="4" w:space="0" w:color="00000A"/>
            </w:tcBorders>
          </w:tcPr>
          <w:p w14:paraId="2491EF50" w14:textId="77777777" w:rsidR="00F46035" w:rsidRPr="0016758D" w:rsidRDefault="00F46035" w:rsidP="00C54E5B">
            <w:pPr>
              <w:spacing w:after="0" w:line="240" w:lineRule="auto"/>
              <w:rPr>
                <w:rFonts w:ascii="Aptos" w:hAnsi="Aptos"/>
                <w:szCs w:val="24"/>
              </w:rPr>
            </w:pPr>
          </w:p>
        </w:tc>
      </w:tr>
      <w:tr w:rsidR="00F46035" w:rsidRPr="00464F9F" w14:paraId="0D85C174" w14:textId="77777777" w:rsidTr="1FD7000F">
        <w:tc>
          <w:tcPr>
            <w:tcW w:w="340" w:type="pct"/>
            <w:tcBorders>
              <w:top w:val="single" w:sz="4" w:space="0" w:color="00000A"/>
              <w:left w:val="single" w:sz="4" w:space="0" w:color="00000A"/>
              <w:bottom w:val="single" w:sz="4" w:space="0" w:color="00000A"/>
              <w:right w:val="single" w:sz="4" w:space="0" w:color="00000A"/>
            </w:tcBorders>
          </w:tcPr>
          <w:p w14:paraId="65E46CE7" w14:textId="77777777" w:rsidR="00F46035" w:rsidRPr="0016758D" w:rsidRDefault="00F46035" w:rsidP="00C54E5B">
            <w:pPr>
              <w:numPr>
                <w:ilvl w:val="0"/>
                <w:numId w:val="34"/>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0732BACE" w14:textId="77777777" w:rsidR="00F46035" w:rsidRPr="0016758D" w:rsidRDefault="1FD7000F" w:rsidP="1FD7000F">
            <w:pPr>
              <w:spacing w:after="0" w:line="240" w:lineRule="auto"/>
              <w:rPr>
                <w:rFonts w:ascii="Aptos" w:hAnsi="Aptos"/>
              </w:rPr>
            </w:pPr>
            <w:r w:rsidRPr="1FD7000F">
              <w:rPr>
                <w:rFonts w:ascii="Aptos" w:hAnsi="Aptos"/>
              </w:rPr>
              <w:t>Kompiuterio tipas</w:t>
            </w:r>
          </w:p>
        </w:tc>
        <w:tc>
          <w:tcPr>
            <w:tcW w:w="1822" w:type="pct"/>
            <w:tcBorders>
              <w:top w:val="single" w:sz="4" w:space="0" w:color="00000A"/>
              <w:left w:val="single" w:sz="4" w:space="0" w:color="00000A"/>
              <w:bottom w:val="single" w:sz="4" w:space="0" w:color="00000A"/>
              <w:right w:val="single" w:sz="4" w:space="0" w:color="00000A"/>
            </w:tcBorders>
            <w:hideMark/>
          </w:tcPr>
          <w:p w14:paraId="40351EFE" w14:textId="77777777" w:rsidR="00F46035" w:rsidRPr="0016758D" w:rsidRDefault="1FD7000F" w:rsidP="1FD7000F">
            <w:pPr>
              <w:spacing w:after="0" w:line="240" w:lineRule="auto"/>
              <w:rPr>
                <w:rFonts w:ascii="Aptos" w:hAnsi="Aptos"/>
              </w:rPr>
            </w:pPr>
            <w:r w:rsidRPr="1FD7000F">
              <w:rPr>
                <w:rFonts w:ascii="Aptos" w:hAnsi="Aptos"/>
              </w:rPr>
              <w:t>Nešiojamas kompiuteris</w:t>
            </w:r>
          </w:p>
        </w:tc>
        <w:tc>
          <w:tcPr>
            <w:tcW w:w="1808" w:type="pct"/>
            <w:tcBorders>
              <w:top w:val="single" w:sz="4" w:space="0" w:color="00000A"/>
              <w:left w:val="single" w:sz="4" w:space="0" w:color="00000A"/>
              <w:bottom w:val="single" w:sz="4" w:space="0" w:color="00000A"/>
              <w:right w:val="single" w:sz="4" w:space="0" w:color="00000A"/>
            </w:tcBorders>
          </w:tcPr>
          <w:p w14:paraId="50F2CBEA" w14:textId="77777777" w:rsidR="00F46035" w:rsidRPr="0016758D" w:rsidRDefault="00F46035" w:rsidP="00C54E5B">
            <w:pPr>
              <w:spacing w:after="0" w:line="240" w:lineRule="auto"/>
              <w:rPr>
                <w:rFonts w:ascii="Aptos" w:hAnsi="Aptos"/>
                <w:szCs w:val="24"/>
              </w:rPr>
            </w:pPr>
          </w:p>
        </w:tc>
      </w:tr>
      <w:tr w:rsidR="00F46035" w:rsidRPr="00464F9F" w14:paraId="3F1AD9FC" w14:textId="77777777" w:rsidTr="1FD7000F">
        <w:tc>
          <w:tcPr>
            <w:tcW w:w="340" w:type="pct"/>
            <w:tcBorders>
              <w:top w:val="single" w:sz="4" w:space="0" w:color="00000A"/>
              <w:left w:val="single" w:sz="4" w:space="0" w:color="00000A"/>
              <w:bottom w:val="single" w:sz="4" w:space="0" w:color="00000A"/>
              <w:right w:val="single" w:sz="4" w:space="0" w:color="00000A"/>
            </w:tcBorders>
          </w:tcPr>
          <w:p w14:paraId="5F5B32C4" w14:textId="77777777" w:rsidR="00F46035" w:rsidRPr="0016758D" w:rsidRDefault="00F46035" w:rsidP="00C54E5B">
            <w:pPr>
              <w:numPr>
                <w:ilvl w:val="0"/>
                <w:numId w:val="34"/>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48B768D0" w14:textId="77777777" w:rsidR="00F46035" w:rsidRPr="0016758D" w:rsidRDefault="1FD7000F" w:rsidP="1FD7000F">
            <w:pPr>
              <w:spacing w:after="0" w:line="240" w:lineRule="auto"/>
              <w:rPr>
                <w:rFonts w:ascii="Aptos" w:hAnsi="Aptos"/>
              </w:rPr>
            </w:pPr>
            <w:r w:rsidRPr="1FD7000F">
              <w:rPr>
                <w:rFonts w:ascii="Aptos" w:hAnsi="Aptos"/>
              </w:rPr>
              <w:t xml:space="preserve">Procesorius </w:t>
            </w:r>
          </w:p>
        </w:tc>
        <w:tc>
          <w:tcPr>
            <w:tcW w:w="1822" w:type="pct"/>
            <w:tcBorders>
              <w:top w:val="single" w:sz="4" w:space="0" w:color="00000A"/>
              <w:left w:val="single" w:sz="4" w:space="0" w:color="00000A"/>
              <w:bottom w:val="single" w:sz="4" w:space="0" w:color="00000A"/>
              <w:right w:val="single" w:sz="4" w:space="0" w:color="00000A"/>
            </w:tcBorders>
            <w:hideMark/>
          </w:tcPr>
          <w:p w14:paraId="3F3CC4B6" w14:textId="77777777" w:rsidR="00F46035" w:rsidRPr="0016758D" w:rsidRDefault="1FD7000F" w:rsidP="1FD7000F">
            <w:pPr>
              <w:spacing w:after="0" w:line="240" w:lineRule="auto"/>
              <w:rPr>
                <w:rFonts w:ascii="Aptos" w:hAnsi="Aptos"/>
              </w:rPr>
            </w:pPr>
            <w:r w:rsidRPr="1FD7000F">
              <w:rPr>
                <w:rFonts w:ascii="Aptos" w:hAnsi="Aptos"/>
              </w:rPr>
              <w:t xml:space="preserve">Procesoriaus  našumas turi būti ne mažesnis kaip 16000 taškų pagal testą Passmark CPU Mark. </w:t>
            </w:r>
            <w:r w:rsidRPr="1FD7000F">
              <w:rPr>
                <w:rFonts w:ascii="Aptos" w:hAnsi="Aptos"/>
                <w:b/>
                <w:bCs/>
              </w:rPr>
              <w:t xml:space="preserve">Kartu su pasiūlymu </w:t>
            </w:r>
            <w:r w:rsidRPr="1FD7000F">
              <w:rPr>
                <w:rFonts w:ascii="Aptos" w:hAnsi="Aptos"/>
              </w:rPr>
              <w:t xml:space="preserve">pateikti atspausdintą išrašą iš </w:t>
            </w:r>
            <w:hyperlink r:id="rId10">
              <w:r w:rsidRPr="1FD7000F">
                <w:rPr>
                  <w:rStyle w:val="Hipersaitas"/>
                  <w:rFonts w:ascii="Aptos" w:hAnsi="Aptos"/>
                </w:rPr>
                <w:t>www.cpubenchmark.net</w:t>
              </w:r>
            </w:hyperlink>
            <w:r w:rsidRPr="1FD7000F">
              <w:rPr>
                <w:rFonts w:ascii="Aptos" w:hAnsi="Aptos"/>
              </w:rPr>
              <w:t xml:space="preserve"> arba pateikti oficialius gamintojo testų duomenis.</w:t>
            </w:r>
          </w:p>
          <w:p w14:paraId="19534918" w14:textId="77777777" w:rsidR="00F46035" w:rsidRPr="0016758D" w:rsidRDefault="1FD7000F" w:rsidP="1FD7000F">
            <w:pPr>
              <w:spacing w:after="0" w:line="240" w:lineRule="auto"/>
              <w:rPr>
                <w:rFonts w:ascii="Aptos" w:hAnsi="Aptos"/>
              </w:rPr>
            </w:pPr>
            <w:r w:rsidRPr="1FD7000F">
              <w:rPr>
                <w:rFonts w:ascii="Aptos" w:hAnsi="Aptos"/>
              </w:rPr>
              <w:t>Būtina nurodyti procesoriaus gamintoją, modelį, dažnį, veikiančių branduolių skaičių, spartinančiosios atminties dydį. Procesoriaus sparta negali būti dirbtinai padidinta.</w:t>
            </w:r>
          </w:p>
          <w:p w14:paraId="2CB54D06" w14:textId="2F316CFD" w:rsidR="007E7087" w:rsidRPr="0016758D" w:rsidRDefault="1FD7000F" w:rsidP="1FD7000F">
            <w:pPr>
              <w:spacing w:after="0" w:line="240" w:lineRule="auto"/>
              <w:rPr>
                <w:rFonts w:ascii="Aptos" w:hAnsi="Aptos"/>
              </w:rPr>
            </w:pPr>
            <w:r w:rsidRPr="1FD7000F">
              <w:rPr>
                <w:rFonts w:ascii="Aptos" w:hAnsi="Aptos"/>
              </w:rPr>
              <w:t>Procesoriaus išleidimo data ne anksčiau nei 2023 metų III ketvirtis (bet ne daugiau kaip prieš 1,5 metus nuo įrangos užsakymo).</w:t>
            </w:r>
          </w:p>
          <w:p w14:paraId="2B27E26E" w14:textId="4258ABD5" w:rsidR="00F46035" w:rsidRPr="0016758D" w:rsidRDefault="1FD7000F" w:rsidP="1FD7000F">
            <w:pPr>
              <w:spacing w:after="0" w:line="240" w:lineRule="auto"/>
              <w:rPr>
                <w:rFonts w:ascii="Aptos" w:hAnsi="Aptos"/>
              </w:rPr>
            </w:pPr>
            <w:r w:rsidRPr="1FD7000F">
              <w:rPr>
                <w:rFonts w:ascii="Aptos" w:hAnsi="Aptos"/>
              </w:rPr>
              <w:lastRenderedPageBreak/>
              <w:t>Procesoriaus versija (modelis) neturi būti viešai pripažintas su gamintojo klaidomis, kurios įtakoja bendrą įrangos veikimą (suderinamumą) ir pan.</w:t>
            </w:r>
          </w:p>
        </w:tc>
        <w:tc>
          <w:tcPr>
            <w:tcW w:w="1808" w:type="pct"/>
            <w:tcBorders>
              <w:top w:val="single" w:sz="4" w:space="0" w:color="00000A"/>
              <w:left w:val="single" w:sz="4" w:space="0" w:color="00000A"/>
              <w:bottom w:val="single" w:sz="4" w:space="0" w:color="00000A"/>
              <w:right w:val="single" w:sz="4" w:space="0" w:color="00000A"/>
            </w:tcBorders>
          </w:tcPr>
          <w:p w14:paraId="34265F18" w14:textId="77777777" w:rsidR="00F46035" w:rsidRPr="0016758D" w:rsidRDefault="00F46035" w:rsidP="00C54E5B">
            <w:pPr>
              <w:spacing w:after="0" w:line="240" w:lineRule="auto"/>
              <w:ind w:right="1435"/>
              <w:rPr>
                <w:rFonts w:ascii="Aptos" w:hAnsi="Aptos"/>
                <w:szCs w:val="24"/>
              </w:rPr>
            </w:pPr>
          </w:p>
        </w:tc>
      </w:tr>
      <w:tr w:rsidR="00F46035" w:rsidRPr="00464F9F" w14:paraId="38D820E6" w14:textId="77777777" w:rsidTr="1FD7000F">
        <w:tc>
          <w:tcPr>
            <w:tcW w:w="340" w:type="pct"/>
            <w:tcBorders>
              <w:top w:val="single" w:sz="4" w:space="0" w:color="00000A"/>
              <w:left w:val="single" w:sz="4" w:space="0" w:color="00000A"/>
              <w:bottom w:val="single" w:sz="4" w:space="0" w:color="00000A"/>
              <w:right w:val="single" w:sz="4" w:space="0" w:color="00000A"/>
            </w:tcBorders>
          </w:tcPr>
          <w:p w14:paraId="04297038" w14:textId="77777777" w:rsidR="00F46035" w:rsidRPr="0016758D" w:rsidRDefault="00F46035" w:rsidP="00C54E5B">
            <w:pPr>
              <w:numPr>
                <w:ilvl w:val="0"/>
                <w:numId w:val="34"/>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44C2B563" w14:textId="77777777" w:rsidR="00F46035" w:rsidRPr="0016758D" w:rsidRDefault="1FD7000F" w:rsidP="1FD7000F">
            <w:pPr>
              <w:spacing w:after="0" w:line="240" w:lineRule="auto"/>
              <w:rPr>
                <w:rFonts w:ascii="Aptos" w:hAnsi="Aptos"/>
              </w:rPr>
            </w:pPr>
            <w:r w:rsidRPr="1FD7000F">
              <w:rPr>
                <w:rFonts w:ascii="Aptos" w:hAnsi="Aptos"/>
              </w:rPr>
              <w:t>Atmintinė</w:t>
            </w:r>
          </w:p>
        </w:tc>
        <w:tc>
          <w:tcPr>
            <w:tcW w:w="1822" w:type="pct"/>
            <w:tcBorders>
              <w:top w:val="single" w:sz="4" w:space="0" w:color="00000A"/>
              <w:left w:val="single" w:sz="4" w:space="0" w:color="00000A"/>
              <w:bottom w:val="single" w:sz="4" w:space="0" w:color="00000A"/>
              <w:right w:val="single" w:sz="4" w:space="0" w:color="00000A"/>
            </w:tcBorders>
            <w:hideMark/>
          </w:tcPr>
          <w:p w14:paraId="7CB574C6" w14:textId="77777777" w:rsidR="00F46035" w:rsidRPr="0016758D" w:rsidRDefault="1FD7000F" w:rsidP="1FD7000F">
            <w:pPr>
              <w:spacing w:after="0" w:line="240" w:lineRule="auto"/>
              <w:rPr>
                <w:rFonts w:ascii="Aptos" w:hAnsi="Aptos"/>
              </w:rPr>
            </w:pPr>
            <w:r w:rsidRPr="1FD7000F">
              <w:rPr>
                <w:rFonts w:ascii="Aptos" w:hAnsi="Aptos"/>
              </w:rPr>
              <w:t>Ne mažiau kaip 16 GB. Maksimali palaikoma talpa ne mažiau nei 32GB (ne prasčiau nei DDR5). Laisvų lizdų kiekis ne mažiau nei 1. Jeigu nėra laisvo lizdo, privaloma siūlyti su maksimalia reikalaujama plėtimo talpa.</w:t>
            </w:r>
          </w:p>
        </w:tc>
        <w:tc>
          <w:tcPr>
            <w:tcW w:w="1808" w:type="pct"/>
            <w:tcBorders>
              <w:top w:val="single" w:sz="4" w:space="0" w:color="00000A"/>
              <w:left w:val="single" w:sz="4" w:space="0" w:color="00000A"/>
              <w:bottom w:val="single" w:sz="4" w:space="0" w:color="00000A"/>
              <w:right w:val="single" w:sz="4" w:space="0" w:color="00000A"/>
            </w:tcBorders>
          </w:tcPr>
          <w:p w14:paraId="584DB9A7" w14:textId="77777777" w:rsidR="00F46035" w:rsidRPr="0016758D" w:rsidRDefault="00F46035" w:rsidP="00C54E5B">
            <w:pPr>
              <w:spacing w:after="0" w:line="240" w:lineRule="auto"/>
              <w:rPr>
                <w:rFonts w:ascii="Aptos" w:hAnsi="Aptos"/>
                <w:szCs w:val="24"/>
              </w:rPr>
            </w:pPr>
          </w:p>
        </w:tc>
      </w:tr>
      <w:tr w:rsidR="00F46035" w:rsidRPr="00464F9F" w14:paraId="4A471023" w14:textId="77777777" w:rsidTr="1FD7000F">
        <w:tc>
          <w:tcPr>
            <w:tcW w:w="340" w:type="pct"/>
            <w:tcBorders>
              <w:top w:val="single" w:sz="4" w:space="0" w:color="00000A"/>
              <w:left w:val="single" w:sz="4" w:space="0" w:color="00000A"/>
              <w:bottom w:val="single" w:sz="4" w:space="0" w:color="00000A"/>
              <w:right w:val="single" w:sz="4" w:space="0" w:color="00000A"/>
            </w:tcBorders>
          </w:tcPr>
          <w:p w14:paraId="5672DA3D" w14:textId="77777777" w:rsidR="00F46035" w:rsidRPr="0016758D" w:rsidRDefault="00F46035" w:rsidP="00C54E5B">
            <w:pPr>
              <w:numPr>
                <w:ilvl w:val="0"/>
                <w:numId w:val="34"/>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0F2B4954" w14:textId="77777777" w:rsidR="00F46035" w:rsidRPr="0016758D" w:rsidRDefault="1FD7000F" w:rsidP="1FD7000F">
            <w:pPr>
              <w:spacing w:after="0" w:line="240" w:lineRule="auto"/>
              <w:rPr>
                <w:rFonts w:ascii="Aptos" w:hAnsi="Aptos"/>
              </w:rPr>
            </w:pPr>
            <w:r w:rsidRPr="1FD7000F">
              <w:rPr>
                <w:rFonts w:ascii="Aptos" w:hAnsi="Aptos"/>
              </w:rPr>
              <w:t>Kietų diskų posistemė</w:t>
            </w:r>
          </w:p>
        </w:tc>
        <w:tc>
          <w:tcPr>
            <w:tcW w:w="1822" w:type="pct"/>
            <w:tcBorders>
              <w:top w:val="single" w:sz="4" w:space="0" w:color="00000A"/>
              <w:left w:val="single" w:sz="4" w:space="0" w:color="00000A"/>
              <w:bottom w:val="single" w:sz="4" w:space="0" w:color="00000A"/>
              <w:right w:val="single" w:sz="4" w:space="0" w:color="00000A"/>
            </w:tcBorders>
            <w:hideMark/>
          </w:tcPr>
          <w:p w14:paraId="0AA8D5F7" w14:textId="77777777" w:rsidR="00F46035" w:rsidRPr="0016758D" w:rsidRDefault="1FD7000F" w:rsidP="1FD7000F">
            <w:pPr>
              <w:spacing w:after="0" w:line="240" w:lineRule="auto"/>
              <w:rPr>
                <w:rFonts w:ascii="Aptos" w:hAnsi="Aptos"/>
              </w:rPr>
            </w:pPr>
            <w:r w:rsidRPr="1FD7000F">
              <w:rPr>
                <w:rFonts w:ascii="Aptos" w:hAnsi="Aptos"/>
              </w:rPr>
              <w:t>Vidinis, 512 GB NVME tipo.</w:t>
            </w:r>
          </w:p>
        </w:tc>
        <w:tc>
          <w:tcPr>
            <w:tcW w:w="1808" w:type="pct"/>
            <w:tcBorders>
              <w:top w:val="single" w:sz="4" w:space="0" w:color="00000A"/>
              <w:left w:val="single" w:sz="4" w:space="0" w:color="00000A"/>
              <w:bottom w:val="single" w:sz="4" w:space="0" w:color="00000A"/>
              <w:right w:val="single" w:sz="4" w:space="0" w:color="00000A"/>
            </w:tcBorders>
          </w:tcPr>
          <w:p w14:paraId="0A250BEC" w14:textId="77777777" w:rsidR="00F46035" w:rsidRPr="0016758D" w:rsidRDefault="00F46035" w:rsidP="00C54E5B">
            <w:pPr>
              <w:spacing w:after="0" w:line="240" w:lineRule="auto"/>
              <w:rPr>
                <w:rFonts w:ascii="Aptos" w:hAnsi="Aptos"/>
                <w:szCs w:val="24"/>
              </w:rPr>
            </w:pPr>
          </w:p>
        </w:tc>
      </w:tr>
      <w:tr w:rsidR="00F46035" w:rsidRPr="00464F9F" w14:paraId="435B5C17" w14:textId="77777777" w:rsidTr="1FD7000F">
        <w:tc>
          <w:tcPr>
            <w:tcW w:w="340" w:type="pct"/>
            <w:tcBorders>
              <w:top w:val="single" w:sz="4" w:space="0" w:color="00000A"/>
              <w:left w:val="single" w:sz="4" w:space="0" w:color="00000A"/>
              <w:bottom w:val="single" w:sz="4" w:space="0" w:color="00000A"/>
              <w:right w:val="single" w:sz="4" w:space="0" w:color="00000A"/>
            </w:tcBorders>
          </w:tcPr>
          <w:p w14:paraId="2342D96C" w14:textId="77777777" w:rsidR="00F46035" w:rsidRPr="0016758D" w:rsidRDefault="00F46035" w:rsidP="00C54E5B">
            <w:pPr>
              <w:numPr>
                <w:ilvl w:val="0"/>
                <w:numId w:val="34"/>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569BBB61" w14:textId="77777777" w:rsidR="00F46035" w:rsidRPr="0016758D" w:rsidRDefault="1FD7000F" w:rsidP="1FD7000F">
            <w:pPr>
              <w:spacing w:after="0" w:line="240" w:lineRule="auto"/>
              <w:rPr>
                <w:rFonts w:ascii="Aptos" w:hAnsi="Aptos"/>
              </w:rPr>
            </w:pPr>
            <w:r w:rsidRPr="1FD7000F">
              <w:rPr>
                <w:rFonts w:ascii="Aptos" w:hAnsi="Aptos"/>
              </w:rPr>
              <w:t>Vaizdo posistemė</w:t>
            </w:r>
          </w:p>
        </w:tc>
        <w:tc>
          <w:tcPr>
            <w:tcW w:w="1822" w:type="pct"/>
            <w:tcBorders>
              <w:top w:val="single" w:sz="4" w:space="0" w:color="00000A"/>
              <w:left w:val="single" w:sz="4" w:space="0" w:color="00000A"/>
              <w:bottom w:val="single" w:sz="4" w:space="0" w:color="00000A"/>
              <w:right w:val="single" w:sz="4" w:space="0" w:color="00000A"/>
            </w:tcBorders>
            <w:hideMark/>
          </w:tcPr>
          <w:p w14:paraId="2F706C74" w14:textId="77777777" w:rsidR="00F46035" w:rsidRPr="0016758D" w:rsidRDefault="1FD7000F" w:rsidP="1FD7000F">
            <w:pPr>
              <w:spacing w:after="0" w:line="240" w:lineRule="auto"/>
              <w:rPr>
                <w:rFonts w:ascii="Aptos" w:hAnsi="Aptos"/>
              </w:rPr>
            </w:pPr>
            <w:r w:rsidRPr="1FD7000F">
              <w:rPr>
                <w:rFonts w:ascii="Aptos" w:hAnsi="Aptos"/>
              </w:rPr>
              <w:t>Integruota/atskira</w:t>
            </w:r>
          </w:p>
        </w:tc>
        <w:tc>
          <w:tcPr>
            <w:tcW w:w="1808" w:type="pct"/>
            <w:tcBorders>
              <w:top w:val="single" w:sz="4" w:space="0" w:color="00000A"/>
              <w:left w:val="single" w:sz="4" w:space="0" w:color="00000A"/>
              <w:bottom w:val="single" w:sz="4" w:space="0" w:color="00000A"/>
              <w:right w:val="single" w:sz="4" w:space="0" w:color="00000A"/>
            </w:tcBorders>
          </w:tcPr>
          <w:p w14:paraId="06FD6D6B" w14:textId="77777777" w:rsidR="00F46035" w:rsidRPr="0016758D" w:rsidRDefault="00F46035" w:rsidP="00C54E5B">
            <w:pPr>
              <w:spacing w:after="0" w:line="240" w:lineRule="auto"/>
              <w:rPr>
                <w:rFonts w:ascii="Aptos" w:hAnsi="Aptos"/>
                <w:szCs w:val="24"/>
              </w:rPr>
            </w:pPr>
          </w:p>
        </w:tc>
      </w:tr>
      <w:tr w:rsidR="00F46035" w:rsidRPr="00464F9F" w14:paraId="60C76FC9" w14:textId="77777777" w:rsidTr="1FD7000F">
        <w:tc>
          <w:tcPr>
            <w:tcW w:w="340" w:type="pct"/>
            <w:tcBorders>
              <w:top w:val="single" w:sz="4" w:space="0" w:color="00000A"/>
              <w:left w:val="single" w:sz="4" w:space="0" w:color="00000A"/>
              <w:bottom w:val="single" w:sz="4" w:space="0" w:color="00000A"/>
              <w:right w:val="single" w:sz="4" w:space="0" w:color="00000A"/>
            </w:tcBorders>
            <w:hideMark/>
          </w:tcPr>
          <w:p w14:paraId="22E8BD5E" w14:textId="77777777" w:rsidR="00F46035" w:rsidRPr="0016758D" w:rsidRDefault="00F46035" w:rsidP="00C54E5B">
            <w:pPr>
              <w:numPr>
                <w:ilvl w:val="0"/>
                <w:numId w:val="34"/>
              </w:numPr>
              <w:suppressAutoHyphens/>
              <w:spacing w:after="0" w:line="240" w:lineRule="auto"/>
              <w:rPr>
                <w:rFonts w:ascii="Aptos" w:hAnsi="Aptos"/>
                <w:szCs w:val="24"/>
              </w:rPr>
            </w:pPr>
            <w:r w:rsidRPr="0016758D">
              <w:rPr>
                <w:rFonts w:ascii="Aptos" w:hAnsi="Aptos"/>
                <w:szCs w:val="24"/>
              </w:rPr>
              <w:t xml:space="preserve"> </w:t>
            </w:r>
          </w:p>
        </w:tc>
        <w:tc>
          <w:tcPr>
            <w:tcW w:w="1030" w:type="pct"/>
            <w:tcBorders>
              <w:top w:val="single" w:sz="4" w:space="0" w:color="00000A"/>
              <w:left w:val="single" w:sz="4" w:space="0" w:color="00000A"/>
              <w:bottom w:val="single" w:sz="4" w:space="0" w:color="00000A"/>
              <w:right w:val="single" w:sz="4" w:space="0" w:color="00000A"/>
            </w:tcBorders>
            <w:hideMark/>
          </w:tcPr>
          <w:p w14:paraId="55B57EE9" w14:textId="77777777" w:rsidR="00F46035" w:rsidRPr="0016758D" w:rsidRDefault="1FD7000F" w:rsidP="1FD7000F">
            <w:pPr>
              <w:spacing w:after="0" w:line="240" w:lineRule="auto"/>
              <w:rPr>
                <w:rFonts w:ascii="Aptos" w:hAnsi="Aptos"/>
              </w:rPr>
            </w:pPr>
            <w:r w:rsidRPr="1FD7000F">
              <w:rPr>
                <w:rFonts w:ascii="Aptos" w:hAnsi="Aptos"/>
              </w:rPr>
              <w:t>Prievadai</w:t>
            </w:r>
          </w:p>
        </w:tc>
        <w:tc>
          <w:tcPr>
            <w:tcW w:w="1822" w:type="pct"/>
            <w:tcBorders>
              <w:top w:val="single" w:sz="4" w:space="0" w:color="00000A"/>
              <w:left w:val="single" w:sz="4" w:space="0" w:color="00000A"/>
              <w:bottom w:val="single" w:sz="4" w:space="0" w:color="00000A"/>
              <w:right w:val="single" w:sz="4" w:space="0" w:color="00000A"/>
            </w:tcBorders>
            <w:hideMark/>
          </w:tcPr>
          <w:p w14:paraId="2ED2A097" w14:textId="77777777" w:rsidR="00F46035" w:rsidRPr="0016758D" w:rsidRDefault="1FD7000F" w:rsidP="1FD7000F">
            <w:pPr>
              <w:spacing w:after="0" w:line="240" w:lineRule="auto"/>
              <w:rPr>
                <w:rFonts w:ascii="Aptos" w:hAnsi="Aptos"/>
              </w:rPr>
            </w:pPr>
            <w:r w:rsidRPr="1FD7000F">
              <w:rPr>
                <w:rFonts w:ascii="Aptos" w:hAnsi="Aptos"/>
              </w:rPr>
              <w:t>Integruoti: Ne mažiau kaip 4 vnt. USB lizdai, bent 2 vnt. iš jų USB4 tipo/Thunderbolt, 1 vnt. RJ45 jeigu neturi, galima naudoti to pačio gamintojo USB adapterį, 1 vnt. garso įėjimas (3,5 mm) arba kombinuota ausinių ir mikrofono jungtis (3,5mm), 1 vnt. HDMI 2.1,</w:t>
            </w:r>
          </w:p>
          <w:p w14:paraId="61678291" w14:textId="77777777" w:rsidR="00F46035" w:rsidRPr="0016758D" w:rsidRDefault="1FD7000F" w:rsidP="1FD7000F">
            <w:pPr>
              <w:spacing w:after="0" w:line="240" w:lineRule="auto"/>
              <w:rPr>
                <w:rFonts w:ascii="Aptos" w:hAnsi="Aptos"/>
              </w:rPr>
            </w:pPr>
            <w:r w:rsidRPr="1FD7000F">
              <w:rPr>
                <w:rFonts w:ascii="Aptos" w:hAnsi="Aptos"/>
              </w:rPr>
              <w:t>1 vnt. Smart card reader.</w:t>
            </w:r>
          </w:p>
          <w:p w14:paraId="5B08D9FA" w14:textId="77777777" w:rsidR="00F46035" w:rsidRPr="0016758D" w:rsidRDefault="1FD7000F" w:rsidP="1FD7000F">
            <w:pPr>
              <w:spacing w:after="0" w:line="240" w:lineRule="auto"/>
              <w:rPr>
                <w:rFonts w:ascii="Aptos" w:hAnsi="Aptos"/>
              </w:rPr>
            </w:pPr>
            <w:r w:rsidRPr="1FD7000F">
              <w:rPr>
                <w:rFonts w:ascii="Aptos" w:hAnsi="Aptos"/>
              </w:rPr>
              <w:t>Papildomi adapteriai neleistini.</w:t>
            </w:r>
          </w:p>
        </w:tc>
        <w:tc>
          <w:tcPr>
            <w:tcW w:w="1808" w:type="pct"/>
            <w:tcBorders>
              <w:top w:val="single" w:sz="4" w:space="0" w:color="00000A"/>
              <w:left w:val="single" w:sz="4" w:space="0" w:color="00000A"/>
              <w:bottom w:val="single" w:sz="4" w:space="0" w:color="00000A"/>
              <w:right w:val="single" w:sz="4" w:space="0" w:color="00000A"/>
            </w:tcBorders>
          </w:tcPr>
          <w:p w14:paraId="7D9F3BD6" w14:textId="77777777" w:rsidR="00F46035" w:rsidRPr="0016758D" w:rsidRDefault="00F46035" w:rsidP="00C54E5B">
            <w:pPr>
              <w:spacing w:after="0" w:line="240" w:lineRule="auto"/>
              <w:rPr>
                <w:rFonts w:ascii="Aptos" w:hAnsi="Aptos"/>
                <w:szCs w:val="24"/>
              </w:rPr>
            </w:pPr>
          </w:p>
        </w:tc>
      </w:tr>
      <w:tr w:rsidR="00F46035" w:rsidRPr="00464F9F" w14:paraId="5903E235" w14:textId="77777777" w:rsidTr="1FD7000F">
        <w:tc>
          <w:tcPr>
            <w:tcW w:w="340" w:type="pct"/>
            <w:tcBorders>
              <w:top w:val="single" w:sz="4" w:space="0" w:color="00000A"/>
              <w:left w:val="single" w:sz="4" w:space="0" w:color="00000A"/>
              <w:bottom w:val="single" w:sz="4" w:space="0" w:color="00000A"/>
              <w:right w:val="single" w:sz="4" w:space="0" w:color="00000A"/>
            </w:tcBorders>
          </w:tcPr>
          <w:p w14:paraId="5E18535A" w14:textId="77777777" w:rsidR="00F46035" w:rsidRPr="0016758D" w:rsidRDefault="00F46035" w:rsidP="00C54E5B">
            <w:pPr>
              <w:numPr>
                <w:ilvl w:val="0"/>
                <w:numId w:val="34"/>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66427BA9" w14:textId="77777777" w:rsidR="00F46035" w:rsidRPr="0016758D" w:rsidRDefault="1FD7000F" w:rsidP="1FD7000F">
            <w:pPr>
              <w:spacing w:after="0" w:line="240" w:lineRule="auto"/>
              <w:rPr>
                <w:rFonts w:ascii="Aptos" w:hAnsi="Aptos"/>
              </w:rPr>
            </w:pPr>
            <w:r w:rsidRPr="1FD7000F">
              <w:rPr>
                <w:rFonts w:ascii="Aptos" w:hAnsi="Aptos"/>
              </w:rPr>
              <w:t>Garso sistema</w:t>
            </w:r>
          </w:p>
        </w:tc>
        <w:tc>
          <w:tcPr>
            <w:tcW w:w="1822" w:type="pct"/>
            <w:tcBorders>
              <w:top w:val="single" w:sz="4" w:space="0" w:color="00000A"/>
              <w:left w:val="single" w:sz="4" w:space="0" w:color="00000A"/>
              <w:bottom w:val="single" w:sz="4" w:space="0" w:color="00000A"/>
              <w:right w:val="single" w:sz="4" w:space="0" w:color="00000A"/>
            </w:tcBorders>
            <w:hideMark/>
          </w:tcPr>
          <w:p w14:paraId="1F8EE5AD" w14:textId="77777777" w:rsidR="00F46035" w:rsidRPr="0016758D" w:rsidRDefault="1FD7000F" w:rsidP="1FD7000F">
            <w:pPr>
              <w:spacing w:after="0" w:line="240" w:lineRule="auto"/>
              <w:rPr>
                <w:rFonts w:ascii="Aptos" w:hAnsi="Aptos"/>
              </w:rPr>
            </w:pPr>
            <w:r w:rsidRPr="1FD7000F">
              <w:rPr>
                <w:rFonts w:ascii="Aptos" w:hAnsi="Aptos"/>
              </w:rPr>
              <w:t>Integruota, vidinis garsiakalbis.</w:t>
            </w:r>
          </w:p>
        </w:tc>
        <w:tc>
          <w:tcPr>
            <w:tcW w:w="1808" w:type="pct"/>
            <w:tcBorders>
              <w:top w:val="single" w:sz="4" w:space="0" w:color="00000A"/>
              <w:left w:val="single" w:sz="4" w:space="0" w:color="00000A"/>
              <w:bottom w:val="single" w:sz="4" w:space="0" w:color="00000A"/>
              <w:right w:val="single" w:sz="4" w:space="0" w:color="00000A"/>
            </w:tcBorders>
          </w:tcPr>
          <w:p w14:paraId="480DEB2C" w14:textId="77777777" w:rsidR="00F46035" w:rsidRPr="0016758D" w:rsidRDefault="00F46035" w:rsidP="00C54E5B">
            <w:pPr>
              <w:spacing w:after="0" w:line="240" w:lineRule="auto"/>
              <w:rPr>
                <w:rFonts w:ascii="Aptos" w:hAnsi="Aptos"/>
                <w:szCs w:val="24"/>
              </w:rPr>
            </w:pPr>
          </w:p>
        </w:tc>
      </w:tr>
      <w:tr w:rsidR="00F46035" w:rsidRPr="00464F9F" w14:paraId="3255DEA4" w14:textId="77777777" w:rsidTr="1FD7000F">
        <w:tc>
          <w:tcPr>
            <w:tcW w:w="340" w:type="pct"/>
            <w:tcBorders>
              <w:top w:val="single" w:sz="4" w:space="0" w:color="00000A"/>
              <w:left w:val="single" w:sz="4" w:space="0" w:color="00000A"/>
              <w:bottom w:val="single" w:sz="4" w:space="0" w:color="00000A"/>
              <w:right w:val="single" w:sz="4" w:space="0" w:color="00000A"/>
            </w:tcBorders>
          </w:tcPr>
          <w:p w14:paraId="0509E253" w14:textId="77777777" w:rsidR="00F46035" w:rsidRPr="0016758D" w:rsidRDefault="00F46035" w:rsidP="00C54E5B">
            <w:pPr>
              <w:numPr>
                <w:ilvl w:val="0"/>
                <w:numId w:val="34"/>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673C402C" w14:textId="77777777" w:rsidR="00F46035" w:rsidRPr="0016758D" w:rsidRDefault="1FD7000F" w:rsidP="1FD7000F">
            <w:pPr>
              <w:spacing w:after="0" w:line="240" w:lineRule="auto"/>
              <w:rPr>
                <w:rFonts w:ascii="Aptos" w:hAnsi="Aptos"/>
              </w:rPr>
            </w:pPr>
            <w:r w:rsidRPr="1FD7000F">
              <w:rPr>
                <w:rFonts w:ascii="Aptos" w:hAnsi="Aptos"/>
              </w:rPr>
              <w:t>WEB kamera</w:t>
            </w:r>
          </w:p>
        </w:tc>
        <w:tc>
          <w:tcPr>
            <w:tcW w:w="1822" w:type="pct"/>
            <w:tcBorders>
              <w:top w:val="single" w:sz="4" w:space="0" w:color="00000A"/>
              <w:left w:val="single" w:sz="4" w:space="0" w:color="00000A"/>
              <w:bottom w:val="single" w:sz="4" w:space="0" w:color="00000A"/>
              <w:right w:val="single" w:sz="4" w:space="0" w:color="00000A"/>
            </w:tcBorders>
            <w:hideMark/>
          </w:tcPr>
          <w:p w14:paraId="0D76D6C4" w14:textId="3F8BE9E9" w:rsidR="00F46035" w:rsidRPr="0016758D" w:rsidRDefault="1FD7000F" w:rsidP="1FD7000F">
            <w:pPr>
              <w:spacing w:after="0" w:line="240" w:lineRule="auto"/>
              <w:rPr>
                <w:rFonts w:ascii="Aptos" w:hAnsi="Aptos"/>
              </w:rPr>
            </w:pPr>
            <w:r w:rsidRPr="1FD7000F">
              <w:rPr>
                <w:rFonts w:ascii="Aptos" w:hAnsi="Aptos"/>
              </w:rPr>
              <w:t>Integruota, ne prasčiau nei FHD ir IR - palaikanti Windows Hello funkcionalumą</w:t>
            </w:r>
          </w:p>
        </w:tc>
        <w:tc>
          <w:tcPr>
            <w:tcW w:w="1808" w:type="pct"/>
            <w:tcBorders>
              <w:top w:val="single" w:sz="4" w:space="0" w:color="00000A"/>
              <w:left w:val="single" w:sz="4" w:space="0" w:color="00000A"/>
              <w:bottom w:val="single" w:sz="4" w:space="0" w:color="00000A"/>
              <w:right w:val="single" w:sz="4" w:space="0" w:color="00000A"/>
            </w:tcBorders>
          </w:tcPr>
          <w:p w14:paraId="2319DD92" w14:textId="77777777" w:rsidR="00F46035" w:rsidRPr="0016758D" w:rsidRDefault="00F46035" w:rsidP="00C54E5B">
            <w:pPr>
              <w:spacing w:after="0" w:line="240" w:lineRule="auto"/>
              <w:rPr>
                <w:rFonts w:ascii="Aptos" w:hAnsi="Aptos"/>
                <w:szCs w:val="24"/>
              </w:rPr>
            </w:pPr>
          </w:p>
        </w:tc>
      </w:tr>
      <w:tr w:rsidR="00F46035" w:rsidRPr="00464F9F" w14:paraId="573CE3CE" w14:textId="77777777" w:rsidTr="1FD7000F">
        <w:tc>
          <w:tcPr>
            <w:tcW w:w="340" w:type="pct"/>
            <w:tcBorders>
              <w:top w:val="single" w:sz="4" w:space="0" w:color="00000A"/>
              <w:left w:val="single" w:sz="4" w:space="0" w:color="00000A"/>
              <w:bottom w:val="single" w:sz="4" w:space="0" w:color="00000A"/>
              <w:right w:val="single" w:sz="4" w:space="0" w:color="00000A"/>
            </w:tcBorders>
          </w:tcPr>
          <w:p w14:paraId="234B00B0" w14:textId="77777777" w:rsidR="00F46035" w:rsidRPr="0016758D" w:rsidRDefault="00F46035" w:rsidP="00C54E5B">
            <w:pPr>
              <w:numPr>
                <w:ilvl w:val="0"/>
                <w:numId w:val="34"/>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0F6621E1" w14:textId="77777777" w:rsidR="00F46035" w:rsidRPr="0016758D" w:rsidRDefault="1FD7000F" w:rsidP="1FD7000F">
            <w:pPr>
              <w:spacing w:after="0" w:line="240" w:lineRule="auto"/>
              <w:rPr>
                <w:rFonts w:ascii="Aptos" w:hAnsi="Aptos"/>
              </w:rPr>
            </w:pPr>
            <w:r w:rsidRPr="1FD7000F">
              <w:rPr>
                <w:rFonts w:ascii="Aptos" w:hAnsi="Aptos"/>
              </w:rPr>
              <w:t>Tinklo adapteris</w:t>
            </w:r>
          </w:p>
        </w:tc>
        <w:tc>
          <w:tcPr>
            <w:tcW w:w="1822" w:type="pct"/>
            <w:tcBorders>
              <w:top w:val="single" w:sz="4" w:space="0" w:color="00000A"/>
              <w:left w:val="single" w:sz="4" w:space="0" w:color="00000A"/>
              <w:bottom w:val="single" w:sz="4" w:space="0" w:color="00000A"/>
              <w:right w:val="single" w:sz="4" w:space="0" w:color="00000A"/>
            </w:tcBorders>
            <w:hideMark/>
          </w:tcPr>
          <w:p w14:paraId="5C2E6238" w14:textId="383CCA0A" w:rsidR="00F46035" w:rsidRPr="0016758D" w:rsidRDefault="1FD7000F" w:rsidP="1FD7000F">
            <w:pPr>
              <w:spacing w:after="0" w:line="240" w:lineRule="auto"/>
              <w:rPr>
                <w:rFonts w:ascii="Aptos" w:hAnsi="Aptos"/>
              </w:rPr>
            </w:pPr>
            <w:r w:rsidRPr="1FD7000F">
              <w:rPr>
                <w:rFonts w:ascii="Aptos" w:hAnsi="Aptos"/>
              </w:rPr>
              <w:t>Integruotas ne prastesnis nei IEEE 802.11a/b/g/n/ax (2x2) standarto bevielio tinklo modulis. Integruotas Bluetooth ne žemesnės nei 5.3 versijos modulis.</w:t>
            </w:r>
          </w:p>
        </w:tc>
        <w:tc>
          <w:tcPr>
            <w:tcW w:w="1808" w:type="pct"/>
            <w:tcBorders>
              <w:top w:val="single" w:sz="4" w:space="0" w:color="00000A"/>
              <w:left w:val="single" w:sz="4" w:space="0" w:color="00000A"/>
              <w:bottom w:val="single" w:sz="4" w:space="0" w:color="00000A"/>
              <w:right w:val="single" w:sz="4" w:space="0" w:color="00000A"/>
            </w:tcBorders>
          </w:tcPr>
          <w:p w14:paraId="7A7AE1FF" w14:textId="77777777" w:rsidR="00F46035" w:rsidRPr="0016758D" w:rsidRDefault="00F46035" w:rsidP="00C54E5B">
            <w:pPr>
              <w:spacing w:after="0" w:line="240" w:lineRule="auto"/>
              <w:rPr>
                <w:rFonts w:ascii="Aptos" w:hAnsi="Aptos"/>
                <w:szCs w:val="24"/>
              </w:rPr>
            </w:pPr>
          </w:p>
        </w:tc>
      </w:tr>
      <w:tr w:rsidR="00F46035" w:rsidRPr="00464F9F" w14:paraId="38228070" w14:textId="77777777" w:rsidTr="1FD7000F">
        <w:tc>
          <w:tcPr>
            <w:tcW w:w="340" w:type="pct"/>
            <w:tcBorders>
              <w:top w:val="single" w:sz="4" w:space="0" w:color="00000A"/>
              <w:left w:val="single" w:sz="4" w:space="0" w:color="00000A"/>
              <w:bottom w:val="single" w:sz="4" w:space="0" w:color="00000A"/>
              <w:right w:val="single" w:sz="4" w:space="0" w:color="00000A"/>
            </w:tcBorders>
          </w:tcPr>
          <w:p w14:paraId="55FC2C87" w14:textId="77777777" w:rsidR="00F46035" w:rsidRPr="0016758D" w:rsidRDefault="00F46035" w:rsidP="00C54E5B">
            <w:pPr>
              <w:numPr>
                <w:ilvl w:val="0"/>
                <w:numId w:val="34"/>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464516F3" w14:textId="77777777" w:rsidR="00F46035" w:rsidRPr="0016758D" w:rsidRDefault="1FD7000F" w:rsidP="1FD7000F">
            <w:pPr>
              <w:spacing w:after="0" w:line="240" w:lineRule="auto"/>
              <w:rPr>
                <w:rFonts w:ascii="Aptos" w:hAnsi="Aptos"/>
              </w:rPr>
            </w:pPr>
            <w:r w:rsidRPr="1FD7000F">
              <w:rPr>
                <w:rFonts w:ascii="Aptos" w:hAnsi="Aptos"/>
              </w:rPr>
              <w:t>Maitinimo šaltinis</w:t>
            </w:r>
          </w:p>
        </w:tc>
        <w:tc>
          <w:tcPr>
            <w:tcW w:w="1822" w:type="pct"/>
            <w:tcBorders>
              <w:top w:val="single" w:sz="4" w:space="0" w:color="00000A"/>
              <w:left w:val="single" w:sz="4" w:space="0" w:color="00000A"/>
              <w:bottom w:val="single" w:sz="4" w:space="0" w:color="00000A"/>
              <w:right w:val="single" w:sz="4" w:space="0" w:color="00000A"/>
            </w:tcBorders>
            <w:hideMark/>
          </w:tcPr>
          <w:p w14:paraId="638E554C" w14:textId="77777777" w:rsidR="00F46035" w:rsidRPr="0016758D" w:rsidRDefault="1FD7000F" w:rsidP="1FD7000F">
            <w:pPr>
              <w:spacing w:after="0" w:line="240" w:lineRule="auto"/>
              <w:rPr>
                <w:rFonts w:ascii="Aptos" w:hAnsi="Aptos"/>
              </w:rPr>
            </w:pPr>
            <w:r w:rsidRPr="1FD7000F">
              <w:rPr>
                <w:rFonts w:ascii="Aptos" w:hAnsi="Aptos"/>
              </w:rPr>
              <w:t>Turi būti pateikiamas kartu su kompiuteriu USB-C tipo, palaikantis greito krovimo funkciją.</w:t>
            </w:r>
          </w:p>
        </w:tc>
        <w:tc>
          <w:tcPr>
            <w:tcW w:w="1808" w:type="pct"/>
            <w:tcBorders>
              <w:top w:val="single" w:sz="4" w:space="0" w:color="00000A"/>
              <w:left w:val="single" w:sz="4" w:space="0" w:color="00000A"/>
              <w:bottom w:val="single" w:sz="4" w:space="0" w:color="00000A"/>
              <w:right w:val="single" w:sz="4" w:space="0" w:color="00000A"/>
            </w:tcBorders>
          </w:tcPr>
          <w:p w14:paraId="666B2976" w14:textId="77777777" w:rsidR="00F46035" w:rsidRPr="0016758D" w:rsidRDefault="00F46035" w:rsidP="00C54E5B">
            <w:pPr>
              <w:spacing w:after="0" w:line="240" w:lineRule="auto"/>
              <w:rPr>
                <w:rFonts w:ascii="Aptos" w:hAnsi="Aptos"/>
                <w:szCs w:val="24"/>
              </w:rPr>
            </w:pPr>
          </w:p>
        </w:tc>
      </w:tr>
      <w:tr w:rsidR="00F46035" w:rsidRPr="00464F9F" w14:paraId="0DA25569" w14:textId="77777777" w:rsidTr="1FD7000F">
        <w:tc>
          <w:tcPr>
            <w:tcW w:w="340" w:type="pct"/>
            <w:tcBorders>
              <w:top w:val="single" w:sz="4" w:space="0" w:color="00000A"/>
              <w:left w:val="single" w:sz="4" w:space="0" w:color="00000A"/>
              <w:bottom w:val="single" w:sz="4" w:space="0" w:color="00000A"/>
              <w:right w:val="single" w:sz="4" w:space="0" w:color="00000A"/>
            </w:tcBorders>
          </w:tcPr>
          <w:p w14:paraId="1EA62A19" w14:textId="77777777" w:rsidR="00F46035" w:rsidRPr="0016758D" w:rsidRDefault="00F46035" w:rsidP="00C54E5B">
            <w:pPr>
              <w:numPr>
                <w:ilvl w:val="0"/>
                <w:numId w:val="34"/>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67A9B9A7" w14:textId="77777777" w:rsidR="00F46035" w:rsidRPr="0016758D" w:rsidRDefault="1FD7000F" w:rsidP="1FD7000F">
            <w:pPr>
              <w:spacing w:after="0" w:line="240" w:lineRule="auto"/>
              <w:rPr>
                <w:rFonts w:ascii="Aptos" w:hAnsi="Aptos"/>
              </w:rPr>
            </w:pPr>
            <w:r w:rsidRPr="1FD7000F">
              <w:rPr>
                <w:rFonts w:ascii="Aptos" w:hAnsi="Aptos"/>
              </w:rPr>
              <w:t>Korpusas</w:t>
            </w:r>
          </w:p>
        </w:tc>
        <w:tc>
          <w:tcPr>
            <w:tcW w:w="1822" w:type="pct"/>
            <w:tcBorders>
              <w:top w:val="single" w:sz="4" w:space="0" w:color="00000A"/>
              <w:left w:val="single" w:sz="4" w:space="0" w:color="00000A"/>
              <w:bottom w:val="single" w:sz="4" w:space="0" w:color="00000A"/>
              <w:right w:val="single" w:sz="4" w:space="0" w:color="00000A"/>
            </w:tcBorders>
            <w:hideMark/>
          </w:tcPr>
          <w:p w14:paraId="75441AD3" w14:textId="77777777" w:rsidR="00F46035" w:rsidRPr="0016758D" w:rsidRDefault="1FD7000F" w:rsidP="1FD7000F">
            <w:pPr>
              <w:spacing w:after="0" w:line="240" w:lineRule="auto"/>
              <w:rPr>
                <w:rFonts w:ascii="Aptos" w:hAnsi="Aptos"/>
              </w:rPr>
            </w:pPr>
            <w:r w:rsidRPr="1FD7000F">
              <w:rPr>
                <w:rFonts w:ascii="Aptos" w:hAnsi="Aptos"/>
              </w:rPr>
              <w:t>Atitikimas MIL-STD 810G/H  standartui (vibracijai, dulkėms, aukščiui, temperatūrai, kritimui).</w:t>
            </w:r>
          </w:p>
          <w:p w14:paraId="50C604B7" w14:textId="77777777" w:rsidR="00F46035" w:rsidRPr="0016758D" w:rsidRDefault="1FD7000F" w:rsidP="1FD7000F">
            <w:pPr>
              <w:spacing w:after="0" w:line="240" w:lineRule="auto"/>
              <w:rPr>
                <w:rFonts w:ascii="Aptos" w:hAnsi="Aptos"/>
              </w:rPr>
            </w:pPr>
            <w:r w:rsidRPr="1FD7000F">
              <w:rPr>
                <w:rFonts w:ascii="Aptos" w:hAnsi="Aptos"/>
              </w:rPr>
              <w:t>Pateikti gamintojo dokumentą, įrodantį atitikimą šiam standartui.</w:t>
            </w:r>
          </w:p>
        </w:tc>
        <w:tc>
          <w:tcPr>
            <w:tcW w:w="1808" w:type="pct"/>
            <w:tcBorders>
              <w:top w:val="single" w:sz="4" w:space="0" w:color="00000A"/>
              <w:left w:val="single" w:sz="4" w:space="0" w:color="00000A"/>
              <w:bottom w:val="single" w:sz="4" w:space="0" w:color="00000A"/>
              <w:right w:val="single" w:sz="4" w:space="0" w:color="00000A"/>
            </w:tcBorders>
          </w:tcPr>
          <w:p w14:paraId="57AFC841" w14:textId="77777777" w:rsidR="00F46035" w:rsidRPr="0016758D" w:rsidRDefault="00F46035" w:rsidP="00C54E5B">
            <w:pPr>
              <w:spacing w:after="0" w:line="240" w:lineRule="auto"/>
              <w:rPr>
                <w:rFonts w:ascii="Aptos" w:hAnsi="Aptos"/>
                <w:szCs w:val="24"/>
              </w:rPr>
            </w:pPr>
          </w:p>
        </w:tc>
      </w:tr>
      <w:tr w:rsidR="00F46035" w:rsidRPr="00464F9F" w14:paraId="150C76FC" w14:textId="77777777" w:rsidTr="1FD7000F">
        <w:tc>
          <w:tcPr>
            <w:tcW w:w="340" w:type="pct"/>
            <w:tcBorders>
              <w:top w:val="single" w:sz="4" w:space="0" w:color="00000A"/>
              <w:left w:val="single" w:sz="4" w:space="0" w:color="00000A"/>
              <w:bottom w:val="single" w:sz="4" w:space="0" w:color="00000A"/>
              <w:right w:val="single" w:sz="4" w:space="0" w:color="00000A"/>
            </w:tcBorders>
          </w:tcPr>
          <w:p w14:paraId="27B350EC" w14:textId="77777777" w:rsidR="00F46035" w:rsidRPr="0016758D" w:rsidRDefault="00F46035" w:rsidP="00C54E5B">
            <w:pPr>
              <w:numPr>
                <w:ilvl w:val="0"/>
                <w:numId w:val="34"/>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253434EB" w14:textId="77777777" w:rsidR="00F46035" w:rsidRPr="0016758D" w:rsidRDefault="1FD7000F" w:rsidP="1FD7000F">
            <w:pPr>
              <w:spacing w:after="0" w:line="240" w:lineRule="auto"/>
              <w:rPr>
                <w:rFonts w:ascii="Aptos" w:hAnsi="Aptos"/>
              </w:rPr>
            </w:pPr>
            <w:r w:rsidRPr="1FD7000F">
              <w:rPr>
                <w:rFonts w:ascii="Aptos" w:hAnsi="Aptos"/>
              </w:rPr>
              <w:t>Valdymo įrenginiai</w:t>
            </w:r>
          </w:p>
        </w:tc>
        <w:tc>
          <w:tcPr>
            <w:tcW w:w="1822" w:type="pct"/>
            <w:tcBorders>
              <w:top w:val="single" w:sz="4" w:space="0" w:color="00000A"/>
              <w:left w:val="single" w:sz="4" w:space="0" w:color="00000A"/>
              <w:bottom w:val="single" w:sz="4" w:space="0" w:color="00000A"/>
              <w:right w:val="single" w:sz="4" w:space="0" w:color="00000A"/>
            </w:tcBorders>
          </w:tcPr>
          <w:p w14:paraId="5EDEE446" w14:textId="77777777" w:rsidR="00F46035" w:rsidRPr="0016758D" w:rsidRDefault="1FD7000F" w:rsidP="1FD7000F">
            <w:pPr>
              <w:spacing w:after="0" w:line="240" w:lineRule="auto"/>
              <w:rPr>
                <w:rFonts w:ascii="Aptos" w:hAnsi="Aptos"/>
              </w:rPr>
            </w:pPr>
            <w:r w:rsidRPr="1FD7000F">
              <w:rPr>
                <w:rFonts w:ascii="Aptos" w:hAnsi="Aptos"/>
              </w:rPr>
              <w:t>Integruotas, lietimui jautrus paviršius (touchpad).</w:t>
            </w:r>
          </w:p>
        </w:tc>
        <w:tc>
          <w:tcPr>
            <w:tcW w:w="1808" w:type="pct"/>
            <w:tcBorders>
              <w:top w:val="single" w:sz="4" w:space="0" w:color="00000A"/>
              <w:left w:val="single" w:sz="4" w:space="0" w:color="00000A"/>
              <w:bottom w:val="single" w:sz="4" w:space="0" w:color="00000A"/>
              <w:right w:val="single" w:sz="4" w:space="0" w:color="00000A"/>
            </w:tcBorders>
          </w:tcPr>
          <w:p w14:paraId="27E84785" w14:textId="77777777" w:rsidR="00F46035" w:rsidRPr="0016758D" w:rsidRDefault="00F46035" w:rsidP="00C54E5B">
            <w:pPr>
              <w:spacing w:after="0" w:line="240" w:lineRule="auto"/>
              <w:rPr>
                <w:rFonts w:ascii="Aptos" w:hAnsi="Aptos"/>
                <w:szCs w:val="24"/>
              </w:rPr>
            </w:pPr>
          </w:p>
        </w:tc>
      </w:tr>
      <w:tr w:rsidR="00F46035" w:rsidRPr="00464F9F" w14:paraId="6D0F4C36" w14:textId="77777777" w:rsidTr="1FD7000F">
        <w:tc>
          <w:tcPr>
            <w:tcW w:w="340" w:type="pct"/>
            <w:tcBorders>
              <w:top w:val="single" w:sz="4" w:space="0" w:color="00000A"/>
              <w:left w:val="single" w:sz="4" w:space="0" w:color="00000A"/>
              <w:bottom w:val="single" w:sz="4" w:space="0" w:color="00000A"/>
              <w:right w:val="single" w:sz="4" w:space="0" w:color="00000A"/>
            </w:tcBorders>
          </w:tcPr>
          <w:p w14:paraId="1A3D67D5" w14:textId="77777777" w:rsidR="00F46035" w:rsidRPr="0016758D" w:rsidRDefault="00F46035" w:rsidP="00C54E5B">
            <w:pPr>
              <w:numPr>
                <w:ilvl w:val="0"/>
                <w:numId w:val="34"/>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40C51864" w14:textId="77777777" w:rsidR="00F46035" w:rsidRPr="0016758D" w:rsidRDefault="1FD7000F" w:rsidP="1FD7000F">
            <w:pPr>
              <w:spacing w:after="0" w:line="240" w:lineRule="auto"/>
              <w:rPr>
                <w:rFonts w:ascii="Aptos" w:hAnsi="Aptos"/>
              </w:rPr>
            </w:pPr>
            <w:r w:rsidRPr="1FD7000F">
              <w:rPr>
                <w:rFonts w:ascii="Aptos" w:hAnsi="Aptos"/>
              </w:rPr>
              <w:t>Klaviatūra</w:t>
            </w:r>
          </w:p>
        </w:tc>
        <w:tc>
          <w:tcPr>
            <w:tcW w:w="1822" w:type="pct"/>
            <w:tcBorders>
              <w:top w:val="single" w:sz="4" w:space="0" w:color="00000A"/>
              <w:left w:val="single" w:sz="4" w:space="0" w:color="00000A"/>
              <w:bottom w:val="single" w:sz="4" w:space="0" w:color="00000A"/>
              <w:right w:val="single" w:sz="4" w:space="0" w:color="00000A"/>
            </w:tcBorders>
          </w:tcPr>
          <w:p w14:paraId="64458F24" w14:textId="5260D5CC" w:rsidR="00F46035" w:rsidRPr="0016758D" w:rsidRDefault="1FD7000F" w:rsidP="1FD7000F">
            <w:pPr>
              <w:spacing w:after="0" w:line="240" w:lineRule="auto"/>
              <w:rPr>
                <w:rFonts w:ascii="Aptos" w:hAnsi="Aptos"/>
              </w:rPr>
            </w:pPr>
            <w:r w:rsidRPr="1FD7000F">
              <w:rPr>
                <w:rFonts w:ascii="Aptos" w:hAnsi="Aptos"/>
              </w:rPr>
              <w:t>Lotyniška,  US išdėstymo, sulietuvinta (su lietuviškos abėcėlės ženklais), atspari skysčiams, pašviečiama, su skaičių klaviatūra.</w:t>
            </w:r>
          </w:p>
        </w:tc>
        <w:tc>
          <w:tcPr>
            <w:tcW w:w="1808" w:type="pct"/>
            <w:tcBorders>
              <w:top w:val="single" w:sz="4" w:space="0" w:color="00000A"/>
              <w:left w:val="single" w:sz="4" w:space="0" w:color="00000A"/>
              <w:bottom w:val="single" w:sz="4" w:space="0" w:color="00000A"/>
              <w:right w:val="single" w:sz="4" w:space="0" w:color="00000A"/>
            </w:tcBorders>
          </w:tcPr>
          <w:p w14:paraId="5B91379C" w14:textId="77777777" w:rsidR="00F46035" w:rsidRPr="0016758D" w:rsidRDefault="00F46035" w:rsidP="00C54E5B">
            <w:pPr>
              <w:spacing w:after="0" w:line="240" w:lineRule="auto"/>
              <w:rPr>
                <w:rFonts w:ascii="Aptos" w:hAnsi="Aptos"/>
                <w:szCs w:val="24"/>
              </w:rPr>
            </w:pPr>
          </w:p>
        </w:tc>
      </w:tr>
      <w:tr w:rsidR="00F46035" w:rsidRPr="00464F9F" w14:paraId="44629E07" w14:textId="77777777" w:rsidTr="1FD7000F">
        <w:tc>
          <w:tcPr>
            <w:tcW w:w="340" w:type="pct"/>
            <w:tcBorders>
              <w:top w:val="single" w:sz="4" w:space="0" w:color="00000A"/>
              <w:left w:val="single" w:sz="4" w:space="0" w:color="00000A"/>
              <w:bottom w:val="single" w:sz="4" w:space="0" w:color="00000A"/>
              <w:right w:val="single" w:sz="4" w:space="0" w:color="00000A"/>
            </w:tcBorders>
          </w:tcPr>
          <w:p w14:paraId="7EEBAD13" w14:textId="77777777" w:rsidR="00F46035" w:rsidRPr="0016758D" w:rsidRDefault="00F46035" w:rsidP="00C54E5B">
            <w:pPr>
              <w:numPr>
                <w:ilvl w:val="0"/>
                <w:numId w:val="34"/>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325B9CAD" w14:textId="77777777" w:rsidR="00F46035" w:rsidRPr="0016758D" w:rsidRDefault="1FD7000F" w:rsidP="1FD7000F">
            <w:pPr>
              <w:spacing w:after="0" w:line="240" w:lineRule="auto"/>
              <w:rPr>
                <w:rFonts w:ascii="Aptos" w:hAnsi="Aptos"/>
              </w:rPr>
            </w:pPr>
            <w:r w:rsidRPr="1FD7000F">
              <w:rPr>
                <w:rFonts w:ascii="Aptos" w:hAnsi="Aptos"/>
              </w:rPr>
              <w:t>Vidinė baterija</w:t>
            </w:r>
          </w:p>
        </w:tc>
        <w:tc>
          <w:tcPr>
            <w:tcW w:w="1822" w:type="pct"/>
            <w:tcBorders>
              <w:top w:val="single" w:sz="4" w:space="0" w:color="00000A"/>
              <w:left w:val="single" w:sz="4" w:space="0" w:color="00000A"/>
              <w:bottom w:val="single" w:sz="4" w:space="0" w:color="00000A"/>
              <w:right w:val="single" w:sz="4" w:space="0" w:color="00000A"/>
            </w:tcBorders>
          </w:tcPr>
          <w:p w14:paraId="7F966C8A" w14:textId="77777777" w:rsidR="00F46035" w:rsidRPr="0016758D" w:rsidRDefault="1FD7000F" w:rsidP="1FD7000F">
            <w:pPr>
              <w:spacing w:after="0" w:line="240" w:lineRule="auto"/>
              <w:rPr>
                <w:rFonts w:ascii="Aptos" w:hAnsi="Aptos"/>
              </w:rPr>
            </w:pPr>
            <w:r w:rsidRPr="1FD7000F">
              <w:rPr>
                <w:rFonts w:ascii="Aptos" w:hAnsi="Aptos"/>
              </w:rPr>
              <w:t xml:space="preserve">Ne mažiau kaip </w:t>
            </w:r>
            <w:r w:rsidRPr="1FD7000F">
              <w:rPr>
                <w:rFonts w:ascii="Aptos" w:hAnsi="Aptos"/>
                <w:lang w:val="en-US"/>
              </w:rPr>
              <w:t>5</w:t>
            </w:r>
            <w:r w:rsidRPr="1FD7000F">
              <w:rPr>
                <w:rFonts w:ascii="Aptos" w:hAnsi="Aptos"/>
              </w:rPr>
              <w:t>5 WH.</w:t>
            </w:r>
          </w:p>
        </w:tc>
        <w:tc>
          <w:tcPr>
            <w:tcW w:w="1808" w:type="pct"/>
            <w:tcBorders>
              <w:top w:val="single" w:sz="4" w:space="0" w:color="00000A"/>
              <w:left w:val="single" w:sz="4" w:space="0" w:color="00000A"/>
              <w:bottom w:val="single" w:sz="4" w:space="0" w:color="00000A"/>
              <w:right w:val="single" w:sz="4" w:space="0" w:color="00000A"/>
            </w:tcBorders>
          </w:tcPr>
          <w:p w14:paraId="48CEE637" w14:textId="77777777" w:rsidR="00F46035" w:rsidRPr="0016758D" w:rsidRDefault="00F46035" w:rsidP="00C54E5B">
            <w:pPr>
              <w:spacing w:after="0" w:line="240" w:lineRule="auto"/>
              <w:rPr>
                <w:rFonts w:ascii="Aptos" w:hAnsi="Aptos"/>
                <w:szCs w:val="24"/>
              </w:rPr>
            </w:pPr>
          </w:p>
        </w:tc>
      </w:tr>
      <w:tr w:rsidR="00F46035" w:rsidRPr="00464F9F" w14:paraId="3BA68226" w14:textId="77777777" w:rsidTr="1FD7000F">
        <w:tc>
          <w:tcPr>
            <w:tcW w:w="340" w:type="pct"/>
            <w:tcBorders>
              <w:top w:val="single" w:sz="4" w:space="0" w:color="00000A"/>
              <w:left w:val="single" w:sz="4" w:space="0" w:color="00000A"/>
              <w:bottom w:val="single" w:sz="4" w:space="0" w:color="00000A"/>
              <w:right w:val="single" w:sz="4" w:space="0" w:color="00000A"/>
            </w:tcBorders>
          </w:tcPr>
          <w:p w14:paraId="1655486A" w14:textId="77777777" w:rsidR="00F46035" w:rsidRPr="0016758D" w:rsidRDefault="00F46035" w:rsidP="00C54E5B">
            <w:pPr>
              <w:numPr>
                <w:ilvl w:val="0"/>
                <w:numId w:val="34"/>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60C7C420" w14:textId="77777777" w:rsidR="00F46035" w:rsidRPr="0016758D" w:rsidRDefault="1FD7000F" w:rsidP="1FD7000F">
            <w:pPr>
              <w:spacing w:after="0" w:line="240" w:lineRule="auto"/>
              <w:rPr>
                <w:rFonts w:ascii="Aptos" w:hAnsi="Aptos"/>
              </w:rPr>
            </w:pPr>
            <w:r w:rsidRPr="1FD7000F">
              <w:rPr>
                <w:rFonts w:ascii="Aptos" w:hAnsi="Aptos"/>
              </w:rPr>
              <w:t>Kensington lock</w:t>
            </w:r>
          </w:p>
        </w:tc>
        <w:tc>
          <w:tcPr>
            <w:tcW w:w="1822" w:type="pct"/>
            <w:tcBorders>
              <w:top w:val="single" w:sz="4" w:space="0" w:color="00000A"/>
              <w:left w:val="single" w:sz="4" w:space="0" w:color="00000A"/>
              <w:bottom w:val="single" w:sz="4" w:space="0" w:color="00000A"/>
              <w:right w:val="single" w:sz="4" w:space="0" w:color="00000A"/>
            </w:tcBorders>
            <w:hideMark/>
          </w:tcPr>
          <w:p w14:paraId="6ABBF39D" w14:textId="77777777" w:rsidR="00F46035" w:rsidRPr="0016758D" w:rsidRDefault="1FD7000F" w:rsidP="1FD7000F">
            <w:pPr>
              <w:spacing w:after="0" w:line="240" w:lineRule="auto"/>
              <w:rPr>
                <w:rFonts w:ascii="Aptos" w:hAnsi="Aptos"/>
              </w:rPr>
            </w:pPr>
            <w:r w:rsidRPr="1FD7000F">
              <w:rPr>
                <w:rFonts w:ascii="Aptos" w:hAnsi="Aptos"/>
              </w:rPr>
              <w:t>Turi būti galimybė prirakinti kompiuterį su Kensington lock ar lygiaverčio tipo užraktu.</w:t>
            </w:r>
          </w:p>
        </w:tc>
        <w:tc>
          <w:tcPr>
            <w:tcW w:w="1808" w:type="pct"/>
            <w:tcBorders>
              <w:top w:val="single" w:sz="4" w:space="0" w:color="00000A"/>
              <w:left w:val="single" w:sz="4" w:space="0" w:color="00000A"/>
              <w:bottom w:val="single" w:sz="4" w:space="0" w:color="00000A"/>
              <w:right w:val="single" w:sz="4" w:space="0" w:color="00000A"/>
            </w:tcBorders>
          </w:tcPr>
          <w:p w14:paraId="477DAEC4" w14:textId="77777777" w:rsidR="00F46035" w:rsidRPr="0016758D" w:rsidRDefault="00F46035" w:rsidP="00C54E5B">
            <w:pPr>
              <w:spacing w:after="0" w:line="240" w:lineRule="auto"/>
              <w:rPr>
                <w:rFonts w:ascii="Aptos" w:hAnsi="Aptos"/>
                <w:szCs w:val="24"/>
              </w:rPr>
            </w:pPr>
          </w:p>
        </w:tc>
      </w:tr>
      <w:tr w:rsidR="00F46035" w:rsidRPr="00464F9F" w14:paraId="35F5A199" w14:textId="77777777" w:rsidTr="1FD7000F">
        <w:tc>
          <w:tcPr>
            <w:tcW w:w="340" w:type="pct"/>
            <w:tcBorders>
              <w:top w:val="single" w:sz="4" w:space="0" w:color="00000A"/>
              <w:left w:val="single" w:sz="4" w:space="0" w:color="00000A"/>
              <w:bottom w:val="single" w:sz="4" w:space="0" w:color="00000A"/>
              <w:right w:val="single" w:sz="4" w:space="0" w:color="00000A"/>
            </w:tcBorders>
          </w:tcPr>
          <w:p w14:paraId="7DDBC9B0" w14:textId="77777777" w:rsidR="00F46035" w:rsidRPr="0016758D" w:rsidRDefault="00F46035" w:rsidP="00C54E5B">
            <w:pPr>
              <w:numPr>
                <w:ilvl w:val="0"/>
                <w:numId w:val="34"/>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73D555A0" w14:textId="77777777" w:rsidR="00F46035" w:rsidRPr="0016758D" w:rsidRDefault="1FD7000F" w:rsidP="1FD7000F">
            <w:pPr>
              <w:spacing w:after="0" w:line="240" w:lineRule="auto"/>
              <w:rPr>
                <w:rFonts w:ascii="Aptos" w:hAnsi="Aptos"/>
              </w:rPr>
            </w:pPr>
            <w:r w:rsidRPr="1FD7000F">
              <w:rPr>
                <w:rFonts w:ascii="Aptos" w:hAnsi="Aptos"/>
              </w:rPr>
              <w:t xml:space="preserve">Kompiuterio monitorius/ekranas </w:t>
            </w:r>
          </w:p>
        </w:tc>
        <w:tc>
          <w:tcPr>
            <w:tcW w:w="1822" w:type="pct"/>
            <w:tcBorders>
              <w:top w:val="single" w:sz="4" w:space="0" w:color="00000A"/>
              <w:left w:val="single" w:sz="4" w:space="0" w:color="00000A"/>
              <w:bottom w:val="single" w:sz="4" w:space="0" w:color="00000A"/>
              <w:right w:val="single" w:sz="4" w:space="0" w:color="00000A"/>
            </w:tcBorders>
          </w:tcPr>
          <w:p w14:paraId="5A42E285" w14:textId="41D4E941" w:rsidR="00F46035" w:rsidRPr="0016758D" w:rsidRDefault="1FD7000F" w:rsidP="1FD7000F">
            <w:pPr>
              <w:autoSpaceDE w:val="0"/>
              <w:autoSpaceDN w:val="0"/>
              <w:adjustRightInd w:val="0"/>
              <w:spacing w:after="0" w:line="240" w:lineRule="auto"/>
              <w:rPr>
                <w:rFonts w:ascii="Aptos" w:hAnsi="Aptos"/>
              </w:rPr>
            </w:pPr>
            <w:r w:rsidRPr="1FD7000F">
              <w:rPr>
                <w:rFonts w:ascii="Aptos" w:hAnsi="Aptos"/>
              </w:rPr>
              <w:t xml:space="preserve">Ekranas privalo  turėti ne daugiau nei  0,1 mg gyvsidabrio. </w:t>
            </w:r>
            <w:r w:rsidRPr="1FD7000F">
              <w:rPr>
                <w:rFonts w:ascii="Aptos" w:hAnsi="Aptos"/>
                <w:b/>
                <w:bCs/>
              </w:rPr>
              <w:t>Pateikti tai įrodanti gamintojo dokumentą/</w:t>
            </w:r>
            <w:r w:rsidR="008B343C">
              <w:rPr>
                <w:rFonts w:ascii="Aptos" w:hAnsi="Aptos"/>
                <w:b/>
                <w:bCs/>
              </w:rPr>
              <w:t xml:space="preserve"> </w:t>
            </w:r>
            <w:r w:rsidRPr="1FD7000F">
              <w:rPr>
                <w:rFonts w:ascii="Aptos" w:hAnsi="Aptos"/>
                <w:b/>
                <w:bCs/>
              </w:rPr>
              <w:t>deklaraciją</w:t>
            </w:r>
            <w:r w:rsidR="008B343C">
              <w:rPr>
                <w:rFonts w:ascii="Aptos" w:hAnsi="Aptos"/>
                <w:b/>
                <w:bCs/>
              </w:rPr>
              <w:t xml:space="preserve"> </w:t>
            </w:r>
            <w:r w:rsidR="008B343C" w:rsidRPr="008B343C">
              <w:rPr>
                <w:rFonts w:ascii="Aptos" w:hAnsi="Aptos"/>
                <w:b/>
                <w:bCs/>
              </w:rPr>
              <w:t>(kartu su pasiūlymu)</w:t>
            </w:r>
            <w:r w:rsidRPr="1FD7000F">
              <w:rPr>
                <w:rFonts w:ascii="Aptos" w:hAnsi="Aptos"/>
                <w:b/>
                <w:bCs/>
              </w:rPr>
              <w:t>.</w:t>
            </w:r>
          </w:p>
          <w:p w14:paraId="52F8EAD9" w14:textId="77777777" w:rsidR="00F46035" w:rsidRPr="0016758D" w:rsidRDefault="00F46035" w:rsidP="00C54E5B">
            <w:pPr>
              <w:autoSpaceDE w:val="0"/>
              <w:autoSpaceDN w:val="0"/>
              <w:adjustRightInd w:val="0"/>
              <w:spacing w:after="0" w:line="240" w:lineRule="auto"/>
              <w:rPr>
                <w:rFonts w:ascii="Aptos" w:hAnsi="Aptos"/>
                <w:szCs w:val="24"/>
              </w:rPr>
            </w:pPr>
          </w:p>
        </w:tc>
        <w:tc>
          <w:tcPr>
            <w:tcW w:w="1808" w:type="pct"/>
            <w:tcBorders>
              <w:top w:val="single" w:sz="4" w:space="0" w:color="00000A"/>
              <w:left w:val="single" w:sz="4" w:space="0" w:color="00000A"/>
              <w:bottom w:val="single" w:sz="4" w:space="0" w:color="00000A"/>
              <w:right w:val="single" w:sz="4" w:space="0" w:color="00000A"/>
            </w:tcBorders>
          </w:tcPr>
          <w:p w14:paraId="32565B34" w14:textId="77777777" w:rsidR="00F46035" w:rsidRPr="0016758D" w:rsidRDefault="00F46035" w:rsidP="00C54E5B">
            <w:pPr>
              <w:autoSpaceDE w:val="0"/>
              <w:autoSpaceDN w:val="0"/>
              <w:adjustRightInd w:val="0"/>
              <w:spacing w:after="0" w:line="240" w:lineRule="auto"/>
              <w:rPr>
                <w:rFonts w:ascii="Aptos" w:hAnsi="Aptos"/>
                <w:szCs w:val="24"/>
              </w:rPr>
            </w:pPr>
          </w:p>
        </w:tc>
      </w:tr>
      <w:tr w:rsidR="00F46035" w:rsidRPr="00464F9F" w14:paraId="753F6DC4" w14:textId="77777777" w:rsidTr="1FD7000F">
        <w:tc>
          <w:tcPr>
            <w:tcW w:w="340" w:type="pct"/>
            <w:tcBorders>
              <w:top w:val="single" w:sz="4" w:space="0" w:color="00000A"/>
              <w:left w:val="single" w:sz="4" w:space="0" w:color="00000A"/>
              <w:bottom w:val="single" w:sz="4" w:space="0" w:color="00000A"/>
              <w:right w:val="single" w:sz="4" w:space="0" w:color="00000A"/>
            </w:tcBorders>
          </w:tcPr>
          <w:p w14:paraId="2B453DE7" w14:textId="77777777" w:rsidR="00F46035" w:rsidRPr="0016758D" w:rsidRDefault="00F46035" w:rsidP="00C54E5B">
            <w:pPr>
              <w:numPr>
                <w:ilvl w:val="0"/>
                <w:numId w:val="34"/>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1A64A029" w14:textId="77777777" w:rsidR="00F46035" w:rsidRPr="0016758D" w:rsidRDefault="1FD7000F" w:rsidP="1FD7000F">
            <w:pPr>
              <w:spacing w:after="0" w:line="240" w:lineRule="auto"/>
              <w:rPr>
                <w:rFonts w:ascii="Aptos" w:hAnsi="Aptos"/>
              </w:rPr>
            </w:pPr>
            <w:r w:rsidRPr="1FD7000F">
              <w:rPr>
                <w:rFonts w:ascii="Aptos" w:hAnsi="Aptos"/>
              </w:rPr>
              <w:t>Kompiuterio ekranas</w:t>
            </w:r>
          </w:p>
        </w:tc>
        <w:tc>
          <w:tcPr>
            <w:tcW w:w="1822" w:type="pct"/>
            <w:tcBorders>
              <w:top w:val="single" w:sz="4" w:space="0" w:color="00000A"/>
              <w:left w:val="single" w:sz="4" w:space="0" w:color="00000A"/>
              <w:bottom w:val="single" w:sz="4" w:space="0" w:color="00000A"/>
              <w:right w:val="single" w:sz="4" w:space="0" w:color="00000A"/>
            </w:tcBorders>
          </w:tcPr>
          <w:p w14:paraId="2161052F" w14:textId="77777777" w:rsidR="00F46035" w:rsidRPr="0016758D" w:rsidRDefault="00F46035" w:rsidP="1FD7000F">
            <w:pPr>
              <w:autoSpaceDE w:val="0"/>
              <w:autoSpaceDN w:val="0"/>
              <w:adjustRightInd w:val="0"/>
              <w:spacing w:after="0" w:line="240" w:lineRule="auto"/>
              <w:rPr>
                <w:rFonts w:ascii="Aptos" w:hAnsi="Aptos"/>
              </w:rPr>
            </w:pPr>
            <w:r w:rsidRPr="1FD7000F">
              <w:rPr>
                <w:rFonts w:ascii="Aptos" w:hAnsi="Aptos"/>
              </w:rPr>
              <w:t>Ne mažiau 16" ir ne daugiau 16.5", neblizgus, jutiklinis. Raiška ne mažesnė nei 1920 x 1200 taškų (</w:t>
            </w:r>
            <w:r w:rsidRPr="1FD7000F">
              <w:rPr>
                <w:rFonts w:ascii="Aptos" w:eastAsiaTheme="minorEastAsia" w:hAnsi="Aptos"/>
                <w14:ligatures w14:val="standardContextual"/>
              </w:rPr>
              <w:t>WUXGA)</w:t>
            </w:r>
            <w:r w:rsidRPr="1FD7000F">
              <w:rPr>
                <w:rFonts w:ascii="Aptos" w:hAnsi="Aptos"/>
              </w:rPr>
              <w:t>. Ryškumas (nits) ne mažiau 280 nits.</w:t>
            </w:r>
          </w:p>
        </w:tc>
        <w:tc>
          <w:tcPr>
            <w:tcW w:w="1808" w:type="pct"/>
            <w:tcBorders>
              <w:top w:val="single" w:sz="4" w:space="0" w:color="00000A"/>
              <w:left w:val="single" w:sz="4" w:space="0" w:color="00000A"/>
              <w:bottom w:val="single" w:sz="4" w:space="0" w:color="00000A"/>
              <w:right w:val="single" w:sz="4" w:space="0" w:color="00000A"/>
            </w:tcBorders>
          </w:tcPr>
          <w:p w14:paraId="2210B012" w14:textId="77777777" w:rsidR="00F46035" w:rsidRPr="0016758D" w:rsidRDefault="00F46035" w:rsidP="00C54E5B">
            <w:pPr>
              <w:autoSpaceDE w:val="0"/>
              <w:autoSpaceDN w:val="0"/>
              <w:adjustRightInd w:val="0"/>
              <w:spacing w:after="0" w:line="240" w:lineRule="auto"/>
              <w:rPr>
                <w:rFonts w:ascii="Aptos" w:hAnsi="Aptos"/>
                <w:szCs w:val="24"/>
              </w:rPr>
            </w:pPr>
          </w:p>
        </w:tc>
      </w:tr>
      <w:tr w:rsidR="00DA1A53" w:rsidRPr="00464F9F" w14:paraId="10D46FFF" w14:textId="77777777" w:rsidTr="1FD7000F">
        <w:tc>
          <w:tcPr>
            <w:tcW w:w="340" w:type="pct"/>
            <w:tcBorders>
              <w:top w:val="single" w:sz="4" w:space="0" w:color="00000A"/>
              <w:left w:val="single" w:sz="4" w:space="0" w:color="00000A"/>
              <w:bottom w:val="single" w:sz="4" w:space="0" w:color="00000A"/>
              <w:right w:val="single" w:sz="4" w:space="0" w:color="00000A"/>
            </w:tcBorders>
          </w:tcPr>
          <w:p w14:paraId="1D62E022" w14:textId="77777777" w:rsidR="00DA1A53" w:rsidRPr="0016758D" w:rsidRDefault="00DA1A53" w:rsidP="00C54E5B">
            <w:pPr>
              <w:numPr>
                <w:ilvl w:val="0"/>
                <w:numId w:val="34"/>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753D296D" w14:textId="2E30C4D2" w:rsidR="00DA1A53" w:rsidRPr="0016758D" w:rsidRDefault="1FD7000F" w:rsidP="1FD7000F">
            <w:pPr>
              <w:spacing w:after="0" w:line="240" w:lineRule="auto"/>
              <w:rPr>
                <w:rFonts w:ascii="Aptos" w:hAnsi="Aptos"/>
              </w:rPr>
            </w:pPr>
            <w:r w:rsidRPr="1FD7000F">
              <w:rPr>
                <w:rFonts w:ascii="Aptos" w:hAnsi="Aptos"/>
              </w:rPr>
              <w:t xml:space="preserve">Išorinė klaviatūra </w:t>
            </w:r>
          </w:p>
        </w:tc>
        <w:tc>
          <w:tcPr>
            <w:tcW w:w="1822" w:type="pct"/>
            <w:tcBorders>
              <w:top w:val="single" w:sz="4" w:space="0" w:color="00000A"/>
              <w:left w:val="single" w:sz="4" w:space="0" w:color="00000A"/>
              <w:bottom w:val="single" w:sz="4" w:space="0" w:color="00000A"/>
              <w:right w:val="single" w:sz="4" w:space="0" w:color="00000A"/>
            </w:tcBorders>
            <w:hideMark/>
          </w:tcPr>
          <w:p w14:paraId="466B39D3" w14:textId="30C86034" w:rsidR="00DA1A53" w:rsidRPr="0016758D" w:rsidRDefault="1FD7000F" w:rsidP="1FD7000F">
            <w:pPr>
              <w:spacing w:after="0" w:line="240" w:lineRule="auto"/>
              <w:rPr>
                <w:rFonts w:ascii="Aptos" w:hAnsi="Aptos"/>
              </w:rPr>
            </w:pPr>
            <w:r w:rsidRPr="1FD7000F">
              <w:rPr>
                <w:rFonts w:ascii="Aptos" w:hAnsi="Aptos"/>
                <w:lang w:eastAsia="lt-LT"/>
              </w:rPr>
              <w:t xml:space="preserve">To paties gamintojo kaip ir siūlomas personalinis kompiuteris, bevielė, su lotyniškomis raidėmis, </w:t>
            </w:r>
            <w:r w:rsidRPr="1FD7000F">
              <w:rPr>
                <w:rFonts w:ascii="Aptos" w:hAnsi="Aptos"/>
              </w:rPr>
              <w:t xml:space="preserve">sulietuvinta (su lietuviškos abėcėlės ženklais) </w:t>
            </w:r>
            <w:r w:rsidRPr="1FD7000F">
              <w:rPr>
                <w:rFonts w:ascii="Aptos" w:hAnsi="Aptos"/>
                <w:lang w:eastAsia="lt-LT"/>
              </w:rPr>
              <w:t xml:space="preserve">ir papildomais skaičių klavišais. </w:t>
            </w:r>
            <w:r w:rsidRPr="1FD7000F">
              <w:rPr>
                <w:rFonts w:ascii="Aptos" w:hAnsi="Aptos"/>
              </w:rPr>
              <w:t>Žemo profilio.</w:t>
            </w:r>
          </w:p>
        </w:tc>
        <w:tc>
          <w:tcPr>
            <w:tcW w:w="1808" w:type="pct"/>
            <w:tcBorders>
              <w:top w:val="single" w:sz="4" w:space="0" w:color="00000A"/>
              <w:left w:val="single" w:sz="4" w:space="0" w:color="00000A"/>
              <w:bottom w:val="single" w:sz="4" w:space="0" w:color="00000A"/>
              <w:right w:val="single" w:sz="4" w:space="0" w:color="00000A"/>
            </w:tcBorders>
          </w:tcPr>
          <w:p w14:paraId="1A963DFA" w14:textId="77777777" w:rsidR="00DA1A53" w:rsidRPr="0016758D" w:rsidRDefault="00DA1A53" w:rsidP="00C54E5B">
            <w:pPr>
              <w:spacing w:after="0" w:line="240" w:lineRule="auto"/>
              <w:rPr>
                <w:rFonts w:ascii="Aptos" w:hAnsi="Aptos"/>
                <w:szCs w:val="24"/>
                <w:lang w:eastAsia="lt-LT"/>
              </w:rPr>
            </w:pPr>
          </w:p>
        </w:tc>
      </w:tr>
      <w:tr w:rsidR="00DA1A53" w:rsidRPr="00464F9F" w14:paraId="19C1DB67" w14:textId="77777777" w:rsidTr="1FD7000F">
        <w:tc>
          <w:tcPr>
            <w:tcW w:w="340" w:type="pct"/>
            <w:tcBorders>
              <w:top w:val="single" w:sz="4" w:space="0" w:color="00000A"/>
              <w:left w:val="single" w:sz="4" w:space="0" w:color="00000A"/>
              <w:bottom w:val="single" w:sz="4" w:space="0" w:color="00000A"/>
              <w:right w:val="single" w:sz="4" w:space="0" w:color="00000A"/>
            </w:tcBorders>
          </w:tcPr>
          <w:p w14:paraId="40D94AC0" w14:textId="77777777" w:rsidR="00DA1A53" w:rsidRPr="0016758D" w:rsidRDefault="00DA1A53" w:rsidP="00C54E5B">
            <w:pPr>
              <w:numPr>
                <w:ilvl w:val="0"/>
                <w:numId w:val="34"/>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6B157BAB" w14:textId="0D242CBD" w:rsidR="00DA1A53" w:rsidRPr="0016758D" w:rsidRDefault="1FD7000F" w:rsidP="1FD7000F">
            <w:pPr>
              <w:spacing w:after="0" w:line="240" w:lineRule="auto"/>
              <w:rPr>
                <w:rFonts w:ascii="Aptos" w:hAnsi="Aptos"/>
              </w:rPr>
            </w:pPr>
            <w:r w:rsidRPr="1FD7000F">
              <w:rPr>
                <w:rFonts w:ascii="Aptos" w:hAnsi="Aptos"/>
              </w:rPr>
              <w:t xml:space="preserve">Pelė </w:t>
            </w:r>
          </w:p>
        </w:tc>
        <w:tc>
          <w:tcPr>
            <w:tcW w:w="1822" w:type="pct"/>
            <w:tcBorders>
              <w:top w:val="single" w:sz="4" w:space="0" w:color="00000A"/>
              <w:left w:val="single" w:sz="4" w:space="0" w:color="00000A"/>
              <w:bottom w:val="single" w:sz="4" w:space="0" w:color="00000A"/>
              <w:right w:val="single" w:sz="4" w:space="0" w:color="00000A"/>
            </w:tcBorders>
            <w:hideMark/>
          </w:tcPr>
          <w:p w14:paraId="323639BF" w14:textId="6A1326A2" w:rsidR="00DA1A53" w:rsidRPr="0016758D" w:rsidRDefault="1FD7000F" w:rsidP="1FD7000F">
            <w:pPr>
              <w:spacing w:after="0" w:line="240" w:lineRule="auto"/>
              <w:rPr>
                <w:rFonts w:ascii="Aptos" w:hAnsi="Aptos"/>
              </w:rPr>
            </w:pPr>
            <w:r w:rsidRPr="1FD7000F">
              <w:rPr>
                <w:rFonts w:ascii="Aptos" w:hAnsi="Aptos"/>
                <w:lang w:eastAsia="lt-LT"/>
              </w:rPr>
              <w:t xml:space="preserve">To paties gamintojo kaip ir siūlomas personalinis kompiuteris, </w:t>
            </w:r>
            <w:r w:rsidRPr="1FD7000F">
              <w:rPr>
                <w:rFonts w:ascii="Aptos" w:hAnsi="Aptos"/>
              </w:rPr>
              <w:t>USB tipo, optinė/lazerinė, dviejų klavišų su ratuku ir ne mažiau dviem papildomų funkcijų mygtukais, bevielė.</w:t>
            </w:r>
          </w:p>
        </w:tc>
        <w:tc>
          <w:tcPr>
            <w:tcW w:w="1808" w:type="pct"/>
            <w:tcBorders>
              <w:top w:val="single" w:sz="4" w:space="0" w:color="00000A"/>
              <w:left w:val="single" w:sz="4" w:space="0" w:color="00000A"/>
              <w:bottom w:val="single" w:sz="4" w:space="0" w:color="00000A"/>
              <w:right w:val="single" w:sz="4" w:space="0" w:color="00000A"/>
            </w:tcBorders>
          </w:tcPr>
          <w:p w14:paraId="65521A25" w14:textId="77777777" w:rsidR="00DA1A53" w:rsidRPr="0016758D" w:rsidRDefault="00DA1A53" w:rsidP="00C54E5B">
            <w:pPr>
              <w:spacing w:after="0" w:line="240" w:lineRule="auto"/>
              <w:rPr>
                <w:rFonts w:ascii="Aptos" w:hAnsi="Aptos"/>
                <w:szCs w:val="24"/>
              </w:rPr>
            </w:pPr>
          </w:p>
        </w:tc>
      </w:tr>
      <w:tr w:rsidR="00DA1A53" w:rsidRPr="00464F9F" w14:paraId="6B3966EC" w14:textId="77777777" w:rsidTr="1FD7000F">
        <w:tc>
          <w:tcPr>
            <w:tcW w:w="340" w:type="pct"/>
            <w:tcBorders>
              <w:top w:val="single" w:sz="4" w:space="0" w:color="00000A"/>
              <w:left w:val="single" w:sz="4" w:space="0" w:color="00000A"/>
              <w:bottom w:val="single" w:sz="4" w:space="0" w:color="00000A"/>
              <w:right w:val="single" w:sz="4" w:space="0" w:color="00000A"/>
            </w:tcBorders>
          </w:tcPr>
          <w:p w14:paraId="45B30AA6" w14:textId="77777777" w:rsidR="00DA1A53" w:rsidRPr="0016758D" w:rsidRDefault="00DA1A53" w:rsidP="00C54E5B">
            <w:pPr>
              <w:numPr>
                <w:ilvl w:val="0"/>
                <w:numId w:val="34"/>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00AC6C08" w14:textId="7BBE102E" w:rsidR="00DA1A53" w:rsidRPr="0016758D" w:rsidRDefault="1FD7000F" w:rsidP="1FD7000F">
            <w:pPr>
              <w:spacing w:after="0" w:line="240" w:lineRule="auto"/>
              <w:rPr>
                <w:rFonts w:ascii="Aptos" w:hAnsi="Aptos"/>
              </w:rPr>
            </w:pPr>
            <w:r w:rsidRPr="1FD7000F">
              <w:rPr>
                <w:rFonts w:ascii="Aptos" w:hAnsi="Aptos"/>
              </w:rPr>
              <w:t>Kuprinė</w:t>
            </w:r>
          </w:p>
        </w:tc>
        <w:tc>
          <w:tcPr>
            <w:tcW w:w="1822" w:type="pct"/>
            <w:tcBorders>
              <w:top w:val="single" w:sz="4" w:space="0" w:color="00000A"/>
              <w:left w:val="single" w:sz="4" w:space="0" w:color="00000A"/>
              <w:bottom w:val="single" w:sz="4" w:space="0" w:color="00000A"/>
              <w:right w:val="single" w:sz="4" w:space="0" w:color="00000A"/>
            </w:tcBorders>
          </w:tcPr>
          <w:p w14:paraId="71B92DB2" w14:textId="457FB42A" w:rsidR="00DA1A53" w:rsidRPr="0016758D" w:rsidRDefault="1FD7000F" w:rsidP="1FD7000F">
            <w:pPr>
              <w:spacing w:after="0" w:line="240" w:lineRule="auto"/>
              <w:rPr>
                <w:rFonts w:ascii="Aptos" w:hAnsi="Aptos"/>
                <w:lang w:eastAsia="lt-LT"/>
              </w:rPr>
            </w:pPr>
            <w:r w:rsidRPr="1FD7000F">
              <w:rPr>
                <w:rFonts w:ascii="Aptos" w:hAnsi="Aptos"/>
                <w:lang w:eastAsia="lt-LT"/>
              </w:rPr>
              <w:t>Pageidautina to paties gamintojo kaip ir siūlomas personalinis kompiuteris, tamsios spalvos su paminkštinimu kompiuteriui apsaugoti bei ne mažiau dviem atskirais skyriais.</w:t>
            </w:r>
          </w:p>
        </w:tc>
        <w:tc>
          <w:tcPr>
            <w:tcW w:w="1808" w:type="pct"/>
            <w:tcBorders>
              <w:top w:val="single" w:sz="4" w:space="0" w:color="00000A"/>
              <w:left w:val="single" w:sz="4" w:space="0" w:color="00000A"/>
              <w:bottom w:val="single" w:sz="4" w:space="0" w:color="00000A"/>
              <w:right w:val="single" w:sz="4" w:space="0" w:color="00000A"/>
            </w:tcBorders>
          </w:tcPr>
          <w:p w14:paraId="681AE7BF" w14:textId="77777777" w:rsidR="00DA1A53" w:rsidRPr="0016758D" w:rsidRDefault="00DA1A53" w:rsidP="00C54E5B">
            <w:pPr>
              <w:spacing w:after="0" w:line="240" w:lineRule="auto"/>
              <w:rPr>
                <w:rFonts w:ascii="Aptos" w:hAnsi="Aptos"/>
                <w:szCs w:val="24"/>
              </w:rPr>
            </w:pPr>
          </w:p>
        </w:tc>
      </w:tr>
      <w:tr w:rsidR="00F46035" w:rsidRPr="00464F9F" w14:paraId="38D18284" w14:textId="77777777" w:rsidTr="1FD7000F">
        <w:tc>
          <w:tcPr>
            <w:tcW w:w="340" w:type="pct"/>
            <w:tcBorders>
              <w:top w:val="single" w:sz="4" w:space="0" w:color="00000A"/>
              <w:left w:val="single" w:sz="4" w:space="0" w:color="00000A"/>
              <w:bottom w:val="single" w:sz="4" w:space="0" w:color="00000A"/>
              <w:right w:val="single" w:sz="4" w:space="0" w:color="00000A"/>
            </w:tcBorders>
          </w:tcPr>
          <w:p w14:paraId="3D0ACFB7" w14:textId="77777777" w:rsidR="00F46035" w:rsidRPr="0016758D" w:rsidRDefault="00F46035" w:rsidP="00C54E5B">
            <w:pPr>
              <w:numPr>
                <w:ilvl w:val="0"/>
                <w:numId w:val="34"/>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62CF7C64" w14:textId="77777777" w:rsidR="00F46035" w:rsidRPr="0016758D" w:rsidRDefault="1FD7000F" w:rsidP="1FD7000F">
            <w:pPr>
              <w:spacing w:after="0" w:line="240" w:lineRule="auto"/>
              <w:rPr>
                <w:rFonts w:ascii="Aptos" w:hAnsi="Aptos"/>
              </w:rPr>
            </w:pPr>
            <w:r w:rsidRPr="1FD7000F">
              <w:rPr>
                <w:rFonts w:ascii="Aptos" w:hAnsi="Aptos"/>
              </w:rPr>
              <w:t>Operacinė sistema</w:t>
            </w:r>
          </w:p>
        </w:tc>
        <w:tc>
          <w:tcPr>
            <w:tcW w:w="1822" w:type="pct"/>
            <w:tcBorders>
              <w:top w:val="single" w:sz="4" w:space="0" w:color="00000A"/>
              <w:left w:val="single" w:sz="4" w:space="0" w:color="00000A"/>
              <w:bottom w:val="single" w:sz="4" w:space="0" w:color="00000A"/>
              <w:right w:val="single" w:sz="4" w:space="0" w:color="00000A"/>
            </w:tcBorders>
          </w:tcPr>
          <w:p w14:paraId="4CE3EB28" w14:textId="77777777" w:rsidR="00F46035" w:rsidRPr="0016758D" w:rsidRDefault="1FD7000F" w:rsidP="1FD7000F">
            <w:pPr>
              <w:spacing w:after="0" w:line="240" w:lineRule="auto"/>
              <w:rPr>
                <w:rFonts w:ascii="Aptos" w:hAnsi="Aptos"/>
              </w:rPr>
            </w:pPr>
            <w:r w:rsidRPr="1FD7000F">
              <w:rPr>
                <w:rFonts w:ascii="Aptos" w:eastAsia="Times New Roman" w:hAnsi="Aptos"/>
                <w:lang w:eastAsia="lt-LT"/>
              </w:rPr>
              <w:t>Microsoft Windows 11 PRO arba lygiavertė.</w:t>
            </w:r>
          </w:p>
        </w:tc>
        <w:tc>
          <w:tcPr>
            <w:tcW w:w="1808" w:type="pct"/>
            <w:tcBorders>
              <w:top w:val="single" w:sz="4" w:space="0" w:color="00000A"/>
              <w:left w:val="single" w:sz="4" w:space="0" w:color="00000A"/>
              <w:bottom w:val="single" w:sz="4" w:space="0" w:color="00000A"/>
              <w:right w:val="single" w:sz="4" w:space="0" w:color="00000A"/>
            </w:tcBorders>
          </w:tcPr>
          <w:p w14:paraId="5EC14DC6" w14:textId="77777777" w:rsidR="00F46035" w:rsidRPr="0016758D" w:rsidRDefault="00F46035" w:rsidP="00C54E5B">
            <w:pPr>
              <w:spacing w:after="0" w:line="240" w:lineRule="auto"/>
              <w:rPr>
                <w:rFonts w:ascii="Aptos" w:eastAsia="Times New Roman" w:hAnsi="Aptos"/>
                <w:szCs w:val="24"/>
                <w:lang w:eastAsia="lt-LT"/>
              </w:rPr>
            </w:pPr>
          </w:p>
        </w:tc>
      </w:tr>
      <w:tr w:rsidR="00F46035" w:rsidRPr="00464F9F" w14:paraId="51B1E114" w14:textId="77777777" w:rsidTr="1FD7000F">
        <w:tc>
          <w:tcPr>
            <w:tcW w:w="340" w:type="pct"/>
            <w:tcBorders>
              <w:top w:val="single" w:sz="4" w:space="0" w:color="00000A"/>
              <w:left w:val="single" w:sz="4" w:space="0" w:color="00000A"/>
              <w:bottom w:val="single" w:sz="4" w:space="0" w:color="00000A"/>
              <w:right w:val="single" w:sz="4" w:space="0" w:color="00000A"/>
            </w:tcBorders>
          </w:tcPr>
          <w:p w14:paraId="5888D6C5" w14:textId="77777777" w:rsidR="00F46035" w:rsidRPr="0016758D" w:rsidRDefault="00F46035" w:rsidP="00C54E5B">
            <w:pPr>
              <w:numPr>
                <w:ilvl w:val="0"/>
                <w:numId w:val="34"/>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14A43516" w14:textId="77777777" w:rsidR="00F46035" w:rsidRPr="0016758D" w:rsidRDefault="1FD7000F" w:rsidP="1FD7000F">
            <w:pPr>
              <w:spacing w:after="0" w:line="240" w:lineRule="auto"/>
              <w:rPr>
                <w:rFonts w:ascii="Aptos" w:hAnsi="Aptos"/>
              </w:rPr>
            </w:pPr>
            <w:r w:rsidRPr="1FD7000F">
              <w:rPr>
                <w:rFonts w:ascii="Aptos" w:hAnsi="Aptos"/>
              </w:rPr>
              <w:t>Saugumo reikalavimai.</w:t>
            </w:r>
          </w:p>
        </w:tc>
        <w:tc>
          <w:tcPr>
            <w:tcW w:w="1822" w:type="pct"/>
            <w:tcBorders>
              <w:top w:val="single" w:sz="4" w:space="0" w:color="00000A"/>
              <w:left w:val="single" w:sz="4" w:space="0" w:color="00000A"/>
              <w:bottom w:val="single" w:sz="4" w:space="0" w:color="00000A"/>
              <w:right w:val="single" w:sz="4" w:space="0" w:color="00000A"/>
            </w:tcBorders>
          </w:tcPr>
          <w:p w14:paraId="4BE820FB" w14:textId="1736DF58" w:rsidR="00F46035" w:rsidRPr="0016758D" w:rsidRDefault="1FD7000F" w:rsidP="1FD7000F">
            <w:pPr>
              <w:spacing w:after="0" w:line="240" w:lineRule="auto"/>
              <w:rPr>
                <w:rFonts w:ascii="Aptos" w:hAnsi="Aptos"/>
              </w:rPr>
            </w:pPr>
            <w:r w:rsidRPr="1FD7000F">
              <w:rPr>
                <w:rFonts w:ascii="Aptos" w:hAnsi="Aptos"/>
              </w:rPr>
              <w:t xml:space="preserve">Turi būti integruotas TPM 2.0 arba lygiavertis saugumo modulis. </w:t>
            </w:r>
          </w:p>
        </w:tc>
        <w:tc>
          <w:tcPr>
            <w:tcW w:w="1808" w:type="pct"/>
            <w:tcBorders>
              <w:top w:val="single" w:sz="4" w:space="0" w:color="00000A"/>
              <w:left w:val="single" w:sz="4" w:space="0" w:color="00000A"/>
              <w:bottom w:val="single" w:sz="4" w:space="0" w:color="00000A"/>
              <w:right w:val="single" w:sz="4" w:space="0" w:color="00000A"/>
            </w:tcBorders>
          </w:tcPr>
          <w:p w14:paraId="23460EC8" w14:textId="77777777" w:rsidR="00F46035" w:rsidRPr="0016758D" w:rsidRDefault="00F46035" w:rsidP="00C54E5B">
            <w:pPr>
              <w:spacing w:after="0" w:line="240" w:lineRule="auto"/>
              <w:rPr>
                <w:rFonts w:ascii="Aptos" w:hAnsi="Aptos"/>
                <w:szCs w:val="24"/>
              </w:rPr>
            </w:pPr>
          </w:p>
        </w:tc>
      </w:tr>
      <w:tr w:rsidR="00F46035" w:rsidRPr="00464F9F" w14:paraId="6B9396D7" w14:textId="77777777" w:rsidTr="1FD7000F">
        <w:tc>
          <w:tcPr>
            <w:tcW w:w="340" w:type="pct"/>
            <w:tcBorders>
              <w:top w:val="single" w:sz="4" w:space="0" w:color="00000A"/>
              <w:left w:val="single" w:sz="4" w:space="0" w:color="00000A"/>
              <w:bottom w:val="single" w:sz="4" w:space="0" w:color="00000A"/>
              <w:right w:val="single" w:sz="4" w:space="0" w:color="00000A"/>
            </w:tcBorders>
          </w:tcPr>
          <w:p w14:paraId="30148E9D" w14:textId="77777777" w:rsidR="00F46035" w:rsidRPr="0016758D" w:rsidRDefault="00F46035" w:rsidP="00C54E5B">
            <w:pPr>
              <w:numPr>
                <w:ilvl w:val="0"/>
                <w:numId w:val="34"/>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1FAFE86A" w14:textId="77777777" w:rsidR="00F46035" w:rsidRPr="0016758D" w:rsidRDefault="1FD7000F" w:rsidP="1FD7000F">
            <w:pPr>
              <w:spacing w:after="0" w:line="240" w:lineRule="auto"/>
              <w:rPr>
                <w:rFonts w:ascii="Aptos" w:hAnsi="Aptos"/>
              </w:rPr>
            </w:pPr>
            <w:r w:rsidRPr="1FD7000F">
              <w:rPr>
                <w:rFonts w:ascii="Aptos" w:hAnsi="Aptos"/>
              </w:rPr>
              <w:t>Bendri reikalavimai</w:t>
            </w:r>
          </w:p>
        </w:tc>
        <w:tc>
          <w:tcPr>
            <w:tcW w:w="1822" w:type="pct"/>
            <w:tcBorders>
              <w:top w:val="single" w:sz="4" w:space="0" w:color="00000A"/>
              <w:left w:val="single" w:sz="4" w:space="0" w:color="00000A"/>
              <w:bottom w:val="single" w:sz="4" w:space="0" w:color="00000A"/>
              <w:right w:val="single" w:sz="4" w:space="0" w:color="00000A"/>
            </w:tcBorders>
            <w:hideMark/>
          </w:tcPr>
          <w:p w14:paraId="3A73FA02" w14:textId="77777777" w:rsidR="00F46035" w:rsidRPr="0016758D" w:rsidRDefault="1FD7000F" w:rsidP="1FD7000F">
            <w:pPr>
              <w:spacing w:after="0" w:line="240" w:lineRule="auto"/>
              <w:rPr>
                <w:rFonts w:ascii="Aptos" w:hAnsi="Aptos"/>
              </w:rPr>
            </w:pPr>
            <w:r w:rsidRPr="1FD7000F">
              <w:rPr>
                <w:rFonts w:ascii="Aptos" w:hAnsi="Aptos"/>
              </w:rPr>
              <w:t xml:space="preserve">Visa įranga turi būti gamykliškai nauja „brand new“. Gamykliškai atnaujinti „renew“ / „refurbished“ </w:t>
            </w:r>
            <w:r w:rsidRPr="1FD7000F">
              <w:rPr>
                <w:rFonts w:ascii="Aptos" w:hAnsi="Aptos"/>
              </w:rPr>
              <w:lastRenderedPageBreak/>
              <w:t>/„remarked“ komponentai neleistini. Negalima siūlyti paskelbtų apie gamybos pabaigą (angl. EOL) modelių.</w:t>
            </w:r>
          </w:p>
        </w:tc>
        <w:tc>
          <w:tcPr>
            <w:tcW w:w="1808" w:type="pct"/>
            <w:tcBorders>
              <w:top w:val="single" w:sz="4" w:space="0" w:color="00000A"/>
              <w:left w:val="single" w:sz="4" w:space="0" w:color="00000A"/>
              <w:bottom w:val="single" w:sz="4" w:space="0" w:color="00000A"/>
              <w:right w:val="single" w:sz="4" w:space="0" w:color="00000A"/>
            </w:tcBorders>
          </w:tcPr>
          <w:p w14:paraId="0E4AEDDB" w14:textId="77777777" w:rsidR="00F46035" w:rsidRPr="0016758D" w:rsidRDefault="00F46035" w:rsidP="00C54E5B">
            <w:pPr>
              <w:spacing w:after="0" w:line="240" w:lineRule="auto"/>
              <w:rPr>
                <w:rFonts w:ascii="Aptos" w:hAnsi="Aptos"/>
                <w:szCs w:val="24"/>
              </w:rPr>
            </w:pPr>
          </w:p>
        </w:tc>
      </w:tr>
      <w:tr w:rsidR="00F46035" w:rsidRPr="00464F9F" w14:paraId="707168B9" w14:textId="77777777" w:rsidTr="1FD7000F">
        <w:tc>
          <w:tcPr>
            <w:tcW w:w="340" w:type="pct"/>
            <w:tcBorders>
              <w:top w:val="single" w:sz="4" w:space="0" w:color="00000A"/>
              <w:left w:val="single" w:sz="4" w:space="0" w:color="00000A"/>
              <w:bottom w:val="single" w:sz="4" w:space="0" w:color="00000A"/>
              <w:right w:val="single" w:sz="4" w:space="0" w:color="00000A"/>
            </w:tcBorders>
          </w:tcPr>
          <w:p w14:paraId="180E9D5C" w14:textId="77777777" w:rsidR="00F46035" w:rsidRPr="0016758D" w:rsidRDefault="00F46035" w:rsidP="00C54E5B">
            <w:pPr>
              <w:numPr>
                <w:ilvl w:val="0"/>
                <w:numId w:val="34"/>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03B79197" w14:textId="77777777" w:rsidR="00F46035" w:rsidRPr="0016758D" w:rsidRDefault="1FD7000F" w:rsidP="1FD7000F">
            <w:pPr>
              <w:spacing w:after="0" w:line="240" w:lineRule="auto"/>
              <w:rPr>
                <w:rFonts w:ascii="Aptos" w:hAnsi="Aptos"/>
              </w:rPr>
            </w:pPr>
            <w:r w:rsidRPr="1FD7000F">
              <w:rPr>
                <w:rFonts w:ascii="Aptos" w:hAnsi="Aptos"/>
              </w:rPr>
              <w:t>Surinkimo reikalavimai</w:t>
            </w:r>
          </w:p>
        </w:tc>
        <w:tc>
          <w:tcPr>
            <w:tcW w:w="1822" w:type="pct"/>
            <w:tcBorders>
              <w:top w:val="single" w:sz="4" w:space="0" w:color="00000A"/>
              <w:left w:val="single" w:sz="4" w:space="0" w:color="00000A"/>
              <w:bottom w:val="single" w:sz="4" w:space="0" w:color="00000A"/>
              <w:right w:val="single" w:sz="4" w:space="0" w:color="00000A"/>
            </w:tcBorders>
            <w:hideMark/>
          </w:tcPr>
          <w:p w14:paraId="3459060D" w14:textId="77777777" w:rsidR="00F46035" w:rsidRPr="0016758D" w:rsidRDefault="1FD7000F" w:rsidP="1FD7000F">
            <w:pPr>
              <w:keepNext/>
              <w:tabs>
                <w:tab w:val="left" w:pos="7655"/>
              </w:tabs>
              <w:spacing w:after="0" w:line="240" w:lineRule="auto"/>
              <w:rPr>
                <w:rFonts w:ascii="Aptos" w:hAnsi="Aptos"/>
              </w:rPr>
            </w:pPr>
            <w:r w:rsidRPr="1FD7000F">
              <w:rPr>
                <w:rFonts w:ascii="Aptos" w:hAnsi="Aptos"/>
                <w:lang w:eastAsia="lt-LT"/>
              </w:rPr>
              <w:t>Visi siūlomi kompiuteriai turi būti vienodi (to paties gamintojo, to paties modelio). Kompiuterį sudarantys aparatiniai komponentai privalo būti pilnai sumontuoti į kompiuterį gamintojo gamykloje.</w:t>
            </w:r>
          </w:p>
        </w:tc>
        <w:tc>
          <w:tcPr>
            <w:tcW w:w="1808" w:type="pct"/>
            <w:tcBorders>
              <w:top w:val="single" w:sz="4" w:space="0" w:color="00000A"/>
              <w:left w:val="single" w:sz="4" w:space="0" w:color="00000A"/>
              <w:bottom w:val="single" w:sz="4" w:space="0" w:color="00000A"/>
              <w:right w:val="single" w:sz="4" w:space="0" w:color="00000A"/>
            </w:tcBorders>
          </w:tcPr>
          <w:p w14:paraId="564A0367" w14:textId="77777777" w:rsidR="00F46035" w:rsidRPr="0016758D" w:rsidRDefault="00F46035" w:rsidP="00C54E5B">
            <w:pPr>
              <w:keepNext/>
              <w:tabs>
                <w:tab w:val="left" w:pos="7655"/>
              </w:tabs>
              <w:spacing w:after="0" w:line="240" w:lineRule="auto"/>
              <w:rPr>
                <w:rFonts w:ascii="Aptos" w:hAnsi="Aptos"/>
                <w:szCs w:val="24"/>
                <w:lang w:eastAsia="lt-LT"/>
              </w:rPr>
            </w:pPr>
          </w:p>
        </w:tc>
      </w:tr>
      <w:tr w:rsidR="00F46035" w:rsidRPr="00464F9F" w14:paraId="12AD4AEB" w14:textId="77777777" w:rsidTr="1FD7000F">
        <w:tc>
          <w:tcPr>
            <w:tcW w:w="340" w:type="pct"/>
            <w:tcBorders>
              <w:top w:val="single" w:sz="4" w:space="0" w:color="00000A"/>
              <w:left w:val="single" w:sz="4" w:space="0" w:color="00000A"/>
              <w:bottom w:val="single" w:sz="4" w:space="0" w:color="00000A"/>
              <w:right w:val="single" w:sz="4" w:space="0" w:color="00000A"/>
            </w:tcBorders>
          </w:tcPr>
          <w:p w14:paraId="49CB6709" w14:textId="77777777" w:rsidR="00F46035" w:rsidRPr="0016758D" w:rsidRDefault="00F46035" w:rsidP="00C54E5B">
            <w:pPr>
              <w:numPr>
                <w:ilvl w:val="0"/>
                <w:numId w:val="34"/>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1B3C986B" w14:textId="77777777" w:rsidR="00F46035" w:rsidRPr="0016758D" w:rsidRDefault="1FD7000F" w:rsidP="1FD7000F">
            <w:pPr>
              <w:spacing w:after="0" w:line="240" w:lineRule="auto"/>
              <w:rPr>
                <w:rFonts w:ascii="Aptos" w:hAnsi="Aptos"/>
              </w:rPr>
            </w:pPr>
            <w:r w:rsidRPr="1FD7000F">
              <w:rPr>
                <w:rFonts w:ascii="Aptos" w:hAnsi="Aptos"/>
              </w:rPr>
              <w:t>Gamintojo gamybos kokybės ir aplinkosaugos reikalavimai</w:t>
            </w:r>
          </w:p>
        </w:tc>
        <w:tc>
          <w:tcPr>
            <w:tcW w:w="1822" w:type="pct"/>
            <w:tcBorders>
              <w:top w:val="single" w:sz="4" w:space="0" w:color="00000A"/>
              <w:left w:val="single" w:sz="4" w:space="0" w:color="00000A"/>
              <w:bottom w:val="single" w:sz="4" w:space="0" w:color="00000A"/>
              <w:right w:val="single" w:sz="4" w:space="0" w:color="00000A"/>
            </w:tcBorders>
            <w:hideMark/>
          </w:tcPr>
          <w:p w14:paraId="7EAFF3AB" w14:textId="77777777" w:rsidR="00F46035" w:rsidRPr="0016758D" w:rsidRDefault="1FD7000F" w:rsidP="1FD7000F">
            <w:pPr>
              <w:spacing w:after="0" w:line="240" w:lineRule="auto"/>
              <w:rPr>
                <w:rFonts w:ascii="Aptos" w:hAnsi="Aptos"/>
                <w:b/>
                <w:bCs/>
              </w:rPr>
            </w:pPr>
            <w:r w:rsidRPr="1FD7000F">
              <w:rPr>
                <w:rFonts w:ascii="Aptos" w:hAnsi="Aptos"/>
              </w:rPr>
              <w:t xml:space="preserve">Gamintojas turi būti įsidiegęs kokybės valdymo sistema ISO 9001 ir aplinkosaugos valdymo sistema ISO 14001 arba lygiaverčiai. </w:t>
            </w:r>
          </w:p>
          <w:p w14:paraId="3F23ED2B" w14:textId="77777777" w:rsidR="00F46035" w:rsidRPr="0016758D" w:rsidRDefault="1FD7000F" w:rsidP="1FD7000F">
            <w:pPr>
              <w:pStyle w:val="Sraopastraipa"/>
              <w:tabs>
                <w:tab w:val="left" w:pos="313"/>
              </w:tabs>
              <w:spacing w:after="0" w:line="240" w:lineRule="auto"/>
              <w:ind w:left="0"/>
              <w:rPr>
                <w:rFonts w:ascii="Aptos" w:hAnsi="Aptos"/>
              </w:rPr>
            </w:pPr>
            <w:r w:rsidRPr="1FD7000F">
              <w:rPr>
                <w:rFonts w:ascii="Aptos" w:hAnsi="Aptos"/>
              </w:rPr>
              <w:t>Siūlomo kompiuterio gyvavimo ciklas sudarytas vadovaujantis  ISO 14040 standartu, bei numatytas šiltnamio efekto poveikis gamtai.</w:t>
            </w:r>
          </w:p>
          <w:p w14:paraId="604E62CF" w14:textId="77777777" w:rsidR="00F46035" w:rsidRPr="0016758D" w:rsidRDefault="1FD7000F" w:rsidP="1FD7000F">
            <w:pPr>
              <w:spacing w:after="0" w:line="240" w:lineRule="auto"/>
              <w:rPr>
                <w:rFonts w:ascii="Aptos" w:hAnsi="Aptos"/>
              </w:rPr>
            </w:pPr>
            <w:r w:rsidRPr="1FD7000F">
              <w:rPr>
                <w:rFonts w:ascii="Aptos" w:hAnsi="Aptos"/>
              </w:rPr>
              <w:t xml:space="preserve">Turi būti pateikta: ataskaita, įrodanti gaminio atitikimą ISO 14040 standartui. Ataskaitoje privalo būti nurodytas siūlomas modelis. </w:t>
            </w:r>
          </w:p>
          <w:p w14:paraId="3A319763" w14:textId="65C50C4E" w:rsidR="00F46035" w:rsidRPr="0016758D" w:rsidRDefault="1FD7000F" w:rsidP="1FD7000F">
            <w:pPr>
              <w:spacing w:after="0" w:line="240" w:lineRule="auto"/>
              <w:rPr>
                <w:rFonts w:ascii="Aptos" w:hAnsi="Aptos"/>
                <w:b/>
                <w:bCs/>
              </w:rPr>
            </w:pPr>
            <w:r w:rsidRPr="1FD7000F">
              <w:rPr>
                <w:rFonts w:ascii="Aptos" w:hAnsi="Aptos"/>
                <w:b/>
                <w:bCs/>
              </w:rPr>
              <w:t>Kartu su pasiūlymu pateikti tai įrodanči</w:t>
            </w:r>
            <w:r w:rsidR="00361071">
              <w:rPr>
                <w:rFonts w:ascii="Aptos" w:hAnsi="Aptos"/>
                <w:b/>
                <w:bCs/>
              </w:rPr>
              <w:t>ų</w:t>
            </w:r>
            <w:r w:rsidRPr="1FD7000F">
              <w:rPr>
                <w:rFonts w:ascii="Aptos" w:hAnsi="Aptos"/>
                <w:b/>
                <w:bCs/>
              </w:rPr>
              <w:t xml:space="preserve"> sertifikatų kopijas.</w:t>
            </w:r>
          </w:p>
          <w:p w14:paraId="1B8971EE" w14:textId="77777777" w:rsidR="00F46035" w:rsidRPr="0016758D" w:rsidRDefault="00F46035" w:rsidP="00C54E5B">
            <w:pPr>
              <w:spacing w:after="0" w:line="240" w:lineRule="auto"/>
              <w:rPr>
                <w:rFonts w:ascii="Aptos" w:hAnsi="Aptos"/>
                <w:szCs w:val="24"/>
              </w:rPr>
            </w:pPr>
          </w:p>
        </w:tc>
        <w:tc>
          <w:tcPr>
            <w:tcW w:w="1808" w:type="pct"/>
            <w:tcBorders>
              <w:top w:val="single" w:sz="4" w:space="0" w:color="00000A"/>
              <w:left w:val="single" w:sz="4" w:space="0" w:color="00000A"/>
              <w:bottom w:val="single" w:sz="4" w:space="0" w:color="00000A"/>
              <w:right w:val="single" w:sz="4" w:space="0" w:color="00000A"/>
            </w:tcBorders>
          </w:tcPr>
          <w:p w14:paraId="02E47D73" w14:textId="77777777" w:rsidR="00F46035" w:rsidRPr="0016758D" w:rsidRDefault="00F46035" w:rsidP="00C54E5B">
            <w:pPr>
              <w:spacing w:after="0" w:line="240" w:lineRule="auto"/>
              <w:rPr>
                <w:rFonts w:ascii="Aptos" w:hAnsi="Aptos"/>
                <w:szCs w:val="24"/>
              </w:rPr>
            </w:pPr>
          </w:p>
        </w:tc>
      </w:tr>
      <w:tr w:rsidR="00F46035" w:rsidRPr="00464F9F" w14:paraId="6DC91AB0" w14:textId="77777777" w:rsidTr="1FD7000F">
        <w:tc>
          <w:tcPr>
            <w:tcW w:w="340" w:type="pct"/>
            <w:tcBorders>
              <w:top w:val="single" w:sz="4" w:space="0" w:color="00000A"/>
              <w:left w:val="single" w:sz="4" w:space="0" w:color="00000A"/>
              <w:bottom w:val="single" w:sz="4" w:space="0" w:color="00000A"/>
              <w:right w:val="single" w:sz="4" w:space="0" w:color="00000A"/>
            </w:tcBorders>
          </w:tcPr>
          <w:p w14:paraId="1D1FDE4F" w14:textId="77777777" w:rsidR="00F46035" w:rsidRPr="0016758D" w:rsidRDefault="00F46035" w:rsidP="00C54E5B">
            <w:pPr>
              <w:numPr>
                <w:ilvl w:val="0"/>
                <w:numId w:val="34"/>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6AA04B5F" w14:textId="22ADA41E" w:rsidR="00F46035" w:rsidRPr="0016758D" w:rsidRDefault="1FD7000F" w:rsidP="1FD7000F">
            <w:pPr>
              <w:spacing w:after="0" w:line="240" w:lineRule="auto"/>
              <w:rPr>
                <w:rFonts w:ascii="Aptos" w:hAnsi="Aptos"/>
              </w:rPr>
            </w:pPr>
            <w:r w:rsidRPr="1FD7000F">
              <w:rPr>
                <w:rFonts w:ascii="Aptos" w:hAnsi="Aptos"/>
                <w:color w:val="00000A"/>
              </w:rPr>
              <w:t>„Žal</w:t>
            </w:r>
            <w:r w:rsidR="00FF18FF">
              <w:rPr>
                <w:rFonts w:ascii="Aptos" w:hAnsi="Aptos"/>
                <w:color w:val="00000A"/>
              </w:rPr>
              <w:t>i</w:t>
            </w:r>
            <w:r w:rsidRPr="1FD7000F">
              <w:rPr>
                <w:rFonts w:ascii="Aptos" w:hAnsi="Aptos"/>
                <w:color w:val="00000A"/>
              </w:rPr>
              <w:t>ųjų pirkimų“ kriterijai</w:t>
            </w:r>
          </w:p>
        </w:tc>
        <w:tc>
          <w:tcPr>
            <w:tcW w:w="1822" w:type="pct"/>
            <w:tcBorders>
              <w:top w:val="single" w:sz="4" w:space="0" w:color="00000A"/>
              <w:left w:val="single" w:sz="4" w:space="0" w:color="00000A"/>
              <w:bottom w:val="single" w:sz="4" w:space="0" w:color="00000A"/>
              <w:right w:val="single" w:sz="4" w:space="0" w:color="00000A"/>
            </w:tcBorders>
            <w:hideMark/>
          </w:tcPr>
          <w:p w14:paraId="22787114" w14:textId="77777777" w:rsidR="00F46035" w:rsidRPr="0016758D" w:rsidRDefault="1FD7000F" w:rsidP="1FD7000F">
            <w:pPr>
              <w:pStyle w:val="TableContents"/>
              <w:ind w:firstLine="0"/>
              <w:rPr>
                <w:rFonts w:ascii="Aptos" w:hAnsi="Aptos" w:cs="Times New Roman"/>
                <w:color w:val="00000A"/>
                <w:sz w:val="24"/>
              </w:rPr>
            </w:pPr>
            <w:r w:rsidRPr="1FD7000F">
              <w:rPr>
                <w:rFonts w:ascii="Aptos" w:hAnsi="Aptos" w:cs="Times New Roman"/>
                <w:color w:val="00000A"/>
                <w:sz w:val="24"/>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p w14:paraId="0196BF85" w14:textId="77777777" w:rsidR="00F46035" w:rsidRPr="0016758D" w:rsidRDefault="00F46035" w:rsidP="00C54E5B">
            <w:pPr>
              <w:pStyle w:val="TableContents"/>
              <w:ind w:firstLine="0"/>
              <w:rPr>
                <w:rFonts w:ascii="Aptos" w:hAnsi="Aptos" w:cs="Times New Roman"/>
                <w:color w:val="00000A"/>
                <w:sz w:val="24"/>
              </w:rPr>
            </w:pPr>
          </w:p>
          <w:p w14:paraId="0F3E0E16" w14:textId="77777777" w:rsidR="00F46035" w:rsidRPr="0016758D" w:rsidRDefault="1FD7000F" w:rsidP="1FD7000F">
            <w:pPr>
              <w:pStyle w:val="TableContents"/>
              <w:ind w:firstLine="0"/>
              <w:rPr>
                <w:rFonts w:ascii="Aptos" w:hAnsi="Aptos" w:cs="Times New Roman"/>
                <w:color w:val="00000A"/>
                <w:sz w:val="24"/>
              </w:rPr>
            </w:pPr>
            <w:r w:rsidRPr="1FD7000F">
              <w:rPr>
                <w:rFonts w:ascii="Aptos" w:hAnsi="Aptos" w:cs="Times New Roman"/>
                <w:color w:val="00000A"/>
                <w:sz w:val="24"/>
              </w:rPr>
              <w:t xml:space="preserve">Prekėms taikomi Lietuvos Respublikos aplinkos ministro 2011 m. birželio 28 d. D1-508 (Lietuvos Respublikos aplinkos ministro 2022 m. gruodžio 13 d. įsakymo Nr. D1-401 redakcija) „Aplinkos apsaugos kriterijų taikymo, vykdant žaliuosius </w:t>
            </w:r>
            <w:r w:rsidRPr="1FD7000F">
              <w:rPr>
                <w:rFonts w:ascii="Aptos" w:hAnsi="Aptos" w:cs="Times New Roman"/>
                <w:color w:val="00000A"/>
                <w:sz w:val="24"/>
              </w:rPr>
              <w:lastRenderedPageBreak/>
              <w:t>pirkimus, tvarkos aprašas“ patvirtinti minimalūs aplinkos apsaugos kriterijai, t.y.:</w:t>
            </w:r>
          </w:p>
          <w:p w14:paraId="0BA08535" w14:textId="77777777" w:rsidR="00F46035" w:rsidRPr="0016758D" w:rsidRDefault="1FD7000F" w:rsidP="1FD7000F">
            <w:pPr>
              <w:pStyle w:val="TableContents"/>
              <w:numPr>
                <w:ilvl w:val="0"/>
                <w:numId w:val="32"/>
              </w:numPr>
              <w:ind w:left="88" w:hanging="85"/>
              <w:rPr>
                <w:rFonts w:ascii="Aptos" w:hAnsi="Aptos" w:cs="Times New Roman"/>
                <w:color w:val="00000A"/>
                <w:sz w:val="24"/>
              </w:rPr>
            </w:pPr>
            <w:r w:rsidRPr="1FD7000F">
              <w:rPr>
                <w:rFonts w:ascii="Aptos" w:hAnsi="Aptos" w:cs="Times New Roman"/>
                <w:color w:val="00000A"/>
                <w:sz w:val="24"/>
              </w:rPr>
              <w:t xml:space="preserve">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282300E5" w14:textId="77777777" w:rsidR="00F46035" w:rsidRPr="0016758D" w:rsidRDefault="00F46035" w:rsidP="00C54E5B">
            <w:pPr>
              <w:pStyle w:val="TableContents"/>
              <w:ind w:left="363" w:firstLine="0"/>
              <w:rPr>
                <w:rFonts w:ascii="Aptos" w:hAnsi="Aptos" w:cs="Times New Roman"/>
                <w:iCs/>
                <w:color w:val="00000A"/>
                <w:sz w:val="24"/>
              </w:rPr>
            </w:pPr>
          </w:p>
          <w:p w14:paraId="61E62556" w14:textId="77777777" w:rsidR="00F46035" w:rsidRPr="0016758D" w:rsidRDefault="1FD7000F" w:rsidP="1FD7000F">
            <w:pPr>
              <w:pStyle w:val="TableContents"/>
              <w:numPr>
                <w:ilvl w:val="0"/>
                <w:numId w:val="32"/>
              </w:numPr>
              <w:ind w:left="88" w:hanging="85"/>
              <w:rPr>
                <w:rFonts w:ascii="Aptos" w:hAnsi="Aptos" w:cs="Times New Roman"/>
                <w:color w:val="00000A"/>
                <w:sz w:val="24"/>
              </w:rPr>
            </w:pPr>
            <w:r w:rsidRPr="1FD7000F">
              <w:rPr>
                <w:rFonts w:ascii="Aptos" w:hAnsi="Aptos" w:cs="Times New Roman"/>
                <w:color w:val="00000A"/>
                <w:sz w:val="24"/>
              </w:rPr>
              <w:t xml:space="preserve"> įranga turi turėti bent vieną standartinį USB C™ tipo lizdą (prievadą), skirtą keistis duomenimis ir pasižymintį atgaliniu suderinamumu su USB 2.0 atsižvelgiant į IEC 62680-1-</w:t>
            </w:r>
            <w:r w:rsidRPr="1FD7000F">
              <w:rPr>
                <w:rFonts w:ascii="Aptos" w:hAnsi="Aptos" w:cs="Times New Roman"/>
                <w:color w:val="00000A"/>
                <w:sz w:val="24"/>
              </w:rPr>
              <w:lastRenderedPageBreak/>
              <w:t>3:2018 arba lygiavertį standartą.</w:t>
            </w:r>
          </w:p>
          <w:p w14:paraId="55332D68" w14:textId="77777777" w:rsidR="00F46035" w:rsidRPr="0016758D" w:rsidRDefault="00F46035" w:rsidP="00C54E5B">
            <w:pPr>
              <w:pStyle w:val="Sraopastraipa"/>
              <w:spacing w:after="0" w:line="240" w:lineRule="auto"/>
              <w:ind w:left="363"/>
              <w:rPr>
                <w:rFonts w:ascii="Aptos" w:hAnsi="Aptos"/>
                <w:iCs/>
                <w:color w:val="00000A"/>
                <w:szCs w:val="24"/>
              </w:rPr>
            </w:pPr>
          </w:p>
          <w:p w14:paraId="2761CE77" w14:textId="77777777" w:rsidR="00F46035" w:rsidRPr="0016758D" w:rsidRDefault="1FD7000F" w:rsidP="1FD7000F">
            <w:pPr>
              <w:pStyle w:val="Sraopastraipa"/>
              <w:numPr>
                <w:ilvl w:val="0"/>
                <w:numId w:val="32"/>
              </w:numPr>
              <w:spacing w:after="0" w:line="240" w:lineRule="auto"/>
              <w:ind w:left="88" w:hanging="85"/>
              <w:rPr>
                <w:rFonts w:ascii="Aptos" w:hAnsi="Aptos"/>
              </w:rPr>
            </w:pPr>
            <w:r w:rsidRPr="1FD7000F">
              <w:rPr>
                <w:rFonts w:ascii="Aptos" w:hAnsi="Aptos"/>
              </w:rPr>
              <w:t>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6E3A8358" w14:textId="77777777" w:rsidR="00F46035" w:rsidRPr="0016758D" w:rsidRDefault="00F46035" w:rsidP="00C54E5B">
            <w:pPr>
              <w:pStyle w:val="Sraopastraipa"/>
              <w:spacing w:after="0" w:line="240" w:lineRule="auto"/>
              <w:ind w:left="363"/>
              <w:rPr>
                <w:rFonts w:ascii="Aptos" w:hAnsi="Aptos"/>
                <w:iCs/>
                <w:color w:val="00000A"/>
                <w:szCs w:val="24"/>
              </w:rPr>
            </w:pPr>
          </w:p>
          <w:p w14:paraId="55CDB82F" w14:textId="77777777" w:rsidR="00F46035" w:rsidRPr="0016758D" w:rsidRDefault="1FD7000F" w:rsidP="1FD7000F">
            <w:pPr>
              <w:pStyle w:val="TableContents"/>
              <w:numPr>
                <w:ilvl w:val="0"/>
                <w:numId w:val="32"/>
              </w:numPr>
              <w:ind w:left="88" w:hanging="85"/>
              <w:rPr>
                <w:rFonts w:ascii="Aptos" w:hAnsi="Aptos" w:cs="Times New Roman"/>
                <w:color w:val="00000A"/>
                <w:sz w:val="24"/>
              </w:rPr>
            </w:pPr>
            <w:r w:rsidRPr="1FD7000F">
              <w:rPr>
                <w:rFonts w:ascii="Aptos" w:hAnsi="Aptos" w:cs="Times New Roman"/>
                <w:color w:val="00000A"/>
                <w:sz w:val="24"/>
              </w:rPr>
              <w:t xml:space="preserve">Kompiuteris turi būti sertifikuotas TCO 9.0 sertifikatu ir modelis randamas tinklalapyje </w:t>
            </w:r>
            <w:hyperlink r:id="rId11">
              <w:r w:rsidRPr="1FD7000F">
                <w:rPr>
                  <w:rStyle w:val="Hipersaitas"/>
                  <w:rFonts w:ascii="Aptos" w:hAnsi="Aptos" w:cs="Times New Roman"/>
                  <w:sz w:val="24"/>
                </w:rPr>
                <w:t>https://tcocertified.com/product-finder/?tq=&amp;pp=1</w:t>
              </w:r>
            </w:hyperlink>
          </w:p>
          <w:p w14:paraId="5AB840CC" w14:textId="05416D88" w:rsidR="00F46035" w:rsidRPr="0016758D" w:rsidRDefault="1FD7000F" w:rsidP="1FD7000F">
            <w:pPr>
              <w:pStyle w:val="TableContents"/>
              <w:ind w:firstLine="0"/>
              <w:rPr>
                <w:rFonts w:ascii="Aptos" w:hAnsi="Aptos" w:cs="Times New Roman"/>
                <w:color w:val="00000A"/>
                <w:sz w:val="24"/>
              </w:rPr>
            </w:pPr>
            <w:r w:rsidRPr="1FD7000F">
              <w:rPr>
                <w:rFonts w:ascii="Aptos" w:hAnsi="Aptos" w:cs="Times New Roman"/>
                <w:color w:val="00000A"/>
                <w:sz w:val="24"/>
              </w:rPr>
              <w:t>Privaloma pateikti nuorodą į atitiktį.</w:t>
            </w:r>
          </w:p>
        </w:tc>
        <w:tc>
          <w:tcPr>
            <w:tcW w:w="1808" w:type="pct"/>
            <w:tcBorders>
              <w:top w:val="single" w:sz="4" w:space="0" w:color="00000A"/>
              <w:left w:val="single" w:sz="4" w:space="0" w:color="00000A"/>
              <w:bottom w:val="single" w:sz="4" w:space="0" w:color="00000A"/>
              <w:right w:val="single" w:sz="4" w:space="0" w:color="00000A"/>
            </w:tcBorders>
          </w:tcPr>
          <w:p w14:paraId="699AAC19" w14:textId="77777777" w:rsidR="00F46035" w:rsidRPr="0016758D" w:rsidRDefault="00F46035" w:rsidP="00C54E5B">
            <w:pPr>
              <w:spacing w:after="0" w:line="240" w:lineRule="auto"/>
              <w:rPr>
                <w:rFonts w:ascii="Aptos" w:hAnsi="Aptos"/>
                <w:szCs w:val="24"/>
              </w:rPr>
            </w:pPr>
          </w:p>
        </w:tc>
      </w:tr>
      <w:tr w:rsidR="00F46035" w:rsidRPr="00464F9F" w14:paraId="4C39EB6F" w14:textId="77777777" w:rsidTr="1FD7000F">
        <w:tc>
          <w:tcPr>
            <w:tcW w:w="340" w:type="pct"/>
            <w:tcBorders>
              <w:top w:val="single" w:sz="4" w:space="0" w:color="00000A"/>
              <w:left w:val="single" w:sz="4" w:space="0" w:color="00000A"/>
              <w:bottom w:val="single" w:sz="4" w:space="0" w:color="00000A"/>
              <w:right w:val="single" w:sz="4" w:space="0" w:color="00000A"/>
            </w:tcBorders>
          </w:tcPr>
          <w:p w14:paraId="5711C972" w14:textId="77777777" w:rsidR="00F46035" w:rsidRPr="0016758D" w:rsidRDefault="00F46035" w:rsidP="00C54E5B">
            <w:pPr>
              <w:numPr>
                <w:ilvl w:val="0"/>
                <w:numId w:val="34"/>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606A0FD3" w14:textId="77777777" w:rsidR="00F46035" w:rsidRPr="0016758D" w:rsidRDefault="00F46035" w:rsidP="1FD7000F">
            <w:pPr>
              <w:spacing w:after="0" w:line="240" w:lineRule="auto"/>
              <w:rPr>
                <w:rFonts w:ascii="Aptos" w:hAnsi="Aptos"/>
                <w:color w:val="00000A"/>
              </w:rPr>
            </w:pPr>
            <w:r w:rsidRPr="1FD7000F">
              <w:rPr>
                <w:rFonts w:ascii="Aptos" w:hAnsi="Aptos"/>
                <w:noProof/>
                <w:snapToGrid w:val="0"/>
              </w:rPr>
              <w:t>P</w:t>
            </w:r>
            <w:r w:rsidRPr="1FD7000F">
              <w:rPr>
                <w:rFonts w:ascii="Aptos" w:eastAsia="Times New Roman" w:hAnsi="Aptos"/>
                <w:color w:val="000000"/>
              </w:rPr>
              <w:t xml:space="preserve">akuotės turi būti laikytinos perdirbamosiomis pakuotėmis pagal Lietuvos Respublikos mokesčio už aplinkos teršimą įstatymo nuostatas ir (ar) turi būti vienalytės (homogeniškos) pakuotės, pagamintos iš vienos rūšies medžiagos, </w:t>
            </w:r>
            <w:r w:rsidRPr="1FD7000F">
              <w:rPr>
                <w:rFonts w:ascii="Aptos" w:eastAsia="Times New Roman" w:hAnsi="Aptos"/>
              </w:rPr>
              <w:t xml:space="preserve">kaip nurodyta </w:t>
            </w:r>
            <w:r w:rsidRPr="1FD7000F">
              <w:rPr>
                <w:rFonts w:ascii="Aptos" w:eastAsia="Times New Roman" w:hAnsi="Aptos"/>
                <w:color w:val="000000"/>
              </w:rPr>
              <w:t xml:space="preserve">Aplinkos apsaugos kriterijų taikymo, vykdant žaliuosius pirkimus, tvarkos </w:t>
            </w:r>
            <w:r w:rsidRPr="1FD7000F">
              <w:rPr>
                <w:rFonts w:ascii="Aptos" w:eastAsia="Times New Roman" w:hAnsi="Aptos"/>
                <w:color w:val="000000"/>
              </w:rPr>
              <w:lastRenderedPageBreak/>
              <w:t>apraše</w:t>
            </w:r>
            <w:r w:rsidRPr="1FD7000F">
              <w:rPr>
                <w:rFonts w:ascii="Aptos" w:eastAsia="Times New Roman" w:hAnsi="Aptos"/>
              </w:rPr>
              <w:t xml:space="preserve"> 2 priedo, II skyriaus 2 punkte.</w:t>
            </w:r>
          </w:p>
        </w:tc>
        <w:tc>
          <w:tcPr>
            <w:tcW w:w="1822" w:type="pct"/>
            <w:tcBorders>
              <w:top w:val="single" w:sz="4" w:space="0" w:color="00000A"/>
              <w:left w:val="single" w:sz="4" w:space="0" w:color="00000A"/>
              <w:bottom w:val="single" w:sz="4" w:space="0" w:color="00000A"/>
              <w:right w:val="single" w:sz="4" w:space="0" w:color="00000A"/>
            </w:tcBorders>
          </w:tcPr>
          <w:p w14:paraId="5FEE03B1" w14:textId="334B57CD" w:rsidR="00F46035" w:rsidRPr="0016758D" w:rsidRDefault="1FD7000F" w:rsidP="1FD7000F">
            <w:pPr>
              <w:spacing w:after="0" w:line="240" w:lineRule="auto"/>
              <w:ind w:right="114"/>
              <w:rPr>
                <w:rFonts w:ascii="Aptos" w:eastAsia="Times New Roman" w:hAnsi="Aptos"/>
                <w:color w:val="000000" w:themeColor="text1"/>
              </w:rPr>
            </w:pPr>
            <w:r w:rsidRPr="1FD7000F">
              <w:rPr>
                <w:rFonts w:ascii="Aptos" w:eastAsia="Times New Roman" w:hAnsi="Aptos"/>
                <w:color w:val="000000" w:themeColor="text1"/>
              </w:rPr>
              <w:lastRenderedPageBreak/>
              <w:t xml:space="preserve">Tiekėjo ar gamintojo dokumentai, įrodantys, kad pakuotės yra homogeniškos ir (ar) atitinkamai paženklintos, arba atitiktis standartams, pagal kuriuos įrodoma, kad pakuočių medžiagos perdirbamos pvz., standartas LST EN 1343x (bent vienas iš jų 13430/13431/13432) „Pakuotė. Naudotų pakuočių, numatomų kompostuoti ir biologiškai skaidyti, reikalavimai.“, standartas </w:t>
            </w:r>
            <w:r w:rsidRPr="1FD7000F">
              <w:rPr>
                <w:rFonts w:ascii="Aptos" w:eastAsia="Times New Roman" w:hAnsi="Aptos"/>
                <w:i/>
                <w:iCs/>
                <w:color w:val="000000" w:themeColor="text1"/>
              </w:rPr>
              <w:t xml:space="preserve">Voluntary Standard for Repulping and Recycling Corrugated Fiberboard Treated to Improve Its Performance in the Presence of Water and Water Vapor, </w:t>
            </w:r>
            <w:r w:rsidRPr="1FD7000F">
              <w:rPr>
                <w:rFonts w:ascii="Aptos" w:eastAsia="Times New Roman" w:hAnsi="Aptos"/>
                <w:color w:val="000000" w:themeColor="text1"/>
              </w:rPr>
              <w:t>standartas</w:t>
            </w:r>
            <w:r w:rsidRPr="1FD7000F">
              <w:rPr>
                <w:rFonts w:ascii="Aptos" w:eastAsia="Times New Roman" w:hAnsi="Aptos"/>
                <w:i/>
                <w:iCs/>
                <w:color w:val="000000" w:themeColor="text1"/>
              </w:rPr>
              <w:t xml:space="preserve"> RecyClass </w:t>
            </w:r>
            <w:r w:rsidRPr="1FD7000F">
              <w:rPr>
                <w:rFonts w:ascii="Aptos" w:eastAsia="Times New Roman" w:hAnsi="Aptos"/>
                <w:color w:val="000000" w:themeColor="text1"/>
              </w:rPr>
              <w:t>ar kitas lygiavertis standartas,</w:t>
            </w:r>
          </w:p>
          <w:p w14:paraId="491088AC" w14:textId="77777777" w:rsidR="00F46035" w:rsidRPr="0016758D" w:rsidRDefault="1FD7000F" w:rsidP="1FD7000F">
            <w:pPr>
              <w:spacing w:after="0" w:line="240" w:lineRule="auto"/>
              <w:ind w:right="114"/>
              <w:rPr>
                <w:rFonts w:ascii="Aptos" w:eastAsia="Times New Roman" w:hAnsi="Aptos"/>
                <w:color w:val="000000" w:themeColor="text1"/>
              </w:rPr>
            </w:pPr>
            <w:r w:rsidRPr="1FD7000F">
              <w:rPr>
                <w:rFonts w:ascii="Aptos" w:eastAsia="Times New Roman" w:hAnsi="Aptos"/>
                <w:color w:val="000000" w:themeColor="text1"/>
              </w:rPr>
              <w:t xml:space="preserve"> arba </w:t>
            </w:r>
          </w:p>
          <w:p w14:paraId="1A58137E" w14:textId="77777777" w:rsidR="00F46035" w:rsidRPr="0016758D" w:rsidRDefault="1FD7000F" w:rsidP="1FD7000F">
            <w:pPr>
              <w:spacing w:after="0" w:line="240" w:lineRule="auto"/>
              <w:ind w:right="114"/>
              <w:rPr>
                <w:rFonts w:ascii="Aptos" w:eastAsia="Times New Roman" w:hAnsi="Aptos"/>
                <w:color w:val="000000" w:themeColor="text1"/>
              </w:rPr>
            </w:pPr>
            <w:r w:rsidRPr="1FD7000F">
              <w:rPr>
                <w:rFonts w:ascii="Aptos" w:eastAsia="Times New Roman" w:hAnsi="Aptos"/>
                <w:color w:val="000000" w:themeColor="text1"/>
              </w:rPr>
              <w:t xml:space="preserve">b) Aplinkos apsaugos agentūros interneto svetainėje </w:t>
            </w:r>
            <w:r w:rsidRPr="1FD7000F">
              <w:rPr>
                <w:rFonts w:ascii="Aptos" w:eastAsia="Times New Roman" w:hAnsi="Aptos"/>
                <w:color w:val="000000" w:themeColor="text1"/>
              </w:rPr>
              <w:lastRenderedPageBreak/>
              <w:t>(https://aaa.lrv.lt/)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3FF0768E" w14:textId="6C742BA9" w:rsidR="00F46035" w:rsidRPr="0016758D" w:rsidRDefault="1FD7000F" w:rsidP="1FD7000F">
            <w:pPr>
              <w:pStyle w:val="TableContents"/>
              <w:ind w:firstLine="0"/>
              <w:rPr>
                <w:rFonts w:ascii="Aptos" w:hAnsi="Aptos" w:cs="Times New Roman"/>
                <w:color w:val="00000A"/>
                <w:sz w:val="24"/>
              </w:rPr>
            </w:pPr>
            <w:r w:rsidRPr="1FD7000F">
              <w:rPr>
                <w:rFonts w:ascii="Aptos" w:hAnsi="Aptos" w:cs="Times New Roman"/>
                <w:color w:val="000000" w:themeColor="text1"/>
                <w:sz w:val="24"/>
              </w:rPr>
              <w:t>c) kiti lygiaverčiai įrodymai.</w:t>
            </w:r>
          </w:p>
        </w:tc>
        <w:tc>
          <w:tcPr>
            <w:tcW w:w="1808" w:type="pct"/>
            <w:tcBorders>
              <w:top w:val="single" w:sz="4" w:space="0" w:color="00000A"/>
              <w:left w:val="single" w:sz="4" w:space="0" w:color="00000A"/>
              <w:bottom w:val="single" w:sz="4" w:space="0" w:color="00000A"/>
              <w:right w:val="single" w:sz="4" w:space="0" w:color="00000A"/>
            </w:tcBorders>
          </w:tcPr>
          <w:p w14:paraId="0700FEC1" w14:textId="77777777" w:rsidR="00F46035" w:rsidRPr="0016758D" w:rsidRDefault="00F46035" w:rsidP="00C54E5B">
            <w:pPr>
              <w:spacing w:after="0" w:line="240" w:lineRule="auto"/>
              <w:rPr>
                <w:rFonts w:ascii="Aptos" w:hAnsi="Aptos"/>
                <w:szCs w:val="24"/>
              </w:rPr>
            </w:pPr>
          </w:p>
        </w:tc>
      </w:tr>
      <w:tr w:rsidR="00F46035" w:rsidRPr="00464F9F" w14:paraId="665AC87F" w14:textId="77777777" w:rsidTr="1FD7000F">
        <w:tc>
          <w:tcPr>
            <w:tcW w:w="340" w:type="pct"/>
            <w:tcBorders>
              <w:top w:val="single" w:sz="4" w:space="0" w:color="00000A"/>
              <w:left w:val="single" w:sz="4" w:space="0" w:color="00000A"/>
              <w:bottom w:val="single" w:sz="4" w:space="0" w:color="00000A"/>
              <w:right w:val="single" w:sz="4" w:space="0" w:color="00000A"/>
            </w:tcBorders>
          </w:tcPr>
          <w:p w14:paraId="6509D970" w14:textId="77777777" w:rsidR="00F46035" w:rsidRPr="0016758D" w:rsidRDefault="00F46035" w:rsidP="00C54E5B">
            <w:pPr>
              <w:numPr>
                <w:ilvl w:val="0"/>
                <w:numId w:val="34"/>
              </w:numPr>
              <w:suppressAutoHyphens/>
              <w:spacing w:after="0" w:line="240" w:lineRule="auto"/>
              <w:rPr>
                <w:rFonts w:ascii="Aptos" w:eastAsia="SimSun" w:hAnsi="Aptos"/>
                <w:szCs w:val="24"/>
                <w:lang w:eastAsia="lt-LT"/>
              </w:rPr>
            </w:pPr>
          </w:p>
        </w:tc>
        <w:tc>
          <w:tcPr>
            <w:tcW w:w="1030" w:type="pct"/>
            <w:tcBorders>
              <w:top w:val="single" w:sz="4" w:space="0" w:color="00000A"/>
              <w:left w:val="single" w:sz="4" w:space="0" w:color="00000A"/>
              <w:bottom w:val="single" w:sz="4" w:space="0" w:color="00000A"/>
              <w:right w:val="single" w:sz="4" w:space="0" w:color="00000A"/>
            </w:tcBorders>
            <w:hideMark/>
          </w:tcPr>
          <w:p w14:paraId="45E78EE7" w14:textId="77777777" w:rsidR="00F46035" w:rsidRPr="0016758D" w:rsidRDefault="1FD7000F" w:rsidP="1FD7000F">
            <w:pPr>
              <w:spacing w:after="0" w:line="240" w:lineRule="auto"/>
              <w:rPr>
                <w:rFonts w:ascii="Aptos" w:hAnsi="Aptos"/>
              </w:rPr>
            </w:pPr>
            <w:r w:rsidRPr="1FD7000F">
              <w:rPr>
                <w:rFonts w:ascii="Aptos" w:eastAsia="SimSun" w:hAnsi="Aptos"/>
                <w:lang w:eastAsia="lt-LT"/>
              </w:rPr>
              <w:t>Garantinė techninė priežiūra</w:t>
            </w:r>
          </w:p>
        </w:tc>
        <w:tc>
          <w:tcPr>
            <w:tcW w:w="1822" w:type="pct"/>
            <w:tcBorders>
              <w:top w:val="single" w:sz="4" w:space="0" w:color="00000A"/>
              <w:left w:val="single" w:sz="4" w:space="0" w:color="00000A"/>
              <w:bottom w:val="single" w:sz="4" w:space="0" w:color="00000A"/>
              <w:right w:val="single" w:sz="4" w:space="0" w:color="00000A"/>
            </w:tcBorders>
            <w:hideMark/>
          </w:tcPr>
          <w:p w14:paraId="5F621F5D" w14:textId="77777777" w:rsidR="00F46035" w:rsidRPr="0016758D" w:rsidRDefault="1FD7000F" w:rsidP="1FD7000F">
            <w:pPr>
              <w:spacing w:after="0" w:line="240" w:lineRule="auto"/>
              <w:rPr>
                <w:rFonts w:ascii="Aptos" w:hAnsi="Aptos"/>
              </w:rPr>
            </w:pPr>
            <w:r w:rsidRPr="1FD7000F">
              <w:rPr>
                <w:rFonts w:ascii="Aptos" w:eastAsia="SimSun" w:hAnsi="Aptos"/>
              </w:rPr>
              <w:t>Įrangos tiekėjas privalo turėti teisę atlikti siūlomos įrangos garantinę techninę priežiūrą arba turi būti sudaręs sutartį su autorizuotu gamintojo serviso centru. K</w:t>
            </w:r>
            <w:r w:rsidRPr="1FD7000F">
              <w:rPr>
                <w:rFonts w:ascii="Aptos" w:hAnsi="Aptos"/>
              </w:rPr>
              <w:t xml:space="preserve">ompiuteriui </w:t>
            </w:r>
            <w:r w:rsidRPr="1FD7000F">
              <w:rPr>
                <w:rFonts w:ascii="Aptos" w:eastAsia="SimSun" w:hAnsi="Aptos"/>
              </w:rPr>
              <w:t>taikoma gamintojo (ne tiekėjo) 3 metų garantija darbo vietoje, reakcijos laikas ne vėliau kaip kita darbo diena. Visi aukščiau išvardinti reikalavimai privalo būti garantuojami gamintojo (</w:t>
            </w:r>
            <w:r w:rsidRPr="1FD7000F">
              <w:rPr>
                <w:rFonts w:ascii="Aptos" w:eastAsia="SimSun" w:hAnsi="Aptos"/>
                <w:b/>
                <w:bCs/>
              </w:rPr>
              <w:t>su pasiūlymu</w:t>
            </w:r>
            <w:r w:rsidRPr="1FD7000F">
              <w:rPr>
                <w:rFonts w:ascii="Aptos" w:eastAsia="SimSun" w:hAnsi="Aptos"/>
              </w:rPr>
              <w:t xml:space="preserve"> pateikti tai liudijančią gamintojo dokumentaciją, jei tai yra standartiniai oficialūs gamintojo įsipareigojimai, arba komplektuoti papildomus gamintojo serviso produktus, nurodant pasiūlyme jų kodus ir pavadinimus).</w:t>
            </w:r>
            <w:r w:rsidRPr="1FD7000F">
              <w:rPr>
                <w:rFonts w:ascii="Aptos" w:hAnsi="Aptos"/>
              </w:rPr>
              <w:t xml:space="preserve"> </w:t>
            </w:r>
            <w:r w:rsidRPr="1FD7000F">
              <w:rPr>
                <w:rFonts w:ascii="Aptos" w:hAnsi="Aptos"/>
                <w:b/>
                <w:bCs/>
              </w:rPr>
              <w:t>Kartu su pasiūlymu</w:t>
            </w:r>
            <w:r w:rsidRPr="1FD7000F">
              <w:rPr>
                <w:rFonts w:ascii="Aptos" w:hAnsi="Aptos"/>
              </w:rPr>
              <w:t xml:space="preserve"> turi būti pateiktas siūlomo kompiuterio gamintojo patvirtintas raštas, kad siūloma įranga yra skirta perkančiajai organizacijai ir gamintojas užtikrins prekių gamintojo garantinį aptarnavimą, pats arba per savo įgaliotus partnerius.</w:t>
            </w:r>
          </w:p>
        </w:tc>
        <w:tc>
          <w:tcPr>
            <w:tcW w:w="1808" w:type="pct"/>
            <w:tcBorders>
              <w:top w:val="single" w:sz="4" w:space="0" w:color="00000A"/>
              <w:left w:val="single" w:sz="4" w:space="0" w:color="00000A"/>
              <w:bottom w:val="single" w:sz="4" w:space="0" w:color="00000A"/>
              <w:right w:val="single" w:sz="4" w:space="0" w:color="00000A"/>
            </w:tcBorders>
          </w:tcPr>
          <w:p w14:paraId="525A1EC2" w14:textId="77777777" w:rsidR="00F46035" w:rsidRPr="0016758D" w:rsidRDefault="00F46035" w:rsidP="00C54E5B">
            <w:pPr>
              <w:spacing w:after="0" w:line="240" w:lineRule="auto"/>
              <w:rPr>
                <w:rFonts w:ascii="Aptos" w:eastAsia="SimSun" w:hAnsi="Aptos"/>
                <w:szCs w:val="24"/>
              </w:rPr>
            </w:pPr>
          </w:p>
        </w:tc>
      </w:tr>
      <w:tr w:rsidR="00F46035" w:rsidRPr="00464F9F" w14:paraId="643CC9D9" w14:textId="77777777" w:rsidTr="1FD7000F">
        <w:tc>
          <w:tcPr>
            <w:tcW w:w="340" w:type="pct"/>
            <w:tcBorders>
              <w:top w:val="single" w:sz="4" w:space="0" w:color="00000A"/>
              <w:left w:val="single" w:sz="4" w:space="0" w:color="00000A"/>
              <w:bottom w:val="single" w:sz="4" w:space="0" w:color="00000A"/>
              <w:right w:val="single" w:sz="4" w:space="0" w:color="00000A"/>
            </w:tcBorders>
          </w:tcPr>
          <w:p w14:paraId="43CAB00A" w14:textId="77777777" w:rsidR="00F46035" w:rsidRPr="0016758D" w:rsidRDefault="00F46035" w:rsidP="00C54E5B">
            <w:pPr>
              <w:numPr>
                <w:ilvl w:val="0"/>
                <w:numId w:val="34"/>
              </w:numPr>
              <w:suppressAutoHyphens/>
              <w:spacing w:after="0" w:line="240" w:lineRule="auto"/>
              <w:rPr>
                <w:rFonts w:ascii="Aptos" w:eastAsia="SimSun" w:hAnsi="Aptos"/>
                <w:szCs w:val="24"/>
                <w:lang w:eastAsia="lt-LT"/>
              </w:rPr>
            </w:pPr>
          </w:p>
        </w:tc>
        <w:tc>
          <w:tcPr>
            <w:tcW w:w="1030" w:type="pct"/>
            <w:tcBorders>
              <w:top w:val="single" w:sz="4" w:space="0" w:color="00000A"/>
              <w:left w:val="single" w:sz="4" w:space="0" w:color="00000A"/>
              <w:bottom w:val="single" w:sz="4" w:space="0" w:color="00000A"/>
              <w:right w:val="single" w:sz="4" w:space="0" w:color="00000A"/>
            </w:tcBorders>
          </w:tcPr>
          <w:p w14:paraId="51D04BCB" w14:textId="77777777" w:rsidR="00F46035" w:rsidRPr="0016758D" w:rsidRDefault="1FD7000F" w:rsidP="1FD7000F">
            <w:pPr>
              <w:spacing w:after="0" w:line="240" w:lineRule="auto"/>
              <w:rPr>
                <w:rFonts w:ascii="Aptos" w:eastAsia="SimSun" w:hAnsi="Aptos"/>
                <w:lang w:eastAsia="lt-LT"/>
              </w:rPr>
            </w:pPr>
            <w:r w:rsidRPr="1FD7000F">
              <w:rPr>
                <w:rFonts w:ascii="Aptos" w:eastAsia="SimSun" w:hAnsi="Aptos"/>
                <w:lang w:eastAsia="lt-LT"/>
              </w:rPr>
              <w:t>Gedimų registravimas</w:t>
            </w:r>
          </w:p>
        </w:tc>
        <w:tc>
          <w:tcPr>
            <w:tcW w:w="1822" w:type="pct"/>
            <w:tcBorders>
              <w:top w:val="single" w:sz="4" w:space="0" w:color="00000A"/>
              <w:left w:val="single" w:sz="4" w:space="0" w:color="00000A"/>
              <w:bottom w:val="single" w:sz="4" w:space="0" w:color="00000A"/>
              <w:right w:val="single" w:sz="4" w:space="0" w:color="00000A"/>
            </w:tcBorders>
          </w:tcPr>
          <w:p w14:paraId="3EF8949F" w14:textId="77777777" w:rsidR="00F46035" w:rsidRPr="0016758D" w:rsidRDefault="1FD7000F" w:rsidP="1FD7000F">
            <w:pPr>
              <w:pStyle w:val="xxmsonormal"/>
              <w:rPr>
                <w:rFonts w:ascii="Aptos" w:eastAsia="Times New Roman" w:hAnsi="Aptos" w:cs="Times New Roman"/>
                <w:sz w:val="24"/>
                <w:szCs w:val="24"/>
                <w:lang w:val="lt-LT"/>
              </w:rPr>
            </w:pPr>
            <w:r w:rsidRPr="1FD7000F">
              <w:rPr>
                <w:rFonts w:ascii="Aptos" w:eastAsia="Times New Roman" w:hAnsi="Aptos" w:cs="Times New Roman"/>
                <w:sz w:val="24"/>
                <w:szCs w:val="24"/>
                <w:lang w:val="lt-LT"/>
              </w:rPr>
              <w:t xml:space="preserve">Tiekėjas privalo turėti internetinę gedimų/problemų registravimo ir kontrolės sistemą, atitinkančią ITIL ir ITSM standartų reikalavimus (prijungimas prie jos turi būti įskaičiuotas į siūlomos įrangos </w:t>
            </w:r>
            <w:r w:rsidRPr="1FD7000F">
              <w:rPr>
                <w:rFonts w:ascii="Aptos" w:eastAsia="Times New Roman" w:hAnsi="Aptos" w:cs="Times New Roman"/>
                <w:sz w:val="24"/>
                <w:szCs w:val="24"/>
                <w:lang w:val="lt-LT"/>
              </w:rPr>
              <w:lastRenderedPageBreak/>
              <w:t>kainą) arba lygiavertę incidentų valdymo sistemą, kurioje būtų galima pagal kompiuterio modelį ir (ar) serijos numerį stebėti remonto eigą, tikrinti suteiktos garantijos laiką;</w:t>
            </w:r>
          </w:p>
          <w:p w14:paraId="4A0A0DEC" w14:textId="3D56742C" w:rsidR="00F46035" w:rsidRPr="004C70E2" w:rsidRDefault="1FD7000F" w:rsidP="1FD7000F">
            <w:pPr>
              <w:pStyle w:val="xxmsonormal"/>
              <w:rPr>
                <w:rFonts w:ascii="Aptos" w:hAnsi="Aptos" w:cs="Times New Roman"/>
                <w:sz w:val="24"/>
                <w:szCs w:val="24"/>
                <w:lang w:val="lt-LT"/>
              </w:rPr>
            </w:pPr>
            <w:r w:rsidRPr="1FD7000F">
              <w:rPr>
                <w:rFonts w:ascii="Aptos" w:hAnsi="Aptos" w:cs="Times New Roman"/>
                <w:sz w:val="24"/>
                <w:szCs w:val="24"/>
                <w:lang w:val="lt-LT"/>
              </w:rPr>
              <w:t>pateikti internetinės gedimų/problemų registravimo ir kontrolės sistemos aprašymą ir nuorodą į tiekėjo interneto svetainę, kartu, jeigu tai yra būtina, prisijungimo kodus, kad pirkėjas galėtų įsitikinti sistemos veikimo funkcionalumu.</w:t>
            </w:r>
          </w:p>
        </w:tc>
        <w:tc>
          <w:tcPr>
            <w:tcW w:w="1808" w:type="pct"/>
            <w:tcBorders>
              <w:top w:val="single" w:sz="4" w:space="0" w:color="00000A"/>
              <w:left w:val="single" w:sz="4" w:space="0" w:color="00000A"/>
              <w:bottom w:val="single" w:sz="4" w:space="0" w:color="00000A"/>
              <w:right w:val="single" w:sz="4" w:space="0" w:color="00000A"/>
            </w:tcBorders>
          </w:tcPr>
          <w:p w14:paraId="7EC4F01F" w14:textId="77777777" w:rsidR="00F46035" w:rsidRPr="0016758D" w:rsidRDefault="00F46035" w:rsidP="00C54E5B">
            <w:pPr>
              <w:spacing w:after="0" w:line="240" w:lineRule="auto"/>
              <w:rPr>
                <w:rFonts w:ascii="Aptos" w:eastAsia="SimSun" w:hAnsi="Aptos"/>
                <w:szCs w:val="24"/>
              </w:rPr>
            </w:pPr>
          </w:p>
        </w:tc>
      </w:tr>
      <w:tr w:rsidR="00F46035" w:rsidRPr="00464F9F" w14:paraId="4E6875AC" w14:textId="77777777" w:rsidTr="1FD7000F">
        <w:tc>
          <w:tcPr>
            <w:tcW w:w="340" w:type="pct"/>
            <w:tcBorders>
              <w:top w:val="single" w:sz="4" w:space="0" w:color="00000A"/>
              <w:left w:val="single" w:sz="4" w:space="0" w:color="00000A"/>
              <w:bottom w:val="single" w:sz="4" w:space="0" w:color="00000A"/>
              <w:right w:val="single" w:sz="4" w:space="0" w:color="00000A"/>
            </w:tcBorders>
          </w:tcPr>
          <w:p w14:paraId="0B187BF4" w14:textId="77777777" w:rsidR="00F46035" w:rsidRPr="0016758D" w:rsidRDefault="00F46035" w:rsidP="00C54E5B">
            <w:pPr>
              <w:numPr>
                <w:ilvl w:val="0"/>
                <w:numId w:val="34"/>
              </w:numPr>
              <w:suppressAutoHyphens/>
              <w:spacing w:after="0" w:line="240" w:lineRule="auto"/>
              <w:rPr>
                <w:rFonts w:ascii="Aptos" w:eastAsia="SimSun" w:hAnsi="Aptos"/>
                <w:szCs w:val="24"/>
                <w:lang w:eastAsia="lt-LT"/>
              </w:rPr>
            </w:pPr>
          </w:p>
        </w:tc>
        <w:tc>
          <w:tcPr>
            <w:tcW w:w="1030" w:type="pct"/>
            <w:tcBorders>
              <w:top w:val="single" w:sz="4" w:space="0" w:color="auto"/>
              <w:left w:val="single" w:sz="4" w:space="0" w:color="auto"/>
              <w:bottom w:val="single" w:sz="4" w:space="0" w:color="auto"/>
              <w:right w:val="single" w:sz="4" w:space="0" w:color="auto"/>
            </w:tcBorders>
          </w:tcPr>
          <w:p w14:paraId="4557E541" w14:textId="77777777" w:rsidR="00F46035" w:rsidRPr="0016758D" w:rsidRDefault="00F46035" w:rsidP="1FD7000F">
            <w:pPr>
              <w:spacing w:after="0" w:line="240" w:lineRule="auto"/>
              <w:rPr>
                <w:rFonts w:ascii="Aptos" w:eastAsia="SimSun" w:hAnsi="Aptos"/>
                <w:lang w:eastAsia="lt-LT"/>
              </w:rPr>
            </w:pPr>
            <w:r w:rsidRPr="1FD7000F">
              <w:rPr>
                <w:rFonts w:ascii="Aptos" w:hAnsi="Aptos"/>
                <w:kern w:val="2"/>
                <w14:ligatures w14:val="standardContextual"/>
              </w:rPr>
              <w:t>Apsaugos galimybės</w:t>
            </w:r>
          </w:p>
        </w:tc>
        <w:tc>
          <w:tcPr>
            <w:tcW w:w="1822" w:type="pct"/>
            <w:tcBorders>
              <w:top w:val="single" w:sz="4" w:space="0" w:color="auto"/>
              <w:left w:val="single" w:sz="4" w:space="0" w:color="auto"/>
              <w:bottom w:val="single" w:sz="4" w:space="0" w:color="auto"/>
              <w:right w:val="single" w:sz="4" w:space="0" w:color="auto"/>
            </w:tcBorders>
          </w:tcPr>
          <w:p w14:paraId="5802CF7F" w14:textId="2516E955" w:rsidR="00F46035" w:rsidRPr="0016758D" w:rsidRDefault="00F46035" w:rsidP="1FD7000F">
            <w:pPr>
              <w:spacing w:after="0" w:line="240" w:lineRule="auto"/>
              <w:rPr>
                <w:rFonts w:ascii="Aptos" w:eastAsia="SimSun" w:hAnsi="Aptos"/>
              </w:rPr>
            </w:pPr>
            <w:r w:rsidRPr="1FD7000F">
              <w:rPr>
                <w:rFonts w:ascii="Aptos" w:hAnsi="Aptos"/>
                <w:kern w:val="2"/>
                <w14:ligatures w14:val="standardContextual"/>
              </w:rPr>
              <w:t xml:space="preserve">Integruotas gamintojo sprendimas apsaugantis BIOS nuo išorinių atakų. </w:t>
            </w:r>
            <w:r w:rsidRPr="008B343C">
              <w:rPr>
                <w:rFonts w:ascii="Aptos" w:hAnsi="Aptos"/>
                <w:b/>
                <w:bCs/>
                <w:kern w:val="2"/>
                <w14:ligatures w14:val="standardContextual"/>
              </w:rPr>
              <w:t>Pateikti aprašymą</w:t>
            </w:r>
            <w:r w:rsidR="008B343C" w:rsidRPr="008B343C">
              <w:rPr>
                <w:rFonts w:ascii="Aptos" w:hAnsi="Aptos"/>
                <w:b/>
                <w:bCs/>
                <w:kern w:val="2"/>
                <w14:ligatures w14:val="standardContextual"/>
              </w:rPr>
              <w:t xml:space="preserve"> </w:t>
            </w:r>
            <w:r w:rsidR="008B343C" w:rsidRPr="008B343C">
              <w:rPr>
                <w:rFonts w:ascii="Aptos" w:hAnsi="Aptos"/>
                <w:b/>
                <w:bCs/>
              </w:rPr>
              <w:t>(kartu su pasiūlymu)</w:t>
            </w:r>
            <w:r w:rsidRPr="008B343C">
              <w:rPr>
                <w:rFonts w:ascii="Aptos" w:hAnsi="Aptos"/>
                <w:b/>
                <w:bCs/>
                <w:kern w:val="2"/>
                <w14:ligatures w14:val="standardContextual"/>
              </w:rPr>
              <w:t>.</w:t>
            </w:r>
          </w:p>
        </w:tc>
        <w:tc>
          <w:tcPr>
            <w:tcW w:w="1808" w:type="pct"/>
            <w:tcBorders>
              <w:top w:val="single" w:sz="4" w:space="0" w:color="00000A"/>
              <w:left w:val="single" w:sz="4" w:space="0" w:color="00000A"/>
              <w:bottom w:val="single" w:sz="4" w:space="0" w:color="00000A"/>
              <w:right w:val="single" w:sz="4" w:space="0" w:color="00000A"/>
            </w:tcBorders>
          </w:tcPr>
          <w:p w14:paraId="7EDF0FA7" w14:textId="77777777" w:rsidR="00F46035" w:rsidRPr="0016758D" w:rsidRDefault="00F46035" w:rsidP="00C54E5B">
            <w:pPr>
              <w:spacing w:after="0" w:line="240" w:lineRule="auto"/>
              <w:rPr>
                <w:rFonts w:ascii="Aptos" w:eastAsia="SimSun" w:hAnsi="Aptos"/>
                <w:szCs w:val="24"/>
              </w:rPr>
            </w:pPr>
          </w:p>
        </w:tc>
      </w:tr>
      <w:tr w:rsidR="00F46035" w:rsidRPr="00464F9F" w14:paraId="5268C110" w14:textId="77777777" w:rsidTr="1FD7000F">
        <w:trPr>
          <w:trHeight w:val="1439"/>
        </w:trPr>
        <w:tc>
          <w:tcPr>
            <w:tcW w:w="340" w:type="pct"/>
            <w:tcBorders>
              <w:top w:val="single" w:sz="4" w:space="0" w:color="00000A"/>
              <w:left w:val="single" w:sz="4" w:space="0" w:color="00000A"/>
              <w:bottom w:val="single" w:sz="4" w:space="0" w:color="00000A"/>
              <w:right w:val="single" w:sz="4" w:space="0" w:color="00000A"/>
            </w:tcBorders>
          </w:tcPr>
          <w:p w14:paraId="18773901" w14:textId="77777777" w:rsidR="00F46035" w:rsidRPr="0016758D" w:rsidRDefault="00F46035" w:rsidP="00C54E5B">
            <w:pPr>
              <w:numPr>
                <w:ilvl w:val="0"/>
                <w:numId w:val="34"/>
              </w:numPr>
              <w:suppressAutoHyphens/>
              <w:spacing w:after="0" w:line="240" w:lineRule="auto"/>
              <w:rPr>
                <w:rFonts w:ascii="Aptos" w:eastAsia="SimSun" w:hAnsi="Aptos"/>
                <w:szCs w:val="24"/>
                <w:lang w:eastAsia="lt-LT"/>
              </w:rPr>
            </w:pPr>
          </w:p>
        </w:tc>
        <w:tc>
          <w:tcPr>
            <w:tcW w:w="1030" w:type="pct"/>
            <w:tcBorders>
              <w:top w:val="single" w:sz="4" w:space="0" w:color="auto"/>
              <w:left w:val="single" w:sz="4" w:space="0" w:color="auto"/>
              <w:bottom w:val="single" w:sz="4" w:space="0" w:color="auto"/>
              <w:right w:val="single" w:sz="4" w:space="0" w:color="auto"/>
            </w:tcBorders>
          </w:tcPr>
          <w:p w14:paraId="30D295F5" w14:textId="77777777" w:rsidR="00F46035" w:rsidRPr="0016758D" w:rsidRDefault="1FD7000F" w:rsidP="1FD7000F">
            <w:pPr>
              <w:spacing w:after="0" w:line="240" w:lineRule="auto"/>
              <w:rPr>
                <w:rFonts w:ascii="Aptos" w:hAnsi="Aptos"/>
              </w:rPr>
            </w:pPr>
            <w:r w:rsidRPr="1FD7000F">
              <w:rPr>
                <w:rFonts w:ascii="Aptos" w:hAnsi="Aptos"/>
              </w:rPr>
              <w:t>Tvarkyklės</w:t>
            </w:r>
          </w:p>
        </w:tc>
        <w:tc>
          <w:tcPr>
            <w:tcW w:w="1822" w:type="pct"/>
            <w:tcBorders>
              <w:top w:val="single" w:sz="4" w:space="0" w:color="auto"/>
              <w:left w:val="single" w:sz="4" w:space="0" w:color="auto"/>
              <w:bottom w:val="single" w:sz="4" w:space="0" w:color="auto"/>
              <w:right w:val="single" w:sz="4" w:space="0" w:color="auto"/>
            </w:tcBorders>
          </w:tcPr>
          <w:p w14:paraId="19CFB37E" w14:textId="77777777" w:rsidR="00F46035" w:rsidRPr="0016758D" w:rsidRDefault="1FD7000F" w:rsidP="1FD7000F">
            <w:pPr>
              <w:spacing w:after="0" w:line="240" w:lineRule="auto"/>
              <w:rPr>
                <w:rFonts w:ascii="Aptos" w:hAnsi="Aptos"/>
              </w:rPr>
            </w:pPr>
            <w:r w:rsidRPr="1FD7000F">
              <w:rPr>
                <w:rFonts w:ascii="Aptos" w:hAnsi="Aptos"/>
              </w:rPr>
              <w:t>Numatyta gamintojo programinė įrangą leidžiantis atsiųsti programinės įrangos atnaujinimus, rodanti kompiuterio garantijos laikotarpį, optimizuojanti sistemą.</w:t>
            </w:r>
          </w:p>
        </w:tc>
        <w:tc>
          <w:tcPr>
            <w:tcW w:w="1808" w:type="pct"/>
            <w:tcBorders>
              <w:top w:val="single" w:sz="4" w:space="0" w:color="00000A"/>
              <w:left w:val="single" w:sz="4" w:space="0" w:color="00000A"/>
              <w:bottom w:val="single" w:sz="4" w:space="0" w:color="00000A"/>
              <w:right w:val="single" w:sz="4" w:space="0" w:color="00000A"/>
            </w:tcBorders>
          </w:tcPr>
          <w:p w14:paraId="5025BA4B" w14:textId="77777777" w:rsidR="00F46035" w:rsidRPr="0016758D" w:rsidRDefault="00F46035" w:rsidP="00C54E5B">
            <w:pPr>
              <w:spacing w:after="0" w:line="240" w:lineRule="auto"/>
              <w:rPr>
                <w:rFonts w:ascii="Aptos" w:eastAsia="SimSun" w:hAnsi="Aptos"/>
                <w:szCs w:val="24"/>
              </w:rPr>
            </w:pPr>
          </w:p>
        </w:tc>
      </w:tr>
      <w:tr w:rsidR="00366E4C" w:rsidRPr="00464F9F" w14:paraId="6A0CFAD3" w14:textId="77777777" w:rsidTr="00353595">
        <w:trPr>
          <w:trHeight w:val="626"/>
        </w:trPr>
        <w:tc>
          <w:tcPr>
            <w:tcW w:w="340" w:type="pct"/>
            <w:tcBorders>
              <w:top w:val="single" w:sz="4" w:space="0" w:color="00000A"/>
              <w:left w:val="single" w:sz="4" w:space="0" w:color="00000A"/>
              <w:bottom w:val="single" w:sz="4" w:space="0" w:color="00000A"/>
              <w:right w:val="single" w:sz="4" w:space="0" w:color="00000A"/>
            </w:tcBorders>
          </w:tcPr>
          <w:p w14:paraId="3710F5DA" w14:textId="77777777" w:rsidR="00366E4C" w:rsidRPr="0016758D" w:rsidRDefault="00366E4C" w:rsidP="00366E4C">
            <w:pPr>
              <w:numPr>
                <w:ilvl w:val="0"/>
                <w:numId w:val="34"/>
              </w:numPr>
              <w:suppressAutoHyphens/>
              <w:spacing w:after="0" w:line="240" w:lineRule="auto"/>
              <w:rPr>
                <w:rFonts w:ascii="Aptos" w:eastAsia="SimSun" w:hAnsi="Aptos"/>
                <w:szCs w:val="24"/>
                <w:lang w:eastAsia="lt-LT"/>
              </w:rPr>
            </w:pPr>
          </w:p>
        </w:tc>
        <w:tc>
          <w:tcPr>
            <w:tcW w:w="1030" w:type="pct"/>
            <w:tcBorders>
              <w:top w:val="single" w:sz="4" w:space="0" w:color="auto"/>
              <w:left w:val="single" w:sz="4" w:space="0" w:color="auto"/>
              <w:bottom w:val="single" w:sz="4" w:space="0" w:color="auto"/>
              <w:right w:val="single" w:sz="4" w:space="0" w:color="auto"/>
            </w:tcBorders>
          </w:tcPr>
          <w:p w14:paraId="20B471BB" w14:textId="367A249D" w:rsidR="00366E4C" w:rsidRPr="0016758D" w:rsidRDefault="1FD7000F" w:rsidP="1FD7000F">
            <w:pPr>
              <w:spacing w:after="0" w:line="240" w:lineRule="auto"/>
              <w:rPr>
                <w:rFonts w:ascii="Aptos" w:hAnsi="Aptos"/>
              </w:rPr>
            </w:pPr>
            <w:r w:rsidRPr="1FD7000F">
              <w:rPr>
                <w:rFonts w:ascii="Aptos" w:hAnsi="Aptos"/>
              </w:rPr>
              <w:t>Nacionalinio saugumo reikalavimai</w:t>
            </w:r>
          </w:p>
        </w:tc>
        <w:tc>
          <w:tcPr>
            <w:tcW w:w="1822" w:type="pct"/>
            <w:tcBorders>
              <w:top w:val="single" w:sz="4" w:space="0" w:color="auto"/>
              <w:left w:val="single" w:sz="4" w:space="0" w:color="auto"/>
              <w:bottom w:val="single" w:sz="4" w:space="0" w:color="auto"/>
              <w:right w:val="single" w:sz="4" w:space="0" w:color="auto"/>
            </w:tcBorders>
          </w:tcPr>
          <w:p w14:paraId="457BDBFD" w14:textId="06DB7E05" w:rsidR="00366E4C" w:rsidRPr="0016758D" w:rsidRDefault="1FD7000F" w:rsidP="1FD7000F">
            <w:pPr>
              <w:spacing w:after="0" w:line="240" w:lineRule="auto"/>
              <w:rPr>
                <w:rFonts w:ascii="Aptos" w:hAnsi="Aptos"/>
              </w:rPr>
            </w:pPr>
            <w:r w:rsidRPr="1FD7000F">
              <w:rPr>
                <w:rFonts w:ascii="Aptos" w:hAnsi="Aptos"/>
              </w:rPr>
              <w:t xml:space="preserve">Turi atitikti Lietuvos Respublikos viešųjų pirkimų įstatymo 37 straipsnio 9 dalį. Perkančioji organizacija, atlikdama pirkimo procedūras, įvertina visus galinčius kelti grėsmę nacionalinio saugumo interesams rizikos veiksnius ir sprendžia, ar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šio straipsnio 4 </w:t>
            </w:r>
            <w:r w:rsidRPr="1FD7000F">
              <w:rPr>
                <w:rFonts w:ascii="Aptos" w:hAnsi="Aptos"/>
              </w:rPr>
              <w:lastRenderedPageBreak/>
              <w:t>dalyje nurodytus tarptautinius susitarimus.</w:t>
            </w:r>
          </w:p>
        </w:tc>
        <w:tc>
          <w:tcPr>
            <w:tcW w:w="1808" w:type="pct"/>
            <w:tcBorders>
              <w:top w:val="single" w:sz="4" w:space="0" w:color="00000A"/>
              <w:left w:val="single" w:sz="4" w:space="0" w:color="00000A"/>
              <w:bottom w:val="single" w:sz="4" w:space="0" w:color="00000A"/>
              <w:right w:val="single" w:sz="4" w:space="0" w:color="00000A"/>
            </w:tcBorders>
          </w:tcPr>
          <w:p w14:paraId="3BB35692" w14:textId="77777777" w:rsidR="00366E4C" w:rsidRPr="0016758D" w:rsidRDefault="00366E4C" w:rsidP="00366E4C">
            <w:pPr>
              <w:spacing w:after="0" w:line="240" w:lineRule="auto"/>
              <w:rPr>
                <w:rFonts w:ascii="Aptos" w:eastAsia="SimSun" w:hAnsi="Aptos"/>
                <w:szCs w:val="24"/>
              </w:rPr>
            </w:pPr>
          </w:p>
        </w:tc>
      </w:tr>
    </w:tbl>
    <w:p w14:paraId="7F224E18" w14:textId="01EEABAF" w:rsidR="006D401C" w:rsidRDefault="006D401C">
      <w:pPr>
        <w:spacing w:after="160" w:line="259" w:lineRule="auto"/>
        <w:rPr>
          <w:rFonts w:ascii="Aptos" w:eastAsiaTheme="majorEastAsia" w:hAnsi="Aptos" w:cstheme="majorBidi"/>
          <w:b/>
          <w:bCs/>
          <w:szCs w:val="24"/>
        </w:rPr>
      </w:pPr>
    </w:p>
    <w:p w14:paraId="0AC34F6A" w14:textId="351198DE" w:rsidR="003F2A35" w:rsidRPr="004648BB" w:rsidRDefault="1FD7000F" w:rsidP="1FD7000F">
      <w:pPr>
        <w:pStyle w:val="Antrat2"/>
        <w:numPr>
          <w:ilvl w:val="0"/>
          <w:numId w:val="44"/>
        </w:numPr>
        <w:rPr>
          <w:rFonts w:ascii="Aptos" w:hAnsi="Aptos"/>
          <w:b/>
          <w:bCs/>
          <w:color w:val="auto"/>
          <w:sz w:val="24"/>
          <w:szCs w:val="24"/>
        </w:rPr>
      </w:pPr>
      <w:bookmarkStart w:id="3" w:name="_Toc184035559"/>
      <w:r w:rsidRPr="1FD7000F">
        <w:rPr>
          <w:rFonts w:ascii="Aptos" w:hAnsi="Aptos"/>
          <w:b/>
          <w:bCs/>
          <w:color w:val="auto"/>
          <w:sz w:val="24"/>
          <w:szCs w:val="24"/>
        </w:rPr>
        <w:t>Reikalavimai nešiojamajam kompiuteriui Nr. 3</w:t>
      </w:r>
      <w:bookmarkEnd w:id="3"/>
    </w:p>
    <w:p w14:paraId="01CA41F2" w14:textId="77777777" w:rsidR="003F2A35" w:rsidRPr="00464F9F" w:rsidRDefault="003F2A35" w:rsidP="003F2A35">
      <w:pPr>
        <w:spacing w:after="0" w:line="240" w:lineRule="auto"/>
        <w:jc w:val="both"/>
        <w:rPr>
          <w:rFonts w:ascii="Aptos" w:hAnsi="Aptos"/>
          <w:b/>
          <w:szCs w:val="24"/>
        </w:rPr>
      </w:pPr>
    </w:p>
    <w:tbl>
      <w:tblPr>
        <w:tblW w:w="5536" w:type="pct"/>
        <w:tblInd w:w="-856" w:type="dxa"/>
        <w:tblLayout w:type="fixed"/>
        <w:tblCellMar>
          <w:left w:w="113" w:type="dxa"/>
        </w:tblCellMar>
        <w:tblLook w:val="04A0" w:firstRow="1" w:lastRow="0" w:firstColumn="1" w:lastColumn="0" w:noHBand="0" w:noVBand="1"/>
      </w:tblPr>
      <w:tblGrid>
        <w:gridCol w:w="725"/>
        <w:gridCol w:w="2196"/>
        <w:gridCol w:w="3601"/>
        <w:gridCol w:w="4138"/>
      </w:tblGrid>
      <w:tr w:rsidR="003F2A35" w:rsidRPr="00464F9F" w14:paraId="5369E166" w14:textId="77777777" w:rsidTr="1FD7000F">
        <w:trPr>
          <w:tblHeader/>
        </w:trPr>
        <w:tc>
          <w:tcPr>
            <w:tcW w:w="340" w:type="pct"/>
            <w:tcBorders>
              <w:top w:val="single" w:sz="4" w:space="0" w:color="00000A"/>
              <w:left w:val="single" w:sz="4" w:space="0" w:color="00000A"/>
              <w:bottom w:val="single" w:sz="4" w:space="0" w:color="00000A"/>
              <w:right w:val="single" w:sz="4" w:space="0" w:color="00000A"/>
            </w:tcBorders>
            <w:shd w:val="clear" w:color="auto" w:fill="FBE4D5" w:themeFill="accent2" w:themeFillTint="33"/>
            <w:vAlign w:val="center"/>
            <w:hideMark/>
          </w:tcPr>
          <w:p w14:paraId="47508960" w14:textId="77777777" w:rsidR="003F2A35" w:rsidRPr="00464F9F" w:rsidRDefault="1FD7000F" w:rsidP="1FD7000F">
            <w:pPr>
              <w:spacing w:after="0" w:line="240" w:lineRule="auto"/>
              <w:rPr>
                <w:rFonts w:ascii="Aptos" w:hAnsi="Aptos"/>
              </w:rPr>
            </w:pPr>
            <w:r w:rsidRPr="1FD7000F">
              <w:rPr>
                <w:rFonts w:ascii="Aptos" w:hAnsi="Aptos"/>
                <w:b/>
                <w:bCs/>
              </w:rPr>
              <w:t>Eil. Nr.</w:t>
            </w:r>
          </w:p>
        </w:tc>
        <w:tc>
          <w:tcPr>
            <w:tcW w:w="1030" w:type="pct"/>
            <w:tcBorders>
              <w:top w:val="single" w:sz="4" w:space="0" w:color="00000A"/>
              <w:left w:val="single" w:sz="4" w:space="0" w:color="00000A"/>
              <w:bottom w:val="single" w:sz="4" w:space="0" w:color="00000A"/>
              <w:right w:val="single" w:sz="4" w:space="0" w:color="00000A"/>
            </w:tcBorders>
            <w:shd w:val="clear" w:color="auto" w:fill="FBE4D5" w:themeFill="accent2" w:themeFillTint="33"/>
            <w:vAlign w:val="center"/>
            <w:hideMark/>
          </w:tcPr>
          <w:p w14:paraId="77B30503" w14:textId="77777777" w:rsidR="003F2A35" w:rsidRPr="00464F9F" w:rsidRDefault="1FD7000F" w:rsidP="1FD7000F">
            <w:pPr>
              <w:spacing w:after="0" w:line="240" w:lineRule="auto"/>
              <w:jc w:val="center"/>
              <w:rPr>
                <w:rFonts w:ascii="Aptos" w:hAnsi="Aptos"/>
              </w:rPr>
            </w:pPr>
            <w:r w:rsidRPr="1FD7000F">
              <w:rPr>
                <w:rFonts w:ascii="Aptos" w:hAnsi="Aptos"/>
                <w:b/>
                <w:bCs/>
              </w:rPr>
              <w:t>Parametras</w:t>
            </w:r>
          </w:p>
        </w:tc>
        <w:tc>
          <w:tcPr>
            <w:tcW w:w="1689" w:type="pct"/>
            <w:tcBorders>
              <w:top w:val="single" w:sz="4" w:space="0" w:color="00000A"/>
              <w:left w:val="single" w:sz="4" w:space="0" w:color="00000A"/>
              <w:bottom w:val="single" w:sz="4" w:space="0" w:color="00000A"/>
              <w:right w:val="single" w:sz="4" w:space="0" w:color="00000A"/>
            </w:tcBorders>
            <w:shd w:val="clear" w:color="auto" w:fill="FBE4D5" w:themeFill="accent2" w:themeFillTint="33"/>
            <w:vAlign w:val="center"/>
            <w:hideMark/>
          </w:tcPr>
          <w:p w14:paraId="29D42C77" w14:textId="77777777" w:rsidR="003F2A35" w:rsidRPr="00464F9F" w:rsidRDefault="1FD7000F" w:rsidP="1FD7000F">
            <w:pPr>
              <w:spacing w:after="0" w:line="240" w:lineRule="auto"/>
              <w:jc w:val="center"/>
              <w:rPr>
                <w:rFonts w:ascii="Aptos" w:hAnsi="Aptos"/>
              </w:rPr>
            </w:pPr>
            <w:r w:rsidRPr="1FD7000F">
              <w:rPr>
                <w:rFonts w:ascii="Aptos" w:hAnsi="Aptos"/>
                <w:b/>
                <w:bCs/>
              </w:rPr>
              <w:t>Reikalaujama charakteristika</w:t>
            </w:r>
          </w:p>
        </w:tc>
        <w:tc>
          <w:tcPr>
            <w:tcW w:w="1941" w:type="pct"/>
            <w:tcBorders>
              <w:top w:val="single" w:sz="4" w:space="0" w:color="00000A"/>
              <w:left w:val="single" w:sz="4" w:space="0" w:color="00000A"/>
              <w:bottom w:val="single" w:sz="4" w:space="0" w:color="00000A"/>
              <w:right w:val="single" w:sz="4" w:space="0" w:color="00000A"/>
            </w:tcBorders>
            <w:shd w:val="clear" w:color="auto" w:fill="FBE4D5" w:themeFill="accent2" w:themeFillTint="33"/>
          </w:tcPr>
          <w:p w14:paraId="4BBAAC1E" w14:textId="77777777" w:rsidR="003F2A35" w:rsidRPr="00464F9F" w:rsidRDefault="1FD7000F" w:rsidP="1FD7000F">
            <w:pPr>
              <w:spacing w:after="0" w:line="240" w:lineRule="auto"/>
              <w:jc w:val="both"/>
              <w:rPr>
                <w:rFonts w:ascii="Aptos" w:hAnsi="Aptos"/>
                <w:b/>
                <w:bCs/>
              </w:rPr>
            </w:pPr>
            <w:r w:rsidRPr="1FD7000F">
              <w:rPr>
                <w:rFonts w:ascii="Aptos" w:hAnsi="Aptos"/>
                <w:b/>
                <w:bCs/>
              </w:rPr>
              <w:t>Tiekėjas nurodo atitikimą reikalaujamai rodiklio sudėčiai ir apimčiai (atsakymas „atitinka“ ar „neatitinka“ nebus laikomas tinkamu. Turi būti detalizuotas rodiklis)</w:t>
            </w:r>
          </w:p>
        </w:tc>
      </w:tr>
      <w:tr w:rsidR="003F2A35" w:rsidRPr="00464F9F" w14:paraId="2F88DF2B" w14:textId="77777777" w:rsidTr="1FD7000F">
        <w:tc>
          <w:tcPr>
            <w:tcW w:w="340" w:type="pct"/>
            <w:tcBorders>
              <w:top w:val="single" w:sz="4" w:space="0" w:color="00000A"/>
              <w:left w:val="single" w:sz="4" w:space="0" w:color="00000A"/>
              <w:bottom w:val="single" w:sz="4" w:space="0" w:color="00000A"/>
              <w:right w:val="single" w:sz="4" w:space="0" w:color="00000A"/>
            </w:tcBorders>
          </w:tcPr>
          <w:p w14:paraId="1FF8F27A" w14:textId="77777777" w:rsidR="003F2A35" w:rsidRPr="0016758D" w:rsidRDefault="003F2A35" w:rsidP="00573084">
            <w:pPr>
              <w:numPr>
                <w:ilvl w:val="0"/>
                <w:numId w:val="39"/>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2C7B05CB" w14:textId="77777777" w:rsidR="003F2A35" w:rsidRPr="0016758D" w:rsidRDefault="1FD7000F" w:rsidP="1FD7000F">
            <w:pPr>
              <w:spacing w:after="0" w:line="240" w:lineRule="auto"/>
              <w:rPr>
                <w:rFonts w:ascii="Aptos" w:hAnsi="Aptos"/>
              </w:rPr>
            </w:pPr>
            <w:r w:rsidRPr="1FD7000F">
              <w:rPr>
                <w:rFonts w:ascii="Aptos" w:hAnsi="Aptos"/>
              </w:rPr>
              <w:t>Preliminarus kiekis</w:t>
            </w:r>
          </w:p>
        </w:tc>
        <w:tc>
          <w:tcPr>
            <w:tcW w:w="1689" w:type="pct"/>
            <w:tcBorders>
              <w:top w:val="single" w:sz="4" w:space="0" w:color="00000A"/>
              <w:left w:val="single" w:sz="4" w:space="0" w:color="00000A"/>
              <w:bottom w:val="single" w:sz="4" w:space="0" w:color="00000A"/>
              <w:right w:val="single" w:sz="4" w:space="0" w:color="00000A"/>
            </w:tcBorders>
          </w:tcPr>
          <w:p w14:paraId="0699FD90" w14:textId="7A1091EF" w:rsidR="003F2A35" w:rsidRPr="0016758D" w:rsidRDefault="1FD7000F" w:rsidP="1FD7000F">
            <w:pPr>
              <w:spacing w:after="0" w:line="240" w:lineRule="auto"/>
              <w:rPr>
                <w:rFonts w:ascii="Aptos" w:hAnsi="Aptos"/>
              </w:rPr>
            </w:pPr>
            <w:r w:rsidRPr="1FD7000F">
              <w:rPr>
                <w:rFonts w:ascii="Aptos" w:hAnsi="Aptos"/>
              </w:rPr>
              <w:t>5 vnt.</w:t>
            </w:r>
          </w:p>
        </w:tc>
        <w:tc>
          <w:tcPr>
            <w:tcW w:w="1941" w:type="pct"/>
            <w:tcBorders>
              <w:top w:val="single" w:sz="4" w:space="0" w:color="00000A"/>
              <w:left w:val="single" w:sz="4" w:space="0" w:color="00000A"/>
              <w:bottom w:val="single" w:sz="4" w:space="0" w:color="00000A"/>
              <w:right w:val="single" w:sz="4" w:space="0" w:color="00000A"/>
            </w:tcBorders>
            <w:shd w:val="clear" w:color="auto" w:fill="auto"/>
          </w:tcPr>
          <w:p w14:paraId="5CA1355C" w14:textId="77777777" w:rsidR="003F2A35" w:rsidRPr="0016758D" w:rsidRDefault="003F2A35" w:rsidP="00C57196">
            <w:pPr>
              <w:spacing w:after="0" w:line="240" w:lineRule="auto"/>
              <w:rPr>
                <w:rFonts w:ascii="Aptos" w:hAnsi="Aptos"/>
                <w:szCs w:val="24"/>
              </w:rPr>
            </w:pPr>
          </w:p>
        </w:tc>
      </w:tr>
      <w:tr w:rsidR="003F2A35" w:rsidRPr="00464F9F" w14:paraId="5418B565" w14:textId="77777777" w:rsidTr="1FD7000F">
        <w:tc>
          <w:tcPr>
            <w:tcW w:w="340" w:type="pct"/>
            <w:tcBorders>
              <w:top w:val="single" w:sz="4" w:space="0" w:color="00000A"/>
              <w:left w:val="single" w:sz="4" w:space="0" w:color="00000A"/>
              <w:bottom w:val="single" w:sz="4" w:space="0" w:color="00000A"/>
              <w:right w:val="single" w:sz="4" w:space="0" w:color="00000A"/>
            </w:tcBorders>
          </w:tcPr>
          <w:p w14:paraId="30E638CF" w14:textId="77777777" w:rsidR="003F2A35" w:rsidRPr="0016758D" w:rsidRDefault="003F2A35" w:rsidP="00573084">
            <w:pPr>
              <w:numPr>
                <w:ilvl w:val="0"/>
                <w:numId w:val="39"/>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0B1E1BEB" w14:textId="77777777" w:rsidR="003F2A35" w:rsidRPr="0016758D" w:rsidRDefault="1FD7000F" w:rsidP="1FD7000F">
            <w:pPr>
              <w:spacing w:after="0" w:line="240" w:lineRule="auto"/>
              <w:rPr>
                <w:rFonts w:ascii="Aptos" w:hAnsi="Aptos"/>
              </w:rPr>
            </w:pPr>
            <w:r w:rsidRPr="1FD7000F">
              <w:rPr>
                <w:rFonts w:ascii="Aptos" w:hAnsi="Aptos"/>
              </w:rPr>
              <w:t>Gamintojas</w:t>
            </w:r>
          </w:p>
        </w:tc>
        <w:tc>
          <w:tcPr>
            <w:tcW w:w="1689" w:type="pct"/>
            <w:tcBorders>
              <w:top w:val="single" w:sz="4" w:space="0" w:color="00000A"/>
              <w:left w:val="single" w:sz="4" w:space="0" w:color="00000A"/>
              <w:bottom w:val="single" w:sz="4" w:space="0" w:color="00000A"/>
              <w:right w:val="single" w:sz="4" w:space="0" w:color="00000A"/>
            </w:tcBorders>
            <w:hideMark/>
          </w:tcPr>
          <w:p w14:paraId="1D21BB20" w14:textId="77777777" w:rsidR="003F2A35" w:rsidRPr="0016758D" w:rsidRDefault="1FD7000F" w:rsidP="1FD7000F">
            <w:pPr>
              <w:spacing w:after="0" w:line="240" w:lineRule="auto"/>
              <w:rPr>
                <w:rFonts w:ascii="Aptos" w:hAnsi="Aptos"/>
              </w:rPr>
            </w:pPr>
            <w:r w:rsidRPr="1FD7000F">
              <w:rPr>
                <w:rFonts w:ascii="Aptos" w:hAnsi="Aptos"/>
              </w:rPr>
              <w:t>Nurodyti.</w:t>
            </w:r>
          </w:p>
        </w:tc>
        <w:tc>
          <w:tcPr>
            <w:tcW w:w="1941" w:type="pct"/>
            <w:tcBorders>
              <w:top w:val="single" w:sz="4" w:space="0" w:color="00000A"/>
              <w:left w:val="single" w:sz="4" w:space="0" w:color="00000A"/>
              <w:bottom w:val="single" w:sz="4" w:space="0" w:color="00000A"/>
              <w:right w:val="single" w:sz="4" w:space="0" w:color="00000A"/>
            </w:tcBorders>
          </w:tcPr>
          <w:p w14:paraId="3214694E" w14:textId="77777777" w:rsidR="003F2A35" w:rsidRPr="0016758D" w:rsidRDefault="003F2A35" w:rsidP="00C57196">
            <w:pPr>
              <w:spacing w:after="0" w:line="240" w:lineRule="auto"/>
              <w:rPr>
                <w:rFonts w:ascii="Aptos" w:hAnsi="Aptos"/>
                <w:szCs w:val="24"/>
              </w:rPr>
            </w:pPr>
          </w:p>
        </w:tc>
      </w:tr>
      <w:tr w:rsidR="003F2A35" w:rsidRPr="00464F9F" w14:paraId="24F26A5A" w14:textId="77777777" w:rsidTr="1FD7000F">
        <w:tc>
          <w:tcPr>
            <w:tcW w:w="340" w:type="pct"/>
            <w:tcBorders>
              <w:top w:val="single" w:sz="4" w:space="0" w:color="00000A"/>
              <w:left w:val="single" w:sz="4" w:space="0" w:color="00000A"/>
              <w:bottom w:val="single" w:sz="4" w:space="0" w:color="00000A"/>
              <w:right w:val="single" w:sz="4" w:space="0" w:color="00000A"/>
            </w:tcBorders>
          </w:tcPr>
          <w:p w14:paraId="52F3B849" w14:textId="77777777" w:rsidR="003F2A35" w:rsidRPr="0016758D" w:rsidRDefault="003F2A35" w:rsidP="00573084">
            <w:pPr>
              <w:numPr>
                <w:ilvl w:val="0"/>
                <w:numId w:val="39"/>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6AF1A521" w14:textId="77777777" w:rsidR="003F2A35" w:rsidRPr="0016758D" w:rsidRDefault="1FD7000F" w:rsidP="1FD7000F">
            <w:pPr>
              <w:spacing w:after="0" w:line="240" w:lineRule="auto"/>
              <w:rPr>
                <w:rFonts w:ascii="Aptos" w:hAnsi="Aptos"/>
              </w:rPr>
            </w:pPr>
            <w:r w:rsidRPr="1FD7000F">
              <w:rPr>
                <w:rFonts w:ascii="Aptos" w:hAnsi="Aptos"/>
              </w:rPr>
              <w:t>Pavadinimas/</w:t>
            </w:r>
          </w:p>
          <w:p w14:paraId="5358D04F" w14:textId="77777777" w:rsidR="003F2A35" w:rsidRPr="0016758D" w:rsidRDefault="1FD7000F" w:rsidP="1FD7000F">
            <w:pPr>
              <w:spacing w:after="0" w:line="240" w:lineRule="auto"/>
              <w:rPr>
                <w:rFonts w:ascii="Aptos" w:hAnsi="Aptos"/>
              </w:rPr>
            </w:pPr>
            <w:r w:rsidRPr="1FD7000F">
              <w:rPr>
                <w:rFonts w:ascii="Aptos" w:hAnsi="Aptos"/>
              </w:rPr>
              <w:t>Modelis</w:t>
            </w:r>
          </w:p>
        </w:tc>
        <w:tc>
          <w:tcPr>
            <w:tcW w:w="1689" w:type="pct"/>
            <w:tcBorders>
              <w:top w:val="single" w:sz="4" w:space="0" w:color="00000A"/>
              <w:left w:val="single" w:sz="4" w:space="0" w:color="00000A"/>
              <w:bottom w:val="single" w:sz="4" w:space="0" w:color="00000A"/>
              <w:right w:val="single" w:sz="4" w:space="0" w:color="00000A"/>
            </w:tcBorders>
            <w:hideMark/>
          </w:tcPr>
          <w:p w14:paraId="113C4124" w14:textId="77777777" w:rsidR="003F2A35" w:rsidRPr="0016758D" w:rsidRDefault="1FD7000F" w:rsidP="1FD7000F">
            <w:pPr>
              <w:spacing w:after="0" w:line="240" w:lineRule="auto"/>
              <w:rPr>
                <w:rFonts w:ascii="Aptos" w:hAnsi="Aptos"/>
              </w:rPr>
            </w:pPr>
            <w:r w:rsidRPr="1FD7000F">
              <w:rPr>
                <w:rFonts w:ascii="Aptos" w:hAnsi="Aptos"/>
              </w:rPr>
              <w:t>Nurodyti, taip pat pridėti tikslią nuorodą arba dokumentaciją apie produkto atitikimą techninei specifikacijai.</w:t>
            </w:r>
          </w:p>
        </w:tc>
        <w:tc>
          <w:tcPr>
            <w:tcW w:w="1941" w:type="pct"/>
            <w:tcBorders>
              <w:top w:val="single" w:sz="4" w:space="0" w:color="00000A"/>
              <w:left w:val="single" w:sz="4" w:space="0" w:color="00000A"/>
              <w:bottom w:val="single" w:sz="4" w:space="0" w:color="00000A"/>
              <w:right w:val="single" w:sz="4" w:space="0" w:color="00000A"/>
            </w:tcBorders>
          </w:tcPr>
          <w:p w14:paraId="4F9BBEC5" w14:textId="77777777" w:rsidR="003F2A35" w:rsidRPr="0016758D" w:rsidRDefault="003F2A35" w:rsidP="00C57196">
            <w:pPr>
              <w:spacing w:after="0" w:line="240" w:lineRule="auto"/>
              <w:rPr>
                <w:rFonts w:ascii="Aptos" w:hAnsi="Aptos"/>
                <w:szCs w:val="24"/>
              </w:rPr>
            </w:pPr>
          </w:p>
        </w:tc>
      </w:tr>
      <w:tr w:rsidR="003F2A35" w:rsidRPr="00464F9F" w14:paraId="16BECE48" w14:textId="77777777" w:rsidTr="1FD7000F">
        <w:tc>
          <w:tcPr>
            <w:tcW w:w="340" w:type="pct"/>
            <w:tcBorders>
              <w:top w:val="single" w:sz="4" w:space="0" w:color="00000A"/>
              <w:left w:val="single" w:sz="4" w:space="0" w:color="00000A"/>
              <w:bottom w:val="single" w:sz="4" w:space="0" w:color="00000A"/>
              <w:right w:val="single" w:sz="4" w:space="0" w:color="00000A"/>
            </w:tcBorders>
          </w:tcPr>
          <w:p w14:paraId="02E6CFEC" w14:textId="77777777" w:rsidR="003F2A35" w:rsidRPr="0016758D" w:rsidRDefault="003F2A35" w:rsidP="00573084">
            <w:pPr>
              <w:numPr>
                <w:ilvl w:val="0"/>
                <w:numId w:val="39"/>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6BC34050" w14:textId="77777777" w:rsidR="003F2A35" w:rsidRPr="0016758D" w:rsidRDefault="1FD7000F" w:rsidP="1FD7000F">
            <w:pPr>
              <w:spacing w:after="0" w:line="240" w:lineRule="auto"/>
              <w:rPr>
                <w:rFonts w:ascii="Aptos" w:hAnsi="Aptos"/>
              </w:rPr>
            </w:pPr>
            <w:r w:rsidRPr="1FD7000F">
              <w:rPr>
                <w:rFonts w:ascii="Aptos" w:hAnsi="Aptos"/>
              </w:rPr>
              <w:t>Kompiuterio tipas</w:t>
            </w:r>
          </w:p>
        </w:tc>
        <w:tc>
          <w:tcPr>
            <w:tcW w:w="1689" w:type="pct"/>
            <w:tcBorders>
              <w:top w:val="single" w:sz="4" w:space="0" w:color="00000A"/>
              <w:left w:val="single" w:sz="4" w:space="0" w:color="00000A"/>
              <w:bottom w:val="single" w:sz="4" w:space="0" w:color="00000A"/>
              <w:right w:val="single" w:sz="4" w:space="0" w:color="00000A"/>
            </w:tcBorders>
            <w:hideMark/>
          </w:tcPr>
          <w:p w14:paraId="3C872404" w14:textId="77777777" w:rsidR="003F2A35" w:rsidRPr="0016758D" w:rsidRDefault="1FD7000F" w:rsidP="1FD7000F">
            <w:pPr>
              <w:spacing w:after="0" w:line="240" w:lineRule="auto"/>
              <w:rPr>
                <w:rFonts w:ascii="Aptos" w:hAnsi="Aptos"/>
              </w:rPr>
            </w:pPr>
            <w:r w:rsidRPr="1FD7000F">
              <w:rPr>
                <w:rFonts w:ascii="Aptos" w:hAnsi="Aptos"/>
              </w:rPr>
              <w:t>Nešiojamas kompiuteris</w:t>
            </w:r>
          </w:p>
        </w:tc>
        <w:tc>
          <w:tcPr>
            <w:tcW w:w="1941" w:type="pct"/>
            <w:tcBorders>
              <w:top w:val="single" w:sz="4" w:space="0" w:color="00000A"/>
              <w:left w:val="single" w:sz="4" w:space="0" w:color="00000A"/>
              <w:bottom w:val="single" w:sz="4" w:space="0" w:color="00000A"/>
              <w:right w:val="single" w:sz="4" w:space="0" w:color="00000A"/>
            </w:tcBorders>
          </w:tcPr>
          <w:p w14:paraId="277D8E0A" w14:textId="77777777" w:rsidR="003F2A35" w:rsidRPr="0016758D" w:rsidRDefault="003F2A35" w:rsidP="00C57196">
            <w:pPr>
              <w:spacing w:after="0" w:line="240" w:lineRule="auto"/>
              <w:rPr>
                <w:rFonts w:ascii="Aptos" w:hAnsi="Aptos"/>
                <w:szCs w:val="24"/>
              </w:rPr>
            </w:pPr>
          </w:p>
        </w:tc>
      </w:tr>
      <w:tr w:rsidR="003F2A35" w:rsidRPr="00464F9F" w14:paraId="157CCF16" w14:textId="77777777" w:rsidTr="1FD7000F">
        <w:tc>
          <w:tcPr>
            <w:tcW w:w="340" w:type="pct"/>
            <w:tcBorders>
              <w:top w:val="single" w:sz="4" w:space="0" w:color="00000A"/>
              <w:left w:val="single" w:sz="4" w:space="0" w:color="00000A"/>
              <w:bottom w:val="single" w:sz="4" w:space="0" w:color="00000A"/>
              <w:right w:val="single" w:sz="4" w:space="0" w:color="00000A"/>
            </w:tcBorders>
          </w:tcPr>
          <w:p w14:paraId="30FC5FEC" w14:textId="77777777" w:rsidR="003F2A35" w:rsidRPr="0016758D" w:rsidRDefault="003F2A35" w:rsidP="00573084">
            <w:pPr>
              <w:numPr>
                <w:ilvl w:val="0"/>
                <w:numId w:val="39"/>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5CF8AA50" w14:textId="77777777" w:rsidR="003F2A35" w:rsidRPr="005A1AFA" w:rsidRDefault="1FD7000F" w:rsidP="1FD7000F">
            <w:pPr>
              <w:spacing w:after="0" w:line="240" w:lineRule="auto"/>
              <w:rPr>
                <w:rFonts w:ascii="Aptos" w:hAnsi="Aptos"/>
                <w:highlight w:val="yellow"/>
              </w:rPr>
            </w:pPr>
            <w:r w:rsidRPr="1FD7000F">
              <w:rPr>
                <w:rFonts w:ascii="Aptos" w:hAnsi="Aptos"/>
              </w:rPr>
              <w:t xml:space="preserve">Procesorius </w:t>
            </w:r>
          </w:p>
        </w:tc>
        <w:tc>
          <w:tcPr>
            <w:tcW w:w="1689" w:type="pct"/>
            <w:tcBorders>
              <w:top w:val="single" w:sz="4" w:space="0" w:color="00000A"/>
              <w:left w:val="single" w:sz="4" w:space="0" w:color="00000A"/>
              <w:bottom w:val="single" w:sz="4" w:space="0" w:color="00000A"/>
              <w:right w:val="single" w:sz="4" w:space="0" w:color="00000A"/>
            </w:tcBorders>
            <w:hideMark/>
          </w:tcPr>
          <w:p w14:paraId="4AAAA723" w14:textId="1197377C" w:rsidR="003F2A35" w:rsidRPr="00EB28C1" w:rsidRDefault="1FD7000F" w:rsidP="1FD7000F">
            <w:pPr>
              <w:spacing w:after="0" w:line="240" w:lineRule="auto"/>
              <w:rPr>
                <w:rFonts w:ascii="Aptos" w:hAnsi="Aptos"/>
              </w:rPr>
            </w:pPr>
            <w:r w:rsidRPr="1FD7000F">
              <w:rPr>
                <w:rFonts w:ascii="Aptos" w:hAnsi="Aptos"/>
              </w:rPr>
              <w:t xml:space="preserve">Procesoriaus našumas turi būti ne mažesnis kaip 19100 taškų pagal testą Passmark CPU Mark. </w:t>
            </w:r>
            <w:r w:rsidRPr="1FD7000F">
              <w:rPr>
                <w:rFonts w:ascii="Aptos" w:hAnsi="Aptos"/>
                <w:b/>
                <w:bCs/>
              </w:rPr>
              <w:t xml:space="preserve">Kartu su pasiūlymu </w:t>
            </w:r>
            <w:r w:rsidRPr="1FD7000F">
              <w:rPr>
                <w:rFonts w:ascii="Aptos" w:hAnsi="Aptos"/>
              </w:rPr>
              <w:t xml:space="preserve">pateikti atspausdintą išrašą iš </w:t>
            </w:r>
            <w:hyperlink r:id="rId12">
              <w:r w:rsidRPr="1FD7000F">
                <w:rPr>
                  <w:rStyle w:val="Hipersaitas"/>
                  <w:rFonts w:ascii="Aptos" w:hAnsi="Aptos"/>
                </w:rPr>
                <w:t>www.cpubenchmark.net</w:t>
              </w:r>
            </w:hyperlink>
            <w:r w:rsidRPr="1FD7000F">
              <w:rPr>
                <w:rFonts w:ascii="Aptos" w:hAnsi="Aptos"/>
              </w:rPr>
              <w:t xml:space="preserve"> arba pateikti oficialius gamintojo testų duomenis.</w:t>
            </w:r>
          </w:p>
          <w:p w14:paraId="0FDACF05" w14:textId="77777777" w:rsidR="003F2A35" w:rsidRPr="00EB28C1" w:rsidRDefault="1FD7000F" w:rsidP="1FD7000F">
            <w:pPr>
              <w:spacing w:after="0" w:line="240" w:lineRule="auto"/>
              <w:rPr>
                <w:rFonts w:ascii="Aptos" w:hAnsi="Aptos"/>
              </w:rPr>
            </w:pPr>
            <w:r w:rsidRPr="1FD7000F">
              <w:rPr>
                <w:rFonts w:ascii="Aptos" w:hAnsi="Aptos"/>
              </w:rPr>
              <w:t>Būtina nurodyti procesoriaus gamintoją, modelį, dažnį, veikiančių branduolių skaičių, spartinančiosios atminties dydį. Procesoriaus sparta negali būti dirbtinai padidinta.</w:t>
            </w:r>
          </w:p>
          <w:p w14:paraId="5FFF36A3" w14:textId="6A19AFE8" w:rsidR="003F2A35" w:rsidRPr="00EB28C1" w:rsidRDefault="1FD7000F" w:rsidP="1FD7000F">
            <w:pPr>
              <w:spacing w:after="0" w:line="240" w:lineRule="auto"/>
              <w:rPr>
                <w:rFonts w:ascii="Aptos" w:hAnsi="Aptos"/>
              </w:rPr>
            </w:pPr>
            <w:r w:rsidRPr="1FD7000F">
              <w:rPr>
                <w:rFonts w:ascii="Aptos" w:hAnsi="Aptos"/>
              </w:rPr>
              <w:t>Procesoriaus išleidimo data ne anksčiau nei 2023 metai.</w:t>
            </w:r>
          </w:p>
        </w:tc>
        <w:tc>
          <w:tcPr>
            <w:tcW w:w="1941" w:type="pct"/>
            <w:tcBorders>
              <w:top w:val="single" w:sz="4" w:space="0" w:color="00000A"/>
              <w:left w:val="single" w:sz="4" w:space="0" w:color="00000A"/>
              <w:bottom w:val="single" w:sz="4" w:space="0" w:color="00000A"/>
              <w:right w:val="single" w:sz="4" w:space="0" w:color="00000A"/>
            </w:tcBorders>
          </w:tcPr>
          <w:p w14:paraId="5CDFEC65" w14:textId="77777777" w:rsidR="003F2A35" w:rsidRPr="0016758D" w:rsidRDefault="003F2A35" w:rsidP="00C57196">
            <w:pPr>
              <w:spacing w:after="0" w:line="240" w:lineRule="auto"/>
              <w:ind w:right="1435"/>
              <w:rPr>
                <w:rFonts w:ascii="Aptos" w:hAnsi="Aptos"/>
                <w:szCs w:val="24"/>
              </w:rPr>
            </w:pPr>
          </w:p>
        </w:tc>
      </w:tr>
      <w:tr w:rsidR="003F2A35" w:rsidRPr="00464F9F" w14:paraId="4A902988" w14:textId="77777777" w:rsidTr="1FD7000F">
        <w:tc>
          <w:tcPr>
            <w:tcW w:w="340" w:type="pct"/>
            <w:tcBorders>
              <w:top w:val="single" w:sz="4" w:space="0" w:color="00000A"/>
              <w:left w:val="single" w:sz="4" w:space="0" w:color="00000A"/>
              <w:bottom w:val="single" w:sz="4" w:space="0" w:color="00000A"/>
              <w:right w:val="single" w:sz="4" w:space="0" w:color="00000A"/>
            </w:tcBorders>
          </w:tcPr>
          <w:p w14:paraId="70214426" w14:textId="77777777" w:rsidR="003F2A35" w:rsidRPr="0016758D" w:rsidRDefault="003F2A35" w:rsidP="00573084">
            <w:pPr>
              <w:numPr>
                <w:ilvl w:val="0"/>
                <w:numId w:val="39"/>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474058BF" w14:textId="77777777" w:rsidR="003F2A35" w:rsidRPr="0016758D" w:rsidRDefault="1FD7000F" w:rsidP="1FD7000F">
            <w:pPr>
              <w:spacing w:after="0" w:line="240" w:lineRule="auto"/>
              <w:rPr>
                <w:rFonts w:ascii="Aptos" w:hAnsi="Aptos"/>
              </w:rPr>
            </w:pPr>
            <w:r w:rsidRPr="1FD7000F">
              <w:rPr>
                <w:rFonts w:ascii="Aptos" w:hAnsi="Aptos"/>
              </w:rPr>
              <w:t>Atmintinė</w:t>
            </w:r>
          </w:p>
        </w:tc>
        <w:tc>
          <w:tcPr>
            <w:tcW w:w="1689" w:type="pct"/>
            <w:tcBorders>
              <w:top w:val="single" w:sz="4" w:space="0" w:color="00000A"/>
              <w:left w:val="single" w:sz="4" w:space="0" w:color="00000A"/>
              <w:bottom w:val="single" w:sz="4" w:space="0" w:color="00000A"/>
              <w:right w:val="single" w:sz="4" w:space="0" w:color="00000A"/>
            </w:tcBorders>
            <w:hideMark/>
          </w:tcPr>
          <w:p w14:paraId="0A996371" w14:textId="6FD16F8B" w:rsidR="003F2A35" w:rsidRPr="0016758D" w:rsidRDefault="1FD7000F" w:rsidP="1FD7000F">
            <w:pPr>
              <w:spacing w:after="0" w:line="240" w:lineRule="auto"/>
              <w:rPr>
                <w:rFonts w:ascii="Aptos" w:hAnsi="Aptos"/>
              </w:rPr>
            </w:pPr>
            <w:r w:rsidRPr="1FD7000F">
              <w:rPr>
                <w:rFonts w:ascii="Aptos" w:hAnsi="Aptos"/>
              </w:rPr>
              <w:t>Ne mažiau kaip 16 GB.</w:t>
            </w:r>
          </w:p>
        </w:tc>
        <w:tc>
          <w:tcPr>
            <w:tcW w:w="1941" w:type="pct"/>
            <w:tcBorders>
              <w:top w:val="single" w:sz="4" w:space="0" w:color="00000A"/>
              <w:left w:val="single" w:sz="4" w:space="0" w:color="00000A"/>
              <w:bottom w:val="single" w:sz="4" w:space="0" w:color="00000A"/>
              <w:right w:val="single" w:sz="4" w:space="0" w:color="00000A"/>
            </w:tcBorders>
          </w:tcPr>
          <w:p w14:paraId="3988A78A" w14:textId="77777777" w:rsidR="003F2A35" w:rsidRPr="0016758D" w:rsidRDefault="003F2A35" w:rsidP="00C57196">
            <w:pPr>
              <w:spacing w:after="0" w:line="240" w:lineRule="auto"/>
              <w:rPr>
                <w:rFonts w:ascii="Aptos" w:hAnsi="Aptos"/>
                <w:szCs w:val="24"/>
              </w:rPr>
            </w:pPr>
          </w:p>
        </w:tc>
      </w:tr>
      <w:tr w:rsidR="003F2A35" w:rsidRPr="00464F9F" w14:paraId="0638D30F" w14:textId="77777777" w:rsidTr="1FD7000F">
        <w:tc>
          <w:tcPr>
            <w:tcW w:w="340" w:type="pct"/>
            <w:tcBorders>
              <w:top w:val="single" w:sz="4" w:space="0" w:color="00000A"/>
              <w:left w:val="single" w:sz="4" w:space="0" w:color="00000A"/>
              <w:bottom w:val="single" w:sz="4" w:space="0" w:color="00000A"/>
              <w:right w:val="single" w:sz="4" w:space="0" w:color="00000A"/>
            </w:tcBorders>
          </w:tcPr>
          <w:p w14:paraId="17961C6D" w14:textId="77777777" w:rsidR="003F2A35" w:rsidRPr="0016758D" w:rsidRDefault="003F2A35" w:rsidP="00573084">
            <w:pPr>
              <w:numPr>
                <w:ilvl w:val="0"/>
                <w:numId w:val="39"/>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74CD4927" w14:textId="77777777" w:rsidR="003F2A35" w:rsidRPr="0016758D" w:rsidRDefault="1FD7000F" w:rsidP="1FD7000F">
            <w:pPr>
              <w:spacing w:after="0" w:line="240" w:lineRule="auto"/>
              <w:rPr>
                <w:rFonts w:ascii="Aptos" w:hAnsi="Aptos"/>
              </w:rPr>
            </w:pPr>
            <w:r w:rsidRPr="1FD7000F">
              <w:rPr>
                <w:rFonts w:ascii="Aptos" w:hAnsi="Aptos"/>
              </w:rPr>
              <w:t>Kietų diskų posistemė</w:t>
            </w:r>
          </w:p>
        </w:tc>
        <w:tc>
          <w:tcPr>
            <w:tcW w:w="1689" w:type="pct"/>
            <w:tcBorders>
              <w:top w:val="single" w:sz="4" w:space="0" w:color="00000A"/>
              <w:left w:val="single" w:sz="4" w:space="0" w:color="00000A"/>
              <w:bottom w:val="single" w:sz="4" w:space="0" w:color="00000A"/>
              <w:right w:val="single" w:sz="4" w:space="0" w:color="00000A"/>
            </w:tcBorders>
            <w:hideMark/>
          </w:tcPr>
          <w:p w14:paraId="027C48EB" w14:textId="39B27AA0" w:rsidR="003F2A35" w:rsidRPr="0016758D" w:rsidRDefault="1FD7000F" w:rsidP="1FD7000F">
            <w:pPr>
              <w:spacing w:after="0" w:line="240" w:lineRule="auto"/>
              <w:rPr>
                <w:rFonts w:ascii="Aptos" w:hAnsi="Aptos"/>
              </w:rPr>
            </w:pPr>
            <w:r w:rsidRPr="1FD7000F">
              <w:rPr>
                <w:rFonts w:ascii="Aptos" w:hAnsi="Aptos"/>
              </w:rPr>
              <w:t>Vidinis, ne mažiau 512 GB SSD tipo.</w:t>
            </w:r>
          </w:p>
        </w:tc>
        <w:tc>
          <w:tcPr>
            <w:tcW w:w="1941" w:type="pct"/>
            <w:tcBorders>
              <w:top w:val="single" w:sz="4" w:space="0" w:color="00000A"/>
              <w:left w:val="single" w:sz="4" w:space="0" w:color="00000A"/>
              <w:bottom w:val="single" w:sz="4" w:space="0" w:color="00000A"/>
              <w:right w:val="single" w:sz="4" w:space="0" w:color="00000A"/>
            </w:tcBorders>
          </w:tcPr>
          <w:p w14:paraId="75061AA3" w14:textId="77777777" w:rsidR="003F2A35" w:rsidRPr="0016758D" w:rsidRDefault="003F2A35" w:rsidP="00C57196">
            <w:pPr>
              <w:spacing w:after="0" w:line="240" w:lineRule="auto"/>
              <w:rPr>
                <w:rFonts w:ascii="Aptos" w:hAnsi="Aptos"/>
                <w:szCs w:val="24"/>
              </w:rPr>
            </w:pPr>
          </w:p>
        </w:tc>
      </w:tr>
      <w:tr w:rsidR="003F2A35" w:rsidRPr="00464F9F" w14:paraId="396C3D06" w14:textId="77777777" w:rsidTr="1FD7000F">
        <w:tc>
          <w:tcPr>
            <w:tcW w:w="340" w:type="pct"/>
            <w:tcBorders>
              <w:top w:val="single" w:sz="4" w:space="0" w:color="00000A"/>
              <w:left w:val="single" w:sz="4" w:space="0" w:color="00000A"/>
              <w:bottom w:val="single" w:sz="4" w:space="0" w:color="00000A"/>
              <w:right w:val="single" w:sz="4" w:space="0" w:color="00000A"/>
            </w:tcBorders>
          </w:tcPr>
          <w:p w14:paraId="4D05A9F6" w14:textId="77777777" w:rsidR="003F2A35" w:rsidRPr="0016758D" w:rsidRDefault="003F2A35" w:rsidP="00573084">
            <w:pPr>
              <w:numPr>
                <w:ilvl w:val="0"/>
                <w:numId w:val="39"/>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6D560F17" w14:textId="77777777" w:rsidR="003F2A35" w:rsidRPr="0016758D" w:rsidRDefault="1FD7000F" w:rsidP="1FD7000F">
            <w:pPr>
              <w:spacing w:after="0" w:line="240" w:lineRule="auto"/>
              <w:rPr>
                <w:rFonts w:ascii="Aptos" w:hAnsi="Aptos"/>
              </w:rPr>
            </w:pPr>
            <w:r w:rsidRPr="1FD7000F">
              <w:rPr>
                <w:rFonts w:ascii="Aptos" w:hAnsi="Aptos"/>
              </w:rPr>
              <w:t>Vaizdo posistemė</w:t>
            </w:r>
          </w:p>
        </w:tc>
        <w:tc>
          <w:tcPr>
            <w:tcW w:w="1689" w:type="pct"/>
            <w:tcBorders>
              <w:top w:val="single" w:sz="4" w:space="0" w:color="00000A"/>
              <w:left w:val="single" w:sz="4" w:space="0" w:color="00000A"/>
              <w:bottom w:val="single" w:sz="4" w:space="0" w:color="00000A"/>
              <w:right w:val="single" w:sz="4" w:space="0" w:color="00000A"/>
            </w:tcBorders>
            <w:hideMark/>
          </w:tcPr>
          <w:p w14:paraId="198DE58F" w14:textId="77777777" w:rsidR="003F2A35" w:rsidRPr="0016758D" w:rsidRDefault="1FD7000F" w:rsidP="1FD7000F">
            <w:pPr>
              <w:spacing w:after="0" w:line="240" w:lineRule="auto"/>
              <w:rPr>
                <w:rFonts w:ascii="Aptos" w:hAnsi="Aptos"/>
              </w:rPr>
            </w:pPr>
            <w:r w:rsidRPr="1FD7000F">
              <w:rPr>
                <w:rFonts w:ascii="Aptos" w:hAnsi="Aptos"/>
              </w:rPr>
              <w:t>Integruota/atskira</w:t>
            </w:r>
          </w:p>
        </w:tc>
        <w:tc>
          <w:tcPr>
            <w:tcW w:w="1941" w:type="pct"/>
            <w:tcBorders>
              <w:top w:val="single" w:sz="4" w:space="0" w:color="00000A"/>
              <w:left w:val="single" w:sz="4" w:space="0" w:color="00000A"/>
              <w:bottom w:val="single" w:sz="4" w:space="0" w:color="00000A"/>
              <w:right w:val="single" w:sz="4" w:space="0" w:color="00000A"/>
            </w:tcBorders>
          </w:tcPr>
          <w:p w14:paraId="73AC70B1" w14:textId="77777777" w:rsidR="003F2A35" w:rsidRPr="0016758D" w:rsidRDefault="003F2A35" w:rsidP="00C57196">
            <w:pPr>
              <w:spacing w:after="0" w:line="240" w:lineRule="auto"/>
              <w:rPr>
                <w:rFonts w:ascii="Aptos" w:hAnsi="Aptos"/>
                <w:szCs w:val="24"/>
              </w:rPr>
            </w:pPr>
          </w:p>
        </w:tc>
      </w:tr>
      <w:tr w:rsidR="003F2A35" w:rsidRPr="00464F9F" w14:paraId="483553A5" w14:textId="77777777" w:rsidTr="1FD7000F">
        <w:tc>
          <w:tcPr>
            <w:tcW w:w="340" w:type="pct"/>
            <w:tcBorders>
              <w:top w:val="single" w:sz="4" w:space="0" w:color="00000A"/>
              <w:left w:val="single" w:sz="4" w:space="0" w:color="00000A"/>
              <w:bottom w:val="single" w:sz="4" w:space="0" w:color="00000A"/>
              <w:right w:val="single" w:sz="4" w:space="0" w:color="00000A"/>
            </w:tcBorders>
            <w:hideMark/>
          </w:tcPr>
          <w:p w14:paraId="086DD970" w14:textId="77777777" w:rsidR="003F2A35" w:rsidRPr="0016758D" w:rsidRDefault="003F2A35" w:rsidP="00573084">
            <w:pPr>
              <w:numPr>
                <w:ilvl w:val="0"/>
                <w:numId w:val="39"/>
              </w:numPr>
              <w:suppressAutoHyphens/>
              <w:spacing w:after="0" w:line="240" w:lineRule="auto"/>
              <w:rPr>
                <w:rFonts w:ascii="Aptos" w:hAnsi="Aptos"/>
                <w:szCs w:val="24"/>
              </w:rPr>
            </w:pPr>
            <w:r w:rsidRPr="0016758D">
              <w:rPr>
                <w:rFonts w:ascii="Aptos" w:hAnsi="Aptos"/>
                <w:szCs w:val="24"/>
              </w:rPr>
              <w:t xml:space="preserve"> </w:t>
            </w:r>
          </w:p>
        </w:tc>
        <w:tc>
          <w:tcPr>
            <w:tcW w:w="1030" w:type="pct"/>
            <w:tcBorders>
              <w:top w:val="single" w:sz="4" w:space="0" w:color="00000A"/>
              <w:left w:val="single" w:sz="4" w:space="0" w:color="00000A"/>
              <w:bottom w:val="single" w:sz="4" w:space="0" w:color="00000A"/>
              <w:right w:val="single" w:sz="4" w:space="0" w:color="00000A"/>
            </w:tcBorders>
            <w:hideMark/>
          </w:tcPr>
          <w:p w14:paraId="793B5163" w14:textId="77777777" w:rsidR="003F2A35" w:rsidRPr="0016758D" w:rsidRDefault="1FD7000F" w:rsidP="1FD7000F">
            <w:pPr>
              <w:spacing w:after="0" w:line="240" w:lineRule="auto"/>
              <w:rPr>
                <w:rFonts w:ascii="Aptos" w:hAnsi="Aptos"/>
              </w:rPr>
            </w:pPr>
            <w:r w:rsidRPr="1FD7000F">
              <w:rPr>
                <w:rFonts w:ascii="Aptos" w:hAnsi="Aptos"/>
              </w:rPr>
              <w:t>Prievadai</w:t>
            </w:r>
          </w:p>
        </w:tc>
        <w:tc>
          <w:tcPr>
            <w:tcW w:w="1689" w:type="pct"/>
            <w:tcBorders>
              <w:top w:val="single" w:sz="4" w:space="0" w:color="00000A"/>
              <w:left w:val="single" w:sz="4" w:space="0" w:color="00000A"/>
              <w:bottom w:val="single" w:sz="4" w:space="0" w:color="00000A"/>
              <w:right w:val="single" w:sz="4" w:space="0" w:color="00000A"/>
            </w:tcBorders>
            <w:hideMark/>
          </w:tcPr>
          <w:p w14:paraId="734471F9" w14:textId="18443DA7" w:rsidR="003F2A35" w:rsidRPr="00296A02" w:rsidRDefault="1FD7000F" w:rsidP="1FD7000F">
            <w:pPr>
              <w:spacing w:after="0" w:line="240" w:lineRule="auto"/>
              <w:rPr>
                <w:rFonts w:ascii="Aptos" w:hAnsi="Aptos"/>
                <w:highlight w:val="yellow"/>
              </w:rPr>
            </w:pPr>
            <w:r w:rsidRPr="1FD7000F">
              <w:rPr>
                <w:rFonts w:ascii="Aptos" w:hAnsi="Aptos"/>
              </w:rPr>
              <w:t xml:space="preserve">Integruoti: Ne mažiau kaip 2 vnt. USB4 tipo/Thunderbolt, 1 vnt. RJ45 (jeigu neturi, galima naudoti to pačio gamintojo USB adapterį), 1 vnt. garso išėjimas </w:t>
            </w:r>
            <w:r w:rsidRPr="1FD7000F">
              <w:rPr>
                <w:rFonts w:ascii="Aptos" w:hAnsi="Aptos"/>
              </w:rPr>
              <w:lastRenderedPageBreak/>
              <w:t>(3,5 mm) arba kombinuota ausinių ir mikrofono jungtis (3,5mm), 1 vnt. HDMI 2.1.</w:t>
            </w:r>
          </w:p>
        </w:tc>
        <w:tc>
          <w:tcPr>
            <w:tcW w:w="1941" w:type="pct"/>
            <w:tcBorders>
              <w:top w:val="single" w:sz="4" w:space="0" w:color="00000A"/>
              <w:left w:val="single" w:sz="4" w:space="0" w:color="00000A"/>
              <w:bottom w:val="single" w:sz="4" w:space="0" w:color="00000A"/>
              <w:right w:val="single" w:sz="4" w:space="0" w:color="00000A"/>
            </w:tcBorders>
          </w:tcPr>
          <w:p w14:paraId="23D547EF" w14:textId="77777777" w:rsidR="003F2A35" w:rsidRPr="0016758D" w:rsidRDefault="003F2A35" w:rsidP="00C57196">
            <w:pPr>
              <w:spacing w:after="0" w:line="240" w:lineRule="auto"/>
              <w:rPr>
                <w:rFonts w:ascii="Aptos" w:hAnsi="Aptos"/>
                <w:szCs w:val="24"/>
              </w:rPr>
            </w:pPr>
          </w:p>
        </w:tc>
      </w:tr>
      <w:tr w:rsidR="003F2A35" w:rsidRPr="00464F9F" w14:paraId="377413DD" w14:textId="77777777" w:rsidTr="1FD7000F">
        <w:tc>
          <w:tcPr>
            <w:tcW w:w="340" w:type="pct"/>
            <w:tcBorders>
              <w:top w:val="single" w:sz="4" w:space="0" w:color="00000A"/>
              <w:left w:val="single" w:sz="4" w:space="0" w:color="00000A"/>
              <w:bottom w:val="single" w:sz="4" w:space="0" w:color="00000A"/>
              <w:right w:val="single" w:sz="4" w:space="0" w:color="00000A"/>
            </w:tcBorders>
          </w:tcPr>
          <w:p w14:paraId="40D6C725" w14:textId="77777777" w:rsidR="003F2A35" w:rsidRPr="0016758D" w:rsidRDefault="003F2A35" w:rsidP="00573084">
            <w:pPr>
              <w:numPr>
                <w:ilvl w:val="0"/>
                <w:numId w:val="39"/>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0AA2A6FE" w14:textId="77777777" w:rsidR="003F2A35" w:rsidRPr="0016758D" w:rsidRDefault="1FD7000F" w:rsidP="1FD7000F">
            <w:pPr>
              <w:spacing w:after="0" w:line="240" w:lineRule="auto"/>
              <w:rPr>
                <w:rFonts w:ascii="Aptos" w:hAnsi="Aptos"/>
              </w:rPr>
            </w:pPr>
            <w:r w:rsidRPr="1FD7000F">
              <w:rPr>
                <w:rFonts w:ascii="Aptos" w:hAnsi="Aptos"/>
              </w:rPr>
              <w:t>Garso sistema</w:t>
            </w:r>
          </w:p>
        </w:tc>
        <w:tc>
          <w:tcPr>
            <w:tcW w:w="1689" w:type="pct"/>
            <w:tcBorders>
              <w:top w:val="single" w:sz="4" w:space="0" w:color="00000A"/>
              <w:left w:val="single" w:sz="4" w:space="0" w:color="00000A"/>
              <w:bottom w:val="single" w:sz="4" w:space="0" w:color="00000A"/>
              <w:right w:val="single" w:sz="4" w:space="0" w:color="00000A"/>
            </w:tcBorders>
            <w:hideMark/>
          </w:tcPr>
          <w:p w14:paraId="1CED1BDE" w14:textId="77777777" w:rsidR="003F2A35" w:rsidRPr="0016758D" w:rsidRDefault="1FD7000F" w:rsidP="1FD7000F">
            <w:pPr>
              <w:spacing w:after="0" w:line="240" w:lineRule="auto"/>
              <w:rPr>
                <w:rFonts w:ascii="Aptos" w:hAnsi="Aptos"/>
              </w:rPr>
            </w:pPr>
            <w:r w:rsidRPr="1FD7000F">
              <w:rPr>
                <w:rFonts w:ascii="Aptos" w:hAnsi="Aptos"/>
              </w:rPr>
              <w:t>Integruota, vidinis garsiakalbis.</w:t>
            </w:r>
          </w:p>
        </w:tc>
        <w:tc>
          <w:tcPr>
            <w:tcW w:w="1941" w:type="pct"/>
            <w:tcBorders>
              <w:top w:val="single" w:sz="4" w:space="0" w:color="00000A"/>
              <w:left w:val="single" w:sz="4" w:space="0" w:color="00000A"/>
              <w:bottom w:val="single" w:sz="4" w:space="0" w:color="00000A"/>
              <w:right w:val="single" w:sz="4" w:space="0" w:color="00000A"/>
            </w:tcBorders>
          </w:tcPr>
          <w:p w14:paraId="4F52D2F6" w14:textId="77777777" w:rsidR="003F2A35" w:rsidRPr="0016758D" w:rsidRDefault="003F2A35" w:rsidP="00C57196">
            <w:pPr>
              <w:spacing w:after="0" w:line="240" w:lineRule="auto"/>
              <w:rPr>
                <w:rFonts w:ascii="Aptos" w:hAnsi="Aptos"/>
                <w:szCs w:val="24"/>
              </w:rPr>
            </w:pPr>
          </w:p>
        </w:tc>
      </w:tr>
      <w:tr w:rsidR="003F2A35" w:rsidRPr="00464F9F" w14:paraId="73ADE68E" w14:textId="77777777" w:rsidTr="1FD7000F">
        <w:tc>
          <w:tcPr>
            <w:tcW w:w="340" w:type="pct"/>
            <w:tcBorders>
              <w:top w:val="single" w:sz="4" w:space="0" w:color="00000A"/>
              <w:left w:val="single" w:sz="4" w:space="0" w:color="00000A"/>
              <w:bottom w:val="single" w:sz="4" w:space="0" w:color="00000A"/>
              <w:right w:val="single" w:sz="4" w:space="0" w:color="00000A"/>
            </w:tcBorders>
          </w:tcPr>
          <w:p w14:paraId="7B2ADFB8" w14:textId="77777777" w:rsidR="003F2A35" w:rsidRPr="0016758D" w:rsidRDefault="003F2A35" w:rsidP="00573084">
            <w:pPr>
              <w:numPr>
                <w:ilvl w:val="0"/>
                <w:numId w:val="39"/>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36D59F43" w14:textId="77777777" w:rsidR="003F2A35" w:rsidRPr="0016758D" w:rsidRDefault="1FD7000F" w:rsidP="1FD7000F">
            <w:pPr>
              <w:spacing w:after="0" w:line="240" w:lineRule="auto"/>
              <w:rPr>
                <w:rFonts w:ascii="Aptos" w:hAnsi="Aptos"/>
              </w:rPr>
            </w:pPr>
            <w:r w:rsidRPr="1FD7000F">
              <w:rPr>
                <w:rFonts w:ascii="Aptos" w:hAnsi="Aptos"/>
              </w:rPr>
              <w:t>WEB kamera</w:t>
            </w:r>
          </w:p>
        </w:tc>
        <w:tc>
          <w:tcPr>
            <w:tcW w:w="1689" w:type="pct"/>
            <w:tcBorders>
              <w:top w:val="single" w:sz="4" w:space="0" w:color="00000A"/>
              <w:left w:val="single" w:sz="4" w:space="0" w:color="00000A"/>
              <w:bottom w:val="single" w:sz="4" w:space="0" w:color="00000A"/>
              <w:right w:val="single" w:sz="4" w:space="0" w:color="00000A"/>
            </w:tcBorders>
            <w:hideMark/>
          </w:tcPr>
          <w:p w14:paraId="3C4BAC46" w14:textId="5F309FD3" w:rsidR="003F2A35" w:rsidRPr="0082093C" w:rsidRDefault="1FD7000F" w:rsidP="1FD7000F">
            <w:pPr>
              <w:spacing w:after="0" w:line="240" w:lineRule="auto"/>
              <w:rPr>
                <w:rFonts w:ascii="Aptos" w:hAnsi="Aptos"/>
              </w:rPr>
            </w:pPr>
            <w:r w:rsidRPr="1FD7000F">
              <w:rPr>
                <w:rFonts w:ascii="Aptos" w:hAnsi="Aptos"/>
              </w:rPr>
              <w:t>Integruota, ne prasčiau nei FHD</w:t>
            </w:r>
          </w:p>
        </w:tc>
        <w:tc>
          <w:tcPr>
            <w:tcW w:w="1941" w:type="pct"/>
            <w:tcBorders>
              <w:top w:val="single" w:sz="4" w:space="0" w:color="00000A"/>
              <w:left w:val="single" w:sz="4" w:space="0" w:color="00000A"/>
              <w:bottom w:val="single" w:sz="4" w:space="0" w:color="00000A"/>
              <w:right w:val="single" w:sz="4" w:space="0" w:color="00000A"/>
            </w:tcBorders>
          </w:tcPr>
          <w:p w14:paraId="3E1CD897" w14:textId="77777777" w:rsidR="003F2A35" w:rsidRPr="0016758D" w:rsidRDefault="003F2A35" w:rsidP="00C57196">
            <w:pPr>
              <w:spacing w:after="0" w:line="240" w:lineRule="auto"/>
              <w:rPr>
                <w:rFonts w:ascii="Aptos" w:hAnsi="Aptos"/>
                <w:szCs w:val="24"/>
              </w:rPr>
            </w:pPr>
          </w:p>
        </w:tc>
      </w:tr>
      <w:tr w:rsidR="003F2A35" w:rsidRPr="00464F9F" w14:paraId="782C6ED6" w14:textId="77777777" w:rsidTr="1FD7000F">
        <w:tc>
          <w:tcPr>
            <w:tcW w:w="340" w:type="pct"/>
            <w:tcBorders>
              <w:top w:val="single" w:sz="4" w:space="0" w:color="00000A"/>
              <w:left w:val="single" w:sz="4" w:space="0" w:color="00000A"/>
              <w:bottom w:val="single" w:sz="4" w:space="0" w:color="00000A"/>
              <w:right w:val="single" w:sz="4" w:space="0" w:color="00000A"/>
            </w:tcBorders>
          </w:tcPr>
          <w:p w14:paraId="7172BD49" w14:textId="77777777" w:rsidR="003F2A35" w:rsidRPr="0016758D" w:rsidRDefault="003F2A35" w:rsidP="00573084">
            <w:pPr>
              <w:numPr>
                <w:ilvl w:val="0"/>
                <w:numId w:val="39"/>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59D48258" w14:textId="77777777" w:rsidR="003F2A35" w:rsidRPr="0016758D" w:rsidRDefault="1FD7000F" w:rsidP="1FD7000F">
            <w:pPr>
              <w:spacing w:after="0" w:line="240" w:lineRule="auto"/>
              <w:rPr>
                <w:rFonts w:ascii="Aptos" w:hAnsi="Aptos"/>
              </w:rPr>
            </w:pPr>
            <w:r w:rsidRPr="1FD7000F">
              <w:rPr>
                <w:rFonts w:ascii="Aptos" w:hAnsi="Aptos"/>
              </w:rPr>
              <w:t>Tinklo adapteris</w:t>
            </w:r>
          </w:p>
        </w:tc>
        <w:tc>
          <w:tcPr>
            <w:tcW w:w="1689" w:type="pct"/>
            <w:tcBorders>
              <w:top w:val="single" w:sz="4" w:space="0" w:color="00000A"/>
              <w:left w:val="single" w:sz="4" w:space="0" w:color="00000A"/>
              <w:bottom w:val="single" w:sz="4" w:space="0" w:color="00000A"/>
              <w:right w:val="single" w:sz="4" w:space="0" w:color="00000A"/>
            </w:tcBorders>
            <w:hideMark/>
          </w:tcPr>
          <w:p w14:paraId="4899484E" w14:textId="77777777" w:rsidR="003F2A35" w:rsidRPr="0082093C" w:rsidRDefault="1FD7000F" w:rsidP="1FD7000F">
            <w:pPr>
              <w:spacing w:after="0" w:line="240" w:lineRule="auto"/>
              <w:rPr>
                <w:rFonts w:ascii="Aptos" w:hAnsi="Aptos"/>
              </w:rPr>
            </w:pPr>
            <w:r w:rsidRPr="1FD7000F">
              <w:rPr>
                <w:rFonts w:ascii="Aptos" w:hAnsi="Aptos"/>
              </w:rPr>
              <w:t>Integruotas ne prastesnis nei IEEE 802.11a/b/g/n/ax (2x2) standarto bevielio tinklo modulis. Integruotas Bluetooth ne žemesnės nei 5.3 versijos modulis.</w:t>
            </w:r>
          </w:p>
        </w:tc>
        <w:tc>
          <w:tcPr>
            <w:tcW w:w="1941" w:type="pct"/>
            <w:tcBorders>
              <w:top w:val="single" w:sz="4" w:space="0" w:color="00000A"/>
              <w:left w:val="single" w:sz="4" w:space="0" w:color="00000A"/>
              <w:bottom w:val="single" w:sz="4" w:space="0" w:color="00000A"/>
              <w:right w:val="single" w:sz="4" w:space="0" w:color="00000A"/>
            </w:tcBorders>
          </w:tcPr>
          <w:p w14:paraId="3B77A61D" w14:textId="77777777" w:rsidR="003F2A35" w:rsidRPr="0016758D" w:rsidRDefault="003F2A35" w:rsidP="00C57196">
            <w:pPr>
              <w:spacing w:after="0" w:line="240" w:lineRule="auto"/>
              <w:rPr>
                <w:rFonts w:ascii="Aptos" w:hAnsi="Aptos"/>
                <w:szCs w:val="24"/>
              </w:rPr>
            </w:pPr>
          </w:p>
        </w:tc>
      </w:tr>
      <w:tr w:rsidR="003F2A35" w:rsidRPr="00464F9F" w14:paraId="409C25C6" w14:textId="77777777" w:rsidTr="1FD7000F">
        <w:tc>
          <w:tcPr>
            <w:tcW w:w="340" w:type="pct"/>
            <w:tcBorders>
              <w:top w:val="single" w:sz="4" w:space="0" w:color="00000A"/>
              <w:left w:val="single" w:sz="4" w:space="0" w:color="00000A"/>
              <w:bottom w:val="single" w:sz="4" w:space="0" w:color="00000A"/>
              <w:right w:val="single" w:sz="4" w:space="0" w:color="00000A"/>
            </w:tcBorders>
          </w:tcPr>
          <w:p w14:paraId="5BA512CF" w14:textId="77777777" w:rsidR="003F2A35" w:rsidRPr="0016758D" w:rsidRDefault="003F2A35" w:rsidP="00573084">
            <w:pPr>
              <w:numPr>
                <w:ilvl w:val="0"/>
                <w:numId w:val="39"/>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66CF6DD5" w14:textId="77777777" w:rsidR="003F2A35" w:rsidRPr="0016758D" w:rsidRDefault="1FD7000F" w:rsidP="1FD7000F">
            <w:pPr>
              <w:spacing w:after="0" w:line="240" w:lineRule="auto"/>
              <w:rPr>
                <w:rFonts w:ascii="Aptos" w:hAnsi="Aptos"/>
              </w:rPr>
            </w:pPr>
            <w:r w:rsidRPr="1FD7000F">
              <w:rPr>
                <w:rFonts w:ascii="Aptos" w:hAnsi="Aptos"/>
              </w:rPr>
              <w:t>Maitinimo šaltinis</w:t>
            </w:r>
          </w:p>
        </w:tc>
        <w:tc>
          <w:tcPr>
            <w:tcW w:w="1689" w:type="pct"/>
            <w:tcBorders>
              <w:top w:val="single" w:sz="4" w:space="0" w:color="00000A"/>
              <w:left w:val="single" w:sz="4" w:space="0" w:color="00000A"/>
              <w:bottom w:val="single" w:sz="4" w:space="0" w:color="00000A"/>
              <w:right w:val="single" w:sz="4" w:space="0" w:color="00000A"/>
            </w:tcBorders>
            <w:hideMark/>
          </w:tcPr>
          <w:p w14:paraId="3EB56E07" w14:textId="77777777" w:rsidR="003F2A35" w:rsidRPr="00A21603" w:rsidRDefault="1FD7000F" w:rsidP="1FD7000F">
            <w:pPr>
              <w:spacing w:after="0" w:line="240" w:lineRule="auto"/>
              <w:rPr>
                <w:rFonts w:ascii="Aptos" w:hAnsi="Aptos"/>
                <w:highlight w:val="yellow"/>
              </w:rPr>
            </w:pPr>
            <w:r w:rsidRPr="1FD7000F">
              <w:rPr>
                <w:rFonts w:ascii="Aptos" w:hAnsi="Aptos"/>
              </w:rPr>
              <w:t>Turi būti pateikiamas kartu su kompiuteriu USB-C tipo, palaikantis greito krovimo funkciją.</w:t>
            </w:r>
          </w:p>
        </w:tc>
        <w:tc>
          <w:tcPr>
            <w:tcW w:w="1941" w:type="pct"/>
            <w:tcBorders>
              <w:top w:val="single" w:sz="4" w:space="0" w:color="00000A"/>
              <w:left w:val="single" w:sz="4" w:space="0" w:color="00000A"/>
              <w:bottom w:val="single" w:sz="4" w:space="0" w:color="00000A"/>
              <w:right w:val="single" w:sz="4" w:space="0" w:color="00000A"/>
            </w:tcBorders>
          </w:tcPr>
          <w:p w14:paraId="514AE0BA" w14:textId="77777777" w:rsidR="003F2A35" w:rsidRPr="0016758D" w:rsidRDefault="003F2A35" w:rsidP="00C57196">
            <w:pPr>
              <w:spacing w:after="0" w:line="240" w:lineRule="auto"/>
              <w:rPr>
                <w:rFonts w:ascii="Aptos" w:hAnsi="Aptos"/>
                <w:szCs w:val="24"/>
              </w:rPr>
            </w:pPr>
          </w:p>
        </w:tc>
      </w:tr>
      <w:tr w:rsidR="003F2A35" w:rsidRPr="00464F9F" w14:paraId="062763E1" w14:textId="77777777" w:rsidTr="1FD7000F">
        <w:tc>
          <w:tcPr>
            <w:tcW w:w="340" w:type="pct"/>
            <w:tcBorders>
              <w:top w:val="single" w:sz="4" w:space="0" w:color="00000A"/>
              <w:left w:val="single" w:sz="4" w:space="0" w:color="00000A"/>
              <w:bottom w:val="single" w:sz="4" w:space="0" w:color="00000A"/>
              <w:right w:val="single" w:sz="4" w:space="0" w:color="00000A"/>
            </w:tcBorders>
          </w:tcPr>
          <w:p w14:paraId="39301E55" w14:textId="77777777" w:rsidR="003F2A35" w:rsidRPr="0016758D" w:rsidRDefault="003F2A35" w:rsidP="00573084">
            <w:pPr>
              <w:numPr>
                <w:ilvl w:val="0"/>
                <w:numId w:val="39"/>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0608741B" w14:textId="77777777" w:rsidR="003F2A35" w:rsidRPr="0016758D" w:rsidRDefault="1FD7000F" w:rsidP="1FD7000F">
            <w:pPr>
              <w:spacing w:after="0" w:line="240" w:lineRule="auto"/>
              <w:rPr>
                <w:rFonts w:ascii="Aptos" w:hAnsi="Aptos"/>
              </w:rPr>
            </w:pPr>
            <w:r w:rsidRPr="1FD7000F">
              <w:rPr>
                <w:rFonts w:ascii="Aptos" w:hAnsi="Aptos"/>
              </w:rPr>
              <w:t>Valdymo įrenginiai</w:t>
            </w:r>
          </w:p>
        </w:tc>
        <w:tc>
          <w:tcPr>
            <w:tcW w:w="1689" w:type="pct"/>
            <w:tcBorders>
              <w:top w:val="single" w:sz="4" w:space="0" w:color="00000A"/>
              <w:left w:val="single" w:sz="4" w:space="0" w:color="00000A"/>
              <w:bottom w:val="single" w:sz="4" w:space="0" w:color="00000A"/>
              <w:right w:val="single" w:sz="4" w:space="0" w:color="00000A"/>
            </w:tcBorders>
          </w:tcPr>
          <w:p w14:paraId="0D5ADF64" w14:textId="77777777" w:rsidR="003F2A35" w:rsidRPr="0016758D" w:rsidRDefault="1FD7000F" w:rsidP="1FD7000F">
            <w:pPr>
              <w:spacing w:after="0" w:line="240" w:lineRule="auto"/>
              <w:rPr>
                <w:rFonts w:ascii="Aptos" w:hAnsi="Aptos"/>
              </w:rPr>
            </w:pPr>
            <w:r w:rsidRPr="1FD7000F">
              <w:rPr>
                <w:rFonts w:ascii="Aptos" w:hAnsi="Aptos"/>
              </w:rPr>
              <w:t>Integruotas, lietimui jautrus paviršius (touchpad).</w:t>
            </w:r>
          </w:p>
        </w:tc>
        <w:tc>
          <w:tcPr>
            <w:tcW w:w="1941" w:type="pct"/>
            <w:tcBorders>
              <w:top w:val="single" w:sz="4" w:space="0" w:color="00000A"/>
              <w:left w:val="single" w:sz="4" w:space="0" w:color="00000A"/>
              <w:bottom w:val="single" w:sz="4" w:space="0" w:color="00000A"/>
              <w:right w:val="single" w:sz="4" w:space="0" w:color="00000A"/>
            </w:tcBorders>
          </w:tcPr>
          <w:p w14:paraId="7238BFEA" w14:textId="77777777" w:rsidR="003F2A35" w:rsidRPr="0016758D" w:rsidRDefault="003F2A35" w:rsidP="00C57196">
            <w:pPr>
              <w:spacing w:after="0" w:line="240" w:lineRule="auto"/>
              <w:rPr>
                <w:rFonts w:ascii="Aptos" w:hAnsi="Aptos"/>
                <w:szCs w:val="24"/>
              </w:rPr>
            </w:pPr>
          </w:p>
        </w:tc>
      </w:tr>
      <w:tr w:rsidR="003F2A35" w:rsidRPr="00464F9F" w14:paraId="1B7A10C4" w14:textId="77777777" w:rsidTr="1FD7000F">
        <w:tc>
          <w:tcPr>
            <w:tcW w:w="340" w:type="pct"/>
            <w:tcBorders>
              <w:top w:val="single" w:sz="4" w:space="0" w:color="00000A"/>
              <w:left w:val="single" w:sz="4" w:space="0" w:color="00000A"/>
              <w:bottom w:val="single" w:sz="4" w:space="0" w:color="00000A"/>
              <w:right w:val="single" w:sz="4" w:space="0" w:color="00000A"/>
            </w:tcBorders>
          </w:tcPr>
          <w:p w14:paraId="302F698F" w14:textId="77777777" w:rsidR="003F2A35" w:rsidRPr="0016758D" w:rsidRDefault="003F2A35" w:rsidP="00573084">
            <w:pPr>
              <w:numPr>
                <w:ilvl w:val="0"/>
                <w:numId w:val="39"/>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25F15CFB" w14:textId="77777777" w:rsidR="003F2A35" w:rsidRPr="0016758D" w:rsidRDefault="1FD7000F" w:rsidP="1FD7000F">
            <w:pPr>
              <w:spacing w:after="0" w:line="240" w:lineRule="auto"/>
              <w:rPr>
                <w:rFonts w:ascii="Aptos" w:hAnsi="Aptos"/>
              </w:rPr>
            </w:pPr>
            <w:r w:rsidRPr="1FD7000F">
              <w:rPr>
                <w:rFonts w:ascii="Aptos" w:hAnsi="Aptos"/>
              </w:rPr>
              <w:t>Klaviatūra</w:t>
            </w:r>
          </w:p>
        </w:tc>
        <w:tc>
          <w:tcPr>
            <w:tcW w:w="1689" w:type="pct"/>
            <w:tcBorders>
              <w:top w:val="single" w:sz="4" w:space="0" w:color="00000A"/>
              <w:left w:val="single" w:sz="4" w:space="0" w:color="00000A"/>
              <w:bottom w:val="single" w:sz="4" w:space="0" w:color="00000A"/>
              <w:right w:val="single" w:sz="4" w:space="0" w:color="00000A"/>
            </w:tcBorders>
          </w:tcPr>
          <w:p w14:paraId="3788CE58" w14:textId="37504CC8" w:rsidR="003F2A35" w:rsidRPr="0016758D" w:rsidRDefault="1FD7000F" w:rsidP="1FD7000F">
            <w:pPr>
              <w:spacing w:after="0" w:line="240" w:lineRule="auto"/>
              <w:rPr>
                <w:rFonts w:ascii="Aptos" w:hAnsi="Aptos"/>
              </w:rPr>
            </w:pPr>
            <w:r w:rsidRPr="1FD7000F">
              <w:rPr>
                <w:rFonts w:ascii="Aptos" w:hAnsi="Aptos"/>
              </w:rPr>
              <w:t>Lotyniška, US ar ISO išdėstymo.</w:t>
            </w:r>
          </w:p>
        </w:tc>
        <w:tc>
          <w:tcPr>
            <w:tcW w:w="1941" w:type="pct"/>
            <w:tcBorders>
              <w:top w:val="single" w:sz="4" w:space="0" w:color="00000A"/>
              <w:left w:val="single" w:sz="4" w:space="0" w:color="00000A"/>
              <w:bottom w:val="single" w:sz="4" w:space="0" w:color="00000A"/>
              <w:right w:val="single" w:sz="4" w:space="0" w:color="00000A"/>
            </w:tcBorders>
          </w:tcPr>
          <w:p w14:paraId="1660D28C" w14:textId="77777777" w:rsidR="003F2A35" w:rsidRPr="0016758D" w:rsidRDefault="003F2A35" w:rsidP="00C57196">
            <w:pPr>
              <w:spacing w:after="0" w:line="240" w:lineRule="auto"/>
              <w:rPr>
                <w:rFonts w:ascii="Aptos" w:hAnsi="Aptos"/>
                <w:szCs w:val="24"/>
              </w:rPr>
            </w:pPr>
          </w:p>
        </w:tc>
      </w:tr>
      <w:tr w:rsidR="003F2A35" w:rsidRPr="00464F9F" w14:paraId="3253381F" w14:textId="77777777" w:rsidTr="1FD7000F">
        <w:tc>
          <w:tcPr>
            <w:tcW w:w="340" w:type="pct"/>
            <w:tcBorders>
              <w:top w:val="single" w:sz="4" w:space="0" w:color="00000A"/>
              <w:left w:val="single" w:sz="4" w:space="0" w:color="00000A"/>
              <w:bottom w:val="single" w:sz="4" w:space="0" w:color="00000A"/>
              <w:right w:val="single" w:sz="4" w:space="0" w:color="00000A"/>
            </w:tcBorders>
          </w:tcPr>
          <w:p w14:paraId="34E1E2C1" w14:textId="77777777" w:rsidR="003F2A35" w:rsidRPr="0016758D" w:rsidRDefault="003F2A35" w:rsidP="00573084">
            <w:pPr>
              <w:numPr>
                <w:ilvl w:val="0"/>
                <w:numId w:val="39"/>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58C4DEC1" w14:textId="77777777" w:rsidR="003F2A35" w:rsidRPr="00754833" w:rsidRDefault="1FD7000F" w:rsidP="1FD7000F">
            <w:pPr>
              <w:spacing w:after="0" w:line="240" w:lineRule="auto"/>
              <w:rPr>
                <w:rFonts w:ascii="Aptos" w:hAnsi="Aptos"/>
              </w:rPr>
            </w:pPr>
            <w:r w:rsidRPr="1FD7000F">
              <w:rPr>
                <w:rFonts w:ascii="Aptos" w:hAnsi="Aptos"/>
              </w:rPr>
              <w:t>Vidinė baterija</w:t>
            </w:r>
          </w:p>
        </w:tc>
        <w:tc>
          <w:tcPr>
            <w:tcW w:w="1689" w:type="pct"/>
            <w:tcBorders>
              <w:top w:val="single" w:sz="4" w:space="0" w:color="00000A"/>
              <w:left w:val="single" w:sz="4" w:space="0" w:color="00000A"/>
              <w:bottom w:val="single" w:sz="4" w:space="0" w:color="00000A"/>
              <w:right w:val="single" w:sz="4" w:space="0" w:color="00000A"/>
            </w:tcBorders>
          </w:tcPr>
          <w:p w14:paraId="13A26762" w14:textId="33712187" w:rsidR="003F2A35" w:rsidRPr="00754833" w:rsidRDefault="1FD7000F" w:rsidP="1FD7000F">
            <w:pPr>
              <w:spacing w:after="0" w:line="240" w:lineRule="auto"/>
              <w:rPr>
                <w:rFonts w:ascii="Aptos" w:hAnsi="Aptos"/>
              </w:rPr>
            </w:pPr>
            <w:r w:rsidRPr="1FD7000F">
              <w:rPr>
                <w:rFonts w:ascii="Aptos" w:hAnsi="Aptos"/>
              </w:rPr>
              <w:t xml:space="preserve">Ne mažiau kaip </w:t>
            </w:r>
            <w:r w:rsidRPr="1FD7000F">
              <w:rPr>
                <w:rFonts w:ascii="Aptos" w:hAnsi="Aptos"/>
                <w:lang w:val="fi-FI"/>
              </w:rPr>
              <w:t>6</w:t>
            </w:r>
            <w:r w:rsidRPr="1FD7000F">
              <w:rPr>
                <w:rFonts w:ascii="Aptos" w:hAnsi="Aptos"/>
              </w:rPr>
              <w:t>5 WH ličio polimerų.</w:t>
            </w:r>
          </w:p>
        </w:tc>
        <w:tc>
          <w:tcPr>
            <w:tcW w:w="1941" w:type="pct"/>
            <w:tcBorders>
              <w:top w:val="single" w:sz="4" w:space="0" w:color="00000A"/>
              <w:left w:val="single" w:sz="4" w:space="0" w:color="00000A"/>
              <w:bottom w:val="single" w:sz="4" w:space="0" w:color="00000A"/>
              <w:right w:val="single" w:sz="4" w:space="0" w:color="00000A"/>
            </w:tcBorders>
          </w:tcPr>
          <w:p w14:paraId="5864E933" w14:textId="77777777" w:rsidR="003F2A35" w:rsidRPr="00754833" w:rsidRDefault="003F2A35" w:rsidP="00C57196">
            <w:pPr>
              <w:spacing w:after="0" w:line="240" w:lineRule="auto"/>
              <w:rPr>
                <w:rFonts w:ascii="Aptos" w:hAnsi="Aptos"/>
                <w:szCs w:val="24"/>
              </w:rPr>
            </w:pPr>
          </w:p>
        </w:tc>
      </w:tr>
      <w:tr w:rsidR="003F2A35" w:rsidRPr="00464F9F" w14:paraId="2616E64C" w14:textId="77777777" w:rsidTr="1FD7000F">
        <w:tc>
          <w:tcPr>
            <w:tcW w:w="340" w:type="pct"/>
            <w:tcBorders>
              <w:top w:val="single" w:sz="4" w:space="0" w:color="00000A"/>
              <w:left w:val="single" w:sz="4" w:space="0" w:color="00000A"/>
              <w:bottom w:val="single" w:sz="4" w:space="0" w:color="00000A"/>
              <w:right w:val="single" w:sz="4" w:space="0" w:color="00000A"/>
            </w:tcBorders>
          </w:tcPr>
          <w:p w14:paraId="06C0BC9C" w14:textId="77777777" w:rsidR="003F2A35" w:rsidRPr="0016758D" w:rsidRDefault="003F2A35" w:rsidP="00573084">
            <w:pPr>
              <w:numPr>
                <w:ilvl w:val="0"/>
                <w:numId w:val="39"/>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2B1069BD" w14:textId="77777777" w:rsidR="003F2A35" w:rsidRPr="00846C47" w:rsidRDefault="1FD7000F" w:rsidP="1FD7000F">
            <w:pPr>
              <w:spacing w:after="0" w:line="240" w:lineRule="auto"/>
              <w:rPr>
                <w:rFonts w:ascii="Aptos" w:hAnsi="Aptos"/>
              </w:rPr>
            </w:pPr>
            <w:r w:rsidRPr="1FD7000F">
              <w:rPr>
                <w:rFonts w:ascii="Aptos" w:hAnsi="Aptos"/>
              </w:rPr>
              <w:t>Kompiuterio ekranas</w:t>
            </w:r>
          </w:p>
        </w:tc>
        <w:tc>
          <w:tcPr>
            <w:tcW w:w="1689" w:type="pct"/>
            <w:tcBorders>
              <w:top w:val="single" w:sz="4" w:space="0" w:color="00000A"/>
              <w:left w:val="single" w:sz="4" w:space="0" w:color="00000A"/>
              <w:bottom w:val="single" w:sz="4" w:space="0" w:color="00000A"/>
              <w:right w:val="single" w:sz="4" w:space="0" w:color="00000A"/>
            </w:tcBorders>
          </w:tcPr>
          <w:p w14:paraId="2FB552ED" w14:textId="63123298" w:rsidR="003F2A35" w:rsidRPr="00846C47" w:rsidRDefault="1FD7000F" w:rsidP="1FD7000F">
            <w:pPr>
              <w:autoSpaceDE w:val="0"/>
              <w:autoSpaceDN w:val="0"/>
              <w:adjustRightInd w:val="0"/>
              <w:spacing w:after="0" w:line="240" w:lineRule="auto"/>
              <w:rPr>
                <w:rFonts w:ascii="Aptos" w:hAnsi="Aptos"/>
              </w:rPr>
            </w:pPr>
            <w:r w:rsidRPr="1FD7000F">
              <w:rPr>
                <w:rFonts w:ascii="Aptos" w:hAnsi="Aptos"/>
              </w:rPr>
              <w:t>Ne mažiau 14" ir ne daugiau 14.5". Raiška ne mažesnė nei 3024 x 1964 taškų XDR. Ryškumas (nits) ne mažiau 600 nits.</w:t>
            </w:r>
          </w:p>
        </w:tc>
        <w:tc>
          <w:tcPr>
            <w:tcW w:w="1941" w:type="pct"/>
            <w:tcBorders>
              <w:top w:val="single" w:sz="4" w:space="0" w:color="00000A"/>
              <w:left w:val="single" w:sz="4" w:space="0" w:color="00000A"/>
              <w:bottom w:val="single" w:sz="4" w:space="0" w:color="00000A"/>
              <w:right w:val="single" w:sz="4" w:space="0" w:color="00000A"/>
            </w:tcBorders>
          </w:tcPr>
          <w:p w14:paraId="5A3B0AB7" w14:textId="77777777" w:rsidR="003F2A35" w:rsidRPr="0016758D" w:rsidRDefault="003F2A35" w:rsidP="00C57196">
            <w:pPr>
              <w:autoSpaceDE w:val="0"/>
              <w:autoSpaceDN w:val="0"/>
              <w:adjustRightInd w:val="0"/>
              <w:spacing w:after="0" w:line="240" w:lineRule="auto"/>
              <w:rPr>
                <w:rFonts w:ascii="Aptos" w:hAnsi="Aptos"/>
                <w:szCs w:val="24"/>
              </w:rPr>
            </w:pPr>
          </w:p>
        </w:tc>
      </w:tr>
      <w:tr w:rsidR="003F2A35" w:rsidRPr="00464F9F" w14:paraId="0A231265" w14:textId="77777777" w:rsidTr="1FD7000F">
        <w:tc>
          <w:tcPr>
            <w:tcW w:w="340" w:type="pct"/>
            <w:tcBorders>
              <w:top w:val="single" w:sz="4" w:space="0" w:color="00000A"/>
              <w:left w:val="single" w:sz="4" w:space="0" w:color="00000A"/>
              <w:bottom w:val="single" w:sz="4" w:space="0" w:color="00000A"/>
              <w:right w:val="single" w:sz="4" w:space="0" w:color="00000A"/>
            </w:tcBorders>
          </w:tcPr>
          <w:p w14:paraId="578DC6F4" w14:textId="77777777" w:rsidR="003F2A35" w:rsidRPr="0016758D" w:rsidRDefault="003F2A35" w:rsidP="00573084">
            <w:pPr>
              <w:numPr>
                <w:ilvl w:val="0"/>
                <w:numId w:val="39"/>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75165435" w14:textId="52CABB3D" w:rsidR="003F2A35" w:rsidRPr="0016758D" w:rsidRDefault="1FD7000F" w:rsidP="1FD7000F">
            <w:pPr>
              <w:spacing w:after="0" w:line="240" w:lineRule="auto"/>
              <w:rPr>
                <w:rFonts w:ascii="Aptos" w:hAnsi="Aptos"/>
              </w:rPr>
            </w:pPr>
            <w:r w:rsidRPr="1FD7000F">
              <w:rPr>
                <w:rFonts w:ascii="Aptos" w:hAnsi="Aptos"/>
              </w:rPr>
              <w:t xml:space="preserve">Išorinė klaviatūra </w:t>
            </w:r>
          </w:p>
        </w:tc>
        <w:tc>
          <w:tcPr>
            <w:tcW w:w="1689" w:type="pct"/>
            <w:tcBorders>
              <w:top w:val="single" w:sz="4" w:space="0" w:color="00000A"/>
              <w:left w:val="single" w:sz="4" w:space="0" w:color="00000A"/>
              <w:bottom w:val="single" w:sz="4" w:space="0" w:color="00000A"/>
              <w:right w:val="single" w:sz="4" w:space="0" w:color="00000A"/>
            </w:tcBorders>
            <w:hideMark/>
          </w:tcPr>
          <w:p w14:paraId="74A95FB9" w14:textId="538CC602" w:rsidR="003F2A35" w:rsidRPr="0016758D" w:rsidRDefault="1FD7000F" w:rsidP="1FD7000F">
            <w:pPr>
              <w:spacing w:after="0" w:line="240" w:lineRule="auto"/>
              <w:rPr>
                <w:rFonts w:ascii="Aptos" w:hAnsi="Aptos"/>
              </w:rPr>
            </w:pPr>
            <w:r w:rsidRPr="1FD7000F">
              <w:rPr>
                <w:rFonts w:ascii="Aptos" w:hAnsi="Aptos"/>
                <w:lang w:eastAsia="lt-LT"/>
              </w:rPr>
              <w:t xml:space="preserve">To paties gamintojo kaip ir siūlomas nešiojamasis kompiuteris, bevielė, su lotyniškomis raidėmis, </w:t>
            </w:r>
            <w:r w:rsidRPr="1FD7000F">
              <w:rPr>
                <w:rFonts w:ascii="Aptos" w:hAnsi="Aptos"/>
              </w:rPr>
              <w:t>sulietuvinta (su lietuviškos abėcėlės ženklais)</w:t>
            </w:r>
            <w:r w:rsidRPr="1FD7000F">
              <w:rPr>
                <w:rFonts w:ascii="Aptos" w:hAnsi="Aptos"/>
                <w:lang w:eastAsia="lt-LT"/>
              </w:rPr>
              <w:t xml:space="preserve"> ir skaičių klaviatūra, su ID kortelių skaitytuvu. </w:t>
            </w:r>
            <w:r w:rsidRPr="1FD7000F">
              <w:rPr>
                <w:rFonts w:ascii="Aptos" w:hAnsi="Aptos"/>
              </w:rPr>
              <w:t>Žemo profilio.</w:t>
            </w:r>
          </w:p>
        </w:tc>
        <w:tc>
          <w:tcPr>
            <w:tcW w:w="1941" w:type="pct"/>
            <w:tcBorders>
              <w:top w:val="single" w:sz="4" w:space="0" w:color="00000A"/>
              <w:left w:val="single" w:sz="4" w:space="0" w:color="00000A"/>
              <w:bottom w:val="single" w:sz="4" w:space="0" w:color="00000A"/>
              <w:right w:val="single" w:sz="4" w:space="0" w:color="00000A"/>
            </w:tcBorders>
          </w:tcPr>
          <w:p w14:paraId="20CA40C2" w14:textId="77777777" w:rsidR="003F2A35" w:rsidRPr="0016758D" w:rsidRDefault="003F2A35" w:rsidP="00C57196">
            <w:pPr>
              <w:spacing w:after="0" w:line="240" w:lineRule="auto"/>
              <w:rPr>
                <w:rFonts w:ascii="Aptos" w:hAnsi="Aptos"/>
                <w:szCs w:val="24"/>
                <w:lang w:eastAsia="lt-LT"/>
              </w:rPr>
            </w:pPr>
          </w:p>
        </w:tc>
      </w:tr>
      <w:tr w:rsidR="003F2A35" w:rsidRPr="00464F9F" w14:paraId="58957441" w14:textId="77777777" w:rsidTr="1FD7000F">
        <w:tc>
          <w:tcPr>
            <w:tcW w:w="340" w:type="pct"/>
            <w:tcBorders>
              <w:top w:val="single" w:sz="4" w:space="0" w:color="00000A"/>
              <w:left w:val="single" w:sz="4" w:space="0" w:color="00000A"/>
              <w:bottom w:val="single" w:sz="4" w:space="0" w:color="00000A"/>
              <w:right w:val="single" w:sz="4" w:space="0" w:color="00000A"/>
            </w:tcBorders>
          </w:tcPr>
          <w:p w14:paraId="7E855DD7" w14:textId="77777777" w:rsidR="003F2A35" w:rsidRPr="0016758D" w:rsidRDefault="003F2A35" w:rsidP="00573084">
            <w:pPr>
              <w:numPr>
                <w:ilvl w:val="0"/>
                <w:numId w:val="39"/>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5D6E074D" w14:textId="77777777" w:rsidR="003F2A35" w:rsidRPr="0016758D" w:rsidRDefault="1FD7000F" w:rsidP="1FD7000F">
            <w:pPr>
              <w:spacing w:after="0" w:line="240" w:lineRule="auto"/>
              <w:rPr>
                <w:rFonts w:ascii="Aptos" w:hAnsi="Aptos"/>
              </w:rPr>
            </w:pPr>
            <w:r w:rsidRPr="1FD7000F">
              <w:rPr>
                <w:rFonts w:ascii="Aptos" w:hAnsi="Aptos"/>
              </w:rPr>
              <w:t xml:space="preserve">Pelė </w:t>
            </w:r>
          </w:p>
        </w:tc>
        <w:tc>
          <w:tcPr>
            <w:tcW w:w="1689" w:type="pct"/>
            <w:tcBorders>
              <w:top w:val="single" w:sz="4" w:space="0" w:color="00000A"/>
              <w:left w:val="single" w:sz="4" w:space="0" w:color="00000A"/>
              <w:bottom w:val="single" w:sz="4" w:space="0" w:color="00000A"/>
              <w:right w:val="single" w:sz="4" w:space="0" w:color="00000A"/>
            </w:tcBorders>
            <w:hideMark/>
          </w:tcPr>
          <w:p w14:paraId="611AFB19" w14:textId="52591D6E" w:rsidR="003F2A35" w:rsidRPr="0016758D" w:rsidRDefault="1FD7000F" w:rsidP="1FD7000F">
            <w:pPr>
              <w:spacing w:after="0" w:line="240" w:lineRule="auto"/>
              <w:rPr>
                <w:rFonts w:ascii="Aptos" w:hAnsi="Aptos"/>
              </w:rPr>
            </w:pPr>
            <w:r w:rsidRPr="1FD7000F">
              <w:rPr>
                <w:rFonts w:ascii="Aptos" w:hAnsi="Aptos"/>
                <w:lang w:eastAsia="lt-LT"/>
              </w:rPr>
              <w:t xml:space="preserve">To paties gamintojo kaip ir siūlomas nešiojamasis kompiuteris, </w:t>
            </w:r>
            <w:r w:rsidRPr="1FD7000F">
              <w:rPr>
                <w:rFonts w:ascii="Aptos" w:hAnsi="Aptos"/>
              </w:rPr>
              <w:t>optinė/lazerinė, bevielė su lietimui jautriu paviršiumi.</w:t>
            </w:r>
          </w:p>
        </w:tc>
        <w:tc>
          <w:tcPr>
            <w:tcW w:w="1941" w:type="pct"/>
            <w:tcBorders>
              <w:top w:val="single" w:sz="4" w:space="0" w:color="00000A"/>
              <w:left w:val="single" w:sz="4" w:space="0" w:color="00000A"/>
              <w:bottom w:val="single" w:sz="4" w:space="0" w:color="00000A"/>
              <w:right w:val="single" w:sz="4" w:space="0" w:color="00000A"/>
            </w:tcBorders>
          </w:tcPr>
          <w:p w14:paraId="631FDE06" w14:textId="77777777" w:rsidR="003F2A35" w:rsidRPr="0016758D" w:rsidRDefault="003F2A35" w:rsidP="00C57196">
            <w:pPr>
              <w:spacing w:after="0" w:line="240" w:lineRule="auto"/>
              <w:rPr>
                <w:rFonts w:ascii="Aptos" w:hAnsi="Aptos"/>
                <w:szCs w:val="24"/>
              </w:rPr>
            </w:pPr>
          </w:p>
        </w:tc>
      </w:tr>
      <w:tr w:rsidR="003F2A35" w:rsidRPr="00464F9F" w14:paraId="5D2925BF" w14:textId="77777777" w:rsidTr="1FD7000F">
        <w:tc>
          <w:tcPr>
            <w:tcW w:w="340" w:type="pct"/>
            <w:tcBorders>
              <w:top w:val="single" w:sz="4" w:space="0" w:color="00000A"/>
              <w:left w:val="single" w:sz="4" w:space="0" w:color="00000A"/>
              <w:bottom w:val="single" w:sz="4" w:space="0" w:color="00000A"/>
              <w:right w:val="single" w:sz="4" w:space="0" w:color="00000A"/>
            </w:tcBorders>
          </w:tcPr>
          <w:p w14:paraId="7899C6EA" w14:textId="77777777" w:rsidR="003F2A35" w:rsidRPr="0016758D" w:rsidRDefault="003F2A35" w:rsidP="00573084">
            <w:pPr>
              <w:numPr>
                <w:ilvl w:val="0"/>
                <w:numId w:val="39"/>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3E70EF07" w14:textId="77777777" w:rsidR="003F2A35" w:rsidRPr="0016758D" w:rsidRDefault="1FD7000F" w:rsidP="1FD7000F">
            <w:pPr>
              <w:spacing w:after="0" w:line="240" w:lineRule="auto"/>
              <w:rPr>
                <w:rFonts w:ascii="Aptos" w:hAnsi="Aptos"/>
              </w:rPr>
            </w:pPr>
            <w:r w:rsidRPr="1FD7000F">
              <w:rPr>
                <w:rFonts w:ascii="Aptos" w:hAnsi="Aptos"/>
              </w:rPr>
              <w:t>Kuprinė</w:t>
            </w:r>
          </w:p>
        </w:tc>
        <w:tc>
          <w:tcPr>
            <w:tcW w:w="1689" w:type="pct"/>
            <w:tcBorders>
              <w:top w:val="single" w:sz="4" w:space="0" w:color="00000A"/>
              <w:left w:val="single" w:sz="4" w:space="0" w:color="00000A"/>
              <w:bottom w:val="single" w:sz="4" w:space="0" w:color="00000A"/>
              <w:right w:val="single" w:sz="4" w:space="0" w:color="00000A"/>
            </w:tcBorders>
          </w:tcPr>
          <w:p w14:paraId="0D8EA84D" w14:textId="0927BBDF" w:rsidR="003F2A35" w:rsidRPr="0016758D" w:rsidRDefault="1FD7000F" w:rsidP="1FD7000F">
            <w:pPr>
              <w:spacing w:after="0" w:line="240" w:lineRule="auto"/>
              <w:rPr>
                <w:rFonts w:ascii="Aptos" w:hAnsi="Aptos"/>
                <w:lang w:eastAsia="lt-LT"/>
              </w:rPr>
            </w:pPr>
            <w:r w:rsidRPr="1FD7000F">
              <w:rPr>
                <w:rFonts w:ascii="Aptos" w:hAnsi="Aptos"/>
                <w:lang w:eastAsia="lt-LT"/>
              </w:rPr>
              <w:t>Tinkanti siūlomam nešiojamajam kompiuteriui, tamsios spalvos su paminkštinimu kompiuteriui apsaugoti bei ne mažiau dviem atskirais skyriais.</w:t>
            </w:r>
          </w:p>
        </w:tc>
        <w:tc>
          <w:tcPr>
            <w:tcW w:w="1941" w:type="pct"/>
            <w:tcBorders>
              <w:top w:val="single" w:sz="4" w:space="0" w:color="00000A"/>
              <w:left w:val="single" w:sz="4" w:space="0" w:color="00000A"/>
              <w:bottom w:val="single" w:sz="4" w:space="0" w:color="00000A"/>
              <w:right w:val="single" w:sz="4" w:space="0" w:color="00000A"/>
            </w:tcBorders>
          </w:tcPr>
          <w:p w14:paraId="34DB53C3" w14:textId="77777777" w:rsidR="003F2A35" w:rsidRPr="0016758D" w:rsidRDefault="003F2A35" w:rsidP="00C57196">
            <w:pPr>
              <w:spacing w:after="0" w:line="240" w:lineRule="auto"/>
              <w:rPr>
                <w:rFonts w:ascii="Aptos" w:hAnsi="Aptos"/>
                <w:szCs w:val="24"/>
              </w:rPr>
            </w:pPr>
          </w:p>
        </w:tc>
      </w:tr>
      <w:tr w:rsidR="003F2A35" w:rsidRPr="00464F9F" w14:paraId="0AE49DFB" w14:textId="77777777" w:rsidTr="1FD7000F">
        <w:tc>
          <w:tcPr>
            <w:tcW w:w="340" w:type="pct"/>
            <w:tcBorders>
              <w:top w:val="single" w:sz="4" w:space="0" w:color="00000A"/>
              <w:left w:val="single" w:sz="4" w:space="0" w:color="00000A"/>
              <w:bottom w:val="single" w:sz="4" w:space="0" w:color="00000A"/>
              <w:right w:val="single" w:sz="4" w:space="0" w:color="00000A"/>
            </w:tcBorders>
          </w:tcPr>
          <w:p w14:paraId="0E99FC49" w14:textId="77777777" w:rsidR="003F2A35" w:rsidRPr="0016758D" w:rsidRDefault="003F2A35" w:rsidP="00573084">
            <w:pPr>
              <w:numPr>
                <w:ilvl w:val="0"/>
                <w:numId w:val="39"/>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44704593" w14:textId="77777777" w:rsidR="003F2A35" w:rsidRPr="0016758D" w:rsidRDefault="1FD7000F" w:rsidP="1FD7000F">
            <w:pPr>
              <w:spacing w:after="0" w:line="240" w:lineRule="auto"/>
              <w:rPr>
                <w:rFonts w:ascii="Aptos" w:hAnsi="Aptos"/>
              </w:rPr>
            </w:pPr>
            <w:r w:rsidRPr="1FD7000F">
              <w:rPr>
                <w:rFonts w:ascii="Aptos" w:hAnsi="Aptos"/>
              </w:rPr>
              <w:t>Operacinė sistema</w:t>
            </w:r>
          </w:p>
        </w:tc>
        <w:tc>
          <w:tcPr>
            <w:tcW w:w="1689" w:type="pct"/>
            <w:tcBorders>
              <w:top w:val="single" w:sz="4" w:space="0" w:color="00000A"/>
              <w:left w:val="single" w:sz="4" w:space="0" w:color="00000A"/>
              <w:bottom w:val="single" w:sz="4" w:space="0" w:color="00000A"/>
              <w:right w:val="single" w:sz="4" w:space="0" w:color="00000A"/>
            </w:tcBorders>
          </w:tcPr>
          <w:p w14:paraId="2229F611" w14:textId="36F2AC3B" w:rsidR="003F2A35" w:rsidRPr="0016758D" w:rsidRDefault="1FD7000F" w:rsidP="1FD7000F">
            <w:pPr>
              <w:spacing w:after="0" w:line="240" w:lineRule="auto"/>
              <w:rPr>
                <w:rFonts w:ascii="Aptos" w:hAnsi="Aptos"/>
              </w:rPr>
            </w:pPr>
            <w:r w:rsidRPr="1FD7000F">
              <w:rPr>
                <w:rFonts w:ascii="Aptos" w:eastAsia="Times New Roman" w:hAnsi="Aptos"/>
                <w:lang w:eastAsia="lt-LT"/>
              </w:rPr>
              <w:t>macOS arba lygiavertė.</w:t>
            </w:r>
          </w:p>
        </w:tc>
        <w:tc>
          <w:tcPr>
            <w:tcW w:w="1941" w:type="pct"/>
            <w:tcBorders>
              <w:top w:val="single" w:sz="4" w:space="0" w:color="00000A"/>
              <w:left w:val="single" w:sz="4" w:space="0" w:color="00000A"/>
              <w:bottom w:val="single" w:sz="4" w:space="0" w:color="00000A"/>
              <w:right w:val="single" w:sz="4" w:space="0" w:color="00000A"/>
            </w:tcBorders>
          </w:tcPr>
          <w:p w14:paraId="3ED19F9A" w14:textId="77777777" w:rsidR="003F2A35" w:rsidRPr="0016758D" w:rsidRDefault="003F2A35" w:rsidP="00C57196">
            <w:pPr>
              <w:spacing w:after="0" w:line="240" w:lineRule="auto"/>
              <w:rPr>
                <w:rFonts w:ascii="Aptos" w:eastAsia="Times New Roman" w:hAnsi="Aptos"/>
                <w:szCs w:val="24"/>
                <w:lang w:eastAsia="lt-LT"/>
              </w:rPr>
            </w:pPr>
          </w:p>
        </w:tc>
      </w:tr>
      <w:tr w:rsidR="003F2A35" w:rsidRPr="00464F9F" w14:paraId="33BEBDF1" w14:textId="77777777" w:rsidTr="1FD7000F">
        <w:tc>
          <w:tcPr>
            <w:tcW w:w="340" w:type="pct"/>
            <w:tcBorders>
              <w:top w:val="single" w:sz="4" w:space="0" w:color="00000A"/>
              <w:left w:val="single" w:sz="4" w:space="0" w:color="00000A"/>
              <w:bottom w:val="single" w:sz="4" w:space="0" w:color="00000A"/>
              <w:right w:val="single" w:sz="4" w:space="0" w:color="00000A"/>
            </w:tcBorders>
          </w:tcPr>
          <w:p w14:paraId="57BF3F67" w14:textId="77777777" w:rsidR="003F2A35" w:rsidRPr="0016758D" w:rsidRDefault="003F2A35" w:rsidP="00573084">
            <w:pPr>
              <w:numPr>
                <w:ilvl w:val="0"/>
                <w:numId w:val="39"/>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5EF02836" w14:textId="77777777" w:rsidR="003F2A35" w:rsidRPr="0016758D" w:rsidRDefault="1FD7000F" w:rsidP="1FD7000F">
            <w:pPr>
              <w:spacing w:after="0" w:line="240" w:lineRule="auto"/>
              <w:rPr>
                <w:rFonts w:ascii="Aptos" w:hAnsi="Aptos"/>
              </w:rPr>
            </w:pPr>
            <w:r w:rsidRPr="1FD7000F">
              <w:rPr>
                <w:rFonts w:ascii="Aptos" w:hAnsi="Aptos"/>
              </w:rPr>
              <w:t>Bendri reikalavimai</w:t>
            </w:r>
          </w:p>
        </w:tc>
        <w:tc>
          <w:tcPr>
            <w:tcW w:w="1689" w:type="pct"/>
            <w:tcBorders>
              <w:top w:val="single" w:sz="4" w:space="0" w:color="00000A"/>
              <w:left w:val="single" w:sz="4" w:space="0" w:color="00000A"/>
              <w:bottom w:val="single" w:sz="4" w:space="0" w:color="00000A"/>
              <w:right w:val="single" w:sz="4" w:space="0" w:color="00000A"/>
            </w:tcBorders>
            <w:hideMark/>
          </w:tcPr>
          <w:p w14:paraId="3E4378A2" w14:textId="77777777" w:rsidR="003F2A35" w:rsidRPr="0016758D" w:rsidRDefault="1FD7000F" w:rsidP="1FD7000F">
            <w:pPr>
              <w:spacing w:after="0" w:line="240" w:lineRule="auto"/>
              <w:rPr>
                <w:rFonts w:ascii="Aptos" w:hAnsi="Aptos"/>
              </w:rPr>
            </w:pPr>
            <w:r w:rsidRPr="1FD7000F">
              <w:rPr>
                <w:rFonts w:ascii="Aptos" w:hAnsi="Aptos"/>
              </w:rPr>
              <w:t>Visa įranga turi būti gamykliškai nauja „brand new“. Gamykliškai atnaujinti „renew“ / „refurbished“ /„remarked“ komponentai neleistini. Negalima siūlyti paskelbtų apie gamybos pabaigą (angl. EOL) modelių.</w:t>
            </w:r>
          </w:p>
        </w:tc>
        <w:tc>
          <w:tcPr>
            <w:tcW w:w="1941" w:type="pct"/>
            <w:tcBorders>
              <w:top w:val="single" w:sz="4" w:space="0" w:color="00000A"/>
              <w:left w:val="single" w:sz="4" w:space="0" w:color="00000A"/>
              <w:bottom w:val="single" w:sz="4" w:space="0" w:color="00000A"/>
              <w:right w:val="single" w:sz="4" w:space="0" w:color="00000A"/>
            </w:tcBorders>
          </w:tcPr>
          <w:p w14:paraId="3D77B099" w14:textId="77777777" w:rsidR="003F2A35" w:rsidRPr="0016758D" w:rsidRDefault="003F2A35" w:rsidP="00C57196">
            <w:pPr>
              <w:spacing w:after="0" w:line="240" w:lineRule="auto"/>
              <w:rPr>
                <w:rFonts w:ascii="Aptos" w:hAnsi="Aptos"/>
                <w:szCs w:val="24"/>
              </w:rPr>
            </w:pPr>
          </w:p>
        </w:tc>
      </w:tr>
      <w:tr w:rsidR="003F2A35" w:rsidRPr="00464F9F" w14:paraId="05C7D0DA" w14:textId="77777777" w:rsidTr="1FD7000F">
        <w:tc>
          <w:tcPr>
            <w:tcW w:w="340" w:type="pct"/>
            <w:tcBorders>
              <w:top w:val="single" w:sz="4" w:space="0" w:color="00000A"/>
              <w:left w:val="single" w:sz="4" w:space="0" w:color="00000A"/>
              <w:bottom w:val="single" w:sz="4" w:space="0" w:color="00000A"/>
              <w:right w:val="single" w:sz="4" w:space="0" w:color="00000A"/>
            </w:tcBorders>
          </w:tcPr>
          <w:p w14:paraId="378990A8" w14:textId="77777777" w:rsidR="003F2A35" w:rsidRPr="0016758D" w:rsidRDefault="003F2A35" w:rsidP="00573084">
            <w:pPr>
              <w:numPr>
                <w:ilvl w:val="0"/>
                <w:numId w:val="39"/>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337F4929" w14:textId="77777777" w:rsidR="003F2A35" w:rsidRPr="0016758D" w:rsidRDefault="1FD7000F" w:rsidP="1FD7000F">
            <w:pPr>
              <w:spacing w:after="0" w:line="240" w:lineRule="auto"/>
              <w:rPr>
                <w:rFonts w:ascii="Aptos" w:hAnsi="Aptos"/>
              </w:rPr>
            </w:pPr>
            <w:r w:rsidRPr="1FD7000F">
              <w:rPr>
                <w:rFonts w:ascii="Aptos" w:hAnsi="Aptos"/>
              </w:rPr>
              <w:t>Surinkimo reikalavimai</w:t>
            </w:r>
          </w:p>
        </w:tc>
        <w:tc>
          <w:tcPr>
            <w:tcW w:w="1689" w:type="pct"/>
            <w:tcBorders>
              <w:top w:val="single" w:sz="4" w:space="0" w:color="00000A"/>
              <w:left w:val="single" w:sz="4" w:space="0" w:color="00000A"/>
              <w:bottom w:val="single" w:sz="4" w:space="0" w:color="00000A"/>
              <w:right w:val="single" w:sz="4" w:space="0" w:color="00000A"/>
            </w:tcBorders>
            <w:hideMark/>
          </w:tcPr>
          <w:p w14:paraId="3526725A" w14:textId="77777777" w:rsidR="003F2A35" w:rsidRPr="0016758D" w:rsidRDefault="1FD7000F" w:rsidP="1FD7000F">
            <w:pPr>
              <w:keepNext/>
              <w:tabs>
                <w:tab w:val="left" w:pos="7655"/>
              </w:tabs>
              <w:spacing w:after="0" w:line="240" w:lineRule="auto"/>
              <w:rPr>
                <w:rFonts w:ascii="Aptos" w:hAnsi="Aptos"/>
              </w:rPr>
            </w:pPr>
            <w:r w:rsidRPr="1FD7000F">
              <w:rPr>
                <w:rFonts w:ascii="Aptos" w:hAnsi="Aptos"/>
                <w:lang w:eastAsia="lt-LT"/>
              </w:rPr>
              <w:t>Visi siūlomi kompiuteriai turi būti vienodi (to paties gamintojo, to paties modelio). Kompiuterį sudarantys aparatiniai komponentai privalo būti pilnai sumontuoti į kompiuterį gamintojo gamykloje.</w:t>
            </w:r>
          </w:p>
        </w:tc>
        <w:tc>
          <w:tcPr>
            <w:tcW w:w="1941" w:type="pct"/>
            <w:tcBorders>
              <w:top w:val="single" w:sz="4" w:space="0" w:color="00000A"/>
              <w:left w:val="single" w:sz="4" w:space="0" w:color="00000A"/>
              <w:bottom w:val="single" w:sz="4" w:space="0" w:color="00000A"/>
              <w:right w:val="single" w:sz="4" w:space="0" w:color="00000A"/>
            </w:tcBorders>
          </w:tcPr>
          <w:p w14:paraId="1EFDB2FA" w14:textId="77777777" w:rsidR="003F2A35" w:rsidRPr="0016758D" w:rsidRDefault="003F2A35" w:rsidP="00C57196">
            <w:pPr>
              <w:keepNext/>
              <w:tabs>
                <w:tab w:val="left" w:pos="7655"/>
              </w:tabs>
              <w:spacing w:after="0" w:line="240" w:lineRule="auto"/>
              <w:rPr>
                <w:rFonts w:ascii="Aptos" w:hAnsi="Aptos"/>
                <w:szCs w:val="24"/>
                <w:lang w:eastAsia="lt-LT"/>
              </w:rPr>
            </w:pPr>
          </w:p>
        </w:tc>
      </w:tr>
      <w:tr w:rsidR="003F2A35" w:rsidRPr="00464F9F" w14:paraId="0A4FE5BC" w14:textId="77777777" w:rsidTr="1FD7000F">
        <w:tc>
          <w:tcPr>
            <w:tcW w:w="340" w:type="pct"/>
            <w:tcBorders>
              <w:top w:val="single" w:sz="4" w:space="0" w:color="00000A"/>
              <w:left w:val="single" w:sz="4" w:space="0" w:color="00000A"/>
              <w:bottom w:val="single" w:sz="4" w:space="0" w:color="00000A"/>
              <w:right w:val="single" w:sz="4" w:space="0" w:color="00000A"/>
            </w:tcBorders>
          </w:tcPr>
          <w:p w14:paraId="5DA3FF3B" w14:textId="77777777" w:rsidR="003F2A35" w:rsidRPr="0016758D" w:rsidRDefault="003F2A35" w:rsidP="00573084">
            <w:pPr>
              <w:numPr>
                <w:ilvl w:val="0"/>
                <w:numId w:val="39"/>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77835192" w14:textId="77777777" w:rsidR="003F2A35" w:rsidRPr="0016758D" w:rsidRDefault="1FD7000F" w:rsidP="1FD7000F">
            <w:pPr>
              <w:spacing w:after="0" w:line="240" w:lineRule="auto"/>
              <w:rPr>
                <w:rFonts w:ascii="Aptos" w:hAnsi="Aptos"/>
              </w:rPr>
            </w:pPr>
            <w:r w:rsidRPr="1FD7000F">
              <w:rPr>
                <w:rFonts w:ascii="Aptos" w:hAnsi="Aptos"/>
              </w:rPr>
              <w:t>Gamintojo gamybos kokybės ir aplinkosaugos reikalavimai</w:t>
            </w:r>
          </w:p>
        </w:tc>
        <w:tc>
          <w:tcPr>
            <w:tcW w:w="1689" w:type="pct"/>
            <w:tcBorders>
              <w:top w:val="single" w:sz="4" w:space="0" w:color="00000A"/>
              <w:left w:val="single" w:sz="4" w:space="0" w:color="00000A"/>
              <w:bottom w:val="single" w:sz="4" w:space="0" w:color="00000A"/>
              <w:right w:val="single" w:sz="4" w:space="0" w:color="00000A"/>
            </w:tcBorders>
            <w:hideMark/>
          </w:tcPr>
          <w:p w14:paraId="03DD57C3" w14:textId="6C0CEBA1" w:rsidR="003F2A35" w:rsidRPr="0016758D" w:rsidRDefault="1FD7000F" w:rsidP="1FD7000F">
            <w:pPr>
              <w:spacing w:after="0" w:line="240" w:lineRule="auto"/>
              <w:rPr>
                <w:rFonts w:ascii="Aptos" w:hAnsi="Aptos"/>
                <w:b/>
                <w:bCs/>
              </w:rPr>
            </w:pPr>
            <w:r w:rsidRPr="1FD7000F">
              <w:rPr>
                <w:rFonts w:ascii="Aptos" w:hAnsi="Aptos"/>
              </w:rPr>
              <w:t xml:space="preserve">Gamintojas turi būti įsidiegęs aplinkosaugos valdymo sistemą ISO 14001 arba lygiavertę. </w:t>
            </w:r>
          </w:p>
          <w:p w14:paraId="5D7C81EB" w14:textId="36478C53" w:rsidR="003F2A35" w:rsidRPr="0016758D" w:rsidRDefault="1FD7000F" w:rsidP="1FD7000F">
            <w:pPr>
              <w:pStyle w:val="Sraopastraipa"/>
              <w:tabs>
                <w:tab w:val="left" w:pos="313"/>
              </w:tabs>
              <w:spacing w:after="0" w:line="240" w:lineRule="auto"/>
              <w:ind w:left="0"/>
              <w:rPr>
                <w:rFonts w:ascii="Aptos" w:hAnsi="Aptos"/>
              </w:rPr>
            </w:pPr>
            <w:r w:rsidRPr="1FD7000F">
              <w:rPr>
                <w:rFonts w:ascii="Aptos" w:hAnsi="Aptos"/>
              </w:rPr>
              <w:t>Siūlomo kompiuterio gyvavimo ciklas sudarytas vadovaujantis ISO 14040 standartu, bei numatytas šiltnamio efekto poveikis gamtai.</w:t>
            </w:r>
          </w:p>
          <w:p w14:paraId="0C91096A" w14:textId="77777777" w:rsidR="003F2A35" w:rsidRPr="0016758D" w:rsidRDefault="1FD7000F" w:rsidP="1FD7000F">
            <w:pPr>
              <w:spacing w:after="0" w:line="240" w:lineRule="auto"/>
              <w:rPr>
                <w:rFonts w:ascii="Aptos" w:hAnsi="Aptos"/>
              </w:rPr>
            </w:pPr>
            <w:r w:rsidRPr="1FD7000F">
              <w:rPr>
                <w:rFonts w:ascii="Aptos" w:hAnsi="Aptos"/>
              </w:rPr>
              <w:t xml:space="preserve">Turi būti pateikta: ataskaita, įrodanti gaminio atitikimą ISO 14040 standartui. Ataskaitoje privalo būti nurodytas siūlomas modelis. </w:t>
            </w:r>
          </w:p>
          <w:p w14:paraId="599F9995" w14:textId="48EEAF94" w:rsidR="003F2A35" w:rsidRPr="007B2337" w:rsidRDefault="1FD7000F" w:rsidP="1FD7000F">
            <w:pPr>
              <w:spacing w:after="0" w:line="240" w:lineRule="auto"/>
              <w:rPr>
                <w:rFonts w:ascii="Aptos" w:hAnsi="Aptos"/>
                <w:b/>
                <w:bCs/>
              </w:rPr>
            </w:pPr>
            <w:r w:rsidRPr="1FD7000F">
              <w:rPr>
                <w:rFonts w:ascii="Aptos" w:hAnsi="Aptos"/>
                <w:b/>
                <w:bCs/>
              </w:rPr>
              <w:t>Kartu su pasiūlymu pateikti tai įrodančius sertifikatų kopijas.</w:t>
            </w:r>
          </w:p>
        </w:tc>
        <w:tc>
          <w:tcPr>
            <w:tcW w:w="1941" w:type="pct"/>
            <w:tcBorders>
              <w:top w:val="single" w:sz="4" w:space="0" w:color="00000A"/>
              <w:left w:val="single" w:sz="4" w:space="0" w:color="00000A"/>
              <w:bottom w:val="single" w:sz="4" w:space="0" w:color="00000A"/>
              <w:right w:val="single" w:sz="4" w:space="0" w:color="00000A"/>
            </w:tcBorders>
          </w:tcPr>
          <w:p w14:paraId="5AD3CC42" w14:textId="77777777" w:rsidR="003F2A35" w:rsidRPr="0016758D" w:rsidRDefault="003F2A35" w:rsidP="00C57196">
            <w:pPr>
              <w:spacing w:after="0" w:line="240" w:lineRule="auto"/>
              <w:rPr>
                <w:rFonts w:ascii="Aptos" w:hAnsi="Aptos"/>
                <w:szCs w:val="24"/>
              </w:rPr>
            </w:pPr>
          </w:p>
        </w:tc>
      </w:tr>
      <w:tr w:rsidR="003F2A35" w:rsidRPr="00464F9F" w14:paraId="60FD932A" w14:textId="77777777" w:rsidTr="1FD7000F">
        <w:tc>
          <w:tcPr>
            <w:tcW w:w="340" w:type="pct"/>
            <w:tcBorders>
              <w:top w:val="single" w:sz="4" w:space="0" w:color="00000A"/>
              <w:left w:val="single" w:sz="4" w:space="0" w:color="00000A"/>
              <w:bottom w:val="single" w:sz="4" w:space="0" w:color="00000A"/>
              <w:right w:val="single" w:sz="4" w:space="0" w:color="00000A"/>
            </w:tcBorders>
          </w:tcPr>
          <w:p w14:paraId="362D0409" w14:textId="77777777" w:rsidR="003F2A35" w:rsidRPr="0016758D" w:rsidRDefault="003F2A35" w:rsidP="00573084">
            <w:pPr>
              <w:numPr>
                <w:ilvl w:val="0"/>
                <w:numId w:val="39"/>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7800A395" w14:textId="50948AC3" w:rsidR="003F2A35" w:rsidRPr="0016758D" w:rsidRDefault="1FD7000F" w:rsidP="1FD7000F">
            <w:pPr>
              <w:spacing w:after="0" w:line="240" w:lineRule="auto"/>
              <w:rPr>
                <w:rFonts w:ascii="Aptos" w:hAnsi="Aptos"/>
              </w:rPr>
            </w:pPr>
            <w:r w:rsidRPr="1FD7000F">
              <w:rPr>
                <w:rFonts w:ascii="Aptos" w:hAnsi="Aptos"/>
                <w:color w:val="00000A"/>
              </w:rPr>
              <w:t>„Žal</w:t>
            </w:r>
            <w:r w:rsidR="0050740E">
              <w:rPr>
                <w:rFonts w:ascii="Aptos" w:hAnsi="Aptos"/>
                <w:color w:val="00000A"/>
              </w:rPr>
              <w:t>i</w:t>
            </w:r>
            <w:r w:rsidRPr="1FD7000F">
              <w:rPr>
                <w:rFonts w:ascii="Aptos" w:hAnsi="Aptos"/>
                <w:color w:val="00000A"/>
              </w:rPr>
              <w:t>ųjų pirkimų“ kriterijai</w:t>
            </w:r>
          </w:p>
        </w:tc>
        <w:tc>
          <w:tcPr>
            <w:tcW w:w="1689" w:type="pct"/>
            <w:tcBorders>
              <w:top w:val="single" w:sz="4" w:space="0" w:color="00000A"/>
              <w:left w:val="single" w:sz="4" w:space="0" w:color="00000A"/>
              <w:bottom w:val="single" w:sz="4" w:space="0" w:color="00000A"/>
              <w:right w:val="single" w:sz="4" w:space="0" w:color="00000A"/>
            </w:tcBorders>
            <w:hideMark/>
          </w:tcPr>
          <w:p w14:paraId="4B9094EC" w14:textId="77777777" w:rsidR="003F2A35" w:rsidRPr="0016758D" w:rsidRDefault="1FD7000F" w:rsidP="1FD7000F">
            <w:pPr>
              <w:pStyle w:val="TableContents"/>
              <w:ind w:firstLine="0"/>
              <w:rPr>
                <w:rFonts w:ascii="Aptos" w:hAnsi="Aptos" w:cs="Times New Roman"/>
                <w:color w:val="00000A"/>
                <w:sz w:val="24"/>
              </w:rPr>
            </w:pPr>
            <w:r w:rsidRPr="1FD7000F">
              <w:rPr>
                <w:rFonts w:ascii="Aptos" w:hAnsi="Aptos" w:cs="Times New Roman"/>
                <w:color w:val="00000A"/>
                <w:sz w:val="24"/>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p w14:paraId="04ADFD13" w14:textId="77777777" w:rsidR="003F2A35" w:rsidRPr="0016758D" w:rsidRDefault="003F2A35" w:rsidP="00C57196">
            <w:pPr>
              <w:pStyle w:val="TableContents"/>
              <w:ind w:firstLine="0"/>
              <w:rPr>
                <w:rFonts w:ascii="Aptos" w:hAnsi="Aptos" w:cs="Times New Roman"/>
                <w:color w:val="00000A"/>
                <w:sz w:val="24"/>
              </w:rPr>
            </w:pPr>
          </w:p>
          <w:p w14:paraId="21D2857D" w14:textId="77777777" w:rsidR="003F2A35" w:rsidRPr="0016758D" w:rsidRDefault="1FD7000F" w:rsidP="1FD7000F">
            <w:pPr>
              <w:pStyle w:val="TableContents"/>
              <w:ind w:firstLine="0"/>
              <w:rPr>
                <w:rFonts w:ascii="Aptos" w:hAnsi="Aptos" w:cs="Times New Roman"/>
                <w:color w:val="00000A"/>
                <w:sz w:val="24"/>
              </w:rPr>
            </w:pPr>
            <w:r w:rsidRPr="1FD7000F">
              <w:rPr>
                <w:rFonts w:ascii="Aptos" w:hAnsi="Aptos" w:cs="Times New Roman"/>
                <w:color w:val="00000A"/>
                <w:sz w:val="24"/>
              </w:rPr>
              <w:lastRenderedPageBreak/>
              <w:t>Prekėms taikomi Lietuvos Respublikos aplinkos ministro 2011 m. birželio 28 d. D1-508 (Lietuvos Respublikos aplinkos ministro 2022 m. gruodžio 13 d. įsakymo Nr. D1-401 redakcija) „Aplinkos apsaugos kriterijų taikymo, vykdant žaliuosius pirkimus, tvarkos aprašas“ patvirtinti minimalūs aplinkos apsaugos kriterijai, t.y.:</w:t>
            </w:r>
          </w:p>
          <w:p w14:paraId="5A3D4186" w14:textId="77777777" w:rsidR="003F2A35" w:rsidRPr="0016758D" w:rsidRDefault="1FD7000F" w:rsidP="1FD7000F">
            <w:pPr>
              <w:pStyle w:val="TableContents"/>
              <w:numPr>
                <w:ilvl w:val="0"/>
                <w:numId w:val="32"/>
              </w:numPr>
              <w:ind w:left="88" w:hanging="85"/>
              <w:rPr>
                <w:rFonts w:ascii="Aptos" w:hAnsi="Aptos" w:cs="Times New Roman"/>
                <w:color w:val="00000A"/>
                <w:sz w:val="24"/>
              </w:rPr>
            </w:pPr>
            <w:r w:rsidRPr="1FD7000F">
              <w:rPr>
                <w:rFonts w:ascii="Aptos" w:hAnsi="Aptos" w:cs="Times New Roman"/>
                <w:color w:val="00000A"/>
                <w:sz w:val="24"/>
              </w:rPr>
              <w:t xml:space="preserve">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w:t>
            </w:r>
            <w:r w:rsidRPr="1FD7000F">
              <w:rPr>
                <w:rFonts w:ascii="Aptos" w:hAnsi="Aptos" w:cs="Times New Roman"/>
                <w:color w:val="00000A"/>
                <w:sz w:val="24"/>
              </w:rPr>
              <w:lastRenderedPageBreak/>
              <w:t>ekologinio projektavimo nustatytus efektyvaus energijos vartojimo kriterijus.</w:t>
            </w:r>
          </w:p>
          <w:p w14:paraId="7B07AA16" w14:textId="77777777" w:rsidR="003F2A35" w:rsidRPr="0016758D" w:rsidRDefault="003F2A35" w:rsidP="00C57196">
            <w:pPr>
              <w:pStyle w:val="TableContents"/>
              <w:ind w:left="363" w:firstLine="0"/>
              <w:rPr>
                <w:rFonts w:ascii="Aptos" w:hAnsi="Aptos" w:cs="Times New Roman"/>
                <w:iCs/>
                <w:color w:val="00000A"/>
                <w:sz w:val="24"/>
              </w:rPr>
            </w:pPr>
          </w:p>
          <w:p w14:paraId="70150A38" w14:textId="77777777" w:rsidR="003F2A35" w:rsidRPr="0016758D" w:rsidRDefault="1FD7000F" w:rsidP="1FD7000F">
            <w:pPr>
              <w:pStyle w:val="TableContents"/>
              <w:numPr>
                <w:ilvl w:val="0"/>
                <w:numId w:val="32"/>
              </w:numPr>
              <w:ind w:left="88" w:hanging="85"/>
              <w:rPr>
                <w:rFonts w:ascii="Aptos" w:hAnsi="Aptos" w:cs="Times New Roman"/>
                <w:color w:val="00000A"/>
                <w:sz w:val="24"/>
              </w:rPr>
            </w:pPr>
            <w:r w:rsidRPr="1FD7000F">
              <w:rPr>
                <w:rFonts w:ascii="Aptos" w:hAnsi="Aptos" w:cs="Times New Roman"/>
                <w:color w:val="00000A"/>
                <w:sz w:val="24"/>
              </w:rPr>
              <w:t xml:space="preserve"> įranga turi turėti bent vieną standartinį USB C™ tipo lizdą (prievadą), skirtą keistis duomenimis ir pasižymintį atgaliniu suderinamumu su USB 2.0 atsižvelgiant į IEC 62680-1-3:2018 arba lygiavertį standartą.</w:t>
            </w:r>
          </w:p>
          <w:p w14:paraId="72360CD6" w14:textId="77777777" w:rsidR="003F2A35" w:rsidRPr="0016758D" w:rsidRDefault="003F2A35" w:rsidP="00C57196">
            <w:pPr>
              <w:pStyle w:val="Sraopastraipa"/>
              <w:spacing w:after="0" w:line="240" w:lineRule="auto"/>
              <w:ind w:left="363"/>
              <w:rPr>
                <w:rFonts w:ascii="Aptos" w:hAnsi="Aptos"/>
                <w:iCs/>
                <w:color w:val="00000A"/>
                <w:szCs w:val="24"/>
              </w:rPr>
            </w:pPr>
          </w:p>
          <w:p w14:paraId="1E976FBF" w14:textId="77777777" w:rsidR="003F2A35" w:rsidRPr="0016758D" w:rsidRDefault="1FD7000F" w:rsidP="1FD7000F">
            <w:pPr>
              <w:pStyle w:val="Sraopastraipa"/>
              <w:numPr>
                <w:ilvl w:val="0"/>
                <w:numId w:val="32"/>
              </w:numPr>
              <w:tabs>
                <w:tab w:val="left" w:pos="88"/>
              </w:tabs>
              <w:spacing w:after="0" w:line="240" w:lineRule="auto"/>
              <w:ind w:left="88" w:hanging="85"/>
              <w:rPr>
                <w:rFonts w:ascii="Aptos" w:hAnsi="Aptos"/>
              </w:rPr>
            </w:pPr>
            <w:r w:rsidRPr="1FD7000F">
              <w:rPr>
                <w:rFonts w:ascii="Aptos" w:hAnsi="Aptos"/>
              </w:rPr>
              <w:t>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70EB6015" w14:textId="77777777" w:rsidR="003F2A35" w:rsidRPr="0016758D" w:rsidRDefault="1FD7000F" w:rsidP="1FD7000F">
            <w:pPr>
              <w:pStyle w:val="TableContents"/>
              <w:ind w:firstLine="0"/>
              <w:rPr>
                <w:rFonts w:ascii="Aptos" w:hAnsi="Aptos" w:cs="Times New Roman"/>
                <w:color w:val="00000A"/>
                <w:sz w:val="24"/>
              </w:rPr>
            </w:pPr>
            <w:r w:rsidRPr="1FD7000F">
              <w:rPr>
                <w:rFonts w:ascii="Aptos" w:hAnsi="Aptos" w:cs="Times New Roman"/>
                <w:color w:val="00000A"/>
                <w:sz w:val="24"/>
              </w:rPr>
              <w:t>Privaloma pateikti nuorodą į atitiktį.</w:t>
            </w:r>
          </w:p>
        </w:tc>
        <w:tc>
          <w:tcPr>
            <w:tcW w:w="1941" w:type="pct"/>
            <w:tcBorders>
              <w:top w:val="single" w:sz="4" w:space="0" w:color="00000A"/>
              <w:left w:val="single" w:sz="4" w:space="0" w:color="00000A"/>
              <w:bottom w:val="single" w:sz="4" w:space="0" w:color="00000A"/>
              <w:right w:val="single" w:sz="4" w:space="0" w:color="00000A"/>
            </w:tcBorders>
          </w:tcPr>
          <w:p w14:paraId="10D1F054" w14:textId="77777777" w:rsidR="003F2A35" w:rsidRPr="0016758D" w:rsidRDefault="003F2A35" w:rsidP="00C57196">
            <w:pPr>
              <w:spacing w:after="0" w:line="240" w:lineRule="auto"/>
              <w:rPr>
                <w:rFonts w:ascii="Aptos" w:hAnsi="Aptos"/>
                <w:szCs w:val="24"/>
              </w:rPr>
            </w:pPr>
          </w:p>
        </w:tc>
      </w:tr>
      <w:tr w:rsidR="003F2A35" w:rsidRPr="00464F9F" w14:paraId="3A04AC38" w14:textId="77777777" w:rsidTr="1FD7000F">
        <w:tc>
          <w:tcPr>
            <w:tcW w:w="340" w:type="pct"/>
            <w:tcBorders>
              <w:top w:val="single" w:sz="4" w:space="0" w:color="00000A"/>
              <w:left w:val="single" w:sz="4" w:space="0" w:color="00000A"/>
              <w:bottom w:val="single" w:sz="4" w:space="0" w:color="00000A"/>
              <w:right w:val="single" w:sz="4" w:space="0" w:color="00000A"/>
            </w:tcBorders>
          </w:tcPr>
          <w:p w14:paraId="7B03AB7D" w14:textId="77777777" w:rsidR="003F2A35" w:rsidRPr="0016758D" w:rsidRDefault="003F2A35" w:rsidP="00573084">
            <w:pPr>
              <w:numPr>
                <w:ilvl w:val="0"/>
                <w:numId w:val="39"/>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56D6D691" w14:textId="77777777" w:rsidR="003F2A35" w:rsidRPr="0016758D" w:rsidRDefault="003F2A35" w:rsidP="1FD7000F">
            <w:pPr>
              <w:spacing w:after="0" w:line="240" w:lineRule="auto"/>
              <w:rPr>
                <w:rFonts w:ascii="Aptos" w:hAnsi="Aptos"/>
                <w:color w:val="00000A"/>
              </w:rPr>
            </w:pPr>
            <w:r w:rsidRPr="1FD7000F">
              <w:rPr>
                <w:rFonts w:ascii="Aptos" w:hAnsi="Aptos"/>
                <w:noProof/>
                <w:snapToGrid w:val="0"/>
              </w:rPr>
              <w:t>P</w:t>
            </w:r>
            <w:r w:rsidRPr="1FD7000F">
              <w:rPr>
                <w:rFonts w:ascii="Aptos" w:eastAsia="Times New Roman" w:hAnsi="Aptos"/>
                <w:color w:val="000000"/>
              </w:rPr>
              <w:t xml:space="preserve">akuotės turi būti laikytinos perdirbamosiomis pakuotėmis pagal Lietuvos Respublikos mokesčio už aplinkos teršimą įstatymo nuostatas ir (ar) turi būti vienalytės (homogeniškos) pakuotės, pagamintos iš vienos rūšies medžiagos, </w:t>
            </w:r>
            <w:r w:rsidRPr="1FD7000F">
              <w:rPr>
                <w:rFonts w:ascii="Aptos" w:eastAsia="Times New Roman" w:hAnsi="Aptos"/>
              </w:rPr>
              <w:t xml:space="preserve">kaip </w:t>
            </w:r>
            <w:r w:rsidRPr="1FD7000F">
              <w:rPr>
                <w:rFonts w:ascii="Aptos" w:eastAsia="Times New Roman" w:hAnsi="Aptos"/>
              </w:rPr>
              <w:lastRenderedPageBreak/>
              <w:t xml:space="preserve">nurodyta </w:t>
            </w:r>
            <w:r w:rsidRPr="1FD7000F">
              <w:rPr>
                <w:rFonts w:ascii="Aptos" w:eastAsia="Times New Roman" w:hAnsi="Aptos"/>
                <w:color w:val="000000"/>
              </w:rPr>
              <w:t>Aplinkos apsaugos kriterijų taikymo, vykdant žaliuosius pirkimus, tvarkos apraše</w:t>
            </w:r>
            <w:r w:rsidRPr="1FD7000F">
              <w:rPr>
                <w:rFonts w:ascii="Aptos" w:eastAsia="Times New Roman" w:hAnsi="Aptos"/>
              </w:rPr>
              <w:t xml:space="preserve"> 2 priedo, II skyriaus 2 punkte.</w:t>
            </w:r>
          </w:p>
        </w:tc>
        <w:tc>
          <w:tcPr>
            <w:tcW w:w="1689" w:type="pct"/>
            <w:tcBorders>
              <w:top w:val="single" w:sz="4" w:space="0" w:color="00000A"/>
              <w:left w:val="single" w:sz="4" w:space="0" w:color="00000A"/>
              <w:bottom w:val="single" w:sz="4" w:space="0" w:color="00000A"/>
              <w:right w:val="single" w:sz="4" w:space="0" w:color="00000A"/>
            </w:tcBorders>
          </w:tcPr>
          <w:p w14:paraId="0AF251C5" w14:textId="77777777" w:rsidR="003F2A35" w:rsidRPr="0016758D" w:rsidRDefault="1FD7000F" w:rsidP="1FD7000F">
            <w:pPr>
              <w:spacing w:after="0" w:line="240" w:lineRule="auto"/>
              <w:ind w:right="114"/>
              <w:rPr>
                <w:rFonts w:ascii="Aptos" w:eastAsia="Times New Roman" w:hAnsi="Aptos"/>
                <w:color w:val="000000" w:themeColor="text1"/>
              </w:rPr>
            </w:pPr>
            <w:r w:rsidRPr="1FD7000F">
              <w:rPr>
                <w:rFonts w:ascii="Aptos" w:eastAsia="Times New Roman" w:hAnsi="Aptos"/>
                <w:color w:val="000000" w:themeColor="text1"/>
              </w:rPr>
              <w:lastRenderedPageBreak/>
              <w:t xml:space="preserve">Tiekėjo ar gamintojo dokumentai, įrodantys, kad pakuotės yra homogeniškos ir (ar) atitinkamai paženklintos, arba atitiktis standartams, pagal kuriuos įrodoma, kad pakuočių medžiagos perdirbamos pvz., standartas LST EN 1343x (bent vienas iš jų 13430/13431/13432) „Pakuotė. Naudotų pakuočių, numatomų kompostuoti ir biologiškai skaidyti, reikalavimai.“, standartas </w:t>
            </w:r>
            <w:r w:rsidRPr="1FD7000F">
              <w:rPr>
                <w:rFonts w:ascii="Aptos" w:eastAsia="Times New Roman" w:hAnsi="Aptos"/>
                <w:i/>
                <w:iCs/>
                <w:color w:val="000000" w:themeColor="text1"/>
              </w:rPr>
              <w:t xml:space="preserve">Voluntary Standard for Repulping and Recycling Corrugated Fiberboard Treated </w:t>
            </w:r>
            <w:r w:rsidRPr="1FD7000F">
              <w:rPr>
                <w:rFonts w:ascii="Aptos" w:eastAsia="Times New Roman" w:hAnsi="Aptos"/>
                <w:i/>
                <w:iCs/>
                <w:color w:val="000000" w:themeColor="text1"/>
              </w:rPr>
              <w:lastRenderedPageBreak/>
              <w:t xml:space="preserve">to Improve Its Performance in the Presence of Water and Water Vapor, </w:t>
            </w:r>
            <w:r w:rsidRPr="1FD7000F">
              <w:rPr>
                <w:rFonts w:ascii="Aptos" w:eastAsia="Times New Roman" w:hAnsi="Aptos"/>
                <w:color w:val="000000" w:themeColor="text1"/>
              </w:rPr>
              <w:t>standartas</w:t>
            </w:r>
            <w:r w:rsidRPr="1FD7000F">
              <w:rPr>
                <w:rFonts w:ascii="Aptos" w:eastAsia="Times New Roman" w:hAnsi="Aptos"/>
                <w:i/>
                <w:iCs/>
                <w:color w:val="000000" w:themeColor="text1"/>
              </w:rPr>
              <w:t xml:space="preserve"> RecyClass </w:t>
            </w:r>
            <w:r w:rsidRPr="1FD7000F">
              <w:rPr>
                <w:rFonts w:ascii="Aptos" w:eastAsia="Times New Roman" w:hAnsi="Aptos"/>
                <w:color w:val="000000" w:themeColor="text1"/>
              </w:rPr>
              <w:t>ar kitas lygiavertis standartas,</w:t>
            </w:r>
          </w:p>
          <w:p w14:paraId="0D37A4EC" w14:textId="77777777" w:rsidR="003F2A35" w:rsidRPr="0016758D" w:rsidRDefault="1FD7000F" w:rsidP="1FD7000F">
            <w:pPr>
              <w:spacing w:after="0" w:line="240" w:lineRule="auto"/>
              <w:ind w:right="114"/>
              <w:rPr>
                <w:rFonts w:ascii="Aptos" w:eastAsia="Times New Roman" w:hAnsi="Aptos"/>
                <w:color w:val="000000" w:themeColor="text1"/>
              </w:rPr>
            </w:pPr>
            <w:r w:rsidRPr="1FD7000F">
              <w:rPr>
                <w:rFonts w:ascii="Aptos" w:eastAsia="Times New Roman" w:hAnsi="Aptos"/>
                <w:color w:val="000000" w:themeColor="text1"/>
              </w:rPr>
              <w:t xml:space="preserve"> arba </w:t>
            </w:r>
          </w:p>
          <w:p w14:paraId="2ABEA79C" w14:textId="77777777" w:rsidR="003F2A35" w:rsidRPr="0016758D" w:rsidRDefault="1FD7000F" w:rsidP="1FD7000F">
            <w:pPr>
              <w:spacing w:after="0" w:line="240" w:lineRule="auto"/>
              <w:ind w:right="114"/>
              <w:rPr>
                <w:rFonts w:ascii="Aptos" w:eastAsia="Times New Roman" w:hAnsi="Aptos"/>
                <w:color w:val="000000" w:themeColor="text1"/>
              </w:rPr>
            </w:pPr>
            <w:r w:rsidRPr="1FD7000F">
              <w:rPr>
                <w:rFonts w:ascii="Aptos" w:eastAsia="Times New Roman" w:hAnsi="Aptos"/>
                <w:color w:val="000000" w:themeColor="text1"/>
              </w:rPr>
              <w:t>b)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6F30D626" w14:textId="77777777" w:rsidR="003F2A35" w:rsidRPr="0016758D" w:rsidRDefault="1FD7000F" w:rsidP="1FD7000F">
            <w:pPr>
              <w:pStyle w:val="TableContents"/>
              <w:ind w:firstLine="0"/>
              <w:rPr>
                <w:rFonts w:ascii="Aptos" w:hAnsi="Aptos" w:cs="Times New Roman"/>
                <w:color w:val="00000A"/>
                <w:sz w:val="24"/>
              </w:rPr>
            </w:pPr>
            <w:r w:rsidRPr="1FD7000F">
              <w:rPr>
                <w:rFonts w:ascii="Aptos" w:hAnsi="Aptos" w:cs="Times New Roman"/>
                <w:color w:val="000000" w:themeColor="text1"/>
                <w:sz w:val="24"/>
              </w:rPr>
              <w:t>c) kiti lygiaverčiai įrodymai.</w:t>
            </w:r>
          </w:p>
        </w:tc>
        <w:tc>
          <w:tcPr>
            <w:tcW w:w="1941" w:type="pct"/>
            <w:tcBorders>
              <w:top w:val="single" w:sz="4" w:space="0" w:color="00000A"/>
              <w:left w:val="single" w:sz="4" w:space="0" w:color="00000A"/>
              <w:bottom w:val="single" w:sz="4" w:space="0" w:color="00000A"/>
              <w:right w:val="single" w:sz="4" w:space="0" w:color="00000A"/>
            </w:tcBorders>
          </w:tcPr>
          <w:p w14:paraId="3F945EC6" w14:textId="77777777" w:rsidR="003F2A35" w:rsidRPr="0016758D" w:rsidRDefault="003F2A35" w:rsidP="00C57196">
            <w:pPr>
              <w:spacing w:after="0" w:line="240" w:lineRule="auto"/>
              <w:rPr>
                <w:rFonts w:ascii="Aptos" w:hAnsi="Aptos"/>
                <w:szCs w:val="24"/>
              </w:rPr>
            </w:pPr>
          </w:p>
        </w:tc>
      </w:tr>
      <w:tr w:rsidR="003F2A35" w:rsidRPr="00464F9F" w14:paraId="7924F790" w14:textId="77777777" w:rsidTr="1FD7000F">
        <w:tc>
          <w:tcPr>
            <w:tcW w:w="340" w:type="pct"/>
            <w:tcBorders>
              <w:top w:val="single" w:sz="4" w:space="0" w:color="00000A"/>
              <w:left w:val="single" w:sz="4" w:space="0" w:color="00000A"/>
              <w:bottom w:val="single" w:sz="4" w:space="0" w:color="00000A"/>
              <w:right w:val="single" w:sz="4" w:space="0" w:color="00000A"/>
            </w:tcBorders>
          </w:tcPr>
          <w:p w14:paraId="604FB576" w14:textId="77777777" w:rsidR="003F2A35" w:rsidRPr="0016758D" w:rsidRDefault="003F2A35" w:rsidP="00573084">
            <w:pPr>
              <w:numPr>
                <w:ilvl w:val="0"/>
                <w:numId w:val="39"/>
              </w:numPr>
              <w:suppressAutoHyphens/>
              <w:spacing w:after="0" w:line="240" w:lineRule="auto"/>
              <w:rPr>
                <w:rFonts w:ascii="Aptos" w:eastAsia="SimSun" w:hAnsi="Aptos"/>
                <w:szCs w:val="24"/>
                <w:lang w:eastAsia="lt-LT"/>
              </w:rPr>
            </w:pPr>
          </w:p>
        </w:tc>
        <w:tc>
          <w:tcPr>
            <w:tcW w:w="1030" w:type="pct"/>
            <w:tcBorders>
              <w:top w:val="single" w:sz="4" w:space="0" w:color="00000A"/>
              <w:left w:val="single" w:sz="4" w:space="0" w:color="00000A"/>
              <w:bottom w:val="single" w:sz="4" w:space="0" w:color="00000A"/>
              <w:right w:val="single" w:sz="4" w:space="0" w:color="00000A"/>
            </w:tcBorders>
            <w:hideMark/>
          </w:tcPr>
          <w:p w14:paraId="6CF156E4" w14:textId="77777777" w:rsidR="003F2A35" w:rsidRPr="0016758D" w:rsidRDefault="1FD7000F" w:rsidP="1FD7000F">
            <w:pPr>
              <w:spacing w:after="0" w:line="240" w:lineRule="auto"/>
              <w:rPr>
                <w:rFonts w:ascii="Aptos" w:hAnsi="Aptos"/>
              </w:rPr>
            </w:pPr>
            <w:r w:rsidRPr="1FD7000F">
              <w:rPr>
                <w:rFonts w:ascii="Aptos" w:eastAsia="SimSun" w:hAnsi="Aptos"/>
                <w:lang w:eastAsia="lt-LT"/>
              </w:rPr>
              <w:t>Garantinė techninė priežiūra</w:t>
            </w:r>
          </w:p>
        </w:tc>
        <w:tc>
          <w:tcPr>
            <w:tcW w:w="1689" w:type="pct"/>
            <w:tcBorders>
              <w:top w:val="single" w:sz="4" w:space="0" w:color="00000A"/>
              <w:left w:val="single" w:sz="4" w:space="0" w:color="00000A"/>
              <w:bottom w:val="single" w:sz="4" w:space="0" w:color="00000A"/>
              <w:right w:val="single" w:sz="4" w:space="0" w:color="00000A"/>
            </w:tcBorders>
            <w:hideMark/>
          </w:tcPr>
          <w:p w14:paraId="019F5FAB" w14:textId="77777777" w:rsidR="003F2A35" w:rsidRPr="0016758D" w:rsidRDefault="1FD7000F" w:rsidP="1FD7000F">
            <w:pPr>
              <w:spacing w:after="0" w:line="240" w:lineRule="auto"/>
              <w:rPr>
                <w:rFonts w:ascii="Aptos" w:hAnsi="Aptos"/>
              </w:rPr>
            </w:pPr>
            <w:r w:rsidRPr="1FD7000F">
              <w:rPr>
                <w:rFonts w:ascii="Aptos" w:eastAsia="SimSun" w:hAnsi="Aptos"/>
              </w:rPr>
              <w:t>Įrangos tiekėjas privalo turėti teisę atlikti siūlomos įrangos garantinę techninę priežiūrą arba turi būti sudaręs sutartį su autorizuotu gamintojo serviso centru. K</w:t>
            </w:r>
            <w:r w:rsidRPr="1FD7000F">
              <w:rPr>
                <w:rFonts w:ascii="Aptos" w:hAnsi="Aptos"/>
              </w:rPr>
              <w:t xml:space="preserve">ompiuteriui </w:t>
            </w:r>
            <w:r w:rsidRPr="1FD7000F">
              <w:rPr>
                <w:rFonts w:ascii="Aptos" w:eastAsia="SimSun" w:hAnsi="Aptos"/>
              </w:rPr>
              <w:t>taikoma gamintojo (ne tiekėjo) 3 metų garantija darbo vietoje, reakcijos laikas ne vėliau kaip kita darbo diena. Visi aukščiau išvardinti reikalavimai privalo būti garantuojami gamintojo (</w:t>
            </w:r>
            <w:r w:rsidRPr="1FD7000F">
              <w:rPr>
                <w:rFonts w:ascii="Aptos" w:eastAsia="SimSun" w:hAnsi="Aptos"/>
                <w:b/>
                <w:bCs/>
              </w:rPr>
              <w:t>su pasiūlymu</w:t>
            </w:r>
            <w:r w:rsidRPr="1FD7000F">
              <w:rPr>
                <w:rFonts w:ascii="Aptos" w:eastAsia="SimSun" w:hAnsi="Aptos"/>
              </w:rPr>
              <w:t xml:space="preserve"> pateikti tai liudijančią gamintojo dokumentaciją, jei tai yra standartiniai oficialūs gamintojo įsipareigojimai, arba komplektuoti papildomus gamintojo serviso produktus, nurodant pasiūlyme jų kodus ir pavadinimus).</w:t>
            </w:r>
            <w:r w:rsidRPr="1FD7000F">
              <w:rPr>
                <w:rFonts w:ascii="Aptos" w:hAnsi="Aptos"/>
              </w:rPr>
              <w:t xml:space="preserve"> </w:t>
            </w:r>
            <w:r w:rsidRPr="1FD7000F">
              <w:rPr>
                <w:rFonts w:ascii="Aptos" w:hAnsi="Aptos"/>
                <w:b/>
                <w:bCs/>
              </w:rPr>
              <w:t>Kartu su pasiūlymu</w:t>
            </w:r>
            <w:r w:rsidRPr="1FD7000F">
              <w:rPr>
                <w:rFonts w:ascii="Aptos" w:hAnsi="Aptos"/>
              </w:rPr>
              <w:t xml:space="preserve"> turi būti pateiktas siūlomo kompiuterio gamintojo patvirtintas raštas, kad siūloma </w:t>
            </w:r>
            <w:r w:rsidRPr="1FD7000F">
              <w:rPr>
                <w:rFonts w:ascii="Aptos" w:hAnsi="Aptos"/>
              </w:rPr>
              <w:lastRenderedPageBreak/>
              <w:t>įranga yra skirta perkančiajai organizacijai ir gamintojas užtikrins prekių gamintojo garantinį aptarnavimą, pats arba per savo įgaliotus partnerius.</w:t>
            </w:r>
          </w:p>
        </w:tc>
        <w:tc>
          <w:tcPr>
            <w:tcW w:w="1941" w:type="pct"/>
            <w:tcBorders>
              <w:top w:val="single" w:sz="4" w:space="0" w:color="00000A"/>
              <w:left w:val="single" w:sz="4" w:space="0" w:color="00000A"/>
              <w:bottom w:val="single" w:sz="4" w:space="0" w:color="00000A"/>
              <w:right w:val="single" w:sz="4" w:space="0" w:color="00000A"/>
            </w:tcBorders>
          </w:tcPr>
          <w:p w14:paraId="5A25D9E4" w14:textId="77777777" w:rsidR="003F2A35" w:rsidRPr="0016758D" w:rsidRDefault="003F2A35" w:rsidP="00C57196">
            <w:pPr>
              <w:spacing w:after="0" w:line="240" w:lineRule="auto"/>
              <w:rPr>
                <w:rFonts w:ascii="Aptos" w:eastAsia="SimSun" w:hAnsi="Aptos"/>
                <w:szCs w:val="24"/>
              </w:rPr>
            </w:pPr>
          </w:p>
        </w:tc>
      </w:tr>
      <w:tr w:rsidR="003F2A35" w:rsidRPr="00464F9F" w14:paraId="72D842DD" w14:textId="77777777" w:rsidTr="1FD7000F">
        <w:tc>
          <w:tcPr>
            <w:tcW w:w="340" w:type="pct"/>
            <w:tcBorders>
              <w:top w:val="single" w:sz="4" w:space="0" w:color="00000A"/>
              <w:left w:val="single" w:sz="4" w:space="0" w:color="00000A"/>
              <w:bottom w:val="single" w:sz="4" w:space="0" w:color="00000A"/>
              <w:right w:val="single" w:sz="4" w:space="0" w:color="00000A"/>
            </w:tcBorders>
          </w:tcPr>
          <w:p w14:paraId="1A3A3EA9" w14:textId="77777777" w:rsidR="003F2A35" w:rsidRPr="0016758D" w:rsidRDefault="003F2A35" w:rsidP="00573084">
            <w:pPr>
              <w:numPr>
                <w:ilvl w:val="0"/>
                <w:numId w:val="39"/>
              </w:numPr>
              <w:suppressAutoHyphens/>
              <w:spacing w:after="0" w:line="240" w:lineRule="auto"/>
              <w:rPr>
                <w:rFonts w:ascii="Aptos" w:eastAsia="SimSun" w:hAnsi="Aptos"/>
                <w:szCs w:val="24"/>
                <w:lang w:eastAsia="lt-LT"/>
              </w:rPr>
            </w:pPr>
          </w:p>
        </w:tc>
        <w:tc>
          <w:tcPr>
            <w:tcW w:w="1030" w:type="pct"/>
            <w:tcBorders>
              <w:top w:val="single" w:sz="4" w:space="0" w:color="00000A"/>
              <w:left w:val="single" w:sz="4" w:space="0" w:color="00000A"/>
              <w:bottom w:val="single" w:sz="4" w:space="0" w:color="00000A"/>
              <w:right w:val="single" w:sz="4" w:space="0" w:color="00000A"/>
            </w:tcBorders>
          </w:tcPr>
          <w:p w14:paraId="478289DF" w14:textId="77777777" w:rsidR="003F2A35" w:rsidRPr="0016758D" w:rsidRDefault="1FD7000F" w:rsidP="1FD7000F">
            <w:pPr>
              <w:spacing w:after="0" w:line="240" w:lineRule="auto"/>
              <w:rPr>
                <w:rFonts w:ascii="Aptos" w:eastAsia="SimSun" w:hAnsi="Aptos"/>
                <w:lang w:eastAsia="lt-LT"/>
              </w:rPr>
            </w:pPr>
            <w:r w:rsidRPr="1FD7000F">
              <w:rPr>
                <w:rFonts w:ascii="Aptos" w:eastAsia="SimSun" w:hAnsi="Aptos"/>
                <w:lang w:eastAsia="lt-LT"/>
              </w:rPr>
              <w:t>Gedimų registravimas</w:t>
            </w:r>
          </w:p>
        </w:tc>
        <w:tc>
          <w:tcPr>
            <w:tcW w:w="1689" w:type="pct"/>
            <w:tcBorders>
              <w:top w:val="single" w:sz="4" w:space="0" w:color="00000A"/>
              <w:left w:val="single" w:sz="4" w:space="0" w:color="00000A"/>
              <w:bottom w:val="single" w:sz="4" w:space="0" w:color="00000A"/>
              <w:right w:val="single" w:sz="4" w:space="0" w:color="00000A"/>
            </w:tcBorders>
          </w:tcPr>
          <w:p w14:paraId="75F01DDB" w14:textId="77777777" w:rsidR="003F2A35" w:rsidRPr="0016758D" w:rsidRDefault="1FD7000F" w:rsidP="1FD7000F">
            <w:pPr>
              <w:pStyle w:val="xxmsonormal"/>
              <w:rPr>
                <w:rFonts w:ascii="Aptos" w:eastAsia="Times New Roman" w:hAnsi="Aptos" w:cs="Times New Roman"/>
                <w:sz w:val="24"/>
                <w:szCs w:val="24"/>
                <w:lang w:val="lt-LT"/>
              </w:rPr>
            </w:pPr>
            <w:r w:rsidRPr="1FD7000F">
              <w:rPr>
                <w:rFonts w:ascii="Aptos" w:eastAsia="Times New Roman" w:hAnsi="Aptos" w:cs="Times New Roman"/>
                <w:sz w:val="24"/>
                <w:szCs w:val="24"/>
                <w:lang w:val="lt-LT"/>
              </w:rPr>
              <w:t>Tiekėjas privalo turėti internetinę gedimų/problemų registravimo ir kontrolės sistemą, atitinkančią ITIL ir ITSM standartų reikalavimus (prijungimas prie jos turi būti įskaičiuotas į siūlomos įrangos kainą) arba lygiavertę incidentų valdymo sistemą, kurioje būtų galima pagal kompiuterio modelį ir (ar) serijos numerį stebėti remonto eigą, tikrinti suteiktos garantijos laiką;</w:t>
            </w:r>
          </w:p>
          <w:p w14:paraId="17B63F57" w14:textId="77777777" w:rsidR="003F2A35" w:rsidRPr="004C70E2" w:rsidRDefault="1FD7000F" w:rsidP="1FD7000F">
            <w:pPr>
              <w:pStyle w:val="xxmsonormal"/>
              <w:rPr>
                <w:rFonts w:ascii="Aptos" w:hAnsi="Aptos" w:cs="Times New Roman"/>
                <w:sz w:val="24"/>
                <w:szCs w:val="24"/>
                <w:lang w:val="lt-LT"/>
              </w:rPr>
            </w:pPr>
            <w:r w:rsidRPr="1FD7000F">
              <w:rPr>
                <w:rFonts w:ascii="Aptos" w:hAnsi="Aptos" w:cs="Times New Roman"/>
                <w:sz w:val="24"/>
                <w:szCs w:val="24"/>
                <w:lang w:val="lt-LT"/>
              </w:rPr>
              <w:t>pateikti internetinės gedimų/problemų registravimo ir kontrolės sistemos aprašymą ir nuorodą į tiekėjo interneto svetainę, kartu, jeigu tai yra būtina, prisijungimo kodus, kad pirkėjas galėtų įsitikinti sistemos veikimo funkcionalumu.</w:t>
            </w:r>
          </w:p>
        </w:tc>
        <w:tc>
          <w:tcPr>
            <w:tcW w:w="1941" w:type="pct"/>
            <w:tcBorders>
              <w:top w:val="single" w:sz="4" w:space="0" w:color="00000A"/>
              <w:left w:val="single" w:sz="4" w:space="0" w:color="00000A"/>
              <w:bottom w:val="single" w:sz="4" w:space="0" w:color="00000A"/>
              <w:right w:val="single" w:sz="4" w:space="0" w:color="00000A"/>
            </w:tcBorders>
          </w:tcPr>
          <w:p w14:paraId="45A8ABEB" w14:textId="77777777" w:rsidR="003F2A35" w:rsidRPr="0016758D" w:rsidRDefault="003F2A35" w:rsidP="00C57196">
            <w:pPr>
              <w:spacing w:after="0" w:line="240" w:lineRule="auto"/>
              <w:rPr>
                <w:rFonts w:ascii="Aptos" w:eastAsia="SimSun" w:hAnsi="Aptos"/>
                <w:szCs w:val="24"/>
              </w:rPr>
            </w:pPr>
          </w:p>
        </w:tc>
      </w:tr>
      <w:tr w:rsidR="003F2A35" w:rsidRPr="00464F9F" w14:paraId="02F0B54B" w14:textId="77777777" w:rsidTr="1FD7000F">
        <w:trPr>
          <w:trHeight w:val="1099"/>
        </w:trPr>
        <w:tc>
          <w:tcPr>
            <w:tcW w:w="340" w:type="pct"/>
            <w:tcBorders>
              <w:top w:val="single" w:sz="4" w:space="0" w:color="00000A"/>
              <w:left w:val="single" w:sz="4" w:space="0" w:color="00000A"/>
              <w:bottom w:val="single" w:sz="4" w:space="0" w:color="00000A"/>
              <w:right w:val="single" w:sz="4" w:space="0" w:color="00000A"/>
            </w:tcBorders>
          </w:tcPr>
          <w:p w14:paraId="5F4B6B5E" w14:textId="77777777" w:rsidR="003F2A35" w:rsidRPr="0016758D" w:rsidRDefault="003F2A35" w:rsidP="00573084">
            <w:pPr>
              <w:numPr>
                <w:ilvl w:val="0"/>
                <w:numId w:val="39"/>
              </w:numPr>
              <w:suppressAutoHyphens/>
              <w:spacing w:after="0" w:line="240" w:lineRule="auto"/>
              <w:rPr>
                <w:rFonts w:ascii="Aptos" w:eastAsia="SimSun" w:hAnsi="Aptos"/>
                <w:szCs w:val="24"/>
                <w:lang w:eastAsia="lt-LT"/>
              </w:rPr>
            </w:pPr>
          </w:p>
        </w:tc>
        <w:tc>
          <w:tcPr>
            <w:tcW w:w="1030" w:type="pct"/>
            <w:tcBorders>
              <w:top w:val="single" w:sz="4" w:space="0" w:color="auto"/>
              <w:left w:val="single" w:sz="4" w:space="0" w:color="auto"/>
              <w:bottom w:val="single" w:sz="4" w:space="0" w:color="auto"/>
              <w:right w:val="single" w:sz="4" w:space="0" w:color="auto"/>
            </w:tcBorders>
          </w:tcPr>
          <w:p w14:paraId="6B62CB9D" w14:textId="77777777" w:rsidR="003F2A35" w:rsidRPr="0054321C" w:rsidRDefault="1FD7000F" w:rsidP="1FD7000F">
            <w:pPr>
              <w:spacing w:after="0" w:line="240" w:lineRule="auto"/>
              <w:rPr>
                <w:rFonts w:ascii="Aptos" w:hAnsi="Aptos"/>
              </w:rPr>
            </w:pPr>
            <w:r w:rsidRPr="1FD7000F">
              <w:rPr>
                <w:rFonts w:ascii="Aptos" w:hAnsi="Aptos"/>
              </w:rPr>
              <w:t>Tvarkyklės</w:t>
            </w:r>
          </w:p>
        </w:tc>
        <w:tc>
          <w:tcPr>
            <w:tcW w:w="1689" w:type="pct"/>
            <w:tcBorders>
              <w:top w:val="single" w:sz="4" w:space="0" w:color="auto"/>
              <w:left w:val="single" w:sz="4" w:space="0" w:color="auto"/>
              <w:bottom w:val="single" w:sz="4" w:space="0" w:color="auto"/>
              <w:right w:val="single" w:sz="4" w:space="0" w:color="auto"/>
            </w:tcBorders>
          </w:tcPr>
          <w:p w14:paraId="482A3767" w14:textId="22D3AD00" w:rsidR="003F2A35" w:rsidRPr="0054321C" w:rsidRDefault="1FD7000F" w:rsidP="1FD7000F">
            <w:pPr>
              <w:spacing w:after="0" w:line="240" w:lineRule="auto"/>
              <w:rPr>
                <w:rFonts w:ascii="Aptos" w:hAnsi="Aptos"/>
              </w:rPr>
            </w:pPr>
            <w:r w:rsidRPr="1FD7000F">
              <w:rPr>
                <w:rFonts w:ascii="Aptos" w:hAnsi="Aptos"/>
              </w:rPr>
              <w:t>Numatyta gamintojo programinė įrangą leidžiantis atsiųsti programinės įrangos atnaujinimus.</w:t>
            </w:r>
          </w:p>
        </w:tc>
        <w:tc>
          <w:tcPr>
            <w:tcW w:w="1941" w:type="pct"/>
            <w:tcBorders>
              <w:top w:val="single" w:sz="4" w:space="0" w:color="00000A"/>
              <w:left w:val="single" w:sz="4" w:space="0" w:color="00000A"/>
              <w:bottom w:val="single" w:sz="4" w:space="0" w:color="00000A"/>
              <w:right w:val="single" w:sz="4" w:space="0" w:color="00000A"/>
            </w:tcBorders>
          </w:tcPr>
          <w:p w14:paraId="169C3D84" w14:textId="77777777" w:rsidR="003F2A35" w:rsidRPr="0016758D" w:rsidRDefault="003F2A35" w:rsidP="00C57196">
            <w:pPr>
              <w:spacing w:after="0" w:line="240" w:lineRule="auto"/>
              <w:rPr>
                <w:rFonts w:ascii="Aptos" w:eastAsia="SimSun" w:hAnsi="Aptos"/>
                <w:szCs w:val="24"/>
              </w:rPr>
            </w:pPr>
          </w:p>
        </w:tc>
      </w:tr>
      <w:tr w:rsidR="003F2A35" w:rsidRPr="00464F9F" w14:paraId="5FFAC14C" w14:textId="77777777" w:rsidTr="1FD7000F">
        <w:trPr>
          <w:trHeight w:val="1439"/>
        </w:trPr>
        <w:tc>
          <w:tcPr>
            <w:tcW w:w="340" w:type="pct"/>
            <w:tcBorders>
              <w:top w:val="single" w:sz="4" w:space="0" w:color="00000A"/>
              <w:left w:val="single" w:sz="4" w:space="0" w:color="00000A"/>
              <w:bottom w:val="single" w:sz="4" w:space="0" w:color="00000A"/>
              <w:right w:val="single" w:sz="4" w:space="0" w:color="00000A"/>
            </w:tcBorders>
          </w:tcPr>
          <w:p w14:paraId="6767A488" w14:textId="77777777" w:rsidR="003F2A35" w:rsidRPr="0016758D" w:rsidRDefault="003F2A35" w:rsidP="00573084">
            <w:pPr>
              <w:numPr>
                <w:ilvl w:val="0"/>
                <w:numId w:val="39"/>
              </w:numPr>
              <w:suppressAutoHyphens/>
              <w:spacing w:after="0" w:line="240" w:lineRule="auto"/>
              <w:rPr>
                <w:rFonts w:ascii="Aptos" w:eastAsia="SimSun" w:hAnsi="Aptos"/>
                <w:szCs w:val="24"/>
                <w:lang w:eastAsia="lt-LT"/>
              </w:rPr>
            </w:pPr>
          </w:p>
        </w:tc>
        <w:tc>
          <w:tcPr>
            <w:tcW w:w="1030" w:type="pct"/>
            <w:tcBorders>
              <w:top w:val="single" w:sz="4" w:space="0" w:color="auto"/>
              <w:left w:val="single" w:sz="4" w:space="0" w:color="auto"/>
              <w:bottom w:val="single" w:sz="4" w:space="0" w:color="auto"/>
              <w:right w:val="single" w:sz="4" w:space="0" w:color="auto"/>
            </w:tcBorders>
          </w:tcPr>
          <w:p w14:paraId="0E1FEEA5" w14:textId="77777777" w:rsidR="003F2A35" w:rsidRPr="0016758D" w:rsidRDefault="1FD7000F" w:rsidP="1FD7000F">
            <w:pPr>
              <w:spacing w:after="0" w:line="240" w:lineRule="auto"/>
              <w:rPr>
                <w:rFonts w:ascii="Aptos" w:hAnsi="Aptos"/>
              </w:rPr>
            </w:pPr>
            <w:r w:rsidRPr="1FD7000F">
              <w:rPr>
                <w:rFonts w:ascii="Aptos" w:hAnsi="Aptos"/>
              </w:rPr>
              <w:t>Nacionalinio saugumo reikalavimai</w:t>
            </w:r>
          </w:p>
        </w:tc>
        <w:tc>
          <w:tcPr>
            <w:tcW w:w="1689" w:type="pct"/>
            <w:tcBorders>
              <w:top w:val="single" w:sz="4" w:space="0" w:color="auto"/>
              <w:left w:val="single" w:sz="4" w:space="0" w:color="auto"/>
              <w:bottom w:val="single" w:sz="4" w:space="0" w:color="auto"/>
              <w:right w:val="single" w:sz="4" w:space="0" w:color="auto"/>
            </w:tcBorders>
          </w:tcPr>
          <w:p w14:paraId="7A12F65F" w14:textId="77777777" w:rsidR="003F2A35" w:rsidRPr="0016758D" w:rsidRDefault="1FD7000F" w:rsidP="1FD7000F">
            <w:pPr>
              <w:spacing w:after="0" w:line="240" w:lineRule="auto"/>
              <w:rPr>
                <w:rFonts w:ascii="Aptos" w:hAnsi="Aptos"/>
              </w:rPr>
            </w:pPr>
            <w:r w:rsidRPr="1FD7000F">
              <w:rPr>
                <w:rFonts w:ascii="Aptos" w:hAnsi="Aptos"/>
              </w:rPr>
              <w:t xml:space="preserve">Turi atitikti Lietuvos Respublikos viešųjų pirkimų įstatymo 37 straipsnio 9 dalį. Perkančioji organizacija, atlikdama pirkimo procedūras, įvertina visus galinčius kelti grėsmę nacionalinio saugumo interesams rizikos veiksnius ir sprendžia, ar šiame pirkime gali dalyvauti tiekėjai, jų subtiekėjai ir ūkio subjektai, kurių pajėgumais remiamasi, kurie nėra registruoti (jeigu tiekėjas, jų subtiekėjas ar ūkio subjektas, </w:t>
            </w:r>
            <w:r w:rsidRPr="1FD7000F">
              <w:rPr>
                <w:rFonts w:ascii="Aptos" w:hAnsi="Aptos"/>
              </w:rPr>
              <w:lastRenderedPageBreak/>
              <w:t>kurio pajėgumais remiamasi, yra fizinis asmuo – nuolat gyvenantis ar turintis pilietybę) Europos Sąjungos valstybėje narėje, Šiaurės Atlanto sutarties organizacijos valstybėje narėje ar trečiojoje šalyje, pasirašiusioje šio straipsnio 4 dalyje nurodytus tarptautinius susitarimus.</w:t>
            </w:r>
          </w:p>
        </w:tc>
        <w:tc>
          <w:tcPr>
            <w:tcW w:w="1941" w:type="pct"/>
            <w:tcBorders>
              <w:top w:val="single" w:sz="4" w:space="0" w:color="00000A"/>
              <w:left w:val="single" w:sz="4" w:space="0" w:color="00000A"/>
              <w:bottom w:val="single" w:sz="4" w:space="0" w:color="00000A"/>
              <w:right w:val="single" w:sz="4" w:space="0" w:color="00000A"/>
            </w:tcBorders>
          </w:tcPr>
          <w:p w14:paraId="448290D3" w14:textId="77777777" w:rsidR="003F2A35" w:rsidRPr="0016758D" w:rsidRDefault="003F2A35" w:rsidP="00C57196">
            <w:pPr>
              <w:spacing w:after="0" w:line="240" w:lineRule="auto"/>
              <w:rPr>
                <w:rFonts w:ascii="Aptos" w:eastAsia="SimSun" w:hAnsi="Aptos"/>
                <w:szCs w:val="24"/>
              </w:rPr>
            </w:pPr>
          </w:p>
        </w:tc>
      </w:tr>
    </w:tbl>
    <w:p w14:paraId="2E37A0F8" w14:textId="77777777" w:rsidR="00366E4C" w:rsidRDefault="00366E4C" w:rsidP="00C54E5B">
      <w:pPr>
        <w:spacing w:after="160" w:line="240" w:lineRule="auto"/>
        <w:rPr>
          <w:rFonts w:ascii="Aptos" w:hAnsi="Aptos"/>
          <w:b/>
          <w:szCs w:val="24"/>
        </w:rPr>
      </w:pPr>
    </w:p>
    <w:p w14:paraId="78AD29FE" w14:textId="235B35BF" w:rsidR="00A43806" w:rsidRPr="004648BB" w:rsidRDefault="1FD7000F" w:rsidP="1FD7000F">
      <w:pPr>
        <w:pStyle w:val="Antrat2"/>
        <w:numPr>
          <w:ilvl w:val="0"/>
          <w:numId w:val="44"/>
        </w:numPr>
        <w:rPr>
          <w:rFonts w:ascii="Aptos" w:hAnsi="Aptos"/>
          <w:b/>
          <w:bCs/>
          <w:color w:val="auto"/>
          <w:sz w:val="24"/>
          <w:szCs w:val="24"/>
        </w:rPr>
      </w:pPr>
      <w:bookmarkStart w:id="4" w:name="_Toc184035560"/>
      <w:r w:rsidRPr="1FD7000F">
        <w:rPr>
          <w:rFonts w:ascii="Aptos" w:hAnsi="Aptos"/>
          <w:b/>
          <w:bCs/>
          <w:color w:val="auto"/>
          <w:sz w:val="24"/>
          <w:szCs w:val="24"/>
        </w:rPr>
        <w:t>Reikalavimai nešiojamajam kompiuteriui Nr. 4</w:t>
      </w:r>
      <w:bookmarkEnd w:id="4"/>
    </w:p>
    <w:p w14:paraId="2630EAEA" w14:textId="77777777" w:rsidR="00A43806" w:rsidRPr="00464F9F" w:rsidRDefault="00A43806" w:rsidP="00A43806">
      <w:pPr>
        <w:spacing w:after="0" w:line="240" w:lineRule="auto"/>
        <w:jc w:val="both"/>
        <w:rPr>
          <w:rFonts w:ascii="Aptos" w:hAnsi="Aptos"/>
          <w:b/>
          <w:szCs w:val="24"/>
        </w:rPr>
      </w:pPr>
    </w:p>
    <w:tbl>
      <w:tblPr>
        <w:tblW w:w="5536" w:type="pct"/>
        <w:tblInd w:w="-856" w:type="dxa"/>
        <w:tblLayout w:type="fixed"/>
        <w:tblCellMar>
          <w:left w:w="113" w:type="dxa"/>
        </w:tblCellMar>
        <w:tblLook w:val="04A0" w:firstRow="1" w:lastRow="0" w:firstColumn="1" w:lastColumn="0" w:noHBand="0" w:noVBand="1"/>
      </w:tblPr>
      <w:tblGrid>
        <w:gridCol w:w="725"/>
        <w:gridCol w:w="2196"/>
        <w:gridCol w:w="3601"/>
        <w:gridCol w:w="4138"/>
      </w:tblGrid>
      <w:tr w:rsidR="00A43806" w:rsidRPr="00464F9F" w14:paraId="2CCFA3E2" w14:textId="77777777" w:rsidTr="1FD7000F">
        <w:trPr>
          <w:tblHeader/>
        </w:trPr>
        <w:tc>
          <w:tcPr>
            <w:tcW w:w="340" w:type="pct"/>
            <w:tcBorders>
              <w:top w:val="single" w:sz="4" w:space="0" w:color="00000A"/>
              <w:left w:val="single" w:sz="4" w:space="0" w:color="00000A"/>
              <w:bottom w:val="single" w:sz="4" w:space="0" w:color="00000A"/>
              <w:right w:val="single" w:sz="4" w:space="0" w:color="00000A"/>
            </w:tcBorders>
            <w:shd w:val="clear" w:color="auto" w:fill="BDD6EE" w:themeFill="accent1" w:themeFillTint="66"/>
            <w:vAlign w:val="center"/>
            <w:hideMark/>
          </w:tcPr>
          <w:p w14:paraId="3DB0CD61" w14:textId="77777777" w:rsidR="00A43806" w:rsidRPr="00464F9F" w:rsidRDefault="1FD7000F" w:rsidP="1FD7000F">
            <w:pPr>
              <w:spacing w:after="0" w:line="240" w:lineRule="auto"/>
              <w:rPr>
                <w:rFonts w:ascii="Aptos" w:hAnsi="Aptos"/>
              </w:rPr>
            </w:pPr>
            <w:r w:rsidRPr="1FD7000F">
              <w:rPr>
                <w:rFonts w:ascii="Aptos" w:hAnsi="Aptos"/>
                <w:b/>
                <w:bCs/>
              </w:rPr>
              <w:t>Eil. Nr.</w:t>
            </w:r>
          </w:p>
        </w:tc>
        <w:tc>
          <w:tcPr>
            <w:tcW w:w="1030" w:type="pct"/>
            <w:tcBorders>
              <w:top w:val="single" w:sz="4" w:space="0" w:color="00000A"/>
              <w:left w:val="single" w:sz="4" w:space="0" w:color="00000A"/>
              <w:bottom w:val="single" w:sz="4" w:space="0" w:color="00000A"/>
              <w:right w:val="single" w:sz="4" w:space="0" w:color="00000A"/>
            </w:tcBorders>
            <w:shd w:val="clear" w:color="auto" w:fill="BDD6EE" w:themeFill="accent1" w:themeFillTint="66"/>
            <w:vAlign w:val="center"/>
            <w:hideMark/>
          </w:tcPr>
          <w:p w14:paraId="42C3C8D2" w14:textId="77777777" w:rsidR="00A43806" w:rsidRPr="00464F9F" w:rsidRDefault="1FD7000F" w:rsidP="1FD7000F">
            <w:pPr>
              <w:spacing w:after="0" w:line="240" w:lineRule="auto"/>
              <w:jc w:val="center"/>
              <w:rPr>
                <w:rFonts w:ascii="Aptos" w:hAnsi="Aptos"/>
              </w:rPr>
            </w:pPr>
            <w:r w:rsidRPr="1FD7000F">
              <w:rPr>
                <w:rFonts w:ascii="Aptos" w:hAnsi="Aptos"/>
                <w:b/>
                <w:bCs/>
              </w:rPr>
              <w:t>Parametras</w:t>
            </w:r>
          </w:p>
        </w:tc>
        <w:tc>
          <w:tcPr>
            <w:tcW w:w="1689" w:type="pct"/>
            <w:tcBorders>
              <w:top w:val="single" w:sz="4" w:space="0" w:color="00000A"/>
              <w:left w:val="single" w:sz="4" w:space="0" w:color="00000A"/>
              <w:bottom w:val="single" w:sz="4" w:space="0" w:color="00000A"/>
              <w:right w:val="single" w:sz="4" w:space="0" w:color="00000A"/>
            </w:tcBorders>
            <w:shd w:val="clear" w:color="auto" w:fill="BDD6EE" w:themeFill="accent1" w:themeFillTint="66"/>
            <w:vAlign w:val="center"/>
            <w:hideMark/>
          </w:tcPr>
          <w:p w14:paraId="6BFBFE2C" w14:textId="77777777" w:rsidR="00A43806" w:rsidRPr="00464F9F" w:rsidRDefault="1FD7000F" w:rsidP="1FD7000F">
            <w:pPr>
              <w:spacing w:after="0" w:line="240" w:lineRule="auto"/>
              <w:jc w:val="center"/>
              <w:rPr>
                <w:rFonts w:ascii="Aptos" w:hAnsi="Aptos"/>
              </w:rPr>
            </w:pPr>
            <w:r w:rsidRPr="1FD7000F">
              <w:rPr>
                <w:rFonts w:ascii="Aptos" w:hAnsi="Aptos"/>
                <w:b/>
                <w:bCs/>
              </w:rPr>
              <w:t>Reikalaujama charakteristika</w:t>
            </w:r>
          </w:p>
        </w:tc>
        <w:tc>
          <w:tcPr>
            <w:tcW w:w="1941" w:type="pct"/>
            <w:tcBorders>
              <w:top w:val="single" w:sz="4" w:space="0" w:color="00000A"/>
              <w:left w:val="single" w:sz="4" w:space="0" w:color="00000A"/>
              <w:bottom w:val="single" w:sz="4" w:space="0" w:color="00000A"/>
              <w:right w:val="single" w:sz="4" w:space="0" w:color="00000A"/>
            </w:tcBorders>
            <w:shd w:val="clear" w:color="auto" w:fill="BDD6EE" w:themeFill="accent1" w:themeFillTint="66"/>
          </w:tcPr>
          <w:p w14:paraId="3D52CEAD" w14:textId="77777777" w:rsidR="00A43806" w:rsidRPr="00464F9F" w:rsidRDefault="1FD7000F" w:rsidP="1FD7000F">
            <w:pPr>
              <w:spacing w:after="0" w:line="240" w:lineRule="auto"/>
              <w:jc w:val="both"/>
              <w:rPr>
                <w:rFonts w:ascii="Aptos" w:hAnsi="Aptos"/>
                <w:b/>
                <w:bCs/>
              </w:rPr>
            </w:pPr>
            <w:r w:rsidRPr="1FD7000F">
              <w:rPr>
                <w:rFonts w:ascii="Aptos" w:hAnsi="Aptos"/>
                <w:b/>
                <w:bCs/>
              </w:rPr>
              <w:t>Tiekėjas nurodo atitikimą reikalaujamai rodiklio sudėčiai ir apimčiai (atsakymas „atitinka“ ar „neatitinka“ nebus laikomas tinkamu. Turi būti detalizuotas rodiklis)</w:t>
            </w:r>
          </w:p>
        </w:tc>
      </w:tr>
      <w:tr w:rsidR="00A43806" w:rsidRPr="00464F9F" w14:paraId="269A5AF6" w14:textId="77777777" w:rsidTr="1FD7000F">
        <w:tc>
          <w:tcPr>
            <w:tcW w:w="340" w:type="pct"/>
            <w:tcBorders>
              <w:top w:val="single" w:sz="4" w:space="0" w:color="00000A"/>
              <w:left w:val="single" w:sz="4" w:space="0" w:color="00000A"/>
              <w:bottom w:val="single" w:sz="4" w:space="0" w:color="00000A"/>
              <w:right w:val="single" w:sz="4" w:space="0" w:color="00000A"/>
            </w:tcBorders>
          </w:tcPr>
          <w:p w14:paraId="34CED132" w14:textId="77777777" w:rsidR="00A43806" w:rsidRPr="0016758D" w:rsidRDefault="00A43806" w:rsidP="007633BD">
            <w:pPr>
              <w:numPr>
                <w:ilvl w:val="0"/>
                <w:numId w:val="45"/>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7D3C3890" w14:textId="77777777" w:rsidR="00A43806" w:rsidRPr="0016758D" w:rsidRDefault="1FD7000F" w:rsidP="1FD7000F">
            <w:pPr>
              <w:spacing w:after="0" w:line="240" w:lineRule="auto"/>
              <w:rPr>
                <w:rFonts w:ascii="Aptos" w:hAnsi="Aptos"/>
              </w:rPr>
            </w:pPr>
            <w:r w:rsidRPr="1FD7000F">
              <w:rPr>
                <w:rFonts w:ascii="Aptos" w:hAnsi="Aptos"/>
              </w:rPr>
              <w:t>Preliminarus kiekis</w:t>
            </w:r>
          </w:p>
        </w:tc>
        <w:tc>
          <w:tcPr>
            <w:tcW w:w="1689" w:type="pct"/>
            <w:tcBorders>
              <w:top w:val="single" w:sz="4" w:space="0" w:color="00000A"/>
              <w:left w:val="single" w:sz="4" w:space="0" w:color="00000A"/>
              <w:bottom w:val="single" w:sz="4" w:space="0" w:color="00000A"/>
              <w:right w:val="single" w:sz="4" w:space="0" w:color="00000A"/>
            </w:tcBorders>
          </w:tcPr>
          <w:p w14:paraId="0A52DE82" w14:textId="0B21DC8E" w:rsidR="00A43806" w:rsidRPr="0016758D" w:rsidRDefault="1FD7000F" w:rsidP="1FD7000F">
            <w:pPr>
              <w:spacing w:after="0" w:line="240" w:lineRule="auto"/>
              <w:rPr>
                <w:rFonts w:ascii="Aptos" w:hAnsi="Aptos"/>
              </w:rPr>
            </w:pPr>
            <w:r w:rsidRPr="1FD7000F">
              <w:rPr>
                <w:rFonts w:ascii="Aptos" w:hAnsi="Aptos"/>
              </w:rPr>
              <w:t>10 vnt.</w:t>
            </w:r>
          </w:p>
        </w:tc>
        <w:tc>
          <w:tcPr>
            <w:tcW w:w="1941" w:type="pct"/>
            <w:tcBorders>
              <w:top w:val="single" w:sz="4" w:space="0" w:color="00000A"/>
              <w:left w:val="single" w:sz="4" w:space="0" w:color="00000A"/>
              <w:bottom w:val="single" w:sz="4" w:space="0" w:color="00000A"/>
              <w:right w:val="single" w:sz="4" w:space="0" w:color="00000A"/>
            </w:tcBorders>
            <w:shd w:val="clear" w:color="auto" w:fill="auto"/>
          </w:tcPr>
          <w:p w14:paraId="282ECDD0" w14:textId="77777777" w:rsidR="00A43806" w:rsidRPr="0016758D" w:rsidRDefault="00A43806" w:rsidP="008E4042">
            <w:pPr>
              <w:spacing w:after="0" w:line="240" w:lineRule="auto"/>
              <w:rPr>
                <w:rFonts w:ascii="Aptos" w:hAnsi="Aptos"/>
                <w:szCs w:val="24"/>
              </w:rPr>
            </w:pPr>
          </w:p>
        </w:tc>
      </w:tr>
      <w:tr w:rsidR="00A43806" w:rsidRPr="00464F9F" w14:paraId="5B46FF9D" w14:textId="77777777" w:rsidTr="1FD7000F">
        <w:tc>
          <w:tcPr>
            <w:tcW w:w="340" w:type="pct"/>
            <w:tcBorders>
              <w:top w:val="single" w:sz="4" w:space="0" w:color="00000A"/>
              <w:left w:val="single" w:sz="4" w:space="0" w:color="00000A"/>
              <w:bottom w:val="single" w:sz="4" w:space="0" w:color="00000A"/>
              <w:right w:val="single" w:sz="4" w:space="0" w:color="00000A"/>
            </w:tcBorders>
          </w:tcPr>
          <w:p w14:paraId="0AA06444" w14:textId="77777777" w:rsidR="00A43806" w:rsidRPr="0016758D" w:rsidRDefault="00A43806" w:rsidP="007633BD">
            <w:pPr>
              <w:numPr>
                <w:ilvl w:val="0"/>
                <w:numId w:val="45"/>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46333076" w14:textId="77777777" w:rsidR="00A43806" w:rsidRPr="0016758D" w:rsidRDefault="1FD7000F" w:rsidP="1FD7000F">
            <w:pPr>
              <w:spacing w:after="0" w:line="240" w:lineRule="auto"/>
              <w:rPr>
                <w:rFonts w:ascii="Aptos" w:hAnsi="Aptos"/>
              </w:rPr>
            </w:pPr>
            <w:r w:rsidRPr="1FD7000F">
              <w:rPr>
                <w:rFonts w:ascii="Aptos" w:hAnsi="Aptos"/>
              </w:rPr>
              <w:t>Gamintojas</w:t>
            </w:r>
          </w:p>
        </w:tc>
        <w:tc>
          <w:tcPr>
            <w:tcW w:w="1689" w:type="pct"/>
            <w:tcBorders>
              <w:top w:val="single" w:sz="4" w:space="0" w:color="00000A"/>
              <w:left w:val="single" w:sz="4" w:space="0" w:color="00000A"/>
              <w:bottom w:val="single" w:sz="4" w:space="0" w:color="00000A"/>
              <w:right w:val="single" w:sz="4" w:space="0" w:color="00000A"/>
            </w:tcBorders>
            <w:hideMark/>
          </w:tcPr>
          <w:p w14:paraId="34D6FBB4" w14:textId="77777777" w:rsidR="00A43806" w:rsidRPr="0016758D" w:rsidRDefault="1FD7000F" w:rsidP="1FD7000F">
            <w:pPr>
              <w:spacing w:after="0" w:line="240" w:lineRule="auto"/>
              <w:rPr>
                <w:rFonts w:ascii="Aptos" w:hAnsi="Aptos"/>
              </w:rPr>
            </w:pPr>
            <w:r w:rsidRPr="1FD7000F">
              <w:rPr>
                <w:rFonts w:ascii="Aptos" w:hAnsi="Aptos"/>
              </w:rPr>
              <w:t>Nurodyti.</w:t>
            </w:r>
          </w:p>
        </w:tc>
        <w:tc>
          <w:tcPr>
            <w:tcW w:w="1941" w:type="pct"/>
            <w:tcBorders>
              <w:top w:val="single" w:sz="4" w:space="0" w:color="00000A"/>
              <w:left w:val="single" w:sz="4" w:space="0" w:color="00000A"/>
              <w:bottom w:val="single" w:sz="4" w:space="0" w:color="00000A"/>
              <w:right w:val="single" w:sz="4" w:space="0" w:color="00000A"/>
            </w:tcBorders>
          </w:tcPr>
          <w:p w14:paraId="36830441" w14:textId="77777777" w:rsidR="00A43806" w:rsidRPr="0016758D" w:rsidRDefault="00A43806" w:rsidP="008E4042">
            <w:pPr>
              <w:spacing w:after="0" w:line="240" w:lineRule="auto"/>
              <w:rPr>
                <w:rFonts w:ascii="Aptos" w:hAnsi="Aptos"/>
                <w:szCs w:val="24"/>
              </w:rPr>
            </w:pPr>
          </w:p>
        </w:tc>
      </w:tr>
      <w:tr w:rsidR="00A43806" w:rsidRPr="00464F9F" w14:paraId="3B89AE0A" w14:textId="77777777" w:rsidTr="1FD7000F">
        <w:tc>
          <w:tcPr>
            <w:tcW w:w="340" w:type="pct"/>
            <w:tcBorders>
              <w:top w:val="single" w:sz="4" w:space="0" w:color="00000A"/>
              <w:left w:val="single" w:sz="4" w:space="0" w:color="00000A"/>
              <w:bottom w:val="single" w:sz="4" w:space="0" w:color="00000A"/>
              <w:right w:val="single" w:sz="4" w:space="0" w:color="00000A"/>
            </w:tcBorders>
          </w:tcPr>
          <w:p w14:paraId="4DC9073F" w14:textId="77777777" w:rsidR="00A43806" w:rsidRPr="0016758D" w:rsidRDefault="00A43806" w:rsidP="007633BD">
            <w:pPr>
              <w:numPr>
                <w:ilvl w:val="0"/>
                <w:numId w:val="45"/>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3427D43A" w14:textId="77777777" w:rsidR="00A43806" w:rsidRPr="0016758D" w:rsidRDefault="1FD7000F" w:rsidP="1FD7000F">
            <w:pPr>
              <w:spacing w:after="0" w:line="240" w:lineRule="auto"/>
              <w:rPr>
                <w:rFonts w:ascii="Aptos" w:hAnsi="Aptos"/>
              </w:rPr>
            </w:pPr>
            <w:r w:rsidRPr="1FD7000F">
              <w:rPr>
                <w:rFonts w:ascii="Aptos" w:hAnsi="Aptos"/>
              </w:rPr>
              <w:t>Pavadinimas/</w:t>
            </w:r>
          </w:p>
          <w:p w14:paraId="770594D3" w14:textId="77777777" w:rsidR="00A43806" w:rsidRPr="0016758D" w:rsidRDefault="1FD7000F" w:rsidP="1FD7000F">
            <w:pPr>
              <w:spacing w:after="0" w:line="240" w:lineRule="auto"/>
              <w:rPr>
                <w:rFonts w:ascii="Aptos" w:hAnsi="Aptos"/>
              </w:rPr>
            </w:pPr>
            <w:r w:rsidRPr="1FD7000F">
              <w:rPr>
                <w:rFonts w:ascii="Aptos" w:hAnsi="Aptos"/>
              </w:rPr>
              <w:t>Modelis</w:t>
            </w:r>
          </w:p>
        </w:tc>
        <w:tc>
          <w:tcPr>
            <w:tcW w:w="1689" w:type="pct"/>
            <w:tcBorders>
              <w:top w:val="single" w:sz="4" w:space="0" w:color="00000A"/>
              <w:left w:val="single" w:sz="4" w:space="0" w:color="00000A"/>
              <w:bottom w:val="single" w:sz="4" w:space="0" w:color="00000A"/>
              <w:right w:val="single" w:sz="4" w:space="0" w:color="00000A"/>
            </w:tcBorders>
            <w:hideMark/>
          </w:tcPr>
          <w:p w14:paraId="2C2B681A" w14:textId="77777777" w:rsidR="00A43806" w:rsidRPr="0016758D" w:rsidRDefault="1FD7000F" w:rsidP="1FD7000F">
            <w:pPr>
              <w:spacing w:after="0" w:line="240" w:lineRule="auto"/>
              <w:rPr>
                <w:rFonts w:ascii="Aptos" w:hAnsi="Aptos"/>
              </w:rPr>
            </w:pPr>
            <w:r w:rsidRPr="1FD7000F">
              <w:rPr>
                <w:rFonts w:ascii="Aptos" w:hAnsi="Aptos"/>
              </w:rPr>
              <w:t>Nurodyti, taip pat pridėti tikslią nuorodą arba dokumentaciją apie produkto atitikimą techninei specifikacijai.</w:t>
            </w:r>
          </w:p>
        </w:tc>
        <w:tc>
          <w:tcPr>
            <w:tcW w:w="1941" w:type="pct"/>
            <w:tcBorders>
              <w:top w:val="single" w:sz="4" w:space="0" w:color="00000A"/>
              <w:left w:val="single" w:sz="4" w:space="0" w:color="00000A"/>
              <w:bottom w:val="single" w:sz="4" w:space="0" w:color="00000A"/>
              <w:right w:val="single" w:sz="4" w:space="0" w:color="00000A"/>
            </w:tcBorders>
          </w:tcPr>
          <w:p w14:paraId="18457441" w14:textId="77777777" w:rsidR="00A43806" w:rsidRPr="0016758D" w:rsidRDefault="00A43806" w:rsidP="008E4042">
            <w:pPr>
              <w:spacing w:after="0" w:line="240" w:lineRule="auto"/>
              <w:rPr>
                <w:rFonts w:ascii="Aptos" w:hAnsi="Aptos"/>
                <w:szCs w:val="24"/>
              </w:rPr>
            </w:pPr>
          </w:p>
        </w:tc>
      </w:tr>
      <w:tr w:rsidR="00A43806" w:rsidRPr="00464F9F" w14:paraId="5EDEE724" w14:textId="77777777" w:rsidTr="1FD7000F">
        <w:tc>
          <w:tcPr>
            <w:tcW w:w="340" w:type="pct"/>
            <w:tcBorders>
              <w:top w:val="single" w:sz="4" w:space="0" w:color="00000A"/>
              <w:left w:val="single" w:sz="4" w:space="0" w:color="00000A"/>
              <w:bottom w:val="single" w:sz="4" w:space="0" w:color="00000A"/>
              <w:right w:val="single" w:sz="4" w:space="0" w:color="00000A"/>
            </w:tcBorders>
          </w:tcPr>
          <w:p w14:paraId="2BE699F7" w14:textId="77777777" w:rsidR="00A43806" w:rsidRPr="0016758D" w:rsidRDefault="00A43806" w:rsidP="007633BD">
            <w:pPr>
              <w:numPr>
                <w:ilvl w:val="0"/>
                <w:numId w:val="45"/>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48AD5486" w14:textId="77777777" w:rsidR="00A43806" w:rsidRPr="0016758D" w:rsidRDefault="1FD7000F" w:rsidP="1FD7000F">
            <w:pPr>
              <w:spacing w:after="0" w:line="240" w:lineRule="auto"/>
              <w:rPr>
                <w:rFonts w:ascii="Aptos" w:hAnsi="Aptos"/>
              </w:rPr>
            </w:pPr>
            <w:r w:rsidRPr="1FD7000F">
              <w:rPr>
                <w:rFonts w:ascii="Aptos" w:hAnsi="Aptos"/>
              </w:rPr>
              <w:t>Kompiuterio tipas</w:t>
            </w:r>
          </w:p>
        </w:tc>
        <w:tc>
          <w:tcPr>
            <w:tcW w:w="1689" w:type="pct"/>
            <w:tcBorders>
              <w:top w:val="single" w:sz="4" w:space="0" w:color="00000A"/>
              <w:left w:val="single" w:sz="4" w:space="0" w:color="00000A"/>
              <w:bottom w:val="single" w:sz="4" w:space="0" w:color="00000A"/>
              <w:right w:val="single" w:sz="4" w:space="0" w:color="00000A"/>
            </w:tcBorders>
            <w:hideMark/>
          </w:tcPr>
          <w:p w14:paraId="3C907092" w14:textId="77777777" w:rsidR="00A43806" w:rsidRPr="0016758D" w:rsidRDefault="1FD7000F" w:rsidP="1FD7000F">
            <w:pPr>
              <w:spacing w:after="0" w:line="240" w:lineRule="auto"/>
              <w:rPr>
                <w:rFonts w:ascii="Aptos" w:hAnsi="Aptos"/>
              </w:rPr>
            </w:pPr>
            <w:r w:rsidRPr="1FD7000F">
              <w:rPr>
                <w:rFonts w:ascii="Aptos" w:hAnsi="Aptos"/>
              </w:rPr>
              <w:t>Nešiojamas kompiuteris</w:t>
            </w:r>
          </w:p>
        </w:tc>
        <w:tc>
          <w:tcPr>
            <w:tcW w:w="1941" w:type="pct"/>
            <w:tcBorders>
              <w:top w:val="single" w:sz="4" w:space="0" w:color="00000A"/>
              <w:left w:val="single" w:sz="4" w:space="0" w:color="00000A"/>
              <w:bottom w:val="single" w:sz="4" w:space="0" w:color="00000A"/>
              <w:right w:val="single" w:sz="4" w:space="0" w:color="00000A"/>
            </w:tcBorders>
          </w:tcPr>
          <w:p w14:paraId="0C3B6D5B" w14:textId="77777777" w:rsidR="00A43806" w:rsidRPr="0016758D" w:rsidRDefault="00A43806" w:rsidP="008E4042">
            <w:pPr>
              <w:spacing w:after="0" w:line="240" w:lineRule="auto"/>
              <w:rPr>
                <w:rFonts w:ascii="Aptos" w:hAnsi="Aptos"/>
                <w:szCs w:val="24"/>
              </w:rPr>
            </w:pPr>
          </w:p>
        </w:tc>
      </w:tr>
      <w:tr w:rsidR="00A43806" w:rsidRPr="00464F9F" w14:paraId="43E44C02" w14:textId="77777777" w:rsidTr="1FD7000F">
        <w:tc>
          <w:tcPr>
            <w:tcW w:w="340" w:type="pct"/>
            <w:tcBorders>
              <w:top w:val="single" w:sz="4" w:space="0" w:color="00000A"/>
              <w:left w:val="single" w:sz="4" w:space="0" w:color="00000A"/>
              <w:bottom w:val="single" w:sz="4" w:space="0" w:color="00000A"/>
              <w:right w:val="single" w:sz="4" w:space="0" w:color="00000A"/>
            </w:tcBorders>
          </w:tcPr>
          <w:p w14:paraId="28563AED" w14:textId="77777777" w:rsidR="00A43806" w:rsidRPr="0016758D" w:rsidRDefault="00A43806" w:rsidP="007633BD">
            <w:pPr>
              <w:numPr>
                <w:ilvl w:val="0"/>
                <w:numId w:val="45"/>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0F1F70B0" w14:textId="77777777" w:rsidR="00A43806" w:rsidRPr="0016758D" w:rsidRDefault="1FD7000F" w:rsidP="1FD7000F">
            <w:pPr>
              <w:spacing w:after="0" w:line="240" w:lineRule="auto"/>
              <w:rPr>
                <w:rFonts w:ascii="Aptos" w:hAnsi="Aptos"/>
              </w:rPr>
            </w:pPr>
            <w:r w:rsidRPr="1FD7000F">
              <w:rPr>
                <w:rFonts w:ascii="Aptos" w:hAnsi="Aptos"/>
              </w:rPr>
              <w:t xml:space="preserve">Procesorius </w:t>
            </w:r>
          </w:p>
        </w:tc>
        <w:tc>
          <w:tcPr>
            <w:tcW w:w="1689" w:type="pct"/>
            <w:tcBorders>
              <w:top w:val="single" w:sz="4" w:space="0" w:color="00000A"/>
              <w:left w:val="single" w:sz="4" w:space="0" w:color="00000A"/>
              <w:bottom w:val="single" w:sz="4" w:space="0" w:color="00000A"/>
              <w:right w:val="single" w:sz="4" w:space="0" w:color="00000A"/>
            </w:tcBorders>
            <w:hideMark/>
          </w:tcPr>
          <w:p w14:paraId="11271E71" w14:textId="7187B5BE" w:rsidR="00FE2266" w:rsidRPr="00FE2266" w:rsidRDefault="1FD7000F" w:rsidP="1FD7000F">
            <w:pPr>
              <w:spacing w:after="0" w:line="240" w:lineRule="auto"/>
              <w:rPr>
                <w:rFonts w:ascii="Aptos" w:hAnsi="Aptos"/>
              </w:rPr>
            </w:pPr>
            <w:r w:rsidRPr="1FD7000F">
              <w:rPr>
                <w:rFonts w:ascii="Aptos" w:hAnsi="Aptos"/>
              </w:rPr>
              <w:t xml:space="preserve">Procesoriaus  našumas turi būti ne mažesnis kaip 23000 taškų pagal testą Passmark CPU Mark. Ne prasčiau kaip 14 cores. Kartu su pasiūlymu pateikti atspausdintą išrašą iš </w:t>
            </w:r>
            <w:hyperlink r:id="rId13">
              <w:r w:rsidRPr="1FD7000F">
                <w:rPr>
                  <w:rStyle w:val="Hipersaitas"/>
                  <w:rFonts w:ascii="Aptos" w:hAnsi="Aptos"/>
                </w:rPr>
                <w:t>www.cpubenchmark.net</w:t>
              </w:r>
            </w:hyperlink>
            <w:r w:rsidRPr="1FD7000F">
              <w:rPr>
                <w:rFonts w:ascii="Aptos" w:hAnsi="Aptos"/>
              </w:rPr>
              <w:t xml:space="preserve"> arba pateikti oficialius gamintojo testų duomenis.</w:t>
            </w:r>
          </w:p>
          <w:p w14:paraId="7CA73EB7" w14:textId="77777777" w:rsidR="002F052F" w:rsidRDefault="1FD7000F" w:rsidP="1FD7000F">
            <w:pPr>
              <w:spacing w:after="0" w:line="240" w:lineRule="auto"/>
              <w:rPr>
                <w:rFonts w:ascii="Aptos" w:hAnsi="Aptos"/>
              </w:rPr>
            </w:pPr>
            <w:r w:rsidRPr="1FD7000F">
              <w:rPr>
                <w:rFonts w:ascii="Aptos" w:hAnsi="Aptos"/>
              </w:rPr>
              <w:t>Būtina nurodyti procesoriaus gamintoją, modelį, dažnį, veikiančių branduolių skaičių, spartinančiosios atminties dydį. Procesoriaus sparta negali būti dirbtinai padidinta.</w:t>
            </w:r>
          </w:p>
          <w:p w14:paraId="55090D50" w14:textId="3C1AFA68" w:rsidR="00A43806" w:rsidRPr="0016758D" w:rsidRDefault="1FD7000F" w:rsidP="1FD7000F">
            <w:pPr>
              <w:spacing w:after="0" w:line="240" w:lineRule="auto"/>
              <w:rPr>
                <w:rFonts w:ascii="Aptos" w:hAnsi="Aptos"/>
              </w:rPr>
            </w:pPr>
            <w:r w:rsidRPr="1FD7000F">
              <w:rPr>
                <w:rFonts w:ascii="Aptos" w:hAnsi="Aptos"/>
              </w:rPr>
              <w:t xml:space="preserve">Procesoriaus išleidimo data ne anksčiau nei 2023 metų III </w:t>
            </w:r>
            <w:r w:rsidRPr="1FD7000F">
              <w:rPr>
                <w:rFonts w:ascii="Aptos" w:hAnsi="Aptos"/>
              </w:rPr>
              <w:lastRenderedPageBreak/>
              <w:t>ketvirtis (bet ne daugiau kaip prieš 1,5 metus nuo įrangos užsakymo).</w:t>
            </w:r>
          </w:p>
          <w:p w14:paraId="5750AB79" w14:textId="77777777" w:rsidR="00A43806" w:rsidRPr="0016758D" w:rsidRDefault="1FD7000F" w:rsidP="1FD7000F">
            <w:pPr>
              <w:spacing w:after="0" w:line="240" w:lineRule="auto"/>
              <w:rPr>
                <w:rFonts w:ascii="Aptos" w:hAnsi="Aptos"/>
              </w:rPr>
            </w:pPr>
            <w:r w:rsidRPr="1FD7000F">
              <w:rPr>
                <w:rFonts w:ascii="Aptos" w:hAnsi="Aptos"/>
              </w:rPr>
              <w:t>Procesoriaus versija (modelis) neturi būti viešai pripažintas su gamintojo klaidomis, kurios įtakoja bendrą įrangos veikimą (suderinamumą) ir pan.</w:t>
            </w:r>
          </w:p>
        </w:tc>
        <w:tc>
          <w:tcPr>
            <w:tcW w:w="1941" w:type="pct"/>
            <w:tcBorders>
              <w:top w:val="single" w:sz="4" w:space="0" w:color="00000A"/>
              <w:left w:val="single" w:sz="4" w:space="0" w:color="00000A"/>
              <w:bottom w:val="single" w:sz="4" w:space="0" w:color="00000A"/>
              <w:right w:val="single" w:sz="4" w:space="0" w:color="00000A"/>
            </w:tcBorders>
          </w:tcPr>
          <w:p w14:paraId="4CCF32FF" w14:textId="77777777" w:rsidR="00A43806" w:rsidRPr="0016758D" w:rsidRDefault="00A43806" w:rsidP="008E4042">
            <w:pPr>
              <w:spacing w:after="0" w:line="240" w:lineRule="auto"/>
              <w:ind w:right="1435"/>
              <w:rPr>
                <w:rFonts w:ascii="Aptos" w:hAnsi="Aptos"/>
                <w:szCs w:val="24"/>
              </w:rPr>
            </w:pPr>
          </w:p>
        </w:tc>
      </w:tr>
      <w:tr w:rsidR="00A43806" w:rsidRPr="00464F9F" w14:paraId="390297CD" w14:textId="77777777" w:rsidTr="1FD7000F">
        <w:tc>
          <w:tcPr>
            <w:tcW w:w="340" w:type="pct"/>
            <w:tcBorders>
              <w:top w:val="single" w:sz="4" w:space="0" w:color="00000A"/>
              <w:left w:val="single" w:sz="4" w:space="0" w:color="00000A"/>
              <w:bottom w:val="single" w:sz="4" w:space="0" w:color="00000A"/>
              <w:right w:val="single" w:sz="4" w:space="0" w:color="00000A"/>
            </w:tcBorders>
          </w:tcPr>
          <w:p w14:paraId="2844CDBB" w14:textId="77777777" w:rsidR="00A43806" w:rsidRPr="0016758D" w:rsidRDefault="00A43806" w:rsidP="007633BD">
            <w:pPr>
              <w:numPr>
                <w:ilvl w:val="0"/>
                <w:numId w:val="45"/>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72955313" w14:textId="77777777" w:rsidR="00A43806" w:rsidRPr="0016758D" w:rsidRDefault="1FD7000F" w:rsidP="1FD7000F">
            <w:pPr>
              <w:spacing w:after="0" w:line="240" w:lineRule="auto"/>
              <w:rPr>
                <w:rFonts w:ascii="Aptos" w:hAnsi="Aptos"/>
              </w:rPr>
            </w:pPr>
            <w:r w:rsidRPr="1FD7000F">
              <w:rPr>
                <w:rFonts w:ascii="Aptos" w:hAnsi="Aptos"/>
              </w:rPr>
              <w:t>Atmintinė</w:t>
            </w:r>
          </w:p>
        </w:tc>
        <w:tc>
          <w:tcPr>
            <w:tcW w:w="1689" w:type="pct"/>
            <w:tcBorders>
              <w:top w:val="single" w:sz="4" w:space="0" w:color="00000A"/>
              <w:left w:val="single" w:sz="4" w:space="0" w:color="00000A"/>
              <w:bottom w:val="single" w:sz="4" w:space="0" w:color="00000A"/>
              <w:right w:val="single" w:sz="4" w:space="0" w:color="00000A"/>
            </w:tcBorders>
            <w:hideMark/>
          </w:tcPr>
          <w:p w14:paraId="65A0FF6E" w14:textId="134218B3" w:rsidR="00A43806" w:rsidRPr="0016758D" w:rsidRDefault="1FD7000F" w:rsidP="1FD7000F">
            <w:pPr>
              <w:spacing w:after="0" w:line="240" w:lineRule="auto"/>
              <w:rPr>
                <w:rFonts w:ascii="Aptos" w:hAnsi="Aptos"/>
              </w:rPr>
            </w:pPr>
            <w:r w:rsidRPr="1FD7000F">
              <w:rPr>
                <w:rFonts w:ascii="Aptos" w:hAnsi="Aptos"/>
              </w:rPr>
              <w:t>Ne mažiau kaip 32 GB. Maksimali palaikoma talpa ne mažiau nei 64GB (ne prasčiau nei DDR5).</w:t>
            </w:r>
          </w:p>
        </w:tc>
        <w:tc>
          <w:tcPr>
            <w:tcW w:w="1941" w:type="pct"/>
            <w:tcBorders>
              <w:top w:val="single" w:sz="4" w:space="0" w:color="00000A"/>
              <w:left w:val="single" w:sz="4" w:space="0" w:color="00000A"/>
              <w:bottom w:val="single" w:sz="4" w:space="0" w:color="00000A"/>
              <w:right w:val="single" w:sz="4" w:space="0" w:color="00000A"/>
            </w:tcBorders>
          </w:tcPr>
          <w:p w14:paraId="6C73FECB" w14:textId="77777777" w:rsidR="00A43806" w:rsidRPr="0016758D" w:rsidRDefault="00A43806" w:rsidP="008E4042">
            <w:pPr>
              <w:spacing w:after="0" w:line="240" w:lineRule="auto"/>
              <w:rPr>
                <w:rFonts w:ascii="Aptos" w:hAnsi="Aptos"/>
                <w:szCs w:val="24"/>
              </w:rPr>
            </w:pPr>
          </w:p>
        </w:tc>
      </w:tr>
      <w:tr w:rsidR="00A43806" w:rsidRPr="00464F9F" w14:paraId="1F8B9F5D" w14:textId="77777777" w:rsidTr="1FD7000F">
        <w:tc>
          <w:tcPr>
            <w:tcW w:w="340" w:type="pct"/>
            <w:tcBorders>
              <w:top w:val="single" w:sz="4" w:space="0" w:color="00000A"/>
              <w:left w:val="single" w:sz="4" w:space="0" w:color="00000A"/>
              <w:bottom w:val="single" w:sz="4" w:space="0" w:color="00000A"/>
              <w:right w:val="single" w:sz="4" w:space="0" w:color="00000A"/>
            </w:tcBorders>
          </w:tcPr>
          <w:p w14:paraId="3386563C" w14:textId="77777777" w:rsidR="00A43806" w:rsidRPr="0016758D" w:rsidRDefault="00A43806" w:rsidP="007633BD">
            <w:pPr>
              <w:numPr>
                <w:ilvl w:val="0"/>
                <w:numId w:val="45"/>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43A70F91" w14:textId="77777777" w:rsidR="00A43806" w:rsidRPr="0016758D" w:rsidRDefault="1FD7000F" w:rsidP="1FD7000F">
            <w:pPr>
              <w:spacing w:after="0" w:line="240" w:lineRule="auto"/>
              <w:rPr>
                <w:rFonts w:ascii="Aptos" w:hAnsi="Aptos"/>
              </w:rPr>
            </w:pPr>
            <w:r w:rsidRPr="1FD7000F">
              <w:rPr>
                <w:rFonts w:ascii="Aptos" w:hAnsi="Aptos"/>
              </w:rPr>
              <w:t>Kietų diskų posistemė</w:t>
            </w:r>
          </w:p>
        </w:tc>
        <w:tc>
          <w:tcPr>
            <w:tcW w:w="1689" w:type="pct"/>
            <w:tcBorders>
              <w:top w:val="single" w:sz="4" w:space="0" w:color="00000A"/>
              <w:left w:val="single" w:sz="4" w:space="0" w:color="00000A"/>
              <w:bottom w:val="single" w:sz="4" w:space="0" w:color="00000A"/>
              <w:right w:val="single" w:sz="4" w:space="0" w:color="00000A"/>
            </w:tcBorders>
            <w:hideMark/>
          </w:tcPr>
          <w:p w14:paraId="7B0D0A5C" w14:textId="55E259B8" w:rsidR="00A43806" w:rsidRPr="0016758D" w:rsidRDefault="1FD7000F" w:rsidP="1FD7000F">
            <w:pPr>
              <w:spacing w:after="0" w:line="240" w:lineRule="auto"/>
              <w:rPr>
                <w:rFonts w:ascii="Aptos" w:hAnsi="Aptos"/>
              </w:rPr>
            </w:pPr>
            <w:r w:rsidRPr="1FD7000F">
              <w:rPr>
                <w:rFonts w:ascii="Aptos" w:hAnsi="Aptos"/>
              </w:rPr>
              <w:t>Vidinis, 1 TB NVME tipo.</w:t>
            </w:r>
          </w:p>
        </w:tc>
        <w:tc>
          <w:tcPr>
            <w:tcW w:w="1941" w:type="pct"/>
            <w:tcBorders>
              <w:top w:val="single" w:sz="4" w:space="0" w:color="00000A"/>
              <w:left w:val="single" w:sz="4" w:space="0" w:color="00000A"/>
              <w:bottom w:val="single" w:sz="4" w:space="0" w:color="00000A"/>
              <w:right w:val="single" w:sz="4" w:space="0" w:color="00000A"/>
            </w:tcBorders>
          </w:tcPr>
          <w:p w14:paraId="3E535FB6" w14:textId="77777777" w:rsidR="00A43806" w:rsidRPr="0016758D" w:rsidRDefault="00A43806" w:rsidP="008E4042">
            <w:pPr>
              <w:spacing w:after="0" w:line="240" w:lineRule="auto"/>
              <w:rPr>
                <w:rFonts w:ascii="Aptos" w:hAnsi="Aptos"/>
                <w:szCs w:val="24"/>
              </w:rPr>
            </w:pPr>
          </w:p>
        </w:tc>
      </w:tr>
      <w:tr w:rsidR="00A43806" w:rsidRPr="00464F9F" w14:paraId="01A73251" w14:textId="77777777" w:rsidTr="1FD7000F">
        <w:tc>
          <w:tcPr>
            <w:tcW w:w="340" w:type="pct"/>
            <w:tcBorders>
              <w:top w:val="single" w:sz="4" w:space="0" w:color="00000A"/>
              <w:left w:val="single" w:sz="4" w:space="0" w:color="00000A"/>
              <w:bottom w:val="single" w:sz="4" w:space="0" w:color="00000A"/>
              <w:right w:val="single" w:sz="4" w:space="0" w:color="00000A"/>
            </w:tcBorders>
          </w:tcPr>
          <w:p w14:paraId="4A6D68E2" w14:textId="77777777" w:rsidR="00A43806" w:rsidRPr="0016758D" w:rsidRDefault="00A43806" w:rsidP="007633BD">
            <w:pPr>
              <w:numPr>
                <w:ilvl w:val="0"/>
                <w:numId w:val="45"/>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625D857C" w14:textId="77777777" w:rsidR="00A43806" w:rsidRPr="0016758D" w:rsidRDefault="1FD7000F" w:rsidP="1FD7000F">
            <w:pPr>
              <w:spacing w:after="0" w:line="240" w:lineRule="auto"/>
              <w:rPr>
                <w:rFonts w:ascii="Aptos" w:hAnsi="Aptos"/>
              </w:rPr>
            </w:pPr>
            <w:r w:rsidRPr="1FD7000F">
              <w:rPr>
                <w:rFonts w:ascii="Aptos" w:hAnsi="Aptos"/>
              </w:rPr>
              <w:t>Vaizdo posistemė</w:t>
            </w:r>
          </w:p>
        </w:tc>
        <w:tc>
          <w:tcPr>
            <w:tcW w:w="1689" w:type="pct"/>
            <w:tcBorders>
              <w:top w:val="single" w:sz="4" w:space="0" w:color="00000A"/>
              <w:left w:val="single" w:sz="4" w:space="0" w:color="00000A"/>
              <w:bottom w:val="single" w:sz="4" w:space="0" w:color="00000A"/>
              <w:right w:val="single" w:sz="4" w:space="0" w:color="00000A"/>
            </w:tcBorders>
            <w:hideMark/>
          </w:tcPr>
          <w:p w14:paraId="38D6C8A7" w14:textId="3112FF06" w:rsidR="00A43806" w:rsidRPr="0016758D" w:rsidRDefault="1FD7000F" w:rsidP="1FD7000F">
            <w:pPr>
              <w:spacing w:after="0" w:line="240" w:lineRule="auto"/>
              <w:rPr>
                <w:rFonts w:ascii="Aptos" w:hAnsi="Aptos"/>
              </w:rPr>
            </w:pPr>
            <w:r w:rsidRPr="1FD7000F">
              <w:rPr>
                <w:rFonts w:ascii="Aptos" w:hAnsi="Aptos"/>
              </w:rPr>
              <w:t xml:space="preserve">Atskira ne prasčiau kaip 15000 taškų  pagal </w:t>
            </w:r>
            <w:hyperlink r:id="rId14">
              <w:r w:rsidRPr="1FD7000F">
                <w:rPr>
                  <w:rStyle w:val="Hipersaitas"/>
                  <w:rFonts w:ascii="Aptos" w:hAnsi="Aptos"/>
                </w:rPr>
                <w:t>https://www.videocardbenchmark.net/</w:t>
              </w:r>
            </w:hyperlink>
            <w:r w:rsidRPr="1FD7000F">
              <w:rPr>
                <w:rFonts w:ascii="Aptos" w:hAnsi="Aptos"/>
              </w:rPr>
              <w:t>. Ne mažiau nei 8 GB atminties dydis.</w:t>
            </w:r>
          </w:p>
        </w:tc>
        <w:tc>
          <w:tcPr>
            <w:tcW w:w="1941" w:type="pct"/>
            <w:tcBorders>
              <w:top w:val="single" w:sz="4" w:space="0" w:color="00000A"/>
              <w:left w:val="single" w:sz="4" w:space="0" w:color="00000A"/>
              <w:bottom w:val="single" w:sz="4" w:space="0" w:color="00000A"/>
              <w:right w:val="single" w:sz="4" w:space="0" w:color="00000A"/>
            </w:tcBorders>
          </w:tcPr>
          <w:p w14:paraId="22DC8A02" w14:textId="77777777" w:rsidR="00A43806" w:rsidRPr="0016758D" w:rsidRDefault="00A43806" w:rsidP="008E4042">
            <w:pPr>
              <w:spacing w:after="0" w:line="240" w:lineRule="auto"/>
              <w:rPr>
                <w:rFonts w:ascii="Aptos" w:hAnsi="Aptos"/>
                <w:szCs w:val="24"/>
              </w:rPr>
            </w:pPr>
          </w:p>
        </w:tc>
      </w:tr>
      <w:tr w:rsidR="00A43806" w:rsidRPr="00464F9F" w14:paraId="61A3D3E9" w14:textId="77777777" w:rsidTr="1FD7000F">
        <w:tc>
          <w:tcPr>
            <w:tcW w:w="340" w:type="pct"/>
            <w:tcBorders>
              <w:top w:val="single" w:sz="4" w:space="0" w:color="00000A"/>
              <w:left w:val="single" w:sz="4" w:space="0" w:color="00000A"/>
              <w:bottom w:val="single" w:sz="4" w:space="0" w:color="00000A"/>
              <w:right w:val="single" w:sz="4" w:space="0" w:color="00000A"/>
            </w:tcBorders>
            <w:hideMark/>
          </w:tcPr>
          <w:p w14:paraId="0641FAC3" w14:textId="77777777" w:rsidR="00A43806" w:rsidRPr="0016758D" w:rsidRDefault="00A43806" w:rsidP="007633BD">
            <w:pPr>
              <w:numPr>
                <w:ilvl w:val="0"/>
                <w:numId w:val="45"/>
              </w:numPr>
              <w:suppressAutoHyphens/>
              <w:spacing w:after="0" w:line="240" w:lineRule="auto"/>
              <w:rPr>
                <w:rFonts w:ascii="Aptos" w:hAnsi="Aptos"/>
                <w:szCs w:val="24"/>
              </w:rPr>
            </w:pPr>
            <w:r w:rsidRPr="0016758D">
              <w:rPr>
                <w:rFonts w:ascii="Aptos" w:hAnsi="Aptos"/>
                <w:szCs w:val="24"/>
              </w:rPr>
              <w:t xml:space="preserve"> </w:t>
            </w:r>
          </w:p>
        </w:tc>
        <w:tc>
          <w:tcPr>
            <w:tcW w:w="1030" w:type="pct"/>
            <w:tcBorders>
              <w:top w:val="single" w:sz="4" w:space="0" w:color="00000A"/>
              <w:left w:val="single" w:sz="4" w:space="0" w:color="00000A"/>
              <w:bottom w:val="single" w:sz="4" w:space="0" w:color="00000A"/>
              <w:right w:val="single" w:sz="4" w:space="0" w:color="00000A"/>
            </w:tcBorders>
            <w:hideMark/>
          </w:tcPr>
          <w:p w14:paraId="2C3DBA32" w14:textId="77777777" w:rsidR="00A43806" w:rsidRPr="0016758D" w:rsidRDefault="1FD7000F" w:rsidP="1FD7000F">
            <w:pPr>
              <w:spacing w:after="0" w:line="240" w:lineRule="auto"/>
              <w:rPr>
                <w:rFonts w:ascii="Aptos" w:hAnsi="Aptos"/>
              </w:rPr>
            </w:pPr>
            <w:r w:rsidRPr="1FD7000F">
              <w:rPr>
                <w:rFonts w:ascii="Aptos" w:hAnsi="Aptos"/>
              </w:rPr>
              <w:t>Prievadai</w:t>
            </w:r>
          </w:p>
        </w:tc>
        <w:tc>
          <w:tcPr>
            <w:tcW w:w="1689" w:type="pct"/>
            <w:tcBorders>
              <w:top w:val="single" w:sz="4" w:space="0" w:color="00000A"/>
              <w:left w:val="single" w:sz="4" w:space="0" w:color="00000A"/>
              <w:bottom w:val="single" w:sz="4" w:space="0" w:color="00000A"/>
              <w:right w:val="single" w:sz="4" w:space="0" w:color="00000A"/>
            </w:tcBorders>
            <w:hideMark/>
          </w:tcPr>
          <w:p w14:paraId="18F217C2" w14:textId="785EC6AD" w:rsidR="0009496F" w:rsidRPr="0009496F" w:rsidRDefault="1FD7000F" w:rsidP="1FD7000F">
            <w:pPr>
              <w:spacing w:after="0" w:line="240" w:lineRule="auto"/>
              <w:rPr>
                <w:rFonts w:ascii="Aptos" w:hAnsi="Aptos"/>
              </w:rPr>
            </w:pPr>
            <w:r w:rsidRPr="1FD7000F">
              <w:rPr>
                <w:rFonts w:ascii="Aptos" w:hAnsi="Aptos"/>
              </w:rPr>
              <w:t>Integruoti: ne mažiau kaip 3 vnt. USB lizdai, bent 2 vnt. iš jų USB4 tipo/Thunderbolt, 1 vnt. RJ45 jeigu neturi, galima naudoti to pačio gamintojo USB adapterį, 1 vnt. garso įėjimas (3,5 mm) arba kombinuota ausinių ir mikrofono jungtis (3,5mm), 1 vnt. HDMI 2.1,</w:t>
            </w:r>
          </w:p>
          <w:p w14:paraId="1A8620F4" w14:textId="77777777" w:rsidR="0009496F" w:rsidRPr="0009496F" w:rsidRDefault="1FD7000F" w:rsidP="1FD7000F">
            <w:pPr>
              <w:spacing w:after="0" w:line="240" w:lineRule="auto"/>
              <w:rPr>
                <w:rFonts w:ascii="Aptos" w:hAnsi="Aptos"/>
              </w:rPr>
            </w:pPr>
            <w:r w:rsidRPr="1FD7000F">
              <w:rPr>
                <w:rFonts w:ascii="Aptos" w:hAnsi="Aptos"/>
              </w:rPr>
              <w:t>1 vnt. Smart card reader.</w:t>
            </w:r>
          </w:p>
          <w:p w14:paraId="7BC28D9D" w14:textId="26AB0250" w:rsidR="00A43806" w:rsidRPr="0016758D" w:rsidRDefault="1FD7000F" w:rsidP="1FD7000F">
            <w:pPr>
              <w:spacing w:after="0" w:line="240" w:lineRule="auto"/>
              <w:rPr>
                <w:rFonts w:ascii="Aptos" w:hAnsi="Aptos"/>
              </w:rPr>
            </w:pPr>
            <w:r w:rsidRPr="1FD7000F">
              <w:rPr>
                <w:rFonts w:ascii="Aptos" w:hAnsi="Aptos"/>
              </w:rPr>
              <w:t>Papildomi adapteriai neleistini.</w:t>
            </w:r>
          </w:p>
        </w:tc>
        <w:tc>
          <w:tcPr>
            <w:tcW w:w="1941" w:type="pct"/>
            <w:tcBorders>
              <w:top w:val="single" w:sz="4" w:space="0" w:color="00000A"/>
              <w:left w:val="single" w:sz="4" w:space="0" w:color="00000A"/>
              <w:bottom w:val="single" w:sz="4" w:space="0" w:color="00000A"/>
              <w:right w:val="single" w:sz="4" w:space="0" w:color="00000A"/>
            </w:tcBorders>
          </w:tcPr>
          <w:p w14:paraId="71BFAEDA" w14:textId="77777777" w:rsidR="00A43806" w:rsidRPr="0016758D" w:rsidRDefault="00A43806" w:rsidP="008E4042">
            <w:pPr>
              <w:spacing w:after="0" w:line="240" w:lineRule="auto"/>
              <w:rPr>
                <w:rFonts w:ascii="Aptos" w:hAnsi="Aptos"/>
                <w:szCs w:val="24"/>
              </w:rPr>
            </w:pPr>
          </w:p>
        </w:tc>
      </w:tr>
      <w:tr w:rsidR="005349A6" w:rsidRPr="00464F9F" w14:paraId="53A854A5" w14:textId="77777777" w:rsidTr="1FD7000F">
        <w:tc>
          <w:tcPr>
            <w:tcW w:w="340" w:type="pct"/>
            <w:tcBorders>
              <w:top w:val="single" w:sz="4" w:space="0" w:color="00000A"/>
              <w:left w:val="single" w:sz="4" w:space="0" w:color="00000A"/>
              <w:bottom w:val="single" w:sz="4" w:space="0" w:color="00000A"/>
              <w:right w:val="single" w:sz="4" w:space="0" w:color="00000A"/>
            </w:tcBorders>
          </w:tcPr>
          <w:p w14:paraId="65056F14" w14:textId="77777777" w:rsidR="005349A6" w:rsidRPr="0016758D" w:rsidRDefault="005349A6" w:rsidP="007633BD">
            <w:pPr>
              <w:numPr>
                <w:ilvl w:val="0"/>
                <w:numId w:val="45"/>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1C833F83" w14:textId="77777777" w:rsidR="005349A6" w:rsidRPr="0016758D" w:rsidRDefault="1FD7000F" w:rsidP="1FD7000F">
            <w:pPr>
              <w:spacing w:after="0" w:line="240" w:lineRule="auto"/>
              <w:rPr>
                <w:rFonts w:ascii="Aptos" w:hAnsi="Aptos"/>
              </w:rPr>
            </w:pPr>
            <w:r w:rsidRPr="1FD7000F">
              <w:rPr>
                <w:rFonts w:ascii="Aptos" w:hAnsi="Aptos"/>
              </w:rPr>
              <w:t>Garso sistema</w:t>
            </w:r>
          </w:p>
        </w:tc>
        <w:tc>
          <w:tcPr>
            <w:tcW w:w="1689" w:type="pct"/>
            <w:tcBorders>
              <w:top w:val="single" w:sz="4" w:space="0" w:color="00000A"/>
              <w:left w:val="single" w:sz="4" w:space="0" w:color="00000A"/>
              <w:bottom w:val="single" w:sz="4" w:space="0" w:color="00000A"/>
              <w:right w:val="single" w:sz="4" w:space="0" w:color="00000A"/>
            </w:tcBorders>
            <w:hideMark/>
          </w:tcPr>
          <w:p w14:paraId="722857FB" w14:textId="0D2C3BA8" w:rsidR="005349A6" w:rsidRPr="0016758D" w:rsidRDefault="1FD7000F" w:rsidP="1FD7000F">
            <w:pPr>
              <w:spacing w:after="0" w:line="240" w:lineRule="auto"/>
              <w:rPr>
                <w:rFonts w:ascii="Aptos" w:hAnsi="Aptos"/>
              </w:rPr>
            </w:pPr>
            <w:r w:rsidRPr="1FD7000F">
              <w:rPr>
                <w:rFonts w:ascii="Aptos" w:hAnsi="Aptos"/>
              </w:rPr>
              <w:t>Integruota, vidinis garsiakalbis.</w:t>
            </w:r>
          </w:p>
        </w:tc>
        <w:tc>
          <w:tcPr>
            <w:tcW w:w="1941" w:type="pct"/>
            <w:tcBorders>
              <w:top w:val="single" w:sz="4" w:space="0" w:color="00000A"/>
              <w:left w:val="single" w:sz="4" w:space="0" w:color="00000A"/>
              <w:bottom w:val="single" w:sz="4" w:space="0" w:color="00000A"/>
              <w:right w:val="single" w:sz="4" w:space="0" w:color="00000A"/>
            </w:tcBorders>
          </w:tcPr>
          <w:p w14:paraId="10C43EC2" w14:textId="77777777" w:rsidR="005349A6" w:rsidRPr="0016758D" w:rsidRDefault="005349A6" w:rsidP="005349A6">
            <w:pPr>
              <w:spacing w:after="0" w:line="240" w:lineRule="auto"/>
              <w:rPr>
                <w:rFonts w:ascii="Aptos" w:hAnsi="Aptos"/>
                <w:szCs w:val="24"/>
              </w:rPr>
            </w:pPr>
          </w:p>
        </w:tc>
      </w:tr>
      <w:tr w:rsidR="005349A6" w:rsidRPr="00464F9F" w14:paraId="386630EF" w14:textId="77777777" w:rsidTr="1FD7000F">
        <w:tc>
          <w:tcPr>
            <w:tcW w:w="340" w:type="pct"/>
            <w:tcBorders>
              <w:top w:val="single" w:sz="4" w:space="0" w:color="00000A"/>
              <w:left w:val="single" w:sz="4" w:space="0" w:color="00000A"/>
              <w:bottom w:val="single" w:sz="4" w:space="0" w:color="00000A"/>
              <w:right w:val="single" w:sz="4" w:space="0" w:color="00000A"/>
            </w:tcBorders>
          </w:tcPr>
          <w:p w14:paraId="7BC4124F" w14:textId="77777777" w:rsidR="005349A6" w:rsidRPr="0016758D" w:rsidRDefault="005349A6" w:rsidP="007633BD">
            <w:pPr>
              <w:numPr>
                <w:ilvl w:val="0"/>
                <w:numId w:val="45"/>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2BFF4EC5" w14:textId="77777777" w:rsidR="005349A6" w:rsidRPr="0016758D" w:rsidRDefault="1FD7000F" w:rsidP="1FD7000F">
            <w:pPr>
              <w:spacing w:after="0" w:line="240" w:lineRule="auto"/>
              <w:rPr>
                <w:rFonts w:ascii="Aptos" w:hAnsi="Aptos"/>
              </w:rPr>
            </w:pPr>
            <w:r w:rsidRPr="1FD7000F">
              <w:rPr>
                <w:rFonts w:ascii="Aptos" w:hAnsi="Aptos"/>
              </w:rPr>
              <w:t>WEB kamera</w:t>
            </w:r>
          </w:p>
        </w:tc>
        <w:tc>
          <w:tcPr>
            <w:tcW w:w="1689" w:type="pct"/>
            <w:tcBorders>
              <w:top w:val="single" w:sz="4" w:space="0" w:color="00000A"/>
              <w:left w:val="single" w:sz="4" w:space="0" w:color="00000A"/>
              <w:bottom w:val="single" w:sz="4" w:space="0" w:color="00000A"/>
              <w:right w:val="single" w:sz="4" w:space="0" w:color="00000A"/>
            </w:tcBorders>
            <w:hideMark/>
          </w:tcPr>
          <w:p w14:paraId="7C7DAEF5" w14:textId="1DB385A6" w:rsidR="005349A6" w:rsidRPr="0016758D" w:rsidRDefault="1FD7000F" w:rsidP="1FD7000F">
            <w:pPr>
              <w:spacing w:after="0" w:line="240" w:lineRule="auto"/>
              <w:rPr>
                <w:rFonts w:ascii="Aptos" w:hAnsi="Aptos"/>
              </w:rPr>
            </w:pPr>
            <w:r w:rsidRPr="1FD7000F">
              <w:rPr>
                <w:rFonts w:ascii="Aptos" w:hAnsi="Aptos"/>
              </w:rPr>
              <w:t>Integruoti vidinė kamera FHD.</w:t>
            </w:r>
          </w:p>
        </w:tc>
        <w:tc>
          <w:tcPr>
            <w:tcW w:w="1941" w:type="pct"/>
            <w:tcBorders>
              <w:top w:val="single" w:sz="4" w:space="0" w:color="00000A"/>
              <w:left w:val="single" w:sz="4" w:space="0" w:color="00000A"/>
              <w:bottom w:val="single" w:sz="4" w:space="0" w:color="00000A"/>
              <w:right w:val="single" w:sz="4" w:space="0" w:color="00000A"/>
            </w:tcBorders>
          </w:tcPr>
          <w:p w14:paraId="7CADF392" w14:textId="77777777" w:rsidR="005349A6" w:rsidRPr="0016758D" w:rsidRDefault="005349A6" w:rsidP="005349A6">
            <w:pPr>
              <w:spacing w:after="0" w:line="240" w:lineRule="auto"/>
              <w:rPr>
                <w:rFonts w:ascii="Aptos" w:hAnsi="Aptos"/>
                <w:szCs w:val="24"/>
              </w:rPr>
            </w:pPr>
          </w:p>
        </w:tc>
      </w:tr>
      <w:tr w:rsidR="00A43806" w:rsidRPr="00464F9F" w14:paraId="0697E6EC" w14:textId="77777777" w:rsidTr="1FD7000F">
        <w:tc>
          <w:tcPr>
            <w:tcW w:w="340" w:type="pct"/>
            <w:tcBorders>
              <w:top w:val="single" w:sz="4" w:space="0" w:color="00000A"/>
              <w:left w:val="single" w:sz="4" w:space="0" w:color="00000A"/>
              <w:bottom w:val="single" w:sz="4" w:space="0" w:color="00000A"/>
              <w:right w:val="single" w:sz="4" w:space="0" w:color="00000A"/>
            </w:tcBorders>
          </w:tcPr>
          <w:p w14:paraId="43701545" w14:textId="77777777" w:rsidR="00A43806" w:rsidRPr="0016758D" w:rsidRDefault="00A43806" w:rsidP="007633BD">
            <w:pPr>
              <w:numPr>
                <w:ilvl w:val="0"/>
                <w:numId w:val="45"/>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3DECC6BE" w14:textId="77777777" w:rsidR="00A43806" w:rsidRPr="0016758D" w:rsidRDefault="1FD7000F" w:rsidP="1FD7000F">
            <w:pPr>
              <w:spacing w:after="0" w:line="240" w:lineRule="auto"/>
              <w:rPr>
                <w:rFonts w:ascii="Aptos" w:hAnsi="Aptos"/>
              </w:rPr>
            </w:pPr>
            <w:r w:rsidRPr="1FD7000F">
              <w:rPr>
                <w:rFonts w:ascii="Aptos" w:hAnsi="Aptos"/>
              </w:rPr>
              <w:t>Tinklo adapteris</w:t>
            </w:r>
          </w:p>
        </w:tc>
        <w:tc>
          <w:tcPr>
            <w:tcW w:w="1689" w:type="pct"/>
            <w:tcBorders>
              <w:top w:val="single" w:sz="4" w:space="0" w:color="00000A"/>
              <w:left w:val="single" w:sz="4" w:space="0" w:color="00000A"/>
              <w:bottom w:val="single" w:sz="4" w:space="0" w:color="00000A"/>
              <w:right w:val="single" w:sz="4" w:space="0" w:color="00000A"/>
            </w:tcBorders>
            <w:hideMark/>
          </w:tcPr>
          <w:p w14:paraId="3F913639" w14:textId="77777777" w:rsidR="00A43806" w:rsidRPr="0016758D" w:rsidRDefault="1FD7000F" w:rsidP="1FD7000F">
            <w:pPr>
              <w:spacing w:after="0" w:line="240" w:lineRule="auto"/>
              <w:rPr>
                <w:rFonts w:ascii="Aptos" w:hAnsi="Aptos"/>
              </w:rPr>
            </w:pPr>
            <w:r w:rsidRPr="1FD7000F">
              <w:rPr>
                <w:rFonts w:ascii="Aptos" w:hAnsi="Aptos"/>
              </w:rPr>
              <w:t>Integruotas ne prastesnis nei IEEE 802.11a/b/g/n/ax (2x2) standarto bevielio tinklo modulis. Integruotas Bluetooth ne žemesnės nei 5.3 versijos modulis.</w:t>
            </w:r>
          </w:p>
        </w:tc>
        <w:tc>
          <w:tcPr>
            <w:tcW w:w="1941" w:type="pct"/>
            <w:tcBorders>
              <w:top w:val="single" w:sz="4" w:space="0" w:color="00000A"/>
              <w:left w:val="single" w:sz="4" w:space="0" w:color="00000A"/>
              <w:bottom w:val="single" w:sz="4" w:space="0" w:color="00000A"/>
              <w:right w:val="single" w:sz="4" w:space="0" w:color="00000A"/>
            </w:tcBorders>
          </w:tcPr>
          <w:p w14:paraId="40DA0252" w14:textId="77777777" w:rsidR="00A43806" w:rsidRPr="0016758D" w:rsidRDefault="00A43806" w:rsidP="008E4042">
            <w:pPr>
              <w:spacing w:after="0" w:line="240" w:lineRule="auto"/>
              <w:rPr>
                <w:rFonts w:ascii="Aptos" w:hAnsi="Aptos"/>
                <w:szCs w:val="24"/>
              </w:rPr>
            </w:pPr>
          </w:p>
        </w:tc>
      </w:tr>
      <w:tr w:rsidR="00A43806" w:rsidRPr="00464F9F" w14:paraId="14ACC788" w14:textId="77777777" w:rsidTr="1FD7000F">
        <w:tc>
          <w:tcPr>
            <w:tcW w:w="340" w:type="pct"/>
            <w:tcBorders>
              <w:top w:val="single" w:sz="4" w:space="0" w:color="00000A"/>
              <w:left w:val="single" w:sz="4" w:space="0" w:color="00000A"/>
              <w:bottom w:val="single" w:sz="4" w:space="0" w:color="00000A"/>
              <w:right w:val="single" w:sz="4" w:space="0" w:color="00000A"/>
            </w:tcBorders>
          </w:tcPr>
          <w:p w14:paraId="0C82AB21" w14:textId="77777777" w:rsidR="00A43806" w:rsidRPr="0016758D" w:rsidRDefault="00A43806" w:rsidP="007633BD">
            <w:pPr>
              <w:numPr>
                <w:ilvl w:val="0"/>
                <w:numId w:val="45"/>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0BEBB7BB" w14:textId="77777777" w:rsidR="00A43806" w:rsidRPr="0016758D" w:rsidRDefault="1FD7000F" w:rsidP="1FD7000F">
            <w:pPr>
              <w:spacing w:after="0" w:line="240" w:lineRule="auto"/>
              <w:rPr>
                <w:rFonts w:ascii="Aptos" w:hAnsi="Aptos"/>
              </w:rPr>
            </w:pPr>
            <w:r w:rsidRPr="1FD7000F">
              <w:rPr>
                <w:rFonts w:ascii="Aptos" w:hAnsi="Aptos"/>
              </w:rPr>
              <w:t>Maitinimo šaltinis</w:t>
            </w:r>
          </w:p>
        </w:tc>
        <w:tc>
          <w:tcPr>
            <w:tcW w:w="1689" w:type="pct"/>
            <w:tcBorders>
              <w:top w:val="single" w:sz="4" w:space="0" w:color="00000A"/>
              <w:left w:val="single" w:sz="4" w:space="0" w:color="00000A"/>
              <w:bottom w:val="single" w:sz="4" w:space="0" w:color="00000A"/>
              <w:right w:val="single" w:sz="4" w:space="0" w:color="00000A"/>
            </w:tcBorders>
            <w:hideMark/>
          </w:tcPr>
          <w:p w14:paraId="6CF430E3" w14:textId="77777777" w:rsidR="00A43806" w:rsidRPr="0016758D" w:rsidRDefault="1FD7000F" w:rsidP="1FD7000F">
            <w:pPr>
              <w:spacing w:after="0" w:line="240" w:lineRule="auto"/>
              <w:rPr>
                <w:rFonts w:ascii="Aptos" w:hAnsi="Aptos"/>
              </w:rPr>
            </w:pPr>
            <w:r w:rsidRPr="1FD7000F">
              <w:rPr>
                <w:rFonts w:ascii="Aptos" w:hAnsi="Aptos"/>
              </w:rPr>
              <w:t>Turi būti pateikiamas kartu su kompiuteriu USB-C tipo, palaikantis greito krovimo funkciją.</w:t>
            </w:r>
          </w:p>
        </w:tc>
        <w:tc>
          <w:tcPr>
            <w:tcW w:w="1941" w:type="pct"/>
            <w:tcBorders>
              <w:top w:val="single" w:sz="4" w:space="0" w:color="00000A"/>
              <w:left w:val="single" w:sz="4" w:space="0" w:color="00000A"/>
              <w:bottom w:val="single" w:sz="4" w:space="0" w:color="00000A"/>
              <w:right w:val="single" w:sz="4" w:space="0" w:color="00000A"/>
            </w:tcBorders>
          </w:tcPr>
          <w:p w14:paraId="6F0457E4" w14:textId="77777777" w:rsidR="00A43806" w:rsidRPr="0016758D" w:rsidRDefault="00A43806" w:rsidP="008E4042">
            <w:pPr>
              <w:spacing w:after="0" w:line="240" w:lineRule="auto"/>
              <w:rPr>
                <w:rFonts w:ascii="Aptos" w:hAnsi="Aptos"/>
                <w:szCs w:val="24"/>
              </w:rPr>
            </w:pPr>
          </w:p>
        </w:tc>
      </w:tr>
      <w:tr w:rsidR="00A43806" w:rsidRPr="00464F9F" w14:paraId="39C63086" w14:textId="77777777" w:rsidTr="1FD7000F">
        <w:tc>
          <w:tcPr>
            <w:tcW w:w="340" w:type="pct"/>
            <w:tcBorders>
              <w:top w:val="single" w:sz="4" w:space="0" w:color="00000A"/>
              <w:left w:val="single" w:sz="4" w:space="0" w:color="00000A"/>
              <w:bottom w:val="single" w:sz="4" w:space="0" w:color="00000A"/>
              <w:right w:val="single" w:sz="4" w:space="0" w:color="00000A"/>
            </w:tcBorders>
          </w:tcPr>
          <w:p w14:paraId="436F7011" w14:textId="77777777" w:rsidR="00A43806" w:rsidRPr="0016758D" w:rsidRDefault="00A43806" w:rsidP="007633BD">
            <w:pPr>
              <w:numPr>
                <w:ilvl w:val="0"/>
                <w:numId w:val="45"/>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252B16D7" w14:textId="77777777" w:rsidR="00A43806" w:rsidRPr="0016758D" w:rsidRDefault="1FD7000F" w:rsidP="1FD7000F">
            <w:pPr>
              <w:spacing w:after="0" w:line="240" w:lineRule="auto"/>
              <w:rPr>
                <w:rFonts w:ascii="Aptos" w:hAnsi="Aptos"/>
              </w:rPr>
            </w:pPr>
            <w:r w:rsidRPr="1FD7000F">
              <w:rPr>
                <w:rFonts w:ascii="Aptos" w:hAnsi="Aptos"/>
              </w:rPr>
              <w:t>Korpusas</w:t>
            </w:r>
          </w:p>
        </w:tc>
        <w:tc>
          <w:tcPr>
            <w:tcW w:w="1689" w:type="pct"/>
            <w:tcBorders>
              <w:top w:val="single" w:sz="4" w:space="0" w:color="00000A"/>
              <w:left w:val="single" w:sz="4" w:space="0" w:color="00000A"/>
              <w:bottom w:val="single" w:sz="4" w:space="0" w:color="00000A"/>
              <w:right w:val="single" w:sz="4" w:space="0" w:color="00000A"/>
            </w:tcBorders>
            <w:hideMark/>
          </w:tcPr>
          <w:p w14:paraId="011807B5" w14:textId="77777777" w:rsidR="00A43806" w:rsidRPr="0016758D" w:rsidRDefault="1FD7000F" w:rsidP="1FD7000F">
            <w:pPr>
              <w:spacing w:after="0" w:line="240" w:lineRule="auto"/>
              <w:rPr>
                <w:rFonts w:ascii="Aptos" w:hAnsi="Aptos"/>
              </w:rPr>
            </w:pPr>
            <w:r w:rsidRPr="1FD7000F">
              <w:rPr>
                <w:rFonts w:ascii="Aptos" w:hAnsi="Aptos"/>
              </w:rPr>
              <w:t xml:space="preserve">Atitikimas MIL-STD 810G/H  standartui (vibracijai, dulkėms, </w:t>
            </w:r>
            <w:r w:rsidRPr="1FD7000F">
              <w:rPr>
                <w:rFonts w:ascii="Aptos" w:hAnsi="Aptos"/>
              </w:rPr>
              <w:lastRenderedPageBreak/>
              <w:t>aukščiui, temperatūrai, kritimui).</w:t>
            </w:r>
          </w:p>
          <w:p w14:paraId="11EC56D1" w14:textId="77777777" w:rsidR="00A43806" w:rsidRPr="00836292" w:rsidRDefault="1FD7000F" w:rsidP="1FD7000F">
            <w:pPr>
              <w:spacing w:after="0" w:line="240" w:lineRule="auto"/>
              <w:rPr>
                <w:rFonts w:ascii="Aptos" w:hAnsi="Aptos"/>
                <w:b/>
                <w:bCs/>
              </w:rPr>
            </w:pPr>
            <w:r w:rsidRPr="1FD7000F">
              <w:rPr>
                <w:rFonts w:ascii="Aptos" w:hAnsi="Aptos"/>
                <w:b/>
                <w:bCs/>
              </w:rPr>
              <w:t>Pateikti gamintojo dokumentą, įrodantį atitikimą šiam standartui.</w:t>
            </w:r>
          </w:p>
        </w:tc>
        <w:tc>
          <w:tcPr>
            <w:tcW w:w="1941" w:type="pct"/>
            <w:tcBorders>
              <w:top w:val="single" w:sz="4" w:space="0" w:color="00000A"/>
              <w:left w:val="single" w:sz="4" w:space="0" w:color="00000A"/>
              <w:bottom w:val="single" w:sz="4" w:space="0" w:color="00000A"/>
              <w:right w:val="single" w:sz="4" w:space="0" w:color="00000A"/>
            </w:tcBorders>
          </w:tcPr>
          <w:p w14:paraId="32CB3BE9" w14:textId="77777777" w:rsidR="00A43806" w:rsidRPr="0016758D" w:rsidRDefault="00A43806" w:rsidP="008E4042">
            <w:pPr>
              <w:spacing w:after="0" w:line="240" w:lineRule="auto"/>
              <w:rPr>
                <w:rFonts w:ascii="Aptos" w:hAnsi="Aptos"/>
                <w:szCs w:val="24"/>
              </w:rPr>
            </w:pPr>
          </w:p>
        </w:tc>
      </w:tr>
      <w:tr w:rsidR="00A43806" w:rsidRPr="00464F9F" w14:paraId="7B41FC64" w14:textId="77777777" w:rsidTr="1FD7000F">
        <w:tc>
          <w:tcPr>
            <w:tcW w:w="340" w:type="pct"/>
            <w:tcBorders>
              <w:top w:val="single" w:sz="4" w:space="0" w:color="00000A"/>
              <w:left w:val="single" w:sz="4" w:space="0" w:color="00000A"/>
              <w:bottom w:val="single" w:sz="4" w:space="0" w:color="00000A"/>
              <w:right w:val="single" w:sz="4" w:space="0" w:color="00000A"/>
            </w:tcBorders>
          </w:tcPr>
          <w:p w14:paraId="034062D5" w14:textId="77777777" w:rsidR="00A43806" w:rsidRPr="0016758D" w:rsidRDefault="00A43806" w:rsidP="007633BD">
            <w:pPr>
              <w:numPr>
                <w:ilvl w:val="0"/>
                <w:numId w:val="45"/>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581C2E97" w14:textId="77777777" w:rsidR="00A43806" w:rsidRPr="0016758D" w:rsidRDefault="1FD7000F" w:rsidP="1FD7000F">
            <w:pPr>
              <w:spacing w:after="0" w:line="240" w:lineRule="auto"/>
              <w:rPr>
                <w:rFonts w:ascii="Aptos" w:hAnsi="Aptos"/>
              </w:rPr>
            </w:pPr>
            <w:r w:rsidRPr="1FD7000F">
              <w:rPr>
                <w:rFonts w:ascii="Aptos" w:hAnsi="Aptos"/>
              </w:rPr>
              <w:t>Valdymo įrenginiai</w:t>
            </w:r>
          </w:p>
        </w:tc>
        <w:tc>
          <w:tcPr>
            <w:tcW w:w="1689" w:type="pct"/>
            <w:tcBorders>
              <w:top w:val="single" w:sz="4" w:space="0" w:color="00000A"/>
              <w:left w:val="single" w:sz="4" w:space="0" w:color="00000A"/>
              <w:bottom w:val="single" w:sz="4" w:space="0" w:color="00000A"/>
              <w:right w:val="single" w:sz="4" w:space="0" w:color="00000A"/>
            </w:tcBorders>
          </w:tcPr>
          <w:p w14:paraId="4C342CF3" w14:textId="77777777" w:rsidR="00A43806" w:rsidRPr="0016758D" w:rsidRDefault="1FD7000F" w:rsidP="1FD7000F">
            <w:pPr>
              <w:spacing w:after="0" w:line="240" w:lineRule="auto"/>
              <w:rPr>
                <w:rFonts w:ascii="Aptos" w:hAnsi="Aptos"/>
              </w:rPr>
            </w:pPr>
            <w:r w:rsidRPr="1FD7000F">
              <w:rPr>
                <w:rFonts w:ascii="Aptos" w:hAnsi="Aptos"/>
              </w:rPr>
              <w:t>Integruotas, lietimui jautrus paviršius (touchpad).</w:t>
            </w:r>
          </w:p>
        </w:tc>
        <w:tc>
          <w:tcPr>
            <w:tcW w:w="1941" w:type="pct"/>
            <w:tcBorders>
              <w:top w:val="single" w:sz="4" w:space="0" w:color="00000A"/>
              <w:left w:val="single" w:sz="4" w:space="0" w:color="00000A"/>
              <w:bottom w:val="single" w:sz="4" w:space="0" w:color="00000A"/>
              <w:right w:val="single" w:sz="4" w:space="0" w:color="00000A"/>
            </w:tcBorders>
          </w:tcPr>
          <w:p w14:paraId="08AD4BCF" w14:textId="77777777" w:rsidR="00A43806" w:rsidRPr="0016758D" w:rsidRDefault="00A43806" w:rsidP="008E4042">
            <w:pPr>
              <w:spacing w:after="0" w:line="240" w:lineRule="auto"/>
              <w:rPr>
                <w:rFonts w:ascii="Aptos" w:hAnsi="Aptos"/>
                <w:szCs w:val="24"/>
              </w:rPr>
            </w:pPr>
          </w:p>
        </w:tc>
      </w:tr>
      <w:tr w:rsidR="00A43806" w:rsidRPr="00464F9F" w14:paraId="045E137A" w14:textId="77777777" w:rsidTr="1FD7000F">
        <w:tc>
          <w:tcPr>
            <w:tcW w:w="340" w:type="pct"/>
            <w:tcBorders>
              <w:top w:val="single" w:sz="4" w:space="0" w:color="00000A"/>
              <w:left w:val="single" w:sz="4" w:space="0" w:color="00000A"/>
              <w:bottom w:val="single" w:sz="4" w:space="0" w:color="00000A"/>
              <w:right w:val="single" w:sz="4" w:space="0" w:color="00000A"/>
            </w:tcBorders>
          </w:tcPr>
          <w:p w14:paraId="2D7C9160" w14:textId="77777777" w:rsidR="00A43806" w:rsidRPr="0016758D" w:rsidRDefault="00A43806" w:rsidP="007633BD">
            <w:pPr>
              <w:numPr>
                <w:ilvl w:val="0"/>
                <w:numId w:val="45"/>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1EE1CBE5" w14:textId="77777777" w:rsidR="00A43806" w:rsidRPr="0016758D" w:rsidRDefault="1FD7000F" w:rsidP="1FD7000F">
            <w:pPr>
              <w:spacing w:after="0" w:line="240" w:lineRule="auto"/>
              <w:rPr>
                <w:rFonts w:ascii="Aptos" w:hAnsi="Aptos"/>
              </w:rPr>
            </w:pPr>
            <w:r w:rsidRPr="1FD7000F">
              <w:rPr>
                <w:rFonts w:ascii="Aptos" w:hAnsi="Aptos"/>
              </w:rPr>
              <w:t>Klaviatūra</w:t>
            </w:r>
          </w:p>
        </w:tc>
        <w:tc>
          <w:tcPr>
            <w:tcW w:w="1689" w:type="pct"/>
            <w:tcBorders>
              <w:top w:val="single" w:sz="4" w:space="0" w:color="00000A"/>
              <w:left w:val="single" w:sz="4" w:space="0" w:color="00000A"/>
              <w:bottom w:val="single" w:sz="4" w:space="0" w:color="00000A"/>
              <w:right w:val="single" w:sz="4" w:space="0" w:color="00000A"/>
            </w:tcBorders>
          </w:tcPr>
          <w:p w14:paraId="5757D69F" w14:textId="53595604" w:rsidR="00A43806" w:rsidRPr="0016758D" w:rsidRDefault="1FD7000F" w:rsidP="1FD7000F">
            <w:pPr>
              <w:spacing w:after="0" w:line="240" w:lineRule="auto"/>
              <w:rPr>
                <w:rFonts w:ascii="Aptos" w:hAnsi="Aptos"/>
              </w:rPr>
            </w:pPr>
            <w:r w:rsidRPr="1FD7000F">
              <w:rPr>
                <w:rFonts w:ascii="Aptos" w:hAnsi="Aptos"/>
              </w:rPr>
              <w:t>Lotyniška,  US išdėstymo, sulietuvinta (su lietuviškos abėcėlės ženklais), atspari skysčiams, pašviečiama, su skaičių klaviatūra.</w:t>
            </w:r>
          </w:p>
        </w:tc>
        <w:tc>
          <w:tcPr>
            <w:tcW w:w="1941" w:type="pct"/>
            <w:tcBorders>
              <w:top w:val="single" w:sz="4" w:space="0" w:color="00000A"/>
              <w:left w:val="single" w:sz="4" w:space="0" w:color="00000A"/>
              <w:bottom w:val="single" w:sz="4" w:space="0" w:color="00000A"/>
              <w:right w:val="single" w:sz="4" w:space="0" w:color="00000A"/>
            </w:tcBorders>
          </w:tcPr>
          <w:p w14:paraId="5FD18812" w14:textId="77777777" w:rsidR="00A43806" w:rsidRPr="0016758D" w:rsidRDefault="00A43806" w:rsidP="008E4042">
            <w:pPr>
              <w:spacing w:after="0" w:line="240" w:lineRule="auto"/>
              <w:rPr>
                <w:rFonts w:ascii="Aptos" w:hAnsi="Aptos"/>
                <w:szCs w:val="24"/>
              </w:rPr>
            </w:pPr>
          </w:p>
        </w:tc>
      </w:tr>
      <w:tr w:rsidR="00A43806" w:rsidRPr="00464F9F" w14:paraId="0082E4FC" w14:textId="77777777" w:rsidTr="1FD7000F">
        <w:tc>
          <w:tcPr>
            <w:tcW w:w="340" w:type="pct"/>
            <w:tcBorders>
              <w:top w:val="single" w:sz="4" w:space="0" w:color="00000A"/>
              <w:left w:val="single" w:sz="4" w:space="0" w:color="00000A"/>
              <w:bottom w:val="single" w:sz="4" w:space="0" w:color="00000A"/>
              <w:right w:val="single" w:sz="4" w:space="0" w:color="00000A"/>
            </w:tcBorders>
          </w:tcPr>
          <w:p w14:paraId="281DE93E" w14:textId="77777777" w:rsidR="00A43806" w:rsidRPr="0016758D" w:rsidRDefault="00A43806" w:rsidP="007633BD">
            <w:pPr>
              <w:numPr>
                <w:ilvl w:val="0"/>
                <w:numId w:val="45"/>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1E89B2A9" w14:textId="77777777" w:rsidR="00A43806" w:rsidRPr="0016758D" w:rsidRDefault="1FD7000F" w:rsidP="1FD7000F">
            <w:pPr>
              <w:spacing w:after="0" w:line="240" w:lineRule="auto"/>
              <w:rPr>
                <w:rFonts w:ascii="Aptos" w:hAnsi="Aptos"/>
              </w:rPr>
            </w:pPr>
            <w:r w:rsidRPr="1FD7000F">
              <w:rPr>
                <w:rFonts w:ascii="Aptos" w:hAnsi="Aptos"/>
              </w:rPr>
              <w:t>Vidinė baterija</w:t>
            </w:r>
          </w:p>
        </w:tc>
        <w:tc>
          <w:tcPr>
            <w:tcW w:w="1689" w:type="pct"/>
            <w:tcBorders>
              <w:top w:val="single" w:sz="4" w:space="0" w:color="00000A"/>
              <w:left w:val="single" w:sz="4" w:space="0" w:color="00000A"/>
              <w:bottom w:val="single" w:sz="4" w:space="0" w:color="00000A"/>
              <w:right w:val="single" w:sz="4" w:space="0" w:color="00000A"/>
            </w:tcBorders>
          </w:tcPr>
          <w:p w14:paraId="2397CDA5" w14:textId="4F325223" w:rsidR="00A43806" w:rsidRPr="0016758D" w:rsidRDefault="1FD7000F" w:rsidP="1FD7000F">
            <w:pPr>
              <w:spacing w:after="0" w:line="240" w:lineRule="auto"/>
              <w:rPr>
                <w:rFonts w:ascii="Aptos" w:hAnsi="Aptos"/>
              </w:rPr>
            </w:pPr>
            <w:r w:rsidRPr="1FD7000F">
              <w:rPr>
                <w:rFonts w:ascii="Aptos" w:hAnsi="Aptos"/>
              </w:rPr>
              <w:t>Ne mažiau kaip 75 WH.</w:t>
            </w:r>
          </w:p>
        </w:tc>
        <w:tc>
          <w:tcPr>
            <w:tcW w:w="1941" w:type="pct"/>
            <w:tcBorders>
              <w:top w:val="single" w:sz="4" w:space="0" w:color="00000A"/>
              <w:left w:val="single" w:sz="4" w:space="0" w:color="00000A"/>
              <w:bottom w:val="single" w:sz="4" w:space="0" w:color="00000A"/>
              <w:right w:val="single" w:sz="4" w:space="0" w:color="00000A"/>
            </w:tcBorders>
          </w:tcPr>
          <w:p w14:paraId="11B8FB07" w14:textId="77777777" w:rsidR="00A43806" w:rsidRPr="0016758D" w:rsidRDefault="00A43806" w:rsidP="008E4042">
            <w:pPr>
              <w:spacing w:after="0" w:line="240" w:lineRule="auto"/>
              <w:rPr>
                <w:rFonts w:ascii="Aptos" w:hAnsi="Aptos"/>
                <w:szCs w:val="24"/>
              </w:rPr>
            </w:pPr>
          </w:p>
        </w:tc>
      </w:tr>
      <w:tr w:rsidR="00A43806" w:rsidRPr="00464F9F" w14:paraId="3B0F2C71" w14:textId="77777777" w:rsidTr="1FD7000F">
        <w:tc>
          <w:tcPr>
            <w:tcW w:w="340" w:type="pct"/>
            <w:tcBorders>
              <w:top w:val="single" w:sz="4" w:space="0" w:color="00000A"/>
              <w:left w:val="single" w:sz="4" w:space="0" w:color="00000A"/>
              <w:bottom w:val="single" w:sz="4" w:space="0" w:color="00000A"/>
              <w:right w:val="single" w:sz="4" w:space="0" w:color="00000A"/>
            </w:tcBorders>
          </w:tcPr>
          <w:p w14:paraId="389735D2" w14:textId="77777777" w:rsidR="00A43806" w:rsidRPr="0016758D" w:rsidRDefault="00A43806" w:rsidP="007633BD">
            <w:pPr>
              <w:numPr>
                <w:ilvl w:val="0"/>
                <w:numId w:val="45"/>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1BF87B74" w14:textId="77777777" w:rsidR="00A43806" w:rsidRPr="0016758D" w:rsidRDefault="1FD7000F" w:rsidP="1FD7000F">
            <w:pPr>
              <w:spacing w:after="0" w:line="240" w:lineRule="auto"/>
              <w:rPr>
                <w:rFonts w:ascii="Aptos" w:hAnsi="Aptos"/>
              </w:rPr>
            </w:pPr>
            <w:r w:rsidRPr="1FD7000F">
              <w:rPr>
                <w:rFonts w:ascii="Aptos" w:hAnsi="Aptos"/>
              </w:rPr>
              <w:t>Kensington lock</w:t>
            </w:r>
          </w:p>
        </w:tc>
        <w:tc>
          <w:tcPr>
            <w:tcW w:w="1689" w:type="pct"/>
            <w:tcBorders>
              <w:top w:val="single" w:sz="4" w:space="0" w:color="00000A"/>
              <w:left w:val="single" w:sz="4" w:space="0" w:color="00000A"/>
              <w:bottom w:val="single" w:sz="4" w:space="0" w:color="00000A"/>
              <w:right w:val="single" w:sz="4" w:space="0" w:color="00000A"/>
            </w:tcBorders>
            <w:hideMark/>
          </w:tcPr>
          <w:p w14:paraId="26A4DEFE" w14:textId="77777777" w:rsidR="00A43806" w:rsidRPr="0016758D" w:rsidRDefault="1FD7000F" w:rsidP="1FD7000F">
            <w:pPr>
              <w:spacing w:after="0" w:line="240" w:lineRule="auto"/>
              <w:rPr>
                <w:rFonts w:ascii="Aptos" w:hAnsi="Aptos"/>
              </w:rPr>
            </w:pPr>
            <w:r w:rsidRPr="1FD7000F">
              <w:rPr>
                <w:rFonts w:ascii="Aptos" w:hAnsi="Aptos"/>
              </w:rPr>
              <w:t>Turi būti galimybė prirakinti kompiuterį su Kensington lock ar lygiaverčio tipo užraktu.</w:t>
            </w:r>
          </w:p>
        </w:tc>
        <w:tc>
          <w:tcPr>
            <w:tcW w:w="1941" w:type="pct"/>
            <w:tcBorders>
              <w:top w:val="single" w:sz="4" w:space="0" w:color="00000A"/>
              <w:left w:val="single" w:sz="4" w:space="0" w:color="00000A"/>
              <w:bottom w:val="single" w:sz="4" w:space="0" w:color="00000A"/>
              <w:right w:val="single" w:sz="4" w:space="0" w:color="00000A"/>
            </w:tcBorders>
          </w:tcPr>
          <w:p w14:paraId="1E0B858D" w14:textId="77777777" w:rsidR="00A43806" w:rsidRPr="0016758D" w:rsidRDefault="00A43806" w:rsidP="008E4042">
            <w:pPr>
              <w:spacing w:after="0" w:line="240" w:lineRule="auto"/>
              <w:rPr>
                <w:rFonts w:ascii="Aptos" w:hAnsi="Aptos"/>
                <w:szCs w:val="24"/>
              </w:rPr>
            </w:pPr>
          </w:p>
        </w:tc>
      </w:tr>
      <w:tr w:rsidR="00A43806" w:rsidRPr="00464F9F" w14:paraId="3E3C9480" w14:textId="77777777" w:rsidTr="1FD7000F">
        <w:tc>
          <w:tcPr>
            <w:tcW w:w="340" w:type="pct"/>
            <w:tcBorders>
              <w:top w:val="single" w:sz="4" w:space="0" w:color="00000A"/>
              <w:left w:val="single" w:sz="4" w:space="0" w:color="00000A"/>
              <w:bottom w:val="single" w:sz="4" w:space="0" w:color="00000A"/>
              <w:right w:val="single" w:sz="4" w:space="0" w:color="00000A"/>
            </w:tcBorders>
          </w:tcPr>
          <w:p w14:paraId="5028CA0F" w14:textId="77777777" w:rsidR="00A43806" w:rsidRPr="0016758D" w:rsidRDefault="00A43806" w:rsidP="007633BD">
            <w:pPr>
              <w:numPr>
                <w:ilvl w:val="0"/>
                <w:numId w:val="45"/>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47DC8794" w14:textId="77777777" w:rsidR="00A43806" w:rsidRPr="0016758D" w:rsidRDefault="1FD7000F" w:rsidP="1FD7000F">
            <w:pPr>
              <w:spacing w:after="0" w:line="240" w:lineRule="auto"/>
              <w:rPr>
                <w:rFonts w:ascii="Aptos" w:hAnsi="Aptos"/>
              </w:rPr>
            </w:pPr>
            <w:r w:rsidRPr="1FD7000F">
              <w:rPr>
                <w:rFonts w:ascii="Aptos" w:hAnsi="Aptos"/>
              </w:rPr>
              <w:t xml:space="preserve">Kompiuterio monitorius/ekranas </w:t>
            </w:r>
          </w:p>
        </w:tc>
        <w:tc>
          <w:tcPr>
            <w:tcW w:w="1689" w:type="pct"/>
            <w:tcBorders>
              <w:top w:val="single" w:sz="4" w:space="0" w:color="00000A"/>
              <w:left w:val="single" w:sz="4" w:space="0" w:color="00000A"/>
              <w:bottom w:val="single" w:sz="4" w:space="0" w:color="00000A"/>
              <w:right w:val="single" w:sz="4" w:space="0" w:color="00000A"/>
            </w:tcBorders>
          </w:tcPr>
          <w:p w14:paraId="1C48D20C" w14:textId="207BECC1" w:rsidR="00A43806" w:rsidRPr="008B343C" w:rsidRDefault="1FD7000F" w:rsidP="008E4042">
            <w:pPr>
              <w:autoSpaceDE w:val="0"/>
              <w:autoSpaceDN w:val="0"/>
              <w:adjustRightInd w:val="0"/>
              <w:spacing w:after="0" w:line="240" w:lineRule="auto"/>
              <w:rPr>
                <w:rFonts w:ascii="Aptos" w:hAnsi="Aptos"/>
              </w:rPr>
            </w:pPr>
            <w:r w:rsidRPr="1FD7000F">
              <w:rPr>
                <w:rFonts w:ascii="Aptos" w:hAnsi="Aptos"/>
              </w:rPr>
              <w:t xml:space="preserve">Ekranas privalo  turėti ne daugiau nei  0,1 mg gyvsidabrio. </w:t>
            </w:r>
            <w:r w:rsidRPr="1FD7000F">
              <w:rPr>
                <w:rFonts w:ascii="Aptos" w:hAnsi="Aptos"/>
                <w:b/>
                <w:bCs/>
              </w:rPr>
              <w:t>Pateikti tai įrodanti gamintojo dokumentą/deklaraciją</w:t>
            </w:r>
            <w:r w:rsidR="008B343C">
              <w:rPr>
                <w:rFonts w:ascii="Aptos" w:hAnsi="Aptos"/>
                <w:b/>
                <w:bCs/>
              </w:rPr>
              <w:t xml:space="preserve"> </w:t>
            </w:r>
            <w:r w:rsidR="008B343C" w:rsidRPr="008B343C">
              <w:rPr>
                <w:rFonts w:ascii="Aptos" w:hAnsi="Aptos"/>
                <w:b/>
                <w:bCs/>
              </w:rPr>
              <w:t>(kartu su pasiūlymu)</w:t>
            </w:r>
            <w:r w:rsidRPr="1FD7000F">
              <w:rPr>
                <w:rFonts w:ascii="Aptos" w:hAnsi="Aptos"/>
                <w:b/>
                <w:bCs/>
              </w:rPr>
              <w:t>.</w:t>
            </w:r>
          </w:p>
        </w:tc>
        <w:tc>
          <w:tcPr>
            <w:tcW w:w="1941" w:type="pct"/>
            <w:tcBorders>
              <w:top w:val="single" w:sz="4" w:space="0" w:color="00000A"/>
              <w:left w:val="single" w:sz="4" w:space="0" w:color="00000A"/>
              <w:bottom w:val="single" w:sz="4" w:space="0" w:color="00000A"/>
              <w:right w:val="single" w:sz="4" w:space="0" w:color="00000A"/>
            </w:tcBorders>
          </w:tcPr>
          <w:p w14:paraId="30AED560" w14:textId="77777777" w:rsidR="00A43806" w:rsidRPr="0016758D" w:rsidRDefault="00A43806" w:rsidP="008E4042">
            <w:pPr>
              <w:autoSpaceDE w:val="0"/>
              <w:autoSpaceDN w:val="0"/>
              <w:adjustRightInd w:val="0"/>
              <w:spacing w:after="0" w:line="240" w:lineRule="auto"/>
              <w:rPr>
                <w:rFonts w:ascii="Aptos" w:hAnsi="Aptos"/>
                <w:szCs w:val="24"/>
              </w:rPr>
            </w:pPr>
          </w:p>
        </w:tc>
      </w:tr>
      <w:tr w:rsidR="00A43806" w:rsidRPr="00464F9F" w14:paraId="5F8C35EE" w14:textId="77777777" w:rsidTr="1FD7000F">
        <w:tc>
          <w:tcPr>
            <w:tcW w:w="340" w:type="pct"/>
            <w:tcBorders>
              <w:top w:val="single" w:sz="4" w:space="0" w:color="00000A"/>
              <w:left w:val="single" w:sz="4" w:space="0" w:color="00000A"/>
              <w:bottom w:val="single" w:sz="4" w:space="0" w:color="00000A"/>
              <w:right w:val="single" w:sz="4" w:space="0" w:color="00000A"/>
            </w:tcBorders>
          </w:tcPr>
          <w:p w14:paraId="3519B70F" w14:textId="77777777" w:rsidR="00A43806" w:rsidRPr="0016758D" w:rsidRDefault="00A43806" w:rsidP="007633BD">
            <w:pPr>
              <w:numPr>
                <w:ilvl w:val="0"/>
                <w:numId w:val="45"/>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36909C02" w14:textId="77777777" w:rsidR="00A43806" w:rsidRPr="0016758D" w:rsidRDefault="1FD7000F" w:rsidP="1FD7000F">
            <w:pPr>
              <w:spacing w:after="0" w:line="240" w:lineRule="auto"/>
              <w:rPr>
                <w:rFonts w:ascii="Aptos" w:hAnsi="Aptos"/>
              </w:rPr>
            </w:pPr>
            <w:r w:rsidRPr="1FD7000F">
              <w:rPr>
                <w:rFonts w:ascii="Aptos" w:hAnsi="Aptos"/>
              </w:rPr>
              <w:t>Kompiuterio ekranas</w:t>
            </w:r>
          </w:p>
        </w:tc>
        <w:tc>
          <w:tcPr>
            <w:tcW w:w="1689" w:type="pct"/>
            <w:tcBorders>
              <w:top w:val="single" w:sz="4" w:space="0" w:color="00000A"/>
              <w:left w:val="single" w:sz="4" w:space="0" w:color="00000A"/>
              <w:bottom w:val="single" w:sz="4" w:space="0" w:color="00000A"/>
              <w:right w:val="single" w:sz="4" w:space="0" w:color="00000A"/>
            </w:tcBorders>
          </w:tcPr>
          <w:p w14:paraId="64BDBF3B" w14:textId="0677AFC4" w:rsidR="00A43806" w:rsidRPr="0016758D" w:rsidRDefault="1FD7000F" w:rsidP="1FD7000F">
            <w:pPr>
              <w:autoSpaceDE w:val="0"/>
              <w:autoSpaceDN w:val="0"/>
              <w:adjustRightInd w:val="0"/>
              <w:spacing w:after="0" w:line="240" w:lineRule="auto"/>
              <w:rPr>
                <w:rFonts w:ascii="Aptos" w:hAnsi="Aptos"/>
              </w:rPr>
            </w:pPr>
            <w:r w:rsidRPr="1FD7000F">
              <w:rPr>
                <w:rFonts w:ascii="Aptos" w:hAnsi="Aptos"/>
              </w:rPr>
              <w:t>Ne mažiau 16" ir ne daugiau 16.5", neblizgus,. Raiška ne mažesnė nei 2560 x 1600 taškų (WQXGA). Ryškumas (nits) ne mažiau 380 nits.</w:t>
            </w:r>
          </w:p>
        </w:tc>
        <w:tc>
          <w:tcPr>
            <w:tcW w:w="1941" w:type="pct"/>
            <w:tcBorders>
              <w:top w:val="single" w:sz="4" w:space="0" w:color="00000A"/>
              <w:left w:val="single" w:sz="4" w:space="0" w:color="00000A"/>
              <w:bottom w:val="single" w:sz="4" w:space="0" w:color="00000A"/>
              <w:right w:val="single" w:sz="4" w:space="0" w:color="00000A"/>
            </w:tcBorders>
          </w:tcPr>
          <w:p w14:paraId="5E5E37B6" w14:textId="77777777" w:rsidR="00A43806" w:rsidRPr="0016758D" w:rsidRDefault="00A43806" w:rsidP="008E4042">
            <w:pPr>
              <w:autoSpaceDE w:val="0"/>
              <w:autoSpaceDN w:val="0"/>
              <w:adjustRightInd w:val="0"/>
              <w:spacing w:after="0" w:line="240" w:lineRule="auto"/>
              <w:rPr>
                <w:rFonts w:ascii="Aptos" w:hAnsi="Aptos"/>
                <w:szCs w:val="24"/>
              </w:rPr>
            </w:pPr>
          </w:p>
        </w:tc>
      </w:tr>
      <w:tr w:rsidR="00A43806" w:rsidRPr="00464F9F" w14:paraId="0D30EC25" w14:textId="77777777" w:rsidTr="1FD7000F">
        <w:tc>
          <w:tcPr>
            <w:tcW w:w="340" w:type="pct"/>
            <w:tcBorders>
              <w:top w:val="single" w:sz="4" w:space="0" w:color="00000A"/>
              <w:left w:val="single" w:sz="4" w:space="0" w:color="00000A"/>
              <w:bottom w:val="single" w:sz="4" w:space="0" w:color="00000A"/>
              <w:right w:val="single" w:sz="4" w:space="0" w:color="00000A"/>
            </w:tcBorders>
          </w:tcPr>
          <w:p w14:paraId="20FDCC1F" w14:textId="77777777" w:rsidR="00A43806" w:rsidRPr="0016758D" w:rsidRDefault="00A43806" w:rsidP="007633BD">
            <w:pPr>
              <w:numPr>
                <w:ilvl w:val="0"/>
                <w:numId w:val="45"/>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438C80E0" w14:textId="64A20715" w:rsidR="00A43806" w:rsidRPr="0016758D" w:rsidRDefault="1FD7000F" w:rsidP="1FD7000F">
            <w:pPr>
              <w:spacing w:after="0" w:line="240" w:lineRule="auto"/>
              <w:rPr>
                <w:rFonts w:ascii="Aptos" w:hAnsi="Aptos"/>
              </w:rPr>
            </w:pPr>
            <w:r w:rsidRPr="1FD7000F">
              <w:rPr>
                <w:rFonts w:ascii="Aptos" w:hAnsi="Aptos"/>
              </w:rPr>
              <w:t xml:space="preserve">Išorinė klaviatūra </w:t>
            </w:r>
          </w:p>
        </w:tc>
        <w:tc>
          <w:tcPr>
            <w:tcW w:w="1689" w:type="pct"/>
            <w:tcBorders>
              <w:top w:val="single" w:sz="4" w:space="0" w:color="00000A"/>
              <w:left w:val="single" w:sz="4" w:space="0" w:color="00000A"/>
              <w:bottom w:val="single" w:sz="4" w:space="0" w:color="00000A"/>
              <w:right w:val="single" w:sz="4" w:space="0" w:color="00000A"/>
            </w:tcBorders>
            <w:hideMark/>
          </w:tcPr>
          <w:p w14:paraId="0038F363" w14:textId="739FC371" w:rsidR="00A43806" w:rsidRPr="0016758D" w:rsidRDefault="1FD7000F" w:rsidP="1FD7000F">
            <w:pPr>
              <w:spacing w:after="0" w:line="240" w:lineRule="auto"/>
              <w:rPr>
                <w:rFonts w:ascii="Aptos" w:hAnsi="Aptos"/>
              </w:rPr>
            </w:pPr>
            <w:r w:rsidRPr="1FD7000F">
              <w:rPr>
                <w:rFonts w:ascii="Aptos" w:hAnsi="Aptos"/>
                <w:lang w:eastAsia="lt-LT"/>
              </w:rPr>
              <w:t xml:space="preserve">To paties gamintojo kaip ir siūlomas personalinis kompiuteris, bevielė, su lotyniškomis raidėmis, </w:t>
            </w:r>
            <w:r w:rsidRPr="1FD7000F">
              <w:rPr>
                <w:rFonts w:ascii="Aptos" w:hAnsi="Aptos"/>
              </w:rPr>
              <w:t>sulietuvinta (su lietuviškos abėcėlės ženklais)</w:t>
            </w:r>
            <w:r w:rsidRPr="1FD7000F">
              <w:rPr>
                <w:rFonts w:ascii="Aptos" w:hAnsi="Aptos"/>
                <w:lang w:eastAsia="lt-LT"/>
              </w:rPr>
              <w:t xml:space="preserve"> ir papildomais skaičių klavišais. </w:t>
            </w:r>
            <w:r w:rsidRPr="1FD7000F">
              <w:rPr>
                <w:rFonts w:ascii="Aptos" w:hAnsi="Aptos"/>
              </w:rPr>
              <w:t>Žemo profilio.</w:t>
            </w:r>
          </w:p>
        </w:tc>
        <w:tc>
          <w:tcPr>
            <w:tcW w:w="1941" w:type="pct"/>
            <w:tcBorders>
              <w:top w:val="single" w:sz="4" w:space="0" w:color="00000A"/>
              <w:left w:val="single" w:sz="4" w:space="0" w:color="00000A"/>
              <w:bottom w:val="single" w:sz="4" w:space="0" w:color="00000A"/>
              <w:right w:val="single" w:sz="4" w:space="0" w:color="00000A"/>
            </w:tcBorders>
          </w:tcPr>
          <w:p w14:paraId="23DDC08F" w14:textId="77777777" w:rsidR="00A43806" w:rsidRPr="0016758D" w:rsidRDefault="00A43806" w:rsidP="008E4042">
            <w:pPr>
              <w:spacing w:after="0" w:line="240" w:lineRule="auto"/>
              <w:rPr>
                <w:rFonts w:ascii="Aptos" w:hAnsi="Aptos"/>
                <w:szCs w:val="24"/>
                <w:lang w:eastAsia="lt-LT"/>
              </w:rPr>
            </w:pPr>
          </w:p>
        </w:tc>
      </w:tr>
      <w:tr w:rsidR="00A43806" w:rsidRPr="00464F9F" w14:paraId="47FF9962" w14:textId="77777777" w:rsidTr="1FD7000F">
        <w:tc>
          <w:tcPr>
            <w:tcW w:w="340" w:type="pct"/>
            <w:tcBorders>
              <w:top w:val="single" w:sz="4" w:space="0" w:color="00000A"/>
              <w:left w:val="single" w:sz="4" w:space="0" w:color="00000A"/>
              <w:bottom w:val="single" w:sz="4" w:space="0" w:color="00000A"/>
              <w:right w:val="single" w:sz="4" w:space="0" w:color="00000A"/>
            </w:tcBorders>
          </w:tcPr>
          <w:p w14:paraId="28E0002A" w14:textId="77777777" w:rsidR="00A43806" w:rsidRPr="0016758D" w:rsidRDefault="00A43806" w:rsidP="007633BD">
            <w:pPr>
              <w:numPr>
                <w:ilvl w:val="0"/>
                <w:numId w:val="45"/>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347311FE" w14:textId="77777777" w:rsidR="00A43806" w:rsidRPr="0016758D" w:rsidRDefault="1FD7000F" w:rsidP="1FD7000F">
            <w:pPr>
              <w:spacing w:after="0" w:line="240" w:lineRule="auto"/>
              <w:rPr>
                <w:rFonts w:ascii="Aptos" w:hAnsi="Aptos"/>
              </w:rPr>
            </w:pPr>
            <w:r w:rsidRPr="1FD7000F">
              <w:rPr>
                <w:rFonts w:ascii="Aptos" w:hAnsi="Aptos"/>
              </w:rPr>
              <w:t xml:space="preserve">Pelė </w:t>
            </w:r>
          </w:p>
        </w:tc>
        <w:tc>
          <w:tcPr>
            <w:tcW w:w="1689" w:type="pct"/>
            <w:tcBorders>
              <w:top w:val="single" w:sz="4" w:space="0" w:color="00000A"/>
              <w:left w:val="single" w:sz="4" w:space="0" w:color="00000A"/>
              <w:bottom w:val="single" w:sz="4" w:space="0" w:color="00000A"/>
              <w:right w:val="single" w:sz="4" w:space="0" w:color="00000A"/>
            </w:tcBorders>
            <w:hideMark/>
          </w:tcPr>
          <w:p w14:paraId="3D8602BC" w14:textId="77777777" w:rsidR="00A43806" w:rsidRPr="0016758D" w:rsidRDefault="1FD7000F" w:rsidP="1FD7000F">
            <w:pPr>
              <w:spacing w:after="0" w:line="240" w:lineRule="auto"/>
              <w:rPr>
                <w:rFonts w:ascii="Aptos" w:hAnsi="Aptos"/>
              </w:rPr>
            </w:pPr>
            <w:r w:rsidRPr="1FD7000F">
              <w:rPr>
                <w:rFonts w:ascii="Aptos" w:hAnsi="Aptos"/>
                <w:lang w:eastAsia="lt-LT"/>
              </w:rPr>
              <w:t xml:space="preserve">To paties gamintojo kaip ir siūlomas personalinis kompiuteris, </w:t>
            </w:r>
            <w:r w:rsidRPr="1FD7000F">
              <w:rPr>
                <w:rFonts w:ascii="Aptos" w:hAnsi="Aptos"/>
              </w:rPr>
              <w:t>USB tipo, optinė/lazerinė, dviejų klavišų su ratuku ir ne mažiau dviem papildomų funkcijų mygtukais, bevielė.</w:t>
            </w:r>
          </w:p>
        </w:tc>
        <w:tc>
          <w:tcPr>
            <w:tcW w:w="1941" w:type="pct"/>
            <w:tcBorders>
              <w:top w:val="single" w:sz="4" w:space="0" w:color="00000A"/>
              <w:left w:val="single" w:sz="4" w:space="0" w:color="00000A"/>
              <w:bottom w:val="single" w:sz="4" w:space="0" w:color="00000A"/>
              <w:right w:val="single" w:sz="4" w:space="0" w:color="00000A"/>
            </w:tcBorders>
          </w:tcPr>
          <w:p w14:paraId="5923A862" w14:textId="77777777" w:rsidR="00A43806" w:rsidRPr="0016758D" w:rsidRDefault="00A43806" w:rsidP="008E4042">
            <w:pPr>
              <w:spacing w:after="0" w:line="240" w:lineRule="auto"/>
              <w:rPr>
                <w:rFonts w:ascii="Aptos" w:hAnsi="Aptos"/>
                <w:szCs w:val="24"/>
              </w:rPr>
            </w:pPr>
          </w:p>
        </w:tc>
      </w:tr>
      <w:tr w:rsidR="00A43806" w:rsidRPr="00464F9F" w14:paraId="39F00A85" w14:textId="77777777" w:rsidTr="1FD7000F">
        <w:tc>
          <w:tcPr>
            <w:tcW w:w="340" w:type="pct"/>
            <w:tcBorders>
              <w:top w:val="single" w:sz="4" w:space="0" w:color="00000A"/>
              <w:left w:val="single" w:sz="4" w:space="0" w:color="00000A"/>
              <w:bottom w:val="single" w:sz="4" w:space="0" w:color="00000A"/>
              <w:right w:val="single" w:sz="4" w:space="0" w:color="00000A"/>
            </w:tcBorders>
          </w:tcPr>
          <w:p w14:paraId="33AC2004" w14:textId="77777777" w:rsidR="00A43806" w:rsidRPr="0016758D" w:rsidRDefault="00A43806" w:rsidP="007633BD">
            <w:pPr>
              <w:numPr>
                <w:ilvl w:val="0"/>
                <w:numId w:val="45"/>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6D550401" w14:textId="77777777" w:rsidR="00A43806" w:rsidRPr="0016758D" w:rsidRDefault="1FD7000F" w:rsidP="1FD7000F">
            <w:pPr>
              <w:spacing w:after="0" w:line="240" w:lineRule="auto"/>
              <w:rPr>
                <w:rFonts w:ascii="Aptos" w:hAnsi="Aptos"/>
              </w:rPr>
            </w:pPr>
            <w:r w:rsidRPr="1FD7000F">
              <w:rPr>
                <w:rFonts w:ascii="Aptos" w:hAnsi="Aptos"/>
              </w:rPr>
              <w:t>Kuprinė</w:t>
            </w:r>
          </w:p>
        </w:tc>
        <w:tc>
          <w:tcPr>
            <w:tcW w:w="1689" w:type="pct"/>
            <w:tcBorders>
              <w:top w:val="single" w:sz="4" w:space="0" w:color="00000A"/>
              <w:left w:val="single" w:sz="4" w:space="0" w:color="00000A"/>
              <w:bottom w:val="single" w:sz="4" w:space="0" w:color="00000A"/>
              <w:right w:val="single" w:sz="4" w:space="0" w:color="00000A"/>
            </w:tcBorders>
          </w:tcPr>
          <w:p w14:paraId="7187904C" w14:textId="77777777" w:rsidR="00A43806" w:rsidRPr="0016758D" w:rsidRDefault="1FD7000F" w:rsidP="1FD7000F">
            <w:pPr>
              <w:spacing w:after="0" w:line="240" w:lineRule="auto"/>
              <w:rPr>
                <w:rFonts w:ascii="Aptos" w:hAnsi="Aptos"/>
                <w:lang w:eastAsia="lt-LT"/>
              </w:rPr>
            </w:pPr>
            <w:r w:rsidRPr="1FD7000F">
              <w:rPr>
                <w:rFonts w:ascii="Aptos" w:hAnsi="Aptos"/>
                <w:lang w:eastAsia="lt-LT"/>
              </w:rPr>
              <w:t xml:space="preserve">Pageidautina to paties gamintojo kaip ir siūlomas personalinis kompiuteris, </w:t>
            </w:r>
            <w:r w:rsidRPr="1FD7000F">
              <w:rPr>
                <w:rFonts w:ascii="Aptos" w:hAnsi="Aptos"/>
                <w:lang w:eastAsia="lt-LT"/>
              </w:rPr>
              <w:lastRenderedPageBreak/>
              <w:t>tamsios spalvos su paminkštinimu kompiuteriui apsaugoti bei ne mažiau dviem atskirais skyriais.</w:t>
            </w:r>
          </w:p>
        </w:tc>
        <w:tc>
          <w:tcPr>
            <w:tcW w:w="1941" w:type="pct"/>
            <w:tcBorders>
              <w:top w:val="single" w:sz="4" w:space="0" w:color="00000A"/>
              <w:left w:val="single" w:sz="4" w:space="0" w:color="00000A"/>
              <w:bottom w:val="single" w:sz="4" w:space="0" w:color="00000A"/>
              <w:right w:val="single" w:sz="4" w:space="0" w:color="00000A"/>
            </w:tcBorders>
          </w:tcPr>
          <w:p w14:paraId="78B7B036" w14:textId="77777777" w:rsidR="00A43806" w:rsidRPr="0016758D" w:rsidRDefault="00A43806" w:rsidP="008E4042">
            <w:pPr>
              <w:spacing w:after="0" w:line="240" w:lineRule="auto"/>
              <w:rPr>
                <w:rFonts w:ascii="Aptos" w:hAnsi="Aptos"/>
                <w:szCs w:val="24"/>
              </w:rPr>
            </w:pPr>
          </w:p>
        </w:tc>
      </w:tr>
      <w:tr w:rsidR="00A43806" w:rsidRPr="00464F9F" w14:paraId="1E128A4B" w14:textId="77777777" w:rsidTr="1FD7000F">
        <w:tc>
          <w:tcPr>
            <w:tcW w:w="340" w:type="pct"/>
            <w:tcBorders>
              <w:top w:val="single" w:sz="4" w:space="0" w:color="00000A"/>
              <w:left w:val="single" w:sz="4" w:space="0" w:color="00000A"/>
              <w:bottom w:val="single" w:sz="4" w:space="0" w:color="00000A"/>
              <w:right w:val="single" w:sz="4" w:space="0" w:color="00000A"/>
            </w:tcBorders>
          </w:tcPr>
          <w:p w14:paraId="48D05061" w14:textId="77777777" w:rsidR="00A43806" w:rsidRPr="0016758D" w:rsidRDefault="00A43806" w:rsidP="007633BD">
            <w:pPr>
              <w:numPr>
                <w:ilvl w:val="0"/>
                <w:numId w:val="45"/>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7AA87EB0" w14:textId="77777777" w:rsidR="00A43806" w:rsidRPr="0016758D" w:rsidRDefault="1FD7000F" w:rsidP="1FD7000F">
            <w:pPr>
              <w:spacing w:after="0" w:line="240" w:lineRule="auto"/>
              <w:rPr>
                <w:rFonts w:ascii="Aptos" w:hAnsi="Aptos"/>
              </w:rPr>
            </w:pPr>
            <w:r w:rsidRPr="1FD7000F">
              <w:rPr>
                <w:rFonts w:ascii="Aptos" w:hAnsi="Aptos"/>
              </w:rPr>
              <w:t>Operacinė sistema</w:t>
            </w:r>
          </w:p>
        </w:tc>
        <w:tc>
          <w:tcPr>
            <w:tcW w:w="1689" w:type="pct"/>
            <w:tcBorders>
              <w:top w:val="single" w:sz="4" w:space="0" w:color="00000A"/>
              <w:left w:val="single" w:sz="4" w:space="0" w:color="00000A"/>
              <w:bottom w:val="single" w:sz="4" w:space="0" w:color="00000A"/>
              <w:right w:val="single" w:sz="4" w:space="0" w:color="00000A"/>
            </w:tcBorders>
          </w:tcPr>
          <w:p w14:paraId="2D1123E5" w14:textId="77777777" w:rsidR="00A43806" w:rsidRPr="0016758D" w:rsidRDefault="1FD7000F" w:rsidP="1FD7000F">
            <w:pPr>
              <w:spacing w:after="0" w:line="240" w:lineRule="auto"/>
              <w:rPr>
                <w:rFonts w:ascii="Aptos" w:hAnsi="Aptos"/>
              </w:rPr>
            </w:pPr>
            <w:r w:rsidRPr="1FD7000F">
              <w:rPr>
                <w:rFonts w:ascii="Aptos" w:eastAsia="Times New Roman" w:hAnsi="Aptos"/>
                <w:lang w:eastAsia="lt-LT"/>
              </w:rPr>
              <w:t>Microsoft Windows 11 PRO arba lygiavertė.</w:t>
            </w:r>
          </w:p>
        </w:tc>
        <w:tc>
          <w:tcPr>
            <w:tcW w:w="1941" w:type="pct"/>
            <w:tcBorders>
              <w:top w:val="single" w:sz="4" w:space="0" w:color="00000A"/>
              <w:left w:val="single" w:sz="4" w:space="0" w:color="00000A"/>
              <w:bottom w:val="single" w:sz="4" w:space="0" w:color="00000A"/>
              <w:right w:val="single" w:sz="4" w:space="0" w:color="00000A"/>
            </w:tcBorders>
          </w:tcPr>
          <w:p w14:paraId="059AC8B5" w14:textId="77777777" w:rsidR="00A43806" w:rsidRPr="0016758D" w:rsidRDefault="00A43806" w:rsidP="008E4042">
            <w:pPr>
              <w:spacing w:after="0" w:line="240" w:lineRule="auto"/>
              <w:rPr>
                <w:rFonts w:ascii="Aptos" w:eastAsia="Times New Roman" w:hAnsi="Aptos"/>
                <w:szCs w:val="24"/>
                <w:lang w:eastAsia="lt-LT"/>
              </w:rPr>
            </w:pPr>
          </w:p>
        </w:tc>
      </w:tr>
      <w:tr w:rsidR="00A43806" w:rsidRPr="00464F9F" w14:paraId="5C5BE6D2" w14:textId="77777777" w:rsidTr="1FD7000F">
        <w:tc>
          <w:tcPr>
            <w:tcW w:w="340" w:type="pct"/>
            <w:tcBorders>
              <w:top w:val="single" w:sz="4" w:space="0" w:color="00000A"/>
              <w:left w:val="single" w:sz="4" w:space="0" w:color="00000A"/>
              <w:bottom w:val="single" w:sz="4" w:space="0" w:color="00000A"/>
              <w:right w:val="single" w:sz="4" w:space="0" w:color="00000A"/>
            </w:tcBorders>
          </w:tcPr>
          <w:p w14:paraId="48501E1C" w14:textId="77777777" w:rsidR="00A43806" w:rsidRPr="0016758D" w:rsidRDefault="00A43806" w:rsidP="007633BD">
            <w:pPr>
              <w:numPr>
                <w:ilvl w:val="0"/>
                <w:numId w:val="45"/>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44A00139" w14:textId="77777777" w:rsidR="00A43806" w:rsidRPr="0016758D" w:rsidRDefault="1FD7000F" w:rsidP="1FD7000F">
            <w:pPr>
              <w:spacing w:after="0" w:line="240" w:lineRule="auto"/>
              <w:rPr>
                <w:rFonts w:ascii="Aptos" w:hAnsi="Aptos"/>
              </w:rPr>
            </w:pPr>
            <w:r w:rsidRPr="1FD7000F">
              <w:rPr>
                <w:rFonts w:ascii="Aptos" w:hAnsi="Aptos"/>
              </w:rPr>
              <w:t>Saugumo reikalavimai.</w:t>
            </w:r>
          </w:p>
        </w:tc>
        <w:tc>
          <w:tcPr>
            <w:tcW w:w="1689" w:type="pct"/>
            <w:tcBorders>
              <w:top w:val="single" w:sz="4" w:space="0" w:color="00000A"/>
              <w:left w:val="single" w:sz="4" w:space="0" w:color="00000A"/>
              <w:bottom w:val="single" w:sz="4" w:space="0" w:color="00000A"/>
              <w:right w:val="single" w:sz="4" w:space="0" w:color="00000A"/>
            </w:tcBorders>
          </w:tcPr>
          <w:p w14:paraId="495BB482" w14:textId="77777777" w:rsidR="00A43806" w:rsidRPr="0016758D" w:rsidRDefault="1FD7000F" w:rsidP="1FD7000F">
            <w:pPr>
              <w:spacing w:after="0" w:line="240" w:lineRule="auto"/>
              <w:rPr>
                <w:rFonts w:ascii="Aptos" w:hAnsi="Aptos"/>
              </w:rPr>
            </w:pPr>
            <w:r w:rsidRPr="1FD7000F">
              <w:rPr>
                <w:rFonts w:ascii="Aptos" w:hAnsi="Aptos"/>
              </w:rPr>
              <w:t xml:space="preserve">Turi būti integruotas TPM 2.0 arba lygiavertis saugumo modulis. </w:t>
            </w:r>
          </w:p>
        </w:tc>
        <w:tc>
          <w:tcPr>
            <w:tcW w:w="1941" w:type="pct"/>
            <w:tcBorders>
              <w:top w:val="single" w:sz="4" w:space="0" w:color="00000A"/>
              <w:left w:val="single" w:sz="4" w:space="0" w:color="00000A"/>
              <w:bottom w:val="single" w:sz="4" w:space="0" w:color="00000A"/>
              <w:right w:val="single" w:sz="4" w:space="0" w:color="00000A"/>
            </w:tcBorders>
          </w:tcPr>
          <w:p w14:paraId="5E28C008" w14:textId="77777777" w:rsidR="00A43806" w:rsidRPr="0016758D" w:rsidRDefault="00A43806" w:rsidP="008E4042">
            <w:pPr>
              <w:spacing w:after="0" w:line="240" w:lineRule="auto"/>
              <w:rPr>
                <w:rFonts w:ascii="Aptos" w:hAnsi="Aptos"/>
                <w:szCs w:val="24"/>
              </w:rPr>
            </w:pPr>
          </w:p>
        </w:tc>
      </w:tr>
      <w:tr w:rsidR="00A43806" w:rsidRPr="00464F9F" w14:paraId="5C89B945" w14:textId="77777777" w:rsidTr="1FD7000F">
        <w:tc>
          <w:tcPr>
            <w:tcW w:w="340" w:type="pct"/>
            <w:tcBorders>
              <w:top w:val="single" w:sz="4" w:space="0" w:color="00000A"/>
              <w:left w:val="single" w:sz="4" w:space="0" w:color="00000A"/>
              <w:bottom w:val="single" w:sz="4" w:space="0" w:color="00000A"/>
              <w:right w:val="single" w:sz="4" w:space="0" w:color="00000A"/>
            </w:tcBorders>
          </w:tcPr>
          <w:p w14:paraId="4CB2E00D" w14:textId="77777777" w:rsidR="00A43806" w:rsidRPr="0016758D" w:rsidRDefault="00A43806" w:rsidP="007633BD">
            <w:pPr>
              <w:numPr>
                <w:ilvl w:val="0"/>
                <w:numId w:val="45"/>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054A43CB" w14:textId="77777777" w:rsidR="00A43806" w:rsidRPr="0016758D" w:rsidRDefault="1FD7000F" w:rsidP="1FD7000F">
            <w:pPr>
              <w:spacing w:after="0" w:line="240" w:lineRule="auto"/>
              <w:rPr>
                <w:rFonts w:ascii="Aptos" w:hAnsi="Aptos"/>
              </w:rPr>
            </w:pPr>
            <w:r w:rsidRPr="1FD7000F">
              <w:rPr>
                <w:rFonts w:ascii="Aptos" w:hAnsi="Aptos"/>
              </w:rPr>
              <w:t>Bendri reikalavimai</w:t>
            </w:r>
          </w:p>
        </w:tc>
        <w:tc>
          <w:tcPr>
            <w:tcW w:w="1689" w:type="pct"/>
            <w:tcBorders>
              <w:top w:val="single" w:sz="4" w:space="0" w:color="00000A"/>
              <w:left w:val="single" w:sz="4" w:space="0" w:color="00000A"/>
              <w:bottom w:val="single" w:sz="4" w:space="0" w:color="00000A"/>
              <w:right w:val="single" w:sz="4" w:space="0" w:color="00000A"/>
            </w:tcBorders>
            <w:hideMark/>
          </w:tcPr>
          <w:p w14:paraId="0D1779E6" w14:textId="77777777" w:rsidR="00A43806" w:rsidRPr="0016758D" w:rsidRDefault="1FD7000F" w:rsidP="1FD7000F">
            <w:pPr>
              <w:spacing w:after="0" w:line="240" w:lineRule="auto"/>
              <w:rPr>
                <w:rFonts w:ascii="Aptos" w:hAnsi="Aptos"/>
              </w:rPr>
            </w:pPr>
            <w:r w:rsidRPr="1FD7000F">
              <w:rPr>
                <w:rFonts w:ascii="Aptos" w:hAnsi="Aptos"/>
              </w:rPr>
              <w:t>Visa įranga turi būti gamykliškai nauja „brand new“. Gamykliškai atnaujinti „renew“ / „refurbished“ /„remarked“ komponentai neleistini. Negalima siūlyti paskelbtų apie gamybos pabaigą (angl. EOL) modelių.</w:t>
            </w:r>
          </w:p>
        </w:tc>
        <w:tc>
          <w:tcPr>
            <w:tcW w:w="1941" w:type="pct"/>
            <w:tcBorders>
              <w:top w:val="single" w:sz="4" w:space="0" w:color="00000A"/>
              <w:left w:val="single" w:sz="4" w:space="0" w:color="00000A"/>
              <w:bottom w:val="single" w:sz="4" w:space="0" w:color="00000A"/>
              <w:right w:val="single" w:sz="4" w:space="0" w:color="00000A"/>
            </w:tcBorders>
          </w:tcPr>
          <w:p w14:paraId="58AC140A" w14:textId="77777777" w:rsidR="00A43806" w:rsidRPr="0016758D" w:rsidRDefault="00A43806" w:rsidP="008E4042">
            <w:pPr>
              <w:spacing w:after="0" w:line="240" w:lineRule="auto"/>
              <w:rPr>
                <w:rFonts w:ascii="Aptos" w:hAnsi="Aptos"/>
                <w:szCs w:val="24"/>
              </w:rPr>
            </w:pPr>
          </w:p>
        </w:tc>
      </w:tr>
      <w:tr w:rsidR="00A43806" w:rsidRPr="00464F9F" w14:paraId="45D89050" w14:textId="77777777" w:rsidTr="1FD7000F">
        <w:tc>
          <w:tcPr>
            <w:tcW w:w="340" w:type="pct"/>
            <w:tcBorders>
              <w:top w:val="single" w:sz="4" w:space="0" w:color="00000A"/>
              <w:left w:val="single" w:sz="4" w:space="0" w:color="00000A"/>
              <w:bottom w:val="single" w:sz="4" w:space="0" w:color="00000A"/>
              <w:right w:val="single" w:sz="4" w:space="0" w:color="00000A"/>
            </w:tcBorders>
          </w:tcPr>
          <w:p w14:paraId="2A956CA7" w14:textId="77777777" w:rsidR="00A43806" w:rsidRPr="0016758D" w:rsidRDefault="00A43806" w:rsidP="007633BD">
            <w:pPr>
              <w:numPr>
                <w:ilvl w:val="0"/>
                <w:numId w:val="45"/>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4175FB50" w14:textId="77777777" w:rsidR="00A43806" w:rsidRPr="0016758D" w:rsidRDefault="1FD7000F" w:rsidP="1FD7000F">
            <w:pPr>
              <w:spacing w:after="0" w:line="240" w:lineRule="auto"/>
              <w:rPr>
                <w:rFonts w:ascii="Aptos" w:hAnsi="Aptos"/>
              </w:rPr>
            </w:pPr>
            <w:r w:rsidRPr="1FD7000F">
              <w:rPr>
                <w:rFonts w:ascii="Aptos" w:hAnsi="Aptos"/>
              </w:rPr>
              <w:t>Surinkimo reikalavimai</w:t>
            </w:r>
          </w:p>
        </w:tc>
        <w:tc>
          <w:tcPr>
            <w:tcW w:w="1689" w:type="pct"/>
            <w:tcBorders>
              <w:top w:val="single" w:sz="4" w:space="0" w:color="00000A"/>
              <w:left w:val="single" w:sz="4" w:space="0" w:color="00000A"/>
              <w:bottom w:val="single" w:sz="4" w:space="0" w:color="00000A"/>
              <w:right w:val="single" w:sz="4" w:space="0" w:color="00000A"/>
            </w:tcBorders>
            <w:hideMark/>
          </w:tcPr>
          <w:p w14:paraId="66371230" w14:textId="77777777" w:rsidR="00A43806" w:rsidRPr="0016758D" w:rsidRDefault="1FD7000F" w:rsidP="1FD7000F">
            <w:pPr>
              <w:keepNext/>
              <w:tabs>
                <w:tab w:val="left" w:pos="7655"/>
              </w:tabs>
              <w:spacing w:after="0" w:line="240" w:lineRule="auto"/>
              <w:rPr>
                <w:rFonts w:ascii="Aptos" w:hAnsi="Aptos"/>
              </w:rPr>
            </w:pPr>
            <w:r w:rsidRPr="1FD7000F">
              <w:rPr>
                <w:rFonts w:ascii="Aptos" w:hAnsi="Aptos"/>
                <w:lang w:eastAsia="lt-LT"/>
              </w:rPr>
              <w:t>Visi siūlomi kompiuteriai turi būti vienodi (to paties gamintojo, to paties modelio). Kompiuterį sudarantys aparatiniai komponentai privalo būti pilnai sumontuoti į kompiuterį gamintojo gamykloje.</w:t>
            </w:r>
          </w:p>
        </w:tc>
        <w:tc>
          <w:tcPr>
            <w:tcW w:w="1941" w:type="pct"/>
            <w:tcBorders>
              <w:top w:val="single" w:sz="4" w:space="0" w:color="00000A"/>
              <w:left w:val="single" w:sz="4" w:space="0" w:color="00000A"/>
              <w:bottom w:val="single" w:sz="4" w:space="0" w:color="00000A"/>
              <w:right w:val="single" w:sz="4" w:space="0" w:color="00000A"/>
            </w:tcBorders>
          </w:tcPr>
          <w:p w14:paraId="69C1AB61" w14:textId="77777777" w:rsidR="00A43806" w:rsidRPr="0016758D" w:rsidRDefault="00A43806" w:rsidP="008E4042">
            <w:pPr>
              <w:keepNext/>
              <w:tabs>
                <w:tab w:val="left" w:pos="7655"/>
              </w:tabs>
              <w:spacing w:after="0" w:line="240" w:lineRule="auto"/>
              <w:rPr>
                <w:rFonts w:ascii="Aptos" w:hAnsi="Aptos"/>
                <w:szCs w:val="24"/>
                <w:lang w:eastAsia="lt-LT"/>
              </w:rPr>
            </w:pPr>
          </w:p>
        </w:tc>
      </w:tr>
      <w:tr w:rsidR="00A43806" w:rsidRPr="00464F9F" w14:paraId="13B05224" w14:textId="77777777" w:rsidTr="1FD7000F">
        <w:tc>
          <w:tcPr>
            <w:tcW w:w="340" w:type="pct"/>
            <w:tcBorders>
              <w:top w:val="single" w:sz="4" w:space="0" w:color="00000A"/>
              <w:left w:val="single" w:sz="4" w:space="0" w:color="00000A"/>
              <w:bottom w:val="single" w:sz="4" w:space="0" w:color="00000A"/>
              <w:right w:val="single" w:sz="4" w:space="0" w:color="00000A"/>
            </w:tcBorders>
          </w:tcPr>
          <w:p w14:paraId="2025325E" w14:textId="77777777" w:rsidR="00A43806" w:rsidRPr="0016758D" w:rsidRDefault="00A43806" w:rsidP="007633BD">
            <w:pPr>
              <w:numPr>
                <w:ilvl w:val="0"/>
                <w:numId w:val="45"/>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4E0A09CD" w14:textId="77777777" w:rsidR="00A43806" w:rsidRPr="0016758D" w:rsidRDefault="1FD7000F" w:rsidP="1FD7000F">
            <w:pPr>
              <w:spacing w:after="0" w:line="240" w:lineRule="auto"/>
              <w:rPr>
                <w:rFonts w:ascii="Aptos" w:hAnsi="Aptos"/>
              </w:rPr>
            </w:pPr>
            <w:r w:rsidRPr="1FD7000F">
              <w:rPr>
                <w:rFonts w:ascii="Aptos" w:hAnsi="Aptos"/>
              </w:rPr>
              <w:t>Gamintojo gamybos kokybės ir aplinkosaugos reikalavimai</w:t>
            </w:r>
          </w:p>
        </w:tc>
        <w:tc>
          <w:tcPr>
            <w:tcW w:w="1689" w:type="pct"/>
            <w:tcBorders>
              <w:top w:val="single" w:sz="4" w:space="0" w:color="00000A"/>
              <w:left w:val="single" w:sz="4" w:space="0" w:color="00000A"/>
              <w:bottom w:val="single" w:sz="4" w:space="0" w:color="00000A"/>
              <w:right w:val="single" w:sz="4" w:space="0" w:color="00000A"/>
            </w:tcBorders>
            <w:hideMark/>
          </w:tcPr>
          <w:p w14:paraId="7226EC83" w14:textId="77777777" w:rsidR="00A43806" w:rsidRPr="0016758D" w:rsidRDefault="1FD7000F" w:rsidP="1FD7000F">
            <w:pPr>
              <w:spacing w:after="0" w:line="240" w:lineRule="auto"/>
              <w:rPr>
                <w:rFonts w:ascii="Aptos" w:hAnsi="Aptos"/>
                <w:b/>
                <w:bCs/>
              </w:rPr>
            </w:pPr>
            <w:r w:rsidRPr="1FD7000F">
              <w:rPr>
                <w:rFonts w:ascii="Aptos" w:hAnsi="Aptos"/>
              </w:rPr>
              <w:t xml:space="preserve">Gamintojas turi būti įsidiegęs kokybės valdymo sistema ISO 9001 ir aplinkosaugos valdymo sistema ISO 14001 arba lygiaverčiai. </w:t>
            </w:r>
          </w:p>
          <w:p w14:paraId="5A4C6522" w14:textId="77777777" w:rsidR="00A43806" w:rsidRPr="0016758D" w:rsidRDefault="1FD7000F" w:rsidP="1FD7000F">
            <w:pPr>
              <w:pStyle w:val="Sraopastraipa"/>
              <w:tabs>
                <w:tab w:val="left" w:pos="313"/>
              </w:tabs>
              <w:spacing w:after="0" w:line="240" w:lineRule="auto"/>
              <w:ind w:left="0"/>
              <w:rPr>
                <w:rFonts w:ascii="Aptos" w:hAnsi="Aptos"/>
              </w:rPr>
            </w:pPr>
            <w:r w:rsidRPr="1FD7000F">
              <w:rPr>
                <w:rFonts w:ascii="Aptos" w:hAnsi="Aptos"/>
              </w:rPr>
              <w:t>Siūlomo kompiuterio gyvavimo ciklas sudarytas vadovaujantis  ISO 14040 standartu, bei numatytas šiltnamio efekto poveikis gamtai.</w:t>
            </w:r>
          </w:p>
          <w:p w14:paraId="3FD0B9D2" w14:textId="77777777" w:rsidR="00A43806" w:rsidRPr="0016758D" w:rsidRDefault="1FD7000F" w:rsidP="1FD7000F">
            <w:pPr>
              <w:spacing w:after="0" w:line="240" w:lineRule="auto"/>
              <w:rPr>
                <w:rFonts w:ascii="Aptos" w:hAnsi="Aptos"/>
              </w:rPr>
            </w:pPr>
            <w:r w:rsidRPr="1FD7000F">
              <w:rPr>
                <w:rFonts w:ascii="Aptos" w:hAnsi="Aptos"/>
              </w:rPr>
              <w:t xml:space="preserve">Turi būti pateikta: ataskaita, įrodanti gaminio atitikimą ISO 14040 standartui. Ataskaitoje privalo būti nurodytas siūlomas modelis. </w:t>
            </w:r>
          </w:p>
          <w:p w14:paraId="4575796B" w14:textId="77777777" w:rsidR="00A43806" w:rsidRPr="0016758D" w:rsidRDefault="1FD7000F" w:rsidP="1FD7000F">
            <w:pPr>
              <w:spacing w:after="0" w:line="240" w:lineRule="auto"/>
              <w:rPr>
                <w:rFonts w:ascii="Aptos" w:hAnsi="Aptos"/>
                <w:b/>
                <w:bCs/>
              </w:rPr>
            </w:pPr>
            <w:r w:rsidRPr="1FD7000F">
              <w:rPr>
                <w:rFonts w:ascii="Aptos" w:hAnsi="Aptos"/>
                <w:b/>
                <w:bCs/>
              </w:rPr>
              <w:t>Kartu su pasiūlymu pateikti tai įrodančius sertifikatų kopijas.</w:t>
            </w:r>
          </w:p>
          <w:p w14:paraId="46BFC654" w14:textId="77777777" w:rsidR="00A43806" w:rsidRPr="0016758D" w:rsidRDefault="00A43806" w:rsidP="008E4042">
            <w:pPr>
              <w:spacing w:after="0" w:line="240" w:lineRule="auto"/>
              <w:rPr>
                <w:rFonts w:ascii="Aptos" w:hAnsi="Aptos"/>
                <w:szCs w:val="24"/>
              </w:rPr>
            </w:pPr>
          </w:p>
        </w:tc>
        <w:tc>
          <w:tcPr>
            <w:tcW w:w="1941" w:type="pct"/>
            <w:tcBorders>
              <w:top w:val="single" w:sz="4" w:space="0" w:color="00000A"/>
              <w:left w:val="single" w:sz="4" w:space="0" w:color="00000A"/>
              <w:bottom w:val="single" w:sz="4" w:space="0" w:color="00000A"/>
              <w:right w:val="single" w:sz="4" w:space="0" w:color="00000A"/>
            </w:tcBorders>
          </w:tcPr>
          <w:p w14:paraId="462850CB" w14:textId="77777777" w:rsidR="00A43806" w:rsidRPr="0016758D" w:rsidRDefault="00A43806" w:rsidP="008E4042">
            <w:pPr>
              <w:spacing w:after="0" w:line="240" w:lineRule="auto"/>
              <w:rPr>
                <w:rFonts w:ascii="Aptos" w:hAnsi="Aptos"/>
                <w:szCs w:val="24"/>
              </w:rPr>
            </w:pPr>
          </w:p>
        </w:tc>
      </w:tr>
      <w:tr w:rsidR="00A43806" w:rsidRPr="00464F9F" w14:paraId="0C29FCC9" w14:textId="77777777" w:rsidTr="1FD7000F">
        <w:tc>
          <w:tcPr>
            <w:tcW w:w="340" w:type="pct"/>
            <w:tcBorders>
              <w:top w:val="single" w:sz="4" w:space="0" w:color="00000A"/>
              <w:left w:val="single" w:sz="4" w:space="0" w:color="00000A"/>
              <w:bottom w:val="single" w:sz="4" w:space="0" w:color="00000A"/>
              <w:right w:val="single" w:sz="4" w:space="0" w:color="00000A"/>
            </w:tcBorders>
          </w:tcPr>
          <w:p w14:paraId="6E4BF31C" w14:textId="77777777" w:rsidR="00A43806" w:rsidRPr="0016758D" w:rsidRDefault="00A43806" w:rsidP="007633BD">
            <w:pPr>
              <w:numPr>
                <w:ilvl w:val="0"/>
                <w:numId w:val="45"/>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72BA76AD" w14:textId="56FF7FF8" w:rsidR="00A43806" w:rsidRPr="0016758D" w:rsidRDefault="1FD7000F" w:rsidP="1FD7000F">
            <w:pPr>
              <w:spacing w:after="0" w:line="240" w:lineRule="auto"/>
              <w:rPr>
                <w:rFonts w:ascii="Aptos" w:hAnsi="Aptos"/>
              </w:rPr>
            </w:pPr>
            <w:r w:rsidRPr="1FD7000F">
              <w:rPr>
                <w:rFonts w:ascii="Aptos" w:hAnsi="Aptos"/>
                <w:color w:val="00000A"/>
              </w:rPr>
              <w:t>„Žal</w:t>
            </w:r>
            <w:r w:rsidR="00E454E0">
              <w:rPr>
                <w:rFonts w:ascii="Aptos" w:hAnsi="Aptos"/>
                <w:color w:val="00000A"/>
              </w:rPr>
              <w:t>i</w:t>
            </w:r>
            <w:r w:rsidRPr="1FD7000F">
              <w:rPr>
                <w:rFonts w:ascii="Aptos" w:hAnsi="Aptos"/>
                <w:color w:val="00000A"/>
              </w:rPr>
              <w:t>ųjų pirkimų“ kriterijai</w:t>
            </w:r>
          </w:p>
        </w:tc>
        <w:tc>
          <w:tcPr>
            <w:tcW w:w="1689" w:type="pct"/>
            <w:tcBorders>
              <w:top w:val="single" w:sz="4" w:space="0" w:color="00000A"/>
              <w:left w:val="single" w:sz="4" w:space="0" w:color="00000A"/>
              <w:bottom w:val="single" w:sz="4" w:space="0" w:color="00000A"/>
              <w:right w:val="single" w:sz="4" w:space="0" w:color="00000A"/>
            </w:tcBorders>
            <w:hideMark/>
          </w:tcPr>
          <w:p w14:paraId="7667AE46" w14:textId="77777777" w:rsidR="00A43806" w:rsidRPr="0016758D" w:rsidRDefault="1FD7000F" w:rsidP="1FD7000F">
            <w:pPr>
              <w:pStyle w:val="TableContents"/>
              <w:ind w:firstLine="0"/>
              <w:rPr>
                <w:rFonts w:ascii="Aptos" w:hAnsi="Aptos" w:cs="Times New Roman"/>
                <w:color w:val="00000A"/>
                <w:sz w:val="24"/>
              </w:rPr>
            </w:pPr>
            <w:r w:rsidRPr="1FD7000F">
              <w:rPr>
                <w:rFonts w:ascii="Aptos" w:hAnsi="Aptos" w:cs="Times New Roman"/>
                <w:color w:val="00000A"/>
                <w:sz w:val="24"/>
              </w:rPr>
              <w:t xml:space="preserve">Atitiktį reikalavimams įrodantys dokumentai: gamintojo ir (ar) tiekėjo techniniai dokumentai, </w:t>
            </w:r>
            <w:r w:rsidRPr="1FD7000F">
              <w:rPr>
                <w:rFonts w:ascii="Aptos" w:hAnsi="Aptos" w:cs="Times New Roman"/>
                <w:color w:val="00000A"/>
                <w:sz w:val="24"/>
              </w:rPr>
              <w:lastRenderedPageBreak/>
              <w:t>gamintojo ir (ar) importuotojo, ir (ar) tiekėjo rašytinis patvirtinimas, saugos duomenų lapas, gamintojo bandymų ataskaita, protokolas, gamintojo ir (ar) tiekėjo deklaracija (pateikiant objektyvius įrodymus) arba kiti lygiaverčiai įrodymai.</w:t>
            </w:r>
          </w:p>
          <w:p w14:paraId="0295B522" w14:textId="77777777" w:rsidR="00A43806" w:rsidRPr="0016758D" w:rsidRDefault="00A43806" w:rsidP="008E4042">
            <w:pPr>
              <w:pStyle w:val="TableContents"/>
              <w:ind w:firstLine="0"/>
              <w:rPr>
                <w:rFonts w:ascii="Aptos" w:hAnsi="Aptos" w:cs="Times New Roman"/>
                <w:color w:val="00000A"/>
                <w:sz w:val="24"/>
              </w:rPr>
            </w:pPr>
          </w:p>
          <w:p w14:paraId="44529D03" w14:textId="77777777" w:rsidR="00A43806" w:rsidRPr="0016758D" w:rsidRDefault="1FD7000F" w:rsidP="1FD7000F">
            <w:pPr>
              <w:pStyle w:val="TableContents"/>
              <w:ind w:firstLine="0"/>
              <w:rPr>
                <w:rFonts w:ascii="Aptos" w:hAnsi="Aptos" w:cs="Times New Roman"/>
                <w:color w:val="00000A"/>
                <w:sz w:val="24"/>
              </w:rPr>
            </w:pPr>
            <w:r w:rsidRPr="1FD7000F">
              <w:rPr>
                <w:rFonts w:ascii="Aptos" w:hAnsi="Aptos" w:cs="Times New Roman"/>
                <w:color w:val="00000A"/>
                <w:sz w:val="24"/>
              </w:rPr>
              <w:t>Prekėms taikomi Lietuvos Respublikos aplinkos ministro 2011 m. birželio 28 d. D1-508 (Lietuvos Respublikos aplinkos ministro 2022 m. gruodžio 13 d. įsakymo Nr. D1-401 redakcija) „Aplinkos apsaugos kriterijų taikymo, vykdant žaliuosius pirkimus, tvarkos aprašas“ patvirtinti minimalūs aplinkos apsaugos kriterijai, t.y.:</w:t>
            </w:r>
          </w:p>
          <w:p w14:paraId="2E3312B7" w14:textId="77777777" w:rsidR="00A43806" w:rsidRPr="0016758D" w:rsidRDefault="1FD7000F" w:rsidP="1FD7000F">
            <w:pPr>
              <w:pStyle w:val="TableContents"/>
              <w:numPr>
                <w:ilvl w:val="0"/>
                <w:numId w:val="32"/>
              </w:numPr>
              <w:ind w:left="0" w:firstLine="3"/>
              <w:rPr>
                <w:rFonts w:ascii="Aptos" w:hAnsi="Aptos" w:cs="Times New Roman"/>
                <w:color w:val="00000A"/>
                <w:sz w:val="24"/>
              </w:rPr>
            </w:pPr>
            <w:r w:rsidRPr="1FD7000F">
              <w:rPr>
                <w:rFonts w:ascii="Aptos" w:hAnsi="Aptos" w:cs="Times New Roman"/>
                <w:color w:val="00000A"/>
                <w:sz w:val="24"/>
              </w:rPr>
              <w:t xml:space="preserve">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w:t>
            </w:r>
            <w:r w:rsidRPr="1FD7000F">
              <w:rPr>
                <w:rFonts w:ascii="Aptos" w:hAnsi="Aptos" w:cs="Times New Roman"/>
                <w:color w:val="00000A"/>
                <w:sz w:val="24"/>
              </w:rPr>
              <w:lastRenderedPageBreak/>
              <w:t>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7861BFD5" w14:textId="77777777" w:rsidR="00A43806" w:rsidRPr="0016758D" w:rsidRDefault="00A43806" w:rsidP="006B7B54">
            <w:pPr>
              <w:pStyle w:val="TableContents"/>
              <w:ind w:firstLine="0"/>
              <w:rPr>
                <w:rFonts w:ascii="Aptos" w:hAnsi="Aptos" w:cs="Times New Roman"/>
                <w:iCs/>
                <w:color w:val="00000A"/>
                <w:sz w:val="24"/>
              </w:rPr>
            </w:pPr>
          </w:p>
          <w:p w14:paraId="590947E9" w14:textId="77777777" w:rsidR="00A43806" w:rsidRPr="0016758D" w:rsidRDefault="1FD7000F" w:rsidP="1FD7000F">
            <w:pPr>
              <w:pStyle w:val="TableContents"/>
              <w:numPr>
                <w:ilvl w:val="0"/>
                <w:numId w:val="32"/>
              </w:numPr>
              <w:ind w:left="88" w:hanging="85"/>
              <w:rPr>
                <w:rFonts w:ascii="Aptos" w:hAnsi="Aptos" w:cs="Times New Roman"/>
                <w:color w:val="00000A"/>
                <w:sz w:val="24"/>
              </w:rPr>
            </w:pPr>
            <w:r w:rsidRPr="1FD7000F">
              <w:rPr>
                <w:rFonts w:ascii="Aptos" w:hAnsi="Aptos" w:cs="Times New Roman"/>
                <w:color w:val="00000A"/>
                <w:sz w:val="24"/>
              </w:rPr>
              <w:t xml:space="preserve"> įranga turi turėti bent vieną standartinį USB C™ tipo lizdą (prievadą), skirtą keistis duomenimis ir pasižymintį atgaliniu suderinamumu su USB 2.0 atsižvelgiant į IEC 62680-1-3:2018 arba lygiavertį standartą.</w:t>
            </w:r>
          </w:p>
          <w:p w14:paraId="5418A776" w14:textId="77777777" w:rsidR="00A43806" w:rsidRPr="0016758D" w:rsidRDefault="00A43806" w:rsidP="008E4042">
            <w:pPr>
              <w:pStyle w:val="Sraopastraipa"/>
              <w:spacing w:after="0" w:line="240" w:lineRule="auto"/>
              <w:ind w:left="363"/>
              <w:rPr>
                <w:rFonts w:ascii="Aptos" w:hAnsi="Aptos"/>
                <w:iCs/>
                <w:color w:val="00000A"/>
                <w:szCs w:val="24"/>
              </w:rPr>
            </w:pPr>
          </w:p>
          <w:p w14:paraId="50DD3055" w14:textId="77777777" w:rsidR="00A43806" w:rsidRPr="0016758D" w:rsidRDefault="1FD7000F" w:rsidP="1FD7000F">
            <w:pPr>
              <w:pStyle w:val="Sraopastraipa"/>
              <w:numPr>
                <w:ilvl w:val="0"/>
                <w:numId w:val="32"/>
              </w:numPr>
              <w:tabs>
                <w:tab w:val="left" w:pos="3"/>
              </w:tabs>
              <w:spacing w:after="0" w:line="240" w:lineRule="auto"/>
              <w:ind w:left="88" w:hanging="85"/>
              <w:rPr>
                <w:rFonts w:ascii="Aptos" w:hAnsi="Aptos"/>
              </w:rPr>
            </w:pPr>
            <w:r w:rsidRPr="1FD7000F">
              <w:rPr>
                <w:rFonts w:ascii="Aptos" w:hAnsi="Aptos"/>
              </w:rPr>
              <w:t>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50941E3F" w14:textId="77777777" w:rsidR="00A43806" w:rsidRPr="0016758D" w:rsidRDefault="00A43806" w:rsidP="008E4042">
            <w:pPr>
              <w:pStyle w:val="Sraopastraipa"/>
              <w:spacing w:after="0" w:line="240" w:lineRule="auto"/>
              <w:ind w:left="363"/>
              <w:rPr>
                <w:rFonts w:ascii="Aptos" w:hAnsi="Aptos"/>
                <w:iCs/>
                <w:color w:val="00000A"/>
                <w:szCs w:val="24"/>
              </w:rPr>
            </w:pPr>
          </w:p>
          <w:p w14:paraId="5D5929E8" w14:textId="77777777" w:rsidR="00A43806" w:rsidRPr="0016758D" w:rsidRDefault="1FD7000F" w:rsidP="1FD7000F">
            <w:pPr>
              <w:pStyle w:val="TableContents"/>
              <w:numPr>
                <w:ilvl w:val="0"/>
                <w:numId w:val="32"/>
              </w:numPr>
              <w:ind w:left="88" w:hanging="85"/>
              <w:rPr>
                <w:rFonts w:ascii="Aptos" w:hAnsi="Aptos" w:cs="Times New Roman"/>
                <w:color w:val="00000A"/>
                <w:sz w:val="24"/>
              </w:rPr>
            </w:pPr>
            <w:r w:rsidRPr="1FD7000F">
              <w:rPr>
                <w:rFonts w:ascii="Aptos" w:hAnsi="Aptos" w:cs="Times New Roman"/>
                <w:color w:val="00000A"/>
                <w:sz w:val="24"/>
              </w:rPr>
              <w:t xml:space="preserve">Kompiuteris turi būti sertifikuotas TCO 9.0 sertifikatu ir modelis randamas tinklalapyje </w:t>
            </w:r>
            <w:hyperlink r:id="rId15">
              <w:r w:rsidRPr="1FD7000F">
                <w:rPr>
                  <w:rStyle w:val="Hipersaitas"/>
                  <w:rFonts w:ascii="Aptos" w:hAnsi="Aptos" w:cs="Times New Roman"/>
                  <w:sz w:val="24"/>
                </w:rPr>
                <w:t>https://tcocertified.com/product-finder/?tq=&amp;pp=1</w:t>
              </w:r>
            </w:hyperlink>
          </w:p>
          <w:p w14:paraId="40A98D03" w14:textId="77777777" w:rsidR="00A43806" w:rsidRPr="0016758D" w:rsidRDefault="1FD7000F" w:rsidP="1FD7000F">
            <w:pPr>
              <w:pStyle w:val="TableContents"/>
              <w:ind w:firstLine="0"/>
              <w:rPr>
                <w:rFonts w:ascii="Aptos" w:hAnsi="Aptos" w:cs="Times New Roman"/>
                <w:color w:val="00000A"/>
                <w:sz w:val="24"/>
              </w:rPr>
            </w:pPr>
            <w:r w:rsidRPr="1FD7000F">
              <w:rPr>
                <w:rFonts w:ascii="Aptos" w:hAnsi="Aptos" w:cs="Times New Roman"/>
                <w:color w:val="00000A"/>
                <w:sz w:val="24"/>
              </w:rPr>
              <w:t xml:space="preserve">Privaloma pateikti nuorodą į </w:t>
            </w:r>
            <w:r w:rsidRPr="1FD7000F">
              <w:rPr>
                <w:rFonts w:ascii="Aptos" w:hAnsi="Aptos" w:cs="Times New Roman"/>
                <w:color w:val="00000A"/>
                <w:sz w:val="24"/>
              </w:rPr>
              <w:lastRenderedPageBreak/>
              <w:t>atitiktį.</w:t>
            </w:r>
          </w:p>
        </w:tc>
        <w:tc>
          <w:tcPr>
            <w:tcW w:w="1941" w:type="pct"/>
            <w:tcBorders>
              <w:top w:val="single" w:sz="4" w:space="0" w:color="00000A"/>
              <w:left w:val="single" w:sz="4" w:space="0" w:color="00000A"/>
              <w:bottom w:val="single" w:sz="4" w:space="0" w:color="00000A"/>
              <w:right w:val="single" w:sz="4" w:space="0" w:color="00000A"/>
            </w:tcBorders>
          </w:tcPr>
          <w:p w14:paraId="43937CDD" w14:textId="77777777" w:rsidR="00A43806" w:rsidRPr="0016758D" w:rsidRDefault="00A43806" w:rsidP="008E4042">
            <w:pPr>
              <w:spacing w:after="0" w:line="240" w:lineRule="auto"/>
              <w:rPr>
                <w:rFonts w:ascii="Aptos" w:hAnsi="Aptos"/>
                <w:szCs w:val="24"/>
              </w:rPr>
            </w:pPr>
          </w:p>
        </w:tc>
      </w:tr>
      <w:tr w:rsidR="00A43806" w:rsidRPr="00464F9F" w14:paraId="053BA084" w14:textId="77777777" w:rsidTr="1FD7000F">
        <w:tc>
          <w:tcPr>
            <w:tcW w:w="340" w:type="pct"/>
            <w:tcBorders>
              <w:top w:val="single" w:sz="4" w:space="0" w:color="00000A"/>
              <w:left w:val="single" w:sz="4" w:space="0" w:color="00000A"/>
              <w:bottom w:val="single" w:sz="4" w:space="0" w:color="00000A"/>
              <w:right w:val="single" w:sz="4" w:space="0" w:color="00000A"/>
            </w:tcBorders>
          </w:tcPr>
          <w:p w14:paraId="41D35DF9" w14:textId="77777777" w:rsidR="00A43806" w:rsidRPr="0016758D" w:rsidRDefault="00A43806" w:rsidP="007633BD">
            <w:pPr>
              <w:numPr>
                <w:ilvl w:val="0"/>
                <w:numId w:val="45"/>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64C8E0B6" w14:textId="77777777" w:rsidR="00A43806" w:rsidRPr="0016758D" w:rsidRDefault="00A43806" w:rsidP="1FD7000F">
            <w:pPr>
              <w:spacing w:after="0" w:line="240" w:lineRule="auto"/>
              <w:rPr>
                <w:rFonts w:ascii="Aptos" w:hAnsi="Aptos"/>
                <w:color w:val="00000A"/>
              </w:rPr>
            </w:pPr>
            <w:r w:rsidRPr="1FD7000F">
              <w:rPr>
                <w:rFonts w:ascii="Aptos" w:hAnsi="Aptos"/>
                <w:noProof/>
                <w:snapToGrid w:val="0"/>
              </w:rPr>
              <w:t>P</w:t>
            </w:r>
            <w:r w:rsidRPr="1FD7000F">
              <w:rPr>
                <w:rFonts w:ascii="Aptos" w:eastAsia="Times New Roman" w:hAnsi="Aptos"/>
                <w:color w:val="000000"/>
              </w:rPr>
              <w:t xml:space="preserve">akuotės turi būti laikytinos perdirbamosiomis pakuotėmis pagal Lietuvos Respublikos mokesčio už aplinkos teršimą įstatymo nuostatas ir (ar) turi būti vienalytės (homogeniškos) pakuotės, pagamintos iš vienos rūšies medžiagos, </w:t>
            </w:r>
            <w:r w:rsidRPr="1FD7000F">
              <w:rPr>
                <w:rFonts w:ascii="Aptos" w:eastAsia="Times New Roman" w:hAnsi="Aptos"/>
              </w:rPr>
              <w:t xml:space="preserve">kaip nurodyta </w:t>
            </w:r>
            <w:r w:rsidRPr="1FD7000F">
              <w:rPr>
                <w:rFonts w:ascii="Aptos" w:eastAsia="Times New Roman" w:hAnsi="Aptos"/>
                <w:color w:val="000000"/>
              </w:rPr>
              <w:t>Aplinkos apsaugos kriterijų taikymo, vykdant žaliuosius pirkimus, tvarkos apraše</w:t>
            </w:r>
            <w:r w:rsidRPr="1FD7000F">
              <w:rPr>
                <w:rFonts w:ascii="Aptos" w:eastAsia="Times New Roman" w:hAnsi="Aptos"/>
              </w:rPr>
              <w:t xml:space="preserve"> 2 priedo, II skyriaus 2 punkte.</w:t>
            </w:r>
          </w:p>
        </w:tc>
        <w:tc>
          <w:tcPr>
            <w:tcW w:w="1689" w:type="pct"/>
            <w:tcBorders>
              <w:top w:val="single" w:sz="4" w:space="0" w:color="00000A"/>
              <w:left w:val="single" w:sz="4" w:space="0" w:color="00000A"/>
              <w:bottom w:val="single" w:sz="4" w:space="0" w:color="00000A"/>
              <w:right w:val="single" w:sz="4" w:space="0" w:color="00000A"/>
            </w:tcBorders>
          </w:tcPr>
          <w:p w14:paraId="09619C5C" w14:textId="77777777" w:rsidR="00A43806" w:rsidRPr="0016758D" w:rsidRDefault="1FD7000F" w:rsidP="1FD7000F">
            <w:pPr>
              <w:spacing w:after="0" w:line="240" w:lineRule="auto"/>
              <w:ind w:right="114"/>
              <w:rPr>
                <w:rFonts w:ascii="Aptos" w:eastAsia="Times New Roman" w:hAnsi="Aptos"/>
                <w:color w:val="000000" w:themeColor="text1"/>
              </w:rPr>
            </w:pPr>
            <w:r w:rsidRPr="1FD7000F">
              <w:rPr>
                <w:rFonts w:ascii="Aptos" w:eastAsia="Times New Roman" w:hAnsi="Aptos"/>
                <w:color w:val="000000" w:themeColor="text1"/>
              </w:rPr>
              <w:t xml:space="preserve">Tiekėjo ar gamintojo dokumentai, įrodantys, kad pakuotės yra homogeniškos ir (ar) atitinkamai paženklintos, arba atitiktis standartams, pagal kuriuos įrodoma, kad pakuočių medžiagos perdirbamos pvz., standartas LST EN 1343x (bent vienas iš jų 13430/13431/13432) „Pakuotė. Naudotų pakuočių, numatomų kompostuoti ir biologiškai skaidyti, reikalavimai.“, standartas </w:t>
            </w:r>
            <w:r w:rsidRPr="1FD7000F">
              <w:rPr>
                <w:rFonts w:ascii="Aptos" w:eastAsia="Times New Roman" w:hAnsi="Aptos"/>
                <w:i/>
                <w:iCs/>
                <w:color w:val="000000" w:themeColor="text1"/>
              </w:rPr>
              <w:t xml:space="preserve">Voluntary Standard for Repulping and Recycling Corrugated Fiberboard Treated to Improve Its Performance in the Presence of Water and Water Vapor, </w:t>
            </w:r>
            <w:r w:rsidRPr="1FD7000F">
              <w:rPr>
                <w:rFonts w:ascii="Aptos" w:eastAsia="Times New Roman" w:hAnsi="Aptos"/>
                <w:color w:val="000000" w:themeColor="text1"/>
              </w:rPr>
              <w:t>standartas</w:t>
            </w:r>
            <w:r w:rsidRPr="1FD7000F">
              <w:rPr>
                <w:rFonts w:ascii="Aptos" w:eastAsia="Times New Roman" w:hAnsi="Aptos"/>
                <w:i/>
                <w:iCs/>
                <w:color w:val="000000" w:themeColor="text1"/>
              </w:rPr>
              <w:t xml:space="preserve"> RecyClass </w:t>
            </w:r>
            <w:r w:rsidRPr="1FD7000F">
              <w:rPr>
                <w:rFonts w:ascii="Aptos" w:eastAsia="Times New Roman" w:hAnsi="Aptos"/>
                <w:color w:val="000000" w:themeColor="text1"/>
              </w:rPr>
              <w:t>ar kitas lygiavertis standartas,</w:t>
            </w:r>
          </w:p>
          <w:p w14:paraId="00B81AAA" w14:textId="77777777" w:rsidR="00A43806" w:rsidRPr="0016758D" w:rsidRDefault="1FD7000F" w:rsidP="1FD7000F">
            <w:pPr>
              <w:spacing w:after="0" w:line="240" w:lineRule="auto"/>
              <w:ind w:right="114"/>
              <w:rPr>
                <w:rFonts w:ascii="Aptos" w:eastAsia="Times New Roman" w:hAnsi="Aptos"/>
                <w:color w:val="000000" w:themeColor="text1"/>
              </w:rPr>
            </w:pPr>
            <w:r w:rsidRPr="1FD7000F">
              <w:rPr>
                <w:rFonts w:ascii="Aptos" w:eastAsia="Times New Roman" w:hAnsi="Aptos"/>
                <w:color w:val="000000" w:themeColor="text1"/>
              </w:rPr>
              <w:t xml:space="preserve"> arba </w:t>
            </w:r>
          </w:p>
          <w:p w14:paraId="31E3A9CD" w14:textId="77777777" w:rsidR="00A43806" w:rsidRPr="0016758D" w:rsidRDefault="1FD7000F" w:rsidP="1FD7000F">
            <w:pPr>
              <w:spacing w:after="0" w:line="240" w:lineRule="auto"/>
              <w:ind w:right="114"/>
              <w:rPr>
                <w:rFonts w:ascii="Aptos" w:eastAsia="Times New Roman" w:hAnsi="Aptos"/>
                <w:color w:val="000000" w:themeColor="text1"/>
              </w:rPr>
            </w:pPr>
            <w:r w:rsidRPr="1FD7000F">
              <w:rPr>
                <w:rFonts w:ascii="Aptos" w:eastAsia="Times New Roman" w:hAnsi="Aptos"/>
                <w:color w:val="000000" w:themeColor="text1"/>
              </w:rPr>
              <w:t>b)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05F5E03D" w14:textId="77777777" w:rsidR="00A43806" w:rsidRPr="0016758D" w:rsidRDefault="1FD7000F" w:rsidP="1FD7000F">
            <w:pPr>
              <w:pStyle w:val="TableContents"/>
              <w:ind w:firstLine="0"/>
              <w:rPr>
                <w:rFonts w:ascii="Aptos" w:hAnsi="Aptos" w:cs="Times New Roman"/>
                <w:color w:val="00000A"/>
                <w:sz w:val="24"/>
              </w:rPr>
            </w:pPr>
            <w:r w:rsidRPr="1FD7000F">
              <w:rPr>
                <w:rFonts w:ascii="Aptos" w:hAnsi="Aptos" w:cs="Times New Roman"/>
                <w:color w:val="000000" w:themeColor="text1"/>
                <w:sz w:val="24"/>
              </w:rPr>
              <w:t>c) kiti lygiaverčiai įrodymai.</w:t>
            </w:r>
          </w:p>
        </w:tc>
        <w:tc>
          <w:tcPr>
            <w:tcW w:w="1941" w:type="pct"/>
            <w:tcBorders>
              <w:top w:val="single" w:sz="4" w:space="0" w:color="00000A"/>
              <w:left w:val="single" w:sz="4" w:space="0" w:color="00000A"/>
              <w:bottom w:val="single" w:sz="4" w:space="0" w:color="00000A"/>
              <w:right w:val="single" w:sz="4" w:space="0" w:color="00000A"/>
            </w:tcBorders>
          </w:tcPr>
          <w:p w14:paraId="44A83D11" w14:textId="77777777" w:rsidR="00A43806" w:rsidRPr="0016758D" w:rsidRDefault="00A43806" w:rsidP="008E4042">
            <w:pPr>
              <w:spacing w:after="0" w:line="240" w:lineRule="auto"/>
              <w:rPr>
                <w:rFonts w:ascii="Aptos" w:hAnsi="Aptos"/>
                <w:szCs w:val="24"/>
              </w:rPr>
            </w:pPr>
          </w:p>
        </w:tc>
      </w:tr>
      <w:tr w:rsidR="00A43806" w:rsidRPr="00464F9F" w14:paraId="37D4BE0C" w14:textId="77777777" w:rsidTr="1FD7000F">
        <w:tc>
          <w:tcPr>
            <w:tcW w:w="340" w:type="pct"/>
            <w:tcBorders>
              <w:top w:val="single" w:sz="4" w:space="0" w:color="00000A"/>
              <w:left w:val="single" w:sz="4" w:space="0" w:color="00000A"/>
              <w:bottom w:val="single" w:sz="4" w:space="0" w:color="00000A"/>
              <w:right w:val="single" w:sz="4" w:space="0" w:color="00000A"/>
            </w:tcBorders>
          </w:tcPr>
          <w:p w14:paraId="5B898FF7" w14:textId="77777777" w:rsidR="00A43806" w:rsidRPr="0016758D" w:rsidRDefault="00A43806" w:rsidP="007633BD">
            <w:pPr>
              <w:numPr>
                <w:ilvl w:val="0"/>
                <w:numId w:val="45"/>
              </w:numPr>
              <w:suppressAutoHyphens/>
              <w:spacing w:after="0" w:line="240" w:lineRule="auto"/>
              <w:rPr>
                <w:rFonts w:ascii="Aptos" w:eastAsia="SimSun" w:hAnsi="Aptos"/>
                <w:szCs w:val="24"/>
                <w:lang w:eastAsia="lt-LT"/>
              </w:rPr>
            </w:pPr>
          </w:p>
        </w:tc>
        <w:tc>
          <w:tcPr>
            <w:tcW w:w="1030" w:type="pct"/>
            <w:tcBorders>
              <w:top w:val="single" w:sz="4" w:space="0" w:color="00000A"/>
              <w:left w:val="single" w:sz="4" w:space="0" w:color="00000A"/>
              <w:bottom w:val="single" w:sz="4" w:space="0" w:color="00000A"/>
              <w:right w:val="single" w:sz="4" w:space="0" w:color="00000A"/>
            </w:tcBorders>
            <w:hideMark/>
          </w:tcPr>
          <w:p w14:paraId="4764D06B" w14:textId="77777777" w:rsidR="00A43806" w:rsidRPr="0016758D" w:rsidRDefault="1FD7000F" w:rsidP="1FD7000F">
            <w:pPr>
              <w:spacing w:after="0" w:line="240" w:lineRule="auto"/>
              <w:rPr>
                <w:rFonts w:ascii="Aptos" w:hAnsi="Aptos"/>
              </w:rPr>
            </w:pPr>
            <w:r w:rsidRPr="1FD7000F">
              <w:rPr>
                <w:rFonts w:ascii="Aptos" w:eastAsia="SimSun" w:hAnsi="Aptos"/>
                <w:lang w:eastAsia="lt-LT"/>
              </w:rPr>
              <w:t>Garantinė techninė priežiūra</w:t>
            </w:r>
          </w:p>
        </w:tc>
        <w:tc>
          <w:tcPr>
            <w:tcW w:w="1689" w:type="pct"/>
            <w:tcBorders>
              <w:top w:val="single" w:sz="4" w:space="0" w:color="00000A"/>
              <w:left w:val="single" w:sz="4" w:space="0" w:color="00000A"/>
              <w:bottom w:val="single" w:sz="4" w:space="0" w:color="00000A"/>
              <w:right w:val="single" w:sz="4" w:space="0" w:color="00000A"/>
            </w:tcBorders>
            <w:hideMark/>
          </w:tcPr>
          <w:p w14:paraId="019C82F9" w14:textId="77777777" w:rsidR="00A43806" w:rsidRPr="0016758D" w:rsidRDefault="1FD7000F" w:rsidP="1FD7000F">
            <w:pPr>
              <w:spacing w:after="0" w:line="240" w:lineRule="auto"/>
              <w:rPr>
                <w:rFonts w:ascii="Aptos" w:hAnsi="Aptos"/>
              </w:rPr>
            </w:pPr>
            <w:r w:rsidRPr="1FD7000F">
              <w:rPr>
                <w:rFonts w:ascii="Aptos" w:eastAsia="SimSun" w:hAnsi="Aptos"/>
              </w:rPr>
              <w:t>Įrangos tiekėjas privalo turėti teisę atlikti siūlomos įrangos garantinę techninę priežiūrą arba turi būti sudaręs sutartį su autorizuotu gamintojo serviso centru. K</w:t>
            </w:r>
            <w:r w:rsidRPr="1FD7000F">
              <w:rPr>
                <w:rFonts w:ascii="Aptos" w:hAnsi="Aptos"/>
              </w:rPr>
              <w:t xml:space="preserve">ompiuteriui </w:t>
            </w:r>
            <w:r w:rsidRPr="1FD7000F">
              <w:rPr>
                <w:rFonts w:ascii="Aptos" w:eastAsia="SimSun" w:hAnsi="Aptos"/>
              </w:rPr>
              <w:t xml:space="preserve">taikoma gamintojo (ne tiekėjo) 3 metų </w:t>
            </w:r>
            <w:r w:rsidRPr="1FD7000F">
              <w:rPr>
                <w:rFonts w:ascii="Aptos" w:eastAsia="SimSun" w:hAnsi="Aptos"/>
              </w:rPr>
              <w:lastRenderedPageBreak/>
              <w:t>garantija darbo vietoje, reakcijos laikas ne vėliau kaip kita darbo diena. Visi aukščiau išvardinti reikalavimai privalo būti garantuojami gamintojo (</w:t>
            </w:r>
            <w:r w:rsidRPr="1FD7000F">
              <w:rPr>
                <w:rFonts w:ascii="Aptos" w:eastAsia="SimSun" w:hAnsi="Aptos"/>
                <w:b/>
                <w:bCs/>
              </w:rPr>
              <w:t>su pasiūlymu</w:t>
            </w:r>
            <w:r w:rsidRPr="1FD7000F">
              <w:rPr>
                <w:rFonts w:ascii="Aptos" w:eastAsia="SimSun" w:hAnsi="Aptos"/>
              </w:rPr>
              <w:t xml:space="preserve"> pateikti tai liudijančią gamintojo dokumentaciją, jei tai yra standartiniai oficialūs gamintojo įsipareigojimai, arba komplektuoti papildomus gamintojo serviso produktus, nurodant pasiūlyme jų kodus ir pavadinimus).</w:t>
            </w:r>
            <w:r w:rsidRPr="1FD7000F">
              <w:rPr>
                <w:rFonts w:ascii="Aptos" w:hAnsi="Aptos"/>
              </w:rPr>
              <w:t xml:space="preserve"> </w:t>
            </w:r>
            <w:r w:rsidRPr="1FD7000F">
              <w:rPr>
                <w:rFonts w:ascii="Aptos" w:hAnsi="Aptos"/>
                <w:b/>
                <w:bCs/>
              </w:rPr>
              <w:t>Kartu su pasiūlymu</w:t>
            </w:r>
            <w:r w:rsidRPr="1FD7000F">
              <w:rPr>
                <w:rFonts w:ascii="Aptos" w:hAnsi="Aptos"/>
              </w:rPr>
              <w:t xml:space="preserve"> turi būti pateiktas siūlomo kompiuterio gamintojo patvirtintas raštas, kad siūloma įranga yra skirta perkančiajai organizacijai ir gamintojas užtikrins prekių gamintojo garantinį aptarnavimą, pats arba per savo įgaliotus partnerius.</w:t>
            </w:r>
          </w:p>
        </w:tc>
        <w:tc>
          <w:tcPr>
            <w:tcW w:w="1941" w:type="pct"/>
            <w:tcBorders>
              <w:top w:val="single" w:sz="4" w:space="0" w:color="00000A"/>
              <w:left w:val="single" w:sz="4" w:space="0" w:color="00000A"/>
              <w:bottom w:val="single" w:sz="4" w:space="0" w:color="00000A"/>
              <w:right w:val="single" w:sz="4" w:space="0" w:color="00000A"/>
            </w:tcBorders>
          </w:tcPr>
          <w:p w14:paraId="6C5945B9" w14:textId="77777777" w:rsidR="00A43806" w:rsidRPr="0016758D" w:rsidRDefault="00A43806" w:rsidP="008E4042">
            <w:pPr>
              <w:spacing w:after="0" w:line="240" w:lineRule="auto"/>
              <w:rPr>
                <w:rFonts w:ascii="Aptos" w:eastAsia="SimSun" w:hAnsi="Aptos"/>
                <w:szCs w:val="24"/>
              </w:rPr>
            </w:pPr>
          </w:p>
        </w:tc>
      </w:tr>
      <w:tr w:rsidR="00A43806" w:rsidRPr="00464F9F" w14:paraId="185A2304" w14:textId="77777777" w:rsidTr="1FD7000F">
        <w:tc>
          <w:tcPr>
            <w:tcW w:w="340" w:type="pct"/>
            <w:tcBorders>
              <w:top w:val="single" w:sz="4" w:space="0" w:color="00000A"/>
              <w:left w:val="single" w:sz="4" w:space="0" w:color="00000A"/>
              <w:bottom w:val="single" w:sz="4" w:space="0" w:color="00000A"/>
              <w:right w:val="single" w:sz="4" w:space="0" w:color="00000A"/>
            </w:tcBorders>
          </w:tcPr>
          <w:p w14:paraId="778BB0B1" w14:textId="77777777" w:rsidR="00A43806" w:rsidRPr="0016758D" w:rsidRDefault="00A43806" w:rsidP="007633BD">
            <w:pPr>
              <w:numPr>
                <w:ilvl w:val="0"/>
                <w:numId w:val="45"/>
              </w:numPr>
              <w:suppressAutoHyphens/>
              <w:spacing w:after="0" w:line="240" w:lineRule="auto"/>
              <w:rPr>
                <w:rFonts w:ascii="Aptos" w:eastAsia="SimSun" w:hAnsi="Aptos"/>
                <w:szCs w:val="24"/>
                <w:lang w:eastAsia="lt-LT"/>
              </w:rPr>
            </w:pPr>
          </w:p>
        </w:tc>
        <w:tc>
          <w:tcPr>
            <w:tcW w:w="1030" w:type="pct"/>
            <w:tcBorders>
              <w:top w:val="single" w:sz="4" w:space="0" w:color="00000A"/>
              <w:left w:val="single" w:sz="4" w:space="0" w:color="00000A"/>
              <w:bottom w:val="single" w:sz="4" w:space="0" w:color="00000A"/>
              <w:right w:val="single" w:sz="4" w:space="0" w:color="00000A"/>
            </w:tcBorders>
          </w:tcPr>
          <w:p w14:paraId="45066A71" w14:textId="77777777" w:rsidR="00A43806" w:rsidRPr="0016758D" w:rsidRDefault="1FD7000F" w:rsidP="1FD7000F">
            <w:pPr>
              <w:spacing w:after="0" w:line="240" w:lineRule="auto"/>
              <w:rPr>
                <w:rFonts w:ascii="Aptos" w:eastAsia="SimSun" w:hAnsi="Aptos"/>
                <w:lang w:eastAsia="lt-LT"/>
              </w:rPr>
            </w:pPr>
            <w:r w:rsidRPr="1FD7000F">
              <w:rPr>
                <w:rFonts w:ascii="Aptos" w:eastAsia="SimSun" w:hAnsi="Aptos"/>
                <w:lang w:eastAsia="lt-LT"/>
              </w:rPr>
              <w:t>Gedimų registravimas</w:t>
            </w:r>
          </w:p>
        </w:tc>
        <w:tc>
          <w:tcPr>
            <w:tcW w:w="1689" w:type="pct"/>
            <w:tcBorders>
              <w:top w:val="single" w:sz="4" w:space="0" w:color="00000A"/>
              <w:left w:val="single" w:sz="4" w:space="0" w:color="00000A"/>
              <w:bottom w:val="single" w:sz="4" w:space="0" w:color="00000A"/>
              <w:right w:val="single" w:sz="4" w:space="0" w:color="00000A"/>
            </w:tcBorders>
          </w:tcPr>
          <w:p w14:paraId="222E3982" w14:textId="77777777" w:rsidR="00A43806" w:rsidRPr="0016758D" w:rsidRDefault="1FD7000F" w:rsidP="1FD7000F">
            <w:pPr>
              <w:pStyle w:val="xxmsonormal"/>
              <w:rPr>
                <w:rFonts w:ascii="Aptos" w:eastAsia="Times New Roman" w:hAnsi="Aptos" w:cs="Times New Roman"/>
                <w:sz w:val="24"/>
                <w:szCs w:val="24"/>
                <w:lang w:val="lt-LT"/>
              </w:rPr>
            </w:pPr>
            <w:r w:rsidRPr="1FD7000F">
              <w:rPr>
                <w:rFonts w:ascii="Aptos" w:eastAsia="Times New Roman" w:hAnsi="Aptos" w:cs="Times New Roman"/>
                <w:sz w:val="24"/>
                <w:szCs w:val="24"/>
                <w:lang w:val="lt-LT"/>
              </w:rPr>
              <w:t>Tiekėjas privalo turėti internetinę gedimų/problemų registravimo ir kontrolės sistemą, atitinkančią ITIL ir ITSM standartų reikalavimus (prijungimas prie jos turi būti įskaičiuotas į siūlomos įrangos kainą) arba lygiavertę incidentų valdymo sistemą, kurioje būtų galima pagal kompiuterio modelį ir (ar) serijos numerį stebėti remonto eigą, tikrinti suteiktos garantijos laiką;</w:t>
            </w:r>
          </w:p>
          <w:p w14:paraId="6260FC80" w14:textId="77777777" w:rsidR="00A43806" w:rsidRPr="004C70E2" w:rsidRDefault="1FD7000F" w:rsidP="1FD7000F">
            <w:pPr>
              <w:pStyle w:val="xxmsonormal"/>
              <w:rPr>
                <w:rFonts w:ascii="Aptos" w:hAnsi="Aptos" w:cs="Times New Roman"/>
                <w:sz w:val="24"/>
                <w:szCs w:val="24"/>
                <w:lang w:val="lt-LT"/>
              </w:rPr>
            </w:pPr>
            <w:r w:rsidRPr="1FD7000F">
              <w:rPr>
                <w:rFonts w:ascii="Aptos" w:hAnsi="Aptos" w:cs="Times New Roman"/>
                <w:sz w:val="24"/>
                <w:szCs w:val="24"/>
                <w:lang w:val="lt-LT"/>
              </w:rPr>
              <w:t>pateikti internetinės gedimų/problemų registravimo ir kontrolės sistemos aprašymą ir nuorodą į tiekėjo interneto svetainę, kartu, jeigu tai yra būtina, prisijungimo kodus, kad pirkėjas galėtų įsitikinti sistemos veikimo funkcionalumu.</w:t>
            </w:r>
          </w:p>
        </w:tc>
        <w:tc>
          <w:tcPr>
            <w:tcW w:w="1941" w:type="pct"/>
            <w:tcBorders>
              <w:top w:val="single" w:sz="4" w:space="0" w:color="00000A"/>
              <w:left w:val="single" w:sz="4" w:space="0" w:color="00000A"/>
              <w:bottom w:val="single" w:sz="4" w:space="0" w:color="00000A"/>
              <w:right w:val="single" w:sz="4" w:space="0" w:color="00000A"/>
            </w:tcBorders>
          </w:tcPr>
          <w:p w14:paraId="3DC3B742" w14:textId="77777777" w:rsidR="00A43806" w:rsidRPr="0016758D" w:rsidRDefault="00A43806" w:rsidP="008E4042">
            <w:pPr>
              <w:spacing w:after="0" w:line="240" w:lineRule="auto"/>
              <w:rPr>
                <w:rFonts w:ascii="Aptos" w:eastAsia="SimSun" w:hAnsi="Aptos"/>
                <w:szCs w:val="24"/>
              </w:rPr>
            </w:pPr>
          </w:p>
        </w:tc>
      </w:tr>
      <w:tr w:rsidR="00A43806" w:rsidRPr="00464F9F" w14:paraId="0D6BFCB9" w14:textId="77777777" w:rsidTr="1FD7000F">
        <w:tc>
          <w:tcPr>
            <w:tcW w:w="340" w:type="pct"/>
            <w:tcBorders>
              <w:top w:val="single" w:sz="4" w:space="0" w:color="00000A"/>
              <w:left w:val="single" w:sz="4" w:space="0" w:color="00000A"/>
              <w:bottom w:val="single" w:sz="4" w:space="0" w:color="00000A"/>
              <w:right w:val="single" w:sz="4" w:space="0" w:color="00000A"/>
            </w:tcBorders>
          </w:tcPr>
          <w:p w14:paraId="54FE013B" w14:textId="77777777" w:rsidR="00A43806" w:rsidRPr="0016758D" w:rsidRDefault="00A43806" w:rsidP="007633BD">
            <w:pPr>
              <w:numPr>
                <w:ilvl w:val="0"/>
                <w:numId w:val="45"/>
              </w:numPr>
              <w:suppressAutoHyphens/>
              <w:spacing w:after="0" w:line="240" w:lineRule="auto"/>
              <w:rPr>
                <w:rFonts w:ascii="Aptos" w:eastAsia="SimSun" w:hAnsi="Aptos"/>
                <w:szCs w:val="24"/>
                <w:lang w:eastAsia="lt-LT"/>
              </w:rPr>
            </w:pPr>
          </w:p>
        </w:tc>
        <w:tc>
          <w:tcPr>
            <w:tcW w:w="1030" w:type="pct"/>
            <w:tcBorders>
              <w:top w:val="single" w:sz="4" w:space="0" w:color="auto"/>
              <w:left w:val="single" w:sz="4" w:space="0" w:color="auto"/>
              <w:bottom w:val="single" w:sz="4" w:space="0" w:color="auto"/>
              <w:right w:val="single" w:sz="4" w:space="0" w:color="auto"/>
            </w:tcBorders>
          </w:tcPr>
          <w:p w14:paraId="2F8217CA" w14:textId="77777777" w:rsidR="00A43806" w:rsidRPr="0016758D" w:rsidRDefault="00A43806" w:rsidP="1FD7000F">
            <w:pPr>
              <w:spacing w:after="0" w:line="240" w:lineRule="auto"/>
              <w:rPr>
                <w:rFonts w:ascii="Aptos" w:eastAsia="SimSun" w:hAnsi="Aptos"/>
                <w:lang w:eastAsia="lt-LT"/>
              </w:rPr>
            </w:pPr>
            <w:r w:rsidRPr="1FD7000F">
              <w:rPr>
                <w:rFonts w:ascii="Aptos" w:hAnsi="Aptos"/>
                <w:kern w:val="2"/>
                <w14:ligatures w14:val="standardContextual"/>
              </w:rPr>
              <w:t>Apsaugos galimybės</w:t>
            </w:r>
          </w:p>
        </w:tc>
        <w:tc>
          <w:tcPr>
            <w:tcW w:w="1689" w:type="pct"/>
            <w:tcBorders>
              <w:top w:val="single" w:sz="4" w:space="0" w:color="auto"/>
              <w:left w:val="single" w:sz="4" w:space="0" w:color="auto"/>
              <w:bottom w:val="single" w:sz="4" w:space="0" w:color="auto"/>
              <w:right w:val="single" w:sz="4" w:space="0" w:color="auto"/>
            </w:tcBorders>
          </w:tcPr>
          <w:p w14:paraId="2CD774AE" w14:textId="3AEE4FCF" w:rsidR="00A43806" w:rsidRPr="0016758D" w:rsidRDefault="00A43806" w:rsidP="1FD7000F">
            <w:pPr>
              <w:spacing w:after="0" w:line="240" w:lineRule="auto"/>
              <w:rPr>
                <w:rFonts w:ascii="Aptos" w:eastAsia="SimSun" w:hAnsi="Aptos"/>
              </w:rPr>
            </w:pPr>
            <w:r w:rsidRPr="1FD7000F">
              <w:rPr>
                <w:rFonts w:ascii="Aptos" w:hAnsi="Aptos"/>
                <w:kern w:val="2"/>
                <w14:ligatures w14:val="standardContextual"/>
              </w:rPr>
              <w:t xml:space="preserve">Integruotas gamintojo sprendimas apsaugantis BIOS nuo išorinių atakų. </w:t>
            </w:r>
            <w:r w:rsidRPr="1FD7000F">
              <w:rPr>
                <w:rFonts w:ascii="Aptos" w:hAnsi="Aptos"/>
                <w:b/>
                <w:bCs/>
                <w:kern w:val="2"/>
                <w14:ligatures w14:val="standardContextual"/>
              </w:rPr>
              <w:t>Pateikti aprašymą</w:t>
            </w:r>
            <w:r w:rsidR="008B343C">
              <w:rPr>
                <w:rFonts w:ascii="Aptos" w:hAnsi="Aptos"/>
                <w:b/>
                <w:bCs/>
                <w:kern w:val="2"/>
                <w14:ligatures w14:val="standardContextual"/>
              </w:rPr>
              <w:t xml:space="preserve"> </w:t>
            </w:r>
            <w:r w:rsidR="008B343C" w:rsidRPr="008B343C">
              <w:rPr>
                <w:rFonts w:ascii="Aptos" w:hAnsi="Aptos"/>
                <w:b/>
                <w:bCs/>
              </w:rPr>
              <w:t>(kartu su pasiūlymu)</w:t>
            </w:r>
            <w:r w:rsidRPr="1FD7000F">
              <w:rPr>
                <w:rFonts w:ascii="Aptos" w:hAnsi="Aptos"/>
                <w:b/>
                <w:bCs/>
                <w:kern w:val="2"/>
                <w14:ligatures w14:val="standardContextual"/>
              </w:rPr>
              <w:t>.</w:t>
            </w:r>
          </w:p>
        </w:tc>
        <w:tc>
          <w:tcPr>
            <w:tcW w:w="1941" w:type="pct"/>
            <w:tcBorders>
              <w:top w:val="single" w:sz="4" w:space="0" w:color="00000A"/>
              <w:left w:val="single" w:sz="4" w:space="0" w:color="00000A"/>
              <w:bottom w:val="single" w:sz="4" w:space="0" w:color="00000A"/>
              <w:right w:val="single" w:sz="4" w:space="0" w:color="00000A"/>
            </w:tcBorders>
          </w:tcPr>
          <w:p w14:paraId="60A3F7F3" w14:textId="77777777" w:rsidR="00A43806" w:rsidRPr="0016758D" w:rsidRDefault="00A43806" w:rsidP="008E4042">
            <w:pPr>
              <w:spacing w:after="0" w:line="240" w:lineRule="auto"/>
              <w:rPr>
                <w:rFonts w:ascii="Aptos" w:eastAsia="SimSun" w:hAnsi="Aptos"/>
                <w:szCs w:val="24"/>
              </w:rPr>
            </w:pPr>
          </w:p>
        </w:tc>
      </w:tr>
      <w:tr w:rsidR="00A43806" w:rsidRPr="00464F9F" w14:paraId="14BF4712" w14:textId="77777777" w:rsidTr="1FD7000F">
        <w:trPr>
          <w:trHeight w:val="1439"/>
        </w:trPr>
        <w:tc>
          <w:tcPr>
            <w:tcW w:w="340" w:type="pct"/>
            <w:tcBorders>
              <w:top w:val="single" w:sz="4" w:space="0" w:color="00000A"/>
              <w:left w:val="single" w:sz="4" w:space="0" w:color="00000A"/>
              <w:bottom w:val="single" w:sz="4" w:space="0" w:color="00000A"/>
              <w:right w:val="single" w:sz="4" w:space="0" w:color="00000A"/>
            </w:tcBorders>
          </w:tcPr>
          <w:p w14:paraId="02CAF7B6" w14:textId="77777777" w:rsidR="00A43806" w:rsidRPr="0016758D" w:rsidRDefault="00A43806" w:rsidP="007633BD">
            <w:pPr>
              <w:numPr>
                <w:ilvl w:val="0"/>
                <w:numId w:val="45"/>
              </w:numPr>
              <w:suppressAutoHyphens/>
              <w:spacing w:after="0" w:line="240" w:lineRule="auto"/>
              <w:rPr>
                <w:rFonts w:ascii="Aptos" w:eastAsia="SimSun" w:hAnsi="Aptos"/>
                <w:szCs w:val="24"/>
                <w:lang w:eastAsia="lt-LT"/>
              </w:rPr>
            </w:pPr>
          </w:p>
        </w:tc>
        <w:tc>
          <w:tcPr>
            <w:tcW w:w="1030" w:type="pct"/>
            <w:tcBorders>
              <w:top w:val="single" w:sz="4" w:space="0" w:color="auto"/>
              <w:left w:val="single" w:sz="4" w:space="0" w:color="auto"/>
              <w:bottom w:val="single" w:sz="4" w:space="0" w:color="auto"/>
              <w:right w:val="single" w:sz="4" w:space="0" w:color="auto"/>
            </w:tcBorders>
          </w:tcPr>
          <w:p w14:paraId="3F8DC4ED" w14:textId="77777777" w:rsidR="00A43806" w:rsidRPr="0016758D" w:rsidRDefault="1FD7000F" w:rsidP="1FD7000F">
            <w:pPr>
              <w:spacing w:after="0" w:line="240" w:lineRule="auto"/>
              <w:rPr>
                <w:rFonts w:ascii="Aptos" w:hAnsi="Aptos"/>
              </w:rPr>
            </w:pPr>
            <w:r w:rsidRPr="1FD7000F">
              <w:rPr>
                <w:rFonts w:ascii="Aptos" w:hAnsi="Aptos"/>
              </w:rPr>
              <w:t>Tvarkyklės</w:t>
            </w:r>
          </w:p>
        </w:tc>
        <w:tc>
          <w:tcPr>
            <w:tcW w:w="1689" w:type="pct"/>
            <w:tcBorders>
              <w:top w:val="single" w:sz="4" w:space="0" w:color="auto"/>
              <w:left w:val="single" w:sz="4" w:space="0" w:color="auto"/>
              <w:bottom w:val="single" w:sz="4" w:space="0" w:color="auto"/>
              <w:right w:val="single" w:sz="4" w:space="0" w:color="auto"/>
            </w:tcBorders>
          </w:tcPr>
          <w:p w14:paraId="3CC8A0B3" w14:textId="77777777" w:rsidR="00A43806" w:rsidRPr="0016758D" w:rsidRDefault="1FD7000F" w:rsidP="1FD7000F">
            <w:pPr>
              <w:spacing w:after="0" w:line="240" w:lineRule="auto"/>
              <w:rPr>
                <w:rFonts w:ascii="Aptos" w:hAnsi="Aptos"/>
              </w:rPr>
            </w:pPr>
            <w:r w:rsidRPr="1FD7000F">
              <w:rPr>
                <w:rFonts w:ascii="Aptos" w:hAnsi="Aptos"/>
              </w:rPr>
              <w:t>Numatyta gamintojo programinė įrangą leidžiantis atsiųsti programinės įrangos atnaujinimus, rodanti kompiuterio garantijos laikotarpį, optimizuojanti sistemą.</w:t>
            </w:r>
          </w:p>
        </w:tc>
        <w:tc>
          <w:tcPr>
            <w:tcW w:w="1941" w:type="pct"/>
            <w:tcBorders>
              <w:top w:val="single" w:sz="4" w:space="0" w:color="00000A"/>
              <w:left w:val="single" w:sz="4" w:space="0" w:color="00000A"/>
              <w:bottom w:val="single" w:sz="4" w:space="0" w:color="00000A"/>
              <w:right w:val="single" w:sz="4" w:space="0" w:color="00000A"/>
            </w:tcBorders>
          </w:tcPr>
          <w:p w14:paraId="77C9D362" w14:textId="77777777" w:rsidR="00A43806" w:rsidRPr="0016758D" w:rsidRDefault="00A43806" w:rsidP="008E4042">
            <w:pPr>
              <w:spacing w:after="0" w:line="240" w:lineRule="auto"/>
              <w:rPr>
                <w:rFonts w:ascii="Aptos" w:eastAsia="SimSun" w:hAnsi="Aptos"/>
                <w:szCs w:val="24"/>
              </w:rPr>
            </w:pPr>
          </w:p>
        </w:tc>
      </w:tr>
      <w:tr w:rsidR="00A43806" w:rsidRPr="00464F9F" w14:paraId="07008EBC" w14:textId="77777777" w:rsidTr="1FD7000F">
        <w:trPr>
          <w:trHeight w:val="1439"/>
        </w:trPr>
        <w:tc>
          <w:tcPr>
            <w:tcW w:w="340" w:type="pct"/>
            <w:tcBorders>
              <w:top w:val="single" w:sz="4" w:space="0" w:color="00000A"/>
              <w:left w:val="single" w:sz="4" w:space="0" w:color="00000A"/>
              <w:bottom w:val="single" w:sz="4" w:space="0" w:color="00000A"/>
              <w:right w:val="single" w:sz="4" w:space="0" w:color="00000A"/>
            </w:tcBorders>
          </w:tcPr>
          <w:p w14:paraId="091649BF" w14:textId="77777777" w:rsidR="00A43806" w:rsidRPr="0016758D" w:rsidRDefault="00A43806" w:rsidP="007633BD">
            <w:pPr>
              <w:numPr>
                <w:ilvl w:val="0"/>
                <w:numId w:val="45"/>
              </w:numPr>
              <w:suppressAutoHyphens/>
              <w:spacing w:after="0" w:line="240" w:lineRule="auto"/>
              <w:rPr>
                <w:rFonts w:ascii="Aptos" w:eastAsia="SimSun" w:hAnsi="Aptos"/>
                <w:szCs w:val="24"/>
                <w:lang w:eastAsia="lt-LT"/>
              </w:rPr>
            </w:pPr>
          </w:p>
        </w:tc>
        <w:tc>
          <w:tcPr>
            <w:tcW w:w="1030" w:type="pct"/>
            <w:tcBorders>
              <w:top w:val="single" w:sz="4" w:space="0" w:color="auto"/>
              <w:left w:val="single" w:sz="4" w:space="0" w:color="auto"/>
              <w:bottom w:val="single" w:sz="4" w:space="0" w:color="auto"/>
              <w:right w:val="single" w:sz="4" w:space="0" w:color="auto"/>
            </w:tcBorders>
          </w:tcPr>
          <w:p w14:paraId="3717CD73" w14:textId="77777777" w:rsidR="00A43806" w:rsidRPr="0016758D" w:rsidRDefault="1FD7000F" w:rsidP="1FD7000F">
            <w:pPr>
              <w:spacing w:after="0" w:line="240" w:lineRule="auto"/>
              <w:rPr>
                <w:rFonts w:ascii="Aptos" w:hAnsi="Aptos"/>
              </w:rPr>
            </w:pPr>
            <w:r w:rsidRPr="1FD7000F">
              <w:rPr>
                <w:rFonts w:ascii="Aptos" w:hAnsi="Aptos"/>
              </w:rPr>
              <w:t>Nacionalinio saugumo reikalavimai</w:t>
            </w:r>
          </w:p>
        </w:tc>
        <w:tc>
          <w:tcPr>
            <w:tcW w:w="1689" w:type="pct"/>
            <w:tcBorders>
              <w:top w:val="single" w:sz="4" w:space="0" w:color="auto"/>
              <w:left w:val="single" w:sz="4" w:space="0" w:color="auto"/>
              <w:bottom w:val="single" w:sz="4" w:space="0" w:color="auto"/>
              <w:right w:val="single" w:sz="4" w:space="0" w:color="auto"/>
            </w:tcBorders>
          </w:tcPr>
          <w:p w14:paraId="27317CEF" w14:textId="77777777" w:rsidR="00A43806" w:rsidRPr="0016758D" w:rsidRDefault="1FD7000F" w:rsidP="1FD7000F">
            <w:pPr>
              <w:spacing w:after="0" w:line="240" w:lineRule="auto"/>
              <w:rPr>
                <w:rFonts w:ascii="Aptos" w:hAnsi="Aptos"/>
              </w:rPr>
            </w:pPr>
            <w:r w:rsidRPr="1FD7000F">
              <w:rPr>
                <w:rFonts w:ascii="Aptos" w:hAnsi="Aptos"/>
              </w:rPr>
              <w:t>Turi atitikti Lietuvos Respublikos viešųjų pirkimų įstatymo 37 straipsnio 9 dalį. Perkančioji organizacija, atlikdama pirkimo procedūras, įvertina visus galinčius kelti grėsmę nacionalinio saugumo interesams rizikos veiksnius ir sprendžia, ar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šio straipsnio 4 dalyje nurodytus tarptautinius susitarimus.</w:t>
            </w:r>
          </w:p>
        </w:tc>
        <w:tc>
          <w:tcPr>
            <w:tcW w:w="1941" w:type="pct"/>
            <w:tcBorders>
              <w:top w:val="single" w:sz="4" w:space="0" w:color="00000A"/>
              <w:left w:val="single" w:sz="4" w:space="0" w:color="00000A"/>
              <w:bottom w:val="single" w:sz="4" w:space="0" w:color="00000A"/>
              <w:right w:val="single" w:sz="4" w:space="0" w:color="00000A"/>
            </w:tcBorders>
          </w:tcPr>
          <w:p w14:paraId="3092B398" w14:textId="77777777" w:rsidR="00A43806" w:rsidRPr="0016758D" w:rsidRDefault="00A43806" w:rsidP="008E4042">
            <w:pPr>
              <w:spacing w:after="0" w:line="240" w:lineRule="auto"/>
              <w:rPr>
                <w:rFonts w:ascii="Aptos" w:eastAsia="SimSun" w:hAnsi="Aptos"/>
                <w:szCs w:val="24"/>
              </w:rPr>
            </w:pPr>
          </w:p>
        </w:tc>
      </w:tr>
    </w:tbl>
    <w:p w14:paraId="0589206A" w14:textId="77777777" w:rsidR="00A43806" w:rsidRDefault="00A43806">
      <w:pPr>
        <w:spacing w:after="160" w:line="259" w:lineRule="auto"/>
        <w:rPr>
          <w:rFonts w:ascii="Aptos" w:hAnsi="Aptos"/>
          <w:b/>
          <w:szCs w:val="24"/>
        </w:rPr>
      </w:pPr>
      <w:r>
        <w:rPr>
          <w:rFonts w:ascii="Aptos" w:hAnsi="Aptos"/>
          <w:b/>
          <w:szCs w:val="24"/>
        </w:rPr>
        <w:br w:type="page"/>
      </w:r>
    </w:p>
    <w:p w14:paraId="49360E15" w14:textId="0CD2941F" w:rsidR="005A43A6" w:rsidRPr="005D67C8" w:rsidRDefault="1FD7000F" w:rsidP="1FD7000F">
      <w:pPr>
        <w:pStyle w:val="Antrat2"/>
        <w:numPr>
          <w:ilvl w:val="0"/>
          <w:numId w:val="44"/>
        </w:numPr>
        <w:rPr>
          <w:rFonts w:ascii="Aptos" w:hAnsi="Aptos"/>
          <w:b/>
          <w:bCs/>
          <w:color w:val="auto"/>
          <w:sz w:val="24"/>
          <w:szCs w:val="24"/>
        </w:rPr>
      </w:pPr>
      <w:bookmarkStart w:id="5" w:name="_Toc184035561"/>
      <w:r w:rsidRPr="1FD7000F">
        <w:rPr>
          <w:rFonts w:ascii="Aptos" w:hAnsi="Aptos"/>
          <w:b/>
          <w:bCs/>
          <w:color w:val="auto"/>
          <w:sz w:val="24"/>
          <w:szCs w:val="24"/>
        </w:rPr>
        <w:lastRenderedPageBreak/>
        <w:t>Reikalavimai monitoriui Nr. 1</w:t>
      </w:r>
      <w:bookmarkEnd w:id="5"/>
    </w:p>
    <w:p w14:paraId="39C721E8" w14:textId="77777777" w:rsidR="005A43A6" w:rsidRPr="00464F9F" w:rsidRDefault="005A43A6" w:rsidP="00C54E5B">
      <w:pPr>
        <w:spacing w:after="0" w:line="240" w:lineRule="auto"/>
        <w:jc w:val="both"/>
        <w:rPr>
          <w:rFonts w:ascii="Aptos" w:hAnsi="Aptos"/>
          <w:b/>
          <w:szCs w:val="24"/>
        </w:rPr>
      </w:pPr>
    </w:p>
    <w:tbl>
      <w:tblPr>
        <w:tblW w:w="5536" w:type="pct"/>
        <w:tblInd w:w="-856" w:type="dxa"/>
        <w:tblLayout w:type="fixed"/>
        <w:tblCellMar>
          <w:left w:w="113" w:type="dxa"/>
        </w:tblCellMar>
        <w:tblLook w:val="04A0" w:firstRow="1" w:lastRow="0" w:firstColumn="1" w:lastColumn="0" w:noHBand="0" w:noVBand="1"/>
      </w:tblPr>
      <w:tblGrid>
        <w:gridCol w:w="725"/>
        <w:gridCol w:w="2196"/>
        <w:gridCol w:w="3601"/>
        <w:gridCol w:w="4138"/>
      </w:tblGrid>
      <w:tr w:rsidR="005A43A6" w:rsidRPr="00464F9F" w14:paraId="104E57A5" w14:textId="77777777" w:rsidTr="1FD7000F">
        <w:trPr>
          <w:tblHeader/>
        </w:trPr>
        <w:tc>
          <w:tcPr>
            <w:tcW w:w="340" w:type="pct"/>
            <w:tcBorders>
              <w:top w:val="single" w:sz="4" w:space="0" w:color="00000A"/>
              <w:left w:val="single" w:sz="4" w:space="0" w:color="00000A"/>
              <w:bottom w:val="single" w:sz="4" w:space="0" w:color="00000A"/>
              <w:right w:val="single" w:sz="4" w:space="0" w:color="00000A"/>
            </w:tcBorders>
            <w:shd w:val="clear" w:color="auto" w:fill="FFF2CC" w:themeFill="accent4" w:themeFillTint="33"/>
            <w:vAlign w:val="center"/>
            <w:hideMark/>
          </w:tcPr>
          <w:p w14:paraId="276C98CD" w14:textId="77777777" w:rsidR="005A43A6" w:rsidRPr="00464F9F" w:rsidRDefault="1FD7000F" w:rsidP="1FD7000F">
            <w:pPr>
              <w:spacing w:after="0" w:line="240" w:lineRule="auto"/>
              <w:rPr>
                <w:rFonts w:ascii="Aptos" w:hAnsi="Aptos"/>
              </w:rPr>
            </w:pPr>
            <w:r w:rsidRPr="1FD7000F">
              <w:rPr>
                <w:rFonts w:ascii="Aptos" w:hAnsi="Aptos"/>
                <w:b/>
                <w:bCs/>
              </w:rPr>
              <w:t>Eil. Nr.</w:t>
            </w:r>
          </w:p>
        </w:tc>
        <w:tc>
          <w:tcPr>
            <w:tcW w:w="1030" w:type="pct"/>
            <w:tcBorders>
              <w:top w:val="single" w:sz="4" w:space="0" w:color="00000A"/>
              <w:left w:val="single" w:sz="4" w:space="0" w:color="00000A"/>
              <w:bottom w:val="single" w:sz="4" w:space="0" w:color="00000A"/>
              <w:right w:val="single" w:sz="4" w:space="0" w:color="00000A"/>
            </w:tcBorders>
            <w:shd w:val="clear" w:color="auto" w:fill="FFF2CC" w:themeFill="accent4" w:themeFillTint="33"/>
            <w:vAlign w:val="center"/>
            <w:hideMark/>
          </w:tcPr>
          <w:p w14:paraId="0C2EA9F2" w14:textId="77777777" w:rsidR="005A43A6" w:rsidRPr="00464F9F" w:rsidRDefault="1FD7000F" w:rsidP="1FD7000F">
            <w:pPr>
              <w:spacing w:after="0" w:line="240" w:lineRule="auto"/>
              <w:jc w:val="center"/>
              <w:rPr>
                <w:rFonts w:ascii="Aptos" w:hAnsi="Aptos"/>
              </w:rPr>
            </w:pPr>
            <w:r w:rsidRPr="1FD7000F">
              <w:rPr>
                <w:rFonts w:ascii="Aptos" w:hAnsi="Aptos"/>
                <w:b/>
                <w:bCs/>
              </w:rPr>
              <w:t>Parametras</w:t>
            </w:r>
          </w:p>
        </w:tc>
        <w:tc>
          <w:tcPr>
            <w:tcW w:w="1689" w:type="pct"/>
            <w:tcBorders>
              <w:top w:val="single" w:sz="4" w:space="0" w:color="00000A"/>
              <w:left w:val="single" w:sz="4" w:space="0" w:color="00000A"/>
              <w:bottom w:val="single" w:sz="4" w:space="0" w:color="00000A"/>
              <w:right w:val="single" w:sz="4" w:space="0" w:color="00000A"/>
            </w:tcBorders>
            <w:shd w:val="clear" w:color="auto" w:fill="FFF2CC" w:themeFill="accent4" w:themeFillTint="33"/>
            <w:vAlign w:val="center"/>
            <w:hideMark/>
          </w:tcPr>
          <w:p w14:paraId="753A689A" w14:textId="77777777" w:rsidR="005A43A6" w:rsidRPr="00464F9F" w:rsidRDefault="1FD7000F" w:rsidP="1FD7000F">
            <w:pPr>
              <w:spacing w:after="0" w:line="240" w:lineRule="auto"/>
              <w:jc w:val="center"/>
              <w:rPr>
                <w:rFonts w:ascii="Aptos" w:hAnsi="Aptos"/>
              </w:rPr>
            </w:pPr>
            <w:r w:rsidRPr="1FD7000F">
              <w:rPr>
                <w:rFonts w:ascii="Aptos" w:hAnsi="Aptos"/>
                <w:b/>
                <w:bCs/>
              </w:rPr>
              <w:t>Reikalaujama charakteristika</w:t>
            </w:r>
          </w:p>
        </w:tc>
        <w:tc>
          <w:tcPr>
            <w:tcW w:w="1941" w:type="pct"/>
            <w:tcBorders>
              <w:top w:val="single" w:sz="4" w:space="0" w:color="00000A"/>
              <w:left w:val="single" w:sz="4" w:space="0" w:color="00000A"/>
              <w:bottom w:val="single" w:sz="4" w:space="0" w:color="00000A"/>
              <w:right w:val="single" w:sz="4" w:space="0" w:color="00000A"/>
            </w:tcBorders>
            <w:shd w:val="clear" w:color="auto" w:fill="FFF2CC" w:themeFill="accent4" w:themeFillTint="33"/>
          </w:tcPr>
          <w:p w14:paraId="5CCBC4EB" w14:textId="77777777" w:rsidR="005A43A6" w:rsidRPr="00464F9F" w:rsidRDefault="1FD7000F" w:rsidP="1FD7000F">
            <w:pPr>
              <w:spacing w:after="0" w:line="240" w:lineRule="auto"/>
              <w:jc w:val="both"/>
              <w:rPr>
                <w:rFonts w:ascii="Aptos" w:hAnsi="Aptos"/>
                <w:b/>
                <w:bCs/>
              </w:rPr>
            </w:pPr>
            <w:r w:rsidRPr="1FD7000F">
              <w:rPr>
                <w:rFonts w:ascii="Aptos" w:hAnsi="Aptos"/>
                <w:b/>
                <w:bCs/>
              </w:rPr>
              <w:t>Tiekėjas nurodo atitikimą reikalaujamai rodiklio sudėčiai ir apimčiai (atsakymas „atitinka“ ar „neatitinka“ nebus laikomas tinkamu. Turi būti detalizuotas rodiklis)</w:t>
            </w:r>
          </w:p>
        </w:tc>
      </w:tr>
      <w:tr w:rsidR="005A43A6" w:rsidRPr="00464F9F" w14:paraId="439DFAFB" w14:textId="77777777" w:rsidTr="1FD7000F">
        <w:tc>
          <w:tcPr>
            <w:tcW w:w="340" w:type="pct"/>
            <w:tcBorders>
              <w:top w:val="single" w:sz="4" w:space="0" w:color="00000A"/>
              <w:left w:val="single" w:sz="4" w:space="0" w:color="00000A"/>
              <w:bottom w:val="single" w:sz="4" w:space="0" w:color="00000A"/>
              <w:right w:val="single" w:sz="4" w:space="0" w:color="00000A"/>
            </w:tcBorders>
          </w:tcPr>
          <w:p w14:paraId="28851A7A" w14:textId="77777777" w:rsidR="005A43A6" w:rsidRPr="00464F9F" w:rsidRDefault="005A43A6" w:rsidP="00C54E5B">
            <w:pPr>
              <w:numPr>
                <w:ilvl w:val="0"/>
                <w:numId w:val="35"/>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15558361" w14:textId="77777777" w:rsidR="005A43A6" w:rsidRPr="00464F9F" w:rsidRDefault="1FD7000F" w:rsidP="1FD7000F">
            <w:pPr>
              <w:spacing w:after="0" w:line="240" w:lineRule="auto"/>
              <w:rPr>
                <w:rFonts w:ascii="Aptos" w:hAnsi="Aptos"/>
              </w:rPr>
            </w:pPr>
            <w:r w:rsidRPr="1FD7000F">
              <w:rPr>
                <w:rFonts w:ascii="Aptos" w:hAnsi="Aptos"/>
              </w:rPr>
              <w:t>Preliminarus kiekis</w:t>
            </w:r>
          </w:p>
        </w:tc>
        <w:tc>
          <w:tcPr>
            <w:tcW w:w="1689" w:type="pct"/>
            <w:tcBorders>
              <w:top w:val="single" w:sz="4" w:space="0" w:color="00000A"/>
              <w:left w:val="single" w:sz="4" w:space="0" w:color="00000A"/>
              <w:bottom w:val="single" w:sz="4" w:space="0" w:color="00000A"/>
              <w:right w:val="single" w:sz="4" w:space="0" w:color="00000A"/>
            </w:tcBorders>
          </w:tcPr>
          <w:p w14:paraId="0C9DD78A" w14:textId="79A1EC02" w:rsidR="005A43A6" w:rsidRPr="00464F9F" w:rsidRDefault="1FD7000F" w:rsidP="1FD7000F">
            <w:pPr>
              <w:spacing w:after="0" w:line="240" w:lineRule="auto"/>
              <w:rPr>
                <w:rFonts w:ascii="Aptos" w:hAnsi="Aptos"/>
              </w:rPr>
            </w:pPr>
            <w:r w:rsidRPr="1FD7000F">
              <w:rPr>
                <w:rFonts w:ascii="Aptos" w:hAnsi="Aptos"/>
              </w:rPr>
              <w:t>470 vnt.</w:t>
            </w:r>
          </w:p>
        </w:tc>
        <w:tc>
          <w:tcPr>
            <w:tcW w:w="1941" w:type="pct"/>
            <w:tcBorders>
              <w:top w:val="single" w:sz="4" w:space="0" w:color="00000A"/>
              <w:left w:val="single" w:sz="4" w:space="0" w:color="00000A"/>
              <w:bottom w:val="single" w:sz="4" w:space="0" w:color="00000A"/>
              <w:right w:val="single" w:sz="4" w:space="0" w:color="00000A"/>
            </w:tcBorders>
            <w:shd w:val="clear" w:color="auto" w:fill="auto"/>
          </w:tcPr>
          <w:p w14:paraId="1E627E8F" w14:textId="77777777" w:rsidR="005A43A6" w:rsidRPr="00464F9F" w:rsidRDefault="005A43A6" w:rsidP="00C54E5B">
            <w:pPr>
              <w:spacing w:after="0" w:line="240" w:lineRule="auto"/>
              <w:rPr>
                <w:rFonts w:ascii="Aptos" w:hAnsi="Aptos"/>
                <w:szCs w:val="24"/>
              </w:rPr>
            </w:pPr>
          </w:p>
        </w:tc>
      </w:tr>
      <w:tr w:rsidR="005A43A6" w:rsidRPr="00464F9F" w14:paraId="35D7777F" w14:textId="77777777" w:rsidTr="1FD7000F">
        <w:tc>
          <w:tcPr>
            <w:tcW w:w="340" w:type="pct"/>
            <w:tcBorders>
              <w:top w:val="single" w:sz="4" w:space="0" w:color="00000A"/>
              <w:left w:val="single" w:sz="4" w:space="0" w:color="00000A"/>
              <w:bottom w:val="single" w:sz="4" w:space="0" w:color="00000A"/>
              <w:right w:val="single" w:sz="4" w:space="0" w:color="00000A"/>
            </w:tcBorders>
          </w:tcPr>
          <w:p w14:paraId="1EB25085" w14:textId="77777777" w:rsidR="005A43A6" w:rsidRPr="00464F9F" w:rsidRDefault="005A43A6" w:rsidP="00C54E5B">
            <w:pPr>
              <w:numPr>
                <w:ilvl w:val="0"/>
                <w:numId w:val="35"/>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39C7AFEB" w14:textId="77777777" w:rsidR="005A43A6" w:rsidRPr="00464F9F" w:rsidRDefault="1FD7000F" w:rsidP="1FD7000F">
            <w:pPr>
              <w:spacing w:after="0" w:line="240" w:lineRule="auto"/>
              <w:rPr>
                <w:rFonts w:ascii="Aptos" w:hAnsi="Aptos"/>
              </w:rPr>
            </w:pPr>
            <w:r w:rsidRPr="1FD7000F">
              <w:rPr>
                <w:rFonts w:ascii="Aptos" w:hAnsi="Aptos"/>
              </w:rPr>
              <w:t>Gamintojas</w:t>
            </w:r>
          </w:p>
        </w:tc>
        <w:tc>
          <w:tcPr>
            <w:tcW w:w="1689" w:type="pct"/>
            <w:tcBorders>
              <w:top w:val="single" w:sz="4" w:space="0" w:color="00000A"/>
              <w:left w:val="single" w:sz="4" w:space="0" w:color="00000A"/>
              <w:bottom w:val="single" w:sz="4" w:space="0" w:color="00000A"/>
              <w:right w:val="single" w:sz="4" w:space="0" w:color="00000A"/>
            </w:tcBorders>
            <w:hideMark/>
          </w:tcPr>
          <w:p w14:paraId="3CB4ADA7" w14:textId="77777777" w:rsidR="005A43A6" w:rsidRPr="00464F9F" w:rsidRDefault="1FD7000F" w:rsidP="1FD7000F">
            <w:pPr>
              <w:spacing w:after="0" w:line="240" w:lineRule="auto"/>
              <w:rPr>
                <w:rFonts w:ascii="Aptos" w:hAnsi="Aptos"/>
              </w:rPr>
            </w:pPr>
            <w:r w:rsidRPr="1FD7000F">
              <w:rPr>
                <w:rFonts w:ascii="Aptos" w:hAnsi="Aptos"/>
              </w:rPr>
              <w:t>Nurodyti.</w:t>
            </w:r>
          </w:p>
        </w:tc>
        <w:tc>
          <w:tcPr>
            <w:tcW w:w="1941" w:type="pct"/>
            <w:tcBorders>
              <w:top w:val="single" w:sz="4" w:space="0" w:color="00000A"/>
              <w:left w:val="single" w:sz="4" w:space="0" w:color="00000A"/>
              <w:bottom w:val="single" w:sz="4" w:space="0" w:color="00000A"/>
              <w:right w:val="single" w:sz="4" w:space="0" w:color="00000A"/>
            </w:tcBorders>
          </w:tcPr>
          <w:p w14:paraId="7A76ACFE" w14:textId="77777777" w:rsidR="005A43A6" w:rsidRPr="00464F9F" w:rsidRDefault="005A43A6" w:rsidP="00C54E5B">
            <w:pPr>
              <w:spacing w:after="0" w:line="240" w:lineRule="auto"/>
              <w:rPr>
                <w:rFonts w:ascii="Aptos" w:hAnsi="Aptos"/>
                <w:szCs w:val="24"/>
              </w:rPr>
            </w:pPr>
          </w:p>
        </w:tc>
      </w:tr>
      <w:tr w:rsidR="005A43A6" w:rsidRPr="00464F9F" w14:paraId="6D18F7D1" w14:textId="77777777" w:rsidTr="1FD7000F">
        <w:tc>
          <w:tcPr>
            <w:tcW w:w="340" w:type="pct"/>
            <w:tcBorders>
              <w:top w:val="single" w:sz="4" w:space="0" w:color="00000A"/>
              <w:left w:val="single" w:sz="4" w:space="0" w:color="00000A"/>
              <w:bottom w:val="single" w:sz="4" w:space="0" w:color="00000A"/>
              <w:right w:val="single" w:sz="4" w:space="0" w:color="00000A"/>
            </w:tcBorders>
          </w:tcPr>
          <w:p w14:paraId="26101A48" w14:textId="77777777" w:rsidR="005A43A6" w:rsidRPr="00464F9F" w:rsidRDefault="005A43A6" w:rsidP="00C54E5B">
            <w:pPr>
              <w:numPr>
                <w:ilvl w:val="0"/>
                <w:numId w:val="35"/>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52CCF926" w14:textId="77777777" w:rsidR="005A43A6" w:rsidRPr="00464F9F" w:rsidRDefault="1FD7000F" w:rsidP="1FD7000F">
            <w:pPr>
              <w:spacing w:after="0" w:line="240" w:lineRule="auto"/>
              <w:rPr>
                <w:rFonts w:ascii="Aptos" w:hAnsi="Aptos"/>
              </w:rPr>
            </w:pPr>
            <w:r w:rsidRPr="1FD7000F">
              <w:rPr>
                <w:rFonts w:ascii="Aptos" w:hAnsi="Aptos"/>
              </w:rPr>
              <w:t>Pavadinimas/</w:t>
            </w:r>
          </w:p>
          <w:p w14:paraId="1C7EFB1A" w14:textId="77777777" w:rsidR="005A43A6" w:rsidRPr="00464F9F" w:rsidRDefault="1FD7000F" w:rsidP="1FD7000F">
            <w:pPr>
              <w:spacing w:after="0" w:line="240" w:lineRule="auto"/>
              <w:rPr>
                <w:rFonts w:ascii="Aptos" w:hAnsi="Aptos"/>
              </w:rPr>
            </w:pPr>
            <w:r w:rsidRPr="1FD7000F">
              <w:rPr>
                <w:rFonts w:ascii="Aptos" w:hAnsi="Aptos"/>
              </w:rPr>
              <w:t>Modelis</w:t>
            </w:r>
          </w:p>
        </w:tc>
        <w:tc>
          <w:tcPr>
            <w:tcW w:w="1689" w:type="pct"/>
            <w:tcBorders>
              <w:top w:val="single" w:sz="4" w:space="0" w:color="00000A"/>
              <w:left w:val="single" w:sz="4" w:space="0" w:color="00000A"/>
              <w:bottom w:val="single" w:sz="4" w:space="0" w:color="00000A"/>
              <w:right w:val="single" w:sz="4" w:space="0" w:color="00000A"/>
            </w:tcBorders>
            <w:hideMark/>
          </w:tcPr>
          <w:p w14:paraId="4E73D52F" w14:textId="2673F00C" w:rsidR="005A43A6" w:rsidRPr="00464F9F" w:rsidRDefault="1FD7000F" w:rsidP="1FD7000F">
            <w:pPr>
              <w:spacing w:after="0" w:line="240" w:lineRule="auto"/>
              <w:rPr>
                <w:rFonts w:ascii="Aptos" w:hAnsi="Aptos"/>
              </w:rPr>
            </w:pPr>
            <w:r w:rsidRPr="1FD7000F">
              <w:rPr>
                <w:rFonts w:ascii="Aptos" w:hAnsi="Aptos"/>
              </w:rPr>
              <w:t>Būtina pateikti tikslią nuorodą į interneto puslapį, kuriame pateikta visa informacija apie siūlomą įrangą. Modelis turi būti pateikiamas tik esantis gamyboje (vykdomo konkurso metu).</w:t>
            </w:r>
          </w:p>
        </w:tc>
        <w:tc>
          <w:tcPr>
            <w:tcW w:w="1941" w:type="pct"/>
            <w:tcBorders>
              <w:top w:val="single" w:sz="4" w:space="0" w:color="00000A"/>
              <w:left w:val="single" w:sz="4" w:space="0" w:color="00000A"/>
              <w:bottom w:val="single" w:sz="4" w:space="0" w:color="00000A"/>
              <w:right w:val="single" w:sz="4" w:space="0" w:color="00000A"/>
            </w:tcBorders>
          </w:tcPr>
          <w:p w14:paraId="4CC64384" w14:textId="77777777" w:rsidR="005A43A6" w:rsidRPr="00464F9F" w:rsidRDefault="005A43A6" w:rsidP="00C54E5B">
            <w:pPr>
              <w:spacing w:after="0" w:line="240" w:lineRule="auto"/>
              <w:rPr>
                <w:rFonts w:ascii="Aptos" w:hAnsi="Aptos"/>
                <w:szCs w:val="24"/>
              </w:rPr>
            </w:pPr>
          </w:p>
        </w:tc>
      </w:tr>
      <w:tr w:rsidR="005C6902" w:rsidRPr="00464F9F" w14:paraId="1D8D911F" w14:textId="77777777" w:rsidTr="1FD7000F">
        <w:tc>
          <w:tcPr>
            <w:tcW w:w="340" w:type="pct"/>
            <w:tcBorders>
              <w:top w:val="single" w:sz="4" w:space="0" w:color="00000A"/>
              <w:left w:val="single" w:sz="4" w:space="0" w:color="00000A"/>
              <w:bottom w:val="single" w:sz="4" w:space="0" w:color="00000A"/>
              <w:right w:val="single" w:sz="4" w:space="0" w:color="00000A"/>
            </w:tcBorders>
          </w:tcPr>
          <w:p w14:paraId="71E7F719" w14:textId="77777777" w:rsidR="005C6902" w:rsidRPr="00464F9F" w:rsidRDefault="005C6902" w:rsidP="00C54E5B">
            <w:pPr>
              <w:numPr>
                <w:ilvl w:val="0"/>
                <w:numId w:val="35"/>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6AFF62C1" w14:textId="7B7E5C40" w:rsidR="005C6902" w:rsidRPr="005C6902" w:rsidRDefault="1FD7000F" w:rsidP="1FD7000F">
            <w:pPr>
              <w:spacing w:after="0" w:line="240" w:lineRule="auto"/>
              <w:rPr>
                <w:rFonts w:ascii="Aptos" w:hAnsi="Aptos"/>
              </w:rPr>
            </w:pPr>
            <w:r w:rsidRPr="1FD7000F">
              <w:rPr>
                <w:rFonts w:ascii="Aptos" w:hAnsi="Aptos"/>
              </w:rPr>
              <w:t>Įstrižainė</w:t>
            </w:r>
          </w:p>
        </w:tc>
        <w:tc>
          <w:tcPr>
            <w:tcW w:w="1689" w:type="pct"/>
            <w:tcBorders>
              <w:top w:val="single" w:sz="4" w:space="0" w:color="00000A"/>
              <w:left w:val="single" w:sz="4" w:space="0" w:color="00000A"/>
              <w:bottom w:val="single" w:sz="4" w:space="0" w:color="00000A"/>
              <w:right w:val="single" w:sz="4" w:space="0" w:color="00000A"/>
            </w:tcBorders>
            <w:hideMark/>
          </w:tcPr>
          <w:p w14:paraId="627C7CDF" w14:textId="2D7E11E4" w:rsidR="005C6902" w:rsidRPr="005C6902" w:rsidRDefault="1FD7000F" w:rsidP="1FD7000F">
            <w:pPr>
              <w:spacing w:after="0" w:line="240" w:lineRule="auto"/>
              <w:rPr>
                <w:rFonts w:ascii="Aptos" w:hAnsi="Aptos"/>
              </w:rPr>
            </w:pPr>
            <w:r w:rsidRPr="1FD7000F">
              <w:rPr>
                <w:rFonts w:ascii="Aptos" w:hAnsi="Aptos"/>
              </w:rPr>
              <w:t>Ne mažiau 27colių arba didesnis. IPS tipo</w:t>
            </w:r>
          </w:p>
        </w:tc>
        <w:tc>
          <w:tcPr>
            <w:tcW w:w="1941" w:type="pct"/>
            <w:tcBorders>
              <w:top w:val="single" w:sz="4" w:space="0" w:color="00000A"/>
              <w:left w:val="single" w:sz="4" w:space="0" w:color="00000A"/>
              <w:bottom w:val="single" w:sz="4" w:space="0" w:color="00000A"/>
              <w:right w:val="single" w:sz="4" w:space="0" w:color="00000A"/>
            </w:tcBorders>
          </w:tcPr>
          <w:p w14:paraId="5CCF7377" w14:textId="77777777" w:rsidR="005C6902" w:rsidRPr="00464F9F" w:rsidRDefault="005C6902" w:rsidP="00C54E5B">
            <w:pPr>
              <w:spacing w:after="0" w:line="240" w:lineRule="auto"/>
              <w:rPr>
                <w:rFonts w:ascii="Aptos" w:hAnsi="Aptos"/>
                <w:szCs w:val="24"/>
              </w:rPr>
            </w:pPr>
          </w:p>
        </w:tc>
      </w:tr>
      <w:tr w:rsidR="005C6902" w:rsidRPr="00464F9F" w14:paraId="7B841A20" w14:textId="77777777" w:rsidTr="1FD7000F">
        <w:tc>
          <w:tcPr>
            <w:tcW w:w="340" w:type="pct"/>
            <w:tcBorders>
              <w:top w:val="single" w:sz="4" w:space="0" w:color="00000A"/>
              <w:left w:val="single" w:sz="4" w:space="0" w:color="00000A"/>
              <w:bottom w:val="single" w:sz="4" w:space="0" w:color="00000A"/>
              <w:right w:val="single" w:sz="4" w:space="0" w:color="00000A"/>
            </w:tcBorders>
          </w:tcPr>
          <w:p w14:paraId="5B051386" w14:textId="77777777" w:rsidR="005C6902" w:rsidRPr="00464F9F" w:rsidRDefault="005C6902" w:rsidP="00C54E5B">
            <w:pPr>
              <w:numPr>
                <w:ilvl w:val="0"/>
                <w:numId w:val="35"/>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6CCADD89" w14:textId="6D8C739D" w:rsidR="005C6902" w:rsidRPr="005C6902" w:rsidRDefault="1FD7000F" w:rsidP="1FD7000F">
            <w:pPr>
              <w:spacing w:after="0" w:line="240" w:lineRule="auto"/>
              <w:rPr>
                <w:rFonts w:ascii="Aptos" w:hAnsi="Aptos"/>
              </w:rPr>
            </w:pPr>
            <w:r w:rsidRPr="1FD7000F">
              <w:rPr>
                <w:rFonts w:ascii="Aptos" w:hAnsi="Aptos"/>
              </w:rPr>
              <w:t>Raiška</w:t>
            </w:r>
          </w:p>
        </w:tc>
        <w:tc>
          <w:tcPr>
            <w:tcW w:w="1689" w:type="pct"/>
            <w:tcBorders>
              <w:top w:val="single" w:sz="4" w:space="0" w:color="00000A"/>
              <w:left w:val="single" w:sz="4" w:space="0" w:color="00000A"/>
              <w:bottom w:val="single" w:sz="4" w:space="0" w:color="00000A"/>
              <w:right w:val="single" w:sz="4" w:space="0" w:color="00000A"/>
            </w:tcBorders>
            <w:hideMark/>
          </w:tcPr>
          <w:p w14:paraId="2C7591A8" w14:textId="403C32BD" w:rsidR="005C6902" w:rsidRPr="005C6902" w:rsidRDefault="1FD7000F" w:rsidP="1FD7000F">
            <w:pPr>
              <w:spacing w:after="0" w:line="240" w:lineRule="auto"/>
              <w:rPr>
                <w:rFonts w:ascii="Aptos" w:hAnsi="Aptos"/>
              </w:rPr>
            </w:pPr>
            <w:r w:rsidRPr="1FD7000F">
              <w:rPr>
                <w:rFonts w:ascii="Aptos" w:hAnsi="Aptos"/>
                <w:color w:val="000000" w:themeColor="text1"/>
              </w:rPr>
              <w:t>2560 x 1440, ne mažiau 60Hz</w:t>
            </w:r>
          </w:p>
        </w:tc>
        <w:tc>
          <w:tcPr>
            <w:tcW w:w="1941" w:type="pct"/>
            <w:tcBorders>
              <w:top w:val="single" w:sz="4" w:space="0" w:color="00000A"/>
              <w:left w:val="single" w:sz="4" w:space="0" w:color="00000A"/>
              <w:bottom w:val="single" w:sz="4" w:space="0" w:color="00000A"/>
              <w:right w:val="single" w:sz="4" w:space="0" w:color="00000A"/>
            </w:tcBorders>
          </w:tcPr>
          <w:p w14:paraId="35619454" w14:textId="77777777" w:rsidR="005C6902" w:rsidRPr="00464F9F" w:rsidRDefault="005C6902" w:rsidP="00C54E5B">
            <w:pPr>
              <w:spacing w:after="0" w:line="240" w:lineRule="auto"/>
              <w:ind w:right="1435"/>
              <w:rPr>
                <w:rFonts w:ascii="Aptos" w:hAnsi="Aptos"/>
                <w:szCs w:val="24"/>
              </w:rPr>
            </w:pPr>
          </w:p>
        </w:tc>
      </w:tr>
      <w:tr w:rsidR="005C6902" w:rsidRPr="00464F9F" w14:paraId="3D54112D" w14:textId="77777777" w:rsidTr="1FD7000F">
        <w:tc>
          <w:tcPr>
            <w:tcW w:w="340" w:type="pct"/>
            <w:tcBorders>
              <w:top w:val="single" w:sz="4" w:space="0" w:color="00000A"/>
              <w:left w:val="single" w:sz="4" w:space="0" w:color="00000A"/>
              <w:bottom w:val="single" w:sz="4" w:space="0" w:color="00000A"/>
              <w:right w:val="single" w:sz="4" w:space="0" w:color="00000A"/>
            </w:tcBorders>
          </w:tcPr>
          <w:p w14:paraId="427E9409" w14:textId="77777777" w:rsidR="005C6902" w:rsidRPr="00464F9F" w:rsidRDefault="005C6902" w:rsidP="00C54E5B">
            <w:pPr>
              <w:numPr>
                <w:ilvl w:val="0"/>
                <w:numId w:val="35"/>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0D01F7DC" w14:textId="60735B4B" w:rsidR="005C6902" w:rsidRPr="005C6902" w:rsidRDefault="1FD7000F" w:rsidP="1FD7000F">
            <w:pPr>
              <w:spacing w:after="0" w:line="240" w:lineRule="auto"/>
              <w:rPr>
                <w:rFonts w:ascii="Aptos" w:hAnsi="Aptos"/>
              </w:rPr>
            </w:pPr>
            <w:r w:rsidRPr="1FD7000F">
              <w:rPr>
                <w:rFonts w:ascii="Aptos" w:hAnsi="Aptos"/>
                <w:color w:val="000000" w:themeColor="text1"/>
              </w:rPr>
              <w:t>Statinis kontrastas</w:t>
            </w:r>
          </w:p>
        </w:tc>
        <w:tc>
          <w:tcPr>
            <w:tcW w:w="1689" w:type="pct"/>
            <w:tcBorders>
              <w:top w:val="single" w:sz="4" w:space="0" w:color="00000A"/>
              <w:left w:val="single" w:sz="4" w:space="0" w:color="00000A"/>
              <w:bottom w:val="single" w:sz="4" w:space="0" w:color="00000A"/>
              <w:right w:val="single" w:sz="4" w:space="0" w:color="00000A"/>
            </w:tcBorders>
          </w:tcPr>
          <w:p w14:paraId="1F8E7D8E" w14:textId="448235E5" w:rsidR="005C6902" w:rsidRPr="005C6902" w:rsidRDefault="1FD7000F" w:rsidP="1FD7000F">
            <w:pPr>
              <w:spacing w:after="0" w:line="240" w:lineRule="auto"/>
              <w:rPr>
                <w:rFonts w:ascii="Aptos" w:hAnsi="Aptos"/>
              </w:rPr>
            </w:pPr>
            <w:r w:rsidRPr="1FD7000F">
              <w:rPr>
                <w:rFonts w:ascii="Aptos" w:hAnsi="Aptos"/>
                <w:color w:val="000000" w:themeColor="text1"/>
              </w:rPr>
              <w:t>ne mažesnis kaip 1000:1</w:t>
            </w:r>
          </w:p>
        </w:tc>
        <w:tc>
          <w:tcPr>
            <w:tcW w:w="1941" w:type="pct"/>
            <w:tcBorders>
              <w:top w:val="single" w:sz="4" w:space="0" w:color="00000A"/>
              <w:left w:val="single" w:sz="4" w:space="0" w:color="00000A"/>
              <w:bottom w:val="single" w:sz="4" w:space="0" w:color="00000A"/>
              <w:right w:val="single" w:sz="4" w:space="0" w:color="00000A"/>
            </w:tcBorders>
          </w:tcPr>
          <w:p w14:paraId="387360C4" w14:textId="77777777" w:rsidR="005C6902" w:rsidRPr="00464F9F" w:rsidRDefault="005C6902" w:rsidP="00C54E5B">
            <w:pPr>
              <w:spacing w:after="0" w:line="240" w:lineRule="auto"/>
              <w:ind w:right="1435"/>
              <w:rPr>
                <w:rFonts w:ascii="Aptos" w:hAnsi="Aptos"/>
                <w:szCs w:val="24"/>
              </w:rPr>
            </w:pPr>
          </w:p>
        </w:tc>
      </w:tr>
      <w:tr w:rsidR="005C6902" w:rsidRPr="00464F9F" w14:paraId="01DC5765" w14:textId="77777777" w:rsidTr="1FD7000F">
        <w:tc>
          <w:tcPr>
            <w:tcW w:w="340" w:type="pct"/>
            <w:tcBorders>
              <w:top w:val="single" w:sz="4" w:space="0" w:color="00000A"/>
              <w:left w:val="single" w:sz="4" w:space="0" w:color="00000A"/>
              <w:bottom w:val="single" w:sz="4" w:space="0" w:color="00000A"/>
              <w:right w:val="single" w:sz="4" w:space="0" w:color="00000A"/>
            </w:tcBorders>
          </w:tcPr>
          <w:p w14:paraId="32AB2BF5" w14:textId="77777777" w:rsidR="005C6902" w:rsidRPr="00464F9F" w:rsidRDefault="005C6902" w:rsidP="00C54E5B">
            <w:pPr>
              <w:numPr>
                <w:ilvl w:val="0"/>
                <w:numId w:val="35"/>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6BC2347C" w14:textId="525A7060" w:rsidR="005C6902" w:rsidRPr="005C6902" w:rsidRDefault="1FD7000F" w:rsidP="1FD7000F">
            <w:pPr>
              <w:spacing w:after="0" w:line="240" w:lineRule="auto"/>
              <w:rPr>
                <w:rFonts w:ascii="Aptos" w:hAnsi="Aptos"/>
              </w:rPr>
            </w:pPr>
            <w:r w:rsidRPr="1FD7000F">
              <w:rPr>
                <w:rFonts w:ascii="Aptos" w:hAnsi="Aptos"/>
                <w:color w:val="000000" w:themeColor="text1"/>
              </w:rPr>
              <w:t xml:space="preserve">Ryškumas </w:t>
            </w:r>
          </w:p>
        </w:tc>
        <w:tc>
          <w:tcPr>
            <w:tcW w:w="1689" w:type="pct"/>
            <w:tcBorders>
              <w:top w:val="single" w:sz="4" w:space="0" w:color="00000A"/>
              <w:left w:val="single" w:sz="4" w:space="0" w:color="00000A"/>
              <w:bottom w:val="single" w:sz="4" w:space="0" w:color="00000A"/>
              <w:right w:val="single" w:sz="4" w:space="0" w:color="00000A"/>
            </w:tcBorders>
          </w:tcPr>
          <w:p w14:paraId="14647B20" w14:textId="7295F913" w:rsidR="005C6902" w:rsidRPr="005C6902" w:rsidRDefault="1FD7000F" w:rsidP="1FD7000F">
            <w:pPr>
              <w:spacing w:after="0" w:line="240" w:lineRule="auto"/>
              <w:rPr>
                <w:rFonts w:ascii="Aptos" w:hAnsi="Aptos"/>
              </w:rPr>
            </w:pPr>
            <w:r w:rsidRPr="1FD7000F">
              <w:rPr>
                <w:rFonts w:ascii="Aptos" w:hAnsi="Aptos"/>
                <w:color w:val="000000" w:themeColor="text1"/>
              </w:rPr>
              <w:t xml:space="preserve">ne mažesnis kaip 300 cd/m2  </w:t>
            </w:r>
          </w:p>
        </w:tc>
        <w:tc>
          <w:tcPr>
            <w:tcW w:w="1941" w:type="pct"/>
            <w:tcBorders>
              <w:top w:val="single" w:sz="4" w:space="0" w:color="00000A"/>
              <w:left w:val="single" w:sz="4" w:space="0" w:color="00000A"/>
              <w:bottom w:val="single" w:sz="4" w:space="0" w:color="00000A"/>
              <w:right w:val="single" w:sz="4" w:space="0" w:color="00000A"/>
            </w:tcBorders>
          </w:tcPr>
          <w:p w14:paraId="6DD43AB0" w14:textId="77777777" w:rsidR="005C6902" w:rsidRPr="00464F9F" w:rsidRDefault="005C6902" w:rsidP="00C54E5B">
            <w:pPr>
              <w:spacing w:after="0" w:line="240" w:lineRule="auto"/>
              <w:ind w:right="1435"/>
              <w:rPr>
                <w:rFonts w:ascii="Aptos" w:hAnsi="Aptos"/>
                <w:szCs w:val="24"/>
              </w:rPr>
            </w:pPr>
          </w:p>
        </w:tc>
      </w:tr>
      <w:tr w:rsidR="005C6902" w:rsidRPr="00464F9F" w14:paraId="6672A7DA" w14:textId="77777777" w:rsidTr="1FD7000F">
        <w:tc>
          <w:tcPr>
            <w:tcW w:w="340" w:type="pct"/>
            <w:tcBorders>
              <w:top w:val="single" w:sz="4" w:space="0" w:color="00000A"/>
              <w:left w:val="single" w:sz="4" w:space="0" w:color="00000A"/>
              <w:bottom w:val="single" w:sz="4" w:space="0" w:color="00000A"/>
              <w:right w:val="single" w:sz="4" w:space="0" w:color="00000A"/>
            </w:tcBorders>
          </w:tcPr>
          <w:p w14:paraId="1E9CFF30" w14:textId="77777777" w:rsidR="005C6902" w:rsidRPr="00464F9F" w:rsidRDefault="005C6902" w:rsidP="00C54E5B">
            <w:pPr>
              <w:numPr>
                <w:ilvl w:val="0"/>
                <w:numId w:val="35"/>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07F68F8F" w14:textId="7E8144CF" w:rsidR="005C6902" w:rsidRPr="005C6902" w:rsidRDefault="1FD7000F" w:rsidP="1FD7000F">
            <w:pPr>
              <w:spacing w:after="0" w:line="240" w:lineRule="auto"/>
              <w:rPr>
                <w:rFonts w:ascii="Aptos" w:hAnsi="Aptos"/>
              </w:rPr>
            </w:pPr>
            <w:r w:rsidRPr="1FD7000F">
              <w:rPr>
                <w:rFonts w:ascii="Aptos" w:hAnsi="Aptos"/>
                <w:color w:val="000000" w:themeColor="text1"/>
              </w:rPr>
              <w:t>Technologija</w:t>
            </w:r>
          </w:p>
        </w:tc>
        <w:tc>
          <w:tcPr>
            <w:tcW w:w="1689" w:type="pct"/>
            <w:tcBorders>
              <w:top w:val="single" w:sz="4" w:space="0" w:color="00000A"/>
              <w:left w:val="single" w:sz="4" w:space="0" w:color="00000A"/>
              <w:bottom w:val="single" w:sz="4" w:space="0" w:color="00000A"/>
              <w:right w:val="single" w:sz="4" w:space="0" w:color="00000A"/>
            </w:tcBorders>
          </w:tcPr>
          <w:p w14:paraId="18EE207E" w14:textId="4039C398" w:rsidR="005C6902" w:rsidRPr="005C6902" w:rsidRDefault="1FD7000F" w:rsidP="1FD7000F">
            <w:pPr>
              <w:spacing w:after="0" w:line="240" w:lineRule="auto"/>
              <w:rPr>
                <w:rFonts w:ascii="Aptos" w:hAnsi="Aptos"/>
              </w:rPr>
            </w:pPr>
            <w:r w:rsidRPr="1FD7000F">
              <w:rPr>
                <w:rFonts w:ascii="Aptos" w:hAnsi="Aptos"/>
                <w:color w:val="000000" w:themeColor="text1"/>
              </w:rPr>
              <w:t>Įdiegtas žemos mėlynos spalvos sprendimas</w:t>
            </w:r>
          </w:p>
        </w:tc>
        <w:tc>
          <w:tcPr>
            <w:tcW w:w="1941" w:type="pct"/>
            <w:tcBorders>
              <w:top w:val="single" w:sz="4" w:space="0" w:color="00000A"/>
              <w:left w:val="single" w:sz="4" w:space="0" w:color="00000A"/>
              <w:bottom w:val="single" w:sz="4" w:space="0" w:color="00000A"/>
              <w:right w:val="single" w:sz="4" w:space="0" w:color="00000A"/>
            </w:tcBorders>
          </w:tcPr>
          <w:p w14:paraId="02613674" w14:textId="77777777" w:rsidR="005C6902" w:rsidRPr="00464F9F" w:rsidRDefault="005C6902" w:rsidP="00C54E5B">
            <w:pPr>
              <w:spacing w:after="0" w:line="240" w:lineRule="auto"/>
              <w:ind w:right="1435"/>
              <w:rPr>
                <w:rFonts w:ascii="Aptos" w:hAnsi="Aptos"/>
                <w:szCs w:val="24"/>
              </w:rPr>
            </w:pPr>
          </w:p>
        </w:tc>
      </w:tr>
      <w:tr w:rsidR="005C6902" w:rsidRPr="00464F9F" w14:paraId="799B7E3A" w14:textId="77777777" w:rsidTr="1FD7000F">
        <w:tc>
          <w:tcPr>
            <w:tcW w:w="340" w:type="pct"/>
            <w:tcBorders>
              <w:top w:val="single" w:sz="4" w:space="0" w:color="00000A"/>
              <w:left w:val="single" w:sz="4" w:space="0" w:color="00000A"/>
              <w:bottom w:val="single" w:sz="4" w:space="0" w:color="00000A"/>
              <w:right w:val="single" w:sz="4" w:space="0" w:color="00000A"/>
            </w:tcBorders>
          </w:tcPr>
          <w:p w14:paraId="6E1D3D9C" w14:textId="77777777" w:rsidR="005C6902" w:rsidRPr="00464F9F" w:rsidRDefault="005C6902" w:rsidP="00C54E5B">
            <w:pPr>
              <w:numPr>
                <w:ilvl w:val="0"/>
                <w:numId w:val="35"/>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72D17E8F" w14:textId="03116495" w:rsidR="005C6902" w:rsidRPr="005C6902" w:rsidRDefault="1FD7000F" w:rsidP="1FD7000F">
            <w:pPr>
              <w:spacing w:after="0" w:line="240" w:lineRule="auto"/>
              <w:rPr>
                <w:rFonts w:ascii="Aptos" w:hAnsi="Aptos"/>
              </w:rPr>
            </w:pPr>
            <w:r w:rsidRPr="1FD7000F">
              <w:rPr>
                <w:rFonts w:ascii="Aptos" w:hAnsi="Aptos"/>
                <w:color w:val="000000" w:themeColor="text1"/>
              </w:rPr>
              <w:t>Spalvų gama</w:t>
            </w:r>
          </w:p>
        </w:tc>
        <w:tc>
          <w:tcPr>
            <w:tcW w:w="1689" w:type="pct"/>
            <w:tcBorders>
              <w:top w:val="single" w:sz="4" w:space="0" w:color="00000A"/>
              <w:left w:val="single" w:sz="4" w:space="0" w:color="00000A"/>
              <w:bottom w:val="single" w:sz="4" w:space="0" w:color="00000A"/>
              <w:right w:val="single" w:sz="4" w:space="0" w:color="00000A"/>
            </w:tcBorders>
          </w:tcPr>
          <w:p w14:paraId="69F11B93" w14:textId="4D4C4ABF" w:rsidR="005C6902" w:rsidRPr="005C6902" w:rsidRDefault="1FD7000F" w:rsidP="1FD7000F">
            <w:pPr>
              <w:spacing w:after="0" w:line="240" w:lineRule="auto"/>
              <w:rPr>
                <w:rFonts w:ascii="Aptos" w:hAnsi="Aptos"/>
              </w:rPr>
            </w:pPr>
            <w:r w:rsidRPr="1FD7000F">
              <w:rPr>
                <w:rFonts w:ascii="Aptos" w:hAnsi="Aptos"/>
                <w:color w:val="000000" w:themeColor="text1"/>
              </w:rPr>
              <w:t>Ne prasčiau nei sRGB 95</w:t>
            </w:r>
            <w:r w:rsidRPr="1FD7000F">
              <w:rPr>
                <w:rFonts w:ascii="Aptos" w:hAnsi="Aptos"/>
                <w:color w:val="000000" w:themeColor="text1"/>
                <w:lang w:val="it-IT"/>
              </w:rPr>
              <w:t>% arba lygiavertis.</w:t>
            </w:r>
          </w:p>
        </w:tc>
        <w:tc>
          <w:tcPr>
            <w:tcW w:w="1941" w:type="pct"/>
            <w:tcBorders>
              <w:top w:val="single" w:sz="4" w:space="0" w:color="00000A"/>
              <w:left w:val="single" w:sz="4" w:space="0" w:color="00000A"/>
              <w:bottom w:val="single" w:sz="4" w:space="0" w:color="00000A"/>
              <w:right w:val="single" w:sz="4" w:space="0" w:color="00000A"/>
            </w:tcBorders>
          </w:tcPr>
          <w:p w14:paraId="61BBB855" w14:textId="77777777" w:rsidR="005C6902" w:rsidRPr="00464F9F" w:rsidRDefault="005C6902" w:rsidP="00C54E5B">
            <w:pPr>
              <w:spacing w:after="0" w:line="240" w:lineRule="auto"/>
              <w:ind w:right="1435"/>
              <w:rPr>
                <w:rFonts w:ascii="Aptos" w:hAnsi="Aptos"/>
                <w:szCs w:val="24"/>
              </w:rPr>
            </w:pPr>
          </w:p>
        </w:tc>
      </w:tr>
      <w:tr w:rsidR="005C6902" w:rsidRPr="00464F9F" w14:paraId="3413B928" w14:textId="77777777" w:rsidTr="1FD7000F">
        <w:tc>
          <w:tcPr>
            <w:tcW w:w="340" w:type="pct"/>
            <w:tcBorders>
              <w:top w:val="single" w:sz="4" w:space="0" w:color="00000A"/>
              <w:left w:val="single" w:sz="4" w:space="0" w:color="00000A"/>
              <w:bottom w:val="single" w:sz="4" w:space="0" w:color="00000A"/>
              <w:right w:val="single" w:sz="4" w:space="0" w:color="00000A"/>
            </w:tcBorders>
          </w:tcPr>
          <w:p w14:paraId="1C195E78" w14:textId="77777777" w:rsidR="005C6902" w:rsidRPr="00464F9F" w:rsidRDefault="005C6902" w:rsidP="00C54E5B">
            <w:pPr>
              <w:numPr>
                <w:ilvl w:val="0"/>
                <w:numId w:val="35"/>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1449EE40" w14:textId="02DC5816" w:rsidR="005C6902" w:rsidRPr="005C6902" w:rsidRDefault="1FD7000F" w:rsidP="1FD7000F">
            <w:pPr>
              <w:spacing w:after="0" w:line="240" w:lineRule="auto"/>
              <w:rPr>
                <w:rFonts w:ascii="Aptos" w:hAnsi="Aptos"/>
              </w:rPr>
            </w:pPr>
            <w:r w:rsidRPr="1FD7000F">
              <w:rPr>
                <w:rFonts w:ascii="Aptos" w:hAnsi="Aptos"/>
                <w:color w:val="000000" w:themeColor="text1"/>
              </w:rPr>
              <w:t>Stebėjimo kampas</w:t>
            </w:r>
          </w:p>
        </w:tc>
        <w:tc>
          <w:tcPr>
            <w:tcW w:w="1689" w:type="pct"/>
            <w:tcBorders>
              <w:top w:val="single" w:sz="4" w:space="0" w:color="00000A"/>
              <w:left w:val="single" w:sz="4" w:space="0" w:color="00000A"/>
              <w:bottom w:val="single" w:sz="4" w:space="0" w:color="00000A"/>
              <w:right w:val="single" w:sz="4" w:space="0" w:color="00000A"/>
            </w:tcBorders>
          </w:tcPr>
          <w:p w14:paraId="7345B9C1" w14:textId="5A2BEE2D" w:rsidR="005C6902" w:rsidRPr="005C6902" w:rsidRDefault="1FD7000F" w:rsidP="1FD7000F">
            <w:pPr>
              <w:spacing w:after="0" w:line="240" w:lineRule="auto"/>
              <w:rPr>
                <w:rFonts w:ascii="Aptos" w:hAnsi="Aptos"/>
              </w:rPr>
            </w:pPr>
            <w:r w:rsidRPr="1FD7000F">
              <w:rPr>
                <w:rFonts w:ascii="Aptos" w:hAnsi="Aptos"/>
                <w:color w:val="000000" w:themeColor="text1"/>
              </w:rPr>
              <w:t>ne mažesnis kaip 178° vertikaliai, 178° horizontaliai;</w:t>
            </w:r>
          </w:p>
        </w:tc>
        <w:tc>
          <w:tcPr>
            <w:tcW w:w="1941" w:type="pct"/>
            <w:tcBorders>
              <w:top w:val="single" w:sz="4" w:space="0" w:color="00000A"/>
              <w:left w:val="single" w:sz="4" w:space="0" w:color="00000A"/>
              <w:bottom w:val="single" w:sz="4" w:space="0" w:color="00000A"/>
              <w:right w:val="single" w:sz="4" w:space="0" w:color="00000A"/>
            </w:tcBorders>
          </w:tcPr>
          <w:p w14:paraId="54F41D45" w14:textId="77777777" w:rsidR="005C6902" w:rsidRPr="00464F9F" w:rsidRDefault="005C6902" w:rsidP="00C54E5B">
            <w:pPr>
              <w:spacing w:after="0" w:line="240" w:lineRule="auto"/>
              <w:ind w:right="1435"/>
              <w:rPr>
                <w:rFonts w:ascii="Aptos" w:hAnsi="Aptos"/>
                <w:szCs w:val="24"/>
              </w:rPr>
            </w:pPr>
          </w:p>
        </w:tc>
      </w:tr>
      <w:tr w:rsidR="005C6902" w:rsidRPr="00464F9F" w14:paraId="6B0F930A" w14:textId="77777777" w:rsidTr="1FD7000F">
        <w:tc>
          <w:tcPr>
            <w:tcW w:w="340" w:type="pct"/>
            <w:tcBorders>
              <w:top w:val="single" w:sz="4" w:space="0" w:color="00000A"/>
              <w:left w:val="single" w:sz="4" w:space="0" w:color="00000A"/>
              <w:bottom w:val="single" w:sz="4" w:space="0" w:color="00000A"/>
              <w:right w:val="single" w:sz="4" w:space="0" w:color="00000A"/>
            </w:tcBorders>
          </w:tcPr>
          <w:p w14:paraId="30063A06" w14:textId="77777777" w:rsidR="005C6902" w:rsidRPr="00464F9F" w:rsidRDefault="005C6902" w:rsidP="00C54E5B">
            <w:pPr>
              <w:numPr>
                <w:ilvl w:val="0"/>
                <w:numId w:val="35"/>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79ECD40A" w14:textId="625D184D" w:rsidR="005C6902" w:rsidRPr="005C6902" w:rsidRDefault="1FD7000F" w:rsidP="1FD7000F">
            <w:pPr>
              <w:spacing w:after="0" w:line="240" w:lineRule="auto"/>
              <w:rPr>
                <w:rFonts w:ascii="Aptos" w:hAnsi="Aptos"/>
              </w:rPr>
            </w:pPr>
            <w:r w:rsidRPr="1FD7000F">
              <w:rPr>
                <w:rFonts w:ascii="Aptos" w:hAnsi="Aptos"/>
              </w:rPr>
              <w:t>Įvesties/Išvesties prievadai</w:t>
            </w:r>
          </w:p>
        </w:tc>
        <w:tc>
          <w:tcPr>
            <w:tcW w:w="1689" w:type="pct"/>
            <w:tcBorders>
              <w:top w:val="single" w:sz="4" w:space="0" w:color="00000A"/>
              <w:left w:val="single" w:sz="4" w:space="0" w:color="00000A"/>
              <w:bottom w:val="single" w:sz="4" w:space="0" w:color="00000A"/>
              <w:right w:val="single" w:sz="4" w:space="0" w:color="00000A"/>
            </w:tcBorders>
          </w:tcPr>
          <w:p w14:paraId="287A3EA8" w14:textId="77777777" w:rsidR="005C6902" w:rsidRPr="005C6902" w:rsidRDefault="1FD7000F" w:rsidP="1FD7000F">
            <w:pPr>
              <w:pStyle w:val="TableContents"/>
              <w:ind w:firstLine="0"/>
              <w:jc w:val="both"/>
              <w:rPr>
                <w:rFonts w:ascii="Aptos" w:hAnsi="Aptos" w:cs="Times New Roman"/>
                <w:sz w:val="24"/>
              </w:rPr>
            </w:pPr>
            <w:r w:rsidRPr="1FD7000F">
              <w:rPr>
                <w:rFonts w:ascii="Aptos" w:hAnsi="Aptos" w:cs="Times New Roman"/>
                <w:sz w:val="24"/>
              </w:rPr>
              <w:t>Bendras išorinių USB jungčių skaičius iš viso ne mažiau nei 4 vnt. Išorinių USB Type C jungčių skaičius ne mažiau nei 1 vnt., palaikantis krovimą ne mažiau nei 60w.</w:t>
            </w:r>
          </w:p>
          <w:p w14:paraId="74C27018" w14:textId="77777777" w:rsidR="005C6902" w:rsidRPr="005C6902" w:rsidRDefault="1FD7000F" w:rsidP="1FD7000F">
            <w:pPr>
              <w:pStyle w:val="TableContents"/>
              <w:ind w:firstLine="0"/>
              <w:jc w:val="both"/>
              <w:rPr>
                <w:rFonts w:ascii="Aptos" w:hAnsi="Aptos" w:cs="Times New Roman"/>
                <w:sz w:val="24"/>
              </w:rPr>
            </w:pPr>
            <w:r w:rsidRPr="1FD7000F">
              <w:rPr>
                <w:rFonts w:ascii="Aptos" w:hAnsi="Aptos" w:cs="Times New Roman"/>
                <w:sz w:val="24"/>
              </w:rPr>
              <w:t>Ne mažiau kaip:</w:t>
            </w:r>
          </w:p>
          <w:p w14:paraId="62534A58" w14:textId="77777777" w:rsidR="005C6902" w:rsidRPr="005C6902" w:rsidRDefault="1FD7000F" w:rsidP="1FD7000F">
            <w:pPr>
              <w:pStyle w:val="TableContents"/>
              <w:ind w:firstLine="0"/>
              <w:jc w:val="both"/>
              <w:rPr>
                <w:rFonts w:ascii="Aptos" w:hAnsi="Aptos" w:cs="Times New Roman"/>
                <w:sz w:val="24"/>
              </w:rPr>
            </w:pPr>
            <w:r w:rsidRPr="1FD7000F">
              <w:rPr>
                <w:rFonts w:ascii="Aptos" w:hAnsi="Aptos" w:cs="Times New Roman"/>
                <w:sz w:val="24"/>
              </w:rPr>
              <w:t>1x Skaitmeninio signalo jungtis HDMI 1.4 su HDCP palaikymu;</w:t>
            </w:r>
          </w:p>
          <w:p w14:paraId="3057F51A" w14:textId="77777777" w:rsidR="005C6902" w:rsidRPr="005C6902" w:rsidRDefault="1FD7000F" w:rsidP="1FD7000F">
            <w:pPr>
              <w:pStyle w:val="TableContents"/>
              <w:ind w:firstLine="0"/>
              <w:jc w:val="both"/>
              <w:rPr>
                <w:rFonts w:ascii="Aptos" w:hAnsi="Aptos" w:cs="Times New Roman"/>
                <w:sz w:val="24"/>
              </w:rPr>
            </w:pPr>
            <w:r w:rsidRPr="1FD7000F">
              <w:rPr>
                <w:rFonts w:ascii="Aptos" w:hAnsi="Aptos" w:cs="Times New Roman"/>
                <w:sz w:val="24"/>
              </w:rPr>
              <w:t>1x DisplayPort su HDCP palaikymu;</w:t>
            </w:r>
          </w:p>
          <w:p w14:paraId="3962A5D6" w14:textId="77777777" w:rsidR="005C6902" w:rsidRPr="005C6902" w:rsidRDefault="1FD7000F" w:rsidP="1FD7000F">
            <w:pPr>
              <w:pStyle w:val="TableContents"/>
              <w:ind w:firstLine="0"/>
              <w:jc w:val="both"/>
              <w:rPr>
                <w:rFonts w:ascii="Aptos" w:hAnsi="Aptos" w:cs="Times New Roman"/>
                <w:sz w:val="24"/>
              </w:rPr>
            </w:pPr>
            <w:r w:rsidRPr="1FD7000F">
              <w:rPr>
                <w:rFonts w:ascii="Aptos" w:hAnsi="Aptos" w:cs="Times New Roman"/>
                <w:sz w:val="24"/>
              </w:rPr>
              <w:t>1x DisplayPort out;</w:t>
            </w:r>
          </w:p>
          <w:p w14:paraId="0D8F7800" w14:textId="1880CFD9" w:rsidR="005C6902" w:rsidRPr="005C6902" w:rsidRDefault="1FD7000F" w:rsidP="1FD7000F">
            <w:pPr>
              <w:spacing w:after="0" w:line="240" w:lineRule="auto"/>
              <w:rPr>
                <w:rFonts w:ascii="Aptos" w:hAnsi="Aptos"/>
              </w:rPr>
            </w:pPr>
            <w:r w:rsidRPr="1FD7000F">
              <w:rPr>
                <w:rFonts w:ascii="Aptos" w:hAnsi="Aptos"/>
              </w:rPr>
              <w:t>1x RJ-45 jungtis.</w:t>
            </w:r>
          </w:p>
        </w:tc>
        <w:tc>
          <w:tcPr>
            <w:tcW w:w="1941" w:type="pct"/>
            <w:tcBorders>
              <w:top w:val="single" w:sz="4" w:space="0" w:color="00000A"/>
              <w:left w:val="single" w:sz="4" w:space="0" w:color="00000A"/>
              <w:bottom w:val="single" w:sz="4" w:space="0" w:color="00000A"/>
              <w:right w:val="single" w:sz="4" w:space="0" w:color="00000A"/>
            </w:tcBorders>
          </w:tcPr>
          <w:p w14:paraId="53FB4EEC" w14:textId="77777777" w:rsidR="005C6902" w:rsidRPr="00464F9F" w:rsidRDefault="005C6902" w:rsidP="00C54E5B">
            <w:pPr>
              <w:spacing w:after="0" w:line="240" w:lineRule="auto"/>
              <w:ind w:right="1435"/>
              <w:rPr>
                <w:rFonts w:ascii="Aptos" w:hAnsi="Aptos"/>
                <w:szCs w:val="24"/>
              </w:rPr>
            </w:pPr>
          </w:p>
        </w:tc>
      </w:tr>
      <w:tr w:rsidR="005C6902" w:rsidRPr="00464F9F" w14:paraId="54CF9DDB" w14:textId="77777777" w:rsidTr="1FD7000F">
        <w:tc>
          <w:tcPr>
            <w:tcW w:w="340" w:type="pct"/>
            <w:tcBorders>
              <w:top w:val="single" w:sz="4" w:space="0" w:color="00000A"/>
              <w:left w:val="single" w:sz="4" w:space="0" w:color="00000A"/>
              <w:bottom w:val="single" w:sz="4" w:space="0" w:color="00000A"/>
              <w:right w:val="single" w:sz="4" w:space="0" w:color="00000A"/>
            </w:tcBorders>
          </w:tcPr>
          <w:p w14:paraId="0FCCE8E8" w14:textId="77777777" w:rsidR="005C6902" w:rsidRPr="00464F9F" w:rsidRDefault="005C6902" w:rsidP="00C54E5B">
            <w:pPr>
              <w:numPr>
                <w:ilvl w:val="0"/>
                <w:numId w:val="35"/>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430FC6F3" w14:textId="20B267CA" w:rsidR="005C6902" w:rsidRPr="005C6902" w:rsidRDefault="1FD7000F" w:rsidP="1FD7000F">
            <w:pPr>
              <w:spacing w:after="0" w:line="240" w:lineRule="auto"/>
              <w:rPr>
                <w:rFonts w:ascii="Aptos" w:hAnsi="Aptos"/>
              </w:rPr>
            </w:pPr>
            <w:r w:rsidRPr="1FD7000F">
              <w:rPr>
                <w:rFonts w:ascii="Aptos" w:hAnsi="Aptos"/>
                <w:color w:val="000000" w:themeColor="text1"/>
              </w:rPr>
              <w:t>Kamera</w:t>
            </w:r>
          </w:p>
        </w:tc>
        <w:tc>
          <w:tcPr>
            <w:tcW w:w="1689" w:type="pct"/>
            <w:tcBorders>
              <w:top w:val="single" w:sz="4" w:space="0" w:color="00000A"/>
              <w:left w:val="single" w:sz="4" w:space="0" w:color="00000A"/>
              <w:bottom w:val="single" w:sz="4" w:space="0" w:color="00000A"/>
              <w:right w:val="single" w:sz="4" w:space="0" w:color="00000A"/>
            </w:tcBorders>
          </w:tcPr>
          <w:p w14:paraId="4F503ABC" w14:textId="77446D72" w:rsidR="005C6902" w:rsidRPr="005C6902" w:rsidRDefault="1FD7000F" w:rsidP="1FD7000F">
            <w:pPr>
              <w:spacing w:after="0" w:line="240" w:lineRule="auto"/>
              <w:rPr>
                <w:rFonts w:ascii="Aptos" w:hAnsi="Aptos"/>
              </w:rPr>
            </w:pPr>
            <w:r w:rsidRPr="1FD7000F">
              <w:rPr>
                <w:rFonts w:ascii="Aptos" w:hAnsi="Aptos"/>
                <w:color w:val="000000" w:themeColor="text1"/>
              </w:rPr>
              <w:t>Ne prasčiau nei 5MP.</w:t>
            </w:r>
          </w:p>
        </w:tc>
        <w:tc>
          <w:tcPr>
            <w:tcW w:w="1941" w:type="pct"/>
            <w:tcBorders>
              <w:top w:val="single" w:sz="4" w:space="0" w:color="00000A"/>
              <w:left w:val="single" w:sz="4" w:space="0" w:color="00000A"/>
              <w:bottom w:val="single" w:sz="4" w:space="0" w:color="00000A"/>
              <w:right w:val="single" w:sz="4" w:space="0" w:color="00000A"/>
            </w:tcBorders>
          </w:tcPr>
          <w:p w14:paraId="53EA0BB2" w14:textId="77777777" w:rsidR="005C6902" w:rsidRPr="00464F9F" w:rsidRDefault="005C6902" w:rsidP="00C54E5B">
            <w:pPr>
              <w:spacing w:after="0" w:line="240" w:lineRule="auto"/>
              <w:ind w:right="1435"/>
              <w:rPr>
                <w:rFonts w:ascii="Aptos" w:hAnsi="Aptos"/>
                <w:szCs w:val="24"/>
              </w:rPr>
            </w:pPr>
          </w:p>
        </w:tc>
      </w:tr>
      <w:tr w:rsidR="005C6902" w:rsidRPr="00464F9F" w14:paraId="7D289FE0" w14:textId="77777777" w:rsidTr="1FD7000F">
        <w:tc>
          <w:tcPr>
            <w:tcW w:w="340" w:type="pct"/>
            <w:tcBorders>
              <w:top w:val="single" w:sz="4" w:space="0" w:color="00000A"/>
              <w:left w:val="single" w:sz="4" w:space="0" w:color="00000A"/>
              <w:bottom w:val="single" w:sz="4" w:space="0" w:color="00000A"/>
              <w:right w:val="single" w:sz="4" w:space="0" w:color="00000A"/>
            </w:tcBorders>
          </w:tcPr>
          <w:p w14:paraId="39F360C8" w14:textId="77777777" w:rsidR="005C6902" w:rsidRPr="00464F9F" w:rsidRDefault="005C6902" w:rsidP="00C54E5B">
            <w:pPr>
              <w:numPr>
                <w:ilvl w:val="0"/>
                <w:numId w:val="35"/>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48D4B26C" w14:textId="1727B00B" w:rsidR="005C6902" w:rsidRPr="005C6902" w:rsidRDefault="1FD7000F" w:rsidP="1FD7000F">
            <w:pPr>
              <w:spacing w:after="0" w:line="240" w:lineRule="auto"/>
              <w:rPr>
                <w:rFonts w:ascii="Aptos" w:hAnsi="Aptos"/>
              </w:rPr>
            </w:pPr>
            <w:r w:rsidRPr="1FD7000F">
              <w:rPr>
                <w:rFonts w:ascii="Aptos" w:hAnsi="Aptos"/>
                <w:color w:val="000000" w:themeColor="text1"/>
              </w:rPr>
              <w:t>Garsas</w:t>
            </w:r>
          </w:p>
        </w:tc>
        <w:tc>
          <w:tcPr>
            <w:tcW w:w="1689" w:type="pct"/>
            <w:tcBorders>
              <w:top w:val="single" w:sz="4" w:space="0" w:color="00000A"/>
              <w:left w:val="single" w:sz="4" w:space="0" w:color="00000A"/>
              <w:bottom w:val="single" w:sz="4" w:space="0" w:color="00000A"/>
              <w:right w:val="single" w:sz="4" w:space="0" w:color="00000A"/>
            </w:tcBorders>
          </w:tcPr>
          <w:p w14:paraId="22CDA3F1" w14:textId="45119F13" w:rsidR="005C6902" w:rsidRPr="005C6902" w:rsidRDefault="1FD7000F" w:rsidP="1FD7000F">
            <w:pPr>
              <w:spacing w:after="0" w:line="240" w:lineRule="auto"/>
              <w:rPr>
                <w:rFonts w:ascii="Aptos" w:hAnsi="Aptos"/>
              </w:rPr>
            </w:pPr>
            <w:r w:rsidRPr="1FD7000F">
              <w:rPr>
                <w:rFonts w:ascii="Aptos" w:hAnsi="Aptos"/>
                <w:color w:val="000000" w:themeColor="text1"/>
              </w:rPr>
              <w:t>Integruoti arba pridedami ne prasčiau nei 2x3W.</w:t>
            </w:r>
          </w:p>
        </w:tc>
        <w:tc>
          <w:tcPr>
            <w:tcW w:w="1941" w:type="pct"/>
            <w:tcBorders>
              <w:top w:val="single" w:sz="4" w:space="0" w:color="00000A"/>
              <w:left w:val="single" w:sz="4" w:space="0" w:color="00000A"/>
              <w:bottom w:val="single" w:sz="4" w:space="0" w:color="00000A"/>
              <w:right w:val="single" w:sz="4" w:space="0" w:color="00000A"/>
            </w:tcBorders>
          </w:tcPr>
          <w:p w14:paraId="46170BB3" w14:textId="77777777" w:rsidR="005C6902" w:rsidRPr="00464F9F" w:rsidRDefault="005C6902" w:rsidP="00C54E5B">
            <w:pPr>
              <w:spacing w:after="0" w:line="240" w:lineRule="auto"/>
              <w:ind w:right="1435"/>
              <w:rPr>
                <w:rFonts w:ascii="Aptos" w:hAnsi="Aptos"/>
                <w:szCs w:val="24"/>
              </w:rPr>
            </w:pPr>
          </w:p>
        </w:tc>
      </w:tr>
      <w:tr w:rsidR="005C6902" w:rsidRPr="00464F9F" w14:paraId="0D40A359" w14:textId="77777777" w:rsidTr="1FD7000F">
        <w:tc>
          <w:tcPr>
            <w:tcW w:w="340" w:type="pct"/>
            <w:tcBorders>
              <w:top w:val="single" w:sz="4" w:space="0" w:color="00000A"/>
              <w:left w:val="single" w:sz="4" w:space="0" w:color="00000A"/>
              <w:bottom w:val="single" w:sz="4" w:space="0" w:color="00000A"/>
              <w:right w:val="single" w:sz="4" w:space="0" w:color="00000A"/>
            </w:tcBorders>
          </w:tcPr>
          <w:p w14:paraId="181E1786" w14:textId="77777777" w:rsidR="005C6902" w:rsidRPr="00464F9F" w:rsidRDefault="005C6902" w:rsidP="00C54E5B">
            <w:pPr>
              <w:numPr>
                <w:ilvl w:val="0"/>
                <w:numId w:val="35"/>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557937D6" w14:textId="5D08E897" w:rsidR="005C6902" w:rsidRPr="005C6902" w:rsidRDefault="1FD7000F" w:rsidP="1FD7000F">
            <w:pPr>
              <w:spacing w:after="0" w:line="240" w:lineRule="auto"/>
              <w:rPr>
                <w:rFonts w:ascii="Aptos" w:hAnsi="Aptos"/>
              </w:rPr>
            </w:pPr>
            <w:r w:rsidRPr="1FD7000F">
              <w:rPr>
                <w:rFonts w:ascii="Aptos" w:hAnsi="Aptos"/>
              </w:rPr>
              <w:t>Ergonomija</w:t>
            </w:r>
          </w:p>
        </w:tc>
        <w:tc>
          <w:tcPr>
            <w:tcW w:w="1689" w:type="pct"/>
            <w:tcBorders>
              <w:top w:val="single" w:sz="4" w:space="0" w:color="00000A"/>
              <w:left w:val="single" w:sz="4" w:space="0" w:color="00000A"/>
              <w:bottom w:val="single" w:sz="4" w:space="0" w:color="00000A"/>
              <w:right w:val="single" w:sz="4" w:space="0" w:color="00000A"/>
            </w:tcBorders>
          </w:tcPr>
          <w:p w14:paraId="265FE383" w14:textId="22C40F4C" w:rsidR="005C6902" w:rsidRPr="005C6902" w:rsidRDefault="1FD7000F" w:rsidP="1FD7000F">
            <w:pPr>
              <w:spacing w:after="0" w:line="240" w:lineRule="auto"/>
              <w:rPr>
                <w:rFonts w:ascii="Aptos" w:hAnsi="Aptos"/>
              </w:rPr>
            </w:pPr>
            <w:r w:rsidRPr="1FD7000F">
              <w:rPr>
                <w:rFonts w:ascii="Aptos" w:hAnsi="Aptos"/>
                <w:color w:val="000000" w:themeColor="text1"/>
              </w:rPr>
              <w:t>Ekrano pasvirimo (tilt</w:t>
            </w:r>
            <w:r w:rsidRPr="1FD7000F">
              <w:rPr>
                <w:rFonts w:ascii="Aptos" w:hAnsi="Aptos"/>
              </w:rPr>
              <w:t xml:space="preserve"> </w:t>
            </w:r>
            <w:r w:rsidRPr="1FD7000F">
              <w:rPr>
                <w:rFonts w:ascii="Aptos" w:hAnsi="Aptos"/>
                <w:color w:val="000000" w:themeColor="text1"/>
              </w:rPr>
              <w:t>– 5° iki +20°), pasukimo (swivel</w:t>
            </w:r>
            <w:r w:rsidRPr="1FD7000F">
              <w:rPr>
                <w:rFonts w:ascii="Aptos" w:hAnsi="Aptos"/>
              </w:rPr>
              <w:t xml:space="preserve"> </w:t>
            </w:r>
            <w:r w:rsidRPr="1FD7000F">
              <w:rPr>
                <w:rFonts w:ascii="Aptos" w:hAnsi="Aptos"/>
                <w:color w:val="000000" w:themeColor="text1"/>
              </w:rPr>
              <w:t>±45°), pasukimas (pivot</w:t>
            </w:r>
            <w:r w:rsidRPr="1FD7000F">
              <w:rPr>
                <w:rFonts w:ascii="Aptos" w:hAnsi="Aptos"/>
              </w:rPr>
              <w:t xml:space="preserve"> </w:t>
            </w:r>
            <w:r w:rsidRPr="1FD7000F">
              <w:rPr>
                <w:rFonts w:ascii="Aptos" w:hAnsi="Aptos"/>
                <w:color w:val="000000" w:themeColor="text1"/>
              </w:rPr>
              <w:t>± 90°) ir aukščio reguliavimas (150 mm).</w:t>
            </w:r>
          </w:p>
        </w:tc>
        <w:tc>
          <w:tcPr>
            <w:tcW w:w="1941" w:type="pct"/>
            <w:tcBorders>
              <w:top w:val="single" w:sz="4" w:space="0" w:color="00000A"/>
              <w:left w:val="single" w:sz="4" w:space="0" w:color="00000A"/>
              <w:bottom w:val="single" w:sz="4" w:space="0" w:color="00000A"/>
              <w:right w:val="single" w:sz="4" w:space="0" w:color="00000A"/>
            </w:tcBorders>
          </w:tcPr>
          <w:p w14:paraId="47A7D91A" w14:textId="77777777" w:rsidR="005C6902" w:rsidRPr="00464F9F" w:rsidRDefault="005C6902" w:rsidP="00C54E5B">
            <w:pPr>
              <w:spacing w:after="0" w:line="240" w:lineRule="auto"/>
              <w:ind w:right="1435"/>
              <w:rPr>
                <w:rFonts w:ascii="Aptos" w:hAnsi="Aptos"/>
                <w:szCs w:val="24"/>
              </w:rPr>
            </w:pPr>
          </w:p>
        </w:tc>
      </w:tr>
      <w:tr w:rsidR="005C6902" w:rsidRPr="00464F9F" w14:paraId="47B71765" w14:textId="77777777" w:rsidTr="1FD7000F">
        <w:tc>
          <w:tcPr>
            <w:tcW w:w="340" w:type="pct"/>
            <w:tcBorders>
              <w:top w:val="single" w:sz="4" w:space="0" w:color="00000A"/>
              <w:left w:val="single" w:sz="4" w:space="0" w:color="00000A"/>
              <w:bottom w:val="single" w:sz="4" w:space="0" w:color="00000A"/>
              <w:right w:val="single" w:sz="4" w:space="0" w:color="00000A"/>
            </w:tcBorders>
          </w:tcPr>
          <w:p w14:paraId="5F1F6EE7" w14:textId="77777777" w:rsidR="005C6902" w:rsidRPr="00464F9F" w:rsidRDefault="005C6902" w:rsidP="00C54E5B">
            <w:pPr>
              <w:numPr>
                <w:ilvl w:val="0"/>
                <w:numId w:val="35"/>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53EE7C24" w14:textId="76440C1A" w:rsidR="005C6902" w:rsidRPr="005C6902" w:rsidRDefault="1FD7000F" w:rsidP="1FD7000F">
            <w:pPr>
              <w:spacing w:after="0" w:line="240" w:lineRule="auto"/>
              <w:rPr>
                <w:rFonts w:ascii="Aptos" w:hAnsi="Aptos"/>
              </w:rPr>
            </w:pPr>
            <w:r w:rsidRPr="1FD7000F">
              <w:rPr>
                <w:rFonts w:ascii="Aptos" w:hAnsi="Aptos"/>
              </w:rPr>
              <w:t>Tvirtinimas</w:t>
            </w:r>
          </w:p>
        </w:tc>
        <w:tc>
          <w:tcPr>
            <w:tcW w:w="1689" w:type="pct"/>
            <w:tcBorders>
              <w:top w:val="single" w:sz="4" w:space="0" w:color="00000A"/>
              <w:left w:val="single" w:sz="4" w:space="0" w:color="00000A"/>
              <w:bottom w:val="single" w:sz="4" w:space="0" w:color="00000A"/>
              <w:right w:val="single" w:sz="4" w:space="0" w:color="00000A"/>
            </w:tcBorders>
          </w:tcPr>
          <w:p w14:paraId="7F1D6450" w14:textId="7624B684" w:rsidR="005C6902" w:rsidRPr="005C6902" w:rsidRDefault="1FD7000F" w:rsidP="1FD7000F">
            <w:pPr>
              <w:spacing w:after="0" w:line="240" w:lineRule="auto"/>
              <w:rPr>
                <w:rFonts w:ascii="Aptos" w:hAnsi="Aptos"/>
              </w:rPr>
            </w:pPr>
            <w:r w:rsidRPr="1FD7000F">
              <w:rPr>
                <w:rFonts w:ascii="Aptos" w:hAnsi="Aptos"/>
                <w:color w:val="000000" w:themeColor="text1"/>
              </w:rPr>
              <w:t>Turi būti galimybė monitorių pritvirtinti prie sienos. (VESA mount -</w:t>
            </w:r>
            <w:r w:rsidRPr="1FD7000F">
              <w:rPr>
                <w:rFonts w:ascii="Aptos" w:hAnsi="Aptos"/>
              </w:rPr>
              <w:t xml:space="preserve"> </w:t>
            </w:r>
            <w:r w:rsidRPr="1FD7000F">
              <w:rPr>
                <w:rFonts w:ascii="Aptos" w:hAnsi="Aptos"/>
                <w:color w:val="000000" w:themeColor="text1"/>
              </w:rPr>
              <w:t>100mm x 100mm)</w:t>
            </w:r>
          </w:p>
        </w:tc>
        <w:tc>
          <w:tcPr>
            <w:tcW w:w="1941" w:type="pct"/>
            <w:tcBorders>
              <w:top w:val="single" w:sz="4" w:space="0" w:color="00000A"/>
              <w:left w:val="single" w:sz="4" w:space="0" w:color="00000A"/>
              <w:bottom w:val="single" w:sz="4" w:space="0" w:color="00000A"/>
              <w:right w:val="single" w:sz="4" w:space="0" w:color="00000A"/>
            </w:tcBorders>
          </w:tcPr>
          <w:p w14:paraId="259E5F34" w14:textId="77777777" w:rsidR="005C6902" w:rsidRPr="00464F9F" w:rsidRDefault="005C6902" w:rsidP="00C54E5B">
            <w:pPr>
              <w:spacing w:after="0" w:line="240" w:lineRule="auto"/>
              <w:ind w:right="1435"/>
              <w:rPr>
                <w:rFonts w:ascii="Aptos" w:hAnsi="Aptos"/>
                <w:szCs w:val="24"/>
              </w:rPr>
            </w:pPr>
          </w:p>
        </w:tc>
      </w:tr>
      <w:tr w:rsidR="005C6902" w:rsidRPr="00464F9F" w14:paraId="76D9D745" w14:textId="77777777" w:rsidTr="1FD7000F">
        <w:tc>
          <w:tcPr>
            <w:tcW w:w="340" w:type="pct"/>
            <w:tcBorders>
              <w:top w:val="single" w:sz="4" w:space="0" w:color="00000A"/>
              <w:left w:val="single" w:sz="4" w:space="0" w:color="00000A"/>
              <w:bottom w:val="single" w:sz="4" w:space="0" w:color="00000A"/>
              <w:right w:val="single" w:sz="4" w:space="0" w:color="00000A"/>
            </w:tcBorders>
          </w:tcPr>
          <w:p w14:paraId="30D3BDC7" w14:textId="77777777" w:rsidR="005C6902" w:rsidRPr="00464F9F" w:rsidRDefault="005C6902" w:rsidP="00C54E5B">
            <w:pPr>
              <w:numPr>
                <w:ilvl w:val="0"/>
                <w:numId w:val="35"/>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46244FF6" w14:textId="00003E81" w:rsidR="005C6902" w:rsidRPr="005C6902" w:rsidRDefault="1FD7000F" w:rsidP="1FD7000F">
            <w:pPr>
              <w:spacing w:after="0" w:line="240" w:lineRule="auto"/>
              <w:rPr>
                <w:rFonts w:ascii="Aptos" w:hAnsi="Aptos"/>
              </w:rPr>
            </w:pPr>
            <w:r w:rsidRPr="1FD7000F">
              <w:rPr>
                <w:rFonts w:ascii="Aptos" w:hAnsi="Aptos"/>
              </w:rPr>
              <w:t>Energijos vartojimo efektyvumas</w:t>
            </w:r>
          </w:p>
        </w:tc>
        <w:tc>
          <w:tcPr>
            <w:tcW w:w="1689" w:type="pct"/>
            <w:tcBorders>
              <w:top w:val="single" w:sz="4" w:space="0" w:color="00000A"/>
              <w:left w:val="single" w:sz="4" w:space="0" w:color="00000A"/>
              <w:bottom w:val="single" w:sz="4" w:space="0" w:color="00000A"/>
              <w:right w:val="single" w:sz="4" w:space="0" w:color="00000A"/>
            </w:tcBorders>
          </w:tcPr>
          <w:p w14:paraId="246A7816" w14:textId="57E057A6" w:rsidR="005C6902" w:rsidRPr="005C6902" w:rsidRDefault="1FD7000F" w:rsidP="1FD7000F">
            <w:pPr>
              <w:pStyle w:val="Standard"/>
              <w:jc w:val="both"/>
              <w:rPr>
                <w:rFonts w:ascii="Aptos" w:hAnsi="Aptos" w:cs="Times New Roman"/>
              </w:rPr>
            </w:pPr>
            <w:r w:rsidRPr="1FD7000F">
              <w:rPr>
                <w:rFonts w:ascii="Aptos" w:hAnsi="Aptos" w:cs="Times New Roman"/>
              </w:rPr>
              <w:t>Sertifikuotas TCO 9 arba naujesniu sertifikatu.</w:t>
            </w:r>
          </w:p>
          <w:p w14:paraId="7A1C73F2" w14:textId="238DB7B1" w:rsidR="005C6902" w:rsidRPr="005C6902" w:rsidRDefault="1FD7000F" w:rsidP="1FD7000F">
            <w:pPr>
              <w:spacing w:after="0" w:line="240" w:lineRule="auto"/>
              <w:rPr>
                <w:rFonts w:ascii="Aptos" w:hAnsi="Aptos"/>
              </w:rPr>
            </w:pPr>
            <w:r w:rsidRPr="1FD7000F">
              <w:rPr>
                <w:rFonts w:ascii="Aptos" w:hAnsi="Aptos"/>
              </w:rPr>
              <w:t>Maitinimo šaltinio turi būti vidinis (integruotas).</w:t>
            </w:r>
          </w:p>
        </w:tc>
        <w:tc>
          <w:tcPr>
            <w:tcW w:w="1941" w:type="pct"/>
            <w:tcBorders>
              <w:top w:val="single" w:sz="4" w:space="0" w:color="00000A"/>
              <w:left w:val="single" w:sz="4" w:space="0" w:color="00000A"/>
              <w:bottom w:val="single" w:sz="4" w:space="0" w:color="00000A"/>
              <w:right w:val="single" w:sz="4" w:space="0" w:color="00000A"/>
            </w:tcBorders>
          </w:tcPr>
          <w:p w14:paraId="3098F41D" w14:textId="77777777" w:rsidR="005C6902" w:rsidRPr="00464F9F" w:rsidRDefault="005C6902" w:rsidP="00C54E5B">
            <w:pPr>
              <w:spacing w:after="0" w:line="240" w:lineRule="auto"/>
              <w:ind w:right="1435"/>
              <w:rPr>
                <w:rFonts w:ascii="Aptos" w:hAnsi="Aptos"/>
                <w:szCs w:val="24"/>
              </w:rPr>
            </w:pPr>
          </w:p>
        </w:tc>
      </w:tr>
      <w:tr w:rsidR="005C6902" w:rsidRPr="00464F9F" w14:paraId="6101C38E" w14:textId="77777777" w:rsidTr="1FD7000F">
        <w:tc>
          <w:tcPr>
            <w:tcW w:w="340" w:type="pct"/>
            <w:tcBorders>
              <w:top w:val="single" w:sz="4" w:space="0" w:color="00000A"/>
              <w:left w:val="single" w:sz="4" w:space="0" w:color="00000A"/>
              <w:bottom w:val="single" w:sz="4" w:space="0" w:color="00000A"/>
              <w:right w:val="single" w:sz="4" w:space="0" w:color="00000A"/>
            </w:tcBorders>
          </w:tcPr>
          <w:p w14:paraId="4A950EE1" w14:textId="77777777" w:rsidR="005C6902" w:rsidRPr="00464F9F" w:rsidRDefault="005C6902" w:rsidP="00C54E5B">
            <w:pPr>
              <w:numPr>
                <w:ilvl w:val="0"/>
                <w:numId w:val="35"/>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53689C7D" w14:textId="0ECCBE72" w:rsidR="005C6902" w:rsidRPr="005C6902" w:rsidRDefault="1FD7000F" w:rsidP="1FD7000F">
            <w:pPr>
              <w:spacing w:after="0" w:line="240" w:lineRule="auto"/>
              <w:rPr>
                <w:rFonts w:ascii="Aptos" w:hAnsi="Aptos"/>
              </w:rPr>
            </w:pPr>
            <w:r w:rsidRPr="1FD7000F">
              <w:rPr>
                <w:rFonts w:ascii="Aptos" w:hAnsi="Aptos"/>
              </w:rPr>
              <w:t>Priedai</w:t>
            </w:r>
          </w:p>
        </w:tc>
        <w:tc>
          <w:tcPr>
            <w:tcW w:w="1689" w:type="pct"/>
            <w:tcBorders>
              <w:top w:val="single" w:sz="4" w:space="0" w:color="00000A"/>
              <w:left w:val="single" w:sz="4" w:space="0" w:color="00000A"/>
              <w:bottom w:val="single" w:sz="4" w:space="0" w:color="00000A"/>
              <w:right w:val="single" w:sz="4" w:space="0" w:color="00000A"/>
            </w:tcBorders>
          </w:tcPr>
          <w:p w14:paraId="5FB2D748" w14:textId="548F4EC6" w:rsidR="005C6902" w:rsidRPr="005C6902" w:rsidRDefault="1FD7000F" w:rsidP="1FD7000F">
            <w:pPr>
              <w:pStyle w:val="Standard"/>
              <w:jc w:val="both"/>
              <w:rPr>
                <w:rFonts w:ascii="Aptos" w:hAnsi="Aptos" w:cs="Times New Roman"/>
              </w:rPr>
            </w:pPr>
            <w:r w:rsidRPr="1FD7000F">
              <w:rPr>
                <w:rFonts w:ascii="Aptos" w:hAnsi="Aptos" w:cs="Times New Roman"/>
              </w:rPr>
              <w:t>1vnt Maitinimo kabelis (ne trumpesnis nei 1.8m);</w:t>
            </w:r>
          </w:p>
          <w:p w14:paraId="6F483D93" w14:textId="6AF9C403" w:rsidR="005C6902" w:rsidRPr="005C6902" w:rsidRDefault="1FD7000F" w:rsidP="1FD7000F">
            <w:pPr>
              <w:spacing w:after="0" w:line="240" w:lineRule="auto"/>
              <w:rPr>
                <w:rFonts w:ascii="Aptos" w:hAnsi="Aptos"/>
              </w:rPr>
            </w:pPr>
            <w:r w:rsidRPr="1FD7000F">
              <w:rPr>
                <w:rFonts w:ascii="Aptos" w:hAnsi="Aptos"/>
              </w:rPr>
              <w:t>1vnt USB-C kabelis (ne trumpesnis nei 1.8m).</w:t>
            </w:r>
          </w:p>
        </w:tc>
        <w:tc>
          <w:tcPr>
            <w:tcW w:w="1941" w:type="pct"/>
            <w:tcBorders>
              <w:top w:val="single" w:sz="4" w:space="0" w:color="00000A"/>
              <w:left w:val="single" w:sz="4" w:space="0" w:color="00000A"/>
              <w:bottom w:val="single" w:sz="4" w:space="0" w:color="00000A"/>
              <w:right w:val="single" w:sz="4" w:space="0" w:color="00000A"/>
            </w:tcBorders>
          </w:tcPr>
          <w:p w14:paraId="416F2C42" w14:textId="77777777" w:rsidR="005C6902" w:rsidRPr="00464F9F" w:rsidRDefault="005C6902" w:rsidP="00C54E5B">
            <w:pPr>
              <w:spacing w:after="0" w:line="240" w:lineRule="auto"/>
              <w:ind w:right="1435"/>
              <w:rPr>
                <w:rFonts w:ascii="Aptos" w:hAnsi="Aptos"/>
                <w:szCs w:val="24"/>
              </w:rPr>
            </w:pPr>
          </w:p>
        </w:tc>
      </w:tr>
      <w:tr w:rsidR="005C6902" w:rsidRPr="00464F9F" w14:paraId="75AE0704" w14:textId="77777777" w:rsidTr="1FD7000F">
        <w:tc>
          <w:tcPr>
            <w:tcW w:w="340" w:type="pct"/>
            <w:tcBorders>
              <w:top w:val="single" w:sz="4" w:space="0" w:color="00000A"/>
              <w:left w:val="single" w:sz="4" w:space="0" w:color="00000A"/>
              <w:bottom w:val="single" w:sz="4" w:space="0" w:color="00000A"/>
              <w:right w:val="single" w:sz="4" w:space="0" w:color="00000A"/>
            </w:tcBorders>
          </w:tcPr>
          <w:p w14:paraId="5EE27FA5" w14:textId="77777777" w:rsidR="005C6902" w:rsidRPr="00464F9F" w:rsidRDefault="005C6902" w:rsidP="00C54E5B">
            <w:pPr>
              <w:numPr>
                <w:ilvl w:val="0"/>
                <w:numId w:val="35"/>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3247B462" w14:textId="0AE1A5A6" w:rsidR="005C6902" w:rsidRPr="005C6902" w:rsidRDefault="1FD7000F" w:rsidP="1FD7000F">
            <w:pPr>
              <w:spacing w:after="0" w:line="240" w:lineRule="auto"/>
              <w:rPr>
                <w:rFonts w:ascii="Aptos" w:hAnsi="Aptos"/>
              </w:rPr>
            </w:pPr>
            <w:r w:rsidRPr="1FD7000F">
              <w:rPr>
                <w:rFonts w:ascii="Aptos" w:hAnsi="Aptos"/>
              </w:rPr>
              <w:t>Naujumas</w:t>
            </w:r>
          </w:p>
        </w:tc>
        <w:tc>
          <w:tcPr>
            <w:tcW w:w="1689" w:type="pct"/>
            <w:tcBorders>
              <w:top w:val="single" w:sz="4" w:space="0" w:color="00000A"/>
              <w:left w:val="single" w:sz="4" w:space="0" w:color="00000A"/>
              <w:bottom w:val="single" w:sz="4" w:space="0" w:color="00000A"/>
              <w:right w:val="single" w:sz="4" w:space="0" w:color="00000A"/>
            </w:tcBorders>
          </w:tcPr>
          <w:p w14:paraId="03DFEC78" w14:textId="0D9C7CD7" w:rsidR="005C6902" w:rsidRPr="005C6902" w:rsidRDefault="1FD7000F" w:rsidP="1FD7000F">
            <w:pPr>
              <w:spacing w:after="0" w:line="240" w:lineRule="auto"/>
              <w:rPr>
                <w:rFonts w:ascii="Aptos" w:hAnsi="Aptos"/>
              </w:rPr>
            </w:pPr>
            <w:r w:rsidRPr="1FD7000F">
              <w:rPr>
                <w:rFonts w:ascii="Aptos" w:hAnsi="Aptos"/>
              </w:rPr>
              <w:t>Visa įranga turi būti gamykliškai nauja „brand new“, gamykliškai atnaujinti „renew“ / „refurbished“ /„remarked“ komponentai neleistini.</w:t>
            </w:r>
          </w:p>
        </w:tc>
        <w:tc>
          <w:tcPr>
            <w:tcW w:w="1941" w:type="pct"/>
            <w:tcBorders>
              <w:top w:val="single" w:sz="4" w:space="0" w:color="00000A"/>
              <w:left w:val="single" w:sz="4" w:space="0" w:color="00000A"/>
              <w:bottom w:val="single" w:sz="4" w:space="0" w:color="00000A"/>
              <w:right w:val="single" w:sz="4" w:space="0" w:color="00000A"/>
            </w:tcBorders>
          </w:tcPr>
          <w:p w14:paraId="407F7B67" w14:textId="77777777" w:rsidR="005C6902" w:rsidRPr="00464F9F" w:rsidRDefault="005C6902" w:rsidP="00C54E5B">
            <w:pPr>
              <w:spacing w:after="0" w:line="240" w:lineRule="auto"/>
              <w:ind w:right="1435"/>
              <w:rPr>
                <w:rFonts w:ascii="Aptos" w:hAnsi="Aptos"/>
                <w:szCs w:val="24"/>
              </w:rPr>
            </w:pPr>
          </w:p>
        </w:tc>
      </w:tr>
      <w:tr w:rsidR="005C6902" w:rsidRPr="00464F9F" w14:paraId="21CD197C" w14:textId="77777777" w:rsidTr="1FD7000F">
        <w:tc>
          <w:tcPr>
            <w:tcW w:w="340" w:type="pct"/>
            <w:tcBorders>
              <w:top w:val="single" w:sz="4" w:space="0" w:color="00000A"/>
              <w:left w:val="single" w:sz="4" w:space="0" w:color="00000A"/>
              <w:bottom w:val="single" w:sz="4" w:space="0" w:color="00000A"/>
              <w:right w:val="single" w:sz="4" w:space="0" w:color="00000A"/>
            </w:tcBorders>
          </w:tcPr>
          <w:p w14:paraId="7619D7CB" w14:textId="77777777" w:rsidR="005C6902" w:rsidRPr="00464F9F" w:rsidRDefault="005C6902" w:rsidP="00C54E5B">
            <w:pPr>
              <w:numPr>
                <w:ilvl w:val="0"/>
                <w:numId w:val="35"/>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58787AE2" w14:textId="476E0C09" w:rsidR="005C6902" w:rsidRPr="005C6902" w:rsidRDefault="1FD7000F" w:rsidP="1FD7000F">
            <w:pPr>
              <w:spacing w:after="0" w:line="240" w:lineRule="auto"/>
              <w:rPr>
                <w:rFonts w:ascii="Aptos" w:hAnsi="Aptos"/>
              </w:rPr>
            </w:pPr>
            <w:r w:rsidRPr="1FD7000F">
              <w:rPr>
                <w:rFonts w:ascii="Aptos" w:hAnsi="Aptos"/>
              </w:rPr>
              <w:t>Suderinamumas</w:t>
            </w:r>
          </w:p>
        </w:tc>
        <w:tc>
          <w:tcPr>
            <w:tcW w:w="1689" w:type="pct"/>
            <w:tcBorders>
              <w:top w:val="single" w:sz="4" w:space="0" w:color="00000A"/>
              <w:left w:val="single" w:sz="4" w:space="0" w:color="00000A"/>
              <w:bottom w:val="single" w:sz="4" w:space="0" w:color="00000A"/>
              <w:right w:val="single" w:sz="4" w:space="0" w:color="00000A"/>
            </w:tcBorders>
          </w:tcPr>
          <w:p w14:paraId="63D09D7E" w14:textId="77777777" w:rsidR="005C6902" w:rsidRPr="005C6902" w:rsidRDefault="1FD7000F" w:rsidP="1FD7000F">
            <w:pPr>
              <w:pStyle w:val="TableContents"/>
              <w:ind w:firstLine="0"/>
              <w:rPr>
                <w:rFonts w:ascii="Aptos" w:hAnsi="Aptos" w:cs="Times New Roman"/>
                <w:color w:val="000000" w:themeColor="text1"/>
                <w:sz w:val="24"/>
              </w:rPr>
            </w:pPr>
            <w:r w:rsidRPr="1FD7000F">
              <w:rPr>
                <w:rFonts w:ascii="Aptos" w:hAnsi="Aptos" w:cs="Times New Roman"/>
                <w:sz w:val="24"/>
              </w:rPr>
              <w:t>Monitoriais turi būti to pačio gamintojo</w:t>
            </w:r>
            <w:r w:rsidRPr="1FD7000F">
              <w:rPr>
                <w:rFonts w:ascii="Aptos" w:hAnsi="Aptos" w:cs="Times New Roman"/>
                <w:color w:val="000000" w:themeColor="text1"/>
                <w:sz w:val="24"/>
              </w:rPr>
              <w:t xml:space="preserve"> (angl. „manufacturer“), kaip ir kitas siūlomas monitorius. Turi būti pažymėtas firmos gamintojos prekiniu ženklu; Pateikti tikslią nuorodą į gamintojo svetainę.</w:t>
            </w:r>
          </w:p>
          <w:p w14:paraId="210F1EEC" w14:textId="5536DE03" w:rsidR="005C6902" w:rsidRPr="005C6902" w:rsidRDefault="1FD7000F" w:rsidP="1FD7000F">
            <w:pPr>
              <w:spacing w:after="0" w:line="240" w:lineRule="auto"/>
              <w:rPr>
                <w:rFonts w:ascii="Aptos" w:hAnsi="Aptos"/>
              </w:rPr>
            </w:pPr>
            <w:r w:rsidRPr="1FD7000F">
              <w:rPr>
                <w:rFonts w:ascii="Aptos" w:hAnsi="Aptos"/>
                <w:color w:val="000000" w:themeColor="text1"/>
              </w:rPr>
              <w:t>Turi būti to pačio gamintojo paruošta ir suderinta programinė įranga, monitorių valdymui ir konfigūravimui (pvz. Display manager).</w:t>
            </w:r>
          </w:p>
        </w:tc>
        <w:tc>
          <w:tcPr>
            <w:tcW w:w="1941" w:type="pct"/>
            <w:tcBorders>
              <w:top w:val="single" w:sz="4" w:space="0" w:color="00000A"/>
              <w:left w:val="single" w:sz="4" w:space="0" w:color="00000A"/>
              <w:bottom w:val="single" w:sz="4" w:space="0" w:color="00000A"/>
              <w:right w:val="single" w:sz="4" w:space="0" w:color="00000A"/>
            </w:tcBorders>
          </w:tcPr>
          <w:p w14:paraId="5C221003" w14:textId="77777777" w:rsidR="005C6902" w:rsidRPr="00464F9F" w:rsidRDefault="005C6902" w:rsidP="00C54E5B">
            <w:pPr>
              <w:spacing w:after="0" w:line="240" w:lineRule="auto"/>
              <w:ind w:right="1435"/>
              <w:rPr>
                <w:rFonts w:ascii="Aptos" w:hAnsi="Aptos"/>
                <w:szCs w:val="24"/>
              </w:rPr>
            </w:pPr>
          </w:p>
        </w:tc>
      </w:tr>
      <w:tr w:rsidR="005C6902" w:rsidRPr="00464F9F" w14:paraId="2BEB8955" w14:textId="77777777" w:rsidTr="1FD7000F">
        <w:tc>
          <w:tcPr>
            <w:tcW w:w="340" w:type="pct"/>
            <w:tcBorders>
              <w:top w:val="single" w:sz="4" w:space="0" w:color="00000A"/>
              <w:left w:val="single" w:sz="4" w:space="0" w:color="00000A"/>
              <w:bottom w:val="single" w:sz="4" w:space="0" w:color="00000A"/>
              <w:right w:val="single" w:sz="4" w:space="0" w:color="00000A"/>
            </w:tcBorders>
          </w:tcPr>
          <w:p w14:paraId="0523C704" w14:textId="77777777" w:rsidR="005C6902" w:rsidRPr="00464F9F" w:rsidRDefault="005C6902" w:rsidP="00C54E5B">
            <w:pPr>
              <w:numPr>
                <w:ilvl w:val="0"/>
                <w:numId w:val="35"/>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48969A2D" w14:textId="34F000DE" w:rsidR="005C6902" w:rsidRPr="005C6902" w:rsidRDefault="1FD7000F" w:rsidP="1FD7000F">
            <w:pPr>
              <w:spacing w:after="0" w:line="240" w:lineRule="auto"/>
              <w:rPr>
                <w:rFonts w:ascii="Aptos" w:hAnsi="Aptos"/>
              </w:rPr>
            </w:pPr>
            <w:r w:rsidRPr="1FD7000F">
              <w:rPr>
                <w:rFonts w:ascii="Aptos" w:hAnsi="Aptos"/>
              </w:rPr>
              <w:t>Garantija</w:t>
            </w:r>
          </w:p>
        </w:tc>
        <w:tc>
          <w:tcPr>
            <w:tcW w:w="1689" w:type="pct"/>
            <w:tcBorders>
              <w:top w:val="single" w:sz="4" w:space="0" w:color="00000A"/>
              <w:left w:val="single" w:sz="4" w:space="0" w:color="00000A"/>
              <w:bottom w:val="single" w:sz="4" w:space="0" w:color="00000A"/>
              <w:right w:val="single" w:sz="4" w:space="0" w:color="00000A"/>
            </w:tcBorders>
          </w:tcPr>
          <w:p w14:paraId="765E0E13" w14:textId="77777777" w:rsidR="005C6902" w:rsidRPr="005C6902" w:rsidRDefault="1FD7000F" w:rsidP="1FD7000F">
            <w:pPr>
              <w:pStyle w:val="Standard"/>
              <w:rPr>
                <w:rFonts w:ascii="Aptos" w:hAnsi="Aptos" w:cs="Times New Roman"/>
              </w:rPr>
            </w:pPr>
            <w:r w:rsidRPr="1FD7000F">
              <w:rPr>
                <w:rFonts w:ascii="Aptos" w:hAnsi="Aptos" w:cs="Times New Roman"/>
              </w:rPr>
              <w:t>Gamintojo suteikiamos garantinės priežiūros laikotarpis ne mažesnis kaip 36 mėnesių nuo prekių perdavimo-priėmimo akto pasirašymo dienos.</w:t>
            </w:r>
          </w:p>
          <w:p w14:paraId="54A59341" w14:textId="114EEF68" w:rsidR="005C6902" w:rsidRPr="005C6902" w:rsidRDefault="1FD7000F" w:rsidP="1FD7000F">
            <w:pPr>
              <w:spacing w:after="0" w:line="240" w:lineRule="auto"/>
              <w:rPr>
                <w:rFonts w:ascii="Aptos" w:hAnsi="Aptos"/>
              </w:rPr>
            </w:pPr>
            <w:r w:rsidRPr="1FD7000F">
              <w:rPr>
                <w:rFonts w:ascii="Aptos" w:hAnsi="Aptos"/>
                <w:color w:val="000000" w:themeColor="text1"/>
              </w:rPr>
              <w:t>Sugedęs prietaisas garantinio periodo metu turi būti neatlygintinai suremontuotas, arba pakeistas ne vėliau kaip per 30 kalendorinių dienų nuo pranešimo apie gedimą dienos (visas pristatymo išlaidas į bet kurį Lietuvos Respublikos miesto ar rajono centą apmoka pardavėjas).</w:t>
            </w:r>
          </w:p>
        </w:tc>
        <w:tc>
          <w:tcPr>
            <w:tcW w:w="1941" w:type="pct"/>
            <w:tcBorders>
              <w:top w:val="single" w:sz="4" w:space="0" w:color="00000A"/>
              <w:left w:val="single" w:sz="4" w:space="0" w:color="00000A"/>
              <w:bottom w:val="single" w:sz="4" w:space="0" w:color="00000A"/>
              <w:right w:val="single" w:sz="4" w:space="0" w:color="00000A"/>
            </w:tcBorders>
          </w:tcPr>
          <w:p w14:paraId="6F0EF575" w14:textId="77777777" w:rsidR="005C6902" w:rsidRPr="00464F9F" w:rsidRDefault="005C6902" w:rsidP="00C54E5B">
            <w:pPr>
              <w:spacing w:after="0" w:line="240" w:lineRule="auto"/>
              <w:ind w:right="1435"/>
              <w:rPr>
                <w:rFonts w:ascii="Aptos" w:hAnsi="Aptos"/>
                <w:szCs w:val="24"/>
              </w:rPr>
            </w:pPr>
          </w:p>
        </w:tc>
      </w:tr>
      <w:tr w:rsidR="00903752" w:rsidRPr="00464F9F" w14:paraId="1A13ADCB" w14:textId="77777777" w:rsidTr="1FD7000F">
        <w:tc>
          <w:tcPr>
            <w:tcW w:w="340" w:type="pct"/>
            <w:tcBorders>
              <w:top w:val="single" w:sz="4" w:space="0" w:color="00000A"/>
              <w:left w:val="single" w:sz="4" w:space="0" w:color="00000A"/>
              <w:bottom w:val="single" w:sz="4" w:space="0" w:color="00000A"/>
              <w:right w:val="single" w:sz="4" w:space="0" w:color="00000A"/>
            </w:tcBorders>
          </w:tcPr>
          <w:p w14:paraId="00384F79" w14:textId="77777777" w:rsidR="00903752" w:rsidRPr="00464F9F" w:rsidRDefault="00903752" w:rsidP="00C54E5B">
            <w:pPr>
              <w:numPr>
                <w:ilvl w:val="0"/>
                <w:numId w:val="35"/>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0B4D8A3C" w14:textId="54489373" w:rsidR="00903752" w:rsidRPr="00903752" w:rsidRDefault="1FD7000F" w:rsidP="1FD7000F">
            <w:pPr>
              <w:spacing w:after="0" w:line="240" w:lineRule="auto"/>
              <w:rPr>
                <w:rFonts w:ascii="Aptos" w:hAnsi="Aptos"/>
              </w:rPr>
            </w:pPr>
            <w:r w:rsidRPr="1FD7000F">
              <w:rPr>
                <w:rFonts w:ascii="Aptos" w:hAnsi="Aptos"/>
              </w:rPr>
              <w:t>Nacionalinio saugumo reikalavimai</w:t>
            </w:r>
          </w:p>
        </w:tc>
        <w:tc>
          <w:tcPr>
            <w:tcW w:w="1689" w:type="pct"/>
            <w:tcBorders>
              <w:top w:val="single" w:sz="4" w:space="0" w:color="00000A"/>
              <w:left w:val="single" w:sz="4" w:space="0" w:color="00000A"/>
              <w:bottom w:val="single" w:sz="4" w:space="0" w:color="00000A"/>
              <w:right w:val="single" w:sz="4" w:space="0" w:color="00000A"/>
            </w:tcBorders>
          </w:tcPr>
          <w:p w14:paraId="38BCD8E5" w14:textId="1B3A8625" w:rsidR="00903752" w:rsidRPr="00903752" w:rsidRDefault="1FD7000F" w:rsidP="1FD7000F">
            <w:pPr>
              <w:spacing w:after="0" w:line="240" w:lineRule="auto"/>
              <w:rPr>
                <w:rFonts w:ascii="Aptos" w:hAnsi="Aptos"/>
              </w:rPr>
            </w:pPr>
            <w:r w:rsidRPr="1FD7000F">
              <w:rPr>
                <w:rFonts w:ascii="Aptos" w:hAnsi="Aptos"/>
              </w:rPr>
              <w:t>Turi atitikti Lietuvos Respublikos viešųjų pirkimų įstatymo 37 straipsnio 9 dalį.  Perkančioji organizacija, atlikdama pirkimo procedūras, įvertina visus galinčius kelti grėsmę nacionalinio saugumo interesams rizikos veiksnius ir sprendžia, ar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šio straipsnio 4 dalyje nurodytus tarptautinius susitarimus.</w:t>
            </w:r>
          </w:p>
        </w:tc>
        <w:tc>
          <w:tcPr>
            <w:tcW w:w="1941" w:type="pct"/>
            <w:tcBorders>
              <w:top w:val="single" w:sz="4" w:space="0" w:color="00000A"/>
              <w:left w:val="single" w:sz="4" w:space="0" w:color="00000A"/>
              <w:bottom w:val="single" w:sz="4" w:space="0" w:color="00000A"/>
              <w:right w:val="single" w:sz="4" w:space="0" w:color="00000A"/>
            </w:tcBorders>
          </w:tcPr>
          <w:p w14:paraId="3FD99AC7" w14:textId="77777777" w:rsidR="00903752" w:rsidRPr="00464F9F" w:rsidRDefault="00903752" w:rsidP="00C54E5B">
            <w:pPr>
              <w:spacing w:after="0" w:line="240" w:lineRule="auto"/>
              <w:ind w:right="1435"/>
              <w:rPr>
                <w:rFonts w:ascii="Aptos" w:hAnsi="Aptos"/>
                <w:szCs w:val="24"/>
              </w:rPr>
            </w:pPr>
          </w:p>
        </w:tc>
      </w:tr>
    </w:tbl>
    <w:p w14:paraId="7222E05C" w14:textId="77777777" w:rsidR="0021281E" w:rsidRPr="00464F9F" w:rsidRDefault="0021281E" w:rsidP="00C54E5B">
      <w:pPr>
        <w:spacing w:after="0" w:line="240" w:lineRule="auto"/>
        <w:jc w:val="both"/>
        <w:rPr>
          <w:rFonts w:ascii="Aptos" w:hAnsi="Aptos"/>
          <w:b/>
          <w:szCs w:val="24"/>
        </w:rPr>
      </w:pPr>
    </w:p>
    <w:p w14:paraId="5D9F4E9C" w14:textId="6DD88E84" w:rsidR="001836BA" w:rsidRPr="005D67C8" w:rsidRDefault="1FD7000F" w:rsidP="1FD7000F">
      <w:pPr>
        <w:pStyle w:val="Antrat2"/>
        <w:numPr>
          <w:ilvl w:val="0"/>
          <w:numId w:val="44"/>
        </w:numPr>
        <w:rPr>
          <w:rFonts w:ascii="Aptos" w:hAnsi="Aptos"/>
          <w:b/>
          <w:bCs/>
          <w:color w:val="auto"/>
          <w:sz w:val="24"/>
          <w:szCs w:val="24"/>
        </w:rPr>
      </w:pPr>
      <w:bookmarkStart w:id="6" w:name="_Toc184035562"/>
      <w:r w:rsidRPr="1FD7000F">
        <w:rPr>
          <w:rFonts w:ascii="Aptos" w:hAnsi="Aptos"/>
          <w:b/>
          <w:bCs/>
          <w:color w:val="auto"/>
          <w:sz w:val="24"/>
          <w:szCs w:val="24"/>
        </w:rPr>
        <w:t>Reikalavimai monitoriui Nr. 2</w:t>
      </w:r>
      <w:bookmarkEnd w:id="6"/>
    </w:p>
    <w:p w14:paraId="43979BD3" w14:textId="77777777" w:rsidR="001836BA" w:rsidRPr="00464F9F" w:rsidRDefault="001836BA" w:rsidP="00C54E5B">
      <w:pPr>
        <w:spacing w:after="0" w:line="240" w:lineRule="auto"/>
        <w:jc w:val="both"/>
        <w:rPr>
          <w:rFonts w:ascii="Aptos" w:hAnsi="Aptos"/>
          <w:b/>
          <w:szCs w:val="24"/>
        </w:rPr>
      </w:pPr>
    </w:p>
    <w:tbl>
      <w:tblPr>
        <w:tblW w:w="5536" w:type="pct"/>
        <w:tblInd w:w="-856" w:type="dxa"/>
        <w:tblLayout w:type="fixed"/>
        <w:tblCellMar>
          <w:left w:w="113" w:type="dxa"/>
        </w:tblCellMar>
        <w:tblLook w:val="04A0" w:firstRow="1" w:lastRow="0" w:firstColumn="1" w:lastColumn="0" w:noHBand="0" w:noVBand="1"/>
      </w:tblPr>
      <w:tblGrid>
        <w:gridCol w:w="725"/>
        <w:gridCol w:w="2196"/>
        <w:gridCol w:w="3601"/>
        <w:gridCol w:w="4138"/>
      </w:tblGrid>
      <w:tr w:rsidR="001836BA" w:rsidRPr="00464F9F" w14:paraId="6F286927" w14:textId="77777777" w:rsidTr="1FD7000F">
        <w:trPr>
          <w:tblHeader/>
        </w:trPr>
        <w:tc>
          <w:tcPr>
            <w:tcW w:w="340" w:type="pct"/>
            <w:tcBorders>
              <w:top w:val="single" w:sz="4" w:space="0" w:color="00000A"/>
              <w:left w:val="single" w:sz="4" w:space="0" w:color="00000A"/>
              <w:bottom w:val="single" w:sz="4" w:space="0" w:color="00000A"/>
              <w:right w:val="single" w:sz="4" w:space="0" w:color="00000A"/>
            </w:tcBorders>
            <w:shd w:val="clear" w:color="auto" w:fill="E2EFD9" w:themeFill="accent6" w:themeFillTint="33"/>
            <w:vAlign w:val="center"/>
            <w:hideMark/>
          </w:tcPr>
          <w:p w14:paraId="2A41CFBC" w14:textId="77777777" w:rsidR="001836BA" w:rsidRPr="00464F9F" w:rsidRDefault="1FD7000F" w:rsidP="1FD7000F">
            <w:pPr>
              <w:spacing w:after="0" w:line="240" w:lineRule="auto"/>
              <w:rPr>
                <w:rFonts w:ascii="Aptos" w:hAnsi="Aptos"/>
              </w:rPr>
            </w:pPr>
            <w:r w:rsidRPr="1FD7000F">
              <w:rPr>
                <w:rFonts w:ascii="Aptos" w:hAnsi="Aptos"/>
                <w:b/>
                <w:bCs/>
              </w:rPr>
              <w:t>Eil. Nr.</w:t>
            </w:r>
          </w:p>
        </w:tc>
        <w:tc>
          <w:tcPr>
            <w:tcW w:w="1030" w:type="pct"/>
            <w:tcBorders>
              <w:top w:val="single" w:sz="4" w:space="0" w:color="00000A"/>
              <w:left w:val="single" w:sz="4" w:space="0" w:color="00000A"/>
              <w:bottom w:val="single" w:sz="4" w:space="0" w:color="00000A"/>
              <w:right w:val="single" w:sz="4" w:space="0" w:color="00000A"/>
            </w:tcBorders>
            <w:shd w:val="clear" w:color="auto" w:fill="E2EFD9" w:themeFill="accent6" w:themeFillTint="33"/>
            <w:vAlign w:val="center"/>
            <w:hideMark/>
          </w:tcPr>
          <w:p w14:paraId="39CB3038" w14:textId="77777777" w:rsidR="001836BA" w:rsidRPr="00464F9F" w:rsidRDefault="1FD7000F" w:rsidP="1FD7000F">
            <w:pPr>
              <w:spacing w:after="0" w:line="240" w:lineRule="auto"/>
              <w:jc w:val="center"/>
              <w:rPr>
                <w:rFonts w:ascii="Aptos" w:hAnsi="Aptos"/>
              </w:rPr>
            </w:pPr>
            <w:r w:rsidRPr="1FD7000F">
              <w:rPr>
                <w:rFonts w:ascii="Aptos" w:hAnsi="Aptos"/>
                <w:b/>
                <w:bCs/>
              </w:rPr>
              <w:t>Parametras</w:t>
            </w:r>
          </w:p>
        </w:tc>
        <w:tc>
          <w:tcPr>
            <w:tcW w:w="1689" w:type="pct"/>
            <w:tcBorders>
              <w:top w:val="single" w:sz="4" w:space="0" w:color="00000A"/>
              <w:left w:val="single" w:sz="4" w:space="0" w:color="00000A"/>
              <w:bottom w:val="single" w:sz="4" w:space="0" w:color="00000A"/>
              <w:right w:val="single" w:sz="4" w:space="0" w:color="00000A"/>
            </w:tcBorders>
            <w:shd w:val="clear" w:color="auto" w:fill="E2EFD9" w:themeFill="accent6" w:themeFillTint="33"/>
            <w:vAlign w:val="center"/>
            <w:hideMark/>
          </w:tcPr>
          <w:p w14:paraId="4305B4C7" w14:textId="77777777" w:rsidR="001836BA" w:rsidRPr="00464F9F" w:rsidRDefault="1FD7000F" w:rsidP="1FD7000F">
            <w:pPr>
              <w:spacing w:after="0" w:line="240" w:lineRule="auto"/>
              <w:jc w:val="center"/>
              <w:rPr>
                <w:rFonts w:ascii="Aptos" w:hAnsi="Aptos"/>
              </w:rPr>
            </w:pPr>
            <w:r w:rsidRPr="1FD7000F">
              <w:rPr>
                <w:rFonts w:ascii="Aptos" w:hAnsi="Aptos"/>
                <w:b/>
                <w:bCs/>
              </w:rPr>
              <w:t>Reikalaujama charakteristika</w:t>
            </w:r>
          </w:p>
        </w:tc>
        <w:tc>
          <w:tcPr>
            <w:tcW w:w="1941" w:type="pct"/>
            <w:tcBorders>
              <w:top w:val="single" w:sz="4" w:space="0" w:color="00000A"/>
              <w:left w:val="single" w:sz="4" w:space="0" w:color="00000A"/>
              <w:bottom w:val="single" w:sz="4" w:space="0" w:color="00000A"/>
              <w:right w:val="single" w:sz="4" w:space="0" w:color="00000A"/>
            </w:tcBorders>
            <w:shd w:val="clear" w:color="auto" w:fill="E2EFD9" w:themeFill="accent6" w:themeFillTint="33"/>
          </w:tcPr>
          <w:p w14:paraId="4CF5075D" w14:textId="77777777" w:rsidR="001836BA" w:rsidRPr="00464F9F" w:rsidRDefault="1FD7000F" w:rsidP="1FD7000F">
            <w:pPr>
              <w:spacing w:after="0" w:line="240" w:lineRule="auto"/>
              <w:jc w:val="both"/>
              <w:rPr>
                <w:rFonts w:ascii="Aptos" w:hAnsi="Aptos"/>
                <w:b/>
                <w:bCs/>
              </w:rPr>
            </w:pPr>
            <w:r w:rsidRPr="1FD7000F">
              <w:rPr>
                <w:rFonts w:ascii="Aptos" w:hAnsi="Aptos"/>
                <w:b/>
                <w:bCs/>
              </w:rPr>
              <w:t>Tiekėjas nurodo atitikimą reikalaujamai rodiklio sudėčiai ir apimčiai (atsakymas „atitinka“ ar „neatitinka“ nebus laikomas tinkamu. Turi būti detalizuotas rodiklis)</w:t>
            </w:r>
          </w:p>
        </w:tc>
      </w:tr>
      <w:tr w:rsidR="001836BA" w:rsidRPr="00464F9F" w14:paraId="7451D362" w14:textId="77777777" w:rsidTr="1FD7000F">
        <w:tc>
          <w:tcPr>
            <w:tcW w:w="340" w:type="pct"/>
            <w:tcBorders>
              <w:top w:val="single" w:sz="4" w:space="0" w:color="00000A"/>
              <w:left w:val="single" w:sz="4" w:space="0" w:color="00000A"/>
              <w:bottom w:val="single" w:sz="4" w:space="0" w:color="00000A"/>
              <w:right w:val="single" w:sz="4" w:space="0" w:color="00000A"/>
            </w:tcBorders>
          </w:tcPr>
          <w:p w14:paraId="7C56EC5C" w14:textId="77777777" w:rsidR="001836BA" w:rsidRPr="00464F9F" w:rsidRDefault="001836BA" w:rsidP="00C54E5B">
            <w:pPr>
              <w:numPr>
                <w:ilvl w:val="0"/>
                <w:numId w:val="36"/>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2DB6748B" w14:textId="77777777" w:rsidR="001836BA" w:rsidRPr="00464F9F" w:rsidRDefault="1FD7000F" w:rsidP="1FD7000F">
            <w:pPr>
              <w:spacing w:after="0" w:line="240" w:lineRule="auto"/>
              <w:rPr>
                <w:rFonts w:ascii="Aptos" w:hAnsi="Aptos"/>
              </w:rPr>
            </w:pPr>
            <w:r w:rsidRPr="1FD7000F">
              <w:rPr>
                <w:rFonts w:ascii="Aptos" w:hAnsi="Aptos"/>
              </w:rPr>
              <w:t>Preliminarus kiekis</w:t>
            </w:r>
          </w:p>
        </w:tc>
        <w:tc>
          <w:tcPr>
            <w:tcW w:w="1689" w:type="pct"/>
            <w:tcBorders>
              <w:top w:val="single" w:sz="4" w:space="0" w:color="00000A"/>
              <w:left w:val="single" w:sz="4" w:space="0" w:color="00000A"/>
              <w:bottom w:val="single" w:sz="4" w:space="0" w:color="00000A"/>
              <w:right w:val="single" w:sz="4" w:space="0" w:color="00000A"/>
            </w:tcBorders>
          </w:tcPr>
          <w:p w14:paraId="4BA1BA5C" w14:textId="2AD1CCA9" w:rsidR="001836BA" w:rsidRPr="00464F9F" w:rsidRDefault="1FD7000F" w:rsidP="1FD7000F">
            <w:pPr>
              <w:spacing w:after="0" w:line="240" w:lineRule="auto"/>
              <w:rPr>
                <w:rFonts w:ascii="Aptos" w:hAnsi="Aptos"/>
              </w:rPr>
            </w:pPr>
            <w:r w:rsidRPr="1FD7000F">
              <w:rPr>
                <w:rFonts w:ascii="Aptos" w:hAnsi="Aptos"/>
              </w:rPr>
              <w:t>120 vnt.</w:t>
            </w:r>
          </w:p>
        </w:tc>
        <w:tc>
          <w:tcPr>
            <w:tcW w:w="1941" w:type="pct"/>
            <w:tcBorders>
              <w:top w:val="single" w:sz="4" w:space="0" w:color="00000A"/>
              <w:left w:val="single" w:sz="4" w:space="0" w:color="00000A"/>
              <w:bottom w:val="single" w:sz="4" w:space="0" w:color="00000A"/>
              <w:right w:val="single" w:sz="4" w:space="0" w:color="00000A"/>
            </w:tcBorders>
            <w:shd w:val="clear" w:color="auto" w:fill="auto"/>
          </w:tcPr>
          <w:p w14:paraId="1677284D" w14:textId="77777777" w:rsidR="001836BA" w:rsidRPr="00464F9F" w:rsidRDefault="001836BA" w:rsidP="00C54E5B">
            <w:pPr>
              <w:spacing w:after="0" w:line="240" w:lineRule="auto"/>
              <w:rPr>
                <w:rFonts w:ascii="Aptos" w:hAnsi="Aptos"/>
                <w:szCs w:val="24"/>
              </w:rPr>
            </w:pPr>
          </w:p>
        </w:tc>
      </w:tr>
      <w:tr w:rsidR="001836BA" w:rsidRPr="00464F9F" w14:paraId="1EF9495E" w14:textId="77777777" w:rsidTr="1FD7000F">
        <w:tc>
          <w:tcPr>
            <w:tcW w:w="340" w:type="pct"/>
            <w:tcBorders>
              <w:top w:val="single" w:sz="4" w:space="0" w:color="00000A"/>
              <w:left w:val="single" w:sz="4" w:space="0" w:color="00000A"/>
              <w:bottom w:val="single" w:sz="4" w:space="0" w:color="00000A"/>
              <w:right w:val="single" w:sz="4" w:space="0" w:color="00000A"/>
            </w:tcBorders>
          </w:tcPr>
          <w:p w14:paraId="02274666" w14:textId="77777777" w:rsidR="001836BA" w:rsidRPr="00464F9F" w:rsidRDefault="001836BA" w:rsidP="00C54E5B">
            <w:pPr>
              <w:numPr>
                <w:ilvl w:val="0"/>
                <w:numId w:val="36"/>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37C46AD5" w14:textId="77777777" w:rsidR="001836BA" w:rsidRPr="00464F9F" w:rsidRDefault="1FD7000F" w:rsidP="1FD7000F">
            <w:pPr>
              <w:spacing w:after="0" w:line="240" w:lineRule="auto"/>
              <w:rPr>
                <w:rFonts w:ascii="Aptos" w:hAnsi="Aptos"/>
              </w:rPr>
            </w:pPr>
            <w:r w:rsidRPr="1FD7000F">
              <w:rPr>
                <w:rFonts w:ascii="Aptos" w:hAnsi="Aptos"/>
              </w:rPr>
              <w:t>Gamintojas</w:t>
            </w:r>
          </w:p>
        </w:tc>
        <w:tc>
          <w:tcPr>
            <w:tcW w:w="1689" w:type="pct"/>
            <w:tcBorders>
              <w:top w:val="single" w:sz="4" w:space="0" w:color="00000A"/>
              <w:left w:val="single" w:sz="4" w:space="0" w:color="00000A"/>
              <w:bottom w:val="single" w:sz="4" w:space="0" w:color="00000A"/>
              <w:right w:val="single" w:sz="4" w:space="0" w:color="00000A"/>
            </w:tcBorders>
            <w:hideMark/>
          </w:tcPr>
          <w:p w14:paraId="05433491" w14:textId="77777777" w:rsidR="001836BA" w:rsidRPr="00464F9F" w:rsidRDefault="1FD7000F" w:rsidP="1FD7000F">
            <w:pPr>
              <w:spacing w:after="0" w:line="240" w:lineRule="auto"/>
              <w:rPr>
                <w:rFonts w:ascii="Aptos" w:hAnsi="Aptos"/>
              </w:rPr>
            </w:pPr>
            <w:r w:rsidRPr="1FD7000F">
              <w:rPr>
                <w:rFonts w:ascii="Aptos" w:hAnsi="Aptos"/>
              </w:rPr>
              <w:t>Nurodyti.</w:t>
            </w:r>
          </w:p>
        </w:tc>
        <w:tc>
          <w:tcPr>
            <w:tcW w:w="1941" w:type="pct"/>
            <w:tcBorders>
              <w:top w:val="single" w:sz="4" w:space="0" w:color="00000A"/>
              <w:left w:val="single" w:sz="4" w:space="0" w:color="00000A"/>
              <w:bottom w:val="single" w:sz="4" w:space="0" w:color="00000A"/>
              <w:right w:val="single" w:sz="4" w:space="0" w:color="00000A"/>
            </w:tcBorders>
          </w:tcPr>
          <w:p w14:paraId="7E445838" w14:textId="77777777" w:rsidR="001836BA" w:rsidRPr="00464F9F" w:rsidRDefault="001836BA" w:rsidP="00C54E5B">
            <w:pPr>
              <w:spacing w:after="0" w:line="240" w:lineRule="auto"/>
              <w:rPr>
                <w:rFonts w:ascii="Aptos" w:hAnsi="Aptos"/>
                <w:szCs w:val="24"/>
              </w:rPr>
            </w:pPr>
          </w:p>
        </w:tc>
      </w:tr>
      <w:tr w:rsidR="001836BA" w:rsidRPr="00464F9F" w14:paraId="25C0ED49" w14:textId="77777777" w:rsidTr="1FD7000F">
        <w:tc>
          <w:tcPr>
            <w:tcW w:w="340" w:type="pct"/>
            <w:tcBorders>
              <w:top w:val="single" w:sz="4" w:space="0" w:color="00000A"/>
              <w:left w:val="single" w:sz="4" w:space="0" w:color="00000A"/>
              <w:bottom w:val="single" w:sz="4" w:space="0" w:color="00000A"/>
              <w:right w:val="single" w:sz="4" w:space="0" w:color="00000A"/>
            </w:tcBorders>
          </w:tcPr>
          <w:p w14:paraId="5C8059B6" w14:textId="77777777" w:rsidR="001836BA" w:rsidRPr="00464F9F" w:rsidRDefault="001836BA" w:rsidP="00C54E5B">
            <w:pPr>
              <w:numPr>
                <w:ilvl w:val="0"/>
                <w:numId w:val="36"/>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42FE8EA8" w14:textId="77777777" w:rsidR="001836BA" w:rsidRPr="00464F9F" w:rsidRDefault="1FD7000F" w:rsidP="1FD7000F">
            <w:pPr>
              <w:spacing w:after="0" w:line="240" w:lineRule="auto"/>
              <w:rPr>
                <w:rFonts w:ascii="Aptos" w:hAnsi="Aptos"/>
              </w:rPr>
            </w:pPr>
            <w:r w:rsidRPr="1FD7000F">
              <w:rPr>
                <w:rFonts w:ascii="Aptos" w:hAnsi="Aptos"/>
              </w:rPr>
              <w:t>Pavadinimas/</w:t>
            </w:r>
          </w:p>
          <w:p w14:paraId="3AB3A051" w14:textId="77777777" w:rsidR="001836BA" w:rsidRPr="00464F9F" w:rsidRDefault="1FD7000F" w:rsidP="1FD7000F">
            <w:pPr>
              <w:spacing w:after="0" w:line="240" w:lineRule="auto"/>
              <w:rPr>
                <w:rFonts w:ascii="Aptos" w:hAnsi="Aptos"/>
              </w:rPr>
            </w:pPr>
            <w:r w:rsidRPr="1FD7000F">
              <w:rPr>
                <w:rFonts w:ascii="Aptos" w:hAnsi="Aptos"/>
              </w:rPr>
              <w:t>Modelis</w:t>
            </w:r>
          </w:p>
        </w:tc>
        <w:tc>
          <w:tcPr>
            <w:tcW w:w="1689" w:type="pct"/>
            <w:tcBorders>
              <w:top w:val="single" w:sz="4" w:space="0" w:color="00000A"/>
              <w:left w:val="single" w:sz="4" w:space="0" w:color="00000A"/>
              <w:bottom w:val="single" w:sz="4" w:space="0" w:color="00000A"/>
              <w:right w:val="single" w:sz="4" w:space="0" w:color="00000A"/>
            </w:tcBorders>
            <w:hideMark/>
          </w:tcPr>
          <w:p w14:paraId="181A22BD" w14:textId="2FFECA6A" w:rsidR="001836BA" w:rsidRPr="00464F9F" w:rsidRDefault="1FD7000F" w:rsidP="1FD7000F">
            <w:pPr>
              <w:spacing w:after="0" w:line="240" w:lineRule="auto"/>
              <w:rPr>
                <w:rFonts w:ascii="Aptos" w:hAnsi="Aptos"/>
              </w:rPr>
            </w:pPr>
            <w:r w:rsidRPr="1FD7000F">
              <w:rPr>
                <w:rFonts w:ascii="Aptos" w:hAnsi="Aptos"/>
              </w:rPr>
              <w:t>Būtina pateikti tikslią nuorodą į interneto puslapį, kuriame pateikta visa informacija apie siūlomą įrangą. Modelis turi būti pateikiamas tik esantis gamyboje (vykdomo konkurso metu). Tinkantis prie siūlomo „docking“ monitoriaus (Monitorius Nr. 1).</w:t>
            </w:r>
          </w:p>
        </w:tc>
        <w:tc>
          <w:tcPr>
            <w:tcW w:w="1941" w:type="pct"/>
            <w:tcBorders>
              <w:top w:val="single" w:sz="4" w:space="0" w:color="00000A"/>
              <w:left w:val="single" w:sz="4" w:space="0" w:color="00000A"/>
              <w:bottom w:val="single" w:sz="4" w:space="0" w:color="00000A"/>
              <w:right w:val="single" w:sz="4" w:space="0" w:color="00000A"/>
            </w:tcBorders>
          </w:tcPr>
          <w:p w14:paraId="3DB361EF" w14:textId="77777777" w:rsidR="001836BA" w:rsidRPr="00464F9F" w:rsidRDefault="001836BA" w:rsidP="00C54E5B">
            <w:pPr>
              <w:spacing w:after="0" w:line="240" w:lineRule="auto"/>
              <w:rPr>
                <w:rFonts w:ascii="Aptos" w:hAnsi="Aptos"/>
                <w:szCs w:val="24"/>
              </w:rPr>
            </w:pPr>
          </w:p>
        </w:tc>
      </w:tr>
      <w:tr w:rsidR="001836BA" w:rsidRPr="00464F9F" w14:paraId="5094DF5F" w14:textId="77777777" w:rsidTr="1FD7000F">
        <w:tc>
          <w:tcPr>
            <w:tcW w:w="340" w:type="pct"/>
            <w:tcBorders>
              <w:top w:val="single" w:sz="4" w:space="0" w:color="00000A"/>
              <w:left w:val="single" w:sz="4" w:space="0" w:color="00000A"/>
              <w:bottom w:val="single" w:sz="4" w:space="0" w:color="00000A"/>
              <w:right w:val="single" w:sz="4" w:space="0" w:color="00000A"/>
            </w:tcBorders>
          </w:tcPr>
          <w:p w14:paraId="755BCCBA" w14:textId="77777777" w:rsidR="001836BA" w:rsidRPr="00464F9F" w:rsidRDefault="001836BA" w:rsidP="00C54E5B">
            <w:pPr>
              <w:numPr>
                <w:ilvl w:val="0"/>
                <w:numId w:val="36"/>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5DC9F926" w14:textId="77777777" w:rsidR="001836BA" w:rsidRPr="005C6902" w:rsidRDefault="1FD7000F" w:rsidP="1FD7000F">
            <w:pPr>
              <w:spacing w:after="0" w:line="240" w:lineRule="auto"/>
              <w:rPr>
                <w:rFonts w:ascii="Aptos" w:hAnsi="Aptos"/>
              </w:rPr>
            </w:pPr>
            <w:r w:rsidRPr="1FD7000F">
              <w:rPr>
                <w:rFonts w:ascii="Aptos" w:hAnsi="Aptos"/>
              </w:rPr>
              <w:t>Įstrižainė</w:t>
            </w:r>
          </w:p>
        </w:tc>
        <w:tc>
          <w:tcPr>
            <w:tcW w:w="1689" w:type="pct"/>
            <w:tcBorders>
              <w:top w:val="single" w:sz="4" w:space="0" w:color="00000A"/>
              <w:left w:val="single" w:sz="4" w:space="0" w:color="00000A"/>
              <w:bottom w:val="single" w:sz="4" w:space="0" w:color="00000A"/>
              <w:right w:val="single" w:sz="4" w:space="0" w:color="00000A"/>
            </w:tcBorders>
            <w:hideMark/>
          </w:tcPr>
          <w:p w14:paraId="28681121" w14:textId="77777777" w:rsidR="001836BA" w:rsidRPr="005C6902" w:rsidRDefault="1FD7000F" w:rsidP="1FD7000F">
            <w:pPr>
              <w:spacing w:after="0" w:line="240" w:lineRule="auto"/>
              <w:rPr>
                <w:rFonts w:ascii="Aptos" w:hAnsi="Aptos"/>
              </w:rPr>
            </w:pPr>
            <w:r w:rsidRPr="1FD7000F">
              <w:rPr>
                <w:rFonts w:ascii="Aptos" w:hAnsi="Aptos"/>
              </w:rPr>
              <w:t>Ne mažiau 27colių arba didesnis. IPS tipo</w:t>
            </w:r>
          </w:p>
        </w:tc>
        <w:tc>
          <w:tcPr>
            <w:tcW w:w="1941" w:type="pct"/>
            <w:tcBorders>
              <w:top w:val="single" w:sz="4" w:space="0" w:color="00000A"/>
              <w:left w:val="single" w:sz="4" w:space="0" w:color="00000A"/>
              <w:bottom w:val="single" w:sz="4" w:space="0" w:color="00000A"/>
              <w:right w:val="single" w:sz="4" w:space="0" w:color="00000A"/>
            </w:tcBorders>
          </w:tcPr>
          <w:p w14:paraId="3B65EF2A" w14:textId="77777777" w:rsidR="001836BA" w:rsidRPr="00464F9F" w:rsidRDefault="001836BA" w:rsidP="00C54E5B">
            <w:pPr>
              <w:spacing w:after="0" w:line="240" w:lineRule="auto"/>
              <w:rPr>
                <w:rFonts w:ascii="Aptos" w:hAnsi="Aptos"/>
                <w:szCs w:val="24"/>
              </w:rPr>
            </w:pPr>
          </w:p>
        </w:tc>
      </w:tr>
      <w:tr w:rsidR="001836BA" w:rsidRPr="00464F9F" w14:paraId="71EA2AE9" w14:textId="77777777" w:rsidTr="1FD7000F">
        <w:tc>
          <w:tcPr>
            <w:tcW w:w="340" w:type="pct"/>
            <w:tcBorders>
              <w:top w:val="single" w:sz="4" w:space="0" w:color="00000A"/>
              <w:left w:val="single" w:sz="4" w:space="0" w:color="00000A"/>
              <w:bottom w:val="single" w:sz="4" w:space="0" w:color="00000A"/>
              <w:right w:val="single" w:sz="4" w:space="0" w:color="00000A"/>
            </w:tcBorders>
          </w:tcPr>
          <w:p w14:paraId="7A4A136E" w14:textId="77777777" w:rsidR="001836BA" w:rsidRPr="00464F9F" w:rsidRDefault="001836BA" w:rsidP="00C54E5B">
            <w:pPr>
              <w:numPr>
                <w:ilvl w:val="0"/>
                <w:numId w:val="36"/>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06D84D96" w14:textId="77777777" w:rsidR="001836BA" w:rsidRPr="005C6902" w:rsidRDefault="1FD7000F" w:rsidP="1FD7000F">
            <w:pPr>
              <w:spacing w:after="0" w:line="240" w:lineRule="auto"/>
              <w:rPr>
                <w:rFonts w:ascii="Aptos" w:hAnsi="Aptos"/>
              </w:rPr>
            </w:pPr>
            <w:r w:rsidRPr="1FD7000F">
              <w:rPr>
                <w:rFonts w:ascii="Aptos" w:hAnsi="Aptos"/>
              </w:rPr>
              <w:t>Raiška</w:t>
            </w:r>
          </w:p>
        </w:tc>
        <w:tc>
          <w:tcPr>
            <w:tcW w:w="1689" w:type="pct"/>
            <w:tcBorders>
              <w:top w:val="single" w:sz="4" w:space="0" w:color="00000A"/>
              <w:left w:val="single" w:sz="4" w:space="0" w:color="00000A"/>
              <w:bottom w:val="single" w:sz="4" w:space="0" w:color="00000A"/>
              <w:right w:val="single" w:sz="4" w:space="0" w:color="00000A"/>
            </w:tcBorders>
            <w:hideMark/>
          </w:tcPr>
          <w:p w14:paraId="33253940" w14:textId="0ADCAC75" w:rsidR="001836BA" w:rsidRPr="005C6902" w:rsidRDefault="1FD7000F" w:rsidP="1FD7000F">
            <w:pPr>
              <w:spacing w:after="0" w:line="240" w:lineRule="auto"/>
              <w:rPr>
                <w:rFonts w:ascii="Aptos" w:hAnsi="Aptos"/>
              </w:rPr>
            </w:pPr>
            <w:r w:rsidRPr="1FD7000F">
              <w:rPr>
                <w:rFonts w:ascii="Aptos" w:hAnsi="Aptos"/>
                <w:color w:val="000000" w:themeColor="text1"/>
              </w:rPr>
              <w:t>2560 x 1440, ne mažiau 60 Hz</w:t>
            </w:r>
          </w:p>
        </w:tc>
        <w:tc>
          <w:tcPr>
            <w:tcW w:w="1941" w:type="pct"/>
            <w:tcBorders>
              <w:top w:val="single" w:sz="4" w:space="0" w:color="00000A"/>
              <w:left w:val="single" w:sz="4" w:space="0" w:color="00000A"/>
              <w:bottom w:val="single" w:sz="4" w:space="0" w:color="00000A"/>
              <w:right w:val="single" w:sz="4" w:space="0" w:color="00000A"/>
            </w:tcBorders>
          </w:tcPr>
          <w:p w14:paraId="36122A36" w14:textId="77777777" w:rsidR="001836BA" w:rsidRPr="00464F9F" w:rsidRDefault="001836BA" w:rsidP="00C54E5B">
            <w:pPr>
              <w:spacing w:after="0" w:line="240" w:lineRule="auto"/>
              <w:ind w:right="1435"/>
              <w:rPr>
                <w:rFonts w:ascii="Aptos" w:hAnsi="Aptos"/>
                <w:szCs w:val="24"/>
              </w:rPr>
            </w:pPr>
          </w:p>
        </w:tc>
      </w:tr>
      <w:tr w:rsidR="001836BA" w:rsidRPr="00464F9F" w14:paraId="41F3B910" w14:textId="77777777" w:rsidTr="1FD7000F">
        <w:tc>
          <w:tcPr>
            <w:tcW w:w="340" w:type="pct"/>
            <w:tcBorders>
              <w:top w:val="single" w:sz="4" w:space="0" w:color="00000A"/>
              <w:left w:val="single" w:sz="4" w:space="0" w:color="00000A"/>
              <w:bottom w:val="single" w:sz="4" w:space="0" w:color="00000A"/>
              <w:right w:val="single" w:sz="4" w:space="0" w:color="00000A"/>
            </w:tcBorders>
          </w:tcPr>
          <w:p w14:paraId="3F7D2FEB" w14:textId="77777777" w:rsidR="001836BA" w:rsidRPr="00464F9F" w:rsidRDefault="001836BA" w:rsidP="00C54E5B">
            <w:pPr>
              <w:numPr>
                <w:ilvl w:val="0"/>
                <w:numId w:val="36"/>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40A42D34" w14:textId="77777777" w:rsidR="001836BA" w:rsidRPr="005C6902" w:rsidRDefault="1FD7000F" w:rsidP="1FD7000F">
            <w:pPr>
              <w:spacing w:after="0" w:line="240" w:lineRule="auto"/>
              <w:rPr>
                <w:rFonts w:ascii="Aptos" w:hAnsi="Aptos"/>
              </w:rPr>
            </w:pPr>
            <w:r w:rsidRPr="1FD7000F">
              <w:rPr>
                <w:rFonts w:ascii="Aptos" w:hAnsi="Aptos"/>
                <w:color w:val="000000" w:themeColor="text1"/>
              </w:rPr>
              <w:t>Statinis kontrastas</w:t>
            </w:r>
          </w:p>
        </w:tc>
        <w:tc>
          <w:tcPr>
            <w:tcW w:w="1689" w:type="pct"/>
            <w:tcBorders>
              <w:top w:val="single" w:sz="4" w:space="0" w:color="00000A"/>
              <w:left w:val="single" w:sz="4" w:space="0" w:color="00000A"/>
              <w:bottom w:val="single" w:sz="4" w:space="0" w:color="00000A"/>
              <w:right w:val="single" w:sz="4" w:space="0" w:color="00000A"/>
            </w:tcBorders>
          </w:tcPr>
          <w:p w14:paraId="7566EDC4" w14:textId="77777777" w:rsidR="001836BA" w:rsidRPr="005C6902" w:rsidRDefault="1FD7000F" w:rsidP="1FD7000F">
            <w:pPr>
              <w:spacing w:after="0" w:line="240" w:lineRule="auto"/>
              <w:rPr>
                <w:rFonts w:ascii="Aptos" w:hAnsi="Aptos"/>
              </w:rPr>
            </w:pPr>
            <w:r w:rsidRPr="1FD7000F">
              <w:rPr>
                <w:rFonts w:ascii="Aptos" w:hAnsi="Aptos"/>
                <w:color w:val="000000" w:themeColor="text1"/>
              </w:rPr>
              <w:t>ne mažesnis kaip 1000:1</w:t>
            </w:r>
          </w:p>
        </w:tc>
        <w:tc>
          <w:tcPr>
            <w:tcW w:w="1941" w:type="pct"/>
            <w:tcBorders>
              <w:top w:val="single" w:sz="4" w:space="0" w:color="00000A"/>
              <w:left w:val="single" w:sz="4" w:space="0" w:color="00000A"/>
              <w:bottom w:val="single" w:sz="4" w:space="0" w:color="00000A"/>
              <w:right w:val="single" w:sz="4" w:space="0" w:color="00000A"/>
            </w:tcBorders>
          </w:tcPr>
          <w:p w14:paraId="08BC7C28" w14:textId="77777777" w:rsidR="001836BA" w:rsidRPr="00464F9F" w:rsidRDefault="001836BA" w:rsidP="00C54E5B">
            <w:pPr>
              <w:spacing w:after="0" w:line="240" w:lineRule="auto"/>
              <w:ind w:right="1435"/>
              <w:rPr>
                <w:rFonts w:ascii="Aptos" w:hAnsi="Aptos"/>
                <w:szCs w:val="24"/>
              </w:rPr>
            </w:pPr>
          </w:p>
        </w:tc>
      </w:tr>
      <w:tr w:rsidR="001836BA" w:rsidRPr="00464F9F" w14:paraId="6890D4C5" w14:textId="77777777" w:rsidTr="1FD7000F">
        <w:tc>
          <w:tcPr>
            <w:tcW w:w="340" w:type="pct"/>
            <w:tcBorders>
              <w:top w:val="single" w:sz="4" w:space="0" w:color="00000A"/>
              <w:left w:val="single" w:sz="4" w:space="0" w:color="00000A"/>
              <w:bottom w:val="single" w:sz="4" w:space="0" w:color="00000A"/>
              <w:right w:val="single" w:sz="4" w:space="0" w:color="00000A"/>
            </w:tcBorders>
          </w:tcPr>
          <w:p w14:paraId="3E0F6CEF" w14:textId="77777777" w:rsidR="001836BA" w:rsidRPr="00464F9F" w:rsidRDefault="001836BA" w:rsidP="00C54E5B">
            <w:pPr>
              <w:numPr>
                <w:ilvl w:val="0"/>
                <w:numId w:val="36"/>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70D2E9A8" w14:textId="77777777" w:rsidR="001836BA" w:rsidRPr="005C6902" w:rsidRDefault="1FD7000F" w:rsidP="1FD7000F">
            <w:pPr>
              <w:spacing w:after="0" w:line="240" w:lineRule="auto"/>
              <w:rPr>
                <w:rFonts w:ascii="Aptos" w:hAnsi="Aptos"/>
              </w:rPr>
            </w:pPr>
            <w:r w:rsidRPr="1FD7000F">
              <w:rPr>
                <w:rFonts w:ascii="Aptos" w:hAnsi="Aptos"/>
                <w:color w:val="000000" w:themeColor="text1"/>
              </w:rPr>
              <w:t xml:space="preserve">Ryškumas </w:t>
            </w:r>
          </w:p>
        </w:tc>
        <w:tc>
          <w:tcPr>
            <w:tcW w:w="1689" w:type="pct"/>
            <w:tcBorders>
              <w:top w:val="single" w:sz="4" w:space="0" w:color="00000A"/>
              <w:left w:val="single" w:sz="4" w:space="0" w:color="00000A"/>
              <w:bottom w:val="single" w:sz="4" w:space="0" w:color="00000A"/>
              <w:right w:val="single" w:sz="4" w:space="0" w:color="00000A"/>
            </w:tcBorders>
          </w:tcPr>
          <w:p w14:paraId="665AD441" w14:textId="7FAF805F" w:rsidR="001836BA" w:rsidRPr="005C6902" w:rsidRDefault="1FD7000F" w:rsidP="1FD7000F">
            <w:pPr>
              <w:spacing w:after="0" w:line="240" w:lineRule="auto"/>
              <w:rPr>
                <w:rFonts w:ascii="Aptos" w:hAnsi="Aptos"/>
              </w:rPr>
            </w:pPr>
            <w:r w:rsidRPr="1FD7000F">
              <w:rPr>
                <w:rFonts w:ascii="Aptos" w:hAnsi="Aptos"/>
                <w:color w:val="000000" w:themeColor="text1"/>
              </w:rPr>
              <w:t>ne mažesnis kaip 250 cd/m</w:t>
            </w:r>
            <w:r w:rsidRPr="1FD7000F">
              <w:rPr>
                <w:rFonts w:ascii="Aptos" w:hAnsi="Aptos"/>
                <w:color w:val="000000" w:themeColor="text1"/>
                <w:vertAlign w:val="superscript"/>
              </w:rPr>
              <w:t>2</w:t>
            </w:r>
          </w:p>
        </w:tc>
        <w:tc>
          <w:tcPr>
            <w:tcW w:w="1941" w:type="pct"/>
            <w:tcBorders>
              <w:top w:val="single" w:sz="4" w:space="0" w:color="00000A"/>
              <w:left w:val="single" w:sz="4" w:space="0" w:color="00000A"/>
              <w:bottom w:val="single" w:sz="4" w:space="0" w:color="00000A"/>
              <w:right w:val="single" w:sz="4" w:space="0" w:color="00000A"/>
            </w:tcBorders>
          </w:tcPr>
          <w:p w14:paraId="458DB620" w14:textId="77777777" w:rsidR="001836BA" w:rsidRPr="00464F9F" w:rsidRDefault="001836BA" w:rsidP="00C54E5B">
            <w:pPr>
              <w:spacing w:after="0" w:line="240" w:lineRule="auto"/>
              <w:ind w:right="1435"/>
              <w:rPr>
                <w:rFonts w:ascii="Aptos" w:hAnsi="Aptos"/>
                <w:szCs w:val="24"/>
              </w:rPr>
            </w:pPr>
          </w:p>
        </w:tc>
      </w:tr>
      <w:tr w:rsidR="001836BA" w:rsidRPr="00464F9F" w14:paraId="61178D6E" w14:textId="77777777" w:rsidTr="1FD7000F">
        <w:tc>
          <w:tcPr>
            <w:tcW w:w="340" w:type="pct"/>
            <w:tcBorders>
              <w:top w:val="single" w:sz="4" w:space="0" w:color="00000A"/>
              <w:left w:val="single" w:sz="4" w:space="0" w:color="00000A"/>
              <w:bottom w:val="single" w:sz="4" w:space="0" w:color="00000A"/>
              <w:right w:val="single" w:sz="4" w:space="0" w:color="00000A"/>
            </w:tcBorders>
          </w:tcPr>
          <w:p w14:paraId="173F8008" w14:textId="77777777" w:rsidR="001836BA" w:rsidRPr="00464F9F" w:rsidRDefault="001836BA" w:rsidP="00C54E5B">
            <w:pPr>
              <w:numPr>
                <w:ilvl w:val="0"/>
                <w:numId w:val="36"/>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7A1F6D0C" w14:textId="77777777" w:rsidR="001836BA" w:rsidRPr="005C6902" w:rsidRDefault="1FD7000F" w:rsidP="1FD7000F">
            <w:pPr>
              <w:spacing w:after="0" w:line="240" w:lineRule="auto"/>
              <w:rPr>
                <w:rFonts w:ascii="Aptos" w:hAnsi="Aptos"/>
              </w:rPr>
            </w:pPr>
            <w:r w:rsidRPr="1FD7000F">
              <w:rPr>
                <w:rFonts w:ascii="Aptos" w:hAnsi="Aptos"/>
                <w:color w:val="000000" w:themeColor="text1"/>
              </w:rPr>
              <w:t>Technologija</w:t>
            </w:r>
          </w:p>
        </w:tc>
        <w:tc>
          <w:tcPr>
            <w:tcW w:w="1689" w:type="pct"/>
            <w:tcBorders>
              <w:top w:val="single" w:sz="4" w:space="0" w:color="00000A"/>
              <w:left w:val="single" w:sz="4" w:space="0" w:color="00000A"/>
              <w:bottom w:val="single" w:sz="4" w:space="0" w:color="00000A"/>
              <w:right w:val="single" w:sz="4" w:space="0" w:color="00000A"/>
            </w:tcBorders>
          </w:tcPr>
          <w:p w14:paraId="22A763C4" w14:textId="77777777" w:rsidR="001836BA" w:rsidRPr="005C6902" w:rsidRDefault="1FD7000F" w:rsidP="1FD7000F">
            <w:pPr>
              <w:spacing w:after="0" w:line="240" w:lineRule="auto"/>
              <w:rPr>
                <w:rFonts w:ascii="Aptos" w:hAnsi="Aptos"/>
              </w:rPr>
            </w:pPr>
            <w:r w:rsidRPr="1FD7000F">
              <w:rPr>
                <w:rFonts w:ascii="Aptos" w:hAnsi="Aptos"/>
                <w:color w:val="000000" w:themeColor="text1"/>
              </w:rPr>
              <w:t>Įdiegtas žemos mėlynos spalvos sprendimas</w:t>
            </w:r>
          </w:p>
        </w:tc>
        <w:tc>
          <w:tcPr>
            <w:tcW w:w="1941" w:type="pct"/>
            <w:tcBorders>
              <w:top w:val="single" w:sz="4" w:space="0" w:color="00000A"/>
              <w:left w:val="single" w:sz="4" w:space="0" w:color="00000A"/>
              <w:bottom w:val="single" w:sz="4" w:space="0" w:color="00000A"/>
              <w:right w:val="single" w:sz="4" w:space="0" w:color="00000A"/>
            </w:tcBorders>
          </w:tcPr>
          <w:p w14:paraId="0AAB1A2B" w14:textId="77777777" w:rsidR="001836BA" w:rsidRPr="00464F9F" w:rsidRDefault="001836BA" w:rsidP="00C54E5B">
            <w:pPr>
              <w:spacing w:after="0" w:line="240" w:lineRule="auto"/>
              <w:ind w:right="1435"/>
              <w:rPr>
                <w:rFonts w:ascii="Aptos" w:hAnsi="Aptos"/>
                <w:szCs w:val="24"/>
              </w:rPr>
            </w:pPr>
          </w:p>
        </w:tc>
      </w:tr>
      <w:tr w:rsidR="001836BA" w:rsidRPr="00464F9F" w14:paraId="239F7C38" w14:textId="77777777" w:rsidTr="1FD7000F">
        <w:tc>
          <w:tcPr>
            <w:tcW w:w="340" w:type="pct"/>
            <w:tcBorders>
              <w:top w:val="single" w:sz="4" w:space="0" w:color="00000A"/>
              <w:left w:val="single" w:sz="4" w:space="0" w:color="00000A"/>
              <w:bottom w:val="single" w:sz="4" w:space="0" w:color="00000A"/>
              <w:right w:val="single" w:sz="4" w:space="0" w:color="00000A"/>
            </w:tcBorders>
          </w:tcPr>
          <w:p w14:paraId="5F999C6F" w14:textId="77777777" w:rsidR="001836BA" w:rsidRPr="00464F9F" w:rsidRDefault="001836BA" w:rsidP="00C54E5B">
            <w:pPr>
              <w:numPr>
                <w:ilvl w:val="0"/>
                <w:numId w:val="36"/>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2313489C" w14:textId="77777777" w:rsidR="001836BA" w:rsidRPr="005C6902" w:rsidRDefault="1FD7000F" w:rsidP="1FD7000F">
            <w:pPr>
              <w:spacing w:after="0" w:line="240" w:lineRule="auto"/>
              <w:rPr>
                <w:rFonts w:ascii="Aptos" w:hAnsi="Aptos"/>
              </w:rPr>
            </w:pPr>
            <w:r w:rsidRPr="1FD7000F">
              <w:rPr>
                <w:rFonts w:ascii="Aptos" w:hAnsi="Aptos"/>
                <w:color w:val="000000" w:themeColor="text1"/>
              </w:rPr>
              <w:t>Spalvų gama</w:t>
            </w:r>
          </w:p>
        </w:tc>
        <w:tc>
          <w:tcPr>
            <w:tcW w:w="1689" w:type="pct"/>
            <w:tcBorders>
              <w:top w:val="single" w:sz="4" w:space="0" w:color="00000A"/>
              <w:left w:val="single" w:sz="4" w:space="0" w:color="00000A"/>
              <w:bottom w:val="single" w:sz="4" w:space="0" w:color="00000A"/>
              <w:right w:val="single" w:sz="4" w:space="0" w:color="00000A"/>
            </w:tcBorders>
          </w:tcPr>
          <w:p w14:paraId="35D54CEF" w14:textId="77777777" w:rsidR="001836BA" w:rsidRPr="005C6902" w:rsidRDefault="1FD7000F" w:rsidP="1FD7000F">
            <w:pPr>
              <w:spacing w:after="0" w:line="240" w:lineRule="auto"/>
              <w:rPr>
                <w:rFonts w:ascii="Aptos" w:hAnsi="Aptos"/>
              </w:rPr>
            </w:pPr>
            <w:r w:rsidRPr="1FD7000F">
              <w:rPr>
                <w:rFonts w:ascii="Aptos" w:hAnsi="Aptos"/>
                <w:color w:val="000000" w:themeColor="text1"/>
              </w:rPr>
              <w:t>Ne prasčiau nei sRGB 95</w:t>
            </w:r>
            <w:r w:rsidRPr="1FD7000F">
              <w:rPr>
                <w:rFonts w:ascii="Aptos" w:hAnsi="Aptos"/>
                <w:color w:val="000000" w:themeColor="text1"/>
                <w:lang w:val="it-IT"/>
              </w:rPr>
              <w:t>% arba lygiavertis.</w:t>
            </w:r>
          </w:p>
        </w:tc>
        <w:tc>
          <w:tcPr>
            <w:tcW w:w="1941" w:type="pct"/>
            <w:tcBorders>
              <w:top w:val="single" w:sz="4" w:space="0" w:color="00000A"/>
              <w:left w:val="single" w:sz="4" w:space="0" w:color="00000A"/>
              <w:bottom w:val="single" w:sz="4" w:space="0" w:color="00000A"/>
              <w:right w:val="single" w:sz="4" w:space="0" w:color="00000A"/>
            </w:tcBorders>
          </w:tcPr>
          <w:p w14:paraId="52F53282" w14:textId="77777777" w:rsidR="001836BA" w:rsidRPr="00464F9F" w:rsidRDefault="001836BA" w:rsidP="00C54E5B">
            <w:pPr>
              <w:spacing w:after="0" w:line="240" w:lineRule="auto"/>
              <w:ind w:right="1435"/>
              <w:rPr>
                <w:rFonts w:ascii="Aptos" w:hAnsi="Aptos"/>
                <w:szCs w:val="24"/>
              </w:rPr>
            </w:pPr>
          </w:p>
        </w:tc>
      </w:tr>
      <w:tr w:rsidR="001836BA" w:rsidRPr="00464F9F" w14:paraId="68B5254C" w14:textId="77777777" w:rsidTr="1FD7000F">
        <w:tc>
          <w:tcPr>
            <w:tcW w:w="340" w:type="pct"/>
            <w:tcBorders>
              <w:top w:val="single" w:sz="4" w:space="0" w:color="00000A"/>
              <w:left w:val="single" w:sz="4" w:space="0" w:color="00000A"/>
              <w:bottom w:val="single" w:sz="4" w:space="0" w:color="00000A"/>
              <w:right w:val="single" w:sz="4" w:space="0" w:color="00000A"/>
            </w:tcBorders>
          </w:tcPr>
          <w:p w14:paraId="386D45C3" w14:textId="77777777" w:rsidR="001836BA" w:rsidRPr="00464F9F" w:rsidRDefault="001836BA" w:rsidP="00C54E5B">
            <w:pPr>
              <w:numPr>
                <w:ilvl w:val="0"/>
                <w:numId w:val="36"/>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531A2660" w14:textId="77777777" w:rsidR="001836BA" w:rsidRPr="005C6902" w:rsidRDefault="1FD7000F" w:rsidP="1FD7000F">
            <w:pPr>
              <w:spacing w:after="0" w:line="240" w:lineRule="auto"/>
              <w:rPr>
                <w:rFonts w:ascii="Aptos" w:hAnsi="Aptos"/>
              </w:rPr>
            </w:pPr>
            <w:r w:rsidRPr="1FD7000F">
              <w:rPr>
                <w:rFonts w:ascii="Aptos" w:hAnsi="Aptos"/>
                <w:color w:val="000000" w:themeColor="text1"/>
              </w:rPr>
              <w:t>Stebėjimo kampas</w:t>
            </w:r>
          </w:p>
        </w:tc>
        <w:tc>
          <w:tcPr>
            <w:tcW w:w="1689" w:type="pct"/>
            <w:tcBorders>
              <w:top w:val="single" w:sz="4" w:space="0" w:color="00000A"/>
              <w:left w:val="single" w:sz="4" w:space="0" w:color="00000A"/>
              <w:bottom w:val="single" w:sz="4" w:space="0" w:color="00000A"/>
              <w:right w:val="single" w:sz="4" w:space="0" w:color="00000A"/>
            </w:tcBorders>
          </w:tcPr>
          <w:p w14:paraId="2D3F173B" w14:textId="77777777" w:rsidR="001836BA" w:rsidRPr="005C6902" w:rsidRDefault="1FD7000F" w:rsidP="1FD7000F">
            <w:pPr>
              <w:spacing w:after="0" w:line="240" w:lineRule="auto"/>
              <w:rPr>
                <w:rFonts w:ascii="Aptos" w:hAnsi="Aptos"/>
              </w:rPr>
            </w:pPr>
            <w:r w:rsidRPr="1FD7000F">
              <w:rPr>
                <w:rFonts w:ascii="Aptos" w:hAnsi="Aptos"/>
                <w:color w:val="000000" w:themeColor="text1"/>
              </w:rPr>
              <w:t>ne mažesnis kaip 178° vertikaliai, 178° horizontaliai;</w:t>
            </w:r>
          </w:p>
        </w:tc>
        <w:tc>
          <w:tcPr>
            <w:tcW w:w="1941" w:type="pct"/>
            <w:tcBorders>
              <w:top w:val="single" w:sz="4" w:space="0" w:color="00000A"/>
              <w:left w:val="single" w:sz="4" w:space="0" w:color="00000A"/>
              <w:bottom w:val="single" w:sz="4" w:space="0" w:color="00000A"/>
              <w:right w:val="single" w:sz="4" w:space="0" w:color="00000A"/>
            </w:tcBorders>
          </w:tcPr>
          <w:p w14:paraId="686AEA8E" w14:textId="77777777" w:rsidR="001836BA" w:rsidRPr="00464F9F" w:rsidRDefault="001836BA" w:rsidP="00C54E5B">
            <w:pPr>
              <w:spacing w:after="0" w:line="240" w:lineRule="auto"/>
              <w:ind w:right="1435"/>
              <w:rPr>
                <w:rFonts w:ascii="Aptos" w:hAnsi="Aptos"/>
                <w:szCs w:val="24"/>
              </w:rPr>
            </w:pPr>
          </w:p>
        </w:tc>
      </w:tr>
      <w:tr w:rsidR="001836BA" w:rsidRPr="00464F9F" w14:paraId="0DEBD212" w14:textId="77777777" w:rsidTr="1FD7000F">
        <w:tc>
          <w:tcPr>
            <w:tcW w:w="340" w:type="pct"/>
            <w:tcBorders>
              <w:top w:val="single" w:sz="4" w:space="0" w:color="00000A"/>
              <w:left w:val="single" w:sz="4" w:space="0" w:color="00000A"/>
              <w:bottom w:val="single" w:sz="4" w:space="0" w:color="00000A"/>
              <w:right w:val="single" w:sz="4" w:space="0" w:color="00000A"/>
            </w:tcBorders>
          </w:tcPr>
          <w:p w14:paraId="0864BB0A" w14:textId="77777777" w:rsidR="001836BA" w:rsidRPr="00464F9F" w:rsidRDefault="001836BA" w:rsidP="00C54E5B">
            <w:pPr>
              <w:numPr>
                <w:ilvl w:val="0"/>
                <w:numId w:val="36"/>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1B682DBA" w14:textId="77777777" w:rsidR="001836BA" w:rsidRPr="005C6902" w:rsidRDefault="1FD7000F" w:rsidP="1FD7000F">
            <w:pPr>
              <w:spacing w:after="0" w:line="240" w:lineRule="auto"/>
              <w:rPr>
                <w:rFonts w:ascii="Aptos" w:hAnsi="Aptos"/>
              </w:rPr>
            </w:pPr>
            <w:r w:rsidRPr="1FD7000F">
              <w:rPr>
                <w:rFonts w:ascii="Aptos" w:hAnsi="Aptos"/>
              </w:rPr>
              <w:t>Įvesties/Išvesties prievadai</w:t>
            </w:r>
          </w:p>
        </w:tc>
        <w:tc>
          <w:tcPr>
            <w:tcW w:w="1689" w:type="pct"/>
            <w:tcBorders>
              <w:top w:val="single" w:sz="4" w:space="0" w:color="00000A"/>
              <w:left w:val="single" w:sz="4" w:space="0" w:color="00000A"/>
              <w:bottom w:val="single" w:sz="4" w:space="0" w:color="00000A"/>
              <w:right w:val="single" w:sz="4" w:space="0" w:color="00000A"/>
            </w:tcBorders>
          </w:tcPr>
          <w:p w14:paraId="1852F721" w14:textId="77777777" w:rsidR="00BF0E13" w:rsidRPr="00BF0E13" w:rsidRDefault="1FD7000F" w:rsidP="1FD7000F">
            <w:pPr>
              <w:pStyle w:val="TableContents"/>
              <w:ind w:firstLine="0"/>
              <w:jc w:val="both"/>
              <w:rPr>
                <w:rFonts w:ascii="Aptos" w:hAnsi="Aptos" w:cs="Times New Roman"/>
                <w:sz w:val="24"/>
              </w:rPr>
            </w:pPr>
            <w:r w:rsidRPr="1FD7000F">
              <w:rPr>
                <w:rFonts w:ascii="Aptos" w:hAnsi="Aptos" w:cs="Times New Roman"/>
                <w:sz w:val="24"/>
              </w:rPr>
              <w:t xml:space="preserve">Bendras išorinių USB jungčių skaičius iš viso ne mažiau nei 4 vnt. </w:t>
            </w:r>
          </w:p>
          <w:p w14:paraId="41DF7A3D" w14:textId="77777777" w:rsidR="00BF0E13" w:rsidRPr="00BF0E13" w:rsidRDefault="1FD7000F" w:rsidP="1FD7000F">
            <w:pPr>
              <w:pStyle w:val="TableContents"/>
              <w:ind w:firstLine="0"/>
              <w:jc w:val="both"/>
              <w:rPr>
                <w:rFonts w:ascii="Aptos" w:hAnsi="Aptos" w:cs="Times New Roman"/>
                <w:sz w:val="24"/>
              </w:rPr>
            </w:pPr>
            <w:r w:rsidRPr="1FD7000F">
              <w:rPr>
                <w:rFonts w:ascii="Aptos" w:hAnsi="Aptos" w:cs="Times New Roman"/>
                <w:sz w:val="24"/>
              </w:rPr>
              <w:t>Ne mažiau kaip:</w:t>
            </w:r>
          </w:p>
          <w:p w14:paraId="35615A6A" w14:textId="77777777" w:rsidR="00BF0E13" w:rsidRPr="00BF0E13" w:rsidRDefault="1FD7000F" w:rsidP="1FD7000F">
            <w:pPr>
              <w:pStyle w:val="TableContents"/>
              <w:ind w:firstLine="0"/>
              <w:jc w:val="both"/>
              <w:rPr>
                <w:rFonts w:ascii="Aptos" w:hAnsi="Aptos" w:cs="Times New Roman"/>
                <w:sz w:val="24"/>
              </w:rPr>
            </w:pPr>
            <w:r w:rsidRPr="1FD7000F">
              <w:rPr>
                <w:rFonts w:ascii="Aptos" w:hAnsi="Aptos" w:cs="Times New Roman"/>
                <w:sz w:val="24"/>
              </w:rPr>
              <w:t>1x Skaitmeninio signalo jungtis HDMI 1.4 su HDCP palaikymu;</w:t>
            </w:r>
          </w:p>
          <w:p w14:paraId="7117DECF" w14:textId="497AE4F3" w:rsidR="001836BA" w:rsidRPr="005C6902" w:rsidRDefault="1FD7000F" w:rsidP="1FD7000F">
            <w:pPr>
              <w:spacing w:after="0" w:line="240" w:lineRule="auto"/>
              <w:rPr>
                <w:rFonts w:ascii="Aptos" w:hAnsi="Aptos"/>
              </w:rPr>
            </w:pPr>
            <w:r w:rsidRPr="1FD7000F">
              <w:rPr>
                <w:rFonts w:ascii="Aptos" w:hAnsi="Aptos"/>
              </w:rPr>
              <w:t>1x DisplayPort su HDCP palaikymu.</w:t>
            </w:r>
          </w:p>
        </w:tc>
        <w:tc>
          <w:tcPr>
            <w:tcW w:w="1941" w:type="pct"/>
            <w:tcBorders>
              <w:top w:val="single" w:sz="4" w:space="0" w:color="00000A"/>
              <w:left w:val="single" w:sz="4" w:space="0" w:color="00000A"/>
              <w:bottom w:val="single" w:sz="4" w:space="0" w:color="00000A"/>
              <w:right w:val="single" w:sz="4" w:space="0" w:color="00000A"/>
            </w:tcBorders>
          </w:tcPr>
          <w:p w14:paraId="3BCBA0FD" w14:textId="77777777" w:rsidR="001836BA" w:rsidRPr="00464F9F" w:rsidRDefault="001836BA" w:rsidP="00C54E5B">
            <w:pPr>
              <w:spacing w:after="0" w:line="240" w:lineRule="auto"/>
              <w:ind w:right="1435"/>
              <w:rPr>
                <w:rFonts w:ascii="Aptos" w:hAnsi="Aptos"/>
                <w:szCs w:val="24"/>
              </w:rPr>
            </w:pPr>
          </w:p>
        </w:tc>
      </w:tr>
      <w:tr w:rsidR="001836BA" w:rsidRPr="00464F9F" w14:paraId="4D8AA7B6" w14:textId="77777777" w:rsidTr="1FD7000F">
        <w:tc>
          <w:tcPr>
            <w:tcW w:w="340" w:type="pct"/>
            <w:tcBorders>
              <w:top w:val="single" w:sz="4" w:space="0" w:color="00000A"/>
              <w:left w:val="single" w:sz="4" w:space="0" w:color="00000A"/>
              <w:bottom w:val="single" w:sz="4" w:space="0" w:color="00000A"/>
              <w:right w:val="single" w:sz="4" w:space="0" w:color="00000A"/>
            </w:tcBorders>
          </w:tcPr>
          <w:p w14:paraId="057C073B" w14:textId="77777777" w:rsidR="001836BA" w:rsidRPr="00464F9F" w:rsidRDefault="001836BA" w:rsidP="00C54E5B">
            <w:pPr>
              <w:numPr>
                <w:ilvl w:val="0"/>
                <w:numId w:val="36"/>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022E09ED" w14:textId="77777777" w:rsidR="001836BA" w:rsidRPr="005C6902" w:rsidRDefault="1FD7000F" w:rsidP="1FD7000F">
            <w:pPr>
              <w:spacing w:after="0" w:line="240" w:lineRule="auto"/>
              <w:rPr>
                <w:rFonts w:ascii="Aptos" w:hAnsi="Aptos"/>
              </w:rPr>
            </w:pPr>
            <w:r w:rsidRPr="1FD7000F">
              <w:rPr>
                <w:rFonts w:ascii="Aptos" w:hAnsi="Aptos"/>
              </w:rPr>
              <w:t>Ergonomija</w:t>
            </w:r>
          </w:p>
        </w:tc>
        <w:tc>
          <w:tcPr>
            <w:tcW w:w="1689" w:type="pct"/>
            <w:tcBorders>
              <w:top w:val="single" w:sz="4" w:space="0" w:color="00000A"/>
              <w:left w:val="single" w:sz="4" w:space="0" w:color="00000A"/>
              <w:bottom w:val="single" w:sz="4" w:space="0" w:color="00000A"/>
              <w:right w:val="single" w:sz="4" w:space="0" w:color="00000A"/>
            </w:tcBorders>
          </w:tcPr>
          <w:p w14:paraId="3B3F7202" w14:textId="77777777" w:rsidR="001836BA" w:rsidRPr="005C6902" w:rsidRDefault="1FD7000F" w:rsidP="1FD7000F">
            <w:pPr>
              <w:spacing w:after="0" w:line="240" w:lineRule="auto"/>
              <w:rPr>
                <w:rFonts w:ascii="Aptos" w:hAnsi="Aptos"/>
              </w:rPr>
            </w:pPr>
            <w:r w:rsidRPr="1FD7000F">
              <w:rPr>
                <w:rFonts w:ascii="Aptos" w:hAnsi="Aptos"/>
                <w:color w:val="000000" w:themeColor="text1"/>
              </w:rPr>
              <w:t>Ekrano pasvirimo (tilt</w:t>
            </w:r>
            <w:r w:rsidRPr="1FD7000F">
              <w:rPr>
                <w:rFonts w:ascii="Aptos" w:hAnsi="Aptos"/>
              </w:rPr>
              <w:t xml:space="preserve"> </w:t>
            </w:r>
            <w:r w:rsidRPr="1FD7000F">
              <w:rPr>
                <w:rFonts w:ascii="Aptos" w:hAnsi="Aptos"/>
                <w:color w:val="000000" w:themeColor="text1"/>
              </w:rPr>
              <w:t>– 5° iki +20°), pasukimo (swivel</w:t>
            </w:r>
            <w:r w:rsidRPr="1FD7000F">
              <w:rPr>
                <w:rFonts w:ascii="Aptos" w:hAnsi="Aptos"/>
              </w:rPr>
              <w:t xml:space="preserve"> </w:t>
            </w:r>
            <w:r w:rsidRPr="1FD7000F">
              <w:rPr>
                <w:rFonts w:ascii="Aptos" w:hAnsi="Aptos"/>
                <w:color w:val="000000" w:themeColor="text1"/>
              </w:rPr>
              <w:t>±45°), pasukimas (pivot</w:t>
            </w:r>
            <w:r w:rsidRPr="1FD7000F">
              <w:rPr>
                <w:rFonts w:ascii="Aptos" w:hAnsi="Aptos"/>
              </w:rPr>
              <w:t xml:space="preserve"> </w:t>
            </w:r>
            <w:r w:rsidRPr="1FD7000F">
              <w:rPr>
                <w:rFonts w:ascii="Aptos" w:hAnsi="Aptos"/>
                <w:color w:val="000000" w:themeColor="text1"/>
              </w:rPr>
              <w:t>± 90°) ir aukščio reguliavimas (150 mm).</w:t>
            </w:r>
          </w:p>
        </w:tc>
        <w:tc>
          <w:tcPr>
            <w:tcW w:w="1941" w:type="pct"/>
            <w:tcBorders>
              <w:top w:val="single" w:sz="4" w:space="0" w:color="00000A"/>
              <w:left w:val="single" w:sz="4" w:space="0" w:color="00000A"/>
              <w:bottom w:val="single" w:sz="4" w:space="0" w:color="00000A"/>
              <w:right w:val="single" w:sz="4" w:space="0" w:color="00000A"/>
            </w:tcBorders>
          </w:tcPr>
          <w:p w14:paraId="0C059751" w14:textId="77777777" w:rsidR="001836BA" w:rsidRPr="00464F9F" w:rsidRDefault="001836BA" w:rsidP="00C54E5B">
            <w:pPr>
              <w:spacing w:after="0" w:line="240" w:lineRule="auto"/>
              <w:ind w:right="1435"/>
              <w:rPr>
                <w:rFonts w:ascii="Aptos" w:hAnsi="Aptos"/>
                <w:szCs w:val="24"/>
              </w:rPr>
            </w:pPr>
          </w:p>
        </w:tc>
      </w:tr>
      <w:tr w:rsidR="001836BA" w:rsidRPr="00464F9F" w14:paraId="1D16C096" w14:textId="77777777" w:rsidTr="1FD7000F">
        <w:tc>
          <w:tcPr>
            <w:tcW w:w="340" w:type="pct"/>
            <w:tcBorders>
              <w:top w:val="single" w:sz="4" w:space="0" w:color="00000A"/>
              <w:left w:val="single" w:sz="4" w:space="0" w:color="00000A"/>
              <w:bottom w:val="single" w:sz="4" w:space="0" w:color="00000A"/>
              <w:right w:val="single" w:sz="4" w:space="0" w:color="00000A"/>
            </w:tcBorders>
          </w:tcPr>
          <w:p w14:paraId="5B50CE2D" w14:textId="77777777" w:rsidR="001836BA" w:rsidRPr="00464F9F" w:rsidRDefault="001836BA" w:rsidP="00C54E5B">
            <w:pPr>
              <w:numPr>
                <w:ilvl w:val="0"/>
                <w:numId w:val="36"/>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4602851D" w14:textId="77777777" w:rsidR="001836BA" w:rsidRPr="005C6902" w:rsidRDefault="1FD7000F" w:rsidP="1FD7000F">
            <w:pPr>
              <w:spacing w:after="0" w:line="240" w:lineRule="auto"/>
              <w:rPr>
                <w:rFonts w:ascii="Aptos" w:hAnsi="Aptos"/>
              </w:rPr>
            </w:pPr>
            <w:r w:rsidRPr="1FD7000F">
              <w:rPr>
                <w:rFonts w:ascii="Aptos" w:hAnsi="Aptos"/>
              </w:rPr>
              <w:t>Tvirtinimas</w:t>
            </w:r>
          </w:p>
        </w:tc>
        <w:tc>
          <w:tcPr>
            <w:tcW w:w="1689" w:type="pct"/>
            <w:tcBorders>
              <w:top w:val="single" w:sz="4" w:space="0" w:color="00000A"/>
              <w:left w:val="single" w:sz="4" w:space="0" w:color="00000A"/>
              <w:bottom w:val="single" w:sz="4" w:space="0" w:color="00000A"/>
              <w:right w:val="single" w:sz="4" w:space="0" w:color="00000A"/>
            </w:tcBorders>
          </w:tcPr>
          <w:p w14:paraId="69B99189" w14:textId="77777777" w:rsidR="001836BA" w:rsidRPr="005C6902" w:rsidRDefault="1FD7000F" w:rsidP="1FD7000F">
            <w:pPr>
              <w:spacing w:after="0" w:line="240" w:lineRule="auto"/>
              <w:rPr>
                <w:rFonts w:ascii="Aptos" w:hAnsi="Aptos"/>
              </w:rPr>
            </w:pPr>
            <w:r w:rsidRPr="1FD7000F">
              <w:rPr>
                <w:rFonts w:ascii="Aptos" w:hAnsi="Aptos"/>
                <w:color w:val="000000" w:themeColor="text1"/>
              </w:rPr>
              <w:t>Turi būti galimybė monitorių pritvirtinti prie sienos. (VESA mount -</w:t>
            </w:r>
            <w:r w:rsidRPr="1FD7000F">
              <w:rPr>
                <w:rFonts w:ascii="Aptos" w:hAnsi="Aptos"/>
              </w:rPr>
              <w:t xml:space="preserve"> </w:t>
            </w:r>
            <w:r w:rsidRPr="1FD7000F">
              <w:rPr>
                <w:rFonts w:ascii="Aptos" w:hAnsi="Aptos"/>
                <w:color w:val="000000" w:themeColor="text1"/>
              </w:rPr>
              <w:t>100mm x 100mm)</w:t>
            </w:r>
          </w:p>
        </w:tc>
        <w:tc>
          <w:tcPr>
            <w:tcW w:w="1941" w:type="pct"/>
            <w:tcBorders>
              <w:top w:val="single" w:sz="4" w:space="0" w:color="00000A"/>
              <w:left w:val="single" w:sz="4" w:space="0" w:color="00000A"/>
              <w:bottom w:val="single" w:sz="4" w:space="0" w:color="00000A"/>
              <w:right w:val="single" w:sz="4" w:space="0" w:color="00000A"/>
            </w:tcBorders>
          </w:tcPr>
          <w:p w14:paraId="0F11131C" w14:textId="77777777" w:rsidR="001836BA" w:rsidRPr="00464F9F" w:rsidRDefault="001836BA" w:rsidP="00C54E5B">
            <w:pPr>
              <w:spacing w:after="0" w:line="240" w:lineRule="auto"/>
              <w:ind w:right="1435"/>
              <w:rPr>
                <w:rFonts w:ascii="Aptos" w:hAnsi="Aptos"/>
                <w:szCs w:val="24"/>
              </w:rPr>
            </w:pPr>
          </w:p>
        </w:tc>
      </w:tr>
      <w:tr w:rsidR="001836BA" w:rsidRPr="00464F9F" w14:paraId="3B850B97" w14:textId="77777777" w:rsidTr="1FD7000F">
        <w:tc>
          <w:tcPr>
            <w:tcW w:w="340" w:type="pct"/>
            <w:tcBorders>
              <w:top w:val="single" w:sz="4" w:space="0" w:color="00000A"/>
              <w:left w:val="single" w:sz="4" w:space="0" w:color="00000A"/>
              <w:bottom w:val="single" w:sz="4" w:space="0" w:color="00000A"/>
              <w:right w:val="single" w:sz="4" w:space="0" w:color="00000A"/>
            </w:tcBorders>
          </w:tcPr>
          <w:p w14:paraId="0CE702CD" w14:textId="77777777" w:rsidR="001836BA" w:rsidRPr="00464F9F" w:rsidRDefault="001836BA" w:rsidP="00C54E5B">
            <w:pPr>
              <w:numPr>
                <w:ilvl w:val="0"/>
                <w:numId w:val="36"/>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156330D1" w14:textId="77777777" w:rsidR="001836BA" w:rsidRPr="005C6902" w:rsidRDefault="1FD7000F" w:rsidP="1FD7000F">
            <w:pPr>
              <w:spacing w:after="0" w:line="240" w:lineRule="auto"/>
              <w:rPr>
                <w:rFonts w:ascii="Aptos" w:hAnsi="Aptos"/>
              </w:rPr>
            </w:pPr>
            <w:r w:rsidRPr="1FD7000F">
              <w:rPr>
                <w:rFonts w:ascii="Aptos" w:hAnsi="Aptos"/>
              </w:rPr>
              <w:t>Energijos vartojimo efektyvumas</w:t>
            </w:r>
          </w:p>
        </w:tc>
        <w:tc>
          <w:tcPr>
            <w:tcW w:w="1689" w:type="pct"/>
            <w:tcBorders>
              <w:top w:val="single" w:sz="4" w:space="0" w:color="00000A"/>
              <w:left w:val="single" w:sz="4" w:space="0" w:color="00000A"/>
              <w:bottom w:val="single" w:sz="4" w:space="0" w:color="00000A"/>
              <w:right w:val="single" w:sz="4" w:space="0" w:color="00000A"/>
            </w:tcBorders>
          </w:tcPr>
          <w:p w14:paraId="19547A33" w14:textId="77777777" w:rsidR="001836BA" w:rsidRPr="005C6902" w:rsidRDefault="1FD7000F" w:rsidP="1FD7000F">
            <w:pPr>
              <w:pStyle w:val="Standard"/>
              <w:jc w:val="both"/>
              <w:rPr>
                <w:rFonts w:ascii="Aptos" w:hAnsi="Aptos" w:cs="Times New Roman"/>
              </w:rPr>
            </w:pPr>
            <w:r w:rsidRPr="1FD7000F">
              <w:rPr>
                <w:rFonts w:ascii="Aptos" w:hAnsi="Aptos" w:cs="Times New Roman"/>
              </w:rPr>
              <w:t>Sertifikuotas TCO 9 arba naujesniu sertifikatu.</w:t>
            </w:r>
          </w:p>
          <w:p w14:paraId="58E0B9D0" w14:textId="77777777" w:rsidR="001836BA" w:rsidRPr="005C6902" w:rsidRDefault="1FD7000F" w:rsidP="1FD7000F">
            <w:pPr>
              <w:spacing w:after="0" w:line="240" w:lineRule="auto"/>
              <w:rPr>
                <w:rFonts w:ascii="Aptos" w:hAnsi="Aptos"/>
              </w:rPr>
            </w:pPr>
            <w:r w:rsidRPr="1FD7000F">
              <w:rPr>
                <w:rFonts w:ascii="Aptos" w:hAnsi="Aptos"/>
              </w:rPr>
              <w:t>Maitinimo šaltinio turi būti vidinis (integruotas).</w:t>
            </w:r>
          </w:p>
        </w:tc>
        <w:tc>
          <w:tcPr>
            <w:tcW w:w="1941" w:type="pct"/>
            <w:tcBorders>
              <w:top w:val="single" w:sz="4" w:space="0" w:color="00000A"/>
              <w:left w:val="single" w:sz="4" w:space="0" w:color="00000A"/>
              <w:bottom w:val="single" w:sz="4" w:space="0" w:color="00000A"/>
              <w:right w:val="single" w:sz="4" w:space="0" w:color="00000A"/>
            </w:tcBorders>
          </w:tcPr>
          <w:p w14:paraId="40453EBF" w14:textId="77777777" w:rsidR="001836BA" w:rsidRPr="00464F9F" w:rsidRDefault="001836BA" w:rsidP="00C54E5B">
            <w:pPr>
              <w:spacing w:after="0" w:line="240" w:lineRule="auto"/>
              <w:ind w:right="1435"/>
              <w:rPr>
                <w:rFonts w:ascii="Aptos" w:hAnsi="Aptos"/>
                <w:szCs w:val="24"/>
              </w:rPr>
            </w:pPr>
          </w:p>
        </w:tc>
      </w:tr>
      <w:tr w:rsidR="001836BA" w:rsidRPr="00464F9F" w14:paraId="37498EE0" w14:textId="77777777" w:rsidTr="1FD7000F">
        <w:tc>
          <w:tcPr>
            <w:tcW w:w="340" w:type="pct"/>
            <w:tcBorders>
              <w:top w:val="single" w:sz="4" w:space="0" w:color="00000A"/>
              <w:left w:val="single" w:sz="4" w:space="0" w:color="00000A"/>
              <w:bottom w:val="single" w:sz="4" w:space="0" w:color="00000A"/>
              <w:right w:val="single" w:sz="4" w:space="0" w:color="00000A"/>
            </w:tcBorders>
          </w:tcPr>
          <w:p w14:paraId="7A1A7066" w14:textId="77777777" w:rsidR="001836BA" w:rsidRPr="00464F9F" w:rsidRDefault="001836BA" w:rsidP="00C54E5B">
            <w:pPr>
              <w:numPr>
                <w:ilvl w:val="0"/>
                <w:numId w:val="36"/>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6357035F" w14:textId="77777777" w:rsidR="001836BA" w:rsidRPr="005C6902" w:rsidRDefault="1FD7000F" w:rsidP="1FD7000F">
            <w:pPr>
              <w:spacing w:after="0" w:line="240" w:lineRule="auto"/>
              <w:rPr>
                <w:rFonts w:ascii="Aptos" w:hAnsi="Aptos"/>
              </w:rPr>
            </w:pPr>
            <w:r w:rsidRPr="1FD7000F">
              <w:rPr>
                <w:rFonts w:ascii="Aptos" w:hAnsi="Aptos"/>
              </w:rPr>
              <w:t>Priedai</w:t>
            </w:r>
          </w:p>
        </w:tc>
        <w:tc>
          <w:tcPr>
            <w:tcW w:w="1689" w:type="pct"/>
            <w:tcBorders>
              <w:top w:val="single" w:sz="4" w:space="0" w:color="00000A"/>
              <w:left w:val="single" w:sz="4" w:space="0" w:color="00000A"/>
              <w:bottom w:val="single" w:sz="4" w:space="0" w:color="00000A"/>
              <w:right w:val="single" w:sz="4" w:space="0" w:color="00000A"/>
            </w:tcBorders>
          </w:tcPr>
          <w:p w14:paraId="1C293957" w14:textId="77777777" w:rsidR="001836BA" w:rsidRPr="005C6902" w:rsidRDefault="1FD7000F" w:rsidP="1FD7000F">
            <w:pPr>
              <w:pStyle w:val="Standard"/>
              <w:jc w:val="both"/>
              <w:rPr>
                <w:rFonts w:ascii="Aptos" w:hAnsi="Aptos" w:cs="Times New Roman"/>
              </w:rPr>
            </w:pPr>
            <w:r w:rsidRPr="1FD7000F">
              <w:rPr>
                <w:rFonts w:ascii="Aptos" w:hAnsi="Aptos" w:cs="Times New Roman"/>
              </w:rPr>
              <w:t>1vnt Maitinimo kabelis (ne trumpesnis nei 1.8m);</w:t>
            </w:r>
          </w:p>
          <w:p w14:paraId="73475C6B" w14:textId="77777777" w:rsidR="000512C7" w:rsidRDefault="1FD7000F" w:rsidP="1FD7000F">
            <w:pPr>
              <w:spacing w:after="0" w:line="240" w:lineRule="auto"/>
              <w:rPr>
                <w:rFonts w:ascii="Aptos" w:hAnsi="Aptos"/>
              </w:rPr>
            </w:pPr>
            <w:r w:rsidRPr="1FD7000F">
              <w:rPr>
                <w:rFonts w:ascii="Aptos" w:hAnsi="Aptos"/>
              </w:rPr>
              <w:t>1vnt USB-C kabelis (ne trumpesnis nei 1.8m);</w:t>
            </w:r>
          </w:p>
          <w:p w14:paraId="748992AC" w14:textId="375EFCEA" w:rsidR="001836BA" w:rsidRPr="005C6902" w:rsidRDefault="1FD7000F" w:rsidP="1FD7000F">
            <w:pPr>
              <w:spacing w:after="0" w:line="240" w:lineRule="auto"/>
              <w:rPr>
                <w:rFonts w:ascii="Aptos" w:hAnsi="Aptos"/>
              </w:rPr>
            </w:pPr>
            <w:r w:rsidRPr="1FD7000F">
              <w:rPr>
                <w:rFonts w:ascii="Aptos" w:hAnsi="Aptos"/>
              </w:rPr>
              <w:t>1 vnt. DisplayPort kabelis.</w:t>
            </w:r>
          </w:p>
        </w:tc>
        <w:tc>
          <w:tcPr>
            <w:tcW w:w="1941" w:type="pct"/>
            <w:tcBorders>
              <w:top w:val="single" w:sz="4" w:space="0" w:color="00000A"/>
              <w:left w:val="single" w:sz="4" w:space="0" w:color="00000A"/>
              <w:bottom w:val="single" w:sz="4" w:space="0" w:color="00000A"/>
              <w:right w:val="single" w:sz="4" w:space="0" w:color="00000A"/>
            </w:tcBorders>
          </w:tcPr>
          <w:p w14:paraId="5CCCC90B" w14:textId="77777777" w:rsidR="001836BA" w:rsidRPr="00464F9F" w:rsidRDefault="001836BA" w:rsidP="00C54E5B">
            <w:pPr>
              <w:spacing w:after="0" w:line="240" w:lineRule="auto"/>
              <w:ind w:right="1435"/>
              <w:rPr>
                <w:rFonts w:ascii="Aptos" w:hAnsi="Aptos"/>
                <w:szCs w:val="24"/>
              </w:rPr>
            </w:pPr>
          </w:p>
        </w:tc>
      </w:tr>
      <w:tr w:rsidR="001836BA" w:rsidRPr="00464F9F" w14:paraId="0EF41C97" w14:textId="77777777" w:rsidTr="1FD7000F">
        <w:tc>
          <w:tcPr>
            <w:tcW w:w="340" w:type="pct"/>
            <w:tcBorders>
              <w:top w:val="single" w:sz="4" w:space="0" w:color="00000A"/>
              <w:left w:val="single" w:sz="4" w:space="0" w:color="00000A"/>
              <w:bottom w:val="single" w:sz="4" w:space="0" w:color="00000A"/>
              <w:right w:val="single" w:sz="4" w:space="0" w:color="00000A"/>
            </w:tcBorders>
          </w:tcPr>
          <w:p w14:paraId="1BFB0616" w14:textId="77777777" w:rsidR="001836BA" w:rsidRPr="00464F9F" w:rsidRDefault="001836BA" w:rsidP="00C54E5B">
            <w:pPr>
              <w:numPr>
                <w:ilvl w:val="0"/>
                <w:numId w:val="36"/>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08254440" w14:textId="77777777" w:rsidR="001836BA" w:rsidRPr="005C6902" w:rsidRDefault="1FD7000F" w:rsidP="1FD7000F">
            <w:pPr>
              <w:spacing w:after="0" w:line="240" w:lineRule="auto"/>
              <w:rPr>
                <w:rFonts w:ascii="Aptos" w:hAnsi="Aptos"/>
              </w:rPr>
            </w:pPr>
            <w:r w:rsidRPr="1FD7000F">
              <w:rPr>
                <w:rFonts w:ascii="Aptos" w:hAnsi="Aptos"/>
              </w:rPr>
              <w:t>Naujumas</w:t>
            </w:r>
          </w:p>
        </w:tc>
        <w:tc>
          <w:tcPr>
            <w:tcW w:w="1689" w:type="pct"/>
            <w:tcBorders>
              <w:top w:val="single" w:sz="4" w:space="0" w:color="00000A"/>
              <w:left w:val="single" w:sz="4" w:space="0" w:color="00000A"/>
              <w:bottom w:val="single" w:sz="4" w:space="0" w:color="00000A"/>
              <w:right w:val="single" w:sz="4" w:space="0" w:color="00000A"/>
            </w:tcBorders>
          </w:tcPr>
          <w:p w14:paraId="18B7FEF4" w14:textId="77777777" w:rsidR="001836BA" w:rsidRPr="005C6902" w:rsidRDefault="1FD7000F" w:rsidP="1FD7000F">
            <w:pPr>
              <w:spacing w:after="0" w:line="240" w:lineRule="auto"/>
              <w:rPr>
                <w:rFonts w:ascii="Aptos" w:hAnsi="Aptos"/>
              </w:rPr>
            </w:pPr>
            <w:r w:rsidRPr="1FD7000F">
              <w:rPr>
                <w:rFonts w:ascii="Aptos" w:hAnsi="Aptos"/>
              </w:rPr>
              <w:t>Visa įranga turi būti gamykliškai nauja „brand new“, gamykliškai atnaujinti „renew“ / „refurbished“ /„remarked“ komponentai neleistini.</w:t>
            </w:r>
          </w:p>
        </w:tc>
        <w:tc>
          <w:tcPr>
            <w:tcW w:w="1941" w:type="pct"/>
            <w:tcBorders>
              <w:top w:val="single" w:sz="4" w:space="0" w:color="00000A"/>
              <w:left w:val="single" w:sz="4" w:space="0" w:color="00000A"/>
              <w:bottom w:val="single" w:sz="4" w:space="0" w:color="00000A"/>
              <w:right w:val="single" w:sz="4" w:space="0" w:color="00000A"/>
            </w:tcBorders>
          </w:tcPr>
          <w:p w14:paraId="65BC96DA" w14:textId="77777777" w:rsidR="001836BA" w:rsidRPr="00464F9F" w:rsidRDefault="001836BA" w:rsidP="00C54E5B">
            <w:pPr>
              <w:spacing w:after="0" w:line="240" w:lineRule="auto"/>
              <w:ind w:right="1435"/>
              <w:rPr>
                <w:rFonts w:ascii="Aptos" w:hAnsi="Aptos"/>
                <w:szCs w:val="24"/>
              </w:rPr>
            </w:pPr>
          </w:p>
        </w:tc>
      </w:tr>
      <w:tr w:rsidR="001836BA" w:rsidRPr="00464F9F" w14:paraId="166F98CC" w14:textId="77777777" w:rsidTr="1FD7000F">
        <w:tc>
          <w:tcPr>
            <w:tcW w:w="340" w:type="pct"/>
            <w:tcBorders>
              <w:top w:val="single" w:sz="4" w:space="0" w:color="00000A"/>
              <w:left w:val="single" w:sz="4" w:space="0" w:color="00000A"/>
              <w:bottom w:val="single" w:sz="4" w:space="0" w:color="00000A"/>
              <w:right w:val="single" w:sz="4" w:space="0" w:color="00000A"/>
            </w:tcBorders>
          </w:tcPr>
          <w:p w14:paraId="45F975D7" w14:textId="77777777" w:rsidR="001836BA" w:rsidRPr="00464F9F" w:rsidRDefault="001836BA" w:rsidP="00C54E5B">
            <w:pPr>
              <w:numPr>
                <w:ilvl w:val="0"/>
                <w:numId w:val="36"/>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0E2AA0A9" w14:textId="77777777" w:rsidR="001836BA" w:rsidRPr="005C6902" w:rsidRDefault="1FD7000F" w:rsidP="1FD7000F">
            <w:pPr>
              <w:spacing w:after="0" w:line="240" w:lineRule="auto"/>
              <w:rPr>
                <w:rFonts w:ascii="Aptos" w:hAnsi="Aptos"/>
              </w:rPr>
            </w:pPr>
            <w:r w:rsidRPr="1FD7000F">
              <w:rPr>
                <w:rFonts w:ascii="Aptos" w:hAnsi="Aptos"/>
              </w:rPr>
              <w:t>Suderinamumas</w:t>
            </w:r>
          </w:p>
        </w:tc>
        <w:tc>
          <w:tcPr>
            <w:tcW w:w="1689" w:type="pct"/>
            <w:tcBorders>
              <w:top w:val="single" w:sz="4" w:space="0" w:color="00000A"/>
              <w:left w:val="single" w:sz="4" w:space="0" w:color="00000A"/>
              <w:bottom w:val="single" w:sz="4" w:space="0" w:color="00000A"/>
              <w:right w:val="single" w:sz="4" w:space="0" w:color="00000A"/>
            </w:tcBorders>
          </w:tcPr>
          <w:p w14:paraId="146227EC" w14:textId="77777777" w:rsidR="001836BA" w:rsidRPr="005C6902" w:rsidRDefault="1FD7000F" w:rsidP="1FD7000F">
            <w:pPr>
              <w:pStyle w:val="TableContents"/>
              <w:ind w:firstLine="0"/>
              <w:rPr>
                <w:rFonts w:ascii="Aptos" w:hAnsi="Aptos" w:cs="Times New Roman"/>
                <w:color w:val="000000" w:themeColor="text1"/>
                <w:sz w:val="24"/>
              </w:rPr>
            </w:pPr>
            <w:r w:rsidRPr="1FD7000F">
              <w:rPr>
                <w:rFonts w:ascii="Aptos" w:hAnsi="Aptos" w:cs="Times New Roman"/>
                <w:sz w:val="24"/>
              </w:rPr>
              <w:t>Monitoriais turi būti to pačio gamintojo</w:t>
            </w:r>
            <w:r w:rsidRPr="1FD7000F">
              <w:rPr>
                <w:rFonts w:ascii="Aptos" w:hAnsi="Aptos" w:cs="Times New Roman"/>
                <w:color w:val="000000" w:themeColor="text1"/>
                <w:sz w:val="24"/>
              </w:rPr>
              <w:t xml:space="preserve"> (angl. „manufacturer“), kaip ir kitas siūlomas monitorius. Turi būti </w:t>
            </w:r>
            <w:r w:rsidRPr="1FD7000F">
              <w:rPr>
                <w:rFonts w:ascii="Aptos" w:hAnsi="Aptos" w:cs="Times New Roman"/>
                <w:color w:val="000000" w:themeColor="text1"/>
                <w:sz w:val="24"/>
              </w:rPr>
              <w:lastRenderedPageBreak/>
              <w:t>pažymėtas firmos gamintojos prekiniu ženklu; Pateikti tikslią nuorodą į gamintojo svetainę.</w:t>
            </w:r>
          </w:p>
          <w:p w14:paraId="14A248E0" w14:textId="77777777" w:rsidR="001836BA" w:rsidRPr="005C6902" w:rsidRDefault="1FD7000F" w:rsidP="1FD7000F">
            <w:pPr>
              <w:spacing w:after="0" w:line="240" w:lineRule="auto"/>
              <w:rPr>
                <w:rFonts w:ascii="Aptos" w:hAnsi="Aptos"/>
              </w:rPr>
            </w:pPr>
            <w:r w:rsidRPr="1FD7000F">
              <w:rPr>
                <w:rFonts w:ascii="Aptos" w:hAnsi="Aptos"/>
                <w:color w:val="000000" w:themeColor="text1"/>
              </w:rPr>
              <w:t>Turi būti to pačio gamintojo paruošta ir suderinta programinė įranga, monitorių valdymui ir konfigūravimui (pvz. Display manager).</w:t>
            </w:r>
          </w:p>
        </w:tc>
        <w:tc>
          <w:tcPr>
            <w:tcW w:w="1941" w:type="pct"/>
            <w:tcBorders>
              <w:top w:val="single" w:sz="4" w:space="0" w:color="00000A"/>
              <w:left w:val="single" w:sz="4" w:space="0" w:color="00000A"/>
              <w:bottom w:val="single" w:sz="4" w:space="0" w:color="00000A"/>
              <w:right w:val="single" w:sz="4" w:space="0" w:color="00000A"/>
            </w:tcBorders>
          </w:tcPr>
          <w:p w14:paraId="30D27F6F" w14:textId="77777777" w:rsidR="001836BA" w:rsidRPr="00464F9F" w:rsidRDefault="001836BA" w:rsidP="00C54E5B">
            <w:pPr>
              <w:spacing w:after="0" w:line="240" w:lineRule="auto"/>
              <w:ind w:right="1435"/>
              <w:rPr>
                <w:rFonts w:ascii="Aptos" w:hAnsi="Aptos"/>
                <w:szCs w:val="24"/>
              </w:rPr>
            </w:pPr>
          </w:p>
        </w:tc>
      </w:tr>
      <w:tr w:rsidR="006E3D29" w:rsidRPr="00464F9F" w14:paraId="38A921D2" w14:textId="77777777" w:rsidTr="1FD7000F">
        <w:tc>
          <w:tcPr>
            <w:tcW w:w="340" w:type="pct"/>
            <w:tcBorders>
              <w:top w:val="single" w:sz="4" w:space="0" w:color="00000A"/>
              <w:left w:val="single" w:sz="4" w:space="0" w:color="00000A"/>
              <w:bottom w:val="single" w:sz="4" w:space="0" w:color="00000A"/>
              <w:right w:val="single" w:sz="4" w:space="0" w:color="00000A"/>
            </w:tcBorders>
          </w:tcPr>
          <w:p w14:paraId="30DB951B" w14:textId="77777777" w:rsidR="006E3D29" w:rsidRPr="00464F9F" w:rsidRDefault="006E3D29" w:rsidP="00C54E5B">
            <w:pPr>
              <w:numPr>
                <w:ilvl w:val="0"/>
                <w:numId w:val="36"/>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72F3EAEC" w14:textId="208781E1" w:rsidR="006E3D29" w:rsidRPr="006E3D29" w:rsidRDefault="1FD7000F" w:rsidP="1FD7000F">
            <w:pPr>
              <w:spacing w:after="0" w:line="240" w:lineRule="auto"/>
              <w:rPr>
                <w:rFonts w:ascii="Aptos" w:hAnsi="Aptos"/>
              </w:rPr>
            </w:pPr>
            <w:r w:rsidRPr="1FD7000F">
              <w:rPr>
                <w:rFonts w:ascii="Aptos" w:hAnsi="Aptos"/>
              </w:rPr>
              <w:t>Garantija</w:t>
            </w:r>
          </w:p>
        </w:tc>
        <w:tc>
          <w:tcPr>
            <w:tcW w:w="1689" w:type="pct"/>
            <w:tcBorders>
              <w:top w:val="single" w:sz="4" w:space="0" w:color="00000A"/>
              <w:left w:val="single" w:sz="4" w:space="0" w:color="00000A"/>
              <w:bottom w:val="single" w:sz="4" w:space="0" w:color="00000A"/>
              <w:right w:val="single" w:sz="4" w:space="0" w:color="00000A"/>
            </w:tcBorders>
          </w:tcPr>
          <w:p w14:paraId="098E551B" w14:textId="77777777" w:rsidR="006E3D29" w:rsidRPr="006E3D29" w:rsidRDefault="1FD7000F" w:rsidP="1FD7000F">
            <w:pPr>
              <w:pStyle w:val="Standard"/>
              <w:rPr>
                <w:rFonts w:ascii="Aptos" w:hAnsi="Aptos" w:cs="Times New Roman"/>
              </w:rPr>
            </w:pPr>
            <w:r w:rsidRPr="1FD7000F">
              <w:rPr>
                <w:rFonts w:ascii="Aptos" w:hAnsi="Aptos" w:cs="Times New Roman"/>
              </w:rPr>
              <w:t>Gamintojo suteikiamos garantinės priežiūros laikotarpis ne mažesnis kaip 36 mėnesių nuo prekių perdavimo-priėmimo akto pasirašymo dienos.</w:t>
            </w:r>
          </w:p>
          <w:p w14:paraId="12884FD5" w14:textId="3463A169" w:rsidR="006E3D29" w:rsidRPr="006E3D29" w:rsidRDefault="1FD7000F" w:rsidP="1FD7000F">
            <w:pPr>
              <w:pStyle w:val="TableContents"/>
              <w:ind w:firstLine="0"/>
              <w:rPr>
                <w:rFonts w:ascii="Aptos" w:hAnsi="Aptos" w:cs="Times New Roman"/>
                <w:sz w:val="24"/>
              </w:rPr>
            </w:pPr>
            <w:r w:rsidRPr="1FD7000F">
              <w:rPr>
                <w:rFonts w:ascii="Aptos" w:hAnsi="Aptos" w:cs="Times New Roman"/>
                <w:color w:val="000000" w:themeColor="text1"/>
                <w:sz w:val="24"/>
              </w:rPr>
              <w:t>Sugedęs prietaisas garantinio periodo metu turi būti neatlygintinai suremontuotas, arba pakeistas ne vėliau kaip per 30 kalendorinių dienų nuo pranešimo apie gedimą dienos (visas pristatymo išlaidas į bet kurį Lietuvos Respublikos miesto ar rajono centą apmoka pardavėjas).</w:t>
            </w:r>
          </w:p>
        </w:tc>
        <w:tc>
          <w:tcPr>
            <w:tcW w:w="1941" w:type="pct"/>
            <w:tcBorders>
              <w:top w:val="single" w:sz="4" w:space="0" w:color="00000A"/>
              <w:left w:val="single" w:sz="4" w:space="0" w:color="00000A"/>
              <w:bottom w:val="single" w:sz="4" w:space="0" w:color="00000A"/>
              <w:right w:val="single" w:sz="4" w:space="0" w:color="00000A"/>
            </w:tcBorders>
          </w:tcPr>
          <w:p w14:paraId="126B47AB" w14:textId="77777777" w:rsidR="006E3D29" w:rsidRPr="00464F9F" w:rsidRDefault="006E3D29" w:rsidP="00C54E5B">
            <w:pPr>
              <w:spacing w:after="0" w:line="240" w:lineRule="auto"/>
              <w:ind w:right="1435"/>
              <w:rPr>
                <w:rFonts w:ascii="Aptos" w:hAnsi="Aptos"/>
                <w:szCs w:val="24"/>
              </w:rPr>
            </w:pPr>
          </w:p>
        </w:tc>
      </w:tr>
      <w:tr w:rsidR="006E3D29" w:rsidRPr="00464F9F" w14:paraId="14BDAB36" w14:textId="77777777" w:rsidTr="1FD7000F">
        <w:tc>
          <w:tcPr>
            <w:tcW w:w="340" w:type="pct"/>
            <w:tcBorders>
              <w:top w:val="single" w:sz="4" w:space="0" w:color="00000A"/>
              <w:left w:val="single" w:sz="4" w:space="0" w:color="00000A"/>
              <w:bottom w:val="single" w:sz="4" w:space="0" w:color="00000A"/>
              <w:right w:val="single" w:sz="4" w:space="0" w:color="00000A"/>
            </w:tcBorders>
          </w:tcPr>
          <w:p w14:paraId="5290E1A1" w14:textId="77777777" w:rsidR="006E3D29" w:rsidRPr="00464F9F" w:rsidRDefault="006E3D29" w:rsidP="00C54E5B">
            <w:pPr>
              <w:numPr>
                <w:ilvl w:val="0"/>
                <w:numId w:val="36"/>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1B2CB2D4" w14:textId="6D340040" w:rsidR="006E3D29" w:rsidRPr="006E3D29" w:rsidRDefault="1FD7000F" w:rsidP="1FD7000F">
            <w:pPr>
              <w:spacing w:after="0" w:line="240" w:lineRule="auto"/>
              <w:rPr>
                <w:rFonts w:ascii="Aptos" w:hAnsi="Aptos"/>
              </w:rPr>
            </w:pPr>
            <w:r w:rsidRPr="1FD7000F">
              <w:rPr>
                <w:rFonts w:ascii="Aptos" w:hAnsi="Aptos"/>
              </w:rPr>
              <w:t>Nacionalinio saugumo reikalavimai</w:t>
            </w:r>
          </w:p>
        </w:tc>
        <w:tc>
          <w:tcPr>
            <w:tcW w:w="1689" w:type="pct"/>
            <w:tcBorders>
              <w:top w:val="single" w:sz="4" w:space="0" w:color="00000A"/>
              <w:left w:val="single" w:sz="4" w:space="0" w:color="00000A"/>
              <w:bottom w:val="single" w:sz="4" w:space="0" w:color="00000A"/>
              <w:right w:val="single" w:sz="4" w:space="0" w:color="00000A"/>
            </w:tcBorders>
          </w:tcPr>
          <w:p w14:paraId="1CD53CF2" w14:textId="504C4392" w:rsidR="006E3D29" w:rsidRPr="006E3D29" w:rsidRDefault="1FD7000F" w:rsidP="1FD7000F">
            <w:pPr>
              <w:spacing w:after="0" w:line="240" w:lineRule="auto"/>
              <w:rPr>
                <w:rFonts w:ascii="Aptos" w:hAnsi="Aptos"/>
              </w:rPr>
            </w:pPr>
            <w:r w:rsidRPr="1FD7000F">
              <w:rPr>
                <w:rFonts w:ascii="Aptos" w:hAnsi="Aptos"/>
              </w:rPr>
              <w:t xml:space="preserve">Turi atitikti Lietuvos Respublikos viešųjų pirkimų įstatymo 37 straipsnio 9 dalį. Perkančioji organizacija, atlikdama pirkimo procedūras, įvertina visus galinčius kelti grėsmę nacionalinio saugumo interesams rizikos veiksnius ir sprendžia, ar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w:t>
            </w:r>
            <w:r w:rsidRPr="1FD7000F">
              <w:rPr>
                <w:rFonts w:ascii="Aptos" w:hAnsi="Aptos"/>
              </w:rPr>
              <w:lastRenderedPageBreak/>
              <w:t>pasirašiusioje šio straipsnio 4 dalyje nurodytus tarptautinius susitarimus.</w:t>
            </w:r>
          </w:p>
        </w:tc>
        <w:tc>
          <w:tcPr>
            <w:tcW w:w="1941" w:type="pct"/>
            <w:tcBorders>
              <w:top w:val="single" w:sz="4" w:space="0" w:color="00000A"/>
              <w:left w:val="single" w:sz="4" w:space="0" w:color="00000A"/>
              <w:bottom w:val="single" w:sz="4" w:space="0" w:color="00000A"/>
              <w:right w:val="single" w:sz="4" w:space="0" w:color="00000A"/>
            </w:tcBorders>
          </w:tcPr>
          <w:p w14:paraId="3B8FBFCB" w14:textId="77777777" w:rsidR="006E3D29" w:rsidRPr="00464F9F" w:rsidRDefault="006E3D29" w:rsidP="00C54E5B">
            <w:pPr>
              <w:spacing w:after="0" w:line="240" w:lineRule="auto"/>
              <w:ind w:right="1435"/>
              <w:rPr>
                <w:rFonts w:ascii="Aptos" w:hAnsi="Aptos"/>
                <w:szCs w:val="24"/>
              </w:rPr>
            </w:pPr>
          </w:p>
        </w:tc>
      </w:tr>
    </w:tbl>
    <w:p w14:paraId="6AB9CDF8" w14:textId="77777777" w:rsidR="0021281E" w:rsidRDefault="0021281E" w:rsidP="00C54E5B">
      <w:pPr>
        <w:spacing w:after="0" w:line="240" w:lineRule="auto"/>
        <w:jc w:val="both"/>
        <w:rPr>
          <w:rFonts w:ascii="Aptos" w:hAnsi="Aptos"/>
          <w:b/>
          <w:szCs w:val="24"/>
        </w:rPr>
      </w:pPr>
    </w:p>
    <w:p w14:paraId="0F2A4EF3" w14:textId="4FDE7BC7" w:rsidR="00314394" w:rsidRPr="005D67C8" w:rsidRDefault="1FD7000F" w:rsidP="1FD7000F">
      <w:pPr>
        <w:pStyle w:val="Antrat2"/>
        <w:numPr>
          <w:ilvl w:val="0"/>
          <w:numId w:val="44"/>
        </w:numPr>
        <w:rPr>
          <w:rFonts w:ascii="Aptos" w:hAnsi="Aptos"/>
          <w:b/>
          <w:bCs/>
          <w:color w:val="auto"/>
          <w:sz w:val="24"/>
          <w:szCs w:val="24"/>
        </w:rPr>
      </w:pPr>
      <w:bookmarkStart w:id="7" w:name="_Toc184035563"/>
      <w:r w:rsidRPr="1FD7000F">
        <w:rPr>
          <w:rFonts w:ascii="Aptos" w:hAnsi="Aptos"/>
          <w:b/>
          <w:bCs/>
          <w:color w:val="auto"/>
          <w:sz w:val="24"/>
          <w:szCs w:val="24"/>
        </w:rPr>
        <w:t>Reikalavimai ausinėms Nr. 1</w:t>
      </w:r>
      <w:bookmarkEnd w:id="7"/>
    </w:p>
    <w:p w14:paraId="65236750" w14:textId="77777777" w:rsidR="00314394" w:rsidRPr="00464F9F" w:rsidRDefault="00314394" w:rsidP="00314394">
      <w:pPr>
        <w:spacing w:after="0" w:line="240" w:lineRule="auto"/>
        <w:jc w:val="both"/>
        <w:rPr>
          <w:rFonts w:ascii="Aptos" w:hAnsi="Aptos"/>
          <w:b/>
          <w:szCs w:val="24"/>
        </w:rPr>
      </w:pPr>
    </w:p>
    <w:tbl>
      <w:tblPr>
        <w:tblW w:w="5536" w:type="pct"/>
        <w:tblInd w:w="-856" w:type="dxa"/>
        <w:tblLayout w:type="fixed"/>
        <w:tblCellMar>
          <w:left w:w="113" w:type="dxa"/>
        </w:tblCellMar>
        <w:tblLook w:val="04A0" w:firstRow="1" w:lastRow="0" w:firstColumn="1" w:lastColumn="0" w:noHBand="0" w:noVBand="1"/>
      </w:tblPr>
      <w:tblGrid>
        <w:gridCol w:w="725"/>
        <w:gridCol w:w="2196"/>
        <w:gridCol w:w="3601"/>
        <w:gridCol w:w="4138"/>
      </w:tblGrid>
      <w:tr w:rsidR="00314394" w:rsidRPr="00464F9F" w14:paraId="440E7836" w14:textId="77777777" w:rsidTr="1FD7000F">
        <w:trPr>
          <w:tblHeader/>
        </w:trPr>
        <w:tc>
          <w:tcPr>
            <w:tcW w:w="340" w:type="pct"/>
            <w:tcBorders>
              <w:top w:val="single" w:sz="4" w:space="0" w:color="00000A"/>
              <w:left w:val="single" w:sz="4" w:space="0" w:color="00000A"/>
              <w:bottom w:val="single" w:sz="4" w:space="0" w:color="00000A"/>
              <w:right w:val="single" w:sz="4" w:space="0" w:color="00000A"/>
            </w:tcBorders>
            <w:shd w:val="clear" w:color="auto" w:fill="FFD966" w:themeFill="accent4" w:themeFillTint="99"/>
            <w:vAlign w:val="center"/>
            <w:hideMark/>
          </w:tcPr>
          <w:p w14:paraId="1A3F5A41" w14:textId="77777777" w:rsidR="00314394" w:rsidRPr="00464F9F" w:rsidRDefault="1FD7000F" w:rsidP="1FD7000F">
            <w:pPr>
              <w:spacing w:after="0" w:line="240" w:lineRule="auto"/>
              <w:rPr>
                <w:rFonts w:ascii="Aptos" w:hAnsi="Aptos"/>
              </w:rPr>
            </w:pPr>
            <w:r w:rsidRPr="1FD7000F">
              <w:rPr>
                <w:rFonts w:ascii="Aptos" w:hAnsi="Aptos"/>
                <w:b/>
                <w:bCs/>
              </w:rPr>
              <w:t>Eil. Nr.</w:t>
            </w:r>
          </w:p>
        </w:tc>
        <w:tc>
          <w:tcPr>
            <w:tcW w:w="1030" w:type="pct"/>
            <w:tcBorders>
              <w:top w:val="single" w:sz="4" w:space="0" w:color="00000A"/>
              <w:left w:val="single" w:sz="4" w:space="0" w:color="00000A"/>
              <w:bottom w:val="single" w:sz="4" w:space="0" w:color="00000A"/>
              <w:right w:val="single" w:sz="4" w:space="0" w:color="00000A"/>
            </w:tcBorders>
            <w:shd w:val="clear" w:color="auto" w:fill="FFD966" w:themeFill="accent4" w:themeFillTint="99"/>
            <w:vAlign w:val="center"/>
            <w:hideMark/>
          </w:tcPr>
          <w:p w14:paraId="0B764290" w14:textId="77777777" w:rsidR="00314394" w:rsidRPr="00464F9F" w:rsidRDefault="1FD7000F" w:rsidP="1FD7000F">
            <w:pPr>
              <w:spacing w:after="0" w:line="240" w:lineRule="auto"/>
              <w:jc w:val="center"/>
              <w:rPr>
                <w:rFonts w:ascii="Aptos" w:hAnsi="Aptos"/>
              </w:rPr>
            </w:pPr>
            <w:r w:rsidRPr="1FD7000F">
              <w:rPr>
                <w:rFonts w:ascii="Aptos" w:hAnsi="Aptos"/>
                <w:b/>
                <w:bCs/>
              </w:rPr>
              <w:t>Parametras</w:t>
            </w:r>
          </w:p>
        </w:tc>
        <w:tc>
          <w:tcPr>
            <w:tcW w:w="1689" w:type="pct"/>
            <w:tcBorders>
              <w:top w:val="single" w:sz="4" w:space="0" w:color="00000A"/>
              <w:left w:val="single" w:sz="4" w:space="0" w:color="00000A"/>
              <w:bottom w:val="single" w:sz="4" w:space="0" w:color="00000A"/>
              <w:right w:val="single" w:sz="4" w:space="0" w:color="00000A"/>
            </w:tcBorders>
            <w:shd w:val="clear" w:color="auto" w:fill="FFD966" w:themeFill="accent4" w:themeFillTint="99"/>
            <w:vAlign w:val="center"/>
            <w:hideMark/>
          </w:tcPr>
          <w:p w14:paraId="52E444B6" w14:textId="77777777" w:rsidR="00314394" w:rsidRPr="00464F9F" w:rsidRDefault="1FD7000F" w:rsidP="1FD7000F">
            <w:pPr>
              <w:spacing w:after="0" w:line="240" w:lineRule="auto"/>
              <w:jc w:val="center"/>
              <w:rPr>
                <w:rFonts w:ascii="Aptos" w:hAnsi="Aptos"/>
              </w:rPr>
            </w:pPr>
            <w:r w:rsidRPr="1FD7000F">
              <w:rPr>
                <w:rFonts w:ascii="Aptos" w:hAnsi="Aptos"/>
                <w:b/>
                <w:bCs/>
              </w:rPr>
              <w:t>Reikalaujama charakteristika</w:t>
            </w:r>
          </w:p>
        </w:tc>
        <w:tc>
          <w:tcPr>
            <w:tcW w:w="1941" w:type="pct"/>
            <w:tcBorders>
              <w:top w:val="single" w:sz="4" w:space="0" w:color="00000A"/>
              <w:left w:val="single" w:sz="4" w:space="0" w:color="00000A"/>
              <w:bottom w:val="single" w:sz="4" w:space="0" w:color="00000A"/>
              <w:right w:val="single" w:sz="4" w:space="0" w:color="00000A"/>
            </w:tcBorders>
            <w:shd w:val="clear" w:color="auto" w:fill="FFD966" w:themeFill="accent4" w:themeFillTint="99"/>
          </w:tcPr>
          <w:p w14:paraId="1A2CCF03" w14:textId="77777777" w:rsidR="00314394" w:rsidRPr="00464F9F" w:rsidRDefault="1FD7000F" w:rsidP="1FD7000F">
            <w:pPr>
              <w:spacing w:after="0" w:line="240" w:lineRule="auto"/>
              <w:jc w:val="both"/>
              <w:rPr>
                <w:rFonts w:ascii="Aptos" w:hAnsi="Aptos"/>
                <w:b/>
                <w:bCs/>
              </w:rPr>
            </w:pPr>
            <w:r w:rsidRPr="1FD7000F">
              <w:rPr>
                <w:rFonts w:ascii="Aptos" w:hAnsi="Aptos"/>
                <w:b/>
                <w:bCs/>
              </w:rPr>
              <w:t>Tiekėjas nurodo atitikimą reikalaujamai rodiklio sudėčiai ir apimčiai (atsakymas „atitinka“ ar „neatitinka“ nebus laikomas tinkamu. Turi būti detalizuotas rodiklis)</w:t>
            </w:r>
          </w:p>
        </w:tc>
      </w:tr>
      <w:tr w:rsidR="00314394" w:rsidRPr="00464F9F" w14:paraId="21E714C3" w14:textId="77777777" w:rsidTr="1FD7000F">
        <w:tc>
          <w:tcPr>
            <w:tcW w:w="340" w:type="pct"/>
            <w:tcBorders>
              <w:top w:val="single" w:sz="4" w:space="0" w:color="00000A"/>
              <w:left w:val="single" w:sz="4" w:space="0" w:color="00000A"/>
              <w:bottom w:val="single" w:sz="4" w:space="0" w:color="00000A"/>
              <w:right w:val="single" w:sz="4" w:space="0" w:color="00000A"/>
            </w:tcBorders>
          </w:tcPr>
          <w:p w14:paraId="7A268C73" w14:textId="77777777" w:rsidR="00314394" w:rsidRPr="00464F9F" w:rsidRDefault="00314394" w:rsidP="00314394">
            <w:pPr>
              <w:numPr>
                <w:ilvl w:val="0"/>
                <w:numId w:val="37"/>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33E71A01" w14:textId="77777777" w:rsidR="00314394" w:rsidRPr="00464F9F" w:rsidRDefault="1FD7000F" w:rsidP="1FD7000F">
            <w:pPr>
              <w:spacing w:after="0" w:line="240" w:lineRule="auto"/>
              <w:rPr>
                <w:rFonts w:ascii="Aptos" w:hAnsi="Aptos"/>
              </w:rPr>
            </w:pPr>
            <w:r w:rsidRPr="1FD7000F">
              <w:rPr>
                <w:rFonts w:ascii="Aptos" w:hAnsi="Aptos"/>
              </w:rPr>
              <w:t>Preliminarus kiekis</w:t>
            </w:r>
          </w:p>
        </w:tc>
        <w:tc>
          <w:tcPr>
            <w:tcW w:w="1689" w:type="pct"/>
            <w:tcBorders>
              <w:top w:val="single" w:sz="4" w:space="0" w:color="00000A"/>
              <w:left w:val="single" w:sz="4" w:space="0" w:color="00000A"/>
              <w:bottom w:val="single" w:sz="4" w:space="0" w:color="00000A"/>
              <w:right w:val="single" w:sz="4" w:space="0" w:color="00000A"/>
            </w:tcBorders>
          </w:tcPr>
          <w:p w14:paraId="43DD6683" w14:textId="023FC881" w:rsidR="00314394" w:rsidRPr="00464F9F" w:rsidRDefault="1FD7000F" w:rsidP="1FD7000F">
            <w:pPr>
              <w:spacing w:after="0" w:line="240" w:lineRule="auto"/>
              <w:rPr>
                <w:rFonts w:ascii="Aptos" w:hAnsi="Aptos"/>
              </w:rPr>
            </w:pPr>
            <w:r w:rsidRPr="1FD7000F">
              <w:rPr>
                <w:rFonts w:ascii="Aptos" w:hAnsi="Aptos"/>
              </w:rPr>
              <w:t>220 vnt.</w:t>
            </w:r>
          </w:p>
        </w:tc>
        <w:tc>
          <w:tcPr>
            <w:tcW w:w="1941" w:type="pct"/>
            <w:tcBorders>
              <w:top w:val="single" w:sz="4" w:space="0" w:color="00000A"/>
              <w:left w:val="single" w:sz="4" w:space="0" w:color="00000A"/>
              <w:bottom w:val="single" w:sz="4" w:space="0" w:color="00000A"/>
              <w:right w:val="single" w:sz="4" w:space="0" w:color="00000A"/>
            </w:tcBorders>
            <w:shd w:val="clear" w:color="auto" w:fill="auto"/>
          </w:tcPr>
          <w:p w14:paraId="1FB29ABD" w14:textId="77777777" w:rsidR="00314394" w:rsidRPr="00464F9F" w:rsidRDefault="00314394" w:rsidP="00C57196">
            <w:pPr>
              <w:spacing w:after="0" w:line="240" w:lineRule="auto"/>
              <w:rPr>
                <w:rFonts w:ascii="Aptos" w:hAnsi="Aptos"/>
                <w:szCs w:val="24"/>
              </w:rPr>
            </w:pPr>
          </w:p>
        </w:tc>
      </w:tr>
      <w:tr w:rsidR="00314394" w:rsidRPr="00464F9F" w14:paraId="71CB37AA" w14:textId="77777777" w:rsidTr="1FD7000F">
        <w:tc>
          <w:tcPr>
            <w:tcW w:w="340" w:type="pct"/>
            <w:tcBorders>
              <w:top w:val="single" w:sz="4" w:space="0" w:color="00000A"/>
              <w:left w:val="single" w:sz="4" w:space="0" w:color="00000A"/>
              <w:bottom w:val="single" w:sz="4" w:space="0" w:color="00000A"/>
              <w:right w:val="single" w:sz="4" w:space="0" w:color="00000A"/>
            </w:tcBorders>
          </w:tcPr>
          <w:p w14:paraId="391436FC" w14:textId="77777777" w:rsidR="00314394" w:rsidRPr="00464F9F" w:rsidRDefault="00314394" w:rsidP="00314394">
            <w:pPr>
              <w:numPr>
                <w:ilvl w:val="0"/>
                <w:numId w:val="37"/>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578E3996" w14:textId="77777777" w:rsidR="00314394" w:rsidRPr="00464F9F" w:rsidRDefault="1FD7000F" w:rsidP="1FD7000F">
            <w:pPr>
              <w:spacing w:after="0" w:line="240" w:lineRule="auto"/>
              <w:rPr>
                <w:rFonts w:ascii="Aptos" w:hAnsi="Aptos"/>
              </w:rPr>
            </w:pPr>
            <w:r w:rsidRPr="1FD7000F">
              <w:rPr>
                <w:rFonts w:ascii="Aptos" w:hAnsi="Aptos"/>
              </w:rPr>
              <w:t>Gamintojas</w:t>
            </w:r>
          </w:p>
        </w:tc>
        <w:tc>
          <w:tcPr>
            <w:tcW w:w="1689" w:type="pct"/>
            <w:tcBorders>
              <w:top w:val="single" w:sz="4" w:space="0" w:color="00000A"/>
              <w:left w:val="single" w:sz="4" w:space="0" w:color="00000A"/>
              <w:bottom w:val="single" w:sz="4" w:space="0" w:color="00000A"/>
              <w:right w:val="single" w:sz="4" w:space="0" w:color="00000A"/>
            </w:tcBorders>
            <w:hideMark/>
          </w:tcPr>
          <w:p w14:paraId="064419BF" w14:textId="77777777" w:rsidR="00314394" w:rsidRPr="00464F9F" w:rsidRDefault="1FD7000F" w:rsidP="1FD7000F">
            <w:pPr>
              <w:spacing w:after="0" w:line="240" w:lineRule="auto"/>
              <w:rPr>
                <w:rFonts w:ascii="Aptos" w:hAnsi="Aptos"/>
              </w:rPr>
            </w:pPr>
            <w:r w:rsidRPr="1FD7000F">
              <w:rPr>
                <w:rFonts w:ascii="Aptos" w:hAnsi="Aptos"/>
              </w:rPr>
              <w:t>Nurodyti.</w:t>
            </w:r>
          </w:p>
        </w:tc>
        <w:tc>
          <w:tcPr>
            <w:tcW w:w="1941" w:type="pct"/>
            <w:tcBorders>
              <w:top w:val="single" w:sz="4" w:space="0" w:color="00000A"/>
              <w:left w:val="single" w:sz="4" w:space="0" w:color="00000A"/>
              <w:bottom w:val="single" w:sz="4" w:space="0" w:color="00000A"/>
              <w:right w:val="single" w:sz="4" w:space="0" w:color="00000A"/>
            </w:tcBorders>
          </w:tcPr>
          <w:p w14:paraId="7D9C573A" w14:textId="77777777" w:rsidR="00314394" w:rsidRPr="00464F9F" w:rsidRDefault="00314394" w:rsidP="00C57196">
            <w:pPr>
              <w:spacing w:after="0" w:line="240" w:lineRule="auto"/>
              <w:rPr>
                <w:rFonts w:ascii="Aptos" w:hAnsi="Aptos"/>
                <w:szCs w:val="24"/>
              </w:rPr>
            </w:pPr>
          </w:p>
        </w:tc>
      </w:tr>
      <w:tr w:rsidR="00314394" w:rsidRPr="00464F9F" w14:paraId="2E5DA7D9" w14:textId="77777777" w:rsidTr="1FD7000F">
        <w:tc>
          <w:tcPr>
            <w:tcW w:w="340" w:type="pct"/>
            <w:tcBorders>
              <w:top w:val="single" w:sz="4" w:space="0" w:color="00000A"/>
              <w:left w:val="single" w:sz="4" w:space="0" w:color="00000A"/>
              <w:bottom w:val="single" w:sz="4" w:space="0" w:color="00000A"/>
              <w:right w:val="single" w:sz="4" w:space="0" w:color="00000A"/>
            </w:tcBorders>
          </w:tcPr>
          <w:p w14:paraId="1C236EAB" w14:textId="77777777" w:rsidR="00314394" w:rsidRPr="00464F9F" w:rsidRDefault="00314394" w:rsidP="00314394">
            <w:pPr>
              <w:numPr>
                <w:ilvl w:val="0"/>
                <w:numId w:val="37"/>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16595DFB" w14:textId="77777777" w:rsidR="00314394" w:rsidRPr="00464F9F" w:rsidRDefault="1FD7000F" w:rsidP="1FD7000F">
            <w:pPr>
              <w:spacing w:after="0" w:line="240" w:lineRule="auto"/>
              <w:rPr>
                <w:rFonts w:ascii="Aptos" w:hAnsi="Aptos"/>
              </w:rPr>
            </w:pPr>
            <w:r w:rsidRPr="1FD7000F">
              <w:rPr>
                <w:rFonts w:ascii="Aptos" w:hAnsi="Aptos"/>
              </w:rPr>
              <w:t>Pavadinimas/</w:t>
            </w:r>
          </w:p>
          <w:p w14:paraId="7D772113" w14:textId="77777777" w:rsidR="00314394" w:rsidRPr="00464F9F" w:rsidRDefault="1FD7000F" w:rsidP="1FD7000F">
            <w:pPr>
              <w:spacing w:after="0" w:line="240" w:lineRule="auto"/>
              <w:rPr>
                <w:rFonts w:ascii="Aptos" w:hAnsi="Aptos"/>
              </w:rPr>
            </w:pPr>
            <w:r w:rsidRPr="1FD7000F">
              <w:rPr>
                <w:rFonts w:ascii="Aptos" w:hAnsi="Aptos"/>
              </w:rPr>
              <w:t>Modelis</w:t>
            </w:r>
          </w:p>
        </w:tc>
        <w:tc>
          <w:tcPr>
            <w:tcW w:w="1689" w:type="pct"/>
            <w:tcBorders>
              <w:top w:val="single" w:sz="4" w:space="0" w:color="00000A"/>
              <w:left w:val="single" w:sz="4" w:space="0" w:color="00000A"/>
              <w:bottom w:val="single" w:sz="4" w:space="0" w:color="00000A"/>
              <w:right w:val="single" w:sz="4" w:space="0" w:color="00000A"/>
            </w:tcBorders>
            <w:hideMark/>
          </w:tcPr>
          <w:p w14:paraId="5E3CCD43" w14:textId="429A71DE" w:rsidR="00314394" w:rsidRPr="00464F9F" w:rsidRDefault="1FD7000F" w:rsidP="1FD7000F">
            <w:pPr>
              <w:spacing w:after="0" w:line="240" w:lineRule="auto"/>
              <w:rPr>
                <w:rFonts w:ascii="Aptos" w:hAnsi="Aptos"/>
              </w:rPr>
            </w:pPr>
            <w:r w:rsidRPr="1FD7000F">
              <w:rPr>
                <w:rFonts w:ascii="Aptos" w:hAnsi="Aptos"/>
              </w:rPr>
              <w:t>Būtina pateikti tikslią nuorodą į interneto puslapį, kuriame pateikta visa informacija apie siūlomą įrangą. Modelis turi būti pateikiamas tik esantis gamyboje (vykdomo konkurso metu).</w:t>
            </w:r>
          </w:p>
        </w:tc>
        <w:tc>
          <w:tcPr>
            <w:tcW w:w="1941" w:type="pct"/>
            <w:tcBorders>
              <w:top w:val="single" w:sz="4" w:space="0" w:color="00000A"/>
              <w:left w:val="single" w:sz="4" w:space="0" w:color="00000A"/>
              <w:bottom w:val="single" w:sz="4" w:space="0" w:color="00000A"/>
              <w:right w:val="single" w:sz="4" w:space="0" w:color="00000A"/>
            </w:tcBorders>
          </w:tcPr>
          <w:p w14:paraId="5D9B6AD0" w14:textId="77777777" w:rsidR="00314394" w:rsidRPr="00464F9F" w:rsidRDefault="00314394" w:rsidP="00C57196">
            <w:pPr>
              <w:spacing w:after="0" w:line="240" w:lineRule="auto"/>
              <w:rPr>
                <w:rFonts w:ascii="Aptos" w:hAnsi="Aptos"/>
                <w:szCs w:val="24"/>
              </w:rPr>
            </w:pPr>
          </w:p>
        </w:tc>
      </w:tr>
      <w:tr w:rsidR="00167C89" w:rsidRPr="00464F9F" w14:paraId="3E6362E7" w14:textId="77777777" w:rsidTr="1FD7000F">
        <w:tc>
          <w:tcPr>
            <w:tcW w:w="340" w:type="pct"/>
            <w:tcBorders>
              <w:top w:val="single" w:sz="4" w:space="0" w:color="00000A"/>
              <w:left w:val="single" w:sz="4" w:space="0" w:color="00000A"/>
              <w:bottom w:val="single" w:sz="4" w:space="0" w:color="00000A"/>
              <w:right w:val="single" w:sz="4" w:space="0" w:color="00000A"/>
            </w:tcBorders>
          </w:tcPr>
          <w:p w14:paraId="08C4EE71" w14:textId="77777777" w:rsidR="00167C89" w:rsidRPr="00464F9F" w:rsidRDefault="00167C89" w:rsidP="00314394">
            <w:pPr>
              <w:numPr>
                <w:ilvl w:val="0"/>
                <w:numId w:val="37"/>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05FC1A41" w14:textId="7D3375EA" w:rsidR="00167C89" w:rsidRPr="00464F9F" w:rsidRDefault="1FD7000F" w:rsidP="1FD7000F">
            <w:pPr>
              <w:spacing w:after="0" w:line="240" w:lineRule="auto"/>
              <w:rPr>
                <w:rFonts w:ascii="Aptos" w:hAnsi="Aptos"/>
              </w:rPr>
            </w:pPr>
            <w:r w:rsidRPr="1FD7000F">
              <w:rPr>
                <w:rFonts w:ascii="Aptos" w:hAnsi="Aptos"/>
              </w:rPr>
              <w:t>Tipas</w:t>
            </w:r>
          </w:p>
        </w:tc>
        <w:tc>
          <w:tcPr>
            <w:tcW w:w="1689" w:type="pct"/>
            <w:tcBorders>
              <w:top w:val="single" w:sz="4" w:space="0" w:color="00000A"/>
              <w:left w:val="single" w:sz="4" w:space="0" w:color="00000A"/>
              <w:bottom w:val="single" w:sz="4" w:space="0" w:color="00000A"/>
              <w:right w:val="single" w:sz="4" w:space="0" w:color="00000A"/>
            </w:tcBorders>
          </w:tcPr>
          <w:p w14:paraId="3387E1BE" w14:textId="280A97EA" w:rsidR="00167C89" w:rsidRPr="00907A1D" w:rsidRDefault="1FD7000F" w:rsidP="1FD7000F">
            <w:pPr>
              <w:spacing w:after="0" w:line="240" w:lineRule="auto"/>
              <w:rPr>
                <w:rFonts w:ascii="Aptos" w:hAnsi="Aptos"/>
              </w:rPr>
            </w:pPr>
            <w:r w:rsidRPr="1FD7000F">
              <w:rPr>
                <w:rFonts w:ascii="Aptos" w:hAnsi="Aptos"/>
              </w:rPr>
              <w:t>Uždedamos, dalinai dengiančios abi ausis (angl. on-ear) ausinės su lankeliu ir mikrofonu</w:t>
            </w:r>
          </w:p>
        </w:tc>
        <w:tc>
          <w:tcPr>
            <w:tcW w:w="1941" w:type="pct"/>
            <w:tcBorders>
              <w:top w:val="single" w:sz="4" w:space="0" w:color="00000A"/>
              <w:left w:val="single" w:sz="4" w:space="0" w:color="00000A"/>
              <w:bottom w:val="single" w:sz="4" w:space="0" w:color="00000A"/>
              <w:right w:val="single" w:sz="4" w:space="0" w:color="00000A"/>
            </w:tcBorders>
          </w:tcPr>
          <w:p w14:paraId="7EEBFD5A" w14:textId="77777777" w:rsidR="00167C89" w:rsidRPr="00464F9F" w:rsidRDefault="00167C89" w:rsidP="00C57196">
            <w:pPr>
              <w:spacing w:after="0" w:line="240" w:lineRule="auto"/>
              <w:rPr>
                <w:rFonts w:ascii="Aptos" w:hAnsi="Aptos"/>
                <w:szCs w:val="24"/>
              </w:rPr>
            </w:pPr>
          </w:p>
        </w:tc>
      </w:tr>
      <w:tr w:rsidR="00EF716D" w:rsidRPr="00464F9F" w14:paraId="23B9F38F" w14:textId="77777777" w:rsidTr="1FD7000F">
        <w:tc>
          <w:tcPr>
            <w:tcW w:w="340" w:type="pct"/>
            <w:tcBorders>
              <w:top w:val="single" w:sz="4" w:space="0" w:color="00000A"/>
              <w:left w:val="single" w:sz="4" w:space="0" w:color="00000A"/>
              <w:bottom w:val="single" w:sz="4" w:space="0" w:color="00000A"/>
              <w:right w:val="single" w:sz="4" w:space="0" w:color="00000A"/>
            </w:tcBorders>
          </w:tcPr>
          <w:p w14:paraId="31D61FDE" w14:textId="77777777" w:rsidR="00EF716D" w:rsidRPr="00464F9F" w:rsidRDefault="00EF716D" w:rsidP="00314394">
            <w:pPr>
              <w:numPr>
                <w:ilvl w:val="0"/>
                <w:numId w:val="37"/>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7E9164A2" w14:textId="393FB55C" w:rsidR="00EF716D" w:rsidRDefault="1FD7000F" w:rsidP="1FD7000F">
            <w:pPr>
              <w:spacing w:after="0" w:line="240" w:lineRule="auto"/>
              <w:rPr>
                <w:rFonts w:ascii="Aptos" w:hAnsi="Aptos"/>
              </w:rPr>
            </w:pPr>
            <w:r w:rsidRPr="1FD7000F">
              <w:rPr>
                <w:rFonts w:ascii="Aptos" w:hAnsi="Aptos"/>
              </w:rPr>
              <w:t>Garsas</w:t>
            </w:r>
          </w:p>
        </w:tc>
        <w:tc>
          <w:tcPr>
            <w:tcW w:w="1689" w:type="pct"/>
            <w:tcBorders>
              <w:top w:val="single" w:sz="4" w:space="0" w:color="00000A"/>
              <w:left w:val="single" w:sz="4" w:space="0" w:color="00000A"/>
              <w:bottom w:val="single" w:sz="4" w:space="0" w:color="00000A"/>
              <w:right w:val="single" w:sz="4" w:space="0" w:color="00000A"/>
            </w:tcBorders>
          </w:tcPr>
          <w:p w14:paraId="2ACE84A7" w14:textId="7E216D89" w:rsidR="00EF716D" w:rsidRDefault="1FD7000F" w:rsidP="1FD7000F">
            <w:pPr>
              <w:spacing w:after="0" w:line="240" w:lineRule="auto"/>
              <w:rPr>
                <w:rFonts w:ascii="Aptos" w:hAnsi="Aptos"/>
              </w:rPr>
            </w:pPr>
            <w:r w:rsidRPr="1FD7000F">
              <w:rPr>
                <w:rFonts w:ascii="Aptos" w:hAnsi="Aptos"/>
              </w:rPr>
              <w:t>HiFi stereo</w:t>
            </w:r>
          </w:p>
        </w:tc>
        <w:tc>
          <w:tcPr>
            <w:tcW w:w="1941" w:type="pct"/>
            <w:tcBorders>
              <w:top w:val="single" w:sz="4" w:space="0" w:color="00000A"/>
              <w:left w:val="single" w:sz="4" w:space="0" w:color="00000A"/>
              <w:bottom w:val="single" w:sz="4" w:space="0" w:color="00000A"/>
              <w:right w:val="single" w:sz="4" w:space="0" w:color="00000A"/>
            </w:tcBorders>
          </w:tcPr>
          <w:p w14:paraId="4FC3C06D" w14:textId="77777777" w:rsidR="00EF716D" w:rsidRPr="00464F9F" w:rsidRDefault="00EF716D" w:rsidP="00C57196">
            <w:pPr>
              <w:spacing w:after="0" w:line="240" w:lineRule="auto"/>
              <w:rPr>
                <w:rFonts w:ascii="Aptos" w:hAnsi="Aptos"/>
                <w:szCs w:val="24"/>
              </w:rPr>
            </w:pPr>
          </w:p>
        </w:tc>
      </w:tr>
      <w:tr w:rsidR="003E2577" w:rsidRPr="00464F9F" w14:paraId="679C819C" w14:textId="77777777" w:rsidTr="1FD7000F">
        <w:tc>
          <w:tcPr>
            <w:tcW w:w="340" w:type="pct"/>
            <w:tcBorders>
              <w:top w:val="single" w:sz="4" w:space="0" w:color="00000A"/>
              <w:left w:val="single" w:sz="4" w:space="0" w:color="00000A"/>
              <w:bottom w:val="single" w:sz="4" w:space="0" w:color="00000A"/>
              <w:right w:val="single" w:sz="4" w:space="0" w:color="00000A"/>
            </w:tcBorders>
          </w:tcPr>
          <w:p w14:paraId="14FCAE8B" w14:textId="77777777" w:rsidR="003E2577" w:rsidRPr="00464F9F" w:rsidRDefault="003E2577" w:rsidP="003E2577">
            <w:pPr>
              <w:numPr>
                <w:ilvl w:val="0"/>
                <w:numId w:val="37"/>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3CC0CCCF" w14:textId="7DEBC27E" w:rsidR="003E2577" w:rsidRPr="00793906" w:rsidRDefault="1FD7000F" w:rsidP="1FD7000F">
            <w:pPr>
              <w:spacing w:after="0" w:line="240" w:lineRule="auto"/>
              <w:rPr>
                <w:rFonts w:ascii="Aptos" w:hAnsi="Aptos"/>
              </w:rPr>
            </w:pPr>
            <w:r w:rsidRPr="1FD7000F">
              <w:rPr>
                <w:rFonts w:ascii="Aptos" w:hAnsi="Aptos"/>
              </w:rPr>
              <w:t>Ausinių pagalvėlių medžiaga</w:t>
            </w:r>
          </w:p>
        </w:tc>
        <w:tc>
          <w:tcPr>
            <w:tcW w:w="1689" w:type="pct"/>
            <w:tcBorders>
              <w:top w:val="single" w:sz="4" w:space="0" w:color="00000A"/>
              <w:left w:val="single" w:sz="4" w:space="0" w:color="00000A"/>
              <w:bottom w:val="single" w:sz="4" w:space="0" w:color="00000A"/>
              <w:right w:val="single" w:sz="4" w:space="0" w:color="00000A"/>
            </w:tcBorders>
          </w:tcPr>
          <w:p w14:paraId="4B7DF186" w14:textId="589164AB" w:rsidR="003E2577" w:rsidRDefault="1FD7000F" w:rsidP="1FD7000F">
            <w:pPr>
              <w:spacing w:after="0" w:line="240" w:lineRule="auto"/>
              <w:rPr>
                <w:rFonts w:ascii="Aptos" w:hAnsi="Aptos"/>
              </w:rPr>
            </w:pPr>
            <w:r w:rsidRPr="1FD7000F">
              <w:rPr>
                <w:rFonts w:ascii="Aptos" w:hAnsi="Aptos"/>
              </w:rPr>
              <w:t>Oda</w:t>
            </w:r>
          </w:p>
        </w:tc>
        <w:tc>
          <w:tcPr>
            <w:tcW w:w="1941" w:type="pct"/>
            <w:tcBorders>
              <w:top w:val="single" w:sz="4" w:space="0" w:color="00000A"/>
              <w:left w:val="single" w:sz="4" w:space="0" w:color="00000A"/>
              <w:bottom w:val="single" w:sz="4" w:space="0" w:color="00000A"/>
              <w:right w:val="single" w:sz="4" w:space="0" w:color="00000A"/>
            </w:tcBorders>
          </w:tcPr>
          <w:p w14:paraId="39A770BB" w14:textId="77777777" w:rsidR="003E2577" w:rsidRPr="00464F9F" w:rsidRDefault="003E2577" w:rsidP="003E2577">
            <w:pPr>
              <w:spacing w:after="0" w:line="240" w:lineRule="auto"/>
              <w:rPr>
                <w:rFonts w:ascii="Aptos" w:hAnsi="Aptos"/>
                <w:szCs w:val="24"/>
              </w:rPr>
            </w:pPr>
          </w:p>
        </w:tc>
      </w:tr>
      <w:tr w:rsidR="00314394" w:rsidRPr="00464F9F" w14:paraId="1D5B1DDA" w14:textId="77777777" w:rsidTr="1FD7000F">
        <w:tc>
          <w:tcPr>
            <w:tcW w:w="340" w:type="pct"/>
            <w:tcBorders>
              <w:top w:val="single" w:sz="4" w:space="0" w:color="00000A"/>
              <w:left w:val="single" w:sz="4" w:space="0" w:color="00000A"/>
              <w:bottom w:val="single" w:sz="4" w:space="0" w:color="00000A"/>
              <w:right w:val="single" w:sz="4" w:space="0" w:color="00000A"/>
            </w:tcBorders>
          </w:tcPr>
          <w:p w14:paraId="59FCF417" w14:textId="77777777" w:rsidR="00314394" w:rsidRPr="00464F9F" w:rsidRDefault="00314394" w:rsidP="00314394">
            <w:pPr>
              <w:numPr>
                <w:ilvl w:val="0"/>
                <w:numId w:val="37"/>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582D0267" w14:textId="0DD56C12" w:rsidR="00314394" w:rsidRPr="005C6902" w:rsidRDefault="1FD7000F" w:rsidP="1FD7000F">
            <w:pPr>
              <w:spacing w:after="0" w:line="240" w:lineRule="auto"/>
              <w:rPr>
                <w:rFonts w:ascii="Aptos" w:hAnsi="Aptos"/>
              </w:rPr>
            </w:pPr>
            <w:r w:rsidRPr="1FD7000F">
              <w:rPr>
                <w:rFonts w:ascii="Aptos" w:hAnsi="Aptos"/>
              </w:rPr>
              <w:t>Prijungimas</w:t>
            </w:r>
          </w:p>
        </w:tc>
        <w:tc>
          <w:tcPr>
            <w:tcW w:w="1689" w:type="pct"/>
            <w:tcBorders>
              <w:top w:val="single" w:sz="4" w:space="0" w:color="00000A"/>
              <w:left w:val="single" w:sz="4" w:space="0" w:color="00000A"/>
              <w:bottom w:val="single" w:sz="4" w:space="0" w:color="00000A"/>
              <w:right w:val="single" w:sz="4" w:space="0" w:color="00000A"/>
            </w:tcBorders>
          </w:tcPr>
          <w:p w14:paraId="51C20069" w14:textId="35E86CF2" w:rsidR="00314394" w:rsidRPr="005C6902" w:rsidRDefault="1FD7000F" w:rsidP="1FD7000F">
            <w:pPr>
              <w:spacing w:after="0" w:line="240" w:lineRule="auto"/>
              <w:rPr>
                <w:rFonts w:ascii="Aptos" w:hAnsi="Aptos"/>
              </w:rPr>
            </w:pPr>
            <w:r w:rsidRPr="1FD7000F">
              <w:rPr>
                <w:rFonts w:ascii="Aptos" w:hAnsi="Aptos"/>
              </w:rPr>
              <w:t>Bevielis, Bluetooth ne žemesnės 5.1 versijos, laisvų rankų įranga vienu metu turi galėti jungtis prie dviejų įrenginių, prisimena ne mažiau 4 įrenginius. Turi būti galimybė prie kompiuterio prijungti USB laidu su pilnu garso per USB režimu.</w:t>
            </w:r>
          </w:p>
        </w:tc>
        <w:tc>
          <w:tcPr>
            <w:tcW w:w="1941" w:type="pct"/>
            <w:tcBorders>
              <w:top w:val="single" w:sz="4" w:space="0" w:color="00000A"/>
              <w:left w:val="single" w:sz="4" w:space="0" w:color="00000A"/>
              <w:bottom w:val="single" w:sz="4" w:space="0" w:color="00000A"/>
              <w:right w:val="single" w:sz="4" w:space="0" w:color="00000A"/>
            </w:tcBorders>
          </w:tcPr>
          <w:p w14:paraId="1A969191" w14:textId="77777777" w:rsidR="00314394" w:rsidRPr="00464F9F" w:rsidRDefault="00314394" w:rsidP="00C57196">
            <w:pPr>
              <w:spacing w:after="0" w:line="240" w:lineRule="auto"/>
              <w:rPr>
                <w:rFonts w:ascii="Aptos" w:hAnsi="Aptos"/>
                <w:szCs w:val="24"/>
              </w:rPr>
            </w:pPr>
          </w:p>
        </w:tc>
      </w:tr>
      <w:tr w:rsidR="00A730AE" w:rsidRPr="00464F9F" w14:paraId="0589C4A8" w14:textId="77777777" w:rsidTr="1FD7000F">
        <w:tc>
          <w:tcPr>
            <w:tcW w:w="340" w:type="pct"/>
            <w:tcBorders>
              <w:top w:val="single" w:sz="4" w:space="0" w:color="00000A"/>
              <w:left w:val="single" w:sz="4" w:space="0" w:color="00000A"/>
              <w:bottom w:val="single" w:sz="4" w:space="0" w:color="00000A"/>
              <w:right w:val="single" w:sz="4" w:space="0" w:color="00000A"/>
            </w:tcBorders>
          </w:tcPr>
          <w:p w14:paraId="7DAA3311" w14:textId="77777777" w:rsidR="00A730AE" w:rsidRPr="00464F9F" w:rsidRDefault="00A730AE" w:rsidP="00314394">
            <w:pPr>
              <w:numPr>
                <w:ilvl w:val="0"/>
                <w:numId w:val="37"/>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05760FC9" w14:textId="35573604" w:rsidR="00A730AE" w:rsidRPr="005C6902" w:rsidRDefault="1FD7000F" w:rsidP="1FD7000F">
            <w:pPr>
              <w:spacing w:after="0" w:line="240" w:lineRule="auto"/>
              <w:rPr>
                <w:rFonts w:ascii="Aptos" w:hAnsi="Aptos"/>
              </w:rPr>
            </w:pPr>
            <w:r w:rsidRPr="1FD7000F">
              <w:rPr>
                <w:rFonts w:ascii="Aptos" w:hAnsi="Aptos"/>
              </w:rPr>
              <w:t>Veikimo atstumas (maksimalus)</w:t>
            </w:r>
          </w:p>
        </w:tc>
        <w:tc>
          <w:tcPr>
            <w:tcW w:w="1689" w:type="pct"/>
            <w:tcBorders>
              <w:top w:val="single" w:sz="4" w:space="0" w:color="00000A"/>
              <w:left w:val="single" w:sz="4" w:space="0" w:color="00000A"/>
              <w:bottom w:val="single" w:sz="4" w:space="0" w:color="00000A"/>
              <w:right w:val="single" w:sz="4" w:space="0" w:color="00000A"/>
            </w:tcBorders>
          </w:tcPr>
          <w:p w14:paraId="1D484832" w14:textId="651B4962" w:rsidR="00A730AE" w:rsidRPr="005C6902" w:rsidRDefault="1FD7000F" w:rsidP="1FD7000F">
            <w:pPr>
              <w:spacing w:after="0" w:line="240" w:lineRule="auto"/>
              <w:rPr>
                <w:rFonts w:ascii="Aptos" w:hAnsi="Aptos"/>
              </w:rPr>
            </w:pPr>
            <w:r w:rsidRPr="1FD7000F">
              <w:rPr>
                <w:rFonts w:ascii="Aptos" w:hAnsi="Aptos"/>
              </w:rPr>
              <w:t>Ne mažiau 50 m nuo suporuoto įrenginio</w:t>
            </w:r>
          </w:p>
        </w:tc>
        <w:tc>
          <w:tcPr>
            <w:tcW w:w="1941" w:type="pct"/>
            <w:tcBorders>
              <w:top w:val="single" w:sz="4" w:space="0" w:color="00000A"/>
              <w:left w:val="single" w:sz="4" w:space="0" w:color="00000A"/>
              <w:bottom w:val="single" w:sz="4" w:space="0" w:color="00000A"/>
              <w:right w:val="single" w:sz="4" w:space="0" w:color="00000A"/>
            </w:tcBorders>
          </w:tcPr>
          <w:p w14:paraId="79066626" w14:textId="77777777" w:rsidR="00A730AE" w:rsidRPr="00464F9F" w:rsidRDefault="00A730AE" w:rsidP="00C57196">
            <w:pPr>
              <w:spacing w:after="0" w:line="240" w:lineRule="auto"/>
              <w:rPr>
                <w:rFonts w:ascii="Aptos" w:hAnsi="Aptos"/>
                <w:szCs w:val="24"/>
              </w:rPr>
            </w:pPr>
          </w:p>
        </w:tc>
      </w:tr>
      <w:tr w:rsidR="009A1222" w:rsidRPr="00464F9F" w14:paraId="0E6EEFC3" w14:textId="77777777" w:rsidTr="1FD7000F">
        <w:tc>
          <w:tcPr>
            <w:tcW w:w="340" w:type="pct"/>
            <w:tcBorders>
              <w:top w:val="single" w:sz="4" w:space="0" w:color="00000A"/>
              <w:left w:val="single" w:sz="4" w:space="0" w:color="00000A"/>
              <w:bottom w:val="single" w:sz="4" w:space="0" w:color="00000A"/>
              <w:right w:val="single" w:sz="4" w:space="0" w:color="00000A"/>
            </w:tcBorders>
          </w:tcPr>
          <w:p w14:paraId="76924736" w14:textId="77777777" w:rsidR="009A1222" w:rsidRPr="00464F9F" w:rsidRDefault="009A1222" w:rsidP="00314394">
            <w:pPr>
              <w:numPr>
                <w:ilvl w:val="0"/>
                <w:numId w:val="37"/>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64C2E750" w14:textId="7ACD76E7" w:rsidR="009A1222" w:rsidRDefault="1FD7000F" w:rsidP="1FD7000F">
            <w:pPr>
              <w:spacing w:after="0" w:line="240" w:lineRule="auto"/>
              <w:rPr>
                <w:rFonts w:ascii="Aptos" w:hAnsi="Aptos"/>
              </w:rPr>
            </w:pPr>
            <w:r w:rsidRPr="1FD7000F">
              <w:rPr>
                <w:rFonts w:ascii="Aptos" w:hAnsi="Aptos"/>
              </w:rPr>
              <w:t>Triukšmo slopinimas</w:t>
            </w:r>
          </w:p>
        </w:tc>
        <w:tc>
          <w:tcPr>
            <w:tcW w:w="1689" w:type="pct"/>
            <w:tcBorders>
              <w:top w:val="single" w:sz="4" w:space="0" w:color="00000A"/>
              <w:left w:val="single" w:sz="4" w:space="0" w:color="00000A"/>
              <w:bottom w:val="single" w:sz="4" w:space="0" w:color="00000A"/>
              <w:right w:val="single" w:sz="4" w:space="0" w:color="00000A"/>
            </w:tcBorders>
          </w:tcPr>
          <w:p w14:paraId="2430DC47" w14:textId="5BA47C35" w:rsidR="009A1222" w:rsidRDefault="1FD7000F" w:rsidP="1FD7000F">
            <w:pPr>
              <w:spacing w:after="0" w:line="240" w:lineRule="auto"/>
              <w:rPr>
                <w:rFonts w:ascii="Aptos" w:hAnsi="Aptos"/>
              </w:rPr>
            </w:pPr>
            <w:r w:rsidRPr="1FD7000F">
              <w:rPr>
                <w:rFonts w:ascii="Aptos" w:hAnsi="Aptos"/>
              </w:rPr>
              <w:t>Turi būti skaitmeninė aktyvi triukšmo slopinimo technologija (angl. Active Noise Canceling – ANC) su 3 režimais: aukštas, žemas, išjungtas.</w:t>
            </w:r>
          </w:p>
        </w:tc>
        <w:tc>
          <w:tcPr>
            <w:tcW w:w="1941" w:type="pct"/>
            <w:tcBorders>
              <w:top w:val="single" w:sz="4" w:space="0" w:color="00000A"/>
              <w:left w:val="single" w:sz="4" w:space="0" w:color="00000A"/>
              <w:bottom w:val="single" w:sz="4" w:space="0" w:color="00000A"/>
              <w:right w:val="single" w:sz="4" w:space="0" w:color="00000A"/>
            </w:tcBorders>
          </w:tcPr>
          <w:p w14:paraId="017F5F12" w14:textId="77777777" w:rsidR="009A1222" w:rsidRPr="00464F9F" w:rsidRDefault="009A1222" w:rsidP="00C57196">
            <w:pPr>
              <w:spacing w:after="0" w:line="240" w:lineRule="auto"/>
              <w:rPr>
                <w:rFonts w:ascii="Aptos" w:hAnsi="Aptos"/>
                <w:szCs w:val="24"/>
              </w:rPr>
            </w:pPr>
          </w:p>
        </w:tc>
      </w:tr>
      <w:tr w:rsidR="00A730AE" w:rsidRPr="00464F9F" w14:paraId="2790B0ED" w14:textId="77777777" w:rsidTr="1FD7000F">
        <w:tc>
          <w:tcPr>
            <w:tcW w:w="340" w:type="pct"/>
            <w:tcBorders>
              <w:top w:val="single" w:sz="4" w:space="0" w:color="00000A"/>
              <w:left w:val="single" w:sz="4" w:space="0" w:color="00000A"/>
              <w:bottom w:val="single" w:sz="4" w:space="0" w:color="00000A"/>
              <w:right w:val="single" w:sz="4" w:space="0" w:color="00000A"/>
            </w:tcBorders>
          </w:tcPr>
          <w:p w14:paraId="39A53A6D" w14:textId="77777777" w:rsidR="00A730AE" w:rsidRPr="00464F9F" w:rsidRDefault="00A730AE" w:rsidP="00314394">
            <w:pPr>
              <w:numPr>
                <w:ilvl w:val="0"/>
                <w:numId w:val="37"/>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12BF34ED" w14:textId="32784AAC" w:rsidR="00A730AE" w:rsidRPr="005C6902" w:rsidRDefault="1FD7000F" w:rsidP="1FD7000F">
            <w:pPr>
              <w:spacing w:after="0" w:line="240" w:lineRule="auto"/>
              <w:rPr>
                <w:rFonts w:ascii="Aptos" w:hAnsi="Aptos"/>
              </w:rPr>
            </w:pPr>
            <w:r w:rsidRPr="1FD7000F">
              <w:rPr>
                <w:rFonts w:ascii="Aptos" w:hAnsi="Aptos"/>
              </w:rPr>
              <w:t>Baterijos talpa</w:t>
            </w:r>
          </w:p>
        </w:tc>
        <w:tc>
          <w:tcPr>
            <w:tcW w:w="1689" w:type="pct"/>
            <w:tcBorders>
              <w:top w:val="single" w:sz="4" w:space="0" w:color="00000A"/>
              <w:left w:val="single" w:sz="4" w:space="0" w:color="00000A"/>
              <w:bottom w:val="single" w:sz="4" w:space="0" w:color="00000A"/>
              <w:right w:val="single" w:sz="4" w:space="0" w:color="00000A"/>
            </w:tcBorders>
          </w:tcPr>
          <w:p w14:paraId="4C5E2CF5" w14:textId="557EFBC8" w:rsidR="00A730AE" w:rsidRPr="005C6902" w:rsidRDefault="1FD7000F" w:rsidP="1FD7000F">
            <w:pPr>
              <w:spacing w:after="0" w:line="240" w:lineRule="auto"/>
              <w:rPr>
                <w:rFonts w:ascii="Aptos" w:hAnsi="Aptos"/>
              </w:rPr>
            </w:pPr>
            <w:r w:rsidRPr="1FD7000F">
              <w:rPr>
                <w:rFonts w:ascii="Aptos" w:hAnsi="Aptos"/>
              </w:rPr>
              <w:t>Ne mažiau 550 mAh</w:t>
            </w:r>
          </w:p>
        </w:tc>
        <w:tc>
          <w:tcPr>
            <w:tcW w:w="1941" w:type="pct"/>
            <w:tcBorders>
              <w:top w:val="single" w:sz="4" w:space="0" w:color="00000A"/>
              <w:left w:val="single" w:sz="4" w:space="0" w:color="00000A"/>
              <w:bottom w:val="single" w:sz="4" w:space="0" w:color="00000A"/>
              <w:right w:val="single" w:sz="4" w:space="0" w:color="00000A"/>
            </w:tcBorders>
          </w:tcPr>
          <w:p w14:paraId="53EF8A12" w14:textId="77777777" w:rsidR="00A730AE" w:rsidRPr="00464F9F" w:rsidRDefault="00A730AE" w:rsidP="00C57196">
            <w:pPr>
              <w:spacing w:after="0" w:line="240" w:lineRule="auto"/>
              <w:rPr>
                <w:rFonts w:ascii="Aptos" w:hAnsi="Aptos"/>
                <w:szCs w:val="24"/>
              </w:rPr>
            </w:pPr>
          </w:p>
        </w:tc>
      </w:tr>
      <w:tr w:rsidR="00A730AE" w:rsidRPr="00464F9F" w14:paraId="057DFA83" w14:textId="77777777" w:rsidTr="1FD7000F">
        <w:tc>
          <w:tcPr>
            <w:tcW w:w="340" w:type="pct"/>
            <w:tcBorders>
              <w:top w:val="single" w:sz="4" w:space="0" w:color="00000A"/>
              <w:left w:val="single" w:sz="4" w:space="0" w:color="00000A"/>
              <w:bottom w:val="single" w:sz="4" w:space="0" w:color="00000A"/>
              <w:right w:val="single" w:sz="4" w:space="0" w:color="00000A"/>
            </w:tcBorders>
          </w:tcPr>
          <w:p w14:paraId="7125ED83" w14:textId="77777777" w:rsidR="00A730AE" w:rsidRPr="00464F9F" w:rsidRDefault="00A730AE" w:rsidP="00314394">
            <w:pPr>
              <w:numPr>
                <w:ilvl w:val="0"/>
                <w:numId w:val="37"/>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5715B52C" w14:textId="2FBE9443" w:rsidR="00A730AE" w:rsidRPr="005C6902" w:rsidRDefault="1FD7000F" w:rsidP="1FD7000F">
            <w:pPr>
              <w:spacing w:after="0" w:line="240" w:lineRule="auto"/>
              <w:rPr>
                <w:rFonts w:ascii="Aptos" w:hAnsi="Aptos"/>
              </w:rPr>
            </w:pPr>
            <w:r w:rsidRPr="1FD7000F">
              <w:rPr>
                <w:rFonts w:ascii="Aptos" w:hAnsi="Aptos"/>
              </w:rPr>
              <w:t>Pokalbio laikas</w:t>
            </w:r>
          </w:p>
        </w:tc>
        <w:tc>
          <w:tcPr>
            <w:tcW w:w="1689" w:type="pct"/>
            <w:tcBorders>
              <w:top w:val="single" w:sz="4" w:space="0" w:color="00000A"/>
              <w:left w:val="single" w:sz="4" w:space="0" w:color="00000A"/>
              <w:bottom w:val="single" w:sz="4" w:space="0" w:color="00000A"/>
              <w:right w:val="single" w:sz="4" w:space="0" w:color="00000A"/>
            </w:tcBorders>
          </w:tcPr>
          <w:p w14:paraId="76D4391D" w14:textId="4D53FC29" w:rsidR="00A730AE" w:rsidRPr="005C6902" w:rsidRDefault="1FD7000F" w:rsidP="1FD7000F">
            <w:pPr>
              <w:spacing w:after="0" w:line="240" w:lineRule="auto"/>
              <w:rPr>
                <w:rFonts w:ascii="Aptos" w:hAnsi="Aptos"/>
              </w:rPr>
            </w:pPr>
            <w:r w:rsidRPr="1FD7000F">
              <w:rPr>
                <w:rFonts w:ascii="Aptos" w:hAnsi="Aptos"/>
              </w:rPr>
              <w:t>Ne mažiau 16 val. su išjungtu ANC ir 12 val. su įjungtu ANC režimu.</w:t>
            </w:r>
          </w:p>
        </w:tc>
        <w:tc>
          <w:tcPr>
            <w:tcW w:w="1941" w:type="pct"/>
            <w:tcBorders>
              <w:top w:val="single" w:sz="4" w:space="0" w:color="00000A"/>
              <w:left w:val="single" w:sz="4" w:space="0" w:color="00000A"/>
              <w:bottom w:val="single" w:sz="4" w:space="0" w:color="00000A"/>
              <w:right w:val="single" w:sz="4" w:space="0" w:color="00000A"/>
            </w:tcBorders>
          </w:tcPr>
          <w:p w14:paraId="46A00F76" w14:textId="77777777" w:rsidR="00A730AE" w:rsidRPr="00464F9F" w:rsidRDefault="00A730AE" w:rsidP="00C57196">
            <w:pPr>
              <w:spacing w:after="0" w:line="240" w:lineRule="auto"/>
              <w:rPr>
                <w:rFonts w:ascii="Aptos" w:hAnsi="Aptos"/>
                <w:szCs w:val="24"/>
              </w:rPr>
            </w:pPr>
          </w:p>
        </w:tc>
      </w:tr>
      <w:tr w:rsidR="009A1222" w:rsidRPr="00464F9F" w14:paraId="415341C7" w14:textId="77777777" w:rsidTr="1FD7000F">
        <w:tc>
          <w:tcPr>
            <w:tcW w:w="340" w:type="pct"/>
            <w:tcBorders>
              <w:top w:val="single" w:sz="4" w:space="0" w:color="00000A"/>
              <w:left w:val="single" w:sz="4" w:space="0" w:color="00000A"/>
              <w:bottom w:val="single" w:sz="4" w:space="0" w:color="00000A"/>
              <w:right w:val="single" w:sz="4" w:space="0" w:color="00000A"/>
            </w:tcBorders>
          </w:tcPr>
          <w:p w14:paraId="3AE0C60E" w14:textId="77777777" w:rsidR="009A1222" w:rsidRPr="00464F9F" w:rsidRDefault="009A1222" w:rsidP="00314394">
            <w:pPr>
              <w:numPr>
                <w:ilvl w:val="0"/>
                <w:numId w:val="37"/>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5C1AEA5D" w14:textId="1AC7C7EE" w:rsidR="009A1222" w:rsidRDefault="1FD7000F" w:rsidP="1FD7000F">
            <w:pPr>
              <w:spacing w:after="0" w:line="240" w:lineRule="auto"/>
              <w:rPr>
                <w:rFonts w:ascii="Aptos" w:hAnsi="Aptos"/>
              </w:rPr>
            </w:pPr>
            <w:r w:rsidRPr="1FD7000F">
              <w:rPr>
                <w:rFonts w:ascii="Aptos" w:hAnsi="Aptos"/>
              </w:rPr>
              <w:t>Budėjimo laikas</w:t>
            </w:r>
          </w:p>
        </w:tc>
        <w:tc>
          <w:tcPr>
            <w:tcW w:w="1689" w:type="pct"/>
            <w:tcBorders>
              <w:top w:val="single" w:sz="4" w:space="0" w:color="00000A"/>
              <w:left w:val="single" w:sz="4" w:space="0" w:color="00000A"/>
              <w:bottom w:val="single" w:sz="4" w:space="0" w:color="00000A"/>
              <w:right w:val="single" w:sz="4" w:space="0" w:color="00000A"/>
            </w:tcBorders>
          </w:tcPr>
          <w:p w14:paraId="0F9DE57A" w14:textId="61F07A8F" w:rsidR="009A1222" w:rsidRDefault="1FD7000F" w:rsidP="1FD7000F">
            <w:pPr>
              <w:spacing w:after="0" w:line="240" w:lineRule="auto"/>
              <w:rPr>
                <w:rFonts w:ascii="Aptos" w:hAnsi="Aptos"/>
              </w:rPr>
            </w:pPr>
            <w:r w:rsidRPr="1FD7000F">
              <w:rPr>
                <w:rFonts w:ascii="Aptos" w:hAnsi="Aptos"/>
              </w:rPr>
              <w:t>Ne mažiau 30 dienų</w:t>
            </w:r>
          </w:p>
        </w:tc>
        <w:tc>
          <w:tcPr>
            <w:tcW w:w="1941" w:type="pct"/>
            <w:tcBorders>
              <w:top w:val="single" w:sz="4" w:space="0" w:color="00000A"/>
              <w:left w:val="single" w:sz="4" w:space="0" w:color="00000A"/>
              <w:bottom w:val="single" w:sz="4" w:space="0" w:color="00000A"/>
              <w:right w:val="single" w:sz="4" w:space="0" w:color="00000A"/>
            </w:tcBorders>
          </w:tcPr>
          <w:p w14:paraId="37793E2E" w14:textId="77777777" w:rsidR="009A1222" w:rsidRPr="00464F9F" w:rsidRDefault="009A1222" w:rsidP="00C57196">
            <w:pPr>
              <w:spacing w:after="0" w:line="240" w:lineRule="auto"/>
              <w:rPr>
                <w:rFonts w:ascii="Aptos" w:hAnsi="Aptos"/>
                <w:szCs w:val="24"/>
              </w:rPr>
            </w:pPr>
          </w:p>
        </w:tc>
      </w:tr>
      <w:tr w:rsidR="00167C89" w:rsidRPr="00464F9F" w14:paraId="759D1659" w14:textId="77777777" w:rsidTr="1FD7000F">
        <w:tc>
          <w:tcPr>
            <w:tcW w:w="340" w:type="pct"/>
            <w:tcBorders>
              <w:top w:val="single" w:sz="4" w:space="0" w:color="00000A"/>
              <w:left w:val="single" w:sz="4" w:space="0" w:color="00000A"/>
              <w:bottom w:val="single" w:sz="4" w:space="0" w:color="00000A"/>
              <w:right w:val="single" w:sz="4" w:space="0" w:color="00000A"/>
            </w:tcBorders>
          </w:tcPr>
          <w:p w14:paraId="3685C689" w14:textId="77777777" w:rsidR="00167C89" w:rsidRPr="00464F9F" w:rsidRDefault="00167C89" w:rsidP="00314394">
            <w:pPr>
              <w:numPr>
                <w:ilvl w:val="0"/>
                <w:numId w:val="37"/>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451E5916" w14:textId="64515F6A" w:rsidR="00167C89" w:rsidRDefault="1FD7000F" w:rsidP="1FD7000F">
            <w:pPr>
              <w:spacing w:after="0" w:line="240" w:lineRule="auto"/>
              <w:rPr>
                <w:rFonts w:ascii="Aptos" w:hAnsi="Aptos"/>
              </w:rPr>
            </w:pPr>
            <w:r w:rsidRPr="1FD7000F">
              <w:rPr>
                <w:rFonts w:ascii="Aptos" w:hAnsi="Aptos"/>
              </w:rPr>
              <w:t>Mikrofonas</w:t>
            </w:r>
          </w:p>
        </w:tc>
        <w:tc>
          <w:tcPr>
            <w:tcW w:w="1689" w:type="pct"/>
            <w:tcBorders>
              <w:top w:val="single" w:sz="4" w:space="0" w:color="00000A"/>
              <w:left w:val="single" w:sz="4" w:space="0" w:color="00000A"/>
              <w:bottom w:val="single" w:sz="4" w:space="0" w:color="00000A"/>
              <w:right w:val="single" w:sz="4" w:space="0" w:color="00000A"/>
            </w:tcBorders>
          </w:tcPr>
          <w:p w14:paraId="384C84F3" w14:textId="4121451C" w:rsidR="00167C89" w:rsidRDefault="1FD7000F" w:rsidP="1FD7000F">
            <w:pPr>
              <w:spacing w:after="0" w:line="240" w:lineRule="auto"/>
              <w:rPr>
                <w:rFonts w:ascii="Aptos" w:hAnsi="Aptos"/>
              </w:rPr>
            </w:pPr>
            <w:r w:rsidRPr="1FD7000F">
              <w:rPr>
                <w:rFonts w:ascii="Aptos" w:hAnsi="Aptos"/>
              </w:rPr>
              <w:t>Turi palaikyti triukšmo slopinimo technologiją, mikrofono strėlė turi nusilenkti į abi puses</w:t>
            </w:r>
          </w:p>
        </w:tc>
        <w:tc>
          <w:tcPr>
            <w:tcW w:w="1941" w:type="pct"/>
            <w:tcBorders>
              <w:top w:val="single" w:sz="4" w:space="0" w:color="00000A"/>
              <w:left w:val="single" w:sz="4" w:space="0" w:color="00000A"/>
              <w:bottom w:val="single" w:sz="4" w:space="0" w:color="00000A"/>
              <w:right w:val="single" w:sz="4" w:space="0" w:color="00000A"/>
            </w:tcBorders>
          </w:tcPr>
          <w:p w14:paraId="6A951D97" w14:textId="77777777" w:rsidR="00167C89" w:rsidRPr="00464F9F" w:rsidRDefault="00167C89" w:rsidP="00C57196">
            <w:pPr>
              <w:spacing w:after="0" w:line="240" w:lineRule="auto"/>
              <w:rPr>
                <w:rFonts w:ascii="Aptos" w:hAnsi="Aptos"/>
                <w:szCs w:val="24"/>
              </w:rPr>
            </w:pPr>
          </w:p>
        </w:tc>
      </w:tr>
      <w:tr w:rsidR="008771CE" w:rsidRPr="00464F9F" w14:paraId="239C65F1" w14:textId="77777777" w:rsidTr="1FD7000F">
        <w:tc>
          <w:tcPr>
            <w:tcW w:w="340" w:type="pct"/>
            <w:tcBorders>
              <w:top w:val="single" w:sz="4" w:space="0" w:color="00000A"/>
              <w:left w:val="single" w:sz="4" w:space="0" w:color="00000A"/>
              <w:bottom w:val="single" w:sz="4" w:space="0" w:color="00000A"/>
              <w:right w:val="single" w:sz="4" w:space="0" w:color="00000A"/>
            </w:tcBorders>
          </w:tcPr>
          <w:p w14:paraId="5222C4DC" w14:textId="77777777" w:rsidR="008771CE" w:rsidRPr="00464F9F" w:rsidRDefault="008771CE" w:rsidP="00314394">
            <w:pPr>
              <w:numPr>
                <w:ilvl w:val="0"/>
                <w:numId w:val="37"/>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1AE7198B" w14:textId="491234D7" w:rsidR="008771CE" w:rsidRDefault="1FD7000F" w:rsidP="1FD7000F">
            <w:pPr>
              <w:spacing w:after="0" w:line="240" w:lineRule="auto"/>
              <w:rPr>
                <w:rFonts w:ascii="Aptos" w:hAnsi="Aptos"/>
              </w:rPr>
            </w:pPr>
            <w:r w:rsidRPr="1FD7000F">
              <w:rPr>
                <w:rFonts w:ascii="Aptos" w:hAnsi="Aptos"/>
              </w:rPr>
              <w:t>Valdymas</w:t>
            </w:r>
          </w:p>
        </w:tc>
        <w:tc>
          <w:tcPr>
            <w:tcW w:w="1689" w:type="pct"/>
            <w:tcBorders>
              <w:top w:val="single" w:sz="4" w:space="0" w:color="00000A"/>
              <w:left w:val="single" w:sz="4" w:space="0" w:color="00000A"/>
              <w:bottom w:val="single" w:sz="4" w:space="0" w:color="00000A"/>
              <w:right w:val="single" w:sz="4" w:space="0" w:color="00000A"/>
            </w:tcBorders>
          </w:tcPr>
          <w:p w14:paraId="2ECBB95F" w14:textId="403E3591" w:rsidR="008771CE" w:rsidRDefault="1FD7000F" w:rsidP="1FD7000F">
            <w:pPr>
              <w:spacing w:after="0" w:line="240" w:lineRule="auto"/>
              <w:rPr>
                <w:rFonts w:ascii="Aptos" w:hAnsi="Aptos"/>
              </w:rPr>
            </w:pPr>
            <w:r w:rsidRPr="1FD7000F">
              <w:rPr>
                <w:rFonts w:ascii="Aptos" w:hAnsi="Aptos"/>
              </w:rPr>
              <w:t>Turi būti galimybė ant ausinių korpuso valdyti skambučio atsiliepimą/ užbaigimą, nutildyti, valdyti garsą +/-, išjungti mikrofoną, išjungti/ įjungti maitinimą, suporuoti įrenginius, valdyti ANC režimus.</w:t>
            </w:r>
          </w:p>
        </w:tc>
        <w:tc>
          <w:tcPr>
            <w:tcW w:w="1941" w:type="pct"/>
            <w:tcBorders>
              <w:top w:val="single" w:sz="4" w:space="0" w:color="00000A"/>
              <w:left w:val="single" w:sz="4" w:space="0" w:color="00000A"/>
              <w:bottom w:val="single" w:sz="4" w:space="0" w:color="00000A"/>
              <w:right w:val="single" w:sz="4" w:space="0" w:color="00000A"/>
            </w:tcBorders>
          </w:tcPr>
          <w:p w14:paraId="58933D1D" w14:textId="77777777" w:rsidR="008771CE" w:rsidRPr="00464F9F" w:rsidRDefault="008771CE" w:rsidP="00C57196">
            <w:pPr>
              <w:spacing w:after="0" w:line="240" w:lineRule="auto"/>
              <w:rPr>
                <w:rFonts w:ascii="Aptos" w:hAnsi="Aptos"/>
                <w:szCs w:val="24"/>
              </w:rPr>
            </w:pPr>
          </w:p>
        </w:tc>
      </w:tr>
      <w:tr w:rsidR="00167C89" w:rsidRPr="00464F9F" w14:paraId="11FA61E5" w14:textId="77777777" w:rsidTr="1FD7000F">
        <w:tc>
          <w:tcPr>
            <w:tcW w:w="340" w:type="pct"/>
            <w:tcBorders>
              <w:top w:val="single" w:sz="4" w:space="0" w:color="00000A"/>
              <w:left w:val="single" w:sz="4" w:space="0" w:color="00000A"/>
              <w:bottom w:val="single" w:sz="4" w:space="0" w:color="00000A"/>
              <w:right w:val="single" w:sz="4" w:space="0" w:color="00000A"/>
            </w:tcBorders>
          </w:tcPr>
          <w:p w14:paraId="322E7CB4" w14:textId="77777777" w:rsidR="00167C89" w:rsidRPr="00464F9F" w:rsidRDefault="00167C89" w:rsidP="00314394">
            <w:pPr>
              <w:numPr>
                <w:ilvl w:val="0"/>
                <w:numId w:val="37"/>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3C72C275" w14:textId="413AEAE3" w:rsidR="00167C89" w:rsidRDefault="1FD7000F" w:rsidP="1FD7000F">
            <w:pPr>
              <w:spacing w:after="0" w:line="240" w:lineRule="auto"/>
              <w:rPr>
                <w:rFonts w:ascii="Aptos" w:hAnsi="Aptos"/>
              </w:rPr>
            </w:pPr>
            <w:r w:rsidRPr="1FD7000F">
              <w:rPr>
                <w:rFonts w:ascii="Aptos" w:hAnsi="Aptos"/>
              </w:rPr>
              <w:t>Priedai</w:t>
            </w:r>
          </w:p>
        </w:tc>
        <w:tc>
          <w:tcPr>
            <w:tcW w:w="1689" w:type="pct"/>
            <w:tcBorders>
              <w:top w:val="single" w:sz="4" w:space="0" w:color="00000A"/>
              <w:left w:val="single" w:sz="4" w:space="0" w:color="00000A"/>
              <w:bottom w:val="single" w:sz="4" w:space="0" w:color="00000A"/>
              <w:right w:val="single" w:sz="4" w:space="0" w:color="00000A"/>
            </w:tcBorders>
          </w:tcPr>
          <w:p w14:paraId="199ADDC5" w14:textId="3D22BF42" w:rsidR="00167C89" w:rsidRDefault="1FD7000F" w:rsidP="1FD7000F">
            <w:pPr>
              <w:spacing w:after="0" w:line="240" w:lineRule="auto"/>
              <w:rPr>
                <w:rFonts w:ascii="Aptos" w:hAnsi="Aptos"/>
              </w:rPr>
            </w:pPr>
            <w:r w:rsidRPr="1FD7000F">
              <w:rPr>
                <w:rFonts w:ascii="Aptos" w:hAnsi="Aptos"/>
              </w:rPr>
              <w:t>Turi būti ausinių dėklas, įkrovimo stalinis pagrindas, krovimo laidas ir USB adapteris.</w:t>
            </w:r>
          </w:p>
        </w:tc>
        <w:tc>
          <w:tcPr>
            <w:tcW w:w="1941" w:type="pct"/>
            <w:tcBorders>
              <w:top w:val="single" w:sz="4" w:space="0" w:color="00000A"/>
              <w:left w:val="single" w:sz="4" w:space="0" w:color="00000A"/>
              <w:bottom w:val="single" w:sz="4" w:space="0" w:color="00000A"/>
              <w:right w:val="single" w:sz="4" w:space="0" w:color="00000A"/>
            </w:tcBorders>
          </w:tcPr>
          <w:p w14:paraId="653A8B2E" w14:textId="77777777" w:rsidR="00167C89" w:rsidRPr="00464F9F" w:rsidRDefault="00167C89" w:rsidP="00C57196">
            <w:pPr>
              <w:spacing w:after="0" w:line="240" w:lineRule="auto"/>
              <w:rPr>
                <w:rFonts w:ascii="Aptos" w:hAnsi="Aptos"/>
                <w:szCs w:val="24"/>
              </w:rPr>
            </w:pPr>
          </w:p>
        </w:tc>
      </w:tr>
      <w:tr w:rsidR="00167C89" w:rsidRPr="00464F9F" w14:paraId="2D137D19" w14:textId="77777777" w:rsidTr="1FD7000F">
        <w:tc>
          <w:tcPr>
            <w:tcW w:w="340" w:type="pct"/>
            <w:tcBorders>
              <w:top w:val="single" w:sz="4" w:space="0" w:color="00000A"/>
              <w:left w:val="single" w:sz="4" w:space="0" w:color="00000A"/>
              <w:bottom w:val="single" w:sz="4" w:space="0" w:color="00000A"/>
              <w:right w:val="single" w:sz="4" w:space="0" w:color="00000A"/>
            </w:tcBorders>
          </w:tcPr>
          <w:p w14:paraId="13CD3E2B" w14:textId="77777777" w:rsidR="00167C89" w:rsidRPr="00464F9F" w:rsidRDefault="00167C89" w:rsidP="00314394">
            <w:pPr>
              <w:numPr>
                <w:ilvl w:val="0"/>
                <w:numId w:val="37"/>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43D6A5ED" w14:textId="3B22422C" w:rsidR="00167C89" w:rsidRDefault="1FD7000F" w:rsidP="1FD7000F">
            <w:pPr>
              <w:spacing w:after="0" w:line="240" w:lineRule="auto"/>
              <w:rPr>
                <w:rFonts w:ascii="Aptos" w:hAnsi="Aptos"/>
              </w:rPr>
            </w:pPr>
            <w:r w:rsidRPr="1FD7000F">
              <w:rPr>
                <w:rFonts w:ascii="Aptos" w:hAnsi="Aptos"/>
              </w:rPr>
              <w:t>Svoris</w:t>
            </w:r>
          </w:p>
        </w:tc>
        <w:tc>
          <w:tcPr>
            <w:tcW w:w="1689" w:type="pct"/>
            <w:tcBorders>
              <w:top w:val="single" w:sz="4" w:space="0" w:color="00000A"/>
              <w:left w:val="single" w:sz="4" w:space="0" w:color="00000A"/>
              <w:bottom w:val="single" w:sz="4" w:space="0" w:color="00000A"/>
              <w:right w:val="single" w:sz="4" w:space="0" w:color="00000A"/>
            </w:tcBorders>
          </w:tcPr>
          <w:p w14:paraId="1CA858AE" w14:textId="6AB9D88F" w:rsidR="00167C89" w:rsidRDefault="1FD7000F" w:rsidP="1FD7000F">
            <w:pPr>
              <w:spacing w:after="0" w:line="240" w:lineRule="auto"/>
              <w:rPr>
                <w:rFonts w:ascii="Aptos" w:hAnsi="Aptos"/>
              </w:rPr>
            </w:pPr>
            <w:r w:rsidRPr="1FD7000F">
              <w:rPr>
                <w:rFonts w:ascii="Aptos" w:hAnsi="Aptos"/>
              </w:rPr>
              <w:t>Ne daugiau 180 g</w:t>
            </w:r>
          </w:p>
        </w:tc>
        <w:tc>
          <w:tcPr>
            <w:tcW w:w="1941" w:type="pct"/>
            <w:tcBorders>
              <w:top w:val="single" w:sz="4" w:space="0" w:color="00000A"/>
              <w:left w:val="single" w:sz="4" w:space="0" w:color="00000A"/>
              <w:bottom w:val="single" w:sz="4" w:space="0" w:color="00000A"/>
              <w:right w:val="single" w:sz="4" w:space="0" w:color="00000A"/>
            </w:tcBorders>
          </w:tcPr>
          <w:p w14:paraId="015ECE0D" w14:textId="77777777" w:rsidR="00167C89" w:rsidRPr="00464F9F" w:rsidRDefault="00167C89" w:rsidP="00C57196">
            <w:pPr>
              <w:spacing w:after="0" w:line="240" w:lineRule="auto"/>
              <w:rPr>
                <w:rFonts w:ascii="Aptos" w:hAnsi="Aptos"/>
                <w:szCs w:val="24"/>
              </w:rPr>
            </w:pPr>
          </w:p>
        </w:tc>
      </w:tr>
      <w:tr w:rsidR="00167C89" w:rsidRPr="00464F9F" w14:paraId="478F670E" w14:textId="77777777" w:rsidTr="1FD7000F">
        <w:tc>
          <w:tcPr>
            <w:tcW w:w="340" w:type="pct"/>
            <w:tcBorders>
              <w:top w:val="single" w:sz="4" w:space="0" w:color="00000A"/>
              <w:left w:val="single" w:sz="4" w:space="0" w:color="00000A"/>
              <w:bottom w:val="single" w:sz="4" w:space="0" w:color="00000A"/>
              <w:right w:val="single" w:sz="4" w:space="0" w:color="00000A"/>
            </w:tcBorders>
          </w:tcPr>
          <w:p w14:paraId="1B75D32B" w14:textId="77777777" w:rsidR="00167C89" w:rsidRPr="00464F9F" w:rsidRDefault="00167C89" w:rsidP="00314394">
            <w:pPr>
              <w:numPr>
                <w:ilvl w:val="0"/>
                <w:numId w:val="37"/>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1232E653" w14:textId="358E4C93" w:rsidR="00167C89" w:rsidRDefault="1FD7000F" w:rsidP="1FD7000F">
            <w:pPr>
              <w:spacing w:after="0" w:line="240" w:lineRule="auto"/>
              <w:rPr>
                <w:rFonts w:ascii="Aptos" w:hAnsi="Aptos"/>
              </w:rPr>
            </w:pPr>
            <w:r w:rsidRPr="1FD7000F">
              <w:rPr>
                <w:rFonts w:ascii="Aptos" w:hAnsi="Aptos"/>
              </w:rPr>
              <w:t>Suderinamumas</w:t>
            </w:r>
          </w:p>
        </w:tc>
        <w:tc>
          <w:tcPr>
            <w:tcW w:w="1689" w:type="pct"/>
            <w:tcBorders>
              <w:top w:val="single" w:sz="4" w:space="0" w:color="00000A"/>
              <w:left w:val="single" w:sz="4" w:space="0" w:color="00000A"/>
              <w:bottom w:val="single" w:sz="4" w:space="0" w:color="00000A"/>
              <w:right w:val="single" w:sz="4" w:space="0" w:color="00000A"/>
            </w:tcBorders>
          </w:tcPr>
          <w:p w14:paraId="45BABF7D" w14:textId="07472FCA" w:rsidR="00167C89" w:rsidRDefault="1FD7000F" w:rsidP="1FD7000F">
            <w:pPr>
              <w:spacing w:after="0" w:line="240" w:lineRule="auto"/>
              <w:rPr>
                <w:rFonts w:ascii="Aptos" w:hAnsi="Aptos"/>
              </w:rPr>
            </w:pPr>
            <w:r w:rsidRPr="1FD7000F">
              <w:rPr>
                <w:rFonts w:ascii="Aptos" w:hAnsi="Aptos"/>
              </w:rPr>
              <w:t>Turi būti sertifikuotas Microsoft Teams</w:t>
            </w:r>
          </w:p>
        </w:tc>
        <w:tc>
          <w:tcPr>
            <w:tcW w:w="1941" w:type="pct"/>
            <w:tcBorders>
              <w:top w:val="single" w:sz="4" w:space="0" w:color="00000A"/>
              <w:left w:val="single" w:sz="4" w:space="0" w:color="00000A"/>
              <w:bottom w:val="single" w:sz="4" w:space="0" w:color="00000A"/>
              <w:right w:val="single" w:sz="4" w:space="0" w:color="00000A"/>
            </w:tcBorders>
          </w:tcPr>
          <w:p w14:paraId="2851073D" w14:textId="77777777" w:rsidR="00167C89" w:rsidRPr="00464F9F" w:rsidRDefault="00167C89" w:rsidP="00C57196">
            <w:pPr>
              <w:spacing w:after="0" w:line="240" w:lineRule="auto"/>
              <w:rPr>
                <w:rFonts w:ascii="Aptos" w:hAnsi="Aptos"/>
                <w:szCs w:val="24"/>
              </w:rPr>
            </w:pPr>
          </w:p>
        </w:tc>
      </w:tr>
      <w:tr w:rsidR="00793906" w:rsidRPr="00464F9F" w14:paraId="3A2A3716" w14:textId="77777777" w:rsidTr="1FD7000F">
        <w:tc>
          <w:tcPr>
            <w:tcW w:w="340" w:type="pct"/>
            <w:tcBorders>
              <w:top w:val="single" w:sz="4" w:space="0" w:color="00000A"/>
              <w:left w:val="single" w:sz="4" w:space="0" w:color="00000A"/>
              <w:bottom w:val="single" w:sz="4" w:space="0" w:color="00000A"/>
              <w:right w:val="single" w:sz="4" w:space="0" w:color="00000A"/>
            </w:tcBorders>
          </w:tcPr>
          <w:p w14:paraId="088D2F04" w14:textId="77777777" w:rsidR="00793906" w:rsidRPr="00464F9F" w:rsidRDefault="00793906" w:rsidP="00793906">
            <w:pPr>
              <w:numPr>
                <w:ilvl w:val="0"/>
                <w:numId w:val="37"/>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2B516447" w14:textId="421495F2" w:rsidR="00793906" w:rsidRPr="00793906" w:rsidRDefault="1FD7000F" w:rsidP="1FD7000F">
            <w:pPr>
              <w:pStyle w:val="Standard"/>
              <w:rPr>
                <w:rFonts w:ascii="Aptos" w:hAnsi="Aptos" w:cs="Times New Roman"/>
              </w:rPr>
            </w:pPr>
            <w:r w:rsidRPr="1FD7000F">
              <w:rPr>
                <w:rFonts w:ascii="Aptos" w:hAnsi="Aptos" w:cs="Times New Roman"/>
              </w:rPr>
              <w:t>Įrenginio pateikimas</w:t>
            </w:r>
          </w:p>
        </w:tc>
        <w:tc>
          <w:tcPr>
            <w:tcW w:w="1689" w:type="pct"/>
            <w:tcBorders>
              <w:top w:val="single" w:sz="4" w:space="0" w:color="00000A"/>
              <w:left w:val="single" w:sz="4" w:space="0" w:color="00000A"/>
              <w:bottom w:val="single" w:sz="4" w:space="0" w:color="00000A"/>
              <w:right w:val="single" w:sz="4" w:space="0" w:color="00000A"/>
            </w:tcBorders>
          </w:tcPr>
          <w:p w14:paraId="6C80B7A1" w14:textId="2AC92A4D" w:rsidR="00793906" w:rsidRPr="00793906" w:rsidRDefault="1FD7000F" w:rsidP="1FD7000F">
            <w:pPr>
              <w:pStyle w:val="Standard"/>
              <w:rPr>
                <w:rFonts w:ascii="Aptos" w:hAnsi="Aptos" w:cs="Times New Roman"/>
              </w:rPr>
            </w:pPr>
            <w:r w:rsidRPr="1FD7000F">
              <w:rPr>
                <w:rFonts w:ascii="Aptos" w:hAnsi="Aptos" w:cs="Times New Roman"/>
              </w:rPr>
              <w:t>Ausinės visiškai naujos, pilnai sukomplektuotos, supakuotos originalioje gamintojo pakuotėje</w:t>
            </w:r>
          </w:p>
        </w:tc>
        <w:tc>
          <w:tcPr>
            <w:tcW w:w="1941" w:type="pct"/>
            <w:tcBorders>
              <w:top w:val="single" w:sz="4" w:space="0" w:color="00000A"/>
              <w:left w:val="single" w:sz="4" w:space="0" w:color="00000A"/>
              <w:bottom w:val="single" w:sz="4" w:space="0" w:color="00000A"/>
              <w:right w:val="single" w:sz="4" w:space="0" w:color="00000A"/>
            </w:tcBorders>
          </w:tcPr>
          <w:p w14:paraId="21119267" w14:textId="77777777" w:rsidR="00793906" w:rsidRPr="00464F9F" w:rsidRDefault="00793906" w:rsidP="00793906">
            <w:pPr>
              <w:spacing w:after="0" w:line="240" w:lineRule="auto"/>
              <w:rPr>
                <w:rFonts w:ascii="Aptos" w:hAnsi="Aptos"/>
                <w:szCs w:val="24"/>
              </w:rPr>
            </w:pPr>
          </w:p>
        </w:tc>
      </w:tr>
      <w:tr w:rsidR="00167C89" w:rsidRPr="00464F9F" w14:paraId="14DD150E" w14:textId="77777777" w:rsidTr="1FD7000F">
        <w:tc>
          <w:tcPr>
            <w:tcW w:w="340" w:type="pct"/>
            <w:tcBorders>
              <w:top w:val="single" w:sz="4" w:space="0" w:color="00000A"/>
              <w:left w:val="single" w:sz="4" w:space="0" w:color="00000A"/>
              <w:bottom w:val="single" w:sz="4" w:space="0" w:color="00000A"/>
              <w:right w:val="single" w:sz="4" w:space="0" w:color="00000A"/>
            </w:tcBorders>
          </w:tcPr>
          <w:p w14:paraId="06E5658A" w14:textId="77777777" w:rsidR="00167C89" w:rsidRPr="00464F9F" w:rsidRDefault="00167C89" w:rsidP="00314394">
            <w:pPr>
              <w:numPr>
                <w:ilvl w:val="0"/>
                <w:numId w:val="37"/>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29752305" w14:textId="28070661" w:rsidR="00167C89" w:rsidRDefault="1FD7000F" w:rsidP="1FD7000F">
            <w:pPr>
              <w:spacing w:after="0" w:line="240" w:lineRule="auto"/>
              <w:rPr>
                <w:rFonts w:ascii="Aptos" w:hAnsi="Aptos"/>
              </w:rPr>
            </w:pPr>
            <w:r w:rsidRPr="1FD7000F">
              <w:rPr>
                <w:rFonts w:ascii="Aptos" w:hAnsi="Aptos"/>
              </w:rPr>
              <w:t>Garantija</w:t>
            </w:r>
          </w:p>
        </w:tc>
        <w:tc>
          <w:tcPr>
            <w:tcW w:w="1689" w:type="pct"/>
            <w:tcBorders>
              <w:top w:val="single" w:sz="4" w:space="0" w:color="00000A"/>
              <w:left w:val="single" w:sz="4" w:space="0" w:color="00000A"/>
              <w:bottom w:val="single" w:sz="4" w:space="0" w:color="00000A"/>
              <w:right w:val="single" w:sz="4" w:space="0" w:color="00000A"/>
            </w:tcBorders>
          </w:tcPr>
          <w:p w14:paraId="4FA62DE8" w14:textId="177E2099" w:rsidR="009227D4" w:rsidRPr="006E3D29" w:rsidRDefault="1FD7000F" w:rsidP="1FD7000F">
            <w:pPr>
              <w:pStyle w:val="Standard"/>
              <w:rPr>
                <w:rFonts w:ascii="Aptos" w:hAnsi="Aptos" w:cs="Times New Roman"/>
              </w:rPr>
            </w:pPr>
            <w:r w:rsidRPr="1FD7000F">
              <w:rPr>
                <w:rFonts w:ascii="Aptos" w:hAnsi="Aptos" w:cs="Times New Roman"/>
              </w:rPr>
              <w:t>Garantinės priežiūros laikotarpis ne mažesnis kaip 24 mėnesiai nuo prekių perdavimo-priėmimo akto pasirašymo dienos.</w:t>
            </w:r>
          </w:p>
          <w:p w14:paraId="0DCD4006" w14:textId="353BF3F9" w:rsidR="00167C89" w:rsidRDefault="1FD7000F" w:rsidP="1FD7000F">
            <w:pPr>
              <w:spacing w:after="0" w:line="240" w:lineRule="auto"/>
              <w:rPr>
                <w:rFonts w:ascii="Aptos" w:hAnsi="Aptos"/>
              </w:rPr>
            </w:pPr>
            <w:r w:rsidRPr="1FD7000F">
              <w:rPr>
                <w:rFonts w:ascii="Aptos" w:hAnsi="Aptos"/>
                <w:color w:val="000000" w:themeColor="text1"/>
              </w:rPr>
              <w:t>Sugedęs prietaisas garantinio periodo metu turi būti neatlygintinai suremontuotas, arba pakeistas ne vėliau kaip per 30 kalendorinių dienų nuo pranešimo apie gedimą dienos (visas pristatymo išlaidas į bet kurį Lietuvos Respublikos miesto ar rajono centą apmoka pardavėjas).</w:t>
            </w:r>
          </w:p>
        </w:tc>
        <w:tc>
          <w:tcPr>
            <w:tcW w:w="1941" w:type="pct"/>
            <w:tcBorders>
              <w:top w:val="single" w:sz="4" w:space="0" w:color="00000A"/>
              <w:left w:val="single" w:sz="4" w:space="0" w:color="00000A"/>
              <w:bottom w:val="single" w:sz="4" w:space="0" w:color="00000A"/>
              <w:right w:val="single" w:sz="4" w:space="0" w:color="00000A"/>
            </w:tcBorders>
          </w:tcPr>
          <w:p w14:paraId="161DEB6B" w14:textId="77777777" w:rsidR="00167C89" w:rsidRPr="00464F9F" w:rsidRDefault="00167C89" w:rsidP="00C57196">
            <w:pPr>
              <w:spacing w:after="0" w:line="240" w:lineRule="auto"/>
              <w:rPr>
                <w:rFonts w:ascii="Aptos" w:hAnsi="Aptos"/>
                <w:szCs w:val="24"/>
              </w:rPr>
            </w:pPr>
          </w:p>
        </w:tc>
      </w:tr>
      <w:tr w:rsidR="00290037" w:rsidRPr="00464F9F" w14:paraId="5C8D3DD1" w14:textId="77777777" w:rsidTr="1FD7000F">
        <w:tc>
          <w:tcPr>
            <w:tcW w:w="340" w:type="pct"/>
            <w:tcBorders>
              <w:top w:val="single" w:sz="4" w:space="0" w:color="00000A"/>
              <w:left w:val="single" w:sz="4" w:space="0" w:color="00000A"/>
              <w:bottom w:val="single" w:sz="4" w:space="0" w:color="00000A"/>
              <w:right w:val="single" w:sz="4" w:space="0" w:color="00000A"/>
            </w:tcBorders>
          </w:tcPr>
          <w:p w14:paraId="084B87D4" w14:textId="77777777" w:rsidR="00290037" w:rsidRPr="00464F9F" w:rsidRDefault="00290037" w:rsidP="00290037">
            <w:pPr>
              <w:numPr>
                <w:ilvl w:val="0"/>
                <w:numId w:val="37"/>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54A67208" w14:textId="727E8739" w:rsidR="00290037" w:rsidRPr="009A3D1E" w:rsidRDefault="1FD7000F" w:rsidP="1FD7000F">
            <w:pPr>
              <w:spacing w:after="0" w:line="240" w:lineRule="auto"/>
              <w:rPr>
                <w:rFonts w:ascii="Aptos" w:hAnsi="Aptos"/>
              </w:rPr>
            </w:pPr>
            <w:r w:rsidRPr="1FD7000F">
              <w:rPr>
                <w:rFonts w:ascii="Aptos" w:hAnsi="Aptos"/>
              </w:rPr>
              <w:t>Aplinkos apsaugos kriterijų taikymas</w:t>
            </w:r>
          </w:p>
        </w:tc>
        <w:tc>
          <w:tcPr>
            <w:tcW w:w="1689" w:type="pct"/>
            <w:tcBorders>
              <w:top w:val="single" w:sz="4" w:space="0" w:color="00000A"/>
              <w:left w:val="single" w:sz="4" w:space="0" w:color="00000A"/>
              <w:bottom w:val="single" w:sz="4" w:space="0" w:color="00000A"/>
              <w:right w:val="single" w:sz="4" w:space="0" w:color="00000A"/>
            </w:tcBorders>
          </w:tcPr>
          <w:p w14:paraId="10718895" w14:textId="392D0FF7" w:rsidR="00290037" w:rsidRPr="009A3D1E" w:rsidRDefault="1FD7000F" w:rsidP="1FD7000F">
            <w:pPr>
              <w:pStyle w:val="Standard"/>
              <w:rPr>
                <w:rFonts w:ascii="Aptos" w:hAnsi="Aptos" w:cs="Times New Roman"/>
              </w:rPr>
            </w:pPr>
            <w:r w:rsidRPr="1FD7000F">
              <w:rPr>
                <w:rFonts w:ascii="Aptos" w:hAnsi="Aptos"/>
              </w:rPr>
              <w:t xml:space="preserve">Dokumentai įrodantys reikalavimus </w:t>
            </w:r>
            <w:r w:rsidRPr="1FD7000F">
              <w:rPr>
                <w:rFonts w:ascii="Aptos" w:hAnsi="Aptos"/>
                <w:b/>
                <w:bCs/>
              </w:rPr>
              <w:t>(turi būti pateikti kartu su pasiūlymu)</w:t>
            </w:r>
          </w:p>
        </w:tc>
        <w:tc>
          <w:tcPr>
            <w:tcW w:w="1941" w:type="pct"/>
            <w:tcBorders>
              <w:top w:val="single" w:sz="4" w:space="0" w:color="00000A"/>
              <w:left w:val="single" w:sz="4" w:space="0" w:color="00000A"/>
              <w:bottom w:val="single" w:sz="4" w:space="0" w:color="00000A"/>
              <w:right w:val="single" w:sz="4" w:space="0" w:color="00000A"/>
            </w:tcBorders>
          </w:tcPr>
          <w:p w14:paraId="6E917047" w14:textId="77777777" w:rsidR="00290037" w:rsidRPr="00464F9F" w:rsidRDefault="00290037" w:rsidP="00290037">
            <w:pPr>
              <w:spacing w:after="0" w:line="240" w:lineRule="auto"/>
              <w:rPr>
                <w:rFonts w:ascii="Aptos" w:hAnsi="Aptos"/>
                <w:szCs w:val="24"/>
              </w:rPr>
            </w:pPr>
          </w:p>
        </w:tc>
      </w:tr>
      <w:tr w:rsidR="00B1042F" w:rsidRPr="00464F9F" w14:paraId="304ABCD1" w14:textId="77777777" w:rsidTr="1FD7000F">
        <w:tc>
          <w:tcPr>
            <w:tcW w:w="340" w:type="pct"/>
            <w:tcBorders>
              <w:top w:val="single" w:sz="4" w:space="0" w:color="00000A"/>
              <w:left w:val="single" w:sz="4" w:space="0" w:color="00000A"/>
              <w:bottom w:val="single" w:sz="4" w:space="0" w:color="00000A"/>
              <w:right w:val="single" w:sz="4" w:space="0" w:color="00000A"/>
            </w:tcBorders>
          </w:tcPr>
          <w:p w14:paraId="1A277940" w14:textId="77777777" w:rsidR="00B1042F" w:rsidRPr="00464F9F" w:rsidRDefault="00B1042F" w:rsidP="00B1042F">
            <w:pPr>
              <w:numPr>
                <w:ilvl w:val="0"/>
                <w:numId w:val="37"/>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77635860" w14:textId="67422432" w:rsidR="00B1042F" w:rsidRPr="00B1042F" w:rsidRDefault="1FD7000F" w:rsidP="1FD7000F">
            <w:pPr>
              <w:spacing w:after="0" w:line="240" w:lineRule="auto"/>
              <w:rPr>
                <w:rFonts w:ascii="Aptos" w:hAnsi="Aptos"/>
              </w:rPr>
            </w:pPr>
            <w:r w:rsidRPr="1FD7000F">
              <w:rPr>
                <w:rFonts w:ascii="Aptos" w:hAnsi="Aptos"/>
              </w:rPr>
              <w:t xml:space="preserve">Vadovaujantis Aplinkos apsaugos kriterijų, kuriuos perkančiosios </w:t>
            </w:r>
            <w:r w:rsidRPr="1FD7000F">
              <w:rPr>
                <w:rFonts w:ascii="Aptos" w:hAnsi="Aptos"/>
              </w:rPr>
              <w:lastRenderedPageBreak/>
              <w:t xml:space="preserve">organizacijos ir perkantieji subjektai turi taikyti pirkdamos prekes, paslaugas ar darbus, taikymo tvarkos aprašo, patvirtinto Lietuvos Respublikos aplinkos ministro 2011 m. birželio 28 d. įsakymu Nr. D1-508 (Lietuvos Respublikos aplinkos ministro 2022 m. gruodžio 13 d. įsakymo Nr. D1-401 redakcija), ausinių pakuotės turi būti laikytinos perdirbamosiomis pakuotėmis pagal Lietuvos Respublikos mokesčio už aplinkos teršimą įstatymo nuostatas (https://www.e-tar.lt/portal/lt/legalAct/TAR.FFF9AE9162EE/asr )  </w:t>
            </w:r>
          </w:p>
        </w:tc>
        <w:tc>
          <w:tcPr>
            <w:tcW w:w="1689" w:type="pct"/>
            <w:tcBorders>
              <w:top w:val="single" w:sz="4" w:space="0" w:color="00000A"/>
              <w:left w:val="single" w:sz="4" w:space="0" w:color="00000A"/>
              <w:bottom w:val="single" w:sz="4" w:space="0" w:color="00000A"/>
              <w:right w:val="single" w:sz="4" w:space="0" w:color="00000A"/>
            </w:tcBorders>
          </w:tcPr>
          <w:p w14:paraId="394249B2" w14:textId="6F738840" w:rsidR="00B1042F" w:rsidRPr="00B1042F" w:rsidRDefault="1FD7000F" w:rsidP="1FD7000F">
            <w:pPr>
              <w:pStyle w:val="Standard"/>
              <w:rPr>
                <w:rFonts w:ascii="Aptos" w:hAnsi="Aptos" w:cs="Times New Roman"/>
              </w:rPr>
            </w:pPr>
            <w:r w:rsidRPr="1FD7000F">
              <w:rPr>
                <w:rFonts w:ascii="Aptos" w:hAnsi="Aptos"/>
              </w:rPr>
              <w:lastRenderedPageBreak/>
              <w:t xml:space="preserve">Pakuotės aprašymas, gamintojo ir (ar) tiekėjo techniniai dokumentai, gamintojo ir (ar) importuotojo, ir (ar) tiekėjo </w:t>
            </w:r>
            <w:r w:rsidRPr="1FD7000F">
              <w:rPr>
                <w:rFonts w:ascii="Aptos" w:hAnsi="Aptos"/>
              </w:rPr>
              <w:lastRenderedPageBreak/>
              <w:t>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tc>
        <w:tc>
          <w:tcPr>
            <w:tcW w:w="1941" w:type="pct"/>
            <w:tcBorders>
              <w:top w:val="single" w:sz="4" w:space="0" w:color="00000A"/>
              <w:left w:val="single" w:sz="4" w:space="0" w:color="00000A"/>
              <w:bottom w:val="single" w:sz="4" w:space="0" w:color="00000A"/>
              <w:right w:val="single" w:sz="4" w:space="0" w:color="00000A"/>
            </w:tcBorders>
          </w:tcPr>
          <w:p w14:paraId="3F11FE04" w14:textId="77777777" w:rsidR="00B1042F" w:rsidRPr="00464F9F" w:rsidRDefault="00B1042F" w:rsidP="00B1042F">
            <w:pPr>
              <w:spacing w:after="0" w:line="240" w:lineRule="auto"/>
              <w:rPr>
                <w:rFonts w:ascii="Aptos" w:hAnsi="Aptos"/>
                <w:szCs w:val="24"/>
              </w:rPr>
            </w:pPr>
          </w:p>
        </w:tc>
      </w:tr>
      <w:tr w:rsidR="001354E7" w:rsidRPr="00464F9F" w14:paraId="047056AC" w14:textId="77777777" w:rsidTr="1FD7000F">
        <w:tc>
          <w:tcPr>
            <w:tcW w:w="340" w:type="pct"/>
            <w:tcBorders>
              <w:top w:val="single" w:sz="4" w:space="0" w:color="00000A"/>
              <w:left w:val="single" w:sz="4" w:space="0" w:color="00000A"/>
              <w:bottom w:val="single" w:sz="4" w:space="0" w:color="00000A"/>
              <w:right w:val="single" w:sz="4" w:space="0" w:color="00000A"/>
            </w:tcBorders>
          </w:tcPr>
          <w:p w14:paraId="7DCB7A78" w14:textId="77777777" w:rsidR="001354E7" w:rsidRPr="00464F9F" w:rsidRDefault="001354E7" w:rsidP="001354E7">
            <w:pPr>
              <w:numPr>
                <w:ilvl w:val="0"/>
                <w:numId w:val="37"/>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0226403D" w14:textId="4F0AEE40" w:rsidR="001354E7" w:rsidRDefault="1FD7000F" w:rsidP="1FD7000F">
            <w:pPr>
              <w:spacing w:after="0" w:line="240" w:lineRule="auto"/>
              <w:rPr>
                <w:rFonts w:ascii="Aptos" w:hAnsi="Aptos"/>
              </w:rPr>
            </w:pPr>
            <w:r w:rsidRPr="1FD7000F">
              <w:rPr>
                <w:rFonts w:ascii="Aptos" w:hAnsi="Aptos"/>
              </w:rPr>
              <w:t>Nacionalinio saugumo reikalavimai</w:t>
            </w:r>
          </w:p>
        </w:tc>
        <w:tc>
          <w:tcPr>
            <w:tcW w:w="1689" w:type="pct"/>
            <w:tcBorders>
              <w:top w:val="single" w:sz="4" w:space="0" w:color="00000A"/>
              <w:left w:val="single" w:sz="4" w:space="0" w:color="00000A"/>
              <w:bottom w:val="single" w:sz="4" w:space="0" w:color="00000A"/>
              <w:right w:val="single" w:sz="4" w:space="0" w:color="00000A"/>
            </w:tcBorders>
          </w:tcPr>
          <w:p w14:paraId="107B1458" w14:textId="7162FB8B" w:rsidR="001354E7" w:rsidRDefault="1FD7000F" w:rsidP="1FD7000F">
            <w:pPr>
              <w:spacing w:after="0" w:line="240" w:lineRule="auto"/>
              <w:rPr>
                <w:rFonts w:ascii="Aptos" w:hAnsi="Aptos"/>
              </w:rPr>
            </w:pPr>
            <w:r w:rsidRPr="1FD7000F">
              <w:rPr>
                <w:rFonts w:ascii="Aptos" w:hAnsi="Aptos"/>
              </w:rPr>
              <w:t xml:space="preserve">Turi atitikti Lietuvos Respublikos viešųjų pirkimų įstatymo 37 straipsnio 9 dalį. Perkančioji organizacija, atlikdama pirkimo procedūras, įvertina visus galinčius kelti grėsmę nacionalinio saugumo interesams rizikos veiksnius ir sprendžia, ar šiame pirkime gali dalyvauti tiekėjai, jų subtiekėjai ir ūkio subjektai, kurių </w:t>
            </w:r>
            <w:r w:rsidRPr="1FD7000F">
              <w:rPr>
                <w:rFonts w:ascii="Aptos" w:hAnsi="Aptos"/>
              </w:rPr>
              <w:lastRenderedPageBreak/>
              <w:t>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šio straipsnio 4 dalyje nurodytus tarptautinius susitarimus.</w:t>
            </w:r>
          </w:p>
        </w:tc>
        <w:tc>
          <w:tcPr>
            <w:tcW w:w="1941" w:type="pct"/>
            <w:tcBorders>
              <w:top w:val="single" w:sz="4" w:space="0" w:color="00000A"/>
              <w:left w:val="single" w:sz="4" w:space="0" w:color="00000A"/>
              <w:bottom w:val="single" w:sz="4" w:space="0" w:color="00000A"/>
              <w:right w:val="single" w:sz="4" w:space="0" w:color="00000A"/>
            </w:tcBorders>
          </w:tcPr>
          <w:p w14:paraId="5CC81F94" w14:textId="77777777" w:rsidR="001354E7" w:rsidRPr="00464F9F" w:rsidRDefault="001354E7" w:rsidP="001354E7">
            <w:pPr>
              <w:spacing w:after="0" w:line="240" w:lineRule="auto"/>
              <w:rPr>
                <w:rFonts w:ascii="Aptos" w:hAnsi="Aptos"/>
                <w:szCs w:val="24"/>
              </w:rPr>
            </w:pPr>
          </w:p>
        </w:tc>
      </w:tr>
    </w:tbl>
    <w:p w14:paraId="0D1C029E" w14:textId="77777777" w:rsidR="00314394" w:rsidRDefault="00314394" w:rsidP="00C54E5B">
      <w:pPr>
        <w:spacing w:after="0" w:line="240" w:lineRule="auto"/>
        <w:jc w:val="both"/>
        <w:rPr>
          <w:rFonts w:ascii="Aptos" w:hAnsi="Aptos"/>
          <w:b/>
          <w:szCs w:val="24"/>
        </w:rPr>
      </w:pPr>
    </w:p>
    <w:p w14:paraId="03CCC826" w14:textId="1BAB334D" w:rsidR="00A730AE" w:rsidRPr="005D67C8" w:rsidRDefault="1FD7000F" w:rsidP="1FD7000F">
      <w:pPr>
        <w:pStyle w:val="Antrat2"/>
        <w:numPr>
          <w:ilvl w:val="0"/>
          <w:numId w:val="44"/>
        </w:numPr>
        <w:rPr>
          <w:rFonts w:ascii="Aptos" w:hAnsi="Aptos"/>
          <w:b/>
          <w:bCs/>
          <w:color w:val="auto"/>
          <w:sz w:val="24"/>
          <w:szCs w:val="24"/>
        </w:rPr>
      </w:pPr>
      <w:bookmarkStart w:id="8" w:name="_Toc184035564"/>
      <w:r w:rsidRPr="1FD7000F">
        <w:rPr>
          <w:rFonts w:ascii="Aptos" w:hAnsi="Aptos"/>
          <w:b/>
          <w:bCs/>
          <w:color w:val="auto"/>
          <w:sz w:val="24"/>
          <w:szCs w:val="24"/>
        </w:rPr>
        <w:t>Reikalavimai ausinėms Nr. 2</w:t>
      </w:r>
      <w:bookmarkEnd w:id="8"/>
    </w:p>
    <w:p w14:paraId="6226FC6B" w14:textId="77777777" w:rsidR="00A730AE" w:rsidRPr="00464F9F" w:rsidRDefault="00A730AE" w:rsidP="00A730AE">
      <w:pPr>
        <w:spacing w:after="0" w:line="240" w:lineRule="auto"/>
        <w:jc w:val="both"/>
        <w:rPr>
          <w:rFonts w:ascii="Aptos" w:hAnsi="Aptos"/>
          <w:b/>
          <w:szCs w:val="24"/>
        </w:rPr>
      </w:pPr>
    </w:p>
    <w:tbl>
      <w:tblPr>
        <w:tblW w:w="5536" w:type="pct"/>
        <w:tblInd w:w="-856" w:type="dxa"/>
        <w:tblLayout w:type="fixed"/>
        <w:tblCellMar>
          <w:left w:w="113" w:type="dxa"/>
        </w:tblCellMar>
        <w:tblLook w:val="04A0" w:firstRow="1" w:lastRow="0" w:firstColumn="1" w:lastColumn="0" w:noHBand="0" w:noVBand="1"/>
      </w:tblPr>
      <w:tblGrid>
        <w:gridCol w:w="725"/>
        <w:gridCol w:w="2196"/>
        <w:gridCol w:w="3601"/>
        <w:gridCol w:w="4138"/>
      </w:tblGrid>
      <w:tr w:rsidR="00A730AE" w:rsidRPr="00464F9F" w14:paraId="165352B7" w14:textId="77777777" w:rsidTr="1FD7000F">
        <w:trPr>
          <w:tblHeader/>
        </w:trPr>
        <w:tc>
          <w:tcPr>
            <w:tcW w:w="340" w:type="pct"/>
            <w:tcBorders>
              <w:top w:val="single" w:sz="4" w:space="0" w:color="00000A"/>
              <w:left w:val="single" w:sz="4" w:space="0" w:color="00000A"/>
              <w:bottom w:val="single" w:sz="4" w:space="0" w:color="00000A"/>
              <w:right w:val="single" w:sz="4" w:space="0" w:color="00000A"/>
            </w:tcBorders>
            <w:shd w:val="clear" w:color="auto" w:fill="ACB9CA" w:themeFill="text2" w:themeFillTint="66"/>
            <w:vAlign w:val="center"/>
            <w:hideMark/>
          </w:tcPr>
          <w:p w14:paraId="0CAE91EE" w14:textId="77777777" w:rsidR="00A730AE" w:rsidRPr="00464F9F" w:rsidRDefault="1FD7000F" w:rsidP="1FD7000F">
            <w:pPr>
              <w:spacing w:after="0" w:line="240" w:lineRule="auto"/>
              <w:rPr>
                <w:rFonts w:ascii="Aptos" w:hAnsi="Aptos"/>
              </w:rPr>
            </w:pPr>
            <w:r w:rsidRPr="1FD7000F">
              <w:rPr>
                <w:rFonts w:ascii="Aptos" w:hAnsi="Aptos"/>
                <w:b/>
                <w:bCs/>
              </w:rPr>
              <w:t>Eil. Nr.</w:t>
            </w:r>
          </w:p>
        </w:tc>
        <w:tc>
          <w:tcPr>
            <w:tcW w:w="1030" w:type="pct"/>
            <w:tcBorders>
              <w:top w:val="single" w:sz="4" w:space="0" w:color="00000A"/>
              <w:left w:val="single" w:sz="4" w:space="0" w:color="00000A"/>
              <w:bottom w:val="single" w:sz="4" w:space="0" w:color="00000A"/>
              <w:right w:val="single" w:sz="4" w:space="0" w:color="00000A"/>
            </w:tcBorders>
            <w:shd w:val="clear" w:color="auto" w:fill="ACB9CA" w:themeFill="text2" w:themeFillTint="66"/>
            <w:vAlign w:val="center"/>
            <w:hideMark/>
          </w:tcPr>
          <w:p w14:paraId="20211102" w14:textId="77777777" w:rsidR="00A730AE" w:rsidRPr="00464F9F" w:rsidRDefault="1FD7000F" w:rsidP="1FD7000F">
            <w:pPr>
              <w:spacing w:after="0" w:line="240" w:lineRule="auto"/>
              <w:jc w:val="center"/>
              <w:rPr>
                <w:rFonts w:ascii="Aptos" w:hAnsi="Aptos"/>
              </w:rPr>
            </w:pPr>
            <w:r w:rsidRPr="1FD7000F">
              <w:rPr>
                <w:rFonts w:ascii="Aptos" w:hAnsi="Aptos"/>
                <w:b/>
                <w:bCs/>
              </w:rPr>
              <w:t>Parametras</w:t>
            </w:r>
          </w:p>
        </w:tc>
        <w:tc>
          <w:tcPr>
            <w:tcW w:w="1689" w:type="pct"/>
            <w:tcBorders>
              <w:top w:val="single" w:sz="4" w:space="0" w:color="00000A"/>
              <w:left w:val="single" w:sz="4" w:space="0" w:color="00000A"/>
              <w:bottom w:val="single" w:sz="4" w:space="0" w:color="00000A"/>
              <w:right w:val="single" w:sz="4" w:space="0" w:color="00000A"/>
            </w:tcBorders>
            <w:shd w:val="clear" w:color="auto" w:fill="ACB9CA" w:themeFill="text2" w:themeFillTint="66"/>
            <w:vAlign w:val="center"/>
            <w:hideMark/>
          </w:tcPr>
          <w:p w14:paraId="2F964063" w14:textId="77777777" w:rsidR="00A730AE" w:rsidRPr="00464F9F" w:rsidRDefault="1FD7000F" w:rsidP="1FD7000F">
            <w:pPr>
              <w:spacing w:after="0" w:line="240" w:lineRule="auto"/>
              <w:jc w:val="center"/>
              <w:rPr>
                <w:rFonts w:ascii="Aptos" w:hAnsi="Aptos"/>
              </w:rPr>
            </w:pPr>
            <w:r w:rsidRPr="1FD7000F">
              <w:rPr>
                <w:rFonts w:ascii="Aptos" w:hAnsi="Aptos"/>
                <w:b/>
                <w:bCs/>
              </w:rPr>
              <w:t>Reikalaujama charakteristika</w:t>
            </w:r>
          </w:p>
        </w:tc>
        <w:tc>
          <w:tcPr>
            <w:tcW w:w="1941" w:type="pct"/>
            <w:tcBorders>
              <w:top w:val="single" w:sz="4" w:space="0" w:color="00000A"/>
              <w:left w:val="single" w:sz="4" w:space="0" w:color="00000A"/>
              <w:bottom w:val="single" w:sz="4" w:space="0" w:color="00000A"/>
              <w:right w:val="single" w:sz="4" w:space="0" w:color="00000A"/>
            </w:tcBorders>
            <w:shd w:val="clear" w:color="auto" w:fill="ACB9CA" w:themeFill="text2" w:themeFillTint="66"/>
          </w:tcPr>
          <w:p w14:paraId="3230D475" w14:textId="77777777" w:rsidR="00A730AE" w:rsidRPr="00464F9F" w:rsidRDefault="1FD7000F" w:rsidP="1FD7000F">
            <w:pPr>
              <w:spacing w:after="0" w:line="240" w:lineRule="auto"/>
              <w:jc w:val="both"/>
              <w:rPr>
                <w:rFonts w:ascii="Aptos" w:hAnsi="Aptos"/>
                <w:b/>
                <w:bCs/>
              </w:rPr>
            </w:pPr>
            <w:r w:rsidRPr="1FD7000F">
              <w:rPr>
                <w:rFonts w:ascii="Aptos" w:hAnsi="Aptos"/>
                <w:b/>
                <w:bCs/>
              </w:rPr>
              <w:t>Tiekėjas nurodo atitikimą reikalaujamai rodiklio sudėčiai ir apimčiai (atsakymas „atitinka“ ar „neatitinka“ nebus laikomas tinkamu. Turi būti detalizuotas rodiklis)</w:t>
            </w:r>
          </w:p>
        </w:tc>
      </w:tr>
      <w:tr w:rsidR="00A730AE" w:rsidRPr="00464F9F" w14:paraId="16E1DAFD" w14:textId="77777777" w:rsidTr="1FD7000F">
        <w:tc>
          <w:tcPr>
            <w:tcW w:w="340" w:type="pct"/>
            <w:tcBorders>
              <w:top w:val="single" w:sz="4" w:space="0" w:color="00000A"/>
              <w:left w:val="single" w:sz="4" w:space="0" w:color="00000A"/>
              <w:bottom w:val="single" w:sz="4" w:space="0" w:color="00000A"/>
              <w:right w:val="single" w:sz="4" w:space="0" w:color="00000A"/>
            </w:tcBorders>
          </w:tcPr>
          <w:p w14:paraId="1598F187" w14:textId="77777777" w:rsidR="00A730AE" w:rsidRPr="00464F9F" w:rsidRDefault="00A730AE" w:rsidP="00996716">
            <w:pPr>
              <w:numPr>
                <w:ilvl w:val="0"/>
                <w:numId w:val="38"/>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2776809E" w14:textId="77777777" w:rsidR="00A730AE" w:rsidRPr="00464F9F" w:rsidRDefault="1FD7000F" w:rsidP="1FD7000F">
            <w:pPr>
              <w:spacing w:after="0" w:line="240" w:lineRule="auto"/>
              <w:rPr>
                <w:rFonts w:ascii="Aptos" w:hAnsi="Aptos"/>
              </w:rPr>
            </w:pPr>
            <w:r w:rsidRPr="1FD7000F">
              <w:rPr>
                <w:rFonts w:ascii="Aptos" w:hAnsi="Aptos"/>
              </w:rPr>
              <w:t>Preliminarus kiekis</w:t>
            </w:r>
          </w:p>
        </w:tc>
        <w:tc>
          <w:tcPr>
            <w:tcW w:w="1689" w:type="pct"/>
            <w:tcBorders>
              <w:top w:val="single" w:sz="4" w:space="0" w:color="00000A"/>
              <w:left w:val="single" w:sz="4" w:space="0" w:color="00000A"/>
              <w:bottom w:val="single" w:sz="4" w:space="0" w:color="00000A"/>
              <w:right w:val="single" w:sz="4" w:space="0" w:color="00000A"/>
            </w:tcBorders>
          </w:tcPr>
          <w:p w14:paraId="0830E633" w14:textId="3A4DDBF2" w:rsidR="00A730AE" w:rsidRPr="00464F9F" w:rsidRDefault="1FD7000F" w:rsidP="1FD7000F">
            <w:pPr>
              <w:spacing w:after="0" w:line="240" w:lineRule="auto"/>
              <w:rPr>
                <w:rFonts w:ascii="Aptos" w:hAnsi="Aptos"/>
              </w:rPr>
            </w:pPr>
            <w:r w:rsidRPr="1FD7000F">
              <w:rPr>
                <w:rFonts w:ascii="Aptos" w:hAnsi="Aptos"/>
              </w:rPr>
              <w:t>120 vnt.</w:t>
            </w:r>
          </w:p>
        </w:tc>
        <w:tc>
          <w:tcPr>
            <w:tcW w:w="1941" w:type="pct"/>
            <w:tcBorders>
              <w:top w:val="single" w:sz="4" w:space="0" w:color="00000A"/>
              <w:left w:val="single" w:sz="4" w:space="0" w:color="00000A"/>
              <w:bottom w:val="single" w:sz="4" w:space="0" w:color="00000A"/>
              <w:right w:val="single" w:sz="4" w:space="0" w:color="00000A"/>
            </w:tcBorders>
            <w:shd w:val="clear" w:color="auto" w:fill="auto"/>
          </w:tcPr>
          <w:p w14:paraId="56FBD9DD" w14:textId="77777777" w:rsidR="00A730AE" w:rsidRPr="00464F9F" w:rsidRDefault="00A730AE" w:rsidP="00C57196">
            <w:pPr>
              <w:spacing w:after="0" w:line="240" w:lineRule="auto"/>
              <w:rPr>
                <w:rFonts w:ascii="Aptos" w:hAnsi="Aptos"/>
                <w:szCs w:val="24"/>
              </w:rPr>
            </w:pPr>
          </w:p>
        </w:tc>
      </w:tr>
      <w:tr w:rsidR="00A730AE" w:rsidRPr="00464F9F" w14:paraId="193D891B" w14:textId="77777777" w:rsidTr="1FD7000F">
        <w:tc>
          <w:tcPr>
            <w:tcW w:w="340" w:type="pct"/>
            <w:tcBorders>
              <w:top w:val="single" w:sz="4" w:space="0" w:color="00000A"/>
              <w:left w:val="single" w:sz="4" w:space="0" w:color="00000A"/>
              <w:bottom w:val="single" w:sz="4" w:space="0" w:color="00000A"/>
              <w:right w:val="single" w:sz="4" w:space="0" w:color="00000A"/>
            </w:tcBorders>
          </w:tcPr>
          <w:p w14:paraId="719ADE5E" w14:textId="77777777" w:rsidR="00A730AE" w:rsidRPr="00464F9F" w:rsidRDefault="00A730AE" w:rsidP="00996716">
            <w:pPr>
              <w:numPr>
                <w:ilvl w:val="0"/>
                <w:numId w:val="38"/>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5D51C0C5" w14:textId="77777777" w:rsidR="00A730AE" w:rsidRPr="00464F9F" w:rsidRDefault="1FD7000F" w:rsidP="1FD7000F">
            <w:pPr>
              <w:spacing w:after="0" w:line="240" w:lineRule="auto"/>
              <w:rPr>
                <w:rFonts w:ascii="Aptos" w:hAnsi="Aptos"/>
              </w:rPr>
            </w:pPr>
            <w:r w:rsidRPr="1FD7000F">
              <w:rPr>
                <w:rFonts w:ascii="Aptos" w:hAnsi="Aptos"/>
              </w:rPr>
              <w:t>Gamintojas</w:t>
            </w:r>
          </w:p>
        </w:tc>
        <w:tc>
          <w:tcPr>
            <w:tcW w:w="1689" w:type="pct"/>
            <w:tcBorders>
              <w:top w:val="single" w:sz="4" w:space="0" w:color="00000A"/>
              <w:left w:val="single" w:sz="4" w:space="0" w:color="00000A"/>
              <w:bottom w:val="single" w:sz="4" w:space="0" w:color="00000A"/>
              <w:right w:val="single" w:sz="4" w:space="0" w:color="00000A"/>
            </w:tcBorders>
            <w:hideMark/>
          </w:tcPr>
          <w:p w14:paraId="245D32E4" w14:textId="77777777" w:rsidR="00A730AE" w:rsidRPr="00464F9F" w:rsidRDefault="1FD7000F" w:rsidP="1FD7000F">
            <w:pPr>
              <w:spacing w:after="0" w:line="240" w:lineRule="auto"/>
              <w:rPr>
                <w:rFonts w:ascii="Aptos" w:hAnsi="Aptos"/>
              </w:rPr>
            </w:pPr>
            <w:r w:rsidRPr="1FD7000F">
              <w:rPr>
                <w:rFonts w:ascii="Aptos" w:hAnsi="Aptos"/>
              </w:rPr>
              <w:t>Nurodyti.</w:t>
            </w:r>
          </w:p>
        </w:tc>
        <w:tc>
          <w:tcPr>
            <w:tcW w:w="1941" w:type="pct"/>
            <w:tcBorders>
              <w:top w:val="single" w:sz="4" w:space="0" w:color="00000A"/>
              <w:left w:val="single" w:sz="4" w:space="0" w:color="00000A"/>
              <w:bottom w:val="single" w:sz="4" w:space="0" w:color="00000A"/>
              <w:right w:val="single" w:sz="4" w:space="0" w:color="00000A"/>
            </w:tcBorders>
          </w:tcPr>
          <w:p w14:paraId="267608D5" w14:textId="77777777" w:rsidR="00A730AE" w:rsidRPr="00464F9F" w:rsidRDefault="00A730AE" w:rsidP="00C57196">
            <w:pPr>
              <w:spacing w:after="0" w:line="240" w:lineRule="auto"/>
              <w:rPr>
                <w:rFonts w:ascii="Aptos" w:hAnsi="Aptos"/>
                <w:szCs w:val="24"/>
              </w:rPr>
            </w:pPr>
          </w:p>
        </w:tc>
      </w:tr>
      <w:tr w:rsidR="00A730AE" w:rsidRPr="00464F9F" w14:paraId="209CA845" w14:textId="77777777" w:rsidTr="1FD7000F">
        <w:tc>
          <w:tcPr>
            <w:tcW w:w="340" w:type="pct"/>
            <w:tcBorders>
              <w:top w:val="single" w:sz="4" w:space="0" w:color="00000A"/>
              <w:left w:val="single" w:sz="4" w:space="0" w:color="00000A"/>
              <w:bottom w:val="single" w:sz="4" w:space="0" w:color="00000A"/>
              <w:right w:val="single" w:sz="4" w:space="0" w:color="00000A"/>
            </w:tcBorders>
          </w:tcPr>
          <w:p w14:paraId="68C18D59" w14:textId="77777777" w:rsidR="00A730AE" w:rsidRPr="00464F9F" w:rsidRDefault="00A730AE" w:rsidP="00996716">
            <w:pPr>
              <w:numPr>
                <w:ilvl w:val="0"/>
                <w:numId w:val="38"/>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6458868B" w14:textId="77777777" w:rsidR="00A730AE" w:rsidRPr="00464F9F" w:rsidRDefault="1FD7000F" w:rsidP="1FD7000F">
            <w:pPr>
              <w:spacing w:after="0" w:line="240" w:lineRule="auto"/>
              <w:rPr>
                <w:rFonts w:ascii="Aptos" w:hAnsi="Aptos"/>
              </w:rPr>
            </w:pPr>
            <w:r w:rsidRPr="1FD7000F">
              <w:rPr>
                <w:rFonts w:ascii="Aptos" w:hAnsi="Aptos"/>
              </w:rPr>
              <w:t>Pavadinimas/</w:t>
            </w:r>
          </w:p>
          <w:p w14:paraId="332E5BF6" w14:textId="77777777" w:rsidR="00A730AE" w:rsidRPr="00464F9F" w:rsidRDefault="1FD7000F" w:rsidP="1FD7000F">
            <w:pPr>
              <w:spacing w:after="0" w:line="240" w:lineRule="auto"/>
              <w:rPr>
                <w:rFonts w:ascii="Aptos" w:hAnsi="Aptos"/>
              </w:rPr>
            </w:pPr>
            <w:r w:rsidRPr="1FD7000F">
              <w:rPr>
                <w:rFonts w:ascii="Aptos" w:hAnsi="Aptos"/>
              </w:rPr>
              <w:t>Modelis</w:t>
            </w:r>
          </w:p>
        </w:tc>
        <w:tc>
          <w:tcPr>
            <w:tcW w:w="1689" w:type="pct"/>
            <w:tcBorders>
              <w:top w:val="single" w:sz="4" w:space="0" w:color="00000A"/>
              <w:left w:val="single" w:sz="4" w:space="0" w:color="00000A"/>
              <w:bottom w:val="single" w:sz="4" w:space="0" w:color="00000A"/>
              <w:right w:val="single" w:sz="4" w:space="0" w:color="00000A"/>
            </w:tcBorders>
            <w:hideMark/>
          </w:tcPr>
          <w:p w14:paraId="148AC190" w14:textId="77777777" w:rsidR="00A730AE" w:rsidRPr="00464F9F" w:rsidRDefault="1FD7000F" w:rsidP="1FD7000F">
            <w:pPr>
              <w:spacing w:after="0" w:line="240" w:lineRule="auto"/>
              <w:rPr>
                <w:rFonts w:ascii="Aptos" w:hAnsi="Aptos"/>
              </w:rPr>
            </w:pPr>
            <w:r w:rsidRPr="1FD7000F">
              <w:rPr>
                <w:rFonts w:ascii="Aptos" w:hAnsi="Aptos"/>
              </w:rPr>
              <w:t>Būtina pateikti tikslią nuorodą į interneto puslapį, kuriame pateikta visa informacija apie siūlomą įrangą. Modelis turi būti pateikiamas tik esantis gamyboje (vykdomo konkurso metu).</w:t>
            </w:r>
          </w:p>
        </w:tc>
        <w:tc>
          <w:tcPr>
            <w:tcW w:w="1941" w:type="pct"/>
            <w:tcBorders>
              <w:top w:val="single" w:sz="4" w:space="0" w:color="00000A"/>
              <w:left w:val="single" w:sz="4" w:space="0" w:color="00000A"/>
              <w:bottom w:val="single" w:sz="4" w:space="0" w:color="00000A"/>
              <w:right w:val="single" w:sz="4" w:space="0" w:color="00000A"/>
            </w:tcBorders>
          </w:tcPr>
          <w:p w14:paraId="2A3078F2" w14:textId="77777777" w:rsidR="00A730AE" w:rsidRPr="00464F9F" w:rsidRDefault="00A730AE" w:rsidP="00C57196">
            <w:pPr>
              <w:spacing w:after="0" w:line="240" w:lineRule="auto"/>
              <w:rPr>
                <w:rFonts w:ascii="Aptos" w:hAnsi="Aptos"/>
                <w:szCs w:val="24"/>
              </w:rPr>
            </w:pPr>
          </w:p>
        </w:tc>
      </w:tr>
      <w:tr w:rsidR="000B0AF2" w:rsidRPr="00464F9F" w14:paraId="4630E999" w14:textId="77777777" w:rsidTr="1FD7000F">
        <w:tc>
          <w:tcPr>
            <w:tcW w:w="340" w:type="pct"/>
            <w:tcBorders>
              <w:top w:val="single" w:sz="4" w:space="0" w:color="00000A"/>
              <w:left w:val="single" w:sz="4" w:space="0" w:color="00000A"/>
              <w:bottom w:val="single" w:sz="4" w:space="0" w:color="00000A"/>
              <w:right w:val="single" w:sz="4" w:space="0" w:color="00000A"/>
            </w:tcBorders>
          </w:tcPr>
          <w:p w14:paraId="34F01611" w14:textId="77777777" w:rsidR="000B0AF2" w:rsidRPr="00464F9F" w:rsidRDefault="000B0AF2" w:rsidP="000B0AF2">
            <w:pPr>
              <w:numPr>
                <w:ilvl w:val="0"/>
                <w:numId w:val="38"/>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798B4A16" w14:textId="385E03DD" w:rsidR="000B0AF2" w:rsidRPr="005C6902" w:rsidRDefault="1FD7000F" w:rsidP="1FD7000F">
            <w:pPr>
              <w:spacing w:after="0" w:line="240" w:lineRule="auto"/>
              <w:rPr>
                <w:rFonts w:ascii="Aptos" w:hAnsi="Aptos"/>
              </w:rPr>
            </w:pPr>
            <w:r w:rsidRPr="1FD7000F">
              <w:rPr>
                <w:rFonts w:ascii="Aptos" w:hAnsi="Aptos"/>
              </w:rPr>
              <w:t>Tipas</w:t>
            </w:r>
          </w:p>
        </w:tc>
        <w:tc>
          <w:tcPr>
            <w:tcW w:w="1689" w:type="pct"/>
            <w:tcBorders>
              <w:top w:val="single" w:sz="4" w:space="0" w:color="00000A"/>
              <w:left w:val="single" w:sz="4" w:space="0" w:color="00000A"/>
              <w:bottom w:val="single" w:sz="4" w:space="0" w:color="00000A"/>
              <w:right w:val="single" w:sz="4" w:space="0" w:color="00000A"/>
            </w:tcBorders>
          </w:tcPr>
          <w:p w14:paraId="6FA62BDE" w14:textId="609D602A" w:rsidR="000B0AF2" w:rsidRPr="005C6902" w:rsidRDefault="1FD7000F" w:rsidP="1FD7000F">
            <w:pPr>
              <w:spacing w:after="0" w:line="240" w:lineRule="auto"/>
              <w:rPr>
                <w:rFonts w:ascii="Aptos" w:hAnsi="Aptos"/>
              </w:rPr>
            </w:pPr>
            <w:r w:rsidRPr="1FD7000F">
              <w:rPr>
                <w:rFonts w:ascii="Aptos" w:hAnsi="Aptos"/>
              </w:rPr>
              <w:t>Į abi ausis įkišamos(angl. In-ear Earbuds), ergonomiško dizaino, su įkrovimo dėklu</w:t>
            </w:r>
          </w:p>
        </w:tc>
        <w:tc>
          <w:tcPr>
            <w:tcW w:w="1941" w:type="pct"/>
            <w:tcBorders>
              <w:top w:val="single" w:sz="4" w:space="0" w:color="00000A"/>
              <w:left w:val="single" w:sz="4" w:space="0" w:color="00000A"/>
              <w:bottom w:val="single" w:sz="4" w:space="0" w:color="00000A"/>
              <w:right w:val="single" w:sz="4" w:space="0" w:color="00000A"/>
            </w:tcBorders>
          </w:tcPr>
          <w:p w14:paraId="54EDE9D8" w14:textId="77777777" w:rsidR="000B0AF2" w:rsidRPr="00464F9F" w:rsidRDefault="000B0AF2" w:rsidP="000B0AF2">
            <w:pPr>
              <w:spacing w:after="0" w:line="240" w:lineRule="auto"/>
              <w:rPr>
                <w:rFonts w:ascii="Aptos" w:hAnsi="Aptos"/>
                <w:szCs w:val="24"/>
              </w:rPr>
            </w:pPr>
          </w:p>
        </w:tc>
      </w:tr>
      <w:tr w:rsidR="0087575F" w:rsidRPr="00464F9F" w14:paraId="40EEA23B" w14:textId="77777777" w:rsidTr="1FD7000F">
        <w:tc>
          <w:tcPr>
            <w:tcW w:w="340" w:type="pct"/>
            <w:tcBorders>
              <w:top w:val="single" w:sz="4" w:space="0" w:color="00000A"/>
              <w:left w:val="single" w:sz="4" w:space="0" w:color="00000A"/>
              <w:bottom w:val="single" w:sz="4" w:space="0" w:color="00000A"/>
              <w:right w:val="single" w:sz="4" w:space="0" w:color="00000A"/>
            </w:tcBorders>
          </w:tcPr>
          <w:p w14:paraId="0EC34235" w14:textId="77777777" w:rsidR="0087575F" w:rsidRPr="00464F9F" w:rsidRDefault="0087575F" w:rsidP="000B0AF2">
            <w:pPr>
              <w:numPr>
                <w:ilvl w:val="0"/>
                <w:numId w:val="38"/>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73CFAC70" w14:textId="1F1AF140" w:rsidR="0087575F" w:rsidRDefault="1FD7000F" w:rsidP="1FD7000F">
            <w:pPr>
              <w:spacing w:after="0" w:line="240" w:lineRule="auto"/>
              <w:rPr>
                <w:rFonts w:ascii="Aptos" w:hAnsi="Aptos"/>
              </w:rPr>
            </w:pPr>
            <w:r w:rsidRPr="1FD7000F">
              <w:rPr>
                <w:rFonts w:ascii="Aptos" w:hAnsi="Aptos"/>
              </w:rPr>
              <w:t>Garsas</w:t>
            </w:r>
          </w:p>
        </w:tc>
        <w:tc>
          <w:tcPr>
            <w:tcW w:w="1689" w:type="pct"/>
            <w:tcBorders>
              <w:top w:val="single" w:sz="4" w:space="0" w:color="00000A"/>
              <w:left w:val="single" w:sz="4" w:space="0" w:color="00000A"/>
              <w:bottom w:val="single" w:sz="4" w:space="0" w:color="00000A"/>
              <w:right w:val="single" w:sz="4" w:space="0" w:color="00000A"/>
            </w:tcBorders>
          </w:tcPr>
          <w:p w14:paraId="011745F1" w14:textId="6B2FCB74" w:rsidR="0087575F" w:rsidRDefault="1FD7000F" w:rsidP="1FD7000F">
            <w:pPr>
              <w:spacing w:after="0" w:line="240" w:lineRule="auto"/>
              <w:rPr>
                <w:rFonts w:ascii="Aptos" w:hAnsi="Aptos"/>
              </w:rPr>
            </w:pPr>
            <w:r w:rsidRPr="1FD7000F">
              <w:rPr>
                <w:rFonts w:ascii="Aptos" w:hAnsi="Aptos"/>
              </w:rPr>
              <w:t>Hifi stereo</w:t>
            </w:r>
          </w:p>
        </w:tc>
        <w:tc>
          <w:tcPr>
            <w:tcW w:w="1941" w:type="pct"/>
            <w:tcBorders>
              <w:top w:val="single" w:sz="4" w:space="0" w:color="00000A"/>
              <w:left w:val="single" w:sz="4" w:space="0" w:color="00000A"/>
              <w:bottom w:val="single" w:sz="4" w:space="0" w:color="00000A"/>
              <w:right w:val="single" w:sz="4" w:space="0" w:color="00000A"/>
            </w:tcBorders>
          </w:tcPr>
          <w:p w14:paraId="74E2EEC3" w14:textId="77777777" w:rsidR="0087575F" w:rsidRPr="00464F9F" w:rsidRDefault="0087575F" w:rsidP="000B0AF2">
            <w:pPr>
              <w:spacing w:after="0" w:line="240" w:lineRule="auto"/>
              <w:rPr>
                <w:rFonts w:ascii="Aptos" w:hAnsi="Aptos"/>
                <w:szCs w:val="24"/>
              </w:rPr>
            </w:pPr>
          </w:p>
        </w:tc>
      </w:tr>
      <w:tr w:rsidR="00A009FF" w:rsidRPr="00464F9F" w14:paraId="731855CF" w14:textId="77777777" w:rsidTr="1FD7000F">
        <w:tc>
          <w:tcPr>
            <w:tcW w:w="340" w:type="pct"/>
            <w:tcBorders>
              <w:top w:val="single" w:sz="4" w:space="0" w:color="00000A"/>
              <w:left w:val="single" w:sz="4" w:space="0" w:color="00000A"/>
              <w:bottom w:val="single" w:sz="4" w:space="0" w:color="00000A"/>
              <w:right w:val="single" w:sz="4" w:space="0" w:color="00000A"/>
            </w:tcBorders>
          </w:tcPr>
          <w:p w14:paraId="138BD2D2" w14:textId="77777777" w:rsidR="00A009FF" w:rsidRPr="00464F9F" w:rsidRDefault="00A009FF" w:rsidP="00A009FF">
            <w:pPr>
              <w:numPr>
                <w:ilvl w:val="0"/>
                <w:numId w:val="38"/>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76237AB5" w14:textId="5ECBAB02" w:rsidR="00A009FF" w:rsidRPr="00A009FF" w:rsidRDefault="1FD7000F" w:rsidP="1FD7000F">
            <w:pPr>
              <w:spacing w:after="0" w:line="240" w:lineRule="auto"/>
              <w:rPr>
                <w:rFonts w:ascii="Aptos" w:hAnsi="Aptos"/>
              </w:rPr>
            </w:pPr>
            <w:r w:rsidRPr="1FD7000F">
              <w:rPr>
                <w:rFonts w:ascii="Aptos" w:hAnsi="Aptos"/>
              </w:rPr>
              <w:t>Ausinių garsiakalbių diapazonas</w:t>
            </w:r>
          </w:p>
        </w:tc>
        <w:tc>
          <w:tcPr>
            <w:tcW w:w="1689" w:type="pct"/>
            <w:tcBorders>
              <w:top w:val="single" w:sz="4" w:space="0" w:color="00000A"/>
              <w:left w:val="single" w:sz="4" w:space="0" w:color="00000A"/>
              <w:bottom w:val="single" w:sz="4" w:space="0" w:color="00000A"/>
              <w:right w:val="single" w:sz="4" w:space="0" w:color="00000A"/>
            </w:tcBorders>
          </w:tcPr>
          <w:p w14:paraId="4A276957" w14:textId="466C5D05" w:rsidR="00A009FF" w:rsidRPr="00A10FE9" w:rsidRDefault="1FD7000F" w:rsidP="1FD7000F">
            <w:pPr>
              <w:spacing w:after="0" w:line="240" w:lineRule="auto"/>
              <w:rPr>
                <w:rFonts w:ascii="Aptos" w:hAnsi="Aptos"/>
              </w:rPr>
            </w:pPr>
            <w:r w:rsidRPr="1FD7000F">
              <w:rPr>
                <w:rFonts w:ascii="Aptos" w:hAnsi="Aptos"/>
              </w:rPr>
              <w:t>Nuo 20 Hz iki 20 kHz arba geriau</w:t>
            </w:r>
          </w:p>
        </w:tc>
        <w:tc>
          <w:tcPr>
            <w:tcW w:w="1941" w:type="pct"/>
            <w:tcBorders>
              <w:top w:val="single" w:sz="4" w:space="0" w:color="00000A"/>
              <w:left w:val="single" w:sz="4" w:space="0" w:color="00000A"/>
              <w:bottom w:val="single" w:sz="4" w:space="0" w:color="00000A"/>
              <w:right w:val="single" w:sz="4" w:space="0" w:color="00000A"/>
            </w:tcBorders>
          </w:tcPr>
          <w:p w14:paraId="6501048C" w14:textId="77777777" w:rsidR="00A009FF" w:rsidRPr="00464F9F" w:rsidRDefault="00A009FF" w:rsidP="00A009FF">
            <w:pPr>
              <w:spacing w:after="0" w:line="240" w:lineRule="auto"/>
              <w:rPr>
                <w:rFonts w:ascii="Aptos" w:hAnsi="Aptos"/>
                <w:szCs w:val="24"/>
              </w:rPr>
            </w:pPr>
          </w:p>
        </w:tc>
      </w:tr>
      <w:tr w:rsidR="000E2421" w:rsidRPr="00464F9F" w14:paraId="7A9ADBB8" w14:textId="77777777" w:rsidTr="1FD7000F">
        <w:tc>
          <w:tcPr>
            <w:tcW w:w="340" w:type="pct"/>
            <w:tcBorders>
              <w:top w:val="single" w:sz="4" w:space="0" w:color="00000A"/>
              <w:left w:val="single" w:sz="4" w:space="0" w:color="00000A"/>
              <w:bottom w:val="single" w:sz="4" w:space="0" w:color="00000A"/>
              <w:right w:val="single" w:sz="4" w:space="0" w:color="00000A"/>
            </w:tcBorders>
          </w:tcPr>
          <w:p w14:paraId="16BA75AB" w14:textId="77777777" w:rsidR="000E2421" w:rsidRPr="00464F9F" w:rsidRDefault="000E2421" w:rsidP="000E2421">
            <w:pPr>
              <w:numPr>
                <w:ilvl w:val="0"/>
                <w:numId w:val="38"/>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0A40EF9D" w14:textId="597AFCEA" w:rsidR="000E2421" w:rsidRPr="00A009FF" w:rsidRDefault="1FD7000F" w:rsidP="1FD7000F">
            <w:pPr>
              <w:spacing w:after="0" w:line="240" w:lineRule="auto"/>
              <w:rPr>
                <w:rFonts w:ascii="Aptos" w:hAnsi="Aptos"/>
              </w:rPr>
            </w:pPr>
            <w:r w:rsidRPr="1FD7000F">
              <w:rPr>
                <w:rFonts w:ascii="Aptos" w:hAnsi="Aptos"/>
              </w:rPr>
              <w:t>Ausinių garsiakalbių jautrumas</w:t>
            </w:r>
          </w:p>
        </w:tc>
        <w:tc>
          <w:tcPr>
            <w:tcW w:w="1689" w:type="pct"/>
            <w:tcBorders>
              <w:top w:val="single" w:sz="4" w:space="0" w:color="00000A"/>
              <w:left w:val="single" w:sz="4" w:space="0" w:color="00000A"/>
              <w:bottom w:val="single" w:sz="4" w:space="0" w:color="00000A"/>
              <w:right w:val="single" w:sz="4" w:space="0" w:color="00000A"/>
            </w:tcBorders>
          </w:tcPr>
          <w:p w14:paraId="783504A1" w14:textId="5E458322" w:rsidR="000E2421" w:rsidRPr="00A009FF" w:rsidRDefault="1FD7000F" w:rsidP="1FD7000F">
            <w:pPr>
              <w:spacing w:after="0" w:line="240" w:lineRule="auto"/>
              <w:rPr>
                <w:rFonts w:ascii="Aptos" w:hAnsi="Aptos"/>
              </w:rPr>
            </w:pPr>
            <w:r w:rsidRPr="1FD7000F">
              <w:rPr>
                <w:rFonts w:ascii="Aptos" w:hAnsi="Aptos"/>
              </w:rPr>
              <w:t>Ne blogiau kaip 118 dB</w:t>
            </w:r>
          </w:p>
        </w:tc>
        <w:tc>
          <w:tcPr>
            <w:tcW w:w="1941" w:type="pct"/>
            <w:tcBorders>
              <w:top w:val="single" w:sz="4" w:space="0" w:color="00000A"/>
              <w:left w:val="single" w:sz="4" w:space="0" w:color="00000A"/>
              <w:bottom w:val="single" w:sz="4" w:space="0" w:color="00000A"/>
              <w:right w:val="single" w:sz="4" w:space="0" w:color="00000A"/>
            </w:tcBorders>
          </w:tcPr>
          <w:p w14:paraId="24FF8B97" w14:textId="77777777" w:rsidR="000E2421" w:rsidRPr="00464F9F" w:rsidRDefault="000E2421" w:rsidP="000E2421">
            <w:pPr>
              <w:spacing w:after="0" w:line="240" w:lineRule="auto"/>
              <w:rPr>
                <w:rFonts w:ascii="Aptos" w:hAnsi="Aptos"/>
                <w:szCs w:val="24"/>
              </w:rPr>
            </w:pPr>
          </w:p>
        </w:tc>
      </w:tr>
      <w:tr w:rsidR="000E2421" w:rsidRPr="00464F9F" w14:paraId="703DEFB4" w14:textId="77777777" w:rsidTr="1FD7000F">
        <w:tc>
          <w:tcPr>
            <w:tcW w:w="340" w:type="pct"/>
            <w:tcBorders>
              <w:top w:val="single" w:sz="4" w:space="0" w:color="00000A"/>
              <w:left w:val="single" w:sz="4" w:space="0" w:color="00000A"/>
              <w:bottom w:val="single" w:sz="4" w:space="0" w:color="00000A"/>
              <w:right w:val="single" w:sz="4" w:space="0" w:color="00000A"/>
            </w:tcBorders>
          </w:tcPr>
          <w:p w14:paraId="32E90CD7" w14:textId="77777777" w:rsidR="000E2421" w:rsidRPr="00464F9F" w:rsidRDefault="000E2421" w:rsidP="000E2421">
            <w:pPr>
              <w:numPr>
                <w:ilvl w:val="0"/>
                <w:numId w:val="38"/>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319E6D59" w14:textId="2BC49F4C" w:rsidR="000E2421" w:rsidRPr="00A009FF" w:rsidRDefault="1FD7000F" w:rsidP="1FD7000F">
            <w:pPr>
              <w:spacing w:after="0" w:line="240" w:lineRule="auto"/>
              <w:rPr>
                <w:rFonts w:ascii="Aptos" w:hAnsi="Aptos"/>
              </w:rPr>
            </w:pPr>
            <w:r w:rsidRPr="1FD7000F">
              <w:rPr>
                <w:rFonts w:ascii="Aptos" w:hAnsi="Aptos"/>
              </w:rPr>
              <w:t>Mikrofono dažnių diapazonas</w:t>
            </w:r>
          </w:p>
        </w:tc>
        <w:tc>
          <w:tcPr>
            <w:tcW w:w="1689" w:type="pct"/>
            <w:tcBorders>
              <w:top w:val="single" w:sz="4" w:space="0" w:color="00000A"/>
              <w:left w:val="single" w:sz="4" w:space="0" w:color="00000A"/>
              <w:bottom w:val="single" w:sz="4" w:space="0" w:color="00000A"/>
              <w:right w:val="single" w:sz="4" w:space="0" w:color="00000A"/>
            </w:tcBorders>
          </w:tcPr>
          <w:p w14:paraId="25D5AF9F" w14:textId="311FE853" w:rsidR="000E2421" w:rsidRPr="00A009FF" w:rsidRDefault="1FD7000F" w:rsidP="1FD7000F">
            <w:pPr>
              <w:spacing w:after="0" w:line="240" w:lineRule="auto"/>
              <w:rPr>
                <w:rFonts w:ascii="Aptos" w:hAnsi="Aptos"/>
              </w:rPr>
            </w:pPr>
            <w:r w:rsidRPr="1FD7000F">
              <w:rPr>
                <w:rFonts w:ascii="Aptos" w:hAnsi="Aptos"/>
              </w:rPr>
              <w:t>Nuo 100 Hz iki 8 kHz arba geriau</w:t>
            </w:r>
          </w:p>
        </w:tc>
        <w:tc>
          <w:tcPr>
            <w:tcW w:w="1941" w:type="pct"/>
            <w:tcBorders>
              <w:top w:val="single" w:sz="4" w:space="0" w:color="00000A"/>
              <w:left w:val="single" w:sz="4" w:space="0" w:color="00000A"/>
              <w:bottom w:val="single" w:sz="4" w:space="0" w:color="00000A"/>
              <w:right w:val="single" w:sz="4" w:space="0" w:color="00000A"/>
            </w:tcBorders>
          </w:tcPr>
          <w:p w14:paraId="11BF3AC2" w14:textId="77777777" w:rsidR="000E2421" w:rsidRPr="00464F9F" w:rsidRDefault="000E2421" w:rsidP="000E2421">
            <w:pPr>
              <w:spacing w:after="0" w:line="240" w:lineRule="auto"/>
              <w:rPr>
                <w:rFonts w:ascii="Aptos" w:hAnsi="Aptos"/>
                <w:szCs w:val="24"/>
              </w:rPr>
            </w:pPr>
          </w:p>
        </w:tc>
      </w:tr>
      <w:tr w:rsidR="000E2421" w:rsidRPr="00464F9F" w14:paraId="79474642" w14:textId="77777777" w:rsidTr="1FD7000F">
        <w:tc>
          <w:tcPr>
            <w:tcW w:w="340" w:type="pct"/>
            <w:tcBorders>
              <w:top w:val="single" w:sz="4" w:space="0" w:color="00000A"/>
              <w:left w:val="single" w:sz="4" w:space="0" w:color="00000A"/>
              <w:bottom w:val="single" w:sz="4" w:space="0" w:color="00000A"/>
              <w:right w:val="single" w:sz="4" w:space="0" w:color="00000A"/>
            </w:tcBorders>
          </w:tcPr>
          <w:p w14:paraId="16F93B71" w14:textId="77777777" w:rsidR="000E2421" w:rsidRPr="00464F9F" w:rsidRDefault="000E2421" w:rsidP="000E2421">
            <w:pPr>
              <w:numPr>
                <w:ilvl w:val="0"/>
                <w:numId w:val="38"/>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726A2767" w14:textId="30207718" w:rsidR="000E2421" w:rsidRPr="00A009FF" w:rsidRDefault="1FD7000F" w:rsidP="1FD7000F">
            <w:pPr>
              <w:spacing w:after="0" w:line="240" w:lineRule="auto"/>
              <w:rPr>
                <w:rFonts w:ascii="Aptos" w:hAnsi="Aptos"/>
              </w:rPr>
            </w:pPr>
            <w:r w:rsidRPr="1FD7000F">
              <w:rPr>
                <w:rFonts w:ascii="Aptos" w:hAnsi="Aptos"/>
              </w:rPr>
              <w:t>Ausinių pagalvėlių medžiaga</w:t>
            </w:r>
          </w:p>
        </w:tc>
        <w:tc>
          <w:tcPr>
            <w:tcW w:w="1689" w:type="pct"/>
            <w:tcBorders>
              <w:top w:val="single" w:sz="4" w:space="0" w:color="00000A"/>
              <w:left w:val="single" w:sz="4" w:space="0" w:color="00000A"/>
              <w:bottom w:val="single" w:sz="4" w:space="0" w:color="00000A"/>
              <w:right w:val="single" w:sz="4" w:space="0" w:color="00000A"/>
            </w:tcBorders>
          </w:tcPr>
          <w:p w14:paraId="6D7693F3" w14:textId="68859D5F" w:rsidR="000E2421" w:rsidRPr="00A009FF" w:rsidRDefault="1FD7000F" w:rsidP="1FD7000F">
            <w:pPr>
              <w:spacing w:after="0" w:line="240" w:lineRule="auto"/>
              <w:rPr>
                <w:rFonts w:ascii="Aptos" w:hAnsi="Aptos"/>
              </w:rPr>
            </w:pPr>
            <w:r w:rsidRPr="1FD7000F">
              <w:rPr>
                <w:rFonts w:ascii="Aptos" w:hAnsi="Aptos"/>
              </w:rPr>
              <w:t>Silikonas</w:t>
            </w:r>
          </w:p>
        </w:tc>
        <w:tc>
          <w:tcPr>
            <w:tcW w:w="1941" w:type="pct"/>
            <w:tcBorders>
              <w:top w:val="single" w:sz="4" w:space="0" w:color="00000A"/>
              <w:left w:val="single" w:sz="4" w:space="0" w:color="00000A"/>
              <w:bottom w:val="single" w:sz="4" w:space="0" w:color="00000A"/>
              <w:right w:val="single" w:sz="4" w:space="0" w:color="00000A"/>
            </w:tcBorders>
          </w:tcPr>
          <w:p w14:paraId="7916C317" w14:textId="77777777" w:rsidR="000E2421" w:rsidRPr="00464F9F" w:rsidRDefault="000E2421" w:rsidP="000E2421">
            <w:pPr>
              <w:spacing w:after="0" w:line="240" w:lineRule="auto"/>
              <w:rPr>
                <w:rFonts w:ascii="Aptos" w:hAnsi="Aptos"/>
                <w:szCs w:val="24"/>
              </w:rPr>
            </w:pPr>
          </w:p>
        </w:tc>
      </w:tr>
      <w:tr w:rsidR="00214AD2" w:rsidRPr="00464F9F" w14:paraId="12F710DD" w14:textId="77777777" w:rsidTr="1FD7000F">
        <w:tc>
          <w:tcPr>
            <w:tcW w:w="340" w:type="pct"/>
            <w:tcBorders>
              <w:top w:val="single" w:sz="4" w:space="0" w:color="00000A"/>
              <w:left w:val="single" w:sz="4" w:space="0" w:color="00000A"/>
              <w:bottom w:val="single" w:sz="4" w:space="0" w:color="00000A"/>
              <w:right w:val="single" w:sz="4" w:space="0" w:color="00000A"/>
            </w:tcBorders>
          </w:tcPr>
          <w:p w14:paraId="1041C213" w14:textId="77777777" w:rsidR="00214AD2" w:rsidRPr="00464F9F" w:rsidRDefault="00214AD2" w:rsidP="00214AD2">
            <w:pPr>
              <w:numPr>
                <w:ilvl w:val="0"/>
                <w:numId w:val="38"/>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45BF0567" w14:textId="1E6467A0" w:rsidR="00214AD2" w:rsidRPr="00774000" w:rsidRDefault="1FD7000F" w:rsidP="1FD7000F">
            <w:pPr>
              <w:spacing w:after="0" w:line="240" w:lineRule="auto"/>
              <w:rPr>
                <w:rFonts w:ascii="Aptos" w:hAnsi="Aptos"/>
              </w:rPr>
            </w:pPr>
            <w:r w:rsidRPr="1FD7000F">
              <w:rPr>
                <w:rFonts w:ascii="Aptos" w:hAnsi="Aptos"/>
              </w:rPr>
              <w:t>Garsiakalbio dydis</w:t>
            </w:r>
          </w:p>
        </w:tc>
        <w:tc>
          <w:tcPr>
            <w:tcW w:w="1689" w:type="pct"/>
            <w:tcBorders>
              <w:top w:val="single" w:sz="4" w:space="0" w:color="00000A"/>
              <w:left w:val="single" w:sz="4" w:space="0" w:color="00000A"/>
              <w:bottom w:val="single" w:sz="4" w:space="0" w:color="00000A"/>
              <w:right w:val="single" w:sz="4" w:space="0" w:color="00000A"/>
            </w:tcBorders>
          </w:tcPr>
          <w:p w14:paraId="4C3F2A97" w14:textId="0CE82E69" w:rsidR="00214AD2" w:rsidRPr="00774000" w:rsidRDefault="1FD7000F" w:rsidP="1FD7000F">
            <w:pPr>
              <w:spacing w:after="0" w:line="240" w:lineRule="auto"/>
              <w:rPr>
                <w:rFonts w:ascii="Aptos" w:hAnsi="Aptos"/>
              </w:rPr>
            </w:pPr>
            <w:r w:rsidRPr="1FD7000F">
              <w:rPr>
                <w:rFonts w:ascii="Aptos" w:hAnsi="Aptos"/>
              </w:rPr>
              <w:t>Ne daugiau kaip 10 mm</w:t>
            </w:r>
          </w:p>
        </w:tc>
        <w:tc>
          <w:tcPr>
            <w:tcW w:w="1941" w:type="pct"/>
            <w:tcBorders>
              <w:top w:val="single" w:sz="4" w:space="0" w:color="00000A"/>
              <w:left w:val="single" w:sz="4" w:space="0" w:color="00000A"/>
              <w:bottom w:val="single" w:sz="4" w:space="0" w:color="00000A"/>
              <w:right w:val="single" w:sz="4" w:space="0" w:color="00000A"/>
            </w:tcBorders>
          </w:tcPr>
          <w:p w14:paraId="2E51CB75" w14:textId="77777777" w:rsidR="00214AD2" w:rsidRPr="00464F9F" w:rsidRDefault="00214AD2" w:rsidP="00214AD2">
            <w:pPr>
              <w:spacing w:after="0" w:line="240" w:lineRule="auto"/>
              <w:rPr>
                <w:rFonts w:ascii="Aptos" w:hAnsi="Aptos"/>
                <w:szCs w:val="24"/>
              </w:rPr>
            </w:pPr>
          </w:p>
        </w:tc>
      </w:tr>
      <w:tr w:rsidR="000B0AF2" w:rsidRPr="00464F9F" w14:paraId="1753B7CD" w14:textId="77777777" w:rsidTr="1FD7000F">
        <w:tc>
          <w:tcPr>
            <w:tcW w:w="340" w:type="pct"/>
            <w:tcBorders>
              <w:top w:val="single" w:sz="4" w:space="0" w:color="00000A"/>
              <w:left w:val="single" w:sz="4" w:space="0" w:color="00000A"/>
              <w:bottom w:val="single" w:sz="4" w:space="0" w:color="00000A"/>
              <w:right w:val="single" w:sz="4" w:space="0" w:color="00000A"/>
            </w:tcBorders>
          </w:tcPr>
          <w:p w14:paraId="5D7E5C29" w14:textId="77777777" w:rsidR="000B0AF2" w:rsidRPr="00464F9F" w:rsidRDefault="000B0AF2" w:rsidP="000B0AF2">
            <w:pPr>
              <w:numPr>
                <w:ilvl w:val="0"/>
                <w:numId w:val="38"/>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53A278F8" w14:textId="33E138B4" w:rsidR="000B0AF2" w:rsidRPr="005C6902" w:rsidRDefault="1FD7000F" w:rsidP="1FD7000F">
            <w:pPr>
              <w:spacing w:after="0" w:line="240" w:lineRule="auto"/>
              <w:rPr>
                <w:rFonts w:ascii="Aptos" w:hAnsi="Aptos"/>
              </w:rPr>
            </w:pPr>
            <w:r w:rsidRPr="1FD7000F">
              <w:rPr>
                <w:rFonts w:ascii="Aptos" w:hAnsi="Aptos"/>
              </w:rPr>
              <w:t>Prijungimas</w:t>
            </w:r>
          </w:p>
        </w:tc>
        <w:tc>
          <w:tcPr>
            <w:tcW w:w="1689" w:type="pct"/>
            <w:tcBorders>
              <w:top w:val="single" w:sz="4" w:space="0" w:color="00000A"/>
              <w:left w:val="single" w:sz="4" w:space="0" w:color="00000A"/>
              <w:bottom w:val="single" w:sz="4" w:space="0" w:color="00000A"/>
              <w:right w:val="single" w:sz="4" w:space="0" w:color="00000A"/>
            </w:tcBorders>
          </w:tcPr>
          <w:p w14:paraId="1B07A766" w14:textId="07189248" w:rsidR="000B0AF2" w:rsidRPr="005C6902" w:rsidRDefault="1FD7000F" w:rsidP="1FD7000F">
            <w:pPr>
              <w:spacing w:after="0" w:line="240" w:lineRule="auto"/>
              <w:rPr>
                <w:rFonts w:ascii="Aptos" w:hAnsi="Aptos"/>
              </w:rPr>
            </w:pPr>
            <w:r w:rsidRPr="1FD7000F">
              <w:rPr>
                <w:rFonts w:ascii="Aptos" w:hAnsi="Aptos"/>
              </w:rPr>
              <w:t>Bevielis, Bluetooth ne žemesnės 5.3 versijos, laisvų rankų įranga, vienu metu turi galėti jungtis prie dviejų įrenginių, prisimena ne mažiau 4 įrenginius.</w:t>
            </w:r>
          </w:p>
        </w:tc>
        <w:tc>
          <w:tcPr>
            <w:tcW w:w="1941" w:type="pct"/>
            <w:tcBorders>
              <w:top w:val="single" w:sz="4" w:space="0" w:color="00000A"/>
              <w:left w:val="single" w:sz="4" w:space="0" w:color="00000A"/>
              <w:bottom w:val="single" w:sz="4" w:space="0" w:color="00000A"/>
              <w:right w:val="single" w:sz="4" w:space="0" w:color="00000A"/>
            </w:tcBorders>
          </w:tcPr>
          <w:p w14:paraId="0FADBDB6" w14:textId="77777777" w:rsidR="000B0AF2" w:rsidRPr="00464F9F" w:rsidRDefault="000B0AF2" w:rsidP="000B0AF2">
            <w:pPr>
              <w:spacing w:after="0" w:line="240" w:lineRule="auto"/>
              <w:rPr>
                <w:rFonts w:ascii="Aptos" w:hAnsi="Aptos"/>
                <w:szCs w:val="24"/>
              </w:rPr>
            </w:pPr>
          </w:p>
        </w:tc>
      </w:tr>
      <w:tr w:rsidR="000B0AF2" w:rsidRPr="00464F9F" w14:paraId="08FF8A8C" w14:textId="77777777" w:rsidTr="1FD7000F">
        <w:tc>
          <w:tcPr>
            <w:tcW w:w="340" w:type="pct"/>
            <w:tcBorders>
              <w:top w:val="single" w:sz="4" w:space="0" w:color="00000A"/>
              <w:left w:val="single" w:sz="4" w:space="0" w:color="00000A"/>
              <w:bottom w:val="single" w:sz="4" w:space="0" w:color="00000A"/>
              <w:right w:val="single" w:sz="4" w:space="0" w:color="00000A"/>
            </w:tcBorders>
          </w:tcPr>
          <w:p w14:paraId="01BEEE4C" w14:textId="77777777" w:rsidR="000B0AF2" w:rsidRPr="00464F9F" w:rsidRDefault="000B0AF2" w:rsidP="000B0AF2">
            <w:pPr>
              <w:numPr>
                <w:ilvl w:val="0"/>
                <w:numId w:val="38"/>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14C87D47" w14:textId="2BE12A0C" w:rsidR="000B0AF2" w:rsidRPr="005C6902" w:rsidRDefault="1FD7000F" w:rsidP="1FD7000F">
            <w:pPr>
              <w:spacing w:after="0" w:line="240" w:lineRule="auto"/>
              <w:rPr>
                <w:rFonts w:ascii="Aptos" w:hAnsi="Aptos"/>
              </w:rPr>
            </w:pPr>
            <w:r w:rsidRPr="1FD7000F">
              <w:rPr>
                <w:rFonts w:ascii="Aptos" w:hAnsi="Aptos"/>
              </w:rPr>
              <w:t>Veikimo atstumas (maksimalus)</w:t>
            </w:r>
          </w:p>
        </w:tc>
        <w:tc>
          <w:tcPr>
            <w:tcW w:w="1689" w:type="pct"/>
            <w:tcBorders>
              <w:top w:val="single" w:sz="4" w:space="0" w:color="00000A"/>
              <w:left w:val="single" w:sz="4" w:space="0" w:color="00000A"/>
              <w:bottom w:val="single" w:sz="4" w:space="0" w:color="00000A"/>
              <w:right w:val="single" w:sz="4" w:space="0" w:color="00000A"/>
            </w:tcBorders>
          </w:tcPr>
          <w:p w14:paraId="6A7AD1F4" w14:textId="57744686" w:rsidR="000B0AF2" w:rsidRPr="005C6902" w:rsidRDefault="1FD7000F" w:rsidP="1FD7000F">
            <w:pPr>
              <w:spacing w:after="0" w:line="240" w:lineRule="auto"/>
              <w:rPr>
                <w:rFonts w:ascii="Aptos" w:hAnsi="Aptos"/>
              </w:rPr>
            </w:pPr>
            <w:r w:rsidRPr="1FD7000F">
              <w:rPr>
                <w:rFonts w:ascii="Aptos" w:hAnsi="Aptos"/>
              </w:rPr>
              <w:t>Ne mažiau 10 m nuo suporuoto įrenginio</w:t>
            </w:r>
          </w:p>
        </w:tc>
        <w:tc>
          <w:tcPr>
            <w:tcW w:w="1941" w:type="pct"/>
            <w:tcBorders>
              <w:top w:val="single" w:sz="4" w:space="0" w:color="00000A"/>
              <w:left w:val="single" w:sz="4" w:space="0" w:color="00000A"/>
              <w:bottom w:val="single" w:sz="4" w:space="0" w:color="00000A"/>
              <w:right w:val="single" w:sz="4" w:space="0" w:color="00000A"/>
            </w:tcBorders>
          </w:tcPr>
          <w:p w14:paraId="04D56139" w14:textId="77777777" w:rsidR="000B0AF2" w:rsidRPr="00464F9F" w:rsidRDefault="000B0AF2" w:rsidP="000B0AF2">
            <w:pPr>
              <w:spacing w:after="0" w:line="240" w:lineRule="auto"/>
              <w:rPr>
                <w:rFonts w:ascii="Aptos" w:hAnsi="Aptos"/>
                <w:szCs w:val="24"/>
              </w:rPr>
            </w:pPr>
          </w:p>
        </w:tc>
      </w:tr>
      <w:tr w:rsidR="000B0AF2" w:rsidRPr="00464F9F" w14:paraId="732D1755" w14:textId="77777777" w:rsidTr="1FD7000F">
        <w:tc>
          <w:tcPr>
            <w:tcW w:w="340" w:type="pct"/>
            <w:tcBorders>
              <w:top w:val="single" w:sz="4" w:space="0" w:color="00000A"/>
              <w:left w:val="single" w:sz="4" w:space="0" w:color="00000A"/>
              <w:bottom w:val="single" w:sz="4" w:space="0" w:color="00000A"/>
              <w:right w:val="single" w:sz="4" w:space="0" w:color="00000A"/>
            </w:tcBorders>
          </w:tcPr>
          <w:p w14:paraId="4E72D13C" w14:textId="77777777" w:rsidR="000B0AF2" w:rsidRPr="00464F9F" w:rsidRDefault="000B0AF2" w:rsidP="000B0AF2">
            <w:pPr>
              <w:numPr>
                <w:ilvl w:val="0"/>
                <w:numId w:val="38"/>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25D1C35D" w14:textId="1F8978B7" w:rsidR="000B0AF2" w:rsidRPr="005C6902" w:rsidRDefault="1FD7000F" w:rsidP="1FD7000F">
            <w:pPr>
              <w:spacing w:after="0" w:line="240" w:lineRule="auto"/>
              <w:rPr>
                <w:rFonts w:ascii="Aptos" w:hAnsi="Aptos"/>
              </w:rPr>
            </w:pPr>
            <w:r w:rsidRPr="1FD7000F">
              <w:rPr>
                <w:rFonts w:ascii="Aptos" w:hAnsi="Aptos"/>
              </w:rPr>
              <w:t>Triukšmo slopinimas</w:t>
            </w:r>
          </w:p>
        </w:tc>
        <w:tc>
          <w:tcPr>
            <w:tcW w:w="1689" w:type="pct"/>
            <w:tcBorders>
              <w:top w:val="single" w:sz="4" w:space="0" w:color="00000A"/>
              <w:left w:val="single" w:sz="4" w:space="0" w:color="00000A"/>
              <w:bottom w:val="single" w:sz="4" w:space="0" w:color="00000A"/>
              <w:right w:val="single" w:sz="4" w:space="0" w:color="00000A"/>
            </w:tcBorders>
          </w:tcPr>
          <w:p w14:paraId="7B409515" w14:textId="77E8B867" w:rsidR="000B0AF2" w:rsidRPr="005C6902" w:rsidRDefault="1FD7000F" w:rsidP="1FD7000F">
            <w:pPr>
              <w:spacing w:after="0" w:line="240" w:lineRule="auto"/>
              <w:rPr>
                <w:rFonts w:ascii="Aptos" w:hAnsi="Aptos"/>
              </w:rPr>
            </w:pPr>
            <w:r w:rsidRPr="1FD7000F">
              <w:rPr>
                <w:rFonts w:ascii="Aptos" w:hAnsi="Aptos"/>
              </w:rPr>
              <w:t>Turi būti skaitmeninė aktyvi triukšmo slopinimo technologija (angl. Active Noise Canceling – ANC) su 3 režimais: aukštas, žemas, išjungtas.</w:t>
            </w:r>
          </w:p>
        </w:tc>
        <w:tc>
          <w:tcPr>
            <w:tcW w:w="1941" w:type="pct"/>
            <w:tcBorders>
              <w:top w:val="single" w:sz="4" w:space="0" w:color="00000A"/>
              <w:left w:val="single" w:sz="4" w:space="0" w:color="00000A"/>
              <w:bottom w:val="single" w:sz="4" w:space="0" w:color="00000A"/>
              <w:right w:val="single" w:sz="4" w:space="0" w:color="00000A"/>
            </w:tcBorders>
          </w:tcPr>
          <w:p w14:paraId="77A43FB6" w14:textId="77777777" w:rsidR="000B0AF2" w:rsidRPr="00464F9F" w:rsidRDefault="000B0AF2" w:rsidP="000B0AF2">
            <w:pPr>
              <w:spacing w:after="0" w:line="240" w:lineRule="auto"/>
              <w:rPr>
                <w:rFonts w:ascii="Aptos" w:hAnsi="Aptos"/>
                <w:szCs w:val="24"/>
              </w:rPr>
            </w:pPr>
          </w:p>
        </w:tc>
      </w:tr>
      <w:tr w:rsidR="000B0AF2" w:rsidRPr="00464F9F" w14:paraId="5D92635C" w14:textId="77777777" w:rsidTr="1FD7000F">
        <w:tc>
          <w:tcPr>
            <w:tcW w:w="340" w:type="pct"/>
            <w:tcBorders>
              <w:top w:val="single" w:sz="4" w:space="0" w:color="00000A"/>
              <w:left w:val="single" w:sz="4" w:space="0" w:color="00000A"/>
              <w:bottom w:val="single" w:sz="4" w:space="0" w:color="00000A"/>
              <w:right w:val="single" w:sz="4" w:space="0" w:color="00000A"/>
            </w:tcBorders>
          </w:tcPr>
          <w:p w14:paraId="34D7E0DE" w14:textId="77777777" w:rsidR="000B0AF2" w:rsidRPr="00464F9F" w:rsidRDefault="000B0AF2" w:rsidP="000B0AF2">
            <w:pPr>
              <w:numPr>
                <w:ilvl w:val="0"/>
                <w:numId w:val="38"/>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58DA871A" w14:textId="23A3FCDD" w:rsidR="000B0AF2" w:rsidRPr="005C6902" w:rsidRDefault="1FD7000F" w:rsidP="1FD7000F">
            <w:pPr>
              <w:spacing w:after="0" w:line="240" w:lineRule="auto"/>
              <w:rPr>
                <w:rFonts w:ascii="Aptos" w:hAnsi="Aptos"/>
              </w:rPr>
            </w:pPr>
            <w:r w:rsidRPr="1FD7000F">
              <w:rPr>
                <w:rFonts w:ascii="Aptos" w:hAnsi="Aptos"/>
              </w:rPr>
              <w:t>Baterijos veikimo laikas</w:t>
            </w:r>
          </w:p>
        </w:tc>
        <w:tc>
          <w:tcPr>
            <w:tcW w:w="1689" w:type="pct"/>
            <w:tcBorders>
              <w:top w:val="single" w:sz="4" w:space="0" w:color="00000A"/>
              <w:left w:val="single" w:sz="4" w:space="0" w:color="00000A"/>
              <w:bottom w:val="single" w:sz="4" w:space="0" w:color="00000A"/>
              <w:right w:val="single" w:sz="4" w:space="0" w:color="00000A"/>
            </w:tcBorders>
          </w:tcPr>
          <w:p w14:paraId="3C4F386C" w14:textId="77777777" w:rsidR="00484FCA" w:rsidRDefault="1FD7000F" w:rsidP="1FD7000F">
            <w:pPr>
              <w:spacing w:after="0" w:line="240" w:lineRule="auto"/>
              <w:rPr>
                <w:rFonts w:ascii="Aptos" w:hAnsi="Aptos"/>
              </w:rPr>
            </w:pPr>
            <w:r w:rsidRPr="1FD7000F">
              <w:rPr>
                <w:rFonts w:ascii="Aptos" w:hAnsi="Aptos"/>
              </w:rPr>
              <w:t>Klausymas ne mažiau:</w:t>
            </w:r>
          </w:p>
          <w:p w14:paraId="770D6BBF" w14:textId="36CC32B5" w:rsidR="000B0AF2" w:rsidRDefault="1FD7000F" w:rsidP="1FD7000F">
            <w:pPr>
              <w:pStyle w:val="Sraopastraipa"/>
              <w:numPr>
                <w:ilvl w:val="0"/>
                <w:numId w:val="32"/>
              </w:numPr>
              <w:spacing w:after="0" w:line="240" w:lineRule="auto"/>
              <w:ind w:left="363"/>
              <w:rPr>
                <w:rFonts w:ascii="Aptos" w:hAnsi="Aptos"/>
              </w:rPr>
            </w:pPr>
            <w:r w:rsidRPr="1FD7000F">
              <w:rPr>
                <w:rFonts w:ascii="Aptos" w:hAnsi="Aptos"/>
              </w:rPr>
              <w:t>35 val. su krovimo dėklu (be ANC);</w:t>
            </w:r>
          </w:p>
          <w:p w14:paraId="7ABA2876" w14:textId="77777777" w:rsidR="00484FCA" w:rsidRDefault="1FD7000F" w:rsidP="1FD7000F">
            <w:pPr>
              <w:pStyle w:val="Sraopastraipa"/>
              <w:numPr>
                <w:ilvl w:val="0"/>
                <w:numId w:val="32"/>
              </w:numPr>
              <w:spacing w:after="0" w:line="240" w:lineRule="auto"/>
              <w:ind w:left="363"/>
              <w:rPr>
                <w:rFonts w:ascii="Aptos" w:hAnsi="Aptos"/>
              </w:rPr>
            </w:pPr>
            <w:r w:rsidRPr="1FD7000F">
              <w:rPr>
                <w:rFonts w:ascii="Aptos" w:hAnsi="Aptos"/>
              </w:rPr>
              <w:t>25 val. su krovimo dėklu (su ANC);</w:t>
            </w:r>
          </w:p>
          <w:p w14:paraId="2A5BB954" w14:textId="77777777" w:rsidR="004576B5" w:rsidRDefault="1FD7000F" w:rsidP="1FD7000F">
            <w:pPr>
              <w:pStyle w:val="Sraopastraipa"/>
              <w:numPr>
                <w:ilvl w:val="0"/>
                <w:numId w:val="32"/>
              </w:numPr>
              <w:spacing w:after="0" w:line="240" w:lineRule="auto"/>
              <w:ind w:left="363"/>
              <w:rPr>
                <w:rFonts w:ascii="Aptos" w:hAnsi="Aptos"/>
              </w:rPr>
            </w:pPr>
            <w:r w:rsidRPr="1FD7000F">
              <w:rPr>
                <w:rFonts w:ascii="Aptos" w:hAnsi="Aptos"/>
              </w:rPr>
              <w:t>8 val. be krovimo dėklo ir ANC</w:t>
            </w:r>
          </w:p>
          <w:p w14:paraId="527DE435" w14:textId="558D5DE7" w:rsidR="004C62D6" w:rsidRPr="00484FCA" w:rsidRDefault="1FD7000F" w:rsidP="1FD7000F">
            <w:pPr>
              <w:pStyle w:val="Sraopastraipa"/>
              <w:numPr>
                <w:ilvl w:val="0"/>
                <w:numId w:val="32"/>
              </w:numPr>
              <w:spacing w:after="0" w:line="240" w:lineRule="auto"/>
              <w:ind w:left="363"/>
              <w:rPr>
                <w:rFonts w:ascii="Aptos" w:hAnsi="Aptos"/>
              </w:rPr>
            </w:pPr>
            <w:r w:rsidRPr="1FD7000F">
              <w:rPr>
                <w:rFonts w:ascii="Aptos" w:hAnsi="Aptos"/>
              </w:rPr>
              <w:t>6 val. be krovimo dėklo su ANC</w:t>
            </w:r>
          </w:p>
        </w:tc>
        <w:tc>
          <w:tcPr>
            <w:tcW w:w="1941" w:type="pct"/>
            <w:tcBorders>
              <w:top w:val="single" w:sz="4" w:space="0" w:color="00000A"/>
              <w:left w:val="single" w:sz="4" w:space="0" w:color="00000A"/>
              <w:bottom w:val="single" w:sz="4" w:space="0" w:color="00000A"/>
              <w:right w:val="single" w:sz="4" w:space="0" w:color="00000A"/>
            </w:tcBorders>
          </w:tcPr>
          <w:p w14:paraId="42A8B772" w14:textId="77777777" w:rsidR="000B0AF2" w:rsidRPr="00464F9F" w:rsidRDefault="000B0AF2" w:rsidP="000B0AF2">
            <w:pPr>
              <w:spacing w:after="0" w:line="240" w:lineRule="auto"/>
              <w:rPr>
                <w:rFonts w:ascii="Aptos" w:hAnsi="Aptos"/>
                <w:szCs w:val="24"/>
              </w:rPr>
            </w:pPr>
          </w:p>
        </w:tc>
      </w:tr>
      <w:tr w:rsidR="000B0AF2" w:rsidRPr="00464F9F" w14:paraId="5990793A" w14:textId="77777777" w:rsidTr="1FD7000F">
        <w:tc>
          <w:tcPr>
            <w:tcW w:w="340" w:type="pct"/>
            <w:tcBorders>
              <w:top w:val="single" w:sz="4" w:space="0" w:color="00000A"/>
              <w:left w:val="single" w:sz="4" w:space="0" w:color="00000A"/>
              <w:bottom w:val="single" w:sz="4" w:space="0" w:color="00000A"/>
              <w:right w:val="single" w:sz="4" w:space="0" w:color="00000A"/>
            </w:tcBorders>
          </w:tcPr>
          <w:p w14:paraId="7A35957C" w14:textId="77777777" w:rsidR="000B0AF2" w:rsidRPr="00464F9F" w:rsidRDefault="000B0AF2" w:rsidP="000B0AF2">
            <w:pPr>
              <w:numPr>
                <w:ilvl w:val="0"/>
                <w:numId w:val="38"/>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74B49E0B" w14:textId="069F5B46" w:rsidR="000B0AF2" w:rsidRPr="005C6902" w:rsidRDefault="1FD7000F" w:rsidP="1FD7000F">
            <w:pPr>
              <w:spacing w:after="0" w:line="240" w:lineRule="auto"/>
              <w:rPr>
                <w:rFonts w:ascii="Aptos" w:hAnsi="Aptos"/>
              </w:rPr>
            </w:pPr>
            <w:r w:rsidRPr="1FD7000F">
              <w:rPr>
                <w:rFonts w:ascii="Aptos" w:hAnsi="Aptos"/>
              </w:rPr>
              <w:t>Įkrovimo laikas</w:t>
            </w:r>
          </w:p>
        </w:tc>
        <w:tc>
          <w:tcPr>
            <w:tcW w:w="1689" w:type="pct"/>
            <w:tcBorders>
              <w:top w:val="single" w:sz="4" w:space="0" w:color="00000A"/>
              <w:left w:val="single" w:sz="4" w:space="0" w:color="00000A"/>
              <w:bottom w:val="single" w:sz="4" w:space="0" w:color="00000A"/>
              <w:right w:val="single" w:sz="4" w:space="0" w:color="00000A"/>
            </w:tcBorders>
          </w:tcPr>
          <w:p w14:paraId="4321E359" w14:textId="77777777" w:rsidR="00CF7AB9" w:rsidRDefault="1FD7000F" w:rsidP="1FD7000F">
            <w:pPr>
              <w:spacing w:after="0" w:line="240" w:lineRule="auto"/>
              <w:rPr>
                <w:rFonts w:ascii="Aptos" w:hAnsi="Aptos"/>
              </w:rPr>
            </w:pPr>
            <w:r w:rsidRPr="1FD7000F">
              <w:rPr>
                <w:rFonts w:ascii="Aptos" w:hAnsi="Aptos"/>
              </w:rPr>
              <w:t xml:space="preserve">Ne daugiau 3 val. </w:t>
            </w:r>
          </w:p>
          <w:p w14:paraId="502010B2" w14:textId="703EF9C1" w:rsidR="000B0AF2" w:rsidRPr="005C6902" w:rsidRDefault="1FD7000F" w:rsidP="1FD7000F">
            <w:pPr>
              <w:spacing w:after="0" w:line="240" w:lineRule="auto"/>
              <w:rPr>
                <w:rFonts w:ascii="Aptos" w:hAnsi="Aptos"/>
              </w:rPr>
            </w:pPr>
            <w:r w:rsidRPr="1FD7000F">
              <w:rPr>
                <w:rFonts w:ascii="Aptos" w:hAnsi="Aptos"/>
              </w:rPr>
              <w:t>Turi palaikyti belaidžio krovimo technologiją.</w:t>
            </w:r>
          </w:p>
        </w:tc>
        <w:tc>
          <w:tcPr>
            <w:tcW w:w="1941" w:type="pct"/>
            <w:tcBorders>
              <w:top w:val="single" w:sz="4" w:space="0" w:color="00000A"/>
              <w:left w:val="single" w:sz="4" w:space="0" w:color="00000A"/>
              <w:bottom w:val="single" w:sz="4" w:space="0" w:color="00000A"/>
              <w:right w:val="single" w:sz="4" w:space="0" w:color="00000A"/>
            </w:tcBorders>
          </w:tcPr>
          <w:p w14:paraId="792D4A83" w14:textId="77777777" w:rsidR="000B0AF2" w:rsidRPr="00464F9F" w:rsidRDefault="000B0AF2" w:rsidP="000B0AF2">
            <w:pPr>
              <w:spacing w:after="0" w:line="240" w:lineRule="auto"/>
              <w:rPr>
                <w:rFonts w:ascii="Aptos" w:hAnsi="Aptos"/>
                <w:szCs w:val="24"/>
              </w:rPr>
            </w:pPr>
          </w:p>
        </w:tc>
      </w:tr>
      <w:tr w:rsidR="000B0AF2" w:rsidRPr="00464F9F" w14:paraId="6248D208" w14:textId="77777777" w:rsidTr="1FD7000F">
        <w:tc>
          <w:tcPr>
            <w:tcW w:w="340" w:type="pct"/>
            <w:tcBorders>
              <w:top w:val="single" w:sz="4" w:space="0" w:color="00000A"/>
              <w:left w:val="single" w:sz="4" w:space="0" w:color="00000A"/>
              <w:bottom w:val="single" w:sz="4" w:space="0" w:color="00000A"/>
              <w:right w:val="single" w:sz="4" w:space="0" w:color="00000A"/>
            </w:tcBorders>
          </w:tcPr>
          <w:p w14:paraId="034B972D" w14:textId="77777777" w:rsidR="000B0AF2" w:rsidRPr="00464F9F" w:rsidRDefault="000B0AF2" w:rsidP="000B0AF2">
            <w:pPr>
              <w:numPr>
                <w:ilvl w:val="0"/>
                <w:numId w:val="38"/>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05F34D94" w14:textId="36D1C043" w:rsidR="000B0AF2" w:rsidRPr="005C6902" w:rsidRDefault="1FD7000F" w:rsidP="1FD7000F">
            <w:pPr>
              <w:spacing w:after="0" w:line="240" w:lineRule="auto"/>
              <w:rPr>
                <w:rFonts w:ascii="Aptos" w:hAnsi="Aptos"/>
              </w:rPr>
            </w:pPr>
            <w:r w:rsidRPr="1FD7000F">
              <w:rPr>
                <w:rFonts w:ascii="Aptos" w:hAnsi="Aptos"/>
              </w:rPr>
              <w:t>Budėjimo laikas</w:t>
            </w:r>
          </w:p>
        </w:tc>
        <w:tc>
          <w:tcPr>
            <w:tcW w:w="1689" w:type="pct"/>
            <w:tcBorders>
              <w:top w:val="single" w:sz="4" w:space="0" w:color="00000A"/>
              <w:left w:val="single" w:sz="4" w:space="0" w:color="00000A"/>
              <w:bottom w:val="single" w:sz="4" w:space="0" w:color="00000A"/>
              <w:right w:val="single" w:sz="4" w:space="0" w:color="00000A"/>
            </w:tcBorders>
          </w:tcPr>
          <w:p w14:paraId="61F3CB08" w14:textId="59F0EF32" w:rsidR="000B0AF2" w:rsidRPr="005C6902" w:rsidRDefault="1FD7000F" w:rsidP="1FD7000F">
            <w:pPr>
              <w:spacing w:after="0" w:line="240" w:lineRule="auto"/>
              <w:rPr>
                <w:rFonts w:ascii="Aptos" w:hAnsi="Aptos"/>
              </w:rPr>
            </w:pPr>
            <w:r w:rsidRPr="1FD7000F">
              <w:rPr>
                <w:rFonts w:ascii="Aptos" w:hAnsi="Aptos"/>
              </w:rPr>
              <w:t>Ne mažiau 90 dienų</w:t>
            </w:r>
          </w:p>
        </w:tc>
        <w:tc>
          <w:tcPr>
            <w:tcW w:w="1941" w:type="pct"/>
            <w:tcBorders>
              <w:top w:val="single" w:sz="4" w:space="0" w:color="00000A"/>
              <w:left w:val="single" w:sz="4" w:space="0" w:color="00000A"/>
              <w:bottom w:val="single" w:sz="4" w:space="0" w:color="00000A"/>
              <w:right w:val="single" w:sz="4" w:space="0" w:color="00000A"/>
            </w:tcBorders>
          </w:tcPr>
          <w:p w14:paraId="60C0DF71" w14:textId="77777777" w:rsidR="000B0AF2" w:rsidRPr="00464F9F" w:rsidRDefault="000B0AF2" w:rsidP="000B0AF2">
            <w:pPr>
              <w:spacing w:after="0" w:line="240" w:lineRule="auto"/>
              <w:rPr>
                <w:rFonts w:ascii="Aptos" w:hAnsi="Aptos"/>
                <w:szCs w:val="24"/>
              </w:rPr>
            </w:pPr>
          </w:p>
        </w:tc>
      </w:tr>
      <w:tr w:rsidR="000B0AF2" w:rsidRPr="00464F9F" w14:paraId="164D1E52" w14:textId="77777777" w:rsidTr="1FD7000F">
        <w:tc>
          <w:tcPr>
            <w:tcW w:w="340" w:type="pct"/>
            <w:tcBorders>
              <w:top w:val="single" w:sz="4" w:space="0" w:color="00000A"/>
              <w:left w:val="single" w:sz="4" w:space="0" w:color="00000A"/>
              <w:bottom w:val="single" w:sz="4" w:space="0" w:color="00000A"/>
              <w:right w:val="single" w:sz="4" w:space="0" w:color="00000A"/>
            </w:tcBorders>
          </w:tcPr>
          <w:p w14:paraId="396EF7D6" w14:textId="77777777" w:rsidR="000B0AF2" w:rsidRPr="00464F9F" w:rsidRDefault="000B0AF2" w:rsidP="000B0AF2">
            <w:pPr>
              <w:numPr>
                <w:ilvl w:val="0"/>
                <w:numId w:val="38"/>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71269293" w14:textId="7AA9ED0A" w:rsidR="000B0AF2" w:rsidRPr="005C6902" w:rsidRDefault="1FD7000F" w:rsidP="1FD7000F">
            <w:pPr>
              <w:spacing w:after="0" w:line="240" w:lineRule="auto"/>
              <w:rPr>
                <w:rFonts w:ascii="Aptos" w:hAnsi="Aptos"/>
              </w:rPr>
            </w:pPr>
            <w:r w:rsidRPr="1FD7000F">
              <w:rPr>
                <w:rFonts w:ascii="Aptos" w:hAnsi="Aptos"/>
              </w:rPr>
              <w:t>Mikrofonas</w:t>
            </w:r>
          </w:p>
        </w:tc>
        <w:tc>
          <w:tcPr>
            <w:tcW w:w="1689" w:type="pct"/>
            <w:tcBorders>
              <w:top w:val="single" w:sz="4" w:space="0" w:color="00000A"/>
              <w:left w:val="single" w:sz="4" w:space="0" w:color="00000A"/>
              <w:bottom w:val="single" w:sz="4" w:space="0" w:color="00000A"/>
              <w:right w:val="single" w:sz="4" w:space="0" w:color="00000A"/>
            </w:tcBorders>
          </w:tcPr>
          <w:p w14:paraId="6FD1F654" w14:textId="75E664EE" w:rsidR="000B0AF2" w:rsidRPr="005C6902" w:rsidRDefault="1FD7000F" w:rsidP="1FD7000F">
            <w:pPr>
              <w:spacing w:after="0" w:line="240" w:lineRule="auto"/>
              <w:rPr>
                <w:rFonts w:ascii="Aptos" w:hAnsi="Aptos"/>
              </w:rPr>
            </w:pPr>
            <w:r w:rsidRPr="1FD7000F">
              <w:rPr>
                <w:rFonts w:ascii="Aptos" w:hAnsi="Aptos"/>
              </w:rPr>
              <w:t>Integruoti ne mažiau kaip 6 vnt., turi palaikyti triukšmo slopinimo technologiją</w:t>
            </w:r>
          </w:p>
        </w:tc>
        <w:tc>
          <w:tcPr>
            <w:tcW w:w="1941" w:type="pct"/>
            <w:tcBorders>
              <w:top w:val="single" w:sz="4" w:space="0" w:color="00000A"/>
              <w:left w:val="single" w:sz="4" w:space="0" w:color="00000A"/>
              <w:bottom w:val="single" w:sz="4" w:space="0" w:color="00000A"/>
              <w:right w:val="single" w:sz="4" w:space="0" w:color="00000A"/>
            </w:tcBorders>
          </w:tcPr>
          <w:p w14:paraId="64E3E821" w14:textId="77777777" w:rsidR="000B0AF2" w:rsidRPr="00464F9F" w:rsidRDefault="000B0AF2" w:rsidP="000B0AF2">
            <w:pPr>
              <w:spacing w:after="0" w:line="240" w:lineRule="auto"/>
              <w:rPr>
                <w:rFonts w:ascii="Aptos" w:hAnsi="Aptos"/>
                <w:szCs w:val="24"/>
              </w:rPr>
            </w:pPr>
          </w:p>
        </w:tc>
      </w:tr>
      <w:tr w:rsidR="000B0AF2" w:rsidRPr="00464F9F" w14:paraId="56E49967" w14:textId="77777777" w:rsidTr="1FD7000F">
        <w:tc>
          <w:tcPr>
            <w:tcW w:w="340" w:type="pct"/>
            <w:tcBorders>
              <w:top w:val="single" w:sz="4" w:space="0" w:color="00000A"/>
              <w:left w:val="single" w:sz="4" w:space="0" w:color="00000A"/>
              <w:bottom w:val="single" w:sz="4" w:space="0" w:color="00000A"/>
              <w:right w:val="single" w:sz="4" w:space="0" w:color="00000A"/>
            </w:tcBorders>
          </w:tcPr>
          <w:p w14:paraId="592B7926" w14:textId="77777777" w:rsidR="000B0AF2" w:rsidRPr="00464F9F" w:rsidRDefault="000B0AF2" w:rsidP="000B0AF2">
            <w:pPr>
              <w:numPr>
                <w:ilvl w:val="0"/>
                <w:numId w:val="38"/>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73D3994B" w14:textId="2B676A3C" w:rsidR="000B0AF2" w:rsidRPr="005C6902" w:rsidRDefault="1FD7000F" w:rsidP="1FD7000F">
            <w:pPr>
              <w:spacing w:after="0" w:line="240" w:lineRule="auto"/>
              <w:rPr>
                <w:rFonts w:ascii="Aptos" w:hAnsi="Aptos"/>
              </w:rPr>
            </w:pPr>
            <w:r w:rsidRPr="1FD7000F">
              <w:rPr>
                <w:rFonts w:ascii="Aptos" w:hAnsi="Aptos"/>
              </w:rPr>
              <w:t>Valdymas</w:t>
            </w:r>
          </w:p>
        </w:tc>
        <w:tc>
          <w:tcPr>
            <w:tcW w:w="1689" w:type="pct"/>
            <w:tcBorders>
              <w:top w:val="single" w:sz="4" w:space="0" w:color="00000A"/>
              <w:left w:val="single" w:sz="4" w:space="0" w:color="00000A"/>
              <w:bottom w:val="single" w:sz="4" w:space="0" w:color="00000A"/>
              <w:right w:val="single" w:sz="4" w:space="0" w:color="00000A"/>
            </w:tcBorders>
          </w:tcPr>
          <w:p w14:paraId="17ACC111" w14:textId="6065C6B5" w:rsidR="000B0AF2" w:rsidRPr="005C6902" w:rsidRDefault="1FD7000F" w:rsidP="1FD7000F">
            <w:pPr>
              <w:spacing w:after="0" w:line="240" w:lineRule="auto"/>
              <w:rPr>
                <w:rFonts w:ascii="Aptos" w:hAnsi="Aptos"/>
              </w:rPr>
            </w:pPr>
            <w:r w:rsidRPr="1FD7000F">
              <w:rPr>
                <w:rFonts w:ascii="Aptos" w:hAnsi="Aptos"/>
              </w:rPr>
              <w:t>Turi būti galimybė valdyti garsą +/-, play/pause, kitas funkcijas, (išjungti mikrofoną, valdyti ANC režimus ir pan,) – su gamintojo programine įranga (apps).</w:t>
            </w:r>
          </w:p>
        </w:tc>
        <w:tc>
          <w:tcPr>
            <w:tcW w:w="1941" w:type="pct"/>
            <w:tcBorders>
              <w:top w:val="single" w:sz="4" w:space="0" w:color="00000A"/>
              <w:left w:val="single" w:sz="4" w:space="0" w:color="00000A"/>
              <w:bottom w:val="single" w:sz="4" w:space="0" w:color="00000A"/>
              <w:right w:val="single" w:sz="4" w:space="0" w:color="00000A"/>
            </w:tcBorders>
          </w:tcPr>
          <w:p w14:paraId="59777587" w14:textId="77777777" w:rsidR="000B0AF2" w:rsidRPr="00464F9F" w:rsidRDefault="000B0AF2" w:rsidP="000B0AF2">
            <w:pPr>
              <w:spacing w:after="0" w:line="240" w:lineRule="auto"/>
              <w:rPr>
                <w:rFonts w:ascii="Aptos" w:hAnsi="Aptos"/>
                <w:szCs w:val="24"/>
              </w:rPr>
            </w:pPr>
          </w:p>
        </w:tc>
      </w:tr>
      <w:tr w:rsidR="000B0AF2" w:rsidRPr="00464F9F" w14:paraId="072DC982" w14:textId="77777777" w:rsidTr="1FD7000F">
        <w:tc>
          <w:tcPr>
            <w:tcW w:w="340" w:type="pct"/>
            <w:tcBorders>
              <w:top w:val="single" w:sz="4" w:space="0" w:color="00000A"/>
              <w:left w:val="single" w:sz="4" w:space="0" w:color="00000A"/>
              <w:bottom w:val="single" w:sz="4" w:space="0" w:color="00000A"/>
              <w:right w:val="single" w:sz="4" w:space="0" w:color="00000A"/>
            </w:tcBorders>
          </w:tcPr>
          <w:p w14:paraId="243CCCB5" w14:textId="77777777" w:rsidR="000B0AF2" w:rsidRPr="00464F9F" w:rsidRDefault="000B0AF2" w:rsidP="000B0AF2">
            <w:pPr>
              <w:numPr>
                <w:ilvl w:val="0"/>
                <w:numId w:val="38"/>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4B85F8BF" w14:textId="30171A8E" w:rsidR="000B0AF2" w:rsidRPr="005C6902" w:rsidRDefault="1FD7000F" w:rsidP="1FD7000F">
            <w:pPr>
              <w:spacing w:after="0" w:line="240" w:lineRule="auto"/>
              <w:rPr>
                <w:rFonts w:ascii="Aptos" w:hAnsi="Aptos"/>
              </w:rPr>
            </w:pPr>
            <w:r w:rsidRPr="1FD7000F">
              <w:rPr>
                <w:rFonts w:ascii="Aptos" w:hAnsi="Aptos"/>
              </w:rPr>
              <w:t>Priedai</w:t>
            </w:r>
          </w:p>
        </w:tc>
        <w:tc>
          <w:tcPr>
            <w:tcW w:w="1689" w:type="pct"/>
            <w:tcBorders>
              <w:top w:val="single" w:sz="4" w:space="0" w:color="00000A"/>
              <w:left w:val="single" w:sz="4" w:space="0" w:color="00000A"/>
              <w:bottom w:val="single" w:sz="4" w:space="0" w:color="00000A"/>
              <w:right w:val="single" w:sz="4" w:space="0" w:color="00000A"/>
            </w:tcBorders>
          </w:tcPr>
          <w:p w14:paraId="6DA48BAE" w14:textId="11AED4C4" w:rsidR="000B0AF2" w:rsidRPr="005C6902" w:rsidRDefault="1FD7000F" w:rsidP="1FD7000F">
            <w:pPr>
              <w:spacing w:after="0" w:line="240" w:lineRule="auto"/>
              <w:rPr>
                <w:rFonts w:ascii="Aptos" w:hAnsi="Aptos"/>
              </w:rPr>
            </w:pPr>
            <w:r w:rsidRPr="1FD7000F">
              <w:rPr>
                <w:rFonts w:ascii="Aptos" w:hAnsi="Aptos"/>
              </w:rPr>
              <w:t>Turi būti ausines įkraunantis dėklas, pakeitimui ne mažiau 2 papildomi silikoninių kištukų komplektai, USB-A į USB-C kabelis.</w:t>
            </w:r>
          </w:p>
        </w:tc>
        <w:tc>
          <w:tcPr>
            <w:tcW w:w="1941" w:type="pct"/>
            <w:tcBorders>
              <w:top w:val="single" w:sz="4" w:space="0" w:color="00000A"/>
              <w:left w:val="single" w:sz="4" w:space="0" w:color="00000A"/>
              <w:bottom w:val="single" w:sz="4" w:space="0" w:color="00000A"/>
              <w:right w:val="single" w:sz="4" w:space="0" w:color="00000A"/>
            </w:tcBorders>
          </w:tcPr>
          <w:p w14:paraId="5C8F7950" w14:textId="77777777" w:rsidR="000B0AF2" w:rsidRPr="00464F9F" w:rsidRDefault="000B0AF2" w:rsidP="000B0AF2">
            <w:pPr>
              <w:spacing w:after="0" w:line="240" w:lineRule="auto"/>
              <w:rPr>
                <w:rFonts w:ascii="Aptos" w:hAnsi="Aptos"/>
                <w:szCs w:val="24"/>
              </w:rPr>
            </w:pPr>
          </w:p>
        </w:tc>
      </w:tr>
      <w:tr w:rsidR="000B0AF2" w:rsidRPr="00464F9F" w14:paraId="2B5F6DAE" w14:textId="77777777" w:rsidTr="1FD7000F">
        <w:tc>
          <w:tcPr>
            <w:tcW w:w="340" w:type="pct"/>
            <w:tcBorders>
              <w:top w:val="single" w:sz="4" w:space="0" w:color="00000A"/>
              <w:left w:val="single" w:sz="4" w:space="0" w:color="00000A"/>
              <w:bottom w:val="single" w:sz="4" w:space="0" w:color="00000A"/>
              <w:right w:val="single" w:sz="4" w:space="0" w:color="00000A"/>
            </w:tcBorders>
          </w:tcPr>
          <w:p w14:paraId="0E478B18" w14:textId="77777777" w:rsidR="000B0AF2" w:rsidRPr="00464F9F" w:rsidRDefault="000B0AF2" w:rsidP="000B0AF2">
            <w:pPr>
              <w:numPr>
                <w:ilvl w:val="0"/>
                <w:numId w:val="38"/>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69AFC31A" w14:textId="3E5CA728" w:rsidR="000B0AF2" w:rsidRPr="005C6902" w:rsidRDefault="1FD7000F" w:rsidP="1FD7000F">
            <w:pPr>
              <w:spacing w:after="0" w:line="240" w:lineRule="auto"/>
              <w:rPr>
                <w:rFonts w:ascii="Aptos" w:hAnsi="Aptos"/>
              </w:rPr>
            </w:pPr>
            <w:r w:rsidRPr="1FD7000F">
              <w:rPr>
                <w:rFonts w:ascii="Aptos" w:hAnsi="Aptos"/>
              </w:rPr>
              <w:t>Svoris</w:t>
            </w:r>
          </w:p>
        </w:tc>
        <w:tc>
          <w:tcPr>
            <w:tcW w:w="1689" w:type="pct"/>
            <w:tcBorders>
              <w:top w:val="single" w:sz="4" w:space="0" w:color="00000A"/>
              <w:left w:val="single" w:sz="4" w:space="0" w:color="00000A"/>
              <w:bottom w:val="single" w:sz="4" w:space="0" w:color="00000A"/>
              <w:right w:val="single" w:sz="4" w:space="0" w:color="00000A"/>
            </w:tcBorders>
          </w:tcPr>
          <w:p w14:paraId="16DC9CCE" w14:textId="6067524C" w:rsidR="000B0AF2" w:rsidRPr="005C6902" w:rsidRDefault="1FD7000F" w:rsidP="1FD7000F">
            <w:pPr>
              <w:spacing w:after="0" w:line="240" w:lineRule="auto"/>
              <w:rPr>
                <w:rFonts w:ascii="Aptos" w:hAnsi="Aptos"/>
              </w:rPr>
            </w:pPr>
            <w:r w:rsidRPr="1FD7000F">
              <w:rPr>
                <w:rFonts w:ascii="Aptos" w:hAnsi="Aptos"/>
              </w:rPr>
              <w:t>Ne daugiau 6 g, su dėklu ne daugiau 50 g.</w:t>
            </w:r>
          </w:p>
        </w:tc>
        <w:tc>
          <w:tcPr>
            <w:tcW w:w="1941" w:type="pct"/>
            <w:tcBorders>
              <w:top w:val="single" w:sz="4" w:space="0" w:color="00000A"/>
              <w:left w:val="single" w:sz="4" w:space="0" w:color="00000A"/>
              <w:bottom w:val="single" w:sz="4" w:space="0" w:color="00000A"/>
              <w:right w:val="single" w:sz="4" w:space="0" w:color="00000A"/>
            </w:tcBorders>
          </w:tcPr>
          <w:p w14:paraId="287854F1" w14:textId="77777777" w:rsidR="000B0AF2" w:rsidRPr="00464F9F" w:rsidRDefault="000B0AF2" w:rsidP="000B0AF2">
            <w:pPr>
              <w:spacing w:after="0" w:line="240" w:lineRule="auto"/>
              <w:rPr>
                <w:rFonts w:ascii="Aptos" w:hAnsi="Aptos"/>
                <w:szCs w:val="24"/>
              </w:rPr>
            </w:pPr>
          </w:p>
        </w:tc>
      </w:tr>
      <w:tr w:rsidR="000B0AF2" w:rsidRPr="00464F9F" w14:paraId="7305B853" w14:textId="77777777" w:rsidTr="1FD7000F">
        <w:tc>
          <w:tcPr>
            <w:tcW w:w="340" w:type="pct"/>
            <w:tcBorders>
              <w:top w:val="single" w:sz="4" w:space="0" w:color="00000A"/>
              <w:left w:val="single" w:sz="4" w:space="0" w:color="00000A"/>
              <w:bottom w:val="single" w:sz="4" w:space="0" w:color="00000A"/>
              <w:right w:val="single" w:sz="4" w:space="0" w:color="00000A"/>
            </w:tcBorders>
          </w:tcPr>
          <w:p w14:paraId="19107FA5" w14:textId="77777777" w:rsidR="000B0AF2" w:rsidRPr="00464F9F" w:rsidRDefault="000B0AF2" w:rsidP="000B0AF2">
            <w:pPr>
              <w:numPr>
                <w:ilvl w:val="0"/>
                <w:numId w:val="38"/>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28FD9165" w14:textId="34838B59" w:rsidR="000B0AF2" w:rsidRPr="005C6902" w:rsidRDefault="1FD7000F" w:rsidP="1FD7000F">
            <w:pPr>
              <w:spacing w:after="0" w:line="240" w:lineRule="auto"/>
              <w:rPr>
                <w:rFonts w:ascii="Aptos" w:hAnsi="Aptos"/>
              </w:rPr>
            </w:pPr>
            <w:r w:rsidRPr="1FD7000F">
              <w:rPr>
                <w:rFonts w:ascii="Aptos" w:hAnsi="Aptos"/>
              </w:rPr>
              <w:t>Suderinamumas</w:t>
            </w:r>
          </w:p>
        </w:tc>
        <w:tc>
          <w:tcPr>
            <w:tcW w:w="1689" w:type="pct"/>
            <w:tcBorders>
              <w:top w:val="single" w:sz="4" w:space="0" w:color="00000A"/>
              <w:left w:val="single" w:sz="4" w:space="0" w:color="00000A"/>
              <w:bottom w:val="single" w:sz="4" w:space="0" w:color="00000A"/>
              <w:right w:val="single" w:sz="4" w:space="0" w:color="00000A"/>
            </w:tcBorders>
          </w:tcPr>
          <w:p w14:paraId="22BF88DD" w14:textId="35179E5C" w:rsidR="000B0AF2" w:rsidRPr="005C6902" w:rsidRDefault="1FD7000F" w:rsidP="1FD7000F">
            <w:pPr>
              <w:spacing w:after="0" w:line="240" w:lineRule="auto"/>
              <w:rPr>
                <w:rFonts w:ascii="Aptos" w:hAnsi="Aptos"/>
              </w:rPr>
            </w:pPr>
            <w:r w:rsidRPr="1FD7000F">
              <w:rPr>
                <w:rFonts w:ascii="Aptos" w:hAnsi="Aptos"/>
              </w:rPr>
              <w:t>Microsoft Windows ir Android (Microsoft Teams, Zoom)</w:t>
            </w:r>
          </w:p>
        </w:tc>
        <w:tc>
          <w:tcPr>
            <w:tcW w:w="1941" w:type="pct"/>
            <w:tcBorders>
              <w:top w:val="single" w:sz="4" w:space="0" w:color="00000A"/>
              <w:left w:val="single" w:sz="4" w:space="0" w:color="00000A"/>
              <w:bottom w:val="single" w:sz="4" w:space="0" w:color="00000A"/>
              <w:right w:val="single" w:sz="4" w:space="0" w:color="00000A"/>
            </w:tcBorders>
          </w:tcPr>
          <w:p w14:paraId="28F25077" w14:textId="77777777" w:rsidR="000B0AF2" w:rsidRPr="00464F9F" w:rsidRDefault="000B0AF2" w:rsidP="000B0AF2">
            <w:pPr>
              <w:spacing w:after="0" w:line="240" w:lineRule="auto"/>
              <w:rPr>
                <w:rFonts w:ascii="Aptos" w:hAnsi="Aptos"/>
                <w:szCs w:val="24"/>
              </w:rPr>
            </w:pPr>
          </w:p>
        </w:tc>
      </w:tr>
      <w:tr w:rsidR="000B0AF2" w:rsidRPr="00464F9F" w14:paraId="68E7912A" w14:textId="77777777" w:rsidTr="1FD7000F">
        <w:tc>
          <w:tcPr>
            <w:tcW w:w="340" w:type="pct"/>
            <w:tcBorders>
              <w:top w:val="single" w:sz="4" w:space="0" w:color="00000A"/>
              <w:left w:val="single" w:sz="4" w:space="0" w:color="00000A"/>
              <w:bottom w:val="single" w:sz="4" w:space="0" w:color="00000A"/>
              <w:right w:val="single" w:sz="4" w:space="0" w:color="00000A"/>
            </w:tcBorders>
          </w:tcPr>
          <w:p w14:paraId="5B0AECF7" w14:textId="77777777" w:rsidR="000B0AF2" w:rsidRPr="00464F9F" w:rsidRDefault="000B0AF2" w:rsidP="000B0AF2">
            <w:pPr>
              <w:numPr>
                <w:ilvl w:val="0"/>
                <w:numId w:val="38"/>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4D31A781" w14:textId="6106260A" w:rsidR="000B0AF2" w:rsidRPr="005C6902" w:rsidRDefault="1FD7000F" w:rsidP="1FD7000F">
            <w:pPr>
              <w:spacing w:after="0" w:line="240" w:lineRule="auto"/>
              <w:rPr>
                <w:rFonts w:ascii="Aptos" w:hAnsi="Aptos"/>
              </w:rPr>
            </w:pPr>
            <w:r w:rsidRPr="1FD7000F">
              <w:rPr>
                <w:rFonts w:ascii="Aptos" w:hAnsi="Aptos"/>
              </w:rPr>
              <w:t>Garantija</w:t>
            </w:r>
          </w:p>
        </w:tc>
        <w:tc>
          <w:tcPr>
            <w:tcW w:w="1689" w:type="pct"/>
            <w:tcBorders>
              <w:top w:val="single" w:sz="4" w:space="0" w:color="00000A"/>
              <w:left w:val="single" w:sz="4" w:space="0" w:color="00000A"/>
              <w:bottom w:val="single" w:sz="4" w:space="0" w:color="00000A"/>
              <w:right w:val="single" w:sz="4" w:space="0" w:color="00000A"/>
            </w:tcBorders>
          </w:tcPr>
          <w:p w14:paraId="43EE3569" w14:textId="77777777" w:rsidR="000B0AF2" w:rsidRPr="006E3D29" w:rsidRDefault="1FD7000F" w:rsidP="1FD7000F">
            <w:pPr>
              <w:pStyle w:val="Standard"/>
              <w:rPr>
                <w:rFonts w:ascii="Aptos" w:hAnsi="Aptos" w:cs="Times New Roman"/>
              </w:rPr>
            </w:pPr>
            <w:r w:rsidRPr="1FD7000F">
              <w:rPr>
                <w:rFonts w:ascii="Aptos" w:hAnsi="Aptos" w:cs="Times New Roman"/>
              </w:rPr>
              <w:t>Garantinės priežiūros laikotarpis ne mažesnis kaip 24 mėnesiai nuo prekių perdavimo-priėmimo akto pasirašymo dienos.</w:t>
            </w:r>
          </w:p>
          <w:p w14:paraId="04F3EFA9" w14:textId="2483C694" w:rsidR="000B0AF2" w:rsidRPr="005C6902" w:rsidRDefault="1FD7000F" w:rsidP="1FD7000F">
            <w:pPr>
              <w:spacing w:after="0" w:line="240" w:lineRule="auto"/>
              <w:rPr>
                <w:rFonts w:ascii="Aptos" w:hAnsi="Aptos"/>
              </w:rPr>
            </w:pPr>
            <w:r w:rsidRPr="1FD7000F">
              <w:rPr>
                <w:rFonts w:ascii="Aptos" w:hAnsi="Aptos"/>
                <w:color w:val="000000" w:themeColor="text1"/>
              </w:rPr>
              <w:t>Sugedęs prietaisas garantinio periodo metu turi būti neatlygintinai suremontuotas, arba pakeistas ne vėliau kaip per 30 kalendorinių dienų nuo pranešimo apie gedimą dienos (visas pristatymo išlaidas į bet kurį Lietuvos Respublikos miesto ar rajono centą apmoka pardavėjas).</w:t>
            </w:r>
          </w:p>
        </w:tc>
        <w:tc>
          <w:tcPr>
            <w:tcW w:w="1941" w:type="pct"/>
            <w:tcBorders>
              <w:top w:val="single" w:sz="4" w:space="0" w:color="00000A"/>
              <w:left w:val="single" w:sz="4" w:space="0" w:color="00000A"/>
              <w:bottom w:val="single" w:sz="4" w:space="0" w:color="00000A"/>
              <w:right w:val="single" w:sz="4" w:space="0" w:color="00000A"/>
            </w:tcBorders>
          </w:tcPr>
          <w:p w14:paraId="1D3DDA2C" w14:textId="77777777" w:rsidR="000B0AF2" w:rsidRPr="00464F9F" w:rsidRDefault="000B0AF2" w:rsidP="000B0AF2">
            <w:pPr>
              <w:spacing w:after="0" w:line="240" w:lineRule="auto"/>
              <w:rPr>
                <w:rFonts w:ascii="Aptos" w:hAnsi="Aptos"/>
                <w:szCs w:val="24"/>
              </w:rPr>
            </w:pPr>
          </w:p>
        </w:tc>
      </w:tr>
      <w:tr w:rsidR="00CF7E47" w:rsidRPr="00464F9F" w14:paraId="145B8C10" w14:textId="77777777" w:rsidTr="1FD7000F">
        <w:tc>
          <w:tcPr>
            <w:tcW w:w="340" w:type="pct"/>
            <w:tcBorders>
              <w:top w:val="single" w:sz="4" w:space="0" w:color="00000A"/>
              <w:left w:val="single" w:sz="4" w:space="0" w:color="00000A"/>
              <w:bottom w:val="single" w:sz="4" w:space="0" w:color="00000A"/>
              <w:right w:val="single" w:sz="4" w:space="0" w:color="00000A"/>
            </w:tcBorders>
          </w:tcPr>
          <w:p w14:paraId="06A55E24" w14:textId="77777777" w:rsidR="00CF7E47" w:rsidRPr="00464F9F" w:rsidRDefault="00CF7E47" w:rsidP="00CF7E47">
            <w:pPr>
              <w:numPr>
                <w:ilvl w:val="0"/>
                <w:numId w:val="38"/>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11193B7C" w14:textId="3F5526B4" w:rsidR="00CF7E47" w:rsidRDefault="1FD7000F" w:rsidP="1FD7000F">
            <w:pPr>
              <w:spacing w:after="0" w:line="240" w:lineRule="auto"/>
              <w:rPr>
                <w:rFonts w:ascii="Aptos" w:hAnsi="Aptos"/>
              </w:rPr>
            </w:pPr>
            <w:r w:rsidRPr="1FD7000F">
              <w:rPr>
                <w:rFonts w:ascii="Aptos" w:hAnsi="Aptos"/>
              </w:rPr>
              <w:t>Aplinkos apsaugos kriterijų taikymas</w:t>
            </w:r>
          </w:p>
        </w:tc>
        <w:tc>
          <w:tcPr>
            <w:tcW w:w="1689" w:type="pct"/>
            <w:tcBorders>
              <w:top w:val="single" w:sz="4" w:space="0" w:color="00000A"/>
              <w:left w:val="single" w:sz="4" w:space="0" w:color="00000A"/>
              <w:bottom w:val="single" w:sz="4" w:space="0" w:color="00000A"/>
              <w:right w:val="single" w:sz="4" w:space="0" w:color="00000A"/>
            </w:tcBorders>
          </w:tcPr>
          <w:p w14:paraId="100BC490" w14:textId="40BA9DC9" w:rsidR="00CF7E47" w:rsidRPr="006E3D29" w:rsidRDefault="1FD7000F" w:rsidP="1FD7000F">
            <w:pPr>
              <w:pStyle w:val="Standard"/>
              <w:rPr>
                <w:rFonts w:ascii="Aptos" w:hAnsi="Aptos" w:cs="Times New Roman"/>
              </w:rPr>
            </w:pPr>
            <w:r w:rsidRPr="1FD7000F">
              <w:rPr>
                <w:rFonts w:ascii="Aptos" w:hAnsi="Aptos"/>
              </w:rPr>
              <w:t xml:space="preserve">Dokumentai įrodantys reikalavimus </w:t>
            </w:r>
            <w:r w:rsidRPr="1FD7000F">
              <w:rPr>
                <w:rFonts w:ascii="Aptos" w:hAnsi="Aptos"/>
                <w:b/>
                <w:bCs/>
              </w:rPr>
              <w:t>(turi būti pateikti kartu su pasiūlymu)</w:t>
            </w:r>
          </w:p>
        </w:tc>
        <w:tc>
          <w:tcPr>
            <w:tcW w:w="1941" w:type="pct"/>
            <w:tcBorders>
              <w:top w:val="single" w:sz="4" w:space="0" w:color="00000A"/>
              <w:left w:val="single" w:sz="4" w:space="0" w:color="00000A"/>
              <w:bottom w:val="single" w:sz="4" w:space="0" w:color="00000A"/>
              <w:right w:val="single" w:sz="4" w:space="0" w:color="00000A"/>
            </w:tcBorders>
          </w:tcPr>
          <w:p w14:paraId="2E808ADA" w14:textId="77777777" w:rsidR="00CF7E47" w:rsidRPr="00464F9F" w:rsidRDefault="00CF7E47" w:rsidP="00CF7E47">
            <w:pPr>
              <w:spacing w:after="0" w:line="240" w:lineRule="auto"/>
              <w:rPr>
                <w:rFonts w:ascii="Aptos" w:hAnsi="Aptos"/>
                <w:szCs w:val="24"/>
              </w:rPr>
            </w:pPr>
          </w:p>
        </w:tc>
      </w:tr>
      <w:tr w:rsidR="00CF7E47" w:rsidRPr="00464F9F" w14:paraId="1217B0ED" w14:textId="77777777" w:rsidTr="1FD7000F">
        <w:tc>
          <w:tcPr>
            <w:tcW w:w="340" w:type="pct"/>
            <w:tcBorders>
              <w:top w:val="single" w:sz="4" w:space="0" w:color="00000A"/>
              <w:left w:val="single" w:sz="4" w:space="0" w:color="00000A"/>
              <w:bottom w:val="single" w:sz="4" w:space="0" w:color="00000A"/>
              <w:right w:val="single" w:sz="4" w:space="0" w:color="00000A"/>
            </w:tcBorders>
          </w:tcPr>
          <w:p w14:paraId="06301E06" w14:textId="77777777" w:rsidR="00CF7E47" w:rsidRPr="00464F9F" w:rsidRDefault="00CF7E47" w:rsidP="00CF7E47">
            <w:pPr>
              <w:numPr>
                <w:ilvl w:val="0"/>
                <w:numId w:val="38"/>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7EFC7084" w14:textId="5243FA71" w:rsidR="00CF7E47" w:rsidRDefault="1FD7000F" w:rsidP="1FD7000F">
            <w:pPr>
              <w:spacing w:after="0" w:line="240" w:lineRule="auto"/>
              <w:rPr>
                <w:rFonts w:ascii="Aptos" w:hAnsi="Aptos"/>
              </w:rPr>
            </w:pPr>
            <w:r w:rsidRPr="1FD7000F">
              <w:rPr>
                <w:rFonts w:ascii="Aptos" w:hAnsi="Aptos"/>
              </w:rPr>
              <w:t xml:space="preserve">Vadovaujantis Aplinkos apsaugos kriterijų, kuriuos perkančiosios organizacijos ir perkantieji subjektai turi taikyti pirkdamos prekes, paslaugas ar darbus, taikymo tvarkos aprašo, patvirtinto Lietuvos Respublikos aplinkos ministro 2011 m. birželio 28 d. įsakymu Nr. D1-508 (Lietuvos Respublikos aplinkos ministro 2022 m. gruodžio 13 d. įsakymo Nr. D1-401 redakcija), ausinių pakuotės turi būti laikytinos </w:t>
            </w:r>
            <w:r w:rsidRPr="1FD7000F">
              <w:rPr>
                <w:rFonts w:ascii="Aptos" w:hAnsi="Aptos"/>
              </w:rPr>
              <w:lastRenderedPageBreak/>
              <w:t xml:space="preserve">perdirbamosiomis pakuotėmis pagal Lietuvos Respublikos mokesčio už aplinkos teršimą įstatymo nuostatas (https://www.e-tar.lt/portal/lt/legalAct/TAR.FFF9AE9162EE/asr )  </w:t>
            </w:r>
          </w:p>
        </w:tc>
        <w:tc>
          <w:tcPr>
            <w:tcW w:w="1689" w:type="pct"/>
            <w:tcBorders>
              <w:top w:val="single" w:sz="4" w:space="0" w:color="00000A"/>
              <w:left w:val="single" w:sz="4" w:space="0" w:color="00000A"/>
              <w:bottom w:val="single" w:sz="4" w:space="0" w:color="00000A"/>
              <w:right w:val="single" w:sz="4" w:space="0" w:color="00000A"/>
            </w:tcBorders>
          </w:tcPr>
          <w:p w14:paraId="35757BD4" w14:textId="14EB9366" w:rsidR="00CF7E47" w:rsidRPr="006E3D29" w:rsidRDefault="1FD7000F" w:rsidP="1FD7000F">
            <w:pPr>
              <w:pStyle w:val="Standard"/>
              <w:rPr>
                <w:rFonts w:ascii="Aptos" w:hAnsi="Aptos" w:cs="Times New Roman"/>
              </w:rPr>
            </w:pPr>
            <w:r w:rsidRPr="1FD7000F">
              <w:rPr>
                <w:rFonts w:ascii="Aptos" w:hAnsi="Aptos"/>
              </w:rPr>
              <w:lastRenderedPageBreak/>
              <w:t>Pakuotės aprašymas,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tc>
        <w:tc>
          <w:tcPr>
            <w:tcW w:w="1941" w:type="pct"/>
            <w:tcBorders>
              <w:top w:val="single" w:sz="4" w:space="0" w:color="00000A"/>
              <w:left w:val="single" w:sz="4" w:space="0" w:color="00000A"/>
              <w:bottom w:val="single" w:sz="4" w:space="0" w:color="00000A"/>
              <w:right w:val="single" w:sz="4" w:space="0" w:color="00000A"/>
            </w:tcBorders>
          </w:tcPr>
          <w:p w14:paraId="771C41DD" w14:textId="77777777" w:rsidR="00CF7E47" w:rsidRPr="00464F9F" w:rsidRDefault="00CF7E47" w:rsidP="00CF7E47">
            <w:pPr>
              <w:spacing w:after="0" w:line="240" w:lineRule="auto"/>
              <w:rPr>
                <w:rFonts w:ascii="Aptos" w:hAnsi="Aptos"/>
                <w:szCs w:val="24"/>
              </w:rPr>
            </w:pPr>
          </w:p>
        </w:tc>
      </w:tr>
      <w:tr w:rsidR="000B0AF2" w:rsidRPr="00464F9F" w14:paraId="4BD91537" w14:textId="77777777" w:rsidTr="1FD7000F">
        <w:tc>
          <w:tcPr>
            <w:tcW w:w="340" w:type="pct"/>
            <w:tcBorders>
              <w:top w:val="single" w:sz="4" w:space="0" w:color="00000A"/>
              <w:left w:val="single" w:sz="4" w:space="0" w:color="00000A"/>
              <w:bottom w:val="single" w:sz="4" w:space="0" w:color="00000A"/>
              <w:right w:val="single" w:sz="4" w:space="0" w:color="00000A"/>
            </w:tcBorders>
          </w:tcPr>
          <w:p w14:paraId="1B12BF5F" w14:textId="77777777" w:rsidR="000B0AF2" w:rsidRPr="00464F9F" w:rsidRDefault="000B0AF2" w:rsidP="000B0AF2">
            <w:pPr>
              <w:numPr>
                <w:ilvl w:val="0"/>
                <w:numId w:val="38"/>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39445FCD" w14:textId="6E65CF8A" w:rsidR="000B0AF2" w:rsidRPr="005C6902" w:rsidRDefault="1FD7000F" w:rsidP="1FD7000F">
            <w:pPr>
              <w:spacing w:after="0" w:line="240" w:lineRule="auto"/>
              <w:rPr>
                <w:rFonts w:ascii="Aptos" w:hAnsi="Aptos"/>
              </w:rPr>
            </w:pPr>
            <w:r w:rsidRPr="1FD7000F">
              <w:rPr>
                <w:rFonts w:ascii="Aptos" w:hAnsi="Aptos"/>
              </w:rPr>
              <w:t>Nacionalinio saugumo reikalavimai</w:t>
            </w:r>
          </w:p>
        </w:tc>
        <w:tc>
          <w:tcPr>
            <w:tcW w:w="1689" w:type="pct"/>
            <w:tcBorders>
              <w:top w:val="single" w:sz="4" w:space="0" w:color="00000A"/>
              <w:left w:val="single" w:sz="4" w:space="0" w:color="00000A"/>
              <w:bottom w:val="single" w:sz="4" w:space="0" w:color="00000A"/>
              <w:right w:val="single" w:sz="4" w:space="0" w:color="00000A"/>
            </w:tcBorders>
          </w:tcPr>
          <w:p w14:paraId="0F1C0F78" w14:textId="52D7CEAD" w:rsidR="000B0AF2" w:rsidRPr="005C6902" w:rsidRDefault="1FD7000F" w:rsidP="1FD7000F">
            <w:pPr>
              <w:spacing w:after="0" w:line="240" w:lineRule="auto"/>
              <w:rPr>
                <w:rFonts w:ascii="Aptos" w:hAnsi="Aptos"/>
              </w:rPr>
            </w:pPr>
            <w:r w:rsidRPr="1FD7000F">
              <w:rPr>
                <w:rFonts w:ascii="Aptos" w:hAnsi="Aptos"/>
              </w:rPr>
              <w:t>Turi atitikti Lietuvos Respublikos viešųjų pirkimų įstatymo 37 straipsnio 9 dalį. Perkančioji organizacija, atlikdama pirkimo procedūras, įvertina visus galinčius kelti grėsmę nacionalinio saugumo interesams rizikos veiksnius ir sprendžia, ar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šio straipsnio 4 dalyje nurodytus tarptautinius susitarimus.</w:t>
            </w:r>
          </w:p>
        </w:tc>
        <w:tc>
          <w:tcPr>
            <w:tcW w:w="1941" w:type="pct"/>
            <w:tcBorders>
              <w:top w:val="single" w:sz="4" w:space="0" w:color="00000A"/>
              <w:left w:val="single" w:sz="4" w:space="0" w:color="00000A"/>
              <w:bottom w:val="single" w:sz="4" w:space="0" w:color="00000A"/>
              <w:right w:val="single" w:sz="4" w:space="0" w:color="00000A"/>
            </w:tcBorders>
          </w:tcPr>
          <w:p w14:paraId="428A39D2" w14:textId="77777777" w:rsidR="000B0AF2" w:rsidRPr="00464F9F" w:rsidRDefault="000B0AF2" w:rsidP="000B0AF2">
            <w:pPr>
              <w:spacing w:after="0" w:line="240" w:lineRule="auto"/>
              <w:rPr>
                <w:rFonts w:ascii="Aptos" w:hAnsi="Aptos"/>
                <w:szCs w:val="24"/>
              </w:rPr>
            </w:pPr>
          </w:p>
        </w:tc>
      </w:tr>
    </w:tbl>
    <w:p w14:paraId="5B5B4A25" w14:textId="77777777" w:rsidR="00CC5CF5" w:rsidRDefault="00CC5CF5" w:rsidP="00C54E5B">
      <w:pPr>
        <w:spacing w:after="0" w:line="240" w:lineRule="auto"/>
        <w:jc w:val="center"/>
        <w:rPr>
          <w:rFonts w:ascii="Aptos" w:eastAsia="Times New Roman" w:hAnsi="Aptos"/>
          <w:b/>
          <w:color w:val="000000"/>
          <w:szCs w:val="24"/>
        </w:rPr>
      </w:pPr>
    </w:p>
    <w:p w14:paraId="3D1EC8CD" w14:textId="48D6C47F" w:rsidR="0070390A" w:rsidRPr="005D67C8" w:rsidRDefault="0070390A" w:rsidP="1FD7000F">
      <w:pPr>
        <w:pStyle w:val="Antrat2"/>
        <w:numPr>
          <w:ilvl w:val="0"/>
          <w:numId w:val="44"/>
        </w:numPr>
        <w:rPr>
          <w:rFonts w:ascii="Aptos" w:hAnsi="Aptos"/>
          <w:b/>
          <w:bCs/>
          <w:color w:val="auto"/>
          <w:sz w:val="24"/>
          <w:szCs w:val="24"/>
        </w:rPr>
      </w:pPr>
      <w:bookmarkStart w:id="9" w:name="_Toc184035565"/>
      <w:r w:rsidRPr="005D67C8">
        <w:rPr>
          <w:rFonts w:ascii="Aptos" w:hAnsi="Aptos"/>
          <w:b/>
          <w:bCs/>
          <w:color w:val="auto"/>
          <w:sz w:val="24"/>
          <w:szCs w:val="24"/>
        </w:rPr>
        <w:t>Reikalavimai</w:t>
      </w:r>
      <w:r>
        <w:rPr>
          <w:rFonts w:ascii="Aptos" w:hAnsi="Aptos"/>
          <w:b/>
          <w:bCs/>
          <w:color w:val="auto"/>
          <w:sz w:val="24"/>
          <w:szCs w:val="24"/>
        </w:rPr>
        <w:t xml:space="preserve"> </w:t>
      </w:r>
      <w:r w:rsidR="00401193">
        <w:rPr>
          <w:rFonts w:ascii="Aptos" w:hAnsi="Aptos"/>
          <w:b/>
          <w:bCs/>
          <w:color w:val="auto"/>
          <w:sz w:val="24"/>
          <w:szCs w:val="24"/>
        </w:rPr>
        <w:t>papildomoms</w:t>
      </w:r>
      <w:r w:rsidR="00460B30">
        <w:rPr>
          <w:rStyle w:val="Puslapioinaosnuoroda"/>
          <w:rFonts w:ascii="Aptos" w:hAnsi="Aptos"/>
          <w:b/>
          <w:bCs/>
          <w:color w:val="auto"/>
          <w:sz w:val="24"/>
          <w:szCs w:val="24"/>
        </w:rPr>
        <w:footnoteReference w:id="1"/>
      </w:r>
      <w:r w:rsidR="00401193">
        <w:rPr>
          <w:rFonts w:ascii="Aptos" w:hAnsi="Aptos"/>
          <w:b/>
          <w:bCs/>
          <w:color w:val="auto"/>
          <w:sz w:val="24"/>
          <w:szCs w:val="24"/>
        </w:rPr>
        <w:t xml:space="preserve"> </w:t>
      </w:r>
      <w:r>
        <w:rPr>
          <w:rFonts w:ascii="Aptos" w:hAnsi="Aptos"/>
          <w:b/>
          <w:bCs/>
          <w:color w:val="auto"/>
          <w:sz w:val="24"/>
          <w:szCs w:val="24"/>
        </w:rPr>
        <w:t>klaviatūroms</w:t>
      </w:r>
      <w:bookmarkEnd w:id="9"/>
    </w:p>
    <w:p w14:paraId="610A301F" w14:textId="77777777" w:rsidR="0070390A" w:rsidRPr="00464F9F" w:rsidRDefault="0070390A" w:rsidP="0070390A">
      <w:pPr>
        <w:spacing w:after="0" w:line="240" w:lineRule="auto"/>
        <w:jc w:val="both"/>
        <w:rPr>
          <w:rFonts w:ascii="Aptos" w:hAnsi="Aptos"/>
          <w:b/>
          <w:szCs w:val="24"/>
        </w:rPr>
      </w:pPr>
    </w:p>
    <w:tbl>
      <w:tblPr>
        <w:tblW w:w="5536" w:type="pct"/>
        <w:tblInd w:w="-856" w:type="dxa"/>
        <w:tblLayout w:type="fixed"/>
        <w:tblCellMar>
          <w:left w:w="113" w:type="dxa"/>
        </w:tblCellMar>
        <w:tblLook w:val="04A0" w:firstRow="1" w:lastRow="0" w:firstColumn="1" w:lastColumn="0" w:noHBand="0" w:noVBand="1"/>
      </w:tblPr>
      <w:tblGrid>
        <w:gridCol w:w="725"/>
        <w:gridCol w:w="2196"/>
        <w:gridCol w:w="3601"/>
        <w:gridCol w:w="4138"/>
      </w:tblGrid>
      <w:tr w:rsidR="0070390A" w:rsidRPr="00464F9F" w14:paraId="32B325CB" w14:textId="77777777" w:rsidTr="1FD7000F">
        <w:trPr>
          <w:tblHeader/>
        </w:trPr>
        <w:tc>
          <w:tcPr>
            <w:tcW w:w="340" w:type="pct"/>
            <w:tcBorders>
              <w:top w:val="single" w:sz="4" w:space="0" w:color="00000A"/>
              <w:left w:val="single" w:sz="4" w:space="0" w:color="00000A"/>
              <w:bottom w:val="single" w:sz="4" w:space="0" w:color="00000A"/>
              <w:right w:val="single" w:sz="4" w:space="0" w:color="00000A"/>
            </w:tcBorders>
            <w:shd w:val="clear" w:color="auto" w:fill="ACB9CA" w:themeFill="text2" w:themeFillTint="66"/>
            <w:vAlign w:val="center"/>
            <w:hideMark/>
          </w:tcPr>
          <w:p w14:paraId="5EE4F252" w14:textId="77777777" w:rsidR="0070390A" w:rsidRPr="00464F9F" w:rsidRDefault="1FD7000F" w:rsidP="1FD7000F">
            <w:pPr>
              <w:spacing w:after="0" w:line="240" w:lineRule="auto"/>
              <w:rPr>
                <w:rFonts w:ascii="Aptos" w:hAnsi="Aptos"/>
              </w:rPr>
            </w:pPr>
            <w:r w:rsidRPr="1FD7000F">
              <w:rPr>
                <w:rFonts w:ascii="Aptos" w:hAnsi="Aptos"/>
                <w:b/>
                <w:bCs/>
              </w:rPr>
              <w:lastRenderedPageBreak/>
              <w:t>Eil. Nr.</w:t>
            </w:r>
          </w:p>
        </w:tc>
        <w:tc>
          <w:tcPr>
            <w:tcW w:w="1030" w:type="pct"/>
            <w:tcBorders>
              <w:top w:val="single" w:sz="4" w:space="0" w:color="00000A"/>
              <w:left w:val="single" w:sz="4" w:space="0" w:color="00000A"/>
              <w:bottom w:val="single" w:sz="4" w:space="0" w:color="00000A"/>
              <w:right w:val="single" w:sz="4" w:space="0" w:color="00000A"/>
            </w:tcBorders>
            <w:shd w:val="clear" w:color="auto" w:fill="ACB9CA" w:themeFill="text2" w:themeFillTint="66"/>
            <w:vAlign w:val="center"/>
            <w:hideMark/>
          </w:tcPr>
          <w:p w14:paraId="1031248F" w14:textId="77777777" w:rsidR="0070390A" w:rsidRPr="00464F9F" w:rsidRDefault="1FD7000F" w:rsidP="1FD7000F">
            <w:pPr>
              <w:spacing w:after="0" w:line="240" w:lineRule="auto"/>
              <w:jc w:val="center"/>
              <w:rPr>
                <w:rFonts w:ascii="Aptos" w:hAnsi="Aptos"/>
              </w:rPr>
            </w:pPr>
            <w:r w:rsidRPr="1FD7000F">
              <w:rPr>
                <w:rFonts w:ascii="Aptos" w:hAnsi="Aptos"/>
                <w:b/>
                <w:bCs/>
              </w:rPr>
              <w:t>Parametras</w:t>
            </w:r>
          </w:p>
        </w:tc>
        <w:tc>
          <w:tcPr>
            <w:tcW w:w="1689" w:type="pct"/>
            <w:tcBorders>
              <w:top w:val="single" w:sz="4" w:space="0" w:color="00000A"/>
              <w:left w:val="single" w:sz="4" w:space="0" w:color="00000A"/>
              <w:bottom w:val="single" w:sz="4" w:space="0" w:color="00000A"/>
              <w:right w:val="single" w:sz="4" w:space="0" w:color="00000A"/>
            </w:tcBorders>
            <w:shd w:val="clear" w:color="auto" w:fill="ACB9CA" w:themeFill="text2" w:themeFillTint="66"/>
            <w:vAlign w:val="center"/>
            <w:hideMark/>
          </w:tcPr>
          <w:p w14:paraId="48544396" w14:textId="77777777" w:rsidR="0070390A" w:rsidRPr="00464F9F" w:rsidRDefault="1FD7000F" w:rsidP="1FD7000F">
            <w:pPr>
              <w:spacing w:after="0" w:line="240" w:lineRule="auto"/>
              <w:jc w:val="center"/>
              <w:rPr>
                <w:rFonts w:ascii="Aptos" w:hAnsi="Aptos"/>
              </w:rPr>
            </w:pPr>
            <w:r w:rsidRPr="1FD7000F">
              <w:rPr>
                <w:rFonts w:ascii="Aptos" w:hAnsi="Aptos"/>
                <w:b/>
                <w:bCs/>
              </w:rPr>
              <w:t>Reikalaujama charakteristika</w:t>
            </w:r>
          </w:p>
        </w:tc>
        <w:tc>
          <w:tcPr>
            <w:tcW w:w="1941" w:type="pct"/>
            <w:tcBorders>
              <w:top w:val="single" w:sz="4" w:space="0" w:color="00000A"/>
              <w:left w:val="single" w:sz="4" w:space="0" w:color="00000A"/>
              <w:bottom w:val="single" w:sz="4" w:space="0" w:color="00000A"/>
              <w:right w:val="single" w:sz="4" w:space="0" w:color="00000A"/>
            </w:tcBorders>
            <w:shd w:val="clear" w:color="auto" w:fill="ACB9CA" w:themeFill="text2" w:themeFillTint="66"/>
          </w:tcPr>
          <w:p w14:paraId="63B1AFD3" w14:textId="77777777" w:rsidR="0070390A" w:rsidRPr="00464F9F" w:rsidRDefault="1FD7000F" w:rsidP="1FD7000F">
            <w:pPr>
              <w:spacing w:after="0" w:line="240" w:lineRule="auto"/>
              <w:jc w:val="both"/>
              <w:rPr>
                <w:rFonts w:ascii="Aptos" w:hAnsi="Aptos"/>
                <w:b/>
                <w:bCs/>
              </w:rPr>
            </w:pPr>
            <w:r w:rsidRPr="1FD7000F">
              <w:rPr>
                <w:rFonts w:ascii="Aptos" w:hAnsi="Aptos"/>
                <w:b/>
                <w:bCs/>
              </w:rPr>
              <w:t>Tiekėjas nurodo atitikimą reikalaujamai rodiklio sudėčiai ir apimčiai (atsakymas „atitinka“ ar „neatitinka“ nebus laikomas tinkamu. Turi būti detalizuotas rodiklis)</w:t>
            </w:r>
          </w:p>
        </w:tc>
      </w:tr>
      <w:tr w:rsidR="0070390A" w:rsidRPr="00464F9F" w14:paraId="5B67DCD0" w14:textId="77777777" w:rsidTr="1FD7000F">
        <w:tc>
          <w:tcPr>
            <w:tcW w:w="340" w:type="pct"/>
            <w:tcBorders>
              <w:top w:val="single" w:sz="4" w:space="0" w:color="00000A"/>
              <w:left w:val="single" w:sz="4" w:space="0" w:color="00000A"/>
              <w:bottom w:val="single" w:sz="4" w:space="0" w:color="00000A"/>
              <w:right w:val="single" w:sz="4" w:space="0" w:color="00000A"/>
            </w:tcBorders>
          </w:tcPr>
          <w:p w14:paraId="1DBDA50E" w14:textId="77777777" w:rsidR="0070390A" w:rsidRPr="00464F9F" w:rsidRDefault="0070390A" w:rsidP="00A457ED">
            <w:pPr>
              <w:numPr>
                <w:ilvl w:val="0"/>
                <w:numId w:val="46"/>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0F71C86E" w14:textId="77777777" w:rsidR="0070390A" w:rsidRPr="00464F9F" w:rsidRDefault="1FD7000F" w:rsidP="1FD7000F">
            <w:pPr>
              <w:spacing w:after="0" w:line="240" w:lineRule="auto"/>
              <w:rPr>
                <w:rFonts w:ascii="Aptos" w:hAnsi="Aptos"/>
              </w:rPr>
            </w:pPr>
            <w:r w:rsidRPr="1FD7000F">
              <w:rPr>
                <w:rFonts w:ascii="Aptos" w:hAnsi="Aptos"/>
              </w:rPr>
              <w:t>Preliminarus kiekis</w:t>
            </w:r>
          </w:p>
        </w:tc>
        <w:tc>
          <w:tcPr>
            <w:tcW w:w="1689" w:type="pct"/>
            <w:tcBorders>
              <w:top w:val="single" w:sz="4" w:space="0" w:color="00000A"/>
              <w:left w:val="single" w:sz="4" w:space="0" w:color="00000A"/>
              <w:bottom w:val="single" w:sz="4" w:space="0" w:color="00000A"/>
              <w:right w:val="single" w:sz="4" w:space="0" w:color="00000A"/>
            </w:tcBorders>
          </w:tcPr>
          <w:p w14:paraId="1B22DC3C" w14:textId="39251142" w:rsidR="0070390A" w:rsidRPr="00464F9F" w:rsidRDefault="1FD7000F" w:rsidP="1FD7000F">
            <w:pPr>
              <w:spacing w:after="0" w:line="240" w:lineRule="auto"/>
              <w:rPr>
                <w:rFonts w:ascii="Aptos" w:hAnsi="Aptos"/>
              </w:rPr>
            </w:pPr>
            <w:r w:rsidRPr="1FD7000F">
              <w:rPr>
                <w:rFonts w:ascii="Aptos" w:hAnsi="Aptos"/>
              </w:rPr>
              <w:t>20 vnt.</w:t>
            </w:r>
          </w:p>
        </w:tc>
        <w:tc>
          <w:tcPr>
            <w:tcW w:w="1941" w:type="pct"/>
            <w:tcBorders>
              <w:top w:val="single" w:sz="4" w:space="0" w:color="00000A"/>
              <w:left w:val="single" w:sz="4" w:space="0" w:color="00000A"/>
              <w:bottom w:val="single" w:sz="4" w:space="0" w:color="00000A"/>
              <w:right w:val="single" w:sz="4" w:space="0" w:color="00000A"/>
            </w:tcBorders>
            <w:shd w:val="clear" w:color="auto" w:fill="auto"/>
          </w:tcPr>
          <w:p w14:paraId="2367AD16" w14:textId="77777777" w:rsidR="0070390A" w:rsidRPr="00464F9F" w:rsidRDefault="0070390A" w:rsidP="00347E2A">
            <w:pPr>
              <w:spacing w:after="0" w:line="240" w:lineRule="auto"/>
              <w:rPr>
                <w:rFonts w:ascii="Aptos" w:hAnsi="Aptos"/>
                <w:szCs w:val="24"/>
              </w:rPr>
            </w:pPr>
          </w:p>
        </w:tc>
      </w:tr>
      <w:tr w:rsidR="0070390A" w:rsidRPr="00464F9F" w14:paraId="4032A4AC" w14:textId="77777777" w:rsidTr="1FD7000F">
        <w:tc>
          <w:tcPr>
            <w:tcW w:w="340" w:type="pct"/>
            <w:tcBorders>
              <w:top w:val="single" w:sz="4" w:space="0" w:color="00000A"/>
              <w:left w:val="single" w:sz="4" w:space="0" w:color="00000A"/>
              <w:bottom w:val="single" w:sz="4" w:space="0" w:color="00000A"/>
              <w:right w:val="single" w:sz="4" w:space="0" w:color="00000A"/>
            </w:tcBorders>
          </w:tcPr>
          <w:p w14:paraId="3A8EFDC4" w14:textId="77777777" w:rsidR="0070390A" w:rsidRPr="00464F9F" w:rsidRDefault="0070390A" w:rsidP="00A457ED">
            <w:pPr>
              <w:numPr>
                <w:ilvl w:val="0"/>
                <w:numId w:val="46"/>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1AAA18C1" w14:textId="6F959D81" w:rsidR="0070390A" w:rsidRPr="00464F9F" w:rsidRDefault="1FD7000F" w:rsidP="1FD7000F">
            <w:pPr>
              <w:spacing w:after="0" w:line="240" w:lineRule="auto"/>
              <w:rPr>
                <w:rFonts w:ascii="Aptos" w:hAnsi="Aptos"/>
              </w:rPr>
            </w:pPr>
            <w:r w:rsidRPr="1FD7000F">
              <w:rPr>
                <w:rFonts w:ascii="Aptos" w:hAnsi="Aptos"/>
              </w:rPr>
              <w:t>Gamintojas</w:t>
            </w:r>
          </w:p>
        </w:tc>
        <w:tc>
          <w:tcPr>
            <w:tcW w:w="1689" w:type="pct"/>
            <w:tcBorders>
              <w:top w:val="single" w:sz="4" w:space="0" w:color="00000A"/>
              <w:left w:val="single" w:sz="4" w:space="0" w:color="00000A"/>
              <w:bottom w:val="single" w:sz="4" w:space="0" w:color="00000A"/>
              <w:right w:val="single" w:sz="4" w:space="0" w:color="00000A"/>
            </w:tcBorders>
            <w:hideMark/>
          </w:tcPr>
          <w:p w14:paraId="0A8461B5" w14:textId="3F114106" w:rsidR="0070390A" w:rsidRPr="00464F9F" w:rsidRDefault="1FD7000F" w:rsidP="1FD7000F">
            <w:pPr>
              <w:spacing w:after="0" w:line="240" w:lineRule="auto"/>
              <w:rPr>
                <w:rFonts w:ascii="Aptos" w:hAnsi="Aptos"/>
              </w:rPr>
            </w:pPr>
            <w:r w:rsidRPr="1FD7000F">
              <w:rPr>
                <w:rFonts w:ascii="Aptos" w:hAnsi="Aptos"/>
              </w:rPr>
              <w:t>Nurodyti.</w:t>
            </w:r>
          </w:p>
        </w:tc>
        <w:tc>
          <w:tcPr>
            <w:tcW w:w="1941" w:type="pct"/>
            <w:tcBorders>
              <w:top w:val="single" w:sz="4" w:space="0" w:color="00000A"/>
              <w:left w:val="single" w:sz="4" w:space="0" w:color="00000A"/>
              <w:bottom w:val="single" w:sz="4" w:space="0" w:color="00000A"/>
              <w:right w:val="single" w:sz="4" w:space="0" w:color="00000A"/>
            </w:tcBorders>
          </w:tcPr>
          <w:p w14:paraId="13A51C12" w14:textId="77777777" w:rsidR="0070390A" w:rsidRPr="00464F9F" w:rsidRDefault="0070390A" w:rsidP="00347E2A">
            <w:pPr>
              <w:spacing w:after="0" w:line="240" w:lineRule="auto"/>
              <w:rPr>
                <w:rFonts w:ascii="Aptos" w:hAnsi="Aptos"/>
                <w:szCs w:val="24"/>
              </w:rPr>
            </w:pPr>
          </w:p>
        </w:tc>
      </w:tr>
      <w:tr w:rsidR="0070390A" w:rsidRPr="00464F9F" w14:paraId="51421193" w14:textId="77777777" w:rsidTr="1FD7000F">
        <w:tc>
          <w:tcPr>
            <w:tcW w:w="340" w:type="pct"/>
            <w:tcBorders>
              <w:top w:val="single" w:sz="4" w:space="0" w:color="00000A"/>
              <w:left w:val="single" w:sz="4" w:space="0" w:color="00000A"/>
              <w:bottom w:val="single" w:sz="4" w:space="0" w:color="00000A"/>
              <w:right w:val="single" w:sz="4" w:space="0" w:color="00000A"/>
            </w:tcBorders>
          </w:tcPr>
          <w:p w14:paraId="71E434EC" w14:textId="77777777" w:rsidR="0070390A" w:rsidRPr="00464F9F" w:rsidRDefault="0070390A" w:rsidP="00A457ED">
            <w:pPr>
              <w:numPr>
                <w:ilvl w:val="0"/>
                <w:numId w:val="46"/>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hideMark/>
          </w:tcPr>
          <w:p w14:paraId="5ACF24CA" w14:textId="77777777" w:rsidR="0070390A" w:rsidRPr="00464F9F" w:rsidRDefault="1FD7000F" w:rsidP="1FD7000F">
            <w:pPr>
              <w:spacing w:after="0" w:line="240" w:lineRule="auto"/>
              <w:rPr>
                <w:rFonts w:ascii="Aptos" w:hAnsi="Aptos"/>
              </w:rPr>
            </w:pPr>
            <w:r w:rsidRPr="1FD7000F">
              <w:rPr>
                <w:rFonts w:ascii="Aptos" w:hAnsi="Aptos"/>
              </w:rPr>
              <w:t>Pavadinimas/</w:t>
            </w:r>
          </w:p>
          <w:p w14:paraId="57C33851" w14:textId="77777777" w:rsidR="0070390A" w:rsidRPr="00464F9F" w:rsidRDefault="1FD7000F" w:rsidP="1FD7000F">
            <w:pPr>
              <w:spacing w:after="0" w:line="240" w:lineRule="auto"/>
              <w:rPr>
                <w:rFonts w:ascii="Aptos" w:hAnsi="Aptos"/>
              </w:rPr>
            </w:pPr>
            <w:r w:rsidRPr="1FD7000F">
              <w:rPr>
                <w:rFonts w:ascii="Aptos" w:hAnsi="Aptos"/>
              </w:rPr>
              <w:t>Modelis</w:t>
            </w:r>
          </w:p>
        </w:tc>
        <w:tc>
          <w:tcPr>
            <w:tcW w:w="1689" w:type="pct"/>
            <w:tcBorders>
              <w:top w:val="single" w:sz="4" w:space="0" w:color="00000A"/>
              <w:left w:val="single" w:sz="4" w:space="0" w:color="00000A"/>
              <w:bottom w:val="single" w:sz="4" w:space="0" w:color="00000A"/>
              <w:right w:val="single" w:sz="4" w:space="0" w:color="00000A"/>
            </w:tcBorders>
            <w:hideMark/>
          </w:tcPr>
          <w:p w14:paraId="77545A95" w14:textId="77777777" w:rsidR="0070390A" w:rsidRPr="00464F9F" w:rsidRDefault="1FD7000F" w:rsidP="1FD7000F">
            <w:pPr>
              <w:spacing w:after="0" w:line="240" w:lineRule="auto"/>
              <w:rPr>
                <w:rFonts w:ascii="Aptos" w:hAnsi="Aptos"/>
              </w:rPr>
            </w:pPr>
            <w:r w:rsidRPr="1FD7000F">
              <w:rPr>
                <w:rFonts w:ascii="Aptos" w:hAnsi="Aptos"/>
              </w:rPr>
              <w:t>Būtina pateikti tikslią nuorodą į interneto puslapį, kuriame pateikta visa informacija apie siūlomą įrangą. Modelis turi būti pateikiamas tik esantis gamyboje (vykdomo konkurso metu).</w:t>
            </w:r>
          </w:p>
        </w:tc>
        <w:tc>
          <w:tcPr>
            <w:tcW w:w="1941" w:type="pct"/>
            <w:tcBorders>
              <w:top w:val="single" w:sz="4" w:space="0" w:color="00000A"/>
              <w:left w:val="single" w:sz="4" w:space="0" w:color="00000A"/>
              <w:bottom w:val="single" w:sz="4" w:space="0" w:color="00000A"/>
              <w:right w:val="single" w:sz="4" w:space="0" w:color="00000A"/>
            </w:tcBorders>
          </w:tcPr>
          <w:p w14:paraId="7A23FA31" w14:textId="77777777" w:rsidR="0070390A" w:rsidRPr="00464F9F" w:rsidRDefault="0070390A" w:rsidP="00347E2A">
            <w:pPr>
              <w:spacing w:after="0" w:line="240" w:lineRule="auto"/>
              <w:rPr>
                <w:rFonts w:ascii="Aptos" w:hAnsi="Aptos"/>
                <w:szCs w:val="24"/>
              </w:rPr>
            </w:pPr>
          </w:p>
        </w:tc>
      </w:tr>
      <w:tr w:rsidR="00A457ED" w:rsidRPr="00464F9F" w14:paraId="7C7E125E" w14:textId="77777777" w:rsidTr="1FD7000F">
        <w:tc>
          <w:tcPr>
            <w:tcW w:w="340" w:type="pct"/>
            <w:tcBorders>
              <w:top w:val="single" w:sz="4" w:space="0" w:color="00000A"/>
              <w:left w:val="single" w:sz="4" w:space="0" w:color="00000A"/>
              <w:bottom w:val="single" w:sz="4" w:space="0" w:color="00000A"/>
              <w:right w:val="single" w:sz="4" w:space="0" w:color="00000A"/>
            </w:tcBorders>
          </w:tcPr>
          <w:p w14:paraId="03BA6101" w14:textId="77777777" w:rsidR="00A457ED" w:rsidRPr="00464F9F" w:rsidRDefault="00A457ED" w:rsidP="00A457ED">
            <w:pPr>
              <w:numPr>
                <w:ilvl w:val="0"/>
                <w:numId w:val="46"/>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20281B7D" w14:textId="4DE1A535" w:rsidR="00A457ED" w:rsidRPr="00464F9F" w:rsidRDefault="1FD7000F" w:rsidP="1FD7000F">
            <w:pPr>
              <w:spacing w:after="0" w:line="240" w:lineRule="auto"/>
              <w:rPr>
                <w:rFonts w:ascii="Aptos" w:hAnsi="Aptos"/>
              </w:rPr>
            </w:pPr>
            <w:r w:rsidRPr="1FD7000F">
              <w:rPr>
                <w:rFonts w:ascii="Aptos" w:hAnsi="Aptos"/>
              </w:rPr>
              <w:t>Suderinamumas</w:t>
            </w:r>
          </w:p>
        </w:tc>
        <w:tc>
          <w:tcPr>
            <w:tcW w:w="1689" w:type="pct"/>
            <w:tcBorders>
              <w:top w:val="single" w:sz="4" w:space="0" w:color="00000A"/>
              <w:left w:val="single" w:sz="4" w:space="0" w:color="00000A"/>
              <w:bottom w:val="single" w:sz="4" w:space="0" w:color="00000A"/>
              <w:right w:val="single" w:sz="4" w:space="0" w:color="00000A"/>
            </w:tcBorders>
          </w:tcPr>
          <w:p w14:paraId="3DB33FC2" w14:textId="13F8530E" w:rsidR="00A457ED" w:rsidRPr="00907A1D" w:rsidRDefault="1FD7000F" w:rsidP="1FD7000F">
            <w:pPr>
              <w:spacing w:after="0" w:line="240" w:lineRule="auto"/>
              <w:rPr>
                <w:rFonts w:ascii="Aptos" w:hAnsi="Aptos"/>
              </w:rPr>
            </w:pPr>
            <w:r w:rsidRPr="1FD7000F">
              <w:rPr>
                <w:rFonts w:ascii="Aptos" w:hAnsi="Aptos"/>
              </w:rPr>
              <w:t>Turi būti suderinama su nešiojamaisiais kompiuteriais Nr. 1, Nr. 2 ir Nr. 4 ir būtų to paties gamintojo, kaip siūlomi kompiuteriai.</w:t>
            </w:r>
          </w:p>
        </w:tc>
        <w:tc>
          <w:tcPr>
            <w:tcW w:w="1941" w:type="pct"/>
            <w:tcBorders>
              <w:top w:val="single" w:sz="4" w:space="0" w:color="00000A"/>
              <w:left w:val="single" w:sz="4" w:space="0" w:color="00000A"/>
              <w:bottom w:val="single" w:sz="4" w:space="0" w:color="00000A"/>
              <w:right w:val="single" w:sz="4" w:space="0" w:color="00000A"/>
            </w:tcBorders>
          </w:tcPr>
          <w:p w14:paraId="20A1DBE8" w14:textId="77777777" w:rsidR="00A457ED" w:rsidRPr="00464F9F" w:rsidRDefault="00A457ED" w:rsidP="00347E2A">
            <w:pPr>
              <w:spacing w:after="0" w:line="240" w:lineRule="auto"/>
              <w:rPr>
                <w:rFonts w:ascii="Aptos" w:hAnsi="Aptos"/>
                <w:szCs w:val="24"/>
              </w:rPr>
            </w:pPr>
          </w:p>
        </w:tc>
      </w:tr>
      <w:tr w:rsidR="0070390A" w:rsidRPr="00464F9F" w14:paraId="508B37CD" w14:textId="77777777" w:rsidTr="1FD7000F">
        <w:tc>
          <w:tcPr>
            <w:tcW w:w="340" w:type="pct"/>
            <w:tcBorders>
              <w:top w:val="single" w:sz="4" w:space="0" w:color="00000A"/>
              <w:left w:val="single" w:sz="4" w:space="0" w:color="00000A"/>
              <w:bottom w:val="single" w:sz="4" w:space="0" w:color="00000A"/>
              <w:right w:val="single" w:sz="4" w:space="0" w:color="00000A"/>
            </w:tcBorders>
          </w:tcPr>
          <w:p w14:paraId="6EA92445" w14:textId="77777777" w:rsidR="0070390A" w:rsidRPr="00464F9F" w:rsidRDefault="0070390A" w:rsidP="00A457ED">
            <w:pPr>
              <w:numPr>
                <w:ilvl w:val="0"/>
                <w:numId w:val="46"/>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69E14C2C" w14:textId="77777777" w:rsidR="0070390A" w:rsidRPr="005C6902" w:rsidRDefault="1FD7000F" w:rsidP="1FD7000F">
            <w:pPr>
              <w:spacing w:after="0" w:line="240" w:lineRule="auto"/>
              <w:rPr>
                <w:rFonts w:ascii="Aptos" w:hAnsi="Aptos"/>
              </w:rPr>
            </w:pPr>
            <w:r w:rsidRPr="1FD7000F">
              <w:rPr>
                <w:rFonts w:ascii="Aptos" w:hAnsi="Aptos"/>
              </w:rPr>
              <w:t>Tipas</w:t>
            </w:r>
          </w:p>
        </w:tc>
        <w:tc>
          <w:tcPr>
            <w:tcW w:w="1689" w:type="pct"/>
            <w:tcBorders>
              <w:top w:val="single" w:sz="4" w:space="0" w:color="00000A"/>
              <w:left w:val="single" w:sz="4" w:space="0" w:color="00000A"/>
              <w:bottom w:val="single" w:sz="4" w:space="0" w:color="00000A"/>
              <w:right w:val="single" w:sz="4" w:space="0" w:color="00000A"/>
            </w:tcBorders>
          </w:tcPr>
          <w:p w14:paraId="03341D6A" w14:textId="3783039C" w:rsidR="0070390A" w:rsidRPr="005C6902" w:rsidRDefault="1FD7000F" w:rsidP="1FD7000F">
            <w:pPr>
              <w:spacing w:after="0" w:line="240" w:lineRule="auto"/>
              <w:rPr>
                <w:rFonts w:ascii="Aptos" w:hAnsi="Aptos"/>
              </w:rPr>
            </w:pPr>
            <w:r w:rsidRPr="1FD7000F">
              <w:rPr>
                <w:rFonts w:ascii="Aptos" w:hAnsi="Aptos"/>
              </w:rPr>
              <w:t>Belaidė, su lotyniškomis raidėmis, sulietuvinta (su lietuviškos abėcėlės ženklais), pilno dydžio (su skaičių klaviatūra).</w:t>
            </w:r>
          </w:p>
        </w:tc>
        <w:tc>
          <w:tcPr>
            <w:tcW w:w="1941" w:type="pct"/>
            <w:tcBorders>
              <w:top w:val="single" w:sz="4" w:space="0" w:color="00000A"/>
              <w:left w:val="single" w:sz="4" w:space="0" w:color="00000A"/>
              <w:bottom w:val="single" w:sz="4" w:space="0" w:color="00000A"/>
              <w:right w:val="single" w:sz="4" w:space="0" w:color="00000A"/>
            </w:tcBorders>
          </w:tcPr>
          <w:p w14:paraId="01590E6E" w14:textId="77777777" w:rsidR="0070390A" w:rsidRPr="00464F9F" w:rsidRDefault="0070390A" w:rsidP="00347E2A">
            <w:pPr>
              <w:spacing w:after="0" w:line="240" w:lineRule="auto"/>
              <w:rPr>
                <w:rFonts w:ascii="Aptos" w:hAnsi="Aptos"/>
                <w:szCs w:val="24"/>
              </w:rPr>
            </w:pPr>
          </w:p>
        </w:tc>
      </w:tr>
      <w:tr w:rsidR="00DF6DC3" w:rsidRPr="00464F9F" w14:paraId="2CBA64B7" w14:textId="77777777" w:rsidTr="1FD7000F">
        <w:tc>
          <w:tcPr>
            <w:tcW w:w="340" w:type="pct"/>
            <w:tcBorders>
              <w:top w:val="single" w:sz="4" w:space="0" w:color="00000A"/>
              <w:left w:val="single" w:sz="4" w:space="0" w:color="00000A"/>
              <w:bottom w:val="single" w:sz="4" w:space="0" w:color="00000A"/>
              <w:right w:val="single" w:sz="4" w:space="0" w:color="00000A"/>
            </w:tcBorders>
          </w:tcPr>
          <w:p w14:paraId="6D30E3F9" w14:textId="77777777" w:rsidR="00DF6DC3" w:rsidRPr="00464F9F" w:rsidRDefault="00DF6DC3" w:rsidP="00A457ED">
            <w:pPr>
              <w:numPr>
                <w:ilvl w:val="0"/>
                <w:numId w:val="46"/>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07A6AA71" w14:textId="42A374D4" w:rsidR="00DF6DC3" w:rsidRDefault="1FD7000F" w:rsidP="1FD7000F">
            <w:pPr>
              <w:spacing w:after="0" w:line="240" w:lineRule="auto"/>
              <w:rPr>
                <w:rFonts w:ascii="Aptos" w:hAnsi="Aptos"/>
              </w:rPr>
            </w:pPr>
            <w:r w:rsidRPr="1FD7000F">
              <w:rPr>
                <w:rFonts w:ascii="Aptos" w:hAnsi="Aptos"/>
              </w:rPr>
              <w:t>Baterija</w:t>
            </w:r>
          </w:p>
        </w:tc>
        <w:tc>
          <w:tcPr>
            <w:tcW w:w="1689" w:type="pct"/>
            <w:tcBorders>
              <w:top w:val="single" w:sz="4" w:space="0" w:color="00000A"/>
              <w:left w:val="single" w:sz="4" w:space="0" w:color="00000A"/>
              <w:bottom w:val="single" w:sz="4" w:space="0" w:color="00000A"/>
              <w:right w:val="single" w:sz="4" w:space="0" w:color="00000A"/>
            </w:tcBorders>
          </w:tcPr>
          <w:p w14:paraId="1FE56295" w14:textId="5A96BB0B" w:rsidR="00DF6DC3" w:rsidRDefault="1FD7000F" w:rsidP="1FD7000F">
            <w:pPr>
              <w:spacing w:after="0" w:line="240" w:lineRule="auto"/>
              <w:rPr>
                <w:rFonts w:ascii="Aptos" w:hAnsi="Aptos"/>
              </w:rPr>
            </w:pPr>
            <w:r w:rsidRPr="1FD7000F">
              <w:rPr>
                <w:rFonts w:ascii="Aptos" w:hAnsi="Aptos"/>
              </w:rPr>
              <w:t>Įkraunama, vienu įkrovimu turi veikti iki 6 mėn.</w:t>
            </w:r>
          </w:p>
        </w:tc>
        <w:tc>
          <w:tcPr>
            <w:tcW w:w="1941" w:type="pct"/>
            <w:tcBorders>
              <w:top w:val="single" w:sz="4" w:space="0" w:color="00000A"/>
              <w:left w:val="single" w:sz="4" w:space="0" w:color="00000A"/>
              <w:bottom w:val="single" w:sz="4" w:space="0" w:color="00000A"/>
              <w:right w:val="single" w:sz="4" w:space="0" w:color="00000A"/>
            </w:tcBorders>
          </w:tcPr>
          <w:p w14:paraId="3E03A414" w14:textId="77777777" w:rsidR="00DF6DC3" w:rsidRPr="00464F9F" w:rsidRDefault="00DF6DC3" w:rsidP="00347E2A">
            <w:pPr>
              <w:spacing w:after="0" w:line="240" w:lineRule="auto"/>
              <w:rPr>
                <w:rFonts w:ascii="Aptos" w:hAnsi="Aptos"/>
                <w:szCs w:val="24"/>
              </w:rPr>
            </w:pPr>
          </w:p>
        </w:tc>
      </w:tr>
      <w:tr w:rsidR="00022355" w:rsidRPr="00464F9F" w14:paraId="61DD932A" w14:textId="77777777" w:rsidTr="1FD7000F">
        <w:tc>
          <w:tcPr>
            <w:tcW w:w="340" w:type="pct"/>
            <w:tcBorders>
              <w:top w:val="single" w:sz="4" w:space="0" w:color="00000A"/>
              <w:left w:val="single" w:sz="4" w:space="0" w:color="00000A"/>
              <w:bottom w:val="single" w:sz="4" w:space="0" w:color="00000A"/>
              <w:right w:val="single" w:sz="4" w:space="0" w:color="00000A"/>
            </w:tcBorders>
          </w:tcPr>
          <w:p w14:paraId="252CCE77" w14:textId="77777777" w:rsidR="00022355" w:rsidRPr="00464F9F" w:rsidRDefault="00022355" w:rsidP="00A457ED">
            <w:pPr>
              <w:numPr>
                <w:ilvl w:val="0"/>
                <w:numId w:val="46"/>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42F960E1" w14:textId="38997794" w:rsidR="00022355" w:rsidRDefault="1FD7000F" w:rsidP="1FD7000F">
            <w:pPr>
              <w:spacing w:after="0" w:line="240" w:lineRule="auto"/>
              <w:rPr>
                <w:rFonts w:ascii="Aptos" w:hAnsi="Aptos"/>
              </w:rPr>
            </w:pPr>
            <w:r w:rsidRPr="1FD7000F">
              <w:rPr>
                <w:rFonts w:ascii="Aptos" w:hAnsi="Aptos"/>
              </w:rPr>
              <w:t>Sauga</w:t>
            </w:r>
          </w:p>
        </w:tc>
        <w:tc>
          <w:tcPr>
            <w:tcW w:w="1689" w:type="pct"/>
            <w:tcBorders>
              <w:top w:val="single" w:sz="4" w:space="0" w:color="00000A"/>
              <w:left w:val="single" w:sz="4" w:space="0" w:color="00000A"/>
              <w:bottom w:val="single" w:sz="4" w:space="0" w:color="00000A"/>
              <w:right w:val="single" w:sz="4" w:space="0" w:color="00000A"/>
            </w:tcBorders>
          </w:tcPr>
          <w:p w14:paraId="740673AC" w14:textId="6ED907B7" w:rsidR="00022355" w:rsidRDefault="1FD7000F" w:rsidP="1FD7000F">
            <w:pPr>
              <w:spacing w:after="0" w:line="240" w:lineRule="auto"/>
              <w:rPr>
                <w:rFonts w:ascii="Aptos" w:hAnsi="Aptos"/>
              </w:rPr>
            </w:pPr>
            <w:r w:rsidRPr="1FD7000F">
              <w:rPr>
                <w:rFonts w:ascii="Aptos" w:hAnsi="Aptos"/>
              </w:rPr>
              <w:t>Duomenų perdavimas tarp klaviatūros ir kompiuterio turi būti šifruotas ne prastesniu nei AES-128 bits algoritmu.</w:t>
            </w:r>
          </w:p>
        </w:tc>
        <w:tc>
          <w:tcPr>
            <w:tcW w:w="1941" w:type="pct"/>
            <w:tcBorders>
              <w:top w:val="single" w:sz="4" w:space="0" w:color="00000A"/>
              <w:left w:val="single" w:sz="4" w:space="0" w:color="00000A"/>
              <w:bottom w:val="single" w:sz="4" w:space="0" w:color="00000A"/>
              <w:right w:val="single" w:sz="4" w:space="0" w:color="00000A"/>
            </w:tcBorders>
          </w:tcPr>
          <w:p w14:paraId="369088D1" w14:textId="77777777" w:rsidR="00022355" w:rsidRPr="00464F9F" w:rsidRDefault="00022355" w:rsidP="00347E2A">
            <w:pPr>
              <w:spacing w:after="0" w:line="240" w:lineRule="auto"/>
              <w:rPr>
                <w:rFonts w:ascii="Aptos" w:hAnsi="Aptos"/>
                <w:szCs w:val="24"/>
              </w:rPr>
            </w:pPr>
          </w:p>
        </w:tc>
      </w:tr>
      <w:tr w:rsidR="00524D17" w:rsidRPr="00464F9F" w14:paraId="1861A866" w14:textId="77777777" w:rsidTr="1FD7000F">
        <w:tc>
          <w:tcPr>
            <w:tcW w:w="340" w:type="pct"/>
            <w:tcBorders>
              <w:top w:val="single" w:sz="4" w:space="0" w:color="00000A"/>
              <w:left w:val="single" w:sz="4" w:space="0" w:color="00000A"/>
              <w:bottom w:val="single" w:sz="4" w:space="0" w:color="00000A"/>
              <w:right w:val="single" w:sz="4" w:space="0" w:color="00000A"/>
            </w:tcBorders>
          </w:tcPr>
          <w:p w14:paraId="6D41DB2B" w14:textId="77777777" w:rsidR="00524D17" w:rsidRPr="00464F9F" w:rsidRDefault="00524D17" w:rsidP="00A457ED">
            <w:pPr>
              <w:numPr>
                <w:ilvl w:val="0"/>
                <w:numId w:val="46"/>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1281DFDC" w14:textId="35CB4ADF" w:rsidR="00524D17" w:rsidRDefault="1FD7000F" w:rsidP="1FD7000F">
            <w:pPr>
              <w:spacing w:after="0" w:line="240" w:lineRule="auto"/>
              <w:rPr>
                <w:rFonts w:ascii="Aptos" w:hAnsi="Aptos"/>
              </w:rPr>
            </w:pPr>
            <w:r w:rsidRPr="1FD7000F">
              <w:rPr>
                <w:rFonts w:ascii="Aptos" w:hAnsi="Aptos"/>
              </w:rPr>
              <w:t>Mygtukai</w:t>
            </w:r>
          </w:p>
        </w:tc>
        <w:tc>
          <w:tcPr>
            <w:tcW w:w="1689" w:type="pct"/>
            <w:tcBorders>
              <w:top w:val="single" w:sz="4" w:space="0" w:color="00000A"/>
              <w:left w:val="single" w:sz="4" w:space="0" w:color="00000A"/>
              <w:bottom w:val="single" w:sz="4" w:space="0" w:color="00000A"/>
              <w:right w:val="single" w:sz="4" w:space="0" w:color="00000A"/>
            </w:tcBorders>
          </w:tcPr>
          <w:p w14:paraId="1B75A94E" w14:textId="518D4F13" w:rsidR="00524D17" w:rsidRDefault="1FD7000F" w:rsidP="1FD7000F">
            <w:pPr>
              <w:spacing w:after="0" w:line="240" w:lineRule="auto"/>
              <w:rPr>
                <w:rFonts w:ascii="Aptos" w:hAnsi="Aptos"/>
              </w:rPr>
            </w:pPr>
            <w:r w:rsidRPr="1FD7000F">
              <w:rPr>
                <w:rFonts w:ascii="Aptos" w:hAnsi="Aptos"/>
              </w:rPr>
              <w:t>Žemo profilio, su sparčiaisiais funkciniais klavišais, LED indikatoriais.</w:t>
            </w:r>
          </w:p>
        </w:tc>
        <w:tc>
          <w:tcPr>
            <w:tcW w:w="1941" w:type="pct"/>
            <w:tcBorders>
              <w:top w:val="single" w:sz="4" w:space="0" w:color="00000A"/>
              <w:left w:val="single" w:sz="4" w:space="0" w:color="00000A"/>
              <w:bottom w:val="single" w:sz="4" w:space="0" w:color="00000A"/>
              <w:right w:val="single" w:sz="4" w:space="0" w:color="00000A"/>
            </w:tcBorders>
          </w:tcPr>
          <w:p w14:paraId="0BECD986" w14:textId="77777777" w:rsidR="00524D17" w:rsidRPr="00464F9F" w:rsidRDefault="00524D17" w:rsidP="00347E2A">
            <w:pPr>
              <w:spacing w:after="0" w:line="240" w:lineRule="auto"/>
              <w:rPr>
                <w:rFonts w:ascii="Aptos" w:hAnsi="Aptos"/>
                <w:szCs w:val="24"/>
              </w:rPr>
            </w:pPr>
          </w:p>
        </w:tc>
      </w:tr>
      <w:tr w:rsidR="00D35A2A" w:rsidRPr="00464F9F" w14:paraId="52C80E49" w14:textId="77777777" w:rsidTr="1FD7000F">
        <w:tc>
          <w:tcPr>
            <w:tcW w:w="340" w:type="pct"/>
            <w:tcBorders>
              <w:top w:val="single" w:sz="4" w:space="0" w:color="00000A"/>
              <w:left w:val="single" w:sz="4" w:space="0" w:color="00000A"/>
              <w:bottom w:val="single" w:sz="4" w:space="0" w:color="00000A"/>
              <w:right w:val="single" w:sz="4" w:space="0" w:color="00000A"/>
            </w:tcBorders>
          </w:tcPr>
          <w:p w14:paraId="1001D364" w14:textId="77777777" w:rsidR="00D35A2A" w:rsidRPr="00464F9F" w:rsidRDefault="00D35A2A" w:rsidP="00A457ED">
            <w:pPr>
              <w:numPr>
                <w:ilvl w:val="0"/>
                <w:numId w:val="46"/>
              </w:numPr>
              <w:suppressAutoHyphens/>
              <w:spacing w:after="0" w:line="240" w:lineRule="auto"/>
              <w:rPr>
                <w:rFonts w:ascii="Aptos" w:hAnsi="Aptos"/>
                <w:szCs w:val="24"/>
              </w:rPr>
            </w:pPr>
          </w:p>
        </w:tc>
        <w:tc>
          <w:tcPr>
            <w:tcW w:w="1030" w:type="pct"/>
            <w:tcBorders>
              <w:top w:val="single" w:sz="4" w:space="0" w:color="00000A"/>
              <w:left w:val="single" w:sz="4" w:space="0" w:color="00000A"/>
              <w:bottom w:val="single" w:sz="4" w:space="0" w:color="00000A"/>
              <w:right w:val="single" w:sz="4" w:space="0" w:color="00000A"/>
            </w:tcBorders>
          </w:tcPr>
          <w:p w14:paraId="311768CA" w14:textId="3B376934" w:rsidR="00D35A2A" w:rsidRDefault="1FD7000F" w:rsidP="1FD7000F">
            <w:pPr>
              <w:spacing w:after="0" w:line="240" w:lineRule="auto"/>
              <w:rPr>
                <w:rFonts w:ascii="Aptos" w:hAnsi="Aptos"/>
              </w:rPr>
            </w:pPr>
            <w:r w:rsidRPr="1FD7000F">
              <w:rPr>
                <w:rFonts w:ascii="Aptos" w:hAnsi="Aptos"/>
              </w:rPr>
              <w:t>Garantija</w:t>
            </w:r>
          </w:p>
        </w:tc>
        <w:tc>
          <w:tcPr>
            <w:tcW w:w="1689" w:type="pct"/>
            <w:tcBorders>
              <w:top w:val="single" w:sz="4" w:space="0" w:color="00000A"/>
              <w:left w:val="single" w:sz="4" w:space="0" w:color="00000A"/>
              <w:bottom w:val="single" w:sz="4" w:space="0" w:color="00000A"/>
              <w:right w:val="single" w:sz="4" w:space="0" w:color="00000A"/>
            </w:tcBorders>
          </w:tcPr>
          <w:p w14:paraId="13968926" w14:textId="4B3ADC88" w:rsidR="009D3CB5" w:rsidRPr="006E3D29" w:rsidRDefault="1FD7000F" w:rsidP="1FD7000F">
            <w:pPr>
              <w:pStyle w:val="Standard"/>
              <w:rPr>
                <w:rFonts w:ascii="Aptos" w:hAnsi="Aptos" w:cs="Times New Roman"/>
              </w:rPr>
            </w:pPr>
            <w:r w:rsidRPr="1FD7000F">
              <w:rPr>
                <w:rFonts w:ascii="Aptos" w:hAnsi="Aptos" w:cs="Times New Roman"/>
              </w:rPr>
              <w:t>Garantinės priežiūros laikotarpis ne mažesnis kaip 12 mėnesių nuo prekių perdavimo-priėmimo akto pasirašymo dienos.</w:t>
            </w:r>
          </w:p>
          <w:p w14:paraId="6A1BCF78" w14:textId="111822A4" w:rsidR="00D35A2A" w:rsidRDefault="1FD7000F" w:rsidP="1FD7000F">
            <w:pPr>
              <w:spacing w:after="0" w:line="240" w:lineRule="auto"/>
              <w:rPr>
                <w:rFonts w:ascii="Aptos" w:hAnsi="Aptos"/>
              </w:rPr>
            </w:pPr>
            <w:r w:rsidRPr="1FD7000F">
              <w:rPr>
                <w:rFonts w:ascii="Aptos" w:hAnsi="Aptos"/>
                <w:color w:val="000000" w:themeColor="text1"/>
              </w:rPr>
              <w:t>Sugedęs prietaisas garantinio periodo metu turi būti neatlygintinai suremontuotas, arba pakeistas ne vėliau kaip per 30 kalendorinių dienų nuo pranešimo apie gedimą dienos (visas pristatymo išlaidas į bet kurį Lietuvos Respublikos miesto ar rajono centą apmoka pardavėjas).</w:t>
            </w:r>
          </w:p>
        </w:tc>
        <w:tc>
          <w:tcPr>
            <w:tcW w:w="1941" w:type="pct"/>
            <w:tcBorders>
              <w:top w:val="single" w:sz="4" w:space="0" w:color="00000A"/>
              <w:left w:val="single" w:sz="4" w:space="0" w:color="00000A"/>
              <w:bottom w:val="single" w:sz="4" w:space="0" w:color="00000A"/>
              <w:right w:val="single" w:sz="4" w:space="0" w:color="00000A"/>
            </w:tcBorders>
          </w:tcPr>
          <w:p w14:paraId="47F31060" w14:textId="77777777" w:rsidR="00D35A2A" w:rsidRPr="00464F9F" w:rsidRDefault="00D35A2A" w:rsidP="00347E2A">
            <w:pPr>
              <w:spacing w:after="0" w:line="240" w:lineRule="auto"/>
              <w:rPr>
                <w:rFonts w:ascii="Aptos" w:hAnsi="Aptos"/>
                <w:szCs w:val="24"/>
              </w:rPr>
            </w:pPr>
          </w:p>
        </w:tc>
      </w:tr>
    </w:tbl>
    <w:p w14:paraId="293DA63A" w14:textId="77777777" w:rsidR="0070390A" w:rsidRDefault="0070390A" w:rsidP="00C54E5B">
      <w:pPr>
        <w:spacing w:after="0" w:line="240" w:lineRule="auto"/>
        <w:jc w:val="center"/>
        <w:rPr>
          <w:rFonts w:ascii="Aptos" w:eastAsia="Times New Roman" w:hAnsi="Aptos"/>
          <w:b/>
          <w:color w:val="000000"/>
          <w:szCs w:val="24"/>
        </w:rPr>
      </w:pPr>
    </w:p>
    <w:p w14:paraId="42F86A0C" w14:textId="1ACD90E3" w:rsidR="00862F29" w:rsidRDefault="1FD7000F" w:rsidP="1FD7000F">
      <w:pPr>
        <w:pStyle w:val="Antrat2"/>
        <w:numPr>
          <w:ilvl w:val="0"/>
          <w:numId w:val="44"/>
        </w:numPr>
        <w:rPr>
          <w:rFonts w:ascii="Aptos" w:hAnsi="Aptos"/>
          <w:b/>
          <w:bCs/>
          <w:color w:val="auto"/>
          <w:sz w:val="24"/>
          <w:szCs w:val="24"/>
        </w:rPr>
      </w:pPr>
      <w:bookmarkStart w:id="10" w:name="_Toc184035566"/>
      <w:r w:rsidRPr="1FD7000F">
        <w:rPr>
          <w:rFonts w:ascii="Aptos" w:hAnsi="Aptos"/>
          <w:b/>
          <w:bCs/>
          <w:color w:val="auto"/>
          <w:sz w:val="24"/>
          <w:szCs w:val="24"/>
        </w:rPr>
        <w:lastRenderedPageBreak/>
        <w:t>Kiti reikalavimai</w:t>
      </w:r>
      <w:bookmarkEnd w:id="10"/>
    </w:p>
    <w:p w14:paraId="5BC8EBC5" w14:textId="266AAFB6" w:rsidR="00BE3371" w:rsidRDefault="1FD7000F" w:rsidP="1FD7000F">
      <w:pPr>
        <w:pStyle w:val="Sraopastraipa"/>
        <w:tabs>
          <w:tab w:val="left" w:pos="567"/>
        </w:tabs>
        <w:spacing w:after="0" w:line="240" w:lineRule="auto"/>
        <w:ind w:left="0"/>
        <w:jc w:val="both"/>
        <w:rPr>
          <w:rFonts w:ascii="Aptos" w:eastAsia="Times New Roman" w:hAnsi="Aptos"/>
          <w:color w:val="000000" w:themeColor="text1"/>
        </w:rPr>
      </w:pPr>
      <w:r w:rsidRPr="1FD7000F">
        <w:rPr>
          <w:rFonts w:ascii="Aptos" w:eastAsia="Times New Roman" w:hAnsi="Aptos"/>
          <w:color w:val="000000" w:themeColor="text1"/>
        </w:rPr>
        <w:t>10.1. Prekės bus perkamos dalimis, neįsipareigojant nupirkti viso nurodyto preliminaraus kiekio. Užsakomas klaviatūrų ir pelių kiekis gali nesutapti su kompiuterių skaičiumi.</w:t>
      </w:r>
    </w:p>
    <w:p w14:paraId="4935D628" w14:textId="41170874" w:rsidR="003221B7" w:rsidRPr="00787CB1" w:rsidRDefault="1FD7000F" w:rsidP="1FD7000F">
      <w:pPr>
        <w:pStyle w:val="Sraopastraipa"/>
        <w:numPr>
          <w:ilvl w:val="1"/>
          <w:numId w:val="48"/>
        </w:numPr>
        <w:tabs>
          <w:tab w:val="left" w:pos="567"/>
        </w:tabs>
        <w:spacing w:after="0" w:line="240" w:lineRule="auto"/>
        <w:ind w:left="0" w:firstLine="0"/>
        <w:jc w:val="both"/>
        <w:rPr>
          <w:rFonts w:ascii="Aptos" w:eastAsia="Times New Roman" w:hAnsi="Aptos"/>
          <w:color w:val="000000" w:themeColor="text1"/>
        </w:rPr>
      </w:pPr>
      <w:r w:rsidRPr="1FD7000F">
        <w:rPr>
          <w:rFonts w:ascii="Aptos" w:eastAsia="Times New Roman" w:hAnsi="Aptos"/>
          <w:color w:val="000000" w:themeColor="text1"/>
        </w:rPr>
        <w:t>Visos Prekės turi būti pristatytos Valstybinę ligonių kasą arba užsakyme nurodytais adresais (Vilniuje, Kaune, Klaipėdoje, Šiauliuose ar Panevėžyje) per ne ilg</w:t>
      </w:r>
      <w:r w:rsidR="0079427F">
        <w:rPr>
          <w:rFonts w:ascii="Aptos" w:eastAsia="Times New Roman" w:hAnsi="Aptos"/>
          <w:color w:val="000000" w:themeColor="text1"/>
        </w:rPr>
        <w:t>esnį kaip</w:t>
      </w:r>
      <w:r w:rsidRPr="1FD7000F">
        <w:rPr>
          <w:rFonts w:ascii="Aptos" w:eastAsia="Times New Roman" w:hAnsi="Aptos"/>
          <w:color w:val="000000" w:themeColor="text1"/>
        </w:rPr>
        <w:t xml:space="preserve"> 40 dienų </w:t>
      </w:r>
      <w:r w:rsidR="0079427F">
        <w:rPr>
          <w:rFonts w:ascii="Aptos" w:eastAsia="Times New Roman" w:hAnsi="Aptos"/>
          <w:color w:val="000000" w:themeColor="text1"/>
        </w:rPr>
        <w:t xml:space="preserve">terminą </w:t>
      </w:r>
      <w:r w:rsidRPr="1FD7000F">
        <w:rPr>
          <w:rFonts w:ascii="Aptos" w:eastAsia="Times New Roman" w:hAnsi="Aptos"/>
          <w:color w:val="000000" w:themeColor="text1"/>
        </w:rPr>
        <w:t>nuo užsakymo pateikimo dienos. Pristatymo kiekis ir vietos adresas bus derinama kiekvieno Prekių užsakymo metu.</w:t>
      </w:r>
    </w:p>
    <w:p w14:paraId="5D8EB9A4" w14:textId="4234598D" w:rsidR="00CB588A" w:rsidRPr="00D5530F" w:rsidRDefault="1FD7000F" w:rsidP="1FD7000F">
      <w:pPr>
        <w:pStyle w:val="Sraopastraipa"/>
        <w:numPr>
          <w:ilvl w:val="1"/>
          <w:numId w:val="48"/>
        </w:numPr>
        <w:tabs>
          <w:tab w:val="left" w:pos="567"/>
        </w:tabs>
        <w:spacing w:after="0" w:line="240" w:lineRule="auto"/>
        <w:ind w:left="0" w:firstLine="0"/>
        <w:jc w:val="both"/>
        <w:rPr>
          <w:rFonts w:ascii="Aptos" w:eastAsia="Times New Roman" w:hAnsi="Aptos"/>
          <w:color w:val="000000" w:themeColor="text1"/>
        </w:rPr>
      </w:pPr>
      <w:r w:rsidRPr="1FD7000F">
        <w:rPr>
          <w:rFonts w:ascii="Aptos" w:eastAsia="Times New Roman" w:hAnsi="Aptos"/>
          <w:color w:val="000000" w:themeColor="text1"/>
        </w:rPr>
        <w:t xml:space="preserve">Tiekėjas turi suderinti su Perkančiąja organizacija ne mažiau kaip 5 skirtingus konfigūravimo profilius, kurie turės būti įdiegti į Perkančiosios organizacijos nurodytą įsigyjamą įrangą. Konfigūravimo profiliai turi būti įdiegiami įrangos gamintojo gamykloje. Taip pat Tiekėjas turi turėti teisę ir kompetenciją įregistruoti kompiuterinę įrangą į įstaigų įrenginių valdymo platformas per Microsoft Autopilot programą, kuri yra taikoma Microsoft Windows operacinių sistemų įrangai.  </w:t>
      </w:r>
    </w:p>
    <w:p w14:paraId="37B5AE4C" w14:textId="23F79B49" w:rsidR="00CB588A" w:rsidRDefault="1FD7000F" w:rsidP="1FD7000F">
      <w:pPr>
        <w:pStyle w:val="Sraopastraipa"/>
        <w:numPr>
          <w:ilvl w:val="1"/>
          <w:numId w:val="48"/>
        </w:numPr>
        <w:tabs>
          <w:tab w:val="left" w:pos="567"/>
        </w:tabs>
        <w:spacing w:after="0" w:line="240" w:lineRule="auto"/>
        <w:ind w:left="0" w:firstLine="0"/>
        <w:jc w:val="both"/>
        <w:rPr>
          <w:rFonts w:ascii="Aptos" w:eastAsia="Times New Roman" w:hAnsi="Aptos"/>
          <w:color w:val="000000" w:themeColor="text1"/>
        </w:rPr>
      </w:pPr>
      <w:r w:rsidRPr="1FD7000F">
        <w:rPr>
          <w:rFonts w:ascii="Aptos" w:eastAsia="Times New Roman" w:hAnsi="Aptos"/>
          <w:color w:val="000000" w:themeColor="text1"/>
        </w:rPr>
        <w:t>Tiekėjas turi pateikti „online“ įrankį (sistemą), kuriame Perkančiąja organizacija galėtų:</w:t>
      </w:r>
    </w:p>
    <w:p w14:paraId="2132A27D" w14:textId="77777777" w:rsidR="00D53D5F" w:rsidRPr="00D53D5F" w:rsidRDefault="1FD7000F" w:rsidP="1FD7000F">
      <w:pPr>
        <w:pStyle w:val="Sraopastraipa"/>
        <w:numPr>
          <w:ilvl w:val="2"/>
          <w:numId w:val="43"/>
        </w:numPr>
        <w:spacing w:after="0" w:line="240" w:lineRule="auto"/>
        <w:ind w:left="851" w:hanging="284"/>
        <w:jc w:val="both"/>
        <w:rPr>
          <w:rFonts w:ascii="Aptos" w:eastAsia="Times New Roman" w:hAnsi="Aptos"/>
          <w:color w:val="000000" w:themeColor="text1"/>
        </w:rPr>
      </w:pPr>
      <w:r w:rsidRPr="1FD7000F">
        <w:rPr>
          <w:rFonts w:ascii="Aptos" w:eastAsia="Times New Roman" w:hAnsi="Aptos"/>
          <w:color w:val="000000" w:themeColor="text1"/>
        </w:rPr>
        <w:t xml:space="preserve">stebėti įrangos tipą, gamintoją ir modelį, serijinį numerį, produkto numerį; </w:t>
      </w:r>
    </w:p>
    <w:p w14:paraId="2E906BF4" w14:textId="77777777" w:rsidR="00D53D5F" w:rsidRPr="00D53D5F" w:rsidRDefault="1FD7000F" w:rsidP="1FD7000F">
      <w:pPr>
        <w:pStyle w:val="Sraopastraipa"/>
        <w:numPr>
          <w:ilvl w:val="2"/>
          <w:numId w:val="43"/>
        </w:numPr>
        <w:spacing w:after="0" w:line="240" w:lineRule="auto"/>
        <w:ind w:left="851" w:hanging="284"/>
        <w:jc w:val="both"/>
        <w:rPr>
          <w:rFonts w:ascii="Aptos" w:eastAsia="Times New Roman" w:hAnsi="Aptos"/>
          <w:color w:val="000000" w:themeColor="text1"/>
        </w:rPr>
      </w:pPr>
      <w:r w:rsidRPr="1FD7000F">
        <w:rPr>
          <w:rFonts w:ascii="Aptos" w:eastAsia="Times New Roman" w:hAnsi="Aptos"/>
          <w:color w:val="000000" w:themeColor="text1"/>
        </w:rPr>
        <w:t xml:space="preserve">stebėti tiekiamos įrangos išdalinimo per įrangos gavėjus (padalinys, adresas, atsakingas asmuo, įrenginio naudotojas ir t.t.) duomenis; </w:t>
      </w:r>
    </w:p>
    <w:p w14:paraId="758A419C" w14:textId="77777777" w:rsidR="00D53D5F" w:rsidRPr="00D53D5F" w:rsidRDefault="1FD7000F" w:rsidP="1FD7000F">
      <w:pPr>
        <w:pStyle w:val="Sraopastraipa"/>
        <w:numPr>
          <w:ilvl w:val="2"/>
          <w:numId w:val="43"/>
        </w:numPr>
        <w:spacing w:after="0" w:line="240" w:lineRule="auto"/>
        <w:ind w:left="851" w:hanging="284"/>
        <w:jc w:val="both"/>
        <w:rPr>
          <w:rFonts w:ascii="Aptos" w:eastAsia="Times New Roman" w:hAnsi="Aptos"/>
          <w:color w:val="000000" w:themeColor="text1"/>
        </w:rPr>
      </w:pPr>
      <w:r w:rsidRPr="1FD7000F">
        <w:rPr>
          <w:rFonts w:ascii="Aptos" w:eastAsia="Times New Roman" w:hAnsi="Aptos"/>
          <w:color w:val="000000" w:themeColor="text1"/>
        </w:rPr>
        <w:t xml:space="preserve">stebėti tiekiamos įrangos tiekimo statusą; </w:t>
      </w:r>
    </w:p>
    <w:p w14:paraId="5403F2EF" w14:textId="77777777" w:rsidR="00D53D5F" w:rsidRPr="00D53D5F" w:rsidRDefault="1FD7000F" w:rsidP="1FD7000F">
      <w:pPr>
        <w:pStyle w:val="Sraopastraipa"/>
        <w:numPr>
          <w:ilvl w:val="2"/>
          <w:numId w:val="43"/>
        </w:numPr>
        <w:spacing w:after="0" w:line="240" w:lineRule="auto"/>
        <w:ind w:left="851" w:hanging="284"/>
        <w:jc w:val="both"/>
        <w:rPr>
          <w:rFonts w:ascii="Aptos" w:eastAsia="Times New Roman" w:hAnsi="Aptos"/>
          <w:color w:val="000000" w:themeColor="text1"/>
        </w:rPr>
      </w:pPr>
      <w:r w:rsidRPr="1FD7000F">
        <w:rPr>
          <w:rFonts w:ascii="Aptos" w:eastAsia="Times New Roman" w:hAnsi="Aptos"/>
          <w:color w:val="000000" w:themeColor="text1"/>
        </w:rPr>
        <w:t xml:space="preserve">stebėti patiektos įrangos būseną – veikianti, sugedusi, remontuojama; </w:t>
      </w:r>
    </w:p>
    <w:p w14:paraId="368B9F01" w14:textId="77777777" w:rsidR="00D53D5F" w:rsidRPr="00D53D5F" w:rsidRDefault="1FD7000F" w:rsidP="1FD7000F">
      <w:pPr>
        <w:pStyle w:val="Sraopastraipa"/>
        <w:numPr>
          <w:ilvl w:val="2"/>
          <w:numId w:val="43"/>
        </w:numPr>
        <w:spacing w:after="0" w:line="240" w:lineRule="auto"/>
        <w:ind w:left="851" w:hanging="284"/>
        <w:jc w:val="both"/>
        <w:rPr>
          <w:rFonts w:ascii="Aptos" w:eastAsia="Times New Roman" w:hAnsi="Aptos"/>
          <w:color w:val="000000" w:themeColor="text1"/>
        </w:rPr>
      </w:pPr>
      <w:r w:rsidRPr="1FD7000F">
        <w:rPr>
          <w:rFonts w:ascii="Aptos" w:eastAsia="Times New Roman" w:hAnsi="Aptos"/>
          <w:color w:val="000000" w:themeColor="text1"/>
        </w:rPr>
        <w:t xml:space="preserve">stebėti patiektos įrangos garantijos galiojimo terminą; </w:t>
      </w:r>
    </w:p>
    <w:p w14:paraId="467BD98C" w14:textId="3805705D" w:rsidR="00D53D5F" w:rsidRPr="002D465C" w:rsidRDefault="1FD7000F" w:rsidP="1FD7000F">
      <w:pPr>
        <w:pStyle w:val="Sraopastraipa"/>
        <w:numPr>
          <w:ilvl w:val="2"/>
          <w:numId w:val="43"/>
        </w:numPr>
        <w:spacing w:after="0" w:line="240" w:lineRule="auto"/>
        <w:ind w:left="851" w:hanging="284"/>
        <w:jc w:val="both"/>
        <w:rPr>
          <w:rFonts w:ascii="Aptos" w:eastAsia="Times New Roman" w:hAnsi="Aptos"/>
          <w:color w:val="000000" w:themeColor="text1"/>
        </w:rPr>
      </w:pPr>
      <w:r w:rsidRPr="1FD7000F">
        <w:rPr>
          <w:rFonts w:ascii="Aptos" w:eastAsia="Times New Roman" w:hAnsi="Aptos"/>
          <w:color w:val="000000" w:themeColor="text1"/>
        </w:rPr>
        <w:t>registruoti patiektos įrangos gedimus garantiniam remontui ir kaupti informaciją apie atliktus darbus prie kiekvieno atskiro įrenginio.</w:t>
      </w:r>
    </w:p>
    <w:p w14:paraId="4F694FC4" w14:textId="06050C6D" w:rsidR="00087D00" w:rsidRPr="009C4716" w:rsidRDefault="1FD7000F" w:rsidP="1FD7000F">
      <w:pPr>
        <w:pStyle w:val="Sraopastraipa"/>
        <w:numPr>
          <w:ilvl w:val="1"/>
          <w:numId w:val="48"/>
        </w:numPr>
        <w:tabs>
          <w:tab w:val="left" w:pos="567"/>
        </w:tabs>
        <w:spacing w:after="0" w:line="240" w:lineRule="auto"/>
        <w:ind w:left="0" w:firstLine="0"/>
        <w:jc w:val="both"/>
        <w:rPr>
          <w:rFonts w:ascii="Aptos" w:eastAsia="Times New Roman" w:hAnsi="Aptos"/>
          <w:color w:val="000000" w:themeColor="text1"/>
        </w:rPr>
      </w:pPr>
      <w:r w:rsidRPr="1FD7000F">
        <w:rPr>
          <w:rFonts w:ascii="Aptos" w:eastAsia="Times New Roman" w:hAnsi="Aptos"/>
          <w:color w:val="000000" w:themeColor="text1"/>
        </w:rPr>
        <w:t>Kartu su Prekių pristatymu Tiekėjas privalo pateikti iš anksto suderintos formos užsakomos įrangos sąrašą Excel formatu, kuriame būtų tokia informacija (neapsiribojant), kaip įrangos gamintojas/ modelis, serijinis numeris, MAC (jeigu taikomas), garantinis laikotarpis.</w:t>
      </w:r>
    </w:p>
    <w:p w14:paraId="58385BF6" w14:textId="577F66B6" w:rsidR="00C6006D" w:rsidRPr="00464F9F" w:rsidRDefault="1FD7000F" w:rsidP="1FD7000F">
      <w:pPr>
        <w:spacing w:after="0" w:line="240" w:lineRule="auto"/>
        <w:jc w:val="center"/>
        <w:rPr>
          <w:rFonts w:ascii="Aptos" w:eastAsia="Times New Roman" w:hAnsi="Aptos"/>
          <w:b/>
          <w:bCs/>
          <w:color w:val="000000" w:themeColor="text1"/>
        </w:rPr>
      </w:pPr>
      <w:r w:rsidRPr="1FD7000F">
        <w:rPr>
          <w:rFonts w:ascii="Aptos" w:eastAsia="Times New Roman" w:hAnsi="Aptos"/>
          <w:b/>
          <w:bCs/>
          <w:color w:val="000000" w:themeColor="text1"/>
        </w:rPr>
        <w:t>_________________________</w:t>
      </w:r>
    </w:p>
    <w:sectPr w:rsidR="00C6006D" w:rsidRPr="00464F9F" w:rsidSect="00382DE0">
      <w:footerReference w:type="default" r:id="rId16"/>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546BA0" w14:textId="77777777" w:rsidR="00DC4070" w:rsidRDefault="00DC4070" w:rsidP="00A27D94">
      <w:pPr>
        <w:spacing w:after="0" w:line="240" w:lineRule="auto"/>
      </w:pPr>
      <w:r>
        <w:separator/>
      </w:r>
    </w:p>
  </w:endnote>
  <w:endnote w:type="continuationSeparator" w:id="0">
    <w:p w14:paraId="6382128A" w14:textId="77777777" w:rsidR="00DC4070" w:rsidRDefault="00DC4070" w:rsidP="00A27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iberation Serif">
    <w:altName w:val="Arial"/>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2080803"/>
      <w:docPartObj>
        <w:docPartGallery w:val="Page Numbers (Bottom of Page)"/>
        <w:docPartUnique/>
      </w:docPartObj>
    </w:sdtPr>
    <w:sdtContent>
      <w:p w14:paraId="54A3D200" w14:textId="77777777" w:rsidR="002C3CD0" w:rsidRDefault="002C3CD0">
        <w:pPr>
          <w:pStyle w:val="Porat"/>
          <w:jc w:val="right"/>
        </w:pPr>
        <w:r>
          <w:fldChar w:fldCharType="begin"/>
        </w:r>
        <w:r>
          <w:instrText>PAGE   \* MERGEFORMAT</w:instrText>
        </w:r>
        <w:r>
          <w:fldChar w:fldCharType="separate"/>
        </w:r>
        <w:r w:rsidR="00451128">
          <w:rPr>
            <w:noProof/>
          </w:rPr>
          <w:t>1</w:t>
        </w:r>
        <w:r>
          <w:fldChar w:fldCharType="end"/>
        </w:r>
      </w:p>
    </w:sdtContent>
  </w:sdt>
  <w:p w14:paraId="2BBC3FA4" w14:textId="77777777" w:rsidR="002C3CD0" w:rsidRDefault="002C3CD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8643BB" w14:textId="77777777" w:rsidR="00DC4070" w:rsidRDefault="00DC4070" w:rsidP="00A27D94">
      <w:pPr>
        <w:spacing w:after="0" w:line="240" w:lineRule="auto"/>
      </w:pPr>
      <w:r>
        <w:separator/>
      </w:r>
    </w:p>
  </w:footnote>
  <w:footnote w:type="continuationSeparator" w:id="0">
    <w:p w14:paraId="4E0226FB" w14:textId="77777777" w:rsidR="00DC4070" w:rsidRDefault="00DC4070" w:rsidP="00A27D94">
      <w:pPr>
        <w:spacing w:after="0" w:line="240" w:lineRule="auto"/>
      </w:pPr>
      <w:r>
        <w:continuationSeparator/>
      </w:r>
    </w:p>
  </w:footnote>
  <w:footnote w:id="1">
    <w:p w14:paraId="723D288E" w14:textId="40C2D68E" w:rsidR="00460B30" w:rsidRDefault="00460B30">
      <w:pPr>
        <w:pStyle w:val="Puslapioinaostekstas"/>
      </w:pPr>
      <w:r>
        <w:rPr>
          <w:rStyle w:val="Puslapioinaosnuoroda"/>
        </w:rPr>
        <w:footnoteRef/>
      </w:r>
      <w:r>
        <w:t xml:space="preserve"> Būtų užsakoma vietoj standartinių</w:t>
      </w:r>
      <w:r w:rsidR="00C66262">
        <w:t>,</w:t>
      </w:r>
      <w:r>
        <w:t xml:space="preserve"> su kompiuteriais</w:t>
      </w:r>
      <w:r w:rsidR="00D16DEF">
        <w:t xml:space="preserve"> komplekte nurodytų</w:t>
      </w:r>
      <w:r w:rsidR="00C66262">
        <w:t>,</w:t>
      </w:r>
      <w:r w:rsidR="00D16DEF">
        <w:t xml:space="preserve"> klaviatūrų.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 w15:restartNumberingAfterBreak="0">
    <w:nsid w:val="07144AEA"/>
    <w:multiLevelType w:val="hybridMultilevel"/>
    <w:tmpl w:val="F2E4BC38"/>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75710"/>
    <w:multiLevelType w:val="hybridMultilevel"/>
    <w:tmpl w:val="7DB88034"/>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E31553"/>
    <w:multiLevelType w:val="hybridMultilevel"/>
    <w:tmpl w:val="AAEE00F4"/>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10E78C2"/>
    <w:multiLevelType w:val="hybridMultilevel"/>
    <w:tmpl w:val="F934E2A2"/>
    <w:lvl w:ilvl="0" w:tplc="0409000F">
      <w:start w:val="1"/>
      <w:numFmt w:val="decimal"/>
      <w:lvlText w:val="%1."/>
      <w:lvlJc w:val="left"/>
      <w:pPr>
        <w:tabs>
          <w:tab w:val="num" w:pos="1440"/>
        </w:tabs>
        <w:ind w:left="144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226886"/>
    <w:multiLevelType w:val="multilevel"/>
    <w:tmpl w:val="0000000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6" w15:restartNumberingAfterBreak="0">
    <w:nsid w:val="137105A4"/>
    <w:multiLevelType w:val="multilevel"/>
    <w:tmpl w:val="B8BCAF5E"/>
    <w:lvl w:ilvl="0">
      <w:start w:val="1"/>
      <w:numFmt w:val="decimal"/>
      <w:lvlText w:val="%1."/>
      <w:lvlJc w:val="left"/>
      <w:pPr>
        <w:ind w:left="394" w:hanging="36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7" w15:restartNumberingAfterBreak="0">
    <w:nsid w:val="15307E8B"/>
    <w:multiLevelType w:val="hybridMultilevel"/>
    <w:tmpl w:val="E39A1402"/>
    <w:lvl w:ilvl="0" w:tplc="FB48A596">
      <w:start w:val="20"/>
      <w:numFmt w:val="bullet"/>
      <w:lvlText w:val="-"/>
      <w:lvlJc w:val="left"/>
      <w:pPr>
        <w:ind w:left="720" w:hanging="360"/>
      </w:pPr>
      <w:rPr>
        <w:rFonts w:ascii="Times New Roman" w:eastAsia="Calibri" w:hAnsi="Times New Roman" w:cs="Times New Roman" w:hint="default"/>
      </w:rPr>
    </w:lvl>
    <w:lvl w:ilvl="1" w:tplc="04090001">
      <w:start w:val="1"/>
      <w:numFmt w:val="bullet"/>
      <w:lvlText w:val=""/>
      <w:lvlJc w:val="left"/>
      <w:pPr>
        <w:ind w:left="144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2BC3F2E"/>
    <w:multiLevelType w:val="hybridMultilevel"/>
    <w:tmpl w:val="F24A9178"/>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453F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CC06BB"/>
    <w:multiLevelType w:val="hybridMultilevel"/>
    <w:tmpl w:val="DDFC867E"/>
    <w:lvl w:ilvl="0" w:tplc="1E3A1AC8">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301833D9"/>
    <w:multiLevelType w:val="hybridMultilevel"/>
    <w:tmpl w:val="2AF8C8C4"/>
    <w:lvl w:ilvl="0" w:tplc="3F88B812">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30B142E8"/>
    <w:multiLevelType w:val="multilevel"/>
    <w:tmpl w:val="B8BCAF5E"/>
    <w:lvl w:ilvl="0">
      <w:start w:val="1"/>
      <w:numFmt w:val="decimal"/>
      <w:lvlText w:val="%1."/>
      <w:lvlJc w:val="left"/>
      <w:pPr>
        <w:ind w:left="394" w:hanging="36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13" w15:restartNumberingAfterBreak="0">
    <w:nsid w:val="31682A7E"/>
    <w:multiLevelType w:val="hybridMultilevel"/>
    <w:tmpl w:val="2FBE0026"/>
    <w:lvl w:ilvl="0" w:tplc="3DB6E61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A61A46"/>
    <w:multiLevelType w:val="multilevel"/>
    <w:tmpl w:val="9470FFAE"/>
    <w:lvl w:ilvl="0">
      <w:start w:val="10"/>
      <w:numFmt w:val="decimal"/>
      <w:lvlText w:val="%1."/>
      <w:lvlJc w:val="left"/>
      <w:pPr>
        <w:ind w:left="530" w:hanging="53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090A66"/>
    <w:multiLevelType w:val="multilevel"/>
    <w:tmpl w:val="0000000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6" w15:restartNumberingAfterBreak="0">
    <w:nsid w:val="34A67D96"/>
    <w:multiLevelType w:val="multilevel"/>
    <w:tmpl w:val="2DA20000"/>
    <w:lvl w:ilvl="0">
      <w:start w:val="1"/>
      <w:numFmt w:val="decimal"/>
      <w:lvlText w:val="%1."/>
      <w:lvlJc w:val="left"/>
      <w:pPr>
        <w:ind w:left="720" w:hanging="360"/>
      </w:pPr>
      <w:rPr>
        <w:rFonts w:hint="default"/>
      </w:rPr>
    </w:lvl>
    <w:lvl w:ilvl="1">
      <w:start w:val="1"/>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4FA07E6"/>
    <w:multiLevelType w:val="hybridMultilevel"/>
    <w:tmpl w:val="BEECD5DE"/>
    <w:lvl w:ilvl="0" w:tplc="3B443132">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7122FA"/>
    <w:multiLevelType w:val="multilevel"/>
    <w:tmpl w:val="24146DA0"/>
    <w:lvl w:ilvl="0">
      <w:start w:val="9"/>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94E2A67"/>
    <w:multiLevelType w:val="hybridMultilevel"/>
    <w:tmpl w:val="F2E4BC38"/>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E13B7D"/>
    <w:multiLevelType w:val="multilevel"/>
    <w:tmpl w:val="0000000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21" w15:restartNumberingAfterBreak="0">
    <w:nsid w:val="3B823BB5"/>
    <w:multiLevelType w:val="multilevel"/>
    <w:tmpl w:val="0000000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22" w15:restartNumberingAfterBreak="0">
    <w:nsid w:val="3CF66DC0"/>
    <w:multiLevelType w:val="multilevel"/>
    <w:tmpl w:val="0A7A3DAA"/>
    <w:lvl w:ilvl="0">
      <w:start w:val="1"/>
      <w:numFmt w:val="decimal"/>
      <w:lvlText w:val="%1."/>
      <w:lvlJc w:val="left"/>
      <w:pPr>
        <w:ind w:left="360" w:hanging="360"/>
      </w:pPr>
      <w:rPr>
        <w:rFonts w:hint="default"/>
        <w:b/>
      </w:rPr>
    </w:lvl>
    <w:lvl w:ilvl="1">
      <w:start w:val="1"/>
      <w:numFmt w:val="decimal"/>
      <w:suff w:val="space"/>
      <w:lvlText w:val="%1.%2."/>
      <w:lvlJc w:val="left"/>
      <w:pPr>
        <w:ind w:left="0" w:firstLine="340"/>
      </w:pPr>
      <w:rPr>
        <w:rFonts w:hint="default"/>
        <w:b w:val="0"/>
      </w:rPr>
    </w:lvl>
    <w:lvl w:ilvl="2">
      <w:start w:val="1"/>
      <w:numFmt w:val="decimal"/>
      <w:suff w:val="space"/>
      <w:lvlText w:val="%1.%2.%3."/>
      <w:lvlJc w:val="left"/>
      <w:pPr>
        <w:ind w:left="0" w:firstLine="340"/>
      </w:pPr>
      <w:rPr>
        <w:rFonts w:hint="default"/>
        <w:b w:val="0"/>
      </w:rPr>
    </w:lvl>
    <w:lvl w:ilvl="3">
      <w:start w:val="1"/>
      <w:numFmt w:val="decimal"/>
      <w:lvlText w:val="%1.%2.%3.%4."/>
      <w:lvlJc w:val="left"/>
      <w:pPr>
        <w:ind w:left="0" w:firstLine="3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F8B7C26"/>
    <w:multiLevelType w:val="hybridMultilevel"/>
    <w:tmpl w:val="E4645E2E"/>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805D13"/>
    <w:multiLevelType w:val="multilevel"/>
    <w:tmpl w:val="0A7A3DAA"/>
    <w:lvl w:ilvl="0">
      <w:start w:val="1"/>
      <w:numFmt w:val="decimal"/>
      <w:lvlText w:val="%1."/>
      <w:lvlJc w:val="left"/>
      <w:pPr>
        <w:ind w:left="360" w:hanging="360"/>
      </w:pPr>
      <w:rPr>
        <w:rFonts w:hint="default"/>
        <w:b/>
      </w:rPr>
    </w:lvl>
    <w:lvl w:ilvl="1">
      <w:start w:val="1"/>
      <w:numFmt w:val="decimal"/>
      <w:suff w:val="space"/>
      <w:lvlText w:val="%1.%2."/>
      <w:lvlJc w:val="left"/>
      <w:pPr>
        <w:ind w:left="0" w:firstLine="340"/>
      </w:pPr>
      <w:rPr>
        <w:rFonts w:hint="default"/>
        <w:b w:val="0"/>
      </w:rPr>
    </w:lvl>
    <w:lvl w:ilvl="2">
      <w:start w:val="1"/>
      <w:numFmt w:val="decimal"/>
      <w:suff w:val="space"/>
      <w:lvlText w:val="%1.%2.%3."/>
      <w:lvlJc w:val="left"/>
      <w:pPr>
        <w:ind w:left="0" w:firstLine="340"/>
      </w:pPr>
      <w:rPr>
        <w:rFonts w:hint="default"/>
        <w:b w:val="0"/>
      </w:rPr>
    </w:lvl>
    <w:lvl w:ilvl="3">
      <w:start w:val="1"/>
      <w:numFmt w:val="decimal"/>
      <w:lvlText w:val="%1.%2.%3.%4."/>
      <w:lvlJc w:val="left"/>
      <w:pPr>
        <w:ind w:left="0" w:firstLine="3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35D0502"/>
    <w:multiLevelType w:val="multilevel"/>
    <w:tmpl w:val="B8BCAF5E"/>
    <w:lvl w:ilvl="0">
      <w:start w:val="1"/>
      <w:numFmt w:val="decimal"/>
      <w:lvlText w:val="%1."/>
      <w:lvlJc w:val="left"/>
      <w:pPr>
        <w:ind w:left="394" w:hanging="36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26" w15:restartNumberingAfterBreak="0">
    <w:nsid w:val="4C3F60C0"/>
    <w:multiLevelType w:val="hybridMultilevel"/>
    <w:tmpl w:val="D506E5A2"/>
    <w:lvl w:ilvl="0" w:tplc="0409000F">
      <w:start w:val="1"/>
      <w:numFmt w:val="decimal"/>
      <w:lvlText w:val="%1."/>
      <w:lvlJc w:val="left"/>
      <w:pPr>
        <w:tabs>
          <w:tab w:val="num" w:pos="1440"/>
        </w:tabs>
        <w:ind w:left="144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DDC30A9"/>
    <w:multiLevelType w:val="multilevel"/>
    <w:tmpl w:val="0000000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28" w15:restartNumberingAfterBreak="0">
    <w:nsid w:val="55975C28"/>
    <w:multiLevelType w:val="hybridMultilevel"/>
    <w:tmpl w:val="A63E0EFA"/>
    <w:lvl w:ilvl="0" w:tplc="4FF276B6">
      <w:start w:val="1"/>
      <w:numFmt w:val="decimal"/>
      <w:lvlText w:val="%1."/>
      <w:lvlJc w:val="left"/>
      <w:pPr>
        <w:ind w:left="0" w:firstLine="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7A50F4C"/>
    <w:multiLevelType w:val="hybridMultilevel"/>
    <w:tmpl w:val="7E363F90"/>
    <w:lvl w:ilvl="0" w:tplc="04270001">
      <w:start w:val="1"/>
      <w:numFmt w:val="bullet"/>
      <w:lvlText w:val=""/>
      <w:lvlJc w:val="left"/>
      <w:pPr>
        <w:ind w:left="720" w:hanging="360"/>
      </w:pPr>
      <w:rPr>
        <w:rFonts w:ascii="Symbol" w:hAnsi="Symbol" w:hint="default"/>
      </w:rPr>
    </w:lvl>
    <w:lvl w:ilvl="1" w:tplc="1E3A1AC8">
      <w:numFmt w:val="bullet"/>
      <w:lvlText w:val="-"/>
      <w:lvlJc w:val="left"/>
      <w:pPr>
        <w:ind w:left="1440" w:hanging="360"/>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C6310D2"/>
    <w:multiLevelType w:val="multilevel"/>
    <w:tmpl w:val="0000000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1" w15:restartNumberingAfterBreak="0">
    <w:nsid w:val="5DD039E0"/>
    <w:multiLevelType w:val="multilevel"/>
    <w:tmpl w:val="287452CA"/>
    <w:lvl w:ilvl="0">
      <w:start w:val="10"/>
      <w:numFmt w:val="decimal"/>
      <w:lvlText w:val="%1."/>
      <w:lvlJc w:val="left"/>
      <w:pPr>
        <w:ind w:left="530" w:hanging="53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ECD28DD"/>
    <w:multiLevelType w:val="multilevel"/>
    <w:tmpl w:val="71B6B03A"/>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EE82651"/>
    <w:multiLevelType w:val="multilevel"/>
    <w:tmpl w:val="3962D0B2"/>
    <w:lvl w:ilvl="0">
      <w:start w:val="1"/>
      <w:numFmt w:val="decimal"/>
      <w:lvlText w:val="%1."/>
      <w:lvlJc w:val="left"/>
      <w:pPr>
        <w:tabs>
          <w:tab w:val="num" w:pos="72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440"/>
        </w:tabs>
        <w:ind w:left="1800" w:hanging="180"/>
      </w:pPr>
    </w:lvl>
    <w:lvl w:ilvl="3">
      <w:start w:val="1"/>
      <w:numFmt w:val="decimal"/>
      <w:lvlText w:val="%4."/>
      <w:lvlJc w:val="left"/>
      <w:pPr>
        <w:tabs>
          <w:tab w:val="num" w:pos="1800"/>
        </w:tabs>
        <w:ind w:left="2520" w:hanging="360"/>
      </w:pPr>
    </w:lvl>
    <w:lvl w:ilvl="4">
      <w:start w:val="1"/>
      <w:numFmt w:val="lowerLetter"/>
      <w:lvlText w:val="%5."/>
      <w:lvlJc w:val="left"/>
      <w:pPr>
        <w:tabs>
          <w:tab w:val="num" w:pos="2160"/>
        </w:tabs>
        <w:ind w:left="3240" w:hanging="360"/>
      </w:pPr>
    </w:lvl>
    <w:lvl w:ilvl="5">
      <w:start w:val="1"/>
      <w:numFmt w:val="lowerRoman"/>
      <w:lvlText w:val="%6."/>
      <w:lvlJc w:val="right"/>
      <w:pPr>
        <w:tabs>
          <w:tab w:val="num" w:pos="2520"/>
        </w:tabs>
        <w:ind w:left="3960" w:hanging="180"/>
      </w:pPr>
    </w:lvl>
    <w:lvl w:ilvl="6">
      <w:start w:val="1"/>
      <w:numFmt w:val="decimal"/>
      <w:lvlText w:val="%7."/>
      <w:lvlJc w:val="left"/>
      <w:pPr>
        <w:tabs>
          <w:tab w:val="num" w:pos="2880"/>
        </w:tabs>
        <w:ind w:left="4680" w:hanging="360"/>
      </w:pPr>
    </w:lvl>
    <w:lvl w:ilvl="7">
      <w:start w:val="1"/>
      <w:numFmt w:val="lowerLetter"/>
      <w:lvlText w:val="%8."/>
      <w:lvlJc w:val="left"/>
      <w:pPr>
        <w:tabs>
          <w:tab w:val="num" w:pos="3240"/>
        </w:tabs>
        <w:ind w:left="5400" w:hanging="360"/>
      </w:pPr>
    </w:lvl>
    <w:lvl w:ilvl="8">
      <w:start w:val="1"/>
      <w:numFmt w:val="lowerRoman"/>
      <w:lvlText w:val="%9."/>
      <w:lvlJc w:val="right"/>
      <w:pPr>
        <w:tabs>
          <w:tab w:val="num" w:pos="3600"/>
        </w:tabs>
        <w:ind w:left="6120" w:hanging="180"/>
      </w:pPr>
    </w:lvl>
  </w:abstractNum>
  <w:abstractNum w:abstractNumId="34" w15:restartNumberingAfterBreak="0">
    <w:nsid w:val="61DD1A26"/>
    <w:multiLevelType w:val="multilevel"/>
    <w:tmpl w:val="0000000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5" w15:restartNumberingAfterBreak="0">
    <w:nsid w:val="645B4CCB"/>
    <w:multiLevelType w:val="hybridMultilevel"/>
    <w:tmpl w:val="A0BAAD5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6" w15:restartNumberingAfterBreak="0">
    <w:nsid w:val="66C32156"/>
    <w:multiLevelType w:val="multilevel"/>
    <w:tmpl w:val="B8BCAF5E"/>
    <w:lvl w:ilvl="0">
      <w:start w:val="1"/>
      <w:numFmt w:val="decimal"/>
      <w:lvlText w:val="%1."/>
      <w:lvlJc w:val="left"/>
      <w:pPr>
        <w:ind w:left="394" w:hanging="36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37" w15:restartNumberingAfterBreak="0">
    <w:nsid w:val="683F1346"/>
    <w:multiLevelType w:val="multilevel"/>
    <w:tmpl w:val="2D940A30"/>
    <w:lvl w:ilvl="0">
      <w:start w:val="1"/>
      <w:numFmt w:val="decimal"/>
      <w:pStyle w:val="1lygis"/>
      <w:lvlText w:val="%1."/>
      <w:lvlJc w:val="left"/>
      <w:pPr>
        <w:ind w:left="5104" w:firstLine="0"/>
      </w:pPr>
      <w:rPr>
        <w:rFonts w:hint="default"/>
      </w:rPr>
    </w:lvl>
    <w:lvl w:ilvl="1">
      <w:start w:val="1"/>
      <w:numFmt w:val="decimal"/>
      <w:pStyle w:val="2lygis"/>
      <w:lvlText w:val="%1.%2."/>
      <w:lvlJc w:val="left"/>
      <w:pPr>
        <w:ind w:left="426" w:firstLine="0"/>
      </w:pPr>
      <w:rPr>
        <w:rFonts w:hint="default"/>
        <w:b w:val="0"/>
        <w:color w:val="auto"/>
      </w:rPr>
    </w:lvl>
    <w:lvl w:ilvl="2">
      <w:start w:val="1"/>
      <w:numFmt w:val="decimal"/>
      <w:pStyle w:val="3lygis"/>
      <w:lvlText w:val="%1.%2.%3."/>
      <w:lvlJc w:val="left"/>
      <w:pPr>
        <w:ind w:left="851" w:firstLine="0"/>
      </w:pPr>
      <w:rPr>
        <w:rFonts w:hint="default"/>
        <w:color w:val="auto"/>
      </w:rPr>
    </w:lvl>
    <w:lvl w:ilvl="3">
      <w:start w:val="1"/>
      <w:numFmt w:val="decimal"/>
      <w:pStyle w:val="4lygis"/>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6BCF3F5C"/>
    <w:multiLevelType w:val="multilevel"/>
    <w:tmpl w:val="CE08BE42"/>
    <w:lvl w:ilvl="0">
      <w:start w:val="1"/>
      <w:numFmt w:val="decimal"/>
      <w:lvlText w:val="%1."/>
      <w:lvlJc w:val="left"/>
      <w:pPr>
        <w:ind w:left="928" w:hanging="360"/>
      </w:pPr>
    </w:lvl>
    <w:lvl w:ilvl="1">
      <w:start w:val="1"/>
      <w:numFmt w:val="decimal"/>
      <w:lvlText w:val="%1.%2."/>
      <w:lvlJc w:val="left"/>
      <w:pPr>
        <w:ind w:left="360" w:hanging="360"/>
      </w:pPr>
    </w:lvl>
    <w:lvl w:ilvl="2">
      <w:start w:val="1"/>
      <w:numFmt w:val="decimal"/>
      <w:lvlText w:val="%1.%2.%3."/>
      <w:lvlJc w:val="left"/>
      <w:pPr>
        <w:ind w:left="1288" w:hanging="719"/>
      </w:pPr>
    </w:lvl>
    <w:lvl w:ilvl="3">
      <w:start w:val="1"/>
      <w:numFmt w:val="decimal"/>
      <w:lvlText w:val="%1.%2.%3.%4."/>
      <w:lvlJc w:val="left"/>
      <w:pPr>
        <w:ind w:left="1288" w:hanging="719"/>
      </w:pPr>
    </w:lvl>
    <w:lvl w:ilvl="4">
      <w:start w:val="1"/>
      <w:numFmt w:val="decimal"/>
      <w:lvlText w:val="%1.%2.%3.%4.%5."/>
      <w:lvlJc w:val="left"/>
      <w:pPr>
        <w:ind w:left="1648" w:hanging="1080"/>
      </w:pPr>
    </w:lvl>
    <w:lvl w:ilvl="5">
      <w:start w:val="1"/>
      <w:numFmt w:val="decimal"/>
      <w:lvlText w:val="%1.%2.%3.%4.%5.%6."/>
      <w:lvlJc w:val="left"/>
      <w:pPr>
        <w:ind w:left="1648" w:hanging="1080"/>
      </w:pPr>
    </w:lvl>
    <w:lvl w:ilvl="6">
      <w:start w:val="1"/>
      <w:numFmt w:val="decimal"/>
      <w:lvlText w:val="%1.%2.%3.%4.%5.%6.%7."/>
      <w:lvlJc w:val="left"/>
      <w:pPr>
        <w:ind w:left="2008" w:hanging="1440"/>
      </w:pPr>
    </w:lvl>
    <w:lvl w:ilvl="7">
      <w:start w:val="1"/>
      <w:numFmt w:val="decimal"/>
      <w:lvlText w:val="%1.%2.%3.%4.%5.%6.%7.%8."/>
      <w:lvlJc w:val="left"/>
      <w:pPr>
        <w:ind w:left="2008" w:hanging="1440"/>
      </w:pPr>
    </w:lvl>
    <w:lvl w:ilvl="8">
      <w:start w:val="1"/>
      <w:numFmt w:val="decimal"/>
      <w:lvlText w:val="%1.%2.%3.%4.%5.%6.%7.%8.%9."/>
      <w:lvlJc w:val="left"/>
      <w:pPr>
        <w:ind w:left="2368" w:hanging="1800"/>
      </w:pPr>
    </w:lvl>
  </w:abstractNum>
  <w:abstractNum w:abstractNumId="39" w15:restartNumberingAfterBreak="0">
    <w:nsid w:val="6E2C6C7A"/>
    <w:multiLevelType w:val="multilevel"/>
    <w:tmpl w:val="0000000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40" w15:restartNumberingAfterBreak="0">
    <w:nsid w:val="702F01D6"/>
    <w:multiLevelType w:val="hybridMultilevel"/>
    <w:tmpl w:val="3984CCDE"/>
    <w:lvl w:ilvl="0" w:tplc="0409000F">
      <w:start w:val="1"/>
      <w:numFmt w:val="decimal"/>
      <w:lvlText w:val="%1."/>
      <w:lvlJc w:val="left"/>
      <w:pPr>
        <w:ind w:left="785" w:hanging="360"/>
      </w:pPr>
      <w:rPr>
        <w:rFonts w:cs="Times New Roman"/>
      </w:rPr>
    </w:lvl>
    <w:lvl w:ilvl="1" w:tplc="0409000F">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15:restartNumberingAfterBreak="0">
    <w:nsid w:val="72560FE2"/>
    <w:multiLevelType w:val="hybridMultilevel"/>
    <w:tmpl w:val="29AACA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26A1676"/>
    <w:multiLevelType w:val="hybridMultilevel"/>
    <w:tmpl w:val="F2E4BC38"/>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9A2A9A"/>
    <w:multiLevelType w:val="multilevel"/>
    <w:tmpl w:val="1A7A0E78"/>
    <w:lvl w:ilvl="0">
      <w:start w:val="9"/>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826758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21455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88635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6104905">
    <w:abstractNumId w:val="7"/>
  </w:num>
  <w:num w:numId="5" w16cid:durableId="225148775">
    <w:abstractNumId w:val="11"/>
  </w:num>
  <w:num w:numId="6" w16cid:durableId="481432489">
    <w:abstractNumId w:val="37"/>
  </w:num>
  <w:num w:numId="7" w16cid:durableId="122311360">
    <w:abstractNumId w:val="35"/>
  </w:num>
  <w:num w:numId="8" w16cid:durableId="1379351722">
    <w:abstractNumId w:val="29"/>
  </w:num>
  <w:num w:numId="9" w16cid:durableId="1550846168">
    <w:abstractNumId w:val="2"/>
  </w:num>
  <w:num w:numId="10" w16cid:durableId="1892763932">
    <w:abstractNumId w:val="8"/>
  </w:num>
  <w:num w:numId="11" w16cid:durableId="1739785507">
    <w:abstractNumId w:val="23"/>
  </w:num>
  <w:num w:numId="12" w16cid:durableId="16662929">
    <w:abstractNumId w:val="10"/>
  </w:num>
  <w:num w:numId="13" w16cid:durableId="419331149">
    <w:abstractNumId w:val="37"/>
  </w:num>
  <w:num w:numId="14" w16cid:durableId="203248902">
    <w:abstractNumId w:val="37"/>
  </w:num>
  <w:num w:numId="15" w16cid:durableId="6070086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48844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63373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7666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985680">
    <w:abstractNumId w:val="12"/>
  </w:num>
  <w:num w:numId="20" w16cid:durableId="396972201">
    <w:abstractNumId w:val="37"/>
  </w:num>
  <w:num w:numId="21" w16cid:durableId="1779059283">
    <w:abstractNumId w:val="37"/>
  </w:num>
  <w:num w:numId="22" w16cid:durableId="1427071574">
    <w:abstractNumId w:val="37"/>
  </w:num>
  <w:num w:numId="23" w16cid:durableId="1228154629">
    <w:abstractNumId w:val="3"/>
  </w:num>
  <w:num w:numId="24" w16cid:durableId="390468972">
    <w:abstractNumId w:val="22"/>
  </w:num>
  <w:num w:numId="25" w16cid:durableId="2059277302">
    <w:abstractNumId w:val="40"/>
  </w:num>
  <w:num w:numId="26" w16cid:durableId="337075282">
    <w:abstractNumId w:val="19"/>
  </w:num>
  <w:num w:numId="27" w16cid:durableId="1759860130">
    <w:abstractNumId w:val="13"/>
  </w:num>
  <w:num w:numId="28" w16cid:durableId="345834565">
    <w:abstractNumId w:val="41"/>
  </w:num>
  <w:num w:numId="29" w16cid:durableId="237835081">
    <w:abstractNumId w:val="1"/>
  </w:num>
  <w:num w:numId="30" w16cid:durableId="1685857554">
    <w:abstractNumId w:val="42"/>
  </w:num>
  <w:num w:numId="31" w16cid:durableId="751971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66955993">
    <w:abstractNumId w:val="17"/>
  </w:num>
  <w:num w:numId="33" w16cid:durableId="521745534">
    <w:abstractNumId w:val="4"/>
  </w:num>
  <w:num w:numId="34" w16cid:durableId="1655178415">
    <w:abstractNumId w:val="39"/>
  </w:num>
  <w:num w:numId="35" w16cid:durableId="1695035302">
    <w:abstractNumId w:val="20"/>
  </w:num>
  <w:num w:numId="36" w16cid:durableId="182868846">
    <w:abstractNumId w:val="15"/>
  </w:num>
  <w:num w:numId="37" w16cid:durableId="1492407336">
    <w:abstractNumId w:val="34"/>
  </w:num>
  <w:num w:numId="38" w16cid:durableId="163475643">
    <w:abstractNumId w:val="27"/>
  </w:num>
  <w:num w:numId="39" w16cid:durableId="987632009">
    <w:abstractNumId w:val="5"/>
  </w:num>
  <w:num w:numId="40" w16cid:durableId="1037437353">
    <w:abstractNumId w:val="26"/>
  </w:num>
  <w:num w:numId="41" w16cid:durableId="1471047113">
    <w:abstractNumId w:val="9"/>
  </w:num>
  <w:num w:numId="42" w16cid:durableId="917248737">
    <w:abstractNumId w:val="43"/>
  </w:num>
  <w:num w:numId="43" w16cid:durableId="2119987751">
    <w:abstractNumId w:val="18"/>
  </w:num>
  <w:num w:numId="44" w16cid:durableId="1904288875">
    <w:abstractNumId w:val="16"/>
  </w:num>
  <w:num w:numId="45" w16cid:durableId="2021656660">
    <w:abstractNumId w:val="30"/>
  </w:num>
  <w:num w:numId="46" w16cid:durableId="1477912426">
    <w:abstractNumId w:val="21"/>
  </w:num>
  <w:num w:numId="47" w16cid:durableId="1166290153">
    <w:abstractNumId w:val="31"/>
  </w:num>
  <w:num w:numId="48" w16cid:durableId="169567774">
    <w:abstractNumId w:val="14"/>
  </w:num>
  <w:num w:numId="49" w16cid:durableId="150204619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637"/>
    <w:rsid w:val="00003CF2"/>
    <w:rsid w:val="00020D9F"/>
    <w:rsid w:val="00022355"/>
    <w:rsid w:val="00033510"/>
    <w:rsid w:val="0003403A"/>
    <w:rsid w:val="00046119"/>
    <w:rsid w:val="00047E0A"/>
    <w:rsid w:val="000512C7"/>
    <w:rsid w:val="000729E1"/>
    <w:rsid w:val="0007378B"/>
    <w:rsid w:val="000772AD"/>
    <w:rsid w:val="00083110"/>
    <w:rsid w:val="000836E4"/>
    <w:rsid w:val="00087D00"/>
    <w:rsid w:val="00090492"/>
    <w:rsid w:val="00091875"/>
    <w:rsid w:val="000929DF"/>
    <w:rsid w:val="00093630"/>
    <w:rsid w:val="0009496F"/>
    <w:rsid w:val="00097772"/>
    <w:rsid w:val="000A6F21"/>
    <w:rsid w:val="000B0AF2"/>
    <w:rsid w:val="000B3B64"/>
    <w:rsid w:val="000B6569"/>
    <w:rsid w:val="000D355C"/>
    <w:rsid w:val="000D5F46"/>
    <w:rsid w:val="000E1F1F"/>
    <w:rsid w:val="000E2421"/>
    <w:rsid w:val="000F1368"/>
    <w:rsid w:val="000F257E"/>
    <w:rsid w:val="000F7ABB"/>
    <w:rsid w:val="00103553"/>
    <w:rsid w:val="0010499F"/>
    <w:rsid w:val="00120099"/>
    <w:rsid w:val="00122F05"/>
    <w:rsid w:val="00124481"/>
    <w:rsid w:val="00125104"/>
    <w:rsid w:val="00126013"/>
    <w:rsid w:val="001346E0"/>
    <w:rsid w:val="001354E7"/>
    <w:rsid w:val="001365D6"/>
    <w:rsid w:val="001366BF"/>
    <w:rsid w:val="00136771"/>
    <w:rsid w:val="001400A1"/>
    <w:rsid w:val="0014340E"/>
    <w:rsid w:val="0014371D"/>
    <w:rsid w:val="001471B4"/>
    <w:rsid w:val="00154972"/>
    <w:rsid w:val="00157A43"/>
    <w:rsid w:val="001600C1"/>
    <w:rsid w:val="00161EE8"/>
    <w:rsid w:val="001644B4"/>
    <w:rsid w:val="0016758D"/>
    <w:rsid w:val="00167C89"/>
    <w:rsid w:val="001709BE"/>
    <w:rsid w:val="00171969"/>
    <w:rsid w:val="00182725"/>
    <w:rsid w:val="001836BA"/>
    <w:rsid w:val="00184928"/>
    <w:rsid w:val="00184DEC"/>
    <w:rsid w:val="001921EE"/>
    <w:rsid w:val="001A658C"/>
    <w:rsid w:val="001A6C48"/>
    <w:rsid w:val="001B6905"/>
    <w:rsid w:val="001C53E9"/>
    <w:rsid w:val="001D12E9"/>
    <w:rsid w:val="001D4C54"/>
    <w:rsid w:val="001D5D6C"/>
    <w:rsid w:val="001E3D4B"/>
    <w:rsid w:val="001F2CD0"/>
    <w:rsid w:val="001F6D69"/>
    <w:rsid w:val="002004DD"/>
    <w:rsid w:val="00201959"/>
    <w:rsid w:val="002064DD"/>
    <w:rsid w:val="00211A9F"/>
    <w:rsid w:val="0021281E"/>
    <w:rsid w:val="00214AD2"/>
    <w:rsid w:val="00220645"/>
    <w:rsid w:val="0022345A"/>
    <w:rsid w:val="00232055"/>
    <w:rsid w:val="00233758"/>
    <w:rsid w:val="00234258"/>
    <w:rsid w:val="002350EF"/>
    <w:rsid w:val="00235A12"/>
    <w:rsid w:val="00240F91"/>
    <w:rsid w:val="002435F0"/>
    <w:rsid w:val="00244E51"/>
    <w:rsid w:val="00246A66"/>
    <w:rsid w:val="00254FC6"/>
    <w:rsid w:val="00255CE3"/>
    <w:rsid w:val="002572A9"/>
    <w:rsid w:val="002604E3"/>
    <w:rsid w:val="002631F3"/>
    <w:rsid w:val="00284086"/>
    <w:rsid w:val="00285326"/>
    <w:rsid w:val="002868F2"/>
    <w:rsid w:val="00290027"/>
    <w:rsid w:val="00290037"/>
    <w:rsid w:val="00296A02"/>
    <w:rsid w:val="00296A8F"/>
    <w:rsid w:val="002B52CB"/>
    <w:rsid w:val="002B7BFB"/>
    <w:rsid w:val="002C3CD0"/>
    <w:rsid w:val="002C67CB"/>
    <w:rsid w:val="002D465C"/>
    <w:rsid w:val="002E009A"/>
    <w:rsid w:val="002E7A45"/>
    <w:rsid w:val="002F052F"/>
    <w:rsid w:val="002F17FD"/>
    <w:rsid w:val="002F33F9"/>
    <w:rsid w:val="002F3513"/>
    <w:rsid w:val="00301F89"/>
    <w:rsid w:val="00310637"/>
    <w:rsid w:val="00314394"/>
    <w:rsid w:val="003221B7"/>
    <w:rsid w:val="00330056"/>
    <w:rsid w:val="00331EA5"/>
    <w:rsid w:val="00336E30"/>
    <w:rsid w:val="003505EE"/>
    <w:rsid w:val="00353595"/>
    <w:rsid w:val="00354982"/>
    <w:rsid w:val="00355B97"/>
    <w:rsid w:val="00361071"/>
    <w:rsid w:val="003617FB"/>
    <w:rsid w:val="00366E4C"/>
    <w:rsid w:val="00366F19"/>
    <w:rsid w:val="00370A55"/>
    <w:rsid w:val="00371C38"/>
    <w:rsid w:val="00373DCC"/>
    <w:rsid w:val="00374BC9"/>
    <w:rsid w:val="00375F8D"/>
    <w:rsid w:val="00376009"/>
    <w:rsid w:val="003777A9"/>
    <w:rsid w:val="00377F9C"/>
    <w:rsid w:val="00380DC8"/>
    <w:rsid w:val="00382DE0"/>
    <w:rsid w:val="00385FFC"/>
    <w:rsid w:val="00386EBB"/>
    <w:rsid w:val="00392F48"/>
    <w:rsid w:val="0039415A"/>
    <w:rsid w:val="003960ED"/>
    <w:rsid w:val="0039756B"/>
    <w:rsid w:val="003B0B23"/>
    <w:rsid w:val="003B7D3B"/>
    <w:rsid w:val="003C2520"/>
    <w:rsid w:val="003C77C7"/>
    <w:rsid w:val="003D557B"/>
    <w:rsid w:val="003E1552"/>
    <w:rsid w:val="003E2577"/>
    <w:rsid w:val="003F051D"/>
    <w:rsid w:val="003F1FC8"/>
    <w:rsid w:val="003F2A35"/>
    <w:rsid w:val="003F595B"/>
    <w:rsid w:val="00401193"/>
    <w:rsid w:val="00402F2A"/>
    <w:rsid w:val="0041042F"/>
    <w:rsid w:val="0041094B"/>
    <w:rsid w:val="004140AD"/>
    <w:rsid w:val="004146F2"/>
    <w:rsid w:val="004173F8"/>
    <w:rsid w:val="004259E3"/>
    <w:rsid w:val="0042669B"/>
    <w:rsid w:val="00431FDC"/>
    <w:rsid w:val="00434B80"/>
    <w:rsid w:val="004354C5"/>
    <w:rsid w:val="00436DED"/>
    <w:rsid w:val="0044220A"/>
    <w:rsid w:val="00443B94"/>
    <w:rsid w:val="004448EE"/>
    <w:rsid w:val="004473D9"/>
    <w:rsid w:val="00451128"/>
    <w:rsid w:val="0045325A"/>
    <w:rsid w:val="00454176"/>
    <w:rsid w:val="00455E96"/>
    <w:rsid w:val="004561B8"/>
    <w:rsid w:val="004576B5"/>
    <w:rsid w:val="00460223"/>
    <w:rsid w:val="00460B30"/>
    <w:rsid w:val="004648BB"/>
    <w:rsid w:val="00464F9F"/>
    <w:rsid w:val="00470AAF"/>
    <w:rsid w:val="00473C58"/>
    <w:rsid w:val="0047611C"/>
    <w:rsid w:val="00483DCD"/>
    <w:rsid w:val="00484126"/>
    <w:rsid w:val="00484FCA"/>
    <w:rsid w:val="00495AC7"/>
    <w:rsid w:val="004A5D85"/>
    <w:rsid w:val="004A6B3B"/>
    <w:rsid w:val="004B0D14"/>
    <w:rsid w:val="004B1C8D"/>
    <w:rsid w:val="004C06A8"/>
    <w:rsid w:val="004C3567"/>
    <w:rsid w:val="004C5851"/>
    <w:rsid w:val="004C62D6"/>
    <w:rsid w:val="004C6BF4"/>
    <w:rsid w:val="004C70E2"/>
    <w:rsid w:val="004D380A"/>
    <w:rsid w:val="0050740E"/>
    <w:rsid w:val="0051058C"/>
    <w:rsid w:val="00510EFE"/>
    <w:rsid w:val="00513B90"/>
    <w:rsid w:val="00520757"/>
    <w:rsid w:val="0052383A"/>
    <w:rsid w:val="00524D17"/>
    <w:rsid w:val="00525B0C"/>
    <w:rsid w:val="005349A6"/>
    <w:rsid w:val="00542038"/>
    <w:rsid w:val="0054321C"/>
    <w:rsid w:val="005571B3"/>
    <w:rsid w:val="00560AA9"/>
    <w:rsid w:val="00560B02"/>
    <w:rsid w:val="00562F23"/>
    <w:rsid w:val="00565BDA"/>
    <w:rsid w:val="00571AA5"/>
    <w:rsid w:val="00573084"/>
    <w:rsid w:val="00576556"/>
    <w:rsid w:val="00583E39"/>
    <w:rsid w:val="00585F74"/>
    <w:rsid w:val="005871C9"/>
    <w:rsid w:val="00591CBF"/>
    <w:rsid w:val="005A1AFA"/>
    <w:rsid w:val="005A39C0"/>
    <w:rsid w:val="005A43A6"/>
    <w:rsid w:val="005B2DEE"/>
    <w:rsid w:val="005B42DB"/>
    <w:rsid w:val="005C4EDD"/>
    <w:rsid w:val="005C6902"/>
    <w:rsid w:val="005D67C8"/>
    <w:rsid w:val="005D7179"/>
    <w:rsid w:val="005D7A91"/>
    <w:rsid w:val="005F3002"/>
    <w:rsid w:val="006108E0"/>
    <w:rsid w:val="006126DD"/>
    <w:rsid w:val="0061675E"/>
    <w:rsid w:val="00621EFF"/>
    <w:rsid w:val="00630493"/>
    <w:rsid w:val="00636354"/>
    <w:rsid w:val="00645E17"/>
    <w:rsid w:val="0065130C"/>
    <w:rsid w:val="00655D89"/>
    <w:rsid w:val="006637E5"/>
    <w:rsid w:val="006749FF"/>
    <w:rsid w:val="00680BCB"/>
    <w:rsid w:val="006818E2"/>
    <w:rsid w:val="00690EC0"/>
    <w:rsid w:val="00691042"/>
    <w:rsid w:val="00695FFD"/>
    <w:rsid w:val="006A4CCF"/>
    <w:rsid w:val="006B11AF"/>
    <w:rsid w:val="006B7B54"/>
    <w:rsid w:val="006D401C"/>
    <w:rsid w:val="006E0107"/>
    <w:rsid w:val="006E3D29"/>
    <w:rsid w:val="006E4767"/>
    <w:rsid w:val="006E72FE"/>
    <w:rsid w:val="006F7805"/>
    <w:rsid w:val="00701A96"/>
    <w:rsid w:val="0070390A"/>
    <w:rsid w:val="00705B64"/>
    <w:rsid w:val="007146E7"/>
    <w:rsid w:val="007232FB"/>
    <w:rsid w:val="0072470F"/>
    <w:rsid w:val="00725B04"/>
    <w:rsid w:val="007472F9"/>
    <w:rsid w:val="00751F02"/>
    <w:rsid w:val="00754833"/>
    <w:rsid w:val="00754DF0"/>
    <w:rsid w:val="007551D6"/>
    <w:rsid w:val="00761759"/>
    <w:rsid w:val="00761B11"/>
    <w:rsid w:val="007633BD"/>
    <w:rsid w:val="00765768"/>
    <w:rsid w:val="00771EA9"/>
    <w:rsid w:val="00774000"/>
    <w:rsid w:val="00787CB1"/>
    <w:rsid w:val="007923C1"/>
    <w:rsid w:val="00793906"/>
    <w:rsid w:val="0079427F"/>
    <w:rsid w:val="007977F6"/>
    <w:rsid w:val="00797EBB"/>
    <w:rsid w:val="00797F0E"/>
    <w:rsid w:val="007A41D1"/>
    <w:rsid w:val="007B2289"/>
    <w:rsid w:val="007B2337"/>
    <w:rsid w:val="007B5666"/>
    <w:rsid w:val="007C15CD"/>
    <w:rsid w:val="007D311E"/>
    <w:rsid w:val="007D55CF"/>
    <w:rsid w:val="007E39A3"/>
    <w:rsid w:val="007E7087"/>
    <w:rsid w:val="007F095F"/>
    <w:rsid w:val="007F7F0B"/>
    <w:rsid w:val="00802A20"/>
    <w:rsid w:val="0082093C"/>
    <w:rsid w:val="00820AC7"/>
    <w:rsid w:val="00824438"/>
    <w:rsid w:val="0082531C"/>
    <w:rsid w:val="00832F65"/>
    <w:rsid w:val="00835093"/>
    <w:rsid w:val="00836292"/>
    <w:rsid w:val="00846C47"/>
    <w:rsid w:val="00850AEB"/>
    <w:rsid w:val="00850C9A"/>
    <w:rsid w:val="0085550C"/>
    <w:rsid w:val="00862F29"/>
    <w:rsid w:val="00864925"/>
    <w:rsid w:val="0087519F"/>
    <w:rsid w:val="0087575F"/>
    <w:rsid w:val="008771CE"/>
    <w:rsid w:val="00881284"/>
    <w:rsid w:val="00882B15"/>
    <w:rsid w:val="008830A9"/>
    <w:rsid w:val="00883605"/>
    <w:rsid w:val="00891517"/>
    <w:rsid w:val="008A39A7"/>
    <w:rsid w:val="008A4CC5"/>
    <w:rsid w:val="008A6D2F"/>
    <w:rsid w:val="008A78C1"/>
    <w:rsid w:val="008B198B"/>
    <w:rsid w:val="008B343C"/>
    <w:rsid w:val="008B60F9"/>
    <w:rsid w:val="008B7794"/>
    <w:rsid w:val="008D066E"/>
    <w:rsid w:val="008D2899"/>
    <w:rsid w:val="008D3666"/>
    <w:rsid w:val="008D40DB"/>
    <w:rsid w:val="008D444A"/>
    <w:rsid w:val="008D58CC"/>
    <w:rsid w:val="008F1010"/>
    <w:rsid w:val="00902275"/>
    <w:rsid w:val="00903752"/>
    <w:rsid w:val="009038F1"/>
    <w:rsid w:val="00904BFB"/>
    <w:rsid w:val="00907A1D"/>
    <w:rsid w:val="009200C2"/>
    <w:rsid w:val="009227D4"/>
    <w:rsid w:val="00923C29"/>
    <w:rsid w:val="00923EA3"/>
    <w:rsid w:val="0093225A"/>
    <w:rsid w:val="009359AA"/>
    <w:rsid w:val="0093752C"/>
    <w:rsid w:val="00940528"/>
    <w:rsid w:val="00942E8C"/>
    <w:rsid w:val="009461C2"/>
    <w:rsid w:val="00946FEE"/>
    <w:rsid w:val="009557CF"/>
    <w:rsid w:val="00956FAF"/>
    <w:rsid w:val="00967F8C"/>
    <w:rsid w:val="00970EAC"/>
    <w:rsid w:val="00975E27"/>
    <w:rsid w:val="00980B87"/>
    <w:rsid w:val="00987371"/>
    <w:rsid w:val="00990C01"/>
    <w:rsid w:val="00996716"/>
    <w:rsid w:val="009A1222"/>
    <w:rsid w:val="009A3D1E"/>
    <w:rsid w:val="009A6566"/>
    <w:rsid w:val="009B1614"/>
    <w:rsid w:val="009B2A8E"/>
    <w:rsid w:val="009B46DE"/>
    <w:rsid w:val="009C1B82"/>
    <w:rsid w:val="009C4716"/>
    <w:rsid w:val="009C54E3"/>
    <w:rsid w:val="009D24D4"/>
    <w:rsid w:val="009D3CB5"/>
    <w:rsid w:val="009D4279"/>
    <w:rsid w:val="009D4B11"/>
    <w:rsid w:val="009D7019"/>
    <w:rsid w:val="009F0244"/>
    <w:rsid w:val="009F2A17"/>
    <w:rsid w:val="009F557E"/>
    <w:rsid w:val="00A009FF"/>
    <w:rsid w:val="00A01C6D"/>
    <w:rsid w:val="00A07871"/>
    <w:rsid w:val="00A10FE9"/>
    <w:rsid w:val="00A11175"/>
    <w:rsid w:val="00A12FAE"/>
    <w:rsid w:val="00A14366"/>
    <w:rsid w:val="00A15CEF"/>
    <w:rsid w:val="00A15EA3"/>
    <w:rsid w:val="00A17F67"/>
    <w:rsid w:val="00A21603"/>
    <w:rsid w:val="00A230B6"/>
    <w:rsid w:val="00A27D94"/>
    <w:rsid w:val="00A37977"/>
    <w:rsid w:val="00A43806"/>
    <w:rsid w:val="00A457ED"/>
    <w:rsid w:val="00A504A6"/>
    <w:rsid w:val="00A53FE8"/>
    <w:rsid w:val="00A56485"/>
    <w:rsid w:val="00A62B0D"/>
    <w:rsid w:val="00A730AE"/>
    <w:rsid w:val="00A838AB"/>
    <w:rsid w:val="00A8759A"/>
    <w:rsid w:val="00A928D8"/>
    <w:rsid w:val="00A95205"/>
    <w:rsid w:val="00AB1ED5"/>
    <w:rsid w:val="00AC771A"/>
    <w:rsid w:val="00AD38D1"/>
    <w:rsid w:val="00AD3AC5"/>
    <w:rsid w:val="00AD426D"/>
    <w:rsid w:val="00AE2989"/>
    <w:rsid w:val="00AE2FC4"/>
    <w:rsid w:val="00B04665"/>
    <w:rsid w:val="00B048C2"/>
    <w:rsid w:val="00B1042F"/>
    <w:rsid w:val="00B1275D"/>
    <w:rsid w:val="00B130BC"/>
    <w:rsid w:val="00B24C1A"/>
    <w:rsid w:val="00B24DBA"/>
    <w:rsid w:val="00B26F8D"/>
    <w:rsid w:val="00B344DB"/>
    <w:rsid w:val="00B360FD"/>
    <w:rsid w:val="00B40D81"/>
    <w:rsid w:val="00B473FF"/>
    <w:rsid w:val="00B47437"/>
    <w:rsid w:val="00B53849"/>
    <w:rsid w:val="00B56935"/>
    <w:rsid w:val="00B6174B"/>
    <w:rsid w:val="00B70648"/>
    <w:rsid w:val="00B70BCE"/>
    <w:rsid w:val="00B844F6"/>
    <w:rsid w:val="00B954BF"/>
    <w:rsid w:val="00BA1469"/>
    <w:rsid w:val="00BD1CED"/>
    <w:rsid w:val="00BD2F52"/>
    <w:rsid w:val="00BD6AA0"/>
    <w:rsid w:val="00BE2CE8"/>
    <w:rsid w:val="00BE3371"/>
    <w:rsid w:val="00BE3E6A"/>
    <w:rsid w:val="00BF0E13"/>
    <w:rsid w:val="00BF282C"/>
    <w:rsid w:val="00BF728F"/>
    <w:rsid w:val="00C04238"/>
    <w:rsid w:val="00C13118"/>
    <w:rsid w:val="00C13B93"/>
    <w:rsid w:val="00C163B8"/>
    <w:rsid w:val="00C17C62"/>
    <w:rsid w:val="00C2021C"/>
    <w:rsid w:val="00C20F6B"/>
    <w:rsid w:val="00C231DC"/>
    <w:rsid w:val="00C33E9D"/>
    <w:rsid w:val="00C4159B"/>
    <w:rsid w:val="00C53353"/>
    <w:rsid w:val="00C54E5B"/>
    <w:rsid w:val="00C6006D"/>
    <w:rsid w:val="00C66262"/>
    <w:rsid w:val="00C66333"/>
    <w:rsid w:val="00C73A1E"/>
    <w:rsid w:val="00C770EA"/>
    <w:rsid w:val="00C80220"/>
    <w:rsid w:val="00C80BEE"/>
    <w:rsid w:val="00C82244"/>
    <w:rsid w:val="00CA1E62"/>
    <w:rsid w:val="00CA5165"/>
    <w:rsid w:val="00CB02C3"/>
    <w:rsid w:val="00CB0CDC"/>
    <w:rsid w:val="00CB588A"/>
    <w:rsid w:val="00CC57AD"/>
    <w:rsid w:val="00CC5CF5"/>
    <w:rsid w:val="00CD56B1"/>
    <w:rsid w:val="00CE1101"/>
    <w:rsid w:val="00CE2551"/>
    <w:rsid w:val="00CF38FD"/>
    <w:rsid w:val="00CF7AB9"/>
    <w:rsid w:val="00CF7E47"/>
    <w:rsid w:val="00D0226D"/>
    <w:rsid w:val="00D11E42"/>
    <w:rsid w:val="00D12510"/>
    <w:rsid w:val="00D127EF"/>
    <w:rsid w:val="00D1442F"/>
    <w:rsid w:val="00D16964"/>
    <w:rsid w:val="00D16DEF"/>
    <w:rsid w:val="00D20625"/>
    <w:rsid w:val="00D3123D"/>
    <w:rsid w:val="00D35A2A"/>
    <w:rsid w:val="00D360B9"/>
    <w:rsid w:val="00D50017"/>
    <w:rsid w:val="00D53C00"/>
    <w:rsid w:val="00D53D5F"/>
    <w:rsid w:val="00D54441"/>
    <w:rsid w:val="00D5524B"/>
    <w:rsid w:val="00D5530F"/>
    <w:rsid w:val="00D670FD"/>
    <w:rsid w:val="00D821CF"/>
    <w:rsid w:val="00D85E5E"/>
    <w:rsid w:val="00D86E70"/>
    <w:rsid w:val="00DA065D"/>
    <w:rsid w:val="00DA1A53"/>
    <w:rsid w:val="00DA5AA9"/>
    <w:rsid w:val="00DB0101"/>
    <w:rsid w:val="00DB5EA1"/>
    <w:rsid w:val="00DB6F59"/>
    <w:rsid w:val="00DB78F1"/>
    <w:rsid w:val="00DB79A1"/>
    <w:rsid w:val="00DC4070"/>
    <w:rsid w:val="00DC417B"/>
    <w:rsid w:val="00DC6CD4"/>
    <w:rsid w:val="00DD1842"/>
    <w:rsid w:val="00DD27BD"/>
    <w:rsid w:val="00DD2BBF"/>
    <w:rsid w:val="00DD2F24"/>
    <w:rsid w:val="00DD4BF4"/>
    <w:rsid w:val="00DD6F6A"/>
    <w:rsid w:val="00DE5439"/>
    <w:rsid w:val="00DF6DC3"/>
    <w:rsid w:val="00E0052C"/>
    <w:rsid w:val="00E05AB7"/>
    <w:rsid w:val="00E10BEF"/>
    <w:rsid w:val="00E21FED"/>
    <w:rsid w:val="00E24E87"/>
    <w:rsid w:val="00E271C2"/>
    <w:rsid w:val="00E42F26"/>
    <w:rsid w:val="00E44A2D"/>
    <w:rsid w:val="00E454E0"/>
    <w:rsid w:val="00E47086"/>
    <w:rsid w:val="00E502FB"/>
    <w:rsid w:val="00E54813"/>
    <w:rsid w:val="00E55563"/>
    <w:rsid w:val="00E60B47"/>
    <w:rsid w:val="00E61728"/>
    <w:rsid w:val="00E61A5D"/>
    <w:rsid w:val="00E643AD"/>
    <w:rsid w:val="00E827FD"/>
    <w:rsid w:val="00E86170"/>
    <w:rsid w:val="00E91149"/>
    <w:rsid w:val="00E91B6D"/>
    <w:rsid w:val="00E93A80"/>
    <w:rsid w:val="00E96D8E"/>
    <w:rsid w:val="00E97B40"/>
    <w:rsid w:val="00EA3ADE"/>
    <w:rsid w:val="00EB2812"/>
    <w:rsid w:val="00EB28C1"/>
    <w:rsid w:val="00EB6C3E"/>
    <w:rsid w:val="00EC07CC"/>
    <w:rsid w:val="00ED0449"/>
    <w:rsid w:val="00EE6374"/>
    <w:rsid w:val="00EF2840"/>
    <w:rsid w:val="00EF6E12"/>
    <w:rsid w:val="00EF716D"/>
    <w:rsid w:val="00F04D8B"/>
    <w:rsid w:val="00F06804"/>
    <w:rsid w:val="00F074E4"/>
    <w:rsid w:val="00F1755F"/>
    <w:rsid w:val="00F30A43"/>
    <w:rsid w:val="00F31C07"/>
    <w:rsid w:val="00F370CF"/>
    <w:rsid w:val="00F45C4F"/>
    <w:rsid w:val="00F46035"/>
    <w:rsid w:val="00F54C8F"/>
    <w:rsid w:val="00F57313"/>
    <w:rsid w:val="00F5778A"/>
    <w:rsid w:val="00F60470"/>
    <w:rsid w:val="00F65750"/>
    <w:rsid w:val="00F71F53"/>
    <w:rsid w:val="00F74781"/>
    <w:rsid w:val="00F83C05"/>
    <w:rsid w:val="00F91290"/>
    <w:rsid w:val="00F92355"/>
    <w:rsid w:val="00F92AA4"/>
    <w:rsid w:val="00F93803"/>
    <w:rsid w:val="00F9517A"/>
    <w:rsid w:val="00F97CF0"/>
    <w:rsid w:val="00FC2158"/>
    <w:rsid w:val="00FD31E6"/>
    <w:rsid w:val="00FE028B"/>
    <w:rsid w:val="00FE115E"/>
    <w:rsid w:val="00FE2266"/>
    <w:rsid w:val="00FF18FF"/>
    <w:rsid w:val="00FF5DA7"/>
    <w:rsid w:val="00FF753B"/>
    <w:rsid w:val="1FD7000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13020"/>
  <w15:docId w15:val="{54617E27-8602-487C-AD95-C1379B625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0637"/>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uiPriority w:val="9"/>
    <w:qFormat/>
    <w:rsid w:val="001366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235A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3">
    <w:name w:val="Table Grid3"/>
    <w:basedOn w:val="prastojilentel"/>
    <w:next w:val="Lentelstinklelis"/>
    <w:uiPriority w:val="39"/>
    <w:rsid w:val="0031063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310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27D9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27D94"/>
    <w:rPr>
      <w:rFonts w:ascii="Times New Roman" w:eastAsia="Calibri" w:hAnsi="Times New Roman" w:cs="Times New Roman"/>
      <w:sz w:val="24"/>
    </w:rPr>
  </w:style>
  <w:style w:type="paragraph" w:styleId="Porat">
    <w:name w:val="footer"/>
    <w:basedOn w:val="prastasis"/>
    <w:link w:val="PoratDiagrama"/>
    <w:uiPriority w:val="99"/>
    <w:unhideWhenUsed/>
    <w:rsid w:val="00A27D9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27D94"/>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A27D9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27D94"/>
    <w:rPr>
      <w:rFonts w:ascii="Tahoma" w:eastAsia="Calibri" w:hAnsi="Tahoma" w:cs="Tahoma"/>
      <w:sz w:val="16"/>
      <w:szCs w:val="16"/>
    </w:rPr>
  </w:style>
  <w:style w:type="character" w:styleId="Komentaronuoroda">
    <w:name w:val="annotation reference"/>
    <w:basedOn w:val="Numatytasispastraiposriftas"/>
    <w:uiPriority w:val="99"/>
    <w:semiHidden/>
    <w:unhideWhenUsed/>
    <w:rsid w:val="00A27D94"/>
    <w:rPr>
      <w:sz w:val="16"/>
      <w:szCs w:val="16"/>
    </w:rPr>
  </w:style>
  <w:style w:type="paragraph" w:styleId="Komentarotekstas">
    <w:name w:val="annotation text"/>
    <w:basedOn w:val="prastasis"/>
    <w:link w:val="KomentarotekstasDiagrama"/>
    <w:uiPriority w:val="99"/>
    <w:unhideWhenUsed/>
    <w:rsid w:val="00A27D9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27D94"/>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27D94"/>
    <w:rPr>
      <w:b/>
      <w:bCs/>
    </w:rPr>
  </w:style>
  <w:style w:type="character" w:customStyle="1" w:styleId="KomentarotemaDiagrama">
    <w:name w:val="Komentaro tema Diagrama"/>
    <w:basedOn w:val="KomentarotekstasDiagrama"/>
    <w:link w:val="Komentarotema"/>
    <w:uiPriority w:val="99"/>
    <w:semiHidden/>
    <w:rsid w:val="00A27D94"/>
    <w:rPr>
      <w:rFonts w:ascii="Times New Roman" w:eastAsia="Calibri" w:hAnsi="Times New Roman" w:cs="Times New Roman"/>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
    <w:basedOn w:val="prastasis"/>
    <w:link w:val="SraopastraipaDiagrama"/>
    <w:uiPriority w:val="34"/>
    <w:qFormat/>
    <w:rsid w:val="00A27D94"/>
    <w:pPr>
      <w:ind w:left="720"/>
      <w:contextualSpacing/>
    </w:pPr>
  </w:style>
  <w:style w:type="paragraph" w:styleId="Pavadinimas">
    <w:name w:val="Title"/>
    <w:basedOn w:val="prastasis"/>
    <w:next w:val="prastasis"/>
    <w:link w:val="PavadinimasDiagrama"/>
    <w:uiPriority w:val="10"/>
    <w:qFormat/>
    <w:rsid w:val="00771EA9"/>
    <w:pPr>
      <w:spacing w:after="0" w:line="240" w:lineRule="auto"/>
      <w:jc w:val="center"/>
    </w:pPr>
    <w:rPr>
      <w:b/>
      <w:color w:val="FF0000"/>
      <w:sz w:val="28"/>
      <w:szCs w:val="28"/>
    </w:rPr>
  </w:style>
  <w:style w:type="character" w:customStyle="1" w:styleId="PavadinimasDiagrama">
    <w:name w:val="Pavadinimas Diagrama"/>
    <w:basedOn w:val="Numatytasispastraiposriftas"/>
    <w:link w:val="Pavadinimas"/>
    <w:uiPriority w:val="10"/>
    <w:rsid w:val="00771EA9"/>
    <w:rPr>
      <w:rFonts w:ascii="Times New Roman" w:eastAsia="Calibri" w:hAnsi="Times New Roman" w:cs="Times New Roman"/>
      <w:b/>
      <w:color w:val="FF0000"/>
      <w:sz w:val="28"/>
      <w:szCs w:val="28"/>
    </w:rPr>
  </w:style>
  <w:style w:type="paragraph" w:styleId="Betarp">
    <w:name w:val="No Spacing"/>
    <w:uiPriority w:val="1"/>
    <w:qFormat/>
    <w:rsid w:val="0014340E"/>
    <w:pPr>
      <w:spacing w:after="0" w:line="240" w:lineRule="auto"/>
    </w:pPr>
    <w:rPr>
      <w:rFonts w:ascii="Times New Roman" w:eastAsia="Calibri" w:hAnsi="Times New Roman"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14340E"/>
    <w:rPr>
      <w:rFonts w:ascii="Times New Roman" w:eastAsia="Calibri" w:hAnsi="Times New Roman" w:cs="Times New Roman"/>
      <w:sz w:val="24"/>
    </w:rPr>
  </w:style>
  <w:style w:type="paragraph" w:customStyle="1" w:styleId="1lygis">
    <w:name w:val="_1 lygis"/>
    <w:basedOn w:val="Antrat1"/>
    <w:qFormat/>
    <w:rsid w:val="001366BF"/>
    <w:pPr>
      <w:keepNext w:val="0"/>
      <w:widowControl w:val="0"/>
      <w:numPr>
        <w:numId w:val="6"/>
      </w:numPr>
      <w:tabs>
        <w:tab w:val="left" w:pos="709"/>
      </w:tabs>
      <w:spacing w:after="120" w:line="240" w:lineRule="auto"/>
      <w:ind w:left="0"/>
      <w:contextualSpacing/>
    </w:pPr>
    <w:rPr>
      <w:rFonts w:ascii="Times New Roman" w:eastAsia="Times New Roman" w:hAnsi="Times New Roman" w:cs="Times New Roman"/>
      <w:b/>
      <w:color w:val="auto"/>
      <w:sz w:val="28"/>
      <w:szCs w:val="28"/>
      <w:lang w:eastAsia="lt-LT" w:bidi="lt-LT"/>
    </w:rPr>
  </w:style>
  <w:style w:type="paragraph" w:customStyle="1" w:styleId="3lygis">
    <w:name w:val="_3 lygis"/>
    <w:basedOn w:val="prastasis"/>
    <w:next w:val="prastasis"/>
    <w:qFormat/>
    <w:rsid w:val="001366BF"/>
    <w:pPr>
      <w:keepLines/>
      <w:widowControl w:val="0"/>
      <w:numPr>
        <w:ilvl w:val="2"/>
        <w:numId w:val="6"/>
      </w:numPr>
      <w:spacing w:after="60" w:line="240" w:lineRule="auto"/>
      <w:jc w:val="both"/>
      <w:outlineLvl w:val="1"/>
    </w:pPr>
    <w:rPr>
      <w:rFonts w:eastAsia="Times New Roman"/>
      <w:color w:val="000000"/>
      <w:szCs w:val="24"/>
      <w:lang w:eastAsia="lt-LT" w:bidi="lt-LT"/>
    </w:rPr>
  </w:style>
  <w:style w:type="paragraph" w:customStyle="1" w:styleId="4lygis">
    <w:name w:val="_4 lygis"/>
    <w:basedOn w:val="3lygis"/>
    <w:next w:val="prastasis"/>
    <w:qFormat/>
    <w:rsid w:val="001366BF"/>
    <w:pPr>
      <w:numPr>
        <w:ilvl w:val="3"/>
      </w:numPr>
      <w:outlineLvl w:val="3"/>
    </w:pPr>
  </w:style>
  <w:style w:type="paragraph" w:customStyle="1" w:styleId="2lygis">
    <w:name w:val="_2_lygis"/>
    <w:link w:val="2lygisChar"/>
    <w:qFormat/>
    <w:rsid w:val="001366BF"/>
    <w:pPr>
      <w:numPr>
        <w:ilvl w:val="1"/>
        <w:numId w:val="6"/>
      </w:numPr>
      <w:tabs>
        <w:tab w:val="left" w:pos="567"/>
      </w:tabs>
      <w:spacing w:after="200" w:line="276" w:lineRule="auto"/>
      <w:jc w:val="both"/>
    </w:pPr>
    <w:rPr>
      <w:rFonts w:ascii="Times New Roman" w:eastAsia="Times New Roman" w:hAnsi="Times New Roman" w:cs="Times New Roman"/>
      <w:sz w:val="24"/>
      <w:szCs w:val="24"/>
      <w:lang w:eastAsia="lt-LT"/>
    </w:rPr>
  </w:style>
  <w:style w:type="character" w:customStyle="1" w:styleId="2lygisChar">
    <w:name w:val="_2_lygis Char"/>
    <w:basedOn w:val="Numatytasispastraiposriftas"/>
    <w:link w:val="2lygis"/>
    <w:rsid w:val="001366BF"/>
    <w:rPr>
      <w:rFonts w:ascii="Times New Roman" w:eastAsia="Times New Roman" w:hAnsi="Times New Roman" w:cs="Times New Roman"/>
      <w:sz w:val="24"/>
      <w:szCs w:val="24"/>
      <w:lang w:eastAsia="lt-LT"/>
    </w:rPr>
  </w:style>
  <w:style w:type="character" w:customStyle="1" w:styleId="Antrat1Diagrama">
    <w:name w:val="Antraštė 1 Diagrama"/>
    <w:basedOn w:val="Numatytasispastraiposriftas"/>
    <w:link w:val="Antrat1"/>
    <w:uiPriority w:val="9"/>
    <w:rsid w:val="001366BF"/>
    <w:rPr>
      <w:rFonts w:asciiTheme="majorHAnsi" w:eastAsiaTheme="majorEastAsia" w:hAnsiTheme="majorHAnsi" w:cstheme="majorBidi"/>
      <w:color w:val="2E74B5" w:themeColor="accent1" w:themeShade="BF"/>
      <w:sz w:val="32"/>
      <w:szCs w:val="32"/>
    </w:rPr>
  </w:style>
  <w:style w:type="table" w:customStyle="1" w:styleId="Lentelstinklelis1">
    <w:name w:val="Lentelės tinklelis1"/>
    <w:basedOn w:val="prastojilentel"/>
    <w:next w:val="Lentelstinklelis"/>
    <w:uiPriority w:val="59"/>
    <w:rsid w:val="00562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090492"/>
    <w:rPr>
      <w:color w:val="0563C1" w:themeColor="hyperlink"/>
      <w:u w:val="single"/>
    </w:rPr>
  </w:style>
  <w:style w:type="character" w:styleId="Neapdorotaspaminjimas">
    <w:name w:val="Unresolved Mention"/>
    <w:basedOn w:val="Numatytasispastraiposriftas"/>
    <w:uiPriority w:val="99"/>
    <w:semiHidden/>
    <w:unhideWhenUsed/>
    <w:rsid w:val="0085550C"/>
    <w:rPr>
      <w:color w:val="605E5C"/>
      <w:shd w:val="clear" w:color="auto" w:fill="E1DFDD"/>
    </w:rPr>
  </w:style>
  <w:style w:type="paragraph" w:customStyle="1" w:styleId="TableContents">
    <w:name w:val="Table Contents"/>
    <w:basedOn w:val="prastasis"/>
    <w:qFormat/>
    <w:rsid w:val="00F46035"/>
    <w:pPr>
      <w:widowControl w:val="0"/>
      <w:suppressLineNumbers/>
      <w:suppressAutoHyphens/>
      <w:autoSpaceDE w:val="0"/>
      <w:autoSpaceDN w:val="0"/>
      <w:spacing w:after="0" w:line="240" w:lineRule="auto"/>
      <w:ind w:firstLine="720"/>
      <w:textAlignment w:val="baseline"/>
    </w:pPr>
    <w:rPr>
      <w:rFonts w:ascii="Arial" w:eastAsia="Times New Roman" w:hAnsi="Arial" w:cs="Arial"/>
      <w:kern w:val="3"/>
      <w:sz w:val="20"/>
      <w:szCs w:val="24"/>
      <w:lang w:eastAsia="zh-CN"/>
    </w:rPr>
  </w:style>
  <w:style w:type="paragraph" w:customStyle="1" w:styleId="xxmsonormal">
    <w:name w:val="x_xmsonormal"/>
    <w:basedOn w:val="prastasis"/>
    <w:rsid w:val="00F46035"/>
    <w:pPr>
      <w:spacing w:after="0" w:line="240" w:lineRule="auto"/>
    </w:pPr>
    <w:rPr>
      <w:rFonts w:ascii="Calibri" w:eastAsiaTheme="minorHAnsi" w:hAnsi="Calibri" w:cs="Calibri"/>
      <w:sz w:val="22"/>
      <w:lang w:val="en-US"/>
    </w:rPr>
  </w:style>
  <w:style w:type="paragraph" w:customStyle="1" w:styleId="Standard">
    <w:name w:val="Standard"/>
    <w:qFormat/>
    <w:rsid w:val="005C6902"/>
    <w:pPr>
      <w:shd w:val="clear" w:color="auto" w:fill="FFFFFF"/>
      <w:suppressAutoHyphens/>
      <w:spacing w:after="0" w:line="240" w:lineRule="auto"/>
      <w:textAlignment w:val="baseline"/>
    </w:pPr>
    <w:rPr>
      <w:rFonts w:ascii="Liberation Serif" w:eastAsia="NSimSun" w:hAnsi="Liberation Serif" w:cs="Arial"/>
      <w:kern w:val="2"/>
      <w:sz w:val="24"/>
      <w:szCs w:val="24"/>
      <w:lang w:eastAsia="zh-CN" w:bidi="hi-IN"/>
    </w:rPr>
  </w:style>
  <w:style w:type="character" w:customStyle="1" w:styleId="Antrat2Diagrama">
    <w:name w:val="Antraštė 2 Diagrama"/>
    <w:basedOn w:val="Numatytasispastraiposriftas"/>
    <w:link w:val="Antrat2"/>
    <w:uiPriority w:val="9"/>
    <w:rsid w:val="00235A12"/>
    <w:rPr>
      <w:rFonts w:asciiTheme="majorHAnsi" w:eastAsiaTheme="majorEastAsia" w:hAnsiTheme="majorHAnsi" w:cstheme="majorBidi"/>
      <w:color w:val="2E74B5" w:themeColor="accent1" w:themeShade="BF"/>
      <w:sz w:val="26"/>
      <w:szCs w:val="26"/>
    </w:rPr>
  </w:style>
  <w:style w:type="paragraph" w:styleId="Turinioantrat">
    <w:name w:val="TOC Heading"/>
    <w:basedOn w:val="Antrat1"/>
    <w:next w:val="prastasis"/>
    <w:uiPriority w:val="39"/>
    <w:unhideWhenUsed/>
    <w:qFormat/>
    <w:rsid w:val="007A41D1"/>
    <w:pPr>
      <w:spacing w:line="259" w:lineRule="auto"/>
      <w:outlineLvl w:val="9"/>
    </w:pPr>
    <w:rPr>
      <w:lang w:eastAsia="lt-LT"/>
    </w:rPr>
  </w:style>
  <w:style w:type="paragraph" w:styleId="Turinys2">
    <w:name w:val="toc 2"/>
    <w:basedOn w:val="prastasis"/>
    <w:next w:val="prastasis"/>
    <w:autoRedefine/>
    <w:uiPriority w:val="39"/>
    <w:unhideWhenUsed/>
    <w:rsid w:val="007A41D1"/>
    <w:pPr>
      <w:spacing w:after="100"/>
      <w:ind w:left="240"/>
    </w:pPr>
  </w:style>
  <w:style w:type="paragraph" w:styleId="Puslapioinaostekstas">
    <w:name w:val="footnote text"/>
    <w:basedOn w:val="prastasis"/>
    <w:link w:val="PuslapioinaostekstasDiagrama"/>
    <w:uiPriority w:val="99"/>
    <w:semiHidden/>
    <w:unhideWhenUsed/>
    <w:rsid w:val="00460B30"/>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60B3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60B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6610314">
      <w:bodyDiv w:val="1"/>
      <w:marLeft w:val="0"/>
      <w:marRight w:val="0"/>
      <w:marTop w:val="0"/>
      <w:marBottom w:val="0"/>
      <w:divBdr>
        <w:top w:val="none" w:sz="0" w:space="0" w:color="auto"/>
        <w:left w:val="none" w:sz="0" w:space="0" w:color="auto"/>
        <w:bottom w:val="none" w:sz="0" w:space="0" w:color="auto"/>
        <w:right w:val="none" w:sz="0" w:space="0" w:color="auto"/>
      </w:divBdr>
    </w:div>
    <w:div w:id="780682482">
      <w:bodyDiv w:val="1"/>
      <w:marLeft w:val="0"/>
      <w:marRight w:val="0"/>
      <w:marTop w:val="0"/>
      <w:marBottom w:val="0"/>
      <w:divBdr>
        <w:top w:val="none" w:sz="0" w:space="0" w:color="auto"/>
        <w:left w:val="none" w:sz="0" w:space="0" w:color="auto"/>
        <w:bottom w:val="none" w:sz="0" w:space="0" w:color="auto"/>
        <w:right w:val="none" w:sz="0" w:space="0" w:color="auto"/>
      </w:divBdr>
    </w:div>
    <w:div w:id="896160629">
      <w:bodyDiv w:val="1"/>
      <w:marLeft w:val="0"/>
      <w:marRight w:val="0"/>
      <w:marTop w:val="0"/>
      <w:marBottom w:val="0"/>
      <w:divBdr>
        <w:top w:val="none" w:sz="0" w:space="0" w:color="auto"/>
        <w:left w:val="none" w:sz="0" w:space="0" w:color="auto"/>
        <w:bottom w:val="none" w:sz="0" w:space="0" w:color="auto"/>
        <w:right w:val="none" w:sz="0" w:space="0" w:color="auto"/>
      </w:divBdr>
    </w:div>
    <w:div w:id="1172838061">
      <w:bodyDiv w:val="1"/>
      <w:marLeft w:val="0"/>
      <w:marRight w:val="0"/>
      <w:marTop w:val="0"/>
      <w:marBottom w:val="0"/>
      <w:divBdr>
        <w:top w:val="none" w:sz="0" w:space="0" w:color="auto"/>
        <w:left w:val="none" w:sz="0" w:space="0" w:color="auto"/>
        <w:bottom w:val="none" w:sz="0" w:space="0" w:color="auto"/>
        <w:right w:val="none" w:sz="0" w:space="0" w:color="auto"/>
      </w:divBdr>
    </w:div>
    <w:div w:id="1300917378">
      <w:bodyDiv w:val="1"/>
      <w:marLeft w:val="0"/>
      <w:marRight w:val="0"/>
      <w:marTop w:val="0"/>
      <w:marBottom w:val="0"/>
      <w:divBdr>
        <w:top w:val="none" w:sz="0" w:space="0" w:color="auto"/>
        <w:left w:val="none" w:sz="0" w:space="0" w:color="auto"/>
        <w:bottom w:val="none" w:sz="0" w:space="0" w:color="auto"/>
        <w:right w:val="none" w:sz="0" w:space="0" w:color="auto"/>
      </w:divBdr>
    </w:div>
    <w:div w:id="1335189273">
      <w:bodyDiv w:val="1"/>
      <w:marLeft w:val="0"/>
      <w:marRight w:val="0"/>
      <w:marTop w:val="0"/>
      <w:marBottom w:val="0"/>
      <w:divBdr>
        <w:top w:val="none" w:sz="0" w:space="0" w:color="auto"/>
        <w:left w:val="none" w:sz="0" w:space="0" w:color="auto"/>
        <w:bottom w:val="none" w:sz="0" w:space="0" w:color="auto"/>
        <w:right w:val="none" w:sz="0" w:space="0" w:color="auto"/>
      </w:divBdr>
    </w:div>
    <w:div w:id="1685328552">
      <w:bodyDiv w:val="1"/>
      <w:marLeft w:val="0"/>
      <w:marRight w:val="0"/>
      <w:marTop w:val="0"/>
      <w:marBottom w:val="0"/>
      <w:divBdr>
        <w:top w:val="none" w:sz="0" w:space="0" w:color="auto"/>
        <w:left w:val="none" w:sz="0" w:space="0" w:color="auto"/>
        <w:bottom w:val="none" w:sz="0" w:space="0" w:color="auto"/>
        <w:right w:val="none" w:sz="0" w:space="0" w:color="auto"/>
      </w:divBdr>
    </w:div>
    <w:div w:id="193901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 TargetMode="External"/><Relationship Id="rId13" Type="http://schemas.openxmlformats.org/officeDocument/2006/relationships/hyperlink" Target="http://www.cpubenchmark.ne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pubenchmark.n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cocertified.com/product-finder/?tq=&amp;pp=1" TargetMode="External"/><Relationship Id="rId5" Type="http://schemas.openxmlformats.org/officeDocument/2006/relationships/webSettings" Target="webSettings.xml"/><Relationship Id="rId15" Type="http://schemas.openxmlformats.org/officeDocument/2006/relationships/hyperlink" Target="https://tcocertified.com/product-finder/?tq=&amp;pp=1" TargetMode="External"/><Relationship Id="rId10" Type="http://schemas.openxmlformats.org/officeDocument/2006/relationships/hyperlink" Target="http://www.cpubenchmark.net/" TargetMode="External"/><Relationship Id="rId4" Type="http://schemas.openxmlformats.org/officeDocument/2006/relationships/settings" Target="settings.xml"/><Relationship Id="rId9" Type="http://schemas.openxmlformats.org/officeDocument/2006/relationships/hyperlink" Target="https://tcocertified.com/product-finder/?tq=&amp;pp=1" TargetMode="External"/><Relationship Id="rId14" Type="http://schemas.openxmlformats.org/officeDocument/2006/relationships/hyperlink" Target="https://www.videocardbenchmark.ne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5D02E-468D-4B26-9716-798717F2858F}">
  <ds:schemaRefs>
    <ds:schemaRef ds:uri="http://schemas.openxmlformats.org/officeDocument/2006/bibliography"/>
  </ds:schemaRefs>
</ds:datastoreItem>
</file>

<file path=docMetadata/LabelInfo.xml><?xml version="1.0" encoding="utf-8"?>
<clbl:labelList xmlns:clbl="http://schemas.microsoft.com/office/2020/mipLabelMetadata">
  <clbl:label id="{07e6ee35-6814-4790-8669-80767694c28d}" enabled="0" method="" siteId="{07e6ee35-6814-4790-8669-80767694c28d}" removed="1"/>
</clbl:labelList>
</file>

<file path=docProps/app.xml><?xml version="1.0" encoding="utf-8"?>
<Properties xmlns="http://schemas.openxmlformats.org/officeDocument/2006/extended-properties" xmlns:vt="http://schemas.openxmlformats.org/officeDocument/2006/docPropsVTypes">
  <Template>Normal</Template>
  <TotalTime>0</TotalTime>
  <Pages>46</Pages>
  <Words>40588</Words>
  <Characters>23136</Characters>
  <Application>Microsoft Office Word</Application>
  <DocSecurity>0</DocSecurity>
  <Lines>192</Lines>
  <Paragraphs>127</Paragraphs>
  <ScaleCrop>false</ScaleCrop>
  <HeadingPairs>
    <vt:vector size="2" baseType="variant">
      <vt:variant>
        <vt:lpstr>Pavadinimas</vt:lpstr>
      </vt:variant>
      <vt:variant>
        <vt:i4>1</vt:i4>
      </vt:variant>
    </vt:vector>
  </HeadingPairs>
  <TitlesOfParts>
    <vt:vector size="1" baseType="lpstr">
      <vt:lpstr>3 VLK PD TS</vt:lpstr>
    </vt:vector>
  </TitlesOfParts>
  <Company/>
  <LinksUpToDate>false</LinksUpToDate>
  <CharactersWithSpaces>63597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VLK PD TS</dc:title>
  <dc:creator>Vita Daukšienė</dc:creator>
  <cp:lastModifiedBy>Olga Šemytė</cp:lastModifiedBy>
  <cp:revision>2</cp:revision>
  <cp:lastPrinted>2018-09-03T10:42:00Z</cp:lastPrinted>
  <dcterms:created xsi:type="dcterms:W3CDTF">2024-12-16T09:27:00Z</dcterms:created>
  <dcterms:modified xsi:type="dcterms:W3CDTF">2024-12-16T09:27:00Z</dcterms:modified>
</cp:coreProperties>
</file>