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F68EB" w14:textId="77777777" w:rsidR="00205AB1" w:rsidRPr="00D7159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7159F">
        <w:rPr>
          <w:color w:val="000000"/>
          <w:lang w:val="lt-LT" w:eastAsia="en-GB"/>
        </w:rPr>
        <w:t>PATVIRTINTA:</w:t>
      </w:r>
    </w:p>
    <w:p w14:paraId="4A28BD56" w14:textId="77777777" w:rsidR="00205AB1" w:rsidRPr="00D7159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7159F">
        <w:rPr>
          <w:color w:val="000000"/>
          <w:lang w:val="lt-LT" w:eastAsia="en-GB"/>
        </w:rPr>
        <w:t>Viešojo pirkimo komisijos</w:t>
      </w:r>
    </w:p>
    <w:p w14:paraId="17F46E67" w14:textId="1652FFE2" w:rsidR="00205AB1" w:rsidRPr="00D7159F"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7159F">
        <w:rPr>
          <w:color w:val="000000"/>
          <w:lang w:val="lt-LT" w:eastAsia="en-GB"/>
        </w:rPr>
        <w:t>202</w:t>
      </w:r>
      <w:r w:rsidR="0088133F">
        <w:rPr>
          <w:color w:val="000000"/>
          <w:lang w:val="lt-LT" w:eastAsia="en-GB"/>
        </w:rPr>
        <w:t>4</w:t>
      </w:r>
      <w:r w:rsidRPr="00D7159F">
        <w:rPr>
          <w:color w:val="000000"/>
          <w:lang w:val="lt-LT" w:eastAsia="en-GB"/>
        </w:rPr>
        <w:t xml:space="preserve"> m.</w:t>
      </w:r>
      <w:r w:rsidR="0088133F">
        <w:rPr>
          <w:color w:val="000000"/>
          <w:lang w:val="lt-LT" w:eastAsia="en-GB"/>
        </w:rPr>
        <w:t xml:space="preserve"> gruodžio 16</w:t>
      </w:r>
      <w:r w:rsidRPr="00D7159F">
        <w:rPr>
          <w:color w:val="000000"/>
          <w:lang w:val="lt-LT" w:eastAsia="en-GB"/>
        </w:rPr>
        <w:t xml:space="preserve"> d. protokolu</w:t>
      </w:r>
      <w:r w:rsidR="00BB0B8A">
        <w:rPr>
          <w:color w:val="000000"/>
          <w:lang w:val="lt-LT" w:eastAsia="en-GB"/>
        </w:rPr>
        <w:t xml:space="preserve"> Nr. MVP-</w:t>
      </w:r>
      <w:r w:rsidR="00B2659A">
        <w:rPr>
          <w:color w:val="000000"/>
          <w:lang w:val="lt-LT" w:eastAsia="en-GB"/>
        </w:rPr>
        <w:t>43</w:t>
      </w:r>
    </w:p>
    <w:p w14:paraId="173C226A" w14:textId="77777777" w:rsidR="00205AB1" w:rsidRPr="00D7159F" w:rsidRDefault="00205AB1" w:rsidP="00205AB1">
      <w:pPr>
        <w:pStyle w:val="Heading"/>
        <w:jc w:val="center"/>
        <w:rPr>
          <w:sz w:val="24"/>
          <w:szCs w:val="24"/>
          <w:lang w:val="lt-LT"/>
        </w:rPr>
      </w:pPr>
    </w:p>
    <w:p w14:paraId="7900EA70" w14:textId="77777777" w:rsidR="00205AB1" w:rsidRPr="00D7159F" w:rsidRDefault="00205AB1" w:rsidP="00205AB1">
      <w:pPr>
        <w:pStyle w:val="Body2"/>
        <w:rPr>
          <w:color w:val="000000" w:themeColor="text1"/>
          <w:sz w:val="24"/>
          <w:szCs w:val="24"/>
          <w:lang w:val="lt-LT"/>
        </w:rPr>
      </w:pPr>
    </w:p>
    <w:p w14:paraId="332EB1CA" w14:textId="77777777" w:rsidR="00205AB1" w:rsidRPr="00D7159F" w:rsidRDefault="00205AB1" w:rsidP="00205AB1">
      <w:pPr>
        <w:pStyle w:val="Heading"/>
        <w:jc w:val="center"/>
        <w:rPr>
          <w:color w:val="000000" w:themeColor="text1"/>
          <w:sz w:val="24"/>
          <w:szCs w:val="24"/>
          <w:lang w:val="lt-LT"/>
        </w:rPr>
      </w:pPr>
      <w:r w:rsidRPr="00D7159F">
        <w:rPr>
          <w:color w:val="000000" w:themeColor="text1"/>
          <w:sz w:val="24"/>
          <w:szCs w:val="24"/>
          <w:lang w:val="lt-LT"/>
        </w:rPr>
        <w:t>Varėnos rajono savivaldybės administracija</w:t>
      </w:r>
    </w:p>
    <w:p w14:paraId="216769D4" w14:textId="77777777" w:rsidR="00205AB1" w:rsidRPr="00D7159F" w:rsidRDefault="00205AB1" w:rsidP="00205AB1">
      <w:pPr>
        <w:pStyle w:val="Heading"/>
        <w:jc w:val="center"/>
        <w:rPr>
          <w:color w:val="000000" w:themeColor="text1"/>
          <w:sz w:val="24"/>
          <w:szCs w:val="24"/>
          <w:lang w:val="lt-LT"/>
        </w:rPr>
      </w:pPr>
    </w:p>
    <w:p w14:paraId="17539C85" w14:textId="77777777" w:rsidR="00205AB1" w:rsidRPr="00D7159F" w:rsidRDefault="00205AB1" w:rsidP="00205AB1">
      <w:pPr>
        <w:pStyle w:val="Heading"/>
        <w:jc w:val="center"/>
        <w:rPr>
          <w:color w:val="000000" w:themeColor="text1"/>
          <w:sz w:val="24"/>
          <w:szCs w:val="24"/>
          <w:lang w:val="lt-LT"/>
        </w:rPr>
      </w:pPr>
      <w:r w:rsidRPr="00D7159F">
        <w:rPr>
          <w:color w:val="000000" w:themeColor="text1"/>
          <w:sz w:val="24"/>
          <w:szCs w:val="24"/>
          <w:lang w:val="lt-LT"/>
        </w:rPr>
        <w:t>Skelbiama apklausa</w:t>
      </w:r>
    </w:p>
    <w:p w14:paraId="7DA85E20" w14:textId="77777777" w:rsidR="00205AB1" w:rsidRPr="00D7159F" w:rsidRDefault="00205AB1" w:rsidP="00205AB1">
      <w:pPr>
        <w:pStyle w:val="Heading"/>
        <w:jc w:val="center"/>
        <w:rPr>
          <w:color w:val="000000" w:themeColor="text1"/>
          <w:sz w:val="24"/>
          <w:szCs w:val="24"/>
          <w:lang w:val="lt-LT"/>
        </w:rPr>
      </w:pPr>
    </w:p>
    <w:p w14:paraId="29D3AC6D" w14:textId="31353D4B" w:rsidR="00205AB1" w:rsidRPr="00D7159F" w:rsidRDefault="00205AB1" w:rsidP="007F1969">
      <w:pPr>
        <w:pStyle w:val="Heading"/>
        <w:jc w:val="center"/>
        <w:rPr>
          <w:color w:val="000000" w:themeColor="text1"/>
          <w:sz w:val="24"/>
          <w:szCs w:val="24"/>
          <w:lang w:val="lt-LT"/>
        </w:rPr>
      </w:pPr>
      <w:r w:rsidRPr="00D7159F">
        <w:rPr>
          <w:color w:val="000000" w:themeColor="text1"/>
          <w:sz w:val="24"/>
          <w:szCs w:val="24"/>
          <w:lang w:val="lt-LT"/>
        </w:rPr>
        <w:t xml:space="preserve">IS ESIS priežiūros ir konsultavimo paslaugos </w:t>
      </w:r>
    </w:p>
    <w:p w14:paraId="77B1D8F3" w14:textId="77777777" w:rsidR="007F1969" w:rsidRPr="00D7159F" w:rsidRDefault="007F1969" w:rsidP="007F1969">
      <w:pPr>
        <w:pStyle w:val="Body2"/>
        <w:rPr>
          <w:lang w:val="lt-LT"/>
        </w:rPr>
      </w:pPr>
    </w:p>
    <w:p w14:paraId="388AA4C5" w14:textId="77777777" w:rsidR="00205AB1" w:rsidRPr="00D7159F" w:rsidRDefault="00205AB1" w:rsidP="00205AB1">
      <w:pPr>
        <w:pStyle w:val="Body2"/>
        <w:rPr>
          <w:sz w:val="24"/>
          <w:szCs w:val="24"/>
          <w:lang w:val="lt-LT"/>
        </w:rPr>
      </w:pPr>
    </w:p>
    <w:p w14:paraId="3D211820" w14:textId="77777777" w:rsidR="00DE33F3" w:rsidRPr="00D7159F" w:rsidRDefault="00205AB1" w:rsidP="00DE33F3">
      <w:pPr>
        <w:ind w:firstLine="720"/>
        <w:jc w:val="both"/>
        <w:rPr>
          <w:rFonts w:eastAsia="Arial"/>
          <w:iCs/>
          <w:lang w:val="lt-LT"/>
        </w:rPr>
      </w:pPr>
      <w:r w:rsidRPr="00D7159F">
        <w:rPr>
          <w:lang w:val="lt-LT"/>
        </w:rPr>
        <w:tab/>
        <w:t>1. BENDROSIOS NUOSTATOS</w:t>
      </w:r>
      <w:r w:rsidRPr="00D7159F">
        <w:rPr>
          <w:lang w:val="lt-LT"/>
        </w:rPr>
        <w:tab/>
      </w:r>
      <w:r w:rsidRPr="00D7159F">
        <w:rPr>
          <w:lang w:val="lt-LT"/>
        </w:rPr>
        <w:br/>
      </w:r>
      <w:r w:rsidRPr="00D7159F">
        <w:rPr>
          <w:lang w:val="lt-LT"/>
        </w:rPr>
        <w:tab/>
      </w:r>
      <w:r w:rsidRPr="00D7159F">
        <w:rPr>
          <w:lang w:val="lt-LT"/>
        </w:rPr>
        <w:br/>
      </w:r>
      <w:r w:rsidRPr="00D7159F">
        <w:rPr>
          <w:lang w:val="lt-LT"/>
        </w:rPr>
        <w:tab/>
      </w:r>
      <w:r w:rsidR="007F1969" w:rsidRPr="00D7159F">
        <w:rPr>
          <w:lang w:val="lt-LT"/>
        </w:rPr>
        <w:t>1.1. Perkančioji organizacija Varėnos rajono savivaldybės administracija, juridinio asmens kodas 111104834, adresas Vytauto g. (toliau - perkančioji organizacija),  vykdydama šį viešąjį pirkimą numato įsigyti pirkimo sąlygų techninėje specifikacijoje nurodytus pirkimo objektus.</w:t>
      </w:r>
      <w:r w:rsidR="007F1969" w:rsidRPr="00D7159F">
        <w:rPr>
          <w:lang w:val="lt-LT"/>
        </w:rPr>
        <w:tab/>
      </w:r>
      <w:r w:rsidR="007F1969" w:rsidRPr="00D7159F">
        <w:rPr>
          <w:lang w:val="lt-LT"/>
        </w:rPr>
        <w:br/>
      </w:r>
      <w:r w:rsidR="007F1969" w:rsidRPr="00D7159F">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7F1969" w:rsidRPr="00D7159F">
        <w:rPr>
          <w:lang w:val="lt-LT"/>
        </w:rPr>
        <w:tab/>
      </w:r>
      <w:r w:rsidR="007F1969" w:rsidRPr="00D7159F">
        <w:rPr>
          <w:lang w:val="lt-LT"/>
        </w:rPr>
        <w:br/>
      </w:r>
      <w:r w:rsidR="007F1969" w:rsidRPr="00D7159F">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007F1969" w:rsidRPr="00D7159F">
        <w:rPr>
          <w:lang w:val="lt-LT"/>
        </w:rPr>
        <w:tab/>
      </w:r>
      <w:r w:rsidR="007F1969" w:rsidRPr="00D7159F">
        <w:rPr>
          <w:lang w:val="lt-LT"/>
        </w:rPr>
        <w:br/>
      </w:r>
      <w:r w:rsidR="007F1969" w:rsidRPr="00D7159F">
        <w:rPr>
          <w:lang w:val="lt-LT"/>
        </w:rPr>
        <w:tab/>
        <w:t>1.4. Pirkimas atliekamas laikantis lygiateisiškumo, nediskriminavimo, abipusio pripažinimo, proporcingumo ir skaidrumo principų bei konfidencialumo ir nešališkumo reikalavimų.</w:t>
      </w:r>
      <w:r w:rsidR="007F1969" w:rsidRPr="00D7159F">
        <w:rPr>
          <w:lang w:val="lt-LT"/>
        </w:rPr>
        <w:tab/>
      </w:r>
      <w:r w:rsidR="007F1969" w:rsidRPr="00D7159F">
        <w:rPr>
          <w:lang w:val="lt-LT"/>
        </w:rPr>
        <w:br/>
      </w:r>
      <w:r w:rsidR="007F1969" w:rsidRPr="00D7159F">
        <w:rPr>
          <w:lang w:val="lt-LT"/>
        </w:rPr>
        <w:tab/>
        <w:t xml:space="preserve">1.5. Tiesioginį ryšį su tiekėjais įgaliotas palaikyti perkančiosios organizacijos atstovas Aliona Tubinienė, tel. 831031995, el. p. </w:t>
      </w:r>
      <w:hyperlink r:id="rId7" w:history="1">
        <w:r w:rsidR="007F1969" w:rsidRPr="00D7159F">
          <w:rPr>
            <w:rStyle w:val="Hipersaitas"/>
            <w:lang w:val="lt-LT"/>
          </w:rPr>
          <w:t>aliona.tubiniene@varena.lt</w:t>
        </w:r>
      </w:hyperlink>
      <w:r w:rsidR="007F1969" w:rsidRPr="00D7159F">
        <w:rPr>
          <w:lang w:val="lt-LT"/>
        </w:rPr>
        <w:t xml:space="preserve">, dėl pirkimo objekto – VšĮ Varėnos sveikatos centro viešųjų pirkimų organizavimo specialistas Valdas Volungevičius, el. p. </w:t>
      </w:r>
      <w:hyperlink r:id="rId8" w:history="1">
        <w:r w:rsidR="007F1969" w:rsidRPr="00D7159F">
          <w:rPr>
            <w:rStyle w:val="Hipersaitas"/>
            <w:lang w:val="lt-LT"/>
          </w:rPr>
          <w:t>valdas.volungevicius@vivsc.lt</w:t>
        </w:r>
      </w:hyperlink>
      <w:r w:rsidR="007F1969" w:rsidRPr="00D7159F">
        <w:rPr>
          <w:lang w:val="lt-LT"/>
        </w:rPr>
        <w:t>, tel. (0 310) 32 080.</w:t>
      </w:r>
      <w:r w:rsidR="007F1969" w:rsidRPr="00D7159F">
        <w:rPr>
          <w:lang w:val="lt-LT"/>
        </w:rPr>
        <w:tab/>
      </w:r>
      <w:r w:rsidR="007F1969" w:rsidRPr="00D7159F">
        <w:rPr>
          <w:lang w:val="lt-LT"/>
        </w:rPr>
        <w:br/>
      </w:r>
      <w:r w:rsidRPr="00D7159F">
        <w:rPr>
          <w:lang w:val="lt-LT"/>
        </w:rPr>
        <w:tab/>
      </w:r>
      <w:r w:rsidRPr="00D7159F">
        <w:rPr>
          <w:lang w:val="lt-LT"/>
        </w:rPr>
        <w:br/>
      </w:r>
      <w:r w:rsidRPr="00D7159F">
        <w:rPr>
          <w:lang w:val="lt-LT"/>
        </w:rPr>
        <w:tab/>
        <w:t>2. PIRKIMO OBJEKTAS</w:t>
      </w:r>
      <w:r w:rsidRPr="00D7159F">
        <w:rPr>
          <w:lang w:val="lt-LT"/>
        </w:rPr>
        <w:tab/>
      </w:r>
      <w:r w:rsidRPr="00D7159F">
        <w:rPr>
          <w:lang w:val="lt-LT"/>
        </w:rPr>
        <w:br/>
      </w:r>
      <w:r w:rsidRPr="00D7159F">
        <w:rPr>
          <w:lang w:val="lt-LT"/>
        </w:rPr>
        <w:tab/>
      </w:r>
      <w:r w:rsidRPr="00D7159F">
        <w:rPr>
          <w:lang w:val="lt-LT"/>
        </w:rPr>
        <w:br/>
      </w:r>
      <w:r w:rsidRPr="00D7159F">
        <w:rPr>
          <w:lang w:val="lt-LT"/>
        </w:rPr>
        <w:tab/>
        <w:t>2.1</w:t>
      </w:r>
      <w:r w:rsidRPr="00D7159F">
        <w:rPr>
          <w:b/>
          <w:bCs/>
          <w:i/>
          <w:iCs/>
          <w:lang w:val="lt-LT"/>
        </w:rPr>
        <w:t>. Šio pirkimo objektas yra nurodytas pirkimo sąlygų techninėje specifikacijoje, kuri pateikiama  pirkimo sąlygų priede</w:t>
      </w:r>
      <w:r w:rsidR="00DE33F3" w:rsidRPr="00D7159F">
        <w:rPr>
          <w:b/>
          <w:bCs/>
          <w:i/>
          <w:iCs/>
          <w:lang w:val="lt-LT"/>
        </w:rPr>
        <w:t xml:space="preserve"> Nr. 1</w:t>
      </w:r>
      <w:r w:rsidRPr="00D7159F">
        <w:rPr>
          <w:b/>
          <w:bCs/>
          <w:i/>
          <w:iCs/>
          <w:lang w:val="lt-LT"/>
        </w:rPr>
        <w:t>.</w:t>
      </w:r>
      <w:r w:rsidRPr="00D7159F">
        <w:rPr>
          <w:b/>
          <w:bCs/>
          <w:i/>
          <w:iCs/>
          <w:lang w:val="lt-LT"/>
        </w:rPr>
        <w:tab/>
      </w:r>
      <w:r w:rsidRPr="00D7159F">
        <w:rPr>
          <w:lang w:val="lt-LT"/>
        </w:rPr>
        <w:br/>
      </w:r>
      <w:r w:rsidRPr="00D7159F">
        <w:rPr>
          <w:lang w:val="lt-LT"/>
        </w:rPr>
        <w:tab/>
        <w:t>2.2. Pirkimas nėra skaidomas į pirkimo dalis.</w:t>
      </w:r>
      <w:r w:rsidRPr="00D7159F">
        <w:rPr>
          <w:lang w:val="lt-LT"/>
        </w:rPr>
        <w:tab/>
      </w:r>
      <w:r w:rsidRPr="00D7159F">
        <w:rPr>
          <w:lang w:val="lt-LT"/>
        </w:rPr>
        <w:br/>
      </w:r>
      <w:r w:rsidRPr="00D7159F">
        <w:rPr>
          <w:lang w:val="lt-LT"/>
        </w:rPr>
        <w:tab/>
        <w:t>2.3. Pasiūlymas turi būti pateiktas visai pirkimo sąlygų techninėje specifikacijoje nurodytai apimčiai, neskaidant jos smulkiau.</w:t>
      </w:r>
      <w:r w:rsidRPr="00D7159F">
        <w:rPr>
          <w:lang w:val="lt-LT"/>
        </w:rPr>
        <w:tab/>
      </w:r>
      <w:r w:rsidRPr="00D7159F">
        <w:rPr>
          <w:lang w:val="lt-LT"/>
        </w:rPr>
        <w:br/>
      </w:r>
      <w:r w:rsidRPr="00D7159F">
        <w:rPr>
          <w:lang w:val="lt-LT"/>
        </w:rPr>
        <w:tab/>
      </w:r>
      <w:r w:rsidR="00DE33F3" w:rsidRPr="00D7159F">
        <w:rPr>
          <w:lang w:val="lt-LT"/>
        </w:rPr>
        <w:t xml:space="preserve">2.4. </w:t>
      </w:r>
      <w:r w:rsidR="00DE33F3" w:rsidRPr="00D7159F">
        <w:rPr>
          <w:b/>
          <w:bCs/>
          <w:i/>
          <w:iCs/>
          <w:lang w:val="lt-LT"/>
        </w:rPr>
        <w:t xml:space="preserve">Reikalavimai pirkimo objektui nurodyti pirkimo sąlygų priede Nr.1 „Techninė specifikacija“ ir priede Nr. 4 „Sutarties projektas“. </w:t>
      </w:r>
      <w:r w:rsidR="00DE33F3" w:rsidRPr="00D7159F">
        <w:rPr>
          <w:lang w:val="lt-LT"/>
        </w:rPr>
        <w:t>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DE33F3" w:rsidRPr="00D7159F">
        <w:rPr>
          <w:lang w:val="lt-LT"/>
        </w:rPr>
        <w:tab/>
      </w:r>
      <w:r w:rsidR="00DE33F3" w:rsidRPr="00D7159F">
        <w:rPr>
          <w:lang w:val="lt-LT"/>
        </w:rPr>
        <w:br/>
      </w:r>
      <w:r w:rsidR="00DE33F3" w:rsidRPr="00D7159F">
        <w:rPr>
          <w:lang w:val="lt-LT"/>
        </w:rPr>
        <w:tab/>
        <w:t>2.5. Tiekėjo įsipareigojimų įvykdymo vieta yra M.K.Čiurlionio g. 61, Varėna.</w:t>
      </w:r>
      <w:r w:rsidRPr="00D7159F">
        <w:rPr>
          <w:lang w:val="lt-LT"/>
        </w:rPr>
        <w:tab/>
      </w:r>
      <w:r w:rsidRPr="00D7159F">
        <w:rPr>
          <w:lang w:val="lt-LT"/>
        </w:rPr>
        <w:br/>
      </w:r>
      <w:r w:rsidRPr="00D7159F">
        <w:rPr>
          <w:lang w:val="lt-LT"/>
        </w:rPr>
        <w:tab/>
      </w:r>
      <w:r w:rsidRPr="00D7159F">
        <w:rPr>
          <w:lang w:val="lt-LT"/>
        </w:rPr>
        <w:br/>
      </w:r>
      <w:r w:rsidRPr="00D7159F">
        <w:rPr>
          <w:lang w:val="lt-LT"/>
        </w:rPr>
        <w:tab/>
        <w:t>3. TIEKĖJŲ PAŠALINIMO PAGRINDAI IR REIKALAUJAMA KVALIFIKACIJA</w:t>
      </w:r>
      <w:r w:rsidRPr="00D7159F">
        <w:rPr>
          <w:lang w:val="lt-LT"/>
        </w:rPr>
        <w:tab/>
      </w:r>
      <w:r w:rsidRPr="00D7159F">
        <w:rPr>
          <w:lang w:val="lt-LT"/>
        </w:rPr>
        <w:br/>
      </w:r>
      <w:r w:rsidRPr="00D7159F">
        <w:rPr>
          <w:lang w:val="lt-LT"/>
        </w:rPr>
        <w:lastRenderedPageBreak/>
        <w:tab/>
      </w:r>
      <w:r w:rsidRPr="00D7159F">
        <w:rPr>
          <w:lang w:val="lt-LT"/>
        </w:rPr>
        <w:br/>
      </w:r>
      <w:r w:rsidRPr="00D7159F">
        <w:rPr>
          <w:lang w:val="lt-LT"/>
        </w:rPr>
        <w:tab/>
      </w:r>
      <w:r w:rsidR="00DE33F3" w:rsidRPr="00D7159F">
        <w:rPr>
          <w:rFonts w:eastAsia="Arial"/>
          <w:iCs/>
          <w:lang w:val="lt-LT"/>
        </w:rPr>
        <w:t xml:space="preserve">3.1. Perkančioji organizacija atmeta tiekėjo pasiūlymą, jeigu: </w:t>
      </w:r>
    </w:p>
    <w:p w14:paraId="39A754C6" w14:textId="77777777" w:rsidR="00DE33F3" w:rsidRPr="00D7159F" w:rsidRDefault="00DE33F3" w:rsidP="00DE33F3">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3.1.1. </w:t>
      </w:r>
      <w:r w:rsidRPr="00D7159F">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1 punktas</w:t>
      </w:r>
      <w:r w:rsidRPr="00D7159F">
        <w:rPr>
          <w:rFonts w:ascii="Times New Roman" w:eastAsia="Arial" w:hAnsi="Times New Roman" w:cs="Times New Roman"/>
          <w:iCs/>
          <w:sz w:val="24"/>
          <w:szCs w:val="24"/>
        </w:rPr>
        <w:t>).</w:t>
      </w:r>
    </w:p>
    <w:p w14:paraId="636BFEE7" w14:textId="77777777" w:rsidR="00DE33F3" w:rsidRPr="00D7159F" w:rsidRDefault="00DE33F3" w:rsidP="00DE33F3">
      <w:pPr>
        <w:pStyle w:val="Betarp"/>
        <w:ind w:firstLine="720"/>
        <w:rPr>
          <w:rFonts w:ascii="Times New Roman" w:hAnsi="Times New Roman" w:cs="Times New Roman"/>
          <w:b/>
          <w:iCs/>
          <w:sz w:val="24"/>
          <w:szCs w:val="24"/>
        </w:rPr>
      </w:pPr>
      <w:r w:rsidRPr="00D7159F">
        <w:rPr>
          <w:rFonts w:ascii="Times New Roman" w:eastAsia="Arial" w:hAnsi="Times New Roman" w:cs="Times New Roman"/>
          <w:iCs/>
          <w:sz w:val="24"/>
          <w:szCs w:val="24"/>
        </w:rPr>
        <w:t xml:space="preserve">3.1.2. </w:t>
      </w:r>
      <w:r w:rsidRPr="00D7159F">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2 punktas)</w:t>
      </w:r>
      <w:r w:rsidRPr="00D7159F">
        <w:rPr>
          <w:rFonts w:ascii="Times New Roman" w:hAnsi="Times New Roman" w:cs="Times New Roman"/>
          <w:iCs/>
          <w:sz w:val="24"/>
          <w:szCs w:val="24"/>
        </w:rPr>
        <w:t>.</w:t>
      </w:r>
    </w:p>
    <w:p w14:paraId="411ECEFE" w14:textId="77777777" w:rsidR="00DE33F3" w:rsidRPr="00D7159F" w:rsidRDefault="00DE33F3" w:rsidP="00DE33F3">
      <w:pPr>
        <w:pStyle w:val="Betarp"/>
        <w:ind w:firstLine="720"/>
        <w:rPr>
          <w:rFonts w:ascii="Times New Roman" w:eastAsia="Yu Mincho" w:hAnsi="Times New Roman" w:cs="Times New Roman"/>
          <w:b/>
          <w:bCs/>
          <w:iCs/>
          <w:sz w:val="24"/>
          <w:szCs w:val="24"/>
        </w:rPr>
      </w:pPr>
      <w:r w:rsidRPr="00D7159F">
        <w:rPr>
          <w:rFonts w:ascii="Times New Roman" w:eastAsia="Arial" w:hAnsi="Times New Roman" w:cs="Times New Roman"/>
          <w:iCs/>
          <w:sz w:val="24"/>
          <w:szCs w:val="24"/>
        </w:rPr>
        <w:t xml:space="preserve">3.1.3. </w:t>
      </w:r>
      <w:r w:rsidRPr="00D7159F">
        <w:rPr>
          <w:rFonts w:ascii="Times New Roman" w:hAnsi="Times New Roman" w:cs="Times New Roman"/>
          <w:iCs/>
          <w:sz w:val="24"/>
          <w:szCs w:val="24"/>
        </w:rPr>
        <w:t xml:space="preserve">Pažeista konkurencija, kaip nustatyta VPĮ 27 straipsnio 3 ir 4 dalyse, ir atitinkamos padėties negalima ištaisyti </w:t>
      </w:r>
      <w:r w:rsidRPr="00D7159F">
        <w:rPr>
          <w:rFonts w:ascii="Times New Roman" w:hAnsi="Times New Roman" w:cs="Times New Roman"/>
          <w:b/>
          <w:iCs/>
          <w:sz w:val="24"/>
          <w:szCs w:val="24"/>
        </w:rPr>
        <w:t>(</w:t>
      </w:r>
      <w:r w:rsidRPr="00D7159F">
        <w:rPr>
          <w:rFonts w:ascii="Times New Roman" w:eastAsia="Yu Mincho" w:hAnsi="Times New Roman" w:cs="Times New Roman"/>
          <w:b/>
          <w:iCs/>
          <w:sz w:val="24"/>
          <w:szCs w:val="24"/>
        </w:rPr>
        <w:t>VPĮ 46 straipsnio 4 dalies 3 punktas).</w:t>
      </w:r>
    </w:p>
    <w:p w14:paraId="55F7AF67" w14:textId="77777777" w:rsidR="00DE33F3" w:rsidRPr="00D7159F" w:rsidRDefault="00DE33F3" w:rsidP="00DE33F3">
      <w:pPr>
        <w:pStyle w:val="Betarp"/>
        <w:ind w:firstLine="720"/>
        <w:rPr>
          <w:rFonts w:ascii="Times New Roman" w:hAnsi="Times New Roman" w:cs="Times New Roman"/>
          <w:iCs/>
          <w:sz w:val="24"/>
          <w:szCs w:val="24"/>
        </w:rPr>
      </w:pPr>
      <w:r w:rsidRPr="00D7159F">
        <w:rPr>
          <w:rFonts w:ascii="Times New Roman" w:eastAsia="Arial" w:hAnsi="Times New Roman" w:cs="Times New Roman"/>
          <w:iCs/>
          <w:sz w:val="24"/>
          <w:szCs w:val="24"/>
        </w:rPr>
        <w:t xml:space="preserve">3.1.4. </w:t>
      </w:r>
      <w:r w:rsidRPr="00D7159F">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2BE443" w14:textId="77777777" w:rsidR="002D3148" w:rsidRPr="00D7159F" w:rsidRDefault="00DE33F3" w:rsidP="002D3148">
      <w:pPr>
        <w:pStyle w:val="Body2"/>
        <w:ind w:firstLine="720"/>
        <w:rPr>
          <w:rFonts w:eastAsia="Yu Mincho" w:cs="Times New Roman"/>
          <w:b/>
          <w:iCs/>
          <w:sz w:val="24"/>
          <w:szCs w:val="24"/>
          <w:lang w:val="lt-LT"/>
        </w:rPr>
      </w:pPr>
      <w:r w:rsidRPr="00D7159F">
        <w:rPr>
          <w:rFonts w:eastAsia="Arial" w:cs="Times New Roman"/>
          <w:iCs/>
          <w:sz w:val="24"/>
          <w:szCs w:val="24"/>
          <w:lang w:val="lt-LT"/>
        </w:rPr>
        <w:t>3.1.5.</w:t>
      </w:r>
      <w:r w:rsidRPr="00D7159F">
        <w:rPr>
          <w:rFonts w:cs="Times New Roman"/>
          <w:iCs/>
          <w:sz w:val="24"/>
          <w:szCs w:val="24"/>
          <w:lang w:val="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7159F">
        <w:rPr>
          <w:rFonts w:eastAsia="Yu Mincho" w:cs="Times New Roman"/>
          <w:b/>
          <w:iCs/>
          <w:sz w:val="24"/>
          <w:szCs w:val="24"/>
          <w:lang w:val="lt-LT"/>
        </w:rPr>
        <w:t>VPĮ 46 straipsnio 4 dalies 5 punktas).</w:t>
      </w:r>
    </w:p>
    <w:p w14:paraId="17BCAB4C" w14:textId="77777777" w:rsidR="002D3148" w:rsidRPr="00D7159F" w:rsidRDefault="002D3148" w:rsidP="002D3148">
      <w:pPr>
        <w:pStyle w:val="Body2"/>
        <w:spacing w:after="0"/>
        <w:ind w:firstLine="1134"/>
        <w:rPr>
          <w:rFonts w:cs="Times New Roman"/>
          <w:color w:val="auto"/>
          <w:sz w:val="24"/>
          <w:szCs w:val="24"/>
          <w:lang w:val="lt-LT"/>
        </w:rPr>
      </w:pPr>
      <w:r w:rsidRPr="00D7159F">
        <w:rPr>
          <w:rFonts w:cs="Times New Roman"/>
          <w:color w:val="auto"/>
          <w:sz w:val="24"/>
          <w:szCs w:val="24"/>
          <w:lang w:val="lt-LT"/>
        </w:rPr>
        <w:t>3.2. Jeigu tiekėjo kvalifikacija dėl teisės verstis atitinkama veikla nebuvo tikrinama arba tikrinama ne visa apimtimi, tiekėjas perkančiajai organizacijai įsipareigoja, kad pirkimo sutartį vykdys tik tokią teisę turintys asmenys.</w:t>
      </w:r>
    </w:p>
    <w:p w14:paraId="3C044C7D" w14:textId="77777777" w:rsidR="002D3148" w:rsidRPr="00D7159F" w:rsidRDefault="002D3148" w:rsidP="002D3148">
      <w:pPr>
        <w:pStyle w:val="Sraopastraipa"/>
        <w:ind w:left="0" w:firstLine="1134"/>
        <w:jc w:val="both"/>
        <w:rPr>
          <w:rFonts w:cstheme="minorHAnsi"/>
          <w:sz w:val="21"/>
          <w:lang w:val="lt-LT" w:eastAsia="lt-LT"/>
        </w:rPr>
      </w:pPr>
      <w:r w:rsidRPr="00D7159F">
        <w:rPr>
          <w:szCs w:val="24"/>
          <w:lang w:val="lt-LT"/>
        </w:rPr>
        <w:t xml:space="preserve">3.3. </w:t>
      </w:r>
      <w:r w:rsidRPr="00D7159F">
        <w:rPr>
          <w:rFonts w:cstheme="minorHAnsi"/>
          <w:lang w:val="lt-LT"/>
        </w:rPr>
        <w:t xml:space="preserve">CPO, įvertinusi visus galinčius kelti grėsmę nacionalinio saugumo interesams rizikos veiksnius numato, kad šiame pirkime </w:t>
      </w:r>
      <w:r w:rsidRPr="00D7159F">
        <w:rPr>
          <w:rFonts w:cstheme="minorHAnsi"/>
          <w:b/>
          <w:bCs/>
          <w:lang w:val="lt-LT"/>
        </w:rPr>
        <w:t>negali</w:t>
      </w:r>
      <w:r w:rsidRPr="00D7159F">
        <w:rPr>
          <w:rFonts w:cstheme="minorHAnsi"/>
          <w:lang w:val="lt-LT"/>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BF73500" w14:textId="77777777" w:rsidR="002D3148" w:rsidRPr="00D7159F" w:rsidRDefault="002D3148" w:rsidP="002D3148">
      <w:pPr>
        <w:ind w:firstLine="1134"/>
        <w:jc w:val="both"/>
        <w:rPr>
          <w:lang w:val="lt-LT"/>
        </w:rPr>
      </w:pPr>
      <w:r w:rsidRPr="00D7159F">
        <w:rPr>
          <w:lang w:val="lt-LT"/>
        </w:rPr>
        <w:t xml:space="preserve">3.4. CPO laiko, kad </w:t>
      </w:r>
      <w:r w:rsidRPr="00D7159F">
        <w:rPr>
          <w:color w:val="000000"/>
          <w:shd w:val="clear" w:color="auto" w:fill="FFFFFF"/>
          <w:lang w:val="lt-LT"/>
        </w:rPr>
        <w:t>pirkimo objektas kelia grėsmę nacionaliniam saugumui</w:t>
      </w:r>
      <w:r w:rsidRPr="00D7159F">
        <w:rPr>
          <w:lang w:val="lt-LT"/>
        </w:rPr>
        <w:t xml:space="preserve">, jei jis atitinka VPĮ 37 straipsnio 9 dalies 1 ir (ar) 2 punkte numatytas sąlygas. </w:t>
      </w:r>
      <w:r w:rsidRPr="00D7159F">
        <w:rPr>
          <w:color w:val="000000" w:themeColor="text1"/>
          <w:lang w:val="lt-LT"/>
        </w:rPr>
        <w:t>Tiekėjai kartu su pasiūlymu turi pateikti Viešųjų pirkimų tarnybos nustatytos formos atitikties deklaraciją</w:t>
      </w:r>
      <w:r w:rsidRPr="00D7159F">
        <w:rPr>
          <w:rStyle w:val="Puslapioinaosnuoroda"/>
          <w:color w:val="000000" w:themeColor="text1"/>
          <w:lang w:val="lt-LT"/>
        </w:rPr>
        <w:footnoteReference w:id="1"/>
      </w:r>
      <w:r w:rsidRPr="00D7159F">
        <w:rPr>
          <w:color w:val="000000" w:themeColor="text1"/>
          <w:lang w:val="lt-LT"/>
        </w:rPr>
        <w:t xml:space="preserve"> (3 priedas). CPO iš ekonomiškai naudingiausią pasiūlymą pateikusio tiekėjo reikalaus pateikti vieną (esant poreikiui – kelis) VPĮ 39 straipsnio 3 dalyje numatytą dokumentą. CPO bet kuriuo pirkimo procedūros metu turi teisę pareikalauti dalyvių pateikti visus ar dalį dokumentų, nurodytų VPĮ 39 straipsnio 3 dalyje.</w:t>
      </w:r>
    </w:p>
    <w:p w14:paraId="25B8EF75" w14:textId="14CD5D6D" w:rsidR="002D3148" w:rsidRPr="00D7159F" w:rsidRDefault="002D3148" w:rsidP="002D3148">
      <w:pPr>
        <w:ind w:firstLine="1134"/>
        <w:jc w:val="both"/>
        <w:rPr>
          <w:color w:val="000000" w:themeColor="text1"/>
          <w:lang w:val="lt-LT"/>
        </w:rPr>
      </w:pPr>
      <w:r w:rsidRPr="00D7159F">
        <w:rPr>
          <w:lang w:val="lt-LT"/>
        </w:rPr>
        <w:t xml:space="preserve">3.5. CPO </w:t>
      </w:r>
      <w:r w:rsidRPr="00D7159F">
        <w:rPr>
          <w:color w:val="000000"/>
          <w:shd w:val="clear" w:color="auto" w:fill="FFFFFF"/>
          <w:lang w:val="lt-LT"/>
        </w:rPr>
        <w:t>laiko, kad tiekėjas turi interesų, galinčių kelti grėsmę nacionaliniam saugumui</w:t>
      </w:r>
      <w:r w:rsidRPr="00D7159F">
        <w:rPr>
          <w:lang w:val="lt-LT"/>
        </w:rPr>
        <w:t xml:space="preserve">, jei jis, </w:t>
      </w:r>
      <w:r w:rsidRPr="00D7159F">
        <w:rPr>
          <w:color w:val="000000"/>
          <w:shd w:val="clear" w:color="auto" w:fill="FFFFFF"/>
          <w:lang w:val="lt-LT"/>
        </w:rPr>
        <w:t xml:space="preserve">jo subtiekėjas (-ai) ar ūkio subjektas (-ai), kurių pajėgumais remiamasi, kurie patys ar juos kontroliuojantys asmenys atitinka VPĮ 47 straipsnio 9 dalyje nustatytas sąlygas. </w:t>
      </w:r>
      <w:r w:rsidRPr="00D7159F">
        <w:rPr>
          <w:b/>
          <w:bCs/>
          <w:i/>
          <w:iCs/>
          <w:color w:val="000000"/>
          <w:shd w:val="clear" w:color="auto" w:fill="FFFFFF"/>
          <w:lang w:val="lt-LT"/>
        </w:rPr>
        <w:t xml:space="preserve">Tiekėjas su pasiūlymu turi pateikti </w:t>
      </w:r>
      <w:r w:rsidRPr="00D7159F">
        <w:rPr>
          <w:b/>
          <w:bCs/>
          <w:i/>
          <w:iCs/>
          <w:color w:val="000000" w:themeColor="text1"/>
          <w:lang w:val="lt-LT"/>
        </w:rPr>
        <w:t>Viešųjų pirkimų tarnybos nustatytos formos atitikties deklaraciją</w:t>
      </w:r>
      <w:r w:rsidRPr="00D7159F">
        <w:rPr>
          <w:rStyle w:val="Puslapioinaosnuoroda"/>
          <w:b/>
          <w:bCs/>
          <w:i/>
          <w:iCs/>
          <w:color w:val="000000" w:themeColor="text1"/>
          <w:lang w:val="lt-LT"/>
        </w:rPr>
        <w:footnoteReference w:id="2"/>
      </w:r>
      <w:r w:rsidR="00F10F7A" w:rsidRPr="00D7159F">
        <w:rPr>
          <w:b/>
          <w:bCs/>
          <w:i/>
          <w:iCs/>
          <w:color w:val="000000" w:themeColor="text1"/>
          <w:lang w:val="lt-LT"/>
        </w:rPr>
        <w:t xml:space="preserve"> (Priedas Nr. 3)</w:t>
      </w:r>
      <w:r w:rsidR="009618BB" w:rsidRPr="00D7159F">
        <w:rPr>
          <w:b/>
          <w:bCs/>
          <w:i/>
          <w:iCs/>
          <w:color w:val="000000" w:themeColor="text1"/>
          <w:lang w:val="lt-LT"/>
        </w:rPr>
        <w:t xml:space="preserve">. </w:t>
      </w:r>
      <w:r w:rsidRPr="00D7159F">
        <w:rPr>
          <w:color w:val="000000" w:themeColor="text1"/>
          <w:lang w:val="lt-LT"/>
        </w:rPr>
        <w:t xml:space="preserve">CPO iš ekonomiškai naudingiausią pasiūlymą pateikusio tiekėjo reikalaus pateikti vieną (esant poreikiui – kelis) VPĮ 51 straipsnio 12 dalyje numatytą dokumentą. </w:t>
      </w:r>
    </w:p>
    <w:p w14:paraId="446FD3B7" w14:textId="4B7E8644" w:rsidR="00DE33F3" w:rsidRPr="00D7159F" w:rsidRDefault="00775596" w:rsidP="00EA5C81">
      <w:pPr>
        <w:ind w:firstLine="1134"/>
        <w:jc w:val="both"/>
        <w:rPr>
          <w:b/>
          <w:caps/>
          <w:lang w:val="lt-LT"/>
        </w:rPr>
      </w:pPr>
      <w:r w:rsidRPr="00D7159F">
        <w:rPr>
          <w:iCs/>
          <w:lang w:val="lt-LT"/>
        </w:rPr>
        <w:lastRenderedPageBreak/>
        <w:t xml:space="preserve">3.6. </w:t>
      </w:r>
      <w:r w:rsidRPr="00D7159F">
        <w:rPr>
          <w:iCs/>
          <w:lang w:val="lt-LT"/>
        </w:rPr>
        <w:t>Paslaugų pirkimas priskiriamas žaliesiems pirkimams pagal 2011 m. birželio 28 d. LR Aplinkos ministro įsakymu Nr. D1-508 patvirtinto Aplinkos apsaugos kriterijų taikymo, vykdant žaliuosius pirkimus, tvarkos aprašo (aktualios redakcijos) 4.4.3 p. (</w:t>
      </w:r>
      <w:r w:rsidRPr="00D7159F">
        <w:rPr>
          <w:lang w:val="lt-LT"/>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320D0E1" w14:textId="77777777" w:rsidR="006520E7" w:rsidRDefault="00205AB1" w:rsidP="00D00F53">
      <w:pPr>
        <w:pStyle w:val="Body2"/>
        <w:rPr>
          <w:sz w:val="24"/>
          <w:szCs w:val="24"/>
          <w:lang w:val="lt-LT"/>
        </w:rPr>
      </w:pPr>
      <w:r w:rsidRPr="007F1969">
        <w:rPr>
          <w:sz w:val="24"/>
          <w:szCs w:val="24"/>
          <w:lang w:val="lt-LT"/>
        </w:rPr>
        <w:tab/>
      </w:r>
      <w:r w:rsidRPr="007F1969">
        <w:rPr>
          <w:sz w:val="24"/>
          <w:szCs w:val="24"/>
          <w:lang w:val="lt-LT"/>
        </w:rPr>
        <w:br/>
      </w:r>
      <w:r w:rsidRPr="007F1969">
        <w:rPr>
          <w:sz w:val="24"/>
          <w:szCs w:val="24"/>
          <w:lang w:val="lt-LT"/>
        </w:rPr>
        <w:tab/>
        <w:t>4. ŪKIO SUBJEKTŲ GRUPĖS DALYVAVIMAS</w:t>
      </w:r>
      <w:r w:rsidRPr="007F1969">
        <w:rPr>
          <w:sz w:val="24"/>
          <w:szCs w:val="24"/>
          <w:lang w:val="lt-LT"/>
        </w:rPr>
        <w:tab/>
      </w:r>
      <w:r w:rsidRPr="007F1969">
        <w:rPr>
          <w:sz w:val="24"/>
          <w:szCs w:val="24"/>
          <w:lang w:val="lt-LT"/>
        </w:rPr>
        <w:br/>
      </w:r>
      <w:r w:rsidRPr="007F1969">
        <w:rPr>
          <w:sz w:val="24"/>
          <w:szCs w:val="24"/>
          <w:lang w:val="lt-LT"/>
        </w:rPr>
        <w:tab/>
      </w:r>
      <w:r w:rsidRPr="007F1969">
        <w:rPr>
          <w:sz w:val="24"/>
          <w:szCs w:val="24"/>
          <w:lang w:val="lt-LT"/>
        </w:rPr>
        <w:br/>
      </w:r>
      <w:r w:rsidRPr="007F1969">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7F1969">
        <w:rPr>
          <w:sz w:val="24"/>
          <w:szCs w:val="24"/>
          <w:lang w:val="lt-LT"/>
        </w:rPr>
        <w:tab/>
      </w:r>
      <w:r w:rsidRPr="007F1969">
        <w:rPr>
          <w:sz w:val="24"/>
          <w:szCs w:val="24"/>
          <w:lang w:val="lt-LT"/>
        </w:rPr>
        <w:br/>
      </w:r>
      <w:r w:rsidRPr="007F1969">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7F1969">
        <w:rPr>
          <w:sz w:val="24"/>
          <w:szCs w:val="24"/>
          <w:lang w:val="lt-LT"/>
        </w:rPr>
        <w:tab/>
      </w:r>
      <w:r w:rsidRPr="007F1969">
        <w:rPr>
          <w:sz w:val="24"/>
          <w:szCs w:val="24"/>
          <w:lang w:val="lt-LT"/>
        </w:rPr>
        <w:br/>
      </w:r>
      <w:r w:rsidRPr="007F1969">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7F1969">
        <w:rPr>
          <w:sz w:val="24"/>
          <w:szCs w:val="24"/>
          <w:lang w:val="lt-LT"/>
        </w:rPr>
        <w:tab/>
      </w:r>
      <w:r w:rsidRPr="007F1969">
        <w:rPr>
          <w:sz w:val="24"/>
          <w:szCs w:val="24"/>
          <w:lang w:val="lt-LT"/>
        </w:rPr>
        <w:br/>
      </w:r>
      <w:r w:rsidRPr="007F1969">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7F1969">
        <w:rPr>
          <w:sz w:val="24"/>
          <w:szCs w:val="24"/>
          <w:lang w:val="lt-LT"/>
        </w:rPr>
        <w:tab/>
      </w:r>
      <w:r w:rsidRPr="007F1969">
        <w:rPr>
          <w:sz w:val="24"/>
          <w:szCs w:val="24"/>
          <w:lang w:val="lt-LT"/>
        </w:rPr>
        <w:br/>
      </w:r>
      <w:r w:rsidRPr="007F1969">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7F1969">
        <w:rPr>
          <w:sz w:val="24"/>
          <w:szCs w:val="24"/>
          <w:lang w:val="lt-LT"/>
        </w:rPr>
        <w:tab/>
      </w:r>
      <w:r w:rsidRPr="007F1969">
        <w:rPr>
          <w:sz w:val="24"/>
          <w:szCs w:val="24"/>
          <w:lang w:val="lt-LT"/>
        </w:rPr>
        <w:br/>
      </w:r>
      <w:r w:rsidRPr="007F1969">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w:t>
      </w:r>
      <w:r w:rsidRPr="007F1969">
        <w:rPr>
          <w:sz w:val="24"/>
          <w:szCs w:val="24"/>
          <w:lang w:val="lt-LT"/>
        </w:rPr>
        <w:lastRenderedPageBreak/>
        <w:t>pajėgumais.</w:t>
      </w:r>
      <w:r w:rsidRPr="007F1969">
        <w:rPr>
          <w:sz w:val="24"/>
          <w:szCs w:val="24"/>
          <w:lang w:val="lt-LT"/>
        </w:rPr>
        <w:tab/>
      </w:r>
      <w:r w:rsidRPr="007F1969">
        <w:rPr>
          <w:sz w:val="24"/>
          <w:szCs w:val="24"/>
          <w:lang w:val="lt-LT"/>
        </w:rPr>
        <w:br/>
      </w:r>
      <w:r w:rsidRPr="007F1969">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F1969">
        <w:rPr>
          <w:sz w:val="24"/>
          <w:szCs w:val="24"/>
          <w:lang w:val="lt-LT"/>
        </w:rPr>
        <w:tab/>
      </w:r>
      <w:r w:rsidRPr="007F1969">
        <w:rPr>
          <w:sz w:val="24"/>
          <w:szCs w:val="24"/>
          <w:lang w:val="lt-LT"/>
        </w:rPr>
        <w:br/>
      </w:r>
      <w:r w:rsidRPr="007F1969">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7F1969">
        <w:rPr>
          <w:sz w:val="24"/>
          <w:szCs w:val="24"/>
          <w:lang w:val="lt-LT"/>
        </w:rPr>
        <w:tab/>
      </w:r>
      <w:r w:rsidRPr="007F1969">
        <w:rPr>
          <w:sz w:val="24"/>
          <w:szCs w:val="24"/>
          <w:lang w:val="lt-LT"/>
        </w:rPr>
        <w:br/>
      </w:r>
      <w:r w:rsidRPr="007F1969">
        <w:rPr>
          <w:sz w:val="24"/>
          <w:szCs w:val="24"/>
          <w:lang w:val="lt-LT"/>
        </w:rPr>
        <w:tab/>
      </w:r>
      <w:r w:rsidRPr="007F1969">
        <w:rPr>
          <w:sz w:val="24"/>
          <w:szCs w:val="24"/>
          <w:lang w:val="lt-LT"/>
        </w:rPr>
        <w:br/>
      </w:r>
      <w:r w:rsidRPr="007F1969">
        <w:rPr>
          <w:sz w:val="24"/>
          <w:szCs w:val="24"/>
          <w:lang w:val="lt-LT"/>
        </w:rPr>
        <w:tab/>
        <w:t>5. PASIŪLYMŲ RENGIMAS, PATEIKIMAS, KEITIMAS</w:t>
      </w:r>
      <w:r w:rsidRPr="007F1969">
        <w:rPr>
          <w:sz w:val="24"/>
          <w:szCs w:val="24"/>
          <w:lang w:val="lt-LT"/>
        </w:rPr>
        <w:tab/>
      </w:r>
      <w:r w:rsidRPr="007F1969">
        <w:rPr>
          <w:sz w:val="24"/>
          <w:szCs w:val="24"/>
          <w:lang w:val="lt-LT"/>
        </w:rPr>
        <w:br/>
      </w:r>
      <w:r w:rsidRPr="007F1969">
        <w:rPr>
          <w:sz w:val="24"/>
          <w:szCs w:val="24"/>
          <w:lang w:val="lt-LT"/>
        </w:rPr>
        <w:tab/>
      </w:r>
      <w:r w:rsidRPr="007F1969">
        <w:rPr>
          <w:sz w:val="24"/>
          <w:szCs w:val="24"/>
          <w:lang w:val="lt-LT"/>
        </w:rPr>
        <w:br/>
      </w:r>
      <w:r w:rsidRPr="007F1969">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7F1969">
        <w:rPr>
          <w:sz w:val="24"/>
          <w:szCs w:val="24"/>
          <w:lang w:val="lt-LT"/>
        </w:rPr>
        <w:tab/>
      </w:r>
      <w:r w:rsidRPr="007F1969">
        <w:rPr>
          <w:sz w:val="24"/>
          <w:szCs w:val="24"/>
          <w:lang w:val="lt-LT"/>
        </w:rPr>
        <w:br/>
      </w:r>
      <w:r w:rsidRPr="007F1969">
        <w:rPr>
          <w:sz w:val="24"/>
          <w:szCs w:val="24"/>
          <w:lang w:val="lt-LT"/>
        </w:rPr>
        <w:tab/>
        <w:t>5.2. Tiekėjas negali pateikti alternatyvių pasiūlymų. Tiekėjui pateikus alternatyvų pasiūlymą, jo pasiūlymas ir alternatyvus pasiūlymas (alternatyvūs pasiūlymai) bus atmesti.</w:t>
      </w:r>
      <w:r w:rsidRPr="007F1969">
        <w:rPr>
          <w:sz w:val="24"/>
          <w:szCs w:val="24"/>
          <w:lang w:val="lt-LT"/>
        </w:rPr>
        <w:tab/>
      </w:r>
      <w:r w:rsidRPr="007F1969">
        <w:rPr>
          <w:sz w:val="24"/>
          <w:szCs w:val="24"/>
          <w:lang w:val="lt-LT"/>
        </w:rPr>
        <w:br/>
      </w:r>
      <w:r w:rsidRPr="007F1969">
        <w:rPr>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7F1969">
        <w:rPr>
          <w:sz w:val="24"/>
          <w:szCs w:val="24"/>
          <w:lang w:val="lt-LT"/>
        </w:rPr>
        <w:tab/>
      </w:r>
      <w:r w:rsidRPr="007F1969">
        <w:rPr>
          <w:sz w:val="24"/>
          <w:szCs w:val="24"/>
          <w:lang w:val="lt-LT"/>
        </w:rPr>
        <w:br/>
      </w:r>
      <w:r w:rsidRPr="007F1969">
        <w:rPr>
          <w:sz w:val="24"/>
          <w:szCs w:val="24"/>
          <w:lang w:val="lt-LT"/>
        </w:rPr>
        <w:tab/>
        <w:t>5.4. Pasiūlymas turi būti pateiktas iki skelbime nurodyto pasiūlymų pateikimo termino pabaigos, o jeigu skelbime nurodytas pasiūlymų pateikimo terminas buvo pratęstas – iki pratęsto termino pabaigos.</w:t>
      </w:r>
      <w:r w:rsidRPr="007F1969">
        <w:rPr>
          <w:sz w:val="24"/>
          <w:szCs w:val="24"/>
          <w:lang w:val="lt-LT"/>
        </w:rPr>
        <w:tab/>
      </w:r>
      <w:r w:rsidRPr="007F1969">
        <w:rPr>
          <w:sz w:val="24"/>
          <w:szCs w:val="24"/>
          <w:lang w:val="lt-LT"/>
        </w:rPr>
        <w:br/>
      </w:r>
      <w:r w:rsidRPr="007F1969">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7F1969">
        <w:rPr>
          <w:sz w:val="24"/>
          <w:szCs w:val="24"/>
          <w:lang w:val="lt-LT"/>
        </w:rPr>
        <w:tab/>
      </w:r>
      <w:r w:rsidRPr="007F1969">
        <w:rPr>
          <w:sz w:val="24"/>
          <w:szCs w:val="24"/>
          <w:lang w:val="lt-LT"/>
        </w:rPr>
        <w:br/>
      </w:r>
      <w:r w:rsidRPr="007F1969">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F1969">
        <w:rPr>
          <w:sz w:val="24"/>
          <w:szCs w:val="24"/>
          <w:lang w:val="lt-LT"/>
        </w:rPr>
        <w:tab/>
      </w:r>
      <w:r w:rsidRPr="007F1969">
        <w:rPr>
          <w:sz w:val="24"/>
          <w:szCs w:val="24"/>
          <w:lang w:val="lt-LT"/>
        </w:rPr>
        <w:br/>
      </w:r>
      <w:r w:rsidRPr="007F1969">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7F1969">
        <w:rPr>
          <w:sz w:val="24"/>
          <w:szCs w:val="24"/>
          <w:lang w:val="lt-LT"/>
        </w:rPr>
        <w:tab/>
      </w:r>
      <w:r w:rsidRPr="007F1969">
        <w:rPr>
          <w:sz w:val="24"/>
          <w:szCs w:val="24"/>
          <w:lang w:val="lt-LT"/>
        </w:rPr>
        <w:br/>
      </w:r>
      <w:r w:rsidRPr="007F1969">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7F1969">
        <w:rPr>
          <w:sz w:val="24"/>
          <w:szCs w:val="24"/>
          <w:lang w:val="lt-LT"/>
        </w:rPr>
        <w:tab/>
      </w:r>
      <w:r w:rsidRPr="007F1969">
        <w:rPr>
          <w:sz w:val="24"/>
          <w:szCs w:val="24"/>
          <w:lang w:val="lt-LT"/>
        </w:rPr>
        <w:br/>
      </w:r>
      <w:r w:rsidRPr="007F1969">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7F1969">
        <w:rPr>
          <w:sz w:val="24"/>
          <w:szCs w:val="24"/>
          <w:lang w:val="lt-LT"/>
        </w:rPr>
        <w:tab/>
      </w:r>
      <w:r w:rsidRPr="007F1969">
        <w:rPr>
          <w:sz w:val="24"/>
          <w:szCs w:val="24"/>
          <w:lang w:val="lt-LT"/>
        </w:rPr>
        <w:br/>
      </w:r>
      <w:r w:rsidRPr="007F1969">
        <w:rPr>
          <w:sz w:val="24"/>
          <w:szCs w:val="24"/>
          <w:lang w:val="lt-LT"/>
        </w:rPr>
        <w:tab/>
      </w:r>
      <w:r w:rsidRPr="009618BB">
        <w:rPr>
          <w:b/>
          <w:bCs/>
          <w:i/>
          <w:iCs/>
          <w:sz w:val="24"/>
          <w:szCs w:val="24"/>
          <w:lang w:val="lt-LT"/>
        </w:rPr>
        <w:t xml:space="preserve">5.10. Pasiūlymas turi būti pateikiamas CVP IS priemonėmis, kurį turi sudaryti užpildyta pasiūlymo forma parengta pagal pirkimo sąlygų priedą </w:t>
      </w:r>
      <w:r w:rsidR="009618BB">
        <w:rPr>
          <w:b/>
          <w:bCs/>
          <w:i/>
          <w:iCs/>
          <w:sz w:val="24"/>
          <w:szCs w:val="24"/>
          <w:lang w:val="lt-LT"/>
        </w:rPr>
        <w:t xml:space="preserve">Nr. 2 </w:t>
      </w:r>
      <w:r w:rsidRPr="009618BB">
        <w:rPr>
          <w:b/>
          <w:bCs/>
          <w:i/>
          <w:iCs/>
          <w:sz w:val="24"/>
          <w:szCs w:val="24"/>
          <w:lang w:val="lt-LT"/>
        </w:rPr>
        <w:t>ir šie pasiūlymo priedai:</w:t>
      </w:r>
      <w:r w:rsidRPr="009618BB">
        <w:rPr>
          <w:b/>
          <w:bCs/>
          <w:i/>
          <w:iCs/>
          <w:sz w:val="24"/>
          <w:szCs w:val="24"/>
          <w:lang w:val="lt-LT"/>
        </w:rPr>
        <w:tab/>
      </w:r>
      <w:r w:rsidRPr="007F1969">
        <w:rPr>
          <w:sz w:val="24"/>
          <w:szCs w:val="24"/>
          <w:lang w:val="lt-LT"/>
        </w:rPr>
        <w:br/>
      </w:r>
      <w:r w:rsidRPr="007F1969">
        <w:rPr>
          <w:sz w:val="24"/>
          <w:szCs w:val="24"/>
          <w:lang w:val="lt-LT"/>
        </w:rPr>
        <w:lastRenderedPageBreak/>
        <w:tab/>
        <w:t>5.10.1. Jungtinės veiklos sutarties kopija (jeigu pasiūlymą teikia ūkio subjektų grupė).</w:t>
      </w:r>
      <w:r w:rsidRPr="007F1969">
        <w:rPr>
          <w:sz w:val="24"/>
          <w:szCs w:val="24"/>
          <w:lang w:val="lt-LT"/>
        </w:rPr>
        <w:tab/>
      </w:r>
      <w:r w:rsidRPr="007F1969">
        <w:rPr>
          <w:sz w:val="24"/>
          <w:szCs w:val="24"/>
          <w:lang w:val="lt-LT"/>
        </w:rPr>
        <w:br/>
      </w:r>
      <w:r w:rsidRPr="007F1969">
        <w:rPr>
          <w:sz w:val="24"/>
          <w:szCs w:val="24"/>
          <w:lang w:val="lt-LT"/>
        </w:rPr>
        <w:tab/>
        <w:t>5.10.2. Įgaliojimas pateikti pasiūlymą (jeigu pasiūlymą pateikia ne tiekėjo vadovas).</w:t>
      </w:r>
    </w:p>
    <w:p w14:paraId="5359BD38" w14:textId="2EAD0A5E" w:rsidR="00D00F53" w:rsidRPr="00D11EB0" w:rsidRDefault="006520E7" w:rsidP="00D00F53">
      <w:pPr>
        <w:pStyle w:val="Body2"/>
        <w:rPr>
          <w:sz w:val="24"/>
          <w:szCs w:val="24"/>
          <w:lang w:val="lt-LT"/>
        </w:rPr>
      </w:pPr>
      <w:r>
        <w:rPr>
          <w:sz w:val="24"/>
          <w:szCs w:val="24"/>
          <w:lang w:val="lt-LT"/>
        </w:rPr>
        <w:tab/>
        <w:t xml:space="preserve">5.10.3. </w:t>
      </w:r>
      <w:r>
        <w:rPr>
          <w:sz w:val="24"/>
          <w:szCs w:val="24"/>
          <w:lang w:val="lt-LT"/>
        </w:rPr>
        <w:t>Nacionalinio saugumo reikalavimų atitikties deklaracija</w:t>
      </w:r>
      <w:r>
        <w:rPr>
          <w:sz w:val="24"/>
          <w:szCs w:val="24"/>
          <w:lang w:val="lt-LT"/>
        </w:rPr>
        <w:t xml:space="preserve"> (priedas Nr. 3).</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5.11. Tiekėjo pasiūlymą sudaro CVP IS priemonėmis pateiktos informacijos ir dokumentų visuma.</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6. PASIŪLYMŲ ŠIFRAVIMAS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6.1. Tiekėjo teikiamas pasiūlymas gali būti užšifruojamas. Tiekėjas, nusprendęs pateikti užšifruotą pasiūlymą, turi:</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7. PASIŪLYMŲ GALIOJIMO UŽTIKRINIMAS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7.1. Pasiūlymo galiojimo užtikrinimas nereikalaujamas.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lastRenderedPageBreak/>
        <w:tab/>
        <w:t>8. PAVYZDŽIŲ PATEIKIMAS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8.1. Siūlomo pirkimo objekto pavyzdžiai nereikalaujami.</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9. PIRKIMO DOKUMENTŲ PAAIŠKINIMAS IR PATIKSLINIMAS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9.1. Tiekėjas tik CVP IS susirašinėjimo priemonėmis gali prašyti, kad perkančioji organizacija paaiškintų ar pataisytų pirkimo dokumentus.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9.5. Nesibaigus pirkimo pasiūlymų pateikimo terminui, perkančioji organizacija savo iniciatyva gali paaiškinti (pataisyti) pirkimo dokumentus CVP IS priemonėmis.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9.7. Bet kokia informacija, pirkimo sąlygų paaiškinimai, pranešimai ar kitas perkančiosios organizacijos ir tiekėjo susirašinėjimas yra vykdomas tik CVP IS susirašinėjimo priemonėmis.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9.8. Perkančioji organizacija nerengs susitikimų su tiekėjais dėl pirkimo dokumentų paaiškinimo.</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9.9. Perkančioji organizacija nerengs pirkimo objekto apžiūros.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10. SUSIPAŽINIMAS SU GAUTAIS PASIŪLYMAIS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10.1. Pirminis susipažinimas su CVP IS priemonėmis pateiktais tiekėjų pasiūlymais vyks 45 min. po CVP IS nurodytos pasiūlymų pateikimo termino pabaigos.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10.2. Pirminio susipažinimo su CVP IS priemonėmis pateiktais pasiūlymais procedūroje pasiūlymus pateikę tiekėjai nedalyvauja.</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11. PASIŪLYMŲ NAGRINĖJIMAS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F43C7F" w:rsidRPr="00D11EB0">
        <w:rPr>
          <w:sz w:val="24"/>
          <w:szCs w:val="24"/>
          <w:lang w:val="lt-LT"/>
        </w:rPr>
        <w:t>11.1. Jei tiekėjo pasiūlymas nėra atmetamas, Komisija arba pirkimo organizatorius toliau atlieka šias pirkimo procedūras: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11.1.1. nustato, ar tiekėjo siūlomas pirkimo objektas atitinka pirkimo dokumentuose nustatytus reikalavimus;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11.1.2. patikrina, ar tiekėjo pasiūlyme nėra nurodytos kainos apskaičiavimo klaidų;</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11.1.3. patikrina, ar tiekėjo pasiūlyme nurodyta kaina nėra per didelė ir perkančiajai organizacijai nepriimtina;</w:t>
      </w:r>
      <w:r w:rsidR="00F43C7F" w:rsidRPr="00D11EB0">
        <w:rPr>
          <w:sz w:val="24"/>
          <w:szCs w:val="24"/>
          <w:lang w:val="lt-LT"/>
        </w:rPr>
        <w:tab/>
      </w:r>
      <w:r w:rsidR="00F43C7F" w:rsidRPr="00D11EB0">
        <w:rPr>
          <w:sz w:val="24"/>
          <w:szCs w:val="24"/>
          <w:lang w:val="lt-LT"/>
        </w:rPr>
        <w:br/>
      </w:r>
      <w:r w:rsidR="00F43C7F" w:rsidRPr="00D11EB0">
        <w:rPr>
          <w:sz w:val="24"/>
          <w:szCs w:val="24"/>
          <w:lang w:val="lt-LT"/>
        </w:rPr>
        <w:lastRenderedPageBreak/>
        <w:tab/>
        <w:t>11.1.4. patikrina, ar tiekėjo pasiūlyme nurodyta kaina (jos sudedamosios dalys) neatrodo neįprastai maža;</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11.1.5. galimo laimėtojo prašo pateikti  atitiktį pirkimo sąlygų priede „Kvalifikacijos ir kiti reikalavimai tiekėjui“ nustatytiems Reikalavimams tiekėjui  pagrindžiančius dokumentus;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11.1.6. sudaro pasiūlymų eilę ir nustato pirkimo laimėtoją;</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11.1.7. tiekėją, kurio pasiūlymas pripažintas laimėjusiu, kviečia sudaryti pirkimo sutartį.</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11.6. Jeigu tiekėjo pasiūlyme nurodyta kaina (jos sudedamosios dalys) atrodo neįprastai maža, Komisija arba pirkimo organizatorius prašo tiekėją ją pagrįsti, vadovaujantis VPĮ 57 straipsnio 2 ir 3 dalių nuostatomis.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11.7. Komisija arba pirkimo organizatorius gali nevertinti viso pasiūlymo, jeigu patikrinus pasiūlymo dalį nustatoma, kad pasiūlymas, vadovaujantis jam nustatytais reikalavimais, turi būti atmetamas.</w:t>
      </w:r>
      <w:r w:rsidR="00F43C7F" w:rsidRPr="00D11EB0">
        <w:rPr>
          <w:sz w:val="24"/>
          <w:szCs w:val="24"/>
          <w:lang w:val="lt-LT"/>
        </w:rPr>
        <w:tab/>
      </w:r>
      <w:r w:rsidR="00F43C7F" w:rsidRPr="00D11EB0">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12. ELEKTRONINIS AUKCIONAS ARBA DERYBOS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A24DFA" w:rsidRPr="00D11EB0">
        <w:rPr>
          <w:sz w:val="24"/>
          <w:szCs w:val="24"/>
          <w:lang w:val="lt-LT"/>
        </w:rPr>
        <w:t>12.1. Elektroninis aukcionas ir derybos nebus vykdomi.</w:t>
      </w:r>
      <w:r w:rsidR="00A24DFA" w:rsidRPr="00F33D5F">
        <w:rPr>
          <w:sz w:val="24"/>
          <w:szCs w:val="24"/>
          <w:lang w:val="lt-LT"/>
        </w:rPr>
        <w:br/>
      </w:r>
      <w:r w:rsidR="00205AB1" w:rsidRPr="007F1969">
        <w:rPr>
          <w:sz w:val="24"/>
          <w:szCs w:val="24"/>
          <w:lang w:val="lt-LT"/>
        </w:rPr>
        <w:br/>
      </w:r>
      <w:r w:rsidR="00205AB1" w:rsidRPr="007F1969">
        <w:rPr>
          <w:sz w:val="24"/>
          <w:szCs w:val="24"/>
          <w:lang w:val="lt-LT"/>
        </w:rPr>
        <w:tab/>
        <w:t>13. PASIŪLYMŲ ATMETIMO PRIEŽASTYS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F43C7F" w:rsidRPr="00D11EB0">
        <w:rPr>
          <w:sz w:val="24"/>
          <w:szCs w:val="24"/>
          <w:lang w:val="lt-LT"/>
        </w:rPr>
        <w:t>13.1. Perkančioji organizacija atmeta pasiūlymą, jeigu:</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13.1.1. tiekėjas pasiūlymą ar jo dalį pateikė ne CVP IS priemonėmis;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 xml:space="preserve">13.1.2. pasiūlymą pateikęs tiekėjas neatitinka pirkimo sąlygų priede „Kvalifikacinių reikalavimų lentelė“ nustatytų minimalių kvalifikacijos reikalavimų ir kokybės vadybos sistemos ir (arba) aplinkos apsaugos vadybos sistemos standartų </w:t>
      </w:r>
      <w:r w:rsidR="00F43C7F" w:rsidRPr="00F43C7F">
        <w:rPr>
          <w:b/>
          <w:bCs/>
          <w:sz w:val="24"/>
          <w:szCs w:val="24"/>
          <w:lang w:val="lt-LT"/>
        </w:rPr>
        <w:t>(jei taikoma),</w:t>
      </w:r>
      <w:r w:rsidR="00F43C7F" w:rsidRPr="00D11EB0">
        <w:rPr>
          <w:sz w:val="24"/>
          <w:szCs w:val="24"/>
          <w:lang w:val="lt-LT"/>
        </w:rPr>
        <w:t xml:space="preserve"> arba perkančiosios organizacijos prašymu nepateikė ar nepatikslino pateiktų netikslių ar neišsamių duomenų apie atitikimą CVP IS priemonėmis;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13.1.3. pasiūlymas neatitinka pirkimo dokumentuose nustatytų reikalavimų;</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13.1.4. pasiūlyta kaina yra per didelė ir nepriimtina;</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13.1.5. dalyvis per perkančiosios organizacijos nurodytą terminą neištaiso aritmetinių klaidų ir (ar) nepaaiškina pasiūlymo. Šiuo atveju jo pasiūlymas atmetamas kaip neatitinkantis pirkimo dokumentuose nustatytų reikalavimų;</w:t>
      </w:r>
      <w:r w:rsidR="00F43C7F" w:rsidRPr="00D11EB0">
        <w:rPr>
          <w:sz w:val="24"/>
          <w:szCs w:val="24"/>
          <w:lang w:val="lt-LT"/>
        </w:rPr>
        <w:tab/>
      </w:r>
      <w:r w:rsidR="00F43C7F" w:rsidRPr="00D11EB0">
        <w:rPr>
          <w:sz w:val="24"/>
          <w:szCs w:val="24"/>
          <w:lang w:val="lt-LT"/>
        </w:rPr>
        <w:br/>
      </w:r>
      <w:r w:rsidR="00F43C7F" w:rsidRPr="00D11EB0">
        <w:rPr>
          <w:sz w:val="24"/>
          <w:szCs w:val="24"/>
          <w:lang w:val="lt-LT"/>
        </w:rPr>
        <w:lastRenderedPageBreak/>
        <w:tab/>
        <w:t>13.1.6. pateiktame pasiūlyme nurodyta kaina yra neįprastai maža ir dalyvis, perkančiosios organizacijos prašymu, nepateikia tinkamų kainos pagrįstumo įrodymų;</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13.1.7. tiekėjas, apie nustatytų reikalavimų atitikimą, yra pateikęs melagingą informaciją, kurią perkančioji organizacija gali įrodyti bet kokiomis teisėtomis priemonėmis;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13.1.8. jei tiekėjas pateikia daugiau kaip vieną pasiūlymą arba ūkio subjektų grupės narys dalyvauja teikiant kelis pasiūlymus;</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F43C7F" w:rsidRPr="00D11EB0">
        <w:rPr>
          <w:sz w:val="24"/>
          <w:szCs w:val="24"/>
          <w:lang w:val="lt-LT"/>
        </w:rPr>
        <w:tab/>
      </w:r>
      <w:r w:rsidR="00F43C7F" w:rsidRPr="00D11EB0">
        <w:rPr>
          <w:sz w:val="24"/>
          <w:szCs w:val="24"/>
          <w:lang w:val="lt-LT"/>
        </w:rPr>
        <w:br/>
      </w:r>
      <w:r w:rsidR="00F43C7F" w:rsidRPr="00D11EB0">
        <w:rPr>
          <w:sz w:val="24"/>
          <w:szCs w:val="24"/>
          <w:lang w:val="lt-LT"/>
        </w:rPr>
        <w:tab/>
        <w:t>13.2. Apie pasiūlymo atmetimą ir tokio atmetimo priežastis tiekėjas informuojamas CVP IS priemonėmis.</w:t>
      </w:r>
      <w:r w:rsidR="00F43C7F" w:rsidRPr="00D11EB0">
        <w:rPr>
          <w:sz w:val="24"/>
          <w:szCs w:val="24"/>
          <w:lang w:val="lt-LT"/>
        </w:rPr>
        <w:tab/>
      </w:r>
      <w:r w:rsidR="00F43C7F" w:rsidRPr="00D11EB0">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14. PASIŪLYMŲ VERTINIMAS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14.1. Perkančioji organizacija ekonomiškai naudingiausią pasiūlymą išrenka pagal kainą. Ekonomiškai naudingiausiu pasiūlymu laikomas mažiausios kainos pasiūlymas.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15. PASIŪLYMŲ EILĖ IR LAIMĖTOJO NUSTATYMAS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15.4. Pirkimo sutartis sudaroma netaikant pirkimo sutarties sudarymo atidėjimo termino.</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 PRETENZIJŲ IR SKUNDŲ NAGRINĖJIMAS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lastRenderedPageBreak/>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16.2.1. per 5 darbo dienas nuo perkančiosios organizacijos pranešimo raštu apie jos priimtą sprendimą išsiuntimo tiekėjams dienos;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16.7. Tiekėjas turi teisę pareikšti ieškinį dėl pirkimo sutarties ar preliminariosios sutarties pripažinimo negaliojančia per 6 mėnesius nuo pirkimo sutarties sudarymo dienos.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16.9. Tiekėjas, pateikęs prašymą ar pareiškęs ieškinį teismui, privalo ne vėliau kaip per 3 darbo dienas pateikti perkančiajai organizacijai prašymo ar ieškinio kopiją su gavimo teisme įrodymais.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16.10.1. motyvuotą teismo nutartį, kuria atsisakoma priimti ieškinį;</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16.10.2. motyvuotą teismo nutartį dėl tiekėjo prašymo taikyti laikinąsias apsaugos priemones atmetimo, kai šis prašymas teisme buvo gautas iki ieškinio pareiškimo;</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16.10.3. teismo rezoliuciją priimti ieškinį netaikant laikinųjų apsaugos priemonių.</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 xml:space="preserve">16.11. Jeigu dėl tiekėjo prašymo pateikimo ar ieškinio pareiškimo teismui pratęsiami </w:t>
      </w:r>
      <w:r w:rsidR="00205AB1" w:rsidRPr="007F1969">
        <w:rPr>
          <w:sz w:val="24"/>
          <w:szCs w:val="24"/>
          <w:lang w:val="lt-LT"/>
        </w:rPr>
        <w:lastRenderedPageBreak/>
        <w:t>anksčiau tiekėjams pranešti pirkimo procedūrų terminai, apie tai perkančioji organizacija išsiunčia tiekėjams pranešimus ir nurodo terminų pratęsimo priežastis.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17. PIRKIMO SUTARTIES PASIRAŠYMAS IR SĄLYGOS</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F43C7F" w:rsidRPr="00F33D5F">
        <w:rPr>
          <w:sz w:val="24"/>
          <w:szCs w:val="24"/>
          <w:lang w:val="lt-LT"/>
        </w:rPr>
        <w:t>17.1. Perkančioji organizacija sudaryti pirkimo sutartį raštu kviečia tą dalyvį, kurio pasiūlymas pripažintas laimėjusiu, kartu jam nurodomas laikas, iki kada reikia pasirašyti pirkimo sutartį.</w:t>
      </w:r>
      <w:r w:rsidR="00F43C7F" w:rsidRPr="00F33D5F">
        <w:rPr>
          <w:sz w:val="24"/>
          <w:szCs w:val="24"/>
          <w:lang w:val="lt-LT"/>
        </w:rPr>
        <w:tab/>
      </w:r>
      <w:r w:rsidR="00F43C7F" w:rsidRPr="00F33D5F">
        <w:rPr>
          <w:sz w:val="24"/>
          <w:szCs w:val="24"/>
          <w:lang w:val="lt-LT"/>
        </w:rPr>
        <w:br/>
      </w:r>
      <w:r w:rsidR="00F43C7F" w:rsidRPr="00F33D5F">
        <w:rPr>
          <w:sz w:val="24"/>
          <w:szCs w:val="24"/>
          <w:lang w:val="lt-LT"/>
        </w:rPr>
        <w:tab/>
        <w:t>17.2. Pirkimo sutarties sąlygos pateikiamos pirkimo sąlygų priede „Viešojo pirkimo sutarties projektas“.</w:t>
      </w:r>
      <w:r w:rsidR="00F43C7F" w:rsidRPr="00F33D5F">
        <w:rPr>
          <w:sz w:val="24"/>
          <w:szCs w:val="24"/>
          <w:lang w:val="lt-LT"/>
        </w:rPr>
        <w:tab/>
      </w:r>
      <w:r w:rsidR="00F43C7F" w:rsidRPr="00F33D5F">
        <w:rPr>
          <w:sz w:val="24"/>
          <w:szCs w:val="24"/>
          <w:lang w:val="lt-LT"/>
        </w:rPr>
        <w:br/>
      </w:r>
      <w:r w:rsidR="00F43C7F" w:rsidRPr="00F33D5F">
        <w:rPr>
          <w:sz w:val="24"/>
          <w:szCs w:val="24"/>
          <w:lang w:val="lt-LT"/>
        </w:rPr>
        <w:tab/>
        <w:t xml:space="preserve">17.3. </w:t>
      </w:r>
      <w:r w:rsidR="00F43C7F" w:rsidRPr="00D11EB0">
        <w:rPr>
          <w:color w:val="auto"/>
          <w:sz w:val="24"/>
          <w:szCs w:val="24"/>
          <w:lang w:val="lt-LT"/>
        </w:rPr>
        <w:t xml:space="preserve">Europos elektroninių sąskaitų faktūrų standarto neatitinkančios elektroninės sąskaitos faktūros gali būti teikiamos tik naudojantis  informacinės sistemos Sąskaitų administravimo bendrosios informacinės  sistemos (SABIS) </w:t>
      </w:r>
      <w:r w:rsidR="00F43C7F" w:rsidRPr="00D11EB0">
        <w:rPr>
          <w:noProof/>
          <w:color w:val="auto"/>
          <w:sz w:val="24"/>
          <w:szCs w:val="24"/>
        </w:rPr>
        <w:t>(</w:t>
      </w:r>
      <w:hyperlink r:id="rId9" w:history="1">
        <w:r w:rsidR="00F43C7F" w:rsidRPr="00D11EB0">
          <w:rPr>
            <w:rStyle w:val="Hipersaitas"/>
            <w:noProof/>
            <w:color w:val="auto"/>
            <w:sz w:val="24"/>
            <w:szCs w:val="24"/>
          </w:rPr>
          <w:t>https://sabis.nbfc.lt/</w:t>
        </w:r>
      </w:hyperlink>
      <w:r w:rsidR="00F43C7F" w:rsidRPr="00D11EB0">
        <w:rPr>
          <w:noProof/>
          <w:color w:val="auto"/>
          <w:sz w:val="24"/>
          <w:szCs w:val="24"/>
        </w:rPr>
        <w:t xml:space="preserve">) </w:t>
      </w:r>
      <w:r w:rsidR="00F43C7F" w:rsidRPr="00D11EB0">
        <w:rPr>
          <w:color w:val="auto"/>
          <w:sz w:val="24"/>
          <w:szCs w:val="24"/>
          <w:lang w:val="lt-LT"/>
        </w:rPr>
        <w:t>priemonėmis. Paslaugos apmokėjimo tvarką nustato Lietuvos Respublikos finansų ministerija.</w:t>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t>18. PIRKIMO SĄLYGŲ PRIEDAI</w:t>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205AB1" w:rsidRPr="007F1969">
        <w:rPr>
          <w:sz w:val="24"/>
          <w:szCs w:val="24"/>
          <w:lang w:val="lt-LT"/>
        </w:rPr>
        <w:br/>
      </w:r>
      <w:r w:rsidR="00205AB1" w:rsidRPr="007F1969">
        <w:rPr>
          <w:sz w:val="24"/>
          <w:szCs w:val="24"/>
          <w:lang w:val="lt-LT"/>
        </w:rPr>
        <w:tab/>
      </w:r>
      <w:r w:rsidR="00D00F53" w:rsidRPr="00D11EB0">
        <w:rPr>
          <w:sz w:val="24"/>
          <w:szCs w:val="24"/>
          <w:lang w:val="lt-LT"/>
        </w:rPr>
        <w:t>18.1. Priedas Nr. 1 „Techninė specifikacija“</w:t>
      </w:r>
      <w:r w:rsidR="00DB5005">
        <w:rPr>
          <w:sz w:val="24"/>
          <w:szCs w:val="24"/>
          <w:lang w:val="lt-LT"/>
        </w:rPr>
        <w:t>;</w:t>
      </w:r>
      <w:r w:rsidR="00D00F53" w:rsidRPr="00D11EB0">
        <w:rPr>
          <w:sz w:val="24"/>
          <w:szCs w:val="24"/>
          <w:lang w:val="lt-LT"/>
        </w:rPr>
        <w:tab/>
      </w:r>
      <w:r w:rsidR="00D00F53" w:rsidRPr="00D11EB0">
        <w:rPr>
          <w:sz w:val="24"/>
          <w:szCs w:val="24"/>
          <w:lang w:val="lt-LT"/>
        </w:rPr>
        <w:br/>
      </w:r>
      <w:r w:rsidR="00D00F53" w:rsidRPr="00D11EB0">
        <w:rPr>
          <w:sz w:val="24"/>
          <w:szCs w:val="24"/>
          <w:lang w:val="lt-LT"/>
        </w:rPr>
        <w:tab/>
        <w:t>18.2. Priedas Nr. 2 „Pasiūlymo forma“</w:t>
      </w:r>
      <w:r w:rsidR="00DB5005">
        <w:rPr>
          <w:sz w:val="24"/>
          <w:szCs w:val="24"/>
          <w:lang w:val="lt-LT"/>
        </w:rPr>
        <w:t>;</w:t>
      </w:r>
      <w:r w:rsidR="00D00F53" w:rsidRPr="00D11EB0">
        <w:rPr>
          <w:sz w:val="24"/>
          <w:szCs w:val="24"/>
          <w:lang w:val="lt-LT"/>
        </w:rPr>
        <w:t xml:space="preserve"> </w:t>
      </w:r>
      <w:r w:rsidR="00D00F53" w:rsidRPr="00D11EB0">
        <w:rPr>
          <w:sz w:val="24"/>
          <w:szCs w:val="24"/>
          <w:lang w:val="lt-LT"/>
        </w:rPr>
        <w:tab/>
      </w:r>
      <w:r w:rsidR="00D00F53" w:rsidRPr="00D11EB0">
        <w:rPr>
          <w:sz w:val="24"/>
          <w:szCs w:val="24"/>
          <w:lang w:val="lt-LT"/>
        </w:rPr>
        <w:br/>
      </w:r>
      <w:r w:rsidR="00D00F53" w:rsidRPr="00D11EB0">
        <w:rPr>
          <w:sz w:val="24"/>
          <w:szCs w:val="24"/>
          <w:lang w:val="lt-LT"/>
        </w:rPr>
        <w:tab/>
        <w:t>18.3. Priedas Nr. 3 „</w:t>
      </w:r>
      <w:r w:rsidR="00D00F53">
        <w:rPr>
          <w:sz w:val="24"/>
          <w:szCs w:val="24"/>
          <w:lang w:val="lt-LT"/>
        </w:rPr>
        <w:t>Nacionalinio saugumo reikalavimų atitikties deklaracija</w:t>
      </w:r>
      <w:r w:rsidR="00D00F53" w:rsidRPr="00D11EB0">
        <w:rPr>
          <w:sz w:val="24"/>
          <w:szCs w:val="24"/>
          <w:lang w:val="lt-LT"/>
        </w:rPr>
        <w:t>“</w:t>
      </w:r>
      <w:r w:rsidR="00DB5005">
        <w:rPr>
          <w:sz w:val="24"/>
          <w:szCs w:val="24"/>
          <w:lang w:val="lt-LT"/>
        </w:rPr>
        <w:t>;</w:t>
      </w:r>
      <w:r w:rsidR="00D00F53" w:rsidRPr="00D11EB0">
        <w:rPr>
          <w:sz w:val="24"/>
          <w:szCs w:val="24"/>
          <w:lang w:val="lt-LT"/>
        </w:rPr>
        <w:t xml:space="preserve"> </w:t>
      </w:r>
    </w:p>
    <w:p w14:paraId="34BCF126" w14:textId="3F738ACB" w:rsidR="00D00F53" w:rsidRDefault="00D00F53" w:rsidP="00D00F53">
      <w:pPr>
        <w:pStyle w:val="Body2"/>
        <w:rPr>
          <w:sz w:val="24"/>
          <w:szCs w:val="24"/>
          <w:lang w:val="lt-LT"/>
        </w:rPr>
      </w:pPr>
      <w:r w:rsidRPr="00D11EB0">
        <w:rPr>
          <w:sz w:val="24"/>
          <w:szCs w:val="24"/>
          <w:lang w:val="lt-LT"/>
        </w:rPr>
        <w:tab/>
        <w:t>18.4. Priedas Nr. 4 „Sutarties projektas“</w:t>
      </w:r>
      <w:r w:rsidR="00DB5005">
        <w:rPr>
          <w:sz w:val="24"/>
          <w:szCs w:val="24"/>
          <w:lang w:val="lt-LT"/>
        </w:rPr>
        <w:t>.</w:t>
      </w:r>
      <w:r w:rsidRPr="00D11EB0">
        <w:rPr>
          <w:sz w:val="24"/>
          <w:szCs w:val="24"/>
          <w:lang w:val="lt-LT"/>
        </w:rPr>
        <w:t xml:space="preserve"> </w:t>
      </w:r>
    </w:p>
    <w:p w14:paraId="62F8BC04" w14:textId="77777777" w:rsidR="002B44A3" w:rsidRDefault="002B44A3" w:rsidP="00D00F53">
      <w:pPr>
        <w:pStyle w:val="Body2"/>
        <w:rPr>
          <w:sz w:val="24"/>
          <w:szCs w:val="24"/>
          <w:lang w:val="lt-LT"/>
        </w:rPr>
      </w:pPr>
    </w:p>
    <w:p w14:paraId="0A5DEF56" w14:textId="77777777" w:rsidR="002B44A3" w:rsidRDefault="002B44A3" w:rsidP="00D00F53">
      <w:pPr>
        <w:pStyle w:val="Body2"/>
        <w:rPr>
          <w:sz w:val="24"/>
          <w:szCs w:val="24"/>
          <w:lang w:val="lt-LT"/>
        </w:rPr>
      </w:pPr>
    </w:p>
    <w:p w14:paraId="0D0593DD" w14:textId="77777777" w:rsidR="002B44A3" w:rsidRDefault="002B44A3" w:rsidP="00D00F53">
      <w:pPr>
        <w:pStyle w:val="Body2"/>
        <w:rPr>
          <w:sz w:val="24"/>
          <w:szCs w:val="24"/>
          <w:lang w:val="lt-LT"/>
        </w:rPr>
      </w:pPr>
    </w:p>
    <w:p w14:paraId="4F14FBF9" w14:textId="77777777" w:rsidR="002B44A3" w:rsidRDefault="002B44A3" w:rsidP="00D00F53">
      <w:pPr>
        <w:pStyle w:val="Body2"/>
        <w:rPr>
          <w:sz w:val="24"/>
          <w:szCs w:val="24"/>
          <w:lang w:val="lt-LT"/>
        </w:rPr>
      </w:pPr>
    </w:p>
    <w:p w14:paraId="48330BD5" w14:textId="77777777" w:rsidR="002B44A3" w:rsidRDefault="002B44A3" w:rsidP="00D00F53">
      <w:pPr>
        <w:pStyle w:val="Body2"/>
        <w:rPr>
          <w:sz w:val="24"/>
          <w:szCs w:val="24"/>
          <w:lang w:val="lt-LT"/>
        </w:rPr>
      </w:pPr>
    </w:p>
    <w:p w14:paraId="35675765" w14:textId="77777777" w:rsidR="002B44A3" w:rsidRDefault="002B44A3" w:rsidP="00D00F53">
      <w:pPr>
        <w:pStyle w:val="Body2"/>
        <w:rPr>
          <w:sz w:val="24"/>
          <w:szCs w:val="24"/>
          <w:lang w:val="lt-LT"/>
        </w:rPr>
      </w:pPr>
    </w:p>
    <w:p w14:paraId="3B4EEDE5" w14:textId="77777777" w:rsidR="002B44A3" w:rsidRDefault="002B44A3" w:rsidP="00D00F53">
      <w:pPr>
        <w:pStyle w:val="Body2"/>
        <w:rPr>
          <w:sz w:val="24"/>
          <w:szCs w:val="24"/>
          <w:lang w:val="lt-LT"/>
        </w:rPr>
      </w:pPr>
    </w:p>
    <w:p w14:paraId="21255F61" w14:textId="77777777" w:rsidR="002B44A3" w:rsidRDefault="002B44A3" w:rsidP="00D00F53">
      <w:pPr>
        <w:pStyle w:val="Body2"/>
        <w:rPr>
          <w:sz w:val="24"/>
          <w:szCs w:val="24"/>
          <w:lang w:val="lt-LT"/>
        </w:rPr>
      </w:pPr>
    </w:p>
    <w:p w14:paraId="7EABD2EC" w14:textId="77777777" w:rsidR="002B44A3" w:rsidRDefault="002B44A3" w:rsidP="00D00F53">
      <w:pPr>
        <w:pStyle w:val="Body2"/>
        <w:rPr>
          <w:sz w:val="24"/>
          <w:szCs w:val="24"/>
          <w:lang w:val="lt-LT"/>
        </w:rPr>
      </w:pPr>
    </w:p>
    <w:p w14:paraId="277F688E" w14:textId="77777777" w:rsidR="002B44A3" w:rsidRDefault="002B44A3" w:rsidP="00D00F53">
      <w:pPr>
        <w:pStyle w:val="Body2"/>
        <w:rPr>
          <w:sz w:val="24"/>
          <w:szCs w:val="24"/>
          <w:lang w:val="lt-LT"/>
        </w:rPr>
      </w:pPr>
    </w:p>
    <w:p w14:paraId="3098FF06" w14:textId="77777777" w:rsidR="002B44A3" w:rsidRDefault="002B44A3" w:rsidP="00D00F53">
      <w:pPr>
        <w:pStyle w:val="Body2"/>
        <w:rPr>
          <w:sz w:val="24"/>
          <w:szCs w:val="24"/>
          <w:lang w:val="lt-LT"/>
        </w:rPr>
      </w:pPr>
    </w:p>
    <w:p w14:paraId="546E8554" w14:textId="77777777" w:rsidR="002B44A3" w:rsidRDefault="002B44A3" w:rsidP="00D00F53">
      <w:pPr>
        <w:pStyle w:val="Body2"/>
        <w:rPr>
          <w:sz w:val="24"/>
          <w:szCs w:val="24"/>
          <w:lang w:val="lt-LT"/>
        </w:rPr>
      </w:pPr>
    </w:p>
    <w:p w14:paraId="579F155A" w14:textId="77777777" w:rsidR="002B44A3" w:rsidRDefault="002B44A3" w:rsidP="00D00F53">
      <w:pPr>
        <w:pStyle w:val="Body2"/>
        <w:rPr>
          <w:sz w:val="24"/>
          <w:szCs w:val="24"/>
          <w:lang w:val="lt-LT"/>
        </w:rPr>
      </w:pPr>
    </w:p>
    <w:p w14:paraId="45D954B3" w14:textId="77777777" w:rsidR="002B44A3" w:rsidRDefault="002B44A3" w:rsidP="00D00F53">
      <w:pPr>
        <w:pStyle w:val="Body2"/>
        <w:rPr>
          <w:sz w:val="24"/>
          <w:szCs w:val="24"/>
          <w:lang w:val="lt-LT"/>
        </w:rPr>
      </w:pPr>
    </w:p>
    <w:p w14:paraId="53F178DF" w14:textId="77777777" w:rsidR="002B44A3" w:rsidRDefault="002B44A3" w:rsidP="00D00F53">
      <w:pPr>
        <w:pStyle w:val="Body2"/>
        <w:rPr>
          <w:sz w:val="24"/>
          <w:szCs w:val="24"/>
          <w:lang w:val="lt-LT"/>
        </w:rPr>
      </w:pPr>
    </w:p>
    <w:p w14:paraId="0E353507" w14:textId="77777777" w:rsidR="002B44A3" w:rsidRDefault="002B44A3" w:rsidP="00D00F53">
      <w:pPr>
        <w:pStyle w:val="Body2"/>
        <w:rPr>
          <w:sz w:val="24"/>
          <w:szCs w:val="24"/>
          <w:lang w:val="lt-LT"/>
        </w:rPr>
      </w:pPr>
    </w:p>
    <w:p w14:paraId="74F268CC" w14:textId="77777777" w:rsidR="002B44A3" w:rsidRDefault="002B44A3" w:rsidP="00D00F53">
      <w:pPr>
        <w:pStyle w:val="Body2"/>
        <w:rPr>
          <w:sz w:val="24"/>
          <w:szCs w:val="24"/>
          <w:lang w:val="lt-LT"/>
        </w:rPr>
      </w:pPr>
    </w:p>
    <w:p w14:paraId="4E75F1B2" w14:textId="77777777" w:rsidR="002B44A3" w:rsidRDefault="002B44A3" w:rsidP="00D00F53">
      <w:pPr>
        <w:pStyle w:val="Body2"/>
        <w:rPr>
          <w:sz w:val="24"/>
          <w:szCs w:val="24"/>
          <w:lang w:val="lt-LT"/>
        </w:rPr>
      </w:pPr>
    </w:p>
    <w:p w14:paraId="519C7C68" w14:textId="77777777" w:rsidR="002B44A3" w:rsidRDefault="002B44A3" w:rsidP="00D00F53">
      <w:pPr>
        <w:pStyle w:val="Body2"/>
        <w:rPr>
          <w:sz w:val="24"/>
          <w:szCs w:val="24"/>
          <w:lang w:val="lt-LT"/>
        </w:rPr>
      </w:pPr>
    </w:p>
    <w:p w14:paraId="4E535DCD" w14:textId="77777777" w:rsidR="002B44A3" w:rsidRDefault="002B44A3" w:rsidP="00D00F53">
      <w:pPr>
        <w:pStyle w:val="Body2"/>
        <w:rPr>
          <w:sz w:val="24"/>
          <w:szCs w:val="24"/>
          <w:lang w:val="lt-LT"/>
        </w:rPr>
      </w:pPr>
    </w:p>
    <w:p w14:paraId="60CF910F" w14:textId="77777777" w:rsidR="002B44A3" w:rsidRDefault="002B44A3" w:rsidP="00D00F53">
      <w:pPr>
        <w:pStyle w:val="Body2"/>
        <w:rPr>
          <w:sz w:val="24"/>
          <w:szCs w:val="24"/>
          <w:lang w:val="lt-LT"/>
        </w:rPr>
      </w:pPr>
    </w:p>
    <w:p w14:paraId="1FF63809" w14:textId="77777777" w:rsidR="002B44A3" w:rsidRDefault="002B44A3" w:rsidP="00D00F53">
      <w:pPr>
        <w:pStyle w:val="Body2"/>
        <w:rPr>
          <w:sz w:val="24"/>
          <w:szCs w:val="24"/>
          <w:lang w:val="lt-LT"/>
        </w:rPr>
      </w:pPr>
    </w:p>
    <w:p w14:paraId="55EE9BA0" w14:textId="77777777" w:rsidR="00B571B0" w:rsidRDefault="00B571B0" w:rsidP="00D00F53">
      <w:pPr>
        <w:pStyle w:val="Body2"/>
        <w:rPr>
          <w:sz w:val="24"/>
          <w:szCs w:val="24"/>
          <w:lang w:val="lt-LT"/>
        </w:rPr>
      </w:pPr>
    </w:p>
    <w:p w14:paraId="288F8D6F" w14:textId="30654AD5" w:rsidR="002B44A3" w:rsidRPr="00D7159F" w:rsidRDefault="00B571B0" w:rsidP="002B44A3">
      <w:pPr>
        <w:ind w:left="7200" w:right="-1"/>
        <w:jc w:val="center"/>
        <w:rPr>
          <w:b/>
          <w:i/>
          <w:iCs/>
          <w:lang w:val="lt-LT"/>
        </w:rPr>
      </w:pPr>
      <w:r w:rsidRPr="00D7159F">
        <w:rPr>
          <w:b/>
          <w:i/>
          <w:iCs/>
          <w:caps/>
          <w:lang w:val="lt-LT"/>
        </w:rPr>
        <w:lastRenderedPageBreak/>
        <w:t>P</w:t>
      </w:r>
      <w:r w:rsidRPr="00D7159F">
        <w:rPr>
          <w:b/>
          <w:i/>
          <w:iCs/>
          <w:lang w:val="lt-LT"/>
        </w:rPr>
        <w:t>riedas Nr. 1</w:t>
      </w:r>
    </w:p>
    <w:p w14:paraId="2631A9ED" w14:textId="77777777" w:rsidR="002B44A3" w:rsidRPr="00D7159F" w:rsidRDefault="002B44A3" w:rsidP="002B44A3">
      <w:pPr>
        <w:ind w:right="-1"/>
        <w:jc w:val="right"/>
        <w:rPr>
          <w:bCs/>
          <w:lang w:val="lt-LT"/>
        </w:rPr>
      </w:pPr>
    </w:p>
    <w:p w14:paraId="5A50B154" w14:textId="77777777" w:rsidR="002B44A3" w:rsidRPr="00D7159F" w:rsidRDefault="002B44A3" w:rsidP="002B44A3">
      <w:pPr>
        <w:pStyle w:val="Sraopastraipa"/>
        <w:ind w:left="0"/>
        <w:jc w:val="center"/>
        <w:rPr>
          <w:rFonts w:ascii="Times New Roman" w:hAnsi="Times New Roman"/>
          <w:b/>
          <w:lang w:val="lt-LT"/>
        </w:rPr>
      </w:pPr>
      <w:r w:rsidRPr="00D7159F">
        <w:rPr>
          <w:rFonts w:ascii="Times New Roman" w:hAnsi="Times New Roman"/>
          <w:b/>
          <w:lang w:val="lt-LT"/>
        </w:rPr>
        <w:t>TECHNINĖ SPECIFIKACIJA</w:t>
      </w:r>
    </w:p>
    <w:p w14:paraId="64AFC140" w14:textId="77777777" w:rsidR="002B44A3" w:rsidRPr="00D7159F" w:rsidRDefault="002B44A3" w:rsidP="002B44A3">
      <w:pPr>
        <w:pStyle w:val="Sraopastraipa"/>
        <w:ind w:left="0"/>
        <w:jc w:val="center"/>
        <w:rPr>
          <w:rFonts w:ascii="Times New Roman" w:hAnsi="Times New Roman"/>
          <w:b/>
          <w:lang w:val="lt-LT"/>
        </w:rPr>
      </w:pPr>
    </w:p>
    <w:p w14:paraId="45959701" w14:textId="77777777" w:rsidR="002B44A3" w:rsidRPr="00D7159F" w:rsidRDefault="002B44A3" w:rsidP="002B44A3">
      <w:pPr>
        <w:pStyle w:val="Sraopastraipa"/>
        <w:ind w:left="0"/>
        <w:jc w:val="center"/>
        <w:rPr>
          <w:rFonts w:ascii="Times New Roman" w:hAnsi="Times New Roman"/>
          <w:b/>
          <w:lang w:val="lt-LT"/>
        </w:rPr>
      </w:pPr>
      <w:r w:rsidRPr="00D7159F">
        <w:rPr>
          <w:rFonts w:ascii="Times New Roman" w:hAnsi="Times New Roman"/>
          <w:b/>
          <w:lang w:val="lt-LT"/>
        </w:rPr>
        <w:t>BENDROJI DALIS</w:t>
      </w:r>
    </w:p>
    <w:p w14:paraId="16CEEAA4"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 xml:space="preserve">Informacinės sistemos programinė įranga yra naudojama VšĮ Varėnos sveikatos centro veiklos adresais: </w:t>
      </w:r>
    </w:p>
    <w:p w14:paraId="1B0C50ED" w14:textId="77777777" w:rsidR="002B44A3" w:rsidRPr="00D7159F" w:rsidRDefault="002B44A3" w:rsidP="002B44A3">
      <w:pPr>
        <w:pStyle w:val="Sraopastraipa"/>
        <w:widowControl w:val="0"/>
        <w:shd w:val="clear" w:color="auto" w:fill="FFFFFF"/>
        <w:tabs>
          <w:tab w:val="left" w:pos="851"/>
          <w:tab w:val="left" w:pos="1134"/>
          <w:tab w:val="left" w:pos="1277"/>
        </w:tabs>
        <w:suppressAutoHyphens/>
        <w:autoSpaceDE w:val="0"/>
        <w:ind w:left="709"/>
        <w:jc w:val="both"/>
        <w:rPr>
          <w:rFonts w:ascii="Times New Roman" w:hAnsi="Times New Roman"/>
          <w:szCs w:val="24"/>
          <w:lang w:val="lt-LT"/>
        </w:rPr>
      </w:pPr>
      <w:r w:rsidRPr="00D7159F">
        <w:rPr>
          <w:rFonts w:ascii="Times New Roman" w:hAnsi="Times New Roman"/>
          <w:szCs w:val="24"/>
          <w:lang w:val="lt-LT"/>
        </w:rPr>
        <w:t>1.1.1. M. K. Čiurlionio g. 61, Varėna;</w:t>
      </w:r>
    </w:p>
    <w:p w14:paraId="4289422E" w14:textId="77777777" w:rsidR="002B44A3" w:rsidRPr="00D7159F" w:rsidRDefault="002B44A3" w:rsidP="002B44A3">
      <w:pPr>
        <w:pStyle w:val="Sraopastraipa"/>
        <w:widowControl w:val="0"/>
        <w:numPr>
          <w:ilvl w:val="2"/>
          <w:numId w:val="4"/>
        </w:numPr>
        <w:shd w:val="clear" w:color="auto" w:fill="FFFFFF"/>
        <w:tabs>
          <w:tab w:val="left" w:pos="851"/>
          <w:tab w:val="left" w:pos="1134"/>
          <w:tab w:val="left" w:pos="1277"/>
        </w:tabs>
        <w:suppressAutoHyphens/>
        <w:autoSpaceDE w:val="0"/>
        <w:jc w:val="both"/>
        <w:rPr>
          <w:rFonts w:ascii="Times New Roman" w:hAnsi="Times New Roman"/>
          <w:szCs w:val="24"/>
          <w:lang w:val="lt-LT"/>
        </w:rPr>
      </w:pPr>
      <w:r w:rsidRPr="00D7159F">
        <w:rPr>
          <w:rFonts w:ascii="Times New Roman" w:hAnsi="Times New Roman"/>
          <w:szCs w:val="24"/>
          <w:lang w:val="lt-LT"/>
        </w:rPr>
        <w:t>Seinų g. 3, Merkinės mstl., Varėnos r.</w:t>
      </w:r>
    </w:p>
    <w:p w14:paraId="26BCAD63" w14:textId="77777777" w:rsidR="002B44A3" w:rsidRPr="00D7159F" w:rsidRDefault="002B44A3" w:rsidP="002B44A3">
      <w:pPr>
        <w:pStyle w:val="Sraopastraipa"/>
        <w:widowControl w:val="0"/>
        <w:numPr>
          <w:ilvl w:val="2"/>
          <w:numId w:val="4"/>
        </w:numPr>
        <w:shd w:val="clear" w:color="auto" w:fill="FFFFFF"/>
        <w:tabs>
          <w:tab w:val="left" w:pos="851"/>
          <w:tab w:val="left" w:pos="1134"/>
          <w:tab w:val="left" w:pos="1277"/>
        </w:tabs>
        <w:suppressAutoHyphens/>
        <w:autoSpaceDE w:val="0"/>
        <w:jc w:val="both"/>
        <w:rPr>
          <w:rFonts w:ascii="Times New Roman" w:hAnsi="Times New Roman"/>
          <w:szCs w:val="24"/>
          <w:lang w:val="lt-LT"/>
        </w:rPr>
      </w:pPr>
      <w:r w:rsidRPr="00D7159F">
        <w:rPr>
          <w:rFonts w:ascii="Times New Roman" w:hAnsi="Times New Roman"/>
          <w:szCs w:val="24"/>
          <w:lang w:val="lt-LT"/>
        </w:rPr>
        <w:t>Vilniaus g. 18, Valkininkų mstl., Varėnos r.</w:t>
      </w:r>
    </w:p>
    <w:p w14:paraId="2F547E2A" w14:textId="77777777" w:rsidR="002B44A3" w:rsidRPr="00D7159F" w:rsidRDefault="002B44A3" w:rsidP="002B44A3">
      <w:pPr>
        <w:pStyle w:val="Sraopastraipa"/>
        <w:widowControl w:val="0"/>
        <w:numPr>
          <w:ilvl w:val="2"/>
          <w:numId w:val="4"/>
        </w:numPr>
        <w:shd w:val="clear" w:color="auto" w:fill="FFFFFF"/>
        <w:tabs>
          <w:tab w:val="left" w:pos="851"/>
          <w:tab w:val="left" w:pos="1134"/>
          <w:tab w:val="left" w:pos="1277"/>
        </w:tabs>
        <w:suppressAutoHyphens/>
        <w:autoSpaceDE w:val="0"/>
        <w:jc w:val="both"/>
        <w:rPr>
          <w:rFonts w:ascii="Times New Roman" w:hAnsi="Times New Roman"/>
          <w:szCs w:val="24"/>
          <w:lang w:val="lt-LT"/>
        </w:rPr>
      </w:pPr>
      <w:r w:rsidRPr="00D7159F">
        <w:rPr>
          <w:rFonts w:ascii="Times New Roman" w:hAnsi="Times New Roman"/>
          <w:szCs w:val="24"/>
          <w:lang w:val="lt-LT"/>
        </w:rPr>
        <w:t>Miškininkų g. 53, Marcinkonių k., Varėnos r.</w:t>
      </w:r>
    </w:p>
    <w:p w14:paraId="5778EADF" w14:textId="77777777" w:rsidR="002B44A3" w:rsidRPr="00D7159F" w:rsidRDefault="002B44A3" w:rsidP="002B44A3">
      <w:pPr>
        <w:pStyle w:val="Sraopastraipa"/>
        <w:widowControl w:val="0"/>
        <w:numPr>
          <w:ilvl w:val="2"/>
          <w:numId w:val="4"/>
        </w:numPr>
        <w:shd w:val="clear" w:color="auto" w:fill="FFFFFF"/>
        <w:tabs>
          <w:tab w:val="left" w:pos="851"/>
          <w:tab w:val="left" w:pos="1134"/>
          <w:tab w:val="left" w:pos="1277"/>
        </w:tabs>
        <w:suppressAutoHyphens/>
        <w:autoSpaceDE w:val="0"/>
        <w:jc w:val="both"/>
        <w:rPr>
          <w:rFonts w:ascii="Times New Roman" w:hAnsi="Times New Roman"/>
          <w:szCs w:val="24"/>
          <w:lang w:val="lt-LT"/>
        </w:rPr>
      </w:pPr>
      <w:r w:rsidRPr="00D7159F">
        <w:rPr>
          <w:rFonts w:ascii="Times New Roman" w:hAnsi="Times New Roman"/>
          <w:szCs w:val="24"/>
          <w:lang w:val="lt-LT"/>
        </w:rPr>
        <w:t>Mokyklos g. 40, Panočių k., Varėnos r.</w:t>
      </w:r>
    </w:p>
    <w:p w14:paraId="54D75024" w14:textId="77777777" w:rsidR="002B44A3" w:rsidRPr="00D7159F" w:rsidRDefault="002B44A3" w:rsidP="002B44A3">
      <w:pPr>
        <w:pStyle w:val="Sraopastraipa"/>
        <w:widowControl w:val="0"/>
        <w:numPr>
          <w:ilvl w:val="2"/>
          <w:numId w:val="4"/>
        </w:numPr>
        <w:shd w:val="clear" w:color="auto" w:fill="FFFFFF"/>
        <w:tabs>
          <w:tab w:val="left" w:pos="851"/>
          <w:tab w:val="left" w:pos="1134"/>
          <w:tab w:val="left" w:pos="1277"/>
        </w:tabs>
        <w:suppressAutoHyphens/>
        <w:autoSpaceDE w:val="0"/>
        <w:jc w:val="both"/>
        <w:rPr>
          <w:rFonts w:ascii="Times New Roman" w:hAnsi="Times New Roman"/>
          <w:szCs w:val="24"/>
          <w:lang w:val="lt-LT"/>
        </w:rPr>
      </w:pPr>
      <w:r w:rsidRPr="00D7159F">
        <w:rPr>
          <w:rFonts w:ascii="Times New Roman" w:hAnsi="Times New Roman"/>
          <w:szCs w:val="24"/>
          <w:lang w:val="lt-LT"/>
        </w:rPr>
        <w:t>Mokyklos g. 5, Puodžių k., Varėnos r.</w:t>
      </w:r>
    </w:p>
    <w:p w14:paraId="632A5AD4" w14:textId="77777777" w:rsidR="002B44A3" w:rsidRPr="00D7159F" w:rsidRDefault="002B44A3" w:rsidP="002B44A3">
      <w:pPr>
        <w:pStyle w:val="Sraopastraipa"/>
        <w:widowControl w:val="0"/>
        <w:numPr>
          <w:ilvl w:val="2"/>
          <w:numId w:val="4"/>
        </w:numPr>
        <w:shd w:val="clear" w:color="auto" w:fill="FFFFFF"/>
        <w:tabs>
          <w:tab w:val="left" w:pos="851"/>
          <w:tab w:val="left" w:pos="1134"/>
          <w:tab w:val="left" w:pos="1277"/>
        </w:tabs>
        <w:suppressAutoHyphens/>
        <w:autoSpaceDE w:val="0"/>
        <w:jc w:val="both"/>
        <w:rPr>
          <w:rFonts w:ascii="Times New Roman" w:hAnsi="Times New Roman"/>
          <w:szCs w:val="24"/>
          <w:lang w:val="lt-LT"/>
        </w:rPr>
      </w:pPr>
      <w:r w:rsidRPr="00D7159F">
        <w:rPr>
          <w:rFonts w:ascii="Times New Roman" w:hAnsi="Times New Roman"/>
          <w:szCs w:val="24"/>
          <w:lang w:val="lt-LT"/>
        </w:rPr>
        <w:t>Kalno g. 11-1, Matuizų k., Varėnos r.</w:t>
      </w:r>
    </w:p>
    <w:p w14:paraId="6AEB6A7A"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Įstaigoje dirba 340 darbuotojų.</w:t>
      </w:r>
    </w:p>
    <w:p w14:paraId="6460C700"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color w:val="000000"/>
          <w:lang w:val="lt-LT"/>
        </w:rPr>
      </w:pPr>
      <w:r w:rsidRPr="00D7159F">
        <w:rPr>
          <w:color w:val="000000"/>
          <w:lang w:val="lt-LT"/>
        </w:rPr>
        <w:t>IS funkcinę struktūrą sudaro:</w:t>
      </w:r>
    </w:p>
    <w:p w14:paraId="6FBF2E6D"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veiklos procesų, EMI tvarkymo ir duomenų mainų posistemė;</w:t>
      </w:r>
    </w:p>
    <w:p w14:paraId="14650D3A"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informacijos analizės ir ataskaitų formavimo posistemė.</w:t>
      </w:r>
    </w:p>
    <w:p w14:paraId="03B926D7"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color w:val="000000"/>
          <w:lang w:val="lt-LT"/>
        </w:rPr>
      </w:pPr>
      <w:r w:rsidRPr="00D7159F">
        <w:rPr>
          <w:color w:val="000000"/>
          <w:lang w:val="lt-LT"/>
        </w:rPr>
        <w:t>Veiklos procesų, EMI tvarkymo ir duomenų mainų posistemę sudaro:</w:t>
      </w:r>
    </w:p>
    <w:p w14:paraId="7113C57E"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ambulatorinių apsilankymų planavimo modulis;</w:t>
      </w:r>
    </w:p>
    <w:p w14:paraId="1E8C663E"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ambulatorinių pacientų priėmimo modulis;</w:t>
      </w:r>
    </w:p>
    <w:p w14:paraId="0B3B088E"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ambulatorinio gydymo modulis;</w:t>
      </w:r>
    </w:p>
    <w:p w14:paraId="72C3F39E"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receptų formavimo modulis;</w:t>
      </w:r>
    </w:p>
    <w:p w14:paraId="6265F1E7"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siuntimų rašymo modulis;</w:t>
      </w:r>
    </w:p>
    <w:p w14:paraId="7BFE0E58"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nedarbingumo pažymėjimų bei nėštumo ir gimdymo atostogų pažymėjimų išdavimo modulis;</w:t>
      </w:r>
    </w:p>
    <w:p w14:paraId="5C794798"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neįgalumo, darbingumo lygio nustatymo modulis;</w:t>
      </w:r>
    </w:p>
    <w:p w14:paraId="33BC755A"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diagnozių, paslaugų, operacijų ir kitų ESPBI reikalaujamos informacijos registravimo modulis;</w:t>
      </w:r>
    </w:p>
    <w:p w14:paraId="5FEEBD15"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dokumentų sukūrimo modulis;</w:t>
      </w:r>
    </w:p>
    <w:p w14:paraId="64D8C217"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pacientų katalogo tvarkymo modulis;</w:t>
      </w:r>
    </w:p>
    <w:p w14:paraId="6A9AE909"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įstaigos išteklių administravimo modulis;</w:t>
      </w:r>
    </w:p>
    <w:p w14:paraId="53EAE1B3"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naudotojų, klasifikatorių ir terminų žodynų administravimo modulis;</w:t>
      </w:r>
    </w:p>
    <w:p w14:paraId="74E16B49"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276"/>
        </w:tabs>
        <w:ind w:left="0" w:firstLine="709"/>
        <w:contextualSpacing/>
        <w:jc w:val="both"/>
        <w:rPr>
          <w:lang w:val="lt-LT" w:eastAsia="lt-LT"/>
        </w:rPr>
      </w:pPr>
      <w:r w:rsidRPr="00D7159F">
        <w:rPr>
          <w:lang w:val="lt-LT" w:eastAsia="lt-LT"/>
        </w:rPr>
        <w:t>klinikinės ir kitos informacijos keitimosi su ESPBI IS modulis;</w:t>
      </w:r>
    </w:p>
    <w:p w14:paraId="06DDD8DE"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 xml:space="preserve">Informacijos </w:t>
      </w:r>
      <w:r w:rsidRPr="00D7159F">
        <w:rPr>
          <w:color w:val="000000"/>
          <w:lang w:val="lt-LT"/>
        </w:rPr>
        <w:t>analizės</w:t>
      </w:r>
      <w:r w:rsidRPr="00D7159F">
        <w:rPr>
          <w:lang w:val="lt-LT"/>
        </w:rPr>
        <w:t xml:space="preserve"> ir ataskaitų formavimo posistemę sudaro ataskaitų formavimo modulis.</w:t>
      </w:r>
    </w:p>
    <w:p w14:paraId="07D56E2E"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color w:val="000000"/>
          <w:lang w:val="lt-LT"/>
        </w:rPr>
      </w:pPr>
      <w:r w:rsidRPr="00D7159F">
        <w:rPr>
          <w:color w:val="000000"/>
          <w:lang w:val="lt-LT"/>
        </w:rPr>
        <w:t xml:space="preserve">SPĮ IS </w:t>
      </w:r>
      <w:r w:rsidRPr="00D7159F">
        <w:rPr>
          <w:lang w:val="lt-LT"/>
        </w:rPr>
        <w:t xml:space="preserve">turi </w:t>
      </w:r>
      <w:r w:rsidRPr="00D7159F">
        <w:rPr>
          <w:color w:val="000000"/>
          <w:lang w:val="lt-LT"/>
        </w:rPr>
        <w:t>integraciją su šiomis informacinėmis sistemomis ir registrais:</w:t>
      </w:r>
    </w:p>
    <w:p w14:paraId="21F090A9"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E. sveikatos paslaugų ir bendradarbiavimo infrastruktūros informacine sistema (toliau - ESPBI IS);</w:t>
      </w:r>
    </w:p>
    <w:p w14:paraId="24EA74D8"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Lietuvos Respublikos draudžiamųjų privalomuoju sveikatos draudimu registras;</w:t>
      </w:r>
    </w:p>
    <w:p w14:paraId="519146F4"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Privalomojo sveikatos draudimo informacinė sistema „Sveidra“ ir jos SPAP, APAP, RSAP ir PRAP posistemiai;</w:t>
      </w:r>
    </w:p>
    <w:p w14:paraId="4D5BD93A"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Elektroninių nedarbingumo pažymėjimų tvarkymo informacine sistema EPTS;</w:t>
      </w:r>
    </w:p>
    <w:p w14:paraId="57A97710"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Išankstinės pacientų registracijos informacinė sistema IPR;</w:t>
      </w:r>
    </w:p>
    <w:p w14:paraId="1B49775B"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Neįgalumo ir darbingumo nustatymo tarnybos informacinė sistema.</w:t>
      </w:r>
    </w:p>
    <w:p w14:paraId="6C74B007"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IS architektūra ir naudojamos priemonės:</w:t>
      </w:r>
    </w:p>
    <w:p w14:paraId="5391F1CE"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Naudotojo sąsaja realizuota Interneto naršyklės pagrindu;</w:t>
      </w:r>
    </w:p>
    <w:p w14:paraId="20F65004"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Programa veikia MS IIS serveryje;</w:t>
      </w:r>
    </w:p>
    <w:p w14:paraId="24687DAD"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Naudoja MS SQL duomenų bazę;</w:t>
      </w:r>
    </w:p>
    <w:p w14:paraId="57AA0F9E" w14:textId="77777777" w:rsidR="002B44A3" w:rsidRPr="00D7159F" w:rsidRDefault="002B44A3" w:rsidP="002B44A3">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lang w:val="lt-LT" w:eastAsia="lt-LT"/>
        </w:rPr>
        <w:t>Suprogramuota naudojant MS ASP.NET Framework priemones.</w:t>
      </w:r>
    </w:p>
    <w:p w14:paraId="3225FBF6" w14:textId="77777777" w:rsidR="002B44A3" w:rsidRPr="00D7159F" w:rsidRDefault="002B44A3" w:rsidP="002B44A3">
      <w:pPr>
        <w:tabs>
          <w:tab w:val="left" w:pos="3975"/>
          <w:tab w:val="center" w:pos="4749"/>
        </w:tabs>
        <w:spacing w:after="200" w:line="276" w:lineRule="auto"/>
        <w:contextualSpacing/>
        <w:rPr>
          <w:b/>
          <w:lang w:val="lt-LT"/>
        </w:rPr>
      </w:pPr>
    </w:p>
    <w:p w14:paraId="763FE4DB" w14:textId="77777777" w:rsidR="002B44A3" w:rsidRPr="00D7159F" w:rsidRDefault="002B44A3" w:rsidP="002B44A3">
      <w:pPr>
        <w:tabs>
          <w:tab w:val="left" w:pos="3975"/>
          <w:tab w:val="center" w:pos="4749"/>
        </w:tabs>
        <w:spacing w:after="200" w:line="276" w:lineRule="auto"/>
        <w:contextualSpacing/>
        <w:rPr>
          <w:b/>
          <w:lang w:val="lt-LT"/>
        </w:rPr>
      </w:pPr>
      <w:r w:rsidRPr="00D7159F">
        <w:rPr>
          <w:b/>
          <w:lang w:val="lt-LT"/>
        </w:rPr>
        <w:tab/>
        <w:t>OBJEKTAS</w:t>
      </w:r>
    </w:p>
    <w:p w14:paraId="0C3B9342"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b/>
          <w:lang w:val="lt-LT"/>
        </w:rPr>
        <w:t xml:space="preserve"> Pirkimo objektas: </w:t>
      </w:r>
      <w:r w:rsidRPr="00D7159F">
        <w:rPr>
          <w:lang w:val="lt-LT"/>
        </w:rPr>
        <w:t>Sveikatos priežiūros įstaigų informacinės sistemos (toliau – IS) priežiūros bei konsultavimo paslaugos.</w:t>
      </w:r>
    </w:p>
    <w:p w14:paraId="648CFB74"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iCs/>
          <w:lang w:val="lt-LT"/>
        </w:rPr>
      </w:pPr>
      <w:r w:rsidRPr="00D7159F">
        <w:rPr>
          <w:lang w:val="lt-LT"/>
        </w:rPr>
        <w:t xml:space="preserve">Priežiūros bei  konsultavimo paslaugų trukmė – 12 mėnesių nuo sutarties įsigaliojimo dienos. </w:t>
      </w:r>
    </w:p>
    <w:p w14:paraId="0F977EFD" w14:textId="77777777" w:rsidR="002B44A3" w:rsidRPr="00D7159F" w:rsidRDefault="002B44A3" w:rsidP="002B44A3">
      <w:pPr>
        <w:rPr>
          <w:lang w:val="lt-LT"/>
        </w:rPr>
      </w:pPr>
    </w:p>
    <w:p w14:paraId="41EF6E53" w14:textId="77777777" w:rsidR="002B44A3" w:rsidRPr="00D7159F" w:rsidRDefault="002B44A3" w:rsidP="002B44A3">
      <w:pPr>
        <w:spacing w:after="200" w:line="276" w:lineRule="auto"/>
        <w:contextualSpacing/>
        <w:jc w:val="center"/>
        <w:rPr>
          <w:b/>
          <w:lang w:val="lt-LT"/>
        </w:rPr>
      </w:pPr>
      <w:r w:rsidRPr="00D7159F">
        <w:rPr>
          <w:b/>
          <w:lang w:val="lt-LT"/>
        </w:rPr>
        <w:t>REIKALAVIMAI PRIEŽIŪROS PASLAUGOMS</w:t>
      </w:r>
    </w:p>
    <w:p w14:paraId="19684BC2"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Priežiūros ir konsultavimo paslaugos apima:</w:t>
      </w:r>
    </w:p>
    <w:p w14:paraId="512F10A4"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 xml:space="preserve">IS </w:t>
      </w:r>
      <w:r w:rsidRPr="00D7159F">
        <w:rPr>
          <w:color w:val="000000"/>
          <w:lang w:val="lt-LT"/>
        </w:rPr>
        <w:t>modulių</w:t>
      </w:r>
      <w:r w:rsidRPr="00D7159F">
        <w:rPr>
          <w:lang w:val="lt-LT"/>
        </w:rPr>
        <w:t>, kurie susiję su duomenų mainais su išorinėmis sistemomis, minimalius pakeitimus būtinus užtikrinti duomenų mainus bei jų sutrikimų (incidentų) šalinimą:</w:t>
      </w:r>
    </w:p>
    <w:p w14:paraId="159E4224"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ambulatorinių apsilankymų planavimo modulis;</w:t>
      </w:r>
    </w:p>
    <w:p w14:paraId="735C1B65"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ambulatorinių pacientų priėmimo modulis;</w:t>
      </w:r>
    </w:p>
    <w:p w14:paraId="2F93D400"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ambulatorinio gydymo modulis;</w:t>
      </w:r>
    </w:p>
    <w:p w14:paraId="5538C377"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receptų formavimo modulis;</w:t>
      </w:r>
    </w:p>
    <w:p w14:paraId="7DAF804C"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siuntimų rašymo modulis;</w:t>
      </w:r>
    </w:p>
    <w:p w14:paraId="50D9DC2B"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0" w:firstLine="709"/>
        <w:jc w:val="both"/>
        <w:rPr>
          <w:color w:val="000000"/>
          <w:lang w:val="lt-LT"/>
        </w:rPr>
      </w:pPr>
      <w:r w:rsidRPr="00D7159F">
        <w:rPr>
          <w:color w:val="000000"/>
          <w:lang w:val="lt-LT"/>
        </w:rPr>
        <w:t>nedarbingumo pažymėjimų bei nėštumo ir gimdymo atostogų pažymėjimų išdavimo modulis;</w:t>
      </w:r>
    </w:p>
    <w:p w14:paraId="50E04180"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0" w:firstLine="709"/>
        <w:jc w:val="both"/>
        <w:rPr>
          <w:color w:val="000000"/>
          <w:lang w:val="lt-LT"/>
        </w:rPr>
      </w:pPr>
      <w:r w:rsidRPr="00D7159F">
        <w:rPr>
          <w:color w:val="000000"/>
          <w:lang w:val="lt-LT"/>
        </w:rPr>
        <w:t>neįgalumo, darbingumo lygio, bendrųjų pirminių specialiųjų poreikių nustatymo modulis;</w:t>
      </w:r>
    </w:p>
    <w:p w14:paraId="463DAA36"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0" w:firstLine="709"/>
        <w:jc w:val="both"/>
        <w:rPr>
          <w:color w:val="000000"/>
          <w:lang w:val="lt-LT"/>
        </w:rPr>
      </w:pPr>
      <w:r w:rsidRPr="00D7159F">
        <w:rPr>
          <w:color w:val="000000"/>
          <w:lang w:val="lt-LT"/>
        </w:rPr>
        <w:t>diagnozių, paslaugų ir operacijų registravimo modulis;</w:t>
      </w:r>
    </w:p>
    <w:p w14:paraId="46B7A3DF"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gimdymų ir naujagimių informacijos registravimo modulis;</w:t>
      </w:r>
    </w:p>
    <w:p w14:paraId="0E167C14" w14:textId="77777777" w:rsidR="002B44A3" w:rsidRPr="00D7159F" w:rsidRDefault="002B44A3" w:rsidP="002B44A3">
      <w:pPr>
        <w:widowControl w:val="0"/>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6"/>
        </w:tabs>
        <w:autoSpaceDE w:val="0"/>
        <w:autoSpaceDN w:val="0"/>
        <w:adjustRightInd w:val="0"/>
        <w:ind w:left="1276" w:hanging="567"/>
        <w:jc w:val="both"/>
        <w:rPr>
          <w:color w:val="000000"/>
          <w:lang w:val="lt-LT"/>
        </w:rPr>
      </w:pPr>
      <w:r w:rsidRPr="00D7159F">
        <w:rPr>
          <w:color w:val="000000"/>
          <w:lang w:val="lt-LT"/>
        </w:rPr>
        <w:t>ataskaitų formavimo modulis;</w:t>
      </w:r>
    </w:p>
    <w:p w14:paraId="0FA2CB7C"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7364FAB5"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IS naudotojų ir administratorių konsultavimas naudojimo klausimais.</w:t>
      </w:r>
    </w:p>
    <w:p w14:paraId="03F2E778"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IS sutrikimų (incidentų) nustatymas ir taisymas:</w:t>
      </w:r>
    </w:p>
    <w:p w14:paraId="18A6A7DC"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Reakcijos į incidentą trukmė – ne ilgiau kaip 1 (viena) darbo valanda nuo pranešimo apie sutrikimą gavimo.</w:t>
      </w:r>
    </w:p>
    <w:p w14:paraId="4C825E6A"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Incidentų klasifikavimas:</w:t>
      </w:r>
    </w:p>
    <w:p w14:paraId="406CEAE4" w14:textId="77777777" w:rsidR="002B44A3" w:rsidRPr="00D7159F" w:rsidRDefault="002B44A3" w:rsidP="002B44A3">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b/>
          <w:lang w:val="lt-LT" w:eastAsia="lt-LT"/>
        </w:rPr>
        <w:t>Blokuojantis incidentas</w:t>
      </w:r>
      <w:r w:rsidRPr="00D7159F">
        <w:rPr>
          <w:lang w:val="lt-LT" w:eastAsia="lt-LT"/>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2D7BF343" w14:textId="77777777" w:rsidR="002B44A3" w:rsidRPr="00D7159F" w:rsidRDefault="002B44A3" w:rsidP="002B44A3">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b/>
          <w:lang w:val="lt-LT" w:eastAsia="lt-LT"/>
        </w:rPr>
        <w:t>Kritinis incidentas</w:t>
      </w:r>
      <w:r w:rsidRPr="00D7159F">
        <w:rPr>
          <w:lang w:val="lt-LT" w:eastAsia="lt-LT"/>
        </w:rPr>
        <w:t xml:space="preserve"> - Incidentai, kurie kritiškai sutrikdo visos sistemos darbą ir nėra priemonių atlikti norimus veiksmus alternatyviomis priemonėmis. Sprendimo trukmė – 8 darbo valandos.</w:t>
      </w:r>
    </w:p>
    <w:p w14:paraId="0730214B" w14:textId="77777777" w:rsidR="002B44A3" w:rsidRPr="00D7159F" w:rsidRDefault="002B44A3" w:rsidP="002B44A3">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b/>
          <w:lang w:val="lt-LT" w:eastAsia="lt-LT"/>
        </w:rPr>
        <w:t>Vidutinis incidentas</w:t>
      </w:r>
      <w:r w:rsidRPr="00D7159F">
        <w:rPr>
          <w:lang w:val="lt-LT" w:eastAsia="lt-LT"/>
        </w:rPr>
        <w:t xml:space="preserve"> – Incidentai, kurie sutrikdo atskirų Sistemos funkcijų darbą, tačiau sistema funkcionuoja ir egzistuoja alternatyvus būdas veiksmams atlikti. Sprendimo trukmė – 24 darbo valandos.</w:t>
      </w:r>
    </w:p>
    <w:p w14:paraId="5C79E674" w14:textId="77777777" w:rsidR="002B44A3" w:rsidRPr="00D7159F" w:rsidRDefault="002B44A3" w:rsidP="002B44A3">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8"/>
        </w:tabs>
        <w:ind w:left="0" w:firstLine="709"/>
        <w:contextualSpacing/>
        <w:jc w:val="both"/>
        <w:rPr>
          <w:lang w:val="lt-LT" w:eastAsia="lt-LT"/>
        </w:rPr>
      </w:pPr>
      <w:r w:rsidRPr="00D7159F">
        <w:rPr>
          <w:b/>
          <w:lang w:val="lt-LT" w:eastAsia="lt-LT"/>
        </w:rPr>
        <w:t>Neesminių incidentų ir neatitikimų šalinimas</w:t>
      </w:r>
      <w:r w:rsidRPr="00D7159F">
        <w:rPr>
          <w:lang w:val="lt-LT" w:eastAsia="lt-LT"/>
        </w:rPr>
        <w:t xml:space="preserve"> – Incidentai, kurie nesutrikdo Sistemos funkcijų darbą, tačiau galėtų veikti patogiau ir egzistuoja aiškus būdas veiksmams atlikti. Sprendimo trukmė – Šalys susitaria dėl incidento ar neatitikimo išsprendimo trukmės.</w:t>
      </w:r>
    </w:p>
    <w:p w14:paraId="4B8AD06C"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Jei incidento išspręsti neįmanoma per numatytą incidento išsprendimo trukmę, Šalys gali susitarti dėl kitos incidento išsprendimo trukmės.</w:t>
      </w:r>
    </w:p>
    <w:p w14:paraId="276AA8BC"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Turi būti užtikrintas informacinės sistemos veiklos atkūrimas – ne ilgiau kaip per 16 darbo laiko valandų.</w:t>
      </w:r>
    </w:p>
    <w:p w14:paraId="41D8048C"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 xml:space="preserve">Priežiūros ir incidentų registravimo telefonu, SMS žinutėmis ir elektroniniu paštu </w:t>
      </w:r>
      <w:r w:rsidRPr="00D7159F">
        <w:rPr>
          <w:lang w:val="lt-LT"/>
        </w:rPr>
        <w:lastRenderedPageBreak/>
        <w:t>paslaugos turi būti teikiamos 24 valandas per parą, 7 dienas per savaitę (24x7).</w:t>
      </w:r>
    </w:p>
    <w:p w14:paraId="173336F1" w14:textId="77777777" w:rsidR="002B44A3" w:rsidRPr="00D7159F" w:rsidRDefault="002B44A3" w:rsidP="002B44A3">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Jeigu Tiekėjas teikdamas priežiūros paslaugas nustato, kad incidentas ne dėl Tiekėjo prižiūrimos IS programinės įrangos, informuoja Užsakovą ir nurodo spėjamą sutrikimo priežastį.</w:t>
      </w:r>
    </w:p>
    <w:p w14:paraId="22CF8B5A" w14:textId="77777777" w:rsidR="002B44A3" w:rsidRPr="00D7159F" w:rsidRDefault="002B44A3" w:rsidP="002B44A3">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851"/>
          <w:tab w:val="left" w:pos="1134"/>
          <w:tab w:val="left" w:pos="1277"/>
        </w:tabs>
        <w:autoSpaceDE w:val="0"/>
        <w:autoSpaceDN w:val="0"/>
        <w:adjustRightInd w:val="0"/>
        <w:ind w:left="0" w:firstLine="709"/>
        <w:jc w:val="both"/>
        <w:rPr>
          <w:lang w:val="lt-LT"/>
        </w:rPr>
      </w:pPr>
      <w:r w:rsidRPr="00D7159F">
        <w:rPr>
          <w:lang w:val="lt-LT"/>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50"/>
        <w:gridCol w:w="6870"/>
      </w:tblGrid>
      <w:tr w:rsidR="002B44A3" w:rsidRPr="00D7159F" w14:paraId="5737C5E4" w14:textId="77777777" w:rsidTr="00DB3EEC">
        <w:trPr>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0F21C055" w14:textId="77777777" w:rsidR="002B44A3" w:rsidRPr="00D7159F" w:rsidRDefault="002B44A3" w:rsidP="00DB3EEC">
            <w:pPr>
              <w:jc w:val="center"/>
              <w:rPr>
                <w:b/>
                <w:lang w:val="lt-LT"/>
              </w:rPr>
            </w:pPr>
            <w:r w:rsidRPr="00D7159F">
              <w:rPr>
                <w:b/>
                <w:lang w:val="lt-LT"/>
              </w:rPr>
              <w:t>Eil. Nr.</w:t>
            </w:r>
          </w:p>
        </w:tc>
        <w:tc>
          <w:tcPr>
            <w:tcW w:w="2086" w:type="dxa"/>
            <w:tcBorders>
              <w:top w:val="single" w:sz="4" w:space="0" w:color="000000"/>
              <w:left w:val="single" w:sz="4" w:space="0" w:color="000000"/>
              <w:bottom w:val="single" w:sz="4" w:space="0" w:color="000000"/>
              <w:right w:val="single" w:sz="4" w:space="0" w:color="000000"/>
            </w:tcBorders>
            <w:vAlign w:val="center"/>
          </w:tcPr>
          <w:p w14:paraId="1CDC3F0B" w14:textId="77777777" w:rsidR="002B44A3" w:rsidRPr="00D7159F" w:rsidRDefault="002B44A3" w:rsidP="00DB3EEC">
            <w:pPr>
              <w:jc w:val="center"/>
              <w:rPr>
                <w:b/>
                <w:lang w:val="lt-LT"/>
              </w:rPr>
            </w:pPr>
            <w:r w:rsidRPr="00D7159F">
              <w:rPr>
                <w:b/>
                <w:lang w:val="lt-LT"/>
              </w:rPr>
              <w:t>Parametras</w:t>
            </w:r>
          </w:p>
        </w:tc>
        <w:tc>
          <w:tcPr>
            <w:tcW w:w="7262" w:type="dxa"/>
            <w:tcBorders>
              <w:top w:val="single" w:sz="4" w:space="0" w:color="000000"/>
              <w:left w:val="single" w:sz="4" w:space="0" w:color="000000"/>
              <w:bottom w:val="single" w:sz="4" w:space="0" w:color="000000"/>
              <w:right w:val="single" w:sz="4" w:space="0" w:color="000000"/>
            </w:tcBorders>
            <w:vAlign w:val="center"/>
          </w:tcPr>
          <w:p w14:paraId="486B4B62" w14:textId="77777777" w:rsidR="002B44A3" w:rsidRPr="00D7159F" w:rsidRDefault="002B44A3" w:rsidP="00DB3EEC">
            <w:pPr>
              <w:jc w:val="center"/>
              <w:rPr>
                <w:b/>
                <w:lang w:val="lt-LT"/>
              </w:rPr>
            </w:pPr>
            <w:r w:rsidRPr="00D7159F">
              <w:rPr>
                <w:b/>
                <w:lang w:val="lt-LT"/>
              </w:rPr>
              <w:t>Reikalavimai</w:t>
            </w:r>
          </w:p>
        </w:tc>
      </w:tr>
      <w:tr w:rsidR="002B44A3" w:rsidRPr="00D7159F" w14:paraId="636C9ECC"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11AFAD1F" w14:textId="77777777" w:rsidR="002B44A3" w:rsidRPr="00D7159F" w:rsidRDefault="002B44A3" w:rsidP="002B44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1B914A51" w14:textId="77777777" w:rsidR="002B44A3" w:rsidRPr="00D7159F" w:rsidRDefault="002B44A3" w:rsidP="00DB3EEC">
            <w:pPr>
              <w:rPr>
                <w:lang w:val="lt-LT"/>
              </w:rPr>
            </w:pPr>
            <w:r w:rsidRPr="00D7159F">
              <w:rPr>
                <w:lang w:val="lt-LT"/>
              </w:rPr>
              <w:t>Incidentų registravimas ir sprendimas</w:t>
            </w:r>
          </w:p>
        </w:tc>
        <w:tc>
          <w:tcPr>
            <w:tcW w:w="7262" w:type="dxa"/>
            <w:tcBorders>
              <w:top w:val="single" w:sz="4" w:space="0" w:color="000000"/>
              <w:left w:val="single" w:sz="4" w:space="0" w:color="000000"/>
              <w:bottom w:val="single" w:sz="4" w:space="0" w:color="000000"/>
              <w:right w:val="single" w:sz="4" w:space="0" w:color="000000"/>
            </w:tcBorders>
            <w:vAlign w:val="center"/>
          </w:tcPr>
          <w:p w14:paraId="2FDCC6EA" w14:textId="77777777" w:rsidR="002B44A3" w:rsidRPr="00D7159F" w:rsidRDefault="002B44A3" w:rsidP="00DB3EEC">
            <w:pPr>
              <w:rPr>
                <w:lang w:val="lt-LT"/>
              </w:rPr>
            </w:pPr>
            <w:r w:rsidRPr="00D7159F">
              <w:rPr>
                <w:lang w:val="lt-LT"/>
              </w:rPr>
              <w:t>Užtikrinti galimybę registruoti incidentus telefonu, elektroniniu paštu, SMS žinutėmis.</w:t>
            </w:r>
          </w:p>
          <w:p w14:paraId="43C7CF68" w14:textId="77777777" w:rsidR="002B44A3" w:rsidRPr="00D7159F" w:rsidRDefault="002B44A3" w:rsidP="00DB3EEC">
            <w:pPr>
              <w:rPr>
                <w:lang w:val="lt-LT"/>
              </w:rPr>
            </w:pPr>
            <w:r w:rsidRPr="00D7159F">
              <w:rPr>
                <w:lang w:val="lt-LT"/>
              </w:rPr>
              <w:t xml:space="preserve">Užtikrinti incidentų sprendimą. </w:t>
            </w:r>
          </w:p>
        </w:tc>
      </w:tr>
      <w:tr w:rsidR="002B44A3" w:rsidRPr="00D7159F" w14:paraId="2B0DF1FA"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5914E607" w14:textId="77777777" w:rsidR="002B44A3" w:rsidRPr="00D7159F" w:rsidRDefault="002B44A3" w:rsidP="002B44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11C9864B" w14:textId="77777777" w:rsidR="002B44A3" w:rsidRPr="00D7159F" w:rsidRDefault="002B44A3" w:rsidP="00DB3EEC">
            <w:pPr>
              <w:rPr>
                <w:lang w:val="lt-LT"/>
              </w:rPr>
            </w:pPr>
            <w:r w:rsidRPr="00D7159F">
              <w:rPr>
                <w:lang w:val="lt-LT"/>
              </w:rPr>
              <w:t>Stebėsena</w:t>
            </w:r>
          </w:p>
        </w:tc>
        <w:tc>
          <w:tcPr>
            <w:tcW w:w="7262" w:type="dxa"/>
            <w:tcBorders>
              <w:top w:val="single" w:sz="4" w:space="0" w:color="000000"/>
              <w:left w:val="single" w:sz="4" w:space="0" w:color="000000"/>
              <w:bottom w:val="single" w:sz="4" w:space="0" w:color="000000"/>
              <w:right w:val="single" w:sz="4" w:space="0" w:color="000000"/>
            </w:tcBorders>
            <w:vAlign w:val="center"/>
          </w:tcPr>
          <w:p w14:paraId="7B31A65C" w14:textId="77777777" w:rsidR="002B44A3" w:rsidRPr="00D7159F" w:rsidRDefault="002B44A3" w:rsidP="00DB3EEC">
            <w:pPr>
              <w:rPr>
                <w:lang w:val="lt-LT"/>
              </w:rPr>
            </w:pPr>
            <w:r w:rsidRPr="00D7159F">
              <w:rPr>
                <w:lang w:val="lt-LT"/>
              </w:rPr>
              <w:t>Stebėti veikimą darbo dienomis nuo 8 val. iki 17 val.</w:t>
            </w:r>
          </w:p>
          <w:p w14:paraId="3AC823B0" w14:textId="77777777" w:rsidR="002B44A3" w:rsidRPr="00D7159F" w:rsidRDefault="002B44A3" w:rsidP="00DB3EEC">
            <w:pPr>
              <w:rPr>
                <w:lang w:val="lt-LT"/>
              </w:rPr>
            </w:pPr>
            <w:r w:rsidRPr="00D7159F">
              <w:rPr>
                <w:lang w:val="lt-LT"/>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2B44A3" w:rsidRPr="00D7159F" w14:paraId="71036810"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5108D1E5" w14:textId="77777777" w:rsidR="002B44A3" w:rsidRPr="00D7159F" w:rsidRDefault="002B44A3" w:rsidP="002B44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5A69225F" w14:textId="77777777" w:rsidR="002B44A3" w:rsidRPr="00D7159F" w:rsidRDefault="002B44A3" w:rsidP="00DB3EEC">
            <w:pPr>
              <w:rPr>
                <w:lang w:val="lt-LT"/>
              </w:rPr>
            </w:pPr>
            <w:r w:rsidRPr="00D7159F">
              <w:rPr>
                <w:lang w:val="lt-LT"/>
              </w:rPr>
              <w:t>Naujų versijų diegimas</w:t>
            </w:r>
          </w:p>
        </w:tc>
        <w:tc>
          <w:tcPr>
            <w:tcW w:w="7262" w:type="dxa"/>
            <w:tcBorders>
              <w:top w:val="single" w:sz="4" w:space="0" w:color="000000"/>
              <w:left w:val="single" w:sz="4" w:space="0" w:color="000000"/>
              <w:bottom w:val="single" w:sz="4" w:space="0" w:color="000000"/>
              <w:right w:val="single" w:sz="4" w:space="0" w:color="000000"/>
            </w:tcBorders>
            <w:vAlign w:val="center"/>
          </w:tcPr>
          <w:p w14:paraId="0E586ABC" w14:textId="77777777" w:rsidR="002B44A3" w:rsidRPr="00D7159F" w:rsidRDefault="002B44A3" w:rsidP="00DB3EEC">
            <w:pPr>
              <w:rPr>
                <w:lang w:val="lt-LT"/>
              </w:rPr>
            </w:pPr>
            <w:r w:rsidRPr="00D7159F">
              <w:rPr>
                <w:lang w:val="lt-LT"/>
              </w:rPr>
              <w:t>Programinės įrangos diegimo darbai atliekami ne darbo valandomis nuo 17 val. iki 8 val.</w:t>
            </w:r>
          </w:p>
        </w:tc>
      </w:tr>
      <w:tr w:rsidR="002B44A3" w:rsidRPr="00D7159F" w14:paraId="75814A1F"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2ABC2FBD" w14:textId="77777777" w:rsidR="002B44A3" w:rsidRPr="00D7159F" w:rsidRDefault="002B44A3" w:rsidP="002B44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10803E4E" w14:textId="77777777" w:rsidR="002B44A3" w:rsidRPr="00D7159F" w:rsidRDefault="002B44A3" w:rsidP="00DB3EEC">
            <w:pPr>
              <w:rPr>
                <w:lang w:val="lt-LT"/>
              </w:rPr>
            </w:pPr>
            <w:r w:rsidRPr="00D7159F">
              <w:rPr>
                <w:lang w:val="lt-LT"/>
              </w:rPr>
              <w:t>Priežiūros paslaugų ataskaitos</w:t>
            </w:r>
          </w:p>
        </w:tc>
        <w:tc>
          <w:tcPr>
            <w:tcW w:w="7262" w:type="dxa"/>
            <w:tcBorders>
              <w:top w:val="single" w:sz="4" w:space="0" w:color="000000"/>
              <w:left w:val="single" w:sz="4" w:space="0" w:color="000000"/>
              <w:bottom w:val="single" w:sz="4" w:space="0" w:color="000000"/>
              <w:right w:val="single" w:sz="4" w:space="0" w:color="000000"/>
            </w:tcBorders>
            <w:vAlign w:val="center"/>
          </w:tcPr>
          <w:p w14:paraId="22E2E53E" w14:textId="77777777" w:rsidR="002B44A3" w:rsidRPr="00D7159F" w:rsidRDefault="002B44A3" w:rsidP="00DB3EEC">
            <w:pPr>
              <w:rPr>
                <w:lang w:val="lt-LT"/>
              </w:rPr>
            </w:pPr>
            <w:r w:rsidRPr="00D7159F">
              <w:rPr>
                <w:lang w:val="lt-LT"/>
              </w:rPr>
              <w:t>Priežiūros paslaugų ataskaita parengiama pasibaigus sutarčiai. Pateikiama užsakovui elektroninėje ir/ar popierinėje formoje.</w:t>
            </w:r>
          </w:p>
        </w:tc>
      </w:tr>
      <w:tr w:rsidR="002B44A3" w:rsidRPr="00D7159F" w14:paraId="4DC63014"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7C0575DA" w14:textId="77777777" w:rsidR="002B44A3" w:rsidRPr="00D7159F" w:rsidRDefault="002B44A3" w:rsidP="002B44A3">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7887304A" w14:textId="77777777" w:rsidR="002B44A3" w:rsidRPr="00D7159F" w:rsidRDefault="002B44A3" w:rsidP="00DB3EEC">
            <w:pPr>
              <w:rPr>
                <w:lang w:val="lt-LT"/>
              </w:rPr>
            </w:pPr>
            <w:r w:rsidRPr="00D7159F">
              <w:rPr>
                <w:lang w:val="lt-LT"/>
              </w:rPr>
              <w:t>Konsultavimo paslaugos</w:t>
            </w:r>
          </w:p>
        </w:tc>
        <w:tc>
          <w:tcPr>
            <w:tcW w:w="7262" w:type="dxa"/>
            <w:tcBorders>
              <w:top w:val="single" w:sz="4" w:space="0" w:color="000000"/>
              <w:left w:val="single" w:sz="4" w:space="0" w:color="000000"/>
              <w:bottom w:val="single" w:sz="4" w:space="0" w:color="000000"/>
              <w:right w:val="single" w:sz="4" w:space="0" w:color="000000"/>
            </w:tcBorders>
            <w:vAlign w:val="center"/>
          </w:tcPr>
          <w:p w14:paraId="75549013" w14:textId="77777777" w:rsidR="002B44A3" w:rsidRPr="00D7159F" w:rsidRDefault="002B44A3" w:rsidP="00DB3EEC">
            <w:pPr>
              <w:rPr>
                <w:lang w:val="lt-LT"/>
              </w:rPr>
            </w:pPr>
            <w:r w:rsidRPr="00D7159F">
              <w:rPr>
                <w:lang w:val="lt-LT"/>
              </w:rPr>
              <w:t>Konsultavimo paslaugos apimta:</w:t>
            </w:r>
          </w:p>
          <w:p w14:paraId="48281938" w14:textId="77777777" w:rsidR="002B44A3" w:rsidRPr="00D7159F" w:rsidRDefault="002B44A3" w:rsidP="00DB3EEC">
            <w:pPr>
              <w:rPr>
                <w:lang w:val="lt-LT"/>
              </w:rPr>
            </w:pPr>
            <w:r w:rsidRPr="00D7159F">
              <w:rPr>
                <w:lang w:val="lt-LT"/>
              </w:rPr>
              <w:t>- programos konfigūravimo ir parengimo darbui pakeitimai;</w:t>
            </w:r>
          </w:p>
          <w:p w14:paraId="455C5DF9" w14:textId="77777777" w:rsidR="002B44A3" w:rsidRPr="00D7159F" w:rsidRDefault="002B44A3" w:rsidP="00DB3EEC">
            <w:pPr>
              <w:rPr>
                <w:lang w:val="lt-LT"/>
              </w:rPr>
            </w:pPr>
            <w:r w:rsidRPr="00D7159F">
              <w:rPr>
                <w:lang w:val="lt-LT"/>
              </w:rPr>
              <w:t>- pagalba parengiant darbui naudojamas funkcijas;</w:t>
            </w:r>
          </w:p>
          <w:p w14:paraId="038DF121" w14:textId="77777777" w:rsidR="002B44A3" w:rsidRPr="00D7159F" w:rsidRDefault="002B44A3" w:rsidP="00DB3EEC">
            <w:pPr>
              <w:rPr>
                <w:lang w:val="lt-LT"/>
              </w:rPr>
            </w:pPr>
            <w:r w:rsidRPr="00D7159F">
              <w:rPr>
                <w:lang w:val="lt-LT"/>
              </w:rPr>
              <w:t>- naudotojų ir administratorių mokymai;</w:t>
            </w:r>
          </w:p>
          <w:p w14:paraId="77682007" w14:textId="77777777" w:rsidR="002B44A3" w:rsidRPr="00D7159F" w:rsidRDefault="002B44A3" w:rsidP="00DB3EEC">
            <w:pPr>
              <w:rPr>
                <w:lang w:val="lt-LT"/>
              </w:rPr>
            </w:pPr>
            <w:r w:rsidRPr="00D7159F">
              <w:rPr>
                <w:lang w:val="lt-LT"/>
              </w:rPr>
              <w:t>- dokumentų šablonų sukūrimas ir patikslinimas;</w:t>
            </w:r>
          </w:p>
          <w:p w14:paraId="70A1B0B7" w14:textId="77777777" w:rsidR="002B44A3" w:rsidRPr="00D7159F" w:rsidRDefault="002B44A3" w:rsidP="00DB3EEC">
            <w:pPr>
              <w:rPr>
                <w:lang w:val="lt-LT"/>
              </w:rPr>
            </w:pPr>
            <w:r w:rsidRPr="00D7159F">
              <w:rPr>
                <w:lang w:val="lt-LT"/>
              </w:rPr>
              <w:t>- ataskaitų patikslinimas bei pagalba formuojant ataskaitas;</w:t>
            </w:r>
          </w:p>
          <w:p w14:paraId="06054635" w14:textId="77777777" w:rsidR="002B44A3" w:rsidRPr="00D7159F" w:rsidRDefault="002B44A3" w:rsidP="00DB3EEC">
            <w:pPr>
              <w:rPr>
                <w:lang w:val="lt-LT"/>
              </w:rPr>
            </w:pPr>
            <w:r w:rsidRPr="00D7159F">
              <w:rPr>
                <w:lang w:val="lt-LT"/>
              </w:rPr>
              <w:t>- konsultavimas visais IS naudojimo klausimais atliekamas telefonu, elektroniniu paštu, nuotolinio prisijungimo prie darbo vietos kompiuterio būdu;</w:t>
            </w:r>
          </w:p>
          <w:p w14:paraId="13631E1F" w14:textId="77777777" w:rsidR="002B44A3" w:rsidRPr="00D7159F" w:rsidRDefault="002B44A3" w:rsidP="00DB3EEC">
            <w:pPr>
              <w:rPr>
                <w:lang w:val="lt-LT"/>
              </w:rPr>
            </w:pPr>
            <w:r w:rsidRPr="00D7159F">
              <w:rPr>
                <w:lang w:val="lt-LT"/>
              </w:rPr>
              <w:t>- susitikimai ir diskusijos programinės įrangos naudojimo klausimais;</w:t>
            </w:r>
          </w:p>
          <w:p w14:paraId="5C874DF2" w14:textId="77777777" w:rsidR="002B44A3" w:rsidRPr="00D7159F" w:rsidRDefault="002B44A3" w:rsidP="00DB3EEC">
            <w:pPr>
              <w:rPr>
                <w:lang w:val="lt-LT"/>
              </w:rPr>
            </w:pPr>
            <w:r w:rsidRPr="00D7159F">
              <w:rPr>
                <w:lang w:val="lt-LT"/>
              </w:rPr>
              <w:t>- klasifikatorių palaikymas ir naujinimas.</w:t>
            </w:r>
          </w:p>
        </w:tc>
      </w:tr>
    </w:tbl>
    <w:p w14:paraId="472F5013" w14:textId="77777777" w:rsidR="002B44A3" w:rsidRPr="00D7159F" w:rsidRDefault="002B44A3" w:rsidP="002B44A3">
      <w:pPr>
        <w:rPr>
          <w:lang w:val="lt-LT"/>
        </w:rPr>
      </w:pPr>
    </w:p>
    <w:p w14:paraId="7D1FB673" w14:textId="77777777" w:rsidR="002B44A3" w:rsidRPr="00D7159F" w:rsidRDefault="002B44A3" w:rsidP="002B44A3">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00" w:line="252" w:lineRule="auto"/>
        <w:contextualSpacing/>
        <w:rPr>
          <w:lang w:val="lt-LT"/>
        </w:rPr>
      </w:pPr>
      <w:r w:rsidRPr="00D7159F">
        <w:rPr>
          <w:lang w:val="lt-LT"/>
        </w:rPr>
        <w:t>Reikalavimai einamiesiems ir profilaktiniams darbams: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039"/>
        <w:gridCol w:w="6881"/>
      </w:tblGrid>
      <w:tr w:rsidR="002B44A3" w:rsidRPr="00D7159F" w14:paraId="32DF9915" w14:textId="77777777" w:rsidTr="00DB3EEC">
        <w:trPr>
          <w:tblHeader/>
        </w:trPr>
        <w:tc>
          <w:tcPr>
            <w:tcW w:w="570" w:type="dxa"/>
            <w:tcBorders>
              <w:top w:val="single" w:sz="4" w:space="0" w:color="000000"/>
              <w:left w:val="single" w:sz="4" w:space="0" w:color="000000"/>
              <w:bottom w:val="single" w:sz="4" w:space="0" w:color="000000"/>
              <w:right w:val="single" w:sz="4" w:space="0" w:color="000000"/>
            </w:tcBorders>
            <w:vAlign w:val="center"/>
          </w:tcPr>
          <w:p w14:paraId="44A759E8" w14:textId="77777777" w:rsidR="002B44A3" w:rsidRPr="00D7159F" w:rsidRDefault="002B44A3" w:rsidP="00DB3EEC">
            <w:pPr>
              <w:jc w:val="center"/>
              <w:rPr>
                <w:b/>
                <w:lang w:val="lt-LT"/>
              </w:rPr>
            </w:pPr>
            <w:r w:rsidRPr="00D7159F">
              <w:rPr>
                <w:b/>
                <w:lang w:val="lt-LT"/>
              </w:rPr>
              <w:t>Eil. Nr.</w:t>
            </w:r>
          </w:p>
        </w:tc>
        <w:tc>
          <w:tcPr>
            <w:tcW w:w="2085" w:type="dxa"/>
            <w:tcBorders>
              <w:top w:val="single" w:sz="4" w:space="0" w:color="000000"/>
              <w:left w:val="single" w:sz="4" w:space="0" w:color="000000"/>
              <w:bottom w:val="single" w:sz="4" w:space="0" w:color="000000"/>
              <w:right w:val="single" w:sz="4" w:space="0" w:color="000000"/>
            </w:tcBorders>
            <w:vAlign w:val="center"/>
          </w:tcPr>
          <w:p w14:paraId="6330E422" w14:textId="77777777" w:rsidR="002B44A3" w:rsidRPr="00D7159F" w:rsidRDefault="002B44A3" w:rsidP="00DB3EEC">
            <w:pPr>
              <w:jc w:val="center"/>
              <w:rPr>
                <w:b/>
                <w:lang w:val="lt-LT"/>
              </w:rPr>
            </w:pPr>
            <w:r w:rsidRPr="00D7159F">
              <w:rPr>
                <w:b/>
                <w:lang w:val="lt-LT"/>
              </w:rPr>
              <w:t>Parametras</w:t>
            </w:r>
          </w:p>
        </w:tc>
        <w:tc>
          <w:tcPr>
            <w:tcW w:w="7263" w:type="dxa"/>
            <w:tcBorders>
              <w:top w:val="single" w:sz="4" w:space="0" w:color="000000"/>
              <w:left w:val="single" w:sz="4" w:space="0" w:color="000000"/>
              <w:bottom w:val="single" w:sz="4" w:space="0" w:color="000000"/>
              <w:right w:val="single" w:sz="4" w:space="0" w:color="000000"/>
            </w:tcBorders>
            <w:vAlign w:val="center"/>
          </w:tcPr>
          <w:p w14:paraId="65ACD7CC" w14:textId="77777777" w:rsidR="002B44A3" w:rsidRPr="00D7159F" w:rsidRDefault="002B44A3" w:rsidP="00DB3EEC">
            <w:pPr>
              <w:jc w:val="center"/>
              <w:rPr>
                <w:b/>
                <w:lang w:val="lt-LT"/>
              </w:rPr>
            </w:pPr>
            <w:r w:rsidRPr="00D7159F">
              <w:rPr>
                <w:b/>
                <w:lang w:val="lt-LT"/>
              </w:rPr>
              <w:t>Reikalavimai</w:t>
            </w:r>
          </w:p>
        </w:tc>
      </w:tr>
      <w:tr w:rsidR="002B44A3" w:rsidRPr="00D7159F" w14:paraId="37B61F49"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47008AA7" w14:textId="77777777" w:rsidR="002B44A3" w:rsidRPr="00D7159F" w:rsidRDefault="002B44A3" w:rsidP="002B44A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lang w:val="lt-LT"/>
              </w:rPr>
            </w:pPr>
          </w:p>
        </w:tc>
        <w:tc>
          <w:tcPr>
            <w:tcW w:w="2085" w:type="dxa"/>
            <w:tcBorders>
              <w:top w:val="single" w:sz="4" w:space="0" w:color="000000"/>
              <w:left w:val="single" w:sz="4" w:space="0" w:color="000000"/>
              <w:bottom w:val="single" w:sz="4" w:space="0" w:color="000000"/>
              <w:right w:val="single" w:sz="4" w:space="0" w:color="000000"/>
            </w:tcBorders>
            <w:vAlign w:val="center"/>
          </w:tcPr>
          <w:p w14:paraId="7AD40234" w14:textId="77777777" w:rsidR="002B44A3" w:rsidRPr="00D7159F" w:rsidRDefault="002B44A3" w:rsidP="00DB3EEC">
            <w:pPr>
              <w:rPr>
                <w:lang w:val="lt-LT"/>
              </w:rPr>
            </w:pPr>
            <w:r w:rsidRPr="00D7159F">
              <w:rPr>
                <w:lang w:val="lt-LT"/>
              </w:rPr>
              <w:t>Reguliarūs darbai kas 6 mėnesius</w:t>
            </w:r>
          </w:p>
        </w:tc>
        <w:tc>
          <w:tcPr>
            <w:tcW w:w="7263" w:type="dxa"/>
            <w:tcBorders>
              <w:top w:val="single" w:sz="4" w:space="0" w:color="000000"/>
              <w:left w:val="single" w:sz="4" w:space="0" w:color="000000"/>
              <w:bottom w:val="single" w:sz="4" w:space="0" w:color="000000"/>
              <w:right w:val="single" w:sz="4" w:space="0" w:color="000000"/>
            </w:tcBorders>
            <w:vAlign w:val="center"/>
          </w:tcPr>
          <w:p w14:paraId="3265876B" w14:textId="77777777" w:rsidR="002B44A3" w:rsidRPr="00D7159F" w:rsidRDefault="002B44A3" w:rsidP="00DB3EEC">
            <w:pPr>
              <w:rPr>
                <w:lang w:val="lt-LT"/>
              </w:rPr>
            </w:pPr>
            <w:r w:rsidRPr="00D7159F">
              <w:rPr>
                <w:lang w:val="lt-LT"/>
              </w:rPr>
              <w:t>Duomenų bazių valdymo sistema, operacinė sistema:</w:t>
            </w:r>
          </w:p>
          <w:p w14:paraId="7C08D787" w14:textId="77777777" w:rsidR="002B44A3" w:rsidRPr="00D7159F" w:rsidRDefault="002B44A3" w:rsidP="00DB3EEC">
            <w:pPr>
              <w:rPr>
                <w:lang w:val="lt-LT"/>
              </w:rPr>
            </w:pPr>
            <w:r w:rsidRPr="00D7159F">
              <w:rPr>
                <w:lang w:val="lt-LT"/>
              </w:rPr>
              <w:t>- laikinų bylų pašalinimas;</w:t>
            </w:r>
          </w:p>
          <w:p w14:paraId="7A415711" w14:textId="77777777" w:rsidR="002B44A3" w:rsidRPr="00D7159F" w:rsidRDefault="002B44A3" w:rsidP="00DB3EEC">
            <w:pPr>
              <w:rPr>
                <w:lang w:val="lt-LT"/>
              </w:rPr>
            </w:pPr>
            <w:r w:rsidRPr="00D7159F">
              <w:rPr>
                <w:lang w:val="lt-LT"/>
              </w:rPr>
              <w:t>- optimizuojami procesai, jų prioritetai, optimizuojami duomenų bazių indeksai, siekiant optimalios sistemų greitaveikos bei maksimalaus našumo.</w:t>
            </w:r>
          </w:p>
        </w:tc>
      </w:tr>
      <w:tr w:rsidR="002B44A3" w:rsidRPr="00D7159F" w14:paraId="2C0023D3"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60DB13F3" w14:textId="77777777" w:rsidR="002B44A3" w:rsidRPr="00D7159F" w:rsidRDefault="002B44A3" w:rsidP="002B44A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lang w:val="lt-LT"/>
              </w:rPr>
            </w:pPr>
          </w:p>
        </w:tc>
        <w:tc>
          <w:tcPr>
            <w:tcW w:w="2085" w:type="dxa"/>
            <w:tcBorders>
              <w:top w:val="single" w:sz="4" w:space="0" w:color="000000"/>
              <w:left w:val="single" w:sz="4" w:space="0" w:color="000000"/>
              <w:bottom w:val="single" w:sz="4" w:space="0" w:color="000000"/>
              <w:right w:val="single" w:sz="4" w:space="0" w:color="000000"/>
            </w:tcBorders>
            <w:vAlign w:val="center"/>
          </w:tcPr>
          <w:p w14:paraId="4F9948B6" w14:textId="77777777" w:rsidR="002B44A3" w:rsidRPr="00D7159F" w:rsidRDefault="002B44A3" w:rsidP="00DB3EEC">
            <w:pPr>
              <w:rPr>
                <w:lang w:val="lt-LT"/>
              </w:rPr>
            </w:pPr>
            <w:r w:rsidRPr="00D7159F">
              <w:rPr>
                <w:lang w:val="lt-LT"/>
              </w:rPr>
              <w:t>Reguliarūs darbai kas mėnesį</w:t>
            </w:r>
          </w:p>
        </w:tc>
        <w:tc>
          <w:tcPr>
            <w:tcW w:w="7263" w:type="dxa"/>
            <w:tcBorders>
              <w:top w:val="single" w:sz="4" w:space="0" w:color="000000"/>
              <w:left w:val="single" w:sz="4" w:space="0" w:color="000000"/>
              <w:bottom w:val="single" w:sz="4" w:space="0" w:color="000000"/>
              <w:right w:val="single" w:sz="4" w:space="0" w:color="000000"/>
            </w:tcBorders>
            <w:vAlign w:val="center"/>
          </w:tcPr>
          <w:p w14:paraId="46875C7D" w14:textId="77777777" w:rsidR="002B44A3" w:rsidRPr="00D7159F" w:rsidRDefault="002B44A3" w:rsidP="00DB3EEC">
            <w:pPr>
              <w:rPr>
                <w:lang w:val="lt-LT"/>
              </w:rPr>
            </w:pPr>
            <w:r w:rsidRPr="00D7159F">
              <w:rPr>
                <w:lang w:val="lt-LT"/>
              </w:rPr>
              <w:t>Taikomoji ir sisteminė programinė įranga:</w:t>
            </w:r>
          </w:p>
          <w:p w14:paraId="51F3F03D" w14:textId="77777777" w:rsidR="002B44A3" w:rsidRPr="00D7159F" w:rsidRDefault="002B44A3" w:rsidP="00DB3EEC">
            <w:pPr>
              <w:rPr>
                <w:lang w:val="lt-LT"/>
              </w:rPr>
            </w:pPr>
            <w:r w:rsidRPr="00D7159F">
              <w:rPr>
                <w:lang w:val="lt-LT"/>
              </w:rPr>
              <w:t>- duomenų bazių valdymo sistemos, Web programinės įrangos bei taikomosios programos naudojamų standartinių atnaujinimų paketų diegimas (pagal poreikį);</w:t>
            </w:r>
          </w:p>
          <w:p w14:paraId="16544348" w14:textId="77777777" w:rsidR="002B44A3" w:rsidRPr="00D7159F" w:rsidRDefault="002B44A3" w:rsidP="00DB3EEC">
            <w:pPr>
              <w:rPr>
                <w:lang w:val="lt-LT"/>
              </w:rPr>
            </w:pPr>
            <w:r w:rsidRPr="00D7159F">
              <w:rPr>
                <w:lang w:val="lt-LT"/>
              </w:rPr>
              <w:t>- įvykių žurnalų ir sistemos darbo ataskaitų peržiūra;</w:t>
            </w:r>
          </w:p>
          <w:p w14:paraId="39A5E2F2" w14:textId="77777777" w:rsidR="002B44A3" w:rsidRPr="00D7159F" w:rsidRDefault="002B44A3" w:rsidP="00DB3EEC">
            <w:pPr>
              <w:rPr>
                <w:lang w:val="lt-LT"/>
              </w:rPr>
            </w:pPr>
            <w:r w:rsidRPr="00D7159F">
              <w:rPr>
                <w:lang w:val="lt-LT"/>
              </w:rPr>
              <w:t>- atliekamas galimų taikomosios programos funkcionavimo problemų identifikavimas ir sprendimas.</w:t>
            </w:r>
          </w:p>
        </w:tc>
      </w:tr>
      <w:tr w:rsidR="002B44A3" w:rsidRPr="00D7159F" w14:paraId="04DD80E2"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1C6B1B30" w14:textId="77777777" w:rsidR="002B44A3" w:rsidRPr="00D7159F" w:rsidRDefault="002B44A3" w:rsidP="002B44A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lang w:val="lt-LT"/>
              </w:rPr>
            </w:pPr>
          </w:p>
        </w:tc>
        <w:tc>
          <w:tcPr>
            <w:tcW w:w="2085" w:type="dxa"/>
            <w:tcBorders>
              <w:top w:val="single" w:sz="4" w:space="0" w:color="000000"/>
              <w:left w:val="single" w:sz="4" w:space="0" w:color="000000"/>
              <w:bottom w:val="single" w:sz="4" w:space="0" w:color="000000"/>
              <w:right w:val="single" w:sz="4" w:space="0" w:color="000000"/>
            </w:tcBorders>
            <w:vAlign w:val="center"/>
          </w:tcPr>
          <w:p w14:paraId="53FEC97E" w14:textId="77777777" w:rsidR="002B44A3" w:rsidRPr="00D7159F" w:rsidRDefault="002B44A3" w:rsidP="00DB3EEC">
            <w:pPr>
              <w:rPr>
                <w:lang w:val="lt-LT"/>
              </w:rPr>
            </w:pPr>
            <w:r w:rsidRPr="00D7159F">
              <w:rPr>
                <w:lang w:val="lt-LT"/>
              </w:rPr>
              <w:t>Reguliarūs darbai kas savaitę</w:t>
            </w:r>
          </w:p>
        </w:tc>
        <w:tc>
          <w:tcPr>
            <w:tcW w:w="7263" w:type="dxa"/>
            <w:tcBorders>
              <w:top w:val="single" w:sz="4" w:space="0" w:color="000000"/>
              <w:left w:val="single" w:sz="4" w:space="0" w:color="000000"/>
              <w:bottom w:val="single" w:sz="4" w:space="0" w:color="000000"/>
              <w:right w:val="single" w:sz="4" w:space="0" w:color="000000"/>
            </w:tcBorders>
            <w:vAlign w:val="center"/>
          </w:tcPr>
          <w:p w14:paraId="7084C46E" w14:textId="77777777" w:rsidR="002B44A3" w:rsidRPr="00D7159F" w:rsidRDefault="002B44A3" w:rsidP="00DB3EEC">
            <w:pPr>
              <w:rPr>
                <w:lang w:val="lt-LT"/>
              </w:rPr>
            </w:pPr>
            <w:r w:rsidRPr="00D7159F">
              <w:rPr>
                <w:lang w:val="lt-LT"/>
              </w:rPr>
              <w:t>Taikomosios programos ir duomenų bazių valdymo sistema:</w:t>
            </w:r>
          </w:p>
          <w:p w14:paraId="3070B21D" w14:textId="77777777" w:rsidR="002B44A3" w:rsidRPr="00D7159F" w:rsidRDefault="002B44A3" w:rsidP="00DB3EEC">
            <w:pPr>
              <w:rPr>
                <w:lang w:val="lt-LT"/>
              </w:rPr>
            </w:pPr>
            <w:r w:rsidRPr="00D7159F">
              <w:rPr>
                <w:lang w:val="lt-LT"/>
              </w:rPr>
              <w:t>- prižiūrimos replikacijos su kitomis informacinėmis sistemomis;</w:t>
            </w:r>
          </w:p>
          <w:p w14:paraId="6E6DC9A4" w14:textId="77777777" w:rsidR="002B44A3" w:rsidRPr="00D7159F" w:rsidRDefault="002B44A3" w:rsidP="00DB3EEC">
            <w:pPr>
              <w:rPr>
                <w:lang w:val="lt-LT"/>
              </w:rPr>
            </w:pPr>
            <w:r w:rsidRPr="00D7159F">
              <w:rPr>
                <w:lang w:val="lt-LT"/>
              </w:rPr>
              <w:lastRenderedPageBreak/>
              <w:t>- patikrinami įvykių ir klaidų žurnalai.</w:t>
            </w:r>
          </w:p>
        </w:tc>
      </w:tr>
      <w:tr w:rsidR="002B44A3" w:rsidRPr="00D7159F" w14:paraId="3C4A2345" w14:textId="77777777" w:rsidTr="00DB3EEC">
        <w:tc>
          <w:tcPr>
            <w:tcW w:w="570" w:type="dxa"/>
            <w:tcBorders>
              <w:top w:val="single" w:sz="4" w:space="0" w:color="000000"/>
              <w:left w:val="single" w:sz="4" w:space="0" w:color="000000"/>
              <w:bottom w:val="single" w:sz="4" w:space="0" w:color="000000"/>
              <w:right w:val="single" w:sz="4" w:space="0" w:color="000000"/>
            </w:tcBorders>
            <w:vAlign w:val="center"/>
          </w:tcPr>
          <w:p w14:paraId="40A60B95" w14:textId="77777777" w:rsidR="002B44A3" w:rsidRPr="00D7159F" w:rsidRDefault="002B44A3" w:rsidP="002B44A3">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lang w:val="lt-LT"/>
              </w:rPr>
            </w:pPr>
          </w:p>
        </w:tc>
        <w:tc>
          <w:tcPr>
            <w:tcW w:w="2085" w:type="dxa"/>
            <w:tcBorders>
              <w:top w:val="single" w:sz="4" w:space="0" w:color="000000"/>
              <w:left w:val="single" w:sz="4" w:space="0" w:color="000000"/>
              <w:bottom w:val="single" w:sz="4" w:space="0" w:color="000000"/>
              <w:right w:val="single" w:sz="4" w:space="0" w:color="000000"/>
            </w:tcBorders>
            <w:vAlign w:val="center"/>
          </w:tcPr>
          <w:p w14:paraId="3D1736C9" w14:textId="77777777" w:rsidR="002B44A3" w:rsidRPr="00D7159F" w:rsidRDefault="002B44A3" w:rsidP="00DB3EEC">
            <w:pPr>
              <w:rPr>
                <w:lang w:val="lt-LT"/>
              </w:rPr>
            </w:pPr>
            <w:r w:rsidRPr="00D7159F">
              <w:rPr>
                <w:lang w:val="lt-LT"/>
              </w:rPr>
              <w:t>Reguliarūs darbai kas dieną</w:t>
            </w:r>
          </w:p>
        </w:tc>
        <w:tc>
          <w:tcPr>
            <w:tcW w:w="7263" w:type="dxa"/>
            <w:tcBorders>
              <w:top w:val="single" w:sz="4" w:space="0" w:color="000000"/>
              <w:left w:val="single" w:sz="4" w:space="0" w:color="000000"/>
              <w:bottom w:val="single" w:sz="4" w:space="0" w:color="000000"/>
              <w:right w:val="single" w:sz="4" w:space="0" w:color="000000"/>
            </w:tcBorders>
            <w:vAlign w:val="center"/>
          </w:tcPr>
          <w:p w14:paraId="3E9D86D3" w14:textId="77777777" w:rsidR="002B44A3" w:rsidRPr="00D7159F" w:rsidRDefault="002B44A3" w:rsidP="00DB3EEC">
            <w:pPr>
              <w:rPr>
                <w:lang w:val="lt-LT"/>
              </w:rPr>
            </w:pPr>
            <w:r w:rsidRPr="00D7159F">
              <w:rPr>
                <w:lang w:val="lt-LT"/>
              </w:rPr>
              <w:t>Incidentų registravimas.</w:t>
            </w:r>
          </w:p>
        </w:tc>
      </w:tr>
    </w:tbl>
    <w:p w14:paraId="0337E703" w14:textId="77777777" w:rsidR="002B44A3" w:rsidRPr="00D7159F" w:rsidRDefault="002B44A3" w:rsidP="002B44A3">
      <w:pPr>
        <w:widowControl w:val="0"/>
        <w:shd w:val="clear" w:color="auto" w:fill="FFFFFF"/>
        <w:tabs>
          <w:tab w:val="left" w:pos="851"/>
          <w:tab w:val="left" w:pos="1134"/>
          <w:tab w:val="left" w:pos="1277"/>
        </w:tabs>
        <w:autoSpaceDE w:val="0"/>
        <w:autoSpaceDN w:val="0"/>
        <w:adjustRightInd w:val="0"/>
        <w:rPr>
          <w:color w:val="000000"/>
          <w:lang w:val="lt-LT"/>
        </w:rPr>
      </w:pPr>
    </w:p>
    <w:p w14:paraId="12A60282" w14:textId="77777777" w:rsidR="002B44A3" w:rsidRPr="00D7159F" w:rsidRDefault="002B44A3" w:rsidP="002B44A3">
      <w:pPr>
        <w:widowControl w:val="0"/>
        <w:shd w:val="clear" w:color="auto" w:fill="FFFFFF"/>
        <w:tabs>
          <w:tab w:val="left" w:pos="851"/>
          <w:tab w:val="left" w:pos="1134"/>
          <w:tab w:val="left" w:pos="1277"/>
        </w:tabs>
        <w:autoSpaceDE w:val="0"/>
        <w:autoSpaceDN w:val="0"/>
        <w:adjustRightInd w:val="0"/>
        <w:ind w:firstLine="567"/>
        <w:jc w:val="both"/>
        <w:rPr>
          <w:lang w:val="lt-LT"/>
        </w:rPr>
      </w:pPr>
      <w:r w:rsidRPr="00D7159F">
        <w:rPr>
          <w:color w:val="000000"/>
          <w:lang w:val="lt-LT" w:eastAsia="lt-LT"/>
        </w:rPr>
        <w:t>14.</w:t>
      </w:r>
      <w:r w:rsidRPr="00D7159F">
        <w:rPr>
          <w:lang w:val="lt-LT"/>
        </w:rPr>
        <w:t xml:space="preserve"> Programinė įranga talpinama ir PO duomenys saugomi ne mažiau kaip Tier 3 kategoriją atitinkančiame duomenų centre. </w:t>
      </w:r>
    </w:p>
    <w:p w14:paraId="05BAF359" w14:textId="77777777" w:rsidR="002B44A3" w:rsidRPr="00D7159F" w:rsidRDefault="002B44A3" w:rsidP="002B44A3">
      <w:pPr>
        <w:ind w:firstLine="567"/>
        <w:jc w:val="both"/>
        <w:rPr>
          <w:lang w:val="lt-LT"/>
        </w:rPr>
      </w:pPr>
      <w:r w:rsidRPr="00D7159F">
        <w:rPr>
          <w:lang w:val="lt-LT"/>
        </w:rPr>
        <w:t>15. Duomenų tvarkymas debesijos duomenų centre turi atitikti BDAR reikalavimus.</w:t>
      </w:r>
    </w:p>
    <w:p w14:paraId="305EDAE6" w14:textId="77777777" w:rsidR="002B44A3" w:rsidRPr="00D7159F" w:rsidRDefault="002B44A3" w:rsidP="00D00F53">
      <w:pPr>
        <w:pStyle w:val="Body2"/>
        <w:rPr>
          <w:sz w:val="24"/>
          <w:szCs w:val="24"/>
          <w:lang w:val="lt-LT"/>
        </w:rPr>
      </w:pPr>
    </w:p>
    <w:p w14:paraId="39DFE4DF" w14:textId="4F7C168C" w:rsidR="00205AB1" w:rsidRPr="00D7159F" w:rsidRDefault="00205AB1" w:rsidP="00DE33F3">
      <w:pPr>
        <w:pStyle w:val="Body2"/>
        <w:rPr>
          <w:sz w:val="24"/>
          <w:szCs w:val="24"/>
          <w:lang w:val="lt-LT"/>
        </w:rPr>
      </w:pPr>
    </w:p>
    <w:p w14:paraId="5D5C078A" w14:textId="77777777" w:rsidR="005E5855" w:rsidRPr="00D7159F" w:rsidRDefault="005E5855">
      <w:pPr>
        <w:rPr>
          <w:lang w:val="lt-LT"/>
        </w:rPr>
      </w:pPr>
    </w:p>
    <w:p w14:paraId="0A6DFB68" w14:textId="77777777" w:rsidR="002B44A3" w:rsidRPr="00D7159F" w:rsidRDefault="002B44A3">
      <w:pPr>
        <w:rPr>
          <w:lang w:val="lt-LT"/>
        </w:rPr>
      </w:pPr>
    </w:p>
    <w:p w14:paraId="50F015B9" w14:textId="77777777" w:rsidR="002B44A3" w:rsidRPr="00D7159F" w:rsidRDefault="002B44A3">
      <w:pPr>
        <w:rPr>
          <w:lang w:val="lt-LT"/>
        </w:rPr>
      </w:pPr>
    </w:p>
    <w:p w14:paraId="76491A66" w14:textId="77777777" w:rsidR="002B44A3" w:rsidRPr="00D7159F" w:rsidRDefault="002B44A3">
      <w:pPr>
        <w:rPr>
          <w:lang w:val="lt-LT"/>
        </w:rPr>
      </w:pPr>
    </w:p>
    <w:p w14:paraId="62C81BCC" w14:textId="77777777" w:rsidR="002B44A3" w:rsidRPr="00D7159F" w:rsidRDefault="002B44A3">
      <w:pPr>
        <w:rPr>
          <w:lang w:val="lt-LT"/>
        </w:rPr>
      </w:pPr>
    </w:p>
    <w:p w14:paraId="5D273F77" w14:textId="77777777" w:rsidR="002B44A3" w:rsidRPr="00D7159F" w:rsidRDefault="002B44A3">
      <w:pPr>
        <w:rPr>
          <w:lang w:val="lt-LT"/>
        </w:rPr>
      </w:pPr>
    </w:p>
    <w:p w14:paraId="2143510F" w14:textId="77777777" w:rsidR="002B44A3" w:rsidRPr="00D7159F" w:rsidRDefault="002B44A3">
      <w:pPr>
        <w:rPr>
          <w:lang w:val="lt-LT"/>
        </w:rPr>
      </w:pPr>
    </w:p>
    <w:p w14:paraId="6937417D" w14:textId="77777777" w:rsidR="002B44A3" w:rsidRPr="00D7159F" w:rsidRDefault="002B44A3">
      <w:pPr>
        <w:rPr>
          <w:lang w:val="lt-LT"/>
        </w:rPr>
      </w:pPr>
    </w:p>
    <w:p w14:paraId="0FCCA7BB" w14:textId="77777777" w:rsidR="002B44A3" w:rsidRPr="00D7159F" w:rsidRDefault="002B44A3">
      <w:pPr>
        <w:rPr>
          <w:lang w:val="lt-LT"/>
        </w:rPr>
      </w:pPr>
    </w:p>
    <w:p w14:paraId="1CF8DA94" w14:textId="77777777" w:rsidR="002B44A3" w:rsidRPr="00D7159F" w:rsidRDefault="002B44A3">
      <w:pPr>
        <w:rPr>
          <w:lang w:val="lt-LT"/>
        </w:rPr>
      </w:pPr>
    </w:p>
    <w:p w14:paraId="4254C502" w14:textId="77777777" w:rsidR="002B44A3" w:rsidRPr="00D7159F" w:rsidRDefault="002B44A3">
      <w:pPr>
        <w:rPr>
          <w:lang w:val="lt-LT"/>
        </w:rPr>
      </w:pPr>
    </w:p>
    <w:p w14:paraId="04A1A8FA" w14:textId="77777777" w:rsidR="002B44A3" w:rsidRPr="00D7159F" w:rsidRDefault="002B44A3">
      <w:pPr>
        <w:rPr>
          <w:lang w:val="lt-LT"/>
        </w:rPr>
      </w:pPr>
    </w:p>
    <w:p w14:paraId="4209A4B7" w14:textId="77777777" w:rsidR="002B44A3" w:rsidRPr="00D7159F" w:rsidRDefault="002B44A3">
      <w:pPr>
        <w:rPr>
          <w:lang w:val="lt-LT"/>
        </w:rPr>
      </w:pPr>
    </w:p>
    <w:p w14:paraId="43E46E92" w14:textId="77777777" w:rsidR="002B44A3" w:rsidRPr="00D7159F" w:rsidRDefault="002B44A3">
      <w:pPr>
        <w:rPr>
          <w:lang w:val="lt-LT"/>
        </w:rPr>
      </w:pPr>
    </w:p>
    <w:p w14:paraId="21075B4C" w14:textId="77777777" w:rsidR="002B44A3" w:rsidRPr="00D7159F" w:rsidRDefault="002B44A3">
      <w:pPr>
        <w:rPr>
          <w:lang w:val="lt-LT"/>
        </w:rPr>
      </w:pPr>
    </w:p>
    <w:p w14:paraId="48F362DF" w14:textId="77777777" w:rsidR="002B44A3" w:rsidRPr="00D7159F" w:rsidRDefault="002B44A3">
      <w:pPr>
        <w:rPr>
          <w:lang w:val="lt-LT"/>
        </w:rPr>
      </w:pPr>
    </w:p>
    <w:p w14:paraId="6BB477D1" w14:textId="77777777" w:rsidR="002B44A3" w:rsidRPr="00D7159F" w:rsidRDefault="002B44A3">
      <w:pPr>
        <w:rPr>
          <w:lang w:val="lt-LT"/>
        </w:rPr>
      </w:pPr>
    </w:p>
    <w:p w14:paraId="20632516" w14:textId="77777777" w:rsidR="002B44A3" w:rsidRPr="00D7159F" w:rsidRDefault="002B44A3">
      <w:pPr>
        <w:rPr>
          <w:lang w:val="lt-LT"/>
        </w:rPr>
      </w:pPr>
    </w:p>
    <w:p w14:paraId="0EE26FE0" w14:textId="77777777" w:rsidR="002B44A3" w:rsidRPr="00D7159F" w:rsidRDefault="002B44A3">
      <w:pPr>
        <w:rPr>
          <w:lang w:val="lt-LT"/>
        </w:rPr>
      </w:pPr>
    </w:p>
    <w:p w14:paraId="0771251E" w14:textId="77777777" w:rsidR="002B44A3" w:rsidRPr="00D7159F" w:rsidRDefault="002B44A3">
      <w:pPr>
        <w:rPr>
          <w:lang w:val="lt-LT"/>
        </w:rPr>
      </w:pPr>
    </w:p>
    <w:p w14:paraId="7B4BF041" w14:textId="77777777" w:rsidR="002B44A3" w:rsidRPr="00D7159F" w:rsidRDefault="002B44A3">
      <w:pPr>
        <w:rPr>
          <w:lang w:val="lt-LT"/>
        </w:rPr>
      </w:pPr>
    </w:p>
    <w:p w14:paraId="43268742" w14:textId="77777777" w:rsidR="002B44A3" w:rsidRPr="00D7159F" w:rsidRDefault="002B44A3">
      <w:pPr>
        <w:rPr>
          <w:lang w:val="lt-LT"/>
        </w:rPr>
      </w:pPr>
    </w:p>
    <w:p w14:paraId="37EBDA24" w14:textId="77777777" w:rsidR="002B44A3" w:rsidRPr="00D7159F" w:rsidRDefault="002B44A3">
      <w:pPr>
        <w:rPr>
          <w:lang w:val="lt-LT"/>
        </w:rPr>
      </w:pPr>
    </w:p>
    <w:p w14:paraId="5130BB0E" w14:textId="77777777" w:rsidR="002B44A3" w:rsidRPr="00D7159F" w:rsidRDefault="002B44A3">
      <w:pPr>
        <w:rPr>
          <w:lang w:val="lt-LT"/>
        </w:rPr>
      </w:pPr>
    </w:p>
    <w:p w14:paraId="674082BB" w14:textId="77777777" w:rsidR="002B44A3" w:rsidRPr="00D7159F" w:rsidRDefault="002B44A3">
      <w:pPr>
        <w:rPr>
          <w:lang w:val="lt-LT"/>
        </w:rPr>
      </w:pPr>
    </w:p>
    <w:p w14:paraId="3D94A65F" w14:textId="77777777" w:rsidR="002B44A3" w:rsidRPr="00D7159F" w:rsidRDefault="002B44A3">
      <w:pPr>
        <w:rPr>
          <w:lang w:val="lt-LT"/>
        </w:rPr>
      </w:pPr>
    </w:p>
    <w:p w14:paraId="6CE991D0" w14:textId="77777777" w:rsidR="002B44A3" w:rsidRPr="00D7159F" w:rsidRDefault="002B44A3">
      <w:pPr>
        <w:rPr>
          <w:lang w:val="lt-LT"/>
        </w:rPr>
      </w:pPr>
    </w:p>
    <w:p w14:paraId="26A69B64" w14:textId="77777777" w:rsidR="002B44A3" w:rsidRPr="00D7159F" w:rsidRDefault="002B44A3">
      <w:pPr>
        <w:rPr>
          <w:lang w:val="lt-LT"/>
        </w:rPr>
      </w:pPr>
    </w:p>
    <w:p w14:paraId="0ED1D23E" w14:textId="77777777" w:rsidR="002B44A3" w:rsidRPr="00D7159F" w:rsidRDefault="002B44A3">
      <w:pPr>
        <w:rPr>
          <w:lang w:val="lt-LT"/>
        </w:rPr>
      </w:pPr>
    </w:p>
    <w:p w14:paraId="71127C50" w14:textId="77777777" w:rsidR="002B44A3" w:rsidRPr="00D7159F" w:rsidRDefault="002B44A3">
      <w:pPr>
        <w:rPr>
          <w:lang w:val="lt-LT"/>
        </w:rPr>
      </w:pPr>
    </w:p>
    <w:p w14:paraId="1780C1A2" w14:textId="77777777" w:rsidR="002B44A3" w:rsidRPr="00D7159F" w:rsidRDefault="002B44A3">
      <w:pPr>
        <w:rPr>
          <w:lang w:val="lt-LT"/>
        </w:rPr>
      </w:pPr>
    </w:p>
    <w:p w14:paraId="750DD0A2" w14:textId="77777777" w:rsidR="002B44A3" w:rsidRPr="00D7159F" w:rsidRDefault="002B44A3">
      <w:pPr>
        <w:rPr>
          <w:lang w:val="lt-LT"/>
        </w:rPr>
      </w:pPr>
    </w:p>
    <w:p w14:paraId="4B77BB3A" w14:textId="77777777" w:rsidR="002B44A3" w:rsidRPr="00D7159F" w:rsidRDefault="002B44A3">
      <w:pPr>
        <w:rPr>
          <w:lang w:val="lt-LT"/>
        </w:rPr>
      </w:pPr>
    </w:p>
    <w:p w14:paraId="51A37964" w14:textId="77777777" w:rsidR="002B44A3" w:rsidRPr="00D7159F" w:rsidRDefault="002B44A3">
      <w:pPr>
        <w:rPr>
          <w:lang w:val="lt-LT"/>
        </w:rPr>
      </w:pPr>
    </w:p>
    <w:p w14:paraId="274C9AAA" w14:textId="77777777" w:rsidR="002B44A3" w:rsidRPr="00D7159F" w:rsidRDefault="002B44A3">
      <w:pPr>
        <w:rPr>
          <w:lang w:val="lt-LT"/>
        </w:rPr>
      </w:pPr>
    </w:p>
    <w:p w14:paraId="75364766" w14:textId="77777777" w:rsidR="002B44A3" w:rsidRPr="00D7159F" w:rsidRDefault="002B44A3">
      <w:pPr>
        <w:rPr>
          <w:lang w:val="lt-LT"/>
        </w:rPr>
      </w:pPr>
    </w:p>
    <w:p w14:paraId="3B7B0B72" w14:textId="77777777" w:rsidR="002B44A3" w:rsidRPr="00D7159F" w:rsidRDefault="002B44A3">
      <w:pPr>
        <w:rPr>
          <w:lang w:val="lt-LT"/>
        </w:rPr>
      </w:pPr>
    </w:p>
    <w:tbl>
      <w:tblPr>
        <w:tblW w:w="2402" w:type="dxa"/>
        <w:tblInd w:w="7345" w:type="dxa"/>
        <w:tblLayout w:type="fixed"/>
        <w:tblLook w:val="01E0" w:firstRow="1" w:lastRow="1" w:firstColumn="1" w:lastColumn="1" w:noHBand="0" w:noVBand="0"/>
      </w:tblPr>
      <w:tblGrid>
        <w:gridCol w:w="2402"/>
      </w:tblGrid>
      <w:tr w:rsidR="002B44A3" w:rsidRPr="00D7159F" w14:paraId="45D9202D" w14:textId="77777777" w:rsidTr="00DB3EEC">
        <w:tc>
          <w:tcPr>
            <w:tcW w:w="2402" w:type="dxa"/>
            <w:shd w:val="clear" w:color="auto" w:fill="auto"/>
          </w:tcPr>
          <w:p w14:paraId="5B5F4D6D" w14:textId="77777777" w:rsidR="00B571B0" w:rsidRPr="00D7159F" w:rsidRDefault="002B44A3" w:rsidP="00DB3EEC">
            <w:pPr>
              <w:jc w:val="center"/>
              <w:rPr>
                <w:lang w:val="lt-LT"/>
              </w:rPr>
            </w:pPr>
            <w:r w:rsidRPr="00D7159F">
              <w:rPr>
                <w:lang w:val="lt-LT"/>
              </w:rPr>
              <w:t xml:space="preserve">         </w:t>
            </w:r>
          </w:p>
          <w:p w14:paraId="5735B8A9" w14:textId="77777777" w:rsidR="00B571B0" w:rsidRPr="00D7159F" w:rsidRDefault="00B571B0" w:rsidP="00DB3EEC">
            <w:pPr>
              <w:jc w:val="center"/>
              <w:rPr>
                <w:lang w:val="lt-LT"/>
              </w:rPr>
            </w:pPr>
          </w:p>
          <w:p w14:paraId="3829FFCC" w14:textId="3A850CA2" w:rsidR="002B44A3" w:rsidRPr="00D7159F" w:rsidRDefault="002B44A3" w:rsidP="00B571B0">
            <w:pPr>
              <w:jc w:val="center"/>
              <w:rPr>
                <w:b/>
                <w:bCs/>
                <w:i/>
                <w:iCs/>
                <w:lang w:val="lt-LT"/>
              </w:rPr>
            </w:pPr>
            <w:r w:rsidRPr="00D7159F">
              <w:rPr>
                <w:b/>
                <w:bCs/>
                <w:i/>
                <w:iCs/>
                <w:lang w:val="lt-LT"/>
              </w:rPr>
              <w:lastRenderedPageBreak/>
              <w:t>P</w:t>
            </w:r>
            <w:r w:rsidR="00B571B0" w:rsidRPr="00D7159F">
              <w:rPr>
                <w:b/>
                <w:bCs/>
                <w:i/>
                <w:iCs/>
                <w:lang w:val="lt-LT"/>
              </w:rPr>
              <w:t>riedas Nr. 2</w:t>
            </w:r>
          </w:p>
          <w:p w14:paraId="3E4706B5" w14:textId="77777777" w:rsidR="002B44A3" w:rsidRPr="00D7159F" w:rsidRDefault="002B44A3" w:rsidP="00DB3EEC">
            <w:pPr>
              <w:jc w:val="right"/>
              <w:rPr>
                <w:lang w:val="lt-LT"/>
              </w:rPr>
            </w:pPr>
          </w:p>
        </w:tc>
      </w:tr>
    </w:tbl>
    <w:p w14:paraId="35B430B2" w14:textId="31439B13" w:rsidR="002B44A3" w:rsidRPr="00D7159F" w:rsidRDefault="002B44A3" w:rsidP="002B44A3">
      <w:pPr>
        <w:tabs>
          <w:tab w:val="left" w:pos="1296"/>
        </w:tabs>
        <w:ind w:right="-178"/>
        <w:jc w:val="center"/>
        <w:rPr>
          <w:lang w:val="lt-LT"/>
        </w:rPr>
      </w:pPr>
      <w:r w:rsidRPr="00D7159F">
        <w:rPr>
          <w:b/>
          <w:lang w:val="lt-LT"/>
        </w:rPr>
        <w:lastRenderedPageBreak/>
        <w:t>(</w:t>
      </w:r>
      <w:r w:rsidRPr="00D7159F">
        <w:rPr>
          <w:lang w:val="lt-LT"/>
        </w:rPr>
        <w:t>Herbas arba prekių ženklas</w:t>
      </w:r>
      <w:r w:rsidR="00B571B0" w:rsidRPr="00D7159F">
        <w:rPr>
          <w:lang w:val="lt-LT"/>
        </w:rPr>
        <w:t>)</w:t>
      </w:r>
    </w:p>
    <w:p w14:paraId="5CBCE80A" w14:textId="77777777" w:rsidR="002B44A3" w:rsidRPr="00D7159F" w:rsidRDefault="002B44A3" w:rsidP="002B44A3">
      <w:pPr>
        <w:tabs>
          <w:tab w:val="left" w:pos="1296"/>
        </w:tabs>
        <w:ind w:right="-178"/>
        <w:jc w:val="center"/>
        <w:rPr>
          <w:lang w:val="lt-LT"/>
        </w:rPr>
      </w:pPr>
    </w:p>
    <w:p w14:paraId="561EBD7E" w14:textId="77777777" w:rsidR="002B44A3" w:rsidRPr="00D7159F" w:rsidRDefault="002B44A3" w:rsidP="002B44A3">
      <w:pPr>
        <w:tabs>
          <w:tab w:val="left" w:pos="1296"/>
        </w:tabs>
        <w:ind w:right="-178"/>
        <w:jc w:val="center"/>
        <w:rPr>
          <w:lang w:val="lt-LT"/>
        </w:rPr>
      </w:pPr>
      <w:r w:rsidRPr="00D7159F">
        <w:rPr>
          <w:lang w:val="lt-LT"/>
        </w:rPr>
        <w:t>(Tiekėjo pavadinimas)</w:t>
      </w:r>
    </w:p>
    <w:p w14:paraId="74588042" w14:textId="77777777" w:rsidR="002B44A3" w:rsidRPr="00D7159F" w:rsidRDefault="002B44A3" w:rsidP="002B44A3">
      <w:pPr>
        <w:tabs>
          <w:tab w:val="left" w:pos="1296"/>
        </w:tabs>
        <w:ind w:right="-178"/>
        <w:jc w:val="center"/>
        <w:rPr>
          <w:lang w:val="lt-LT"/>
        </w:rPr>
      </w:pPr>
    </w:p>
    <w:p w14:paraId="023D5CFD" w14:textId="77777777" w:rsidR="002B44A3" w:rsidRPr="00D7159F" w:rsidRDefault="002B44A3" w:rsidP="002B44A3">
      <w:pPr>
        <w:jc w:val="center"/>
        <w:rPr>
          <w:lang w:val="lt-LT"/>
        </w:rPr>
      </w:pPr>
      <w:r w:rsidRPr="00D7159F">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72516E0" w14:textId="77777777" w:rsidR="002B44A3" w:rsidRPr="00D7159F" w:rsidRDefault="002B44A3" w:rsidP="002B44A3">
      <w:pPr>
        <w:jc w:val="center"/>
        <w:rPr>
          <w:u w:val="single"/>
          <w:lang w:val="lt-LT"/>
        </w:rPr>
      </w:pPr>
    </w:p>
    <w:p w14:paraId="34EB555D" w14:textId="2AF41B57" w:rsidR="002B44A3" w:rsidRPr="00D7159F" w:rsidRDefault="00D572F5" w:rsidP="002B44A3">
      <w:pPr>
        <w:tabs>
          <w:tab w:val="left" w:pos="1296"/>
          <w:tab w:val="left" w:pos="5370"/>
        </w:tabs>
        <w:ind w:right="-178"/>
        <w:rPr>
          <w:noProof/>
          <w:u w:val="single"/>
          <w:lang w:val="lt-LT"/>
        </w:rPr>
      </w:pPr>
      <w:r w:rsidRPr="00D7159F">
        <w:rPr>
          <w:noProof/>
          <w:u w:val="single"/>
          <w:lang w:val="lt-LT"/>
        </w:rPr>
        <w:t>Varėnos rajono savivaldybės administracijai</w:t>
      </w:r>
    </w:p>
    <w:p w14:paraId="5EA215AF" w14:textId="3F66355B" w:rsidR="00D572F5" w:rsidRPr="00D7159F" w:rsidRDefault="00D572F5" w:rsidP="002B44A3">
      <w:pPr>
        <w:tabs>
          <w:tab w:val="left" w:pos="1296"/>
          <w:tab w:val="left" w:pos="5370"/>
        </w:tabs>
        <w:ind w:right="-178"/>
        <w:rPr>
          <w:noProof/>
          <w:u w:val="single"/>
          <w:lang w:val="lt-LT"/>
        </w:rPr>
      </w:pPr>
      <w:r w:rsidRPr="00D7159F">
        <w:rPr>
          <w:noProof/>
          <w:u w:val="single"/>
          <w:lang w:val="lt-LT"/>
        </w:rPr>
        <w:t>Centrinei perkančiai organizacijai</w:t>
      </w:r>
    </w:p>
    <w:p w14:paraId="43368DEB" w14:textId="77777777" w:rsidR="002B44A3" w:rsidRPr="00D7159F" w:rsidRDefault="002B44A3" w:rsidP="002B44A3">
      <w:pPr>
        <w:tabs>
          <w:tab w:val="left" w:pos="1296"/>
          <w:tab w:val="left" w:pos="5370"/>
        </w:tabs>
        <w:ind w:right="-178"/>
        <w:rPr>
          <w:u w:val="single"/>
          <w:lang w:val="lt-LT"/>
        </w:rPr>
      </w:pPr>
    </w:p>
    <w:p w14:paraId="1EEF435B" w14:textId="77777777" w:rsidR="002B44A3" w:rsidRPr="00D7159F" w:rsidRDefault="002B44A3" w:rsidP="002B44A3">
      <w:pPr>
        <w:ind w:right="-1"/>
        <w:jc w:val="center"/>
        <w:rPr>
          <w:b/>
          <w:lang w:val="lt-LT"/>
        </w:rPr>
      </w:pPr>
      <w:r w:rsidRPr="00D7159F">
        <w:rPr>
          <w:b/>
          <w:lang w:val="lt-LT"/>
        </w:rPr>
        <w:t xml:space="preserve">PASIŪLYMAS </w:t>
      </w:r>
    </w:p>
    <w:p w14:paraId="5BF7C715" w14:textId="168F22E5" w:rsidR="002B44A3" w:rsidRPr="00D7159F" w:rsidRDefault="002B44A3" w:rsidP="002B44A3">
      <w:pPr>
        <w:jc w:val="center"/>
        <w:rPr>
          <w:rFonts w:eastAsia="Calibri"/>
          <w:b/>
          <w:lang w:val="lt-LT"/>
        </w:rPr>
      </w:pPr>
      <w:r w:rsidRPr="00D7159F">
        <w:rPr>
          <w:b/>
          <w:bCs/>
          <w:caps/>
          <w:lang w:val="lt-LT"/>
        </w:rPr>
        <w:t xml:space="preserve">dėl </w:t>
      </w:r>
      <w:r w:rsidRPr="00D7159F">
        <w:rPr>
          <w:b/>
          <w:bCs/>
          <w:shd w:val="clear" w:color="auto" w:fill="FFFFFF"/>
          <w:lang w:val="lt-LT"/>
        </w:rPr>
        <w:t>„</w:t>
      </w:r>
      <w:r w:rsidRPr="00D7159F">
        <w:rPr>
          <w:b/>
          <w:bCs/>
          <w:lang w:val="lt-LT"/>
        </w:rPr>
        <w:t>SVEIKATOS PRIEŽIŪROS ĮSTAIGŲ INFORMACINĖS SISTEMOS PROGRAMINĖS ĮRANGOS PRIEŽIŪROS IR KONSULTAVIMO PASLAUG</w:t>
      </w:r>
      <w:r w:rsidR="004F1309" w:rsidRPr="00D7159F">
        <w:rPr>
          <w:b/>
          <w:bCs/>
          <w:lang w:val="lt-LT"/>
        </w:rPr>
        <w:t>OS</w:t>
      </w:r>
      <w:r w:rsidRPr="00D7159F">
        <w:rPr>
          <w:b/>
          <w:bCs/>
          <w:shd w:val="clear" w:color="auto" w:fill="FFFFFF"/>
          <w:lang w:val="lt-LT"/>
        </w:rPr>
        <w:t>“</w:t>
      </w:r>
      <w:r w:rsidRPr="00D7159F">
        <w:rPr>
          <w:shd w:val="clear" w:color="auto" w:fill="FFFFFF"/>
          <w:lang w:val="lt-LT"/>
        </w:rPr>
        <w:t xml:space="preserve"> </w:t>
      </w:r>
      <w:r w:rsidRPr="00D7159F">
        <w:rPr>
          <w:b/>
          <w:bCs/>
          <w:lang w:val="lt-LT"/>
        </w:rPr>
        <w:t xml:space="preserve"> </w:t>
      </w:r>
      <w:r w:rsidRPr="00D7159F">
        <w:rPr>
          <w:b/>
          <w:shd w:val="clear" w:color="auto" w:fill="FFFFFF"/>
          <w:lang w:val="lt-LT"/>
        </w:rPr>
        <w:t>PIRKIMO</w:t>
      </w:r>
    </w:p>
    <w:p w14:paraId="4B9D6657" w14:textId="77777777" w:rsidR="002B44A3" w:rsidRPr="00D7159F" w:rsidRDefault="002B44A3" w:rsidP="002B44A3">
      <w:pPr>
        <w:shd w:val="clear" w:color="auto" w:fill="FFFFFF"/>
        <w:ind w:right="-1"/>
        <w:jc w:val="center"/>
        <w:rPr>
          <w:b/>
          <w:bCs/>
          <w:color w:val="000000"/>
          <w:lang w:val="lt-LT"/>
        </w:rPr>
      </w:pPr>
      <w:r w:rsidRPr="00D7159F">
        <w:rPr>
          <w:lang w:val="lt-LT"/>
        </w:rPr>
        <w:t>___________Nr. ____</w:t>
      </w:r>
    </w:p>
    <w:p w14:paraId="706BFF27" w14:textId="77777777" w:rsidR="002B44A3" w:rsidRPr="00D7159F" w:rsidRDefault="002B44A3" w:rsidP="002B44A3">
      <w:pPr>
        <w:shd w:val="clear" w:color="auto" w:fill="FFFFFF"/>
        <w:ind w:right="-1"/>
        <w:jc w:val="center"/>
        <w:rPr>
          <w:bCs/>
          <w:color w:val="000000"/>
          <w:lang w:val="lt-LT"/>
        </w:rPr>
      </w:pPr>
      <w:r w:rsidRPr="00D7159F">
        <w:rPr>
          <w:bCs/>
          <w:color w:val="000000"/>
          <w:lang w:val="lt-LT"/>
        </w:rPr>
        <w:t>(Data)</w:t>
      </w:r>
    </w:p>
    <w:p w14:paraId="7A287C6B" w14:textId="77777777" w:rsidR="002B44A3" w:rsidRPr="00D7159F" w:rsidRDefault="002B44A3" w:rsidP="002B44A3">
      <w:pPr>
        <w:shd w:val="clear" w:color="auto" w:fill="FFFFFF"/>
        <w:ind w:right="-1"/>
        <w:jc w:val="center"/>
        <w:rPr>
          <w:bCs/>
          <w:color w:val="000000"/>
          <w:lang w:val="lt-LT"/>
        </w:rPr>
      </w:pPr>
      <w:r w:rsidRPr="00D7159F">
        <w:rPr>
          <w:bCs/>
          <w:color w:val="000000"/>
          <w:lang w:val="lt-LT"/>
        </w:rPr>
        <w:t xml:space="preserve">___________ </w:t>
      </w:r>
    </w:p>
    <w:p w14:paraId="7E39FB72" w14:textId="77777777" w:rsidR="002B44A3" w:rsidRPr="00D7159F" w:rsidRDefault="002B44A3" w:rsidP="002B44A3">
      <w:pPr>
        <w:shd w:val="clear" w:color="auto" w:fill="FFFFFF"/>
        <w:ind w:right="-1"/>
        <w:jc w:val="center"/>
        <w:rPr>
          <w:bCs/>
          <w:color w:val="000000"/>
          <w:lang w:val="lt-LT"/>
        </w:rPr>
      </w:pPr>
      <w:r w:rsidRPr="00D7159F">
        <w:rPr>
          <w:bCs/>
          <w:color w:val="000000"/>
          <w:lang w:val="lt-LT"/>
        </w:rPr>
        <w:t>(Sudarymo vieta)</w:t>
      </w:r>
    </w:p>
    <w:p w14:paraId="117037E2" w14:textId="77777777" w:rsidR="002B44A3" w:rsidRPr="00D7159F" w:rsidRDefault="002B44A3" w:rsidP="002B44A3">
      <w:pPr>
        <w:shd w:val="clear" w:color="auto" w:fill="FFFFFF"/>
        <w:ind w:right="-1"/>
        <w:jc w:val="center"/>
        <w:rPr>
          <w:bCs/>
          <w:color w:val="000000"/>
          <w:lang w:val="lt-LT"/>
        </w:rPr>
      </w:pPr>
    </w:p>
    <w:tbl>
      <w:tblPr>
        <w:tblW w:w="9384" w:type="dxa"/>
        <w:tblInd w:w="534" w:type="dxa"/>
        <w:tblLayout w:type="fixed"/>
        <w:tblLook w:val="04A0" w:firstRow="1" w:lastRow="0" w:firstColumn="1" w:lastColumn="0" w:noHBand="0" w:noVBand="1"/>
      </w:tblPr>
      <w:tblGrid>
        <w:gridCol w:w="5131"/>
        <w:gridCol w:w="4253"/>
      </w:tblGrid>
      <w:tr w:rsidR="002B44A3" w:rsidRPr="00D7159F" w14:paraId="57D5313D" w14:textId="77777777" w:rsidTr="00DB3EEC">
        <w:trPr>
          <w:trHeight w:val="623"/>
        </w:trPr>
        <w:tc>
          <w:tcPr>
            <w:tcW w:w="5131" w:type="dxa"/>
            <w:tcBorders>
              <w:top w:val="single" w:sz="4" w:space="0" w:color="auto"/>
              <w:left w:val="single" w:sz="4" w:space="0" w:color="auto"/>
              <w:bottom w:val="single" w:sz="4" w:space="0" w:color="auto"/>
              <w:right w:val="single" w:sz="4" w:space="0" w:color="auto"/>
            </w:tcBorders>
            <w:hideMark/>
          </w:tcPr>
          <w:p w14:paraId="191C8922" w14:textId="77777777" w:rsidR="002B44A3" w:rsidRPr="00D7159F" w:rsidRDefault="002B44A3" w:rsidP="00DB3EEC">
            <w:pPr>
              <w:snapToGrid w:val="0"/>
              <w:ind w:right="169"/>
              <w:jc w:val="both"/>
              <w:rPr>
                <w:i/>
                <w:color w:val="000000" w:themeColor="text1"/>
                <w:lang w:val="lt-LT"/>
              </w:rPr>
            </w:pPr>
            <w:r w:rsidRPr="00D7159F">
              <w:rPr>
                <w:color w:val="000000" w:themeColor="text1"/>
                <w:lang w:val="lt-LT"/>
              </w:rPr>
              <w:t xml:space="preserve">Tiekėjo pavadinimas </w:t>
            </w:r>
            <w:r w:rsidRPr="00D7159F">
              <w:rPr>
                <w:i/>
                <w:color w:val="000000" w:themeColor="text1"/>
                <w:lang w:val="lt-LT"/>
              </w:rPr>
              <w:t xml:space="preserve">/Jeigu dalyvauja ūkio subjektų grupė, </w:t>
            </w:r>
            <w:r w:rsidRPr="00D7159F">
              <w:rPr>
                <w:i/>
                <w:iCs/>
                <w:lang w:val="lt-LT"/>
              </w:rPr>
              <w:t>veikianti pagal jungtinės veiklos (partnerystės) sutartį,</w:t>
            </w:r>
            <w:r w:rsidRPr="00D7159F">
              <w:rPr>
                <w:i/>
                <w:color w:val="000000" w:themeColor="text1"/>
                <w:lang w:val="lt-LT"/>
              </w:rPr>
              <w:t xml:space="preserve"> surašomi visi dalyvių pavadinimai/</w:t>
            </w:r>
          </w:p>
        </w:tc>
        <w:tc>
          <w:tcPr>
            <w:tcW w:w="4253" w:type="dxa"/>
            <w:tcBorders>
              <w:top w:val="single" w:sz="4" w:space="0" w:color="auto"/>
              <w:left w:val="single" w:sz="4" w:space="0" w:color="auto"/>
              <w:bottom w:val="single" w:sz="4" w:space="0" w:color="auto"/>
              <w:right w:val="single" w:sz="4" w:space="0" w:color="auto"/>
            </w:tcBorders>
          </w:tcPr>
          <w:p w14:paraId="76C5A162" w14:textId="77777777" w:rsidR="002B44A3" w:rsidRPr="00D7159F" w:rsidRDefault="002B44A3" w:rsidP="00DB3EEC">
            <w:pPr>
              <w:snapToGrid w:val="0"/>
              <w:ind w:right="566"/>
              <w:jc w:val="both"/>
              <w:rPr>
                <w:color w:val="000000" w:themeColor="text1"/>
                <w:lang w:val="lt-LT"/>
              </w:rPr>
            </w:pPr>
          </w:p>
          <w:p w14:paraId="16CD2A1C" w14:textId="77777777" w:rsidR="002B44A3" w:rsidRPr="00D7159F" w:rsidRDefault="002B44A3" w:rsidP="00DB3EEC">
            <w:pPr>
              <w:ind w:right="566"/>
              <w:jc w:val="both"/>
              <w:rPr>
                <w:color w:val="000000" w:themeColor="text1"/>
                <w:lang w:val="lt-LT"/>
              </w:rPr>
            </w:pPr>
          </w:p>
        </w:tc>
      </w:tr>
      <w:tr w:rsidR="002B44A3" w:rsidRPr="00D7159F" w14:paraId="40792674" w14:textId="77777777" w:rsidTr="00DB3EEC">
        <w:tc>
          <w:tcPr>
            <w:tcW w:w="5131" w:type="dxa"/>
            <w:tcBorders>
              <w:top w:val="single" w:sz="4" w:space="0" w:color="auto"/>
              <w:left w:val="single" w:sz="4" w:space="0" w:color="auto"/>
              <w:bottom w:val="single" w:sz="4" w:space="0" w:color="auto"/>
              <w:right w:val="single" w:sz="4" w:space="0" w:color="auto"/>
            </w:tcBorders>
            <w:hideMark/>
          </w:tcPr>
          <w:p w14:paraId="28CECC6D" w14:textId="77777777" w:rsidR="002B44A3" w:rsidRPr="00D7159F" w:rsidRDefault="002B44A3" w:rsidP="00DB3EEC">
            <w:pPr>
              <w:snapToGrid w:val="0"/>
              <w:ind w:right="169"/>
              <w:jc w:val="both"/>
              <w:rPr>
                <w:i/>
                <w:color w:val="000000" w:themeColor="text1"/>
                <w:lang w:val="lt-LT"/>
              </w:rPr>
            </w:pPr>
            <w:r w:rsidRPr="00D7159F">
              <w:rPr>
                <w:color w:val="000000" w:themeColor="text1"/>
                <w:lang w:val="lt-LT"/>
              </w:rPr>
              <w:t xml:space="preserve">Tiekėjo adresas </w:t>
            </w:r>
            <w:r w:rsidRPr="00D7159F">
              <w:rPr>
                <w:i/>
                <w:color w:val="000000" w:themeColor="text1"/>
                <w:lang w:val="lt-LT"/>
              </w:rPr>
              <w:t>/Jeigu dalyvauja ūkio subjektų grupė, surašomi visi dalyvių adresai/</w:t>
            </w:r>
          </w:p>
        </w:tc>
        <w:tc>
          <w:tcPr>
            <w:tcW w:w="4253" w:type="dxa"/>
            <w:tcBorders>
              <w:top w:val="single" w:sz="4" w:space="0" w:color="auto"/>
              <w:left w:val="single" w:sz="4" w:space="0" w:color="auto"/>
              <w:bottom w:val="single" w:sz="4" w:space="0" w:color="auto"/>
              <w:right w:val="single" w:sz="4" w:space="0" w:color="auto"/>
            </w:tcBorders>
          </w:tcPr>
          <w:p w14:paraId="20852E38" w14:textId="77777777" w:rsidR="002B44A3" w:rsidRPr="00D7159F" w:rsidRDefault="002B44A3" w:rsidP="00DB3EEC">
            <w:pPr>
              <w:snapToGrid w:val="0"/>
              <w:ind w:right="566"/>
              <w:jc w:val="both"/>
              <w:rPr>
                <w:color w:val="000000" w:themeColor="text1"/>
                <w:lang w:val="lt-LT"/>
              </w:rPr>
            </w:pPr>
          </w:p>
          <w:p w14:paraId="304ACBCC" w14:textId="77777777" w:rsidR="002B44A3" w:rsidRPr="00D7159F" w:rsidRDefault="002B44A3" w:rsidP="00DB3EEC">
            <w:pPr>
              <w:ind w:right="566"/>
              <w:jc w:val="both"/>
              <w:rPr>
                <w:color w:val="000000" w:themeColor="text1"/>
                <w:lang w:val="lt-LT"/>
              </w:rPr>
            </w:pPr>
          </w:p>
        </w:tc>
      </w:tr>
      <w:tr w:rsidR="002B44A3" w:rsidRPr="00D7159F" w14:paraId="2F97E515" w14:textId="77777777" w:rsidTr="00DB3EEC">
        <w:trPr>
          <w:trHeight w:hRule="exact" w:val="333"/>
        </w:trPr>
        <w:tc>
          <w:tcPr>
            <w:tcW w:w="5131" w:type="dxa"/>
            <w:tcBorders>
              <w:top w:val="single" w:sz="4" w:space="0" w:color="auto"/>
              <w:left w:val="single" w:sz="4" w:space="0" w:color="auto"/>
              <w:bottom w:val="single" w:sz="4" w:space="0" w:color="auto"/>
              <w:right w:val="single" w:sz="4" w:space="0" w:color="auto"/>
            </w:tcBorders>
            <w:hideMark/>
          </w:tcPr>
          <w:p w14:paraId="02C505B6" w14:textId="77777777" w:rsidR="002B44A3" w:rsidRPr="00D7159F" w:rsidRDefault="002B44A3" w:rsidP="00DB3EEC">
            <w:pPr>
              <w:snapToGrid w:val="0"/>
              <w:ind w:right="169"/>
              <w:jc w:val="both"/>
              <w:rPr>
                <w:color w:val="000000" w:themeColor="text1"/>
                <w:lang w:val="lt-LT"/>
              </w:rPr>
            </w:pPr>
            <w:r w:rsidRPr="00D7159F">
              <w:rPr>
                <w:color w:val="000000" w:themeColor="text1"/>
                <w:lang w:val="lt-LT"/>
              </w:rPr>
              <w:t>Už pasiūlymą atsakingo asmens vardas, pavardė</w:t>
            </w:r>
          </w:p>
        </w:tc>
        <w:tc>
          <w:tcPr>
            <w:tcW w:w="4253" w:type="dxa"/>
            <w:tcBorders>
              <w:top w:val="single" w:sz="4" w:space="0" w:color="auto"/>
              <w:left w:val="single" w:sz="4" w:space="0" w:color="auto"/>
              <w:bottom w:val="single" w:sz="4" w:space="0" w:color="auto"/>
              <w:right w:val="single" w:sz="4" w:space="0" w:color="auto"/>
            </w:tcBorders>
          </w:tcPr>
          <w:p w14:paraId="5B78DB3A" w14:textId="77777777" w:rsidR="002B44A3" w:rsidRPr="00D7159F" w:rsidRDefault="002B44A3" w:rsidP="00DB3EEC">
            <w:pPr>
              <w:snapToGrid w:val="0"/>
              <w:ind w:right="566"/>
              <w:jc w:val="both"/>
              <w:rPr>
                <w:color w:val="000000" w:themeColor="text1"/>
                <w:lang w:val="lt-LT"/>
              </w:rPr>
            </w:pPr>
          </w:p>
          <w:p w14:paraId="467F1E2F" w14:textId="77777777" w:rsidR="002B44A3" w:rsidRPr="00D7159F" w:rsidRDefault="002B44A3" w:rsidP="00DB3EEC">
            <w:pPr>
              <w:snapToGrid w:val="0"/>
              <w:ind w:right="566"/>
              <w:jc w:val="both"/>
              <w:rPr>
                <w:color w:val="000000" w:themeColor="text1"/>
                <w:lang w:val="lt-LT"/>
              </w:rPr>
            </w:pPr>
          </w:p>
          <w:p w14:paraId="15B5C0F3" w14:textId="77777777" w:rsidR="002B44A3" w:rsidRPr="00D7159F" w:rsidRDefault="002B44A3" w:rsidP="00DB3EEC">
            <w:pPr>
              <w:snapToGrid w:val="0"/>
              <w:ind w:right="566"/>
              <w:jc w:val="both"/>
              <w:rPr>
                <w:color w:val="000000" w:themeColor="text1"/>
                <w:lang w:val="lt-LT"/>
              </w:rPr>
            </w:pPr>
          </w:p>
          <w:p w14:paraId="78B7F5E0" w14:textId="77777777" w:rsidR="002B44A3" w:rsidRPr="00D7159F" w:rsidRDefault="002B44A3" w:rsidP="00DB3EEC">
            <w:pPr>
              <w:snapToGrid w:val="0"/>
              <w:ind w:right="566"/>
              <w:jc w:val="both"/>
              <w:rPr>
                <w:color w:val="000000" w:themeColor="text1"/>
                <w:lang w:val="lt-LT"/>
              </w:rPr>
            </w:pPr>
          </w:p>
          <w:p w14:paraId="44609D24" w14:textId="77777777" w:rsidR="002B44A3" w:rsidRPr="00D7159F" w:rsidRDefault="002B44A3" w:rsidP="00DB3EEC">
            <w:pPr>
              <w:snapToGrid w:val="0"/>
              <w:ind w:right="566"/>
              <w:jc w:val="both"/>
              <w:rPr>
                <w:color w:val="000000" w:themeColor="text1"/>
                <w:lang w:val="lt-LT"/>
              </w:rPr>
            </w:pPr>
          </w:p>
          <w:p w14:paraId="49795734" w14:textId="77777777" w:rsidR="002B44A3" w:rsidRPr="00D7159F" w:rsidRDefault="002B44A3" w:rsidP="00DB3EEC">
            <w:pPr>
              <w:snapToGrid w:val="0"/>
              <w:ind w:right="566"/>
              <w:jc w:val="both"/>
              <w:rPr>
                <w:color w:val="000000" w:themeColor="text1"/>
                <w:lang w:val="lt-LT"/>
              </w:rPr>
            </w:pPr>
          </w:p>
          <w:p w14:paraId="4F1339A9" w14:textId="77777777" w:rsidR="002B44A3" w:rsidRPr="00D7159F" w:rsidRDefault="002B44A3" w:rsidP="00DB3EEC">
            <w:pPr>
              <w:snapToGrid w:val="0"/>
              <w:ind w:right="566"/>
              <w:jc w:val="both"/>
              <w:rPr>
                <w:color w:val="000000" w:themeColor="text1"/>
                <w:lang w:val="lt-LT"/>
              </w:rPr>
            </w:pPr>
          </w:p>
        </w:tc>
      </w:tr>
      <w:tr w:rsidR="002B44A3" w:rsidRPr="00D7159F" w14:paraId="31AB6E8E" w14:textId="77777777" w:rsidTr="00DB3EEC">
        <w:trPr>
          <w:trHeight w:val="403"/>
        </w:trPr>
        <w:tc>
          <w:tcPr>
            <w:tcW w:w="5131" w:type="dxa"/>
            <w:tcBorders>
              <w:top w:val="single" w:sz="4" w:space="0" w:color="auto"/>
              <w:left w:val="single" w:sz="4" w:space="0" w:color="auto"/>
              <w:bottom w:val="single" w:sz="4" w:space="0" w:color="auto"/>
              <w:right w:val="single" w:sz="4" w:space="0" w:color="auto"/>
            </w:tcBorders>
            <w:hideMark/>
          </w:tcPr>
          <w:p w14:paraId="713C248D" w14:textId="77777777" w:rsidR="002B44A3" w:rsidRPr="00D7159F" w:rsidRDefault="002B44A3" w:rsidP="00DB3EEC">
            <w:pPr>
              <w:snapToGrid w:val="0"/>
              <w:ind w:right="169"/>
              <w:jc w:val="both"/>
              <w:rPr>
                <w:color w:val="000000" w:themeColor="text1"/>
                <w:lang w:val="lt-LT"/>
              </w:rPr>
            </w:pPr>
            <w:r w:rsidRPr="00D7159F">
              <w:rPr>
                <w:color w:val="000000" w:themeColor="text1"/>
                <w:lang w:val="lt-LT"/>
              </w:rPr>
              <w:t>Telefono numeris</w:t>
            </w:r>
          </w:p>
        </w:tc>
        <w:tc>
          <w:tcPr>
            <w:tcW w:w="4253" w:type="dxa"/>
            <w:tcBorders>
              <w:top w:val="single" w:sz="4" w:space="0" w:color="auto"/>
              <w:left w:val="single" w:sz="4" w:space="0" w:color="auto"/>
              <w:bottom w:val="single" w:sz="4" w:space="0" w:color="auto"/>
              <w:right w:val="single" w:sz="4" w:space="0" w:color="auto"/>
            </w:tcBorders>
          </w:tcPr>
          <w:p w14:paraId="2B5331D4" w14:textId="77777777" w:rsidR="002B44A3" w:rsidRPr="00D7159F" w:rsidRDefault="002B44A3" w:rsidP="00DB3EEC">
            <w:pPr>
              <w:ind w:right="566"/>
              <w:jc w:val="both"/>
              <w:rPr>
                <w:color w:val="000000" w:themeColor="text1"/>
                <w:lang w:val="lt-LT"/>
              </w:rPr>
            </w:pPr>
          </w:p>
        </w:tc>
      </w:tr>
      <w:tr w:rsidR="002B44A3" w:rsidRPr="00D7159F" w14:paraId="5B05B62D" w14:textId="77777777" w:rsidTr="00DB3EEC">
        <w:trPr>
          <w:trHeight w:val="293"/>
        </w:trPr>
        <w:tc>
          <w:tcPr>
            <w:tcW w:w="5131" w:type="dxa"/>
            <w:tcBorders>
              <w:top w:val="single" w:sz="4" w:space="0" w:color="auto"/>
              <w:left w:val="single" w:sz="4" w:space="0" w:color="auto"/>
              <w:bottom w:val="single" w:sz="4" w:space="0" w:color="auto"/>
              <w:right w:val="single" w:sz="4" w:space="0" w:color="auto"/>
            </w:tcBorders>
            <w:hideMark/>
          </w:tcPr>
          <w:p w14:paraId="18BCFD94" w14:textId="77777777" w:rsidR="002B44A3" w:rsidRPr="00D7159F" w:rsidRDefault="002B44A3" w:rsidP="00DB3EEC">
            <w:pPr>
              <w:snapToGrid w:val="0"/>
              <w:ind w:right="169"/>
              <w:jc w:val="both"/>
              <w:rPr>
                <w:color w:val="000000" w:themeColor="text1"/>
                <w:lang w:val="lt-LT"/>
              </w:rPr>
            </w:pPr>
            <w:r w:rsidRPr="00D7159F">
              <w:rPr>
                <w:color w:val="000000" w:themeColor="text1"/>
                <w:lang w:val="lt-LT"/>
              </w:rPr>
              <w:t>El. pašto adresas</w:t>
            </w:r>
          </w:p>
        </w:tc>
        <w:tc>
          <w:tcPr>
            <w:tcW w:w="4253" w:type="dxa"/>
            <w:tcBorders>
              <w:top w:val="single" w:sz="4" w:space="0" w:color="auto"/>
              <w:left w:val="single" w:sz="4" w:space="0" w:color="auto"/>
              <w:bottom w:val="single" w:sz="4" w:space="0" w:color="auto"/>
              <w:right w:val="single" w:sz="4" w:space="0" w:color="auto"/>
            </w:tcBorders>
          </w:tcPr>
          <w:p w14:paraId="2558CEE4" w14:textId="77777777" w:rsidR="002B44A3" w:rsidRPr="00D7159F" w:rsidRDefault="002B44A3" w:rsidP="00DB3EEC">
            <w:pPr>
              <w:ind w:right="566"/>
              <w:jc w:val="both"/>
              <w:rPr>
                <w:color w:val="000000" w:themeColor="text1"/>
                <w:lang w:val="lt-LT"/>
              </w:rPr>
            </w:pPr>
          </w:p>
        </w:tc>
      </w:tr>
      <w:tr w:rsidR="002B44A3" w:rsidRPr="00D7159F" w14:paraId="61FCEC9A" w14:textId="77777777" w:rsidTr="00DB3EEC">
        <w:tc>
          <w:tcPr>
            <w:tcW w:w="5131" w:type="dxa"/>
            <w:tcBorders>
              <w:top w:val="single" w:sz="4" w:space="0" w:color="000000"/>
              <w:left w:val="single" w:sz="4" w:space="0" w:color="000000"/>
              <w:bottom w:val="single" w:sz="4" w:space="0" w:color="000000"/>
              <w:right w:val="nil"/>
            </w:tcBorders>
          </w:tcPr>
          <w:p w14:paraId="052AC2C7" w14:textId="2DE3451E" w:rsidR="002B44A3" w:rsidRPr="00D7159F" w:rsidRDefault="002B44A3" w:rsidP="00DB3EEC">
            <w:pPr>
              <w:snapToGrid w:val="0"/>
              <w:ind w:right="169"/>
              <w:jc w:val="both"/>
              <w:rPr>
                <w:color w:val="000000" w:themeColor="text1"/>
                <w:lang w:val="lt-LT"/>
              </w:rPr>
            </w:pPr>
            <w:r w:rsidRPr="00D7159F">
              <w:rPr>
                <w:color w:val="000000" w:themeColor="text1"/>
                <w:spacing w:val="-4"/>
                <w:lang w:val="lt-LT"/>
              </w:rPr>
              <w:t>Jei žinomas - subrangovo (-ų), subtiekėjo (-ų), subteikėjo  (</w:t>
            </w:r>
            <w:r w:rsidRPr="00D7159F">
              <w:rPr>
                <w:color w:val="000000" w:themeColor="text1"/>
                <w:spacing w:val="-4"/>
                <w:lang w:val="lt-LT"/>
              </w:rPr>
              <w:noBreakHyphen/>
              <w:t>ų),</w:t>
            </w:r>
            <w:r w:rsidRPr="00D7159F">
              <w:rPr>
                <w:color w:val="000000" w:themeColor="text1"/>
                <w:lang w:val="lt-LT"/>
              </w:rPr>
              <w:t xml:space="preserve"> pavadinimas (-ai)</w:t>
            </w:r>
          </w:p>
          <w:p w14:paraId="547F0B62" w14:textId="77777777" w:rsidR="002B44A3" w:rsidRPr="00D7159F" w:rsidRDefault="002B44A3" w:rsidP="00DB3EEC">
            <w:pPr>
              <w:snapToGrid w:val="0"/>
              <w:ind w:right="169"/>
              <w:jc w:val="both"/>
              <w:rPr>
                <w:color w:val="000000" w:themeColor="text1"/>
                <w:spacing w:val="-4"/>
                <w:lang w:val="lt-LT"/>
              </w:rPr>
            </w:pPr>
            <w:r w:rsidRPr="00D7159F">
              <w:rPr>
                <w:i/>
                <w:iCs/>
                <w:lang w:val="lt-LT"/>
              </w:rPr>
              <w:t xml:space="preserve">(tiekėjo pirkimo sutarties vykdymui pasitelkiamas trečiasis asmuo) </w:t>
            </w:r>
          </w:p>
        </w:tc>
        <w:tc>
          <w:tcPr>
            <w:tcW w:w="4253" w:type="dxa"/>
            <w:tcBorders>
              <w:top w:val="single" w:sz="4" w:space="0" w:color="000000"/>
              <w:left w:val="single" w:sz="4" w:space="0" w:color="000000"/>
              <w:bottom w:val="single" w:sz="4" w:space="0" w:color="000000"/>
              <w:right w:val="single" w:sz="4" w:space="0" w:color="000000"/>
            </w:tcBorders>
          </w:tcPr>
          <w:p w14:paraId="28E48632" w14:textId="77777777" w:rsidR="002B44A3" w:rsidRPr="00D7159F" w:rsidRDefault="002B44A3" w:rsidP="00DB3EEC">
            <w:pPr>
              <w:snapToGrid w:val="0"/>
              <w:ind w:right="566"/>
              <w:jc w:val="both"/>
              <w:rPr>
                <w:color w:val="000000" w:themeColor="text1"/>
                <w:lang w:val="lt-LT" w:eastAsia="zh-CN"/>
              </w:rPr>
            </w:pPr>
          </w:p>
        </w:tc>
      </w:tr>
      <w:tr w:rsidR="002B44A3" w:rsidRPr="00D7159F" w14:paraId="0D93ECE3" w14:textId="77777777" w:rsidTr="00DB3EEC">
        <w:tc>
          <w:tcPr>
            <w:tcW w:w="5131" w:type="dxa"/>
            <w:tcBorders>
              <w:top w:val="single" w:sz="4" w:space="0" w:color="000000"/>
              <w:left w:val="single" w:sz="4" w:space="0" w:color="000000"/>
              <w:bottom w:val="single" w:sz="4" w:space="0" w:color="000000"/>
              <w:right w:val="nil"/>
            </w:tcBorders>
            <w:hideMark/>
          </w:tcPr>
          <w:p w14:paraId="3F0DB1E1" w14:textId="77777777" w:rsidR="002B44A3" w:rsidRPr="00D7159F" w:rsidRDefault="002B44A3" w:rsidP="00DB3EEC">
            <w:pPr>
              <w:snapToGrid w:val="0"/>
              <w:ind w:right="169"/>
              <w:jc w:val="both"/>
              <w:rPr>
                <w:color w:val="000000" w:themeColor="text1"/>
                <w:lang w:val="lt-LT" w:eastAsia="zh-CN"/>
              </w:rPr>
            </w:pPr>
            <w:r w:rsidRPr="00D7159F">
              <w:rPr>
                <w:color w:val="000000" w:themeColor="text1"/>
                <w:spacing w:val="-4"/>
                <w:lang w:val="lt-LT"/>
              </w:rPr>
              <w:t>Jei žinomas - subrangovo (-ų), subtiekėjo (-ų), subteikėjo  (</w:t>
            </w:r>
            <w:r w:rsidRPr="00D7159F">
              <w:rPr>
                <w:color w:val="000000" w:themeColor="text1"/>
                <w:spacing w:val="-4"/>
                <w:lang w:val="lt-LT"/>
              </w:rPr>
              <w:noBreakHyphen/>
              <w:t>ų),</w:t>
            </w:r>
            <w:r w:rsidRPr="00D7159F">
              <w:rPr>
                <w:color w:val="000000" w:themeColor="text1"/>
                <w:lang w:val="lt-LT"/>
              </w:rPr>
              <w:t xml:space="preserve">  adresas (-ai) </w:t>
            </w:r>
          </w:p>
        </w:tc>
        <w:tc>
          <w:tcPr>
            <w:tcW w:w="4253" w:type="dxa"/>
            <w:tcBorders>
              <w:top w:val="single" w:sz="4" w:space="0" w:color="000000"/>
              <w:left w:val="single" w:sz="4" w:space="0" w:color="000000"/>
              <w:bottom w:val="single" w:sz="4" w:space="0" w:color="000000"/>
              <w:right w:val="single" w:sz="4" w:space="0" w:color="000000"/>
            </w:tcBorders>
          </w:tcPr>
          <w:p w14:paraId="0B6DC7BA" w14:textId="77777777" w:rsidR="002B44A3" w:rsidRPr="00D7159F" w:rsidRDefault="002B44A3" w:rsidP="00DB3EEC">
            <w:pPr>
              <w:snapToGrid w:val="0"/>
              <w:ind w:right="566"/>
              <w:jc w:val="both"/>
              <w:rPr>
                <w:color w:val="000000" w:themeColor="text1"/>
                <w:lang w:val="lt-LT" w:eastAsia="zh-CN"/>
              </w:rPr>
            </w:pPr>
          </w:p>
        </w:tc>
      </w:tr>
      <w:tr w:rsidR="002B44A3" w:rsidRPr="00D7159F" w14:paraId="4073FA0F" w14:textId="77777777" w:rsidTr="00DB3EEC">
        <w:tc>
          <w:tcPr>
            <w:tcW w:w="5131" w:type="dxa"/>
            <w:tcBorders>
              <w:top w:val="single" w:sz="4" w:space="0" w:color="000000"/>
              <w:left w:val="single" w:sz="4" w:space="0" w:color="000000"/>
              <w:bottom w:val="single" w:sz="4" w:space="0" w:color="000000"/>
              <w:right w:val="nil"/>
            </w:tcBorders>
            <w:hideMark/>
          </w:tcPr>
          <w:p w14:paraId="7EF36A6C" w14:textId="77777777" w:rsidR="002B44A3" w:rsidRPr="00D7159F" w:rsidRDefault="002B44A3" w:rsidP="00DB3EEC">
            <w:pPr>
              <w:snapToGrid w:val="0"/>
              <w:ind w:right="169"/>
              <w:jc w:val="both"/>
              <w:rPr>
                <w:color w:val="000000" w:themeColor="text1"/>
                <w:lang w:val="lt-LT" w:eastAsia="zh-CN"/>
              </w:rPr>
            </w:pPr>
            <w:r w:rsidRPr="00D7159F">
              <w:rPr>
                <w:color w:val="000000" w:themeColor="text1"/>
                <w:lang w:val="lt-LT"/>
              </w:rPr>
              <w:t xml:space="preserve">Įsipareigojimų dalis (nurodant konkrečius pagal pirkimo sutartį prisiimamus įsipareigojimus, jų vertę Eur arba dalį procentais), kuriai ketinama pasitelkti subrangovą (-us), subtiekėją (-us), subteikėją (-us) </w:t>
            </w:r>
          </w:p>
        </w:tc>
        <w:tc>
          <w:tcPr>
            <w:tcW w:w="4253" w:type="dxa"/>
            <w:tcBorders>
              <w:top w:val="single" w:sz="4" w:space="0" w:color="000000"/>
              <w:left w:val="single" w:sz="4" w:space="0" w:color="000000"/>
              <w:bottom w:val="single" w:sz="4" w:space="0" w:color="000000"/>
              <w:right w:val="single" w:sz="4" w:space="0" w:color="000000"/>
            </w:tcBorders>
          </w:tcPr>
          <w:p w14:paraId="5B46A6A5" w14:textId="77777777" w:rsidR="002B44A3" w:rsidRPr="00D7159F" w:rsidRDefault="002B44A3" w:rsidP="00DB3EEC">
            <w:pPr>
              <w:snapToGrid w:val="0"/>
              <w:ind w:right="566"/>
              <w:jc w:val="both"/>
              <w:rPr>
                <w:color w:val="000000" w:themeColor="text1"/>
                <w:lang w:val="lt-LT" w:eastAsia="zh-CN"/>
              </w:rPr>
            </w:pPr>
          </w:p>
        </w:tc>
      </w:tr>
      <w:tr w:rsidR="002B44A3" w:rsidRPr="00D7159F" w14:paraId="45426634" w14:textId="77777777" w:rsidTr="00DB3EEC">
        <w:tc>
          <w:tcPr>
            <w:tcW w:w="5131" w:type="dxa"/>
            <w:tcBorders>
              <w:top w:val="single" w:sz="4" w:space="0" w:color="000000"/>
              <w:left w:val="single" w:sz="4" w:space="0" w:color="000000"/>
              <w:bottom w:val="single" w:sz="4" w:space="0" w:color="000000"/>
              <w:right w:val="nil"/>
            </w:tcBorders>
            <w:hideMark/>
          </w:tcPr>
          <w:p w14:paraId="3C4CDD6D" w14:textId="02DF64CC" w:rsidR="002B44A3" w:rsidRPr="00D7159F" w:rsidRDefault="002B44A3" w:rsidP="00DB3EEC">
            <w:pPr>
              <w:snapToGrid w:val="0"/>
              <w:ind w:right="169"/>
              <w:jc w:val="both"/>
              <w:rPr>
                <w:i/>
                <w:color w:val="000000" w:themeColor="text1"/>
                <w:lang w:val="lt-LT"/>
              </w:rPr>
            </w:pPr>
            <w:r w:rsidRPr="00D7159F">
              <w:rPr>
                <w:bCs/>
                <w:color w:val="000000" w:themeColor="text1"/>
                <w:lang w:val="lt-LT"/>
              </w:rPr>
              <w:t>Kito ūkio subjekto, kurio pajėgumais (t. y. kvalifikacija) remiamasi,</w:t>
            </w:r>
            <w:r w:rsidRPr="00D7159F">
              <w:rPr>
                <w:color w:val="000000" w:themeColor="text1"/>
                <w:lang w:val="lt-LT"/>
              </w:rPr>
              <w:t xml:space="preserve"> pavadinimas </w:t>
            </w:r>
          </w:p>
        </w:tc>
        <w:tc>
          <w:tcPr>
            <w:tcW w:w="4253" w:type="dxa"/>
            <w:tcBorders>
              <w:top w:val="single" w:sz="4" w:space="0" w:color="000000"/>
              <w:left w:val="single" w:sz="4" w:space="0" w:color="000000"/>
              <w:bottom w:val="single" w:sz="4" w:space="0" w:color="000000"/>
              <w:right w:val="single" w:sz="4" w:space="0" w:color="000000"/>
            </w:tcBorders>
          </w:tcPr>
          <w:p w14:paraId="6BD77F7A" w14:textId="77777777" w:rsidR="002B44A3" w:rsidRPr="00D7159F" w:rsidRDefault="002B44A3" w:rsidP="00DB3EEC">
            <w:pPr>
              <w:snapToGrid w:val="0"/>
              <w:ind w:right="566"/>
              <w:jc w:val="both"/>
              <w:rPr>
                <w:color w:val="000000" w:themeColor="text1"/>
                <w:lang w:val="lt-LT" w:eastAsia="zh-CN"/>
              </w:rPr>
            </w:pPr>
          </w:p>
        </w:tc>
      </w:tr>
      <w:tr w:rsidR="002B44A3" w:rsidRPr="00D7159F" w14:paraId="11C1C6D3" w14:textId="77777777" w:rsidTr="00DB3EEC">
        <w:tc>
          <w:tcPr>
            <w:tcW w:w="5131" w:type="dxa"/>
            <w:tcBorders>
              <w:top w:val="single" w:sz="4" w:space="0" w:color="000000"/>
              <w:left w:val="single" w:sz="4" w:space="0" w:color="000000"/>
              <w:bottom w:val="single" w:sz="4" w:space="0" w:color="000000"/>
              <w:right w:val="nil"/>
            </w:tcBorders>
            <w:hideMark/>
          </w:tcPr>
          <w:p w14:paraId="1F57AE89" w14:textId="77777777" w:rsidR="002B44A3" w:rsidRPr="00D7159F" w:rsidRDefault="002B44A3" w:rsidP="00DB3EEC">
            <w:pPr>
              <w:ind w:right="169"/>
              <w:jc w:val="both"/>
              <w:rPr>
                <w:color w:val="000000" w:themeColor="text1"/>
                <w:lang w:val="lt-LT"/>
              </w:rPr>
            </w:pPr>
            <w:r w:rsidRPr="00D7159F">
              <w:rPr>
                <w:color w:val="000000" w:themeColor="text1"/>
                <w:lang w:val="lt-LT"/>
              </w:rPr>
              <w:t xml:space="preserve">Kito ūkio subjekto adresas </w:t>
            </w:r>
          </w:p>
        </w:tc>
        <w:tc>
          <w:tcPr>
            <w:tcW w:w="4253" w:type="dxa"/>
            <w:tcBorders>
              <w:top w:val="single" w:sz="4" w:space="0" w:color="000000"/>
              <w:left w:val="single" w:sz="4" w:space="0" w:color="000000"/>
              <w:bottom w:val="single" w:sz="4" w:space="0" w:color="000000"/>
              <w:right w:val="single" w:sz="4" w:space="0" w:color="000000"/>
            </w:tcBorders>
          </w:tcPr>
          <w:p w14:paraId="01CF88DA" w14:textId="77777777" w:rsidR="002B44A3" w:rsidRPr="00D7159F" w:rsidRDefault="002B44A3" w:rsidP="00DB3EEC">
            <w:pPr>
              <w:snapToGrid w:val="0"/>
              <w:ind w:right="566"/>
              <w:jc w:val="both"/>
              <w:rPr>
                <w:color w:val="000000" w:themeColor="text1"/>
                <w:lang w:val="lt-LT" w:eastAsia="zh-CN"/>
              </w:rPr>
            </w:pPr>
          </w:p>
        </w:tc>
      </w:tr>
      <w:tr w:rsidR="002B44A3" w:rsidRPr="00D7159F" w14:paraId="6BFB95A9" w14:textId="77777777" w:rsidTr="00DB3EEC">
        <w:tc>
          <w:tcPr>
            <w:tcW w:w="5131" w:type="dxa"/>
            <w:tcBorders>
              <w:top w:val="single" w:sz="4" w:space="0" w:color="000000"/>
              <w:left w:val="single" w:sz="4" w:space="0" w:color="000000"/>
              <w:bottom w:val="single" w:sz="4" w:space="0" w:color="000000"/>
              <w:right w:val="nil"/>
            </w:tcBorders>
            <w:hideMark/>
          </w:tcPr>
          <w:p w14:paraId="51F545E6" w14:textId="77777777" w:rsidR="002B44A3" w:rsidRPr="00D7159F" w:rsidRDefault="002B44A3" w:rsidP="00DB3EEC">
            <w:pPr>
              <w:ind w:right="169"/>
              <w:jc w:val="both"/>
              <w:rPr>
                <w:color w:val="000000" w:themeColor="text1"/>
                <w:lang w:val="lt-LT"/>
              </w:rPr>
            </w:pPr>
            <w:r w:rsidRPr="00D7159F">
              <w:rPr>
                <w:color w:val="000000" w:themeColor="text1"/>
                <w:lang w:val="lt-LT"/>
              </w:rPr>
              <w:t>Įsipareigojimų dalis (procentais), kuriai ketinama pasitelkti kitą ūkio subjektą.</w:t>
            </w:r>
          </w:p>
        </w:tc>
        <w:tc>
          <w:tcPr>
            <w:tcW w:w="4253" w:type="dxa"/>
            <w:tcBorders>
              <w:top w:val="single" w:sz="4" w:space="0" w:color="000000"/>
              <w:left w:val="single" w:sz="4" w:space="0" w:color="000000"/>
              <w:bottom w:val="single" w:sz="4" w:space="0" w:color="000000"/>
              <w:right w:val="single" w:sz="4" w:space="0" w:color="000000"/>
            </w:tcBorders>
          </w:tcPr>
          <w:p w14:paraId="498770B4" w14:textId="77777777" w:rsidR="002B44A3" w:rsidRPr="00D7159F" w:rsidRDefault="002B44A3" w:rsidP="00DB3EEC">
            <w:pPr>
              <w:snapToGrid w:val="0"/>
              <w:ind w:right="566"/>
              <w:jc w:val="both"/>
              <w:rPr>
                <w:color w:val="000000" w:themeColor="text1"/>
                <w:lang w:val="lt-LT" w:eastAsia="zh-CN"/>
              </w:rPr>
            </w:pPr>
          </w:p>
        </w:tc>
      </w:tr>
      <w:tr w:rsidR="002B44A3" w:rsidRPr="00D7159F" w14:paraId="0992F5A3" w14:textId="77777777" w:rsidTr="00DB3EEC">
        <w:tc>
          <w:tcPr>
            <w:tcW w:w="5131" w:type="dxa"/>
            <w:tcBorders>
              <w:top w:val="single" w:sz="4" w:space="0" w:color="000000"/>
              <w:left w:val="single" w:sz="4" w:space="0" w:color="000000"/>
              <w:bottom w:val="single" w:sz="4" w:space="0" w:color="000000"/>
              <w:right w:val="nil"/>
            </w:tcBorders>
            <w:hideMark/>
          </w:tcPr>
          <w:p w14:paraId="2DA9604B" w14:textId="77777777" w:rsidR="002B44A3" w:rsidRPr="00D7159F" w:rsidRDefault="002B44A3" w:rsidP="00DB3EEC">
            <w:pPr>
              <w:ind w:right="169"/>
              <w:jc w:val="both"/>
              <w:rPr>
                <w:color w:val="000000" w:themeColor="text1"/>
                <w:lang w:val="lt-LT"/>
              </w:rPr>
            </w:pPr>
            <w:r w:rsidRPr="00D7159F">
              <w:rPr>
                <w:color w:val="000000" w:themeColor="text1"/>
                <w:lang w:val="lt-LT"/>
              </w:rPr>
              <w:t>Įsipareigojimai, kuriuos numatoma perduoti kitam ūkio subjektui</w:t>
            </w:r>
          </w:p>
        </w:tc>
        <w:tc>
          <w:tcPr>
            <w:tcW w:w="4253" w:type="dxa"/>
            <w:tcBorders>
              <w:top w:val="single" w:sz="4" w:space="0" w:color="000000"/>
              <w:left w:val="single" w:sz="4" w:space="0" w:color="000000"/>
              <w:bottom w:val="single" w:sz="4" w:space="0" w:color="000000"/>
              <w:right w:val="single" w:sz="4" w:space="0" w:color="000000"/>
            </w:tcBorders>
          </w:tcPr>
          <w:p w14:paraId="55DFE64D" w14:textId="77777777" w:rsidR="002B44A3" w:rsidRPr="00D7159F" w:rsidRDefault="002B44A3" w:rsidP="00DB3EEC">
            <w:pPr>
              <w:snapToGrid w:val="0"/>
              <w:ind w:right="566"/>
              <w:jc w:val="both"/>
              <w:rPr>
                <w:color w:val="000000" w:themeColor="text1"/>
                <w:lang w:val="lt-LT" w:eastAsia="zh-CN"/>
              </w:rPr>
            </w:pPr>
          </w:p>
        </w:tc>
      </w:tr>
      <w:tr w:rsidR="002B44A3" w:rsidRPr="00D7159F" w14:paraId="099A6F02" w14:textId="77777777" w:rsidTr="00DB3EEC">
        <w:tc>
          <w:tcPr>
            <w:tcW w:w="5131" w:type="dxa"/>
            <w:tcBorders>
              <w:top w:val="single" w:sz="4" w:space="0" w:color="000000"/>
              <w:left w:val="single" w:sz="4" w:space="0" w:color="000000"/>
              <w:bottom w:val="single" w:sz="4" w:space="0" w:color="000000"/>
              <w:right w:val="nil"/>
            </w:tcBorders>
          </w:tcPr>
          <w:p w14:paraId="65E623A3" w14:textId="785F9EF0" w:rsidR="002B44A3" w:rsidRPr="00D7159F" w:rsidRDefault="002B44A3" w:rsidP="00DB3EEC">
            <w:pPr>
              <w:ind w:right="169"/>
              <w:jc w:val="both"/>
              <w:rPr>
                <w:color w:val="000000" w:themeColor="text1"/>
                <w:lang w:val="lt-LT"/>
              </w:rPr>
            </w:pPr>
            <w:r w:rsidRPr="00D7159F">
              <w:rPr>
                <w:bCs/>
                <w:color w:val="000000" w:themeColor="text1"/>
                <w:lang w:val="lt-LT"/>
              </w:rPr>
              <w:lastRenderedPageBreak/>
              <w:t>Kvazisubtiekėjas</w:t>
            </w:r>
            <w:r w:rsidR="00666D37" w:rsidRPr="00D7159F">
              <w:rPr>
                <w:bCs/>
                <w:color w:val="000000" w:themeColor="text1"/>
                <w:lang w:val="lt-LT"/>
              </w:rPr>
              <w:t xml:space="preserve"> </w:t>
            </w:r>
            <w:r w:rsidRPr="00D7159F">
              <w:rPr>
                <w:bCs/>
                <w:color w:val="000000" w:themeColor="text1"/>
                <w:lang w:val="lt-LT"/>
              </w:rPr>
              <w:t>(t.y. kvalifikacija)remiamasi pavadinimas</w:t>
            </w:r>
          </w:p>
        </w:tc>
        <w:tc>
          <w:tcPr>
            <w:tcW w:w="4253" w:type="dxa"/>
            <w:tcBorders>
              <w:top w:val="single" w:sz="4" w:space="0" w:color="000000"/>
              <w:left w:val="single" w:sz="4" w:space="0" w:color="000000"/>
              <w:bottom w:val="single" w:sz="4" w:space="0" w:color="000000"/>
              <w:right w:val="single" w:sz="4" w:space="0" w:color="000000"/>
            </w:tcBorders>
          </w:tcPr>
          <w:p w14:paraId="48F2119C" w14:textId="77777777" w:rsidR="002B44A3" w:rsidRPr="00D7159F" w:rsidRDefault="002B44A3" w:rsidP="00DB3EEC">
            <w:pPr>
              <w:snapToGrid w:val="0"/>
              <w:ind w:right="566"/>
              <w:jc w:val="both"/>
              <w:rPr>
                <w:color w:val="000000" w:themeColor="text1"/>
                <w:lang w:val="lt-LT" w:eastAsia="zh-CN"/>
              </w:rPr>
            </w:pPr>
          </w:p>
        </w:tc>
      </w:tr>
      <w:tr w:rsidR="002B44A3" w:rsidRPr="00D7159F" w14:paraId="65D7ED6F" w14:textId="77777777" w:rsidTr="00DB3EEC">
        <w:tc>
          <w:tcPr>
            <w:tcW w:w="5131" w:type="dxa"/>
            <w:tcBorders>
              <w:top w:val="single" w:sz="4" w:space="0" w:color="000000"/>
              <w:left w:val="single" w:sz="4" w:space="0" w:color="000000"/>
              <w:bottom w:val="single" w:sz="4" w:space="0" w:color="000000"/>
              <w:right w:val="nil"/>
            </w:tcBorders>
          </w:tcPr>
          <w:p w14:paraId="04A15155" w14:textId="77777777" w:rsidR="002B44A3" w:rsidRPr="00D7159F" w:rsidRDefault="002B44A3" w:rsidP="00DB3EEC">
            <w:pPr>
              <w:ind w:right="169"/>
              <w:jc w:val="both"/>
              <w:rPr>
                <w:color w:val="000000" w:themeColor="text1"/>
                <w:lang w:val="lt-LT"/>
              </w:rPr>
            </w:pPr>
            <w:r w:rsidRPr="00D7159F">
              <w:rPr>
                <w:color w:val="000000" w:themeColor="text1"/>
                <w:lang w:val="lt-LT"/>
              </w:rPr>
              <w:t>Įsipareigojimų dalis (procentais), kuriai ketinama pasitelkti kvazisubtiekėją</w:t>
            </w:r>
          </w:p>
        </w:tc>
        <w:tc>
          <w:tcPr>
            <w:tcW w:w="4253" w:type="dxa"/>
            <w:tcBorders>
              <w:top w:val="single" w:sz="4" w:space="0" w:color="000000"/>
              <w:left w:val="single" w:sz="4" w:space="0" w:color="000000"/>
              <w:bottom w:val="single" w:sz="4" w:space="0" w:color="000000"/>
              <w:right w:val="single" w:sz="4" w:space="0" w:color="000000"/>
            </w:tcBorders>
          </w:tcPr>
          <w:p w14:paraId="3BB9E6CC" w14:textId="77777777" w:rsidR="002B44A3" w:rsidRPr="00D7159F" w:rsidRDefault="002B44A3" w:rsidP="00DB3EEC">
            <w:pPr>
              <w:snapToGrid w:val="0"/>
              <w:ind w:right="566"/>
              <w:jc w:val="both"/>
              <w:rPr>
                <w:color w:val="000000" w:themeColor="text1"/>
                <w:lang w:val="lt-LT" w:eastAsia="zh-CN"/>
              </w:rPr>
            </w:pPr>
          </w:p>
        </w:tc>
      </w:tr>
      <w:tr w:rsidR="002B44A3" w:rsidRPr="00D7159F" w14:paraId="4F2BA37C" w14:textId="77777777" w:rsidTr="00DB3EEC">
        <w:tc>
          <w:tcPr>
            <w:tcW w:w="5131" w:type="dxa"/>
            <w:tcBorders>
              <w:top w:val="single" w:sz="4" w:space="0" w:color="000000"/>
              <w:left w:val="single" w:sz="4" w:space="0" w:color="000000"/>
              <w:bottom w:val="single" w:sz="4" w:space="0" w:color="000000"/>
              <w:right w:val="nil"/>
            </w:tcBorders>
          </w:tcPr>
          <w:p w14:paraId="27BCA68C" w14:textId="77777777" w:rsidR="002B44A3" w:rsidRPr="00D7159F" w:rsidRDefault="002B44A3" w:rsidP="00DB3EEC">
            <w:pPr>
              <w:ind w:right="169"/>
              <w:jc w:val="both"/>
              <w:rPr>
                <w:color w:val="000000" w:themeColor="text1"/>
                <w:lang w:val="lt-LT"/>
              </w:rPr>
            </w:pPr>
            <w:r w:rsidRPr="00D7159F">
              <w:rPr>
                <w:color w:val="000000" w:themeColor="text1"/>
                <w:lang w:val="lt-LT"/>
              </w:rPr>
              <w:t>Įsipareigojimai, kuriuos numatoma perduoti kitam kvazisubtiekėjui</w:t>
            </w:r>
          </w:p>
        </w:tc>
        <w:tc>
          <w:tcPr>
            <w:tcW w:w="4253" w:type="dxa"/>
            <w:tcBorders>
              <w:top w:val="single" w:sz="4" w:space="0" w:color="000000"/>
              <w:left w:val="single" w:sz="4" w:space="0" w:color="000000"/>
              <w:bottom w:val="single" w:sz="4" w:space="0" w:color="000000"/>
              <w:right w:val="single" w:sz="4" w:space="0" w:color="000000"/>
            </w:tcBorders>
          </w:tcPr>
          <w:p w14:paraId="0B4E1FEE" w14:textId="77777777" w:rsidR="002B44A3" w:rsidRPr="00D7159F" w:rsidRDefault="002B44A3" w:rsidP="00DB3EEC">
            <w:pPr>
              <w:snapToGrid w:val="0"/>
              <w:ind w:right="566"/>
              <w:jc w:val="both"/>
              <w:rPr>
                <w:color w:val="000000" w:themeColor="text1"/>
                <w:lang w:val="lt-LT" w:eastAsia="zh-CN"/>
              </w:rPr>
            </w:pPr>
          </w:p>
        </w:tc>
      </w:tr>
    </w:tbl>
    <w:p w14:paraId="3DE98FD5" w14:textId="77777777" w:rsidR="00666D37" w:rsidRPr="00D7159F" w:rsidRDefault="00666D37" w:rsidP="002B44A3">
      <w:pPr>
        <w:ind w:right="-2" w:firstLine="568"/>
        <w:jc w:val="both"/>
        <w:rPr>
          <w:lang w:val="lt-LT"/>
        </w:rPr>
      </w:pPr>
    </w:p>
    <w:p w14:paraId="582BA476" w14:textId="07616197" w:rsidR="002B44A3" w:rsidRPr="00D7159F" w:rsidRDefault="002B44A3" w:rsidP="002B44A3">
      <w:pPr>
        <w:ind w:right="-2" w:firstLine="568"/>
        <w:jc w:val="both"/>
        <w:rPr>
          <w:lang w:val="lt-LT"/>
        </w:rPr>
      </w:pPr>
      <w:r w:rsidRPr="00D7159F">
        <w:rPr>
          <w:lang w:val="lt-LT"/>
        </w:rPr>
        <w:t>1. Šiuo pasiūlymu pažymime, kad sutinkame su visomis pirkimo sąlygomis, nustatytomis Pirkimo dokumentuose (jų paaiškinimuose, papildymuose).</w:t>
      </w:r>
    </w:p>
    <w:p w14:paraId="1D512999" w14:textId="77777777" w:rsidR="002B44A3" w:rsidRPr="00D7159F" w:rsidRDefault="002B44A3" w:rsidP="002B44A3">
      <w:pPr>
        <w:ind w:right="-2" w:firstLine="568"/>
        <w:jc w:val="both"/>
        <w:rPr>
          <w:lang w:val="lt-LT"/>
        </w:rPr>
      </w:pPr>
      <w:r w:rsidRPr="00D7159F">
        <w:rPr>
          <w:lang w:val="lt-LT"/>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4DB5872E" w14:textId="58436E17" w:rsidR="002B44A3" w:rsidRPr="00D7159F" w:rsidRDefault="002B44A3" w:rsidP="002B44A3">
      <w:pPr>
        <w:ind w:right="-2" w:firstLine="568"/>
        <w:jc w:val="both"/>
        <w:rPr>
          <w:b/>
          <w:lang w:val="lt-LT"/>
        </w:rPr>
      </w:pPr>
      <w:r w:rsidRPr="00D7159F">
        <w:rPr>
          <w:lang w:val="lt-LT"/>
        </w:rPr>
        <w:t>3. Mūsų siūloma kaina apima visus mokesčius ir visas išlaidas</w:t>
      </w:r>
      <w:r w:rsidRPr="00D7159F">
        <w:rPr>
          <w:b/>
          <w:lang w:val="lt-LT"/>
        </w:rPr>
        <w:t xml:space="preserve"> įskaitant PVM sąskaitų faktūrų pateikimo perkančiajai organizacijai per </w:t>
      </w:r>
      <w:r w:rsidRPr="00D7159F">
        <w:rPr>
          <w:b/>
          <w:bCs/>
          <w:lang w:val="lt-LT"/>
        </w:rPr>
        <w:t>Sąskaitų administravimo bendrąją informacinę sistemą (SABIS)</w:t>
      </w:r>
      <w:r w:rsidRPr="00D7159F">
        <w:rPr>
          <w:b/>
          <w:lang w:val="lt-LT"/>
        </w:rPr>
        <w:t>, išlaidas</w:t>
      </w:r>
      <w:r w:rsidR="00666D37" w:rsidRPr="00D7159F">
        <w:rPr>
          <w:b/>
          <w:lang w:val="lt-LT"/>
        </w:rPr>
        <w:t>.</w:t>
      </w:r>
    </w:p>
    <w:p w14:paraId="480FDD2E" w14:textId="2EA887FA" w:rsidR="002B44A3" w:rsidRPr="00D7159F" w:rsidRDefault="002B44A3" w:rsidP="002B44A3">
      <w:pPr>
        <w:ind w:right="142" w:firstLine="567"/>
        <w:rPr>
          <w:lang w:val="lt-LT"/>
        </w:rPr>
      </w:pPr>
      <w:r w:rsidRPr="00D7159F">
        <w:rPr>
          <w:lang w:val="lt-LT"/>
        </w:rPr>
        <w:t>4. Atsižvelgdami į pirkimo dokumentuose išdėstytas sąlygas, siūlome</w:t>
      </w:r>
      <w:r w:rsidR="00666D37" w:rsidRPr="00D7159F">
        <w:rPr>
          <w:lang w:val="lt-LT"/>
        </w:rPr>
        <w:t xml:space="preserve"> šias paslaugas</w:t>
      </w:r>
      <w:r w:rsidRPr="00D7159F">
        <w:rPr>
          <w:lang w:val="lt-LT"/>
        </w:rPr>
        <w:t xml:space="preserve">: </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835"/>
        <w:gridCol w:w="1276"/>
        <w:gridCol w:w="1559"/>
        <w:gridCol w:w="1565"/>
        <w:gridCol w:w="1571"/>
      </w:tblGrid>
      <w:tr w:rsidR="002B44A3" w:rsidRPr="00D7159F" w14:paraId="7CB2E446" w14:textId="77777777" w:rsidTr="00DB3EEC">
        <w:trPr>
          <w:trHeight w:val="758"/>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51603" w14:textId="77777777" w:rsidR="002B44A3" w:rsidRPr="00D7159F" w:rsidRDefault="002B44A3" w:rsidP="00DB3EEC">
            <w:pPr>
              <w:pStyle w:val="Betarp1"/>
              <w:shd w:val="clear" w:color="auto" w:fill="FFFFFF"/>
              <w:jc w:val="center"/>
              <w:rPr>
                <w:sz w:val="22"/>
                <w:szCs w:val="22"/>
                <w:lang w:eastAsia="en-US"/>
              </w:rPr>
            </w:pPr>
            <w:r w:rsidRPr="00D7159F">
              <w:rPr>
                <w:sz w:val="22"/>
                <w:szCs w:val="22"/>
                <w:lang w:eastAsia="en-US"/>
              </w:rPr>
              <w:t>Eil. Nr.</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44F0" w14:textId="77777777" w:rsidR="002B44A3" w:rsidRPr="00D7159F" w:rsidRDefault="002B44A3" w:rsidP="00DB3EEC">
            <w:pPr>
              <w:pStyle w:val="Betarp1"/>
              <w:shd w:val="clear" w:color="auto" w:fill="FFFFFF"/>
              <w:jc w:val="center"/>
              <w:rPr>
                <w:szCs w:val="24"/>
                <w:lang w:eastAsia="en-US"/>
              </w:rPr>
            </w:pPr>
            <w:r w:rsidRPr="00D7159F">
              <w:rPr>
                <w:szCs w:val="24"/>
                <w:lang w:eastAsia="en-US"/>
              </w:rPr>
              <w:t>Paslaugos  pavadinimas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43687B" w14:textId="77777777" w:rsidR="002B44A3" w:rsidRPr="00D7159F" w:rsidRDefault="002B44A3" w:rsidP="00DB3EEC">
            <w:pPr>
              <w:pStyle w:val="Betarp1"/>
              <w:shd w:val="clear" w:color="auto" w:fill="FFFFFF"/>
              <w:jc w:val="center"/>
              <w:rPr>
                <w:szCs w:val="24"/>
                <w:lang w:eastAsia="en-US"/>
              </w:rPr>
            </w:pPr>
            <w:r w:rsidRPr="00D7159F">
              <w:rPr>
                <w:szCs w:val="24"/>
                <w:lang w:eastAsia="en-US"/>
              </w:rPr>
              <w:t>Mato vnt.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C007D" w14:textId="77777777" w:rsidR="002B44A3" w:rsidRPr="00D7159F" w:rsidRDefault="002B44A3" w:rsidP="00DB3EEC">
            <w:pPr>
              <w:pStyle w:val="Betarp1"/>
              <w:shd w:val="clear" w:color="auto" w:fill="FFFFFF"/>
              <w:jc w:val="center"/>
              <w:rPr>
                <w:szCs w:val="24"/>
                <w:lang w:eastAsia="en-US"/>
              </w:rPr>
            </w:pPr>
            <w:r w:rsidRPr="00D7159F">
              <w:rPr>
                <w:szCs w:val="24"/>
                <w:lang w:eastAsia="en-US"/>
              </w:rPr>
              <w:t>Paslaugos kaina 1 mėnesiui</w:t>
            </w:r>
          </w:p>
          <w:p w14:paraId="0F7B9208" w14:textId="77777777" w:rsidR="002B44A3" w:rsidRPr="00D7159F" w:rsidRDefault="002B44A3" w:rsidP="00DB3EEC">
            <w:pPr>
              <w:pStyle w:val="Betarp1"/>
              <w:shd w:val="clear" w:color="auto" w:fill="FFFFFF"/>
              <w:jc w:val="center"/>
              <w:rPr>
                <w:szCs w:val="24"/>
                <w:lang w:eastAsia="en-US"/>
              </w:rPr>
            </w:pPr>
            <w:r w:rsidRPr="00D7159F">
              <w:rPr>
                <w:szCs w:val="24"/>
                <w:lang w:eastAsia="en-US"/>
              </w:rPr>
              <w:t>Eur be PVM</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9DEF7C" w14:textId="77777777" w:rsidR="002B44A3" w:rsidRPr="00D7159F" w:rsidRDefault="002B44A3" w:rsidP="00DB3EEC">
            <w:pPr>
              <w:pStyle w:val="Betarp1"/>
              <w:shd w:val="clear" w:color="auto" w:fill="FFFFFF"/>
              <w:jc w:val="center"/>
              <w:rPr>
                <w:szCs w:val="24"/>
                <w:lang w:eastAsia="en-US"/>
              </w:rPr>
            </w:pPr>
            <w:r w:rsidRPr="00D7159F">
              <w:rPr>
                <w:szCs w:val="24"/>
              </w:rPr>
              <w:t>Trukmė mėnesiais</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tcPr>
          <w:p w14:paraId="4FF932D3" w14:textId="77777777" w:rsidR="002B44A3" w:rsidRPr="00D7159F" w:rsidRDefault="002B44A3" w:rsidP="00DB3EEC">
            <w:pPr>
              <w:pStyle w:val="Betarp1"/>
              <w:shd w:val="clear" w:color="auto" w:fill="FFFFFF"/>
              <w:jc w:val="center"/>
              <w:rPr>
                <w:szCs w:val="24"/>
                <w:lang w:eastAsia="en-US"/>
              </w:rPr>
            </w:pPr>
            <w:r w:rsidRPr="00D7159F">
              <w:rPr>
                <w:szCs w:val="24"/>
                <w:lang w:eastAsia="en-US"/>
              </w:rPr>
              <w:t>Viso paslaugos kaina</w:t>
            </w:r>
          </w:p>
          <w:p w14:paraId="261FAD22" w14:textId="77777777" w:rsidR="002B44A3" w:rsidRPr="00D7159F" w:rsidRDefault="002B44A3" w:rsidP="00DB3EEC">
            <w:pPr>
              <w:pStyle w:val="Betarp1"/>
              <w:shd w:val="clear" w:color="auto" w:fill="FFFFFF"/>
              <w:jc w:val="center"/>
              <w:rPr>
                <w:szCs w:val="24"/>
                <w:lang w:eastAsia="en-US"/>
              </w:rPr>
            </w:pPr>
            <w:r w:rsidRPr="00D7159F">
              <w:rPr>
                <w:szCs w:val="24"/>
                <w:lang w:eastAsia="en-US"/>
              </w:rPr>
              <w:t xml:space="preserve">Eur be PVM </w:t>
            </w:r>
          </w:p>
          <w:p w14:paraId="2841BB15" w14:textId="77777777" w:rsidR="002B44A3" w:rsidRPr="00D7159F" w:rsidRDefault="002B44A3" w:rsidP="00DB3EEC">
            <w:pPr>
              <w:pStyle w:val="Betarp1"/>
              <w:shd w:val="clear" w:color="auto" w:fill="FFFFFF"/>
              <w:jc w:val="center"/>
              <w:rPr>
                <w:szCs w:val="24"/>
                <w:lang w:eastAsia="en-US"/>
              </w:rPr>
            </w:pPr>
            <w:r w:rsidRPr="00D7159F">
              <w:rPr>
                <w:szCs w:val="24"/>
                <w:lang w:eastAsia="en-US"/>
              </w:rPr>
              <w:t>(3x4)</w:t>
            </w:r>
          </w:p>
        </w:tc>
      </w:tr>
      <w:tr w:rsidR="002B44A3" w:rsidRPr="00D7159F" w14:paraId="53DB18AB" w14:textId="77777777" w:rsidTr="00DB3EEC">
        <w:trPr>
          <w:trHeight w:val="207"/>
        </w:trPr>
        <w:tc>
          <w:tcPr>
            <w:tcW w:w="554" w:type="dxa"/>
            <w:tcBorders>
              <w:top w:val="single" w:sz="4" w:space="0" w:color="auto"/>
              <w:left w:val="single" w:sz="4" w:space="0" w:color="auto"/>
              <w:bottom w:val="single" w:sz="4" w:space="0" w:color="auto"/>
              <w:right w:val="single" w:sz="4" w:space="0" w:color="auto"/>
            </w:tcBorders>
            <w:shd w:val="clear" w:color="auto" w:fill="FFFFFF"/>
            <w:vAlign w:val="center"/>
          </w:tcPr>
          <w:p w14:paraId="75EC54DA" w14:textId="77777777" w:rsidR="002B44A3" w:rsidRPr="00D7159F" w:rsidRDefault="002B44A3" w:rsidP="00DB3EEC">
            <w:pPr>
              <w:pStyle w:val="Betarp1"/>
              <w:shd w:val="clear" w:color="auto" w:fill="FFFFFF"/>
              <w:jc w:val="center"/>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0680201E"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C5CC82E"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789023"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3</w:t>
            </w:r>
          </w:p>
        </w:tc>
        <w:tc>
          <w:tcPr>
            <w:tcW w:w="1565" w:type="dxa"/>
            <w:tcBorders>
              <w:top w:val="single" w:sz="4" w:space="0" w:color="auto"/>
              <w:left w:val="single" w:sz="4" w:space="0" w:color="auto"/>
              <w:bottom w:val="single" w:sz="4" w:space="0" w:color="auto"/>
              <w:right w:val="single" w:sz="4" w:space="0" w:color="auto"/>
            </w:tcBorders>
            <w:shd w:val="clear" w:color="auto" w:fill="FFFFFF"/>
            <w:vAlign w:val="center"/>
          </w:tcPr>
          <w:p w14:paraId="423E5945"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4</w:t>
            </w:r>
          </w:p>
        </w:tc>
        <w:tc>
          <w:tcPr>
            <w:tcW w:w="1571" w:type="dxa"/>
            <w:tcBorders>
              <w:top w:val="single" w:sz="4" w:space="0" w:color="auto"/>
              <w:left w:val="single" w:sz="4" w:space="0" w:color="auto"/>
              <w:bottom w:val="single" w:sz="4" w:space="0" w:color="auto"/>
              <w:right w:val="single" w:sz="4" w:space="0" w:color="auto"/>
            </w:tcBorders>
            <w:shd w:val="clear" w:color="auto" w:fill="FFFFFF"/>
            <w:vAlign w:val="center"/>
          </w:tcPr>
          <w:p w14:paraId="6CF37BA3"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5</w:t>
            </w:r>
          </w:p>
        </w:tc>
      </w:tr>
      <w:tr w:rsidR="002B44A3" w:rsidRPr="00D7159F" w14:paraId="03338130" w14:textId="77777777" w:rsidTr="00DB3EEC">
        <w:trPr>
          <w:trHeight w:val="303"/>
        </w:trPr>
        <w:tc>
          <w:tcPr>
            <w:tcW w:w="554" w:type="dxa"/>
            <w:tcBorders>
              <w:top w:val="single" w:sz="4" w:space="0" w:color="auto"/>
              <w:left w:val="single" w:sz="4" w:space="0" w:color="auto"/>
              <w:bottom w:val="single" w:sz="4" w:space="0" w:color="auto"/>
              <w:right w:val="single" w:sz="4" w:space="0" w:color="auto"/>
            </w:tcBorders>
            <w:vAlign w:val="center"/>
          </w:tcPr>
          <w:p w14:paraId="174E4D16" w14:textId="77777777" w:rsidR="002B44A3" w:rsidRPr="00D7159F" w:rsidRDefault="002B44A3" w:rsidP="00DB3EEC">
            <w:pPr>
              <w:pStyle w:val="Betarp1"/>
              <w:shd w:val="clear" w:color="auto" w:fill="FFFFFF"/>
              <w:jc w:val="center"/>
              <w:rPr>
                <w:szCs w:val="24"/>
                <w:lang w:eastAsia="en-US"/>
              </w:rPr>
            </w:pPr>
            <w:r w:rsidRPr="00D7159F">
              <w:rPr>
                <w:szCs w:val="24"/>
                <w:lang w:eastAsia="en-US"/>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F00D39" w14:textId="77777777" w:rsidR="002B44A3" w:rsidRPr="00D7159F" w:rsidRDefault="002B44A3" w:rsidP="00DB3EEC">
            <w:pPr>
              <w:ind w:right="173"/>
              <w:jc w:val="both"/>
              <w:rPr>
                <w:lang w:val="lt-LT"/>
              </w:rPr>
            </w:pPr>
            <w:r w:rsidRPr="00D7159F">
              <w:rPr>
                <w:lang w:val="lt-LT"/>
              </w:rPr>
              <w:t>Sveikatos priežiūros įstaigų informacinės sistemos programinės įrangos priežiūros ir konsultavimo paslaugos</w:t>
            </w:r>
          </w:p>
        </w:tc>
        <w:tc>
          <w:tcPr>
            <w:tcW w:w="1276" w:type="dxa"/>
            <w:tcBorders>
              <w:top w:val="single" w:sz="4" w:space="0" w:color="auto"/>
              <w:left w:val="single" w:sz="4" w:space="0" w:color="auto"/>
              <w:bottom w:val="single" w:sz="4" w:space="0" w:color="auto"/>
              <w:right w:val="single" w:sz="4" w:space="0" w:color="auto"/>
            </w:tcBorders>
            <w:vAlign w:val="center"/>
          </w:tcPr>
          <w:p w14:paraId="61382171" w14:textId="77777777" w:rsidR="002B44A3" w:rsidRPr="00D7159F" w:rsidRDefault="002B44A3" w:rsidP="00DB3EEC">
            <w:pPr>
              <w:pStyle w:val="Betarp1"/>
              <w:shd w:val="clear" w:color="auto" w:fill="FFFFFF"/>
              <w:jc w:val="center"/>
              <w:rPr>
                <w:szCs w:val="24"/>
                <w:lang w:eastAsia="en-US"/>
              </w:rPr>
            </w:pPr>
            <w:r w:rsidRPr="00D7159F">
              <w:rPr>
                <w:szCs w:val="24"/>
                <w:lang w:eastAsia="en-US"/>
              </w:rPr>
              <w:t>Kompl.</w:t>
            </w:r>
          </w:p>
        </w:tc>
        <w:tc>
          <w:tcPr>
            <w:tcW w:w="1559" w:type="dxa"/>
            <w:tcBorders>
              <w:top w:val="single" w:sz="4" w:space="0" w:color="auto"/>
              <w:left w:val="single" w:sz="4" w:space="0" w:color="auto"/>
              <w:bottom w:val="single" w:sz="4" w:space="0" w:color="auto"/>
              <w:right w:val="single" w:sz="4" w:space="0" w:color="auto"/>
            </w:tcBorders>
            <w:vAlign w:val="center"/>
          </w:tcPr>
          <w:p w14:paraId="4167CECE"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įrašyti</w:t>
            </w:r>
          </w:p>
        </w:tc>
        <w:tc>
          <w:tcPr>
            <w:tcW w:w="1565" w:type="dxa"/>
            <w:tcBorders>
              <w:top w:val="single" w:sz="4" w:space="0" w:color="auto"/>
              <w:left w:val="single" w:sz="4" w:space="0" w:color="auto"/>
              <w:bottom w:val="single" w:sz="4" w:space="0" w:color="auto"/>
              <w:right w:val="single" w:sz="4" w:space="0" w:color="auto"/>
            </w:tcBorders>
            <w:vAlign w:val="center"/>
          </w:tcPr>
          <w:p w14:paraId="46759E1C" w14:textId="77777777" w:rsidR="002B44A3" w:rsidRPr="00D7159F" w:rsidRDefault="002B44A3" w:rsidP="00DB3EEC">
            <w:pPr>
              <w:pStyle w:val="Betarp1"/>
              <w:shd w:val="clear" w:color="auto" w:fill="FFFFFF"/>
              <w:jc w:val="center"/>
              <w:rPr>
                <w:szCs w:val="24"/>
                <w:lang w:eastAsia="en-US"/>
              </w:rPr>
            </w:pPr>
            <w:r w:rsidRPr="00D7159F">
              <w:rPr>
                <w:szCs w:val="24"/>
                <w:lang w:eastAsia="en-US"/>
              </w:rPr>
              <w:t>12</w:t>
            </w:r>
          </w:p>
        </w:tc>
        <w:tc>
          <w:tcPr>
            <w:tcW w:w="1571" w:type="dxa"/>
            <w:tcBorders>
              <w:top w:val="single" w:sz="4" w:space="0" w:color="auto"/>
              <w:left w:val="single" w:sz="4" w:space="0" w:color="auto"/>
              <w:bottom w:val="single" w:sz="4" w:space="0" w:color="auto"/>
              <w:right w:val="single" w:sz="4" w:space="0" w:color="auto"/>
            </w:tcBorders>
            <w:vAlign w:val="center"/>
          </w:tcPr>
          <w:p w14:paraId="293F79E1"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įrašyti</w:t>
            </w:r>
          </w:p>
        </w:tc>
      </w:tr>
      <w:tr w:rsidR="002B44A3" w:rsidRPr="00D7159F" w14:paraId="15D804E6" w14:textId="77777777" w:rsidTr="00DB3EEC">
        <w:trPr>
          <w:trHeight w:val="303"/>
        </w:trPr>
        <w:tc>
          <w:tcPr>
            <w:tcW w:w="7789" w:type="dxa"/>
            <w:gridSpan w:val="5"/>
            <w:tcBorders>
              <w:top w:val="single" w:sz="4" w:space="0" w:color="auto"/>
              <w:left w:val="single" w:sz="4" w:space="0" w:color="auto"/>
              <w:bottom w:val="single" w:sz="4" w:space="0" w:color="auto"/>
              <w:right w:val="single" w:sz="4" w:space="0" w:color="auto"/>
            </w:tcBorders>
          </w:tcPr>
          <w:p w14:paraId="69EFB6BF" w14:textId="77777777" w:rsidR="002B44A3" w:rsidRPr="00D7159F" w:rsidRDefault="002B44A3" w:rsidP="00DB3EEC">
            <w:pPr>
              <w:pStyle w:val="Betarp1"/>
              <w:shd w:val="clear" w:color="auto" w:fill="FFFFFF"/>
              <w:jc w:val="right"/>
              <w:rPr>
                <w:szCs w:val="24"/>
                <w:lang w:eastAsia="en-US"/>
              </w:rPr>
            </w:pPr>
            <w:r w:rsidRPr="00D7159F">
              <w:rPr>
                <w:b/>
                <w:bCs/>
                <w:color w:val="000000"/>
                <w:szCs w:val="24"/>
                <w:bdr w:val="none" w:sz="0" w:space="0" w:color="auto" w:frame="1"/>
              </w:rPr>
              <w:t>Viso kaina be PVM </w:t>
            </w:r>
          </w:p>
        </w:tc>
        <w:tc>
          <w:tcPr>
            <w:tcW w:w="1571" w:type="dxa"/>
            <w:tcBorders>
              <w:top w:val="single" w:sz="4" w:space="0" w:color="auto"/>
              <w:left w:val="single" w:sz="4" w:space="0" w:color="auto"/>
              <w:bottom w:val="single" w:sz="4" w:space="0" w:color="auto"/>
              <w:right w:val="single" w:sz="4" w:space="0" w:color="auto"/>
            </w:tcBorders>
          </w:tcPr>
          <w:p w14:paraId="2C42B2F4"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įrašyti</w:t>
            </w:r>
          </w:p>
        </w:tc>
      </w:tr>
      <w:tr w:rsidR="002B44A3" w:rsidRPr="00D7159F" w14:paraId="0AC58FD5" w14:textId="77777777" w:rsidTr="00DB3EEC">
        <w:trPr>
          <w:trHeight w:val="303"/>
        </w:trPr>
        <w:tc>
          <w:tcPr>
            <w:tcW w:w="7789" w:type="dxa"/>
            <w:gridSpan w:val="5"/>
            <w:tcBorders>
              <w:top w:val="single" w:sz="4" w:space="0" w:color="auto"/>
              <w:left w:val="single" w:sz="4" w:space="0" w:color="auto"/>
              <w:bottom w:val="single" w:sz="4" w:space="0" w:color="auto"/>
              <w:right w:val="single" w:sz="4" w:space="0" w:color="auto"/>
            </w:tcBorders>
          </w:tcPr>
          <w:p w14:paraId="1B409F42" w14:textId="77777777" w:rsidR="002B44A3" w:rsidRPr="00D7159F" w:rsidRDefault="002B44A3" w:rsidP="00DB3EEC">
            <w:pPr>
              <w:pStyle w:val="Betarp1"/>
              <w:shd w:val="clear" w:color="auto" w:fill="FFFFFF"/>
              <w:jc w:val="right"/>
              <w:rPr>
                <w:szCs w:val="24"/>
                <w:lang w:eastAsia="en-US"/>
              </w:rPr>
            </w:pPr>
            <w:r w:rsidRPr="00D7159F">
              <w:rPr>
                <w:b/>
                <w:bCs/>
                <w:i/>
                <w:iCs/>
                <w:color w:val="000000"/>
                <w:szCs w:val="24"/>
                <w:bdr w:val="none" w:sz="0" w:space="0" w:color="auto" w:frame="1"/>
              </w:rPr>
              <w:t>PVM </w:t>
            </w:r>
            <w:r w:rsidRPr="00D7159F">
              <w:rPr>
                <w:b/>
                <w:bCs/>
                <w:color w:val="FF0000"/>
                <w:szCs w:val="24"/>
                <w:bdr w:val="none" w:sz="0" w:space="0" w:color="auto" w:frame="1"/>
              </w:rPr>
              <w:t>(įrašykite tarifą</w:t>
            </w:r>
            <w:r w:rsidRPr="00D7159F">
              <w:rPr>
                <w:b/>
                <w:bCs/>
                <w:i/>
                <w:iCs/>
                <w:color w:val="FF0000"/>
                <w:szCs w:val="24"/>
                <w:bdr w:val="none" w:sz="0" w:space="0" w:color="auto" w:frame="1"/>
              </w:rPr>
              <w:t>)</w:t>
            </w:r>
            <w:r w:rsidRPr="00D7159F">
              <w:rPr>
                <w:b/>
                <w:bCs/>
                <w:i/>
                <w:iCs/>
                <w:color w:val="000000"/>
                <w:szCs w:val="24"/>
                <w:bdr w:val="none" w:sz="0" w:space="0" w:color="auto" w:frame="1"/>
              </w:rPr>
              <w:t> kaina</w:t>
            </w:r>
          </w:p>
        </w:tc>
        <w:tc>
          <w:tcPr>
            <w:tcW w:w="1571" w:type="dxa"/>
            <w:tcBorders>
              <w:top w:val="single" w:sz="4" w:space="0" w:color="auto"/>
              <w:left w:val="single" w:sz="4" w:space="0" w:color="auto"/>
              <w:bottom w:val="single" w:sz="4" w:space="0" w:color="auto"/>
              <w:right w:val="single" w:sz="4" w:space="0" w:color="auto"/>
            </w:tcBorders>
          </w:tcPr>
          <w:p w14:paraId="192A6731"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įrašyti</w:t>
            </w:r>
          </w:p>
        </w:tc>
      </w:tr>
      <w:tr w:rsidR="002B44A3" w:rsidRPr="00D7159F" w14:paraId="059BD822" w14:textId="77777777" w:rsidTr="00DB3EEC">
        <w:trPr>
          <w:trHeight w:val="303"/>
        </w:trPr>
        <w:tc>
          <w:tcPr>
            <w:tcW w:w="7789" w:type="dxa"/>
            <w:gridSpan w:val="5"/>
            <w:tcBorders>
              <w:top w:val="single" w:sz="4" w:space="0" w:color="auto"/>
              <w:left w:val="single" w:sz="4" w:space="0" w:color="auto"/>
              <w:bottom w:val="single" w:sz="4" w:space="0" w:color="auto"/>
              <w:right w:val="single" w:sz="4" w:space="0" w:color="auto"/>
            </w:tcBorders>
          </w:tcPr>
          <w:p w14:paraId="582B875D" w14:textId="77777777" w:rsidR="002B44A3" w:rsidRPr="00D7159F" w:rsidRDefault="002B44A3" w:rsidP="00DB3EEC">
            <w:pPr>
              <w:jc w:val="right"/>
              <w:rPr>
                <w:lang w:val="lt-LT"/>
              </w:rPr>
            </w:pPr>
            <w:r w:rsidRPr="00D7159F">
              <w:rPr>
                <w:b/>
                <w:bCs/>
                <w:color w:val="000000"/>
                <w:bdr w:val="none" w:sz="0" w:space="0" w:color="auto" w:frame="1"/>
                <w:lang w:val="lt-LT" w:eastAsia="lt-LT"/>
              </w:rPr>
              <w:t>Viso kaina su PVM </w:t>
            </w:r>
          </w:p>
        </w:tc>
        <w:tc>
          <w:tcPr>
            <w:tcW w:w="1571" w:type="dxa"/>
            <w:tcBorders>
              <w:top w:val="single" w:sz="4" w:space="0" w:color="auto"/>
              <w:left w:val="single" w:sz="4" w:space="0" w:color="auto"/>
              <w:bottom w:val="single" w:sz="4" w:space="0" w:color="auto"/>
              <w:right w:val="single" w:sz="4" w:space="0" w:color="auto"/>
            </w:tcBorders>
          </w:tcPr>
          <w:p w14:paraId="18F4E257" w14:textId="77777777" w:rsidR="002B44A3" w:rsidRPr="00D7159F" w:rsidRDefault="002B44A3" w:rsidP="00DB3EEC">
            <w:pPr>
              <w:pStyle w:val="Betarp1"/>
              <w:shd w:val="clear" w:color="auto" w:fill="FFFFFF"/>
              <w:jc w:val="center"/>
              <w:rPr>
                <w:i/>
                <w:iCs/>
                <w:szCs w:val="24"/>
                <w:lang w:eastAsia="en-US"/>
              </w:rPr>
            </w:pPr>
            <w:r w:rsidRPr="00D7159F">
              <w:rPr>
                <w:i/>
                <w:iCs/>
                <w:szCs w:val="24"/>
                <w:lang w:eastAsia="en-US"/>
              </w:rPr>
              <w:t>įrašyti</w:t>
            </w:r>
          </w:p>
        </w:tc>
      </w:tr>
    </w:tbl>
    <w:p w14:paraId="46BF507D" w14:textId="77777777" w:rsidR="002B44A3" w:rsidRPr="00D7159F" w:rsidRDefault="002B44A3" w:rsidP="002B44A3">
      <w:pPr>
        <w:widowControl w:val="0"/>
        <w:rPr>
          <w:i/>
          <w:iCs/>
          <w:sz w:val="20"/>
          <w:lang w:val="lt-LT"/>
        </w:rPr>
      </w:pPr>
      <w:r w:rsidRPr="00D7159F">
        <w:rPr>
          <w:i/>
          <w:iCs/>
          <w:sz w:val="20"/>
          <w:lang w:val="lt-LT"/>
        </w:rPr>
        <w:t>- kainos pasiūlyme nurodomos, paliekant du skaitmenis po kablelio;</w:t>
      </w:r>
    </w:p>
    <w:p w14:paraId="347FB7D5" w14:textId="77777777" w:rsidR="002B44A3" w:rsidRPr="00D7159F" w:rsidRDefault="002B44A3" w:rsidP="002B44A3">
      <w:pPr>
        <w:widowControl w:val="0"/>
        <w:rPr>
          <w:i/>
          <w:iCs/>
          <w:sz w:val="20"/>
          <w:lang w:val="lt-LT"/>
        </w:rPr>
      </w:pPr>
      <w:r w:rsidRPr="00D7159F">
        <w:rPr>
          <w:i/>
          <w:iCs/>
          <w:sz w:val="20"/>
          <w:lang w:val="lt-LT"/>
        </w:rPr>
        <w:t>- bendra kaina turi atitikti pateiktų jos sudėtinių dalių sumą;</w:t>
      </w:r>
    </w:p>
    <w:p w14:paraId="22BC39DA" w14:textId="77777777" w:rsidR="002B44A3" w:rsidRPr="00D7159F" w:rsidRDefault="002B44A3" w:rsidP="002B44A3">
      <w:pPr>
        <w:widowControl w:val="0"/>
        <w:rPr>
          <w:i/>
          <w:iCs/>
          <w:sz w:val="20"/>
          <w:lang w:val="lt-LT"/>
        </w:rPr>
      </w:pPr>
      <w:r w:rsidRPr="00D7159F">
        <w:rPr>
          <w:i/>
          <w:iCs/>
          <w:sz w:val="20"/>
          <w:lang w:val="lt-LT"/>
        </w:rPr>
        <w:t>- tais atvejais, kai pagal galiojančius teisės aktus tiekėjui nereikia  mokėti PVM, jis atitinkamų skilčių nepildo ir nurodo priežastis, dėl kurių PVM nemoka.</w:t>
      </w:r>
    </w:p>
    <w:p w14:paraId="2A042103" w14:textId="77777777" w:rsidR="002B44A3" w:rsidRPr="00D7159F" w:rsidRDefault="002B44A3" w:rsidP="002B44A3">
      <w:pPr>
        <w:widowControl w:val="0"/>
        <w:ind w:firstLine="567"/>
        <w:rPr>
          <w:i/>
          <w:iCs/>
          <w:sz w:val="20"/>
          <w:lang w:val="lt-LT"/>
        </w:rPr>
      </w:pPr>
    </w:p>
    <w:p w14:paraId="7B732822" w14:textId="77777777" w:rsidR="002B44A3" w:rsidRPr="00D7159F" w:rsidRDefault="002B44A3" w:rsidP="002B44A3">
      <w:pPr>
        <w:tabs>
          <w:tab w:val="left" w:leader="underscore" w:pos="6293"/>
          <w:tab w:val="left" w:leader="underscore" w:pos="8453"/>
        </w:tabs>
        <w:ind w:firstLine="567"/>
        <w:jc w:val="both"/>
        <w:rPr>
          <w:lang w:val="lt-LT"/>
        </w:rPr>
      </w:pPr>
      <w:r w:rsidRPr="00D7159F">
        <w:rPr>
          <w:rStyle w:val="Lentelsuraas2"/>
          <w:lang w:val="lt-LT"/>
        </w:rPr>
        <w:t xml:space="preserve">Bendra pasiūlymo kaina įskaitant PVM: </w:t>
      </w:r>
      <w:r w:rsidRPr="00D7159F">
        <w:rPr>
          <w:rStyle w:val="Lentelsuraas2"/>
          <w:lang w:val="lt-LT"/>
        </w:rPr>
        <w:tab/>
        <w:t>Eur (</w:t>
      </w:r>
      <w:r w:rsidRPr="00D7159F">
        <w:rPr>
          <w:rStyle w:val="Lentelsuraas2"/>
          <w:lang w:val="lt-LT"/>
        </w:rPr>
        <w:tab/>
        <w:t>)</w:t>
      </w:r>
      <w:r w:rsidRPr="00D7159F">
        <w:rPr>
          <w:rStyle w:val="Lentelsuraas211"/>
          <w:lang w:val="lt-LT"/>
        </w:rPr>
        <w:t xml:space="preserve"> [turi būti </w:t>
      </w:r>
      <w:r w:rsidRPr="00D7159F">
        <w:rPr>
          <w:lang w:val="lt-LT"/>
        </w:rPr>
        <w:t xml:space="preserve">nurodyta bendra kaina su PVM, skaičiais ir žodžiais]. Iš jų PVM –  </w:t>
      </w:r>
      <w:r w:rsidRPr="00D7159F">
        <w:rPr>
          <w:u w:val="single"/>
          <w:lang w:val="lt-LT"/>
        </w:rPr>
        <w:tab/>
      </w:r>
      <w:r w:rsidRPr="00D7159F">
        <w:rPr>
          <w:u w:val="single"/>
          <w:lang w:val="lt-LT"/>
        </w:rPr>
        <w:tab/>
      </w:r>
      <w:r w:rsidRPr="00D7159F">
        <w:rPr>
          <w:u w:val="single"/>
          <w:lang w:val="lt-LT"/>
        </w:rPr>
        <w:tab/>
      </w:r>
      <w:r w:rsidRPr="00D7159F">
        <w:rPr>
          <w:u w:val="single"/>
          <w:lang w:val="lt-LT"/>
        </w:rPr>
        <w:tab/>
      </w:r>
      <w:r w:rsidRPr="00D7159F">
        <w:rPr>
          <w:u w:val="single"/>
          <w:lang w:val="lt-LT"/>
        </w:rPr>
        <w:tab/>
      </w:r>
      <w:r w:rsidRPr="00D7159F">
        <w:rPr>
          <w:u w:val="single"/>
          <w:lang w:val="lt-LT"/>
        </w:rPr>
        <w:tab/>
      </w:r>
      <w:r w:rsidRPr="00D7159F">
        <w:rPr>
          <w:lang w:val="lt-LT"/>
        </w:rPr>
        <w:t xml:space="preserve">Eur. </w:t>
      </w:r>
    </w:p>
    <w:p w14:paraId="0BD79B76" w14:textId="77777777" w:rsidR="002B44A3" w:rsidRPr="00D7159F" w:rsidRDefault="002B44A3" w:rsidP="002B44A3">
      <w:pPr>
        <w:ind w:firstLine="567"/>
        <w:jc w:val="both"/>
        <w:rPr>
          <w:i/>
          <w:iCs/>
          <w:lang w:val="lt-LT"/>
        </w:rPr>
      </w:pPr>
      <w:r w:rsidRPr="00D7159F">
        <w:rPr>
          <w:i/>
          <w:iCs/>
          <w:lang w:val="lt-LT"/>
        </w:rPr>
        <w:t xml:space="preserve"> (nurodoma kaina skaičiais ir žodžiais)</w:t>
      </w:r>
    </w:p>
    <w:p w14:paraId="6973C220" w14:textId="77777777" w:rsidR="002B44A3" w:rsidRPr="00D7159F" w:rsidRDefault="002B44A3" w:rsidP="002B44A3">
      <w:pPr>
        <w:ind w:firstLine="567"/>
        <w:jc w:val="both"/>
        <w:rPr>
          <w:i/>
          <w:iCs/>
          <w:lang w:val="lt-LT"/>
        </w:rPr>
      </w:pPr>
    </w:p>
    <w:p w14:paraId="18EB31AD" w14:textId="42D7B2E2" w:rsidR="002B44A3" w:rsidRPr="00D7159F" w:rsidRDefault="002B44A3" w:rsidP="002B44A3">
      <w:pPr>
        <w:suppressAutoHyphens/>
        <w:ind w:firstLine="567"/>
        <w:jc w:val="both"/>
        <w:rPr>
          <w:rFonts w:eastAsiaTheme="minorEastAsia"/>
          <w:lang w:val="lt-LT"/>
        </w:rPr>
      </w:pPr>
      <w:r w:rsidRPr="00D7159F">
        <w:rPr>
          <w:b/>
          <w:lang w:val="lt-LT"/>
        </w:rPr>
        <w:t>5.</w:t>
      </w:r>
      <w:r w:rsidRPr="00D7159F">
        <w:rPr>
          <w:b/>
          <w:i/>
          <w:lang w:val="lt-LT"/>
        </w:rPr>
        <w:t xml:space="preserve"> </w:t>
      </w:r>
      <w:r w:rsidRPr="00D7159F">
        <w:rPr>
          <w:b/>
          <w:bCs/>
          <w:lang w:val="lt-LT"/>
        </w:rPr>
        <w:t>Siūlomos paslaugos visiškai atitinka pirkimo dokumentuose nurodytus reikalavimus</w:t>
      </w:r>
      <w:r w:rsidR="00C9525F" w:rsidRPr="00D7159F">
        <w:rPr>
          <w:b/>
          <w:bCs/>
          <w:lang w:val="lt-LT"/>
        </w:rPr>
        <w:t>.</w:t>
      </w:r>
    </w:p>
    <w:p w14:paraId="11DD6A7B" w14:textId="2072690B" w:rsidR="002B44A3" w:rsidRPr="00D7159F" w:rsidRDefault="002B44A3" w:rsidP="002B44A3">
      <w:pPr>
        <w:shd w:val="clear" w:color="auto" w:fill="FFFFFF" w:themeFill="background1"/>
        <w:ind w:firstLine="567"/>
        <w:rPr>
          <w:lang w:val="lt-LT"/>
        </w:rPr>
      </w:pPr>
      <w:r w:rsidRPr="00D7159F">
        <w:rPr>
          <w:lang w:val="lt-LT"/>
        </w:rPr>
        <w:t>6. Pasiūlymas galioja iki termino, nustatyto pirkimo dokumentuose</w:t>
      </w:r>
      <w:r w:rsidR="004B0E33" w:rsidRPr="00D7159F">
        <w:rPr>
          <w:lang w:val="lt-LT"/>
        </w:rPr>
        <w:t xml:space="preserve"> (Pirkimo sąlygų 5.7. punktas)</w:t>
      </w:r>
      <w:r w:rsidRPr="00D7159F">
        <w:rPr>
          <w:lang w:val="lt-LT"/>
        </w:rPr>
        <w:t>.</w:t>
      </w:r>
    </w:p>
    <w:p w14:paraId="764A9FBC" w14:textId="77777777" w:rsidR="002B44A3" w:rsidRPr="00D7159F" w:rsidRDefault="002B44A3" w:rsidP="002B44A3">
      <w:pPr>
        <w:tabs>
          <w:tab w:val="left" w:pos="1296"/>
        </w:tabs>
        <w:ind w:firstLine="567"/>
        <w:rPr>
          <w:lang w:val="lt-LT"/>
        </w:rPr>
      </w:pPr>
      <w:r w:rsidRPr="00D7159F">
        <w:rPr>
          <w:lang w:val="lt-LT"/>
        </w:rPr>
        <w:t>7.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2B44A3" w:rsidRPr="00D7159F" w14:paraId="019CEFC3" w14:textId="77777777" w:rsidTr="00DB3EEC">
        <w:trPr>
          <w:trHeight w:val="570"/>
        </w:trPr>
        <w:tc>
          <w:tcPr>
            <w:tcW w:w="951" w:type="dxa"/>
            <w:tcBorders>
              <w:top w:val="single" w:sz="4" w:space="0" w:color="000000"/>
              <w:left w:val="single" w:sz="4" w:space="0" w:color="000000"/>
              <w:bottom w:val="single" w:sz="4" w:space="0" w:color="000000"/>
              <w:right w:val="single" w:sz="4" w:space="0" w:color="000000"/>
            </w:tcBorders>
          </w:tcPr>
          <w:p w14:paraId="27DEF233" w14:textId="77777777" w:rsidR="002B44A3" w:rsidRPr="00D7159F" w:rsidRDefault="002B44A3" w:rsidP="00DB3EEC">
            <w:pPr>
              <w:widowControl w:val="0"/>
              <w:ind w:left="-217"/>
              <w:jc w:val="center"/>
              <w:rPr>
                <w:lang w:val="lt-LT"/>
              </w:rPr>
            </w:pPr>
            <w:r w:rsidRPr="00D7159F">
              <w:rPr>
                <w:lang w:val="lt-LT"/>
              </w:rPr>
              <w:t>Eil.</w:t>
            </w:r>
          </w:p>
          <w:p w14:paraId="2EFE4E98" w14:textId="77777777" w:rsidR="002B44A3" w:rsidRPr="00D7159F" w:rsidRDefault="002B44A3" w:rsidP="00DB3EEC">
            <w:pPr>
              <w:widowControl w:val="0"/>
              <w:ind w:left="-217"/>
              <w:jc w:val="center"/>
              <w:rPr>
                <w:lang w:val="lt-LT"/>
              </w:rPr>
            </w:pPr>
            <w:r w:rsidRPr="00D7159F">
              <w:rPr>
                <w:lang w:val="lt-LT"/>
              </w:rPr>
              <w:t>Nr.</w:t>
            </w:r>
          </w:p>
        </w:tc>
        <w:tc>
          <w:tcPr>
            <w:tcW w:w="4263" w:type="dxa"/>
            <w:tcBorders>
              <w:top w:val="single" w:sz="4" w:space="0" w:color="000000"/>
              <w:left w:val="single" w:sz="4" w:space="0" w:color="000000"/>
              <w:bottom w:val="single" w:sz="4" w:space="0" w:color="000000"/>
              <w:right w:val="single" w:sz="4" w:space="0" w:color="000000"/>
            </w:tcBorders>
          </w:tcPr>
          <w:p w14:paraId="6D19DC4E" w14:textId="77777777" w:rsidR="002B44A3" w:rsidRPr="00D7159F" w:rsidRDefault="002B44A3" w:rsidP="00DB3EEC">
            <w:pPr>
              <w:widowControl w:val="0"/>
              <w:jc w:val="center"/>
              <w:rPr>
                <w:lang w:val="lt-LT"/>
              </w:rPr>
            </w:pPr>
            <w:r w:rsidRPr="00D7159F">
              <w:rPr>
                <w:lang w:val="lt-LT"/>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14259A4B" w14:textId="77777777" w:rsidR="002B44A3" w:rsidRPr="00D7159F" w:rsidRDefault="002B44A3" w:rsidP="00DB3EEC">
            <w:pPr>
              <w:widowControl w:val="0"/>
              <w:jc w:val="center"/>
              <w:rPr>
                <w:lang w:val="lt-LT"/>
              </w:rPr>
            </w:pPr>
            <w:r w:rsidRPr="00D7159F">
              <w:rPr>
                <w:lang w:val="lt-LT"/>
              </w:rPr>
              <w:t>Dokumento puslapių skaičius</w:t>
            </w:r>
          </w:p>
        </w:tc>
      </w:tr>
      <w:tr w:rsidR="002B44A3" w:rsidRPr="00D7159F" w14:paraId="1F51C4E5" w14:textId="77777777" w:rsidTr="00DB3EEC">
        <w:trPr>
          <w:trHeight w:val="300"/>
        </w:trPr>
        <w:tc>
          <w:tcPr>
            <w:tcW w:w="951" w:type="dxa"/>
            <w:tcBorders>
              <w:top w:val="single" w:sz="4" w:space="0" w:color="000000"/>
              <w:left w:val="single" w:sz="4" w:space="0" w:color="000000"/>
              <w:bottom w:val="single" w:sz="4" w:space="0" w:color="000000"/>
              <w:right w:val="single" w:sz="4" w:space="0" w:color="000000"/>
            </w:tcBorders>
          </w:tcPr>
          <w:p w14:paraId="7CA6CE5F" w14:textId="77777777" w:rsidR="002B44A3" w:rsidRPr="00D7159F" w:rsidRDefault="002B44A3" w:rsidP="00DB3EEC">
            <w:pPr>
              <w:widowControl w:val="0"/>
              <w:ind w:hanging="75"/>
              <w:rPr>
                <w:lang w:val="lt-LT"/>
              </w:rPr>
            </w:pPr>
          </w:p>
        </w:tc>
        <w:tc>
          <w:tcPr>
            <w:tcW w:w="4263" w:type="dxa"/>
            <w:tcBorders>
              <w:top w:val="single" w:sz="4" w:space="0" w:color="000000"/>
              <w:left w:val="single" w:sz="4" w:space="0" w:color="000000"/>
              <w:bottom w:val="single" w:sz="4" w:space="0" w:color="000000"/>
              <w:right w:val="single" w:sz="4" w:space="0" w:color="000000"/>
            </w:tcBorders>
          </w:tcPr>
          <w:p w14:paraId="26481E1B" w14:textId="77777777" w:rsidR="002B44A3" w:rsidRPr="00D7159F" w:rsidRDefault="002B44A3" w:rsidP="00DB3EEC">
            <w:pPr>
              <w:widowControl w:val="0"/>
              <w:rPr>
                <w:lang w:val="lt-LT"/>
              </w:rPr>
            </w:pPr>
          </w:p>
        </w:tc>
        <w:tc>
          <w:tcPr>
            <w:tcW w:w="4909" w:type="dxa"/>
            <w:tcBorders>
              <w:top w:val="single" w:sz="4" w:space="0" w:color="000000"/>
              <w:left w:val="single" w:sz="4" w:space="0" w:color="000000"/>
              <w:bottom w:val="single" w:sz="4" w:space="0" w:color="000000"/>
              <w:right w:val="single" w:sz="4" w:space="0" w:color="000000"/>
            </w:tcBorders>
          </w:tcPr>
          <w:p w14:paraId="37B7C01C" w14:textId="77777777" w:rsidR="002B44A3" w:rsidRPr="00D7159F" w:rsidRDefault="002B44A3" w:rsidP="00DB3EEC">
            <w:pPr>
              <w:widowControl w:val="0"/>
              <w:rPr>
                <w:lang w:val="lt-LT"/>
              </w:rPr>
            </w:pPr>
          </w:p>
        </w:tc>
      </w:tr>
      <w:tr w:rsidR="002B44A3" w:rsidRPr="00D7159F" w14:paraId="6B4FCC65" w14:textId="77777777" w:rsidTr="00DB3EEC">
        <w:trPr>
          <w:trHeight w:val="570"/>
        </w:trPr>
        <w:tc>
          <w:tcPr>
            <w:tcW w:w="10124" w:type="dxa"/>
            <w:gridSpan w:val="3"/>
            <w:tcBorders>
              <w:top w:val="single" w:sz="4" w:space="0" w:color="000000"/>
              <w:bottom w:val="single" w:sz="4" w:space="0" w:color="000000"/>
            </w:tcBorders>
          </w:tcPr>
          <w:p w14:paraId="1EFB4D0D" w14:textId="77777777" w:rsidR="002B44A3" w:rsidRPr="00D7159F" w:rsidRDefault="002B44A3" w:rsidP="00DB3EEC">
            <w:pPr>
              <w:widowControl w:val="0"/>
              <w:pBdr>
                <w:right w:val="single" w:sz="4" w:space="4" w:color="000000"/>
              </w:pBdr>
              <w:ind w:right="-108" w:hanging="137"/>
              <w:rPr>
                <w:lang w:val="lt-LT"/>
              </w:rPr>
            </w:pPr>
          </w:p>
          <w:p w14:paraId="29C7A69E" w14:textId="77777777" w:rsidR="002B44A3" w:rsidRPr="00D7159F" w:rsidRDefault="002B44A3" w:rsidP="00DB3EEC">
            <w:pPr>
              <w:widowControl w:val="0"/>
              <w:pBdr>
                <w:right w:val="single" w:sz="4" w:space="4" w:color="000000"/>
              </w:pBdr>
              <w:ind w:right="-108" w:firstLine="492"/>
              <w:rPr>
                <w:lang w:val="lt-LT"/>
              </w:rPr>
            </w:pPr>
            <w:r w:rsidRPr="00D7159F">
              <w:rPr>
                <w:lang w:val="lt-LT"/>
              </w:rPr>
              <w:t>8. Ši pasiūlyme nurodyta informacija yra konfidenciali:</w:t>
            </w:r>
          </w:p>
        </w:tc>
      </w:tr>
      <w:tr w:rsidR="002B44A3" w:rsidRPr="00D7159F" w14:paraId="52799D47" w14:textId="77777777" w:rsidTr="00DB3EEC">
        <w:trPr>
          <w:trHeight w:val="369"/>
        </w:trPr>
        <w:tc>
          <w:tcPr>
            <w:tcW w:w="951" w:type="dxa"/>
            <w:tcBorders>
              <w:top w:val="single" w:sz="4" w:space="0" w:color="000000"/>
              <w:left w:val="single" w:sz="4" w:space="0" w:color="000000"/>
              <w:right w:val="single" w:sz="4" w:space="0" w:color="000000"/>
            </w:tcBorders>
          </w:tcPr>
          <w:p w14:paraId="6F612617" w14:textId="77777777" w:rsidR="002B44A3" w:rsidRPr="00D7159F" w:rsidRDefault="002B44A3" w:rsidP="00DB3EEC">
            <w:pPr>
              <w:widowControl w:val="0"/>
              <w:ind w:left="-217"/>
              <w:jc w:val="center"/>
              <w:rPr>
                <w:lang w:val="lt-LT"/>
              </w:rPr>
            </w:pPr>
            <w:r w:rsidRPr="00D7159F">
              <w:rPr>
                <w:lang w:val="lt-LT"/>
              </w:rPr>
              <w:lastRenderedPageBreak/>
              <w:t>Eil.</w:t>
            </w:r>
          </w:p>
          <w:p w14:paraId="7CFF33AB" w14:textId="77777777" w:rsidR="002B44A3" w:rsidRPr="00D7159F" w:rsidRDefault="002B44A3" w:rsidP="00DB3EEC">
            <w:pPr>
              <w:widowControl w:val="0"/>
              <w:ind w:left="-217"/>
              <w:jc w:val="center"/>
              <w:rPr>
                <w:lang w:val="lt-LT"/>
              </w:rPr>
            </w:pPr>
            <w:r w:rsidRPr="00D7159F">
              <w:rPr>
                <w:lang w:val="lt-LT"/>
              </w:rPr>
              <w:t>Nr.</w:t>
            </w:r>
          </w:p>
        </w:tc>
        <w:tc>
          <w:tcPr>
            <w:tcW w:w="9173" w:type="dxa"/>
            <w:gridSpan w:val="2"/>
            <w:tcBorders>
              <w:top w:val="single" w:sz="4" w:space="0" w:color="000000"/>
              <w:left w:val="single" w:sz="4" w:space="0" w:color="000000"/>
              <w:right w:val="single" w:sz="4" w:space="0" w:color="000000"/>
            </w:tcBorders>
          </w:tcPr>
          <w:p w14:paraId="656E15F0" w14:textId="77777777" w:rsidR="002B44A3" w:rsidRPr="00D7159F" w:rsidRDefault="002B44A3" w:rsidP="00DB3EEC">
            <w:pPr>
              <w:widowControl w:val="0"/>
              <w:jc w:val="center"/>
              <w:rPr>
                <w:lang w:val="lt-LT"/>
              </w:rPr>
            </w:pPr>
            <w:r w:rsidRPr="00D7159F">
              <w:rPr>
                <w:lang w:val="lt-LT"/>
              </w:rPr>
              <w:t>Pateikto dokumento pavadinimas</w:t>
            </w:r>
          </w:p>
          <w:p w14:paraId="4B4C8AE7" w14:textId="77777777" w:rsidR="002B44A3" w:rsidRPr="00D7159F" w:rsidRDefault="002B44A3" w:rsidP="00DB3EEC">
            <w:pPr>
              <w:widowControl w:val="0"/>
              <w:jc w:val="center"/>
              <w:rPr>
                <w:lang w:val="lt-LT"/>
              </w:rPr>
            </w:pPr>
            <w:r w:rsidRPr="00D7159F">
              <w:rPr>
                <w:lang w:val="lt-LT"/>
              </w:rPr>
              <w:t>(rekomenduojama pavadinime vartoti žodį „Konfidencialu“)</w:t>
            </w:r>
          </w:p>
        </w:tc>
      </w:tr>
      <w:tr w:rsidR="002B44A3" w:rsidRPr="00D7159F" w14:paraId="609585EB" w14:textId="77777777" w:rsidTr="00DB3EEC">
        <w:trPr>
          <w:trHeight w:val="369"/>
        </w:trPr>
        <w:tc>
          <w:tcPr>
            <w:tcW w:w="951" w:type="dxa"/>
            <w:tcBorders>
              <w:top w:val="single" w:sz="4" w:space="0" w:color="000000"/>
              <w:left w:val="single" w:sz="4" w:space="0" w:color="000000"/>
              <w:bottom w:val="single" w:sz="4" w:space="0" w:color="000000"/>
              <w:right w:val="single" w:sz="4" w:space="0" w:color="000000"/>
            </w:tcBorders>
          </w:tcPr>
          <w:p w14:paraId="1E939313" w14:textId="77777777" w:rsidR="002B44A3" w:rsidRPr="00D7159F" w:rsidRDefault="002B44A3" w:rsidP="00DB3EEC">
            <w:pPr>
              <w:widowControl w:val="0"/>
              <w:jc w:val="center"/>
              <w:rPr>
                <w:lang w:val="lt-LT"/>
              </w:rPr>
            </w:pPr>
            <w:r w:rsidRPr="00D7159F">
              <w:rPr>
                <w:lang w:val="lt-LT"/>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1E7DF10F" w14:textId="77777777" w:rsidR="002B44A3" w:rsidRPr="00D7159F" w:rsidRDefault="002B44A3" w:rsidP="00DB3EEC">
            <w:pPr>
              <w:widowControl w:val="0"/>
              <w:rPr>
                <w:lang w:val="lt-LT"/>
              </w:rPr>
            </w:pPr>
          </w:p>
        </w:tc>
      </w:tr>
      <w:tr w:rsidR="002B44A3" w:rsidRPr="00D7159F" w14:paraId="1939F374" w14:textId="77777777" w:rsidTr="00DB3EEC">
        <w:trPr>
          <w:trHeight w:val="369"/>
        </w:trPr>
        <w:tc>
          <w:tcPr>
            <w:tcW w:w="951" w:type="dxa"/>
            <w:tcBorders>
              <w:top w:val="single" w:sz="4" w:space="0" w:color="000000"/>
              <w:left w:val="single" w:sz="4" w:space="0" w:color="000000"/>
              <w:bottom w:val="single" w:sz="4" w:space="0" w:color="000000"/>
              <w:right w:val="single" w:sz="4" w:space="0" w:color="000000"/>
            </w:tcBorders>
          </w:tcPr>
          <w:p w14:paraId="633F6E6C" w14:textId="77777777" w:rsidR="002B44A3" w:rsidRPr="00D7159F" w:rsidRDefault="002B44A3" w:rsidP="00DB3EEC">
            <w:pPr>
              <w:widowControl w:val="0"/>
              <w:jc w:val="center"/>
              <w:rPr>
                <w:lang w:val="lt-LT"/>
              </w:rPr>
            </w:pPr>
            <w:r w:rsidRPr="00D7159F">
              <w:rPr>
                <w:lang w:val="lt-LT"/>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137C0E36" w14:textId="77777777" w:rsidR="002B44A3" w:rsidRPr="00D7159F" w:rsidRDefault="002B44A3" w:rsidP="00DB3EEC">
            <w:pPr>
              <w:widowControl w:val="0"/>
              <w:rPr>
                <w:lang w:val="lt-LT"/>
              </w:rPr>
            </w:pPr>
          </w:p>
        </w:tc>
      </w:tr>
    </w:tbl>
    <w:p w14:paraId="5F3D67B4" w14:textId="77777777" w:rsidR="002B44A3" w:rsidRPr="00D7159F" w:rsidRDefault="002B44A3" w:rsidP="002B44A3">
      <w:pPr>
        <w:autoSpaceDE w:val="0"/>
        <w:autoSpaceDN w:val="0"/>
        <w:adjustRightInd w:val="0"/>
        <w:rPr>
          <w:b/>
          <w:bCs/>
          <w:lang w:val="lt-LT"/>
        </w:rPr>
      </w:pPr>
    </w:p>
    <w:p w14:paraId="6FCAE6BB" w14:textId="77777777" w:rsidR="00C9525F" w:rsidRPr="00D7159F" w:rsidRDefault="00C9525F" w:rsidP="002B44A3">
      <w:pPr>
        <w:autoSpaceDE w:val="0"/>
        <w:autoSpaceDN w:val="0"/>
        <w:adjustRightInd w:val="0"/>
        <w:rPr>
          <w:b/>
          <w:bCs/>
          <w:lang w:val="lt-LT"/>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2B44A3" w:rsidRPr="00D7159F" w14:paraId="12F6B52D" w14:textId="77777777" w:rsidTr="00DB3EEC">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2B44A3" w:rsidRPr="00D7159F" w14:paraId="1B9D80FD" w14:textId="77777777" w:rsidTr="00DB3EEC">
              <w:trPr>
                <w:trHeight w:val="186"/>
              </w:trPr>
              <w:tc>
                <w:tcPr>
                  <w:tcW w:w="3284" w:type="dxa"/>
                  <w:tcBorders>
                    <w:top w:val="single" w:sz="4" w:space="0" w:color="auto"/>
                    <w:left w:val="nil"/>
                    <w:bottom w:val="nil"/>
                    <w:right w:val="nil"/>
                  </w:tcBorders>
                  <w:hideMark/>
                </w:tcPr>
                <w:p w14:paraId="51C057EE" w14:textId="77777777" w:rsidR="002B44A3" w:rsidRPr="00D7159F" w:rsidRDefault="002B44A3" w:rsidP="00DB3EEC">
                  <w:pPr>
                    <w:pStyle w:val="Pagrindinistekstas1"/>
                    <w:ind w:firstLine="0"/>
                    <w:rPr>
                      <w:rFonts w:ascii="Times New Roman" w:hAnsi="Times New Roman"/>
                      <w:position w:val="6"/>
                      <w:sz w:val="24"/>
                      <w:szCs w:val="24"/>
                      <w:lang w:val="lt-LT"/>
                    </w:rPr>
                  </w:pPr>
                  <w:r w:rsidRPr="00D7159F">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AFA22BF" w14:textId="77777777" w:rsidR="002B44A3" w:rsidRPr="00D7159F" w:rsidRDefault="002B44A3" w:rsidP="00DB3EEC">
                  <w:pPr>
                    <w:ind w:right="-1"/>
                    <w:jc w:val="center"/>
                    <w:rPr>
                      <w:lang w:val="lt-LT"/>
                    </w:rPr>
                  </w:pPr>
                </w:p>
              </w:tc>
              <w:tc>
                <w:tcPr>
                  <w:tcW w:w="1980" w:type="dxa"/>
                  <w:tcBorders>
                    <w:top w:val="single" w:sz="4" w:space="0" w:color="auto"/>
                    <w:left w:val="nil"/>
                    <w:bottom w:val="nil"/>
                    <w:right w:val="nil"/>
                  </w:tcBorders>
                  <w:hideMark/>
                </w:tcPr>
                <w:p w14:paraId="4913D8B2" w14:textId="77777777" w:rsidR="002B44A3" w:rsidRPr="00D7159F" w:rsidRDefault="002B44A3" w:rsidP="00DB3EEC">
                  <w:pPr>
                    <w:ind w:right="-1"/>
                    <w:jc w:val="center"/>
                    <w:rPr>
                      <w:lang w:val="lt-LT"/>
                    </w:rPr>
                  </w:pPr>
                  <w:r w:rsidRPr="00D7159F">
                    <w:rPr>
                      <w:position w:val="6"/>
                      <w:lang w:val="lt-LT"/>
                    </w:rPr>
                    <w:t>(Parašas)</w:t>
                  </w:r>
                </w:p>
              </w:tc>
              <w:tc>
                <w:tcPr>
                  <w:tcW w:w="701" w:type="dxa"/>
                  <w:tcBorders>
                    <w:top w:val="nil"/>
                    <w:left w:val="nil"/>
                    <w:bottom w:val="nil"/>
                    <w:right w:val="nil"/>
                  </w:tcBorders>
                </w:tcPr>
                <w:p w14:paraId="196D004E" w14:textId="77777777" w:rsidR="002B44A3" w:rsidRPr="00D7159F" w:rsidRDefault="002B44A3" w:rsidP="00DB3EEC">
                  <w:pPr>
                    <w:ind w:right="-1"/>
                    <w:jc w:val="center"/>
                    <w:rPr>
                      <w:lang w:val="lt-LT"/>
                    </w:rPr>
                  </w:pPr>
                </w:p>
              </w:tc>
              <w:tc>
                <w:tcPr>
                  <w:tcW w:w="2611" w:type="dxa"/>
                  <w:tcBorders>
                    <w:top w:val="single" w:sz="4" w:space="0" w:color="auto"/>
                    <w:left w:val="nil"/>
                    <w:bottom w:val="nil"/>
                    <w:right w:val="nil"/>
                  </w:tcBorders>
                  <w:hideMark/>
                </w:tcPr>
                <w:p w14:paraId="05B1696F" w14:textId="77777777" w:rsidR="002B44A3" w:rsidRPr="00D7159F" w:rsidRDefault="002B44A3" w:rsidP="00DB3EEC">
                  <w:pPr>
                    <w:ind w:right="-1"/>
                    <w:jc w:val="center"/>
                    <w:rPr>
                      <w:lang w:val="lt-LT"/>
                    </w:rPr>
                  </w:pPr>
                  <w:r w:rsidRPr="00D7159F">
                    <w:rPr>
                      <w:position w:val="6"/>
                      <w:lang w:val="lt-LT"/>
                    </w:rPr>
                    <w:t>(Vardas ir pavardė)</w:t>
                  </w:r>
                </w:p>
              </w:tc>
              <w:tc>
                <w:tcPr>
                  <w:tcW w:w="648" w:type="dxa"/>
                  <w:tcBorders>
                    <w:top w:val="nil"/>
                    <w:left w:val="nil"/>
                    <w:bottom w:val="nil"/>
                    <w:right w:val="nil"/>
                  </w:tcBorders>
                </w:tcPr>
                <w:p w14:paraId="02268A8A" w14:textId="77777777" w:rsidR="002B44A3" w:rsidRPr="00D7159F" w:rsidRDefault="002B44A3" w:rsidP="00DB3EEC">
                  <w:pPr>
                    <w:ind w:right="-1"/>
                    <w:jc w:val="center"/>
                    <w:rPr>
                      <w:lang w:val="lt-LT"/>
                    </w:rPr>
                  </w:pPr>
                </w:p>
              </w:tc>
            </w:tr>
          </w:tbl>
          <w:p w14:paraId="046A2DE0" w14:textId="77777777" w:rsidR="002B44A3" w:rsidRPr="00D7159F" w:rsidRDefault="002B44A3" w:rsidP="00DB3EEC">
            <w:pPr>
              <w:pStyle w:val="Antrat1"/>
              <w:spacing w:after="0"/>
              <w:ind w:left="1152"/>
              <w:rPr>
                <w:sz w:val="24"/>
                <w:szCs w:val="24"/>
              </w:rPr>
            </w:pPr>
          </w:p>
        </w:tc>
        <w:tc>
          <w:tcPr>
            <w:tcW w:w="604" w:type="dxa"/>
          </w:tcPr>
          <w:p w14:paraId="786EAB2F" w14:textId="77777777" w:rsidR="002B44A3" w:rsidRPr="00D7159F" w:rsidRDefault="002B44A3" w:rsidP="00DB3EEC">
            <w:pPr>
              <w:widowControl w:val="0"/>
              <w:ind w:right="-1"/>
              <w:jc w:val="center"/>
              <w:rPr>
                <w:lang w:val="lt-LT"/>
              </w:rPr>
            </w:pPr>
          </w:p>
        </w:tc>
        <w:tc>
          <w:tcPr>
            <w:tcW w:w="1979" w:type="dxa"/>
            <w:tcBorders>
              <w:top w:val="single" w:sz="4" w:space="0" w:color="000000"/>
            </w:tcBorders>
          </w:tcPr>
          <w:p w14:paraId="48AA2ED9" w14:textId="77777777" w:rsidR="002B44A3" w:rsidRPr="00D7159F" w:rsidRDefault="002B44A3" w:rsidP="00DB3EEC">
            <w:pPr>
              <w:widowControl w:val="0"/>
              <w:ind w:right="-1"/>
              <w:jc w:val="center"/>
              <w:rPr>
                <w:lang w:val="lt-LT"/>
              </w:rPr>
            </w:pPr>
            <w:r w:rsidRPr="00D7159F">
              <w:rPr>
                <w:lang w:val="lt-LT"/>
              </w:rPr>
              <w:t>(parašas)</w:t>
            </w:r>
          </w:p>
        </w:tc>
        <w:tc>
          <w:tcPr>
            <w:tcW w:w="703" w:type="dxa"/>
          </w:tcPr>
          <w:p w14:paraId="43D40F93" w14:textId="77777777" w:rsidR="002B44A3" w:rsidRPr="00D7159F" w:rsidRDefault="002B44A3" w:rsidP="00DB3EEC">
            <w:pPr>
              <w:widowControl w:val="0"/>
              <w:ind w:right="-1"/>
              <w:jc w:val="center"/>
              <w:rPr>
                <w:lang w:val="lt-LT"/>
              </w:rPr>
            </w:pPr>
          </w:p>
        </w:tc>
        <w:tc>
          <w:tcPr>
            <w:tcW w:w="2608" w:type="dxa"/>
            <w:tcBorders>
              <w:top w:val="single" w:sz="4" w:space="0" w:color="000000"/>
            </w:tcBorders>
          </w:tcPr>
          <w:p w14:paraId="396664F3" w14:textId="77777777" w:rsidR="002B44A3" w:rsidRPr="00D7159F" w:rsidRDefault="002B44A3" w:rsidP="00DB3EEC">
            <w:pPr>
              <w:widowControl w:val="0"/>
              <w:ind w:right="-1"/>
              <w:jc w:val="center"/>
              <w:rPr>
                <w:lang w:val="lt-LT"/>
              </w:rPr>
            </w:pPr>
            <w:r w:rsidRPr="00D7159F">
              <w:rPr>
                <w:lang w:val="lt-LT"/>
              </w:rPr>
              <w:t>(vardas, pavardė)</w:t>
            </w:r>
          </w:p>
        </w:tc>
        <w:tc>
          <w:tcPr>
            <w:tcW w:w="648" w:type="dxa"/>
          </w:tcPr>
          <w:p w14:paraId="283BA35B" w14:textId="77777777" w:rsidR="002B44A3" w:rsidRPr="00D7159F" w:rsidRDefault="002B44A3" w:rsidP="00DB3EEC">
            <w:pPr>
              <w:widowControl w:val="0"/>
              <w:ind w:right="-1"/>
              <w:jc w:val="center"/>
              <w:rPr>
                <w:lang w:val="lt-LT"/>
              </w:rPr>
            </w:pPr>
          </w:p>
        </w:tc>
      </w:tr>
    </w:tbl>
    <w:p w14:paraId="1D912E08" w14:textId="77777777" w:rsidR="002B44A3" w:rsidRPr="00D7159F" w:rsidRDefault="002B44A3" w:rsidP="002B44A3">
      <w:pPr>
        <w:jc w:val="center"/>
        <w:rPr>
          <w:color w:val="7030A0"/>
          <w:lang w:val="lt-LT"/>
        </w:rPr>
      </w:pPr>
      <w:r w:rsidRPr="00D7159F">
        <w:rPr>
          <w:lang w:val="lt-LT"/>
        </w:rPr>
        <w:t>__________</w:t>
      </w:r>
    </w:p>
    <w:p w14:paraId="659FA299" w14:textId="77777777" w:rsidR="002B44A3" w:rsidRPr="00D7159F" w:rsidRDefault="002B44A3" w:rsidP="002B44A3">
      <w:pPr>
        <w:rPr>
          <w:color w:val="7030A0"/>
          <w:lang w:val="lt-LT"/>
        </w:rPr>
      </w:pPr>
      <w:r w:rsidRPr="00D7159F">
        <w:rPr>
          <w:color w:val="7030A0"/>
          <w:lang w:val="lt-LT"/>
        </w:rPr>
        <w:br w:type="page"/>
      </w:r>
    </w:p>
    <w:p w14:paraId="0EB94AF9" w14:textId="77777777" w:rsidR="00722A1F" w:rsidRPr="00D7159F" w:rsidRDefault="00722A1F" w:rsidP="002B44A3">
      <w:pPr>
        <w:rPr>
          <w:color w:val="7030A0"/>
          <w:lang w:val="lt-LT"/>
        </w:rPr>
      </w:pPr>
    </w:p>
    <w:p w14:paraId="7FEE5B2E" w14:textId="3270BB17" w:rsidR="00722A1F" w:rsidRPr="00D7159F" w:rsidRDefault="00722A1F" w:rsidP="00D70D45">
      <w:pPr>
        <w:ind w:right="-1"/>
        <w:jc w:val="right"/>
        <w:rPr>
          <w:b/>
          <w:i/>
          <w:iCs/>
          <w:lang w:val="lt-LT"/>
        </w:rPr>
      </w:pPr>
      <w:r w:rsidRPr="00D7159F">
        <w:rPr>
          <w:b/>
          <w:i/>
          <w:iCs/>
          <w:lang w:val="lt-LT"/>
        </w:rPr>
        <w:t>P</w:t>
      </w:r>
      <w:r w:rsidR="00D70D45" w:rsidRPr="00D7159F">
        <w:rPr>
          <w:b/>
          <w:i/>
          <w:iCs/>
          <w:lang w:val="lt-LT"/>
        </w:rPr>
        <w:t>riedas Nr. 3</w:t>
      </w:r>
    </w:p>
    <w:p w14:paraId="762CEED1" w14:textId="77777777" w:rsidR="00722A1F" w:rsidRPr="00D7159F" w:rsidRDefault="00722A1F" w:rsidP="00722A1F">
      <w:pPr>
        <w:ind w:right="-1"/>
        <w:jc w:val="right"/>
        <w:rPr>
          <w:bCs/>
          <w:lang w:val="lt-LT"/>
        </w:rPr>
      </w:pPr>
    </w:p>
    <w:p w14:paraId="31E0011C" w14:textId="77777777" w:rsidR="00D70D45" w:rsidRPr="00D7159F" w:rsidRDefault="00D70D45" w:rsidP="00722A1F">
      <w:pPr>
        <w:ind w:right="-1"/>
        <w:jc w:val="right"/>
        <w:rPr>
          <w:bCs/>
          <w:lang w:val="lt-LT"/>
        </w:rPr>
      </w:pPr>
    </w:p>
    <w:p w14:paraId="34D2B28D" w14:textId="77777777" w:rsidR="00722A1F" w:rsidRPr="00D7159F" w:rsidRDefault="00722A1F" w:rsidP="00722A1F">
      <w:pPr>
        <w:shd w:val="clear" w:color="auto" w:fill="FFFFFF"/>
        <w:suppressAutoHyphens/>
        <w:jc w:val="center"/>
        <w:rPr>
          <w:b/>
          <w:sz w:val="20"/>
          <w:lang w:val="lt-LT"/>
        </w:rPr>
      </w:pPr>
      <w:r w:rsidRPr="00D7159F">
        <w:rPr>
          <w:b/>
          <w:sz w:val="20"/>
          <w:lang w:val="lt-LT"/>
        </w:rPr>
        <w:t>(Nacionalinio saugumo reikalavimų atitikties deklaracijos tipinė forma)</w:t>
      </w:r>
    </w:p>
    <w:p w14:paraId="121890FC" w14:textId="77777777" w:rsidR="00722A1F" w:rsidRPr="00D7159F" w:rsidRDefault="00722A1F" w:rsidP="00722A1F">
      <w:pPr>
        <w:widowControl w:val="0"/>
        <w:tabs>
          <w:tab w:val="right" w:leader="underscore" w:pos="9071"/>
        </w:tabs>
        <w:suppressAutoHyphens/>
        <w:textAlignment w:val="baseline"/>
        <w:rPr>
          <w:lang w:val="lt-LT"/>
        </w:rPr>
      </w:pPr>
      <w:r w:rsidRPr="00D7159F">
        <w:rPr>
          <w:rFonts w:eastAsia="Calibri"/>
          <w:lang w:val="lt-LT"/>
        </w:rPr>
        <w:tab/>
      </w:r>
    </w:p>
    <w:p w14:paraId="537ECB25" w14:textId="77777777" w:rsidR="00722A1F" w:rsidRPr="00D7159F" w:rsidRDefault="00722A1F" w:rsidP="00722A1F">
      <w:pPr>
        <w:shd w:val="clear" w:color="auto" w:fill="FFFFFF"/>
        <w:suppressAutoHyphens/>
        <w:ind w:right="-178"/>
        <w:jc w:val="center"/>
        <w:rPr>
          <w:sz w:val="20"/>
          <w:lang w:val="lt-LT"/>
        </w:rPr>
      </w:pPr>
      <w:r w:rsidRPr="00D7159F">
        <w:rPr>
          <w:sz w:val="20"/>
          <w:lang w:val="lt-LT"/>
        </w:rPr>
        <w:t>(</w:t>
      </w:r>
      <w:r w:rsidRPr="00D7159F">
        <w:rPr>
          <w:i/>
          <w:iCs/>
          <w:sz w:val="20"/>
          <w:lang w:val="lt-LT"/>
        </w:rPr>
        <w:t>tiekėjo pavadinimas</w:t>
      </w:r>
      <w:r w:rsidRPr="00D7159F">
        <w:rPr>
          <w:sz w:val="20"/>
          <w:lang w:val="lt-LT"/>
        </w:rPr>
        <w:t>)</w:t>
      </w:r>
    </w:p>
    <w:p w14:paraId="42441BBD" w14:textId="77777777" w:rsidR="00722A1F" w:rsidRPr="00D7159F" w:rsidRDefault="00722A1F" w:rsidP="00722A1F">
      <w:pPr>
        <w:widowControl w:val="0"/>
        <w:tabs>
          <w:tab w:val="right" w:leader="underscore" w:pos="9071"/>
        </w:tabs>
        <w:suppressAutoHyphens/>
        <w:textAlignment w:val="baseline"/>
        <w:rPr>
          <w:rFonts w:eastAsia="Calibri"/>
          <w:lang w:val="lt-LT"/>
        </w:rPr>
      </w:pPr>
      <w:r w:rsidRPr="00D7159F">
        <w:rPr>
          <w:rFonts w:eastAsia="Calibri"/>
          <w:lang w:val="lt-LT"/>
        </w:rPr>
        <w:tab/>
      </w:r>
    </w:p>
    <w:p w14:paraId="49E8FE92" w14:textId="77777777" w:rsidR="00722A1F" w:rsidRPr="00D7159F" w:rsidRDefault="00722A1F" w:rsidP="00722A1F">
      <w:pPr>
        <w:suppressAutoHyphens/>
        <w:jc w:val="center"/>
        <w:textAlignment w:val="baseline"/>
        <w:rPr>
          <w:lang w:val="lt-LT"/>
        </w:rPr>
      </w:pPr>
      <w:r w:rsidRPr="00D7159F">
        <w:rPr>
          <w:rFonts w:eastAsia="Calibri"/>
          <w:iCs/>
          <w:sz w:val="20"/>
          <w:lang w:val="lt-LT"/>
        </w:rPr>
        <w:t>(</w:t>
      </w:r>
      <w:r w:rsidRPr="00D7159F">
        <w:rPr>
          <w:rFonts w:eastAsia="Calibri"/>
          <w:i/>
          <w:sz w:val="20"/>
          <w:lang w:val="lt-LT"/>
        </w:rPr>
        <w:t>adresatas (perkančiosios organizacijos / perkančiojo subjekto pavadinimas</w:t>
      </w:r>
      <w:r w:rsidRPr="00D7159F">
        <w:rPr>
          <w:rFonts w:eastAsia="Calibri"/>
          <w:iCs/>
          <w:sz w:val="20"/>
          <w:lang w:val="lt-LT"/>
        </w:rPr>
        <w:t>)</w:t>
      </w:r>
    </w:p>
    <w:p w14:paraId="0A7B09E0" w14:textId="77777777" w:rsidR="00722A1F" w:rsidRPr="00D7159F" w:rsidRDefault="00722A1F" w:rsidP="00722A1F">
      <w:pPr>
        <w:widowControl w:val="0"/>
        <w:tabs>
          <w:tab w:val="right" w:leader="underscore" w:pos="9071"/>
        </w:tabs>
        <w:suppressAutoHyphens/>
        <w:jc w:val="center"/>
        <w:textAlignment w:val="baseline"/>
        <w:rPr>
          <w:rFonts w:eastAsia="Calibri"/>
          <w:b/>
          <w:bCs/>
          <w:sz w:val="20"/>
          <w:lang w:val="lt-LT"/>
        </w:rPr>
      </w:pPr>
    </w:p>
    <w:p w14:paraId="2D3679E4" w14:textId="77777777" w:rsidR="00722A1F" w:rsidRPr="00D7159F" w:rsidRDefault="00722A1F" w:rsidP="00722A1F">
      <w:pPr>
        <w:widowControl w:val="0"/>
        <w:tabs>
          <w:tab w:val="right" w:leader="underscore" w:pos="9071"/>
        </w:tabs>
        <w:suppressAutoHyphens/>
        <w:jc w:val="center"/>
        <w:textAlignment w:val="baseline"/>
        <w:rPr>
          <w:lang w:val="lt-LT"/>
        </w:rPr>
      </w:pPr>
      <w:r w:rsidRPr="00D7159F">
        <w:rPr>
          <w:rFonts w:eastAsia="Calibri"/>
          <w:b/>
          <w:bCs/>
          <w:lang w:val="lt-LT"/>
        </w:rPr>
        <w:t>NACIONALINIO SAUGUMO REIKALAVIMŲ ATITIKTIES DEKLARACIJA</w:t>
      </w:r>
    </w:p>
    <w:p w14:paraId="1DEEFD6A" w14:textId="77777777" w:rsidR="00722A1F" w:rsidRPr="00D7159F" w:rsidRDefault="00722A1F" w:rsidP="00722A1F">
      <w:pPr>
        <w:widowControl w:val="0"/>
        <w:tabs>
          <w:tab w:val="right" w:leader="underscore" w:pos="9071"/>
        </w:tabs>
        <w:suppressAutoHyphens/>
        <w:jc w:val="center"/>
        <w:textAlignment w:val="baseline"/>
        <w:rPr>
          <w:rFonts w:eastAsia="Calibri"/>
          <w:b/>
          <w:bCs/>
          <w:lang w:val="lt-LT"/>
        </w:rPr>
      </w:pPr>
    </w:p>
    <w:p w14:paraId="747CA053" w14:textId="77777777" w:rsidR="00722A1F" w:rsidRPr="00D7159F" w:rsidRDefault="00722A1F" w:rsidP="00722A1F">
      <w:pPr>
        <w:widowControl w:val="0"/>
        <w:pBdr>
          <w:bottom w:val="single" w:sz="12" w:space="1" w:color="auto"/>
        </w:pBdr>
        <w:tabs>
          <w:tab w:val="right" w:leader="underscore" w:pos="9071"/>
        </w:tabs>
        <w:suppressAutoHyphens/>
        <w:jc w:val="center"/>
        <w:textAlignment w:val="baseline"/>
        <w:rPr>
          <w:rFonts w:eastAsia="Calibri"/>
          <w:lang w:val="lt-LT"/>
        </w:rPr>
      </w:pPr>
      <w:r w:rsidRPr="00D7159F">
        <w:rPr>
          <w:rFonts w:eastAsia="Calibri"/>
          <w:lang w:val="lt-LT"/>
        </w:rPr>
        <w:t>20__ m._____________ d. Nr. ______</w:t>
      </w:r>
    </w:p>
    <w:p w14:paraId="6C1F81AB" w14:textId="77777777" w:rsidR="00722A1F" w:rsidRPr="00D7159F" w:rsidRDefault="00722A1F" w:rsidP="00722A1F">
      <w:pPr>
        <w:widowControl w:val="0"/>
        <w:pBdr>
          <w:bottom w:val="single" w:sz="12" w:space="1" w:color="auto"/>
        </w:pBdr>
        <w:tabs>
          <w:tab w:val="right" w:leader="underscore" w:pos="9071"/>
        </w:tabs>
        <w:suppressAutoHyphens/>
        <w:jc w:val="center"/>
        <w:textAlignment w:val="baseline"/>
        <w:rPr>
          <w:rFonts w:eastAsia="Calibri"/>
          <w:lang w:val="lt-LT"/>
        </w:rPr>
      </w:pPr>
    </w:p>
    <w:p w14:paraId="0FBE5E28" w14:textId="77777777" w:rsidR="00722A1F" w:rsidRPr="00D7159F" w:rsidRDefault="00722A1F" w:rsidP="00722A1F">
      <w:pPr>
        <w:widowControl w:val="0"/>
        <w:tabs>
          <w:tab w:val="right" w:leader="underscore" w:pos="9071"/>
        </w:tabs>
        <w:suppressAutoHyphens/>
        <w:jc w:val="center"/>
        <w:textAlignment w:val="baseline"/>
        <w:rPr>
          <w:lang w:val="lt-LT"/>
        </w:rPr>
      </w:pPr>
      <w:r w:rsidRPr="00D7159F">
        <w:rPr>
          <w:rFonts w:eastAsia="Calibri"/>
          <w:i/>
          <w:iCs/>
          <w:sz w:val="20"/>
          <w:lang w:val="lt-LT"/>
        </w:rPr>
        <w:t>(Sudarymo vieta)</w:t>
      </w:r>
    </w:p>
    <w:p w14:paraId="152EE0B4" w14:textId="77777777" w:rsidR="00722A1F" w:rsidRPr="00D7159F" w:rsidRDefault="00722A1F" w:rsidP="00722A1F">
      <w:pPr>
        <w:ind w:firstLine="567"/>
        <w:jc w:val="both"/>
        <w:rPr>
          <w:color w:val="000000"/>
          <w:lang w:val="lt-LT"/>
        </w:rPr>
      </w:pPr>
      <w:r w:rsidRPr="00D7159F">
        <w:rPr>
          <w:color w:val="000000"/>
          <w:lang w:val="lt-LT"/>
        </w:rPr>
        <w:t>Aš, _______________________________                                                                                  ,</w:t>
      </w:r>
    </w:p>
    <w:p w14:paraId="426F0766" w14:textId="77777777" w:rsidR="00722A1F" w:rsidRPr="00D7159F" w:rsidRDefault="00722A1F" w:rsidP="00722A1F">
      <w:pPr>
        <w:ind w:left="960" w:firstLine="318"/>
        <w:jc w:val="both"/>
        <w:rPr>
          <w:color w:val="000000"/>
          <w:sz w:val="20"/>
          <w:lang w:val="lt-LT"/>
        </w:rPr>
      </w:pPr>
      <w:r w:rsidRPr="00D7159F">
        <w:rPr>
          <w:i/>
          <w:iCs/>
          <w:color w:val="000000"/>
          <w:sz w:val="20"/>
          <w:lang w:val="lt-LT"/>
        </w:rPr>
        <w:t>(tiekėjo vadovo ar jo įgalioto asmens pareigų pavadinimas, vardas ir pavardė)</w:t>
      </w:r>
    </w:p>
    <w:p w14:paraId="387B9BC3" w14:textId="77777777" w:rsidR="00722A1F" w:rsidRPr="00D7159F" w:rsidRDefault="00722A1F" w:rsidP="00722A1F">
      <w:pPr>
        <w:jc w:val="both"/>
        <w:rPr>
          <w:color w:val="000000"/>
          <w:lang w:val="lt-LT"/>
        </w:rPr>
      </w:pPr>
      <w:r w:rsidRPr="00D7159F">
        <w:rPr>
          <w:color w:val="000000"/>
          <w:lang w:val="lt-LT"/>
        </w:rPr>
        <w:t>patvirtinu, kad mano vadovaujamas (-a) (atstovaujamas (-a))_______________________________ ,</w:t>
      </w:r>
    </w:p>
    <w:p w14:paraId="79135B28" w14:textId="77777777" w:rsidR="00722A1F" w:rsidRPr="00D7159F" w:rsidRDefault="00722A1F" w:rsidP="00722A1F">
      <w:pPr>
        <w:ind w:left="5640" w:firstLine="742"/>
        <w:jc w:val="both"/>
        <w:rPr>
          <w:color w:val="000000"/>
          <w:sz w:val="20"/>
          <w:lang w:val="lt-LT"/>
        </w:rPr>
      </w:pPr>
      <w:r w:rsidRPr="00D7159F">
        <w:rPr>
          <w:i/>
          <w:iCs/>
          <w:color w:val="000000"/>
          <w:sz w:val="20"/>
          <w:lang w:val="lt-LT"/>
        </w:rPr>
        <w:t xml:space="preserve">(tiekėjo pavadinimas)    </w:t>
      </w:r>
    </w:p>
    <w:p w14:paraId="769D0D22" w14:textId="77777777" w:rsidR="00722A1F" w:rsidRPr="00D7159F" w:rsidRDefault="00722A1F" w:rsidP="00722A1F">
      <w:pPr>
        <w:jc w:val="both"/>
        <w:rPr>
          <w:color w:val="000000"/>
          <w:u w:val="single"/>
          <w:lang w:val="lt-LT"/>
        </w:rPr>
      </w:pPr>
      <w:r w:rsidRPr="00D7159F">
        <w:rPr>
          <w:color w:val="000000"/>
          <w:lang w:val="lt-LT"/>
        </w:rPr>
        <w:t>dalyvaujantis (-i) __________________________________________________________________</w:t>
      </w:r>
    </w:p>
    <w:p w14:paraId="020DB815" w14:textId="77777777" w:rsidR="00722A1F" w:rsidRPr="00D7159F" w:rsidRDefault="00722A1F" w:rsidP="00722A1F">
      <w:pPr>
        <w:ind w:left="2040" w:firstLine="371"/>
        <w:jc w:val="both"/>
        <w:rPr>
          <w:color w:val="000000"/>
          <w:sz w:val="20"/>
          <w:lang w:val="lt-LT"/>
        </w:rPr>
      </w:pPr>
      <w:r w:rsidRPr="00D7159F">
        <w:rPr>
          <w:i/>
          <w:iCs/>
          <w:color w:val="000000"/>
          <w:sz w:val="20"/>
          <w:lang w:val="lt-LT"/>
        </w:rPr>
        <w:t>(perkančiosios organizacijos / perkančiojo subjekto pavadinimas)</w:t>
      </w:r>
    </w:p>
    <w:p w14:paraId="635BB24D" w14:textId="77777777" w:rsidR="00722A1F" w:rsidRPr="00D7159F" w:rsidRDefault="00722A1F" w:rsidP="00722A1F">
      <w:pPr>
        <w:jc w:val="both"/>
        <w:rPr>
          <w:color w:val="000000"/>
          <w:lang w:val="lt-LT"/>
        </w:rPr>
      </w:pPr>
      <w:r w:rsidRPr="00D7159F">
        <w:rPr>
          <w:color w:val="000000"/>
          <w:lang w:val="lt-LT"/>
        </w:rPr>
        <w:t>vykdomame  _____________________________________, atitinka toliau nurodomus reikalavimus:</w:t>
      </w:r>
    </w:p>
    <w:p w14:paraId="4FD4286A" w14:textId="77777777" w:rsidR="00722A1F" w:rsidRPr="00D7159F" w:rsidRDefault="00722A1F" w:rsidP="00722A1F">
      <w:pPr>
        <w:ind w:firstLine="636"/>
        <w:jc w:val="both"/>
        <w:rPr>
          <w:color w:val="000000"/>
          <w:sz w:val="20"/>
          <w:lang w:val="lt-LT"/>
        </w:rPr>
      </w:pPr>
      <w:r w:rsidRPr="00D7159F">
        <w:rPr>
          <w:i/>
          <w:iCs/>
          <w:color w:val="000000"/>
          <w:sz w:val="20"/>
          <w:lang w:val="lt-LT"/>
        </w:rPr>
        <w:t>(pirkimo objekto pavadinimas, pirkimo numeris, pirkimo paskelbimo CVP IS data</w:t>
      </w:r>
      <w:r w:rsidRPr="00D7159F">
        <w:rPr>
          <w:color w:val="000000"/>
          <w:sz w:val="20"/>
          <w:lang w:val="lt-LT"/>
        </w:rPr>
        <w:t>)</w:t>
      </w:r>
    </w:p>
    <w:p w14:paraId="191F3F54" w14:textId="77777777" w:rsidR="00722A1F" w:rsidRPr="00D7159F" w:rsidRDefault="00722A1F" w:rsidP="00722A1F">
      <w:pPr>
        <w:shd w:val="clear" w:color="auto" w:fill="FFFFFF"/>
        <w:rPr>
          <w:iCs/>
          <w:sz w:val="20"/>
          <w:lang w:val="lt-LT"/>
        </w:rPr>
      </w:pPr>
    </w:p>
    <w:p w14:paraId="5ECD44AB" w14:textId="77777777" w:rsidR="00722A1F" w:rsidRPr="00D7159F" w:rsidRDefault="00722A1F" w:rsidP="00722A1F">
      <w:pPr>
        <w:shd w:val="clear" w:color="auto" w:fill="FFFFFF"/>
        <w:ind w:firstLine="424"/>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43"/>
      </w:tblGrid>
      <w:tr w:rsidR="00722A1F" w:rsidRPr="00D7159F" w14:paraId="0AE28CA4" w14:textId="77777777" w:rsidTr="00DB3EEC">
        <w:tc>
          <w:tcPr>
            <w:tcW w:w="352" w:type="dxa"/>
            <w:tcBorders>
              <w:top w:val="single" w:sz="4" w:space="0" w:color="auto"/>
              <w:left w:val="single" w:sz="4" w:space="0" w:color="auto"/>
              <w:bottom w:val="single" w:sz="4" w:space="0" w:color="auto"/>
              <w:right w:val="nil"/>
            </w:tcBorders>
            <w:hideMark/>
          </w:tcPr>
          <w:p w14:paraId="03D03515" w14:textId="77777777" w:rsidR="00722A1F" w:rsidRPr="00D7159F" w:rsidRDefault="00722A1F" w:rsidP="00DB3EEC">
            <w:pPr>
              <w:rPr>
                <w:lang w:val="lt-LT" w:eastAsia="lt-LT"/>
              </w:rPr>
            </w:pPr>
            <w:r w:rsidRPr="00D7159F">
              <w:rPr>
                <w:lang w:val="lt-LT" w:eastAsia="lt-LT"/>
              </w:rPr>
              <w:t>×</w:t>
            </w:r>
          </w:p>
        </w:tc>
        <w:tc>
          <w:tcPr>
            <w:tcW w:w="9574" w:type="dxa"/>
            <w:vMerge w:val="restart"/>
            <w:tcBorders>
              <w:top w:val="nil"/>
              <w:left w:val="nil"/>
              <w:bottom w:val="nil"/>
              <w:right w:val="nil"/>
            </w:tcBorders>
            <w:hideMark/>
          </w:tcPr>
          <w:p w14:paraId="65911BC0" w14:textId="77777777" w:rsidR="00722A1F" w:rsidRPr="00D7159F" w:rsidRDefault="00722A1F" w:rsidP="00DB3EEC">
            <w:pPr>
              <w:shd w:val="clear" w:color="auto" w:fill="FFFFFF"/>
              <w:jc w:val="both"/>
              <w:rPr>
                <w:i/>
                <w:iCs/>
                <w:sz w:val="20"/>
                <w:lang w:val="lt-LT"/>
              </w:rPr>
            </w:pPr>
            <w:r w:rsidRPr="00D7159F">
              <w:rPr>
                <w:lang w:val="lt-LT" w:eastAsia="lt-LT"/>
              </w:rPr>
              <w:t xml:space="preserve">tiekėjo siūlomos teikti paslaugos nekelia grėsmės nacionaliniam saugumui </w:t>
            </w:r>
            <w:r w:rsidRPr="00D7159F">
              <w:rPr>
                <w:color w:val="000000"/>
                <w:bdr w:val="none" w:sz="0" w:space="0" w:color="auto" w:frame="1"/>
                <w:lang w:val="lt-LT"/>
              </w:rPr>
              <w:t>–</w:t>
            </w:r>
            <w:r w:rsidRPr="00D7159F">
              <w:rPr>
                <w:lang w:val="lt-LT" w:eastAsia="lt-LT"/>
              </w:rPr>
              <w:t xml:space="preserve"> vadovaujantis VPĮ 37 straipsnio 9 dalies 2 punktu, </w:t>
            </w:r>
            <w:r w:rsidRPr="00D7159F">
              <w:rPr>
                <w:lang w:val="lt-LT"/>
              </w:rPr>
              <w:t xml:space="preserve">paslaugų teikimas nebus vykdomas iš VPĮ 92 straipsnio 14 dalyje numatytame sąraše nurodytų valstybių ar teritorijų. </w:t>
            </w:r>
            <w:r w:rsidRPr="00D7159F">
              <w:rPr>
                <w:lang w:val="lt-LT" w:eastAsia="lt-LT"/>
              </w:rPr>
              <w:t>(</w:t>
            </w:r>
            <w:r w:rsidRPr="00D7159F">
              <w:rPr>
                <w:i/>
                <w:iCs/>
                <w:lang w:val="lt-LT" w:eastAsia="lt-LT"/>
              </w:rPr>
              <w:t>Pirkimo dokumentų 3.2.1  punktas)</w:t>
            </w:r>
          </w:p>
        </w:tc>
      </w:tr>
      <w:tr w:rsidR="00722A1F" w:rsidRPr="00D7159F" w14:paraId="57FDFDDC" w14:textId="77777777" w:rsidTr="00DB3EEC">
        <w:tc>
          <w:tcPr>
            <w:tcW w:w="352" w:type="dxa"/>
            <w:tcBorders>
              <w:top w:val="single" w:sz="4" w:space="0" w:color="auto"/>
              <w:left w:val="nil"/>
              <w:bottom w:val="nil"/>
              <w:right w:val="nil"/>
            </w:tcBorders>
          </w:tcPr>
          <w:p w14:paraId="303A14AB" w14:textId="77777777" w:rsidR="00722A1F" w:rsidRPr="00D7159F" w:rsidRDefault="00722A1F" w:rsidP="00DB3EEC">
            <w:pPr>
              <w:rPr>
                <w:lang w:val="lt-LT" w:eastAsia="lt-LT"/>
              </w:rPr>
            </w:pPr>
          </w:p>
        </w:tc>
        <w:tc>
          <w:tcPr>
            <w:tcW w:w="0" w:type="auto"/>
            <w:vMerge/>
            <w:tcBorders>
              <w:top w:val="nil"/>
              <w:left w:val="nil"/>
              <w:bottom w:val="nil"/>
              <w:right w:val="nil"/>
            </w:tcBorders>
            <w:vAlign w:val="center"/>
            <w:hideMark/>
          </w:tcPr>
          <w:p w14:paraId="3F37BA97" w14:textId="77777777" w:rsidR="00722A1F" w:rsidRPr="00D7159F" w:rsidRDefault="00722A1F" w:rsidP="00DB3EEC">
            <w:pPr>
              <w:rPr>
                <w:i/>
                <w:iCs/>
                <w:sz w:val="20"/>
                <w:lang w:val="lt-LT"/>
              </w:rPr>
            </w:pPr>
          </w:p>
        </w:tc>
      </w:tr>
      <w:tr w:rsidR="00722A1F" w:rsidRPr="00D7159F" w14:paraId="49BE82EE" w14:textId="77777777" w:rsidTr="00DB3EEC">
        <w:trPr>
          <w:trHeight w:val="708"/>
        </w:trPr>
        <w:tc>
          <w:tcPr>
            <w:tcW w:w="352" w:type="dxa"/>
            <w:tcBorders>
              <w:top w:val="nil"/>
              <w:left w:val="nil"/>
              <w:bottom w:val="nil"/>
              <w:right w:val="nil"/>
            </w:tcBorders>
          </w:tcPr>
          <w:p w14:paraId="4600B3F1" w14:textId="77777777" w:rsidR="00722A1F" w:rsidRPr="00D7159F" w:rsidRDefault="00722A1F" w:rsidP="00DB3EEC">
            <w:pPr>
              <w:spacing w:line="276" w:lineRule="auto"/>
              <w:rPr>
                <w:lang w:val="lt-LT" w:eastAsia="lt-LT"/>
              </w:rPr>
            </w:pPr>
          </w:p>
        </w:tc>
        <w:tc>
          <w:tcPr>
            <w:tcW w:w="0" w:type="auto"/>
            <w:vMerge/>
            <w:tcBorders>
              <w:top w:val="nil"/>
              <w:left w:val="nil"/>
              <w:bottom w:val="nil"/>
              <w:right w:val="nil"/>
            </w:tcBorders>
            <w:vAlign w:val="center"/>
            <w:hideMark/>
          </w:tcPr>
          <w:p w14:paraId="24040848" w14:textId="77777777" w:rsidR="00722A1F" w:rsidRPr="00D7159F" w:rsidRDefault="00722A1F" w:rsidP="00DB3EEC">
            <w:pPr>
              <w:rPr>
                <w:i/>
                <w:iCs/>
                <w:sz w:val="20"/>
                <w:lang w:val="lt-LT"/>
              </w:rPr>
            </w:pPr>
          </w:p>
        </w:tc>
      </w:tr>
    </w:tbl>
    <w:p w14:paraId="2CB1B6F5" w14:textId="77777777" w:rsidR="00722A1F" w:rsidRPr="00D7159F" w:rsidRDefault="00722A1F" w:rsidP="00722A1F">
      <w:pPr>
        <w:shd w:val="clear" w:color="auto" w:fill="FFFFFF"/>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143"/>
      </w:tblGrid>
      <w:tr w:rsidR="00722A1F" w:rsidRPr="00D7159F" w14:paraId="4492673C" w14:textId="77777777" w:rsidTr="00DB3EEC">
        <w:tc>
          <w:tcPr>
            <w:tcW w:w="352" w:type="dxa"/>
            <w:tcBorders>
              <w:top w:val="single" w:sz="4" w:space="0" w:color="auto"/>
              <w:left w:val="single" w:sz="4" w:space="0" w:color="auto"/>
              <w:bottom w:val="single" w:sz="4" w:space="0" w:color="auto"/>
              <w:right w:val="nil"/>
            </w:tcBorders>
            <w:hideMark/>
          </w:tcPr>
          <w:p w14:paraId="38C4AE52" w14:textId="77777777" w:rsidR="00722A1F" w:rsidRPr="00D7159F" w:rsidRDefault="00722A1F" w:rsidP="00DB3EEC">
            <w:pPr>
              <w:rPr>
                <w:lang w:val="lt-LT" w:eastAsia="lt-LT"/>
              </w:rPr>
            </w:pPr>
            <w:r w:rsidRPr="00D7159F">
              <w:rPr>
                <w:lang w:val="lt-LT" w:eastAsia="lt-LT"/>
              </w:rPr>
              <w:t>×</w:t>
            </w:r>
          </w:p>
        </w:tc>
        <w:tc>
          <w:tcPr>
            <w:tcW w:w="9574" w:type="dxa"/>
            <w:vMerge w:val="restart"/>
            <w:tcBorders>
              <w:top w:val="nil"/>
              <w:left w:val="nil"/>
              <w:bottom w:val="nil"/>
              <w:right w:val="nil"/>
            </w:tcBorders>
            <w:hideMark/>
          </w:tcPr>
          <w:p w14:paraId="6C60470B" w14:textId="77777777" w:rsidR="00722A1F" w:rsidRPr="00D7159F" w:rsidRDefault="00722A1F" w:rsidP="00DB3EEC">
            <w:pPr>
              <w:jc w:val="both"/>
              <w:rPr>
                <w:lang w:val="lt-LT"/>
              </w:rPr>
            </w:pPr>
            <w:r w:rsidRPr="00D7159F">
              <w:rPr>
                <w:lang w:val="lt-LT" w:eastAsia="lt-LT"/>
              </w:rPr>
              <w:t>tiekėjas neturi interesų, galinčių kelti grėsmę nacionaliniam saugumui – vadovaujantis VPĮ 47 straipsnio 9 dalimi, jis pats,</w:t>
            </w:r>
            <w:r w:rsidRPr="00D7159F">
              <w:rPr>
                <w:color w:val="000000"/>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D7159F">
              <w:rPr>
                <w:lang w:val="lt-LT" w:eastAsia="lt-LT"/>
              </w:rPr>
              <w:t>(</w:t>
            </w:r>
            <w:r w:rsidRPr="00D7159F">
              <w:rPr>
                <w:i/>
                <w:iCs/>
                <w:lang w:val="lt-LT" w:eastAsia="lt-LT"/>
              </w:rPr>
              <w:t xml:space="preserve">Pirkimo sąlygų 3.2.1. papunktis) </w:t>
            </w:r>
          </w:p>
        </w:tc>
      </w:tr>
      <w:tr w:rsidR="00722A1F" w:rsidRPr="00D7159F" w14:paraId="6C697268" w14:textId="77777777" w:rsidTr="00DB3EEC">
        <w:tc>
          <w:tcPr>
            <w:tcW w:w="352" w:type="dxa"/>
            <w:tcBorders>
              <w:top w:val="single" w:sz="4" w:space="0" w:color="auto"/>
              <w:left w:val="nil"/>
              <w:bottom w:val="nil"/>
              <w:right w:val="nil"/>
            </w:tcBorders>
          </w:tcPr>
          <w:p w14:paraId="3F8F348D" w14:textId="77777777" w:rsidR="00722A1F" w:rsidRPr="00D7159F" w:rsidRDefault="00722A1F" w:rsidP="00DB3EEC">
            <w:pPr>
              <w:rPr>
                <w:lang w:val="lt-LT" w:eastAsia="lt-LT"/>
              </w:rPr>
            </w:pPr>
          </w:p>
        </w:tc>
        <w:tc>
          <w:tcPr>
            <w:tcW w:w="0" w:type="auto"/>
            <w:vMerge/>
            <w:tcBorders>
              <w:top w:val="nil"/>
              <w:left w:val="nil"/>
              <w:bottom w:val="nil"/>
              <w:right w:val="nil"/>
            </w:tcBorders>
            <w:vAlign w:val="center"/>
            <w:hideMark/>
          </w:tcPr>
          <w:p w14:paraId="73DFD132" w14:textId="77777777" w:rsidR="00722A1F" w:rsidRPr="00D7159F" w:rsidRDefault="00722A1F" w:rsidP="00DB3EEC">
            <w:pPr>
              <w:rPr>
                <w:lang w:val="lt-LT"/>
              </w:rPr>
            </w:pPr>
          </w:p>
        </w:tc>
      </w:tr>
      <w:tr w:rsidR="00722A1F" w:rsidRPr="00D7159F" w14:paraId="5AE68142" w14:textId="77777777" w:rsidTr="00DB3EEC">
        <w:tc>
          <w:tcPr>
            <w:tcW w:w="352" w:type="dxa"/>
            <w:tcBorders>
              <w:top w:val="nil"/>
              <w:left w:val="nil"/>
              <w:bottom w:val="nil"/>
              <w:right w:val="nil"/>
            </w:tcBorders>
          </w:tcPr>
          <w:p w14:paraId="2456FABE" w14:textId="77777777" w:rsidR="00722A1F" w:rsidRPr="00D7159F" w:rsidRDefault="00722A1F" w:rsidP="00DB3EEC">
            <w:pPr>
              <w:rPr>
                <w:lang w:val="lt-LT" w:eastAsia="lt-LT"/>
              </w:rPr>
            </w:pPr>
          </w:p>
        </w:tc>
        <w:tc>
          <w:tcPr>
            <w:tcW w:w="0" w:type="auto"/>
            <w:vMerge/>
            <w:tcBorders>
              <w:top w:val="nil"/>
              <w:left w:val="nil"/>
              <w:bottom w:val="nil"/>
              <w:right w:val="nil"/>
            </w:tcBorders>
            <w:vAlign w:val="center"/>
            <w:hideMark/>
          </w:tcPr>
          <w:p w14:paraId="37DE0159" w14:textId="77777777" w:rsidR="00722A1F" w:rsidRPr="00D7159F" w:rsidRDefault="00722A1F" w:rsidP="00DB3EEC">
            <w:pPr>
              <w:rPr>
                <w:lang w:val="lt-LT"/>
              </w:rPr>
            </w:pPr>
          </w:p>
        </w:tc>
      </w:tr>
    </w:tbl>
    <w:p w14:paraId="57F99738" w14:textId="77777777" w:rsidR="00722A1F" w:rsidRPr="00D7159F" w:rsidRDefault="00722A1F" w:rsidP="00722A1F">
      <w:pPr>
        <w:widowControl w:val="0"/>
        <w:shd w:val="clear" w:color="auto" w:fill="FFFFFF"/>
        <w:suppressAutoHyphens/>
        <w:jc w:val="both"/>
        <w:textAlignment w:val="baseline"/>
        <w:rPr>
          <w:sz w:val="20"/>
          <w:shd w:val="clear" w:color="auto" w:fill="008000"/>
          <w:lang w:val="lt-LT"/>
        </w:rPr>
      </w:pPr>
    </w:p>
    <w:p w14:paraId="1D2B1BCF" w14:textId="77777777" w:rsidR="00722A1F" w:rsidRPr="00D7159F" w:rsidRDefault="00722A1F" w:rsidP="00722A1F">
      <w:pPr>
        <w:widowControl w:val="0"/>
        <w:shd w:val="clear" w:color="auto" w:fill="FFFFFF"/>
        <w:suppressAutoHyphens/>
        <w:ind w:firstLine="567"/>
        <w:jc w:val="both"/>
        <w:textAlignment w:val="baseline"/>
        <w:rPr>
          <w:sz w:val="20"/>
          <w:shd w:val="clear" w:color="auto" w:fill="008000"/>
          <w:lang w:val="lt-LT"/>
        </w:rPr>
      </w:pPr>
    </w:p>
    <w:p w14:paraId="19D68D39" w14:textId="77777777" w:rsidR="00722A1F" w:rsidRPr="00D7159F" w:rsidRDefault="00722A1F" w:rsidP="00722A1F">
      <w:pPr>
        <w:shd w:val="clear" w:color="auto" w:fill="FFFFFF"/>
        <w:ind w:firstLine="720"/>
        <w:rPr>
          <w:lang w:val="lt-LT"/>
        </w:rPr>
      </w:pPr>
      <w:r w:rsidRPr="00D7159F">
        <w:rPr>
          <w:lang w:val="lt-LT"/>
        </w:rPr>
        <w:t>Patvirtinu, kad šie duomenys yra teisingi ir aktualūs pasiūlymo pateikimo dieną.</w:t>
      </w:r>
    </w:p>
    <w:p w14:paraId="56F47FF3" w14:textId="77777777" w:rsidR="00722A1F" w:rsidRPr="00D7159F" w:rsidRDefault="00722A1F" w:rsidP="00722A1F">
      <w:pPr>
        <w:shd w:val="clear" w:color="auto" w:fill="FFFFFF"/>
        <w:ind w:firstLine="720"/>
        <w:rPr>
          <w:lang w:val="lt-LT"/>
        </w:rPr>
      </w:pPr>
    </w:p>
    <w:p w14:paraId="7CDD689D" w14:textId="77777777" w:rsidR="00722A1F" w:rsidRPr="00D7159F" w:rsidRDefault="00722A1F" w:rsidP="00722A1F">
      <w:pPr>
        <w:ind w:left="142" w:firstLine="567"/>
        <w:jc w:val="both"/>
        <w:rPr>
          <w:lang w:val="lt-LT"/>
        </w:rPr>
      </w:pPr>
      <w:r w:rsidRPr="00D7159F">
        <w:rPr>
          <w:lang w:val="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50338FC" w14:textId="77777777" w:rsidR="00722A1F" w:rsidRPr="00D7159F" w:rsidRDefault="00722A1F" w:rsidP="00722A1F">
      <w:pPr>
        <w:widowControl w:val="0"/>
        <w:shd w:val="clear" w:color="auto" w:fill="FFFFFF"/>
        <w:suppressAutoHyphens/>
        <w:jc w:val="both"/>
        <w:textAlignment w:val="baseline"/>
        <w:rPr>
          <w:color w:val="000000"/>
          <w:shd w:val="clear" w:color="auto" w:fill="00FF00"/>
          <w:lang w:val="lt-LT"/>
        </w:rPr>
      </w:pPr>
    </w:p>
    <w:p w14:paraId="77ADEF63" w14:textId="77777777" w:rsidR="00722A1F" w:rsidRPr="00D7159F" w:rsidRDefault="00722A1F" w:rsidP="00722A1F">
      <w:pPr>
        <w:ind w:left="142" w:firstLine="567"/>
        <w:jc w:val="both"/>
        <w:rPr>
          <w:lang w:val="lt-LT"/>
        </w:rPr>
      </w:pPr>
      <w:r w:rsidRPr="00D7159F">
        <w:rPr>
          <w:lang w:val="lt-LT"/>
        </w:rPr>
        <w:t>Suprantu, kad jeigu pagal vertinimo rezultatus pasiūlymas bus pripažintas laimėjusiu, turės būti pateikti perkančiosios organizacijos / perkančiojo subjekto nurodyti atitiktį nacionalinio saugumo reikalavimams patvirtinantys dokumentai.</w:t>
      </w:r>
    </w:p>
    <w:p w14:paraId="66C5B2FB" w14:textId="77777777" w:rsidR="00722A1F" w:rsidRPr="00D7159F" w:rsidRDefault="00722A1F" w:rsidP="00722A1F">
      <w:pPr>
        <w:widowControl w:val="0"/>
        <w:suppressAutoHyphens/>
        <w:ind w:left="709"/>
        <w:jc w:val="both"/>
        <w:textAlignment w:val="baseline"/>
        <w:rPr>
          <w:sz w:val="18"/>
          <w:szCs w:val="18"/>
          <w:lang w:val="lt-LT"/>
        </w:rPr>
      </w:pPr>
    </w:p>
    <w:p w14:paraId="49703780" w14:textId="77777777" w:rsidR="00722A1F" w:rsidRPr="00D7159F" w:rsidRDefault="00722A1F" w:rsidP="00722A1F">
      <w:pPr>
        <w:widowControl w:val="0"/>
        <w:suppressAutoHyphens/>
        <w:jc w:val="center"/>
        <w:textAlignment w:val="baseline"/>
        <w:rPr>
          <w:sz w:val="18"/>
          <w:szCs w:val="18"/>
          <w:lang w:val="lt-LT"/>
        </w:rPr>
      </w:pPr>
    </w:p>
    <w:p w14:paraId="710E0E0D" w14:textId="77777777" w:rsidR="00722A1F" w:rsidRPr="00D7159F" w:rsidRDefault="00722A1F" w:rsidP="00722A1F">
      <w:pPr>
        <w:widowControl w:val="0"/>
        <w:suppressAutoHyphens/>
        <w:textAlignment w:val="baseline"/>
        <w:rPr>
          <w:rFonts w:eastAsia="Calibri"/>
          <w:lang w:val="lt-LT"/>
        </w:rPr>
      </w:pPr>
      <w:r w:rsidRPr="00D7159F">
        <w:rPr>
          <w:rFonts w:eastAsia="Calibri"/>
          <w:lang w:val="lt-LT"/>
        </w:rPr>
        <w:t>______________                ________________                                    ____________________</w:t>
      </w:r>
    </w:p>
    <w:p w14:paraId="433DFFC9" w14:textId="77777777" w:rsidR="00722A1F" w:rsidRPr="00D7159F" w:rsidRDefault="00722A1F" w:rsidP="00722A1F">
      <w:pPr>
        <w:widowControl w:val="0"/>
        <w:suppressAutoHyphens/>
        <w:textAlignment w:val="baseline"/>
        <w:rPr>
          <w:rFonts w:eastAsia="Calibri"/>
          <w:i/>
          <w:iCs/>
          <w:sz w:val="22"/>
          <w:lang w:val="lt-LT"/>
        </w:rPr>
      </w:pPr>
      <w:r w:rsidRPr="00D7159F">
        <w:rPr>
          <w:rFonts w:eastAsia="Calibri"/>
          <w:lang w:val="lt-LT"/>
        </w:rPr>
        <w:t xml:space="preserve">  </w:t>
      </w:r>
      <w:r w:rsidRPr="00D7159F">
        <w:rPr>
          <w:rFonts w:eastAsia="Calibri"/>
          <w:i/>
          <w:iCs/>
          <w:sz w:val="22"/>
          <w:lang w:val="lt-LT"/>
        </w:rPr>
        <w:t>(pareigos)                                       (parašas)                                                       (vardas ir pavardė)</w:t>
      </w:r>
    </w:p>
    <w:p w14:paraId="3C8A8D9F" w14:textId="77777777" w:rsidR="00722A1F" w:rsidRPr="00D7159F" w:rsidRDefault="00722A1F" w:rsidP="00722A1F">
      <w:pPr>
        <w:widowControl w:val="0"/>
        <w:suppressAutoHyphens/>
        <w:textAlignment w:val="baseline"/>
        <w:rPr>
          <w:rFonts w:eastAsia="Calibri"/>
          <w:i/>
          <w:iCs/>
          <w:sz w:val="22"/>
          <w:lang w:val="lt-LT"/>
        </w:rPr>
      </w:pPr>
    </w:p>
    <w:p w14:paraId="2A67F12B" w14:textId="77777777" w:rsidR="00722A1F" w:rsidRPr="00D7159F" w:rsidRDefault="00722A1F" w:rsidP="00722A1F">
      <w:pPr>
        <w:rPr>
          <w:bCs/>
          <w:lang w:val="lt-LT"/>
        </w:rPr>
      </w:pPr>
      <w:r w:rsidRPr="00D7159F">
        <w:rPr>
          <w:bCs/>
          <w:lang w:val="lt-LT"/>
        </w:rPr>
        <w:br w:type="page"/>
      </w:r>
    </w:p>
    <w:p w14:paraId="2256A060" w14:textId="389F8256" w:rsidR="00722A1F" w:rsidRPr="00D7159F" w:rsidRDefault="001A2CFA" w:rsidP="00722A1F">
      <w:pPr>
        <w:ind w:right="-1"/>
        <w:jc w:val="right"/>
        <w:rPr>
          <w:b/>
          <w:i/>
          <w:iCs/>
          <w:lang w:val="lt-LT"/>
        </w:rPr>
      </w:pPr>
      <w:r w:rsidRPr="00D7159F">
        <w:rPr>
          <w:b/>
          <w:i/>
          <w:iCs/>
          <w:lang w:val="lt-LT"/>
        </w:rPr>
        <w:lastRenderedPageBreak/>
        <w:t xml:space="preserve">Priedas Nr. 4 </w:t>
      </w:r>
    </w:p>
    <w:p w14:paraId="70533958" w14:textId="77777777" w:rsidR="00722A1F" w:rsidRPr="00D7159F" w:rsidRDefault="00722A1F" w:rsidP="00722A1F">
      <w:pPr>
        <w:ind w:right="-1"/>
        <w:jc w:val="center"/>
        <w:rPr>
          <w:bCs/>
          <w:lang w:val="lt-LT"/>
        </w:rPr>
      </w:pPr>
    </w:p>
    <w:p w14:paraId="43CBE732" w14:textId="77777777" w:rsidR="00722A1F" w:rsidRPr="00D7159F" w:rsidRDefault="00722A1F" w:rsidP="00722A1F">
      <w:pPr>
        <w:tabs>
          <w:tab w:val="left" w:pos="284"/>
          <w:tab w:val="left" w:pos="567"/>
        </w:tabs>
        <w:jc w:val="right"/>
        <w:textAlignment w:val="center"/>
        <w:rPr>
          <w:b/>
          <w:bCs/>
          <w:i/>
          <w:iCs/>
          <w:lang w:val="lt-LT"/>
        </w:rPr>
      </w:pPr>
      <w:r w:rsidRPr="00D7159F">
        <w:rPr>
          <w:b/>
          <w:bCs/>
          <w:i/>
          <w:iCs/>
          <w:lang w:val="lt-LT"/>
        </w:rPr>
        <w:t>Sutarties projektas</w:t>
      </w:r>
    </w:p>
    <w:p w14:paraId="00713752" w14:textId="77777777" w:rsidR="00722A1F" w:rsidRPr="00D7159F" w:rsidRDefault="00722A1F" w:rsidP="00722A1F">
      <w:pPr>
        <w:tabs>
          <w:tab w:val="left" w:pos="284"/>
          <w:tab w:val="left" w:pos="567"/>
        </w:tabs>
        <w:jc w:val="right"/>
        <w:textAlignment w:val="center"/>
        <w:rPr>
          <w:b/>
          <w:bCs/>
          <w:lang w:val="lt-LT"/>
        </w:rPr>
      </w:pPr>
    </w:p>
    <w:p w14:paraId="1263E337" w14:textId="77777777" w:rsidR="00722A1F" w:rsidRPr="00D7159F" w:rsidRDefault="00722A1F" w:rsidP="00722A1F">
      <w:pPr>
        <w:widowControl w:val="0"/>
        <w:jc w:val="center"/>
        <w:rPr>
          <w:b/>
          <w:caps/>
          <w:snapToGrid w:val="0"/>
          <w:lang w:val="lt-LT"/>
        </w:rPr>
      </w:pPr>
      <w:r w:rsidRPr="00D7159F">
        <w:rPr>
          <w:b/>
          <w:caps/>
          <w:snapToGrid w:val="0"/>
          <w:lang w:val="lt-LT"/>
        </w:rPr>
        <w:t xml:space="preserve">PASLAUGŲ PIRKIMO – pardavimo SUTARTIS Nr. </w:t>
      </w:r>
    </w:p>
    <w:p w14:paraId="1D105EB8" w14:textId="77777777" w:rsidR="00722A1F" w:rsidRPr="00D7159F" w:rsidRDefault="00722A1F" w:rsidP="00722A1F">
      <w:pPr>
        <w:rPr>
          <w:lang w:val="lt-LT"/>
        </w:rPr>
      </w:pPr>
    </w:p>
    <w:p w14:paraId="180E7E7E" w14:textId="77777777" w:rsidR="00722A1F" w:rsidRPr="00D7159F" w:rsidRDefault="00722A1F" w:rsidP="00722A1F">
      <w:pPr>
        <w:jc w:val="center"/>
        <w:rPr>
          <w:lang w:val="lt-LT"/>
        </w:rPr>
      </w:pPr>
      <w:r w:rsidRPr="00D7159F">
        <w:rPr>
          <w:lang w:val="lt-LT"/>
        </w:rPr>
        <w:t xml:space="preserve">2024 m.                 d. </w:t>
      </w:r>
    </w:p>
    <w:p w14:paraId="7F176819" w14:textId="77777777" w:rsidR="00722A1F" w:rsidRPr="00D7159F" w:rsidRDefault="00722A1F" w:rsidP="00722A1F">
      <w:pPr>
        <w:jc w:val="center"/>
        <w:rPr>
          <w:lang w:val="lt-LT"/>
        </w:rPr>
      </w:pPr>
      <w:r w:rsidRPr="00D7159F">
        <w:rPr>
          <w:lang w:val="lt-LT"/>
        </w:rPr>
        <w:t>Varėna</w:t>
      </w:r>
    </w:p>
    <w:p w14:paraId="400171BE" w14:textId="77777777" w:rsidR="00722A1F" w:rsidRPr="00D7159F" w:rsidRDefault="00722A1F" w:rsidP="00722A1F">
      <w:pPr>
        <w:tabs>
          <w:tab w:val="left" w:pos="540"/>
        </w:tabs>
        <w:jc w:val="both"/>
        <w:rPr>
          <w:lang w:val="lt-LT"/>
        </w:rPr>
      </w:pPr>
    </w:p>
    <w:p w14:paraId="1275626A" w14:textId="77777777" w:rsidR="00722A1F" w:rsidRPr="00D7159F" w:rsidRDefault="00722A1F" w:rsidP="00722A1F">
      <w:pPr>
        <w:tabs>
          <w:tab w:val="left" w:pos="709"/>
          <w:tab w:val="left" w:pos="851"/>
          <w:tab w:val="left" w:pos="1134"/>
        </w:tabs>
        <w:ind w:firstLine="562"/>
        <w:jc w:val="both"/>
        <w:rPr>
          <w:lang w:val="lt-LT"/>
        </w:rPr>
      </w:pPr>
      <w:r w:rsidRPr="00D7159F">
        <w:rPr>
          <w:lang w:val="lt-LT"/>
        </w:rPr>
        <w:t>VšĮ Varėnos sveikatos centras, juridinio asmens kodas 306737338, kurio registruota buveinė yra M. K. Čiurlionio g. 61, Varėna, duomenys apie įstaigą kaupiami ir saugomi Lietuvos Respublikos juridinių asmenų registre, atstovaujama direktoriaus Dmitrij Kačiurin, veikiančio pagal įstaigos įstatus (toliau - Užsakovas), ir</w:t>
      </w:r>
    </w:p>
    <w:p w14:paraId="3C4D2E8F" w14:textId="77777777" w:rsidR="00722A1F" w:rsidRPr="00D7159F" w:rsidRDefault="00722A1F" w:rsidP="00722A1F">
      <w:pPr>
        <w:tabs>
          <w:tab w:val="left" w:pos="709"/>
          <w:tab w:val="left" w:pos="851"/>
          <w:tab w:val="left" w:pos="1134"/>
        </w:tabs>
        <w:ind w:firstLine="562"/>
        <w:jc w:val="both"/>
        <w:rPr>
          <w:lang w:val="lt-LT"/>
        </w:rPr>
      </w:pPr>
      <w:r w:rsidRPr="00D7159F">
        <w:rPr>
          <w:i/>
          <w:lang w:val="lt-LT"/>
        </w:rPr>
        <w:t>(tiekėjo pavadinimas)</w:t>
      </w:r>
      <w:r w:rsidRPr="00D7159F">
        <w:rPr>
          <w:lang w:val="lt-LT"/>
        </w:rPr>
        <w:t xml:space="preserve">, juridinio asmens kodas </w:t>
      </w:r>
      <w:r w:rsidRPr="00D7159F">
        <w:rPr>
          <w:i/>
          <w:lang w:val="lt-LT"/>
        </w:rPr>
        <w:t>(kodas)</w:t>
      </w:r>
      <w:r w:rsidRPr="00D7159F">
        <w:rPr>
          <w:lang w:val="lt-LT"/>
        </w:rPr>
        <w:t xml:space="preserve">, kurio registruota buveinė yra </w:t>
      </w:r>
      <w:r w:rsidRPr="00D7159F">
        <w:rPr>
          <w:i/>
          <w:lang w:val="lt-LT"/>
        </w:rPr>
        <w:t>(adresas)</w:t>
      </w:r>
      <w:r w:rsidRPr="00D7159F">
        <w:rPr>
          <w:lang w:val="lt-LT"/>
        </w:rPr>
        <w:t xml:space="preserve">, duomenys apie įmonę kaupiami ir saugomi Lietuvos Respublikos juridinių asmenų registre, atstovaujama </w:t>
      </w:r>
      <w:r w:rsidRPr="00D7159F">
        <w:rPr>
          <w:i/>
          <w:lang w:val="lt-LT"/>
        </w:rPr>
        <w:t>(pareigos, vardas, pavardė)</w:t>
      </w:r>
      <w:r w:rsidRPr="00D7159F">
        <w:rPr>
          <w:lang w:val="lt-LT"/>
        </w:rPr>
        <w:t xml:space="preserve">, veikiančio (-ios) pagal </w:t>
      </w:r>
      <w:r w:rsidRPr="00D7159F">
        <w:rPr>
          <w:i/>
          <w:lang w:val="lt-LT"/>
        </w:rPr>
        <w:t>(dokumentas, kurio pagrindu veikia asmuo)</w:t>
      </w:r>
      <w:r w:rsidRPr="00D7159F">
        <w:rPr>
          <w:lang w:val="lt-LT"/>
        </w:rPr>
        <w:t xml:space="preserve"> (toliau – Paslaugų teikėjas),</w:t>
      </w:r>
    </w:p>
    <w:p w14:paraId="78000AAC" w14:textId="77777777" w:rsidR="00722A1F" w:rsidRPr="00D7159F" w:rsidRDefault="00722A1F" w:rsidP="00722A1F">
      <w:pPr>
        <w:tabs>
          <w:tab w:val="left" w:pos="709"/>
          <w:tab w:val="left" w:pos="851"/>
          <w:tab w:val="left" w:pos="1134"/>
        </w:tabs>
        <w:ind w:firstLine="562"/>
        <w:jc w:val="both"/>
        <w:rPr>
          <w:i/>
          <w:lang w:val="lt-LT"/>
        </w:rPr>
      </w:pPr>
      <w:r w:rsidRPr="00D7159F">
        <w:rPr>
          <w:i/>
          <w:lang w:val="lt-LT"/>
        </w:rPr>
        <w:t>(jei tai ūkio subjektų grupė – atitinkami duomenys apie kiekvieną partnerį),</w:t>
      </w:r>
    </w:p>
    <w:p w14:paraId="34A669D0" w14:textId="77777777" w:rsidR="00722A1F" w:rsidRPr="00D7159F" w:rsidRDefault="00722A1F" w:rsidP="00722A1F">
      <w:pPr>
        <w:tabs>
          <w:tab w:val="left" w:pos="709"/>
          <w:tab w:val="left" w:pos="851"/>
          <w:tab w:val="left" w:pos="1134"/>
        </w:tabs>
        <w:ind w:firstLine="562"/>
        <w:jc w:val="both"/>
        <w:rPr>
          <w:lang w:val="lt-LT"/>
        </w:rPr>
      </w:pPr>
      <w:r w:rsidRPr="00D7159F">
        <w:rPr>
          <w:lang w:val="lt-LT"/>
        </w:rPr>
        <w:t>toliau kartu šioje paslaugų viešojo pirkimo – pardavimo sutartyje vadinami „Šalimis“, o kiekvienas atskirai – „Šalimi“, sudarė šią paslaugų viešojo pirkimo – pardavimo sutartį, toliau vadinamą „Sutartimi“, ir susitarė dėl toliau išvardintų sąlygų.</w:t>
      </w:r>
    </w:p>
    <w:p w14:paraId="6F3617D1" w14:textId="77777777" w:rsidR="00722A1F" w:rsidRPr="00D7159F" w:rsidRDefault="00722A1F" w:rsidP="00722A1F">
      <w:pPr>
        <w:tabs>
          <w:tab w:val="left" w:pos="240"/>
        </w:tabs>
        <w:jc w:val="center"/>
        <w:rPr>
          <w:b/>
          <w:bCs/>
          <w:lang w:val="lt-LT"/>
        </w:rPr>
      </w:pPr>
    </w:p>
    <w:p w14:paraId="093CA32B" w14:textId="77777777" w:rsidR="00722A1F" w:rsidRPr="00D7159F" w:rsidRDefault="00722A1F" w:rsidP="00722A1F">
      <w:pPr>
        <w:pStyle w:val="Sraopastraipa"/>
        <w:numPr>
          <w:ilvl w:val="0"/>
          <w:numId w:val="7"/>
        </w:numPr>
        <w:tabs>
          <w:tab w:val="left" w:pos="240"/>
        </w:tabs>
        <w:contextualSpacing/>
        <w:jc w:val="center"/>
        <w:rPr>
          <w:b/>
          <w:bCs/>
          <w:lang w:val="lt-LT"/>
        </w:rPr>
      </w:pPr>
      <w:r w:rsidRPr="00D7159F">
        <w:rPr>
          <w:b/>
          <w:bCs/>
          <w:lang w:val="lt-LT"/>
        </w:rPr>
        <w:t>SUTARTIES OBJEKTAS</w:t>
      </w:r>
    </w:p>
    <w:p w14:paraId="764C4E02" w14:textId="77777777" w:rsidR="00722A1F" w:rsidRPr="00D7159F" w:rsidRDefault="00722A1F" w:rsidP="00722A1F">
      <w:pPr>
        <w:tabs>
          <w:tab w:val="left" w:pos="240"/>
        </w:tabs>
        <w:rPr>
          <w:b/>
          <w:bCs/>
          <w:lang w:val="lt-LT"/>
        </w:rPr>
      </w:pPr>
    </w:p>
    <w:p w14:paraId="68599511" w14:textId="77777777" w:rsidR="00722A1F" w:rsidRPr="00D7159F" w:rsidRDefault="00722A1F" w:rsidP="00722A1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bCs/>
          <w:color w:val="000000"/>
          <w:lang w:val="lt-LT"/>
        </w:rPr>
      </w:pPr>
      <w:r w:rsidRPr="00D7159F">
        <w:rPr>
          <w:bCs/>
          <w:color w:val="000000"/>
          <w:lang w:val="lt-LT"/>
        </w:rPr>
        <w:t xml:space="preserve">Sutarties dalykas yra </w:t>
      </w:r>
      <w:r w:rsidRPr="00D7159F">
        <w:rPr>
          <w:b/>
          <w:bCs/>
          <w:color w:val="000000"/>
          <w:lang w:val="lt-LT"/>
        </w:rPr>
        <w:t>Sveikatos priežiūros įstaigų informacinės sistemos Varis/Esis (toliau – SPĮ IS) priežiūros ir naudotojų konsultavimo paslaugos</w:t>
      </w:r>
      <w:r w:rsidRPr="00D7159F">
        <w:rPr>
          <w:bCs/>
          <w:color w:val="000000"/>
          <w:lang w:val="lt-LT"/>
        </w:rPr>
        <w:t xml:space="preserve"> (toliau – Paslaugos), kurių techninė specifikacija nurodyta sutarties Priede Nr.1. </w:t>
      </w:r>
    </w:p>
    <w:p w14:paraId="4FB88E35" w14:textId="77777777" w:rsidR="00722A1F" w:rsidRPr="00D7159F" w:rsidRDefault="00722A1F" w:rsidP="00722A1F">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ind w:left="0" w:firstLine="0"/>
        <w:jc w:val="both"/>
        <w:rPr>
          <w:bCs/>
          <w:color w:val="000000"/>
          <w:lang w:val="lt-LT"/>
        </w:rPr>
      </w:pPr>
      <w:r w:rsidRPr="00D7159F">
        <w:rPr>
          <w:bCs/>
          <w:color w:val="000000"/>
          <w:lang w:val="lt-LT"/>
        </w:rPr>
        <w:t>Šia Sutartimi nustatoma tvarka ir sąlygos, pagal kurias Paslaugos teikėjas įsipareigoja atlikti Užsakovo SPĮ IS priežiūros, tobulinimo ir naudotojų konsultavimo Paslaugas, o Užsakovas</w:t>
      </w:r>
      <w:r w:rsidRPr="00D7159F">
        <w:rPr>
          <w:b/>
          <w:bCs/>
          <w:color w:val="000000"/>
          <w:lang w:val="lt-LT"/>
        </w:rPr>
        <w:t xml:space="preserve"> </w:t>
      </w:r>
      <w:r w:rsidRPr="00D7159F">
        <w:rPr>
          <w:bCs/>
          <w:color w:val="000000"/>
          <w:lang w:val="lt-LT"/>
        </w:rPr>
        <w:t xml:space="preserve">įsipareigoja priimti šias Paslaugas ir sumokėti už jas Paslaugos teikėjui šioje Sutartyje numatytą pinigų sumą atsižvelgiant į Sutartyje nustatytus terminus. </w:t>
      </w:r>
    </w:p>
    <w:p w14:paraId="763469B5" w14:textId="77777777" w:rsidR="00722A1F" w:rsidRPr="00D7159F" w:rsidRDefault="00722A1F" w:rsidP="00722A1F">
      <w:pPr>
        <w:rPr>
          <w:lang w:val="lt-LT"/>
        </w:rPr>
      </w:pPr>
    </w:p>
    <w:p w14:paraId="53C83884" w14:textId="77777777" w:rsidR="00722A1F" w:rsidRPr="00D7159F" w:rsidRDefault="00722A1F" w:rsidP="00722A1F">
      <w:pPr>
        <w:pStyle w:val="Sraopastraipa"/>
        <w:numPr>
          <w:ilvl w:val="0"/>
          <w:numId w:val="7"/>
        </w:numPr>
        <w:tabs>
          <w:tab w:val="left" w:pos="255"/>
        </w:tabs>
        <w:contextualSpacing/>
        <w:jc w:val="center"/>
        <w:rPr>
          <w:b/>
          <w:lang w:val="lt-LT"/>
        </w:rPr>
      </w:pPr>
      <w:r w:rsidRPr="00D7159F">
        <w:rPr>
          <w:b/>
          <w:lang w:val="lt-LT"/>
        </w:rPr>
        <w:t>SUTARTIES KAINA IR ATSISKAITYMO TVARKA</w:t>
      </w:r>
    </w:p>
    <w:p w14:paraId="432D1238" w14:textId="77777777" w:rsidR="00722A1F" w:rsidRPr="00D7159F" w:rsidRDefault="00722A1F" w:rsidP="00722A1F">
      <w:pPr>
        <w:pStyle w:val="Sraopastraipa"/>
        <w:jc w:val="center"/>
        <w:rPr>
          <w:lang w:val="lt-LT"/>
        </w:rPr>
      </w:pPr>
    </w:p>
    <w:p w14:paraId="3320C842" w14:textId="77777777" w:rsidR="00722A1F" w:rsidRPr="00D7159F" w:rsidRDefault="00722A1F" w:rsidP="00722A1F">
      <w:pPr>
        <w:autoSpaceDE w:val="0"/>
        <w:autoSpaceDN w:val="0"/>
        <w:adjustRightInd w:val="0"/>
        <w:jc w:val="both"/>
        <w:rPr>
          <w:color w:val="000000"/>
          <w:lang w:val="lt-LT"/>
        </w:rPr>
      </w:pPr>
      <w:r w:rsidRPr="00D7159F">
        <w:rPr>
          <w:color w:val="000000"/>
          <w:lang w:val="lt-LT"/>
        </w:rPr>
        <w:t xml:space="preserve">2.1. Sutarčiai taikoma fiksuoto įkainio kainodara. Užsakovas už suteiktas pagal Sutartį Paslaugas moka po [(suma skaičiais)] Eur [(suma žodžiais)], įskaitant 21 proc. PVM, už kiekvieną mėnesį. </w:t>
      </w:r>
    </w:p>
    <w:p w14:paraId="0BAF649F" w14:textId="77777777" w:rsidR="00722A1F" w:rsidRPr="00D7159F" w:rsidRDefault="00722A1F" w:rsidP="00722A1F">
      <w:pPr>
        <w:autoSpaceDE w:val="0"/>
        <w:autoSpaceDN w:val="0"/>
        <w:adjustRightInd w:val="0"/>
        <w:jc w:val="both"/>
        <w:rPr>
          <w:color w:val="000000"/>
          <w:lang w:val="lt-LT"/>
        </w:rPr>
      </w:pPr>
      <w:r w:rsidRPr="00D7159F">
        <w:rPr>
          <w:color w:val="000000"/>
          <w:lang w:val="lt-LT"/>
        </w:rPr>
        <w:t>2.2. Į paslaugų kainą įskaityti visi mokesčiai ir visos Paslaugų teikėjo patirtos/galimos patirti papildomos išlaidos, kurios atsiranda vykdant sutartį (įskaitant PVM sąskaitų faktūrų pateikimą naudojantis „SABIS“ sistema).</w:t>
      </w:r>
    </w:p>
    <w:p w14:paraId="62B3D6AA" w14:textId="77777777" w:rsidR="00722A1F" w:rsidRPr="00D7159F" w:rsidRDefault="00722A1F" w:rsidP="00722A1F">
      <w:pPr>
        <w:autoSpaceDE w:val="0"/>
        <w:autoSpaceDN w:val="0"/>
        <w:adjustRightInd w:val="0"/>
        <w:jc w:val="both"/>
        <w:rPr>
          <w:color w:val="000000"/>
          <w:lang w:val="lt-LT"/>
        </w:rPr>
      </w:pPr>
      <w:r w:rsidRPr="00D7159F">
        <w:rPr>
          <w:color w:val="000000"/>
          <w:lang w:val="lt-LT"/>
        </w:rPr>
        <w:t xml:space="preserve">2.3. Paslaugų teikėjas sąskaitą faktūrą pateikia naudojantis Sąskaitų administravimo bendrojoje informacinėje sistemoje „SABIS“ (pasiekiama adresu </w:t>
      </w:r>
      <w:hyperlink r:id="rId10" w:history="1">
        <w:r w:rsidRPr="00D7159F">
          <w:rPr>
            <w:rStyle w:val="Hipersaitas"/>
            <w:lang w:val="lt-LT"/>
          </w:rPr>
          <w:t>https://sabis.nbfc.lt/</w:t>
        </w:r>
      </w:hyperlink>
      <w:r w:rsidRPr="00D7159F">
        <w:rPr>
          <w:color w:val="000000"/>
          <w:lang w:val="lt-LT"/>
        </w:rPr>
        <w:t>). Jeigu Paslaugų teikėjas nepateikia sąskaitos informacinės sistemos „SABIS“ priemonėmis, Užsakovas neatlieka mokėjimo.</w:t>
      </w:r>
    </w:p>
    <w:p w14:paraId="283F2CB9" w14:textId="77777777" w:rsidR="00722A1F" w:rsidRPr="00D7159F" w:rsidRDefault="00722A1F" w:rsidP="00722A1F">
      <w:pPr>
        <w:autoSpaceDE w:val="0"/>
        <w:autoSpaceDN w:val="0"/>
        <w:adjustRightInd w:val="0"/>
        <w:jc w:val="both"/>
        <w:rPr>
          <w:color w:val="000000"/>
          <w:lang w:val="lt-LT"/>
        </w:rPr>
      </w:pPr>
      <w:r w:rsidRPr="00D7159F">
        <w:rPr>
          <w:rFonts w:ascii="TimesNewRomanPSMT" w:hAnsi="TimesNewRomanPSMT" w:cs="TimesNewRomanPSMT"/>
          <w:color w:val="000000"/>
          <w:lang w:val="lt-LT"/>
        </w:rPr>
        <w:t xml:space="preserve"> 2.4. Užsakovas sumoka už paslaugas pagal gautas PVM sąskaitas faktūras periodiniais</w:t>
      </w:r>
      <w:r w:rsidRPr="00D7159F">
        <w:rPr>
          <w:color w:val="000000"/>
          <w:lang w:val="lt-LT"/>
        </w:rPr>
        <w:t xml:space="preserve"> </w:t>
      </w:r>
      <w:r w:rsidRPr="00D7159F">
        <w:rPr>
          <w:rFonts w:ascii="TimesNewRomanPSMT" w:hAnsi="TimesNewRomanPSMT" w:cs="TimesNewRomanPSMT"/>
          <w:color w:val="000000"/>
          <w:lang w:val="lt-LT"/>
        </w:rPr>
        <w:t>mokėjimais ne vėliau kaip 30 (trisdešimt) kalendorinių dienų nuo Paslaugų teikėjo sąskaitos faktūros</w:t>
      </w:r>
      <w:r w:rsidRPr="00D7159F">
        <w:rPr>
          <w:color w:val="000000"/>
          <w:lang w:val="lt-LT"/>
        </w:rPr>
        <w:t xml:space="preserve"> </w:t>
      </w:r>
      <w:r w:rsidRPr="00D7159F">
        <w:rPr>
          <w:rFonts w:ascii="TimesNewRomanPSMT" w:hAnsi="TimesNewRomanPSMT" w:cs="TimesNewRomanPSMT"/>
          <w:color w:val="000000"/>
          <w:lang w:val="lt-LT"/>
        </w:rPr>
        <w:t>pateikimo dienos.</w:t>
      </w:r>
    </w:p>
    <w:p w14:paraId="1AA37D71"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2.5. Užsakovas už paslaugas atsiskaito mokėjimo pavedimu pagal Sutarties priede Nr. 1  nurodytus paslaugų įkainius į Paslaugų teikėjo nurodytą banko sąskaitą:</w:t>
      </w:r>
    </w:p>
    <w:p w14:paraId="0D100F6D"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[(Sąskaitos Nr.) ];</w:t>
      </w:r>
    </w:p>
    <w:p w14:paraId="3C2C84FE"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[(Banko pavadinimas)];</w:t>
      </w:r>
    </w:p>
    <w:p w14:paraId="12F6C730"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[(Banko kodas )] .</w:t>
      </w:r>
    </w:p>
    <w:p w14:paraId="204437C8"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lastRenderedPageBreak/>
        <w:t>2.6. Sutarties įkainiai bus perskaičiuojami:</w:t>
      </w:r>
    </w:p>
    <w:p w14:paraId="741CC819"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 pagal Vartotojų kainų indeksų: 00 Vartojimo prekės ir paslaugos kainų pokyčius;</w:t>
      </w:r>
    </w:p>
    <w:p w14:paraId="0F355C20"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 dėl PVM tarifo pasikeitimo.</w:t>
      </w:r>
    </w:p>
    <w:p w14:paraId="0D1BE09D"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 xml:space="preserve"> 2.6.1. Bet kuri Sutarties šalis Sutarties galiojimo metu turi teisę inicijuoti Sutartyje numatytų kainos/ įkainių perskaičiavimą (keitimą). </w:t>
      </w:r>
      <w:r w:rsidRPr="00D7159F">
        <w:rPr>
          <w:rFonts w:ascii="TimesNewRomanPSMT" w:hAnsi="TimesNewRomanPSMT" w:cs="TimesNewRomanPSMT"/>
          <w:iCs/>
          <w:color w:val="000000"/>
          <w:lang w:val="lt-LT"/>
        </w:rPr>
        <w:t xml:space="preserve">Pirmasis įkainių be PVM perskaičiavimas gali būti atliekamas įsigaliojus Sutarčiai pagal vienos iš Sutarties Šalių rašytinį prašymą, tačiau ne anksčiau kaip po 6 (šešių) mėnesių </w:t>
      </w:r>
      <w:r w:rsidRPr="00D7159F">
        <w:rPr>
          <w:rFonts w:ascii="TimesNewRomanPSMT" w:hAnsi="TimesNewRomanPSMT" w:cs="TimesNewRomanPSMT"/>
          <w:color w:val="000000"/>
          <w:lang w:val="lt-LT"/>
        </w:rPr>
        <w:t>nuo Sutarties sudarymo dienos, jeigu Vartojimo prekių ir paslaugų kainų pokytis (k), apskaičiuotas kaip nustatyta 2.6.3. p., viršija 10 procentų.</w:t>
      </w:r>
    </w:p>
    <w:p w14:paraId="0184A83A"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2.6.2. Šalys privalo Susitarime nurodyti indekso reikšmę laikotarpio pradžioje ir jos nustatymo datą, indekso reikšmę laikotarpio pabaigoje ir jos nustatymo datą, kainų pokytį (k), perskaičiuotus kainą/įkainius, perskaičiuotą pradinės sutarties vertę.</w:t>
      </w:r>
    </w:p>
    <w:p w14:paraId="59366D98"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2.6.3. Nauji įkainiai/kaina apskaičiuojama pagal formulę:</w:t>
      </w:r>
    </w:p>
    <w:p w14:paraId="181746B9"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a_1=a+(k/100×a), kur</w:t>
      </w:r>
    </w:p>
    <w:p w14:paraId="5000F8BA"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a – įkainis/kaina (Eur be PVM)) (jei jis jau buvo perskaičiuotas, tai po paskutinio perskaičiavimo).</w:t>
      </w:r>
    </w:p>
    <w:p w14:paraId="5052E963"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a1 – perskaičiuotas (pakeistas) įkainis/kaina (Eur be PVM)</w:t>
      </w:r>
    </w:p>
    <w:p w14:paraId="17D0516F"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k – Pagal vartotojų kainų indeksą: 00 Vartojimo prekės ir paslaugos apskaičiuotas Vartojimo prekių ir paslaugų kainų pokytis (padidėjimas arba sumažėjimas) (%). „k“ reikšmė skaičiuojama pagal formulę:</w:t>
      </w:r>
    </w:p>
    <w:p w14:paraId="2DD0DA54"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k =</w:t>
      </w:r>
      <w:r w:rsidRPr="00D7159F">
        <w:rPr>
          <w:rFonts w:ascii="Cambria Math" w:hAnsi="Cambria Math" w:cs="Cambria Math"/>
          <w:color w:val="000000"/>
          <w:lang w:val="lt-LT"/>
        </w:rPr>
        <w:t>〖</w:t>
      </w:r>
      <w:r w:rsidRPr="00D7159F">
        <w:rPr>
          <w:rFonts w:ascii="TimesNewRomanPSMT" w:hAnsi="TimesNewRomanPSMT" w:cs="TimesNewRomanPSMT"/>
          <w:color w:val="000000"/>
          <w:lang w:val="lt-LT"/>
        </w:rPr>
        <w:t>Ind</w:t>
      </w:r>
      <w:r w:rsidRPr="00D7159F">
        <w:rPr>
          <w:rFonts w:ascii="Cambria Math" w:hAnsi="Cambria Math" w:cs="Cambria Math"/>
          <w:color w:val="000000"/>
          <w:lang w:val="lt-LT"/>
        </w:rPr>
        <w:t>〗</w:t>
      </w:r>
      <w:r w:rsidRPr="00D7159F">
        <w:rPr>
          <w:rFonts w:ascii="TimesNewRomanPSMT" w:hAnsi="TimesNewRomanPSMT" w:cs="TimesNewRomanPSMT"/>
          <w:color w:val="000000"/>
          <w:lang w:val="lt-LT"/>
        </w:rPr>
        <w:t>_naujausias/</w:t>
      </w:r>
      <w:r w:rsidRPr="00D7159F">
        <w:rPr>
          <w:rFonts w:ascii="Cambria Math" w:hAnsi="Cambria Math" w:cs="Cambria Math"/>
          <w:color w:val="000000"/>
          <w:lang w:val="lt-LT"/>
        </w:rPr>
        <w:t>〖</w:t>
      </w:r>
      <w:r w:rsidRPr="00D7159F">
        <w:rPr>
          <w:rFonts w:ascii="TimesNewRomanPSMT" w:hAnsi="TimesNewRomanPSMT" w:cs="TimesNewRomanPSMT"/>
          <w:color w:val="000000"/>
          <w:lang w:val="lt-LT"/>
        </w:rPr>
        <w:t>Ind</w:t>
      </w:r>
      <w:r w:rsidRPr="00D7159F">
        <w:rPr>
          <w:rFonts w:ascii="Cambria Math" w:hAnsi="Cambria Math" w:cs="Cambria Math"/>
          <w:color w:val="000000"/>
          <w:lang w:val="lt-LT"/>
        </w:rPr>
        <w:t>〗</w:t>
      </w:r>
      <w:r w:rsidRPr="00D7159F">
        <w:rPr>
          <w:rFonts w:ascii="TimesNewRomanPSMT" w:hAnsi="TimesNewRomanPSMT" w:cs="TimesNewRomanPSMT"/>
          <w:color w:val="000000"/>
          <w:lang w:val="lt-LT"/>
        </w:rPr>
        <w:t>_pradžia ×100-100, (proc.) kur</w:t>
      </w:r>
    </w:p>
    <w:p w14:paraId="40549B89"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Cambria Math" w:hAnsi="Cambria Math" w:cs="Cambria Math"/>
          <w:color w:val="000000"/>
          <w:lang w:val="lt-LT"/>
        </w:rPr>
        <w:t>〖</w:t>
      </w:r>
      <w:r w:rsidRPr="00D7159F">
        <w:rPr>
          <w:rFonts w:ascii="TimesNewRomanPSMT" w:hAnsi="TimesNewRomanPSMT" w:cs="TimesNewRomanPSMT"/>
          <w:color w:val="000000"/>
          <w:lang w:val="lt-LT"/>
        </w:rPr>
        <w:t>Ind</w:t>
      </w:r>
      <w:r w:rsidRPr="00D7159F">
        <w:rPr>
          <w:rFonts w:ascii="Cambria Math" w:hAnsi="Cambria Math" w:cs="Cambria Math"/>
          <w:color w:val="000000"/>
          <w:lang w:val="lt-LT"/>
        </w:rPr>
        <w:t>〗</w:t>
      </w:r>
      <w:r w:rsidRPr="00D7159F">
        <w:rPr>
          <w:rFonts w:ascii="TimesNewRomanPSMT" w:hAnsi="TimesNewRomanPSMT" w:cs="TimesNewRomanPSMT"/>
          <w:color w:val="000000"/>
          <w:lang w:val="lt-LT"/>
        </w:rPr>
        <w:t>_naujausias – kreipimosi dėl kainos perskaičiavimo išsiuntimo kitai šaliai datą naujausias paskelbtas vartojimo prekių ir paslaugų indeksas 00 Vartojimo prekės ir paslaugos</w:t>
      </w:r>
    </w:p>
    <w:p w14:paraId="08DFBA81"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Cambria Math" w:hAnsi="Cambria Math" w:cs="Cambria Math"/>
          <w:color w:val="000000"/>
          <w:lang w:val="lt-LT"/>
        </w:rPr>
        <w:t>〖</w:t>
      </w:r>
      <w:r w:rsidRPr="00D7159F">
        <w:rPr>
          <w:rFonts w:ascii="TimesNewRomanPSMT" w:hAnsi="TimesNewRomanPSMT" w:cs="TimesNewRomanPSMT"/>
          <w:color w:val="000000"/>
          <w:lang w:val="lt-LT"/>
        </w:rPr>
        <w:t>Ind</w:t>
      </w:r>
      <w:r w:rsidRPr="00D7159F">
        <w:rPr>
          <w:rFonts w:ascii="Cambria Math" w:hAnsi="Cambria Math" w:cs="Cambria Math"/>
          <w:color w:val="000000"/>
          <w:lang w:val="lt-LT"/>
        </w:rPr>
        <w:t>〗</w:t>
      </w:r>
      <w:r w:rsidRPr="00D7159F">
        <w:rPr>
          <w:rFonts w:ascii="TimesNewRomanPSMT" w:hAnsi="TimesNewRomanPSMT" w:cs="TimesNewRomanPSMT"/>
          <w:color w:val="000000"/>
          <w:lang w:val="lt-LT"/>
        </w:rPr>
        <w:t>_pradžia – laikotarpio pradžios datos (mėnesio) vartojimo prekių ir paslaugų indeksas 00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0A029147"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2.6.4.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suapvalinamas iki keturių skaitmenų po kablelio.</w:t>
      </w:r>
    </w:p>
    <w:p w14:paraId="1F8BFCEE"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2.7. Paslaugų teikėjas, inicijuodamas įkainių peržiūrą 2.6.1, 2.6.2 ir 2.6.4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Užsakovas pasilieka teisę pats inicijuoti įkainių peržiūrą tokia pačia tvarka, kokia numatyta Paslaugų teikėjui.</w:t>
      </w:r>
    </w:p>
    <w:p w14:paraId="5872E969"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2.8. Sutarties šalis, inicijuojanti Sutarties fiksuoto įkainio peržiūrą Sutarties 2.6.3. papunktyje nustatytu atveju, turi pateikti Valstybės duomenų agentūros ar kitos oficialios institucijos išduotą dokumentą (originalą arba Paslaugų teikėjo parašu ir antspaudu patvirtintą kopiją), patvirtinantį panašių paslaugų įkainio lygio pokytį.</w:t>
      </w:r>
    </w:p>
    <w:p w14:paraId="4B714EC4" w14:textId="77777777" w:rsidR="00722A1F" w:rsidRPr="00D7159F" w:rsidRDefault="00722A1F" w:rsidP="00722A1F">
      <w:pPr>
        <w:autoSpaceDE w:val="0"/>
        <w:autoSpaceDN w:val="0"/>
        <w:adjustRightInd w:val="0"/>
        <w:jc w:val="both"/>
        <w:rPr>
          <w:rFonts w:ascii="TimesNewRomanPSMT" w:hAnsi="TimesNewRomanPSMT" w:cs="TimesNewRomanPSMT"/>
          <w:color w:val="000000"/>
          <w:lang w:val="lt-LT"/>
        </w:rPr>
      </w:pPr>
      <w:r w:rsidRPr="00D7159F">
        <w:rPr>
          <w:rFonts w:ascii="TimesNewRomanPSMT" w:hAnsi="TimesNewRomanPSMT" w:cs="TimesNewRomanPSMT"/>
          <w:color w:val="000000"/>
          <w:lang w:val="lt-LT"/>
        </w:rPr>
        <w:t>2.9. Perskaičiuotas Paslaugų įkainis įforminamas Šalių pasirašomu susitarimu, kuris tampa neatsiejama Sutarties dalimi. Perskaičiuotas Paslaugų įkainis taikomas toms Paslaugoms, kurios bus</w:t>
      </w:r>
    </w:p>
    <w:p w14:paraId="54E78513" w14:textId="77777777" w:rsidR="00722A1F" w:rsidRPr="00D7159F" w:rsidRDefault="00722A1F" w:rsidP="00722A1F">
      <w:pPr>
        <w:jc w:val="both"/>
        <w:rPr>
          <w:lang w:val="lt-LT"/>
        </w:rPr>
      </w:pPr>
      <w:r w:rsidRPr="00D7159F">
        <w:rPr>
          <w:rFonts w:ascii="TimesNewRomanPSMT" w:hAnsi="TimesNewRomanPSMT" w:cs="TimesNewRomanPSMT"/>
          <w:color w:val="000000"/>
          <w:lang w:val="lt-LT"/>
        </w:rPr>
        <w:t>teikiamos po Šalių pasirašyto susitarimo įsigaliojimo dienos.</w:t>
      </w:r>
    </w:p>
    <w:p w14:paraId="50E91BDE" w14:textId="77777777" w:rsidR="00722A1F" w:rsidRPr="00D7159F" w:rsidRDefault="00722A1F" w:rsidP="00722A1F">
      <w:pPr>
        <w:pStyle w:val="Sraopastraipa"/>
        <w:jc w:val="center"/>
        <w:rPr>
          <w:szCs w:val="24"/>
          <w:lang w:val="lt-LT"/>
        </w:rPr>
      </w:pPr>
    </w:p>
    <w:p w14:paraId="19DEF80E" w14:textId="77777777" w:rsidR="00722A1F" w:rsidRPr="00D7159F" w:rsidRDefault="00722A1F" w:rsidP="00722A1F">
      <w:pPr>
        <w:pStyle w:val="ListParagraph1"/>
        <w:numPr>
          <w:ilvl w:val="0"/>
          <w:numId w:val="8"/>
        </w:numPr>
        <w:tabs>
          <w:tab w:val="clear" w:pos="540"/>
          <w:tab w:val="left" w:pos="238"/>
        </w:tabs>
        <w:jc w:val="center"/>
        <w:rPr>
          <w:b/>
          <w:sz w:val="24"/>
          <w:szCs w:val="24"/>
        </w:rPr>
      </w:pPr>
      <w:r w:rsidRPr="00D7159F">
        <w:rPr>
          <w:b/>
          <w:sz w:val="24"/>
          <w:szCs w:val="24"/>
        </w:rPr>
        <w:t>SUTARTIES GALIOJIMAS, NUTRAUKIMAS IR VYKDYMAS</w:t>
      </w:r>
    </w:p>
    <w:p w14:paraId="19DEF3DA" w14:textId="77777777" w:rsidR="00722A1F" w:rsidRPr="00D7159F" w:rsidRDefault="00722A1F" w:rsidP="00722A1F">
      <w:pPr>
        <w:pStyle w:val="ListParagraph1"/>
        <w:tabs>
          <w:tab w:val="left" w:pos="238"/>
        </w:tabs>
        <w:ind w:left="540"/>
        <w:rPr>
          <w:b/>
          <w:sz w:val="24"/>
          <w:szCs w:val="24"/>
        </w:rPr>
      </w:pPr>
    </w:p>
    <w:p w14:paraId="193D9F9B"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eastAsia="lt-LT"/>
        </w:rPr>
      </w:pPr>
      <w:r w:rsidRPr="00D7159F">
        <w:rPr>
          <w:lang w:val="lt-LT"/>
        </w:rPr>
        <w:t xml:space="preserve">Sutartis įsigalioja kai Sutartį pasirašo abi sutarties Šalys (po antrosios Šalies pasirašymo dienos einančią kitą dieną) ir galioja iki visiško sutartinių įsipareigojimų įvykdymo arba Sutarties nutraukimo, bet ne ilgiau nei 12 (dvylika) mėnesių nuo Sutarties įsigaliojimo. </w:t>
      </w:r>
    </w:p>
    <w:p w14:paraId="6C20B3A1"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eastAsia="lt-LT"/>
        </w:rPr>
        <w:lastRenderedPageBreak/>
        <w:t>Užsakovas turi teisę vienašališkai nutraukti sutartį, įspėjęs Paslaugų teikėją prieš 15 darbo dienų, jei Užsakovui nebelieka poreikio naudotis Sutartyje nurodytomis Paslaugomis arba, jeigu Paslaugų  teikėjas ją iš esmės pažeidžia:</w:t>
      </w:r>
    </w:p>
    <w:p w14:paraId="3D981BC7" w14:textId="77777777" w:rsidR="00722A1F" w:rsidRPr="00D7159F" w:rsidRDefault="00722A1F" w:rsidP="00722A1F">
      <w:pPr>
        <w:tabs>
          <w:tab w:val="left" w:pos="840"/>
        </w:tabs>
        <w:jc w:val="both"/>
        <w:rPr>
          <w:lang w:val="lt-LT"/>
        </w:rPr>
      </w:pPr>
      <w:r w:rsidRPr="00D7159F">
        <w:rPr>
          <w:lang w:val="lt-LT"/>
        </w:rPr>
        <w:t>3.2.1. Sutarties galiojimo laikotarpiu Paslaugų teikėjas nustoja teikti Sutartyje nurodytas Paslaugas ir per Užsakovo raštu nurodytą papildomą terminą nepradeda jų teikti;</w:t>
      </w:r>
    </w:p>
    <w:p w14:paraId="0F6E778A" w14:textId="77777777" w:rsidR="00722A1F" w:rsidRPr="00D7159F" w:rsidRDefault="00722A1F" w:rsidP="00722A1F">
      <w:pPr>
        <w:tabs>
          <w:tab w:val="left" w:pos="840"/>
        </w:tabs>
        <w:jc w:val="both"/>
        <w:rPr>
          <w:lang w:val="lt-LT"/>
        </w:rPr>
      </w:pPr>
      <w:r w:rsidRPr="00D7159F">
        <w:rPr>
          <w:lang w:val="lt-LT" w:eastAsia="lt-LT"/>
        </w:rPr>
        <w:t>3.2.2. suteiktos / teikiamos paslaugos yra netinkamos kokybės ir jos trūkumų  Paslaugų teikėjas nepašalina per protingą su  Užsakovu suderintą ir Užsakovui priimtiną terminą.</w:t>
      </w:r>
    </w:p>
    <w:p w14:paraId="1BEC9F3C"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eastAsia="lt-LT"/>
        </w:rPr>
        <w:t xml:space="preserve"> </w:t>
      </w:r>
      <w:r w:rsidRPr="00D7159F">
        <w:rPr>
          <w:lang w:val="lt-LT"/>
        </w:rPr>
        <w:t>Nutraukus Sutartį ar jai pasibaigus, lieka galioti Sutarties nuostatos, susijusios su atsakomybe, konfidencialumo, ginčų sprendimo reikalavimais bei atsiskaitymais tarp Šalių pagal Sutartį, taip pat visos kitos Sutarties nuostatos, kurios, kaip aiškiai nurodyta, išlieka galioti po Sutarties nutraukimo arba turi išlikti galioti, kad būtų visiškai įvykdyta Sutartis.</w:t>
      </w:r>
    </w:p>
    <w:p w14:paraId="5FA579D1"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rPr>
        <w:t xml:space="preserve"> Sutartis taip pat gali būti nutraukta Šalių raštišku susitarimu.</w:t>
      </w:r>
    </w:p>
    <w:p w14:paraId="6A3F2987"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rPr>
        <w:t xml:space="preserve">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142921BF"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rPr>
        <w:t xml:space="preserve"> Sutarties vykdymui Paslaugos teikėjas pasitelks šiuos subteikėjus </w:t>
      </w:r>
      <w:r w:rsidRPr="00D7159F">
        <w:rPr>
          <w:bCs/>
          <w:lang w:val="lt-LT"/>
        </w:rPr>
        <w:t>(jei jie nurodyti Paslaugos teikėjo pasiūlyme)</w:t>
      </w:r>
      <w:r w:rsidRPr="00D7159F">
        <w:rPr>
          <w:lang w:val="lt-LT"/>
        </w:rPr>
        <w:t xml:space="preserve"> (</w:t>
      </w:r>
      <w:r w:rsidRPr="00D7159F">
        <w:rPr>
          <w:i/>
          <w:lang w:val="lt-LT"/>
        </w:rPr>
        <w:t>išvardinti jei tokie bus</w:t>
      </w:r>
      <w:r w:rsidRPr="00D7159F">
        <w:rPr>
          <w:lang w:val="lt-LT"/>
        </w:rPr>
        <w:t xml:space="preserve">). </w:t>
      </w:r>
    </w:p>
    <w:p w14:paraId="09005FFA"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rPr>
        <w:t xml:space="preserve"> </w:t>
      </w:r>
      <w:r w:rsidRPr="00D7159F">
        <w:rPr>
          <w:bCs/>
          <w:lang w:val="lt-LT"/>
        </w:rPr>
        <w:t>Subteikėjus galima keisti tik raštu informavus apie tai Užsakovą, nurodant pagrįstas keitimo priežastis, ir gavus raštišką Užsakovo sutikimą. Naujai siūlomas subteikėjas turi atitikti Konkurso sąlygose keičiamam subteikėjui numatytus reikalavimus (jei taikomi). Paslaugos t</w:t>
      </w:r>
      <w:r w:rsidRPr="00D7159F">
        <w:rPr>
          <w:lang w:val="lt-LT"/>
        </w:rPr>
        <w:t xml:space="preserve">eikėjas bet kokiu atveju atsako už visus pagal Sutartį prisiimtus įsipareigojimus, nepaisant to, ar jiems vykdyti bus pasitelkiami </w:t>
      </w:r>
      <w:r w:rsidRPr="00D7159F">
        <w:rPr>
          <w:bCs/>
          <w:lang w:val="lt-LT"/>
        </w:rPr>
        <w:t>subteikėjai</w:t>
      </w:r>
      <w:r w:rsidRPr="00D7159F">
        <w:rPr>
          <w:lang w:val="lt-LT"/>
        </w:rPr>
        <w:t>. Pagrįstomis subteikėjo keitimo priežastimis laikomos priežastys, kai Paslaugos teikėjo pasiūlytas subteikėjas (-ai) dėl objektyvių priežasčių (subteikėjui bankrutavus ar susidarius analogiškai situacijai, nutrūkus teisiniams santykiams su Paslaugos teikėju, subteikėjui atsisakius teikti paslaugas ir pan.) nebegali teikti visų ar dalies Sutartyje nurodytų Paslaugų. Užsakovui sutikus su subteikėjo (-ų) pakeitimu, Užsakovas kartu su Paslaugos teikėju raštu sudaro susitarimą dėl subteikėjo (-ų) pakeitimo. Šis susitarimas yra neatskiriama Sutarties dalis.</w:t>
      </w:r>
    </w:p>
    <w:p w14:paraId="6E6EA726"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rPr>
        <w:t xml:space="preserve"> Užsakovas ne vėliau kaip per 3 darbo dienas nuo šios Sutarties 4.6 p. nurodytos informacijos gavimo raštu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Paslaugos teikėjo ir jo subteikėjo, kurioje aprašoma tiesioginio atsiskaitymo su subteikėju tvarka, kurioje numatoma teisė Paslaugos teikėjui prieštarauti nepagrįstiems mokėjimams subteikėjui.</w:t>
      </w:r>
    </w:p>
    <w:p w14:paraId="260F58E3" w14:textId="77777777" w:rsidR="00722A1F" w:rsidRPr="00D7159F" w:rsidRDefault="00722A1F" w:rsidP="00722A1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5219"/>
          <w:tab w:val="num" w:pos="426"/>
          <w:tab w:val="left" w:pos="840"/>
        </w:tabs>
        <w:ind w:left="0" w:firstLine="0"/>
        <w:jc w:val="both"/>
        <w:rPr>
          <w:lang w:val="lt-LT"/>
        </w:rPr>
      </w:pPr>
      <w:r w:rsidRPr="00D7159F">
        <w:rPr>
          <w:lang w:val="lt-LT"/>
        </w:rPr>
        <w:t>Vykdant pirkimo sutartį Užsakovas ir Paslaugų tiekėjas privalo laikytis šio aplinkosaugos reikalavimo:</w:t>
      </w:r>
    </w:p>
    <w:p w14:paraId="35D1CE83" w14:textId="77777777" w:rsidR="00722A1F" w:rsidRPr="00D7159F" w:rsidRDefault="00722A1F" w:rsidP="00722A1F">
      <w:pPr>
        <w:tabs>
          <w:tab w:val="left" w:pos="840"/>
        </w:tabs>
        <w:jc w:val="both"/>
        <w:rPr>
          <w:color w:val="000000"/>
          <w:lang w:val="lt-LT"/>
        </w:rPr>
      </w:pPr>
      <w:r w:rsidRPr="00D7159F">
        <w:rPr>
          <w:lang w:val="lt-LT"/>
        </w:rPr>
        <w:t>3.9.1.</w:t>
      </w:r>
      <w:r w:rsidRPr="00D7159F">
        <w:rPr>
          <w:color w:val="000000"/>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4CEC4D75" w14:textId="77777777" w:rsidR="00722A1F" w:rsidRPr="000F64C3" w:rsidRDefault="00722A1F" w:rsidP="00722A1F">
      <w:pPr>
        <w:tabs>
          <w:tab w:val="left" w:pos="840"/>
        </w:tabs>
        <w:jc w:val="both"/>
      </w:pPr>
    </w:p>
    <w:p w14:paraId="2064617D" w14:textId="77777777" w:rsidR="00722A1F" w:rsidRPr="000F64C3" w:rsidRDefault="00722A1F" w:rsidP="00722A1F">
      <w:pPr>
        <w:pStyle w:val="ListParagraph1"/>
        <w:numPr>
          <w:ilvl w:val="0"/>
          <w:numId w:val="8"/>
        </w:numPr>
        <w:tabs>
          <w:tab w:val="clear" w:pos="540"/>
          <w:tab w:val="left" w:pos="238"/>
        </w:tabs>
        <w:jc w:val="center"/>
        <w:rPr>
          <w:b/>
          <w:sz w:val="24"/>
          <w:szCs w:val="24"/>
        </w:rPr>
      </w:pPr>
      <w:r w:rsidRPr="000F64C3">
        <w:rPr>
          <w:b/>
          <w:sz w:val="24"/>
          <w:szCs w:val="24"/>
        </w:rPr>
        <w:t>ŠALIŲ ĮSIPAREIGOJIMAI</w:t>
      </w:r>
    </w:p>
    <w:p w14:paraId="45FCC609" w14:textId="77777777" w:rsidR="00722A1F" w:rsidRPr="000F64C3" w:rsidRDefault="00722A1F" w:rsidP="00722A1F">
      <w:pPr>
        <w:pStyle w:val="ListParagraph1"/>
        <w:tabs>
          <w:tab w:val="left" w:pos="238"/>
        </w:tabs>
        <w:ind w:left="540"/>
        <w:rPr>
          <w:b/>
          <w:sz w:val="24"/>
          <w:szCs w:val="24"/>
        </w:rPr>
      </w:pPr>
    </w:p>
    <w:p w14:paraId="0D462801" w14:textId="77777777" w:rsidR="00722A1F" w:rsidRPr="000F64C3" w:rsidRDefault="00722A1F" w:rsidP="00722A1F">
      <w:pPr>
        <w:pStyle w:val="ListParagraph1"/>
        <w:numPr>
          <w:ilvl w:val="1"/>
          <w:numId w:val="8"/>
        </w:numPr>
        <w:tabs>
          <w:tab w:val="clear" w:pos="5219"/>
          <w:tab w:val="num" w:pos="426"/>
          <w:tab w:val="left" w:pos="840"/>
        </w:tabs>
        <w:ind w:left="0" w:firstLine="0"/>
        <w:rPr>
          <w:sz w:val="24"/>
          <w:szCs w:val="24"/>
        </w:rPr>
      </w:pPr>
      <w:r w:rsidRPr="000F64C3">
        <w:rPr>
          <w:sz w:val="24"/>
          <w:szCs w:val="24"/>
        </w:rPr>
        <w:t xml:space="preserve"> Paslaugos teikėjas įsipareigoja:</w:t>
      </w:r>
    </w:p>
    <w:p w14:paraId="577974F2"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lastRenderedPageBreak/>
        <w:t>tinkamai ir sąžiningai vykdyti Sutartį;</w:t>
      </w:r>
    </w:p>
    <w:p w14:paraId="698845CC"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t xml:space="preserve">suteikti techninėje specifikacijoje nurodytas Paslaugas, kurių kokybė ir kiti kriterijai atitiktų Sutartyje nustatytus reikalavimus; </w:t>
      </w:r>
    </w:p>
    <w:p w14:paraId="2BEA93CE"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t>laikytis visų Lietuvos Respublikoje galiojančių įstatymų ir kitų teisės aktų nuostatų ir užtikrinti, kad jo darbuotojai jų laikytųsi. Paslaugos teikėjas garantuoja Užsakovui nuostolių atlyginimą, jei Paslaugos teikėjas ar jo darbuotojai nesilaikytų įstatymų, teisės aktų reikalavimų ir dėl to būtų pateikti kokie nors reikalavimai ar pradėti procesiniai veiksmai;</w:t>
      </w:r>
    </w:p>
    <w:p w14:paraId="61350081"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t>susilaikyti nuo bet kokių veiksmų, kurie galėtų pakenkti kitos Šalies įsipareigojimams pagal Sutartį vykdyti;</w:t>
      </w:r>
    </w:p>
    <w:p w14:paraId="49613752"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rFonts w:eastAsia="Arial Unicode MS"/>
          <w:sz w:val="24"/>
          <w:szCs w:val="24"/>
          <w:bdr w:val="nil"/>
        </w:rPr>
        <w:t>derinti savo veiksmus su Užsakovu;</w:t>
      </w:r>
    </w:p>
    <w:p w14:paraId="31941231"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t>suteikti Paslaugas Sutartyje nustatytais terminais</w:t>
      </w:r>
      <w:r w:rsidRPr="000F64C3">
        <w:rPr>
          <w:bCs/>
          <w:sz w:val="24"/>
          <w:szCs w:val="24"/>
        </w:rPr>
        <w:t>;</w:t>
      </w:r>
    </w:p>
    <w:p w14:paraId="188AADA2"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t>kilus klausimų dėl teikiamų Paslaugų kokybės, Užsakovui teikti išsamias, nemokamas konsultacijas;</w:t>
      </w:r>
    </w:p>
    <w:p w14:paraId="1B33CC70"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sz w:val="24"/>
          <w:szCs w:val="24"/>
        </w:rPr>
        <w:t>užtikrinti, kad jokių trečiųjų asmenų teisės nebus pažeidžiamos Sutarties vykdymo metu;</w:t>
      </w:r>
    </w:p>
    <w:p w14:paraId="2D369B16" w14:textId="77777777" w:rsidR="00722A1F" w:rsidRPr="000F64C3" w:rsidRDefault="00722A1F" w:rsidP="00722A1F">
      <w:pPr>
        <w:pStyle w:val="ListParagraph1"/>
        <w:numPr>
          <w:ilvl w:val="2"/>
          <w:numId w:val="8"/>
        </w:numPr>
        <w:tabs>
          <w:tab w:val="clear" w:pos="720"/>
          <w:tab w:val="num" w:pos="567"/>
          <w:tab w:val="left" w:pos="1080"/>
        </w:tabs>
        <w:ind w:left="0" w:firstLine="0"/>
        <w:rPr>
          <w:sz w:val="24"/>
          <w:szCs w:val="24"/>
        </w:rPr>
      </w:pPr>
      <w:r w:rsidRPr="000F64C3">
        <w:rPr>
          <w:iCs/>
          <w:sz w:val="24"/>
          <w:szCs w:val="24"/>
        </w:rPr>
        <w:t>užtikrinti, kad Sutarties sudarymo momentu ir visą jos galiojimo laikotarpį Sutartį vykdys tik tokią teisę turintys asmenys (Paslaugos teikėjo darbuotojai turės reikiamą kvalifikaciją ir patirtį, reikalingą Sutarčiai įvykdyti)</w:t>
      </w:r>
      <w:r w:rsidRPr="000F64C3">
        <w:rPr>
          <w:bCs/>
          <w:iCs/>
          <w:sz w:val="24"/>
          <w:szCs w:val="24"/>
        </w:rPr>
        <w:t>;</w:t>
      </w:r>
    </w:p>
    <w:p w14:paraId="22E86FE3" w14:textId="77777777" w:rsidR="00722A1F" w:rsidRPr="00385C57" w:rsidRDefault="00722A1F" w:rsidP="00722A1F">
      <w:pPr>
        <w:pStyle w:val="ListParagraph1"/>
        <w:numPr>
          <w:ilvl w:val="2"/>
          <w:numId w:val="8"/>
        </w:numPr>
        <w:tabs>
          <w:tab w:val="clear" w:pos="720"/>
          <w:tab w:val="num" w:pos="567"/>
          <w:tab w:val="left" w:pos="709"/>
        </w:tabs>
        <w:ind w:left="0" w:firstLine="0"/>
        <w:rPr>
          <w:sz w:val="24"/>
          <w:szCs w:val="24"/>
        </w:rPr>
      </w:pPr>
      <w:r w:rsidRPr="00385C57">
        <w:rPr>
          <w:sz w:val="24"/>
          <w:szCs w:val="24"/>
        </w:rPr>
        <w:t>išsaugoti visą Sutarties ir iš Užsakovo gautą informaciją ir be Užsakovo sutikimo nenaudoti tokios informacijos ir jos neatskleisti jokiam kitam asmeniui, išskyrus asmenis, paskirtus vykdyti Sutartį. Sutarties turinys tokiems asmenims atskleidžiamas tik tiek, kiek to reikia Sutarties vykdymo tikslais. Šis įsipareigojimas yra netaikomas, kai Lietuvos Respublikoje galiojančiuose teisės aktuose nustatyta tvarka informacijos apie pirkimą (taip pat ir Sutartį) pareikalauja teisėsaugos, kontrolės ir kitos institucijos turinčios tokią teisę;</w:t>
      </w:r>
    </w:p>
    <w:p w14:paraId="4A192996" w14:textId="77777777" w:rsidR="00722A1F" w:rsidRPr="00385C57" w:rsidRDefault="00722A1F" w:rsidP="00722A1F">
      <w:pPr>
        <w:pStyle w:val="ListParagraph1"/>
        <w:numPr>
          <w:ilvl w:val="2"/>
          <w:numId w:val="8"/>
        </w:numPr>
        <w:tabs>
          <w:tab w:val="clear" w:pos="720"/>
          <w:tab w:val="num" w:pos="567"/>
          <w:tab w:val="left" w:pos="709"/>
        </w:tabs>
        <w:ind w:left="0" w:firstLine="0"/>
        <w:rPr>
          <w:sz w:val="24"/>
          <w:szCs w:val="24"/>
        </w:rPr>
      </w:pPr>
      <w:r w:rsidRPr="00385C57">
        <w:rPr>
          <w:iCs/>
          <w:sz w:val="24"/>
          <w:szCs w:val="24"/>
        </w:rPr>
        <w:t>trūkumus, kuriuos žodžiu / raštu / el. paštu nurodo Užsakovas, pašalinti per su Užsakovu suderintą terminą savo lėšomis;</w:t>
      </w:r>
    </w:p>
    <w:p w14:paraId="425D3C54" w14:textId="77777777" w:rsidR="00722A1F" w:rsidRPr="00385C57" w:rsidRDefault="00722A1F" w:rsidP="00722A1F">
      <w:pPr>
        <w:pStyle w:val="ListParagraph1"/>
        <w:numPr>
          <w:ilvl w:val="2"/>
          <w:numId w:val="8"/>
        </w:numPr>
        <w:tabs>
          <w:tab w:val="clear" w:pos="720"/>
          <w:tab w:val="num" w:pos="567"/>
          <w:tab w:val="left" w:pos="709"/>
        </w:tabs>
        <w:ind w:left="0" w:firstLine="0"/>
        <w:rPr>
          <w:sz w:val="24"/>
          <w:szCs w:val="24"/>
        </w:rPr>
      </w:pPr>
      <w:r w:rsidRPr="00385C57">
        <w:rPr>
          <w:sz w:val="24"/>
          <w:szCs w:val="24"/>
        </w:rPr>
        <w:t>nedelsiant elektroninėmis priemonėmis ir / ar žodžiu informuoti Užsakovą apie bet kokias aplinkybes, kurios trukdo ar gali sutrukdyti Paslaugos teikėjui laiku suteikti Paslaugas nustatytais terminais;</w:t>
      </w:r>
    </w:p>
    <w:p w14:paraId="0DE03E62" w14:textId="77777777" w:rsidR="00722A1F" w:rsidRPr="00385C57" w:rsidRDefault="00722A1F" w:rsidP="00722A1F">
      <w:pPr>
        <w:pStyle w:val="ListParagraph1"/>
        <w:numPr>
          <w:ilvl w:val="2"/>
          <w:numId w:val="8"/>
        </w:numPr>
        <w:tabs>
          <w:tab w:val="clear" w:pos="720"/>
          <w:tab w:val="num" w:pos="567"/>
          <w:tab w:val="left" w:pos="709"/>
        </w:tabs>
        <w:ind w:left="0" w:firstLine="0"/>
        <w:rPr>
          <w:sz w:val="24"/>
          <w:szCs w:val="24"/>
        </w:rPr>
      </w:pPr>
      <w:r w:rsidRPr="00385C57">
        <w:rPr>
          <w:sz w:val="24"/>
          <w:szCs w:val="24"/>
        </w:rPr>
        <w:t xml:space="preserve">su paskutine PVM sąskaita faktūra </w:t>
      </w:r>
      <w:r w:rsidRPr="00385C57">
        <w:rPr>
          <w:snapToGrid w:val="0"/>
          <w:sz w:val="24"/>
          <w:szCs w:val="24"/>
        </w:rPr>
        <w:t>pateikti suteiktų paslaugų ir/ar darbų ataskaitą;</w:t>
      </w:r>
    </w:p>
    <w:p w14:paraId="6EC5DD3C" w14:textId="77777777" w:rsidR="00722A1F" w:rsidRPr="00385C57" w:rsidRDefault="00722A1F" w:rsidP="00722A1F">
      <w:pPr>
        <w:pStyle w:val="ListParagraph1"/>
        <w:numPr>
          <w:ilvl w:val="2"/>
          <w:numId w:val="8"/>
        </w:numPr>
        <w:tabs>
          <w:tab w:val="clear" w:pos="720"/>
          <w:tab w:val="num" w:pos="567"/>
          <w:tab w:val="left" w:pos="709"/>
        </w:tabs>
        <w:ind w:left="0" w:firstLine="0"/>
        <w:rPr>
          <w:sz w:val="24"/>
          <w:szCs w:val="24"/>
        </w:rPr>
      </w:pPr>
      <w:r w:rsidRPr="00385C57">
        <w:rPr>
          <w:sz w:val="24"/>
          <w:szCs w:val="24"/>
        </w:rPr>
        <w:t>užtikrinti, kad teikiant ir (ar) suteikus Paslaugas, nebus sutrikdytas Užsakovo ESIS programinės įrangos veikimas ir (ar) nesumažės jos funkcionalumas, taip pat nebus prarasta jokia šiose duomenų bazėse saugoma</w:t>
      </w:r>
      <w:r w:rsidRPr="00385C57">
        <w:rPr>
          <w:spacing w:val="-3"/>
          <w:sz w:val="24"/>
          <w:szCs w:val="24"/>
        </w:rPr>
        <w:t xml:space="preserve"> </w:t>
      </w:r>
      <w:r w:rsidRPr="00385C57">
        <w:rPr>
          <w:sz w:val="24"/>
          <w:szCs w:val="24"/>
        </w:rPr>
        <w:t xml:space="preserve">informacija; </w:t>
      </w:r>
    </w:p>
    <w:p w14:paraId="37C54A5F" w14:textId="77777777" w:rsidR="00722A1F" w:rsidRPr="00385C57" w:rsidRDefault="00722A1F" w:rsidP="00722A1F">
      <w:pPr>
        <w:pStyle w:val="ListParagraph1"/>
        <w:numPr>
          <w:ilvl w:val="2"/>
          <w:numId w:val="8"/>
        </w:numPr>
        <w:tabs>
          <w:tab w:val="clear" w:pos="720"/>
          <w:tab w:val="num" w:pos="567"/>
          <w:tab w:val="left" w:pos="709"/>
        </w:tabs>
        <w:ind w:left="0" w:firstLine="0"/>
        <w:rPr>
          <w:sz w:val="24"/>
          <w:szCs w:val="24"/>
        </w:rPr>
      </w:pPr>
      <w:r w:rsidRPr="00385C57">
        <w:rPr>
          <w:sz w:val="24"/>
          <w:szCs w:val="24"/>
        </w:rPr>
        <w:t>vykdyti kitus Sutartimi prisiimtus įsipareigojimus.</w:t>
      </w:r>
    </w:p>
    <w:p w14:paraId="26C2F6DB" w14:textId="77777777" w:rsidR="00722A1F" w:rsidRPr="00385C57" w:rsidRDefault="00722A1F" w:rsidP="00722A1F">
      <w:pPr>
        <w:pStyle w:val="ListParagraph1"/>
        <w:tabs>
          <w:tab w:val="num" w:pos="567"/>
          <w:tab w:val="left" w:pos="1080"/>
        </w:tabs>
        <w:ind w:left="0" w:firstLine="0"/>
        <w:rPr>
          <w:sz w:val="24"/>
          <w:szCs w:val="24"/>
        </w:rPr>
      </w:pPr>
      <w:r w:rsidRPr="00385C57">
        <w:rPr>
          <w:sz w:val="24"/>
          <w:szCs w:val="24"/>
        </w:rPr>
        <w:t>4.2. Paslaugų teikėjas turi teisę gauti apmokėjimą Sutartyje nustatyta tvarka, su sąlyga, kad tinkamai vykdo Sutartį.</w:t>
      </w:r>
    </w:p>
    <w:p w14:paraId="2084E8F5" w14:textId="77777777" w:rsidR="00722A1F" w:rsidRPr="00385C57" w:rsidRDefault="00722A1F" w:rsidP="00722A1F">
      <w:pPr>
        <w:pStyle w:val="ListParagraph1"/>
        <w:tabs>
          <w:tab w:val="num" w:pos="567"/>
          <w:tab w:val="left" w:pos="840"/>
        </w:tabs>
        <w:ind w:left="0" w:firstLine="0"/>
        <w:rPr>
          <w:bCs/>
          <w:sz w:val="24"/>
          <w:szCs w:val="24"/>
        </w:rPr>
      </w:pPr>
      <w:r w:rsidRPr="00385C57">
        <w:rPr>
          <w:bCs/>
          <w:sz w:val="24"/>
          <w:szCs w:val="24"/>
        </w:rPr>
        <w:t>4.3. Užsakovas įsipareigoja:</w:t>
      </w:r>
    </w:p>
    <w:p w14:paraId="25E9B7BA" w14:textId="77777777" w:rsidR="00722A1F" w:rsidRPr="00385C57" w:rsidRDefault="00722A1F" w:rsidP="00722A1F">
      <w:pPr>
        <w:pStyle w:val="Default"/>
        <w:tabs>
          <w:tab w:val="left" w:pos="1080"/>
        </w:tabs>
        <w:jc w:val="both"/>
        <w:rPr>
          <w:bCs/>
          <w:lang w:val="lt-LT"/>
        </w:rPr>
      </w:pPr>
      <w:r w:rsidRPr="00385C57">
        <w:rPr>
          <w:lang w:val="lt-LT"/>
        </w:rPr>
        <w:t>4.3.1. tinkamai ir sąžiningai vykdyti Sutartį;</w:t>
      </w:r>
    </w:p>
    <w:p w14:paraId="123A214E" w14:textId="77777777" w:rsidR="00722A1F" w:rsidRPr="00385C57" w:rsidRDefault="00722A1F" w:rsidP="00722A1F">
      <w:pPr>
        <w:pStyle w:val="Default"/>
        <w:tabs>
          <w:tab w:val="left" w:pos="1080"/>
        </w:tabs>
        <w:jc w:val="both"/>
        <w:rPr>
          <w:bCs/>
          <w:lang w:val="lt-LT"/>
        </w:rPr>
      </w:pPr>
      <w:r w:rsidRPr="00385C57">
        <w:rPr>
          <w:color w:val="auto"/>
          <w:lang w:val="lt-LT" w:eastAsia="lt-LT"/>
        </w:rPr>
        <w:t xml:space="preserve">4.3.2. priimti ir apmokėti už Paslaugų teikėjo tinkamai, laiku ir kokybiškai suteiktas Paslaugas Sutartyje numatyta tvarka; </w:t>
      </w:r>
    </w:p>
    <w:p w14:paraId="5B1C72CB" w14:textId="77777777" w:rsidR="00722A1F" w:rsidRPr="00D7159F" w:rsidRDefault="00722A1F" w:rsidP="00722A1F">
      <w:pPr>
        <w:pStyle w:val="Default"/>
        <w:tabs>
          <w:tab w:val="left" w:pos="1080"/>
        </w:tabs>
        <w:jc w:val="both"/>
        <w:rPr>
          <w:bCs/>
          <w:lang w:val="lt-LT"/>
        </w:rPr>
      </w:pPr>
      <w:r w:rsidRPr="00D7159F">
        <w:rPr>
          <w:lang w:val="lt-LT"/>
        </w:rPr>
        <w:t>4.3.3. užtikrinti tinkamas turimos kompiuterinės technikos ir programinės įrangos eksploatacijos sąlygas;</w:t>
      </w:r>
    </w:p>
    <w:p w14:paraId="6D6CBE32" w14:textId="77777777" w:rsidR="00722A1F" w:rsidRPr="00385C57" w:rsidRDefault="00722A1F" w:rsidP="00722A1F">
      <w:pPr>
        <w:pStyle w:val="Default"/>
        <w:tabs>
          <w:tab w:val="left" w:pos="1080"/>
        </w:tabs>
        <w:jc w:val="both"/>
        <w:rPr>
          <w:bCs/>
          <w:lang w:val="lt-LT"/>
        </w:rPr>
      </w:pPr>
      <w:bookmarkStart w:id="0" w:name="_Hlk531180023"/>
      <w:r w:rsidRPr="00385C57">
        <w:rPr>
          <w:color w:val="auto"/>
          <w:lang w:val="lt-LT" w:eastAsia="lt-LT"/>
        </w:rPr>
        <w:t>4.3.4. suteikti Paslaugos teikėjui visą turimą informaciją, kuri yra reikalinga Paslaugoms teikti, taip pat užtikrinti, kad Užsakovo darbuotojai bendradarbiautų su Paslaugų teikėjo darbuotojais ir / ar atstovais Paslaugų teikimo tikslais pagal šią Sutartį</w:t>
      </w:r>
      <w:bookmarkEnd w:id="0"/>
      <w:r w:rsidRPr="00385C57">
        <w:rPr>
          <w:color w:val="auto"/>
          <w:lang w:val="lt-LT" w:eastAsia="lt-LT"/>
        </w:rPr>
        <w:t>.</w:t>
      </w:r>
    </w:p>
    <w:p w14:paraId="7FC965F1" w14:textId="77777777" w:rsidR="00722A1F" w:rsidRPr="00385C57" w:rsidRDefault="00722A1F" w:rsidP="00722A1F">
      <w:pPr>
        <w:pStyle w:val="Default"/>
        <w:tabs>
          <w:tab w:val="left" w:pos="840"/>
        </w:tabs>
        <w:jc w:val="both"/>
        <w:rPr>
          <w:lang w:val="lt-LT"/>
        </w:rPr>
      </w:pPr>
      <w:r w:rsidRPr="00385C57">
        <w:rPr>
          <w:bCs/>
          <w:lang w:val="lt-LT"/>
        </w:rPr>
        <w:t xml:space="preserve">4.4. Užsakovas turi teisę </w:t>
      </w:r>
      <w:r w:rsidRPr="00385C57">
        <w:rPr>
          <w:lang w:val="lt-LT"/>
        </w:rPr>
        <w:t>teikti pastabas dėl Paslaugų teikėjo teikiamų Paslaugų kokybiškumo ir pan.</w:t>
      </w:r>
    </w:p>
    <w:p w14:paraId="6C58D066" w14:textId="77777777" w:rsidR="00722A1F" w:rsidRPr="00385C57" w:rsidRDefault="00722A1F" w:rsidP="00722A1F">
      <w:pPr>
        <w:pStyle w:val="Default"/>
        <w:tabs>
          <w:tab w:val="left" w:pos="840"/>
        </w:tabs>
        <w:jc w:val="both"/>
        <w:rPr>
          <w:lang w:val="lt-LT"/>
        </w:rPr>
      </w:pPr>
      <w:r w:rsidRPr="00385C57">
        <w:rPr>
          <w:lang w:val="lt-LT"/>
        </w:rPr>
        <w:t>4.5. Užsakovas ir Paslaugų teikėjas gali turėti ir kitų teisių ir pareigų, jei jos numatytos Sutartyje ar Lietuvos Respublikos galiojančiuose teisės aktuose.</w:t>
      </w:r>
    </w:p>
    <w:p w14:paraId="263FD104" w14:textId="77777777" w:rsidR="00722A1F" w:rsidRPr="00385C57" w:rsidRDefault="00722A1F" w:rsidP="00722A1F">
      <w:pPr>
        <w:pStyle w:val="Default"/>
        <w:tabs>
          <w:tab w:val="left" w:pos="840"/>
        </w:tabs>
        <w:jc w:val="both"/>
        <w:rPr>
          <w:lang w:val="lt-LT"/>
        </w:rPr>
      </w:pPr>
      <w:r w:rsidRPr="00385C57">
        <w:rPr>
          <w:lang w:val="lt-LT"/>
        </w:rPr>
        <w:t xml:space="preserve">4.6. Šalys įsipareigoja susilaikyti nuo bet kokių veiksmų, kurie galėtų pakenkti kitos Šalies įsipareigojimams pagal Sutartį vykdymui, bendradarbiauti, laikytis gerų papročių ir etikos taisyklių, bendraudamos tarpusavyje ar su trečiaisiais asmenimis, kiek tai susiję su Šalių sutartiniais </w:t>
      </w:r>
      <w:r w:rsidRPr="00385C57">
        <w:rPr>
          <w:lang w:val="lt-LT"/>
        </w:rPr>
        <w:lastRenderedPageBreak/>
        <w:t>santykiais.</w:t>
      </w:r>
    </w:p>
    <w:p w14:paraId="794258F2" w14:textId="77777777" w:rsidR="00722A1F" w:rsidRPr="00385C57" w:rsidRDefault="00722A1F" w:rsidP="00722A1F">
      <w:pPr>
        <w:pStyle w:val="Default"/>
        <w:tabs>
          <w:tab w:val="left" w:pos="840"/>
        </w:tabs>
        <w:jc w:val="both"/>
        <w:rPr>
          <w:lang w:val="lt-LT"/>
        </w:rPr>
      </w:pPr>
    </w:p>
    <w:p w14:paraId="015B3B99" w14:textId="77777777" w:rsidR="00722A1F" w:rsidRPr="00385C57" w:rsidRDefault="00722A1F" w:rsidP="00722A1F">
      <w:pPr>
        <w:pStyle w:val="Default"/>
        <w:numPr>
          <w:ilvl w:val="0"/>
          <w:numId w:val="10"/>
        </w:numPr>
        <w:tabs>
          <w:tab w:val="left" w:pos="284"/>
        </w:tabs>
        <w:suppressAutoHyphens/>
        <w:autoSpaceDN/>
        <w:adjustRightInd/>
        <w:jc w:val="center"/>
        <w:rPr>
          <w:b/>
          <w:bCs/>
          <w:color w:val="auto"/>
        </w:rPr>
      </w:pPr>
      <w:r w:rsidRPr="00385C57">
        <w:rPr>
          <w:b/>
          <w:bCs/>
          <w:color w:val="auto"/>
        </w:rPr>
        <w:t>ŠALIŲ ATSAKOMYBĖ</w:t>
      </w:r>
    </w:p>
    <w:p w14:paraId="2409FD7A" w14:textId="77777777" w:rsidR="00722A1F" w:rsidRPr="00385C57" w:rsidRDefault="00722A1F" w:rsidP="00722A1F">
      <w:pPr>
        <w:pStyle w:val="Default"/>
        <w:tabs>
          <w:tab w:val="left" w:pos="840"/>
        </w:tabs>
        <w:ind w:left="540"/>
        <w:jc w:val="center"/>
        <w:rPr>
          <w:lang w:val="lt-LT"/>
        </w:rPr>
      </w:pPr>
    </w:p>
    <w:p w14:paraId="2E4E0132" w14:textId="77777777" w:rsidR="00722A1F" w:rsidRPr="00DB0EC3" w:rsidRDefault="00722A1F" w:rsidP="00722A1F">
      <w:pPr>
        <w:pStyle w:val="Sraopastraipa"/>
        <w:tabs>
          <w:tab w:val="left" w:pos="284"/>
          <w:tab w:val="left" w:pos="426"/>
        </w:tabs>
        <w:autoSpaceDE w:val="0"/>
        <w:autoSpaceDN w:val="0"/>
        <w:adjustRightInd w:val="0"/>
        <w:ind w:left="0"/>
        <w:jc w:val="both"/>
        <w:rPr>
          <w:szCs w:val="24"/>
          <w:lang w:val="lt-LT"/>
        </w:rPr>
      </w:pPr>
      <w:r w:rsidRPr="00DB0EC3">
        <w:rPr>
          <w:szCs w:val="24"/>
          <w:lang w:val="lt-LT"/>
        </w:rPr>
        <w:t xml:space="preserve">5.1. Už šios Sutarties pažeidimą, nevykdymą ar netinkamą vykdymą šalys atsako Lietuvos Respublikos civilinio kodekso nustatyta tvarka. </w:t>
      </w:r>
    </w:p>
    <w:p w14:paraId="0190B246" w14:textId="77777777" w:rsidR="00722A1F" w:rsidRPr="00DB0EC3" w:rsidRDefault="00722A1F" w:rsidP="00722A1F">
      <w:pPr>
        <w:pStyle w:val="Sraopastraipa"/>
        <w:tabs>
          <w:tab w:val="left" w:pos="284"/>
          <w:tab w:val="left" w:pos="426"/>
        </w:tabs>
        <w:autoSpaceDE w:val="0"/>
        <w:autoSpaceDN w:val="0"/>
        <w:adjustRightInd w:val="0"/>
        <w:ind w:left="0"/>
        <w:jc w:val="both"/>
        <w:rPr>
          <w:szCs w:val="24"/>
          <w:lang w:val="lt-LT"/>
        </w:rPr>
      </w:pPr>
      <w:r w:rsidRPr="00DB0EC3">
        <w:rPr>
          <w:szCs w:val="24"/>
          <w:lang w:val="lt-LT"/>
        </w:rPr>
        <w:t xml:space="preserve">5.2. Jei Paslaugų teikėjas neatlieka Paslaugų Sutartyje nustatytu terminu ir apimtimi, laikoma, kad Paslaugos nebuvo suteiktos. </w:t>
      </w:r>
    </w:p>
    <w:p w14:paraId="2713CDC2" w14:textId="77777777" w:rsidR="00722A1F" w:rsidRPr="00DB0EC3" w:rsidRDefault="00722A1F" w:rsidP="00722A1F">
      <w:pPr>
        <w:pStyle w:val="Sraopastraipa"/>
        <w:tabs>
          <w:tab w:val="left" w:pos="284"/>
        </w:tabs>
        <w:autoSpaceDE w:val="0"/>
        <w:autoSpaceDN w:val="0"/>
        <w:adjustRightInd w:val="0"/>
        <w:ind w:left="0"/>
        <w:jc w:val="both"/>
        <w:rPr>
          <w:szCs w:val="24"/>
          <w:lang w:val="lt-LT"/>
        </w:rPr>
      </w:pPr>
      <w:r w:rsidRPr="00DB0EC3">
        <w:rPr>
          <w:szCs w:val="24"/>
          <w:lang w:val="lt-LT"/>
        </w:rPr>
        <w:t xml:space="preserve">5.3. Už prievolių numatytų šioje Sutartyje nevykdymą, Užsakovo reikalavimu Paslaugų teikėjas įsipareigoja mokėti po 0,02% (procentų) dydžio delspinigių nuo laiku nesuteiktų Paslaugų bendros kainos už kiekvieną uždelstą dieną. Užsakovui pareikalavus, Paslaugų teikėjas per 2 darbo dienas raštu turi paaiškinti aplinkybes, kodėl vėluojama suteikti Paslaugas nustatytu terminu ir apimtimi, ir įsipareigoja Paslaugas suteikti nedelsiant, bet ne vėliau kaip per 7 darbo dienas. Jei Paslaugų teikėjas, nesant objektyvių priežasčių, pakartotinai vėluoja suteikti Paslaugas pagal naujai nustatytą terminą, Užsakovas gali taikyti 30 procentų dydžio baudą nuo laiku nesuteiktų Paslaugų bendros kainos. </w:t>
      </w:r>
    </w:p>
    <w:p w14:paraId="3DC94EA7" w14:textId="77777777" w:rsidR="00722A1F" w:rsidRPr="00DB0EC3" w:rsidRDefault="00722A1F" w:rsidP="00722A1F">
      <w:pPr>
        <w:pStyle w:val="Sraopastraipa"/>
        <w:tabs>
          <w:tab w:val="left" w:pos="284"/>
        </w:tabs>
        <w:autoSpaceDE w:val="0"/>
        <w:autoSpaceDN w:val="0"/>
        <w:adjustRightInd w:val="0"/>
        <w:ind w:left="0"/>
        <w:jc w:val="both"/>
        <w:rPr>
          <w:szCs w:val="24"/>
          <w:lang w:val="lt-LT"/>
        </w:rPr>
      </w:pPr>
      <w:r w:rsidRPr="00DB0EC3">
        <w:rPr>
          <w:szCs w:val="24"/>
          <w:lang w:val="lt-LT"/>
        </w:rPr>
        <w:t>5.4. Sutartį nutraukus dėl Paslaugų teikėjo sutartinių įsipareigojimo nevykdymo, Užsakovo reikalavimu Paslaugų teikėjas sumoka Užsakovui 10 (dešimties) procentų dydžio baudą nuo neįvykdytos Sutarties sumos.</w:t>
      </w:r>
    </w:p>
    <w:p w14:paraId="6EDB28B8" w14:textId="77777777" w:rsidR="00722A1F" w:rsidRPr="00DB0EC3" w:rsidRDefault="00722A1F" w:rsidP="00722A1F">
      <w:pPr>
        <w:pStyle w:val="Sraopastraipa"/>
        <w:tabs>
          <w:tab w:val="left" w:pos="284"/>
        </w:tabs>
        <w:autoSpaceDE w:val="0"/>
        <w:autoSpaceDN w:val="0"/>
        <w:adjustRightInd w:val="0"/>
        <w:ind w:left="0"/>
        <w:jc w:val="both"/>
        <w:rPr>
          <w:szCs w:val="24"/>
          <w:lang w:val="lt-LT"/>
        </w:rPr>
      </w:pPr>
      <w:r w:rsidRPr="00DB0EC3">
        <w:rPr>
          <w:szCs w:val="24"/>
          <w:lang w:val="lt-LT"/>
        </w:rPr>
        <w:t xml:space="preserve">5.5. </w:t>
      </w:r>
      <w:r w:rsidRPr="00DB0EC3">
        <w:rPr>
          <w:spacing w:val="-1"/>
          <w:szCs w:val="24"/>
          <w:lang w:val="lt-LT"/>
        </w:rPr>
        <w:t>Užsakov</w:t>
      </w:r>
      <w:r w:rsidRPr="00DB0EC3">
        <w:rPr>
          <w:szCs w:val="24"/>
          <w:lang w:val="lt-LT"/>
        </w:rPr>
        <w:t xml:space="preserve">ui laiku nesumokėjus Sutartyje nustatyto mokėjimo, Paslaugų teikėjo rašytiniu prašymu </w:t>
      </w:r>
      <w:r w:rsidRPr="00DB0EC3">
        <w:rPr>
          <w:spacing w:val="-1"/>
          <w:szCs w:val="24"/>
          <w:lang w:val="lt-LT"/>
        </w:rPr>
        <w:t>Užsakovas</w:t>
      </w:r>
      <w:r w:rsidRPr="00DB0EC3">
        <w:rPr>
          <w:spacing w:val="1"/>
          <w:szCs w:val="24"/>
          <w:lang w:val="lt-LT"/>
        </w:rPr>
        <w:t xml:space="preserve"> </w:t>
      </w:r>
      <w:r w:rsidRPr="00DB0EC3">
        <w:rPr>
          <w:szCs w:val="24"/>
          <w:lang w:val="lt-LT"/>
        </w:rPr>
        <w:t>įsipareigoja mokėti Paslaugų teikėjui po 0,02% (procentų) dydžio delspinigių nuo neapmokėtos Paslaugų sumos už kiekvieną uždelstą dieną.</w:t>
      </w:r>
    </w:p>
    <w:p w14:paraId="68B602B1" w14:textId="77777777" w:rsidR="00722A1F" w:rsidRPr="00DB0EC3" w:rsidRDefault="00722A1F" w:rsidP="00722A1F">
      <w:pPr>
        <w:pStyle w:val="Sraopastraipa"/>
        <w:tabs>
          <w:tab w:val="left" w:pos="284"/>
        </w:tabs>
        <w:autoSpaceDE w:val="0"/>
        <w:autoSpaceDN w:val="0"/>
        <w:adjustRightInd w:val="0"/>
        <w:ind w:left="0"/>
        <w:jc w:val="both"/>
        <w:rPr>
          <w:szCs w:val="24"/>
          <w:lang w:val="lt-LT"/>
        </w:rPr>
      </w:pPr>
      <w:r w:rsidRPr="00DB0EC3">
        <w:rPr>
          <w:szCs w:val="24"/>
          <w:lang w:val="lt-LT"/>
        </w:rPr>
        <w:t>5.6. Užsakovas turi teisę priskaičiuotų netesybų suma mažinti savo piniginę prievolę Paslaugų teikėjui.</w:t>
      </w:r>
    </w:p>
    <w:p w14:paraId="29923737" w14:textId="77777777" w:rsidR="00722A1F" w:rsidRPr="00385C57" w:rsidRDefault="00722A1F" w:rsidP="00722A1F">
      <w:pPr>
        <w:pStyle w:val="ListParagraph1"/>
        <w:tabs>
          <w:tab w:val="left" w:pos="238"/>
        </w:tabs>
        <w:ind w:left="0"/>
        <w:rPr>
          <w:b/>
          <w:sz w:val="24"/>
          <w:szCs w:val="24"/>
        </w:rPr>
      </w:pPr>
    </w:p>
    <w:p w14:paraId="695CF692" w14:textId="77777777" w:rsidR="00722A1F" w:rsidRPr="00385C57" w:rsidRDefault="00722A1F" w:rsidP="00722A1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jc w:val="center"/>
        <w:rPr>
          <w:b/>
          <w:bCs/>
        </w:rPr>
      </w:pPr>
      <w:r w:rsidRPr="00385C57">
        <w:rPr>
          <w:b/>
          <w:bCs/>
        </w:rPr>
        <w:t>GINČŲ SPRENDIMAS</w:t>
      </w:r>
    </w:p>
    <w:p w14:paraId="2E6C24B8" w14:textId="77777777" w:rsidR="00722A1F" w:rsidRPr="00385C57" w:rsidRDefault="00722A1F" w:rsidP="00722A1F">
      <w:pPr>
        <w:ind w:left="540"/>
        <w:rPr>
          <w:b/>
          <w:bCs/>
        </w:rPr>
      </w:pPr>
    </w:p>
    <w:p w14:paraId="05C96CFB" w14:textId="77777777" w:rsidR="00722A1F" w:rsidRPr="00385C57" w:rsidRDefault="00722A1F" w:rsidP="00722A1F">
      <w:pPr>
        <w:pStyle w:val="ListParagraph1"/>
        <w:numPr>
          <w:ilvl w:val="1"/>
          <w:numId w:val="11"/>
        </w:numPr>
        <w:tabs>
          <w:tab w:val="clear" w:pos="7203"/>
          <w:tab w:val="left" w:pos="426"/>
          <w:tab w:val="num" w:pos="993"/>
        </w:tabs>
        <w:ind w:left="0" w:firstLine="0"/>
        <w:rPr>
          <w:sz w:val="24"/>
          <w:szCs w:val="24"/>
        </w:rPr>
      </w:pPr>
      <w:r w:rsidRPr="00385C57">
        <w:rPr>
          <w:sz w:val="24"/>
          <w:szCs w:val="24"/>
        </w:rPr>
        <w:t>Iš Sutarties kylantys ginčai sprendžiami derybų keliu. Jei derybų keliu ginčų išspręsti nepavyksta per 20 kalendorinių dienų, jie nagrinėjami Lietuvos Respublikos teisės aktų nustatyta tvarka.</w:t>
      </w:r>
    </w:p>
    <w:p w14:paraId="1B668D43" w14:textId="77777777" w:rsidR="00722A1F" w:rsidRPr="00385C57" w:rsidRDefault="00722A1F" w:rsidP="00722A1F">
      <w:pPr>
        <w:pStyle w:val="ListParagraph1"/>
        <w:tabs>
          <w:tab w:val="left" w:pos="840"/>
          <w:tab w:val="num" w:pos="993"/>
        </w:tabs>
        <w:ind w:left="567"/>
        <w:jc w:val="center"/>
        <w:rPr>
          <w:sz w:val="24"/>
          <w:szCs w:val="24"/>
        </w:rPr>
      </w:pPr>
    </w:p>
    <w:p w14:paraId="48460008" w14:textId="77777777" w:rsidR="00722A1F" w:rsidRPr="00385C57" w:rsidRDefault="00722A1F" w:rsidP="00722A1F">
      <w:pPr>
        <w:pStyle w:val="Sraopastraipa"/>
        <w:numPr>
          <w:ilvl w:val="0"/>
          <w:numId w:val="9"/>
        </w:numPr>
        <w:contextualSpacing/>
        <w:jc w:val="center"/>
        <w:rPr>
          <w:b/>
          <w:szCs w:val="24"/>
        </w:rPr>
      </w:pPr>
      <w:r w:rsidRPr="00385C57">
        <w:rPr>
          <w:b/>
          <w:szCs w:val="24"/>
        </w:rPr>
        <w:t>NENUGALIMA JĖGA (FORCE MAJEURE)</w:t>
      </w:r>
    </w:p>
    <w:p w14:paraId="407C11B1" w14:textId="77777777" w:rsidR="00722A1F" w:rsidRPr="00385C57" w:rsidRDefault="00722A1F" w:rsidP="00722A1F">
      <w:pPr>
        <w:pStyle w:val="Default"/>
        <w:tabs>
          <w:tab w:val="left" w:pos="284"/>
          <w:tab w:val="left" w:pos="426"/>
        </w:tabs>
        <w:suppressAutoHyphens/>
        <w:autoSpaceDN/>
        <w:adjustRightInd/>
        <w:ind w:left="858"/>
        <w:jc w:val="both"/>
        <w:rPr>
          <w:rFonts w:eastAsia="Calibri"/>
          <w:b/>
          <w:color w:val="auto"/>
          <w:lang w:val="lt-LT"/>
        </w:rPr>
      </w:pPr>
    </w:p>
    <w:p w14:paraId="72BF8485" w14:textId="77777777" w:rsidR="00722A1F" w:rsidRPr="00385C57" w:rsidRDefault="00722A1F" w:rsidP="00722A1F">
      <w:pPr>
        <w:pStyle w:val="Default"/>
        <w:tabs>
          <w:tab w:val="left" w:pos="284"/>
          <w:tab w:val="left" w:pos="426"/>
        </w:tabs>
        <w:suppressAutoHyphens/>
        <w:autoSpaceDN/>
        <w:adjustRightInd/>
        <w:jc w:val="both"/>
        <w:rPr>
          <w:bCs/>
          <w:color w:val="auto"/>
          <w:lang w:val="lt-LT"/>
        </w:rPr>
      </w:pPr>
      <w:r w:rsidRPr="00385C57">
        <w:rPr>
          <w:rFonts w:eastAsia="Calibri"/>
          <w:color w:val="auto"/>
          <w:lang w:val="lt-LT"/>
        </w:rPr>
        <w:t>7.1</w:t>
      </w:r>
      <w:r w:rsidRPr="00385C57">
        <w:rPr>
          <w:rFonts w:eastAsia="Calibri"/>
          <w:b/>
          <w:color w:val="auto"/>
          <w:lang w:val="lt-LT"/>
        </w:rPr>
        <w:t xml:space="preserve">. </w:t>
      </w:r>
      <w:r w:rsidRPr="00385C57">
        <w:rPr>
          <w:color w:val="auto"/>
          <w:lang w:val="lt-LT"/>
        </w:rPr>
        <w:t>Esant nenugalimai jėgai</w:t>
      </w:r>
      <w:r w:rsidRPr="00385C57">
        <w:rPr>
          <w:bCs/>
          <w:color w:val="auto"/>
          <w:lang w:val="lt-LT"/>
        </w:rPr>
        <w:t xml:space="preserve"> (force majeure) arba kitoms aplinkybėms pagal Atleidimo nuo atsakomybės esant nenugalimos jėgos (force majeure) aplinkybėms taisykles, patvirtintas Lietuvos Respublikos Vyriausybės 1996 m.  liepos 15 d. nutarimu Nr. 840 „Dėl </w:t>
      </w:r>
      <w:r w:rsidRPr="00385C57">
        <w:rPr>
          <w:color w:val="auto"/>
          <w:lang w:val="lt-LT"/>
        </w:rPr>
        <w:t>Atleidimo nuo atsakomybės esant nenugalimos jėgos (force majeure) aplinkybėms taisyklių patvirtinimo“</w:t>
      </w:r>
      <w:r w:rsidRPr="00385C57">
        <w:rPr>
          <w:bCs/>
          <w:color w:val="auto"/>
          <w:lang w:val="lt-LT"/>
        </w:rPr>
        <w:t>,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384BDEA0" w14:textId="77777777" w:rsidR="00722A1F" w:rsidRPr="00385C57" w:rsidRDefault="00722A1F" w:rsidP="00722A1F">
      <w:pPr>
        <w:pStyle w:val="Default"/>
        <w:tabs>
          <w:tab w:val="left" w:pos="284"/>
          <w:tab w:val="left" w:pos="426"/>
        </w:tabs>
        <w:suppressAutoHyphens/>
        <w:autoSpaceDN/>
        <w:adjustRightInd/>
        <w:jc w:val="both"/>
        <w:rPr>
          <w:bCs/>
          <w:color w:val="auto"/>
          <w:lang w:val="lt-LT"/>
        </w:rPr>
      </w:pPr>
    </w:p>
    <w:p w14:paraId="51A860CA" w14:textId="77777777" w:rsidR="00722A1F" w:rsidRPr="00385C57" w:rsidRDefault="00722A1F" w:rsidP="00722A1F">
      <w:pPr>
        <w:ind w:left="360"/>
        <w:jc w:val="center"/>
        <w:rPr>
          <w:b/>
        </w:rPr>
      </w:pPr>
      <w:r w:rsidRPr="00385C57">
        <w:rPr>
          <w:b/>
        </w:rPr>
        <w:t>8. ASMENS DUOMENŲ APSAUGA</w:t>
      </w:r>
    </w:p>
    <w:p w14:paraId="4395F5DB" w14:textId="77777777" w:rsidR="00722A1F" w:rsidRPr="00DB0EC3" w:rsidRDefault="00722A1F" w:rsidP="00722A1F">
      <w:pPr>
        <w:ind w:firstLine="720"/>
        <w:jc w:val="both"/>
        <w:rPr>
          <w:b/>
          <w:lang w:val="lt-LT"/>
        </w:rPr>
      </w:pPr>
    </w:p>
    <w:p w14:paraId="6B05AF8B" w14:textId="77777777" w:rsidR="00722A1F" w:rsidRPr="00DB0EC3" w:rsidRDefault="00722A1F" w:rsidP="00722A1F">
      <w:pPr>
        <w:jc w:val="both"/>
        <w:rPr>
          <w:bCs/>
          <w:lang w:val="lt-LT"/>
        </w:rPr>
      </w:pPr>
      <w:r w:rsidRPr="00DB0EC3">
        <w:rPr>
          <w:lang w:val="lt-LT"/>
        </w:rPr>
        <w:t>8.1</w:t>
      </w:r>
      <w:r w:rsidRPr="00DB0EC3">
        <w:rPr>
          <w:b/>
          <w:lang w:val="lt-LT"/>
        </w:rPr>
        <w:t xml:space="preserve">. </w:t>
      </w:r>
      <w:r w:rsidRPr="00DB0EC3">
        <w:rPr>
          <w:bCs/>
          <w:lang w:val="lt-LT"/>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42C514B" w14:textId="77777777" w:rsidR="00722A1F" w:rsidRPr="00DB0EC3" w:rsidRDefault="00722A1F" w:rsidP="00722A1F">
      <w:pPr>
        <w:jc w:val="both"/>
        <w:rPr>
          <w:bCs/>
          <w:lang w:val="lt-LT"/>
        </w:rPr>
      </w:pPr>
      <w:r w:rsidRPr="00DB0EC3">
        <w:rPr>
          <w:bCs/>
          <w:lang w:val="lt-LT"/>
        </w:rPr>
        <w:lastRenderedPageBreak/>
        <w:t>8.2. Kiekviena Šalis kitos Šalies pateiktus 8.1. punkte nurodytus asmens duomenis saugos visą Sutarties galiojimo laikotarpį, o taip pat po jos pasibaigimo – tiek, kiek būtina pareikšti ar apsiginti nuo ieškinių ar kitų reikalavimų, įvykdyti Šaliai taikomuose teisės aktuose numatytas pareigas.</w:t>
      </w:r>
    </w:p>
    <w:p w14:paraId="4337965E" w14:textId="77777777" w:rsidR="00722A1F" w:rsidRPr="00DB0EC3" w:rsidRDefault="00722A1F" w:rsidP="00722A1F">
      <w:pPr>
        <w:jc w:val="both"/>
        <w:rPr>
          <w:bCs/>
          <w:lang w:val="lt-LT"/>
        </w:rPr>
      </w:pPr>
      <w:r w:rsidRPr="00DB0EC3">
        <w:rPr>
          <w:bCs/>
          <w:lang w:val="lt-LT"/>
        </w:rPr>
        <w:t>8.3. Kiekviena Šalis kitos Šalies pateiktus 8.1.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8.1. punkte nurodytus Užsakovo pateiktus asmens duomenis gali teikti asmenims, kuriuos jis turi teisę pasitelkti šios Sutarties vykdymui.</w:t>
      </w:r>
    </w:p>
    <w:p w14:paraId="4690721C" w14:textId="77777777" w:rsidR="00722A1F" w:rsidRPr="00DB0EC3" w:rsidRDefault="00722A1F" w:rsidP="00722A1F">
      <w:pPr>
        <w:jc w:val="both"/>
        <w:rPr>
          <w:bCs/>
          <w:lang w:val="lt-LT"/>
        </w:rPr>
      </w:pPr>
      <w:r w:rsidRPr="00DB0EC3">
        <w:rPr>
          <w:bCs/>
          <w:lang w:val="lt-LT"/>
        </w:rPr>
        <w:t>8.4.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8.1. – 8.2. punktuose, ir pagal Bendrąjį duomenų apsaugos reglamentą (ES) 2016/679 turimas teises.</w:t>
      </w:r>
    </w:p>
    <w:p w14:paraId="2E766D78" w14:textId="77777777" w:rsidR="00722A1F" w:rsidRPr="00385C57" w:rsidRDefault="00722A1F" w:rsidP="00722A1F">
      <w:pPr>
        <w:jc w:val="both"/>
        <w:rPr>
          <w:bCs/>
        </w:rPr>
      </w:pPr>
    </w:p>
    <w:p w14:paraId="10527182" w14:textId="77777777" w:rsidR="00722A1F" w:rsidRPr="00385C57" w:rsidRDefault="00722A1F" w:rsidP="00722A1F">
      <w:pPr>
        <w:pStyle w:val="Sraopastraipa"/>
        <w:numPr>
          <w:ilvl w:val="0"/>
          <w:numId w:val="12"/>
        </w:numPr>
        <w:contextualSpacing/>
        <w:jc w:val="center"/>
        <w:rPr>
          <w:b/>
          <w:bCs/>
        </w:rPr>
      </w:pPr>
      <w:r w:rsidRPr="00385C57">
        <w:rPr>
          <w:b/>
          <w:bCs/>
        </w:rPr>
        <w:t>KITOS NUOSTATOS</w:t>
      </w:r>
    </w:p>
    <w:p w14:paraId="45D944B2" w14:textId="77777777" w:rsidR="00722A1F" w:rsidRPr="00385C57" w:rsidRDefault="00722A1F" w:rsidP="00722A1F">
      <w:pPr>
        <w:pStyle w:val="Sraopastraipa"/>
        <w:jc w:val="center"/>
        <w:rPr>
          <w:b/>
          <w:bCs/>
        </w:rPr>
      </w:pPr>
    </w:p>
    <w:p w14:paraId="3B2D2A8B" w14:textId="77777777" w:rsidR="00722A1F" w:rsidRPr="00DB0EC3" w:rsidRDefault="00722A1F" w:rsidP="00722A1F">
      <w:pPr>
        <w:jc w:val="both"/>
        <w:rPr>
          <w:bCs/>
          <w:lang w:val="lt-LT"/>
        </w:rPr>
      </w:pPr>
      <w:r w:rsidRPr="00DB0EC3">
        <w:rPr>
          <w:bCs/>
          <w:lang w:val="lt-LT"/>
        </w:rPr>
        <w:t>9.1. Sutarties sąlygos gali būti keičiamos tik vadovaujantis Viešųjų pirkimų įstatymo 89 straipsnio nuostatomis.</w:t>
      </w:r>
    </w:p>
    <w:p w14:paraId="4EC5F415" w14:textId="77777777" w:rsidR="00722A1F" w:rsidRPr="00DB0EC3" w:rsidRDefault="00722A1F" w:rsidP="00722A1F">
      <w:pPr>
        <w:jc w:val="both"/>
        <w:rPr>
          <w:bCs/>
          <w:lang w:val="lt-LT"/>
        </w:rPr>
      </w:pPr>
      <w:r w:rsidRPr="00DB0EC3">
        <w:rPr>
          <w:bCs/>
          <w:lang w:val="lt-LT"/>
        </w:rPr>
        <w:t>9.2. Jeigu pirkimo vykdymo metu nebuvo tikrinama Tiekėjo kvalifikacija dėl teisės verstis atitinkama veikla arba buvo tikrinama ne visa apimtimi, Paslaugų teikėjas įsipareigoja Užsakovui, kad Sutartį vykdys tik tokią teisę turintys asmenys.</w:t>
      </w:r>
    </w:p>
    <w:p w14:paraId="1B319E73" w14:textId="77777777" w:rsidR="00722A1F" w:rsidRPr="00DB0EC3" w:rsidRDefault="00722A1F" w:rsidP="00722A1F">
      <w:pPr>
        <w:jc w:val="both"/>
        <w:rPr>
          <w:bCs/>
          <w:lang w:val="lt-LT"/>
        </w:rPr>
      </w:pPr>
      <w:r w:rsidRPr="00DB0EC3">
        <w:rPr>
          <w:bCs/>
          <w:lang w:val="lt-LT"/>
        </w:rPr>
        <w:t>9.3.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9986CEE" w14:textId="77777777" w:rsidR="00722A1F" w:rsidRPr="00DB0EC3" w:rsidRDefault="00722A1F" w:rsidP="00722A1F">
      <w:pPr>
        <w:jc w:val="both"/>
        <w:rPr>
          <w:bCs/>
          <w:lang w:val="lt-LT"/>
        </w:rPr>
      </w:pPr>
      <w:r w:rsidRPr="00DB0EC3">
        <w:rPr>
          <w:bCs/>
          <w:lang w:val="lt-LT"/>
        </w:rPr>
        <w:t>9.4. Sutarčiai taikoma ir ji aiškinama pagal Lietuvos Respublikos teisę.</w:t>
      </w:r>
    </w:p>
    <w:p w14:paraId="4797C76B" w14:textId="77777777" w:rsidR="00722A1F" w:rsidRPr="00DB0EC3" w:rsidRDefault="00722A1F" w:rsidP="00722A1F">
      <w:pPr>
        <w:jc w:val="both"/>
        <w:rPr>
          <w:bCs/>
          <w:lang w:val="lt-LT"/>
        </w:rPr>
      </w:pPr>
      <w:r w:rsidRPr="00DB0EC3">
        <w:rPr>
          <w:bCs/>
          <w:lang w:val="lt-LT"/>
        </w:rPr>
        <w:t>9.5. Visi šios Sutarties papildymai, pakeitimai yra laikomi neatskiriama šios Sutarties dalimi ir turi tokią pačią teisinę galią, kaip ir ši Sutartis.</w:t>
      </w:r>
    </w:p>
    <w:p w14:paraId="24CA2F5C" w14:textId="77777777" w:rsidR="00722A1F" w:rsidRPr="00DB0EC3" w:rsidRDefault="00722A1F" w:rsidP="00722A1F">
      <w:pPr>
        <w:jc w:val="both"/>
        <w:rPr>
          <w:bCs/>
          <w:lang w:val="lt-LT"/>
        </w:rPr>
      </w:pPr>
      <w:r w:rsidRPr="00DB0EC3">
        <w:rPr>
          <w:bCs/>
          <w:lang w:val="lt-LT"/>
        </w:rPr>
        <w:t>9.6. Sutartis sudaryta lietuvių kalba, vienu egzemplioriumi ir pasirašoma naudojantis saugiais elektroniniais parašais / Ši Sutartis sudaryta lietuvių kalba, 2 (dviem) egzemplioriais, turinčiais vienodą teisinę galią –  po vieną kiekvienai Šaliai.</w:t>
      </w:r>
    </w:p>
    <w:p w14:paraId="7B87ADF1" w14:textId="77777777" w:rsidR="00722A1F" w:rsidRPr="00DB0EC3" w:rsidRDefault="00722A1F" w:rsidP="00722A1F">
      <w:pPr>
        <w:rPr>
          <w:bCs/>
          <w:lang w:val="lt-LT"/>
        </w:rPr>
      </w:pPr>
      <w:r w:rsidRPr="00DB0EC3">
        <w:rPr>
          <w:bCs/>
          <w:lang w:val="lt-LT"/>
        </w:rPr>
        <w:t xml:space="preserve">9.7. </w:t>
      </w:r>
      <w:r w:rsidRPr="00DB0EC3">
        <w:rPr>
          <w:b/>
          <w:bCs/>
          <w:lang w:val="lt-LT"/>
        </w:rPr>
        <w:t>Užsakovas skiria už sutarties įsipareigojimų tinkamą vykdymą atsakingą asmenį:</w:t>
      </w:r>
      <w:r w:rsidRPr="00DB0EC3">
        <w:rPr>
          <w:lang w:val="lt-LT"/>
        </w:rPr>
        <w:t xml:space="preserve">   Pareigos, vardas, pavardė ____________, tel.</w:t>
      </w:r>
      <w:r w:rsidRPr="00DB0EC3">
        <w:rPr>
          <w:bCs/>
          <w:lang w:val="lt-LT"/>
        </w:rPr>
        <w:t xml:space="preserve"> _______________, el. paštas: _____________.   </w:t>
      </w:r>
    </w:p>
    <w:p w14:paraId="1F28E85F" w14:textId="77777777" w:rsidR="00722A1F" w:rsidRPr="00DB0EC3" w:rsidRDefault="00722A1F" w:rsidP="00722A1F">
      <w:pPr>
        <w:rPr>
          <w:bCs/>
          <w:lang w:val="lt-LT"/>
        </w:rPr>
      </w:pPr>
      <w:r w:rsidRPr="00DB0EC3">
        <w:rPr>
          <w:bCs/>
          <w:lang w:val="lt-LT"/>
        </w:rPr>
        <w:t xml:space="preserve">9.8. </w:t>
      </w:r>
      <w:r w:rsidRPr="00DB0EC3">
        <w:rPr>
          <w:b/>
          <w:bCs/>
          <w:lang w:val="lt-LT"/>
        </w:rPr>
        <w:t xml:space="preserve">Paslaugos teikėjas skiria už sutarties įsipareigojimų tinkamą vykdymą atsakingą asmenį: </w:t>
      </w:r>
      <w:r w:rsidRPr="00DB0EC3">
        <w:rPr>
          <w:lang w:val="lt-LT"/>
        </w:rPr>
        <w:t>Pareigos, vardas, pavardė ____________, tel.</w:t>
      </w:r>
      <w:r w:rsidRPr="00DB0EC3">
        <w:rPr>
          <w:bCs/>
          <w:lang w:val="lt-LT"/>
        </w:rPr>
        <w:t xml:space="preserve"> _______________, el. paštas: _____________.                                           </w:t>
      </w:r>
    </w:p>
    <w:p w14:paraId="7F6734B0" w14:textId="77777777" w:rsidR="00722A1F" w:rsidRPr="00DB0EC3" w:rsidRDefault="00722A1F" w:rsidP="00722A1F">
      <w:pPr>
        <w:jc w:val="both"/>
        <w:rPr>
          <w:bCs/>
          <w:lang w:val="lt-LT"/>
        </w:rPr>
      </w:pPr>
      <w:r w:rsidRPr="00DB0EC3">
        <w:rPr>
          <w:bCs/>
          <w:lang w:val="lt-LT"/>
        </w:rPr>
        <w:t>9.9. Šalys patvirtina, kad Sutartį perskaitė, suprato jos turinį ir pasekmes, priėmė ją kaip atitinkančią jų tikslus.</w:t>
      </w:r>
    </w:p>
    <w:p w14:paraId="355D3C46" w14:textId="77777777" w:rsidR="00722A1F" w:rsidRPr="00DB0EC3" w:rsidRDefault="00722A1F" w:rsidP="00722A1F">
      <w:pPr>
        <w:jc w:val="both"/>
        <w:rPr>
          <w:bCs/>
          <w:lang w:val="lt-LT"/>
        </w:rPr>
      </w:pPr>
      <w:r w:rsidRPr="00DB0EC3">
        <w:rPr>
          <w:bCs/>
          <w:lang w:val="lt-LT"/>
        </w:rPr>
        <w:t>9.10. Šios Sutarties priedai yra neatskiriama Sutarties dalis.</w:t>
      </w:r>
    </w:p>
    <w:p w14:paraId="54DE187A" w14:textId="77777777" w:rsidR="00722A1F" w:rsidRPr="00DB0EC3" w:rsidRDefault="00722A1F" w:rsidP="00722A1F">
      <w:pPr>
        <w:jc w:val="both"/>
        <w:rPr>
          <w:bCs/>
          <w:lang w:val="lt-LT"/>
        </w:rPr>
      </w:pPr>
      <w:r w:rsidRPr="00DB0EC3">
        <w:rPr>
          <w:bCs/>
          <w:lang w:val="lt-LT"/>
        </w:rPr>
        <w:t>9.10.1. Techninė specifikacija;</w:t>
      </w:r>
    </w:p>
    <w:p w14:paraId="675DF25C" w14:textId="77777777" w:rsidR="00722A1F" w:rsidRPr="00DB0EC3" w:rsidRDefault="00722A1F" w:rsidP="00722A1F">
      <w:pPr>
        <w:jc w:val="both"/>
        <w:rPr>
          <w:bCs/>
          <w:lang w:val="lt-LT"/>
        </w:rPr>
      </w:pPr>
      <w:r w:rsidRPr="00DB0EC3">
        <w:rPr>
          <w:bCs/>
          <w:lang w:val="lt-LT"/>
        </w:rPr>
        <w:t>9.10.2. Pasiūlymas.</w:t>
      </w:r>
    </w:p>
    <w:p w14:paraId="1A279ECC" w14:textId="77777777" w:rsidR="00722A1F" w:rsidRPr="00DB0EC3" w:rsidRDefault="00722A1F" w:rsidP="00722A1F">
      <w:pPr>
        <w:jc w:val="both"/>
        <w:rPr>
          <w:bCs/>
          <w:lang w:val="lt-LT"/>
        </w:rPr>
      </w:pPr>
    </w:p>
    <w:p w14:paraId="7F8D581F" w14:textId="77777777" w:rsidR="00874E28" w:rsidRPr="00DB0EC3" w:rsidRDefault="00874E28" w:rsidP="00722A1F">
      <w:pPr>
        <w:jc w:val="both"/>
        <w:rPr>
          <w:bCs/>
          <w:lang w:val="lt-LT"/>
        </w:rPr>
      </w:pPr>
    </w:p>
    <w:p w14:paraId="36177A11" w14:textId="77777777" w:rsidR="00874E28" w:rsidRPr="00DB0EC3" w:rsidRDefault="00874E28" w:rsidP="00722A1F">
      <w:pPr>
        <w:jc w:val="both"/>
        <w:rPr>
          <w:bCs/>
          <w:lang w:val="lt-LT"/>
        </w:rPr>
      </w:pPr>
    </w:p>
    <w:p w14:paraId="464D256C" w14:textId="77777777" w:rsidR="00874E28" w:rsidRPr="00DB0EC3" w:rsidRDefault="00874E28" w:rsidP="00722A1F">
      <w:pPr>
        <w:jc w:val="both"/>
        <w:rPr>
          <w:bCs/>
          <w:lang w:val="lt-LT"/>
        </w:rPr>
      </w:pPr>
    </w:p>
    <w:p w14:paraId="0356D94A" w14:textId="77777777" w:rsidR="00874E28" w:rsidRPr="00DB0EC3" w:rsidRDefault="00874E28" w:rsidP="00722A1F">
      <w:pPr>
        <w:jc w:val="both"/>
        <w:rPr>
          <w:bCs/>
          <w:lang w:val="lt-LT"/>
        </w:rPr>
      </w:pPr>
    </w:p>
    <w:p w14:paraId="1E2EE8F6" w14:textId="77777777" w:rsidR="00874E28" w:rsidRPr="00DB0EC3" w:rsidRDefault="00874E28" w:rsidP="00722A1F">
      <w:pPr>
        <w:jc w:val="both"/>
        <w:rPr>
          <w:bCs/>
          <w:lang w:val="lt-LT"/>
        </w:rPr>
      </w:pPr>
    </w:p>
    <w:p w14:paraId="43BBE75D" w14:textId="77777777" w:rsidR="00874E28" w:rsidRPr="00385C57" w:rsidRDefault="00874E28" w:rsidP="00722A1F">
      <w:pPr>
        <w:jc w:val="both"/>
        <w:rPr>
          <w:bCs/>
        </w:rPr>
      </w:pPr>
    </w:p>
    <w:p w14:paraId="7D03B6BF" w14:textId="77777777" w:rsidR="00722A1F" w:rsidRPr="00385C57" w:rsidRDefault="00722A1F" w:rsidP="00722A1F">
      <w:pPr>
        <w:pStyle w:val="Sraopastraipa"/>
        <w:numPr>
          <w:ilvl w:val="0"/>
          <w:numId w:val="12"/>
        </w:numPr>
        <w:contextualSpacing/>
        <w:jc w:val="center"/>
        <w:rPr>
          <w:b/>
          <w:bCs/>
        </w:rPr>
      </w:pPr>
      <w:r w:rsidRPr="00385C57">
        <w:rPr>
          <w:b/>
          <w:bCs/>
        </w:rPr>
        <w:lastRenderedPageBreak/>
        <w:t>ŠALIŲ JURIDINIAI ADRESAI, REKVIZITAI IR PARAŠAI</w:t>
      </w:r>
    </w:p>
    <w:tbl>
      <w:tblPr>
        <w:tblpPr w:leftFromText="180" w:rightFromText="180" w:vertAnchor="text" w:horzAnchor="margin" w:tblpXSpec="center" w:tblpY="110"/>
        <w:tblW w:w="10214" w:type="dxa"/>
        <w:tblLayout w:type="fixed"/>
        <w:tblLook w:val="04A0" w:firstRow="1" w:lastRow="0" w:firstColumn="1" w:lastColumn="0" w:noHBand="0" w:noVBand="1"/>
      </w:tblPr>
      <w:tblGrid>
        <w:gridCol w:w="5353"/>
        <w:gridCol w:w="4861"/>
      </w:tblGrid>
      <w:tr w:rsidR="00722A1F" w:rsidRPr="00874E28" w14:paraId="09298B37" w14:textId="77777777" w:rsidTr="00DB3EEC">
        <w:trPr>
          <w:trHeight w:val="5215"/>
        </w:trPr>
        <w:tc>
          <w:tcPr>
            <w:tcW w:w="5353" w:type="dxa"/>
          </w:tcPr>
          <w:p w14:paraId="1286B7E6" w14:textId="77777777" w:rsidR="00722A1F" w:rsidRPr="00874E28" w:rsidRDefault="00722A1F" w:rsidP="00DB3EEC">
            <w:pPr>
              <w:pStyle w:val="Betarp"/>
              <w:ind w:left="851"/>
              <w:rPr>
                <w:rFonts w:ascii="Times New Roman" w:hAnsi="Times New Roman" w:cs="Times New Roman"/>
                <w:sz w:val="24"/>
                <w:szCs w:val="24"/>
              </w:rPr>
            </w:pPr>
          </w:p>
          <w:p w14:paraId="5549A56E" w14:textId="77777777" w:rsidR="00722A1F" w:rsidRPr="00874E28" w:rsidRDefault="00722A1F" w:rsidP="00DB3EEC">
            <w:pPr>
              <w:pStyle w:val="Betarp"/>
              <w:rPr>
                <w:rFonts w:ascii="Times New Roman" w:hAnsi="Times New Roman" w:cs="Times New Roman"/>
                <w:sz w:val="24"/>
                <w:szCs w:val="24"/>
              </w:rPr>
            </w:pPr>
          </w:p>
          <w:p w14:paraId="055C539E" w14:textId="77777777" w:rsidR="00722A1F" w:rsidRPr="00874E28" w:rsidRDefault="00722A1F" w:rsidP="00DB3EEC">
            <w:pPr>
              <w:pStyle w:val="Betarp"/>
              <w:rPr>
                <w:rFonts w:ascii="Times New Roman" w:hAnsi="Times New Roman" w:cs="Times New Roman"/>
                <w:b/>
                <w:sz w:val="24"/>
                <w:szCs w:val="24"/>
              </w:rPr>
            </w:pPr>
            <w:r w:rsidRPr="00874E28">
              <w:rPr>
                <w:rFonts w:ascii="Times New Roman" w:hAnsi="Times New Roman" w:cs="Times New Roman"/>
                <w:b/>
                <w:sz w:val="24"/>
                <w:szCs w:val="24"/>
              </w:rPr>
              <w:t>Užsakovas</w:t>
            </w:r>
          </w:p>
          <w:p w14:paraId="42008208"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VšĮ Varėnos sveikatos centras</w:t>
            </w:r>
          </w:p>
          <w:p w14:paraId="28893823"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Įstaigos kodas 306737338</w:t>
            </w:r>
          </w:p>
          <w:p w14:paraId="333B5847"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M. K. Čiurlionio g. 61</w:t>
            </w:r>
          </w:p>
          <w:p w14:paraId="06B6732A"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shd w:val="clear" w:color="auto" w:fill="FFFFFF"/>
              </w:rPr>
              <w:t>LT-</w:t>
            </w:r>
            <w:r w:rsidRPr="00874E28">
              <w:rPr>
                <w:rFonts w:ascii="Times New Roman" w:hAnsi="Times New Roman" w:cs="Times New Roman"/>
                <w:sz w:val="24"/>
                <w:szCs w:val="24"/>
              </w:rPr>
              <w:t>65219 Varėna</w:t>
            </w:r>
          </w:p>
          <w:p w14:paraId="206CBDCB"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Tel. +370 310 52623</w:t>
            </w:r>
          </w:p>
          <w:p w14:paraId="06B9DCAE"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El. paštas info@vivsc.lt</w:t>
            </w:r>
          </w:p>
          <w:p w14:paraId="2353C113"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LUMINOR BANK AS</w:t>
            </w:r>
          </w:p>
          <w:p w14:paraId="5F22C2C7"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Banko kodas 40100</w:t>
            </w:r>
          </w:p>
          <w:p w14:paraId="53973411"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Atsiskaitomosios sąskaitos numeris</w:t>
            </w:r>
          </w:p>
          <w:p w14:paraId="6AB55FF7"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 xml:space="preserve">LT 054010041000040028 </w:t>
            </w:r>
          </w:p>
          <w:p w14:paraId="4B2F873B" w14:textId="77777777" w:rsidR="00722A1F" w:rsidRPr="00874E28" w:rsidRDefault="00722A1F" w:rsidP="00DB3EEC">
            <w:pPr>
              <w:pStyle w:val="Betarp"/>
              <w:rPr>
                <w:rFonts w:ascii="Times New Roman" w:hAnsi="Times New Roman" w:cs="Times New Roman"/>
                <w:sz w:val="24"/>
                <w:szCs w:val="24"/>
              </w:rPr>
            </w:pPr>
          </w:p>
          <w:p w14:paraId="7963CFFA"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 xml:space="preserve"> </w:t>
            </w:r>
          </w:p>
          <w:p w14:paraId="052E9918"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Direktorius</w:t>
            </w:r>
          </w:p>
          <w:p w14:paraId="67B3D727"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Dmitrij Kačiurin</w:t>
            </w:r>
          </w:p>
          <w:p w14:paraId="7951DE2A"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____________________</w:t>
            </w:r>
          </w:p>
          <w:p w14:paraId="54C4D9C8" w14:textId="77777777" w:rsidR="00722A1F" w:rsidRPr="00874E28" w:rsidRDefault="00722A1F" w:rsidP="00DB3EEC">
            <w:pPr>
              <w:pStyle w:val="Betarp"/>
              <w:rPr>
                <w:rFonts w:ascii="Times New Roman" w:hAnsi="Times New Roman" w:cs="Times New Roman"/>
                <w:sz w:val="24"/>
                <w:szCs w:val="24"/>
                <w:highlight w:val="yellow"/>
              </w:rPr>
            </w:pPr>
            <w:r w:rsidRPr="00874E28">
              <w:rPr>
                <w:rFonts w:ascii="Times New Roman" w:hAnsi="Times New Roman" w:cs="Times New Roman"/>
                <w:sz w:val="24"/>
                <w:szCs w:val="24"/>
                <w:highlight w:val="yellow"/>
              </w:rPr>
              <w:t xml:space="preserve">                                                                                                       </w:t>
            </w:r>
          </w:p>
        </w:tc>
        <w:tc>
          <w:tcPr>
            <w:tcW w:w="4861" w:type="dxa"/>
          </w:tcPr>
          <w:p w14:paraId="1EE3B67C" w14:textId="77777777" w:rsidR="00722A1F" w:rsidRPr="00874E28" w:rsidRDefault="00722A1F" w:rsidP="00DB3EEC">
            <w:pPr>
              <w:pStyle w:val="Betarp"/>
              <w:rPr>
                <w:rFonts w:ascii="Times New Roman" w:hAnsi="Times New Roman" w:cs="Times New Roman"/>
                <w:sz w:val="24"/>
                <w:szCs w:val="24"/>
              </w:rPr>
            </w:pPr>
          </w:p>
          <w:p w14:paraId="20DC6AF2" w14:textId="77777777" w:rsidR="00722A1F" w:rsidRPr="00874E28" w:rsidRDefault="00722A1F" w:rsidP="00DB3EEC">
            <w:pPr>
              <w:pStyle w:val="Betarp"/>
              <w:rPr>
                <w:rFonts w:ascii="Times New Roman" w:hAnsi="Times New Roman" w:cs="Times New Roman"/>
                <w:sz w:val="24"/>
                <w:szCs w:val="24"/>
              </w:rPr>
            </w:pPr>
          </w:p>
          <w:p w14:paraId="42FF8CB9" w14:textId="77777777" w:rsidR="00722A1F" w:rsidRPr="00874E28" w:rsidRDefault="00722A1F" w:rsidP="00DB3EEC">
            <w:pPr>
              <w:pStyle w:val="Betarp"/>
              <w:rPr>
                <w:rFonts w:ascii="Times New Roman" w:hAnsi="Times New Roman" w:cs="Times New Roman"/>
                <w:b/>
                <w:sz w:val="24"/>
                <w:szCs w:val="24"/>
              </w:rPr>
            </w:pPr>
            <w:r w:rsidRPr="00874E28">
              <w:rPr>
                <w:rFonts w:ascii="Times New Roman" w:hAnsi="Times New Roman" w:cs="Times New Roman"/>
                <w:b/>
                <w:sz w:val="24"/>
                <w:szCs w:val="24"/>
              </w:rPr>
              <w:t>Paslaugos teikėjas</w:t>
            </w:r>
          </w:p>
          <w:p w14:paraId="60C661A2"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įmonės pavadinimas</w:t>
            </w:r>
            <w:r w:rsidRPr="00874E28">
              <w:rPr>
                <w:rFonts w:ascii="Times New Roman" w:hAnsi="Times New Roman" w:cs="Times New Roman"/>
                <w:sz w:val="24"/>
                <w:szCs w:val="24"/>
              </w:rPr>
              <w:t>]</w:t>
            </w:r>
          </w:p>
          <w:p w14:paraId="359C682E"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įmonės kodas</w:t>
            </w:r>
            <w:r w:rsidRPr="00874E28">
              <w:rPr>
                <w:rFonts w:ascii="Times New Roman" w:hAnsi="Times New Roman" w:cs="Times New Roman"/>
                <w:sz w:val="24"/>
                <w:szCs w:val="24"/>
              </w:rPr>
              <w:t>]</w:t>
            </w:r>
          </w:p>
          <w:p w14:paraId="4C558EDE"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gatvė, namo numeris</w:t>
            </w:r>
            <w:r w:rsidRPr="00874E28">
              <w:rPr>
                <w:rFonts w:ascii="Times New Roman" w:hAnsi="Times New Roman" w:cs="Times New Roman"/>
                <w:sz w:val="24"/>
                <w:szCs w:val="24"/>
              </w:rPr>
              <w:t>]</w:t>
            </w:r>
          </w:p>
          <w:p w14:paraId="0956B28B"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pašto kodas, miestas/rajonas</w:t>
            </w:r>
            <w:r w:rsidRPr="00874E28">
              <w:rPr>
                <w:rFonts w:ascii="Times New Roman" w:hAnsi="Times New Roman" w:cs="Times New Roman"/>
                <w:sz w:val="24"/>
                <w:szCs w:val="24"/>
              </w:rPr>
              <w:t>]</w:t>
            </w:r>
          </w:p>
          <w:p w14:paraId="5E0C3471" w14:textId="77777777" w:rsidR="00722A1F" w:rsidRPr="00874E28" w:rsidRDefault="00722A1F" w:rsidP="00DB3EEC">
            <w:pPr>
              <w:pStyle w:val="Betarp"/>
              <w:rPr>
                <w:rFonts w:ascii="Times New Roman" w:hAnsi="Times New Roman" w:cs="Times New Roman"/>
                <w:i/>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telefono numeris]</w:t>
            </w:r>
          </w:p>
          <w:p w14:paraId="1544CADD"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elektroninio pašto adresas</w:t>
            </w:r>
            <w:r w:rsidRPr="00874E28">
              <w:rPr>
                <w:rFonts w:ascii="Times New Roman" w:hAnsi="Times New Roman" w:cs="Times New Roman"/>
                <w:sz w:val="24"/>
                <w:szCs w:val="24"/>
              </w:rPr>
              <w:t>]</w:t>
            </w:r>
          </w:p>
          <w:p w14:paraId="0B2744C6"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bankas</w:t>
            </w:r>
            <w:r w:rsidRPr="00874E28">
              <w:rPr>
                <w:rFonts w:ascii="Times New Roman" w:hAnsi="Times New Roman" w:cs="Times New Roman"/>
                <w:sz w:val="24"/>
                <w:szCs w:val="24"/>
              </w:rPr>
              <w:t>]</w:t>
            </w:r>
          </w:p>
          <w:p w14:paraId="7C861427"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banko kodas</w:t>
            </w:r>
            <w:r w:rsidRPr="00874E28">
              <w:rPr>
                <w:rFonts w:ascii="Times New Roman" w:hAnsi="Times New Roman" w:cs="Times New Roman"/>
                <w:sz w:val="24"/>
                <w:szCs w:val="24"/>
              </w:rPr>
              <w:t>]</w:t>
            </w:r>
          </w:p>
          <w:p w14:paraId="3EC00D29"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atsiskaitomosios sąskaitos numeris</w:t>
            </w:r>
            <w:r w:rsidRPr="00874E28">
              <w:rPr>
                <w:rFonts w:ascii="Times New Roman" w:hAnsi="Times New Roman" w:cs="Times New Roman"/>
                <w:sz w:val="24"/>
                <w:szCs w:val="24"/>
              </w:rPr>
              <w:t>]</w:t>
            </w:r>
          </w:p>
          <w:p w14:paraId="68C5B46F" w14:textId="77777777" w:rsidR="00722A1F" w:rsidRPr="00874E28" w:rsidRDefault="00722A1F" w:rsidP="00DB3EEC">
            <w:pPr>
              <w:pStyle w:val="Betarp"/>
              <w:rPr>
                <w:rFonts w:ascii="Times New Roman" w:hAnsi="Times New Roman" w:cs="Times New Roman"/>
                <w:sz w:val="24"/>
                <w:szCs w:val="24"/>
              </w:rPr>
            </w:pPr>
          </w:p>
          <w:p w14:paraId="03A7FEAA" w14:textId="77777777" w:rsidR="00722A1F" w:rsidRPr="00874E28" w:rsidRDefault="00722A1F" w:rsidP="00DB3EEC">
            <w:pPr>
              <w:pStyle w:val="Betarp"/>
              <w:rPr>
                <w:rFonts w:ascii="Times New Roman" w:hAnsi="Times New Roman" w:cs="Times New Roman"/>
                <w:sz w:val="24"/>
                <w:szCs w:val="24"/>
              </w:rPr>
            </w:pPr>
          </w:p>
          <w:p w14:paraId="5EE1684B" w14:textId="77777777" w:rsidR="00722A1F" w:rsidRPr="00874E28" w:rsidRDefault="00722A1F" w:rsidP="00DB3EEC">
            <w:pPr>
              <w:pStyle w:val="Betarp"/>
              <w:rPr>
                <w:rFonts w:ascii="Times New Roman" w:hAnsi="Times New Roman" w:cs="Times New Roman"/>
                <w:sz w:val="24"/>
                <w:szCs w:val="24"/>
              </w:rPr>
            </w:pPr>
          </w:p>
          <w:p w14:paraId="086AE95B" w14:textId="77777777" w:rsidR="00722A1F" w:rsidRPr="00874E28" w:rsidRDefault="00722A1F" w:rsidP="00DB3EEC">
            <w:pPr>
              <w:pStyle w:val="Betarp"/>
              <w:rPr>
                <w:rFonts w:ascii="Times New Roman" w:hAnsi="Times New Roman" w:cs="Times New Roman"/>
                <w:sz w:val="24"/>
                <w:szCs w:val="24"/>
              </w:rPr>
            </w:pPr>
          </w:p>
          <w:p w14:paraId="0886EEF3"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atstovo pareigos</w:t>
            </w:r>
            <w:r w:rsidRPr="00874E28">
              <w:rPr>
                <w:rFonts w:ascii="Times New Roman" w:hAnsi="Times New Roman" w:cs="Times New Roman"/>
                <w:sz w:val="24"/>
                <w:szCs w:val="24"/>
              </w:rPr>
              <w:t>]</w:t>
            </w:r>
          </w:p>
          <w:p w14:paraId="3B899E2B"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w:t>
            </w:r>
            <w:r w:rsidRPr="00874E28">
              <w:rPr>
                <w:rFonts w:ascii="Times New Roman" w:hAnsi="Times New Roman" w:cs="Times New Roman"/>
                <w:i/>
                <w:sz w:val="24"/>
                <w:szCs w:val="24"/>
              </w:rPr>
              <w:t>atstovo vardas, pavardė</w:t>
            </w:r>
            <w:r w:rsidRPr="00874E28">
              <w:rPr>
                <w:rFonts w:ascii="Times New Roman" w:hAnsi="Times New Roman" w:cs="Times New Roman"/>
                <w:sz w:val="24"/>
                <w:szCs w:val="24"/>
              </w:rPr>
              <w:t>]</w:t>
            </w:r>
          </w:p>
          <w:p w14:paraId="2985B2CF" w14:textId="77777777" w:rsidR="00722A1F" w:rsidRPr="00874E28" w:rsidRDefault="00722A1F" w:rsidP="00DB3EEC">
            <w:pPr>
              <w:pStyle w:val="Betarp"/>
              <w:rPr>
                <w:rFonts w:ascii="Times New Roman" w:hAnsi="Times New Roman" w:cs="Times New Roman"/>
                <w:sz w:val="24"/>
                <w:szCs w:val="24"/>
              </w:rPr>
            </w:pPr>
            <w:r w:rsidRPr="00874E28">
              <w:rPr>
                <w:rFonts w:ascii="Times New Roman" w:hAnsi="Times New Roman" w:cs="Times New Roman"/>
                <w:sz w:val="24"/>
                <w:szCs w:val="24"/>
              </w:rPr>
              <w:t>______________________</w:t>
            </w:r>
          </w:p>
        </w:tc>
      </w:tr>
    </w:tbl>
    <w:p w14:paraId="19CE728F" w14:textId="77777777" w:rsidR="00722A1F" w:rsidRPr="00874E28" w:rsidRDefault="00722A1F" w:rsidP="00722A1F">
      <w:pPr>
        <w:pStyle w:val="Sraopastraipa"/>
        <w:jc w:val="center"/>
        <w:rPr>
          <w:rFonts w:ascii="Times New Roman" w:hAnsi="Times New Roman"/>
          <w:bCs/>
          <w:szCs w:val="24"/>
        </w:rPr>
      </w:pPr>
    </w:p>
    <w:p w14:paraId="200D868F" w14:textId="77777777" w:rsidR="00722A1F" w:rsidRPr="00874E28" w:rsidRDefault="00722A1F" w:rsidP="00722A1F">
      <w:pPr>
        <w:ind w:left="360"/>
        <w:rPr>
          <w:b/>
        </w:rPr>
      </w:pPr>
    </w:p>
    <w:p w14:paraId="41EFCEAD" w14:textId="77777777" w:rsidR="00722A1F" w:rsidRDefault="00722A1F" w:rsidP="00722A1F">
      <w:pPr>
        <w:widowControl w:val="0"/>
        <w:jc w:val="center"/>
      </w:pPr>
    </w:p>
    <w:p w14:paraId="767024B2" w14:textId="77777777" w:rsidR="00722A1F" w:rsidRPr="005B6A95" w:rsidRDefault="00722A1F" w:rsidP="002B44A3">
      <w:pPr>
        <w:rPr>
          <w:color w:val="7030A0"/>
        </w:rPr>
      </w:pPr>
    </w:p>
    <w:p w14:paraId="29CCBF55" w14:textId="77777777" w:rsidR="002B44A3" w:rsidRPr="007F1969" w:rsidRDefault="002B44A3"/>
    <w:sectPr w:rsidR="002B44A3" w:rsidRPr="007F1969">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2C6A3" w14:textId="77777777" w:rsidR="005F3073" w:rsidRDefault="005F3073">
      <w:r>
        <w:separator/>
      </w:r>
    </w:p>
  </w:endnote>
  <w:endnote w:type="continuationSeparator" w:id="0">
    <w:p w14:paraId="405FE433" w14:textId="77777777" w:rsidR="005F3073" w:rsidRDefault="005F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default"/>
    <w:sig w:usb0="00000000" w:usb1="00000000"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BE0484" w:rsidRDefault="00BE04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BE0484"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BE0484" w:rsidRDefault="00BE04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A3F05" w14:textId="77777777" w:rsidR="005F3073" w:rsidRDefault="005F3073">
      <w:r>
        <w:separator/>
      </w:r>
    </w:p>
  </w:footnote>
  <w:footnote w:type="continuationSeparator" w:id="0">
    <w:p w14:paraId="79845687" w14:textId="77777777" w:rsidR="005F3073" w:rsidRDefault="005F3073">
      <w:r>
        <w:continuationSeparator/>
      </w:r>
    </w:p>
  </w:footnote>
  <w:footnote w:id="1">
    <w:p w14:paraId="42C726A8" w14:textId="77777777" w:rsidR="002D3148" w:rsidRDefault="002D3148" w:rsidP="002D3148">
      <w:pPr>
        <w:pStyle w:val="Puslapioinaostekstas"/>
      </w:pPr>
      <w:r>
        <w:rPr>
          <w:rStyle w:val="Puslapioinaosnuoroda"/>
        </w:rPr>
        <w:footnoteRef/>
      </w:r>
      <w:r>
        <w:t xml:space="preserve"> </w:t>
      </w:r>
      <w:r w:rsidRPr="00F9415C">
        <w:t>https://www.e-tar.lt/portal/lt/legalAct/ac5a5e30878f11ed8df094f359a60216/asr</w:t>
      </w:r>
    </w:p>
  </w:footnote>
  <w:footnote w:id="2">
    <w:p w14:paraId="6D22DBFC" w14:textId="77777777" w:rsidR="002D3148" w:rsidRDefault="002D3148" w:rsidP="002D3148">
      <w:pPr>
        <w:pStyle w:val="Puslapioinaostekstas"/>
      </w:pPr>
      <w:r>
        <w:rPr>
          <w:rStyle w:val="Puslapioinaosnuoroda"/>
        </w:rPr>
        <w:footnoteRef/>
      </w:r>
      <w:r>
        <w:t xml:space="preserve"> </w:t>
      </w:r>
      <w:r w:rsidRPr="00F9415C">
        <w:t>https://www.e-tar.lt/portal/lt/legalAct/ac5a5e30878f11ed8df094f359a60216/asr</w:t>
      </w:r>
    </w:p>
    <w:p w14:paraId="6D5E5465" w14:textId="77777777" w:rsidR="002D3148" w:rsidRDefault="002D3148" w:rsidP="002D314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BE0484" w:rsidRDefault="00BE04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BE0484"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BE0484" w:rsidRDefault="00BE04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5543A"/>
    <w:multiLevelType w:val="hybridMultilevel"/>
    <w:tmpl w:val="DD103D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06C0CAE"/>
    <w:multiLevelType w:val="multilevel"/>
    <w:tmpl w:val="1E5CFC86"/>
    <w:lvl w:ilvl="0">
      <w:start w:val="6"/>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 w15:restartNumberingAfterBreak="0">
    <w:nsid w:val="2F825541"/>
    <w:multiLevelType w:val="multilevel"/>
    <w:tmpl w:val="8BA01F10"/>
    <w:lvl w:ilvl="0">
      <w:start w:val="3"/>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219"/>
        </w:tabs>
        <w:ind w:left="5219"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3DB17072"/>
    <w:multiLevelType w:val="multilevel"/>
    <w:tmpl w:val="39F2527A"/>
    <w:lvl w:ilvl="0">
      <w:start w:val="1"/>
      <w:numFmt w:val="decimal"/>
      <w:lvlText w:val="%1."/>
      <w:lvlJc w:val="left"/>
      <w:pPr>
        <w:ind w:left="786" w:hanging="360"/>
      </w:pPr>
      <w:rPr>
        <w:rFonts w:hint="default"/>
      </w:rPr>
    </w:lvl>
    <w:lvl w:ilvl="1">
      <w:start w:val="1"/>
      <w:numFmt w:val="decimal"/>
      <w:suff w:val="space"/>
      <w:lvlText w:val="%1.%2."/>
      <w:lvlJc w:val="left"/>
      <w:pPr>
        <w:ind w:left="858" w:hanging="432"/>
      </w:pPr>
      <w:rPr>
        <w:rFonts w:hint="default"/>
        <w:b w:val="0"/>
        <w:bCs w:val="0"/>
      </w:rPr>
    </w:lvl>
    <w:lvl w:ilvl="2">
      <w:start w:val="1"/>
      <w:numFmt w:val="decimal"/>
      <w:suff w:val="space"/>
      <w:lvlText w:val="%1.%2.%3."/>
      <w:lvlJc w:val="left"/>
      <w:pPr>
        <w:ind w:left="929"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A74024"/>
    <w:multiLevelType w:val="multilevel"/>
    <w:tmpl w:val="C0B8F4C2"/>
    <w:lvl w:ilvl="0">
      <w:start w:val="1"/>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5B592D2C"/>
    <w:multiLevelType w:val="hybridMultilevel"/>
    <w:tmpl w:val="57D63342"/>
    <w:lvl w:ilvl="0" w:tplc="B57E2EF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763EE5"/>
    <w:multiLevelType w:val="multilevel"/>
    <w:tmpl w:val="F84AB3A4"/>
    <w:lvl w:ilvl="0">
      <w:start w:val="1"/>
      <w:numFmt w:val="decimal"/>
      <w:suff w:val="space"/>
      <w:lvlText w:val="%1."/>
      <w:lvlJc w:val="left"/>
      <w:pPr>
        <w:ind w:left="480" w:hanging="480"/>
      </w:pPr>
      <w:rPr>
        <w:rFonts w:cs="Times New Roman" w:hint="default"/>
      </w:rPr>
    </w:lvl>
    <w:lvl w:ilvl="1">
      <w:start w:val="1"/>
      <w:numFmt w:val="decimal"/>
      <w:suff w:val="space"/>
      <w:lvlText w:val="%1.%2."/>
      <w:lvlJc w:val="left"/>
      <w:pPr>
        <w:ind w:left="3075" w:hanging="480"/>
      </w:pPr>
      <w:rPr>
        <w:rFonts w:cs="Times New Roman" w:hint="default"/>
      </w:rPr>
    </w:lvl>
    <w:lvl w:ilvl="2">
      <w:start w:val="1"/>
      <w:numFmt w:val="decimal"/>
      <w:suff w:val="space"/>
      <w:lvlText w:val="%1.%2.%3."/>
      <w:lvlJc w:val="left"/>
      <w:pPr>
        <w:ind w:left="1855" w:hanging="720"/>
      </w:pPr>
      <w:rPr>
        <w:rFonts w:cs="Times New Roman" w:hint="default"/>
      </w:rPr>
    </w:lvl>
    <w:lvl w:ilvl="3">
      <w:start w:val="1"/>
      <w:numFmt w:val="decimal"/>
      <w:lvlText w:val="%1.%2.%3.%4."/>
      <w:lvlJc w:val="left"/>
      <w:pPr>
        <w:ind w:left="8505" w:hanging="720"/>
      </w:pPr>
      <w:rPr>
        <w:rFonts w:cs="Times New Roman" w:hint="default"/>
      </w:rPr>
    </w:lvl>
    <w:lvl w:ilvl="4">
      <w:start w:val="1"/>
      <w:numFmt w:val="decimal"/>
      <w:lvlText w:val="%1.%2.%3.%4.%5."/>
      <w:lvlJc w:val="left"/>
      <w:pPr>
        <w:ind w:left="11460" w:hanging="1080"/>
      </w:pPr>
      <w:rPr>
        <w:rFonts w:cs="Times New Roman" w:hint="default"/>
      </w:rPr>
    </w:lvl>
    <w:lvl w:ilvl="5">
      <w:start w:val="1"/>
      <w:numFmt w:val="decimal"/>
      <w:lvlText w:val="%1.%2.%3.%4.%5.%6."/>
      <w:lvlJc w:val="left"/>
      <w:pPr>
        <w:ind w:left="14055" w:hanging="1080"/>
      </w:pPr>
      <w:rPr>
        <w:rFonts w:cs="Times New Roman" w:hint="default"/>
      </w:rPr>
    </w:lvl>
    <w:lvl w:ilvl="6">
      <w:start w:val="1"/>
      <w:numFmt w:val="decimal"/>
      <w:lvlText w:val="%1.%2.%3.%4.%5.%6.%7."/>
      <w:lvlJc w:val="left"/>
      <w:pPr>
        <w:ind w:left="17010" w:hanging="1440"/>
      </w:pPr>
      <w:rPr>
        <w:rFonts w:cs="Times New Roman" w:hint="default"/>
      </w:rPr>
    </w:lvl>
    <w:lvl w:ilvl="7">
      <w:start w:val="1"/>
      <w:numFmt w:val="decimal"/>
      <w:lvlText w:val="%1.%2.%3.%4.%5.%6.%7.%8."/>
      <w:lvlJc w:val="left"/>
      <w:pPr>
        <w:ind w:left="19605" w:hanging="1440"/>
      </w:pPr>
      <w:rPr>
        <w:rFonts w:cs="Times New Roman" w:hint="default"/>
      </w:rPr>
    </w:lvl>
    <w:lvl w:ilvl="8">
      <w:start w:val="1"/>
      <w:numFmt w:val="decimal"/>
      <w:lvlText w:val="%1.%2.%3.%4.%5.%6.%7.%8.%9."/>
      <w:lvlJc w:val="left"/>
      <w:pPr>
        <w:ind w:left="22560" w:hanging="1800"/>
      </w:pPr>
      <w:rPr>
        <w:rFonts w:cs="Times New Roman" w:hint="default"/>
      </w:rPr>
    </w:lvl>
  </w:abstractNum>
  <w:abstractNum w:abstractNumId="8" w15:restartNumberingAfterBreak="0">
    <w:nsid w:val="6CFB3694"/>
    <w:multiLevelType w:val="multilevel"/>
    <w:tmpl w:val="08E451C6"/>
    <w:lvl w:ilvl="0">
      <w:start w:val="6"/>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3"/>
        </w:tabs>
        <w:ind w:left="7203"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9" w15:restartNumberingAfterBreak="0">
    <w:nsid w:val="6EED44E8"/>
    <w:multiLevelType w:val="multilevel"/>
    <w:tmpl w:val="4C98F8CA"/>
    <w:lvl w:ilvl="0">
      <w:start w:val="5"/>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5219"/>
        </w:tabs>
        <w:ind w:left="5219" w:hanging="540"/>
      </w:pPr>
      <w:rPr>
        <w:rFonts w:hint="default"/>
        <w:color w:val="00000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0" w15:restartNumberingAfterBreak="0">
    <w:nsid w:val="796D0B68"/>
    <w:multiLevelType w:val="multilevel"/>
    <w:tmpl w:val="A2BED95E"/>
    <w:lvl w:ilvl="0">
      <w:start w:val="4"/>
      <w:numFmt w:val="none"/>
      <w:pStyle w:val="Antrat1"/>
      <w:suff w:val="space"/>
      <w:lvlText w:val="1"/>
      <w:lvlJc w:val="left"/>
      <w:pPr>
        <w:ind w:left="1708" w:hanging="432"/>
      </w:pPr>
      <w:rPr>
        <w:rFonts w:hint="default"/>
      </w:rPr>
    </w:lvl>
    <w:lvl w:ilvl="1">
      <w:start w:val="1"/>
      <w:numFmt w:val="decimal"/>
      <w:pStyle w:val="Antrat2"/>
      <w:suff w:val="space"/>
      <w:lvlText w:val="%2%1.1."/>
      <w:lvlJc w:val="left"/>
      <w:pPr>
        <w:ind w:left="-284" w:firstLine="720"/>
      </w:pPr>
      <w:rPr>
        <w:rFonts w:hint="default"/>
        <w:b w:val="0"/>
        <w:i w:val="0"/>
        <w:color w:val="auto"/>
      </w:rPr>
    </w:lvl>
    <w:lvl w:ilvl="2">
      <w:start w:val="2"/>
      <w:numFmt w:val="decimal"/>
      <w:pStyle w:val="Antrat3"/>
      <w:suff w:val="space"/>
      <w:lvlText w:val="%1%2.%3."/>
      <w:lvlJc w:val="left"/>
      <w:pPr>
        <w:ind w:left="-294" w:firstLine="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3"/>
      <w:numFmt w:val="decimal"/>
      <w:pStyle w:val="Antrat4"/>
      <w:lvlText w:val="%1%2.%3."/>
      <w:lvlJc w:val="left"/>
      <w:pPr>
        <w:tabs>
          <w:tab w:val="num" w:pos="1300"/>
        </w:tabs>
        <w:ind w:left="1300" w:hanging="864"/>
      </w:pPr>
      <w:rPr>
        <w:rFonts w:hint="default"/>
      </w:rPr>
    </w:lvl>
    <w:lvl w:ilvl="4">
      <w:start w:val="1"/>
      <w:numFmt w:val="decimal"/>
      <w:pStyle w:val="Antrat5"/>
      <w:lvlText w:val="%1.%2.%3.%4.%5"/>
      <w:lvlJc w:val="left"/>
      <w:pPr>
        <w:tabs>
          <w:tab w:val="num" w:pos="1444"/>
        </w:tabs>
        <w:ind w:left="1444" w:hanging="1008"/>
      </w:pPr>
      <w:rPr>
        <w:rFonts w:hint="default"/>
      </w:rPr>
    </w:lvl>
    <w:lvl w:ilvl="5">
      <w:start w:val="1"/>
      <w:numFmt w:val="decimal"/>
      <w:pStyle w:val="Antrat6"/>
      <w:lvlText w:val="%1.%2.%3.%4.%5.%6"/>
      <w:lvlJc w:val="left"/>
      <w:pPr>
        <w:tabs>
          <w:tab w:val="num" w:pos="1588"/>
        </w:tabs>
        <w:ind w:left="1588" w:hanging="1152"/>
      </w:pPr>
      <w:rPr>
        <w:rFonts w:hint="default"/>
      </w:rPr>
    </w:lvl>
    <w:lvl w:ilvl="6">
      <w:start w:val="1"/>
      <w:numFmt w:val="decimal"/>
      <w:pStyle w:val="Antrat7"/>
      <w:lvlText w:val="%1.%2.%3.%4.%5.%6.%7"/>
      <w:lvlJc w:val="left"/>
      <w:pPr>
        <w:tabs>
          <w:tab w:val="num" w:pos="1732"/>
        </w:tabs>
        <w:ind w:left="1732" w:hanging="1296"/>
      </w:pPr>
      <w:rPr>
        <w:rFonts w:hint="default"/>
      </w:rPr>
    </w:lvl>
    <w:lvl w:ilvl="7">
      <w:start w:val="1"/>
      <w:numFmt w:val="decimal"/>
      <w:pStyle w:val="Antrat8"/>
      <w:lvlText w:val="%1.%2.%3.%4.%5.%6.%7.%8"/>
      <w:lvlJc w:val="left"/>
      <w:pPr>
        <w:tabs>
          <w:tab w:val="num" w:pos="1876"/>
        </w:tabs>
        <w:ind w:left="1876" w:hanging="1440"/>
      </w:pPr>
      <w:rPr>
        <w:rFonts w:hint="default"/>
      </w:rPr>
    </w:lvl>
    <w:lvl w:ilvl="8">
      <w:start w:val="1"/>
      <w:numFmt w:val="decimal"/>
      <w:pStyle w:val="Antrat9"/>
      <w:lvlText w:val="%1.%2.%3.%4.%5.%6.%7.%8.%9"/>
      <w:lvlJc w:val="left"/>
      <w:pPr>
        <w:tabs>
          <w:tab w:val="num" w:pos="2020"/>
        </w:tabs>
        <w:ind w:left="2020" w:hanging="1584"/>
      </w:pPr>
      <w:rPr>
        <w:rFonts w:hint="default"/>
      </w:rPr>
    </w:lvl>
  </w:abstractNum>
  <w:abstractNum w:abstractNumId="11" w15:restartNumberingAfterBreak="0">
    <w:nsid w:val="7E8D3BCE"/>
    <w:multiLevelType w:val="hybridMultilevel"/>
    <w:tmpl w:val="8DE0359C"/>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247547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001245">
    <w:abstractNumId w:val="7"/>
  </w:num>
  <w:num w:numId="3" w16cid:durableId="612709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3125810">
    <w:abstractNumId w:val="5"/>
  </w:num>
  <w:num w:numId="5" w16cid:durableId="1469782515">
    <w:abstractNumId w:val="10"/>
  </w:num>
  <w:num w:numId="6" w16cid:durableId="401803079">
    <w:abstractNumId w:val="4"/>
  </w:num>
  <w:num w:numId="7" w16cid:durableId="382683370">
    <w:abstractNumId w:val="0"/>
  </w:num>
  <w:num w:numId="8" w16cid:durableId="306252709">
    <w:abstractNumId w:val="3"/>
  </w:num>
  <w:num w:numId="9" w16cid:durableId="1388845472">
    <w:abstractNumId w:val="8"/>
  </w:num>
  <w:num w:numId="10" w16cid:durableId="224144573">
    <w:abstractNumId w:val="9"/>
  </w:num>
  <w:num w:numId="11" w16cid:durableId="1937128815">
    <w:abstractNumId w:val="2"/>
  </w:num>
  <w:num w:numId="12" w16cid:durableId="336882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A2CFA"/>
    <w:rsid w:val="00205AB1"/>
    <w:rsid w:val="002B44A3"/>
    <w:rsid w:val="002D3148"/>
    <w:rsid w:val="004B0E33"/>
    <w:rsid w:val="004E63CA"/>
    <w:rsid w:val="004F1309"/>
    <w:rsid w:val="005A077F"/>
    <w:rsid w:val="005E5855"/>
    <w:rsid w:val="005E6D60"/>
    <w:rsid w:val="005F3073"/>
    <w:rsid w:val="006520E7"/>
    <w:rsid w:val="00666D37"/>
    <w:rsid w:val="00722A1F"/>
    <w:rsid w:val="00775596"/>
    <w:rsid w:val="007C39A3"/>
    <w:rsid w:val="007F1969"/>
    <w:rsid w:val="008311FA"/>
    <w:rsid w:val="00874E28"/>
    <w:rsid w:val="0088133F"/>
    <w:rsid w:val="009618BB"/>
    <w:rsid w:val="0099639A"/>
    <w:rsid w:val="00A24DFA"/>
    <w:rsid w:val="00AC5068"/>
    <w:rsid w:val="00B2659A"/>
    <w:rsid w:val="00B571B0"/>
    <w:rsid w:val="00BB0B8A"/>
    <w:rsid w:val="00BE0484"/>
    <w:rsid w:val="00BE3EBE"/>
    <w:rsid w:val="00C9525F"/>
    <w:rsid w:val="00D00F53"/>
    <w:rsid w:val="00D572F5"/>
    <w:rsid w:val="00D669A1"/>
    <w:rsid w:val="00D70D45"/>
    <w:rsid w:val="00D7159F"/>
    <w:rsid w:val="00DB0EC3"/>
    <w:rsid w:val="00DB5005"/>
    <w:rsid w:val="00DE33F3"/>
    <w:rsid w:val="00E15862"/>
    <w:rsid w:val="00EA5C81"/>
    <w:rsid w:val="00F10F7A"/>
    <w:rsid w:val="00F43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Antrat1">
    <w:name w:val="heading 1"/>
    <w:aliases w:val="Appendix"/>
    <w:basedOn w:val="prastasis"/>
    <w:next w:val="prastasis"/>
    <w:link w:val="Antrat1Diagrama1"/>
    <w:qFormat/>
    <w:rsid w:val="002B44A3"/>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H2,Heading 2 Char1,Heading 2 Char Char,Heading 2 Char,T2,h2,L2,Punt 2,l2,2,Titre 21,t2.T2,t2,Contrat 2,Ctt,t2.T2.Titre 2,TITRE 2,Titre 2ed,Heading 2 Hidden,heading 2,Chapter Number/Appendix Letter,chn,Titre niveau 2,Level 2"/>
    <w:basedOn w:val="prastasis"/>
    <w:next w:val="prastasis"/>
    <w:link w:val="Antrat2Diagrama"/>
    <w:qFormat/>
    <w:rsid w:val="002B44A3"/>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heading 3"/>
    <w:basedOn w:val="prastasis"/>
    <w:next w:val="prastasis"/>
    <w:link w:val="Antrat3Diagrama"/>
    <w:qFormat/>
    <w:rsid w:val="002B44A3"/>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4,4,Titre 41,t4.T4,t4,Chapitre 1.1.1.,Alinéa,dash,h4,Ref Heading 1,rh1,First Subheading,T4,t4.T4.Titre 4,heading 4,l4,I4,(Shift Ctrl 4),Schedules,Sub3Para,d,h41"/>
    <w:basedOn w:val="prastasis"/>
    <w:next w:val="prastasis"/>
    <w:link w:val="Antrat4Diagrama"/>
    <w:qFormat/>
    <w:rsid w:val="002B44A3"/>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H5,Chapitre 1.1.1.1.,Ref Heading 2,rh2,h5,Second Subheading,heading 5,Heading 5 CFMU,Para 5,(Shift Ctrl 5),Appendix A to X,Heading 5   Appendix A to X,Roman list,Roman list1,Roman list2,Roman list11,Roman list3,Roman list12,Roman list21"/>
    <w:basedOn w:val="prastasis"/>
    <w:next w:val="prastasis"/>
    <w:link w:val="Antrat5Diagrama"/>
    <w:qFormat/>
    <w:rsid w:val="002B44A3"/>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aliases w:val="6,Heading 6  Appendix Y &amp; Z,h6"/>
    <w:basedOn w:val="prastasis"/>
    <w:next w:val="prastasis"/>
    <w:link w:val="Antrat6Diagrama"/>
    <w:qFormat/>
    <w:rsid w:val="002B44A3"/>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aliases w:val="H7,(Shift Ctrl 7)"/>
    <w:basedOn w:val="prastasis"/>
    <w:next w:val="prastasis"/>
    <w:link w:val="Antrat7Diagrama"/>
    <w:qFormat/>
    <w:rsid w:val="002B44A3"/>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2B44A3"/>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aliases w:val="App Heading"/>
    <w:basedOn w:val="prastasis"/>
    <w:next w:val="prastasis"/>
    <w:link w:val="Antrat9Diagrama"/>
    <w:uiPriority w:val="99"/>
    <w:qFormat/>
    <w:rsid w:val="002B44A3"/>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7F1969"/>
    <w:rPr>
      <w:color w:val="0563C1" w:themeColor="hyperlink"/>
      <w:u w:val="single"/>
    </w:rPr>
  </w:style>
  <w:style w:type="paragraph" w:styleId="Betarp">
    <w:name w:val="No Spacing"/>
    <w:link w:val="BetarpDiagrama"/>
    <w:uiPriority w:val="1"/>
    <w:qFormat/>
    <w:rsid w:val="00DE33F3"/>
    <w:pPr>
      <w:ind w:firstLine="697"/>
      <w:jc w:val="both"/>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DE33F3"/>
    <w:rPr>
      <w:rFonts w:eastAsiaTheme="minorEastAsia"/>
      <w:sz w:val="21"/>
      <w:szCs w:val="21"/>
      <w:lang w:val="lt-LT" w:eastAsia="lt-LT"/>
    </w:rPr>
  </w:style>
  <w:style w:type="paragraph" w:styleId="Sraopastraipa">
    <w:name w:val="List Paragraph"/>
    <w:aliases w:val="Buletai,Bullet EY,List Paragraph21,lp1,Bullet 1,Use Case List Paragraph,Numbering,ERP-List Paragraph,List Paragraph11,List Paragraph111,Paragraph,Sąrašo pastraipa.Bullet,Sąrašo pastraipa;Bullet,Lentele,Bullet,List Paragraph22,punktai"/>
    <w:basedOn w:val="prastasis"/>
    <w:link w:val="SraopastraipaDiagrama"/>
    <w:qFormat/>
    <w:rsid w:val="002D314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kern w:val="1"/>
      <w:szCs w:val="20"/>
      <w:bdr w:val="none" w:sz="0" w:space="0" w:color="auto"/>
      <w:lang w:eastAsia="ar-SA"/>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qFormat/>
    <w:locked/>
    <w:rsid w:val="002D3148"/>
    <w:rPr>
      <w:rFonts w:ascii="TimesLT" w:eastAsia="Times New Roman" w:hAnsi="TimesLT" w:cs="Times New Roman"/>
      <w:kern w:val="1"/>
      <w:szCs w:val="20"/>
      <w:lang w:eastAsia="ar-SA"/>
    </w:rPr>
  </w:style>
  <w:style w:type="paragraph" w:styleId="Puslapioinaostekstas">
    <w:name w:val="footnote text"/>
    <w:aliases w:val=" Diagrama1,Diagrama1"/>
    <w:basedOn w:val="prastasis"/>
    <w:link w:val="PuslapioinaostekstasDiagrama"/>
    <w:uiPriority w:val="99"/>
    <w:rsid w:val="002D314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D3148"/>
    <w:rPr>
      <w:rFonts w:ascii="Times New Roman" w:eastAsia="Calibri" w:hAnsi="Times New Roman" w:cs="Times New Roman"/>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2D3148"/>
    <w:rPr>
      <w:vertAlign w:val="superscript"/>
    </w:rPr>
  </w:style>
  <w:style w:type="character" w:customStyle="1" w:styleId="Antrat1Diagrama">
    <w:name w:val="Antraštė 1 Diagrama"/>
    <w:basedOn w:val="Numatytasispastraiposriftas"/>
    <w:uiPriority w:val="9"/>
    <w:rsid w:val="002B44A3"/>
    <w:rPr>
      <w:rFonts w:asciiTheme="majorHAnsi" w:eastAsiaTheme="majorEastAsia" w:hAnsiTheme="majorHAnsi" w:cstheme="majorBidi"/>
      <w:color w:val="2F5496" w:themeColor="accent1" w:themeShade="BF"/>
      <w:sz w:val="32"/>
      <w:szCs w:val="32"/>
      <w:bdr w:val="nil"/>
    </w:rPr>
  </w:style>
  <w:style w:type="character" w:customStyle="1" w:styleId="Antrat2Diagrama">
    <w:name w:val="Antraštė 2 Diagrama"/>
    <w:basedOn w:val="Numatytasispastraiposriftas"/>
    <w:link w:val="Antrat2"/>
    <w:rsid w:val="002B44A3"/>
    <w:rPr>
      <w:rFonts w:ascii="Times New Roman" w:eastAsia="Times New Roman" w:hAnsi="Times New Roman" w:cs="Times New Roman"/>
      <w:szCs w:val="20"/>
      <w:lang w:val="lt-LT"/>
    </w:rPr>
  </w:style>
  <w:style w:type="character" w:customStyle="1" w:styleId="Antrat3Diagrama">
    <w:name w:val="Antraštė 3 Diagrama"/>
    <w:basedOn w:val="Numatytasispastraiposriftas"/>
    <w:link w:val="Antrat3"/>
    <w:rsid w:val="002B44A3"/>
    <w:rPr>
      <w:rFonts w:ascii="Times New Roman" w:eastAsia="Times New Roman" w:hAnsi="Times New Roman" w:cs="Times New Roman"/>
      <w:szCs w:val="20"/>
      <w:lang w:val="lt-LT"/>
    </w:rPr>
  </w:style>
  <w:style w:type="character" w:customStyle="1" w:styleId="Antrat4Diagrama">
    <w:name w:val="Antraštė 4 Diagrama"/>
    <w:basedOn w:val="Numatytasispastraiposriftas"/>
    <w:link w:val="Antrat4"/>
    <w:rsid w:val="002B44A3"/>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rsid w:val="002B44A3"/>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rsid w:val="002B44A3"/>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rsid w:val="002B44A3"/>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rsid w:val="002B44A3"/>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9"/>
    <w:rsid w:val="002B44A3"/>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link w:val="Antrat1"/>
    <w:rsid w:val="002B44A3"/>
    <w:rPr>
      <w:rFonts w:ascii="Times New Roman" w:eastAsia="Times New Roman" w:hAnsi="Times New Roman" w:cs="Times New Roman"/>
      <w:sz w:val="28"/>
      <w:szCs w:val="20"/>
      <w:lang w:val="lt-LT"/>
    </w:rPr>
  </w:style>
  <w:style w:type="paragraph" w:customStyle="1" w:styleId="Pagrindinistekstas1">
    <w:name w:val="Pagrindinis tekstas1"/>
    <w:link w:val="BodytextChar"/>
    <w:rsid w:val="002B44A3"/>
    <w:pPr>
      <w:ind w:firstLine="312"/>
      <w:jc w:val="both"/>
    </w:pPr>
    <w:rPr>
      <w:rFonts w:ascii="TimesLT" w:eastAsia="Times New Roman" w:hAnsi="TimesLT" w:cs="Times New Roman"/>
      <w:snapToGrid w:val="0"/>
      <w:sz w:val="20"/>
      <w:szCs w:val="20"/>
    </w:rPr>
  </w:style>
  <w:style w:type="paragraph" w:customStyle="1" w:styleId="Betarp1">
    <w:name w:val="Be tarpų1"/>
    <w:qFormat/>
    <w:rsid w:val="002B44A3"/>
    <w:rPr>
      <w:rFonts w:ascii="Times New Roman" w:eastAsia="Times New Roman" w:hAnsi="Times New Roman" w:cs="Times New Roman"/>
      <w:szCs w:val="20"/>
      <w:lang w:val="lt-LT" w:eastAsia="lt-LT"/>
    </w:rPr>
  </w:style>
  <w:style w:type="character" w:customStyle="1" w:styleId="BodytextChar">
    <w:name w:val="Body text Char"/>
    <w:basedOn w:val="Numatytasispastraiposriftas"/>
    <w:link w:val="Pagrindinistekstas1"/>
    <w:rsid w:val="002B44A3"/>
    <w:rPr>
      <w:rFonts w:ascii="TimesLT" w:eastAsia="Times New Roman" w:hAnsi="TimesLT" w:cs="Times New Roman"/>
      <w:snapToGrid w:val="0"/>
      <w:sz w:val="20"/>
      <w:szCs w:val="20"/>
    </w:rPr>
  </w:style>
  <w:style w:type="character" w:customStyle="1" w:styleId="Lentelsuraas2">
    <w:name w:val="Lentelės u˛raas (2)"/>
    <w:rsid w:val="002B44A3"/>
    <w:rPr>
      <w:rFonts w:ascii="Times New Roman" w:hAnsi="Times New Roman" w:cs="Times New Roman"/>
      <w:spacing w:val="0"/>
      <w:sz w:val="22"/>
      <w:szCs w:val="22"/>
    </w:rPr>
  </w:style>
  <w:style w:type="character" w:customStyle="1" w:styleId="Lentelsuraas211">
    <w:name w:val="Lentelės u˛raas (2) + 11"/>
    <w:rsid w:val="002B44A3"/>
    <w:rPr>
      <w:rFonts w:ascii="Times New Roman" w:hAnsi="Times New Roman" w:cs="Times New Roman"/>
      <w:b/>
      <w:bCs/>
      <w:i/>
      <w:iCs/>
      <w:spacing w:val="0"/>
      <w:sz w:val="23"/>
      <w:szCs w:val="23"/>
    </w:rPr>
  </w:style>
  <w:style w:type="paragraph" w:customStyle="1" w:styleId="Default">
    <w:name w:val="Default"/>
    <w:uiPriority w:val="99"/>
    <w:rsid w:val="00722A1F"/>
    <w:pPr>
      <w:widowControl w:val="0"/>
      <w:autoSpaceDE w:val="0"/>
      <w:autoSpaceDN w:val="0"/>
      <w:adjustRightInd w:val="0"/>
    </w:pPr>
    <w:rPr>
      <w:rFonts w:ascii="Times New Roman" w:eastAsia="Times New Roman" w:hAnsi="Times New Roman" w:cs="Times New Roman"/>
      <w:color w:val="000000"/>
    </w:rPr>
  </w:style>
  <w:style w:type="paragraph" w:customStyle="1" w:styleId="ListParagraph1">
    <w:name w:val="List Paragraph1"/>
    <w:basedOn w:val="prastasis"/>
    <w:qFormat/>
    <w:rsid w:val="00722A1F"/>
    <w:pPr>
      <w:pBdr>
        <w:top w:val="none" w:sz="0" w:space="0" w:color="auto"/>
        <w:left w:val="none" w:sz="0" w:space="0" w:color="auto"/>
        <w:bottom w:val="none" w:sz="0" w:space="0" w:color="auto"/>
        <w:right w:val="none" w:sz="0" w:space="0" w:color="auto"/>
        <w:between w:val="none" w:sz="0" w:space="0" w:color="auto"/>
        <w:bar w:val="none" w:sz="0" w:color="auto"/>
      </w:pBdr>
      <w:ind w:left="720" w:firstLine="720"/>
      <w:contextualSpacing/>
      <w:jc w:val="both"/>
    </w:pPr>
    <w:rPr>
      <w:rFonts w:eastAsia="Times New Roman"/>
      <w:sz w:val="20"/>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as.volungevicius@vivsc.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iona.tubiniene@varena.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26</Pages>
  <Words>44556</Words>
  <Characters>25397</Characters>
  <Application>Microsoft Office Word</Application>
  <DocSecurity>0</DocSecurity>
  <Lines>211</Lines>
  <Paragraphs>139</Paragraphs>
  <ScaleCrop>false</ScaleCrop>
  <Company/>
  <LinksUpToDate>false</LinksUpToDate>
  <CharactersWithSpaces>69814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Valdas Volungevičius</cp:lastModifiedBy>
  <cp:revision>40</cp:revision>
  <dcterms:created xsi:type="dcterms:W3CDTF">2024-12-16T11:24:00Z</dcterms:created>
  <dcterms:modified xsi:type="dcterms:W3CDTF">2024-12-16T12:47:00Z</dcterms:modified>
</cp:coreProperties>
</file>