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516D9" w14:textId="77777777" w:rsidR="00D26C36" w:rsidRDefault="00047386" w:rsidP="00D26C36">
      <w:pPr>
        <w:spacing w:after="0" w:line="257" w:lineRule="atLeast"/>
        <w:ind w:left="5529"/>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r w:rsidR="00D26C36" w:rsidRPr="00D26C36">
        <w:rPr>
          <w:rFonts w:ascii="Times New Roman" w:eastAsia="Times New Roman" w:hAnsi="Times New Roman" w:cs="Times New Roman"/>
          <w:color w:val="000000"/>
          <w:kern w:val="0"/>
          <w:sz w:val="24"/>
          <w:szCs w:val="24"/>
          <w:lang w:val="lt-LT"/>
          <w14:ligatures w14:val="none"/>
        </w:rPr>
        <w:t>Specialiųjų sąlygų 1</w:t>
      </w:r>
      <w:r w:rsidR="00D26C36">
        <w:rPr>
          <w:rFonts w:ascii="Times New Roman" w:eastAsia="Times New Roman" w:hAnsi="Times New Roman" w:cs="Times New Roman"/>
          <w:color w:val="000000"/>
          <w:kern w:val="0"/>
          <w:sz w:val="24"/>
          <w:szCs w:val="24"/>
          <w:lang w:val="lt-LT"/>
          <w14:ligatures w14:val="none"/>
        </w:rPr>
        <w:t>1</w:t>
      </w:r>
      <w:r w:rsidR="00D26C36" w:rsidRPr="00D26C36">
        <w:rPr>
          <w:rFonts w:ascii="Times New Roman" w:eastAsia="Times New Roman" w:hAnsi="Times New Roman" w:cs="Times New Roman"/>
          <w:color w:val="000000"/>
          <w:kern w:val="0"/>
          <w:sz w:val="24"/>
          <w:szCs w:val="24"/>
          <w:lang w:val="lt-LT"/>
          <w14:ligatures w14:val="none"/>
        </w:rPr>
        <w:t xml:space="preserve"> priedas </w:t>
      </w:r>
    </w:p>
    <w:p w14:paraId="5070EBE8" w14:textId="55C22FAA" w:rsidR="00047386" w:rsidRPr="00D26C36" w:rsidRDefault="00D26C36" w:rsidP="00D26C36">
      <w:pPr>
        <w:spacing w:after="0" w:line="257" w:lineRule="atLeast"/>
        <w:ind w:left="5529"/>
        <w:textAlignment w:val="center"/>
        <w:rPr>
          <w:rFonts w:ascii="Times New Roman" w:eastAsia="Times New Roman" w:hAnsi="Times New Roman" w:cs="Times New Roman"/>
          <w:color w:val="000000"/>
          <w:kern w:val="0"/>
          <w:sz w:val="24"/>
          <w:szCs w:val="24"/>
          <w:lang w:val="sv-SE"/>
          <w14:ligatures w14:val="none"/>
        </w:rPr>
      </w:pPr>
      <w:r w:rsidRPr="00D26C36">
        <w:rPr>
          <w:rFonts w:ascii="Times New Roman" w:eastAsia="Times New Roman" w:hAnsi="Times New Roman" w:cs="Times New Roman"/>
          <w:color w:val="000000"/>
          <w:kern w:val="0"/>
          <w:sz w:val="24"/>
          <w:szCs w:val="24"/>
          <w:lang w:val="lt-LT"/>
          <w14:ligatures w14:val="none"/>
        </w:rPr>
        <w:t>Sutarties projektas (1</w:t>
      </w:r>
      <w:r>
        <w:rPr>
          <w:rFonts w:ascii="Times New Roman" w:eastAsia="Times New Roman" w:hAnsi="Times New Roman" w:cs="Times New Roman"/>
          <w:color w:val="000000"/>
          <w:kern w:val="0"/>
          <w:sz w:val="24"/>
          <w:szCs w:val="24"/>
          <w:lang w:val="lt-LT"/>
          <w14:ligatures w14:val="none"/>
        </w:rPr>
        <w:t>1</w:t>
      </w:r>
      <w:r w:rsidRPr="00D26C36">
        <w:rPr>
          <w:rFonts w:ascii="Times New Roman" w:eastAsia="Times New Roman" w:hAnsi="Times New Roman" w:cs="Times New Roman"/>
          <w:color w:val="000000"/>
          <w:kern w:val="0"/>
          <w:sz w:val="24"/>
          <w:szCs w:val="24"/>
          <w:lang w:val="lt-LT"/>
          <w14:ligatures w14:val="none"/>
        </w:rPr>
        <w:t>.1 priedas)</w:t>
      </w:r>
    </w:p>
    <w:p w14:paraId="6586336B" w14:textId="77777777" w:rsidR="00D26C36" w:rsidRDefault="00D26C36"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5AD46D22" w14:textId="77777777" w:rsidR="00D26C36" w:rsidRDefault="00D26C36"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D26C36">
        <w:rPr>
          <w:rFonts w:ascii="Times New Roman" w:eastAsia="Times New Roman" w:hAnsi="Times New Roman" w:cs="Times New Roman"/>
          <w:b/>
          <w:bCs/>
          <w:caps/>
          <w:color w:val="000000"/>
          <w:kern w:val="0"/>
          <w:sz w:val="24"/>
          <w:szCs w:val="24"/>
          <w:lang w:val="lt-LT"/>
          <w14:ligatures w14:val="none"/>
        </w:rPr>
        <w:t>KOMPIUTERIŲ IR JIEMS SKIRTOS ĮRANGOS</w:t>
      </w:r>
    </w:p>
    <w:p w14:paraId="1716FC99" w14:textId="54BC6751"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xml:space="preserve">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D26C36" w:rsidRDefault="00047386" w:rsidP="00047386">
      <w:pPr>
        <w:spacing w:after="0" w:line="257" w:lineRule="atLeast"/>
        <w:ind w:left="792"/>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D26C3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D26C3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D26C3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D26C36"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lastRenderedPageBreak/>
        <w:t>1.3.1.4. Pirkimo dokumentai (išskyrus techninę specifikaciją);</w:t>
      </w:r>
    </w:p>
    <w:p w14:paraId="38FE0FCD" w14:textId="77777777" w:rsidR="00047386" w:rsidRPr="00D26C36"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D26C36"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lastRenderedPageBreak/>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D26C3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D26C3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D26C3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D26C3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D26C3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D26C36"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D26C3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2A36D7">
        <w:rPr>
          <w:rFonts w:ascii="Times New Roman" w:eastAsia="Times New Roman" w:hAnsi="Times New Roman" w:cs="Times New Roman"/>
          <w:color w:val="000000"/>
          <w:kern w:val="0"/>
          <w:sz w:val="24"/>
          <w:szCs w:val="24"/>
          <w:lang w:val="lt-LT"/>
          <w14:ligatures w14:val="none"/>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sv-SE"/>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sv-SE"/>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D26C3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D26C3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lastRenderedPageBreak/>
        <w:t>21.2.2. Pirkėjas Sutartyje nurodyta tvarka negali priimti Prekių (pavyzdžiui, nebaigta įrengti patalpa, kurioje turi būti įmontuojamos Prekės), o Tiekėjas dėl to negali vykdyti Sutarties; </w:t>
      </w:r>
    </w:p>
    <w:p w14:paraId="5BDBA9E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D26C3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D26C3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D26C3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D26C3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D26C3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26C3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lastRenderedPageBreak/>
        <w:t>22.2.2.4. Pirkėjas nusprendžia nebevykdyti veiklos, kurios vykdymui Sutartimi įsigyjamos Prekės ir Sutarties poreikis išnyksta; </w:t>
      </w:r>
    </w:p>
    <w:p w14:paraId="2D275669"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05E96D24"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D26C3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D26C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D26C3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D26C3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D26C3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D26C3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D26C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D26C36" w:rsidRDefault="00665195">
      <w:pPr>
        <w:rPr>
          <w:rFonts w:ascii="Times New Roman" w:hAnsi="Times New Roman" w:cs="Times New Roman"/>
          <w:sz w:val="24"/>
          <w:szCs w:val="24"/>
          <w:lang w:val="lt-LT"/>
        </w:rPr>
      </w:pPr>
    </w:p>
    <w:sectPr w:rsidR="00665195" w:rsidRPr="00D26C36" w:rsidSect="00D26C36">
      <w:headerReference w:type="even" r:id="rId6"/>
      <w:headerReference w:type="default" r:id="rId7"/>
      <w:footerReference w:type="even" r:id="rId8"/>
      <w:footerReference w:type="default" r:id="rId9"/>
      <w:headerReference w:type="first" r:id="rId10"/>
      <w:footerReference w:type="first" r:id="rId11"/>
      <w:pgSz w:w="12240" w:h="15840"/>
      <w:pgMar w:top="1276"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2F705" w14:textId="77777777" w:rsidR="00C7000C" w:rsidRDefault="00C7000C" w:rsidP="00D26C36">
      <w:pPr>
        <w:spacing w:after="0" w:line="240" w:lineRule="auto"/>
      </w:pPr>
      <w:r>
        <w:separator/>
      </w:r>
    </w:p>
  </w:endnote>
  <w:endnote w:type="continuationSeparator" w:id="0">
    <w:p w14:paraId="7378581D" w14:textId="77777777" w:rsidR="00C7000C" w:rsidRDefault="00C7000C" w:rsidP="00D2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BD63B" w14:textId="77777777" w:rsidR="00D26C36" w:rsidRDefault="00D26C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163458"/>
      <w:docPartObj>
        <w:docPartGallery w:val="Page Numbers (Bottom of Page)"/>
        <w:docPartUnique/>
      </w:docPartObj>
    </w:sdtPr>
    <w:sdtContent>
      <w:p w14:paraId="6B030038" w14:textId="5B847BBF" w:rsidR="00D26C36" w:rsidRDefault="00D26C36">
        <w:pPr>
          <w:pStyle w:val="Porat"/>
          <w:jc w:val="center"/>
        </w:pPr>
        <w:r>
          <w:fldChar w:fldCharType="begin"/>
        </w:r>
        <w:r>
          <w:instrText>PAGE   \* MERGEFORMAT</w:instrText>
        </w:r>
        <w:r>
          <w:fldChar w:fldCharType="separate"/>
        </w:r>
        <w:r>
          <w:rPr>
            <w:lang w:val="lt-LT"/>
          </w:rPr>
          <w:t>2</w:t>
        </w:r>
        <w:r>
          <w:fldChar w:fldCharType="end"/>
        </w:r>
      </w:p>
    </w:sdtContent>
  </w:sdt>
  <w:p w14:paraId="287A7792" w14:textId="77777777" w:rsidR="00D26C36" w:rsidRDefault="00D26C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BE16" w14:textId="77777777" w:rsidR="00D26C36" w:rsidRDefault="00D26C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774B4" w14:textId="77777777" w:rsidR="00C7000C" w:rsidRDefault="00C7000C" w:rsidP="00D26C36">
      <w:pPr>
        <w:spacing w:after="0" w:line="240" w:lineRule="auto"/>
      </w:pPr>
      <w:r>
        <w:separator/>
      </w:r>
    </w:p>
  </w:footnote>
  <w:footnote w:type="continuationSeparator" w:id="0">
    <w:p w14:paraId="76D7B653" w14:textId="77777777" w:rsidR="00C7000C" w:rsidRDefault="00C7000C" w:rsidP="00D26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16E2" w14:textId="77777777" w:rsidR="00D26C36" w:rsidRDefault="00D26C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4EE78" w14:textId="77777777" w:rsidR="00D26C36" w:rsidRDefault="00D26C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21650" w14:textId="77777777" w:rsidR="00D26C36" w:rsidRDefault="00D26C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C7DA2"/>
    <w:rsid w:val="00431FDC"/>
    <w:rsid w:val="005337FC"/>
    <w:rsid w:val="005D0055"/>
    <w:rsid w:val="005E1F98"/>
    <w:rsid w:val="00624FD6"/>
    <w:rsid w:val="00665195"/>
    <w:rsid w:val="00AB3440"/>
    <w:rsid w:val="00C7000C"/>
    <w:rsid w:val="00D2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6C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6C36"/>
  </w:style>
  <w:style w:type="paragraph" w:styleId="Porat">
    <w:name w:val="footer"/>
    <w:basedOn w:val="prastasis"/>
    <w:link w:val="PoratDiagrama"/>
    <w:uiPriority w:val="99"/>
    <w:unhideWhenUsed/>
    <w:rsid w:val="00D26C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51861</Words>
  <Characters>29561</Characters>
  <Application>Microsoft Office Word</Application>
  <DocSecurity>0</DocSecurity>
  <Lines>246</Lines>
  <Paragraphs>162</Paragraphs>
  <ScaleCrop>false</ScaleCrop>
  <Company>VPT</Company>
  <LinksUpToDate>false</LinksUpToDate>
  <CharactersWithSpaces>81260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Olga Šemytė</cp:lastModifiedBy>
  <cp:revision>2</cp:revision>
  <dcterms:created xsi:type="dcterms:W3CDTF">2024-12-16T12:59:00Z</dcterms:created>
  <dcterms:modified xsi:type="dcterms:W3CDTF">2024-12-16T12:59:00Z</dcterms:modified>
</cp:coreProperties>
</file>