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DCA32" w14:textId="77777777" w:rsidR="002453C7" w:rsidRPr="00D95D8B" w:rsidRDefault="002453C7" w:rsidP="002453C7">
      <w:pPr>
        <w:jc w:val="center"/>
        <w:outlineLvl w:val="0"/>
        <w:rPr>
          <w:rFonts w:eastAsia="Times New Roman" w:cs="Times New Roman"/>
          <w:b/>
          <w:kern w:val="0"/>
          <w:sz w:val="22"/>
          <w14:ligatures w14:val="none"/>
        </w:rPr>
      </w:pPr>
      <w:bookmarkStart w:id="0" w:name="_Hlk147922771"/>
      <w:r w:rsidRPr="00D95D8B">
        <w:rPr>
          <w:rFonts w:eastAsia="Times New Roman" w:cs="Times New Roman"/>
          <w:b/>
          <w:kern w:val="0"/>
          <w:sz w:val="22"/>
          <w14:ligatures w14:val="none"/>
        </w:rPr>
        <w:t>STATYBOS RANGOS SUTARTIS Nr. _________</w:t>
      </w:r>
    </w:p>
    <w:p w14:paraId="0502C10D" w14:textId="77777777" w:rsidR="002453C7" w:rsidRPr="00D95D8B" w:rsidRDefault="002453C7" w:rsidP="002453C7">
      <w:pPr>
        <w:jc w:val="center"/>
        <w:outlineLvl w:val="0"/>
        <w:rPr>
          <w:rFonts w:eastAsia="Times New Roman" w:cs="Times New Roman"/>
          <w:b/>
          <w:kern w:val="0"/>
          <w:sz w:val="22"/>
          <w14:ligatures w14:val="none"/>
        </w:rPr>
      </w:pPr>
    </w:p>
    <w:p w14:paraId="55B4BDE1" w14:textId="77777777" w:rsidR="002453C7" w:rsidRPr="00D95D8B" w:rsidRDefault="002453C7" w:rsidP="00D95D8B">
      <w:pPr>
        <w:jc w:val="center"/>
        <w:outlineLvl w:val="0"/>
        <w:rPr>
          <w:rFonts w:eastAsia="Times New Roman" w:cs="Times New Roman"/>
          <w:b/>
          <w:kern w:val="0"/>
          <w:sz w:val="22"/>
          <w14:ligatures w14:val="none"/>
        </w:rPr>
      </w:pPr>
      <w:r w:rsidRPr="00D95D8B">
        <w:rPr>
          <w:rFonts w:eastAsia="Times New Roman" w:cs="Times New Roman"/>
          <w:b/>
          <w:kern w:val="0"/>
          <w:sz w:val="22"/>
          <w:lang w:eastAsia="lt-LT"/>
          <w14:ligatures w14:val="none"/>
        </w:rPr>
        <w:t>(Projektas</w:t>
      </w:r>
      <w:r w:rsidRPr="00D95D8B">
        <w:rPr>
          <w:rFonts w:eastAsia="Times New Roman" w:cs="Times New Roman"/>
          <w:b/>
          <w:kern w:val="0"/>
          <w:sz w:val="22"/>
          <w14:ligatures w14:val="none"/>
        </w:rPr>
        <w:t>)</w:t>
      </w:r>
    </w:p>
    <w:p w14:paraId="11E53662" w14:textId="77777777" w:rsidR="002453C7" w:rsidRPr="00D95D8B" w:rsidRDefault="002453C7" w:rsidP="002453C7">
      <w:pPr>
        <w:jc w:val="center"/>
        <w:outlineLvl w:val="0"/>
        <w:rPr>
          <w:rFonts w:eastAsia="Calibri" w:cs="Times New Roman"/>
          <w:kern w:val="0"/>
          <w:sz w:val="22"/>
          <w14:ligatures w14:val="none"/>
        </w:rPr>
      </w:pPr>
    </w:p>
    <w:p w14:paraId="216418AF" w14:textId="77777777" w:rsidR="002453C7" w:rsidRPr="00D95D8B" w:rsidRDefault="002453C7" w:rsidP="002453C7">
      <w:pPr>
        <w:jc w:val="center"/>
        <w:outlineLvl w:val="0"/>
        <w:rPr>
          <w:rFonts w:eastAsia="Calibri" w:cs="Times New Roman"/>
          <w:i/>
          <w:color w:val="FF0000"/>
          <w:kern w:val="0"/>
          <w:sz w:val="22"/>
          <w14:ligatures w14:val="none"/>
        </w:rPr>
      </w:pPr>
      <w:r w:rsidRPr="00D95D8B">
        <w:rPr>
          <w:rFonts w:eastAsia="Calibri" w:cs="Times New Roman"/>
          <w:color w:val="FF0000"/>
          <w:kern w:val="0"/>
          <w:sz w:val="22"/>
          <w14:ligatures w14:val="none"/>
        </w:rPr>
        <w:t xml:space="preserve"> </w:t>
      </w:r>
      <w:r w:rsidRPr="00D95D8B">
        <w:rPr>
          <w:rFonts w:eastAsia="Calibri" w:cs="Times New Roman"/>
          <w:i/>
          <w:color w:val="FF0000"/>
          <w:kern w:val="0"/>
          <w:sz w:val="22"/>
          <w14:ligatures w14:val="none"/>
        </w:rPr>
        <w:t>[vieta], [data]</w:t>
      </w:r>
    </w:p>
    <w:p w14:paraId="1813A534" w14:textId="77777777" w:rsidR="002453C7" w:rsidRPr="00D95D8B" w:rsidRDefault="002453C7" w:rsidP="002453C7">
      <w:pPr>
        <w:rPr>
          <w:rFonts w:eastAsia="Calibri" w:cs="Times New Roman"/>
          <w:kern w:val="0"/>
          <w:sz w:val="22"/>
          <w14:ligatures w14:val="none"/>
        </w:rPr>
      </w:pPr>
    </w:p>
    <w:p w14:paraId="44B57523"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b/>
          <w:kern w:val="0"/>
          <w:sz w:val="22"/>
          <w:lang w:eastAsia="lt-LT"/>
          <w14:ligatures w14:val="none"/>
        </w:rPr>
        <w:t>Kupiškio rajono savivaldybės administracija</w:t>
      </w:r>
      <w:r w:rsidRPr="00D95D8B">
        <w:rPr>
          <w:rFonts w:eastAsia="Times New Roman" w:cs="Times New Roman"/>
          <w:kern w:val="0"/>
          <w:sz w:val="22"/>
          <w:lang w:eastAsia="lt-LT"/>
          <w14:ligatures w14:val="none"/>
        </w:rPr>
        <w:t xml:space="preserve">, juridinio asmens kodas </w:t>
      </w:r>
      <w:r w:rsidRPr="00D95D8B">
        <w:rPr>
          <w:rFonts w:eastAsia="Times New Roman" w:cs="Times New Roman"/>
          <w:b/>
          <w:kern w:val="0"/>
          <w:sz w:val="22"/>
          <w:lang w:eastAsia="lt-LT"/>
          <w14:ligatures w14:val="none"/>
        </w:rPr>
        <w:t>188774975</w:t>
      </w:r>
      <w:r w:rsidRPr="00D95D8B">
        <w:rPr>
          <w:rFonts w:eastAsia="Times New Roman" w:cs="Times New Roman"/>
          <w:kern w:val="0"/>
          <w:sz w:val="22"/>
          <w:lang w:eastAsia="lt-LT"/>
          <w14:ligatures w14:val="none"/>
        </w:rPr>
        <w:t xml:space="preserve">, kurios registruota buveinė yra </w:t>
      </w:r>
      <w:r w:rsidRPr="00D95D8B">
        <w:rPr>
          <w:rFonts w:eastAsia="Times New Roman" w:cs="Times New Roman"/>
          <w:b/>
          <w:kern w:val="0"/>
          <w:sz w:val="22"/>
          <w:lang w:eastAsia="lt-LT"/>
          <w14:ligatures w14:val="none"/>
        </w:rPr>
        <w:t>Vytauto g. 2, LT-40115 Kupiškis</w:t>
      </w:r>
      <w:r w:rsidRPr="00D95D8B">
        <w:rPr>
          <w:rFonts w:eastAsia="Times New Roman" w:cs="Times New Roman"/>
          <w:kern w:val="0"/>
          <w:sz w:val="22"/>
          <w:lang w:eastAsia="lt-LT"/>
          <w14:ligatures w14:val="none"/>
        </w:rPr>
        <w:t>, duomenys apie įstaigą kaupiami ir saugomi Lietuvos Respublikos juridinių asmenų registre, atstovaujama ________________, veikiančio pagal _____________________</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lang w:eastAsia="lt-LT"/>
          <w14:ligatures w14:val="none"/>
        </w:rPr>
        <w:t xml:space="preserve">toliau </w:t>
      </w:r>
      <w:r w:rsidRPr="00D95D8B">
        <w:rPr>
          <w:rFonts w:eastAsia="Times New Roman" w:cs="Times New Roman"/>
          <w:kern w:val="0"/>
          <w:sz w:val="22"/>
          <w:lang w:eastAsia="lt-LT"/>
          <w14:ligatures w14:val="none"/>
        </w:rPr>
        <w:sym w:font="Symbol" w:char="F02D"/>
      </w:r>
      <w:r w:rsidRPr="00D95D8B">
        <w:rPr>
          <w:rFonts w:eastAsia="Times New Roman" w:cs="Times New Roman"/>
          <w:kern w:val="0"/>
          <w:sz w:val="22"/>
          <w:lang w:eastAsia="lt-LT"/>
          <w14:ligatures w14:val="none"/>
        </w:rPr>
        <w:t xml:space="preserve"> </w:t>
      </w:r>
      <w:r w:rsidRPr="00D95D8B">
        <w:rPr>
          <w:rFonts w:eastAsia="Times New Roman" w:cs="Times New Roman"/>
          <w:b/>
          <w:bCs/>
          <w:kern w:val="0"/>
          <w:sz w:val="22"/>
          <w:lang w:eastAsia="lt-LT"/>
          <w14:ligatures w14:val="none"/>
        </w:rPr>
        <w:t>Užsakovas</w:t>
      </w:r>
      <w:r w:rsidRPr="00D95D8B">
        <w:rPr>
          <w:rFonts w:eastAsia="Times New Roman" w:cs="Times New Roman"/>
          <w:bCs/>
          <w:kern w:val="0"/>
          <w:sz w:val="22"/>
          <w:lang w:eastAsia="lt-LT"/>
          <w14:ligatures w14:val="none"/>
        </w:rPr>
        <w:t>)</w:t>
      </w:r>
      <w:r w:rsidRPr="00D95D8B">
        <w:rPr>
          <w:rFonts w:eastAsia="Times New Roman" w:cs="Times New Roman"/>
          <w:kern w:val="0"/>
          <w:sz w:val="22"/>
          <w:lang w:eastAsia="lt-LT"/>
          <w14:ligatures w14:val="none"/>
        </w:rPr>
        <w:t xml:space="preserve">, </w:t>
      </w:r>
      <w:r w:rsidRPr="00D95D8B">
        <w:rPr>
          <w:rFonts w:eastAsia="Calibri" w:cs="Times New Roman"/>
          <w:kern w:val="0"/>
          <w:sz w:val="22"/>
          <w14:ligatures w14:val="none"/>
        </w:rPr>
        <w:t xml:space="preserve">ir ______________________, atstovaujama </w:t>
      </w:r>
      <w:r w:rsidRPr="00D95D8B">
        <w:rPr>
          <w:rFonts w:eastAsia="Calibri" w:cs="Times New Roman"/>
          <w:i/>
          <w:color w:val="FF0000"/>
          <w:kern w:val="0"/>
          <w:sz w:val="22"/>
          <w14:ligatures w14:val="none"/>
        </w:rPr>
        <w:t>[pareigos, vardas, pavardė]</w:t>
      </w:r>
      <w:r w:rsidRPr="00D95D8B">
        <w:rPr>
          <w:rFonts w:eastAsia="Calibri" w:cs="Times New Roman"/>
          <w:kern w:val="0"/>
          <w:sz w:val="22"/>
          <w14:ligatures w14:val="none"/>
        </w:rPr>
        <w:t xml:space="preserve">, veikiančio (-ios) pagal </w:t>
      </w:r>
      <w:r w:rsidRPr="00D95D8B">
        <w:rPr>
          <w:rFonts w:eastAsia="Calibri" w:cs="Times New Roman"/>
          <w:i/>
          <w:color w:val="FF0000"/>
          <w:kern w:val="0"/>
          <w:sz w:val="22"/>
          <w14:ligatures w14:val="none"/>
        </w:rPr>
        <w:t>[atstovavimo pagrindas]</w:t>
      </w:r>
      <w:r w:rsidRPr="00D95D8B">
        <w:rPr>
          <w:rFonts w:eastAsia="Calibri" w:cs="Times New Roman"/>
          <w:kern w:val="0"/>
          <w:sz w:val="22"/>
          <w14:ligatures w14:val="none"/>
        </w:rPr>
        <w:t>, (toliau – Rangovas), ir toliau kartu vadinami Šalimis, o kiekvienas atskirai – Šalimi, sudarė šią Statybos rangos sutartį (toliau – Sutartis).</w:t>
      </w:r>
    </w:p>
    <w:tbl>
      <w:tblPr>
        <w:tblW w:w="96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536"/>
        <w:gridCol w:w="3926"/>
      </w:tblGrid>
      <w:tr w:rsidR="002453C7" w:rsidRPr="00D95D8B" w14:paraId="53D13D42" w14:textId="77777777" w:rsidTr="003909E8">
        <w:tc>
          <w:tcPr>
            <w:tcW w:w="9630" w:type="dxa"/>
            <w:gridSpan w:val="3"/>
            <w:tcBorders>
              <w:top w:val="nil"/>
              <w:left w:val="nil"/>
              <w:bottom w:val="nil"/>
              <w:right w:val="nil"/>
            </w:tcBorders>
            <w:hideMark/>
          </w:tcPr>
          <w:p w14:paraId="15C75957" w14:textId="1BBB2A6F" w:rsidR="002453C7" w:rsidRPr="00D95D8B" w:rsidRDefault="002453C7" w:rsidP="00D95D8B">
            <w:pPr>
              <w:pStyle w:val="Sraopastraipa"/>
              <w:numPr>
                <w:ilvl w:val="0"/>
                <w:numId w:val="46"/>
              </w:numPr>
              <w:tabs>
                <w:tab w:val="left" w:pos="1296"/>
              </w:tabs>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SĄVOKOS</w:t>
            </w:r>
          </w:p>
          <w:p w14:paraId="005B90DE" w14:textId="77777777" w:rsidR="00D95D8B" w:rsidRPr="00D95D8B" w:rsidRDefault="00D95D8B" w:rsidP="00D95D8B">
            <w:pPr>
              <w:tabs>
                <w:tab w:val="left" w:pos="1296"/>
              </w:tabs>
              <w:spacing w:before="240"/>
              <w:ind w:left="181"/>
              <w:rPr>
                <w:rFonts w:eastAsia="Times New Roman" w:cs="Times New Roman"/>
                <w:b/>
                <w:kern w:val="0"/>
                <w:sz w:val="22"/>
                <w14:ligatures w14:val="none"/>
              </w:rPr>
            </w:pPr>
          </w:p>
        </w:tc>
      </w:tr>
      <w:tr w:rsidR="002453C7" w:rsidRPr="00D95D8B" w14:paraId="0FEB1DFF" w14:textId="77777777" w:rsidTr="003909E8">
        <w:tc>
          <w:tcPr>
            <w:tcW w:w="1168" w:type="dxa"/>
            <w:tcBorders>
              <w:top w:val="nil"/>
              <w:left w:val="nil"/>
              <w:bottom w:val="nil"/>
              <w:right w:val="nil"/>
            </w:tcBorders>
          </w:tcPr>
          <w:p w14:paraId="1D27F80E"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163E23E" w14:textId="3D3889B6"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Darbai</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 xml:space="preserve">visi darbai, nustatyti </w:t>
            </w:r>
            <w:r w:rsidR="00B34D9F">
              <w:rPr>
                <w:rFonts w:eastAsia="Times New Roman" w:cs="Times New Roman"/>
                <w:kern w:val="0"/>
                <w:sz w:val="22"/>
                <w14:ligatures w14:val="none"/>
              </w:rPr>
              <w:t>Paprastojo</w:t>
            </w:r>
            <w:r w:rsidRPr="00D95D8B">
              <w:rPr>
                <w:rFonts w:eastAsia="Times New Roman" w:cs="Times New Roman"/>
                <w:kern w:val="0"/>
                <w:sz w:val="22"/>
                <w14:ligatures w14:val="none"/>
              </w:rPr>
              <w:t xml:space="preserve"> remonto apraše</w:t>
            </w:r>
            <w:r w:rsidR="00B34D9F">
              <w:rPr>
                <w:rFonts w:eastAsia="Times New Roman" w:cs="Times New Roman"/>
                <w:kern w:val="0"/>
                <w:sz w:val="22"/>
                <w14:ligatures w14:val="none"/>
              </w:rPr>
              <w:t xml:space="preserve"> ir nesudėtingųjų II grupės plokščių inžinerinių statinių statybos projekte</w:t>
            </w:r>
            <w:r w:rsidRPr="00D95D8B">
              <w:rPr>
                <w:rFonts w:eastAsia="Times New Roman" w:cs="Times New Roman"/>
                <w:kern w:val="0"/>
                <w:sz w:val="22"/>
                <w14:ligatures w14:val="none"/>
              </w:rPr>
              <w:t>,</w:t>
            </w:r>
            <w:r w:rsidR="00B34D9F">
              <w:rPr>
                <w:rFonts w:eastAsia="Times New Roman" w:cs="Times New Roman"/>
                <w:kern w:val="0"/>
                <w:sz w:val="22"/>
                <w14:ligatures w14:val="none"/>
              </w:rPr>
              <w:t xml:space="preserve"> </w:t>
            </w:r>
            <w:r w:rsidRPr="00D95D8B">
              <w:rPr>
                <w:rFonts w:eastAsia="Times New Roman" w:cs="Times New Roman"/>
                <w:kern w:val="0"/>
                <w:sz w:val="22"/>
                <w14:ligatures w14:val="none"/>
              </w:rPr>
              <w:t>kiti darbai bei kitos būtinos Sutarčiai atlikti paslaugos (jeigu yra), kuriuos pagal Sutartį privalo atlikti Rangovas.</w:t>
            </w:r>
          </w:p>
        </w:tc>
      </w:tr>
      <w:tr w:rsidR="002453C7" w:rsidRPr="00D95D8B" w14:paraId="205DC3D3" w14:textId="77777777" w:rsidTr="003909E8">
        <w:tc>
          <w:tcPr>
            <w:tcW w:w="1168" w:type="dxa"/>
            <w:tcBorders>
              <w:top w:val="nil"/>
              <w:left w:val="nil"/>
              <w:bottom w:val="nil"/>
              <w:right w:val="nil"/>
            </w:tcBorders>
          </w:tcPr>
          <w:p w14:paraId="49EA7F5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4237C20"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pradžia</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Statybvietės perdavimo-priėmimo akto pasirašymo data (sutarties 4.1 papunktis)</w:t>
            </w:r>
            <w:r w:rsidRPr="00D95D8B">
              <w:rPr>
                <w:rFonts w:eastAsia="Calibri" w:cs="Times New Roman"/>
                <w:kern w:val="0"/>
                <w:sz w:val="22"/>
                <w14:ligatures w14:val="none"/>
              </w:rPr>
              <w:t xml:space="preserve">. </w:t>
            </w:r>
          </w:p>
        </w:tc>
      </w:tr>
      <w:tr w:rsidR="002453C7" w:rsidRPr="00D95D8B" w14:paraId="2BC46C9B" w14:textId="77777777" w:rsidTr="003909E8">
        <w:tc>
          <w:tcPr>
            <w:tcW w:w="1168" w:type="dxa"/>
            <w:tcBorders>
              <w:top w:val="nil"/>
              <w:left w:val="nil"/>
              <w:bottom w:val="nil"/>
              <w:right w:val="nil"/>
            </w:tcBorders>
          </w:tcPr>
          <w:p w14:paraId="482E3438"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F961585"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atlikimo terminas</w:t>
            </w:r>
            <w:r w:rsidRPr="00D95D8B">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2453C7" w:rsidRPr="00D95D8B" w14:paraId="46D8F2B5" w14:textId="77777777" w:rsidTr="003909E8">
        <w:tc>
          <w:tcPr>
            <w:tcW w:w="1168" w:type="dxa"/>
            <w:tcBorders>
              <w:top w:val="nil"/>
              <w:left w:val="nil"/>
              <w:bottom w:val="nil"/>
              <w:right w:val="nil"/>
            </w:tcBorders>
          </w:tcPr>
          <w:p w14:paraId="29872F4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2CAC40"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Darbų perdavimo-priėmimo aktas</w:t>
            </w:r>
            <w:r w:rsidRPr="00D95D8B">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2453C7" w:rsidRPr="00D95D8B" w14:paraId="26F45442" w14:textId="77777777" w:rsidTr="003909E8">
        <w:tc>
          <w:tcPr>
            <w:tcW w:w="1168" w:type="dxa"/>
            <w:tcBorders>
              <w:top w:val="nil"/>
              <w:left w:val="nil"/>
              <w:bottom w:val="nil"/>
              <w:right w:val="nil"/>
            </w:tcBorders>
          </w:tcPr>
          <w:p w14:paraId="0BE3F35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2FAB4BB"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Išankstinis mokėjimas</w:t>
            </w:r>
            <w:r w:rsidRPr="00D95D8B">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2453C7" w:rsidRPr="00D95D8B" w14:paraId="67AC2B13" w14:textId="77777777" w:rsidTr="003909E8">
        <w:tc>
          <w:tcPr>
            <w:tcW w:w="1168" w:type="dxa"/>
            <w:tcBorders>
              <w:top w:val="nil"/>
              <w:left w:val="nil"/>
              <w:bottom w:val="nil"/>
              <w:right w:val="nil"/>
            </w:tcBorders>
          </w:tcPr>
          <w:p w14:paraId="0651382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4E3F147"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Išlaidos</w:t>
            </w:r>
            <w:r w:rsidRPr="00D95D8B">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2453C7" w:rsidRPr="00D95D8B" w14:paraId="3471A890" w14:textId="77777777" w:rsidTr="003909E8">
        <w:tc>
          <w:tcPr>
            <w:tcW w:w="1168" w:type="dxa"/>
            <w:tcBorders>
              <w:top w:val="nil"/>
              <w:left w:val="nil"/>
              <w:bottom w:val="nil"/>
              <w:right w:val="nil"/>
            </w:tcBorders>
          </w:tcPr>
          <w:p w14:paraId="52FD628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DB99ABA"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Įranga </w:t>
            </w:r>
            <w:r w:rsidRPr="00D95D8B">
              <w:rPr>
                <w:rFonts w:eastAsia="Calibri" w:cs="Times New Roman"/>
                <w:kern w:val="0"/>
                <w:sz w:val="22"/>
                <w14:ligatures w14:val="none"/>
              </w:rPr>
              <w:t>– prietaisai ir mechanizmai sudarantys Darbus ar jų dalį.</w:t>
            </w:r>
          </w:p>
        </w:tc>
      </w:tr>
      <w:tr w:rsidR="002453C7" w:rsidRPr="00D95D8B" w14:paraId="6086B4F2" w14:textId="77777777" w:rsidTr="003909E8">
        <w:tc>
          <w:tcPr>
            <w:tcW w:w="1168" w:type="dxa"/>
            <w:tcBorders>
              <w:top w:val="nil"/>
              <w:left w:val="nil"/>
              <w:bottom w:val="nil"/>
              <w:right w:val="nil"/>
            </w:tcBorders>
          </w:tcPr>
          <w:p w14:paraId="075C71BC"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083EF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Medžiagos</w:t>
            </w:r>
            <w:r w:rsidRPr="00D95D8B">
              <w:rPr>
                <w:rFonts w:eastAsia="Calibri" w:cs="Times New Roman"/>
                <w:kern w:val="0"/>
                <w:sz w:val="22"/>
                <w14:ligatures w14:val="none"/>
              </w:rPr>
              <w:t xml:space="preserve"> – visa tai, kas turi sudaryti Darbus ar jų dalį (išskyrus Įrangą).</w:t>
            </w:r>
          </w:p>
        </w:tc>
      </w:tr>
      <w:tr w:rsidR="002453C7" w:rsidRPr="00D95D8B" w14:paraId="1C625BD9" w14:textId="77777777" w:rsidTr="003909E8">
        <w:tc>
          <w:tcPr>
            <w:tcW w:w="1168" w:type="dxa"/>
            <w:tcBorders>
              <w:top w:val="nil"/>
              <w:left w:val="nil"/>
              <w:bottom w:val="nil"/>
              <w:right w:val="nil"/>
            </w:tcBorders>
          </w:tcPr>
          <w:p w14:paraId="2AD8866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351" w:hanging="425"/>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FA8DE3B" w14:textId="6E349FF0"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Pakeitimas</w:t>
            </w:r>
            <w:r w:rsidRPr="00D95D8B">
              <w:rPr>
                <w:rFonts w:eastAsia="Calibri" w:cs="Times New Roman"/>
                <w:kern w:val="0"/>
                <w:sz w:val="22"/>
                <w14:ligatures w14:val="none"/>
              </w:rPr>
              <w:t xml:space="preserve"> –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Pr="00D95D8B">
              <w:rPr>
                <w:rFonts w:eastAsia="Times New Roman" w:cs="Times New Roman"/>
                <w:kern w:val="0"/>
                <w:sz w:val="22"/>
                <w14:ligatures w14:val="none"/>
              </w:rPr>
              <w:t xml:space="preserve"> sprendinių</w:t>
            </w:r>
            <w:r w:rsidRPr="00D95D8B">
              <w:rPr>
                <w:rFonts w:eastAsia="Calibri" w:cs="Times New Roman"/>
                <w:kern w:val="0"/>
                <w:sz w:val="22"/>
                <w14:ligatures w14:val="none"/>
              </w:rPr>
              <w:t xml:space="preserve">, apibūdinančių Darbus, keitimas, Užsakovo nurodytas padaryti pagal 10 skyrių. </w:t>
            </w:r>
            <w:r w:rsidR="00B34D9F">
              <w:rPr>
                <w:rFonts w:eastAsia="Times New Roman" w:cs="Times New Roman"/>
                <w:kern w:val="0"/>
                <w:sz w:val="22"/>
                <w14:ligatures w14:val="none"/>
              </w:rPr>
              <w:t>Paprastojo</w:t>
            </w:r>
            <w:r w:rsidR="00B34D9F" w:rsidRPr="00D95D8B">
              <w:rPr>
                <w:rFonts w:eastAsia="Times New Roman" w:cs="Times New Roman"/>
                <w:kern w:val="0"/>
                <w:sz w:val="22"/>
                <w14:ligatures w14:val="none"/>
              </w:rPr>
              <w:t xml:space="preserve"> remonto apraš</w:t>
            </w:r>
            <w:r w:rsidR="00B34D9F">
              <w:rPr>
                <w:rFonts w:eastAsia="Times New Roman" w:cs="Times New Roman"/>
                <w:kern w:val="0"/>
                <w:sz w:val="22"/>
                <w14:ligatures w14:val="none"/>
              </w:rPr>
              <w:t>o ir nesudėtingųjų II grupės plokščių inžinerinių statinių statybos projekto</w:t>
            </w:r>
            <w:r w:rsidR="00B34D9F" w:rsidRPr="00D95D8B">
              <w:rPr>
                <w:rFonts w:eastAsia="Times New Roman" w:cs="Times New Roman"/>
                <w:kern w:val="0"/>
                <w:sz w:val="22"/>
                <w14:ligatures w14:val="none"/>
              </w:rPr>
              <w:t xml:space="preserve"> </w:t>
            </w:r>
            <w:r w:rsidRPr="00D95D8B">
              <w:rPr>
                <w:rFonts w:eastAsia="Calibri" w:cs="Times New Roman"/>
                <w:kern w:val="0"/>
                <w:sz w:val="22"/>
                <w14:ligatures w14:val="none"/>
              </w:rPr>
              <w:t xml:space="preserve">pakeitimai turi būti įforminami vadovaujantis Lietuvos Respublikos statybos techninio reglamento </w:t>
            </w:r>
            <w:r w:rsidRPr="00D95D8B">
              <w:rPr>
                <w:rFonts w:eastAsia="Calibri" w:cs="Times New Roman"/>
                <w:color w:val="000000"/>
                <w:kern w:val="0"/>
                <w:sz w:val="22"/>
                <w14:ligatures w14:val="none"/>
              </w:rPr>
              <w:t>1.04.04:2017 „Statinio projektavimas, projekto ekspertizė“</w:t>
            </w:r>
            <w:r w:rsidRPr="00D95D8B">
              <w:rPr>
                <w:rFonts w:eastAsia="Calibri" w:cs="Times New Roman"/>
                <w:kern w:val="0"/>
                <w:sz w:val="22"/>
                <w14:ligatures w14:val="none"/>
              </w:rPr>
              <w:t xml:space="preserve"> reikalavimais. </w:t>
            </w:r>
          </w:p>
        </w:tc>
      </w:tr>
      <w:tr w:rsidR="002453C7" w:rsidRPr="00D95D8B" w14:paraId="3828BC56" w14:textId="77777777" w:rsidTr="003909E8">
        <w:tc>
          <w:tcPr>
            <w:tcW w:w="1168" w:type="dxa"/>
            <w:tcBorders>
              <w:top w:val="nil"/>
              <w:left w:val="nil"/>
              <w:bottom w:val="nil"/>
              <w:right w:val="nil"/>
            </w:tcBorders>
          </w:tcPr>
          <w:p w14:paraId="046A4237"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B7AFC29" w14:textId="3CE3688C" w:rsidR="002453C7" w:rsidRPr="00D95D8B" w:rsidRDefault="00B34D9F" w:rsidP="002453C7">
            <w:pPr>
              <w:pBdr>
                <w:top w:val="nil"/>
                <w:left w:val="nil"/>
                <w:bottom w:val="nil"/>
                <w:right w:val="nil"/>
                <w:between w:val="nil"/>
                <w:bar w:val="nil"/>
              </w:pBdr>
              <w:spacing w:line="276" w:lineRule="auto"/>
              <w:ind w:left="34" w:right="34"/>
              <w:jc w:val="both"/>
              <w:rPr>
                <w:rFonts w:eastAsia="Calibri" w:cs="Times New Roman"/>
                <w:kern w:val="0"/>
                <w:sz w:val="22"/>
                <w14:ligatures w14:val="none"/>
              </w:rPr>
            </w:pPr>
            <w:r w:rsidRPr="00B34D9F">
              <w:rPr>
                <w:rFonts w:eastAsia="Times New Roman" w:cs="Times New Roman"/>
                <w:b/>
                <w:bCs/>
                <w:kern w:val="0"/>
                <w:sz w:val="22"/>
                <w14:ligatures w14:val="none"/>
              </w:rPr>
              <w:t>Paprastojo remonto apraš</w:t>
            </w:r>
            <w:r>
              <w:rPr>
                <w:rFonts w:eastAsia="Times New Roman" w:cs="Times New Roman"/>
                <w:b/>
                <w:bCs/>
                <w:kern w:val="0"/>
                <w:sz w:val="22"/>
                <w14:ligatures w14:val="none"/>
              </w:rPr>
              <w:t>as</w:t>
            </w:r>
            <w:r w:rsidRPr="00B34D9F">
              <w:rPr>
                <w:rFonts w:eastAsia="Times New Roman" w:cs="Times New Roman"/>
                <w:b/>
                <w:bCs/>
                <w:kern w:val="0"/>
                <w:sz w:val="22"/>
                <w14:ligatures w14:val="none"/>
              </w:rPr>
              <w:t xml:space="preserve"> ir nesudėtingųjų II grupės plokščių inžinerinių statinių statybos projekt</w:t>
            </w:r>
            <w:r>
              <w:rPr>
                <w:rFonts w:eastAsia="Times New Roman" w:cs="Times New Roman"/>
                <w:b/>
                <w:bCs/>
                <w:kern w:val="0"/>
                <w:sz w:val="22"/>
                <w14:ligatures w14:val="none"/>
              </w:rPr>
              <w:t>as</w:t>
            </w:r>
            <w:r w:rsidR="002453C7" w:rsidRPr="00D95D8B">
              <w:rPr>
                <w:rFonts w:eastAsia="Times New Roman" w:cs="Times New Roman"/>
                <w:kern w:val="0"/>
                <w:sz w:val="22"/>
                <w14:ligatures w14:val="none"/>
              </w:rPr>
              <w:t xml:space="preserve"> (toliau –</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Projektas)</w:t>
            </w:r>
            <w:r w:rsidR="002453C7" w:rsidRPr="00D95D8B">
              <w:rPr>
                <w:rFonts w:eastAsia="Times New Roman" w:cs="Times New Roman"/>
                <w:b/>
                <w:bCs/>
                <w:kern w:val="0"/>
                <w:sz w:val="22"/>
                <w14:ligatures w14:val="none"/>
              </w:rPr>
              <w:t xml:space="preserve"> </w:t>
            </w:r>
            <w:r w:rsidR="002453C7" w:rsidRPr="00D95D8B">
              <w:rPr>
                <w:rFonts w:eastAsia="Times New Roman" w:cs="Times New Roman"/>
                <w:kern w:val="0"/>
                <w:sz w:val="22"/>
                <w14:ligatures w14:val="none"/>
              </w:rPr>
              <w:t>– parengtas vadovaujantis</w:t>
            </w:r>
            <w:r w:rsidR="002453C7" w:rsidRPr="00D95D8B">
              <w:rPr>
                <w:rFonts w:eastAsia="Times New Roman" w:cs="Times New Roman"/>
                <w:b/>
                <w:kern w:val="0"/>
                <w:sz w:val="22"/>
                <w14:ligatures w14:val="none"/>
              </w:rPr>
              <w:t xml:space="preserve"> </w:t>
            </w:r>
            <w:r w:rsidR="002453C7" w:rsidRPr="00D95D8B">
              <w:rPr>
                <w:rFonts w:eastAsia="Times New Roman" w:cs="Times New Roman"/>
                <w:kern w:val="0"/>
                <w:sz w:val="22"/>
                <w14:ligatures w14:val="none"/>
              </w:rPr>
              <w:t>STR 1.04.04:2017 „Statinio projektavimas, projekto ekspertizė“.</w:t>
            </w:r>
          </w:p>
        </w:tc>
      </w:tr>
      <w:tr w:rsidR="002453C7" w:rsidRPr="00D95D8B" w14:paraId="39ECA165" w14:textId="77777777" w:rsidTr="003909E8">
        <w:tc>
          <w:tcPr>
            <w:tcW w:w="1168" w:type="dxa"/>
            <w:tcBorders>
              <w:top w:val="nil"/>
              <w:left w:val="nil"/>
              <w:bottom w:val="nil"/>
              <w:right w:val="nil"/>
            </w:tcBorders>
          </w:tcPr>
          <w:p w14:paraId="0DCE0A6F"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72F9F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įrengimai</w:t>
            </w:r>
            <w:r w:rsidRPr="00D95D8B">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2453C7" w:rsidRPr="00D95D8B" w14:paraId="0C3C7DC4" w14:textId="77777777" w:rsidTr="003909E8">
        <w:tc>
          <w:tcPr>
            <w:tcW w:w="1168" w:type="dxa"/>
            <w:tcBorders>
              <w:top w:val="nil"/>
              <w:left w:val="nil"/>
              <w:bottom w:val="nil"/>
              <w:right w:val="nil"/>
            </w:tcBorders>
          </w:tcPr>
          <w:p w14:paraId="45F874A9"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7A0507B" w14:textId="0D4EB4A5"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Rangovo pasiūlymas</w:t>
            </w:r>
            <w:r w:rsidRPr="00D95D8B">
              <w:rPr>
                <w:rFonts w:eastAsia="Calibri" w:cs="Times New Roman"/>
                <w:kern w:val="0"/>
                <w:sz w:val="22"/>
                <w14:ligatures w14:val="none"/>
              </w:rPr>
              <w:t xml:space="preserve"> – Rangovo užpildyti ir viešojo darbų pirkimo metu pateikti dokumentai, kuriais siūloma Užsakovui atlikti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pagal Užsakovo nustatytas viešojo </w:t>
            </w:r>
            <w:r w:rsidR="009D1CC5">
              <w:rPr>
                <w:rFonts w:eastAsia="Calibri" w:cs="Times New Roman"/>
                <w:kern w:val="0"/>
                <w:sz w:val="22"/>
                <w14:ligatures w14:val="none"/>
              </w:rPr>
              <w:t>D</w:t>
            </w:r>
            <w:r w:rsidRPr="00D95D8B">
              <w:rPr>
                <w:rFonts w:eastAsia="Calibri" w:cs="Times New Roman"/>
                <w:kern w:val="0"/>
                <w:sz w:val="22"/>
                <w14:ligatures w14:val="none"/>
              </w:rPr>
              <w:t xml:space="preserve">arbų pirkimo sąlygas. </w:t>
            </w:r>
          </w:p>
        </w:tc>
      </w:tr>
      <w:tr w:rsidR="002453C7" w:rsidRPr="00D95D8B" w14:paraId="5E1D5AFE" w14:textId="77777777" w:rsidTr="003909E8">
        <w:tc>
          <w:tcPr>
            <w:tcW w:w="1168" w:type="dxa"/>
            <w:tcBorders>
              <w:top w:val="nil"/>
              <w:left w:val="nil"/>
              <w:bottom w:val="nil"/>
              <w:right w:val="nil"/>
            </w:tcBorders>
          </w:tcPr>
          <w:p w14:paraId="07B17E15"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72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F3E8FBF"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Rangovo personalas</w:t>
            </w:r>
            <w:r w:rsidRPr="00D95D8B">
              <w:rPr>
                <w:rFonts w:eastAsia="Calibri" w:cs="Times New Roman"/>
                <w:kern w:val="0"/>
                <w:sz w:val="22"/>
                <w14:ligatures w14:val="none"/>
              </w:rPr>
              <w:t xml:space="preserve"> – visi Statybvietėje dirbantys Rangovui arba Subrangovui darbuotojai ir kiti asmenys, padedantys Rangovui vykdyti Darbus. </w:t>
            </w:r>
          </w:p>
        </w:tc>
      </w:tr>
      <w:tr w:rsidR="002453C7" w:rsidRPr="00D95D8B" w14:paraId="1E8B9A19" w14:textId="77777777" w:rsidTr="003909E8">
        <w:tc>
          <w:tcPr>
            <w:tcW w:w="1168" w:type="dxa"/>
            <w:tcBorders>
              <w:top w:val="nil"/>
              <w:left w:val="nil"/>
              <w:bottom w:val="nil"/>
              <w:right w:val="nil"/>
            </w:tcBorders>
          </w:tcPr>
          <w:p w14:paraId="27389C7D"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1D83590"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 xml:space="preserve">Statinio statybos techninės priežiūros vadovas – </w:t>
            </w:r>
            <w:r w:rsidRPr="00D95D8B">
              <w:rPr>
                <w:rFonts w:eastAsia="Calibri" w:cs="Times New Roman"/>
                <w:kern w:val="0"/>
                <w:sz w:val="22"/>
                <w14:ligatures w14:val="none"/>
              </w:rPr>
              <w:t>asmuo, kurį</w:t>
            </w:r>
            <w:r w:rsidRPr="00D95D8B">
              <w:rPr>
                <w:rFonts w:eastAsia="Calibri" w:cs="Times New Roman"/>
                <w:b/>
                <w:kern w:val="0"/>
                <w:sz w:val="22"/>
                <w14:ligatures w14:val="none"/>
              </w:rPr>
              <w:t xml:space="preserve"> </w:t>
            </w:r>
            <w:r w:rsidRPr="00D95D8B">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2453C7" w:rsidRPr="00D95D8B" w14:paraId="221F1663" w14:textId="77777777" w:rsidTr="003909E8">
        <w:tc>
          <w:tcPr>
            <w:tcW w:w="1168" w:type="dxa"/>
            <w:tcBorders>
              <w:top w:val="nil"/>
              <w:left w:val="nil"/>
              <w:bottom w:val="nil"/>
              <w:right w:val="nil"/>
            </w:tcBorders>
          </w:tcPr>
          <w:p w14:paraId="6CA3812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652"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79FA238" w14:textId="5126C142" w:rsidR="002453C7" w:rsidRPr="00D95D8B" w:rsidRDefault="00413B53" w:rsidP="002453C7">
            <w:pPr>
              <w:jc w:val="both"/>
              <w:rPr>
                <w:rFonts w:eastAsia="Calibri" w:cs="Times New Roman"/>
                <w:b/>
                <w:kern w:val="0"/>
                <w:sz w:val="22"/>
                <w14:ligatures w14:val="none"/>
              </w:rPr>
            </w:pPr>
            <w:r>
              <w:rPr>
                <w:rFonts w:eastAsia="Times New Roman" w:cs="Times New Roman"/>
                <w:b/>
                <w:bCs/>
                <w:kern w:val="0"/>
                <w:sz w:val="22"/>
                <w:lang w:eastAsia="lt-LT"/>
                <w14:ligatures w14:val="none"/>
              </w:rPr>
              <w:t>S</w:t>
            </w:r>
            <w:r w:rsidR="002453C7" w:rsidRPr="00D95D8B">
              <w:rPr>
                <w:rFonts w:eastAsia="Times New Roman" w:cs="Times New Roman"/>
                <w:b/>
                <w:bCs/>
                <w:kern w:val="0"/>
                <w:sz w:val="22"/>
                <w:lang w:eastAsia="lt-LT"/>
                <w14:ligatures w14:val="none"/>
              </w:rPr>
              <w:t>tatybos užbaigim</w:t>
            </w:r>
            <w:r>
              <w:rPr>
                <w:rFonts w:eastAsia="Times New Roman" w:cs="Times New Roman"/>
                <w:b/>
                <w:bCs/>
                <w:kern w:val="0"/>
                <w:sz w:val="22"/>
                <w:lang w:eastAsia="lt-LT"/>
                <w14:ligatures w14:val="none"/>
              </w:rPr>
              <w:t>as</w:t>
            </w:r>
            <w:r w:rsidR="002453C7" w:rsidRPr="00D95D8B">
              <w:rPr>
                <w:rFonts w:eastAsia="Times New Roman" w:cs="Times New Roman"/>
                <w:kern w:val="0"/>
                <w:sz w:val="22"/>
                <w:lang w:eastAsia="lt-LT"/>
                <w14:ligatures w14:val="none"/>
              </w:rPr>
              <w:t xml:space="preserve"> – </w:t>
            </w:r>
            <w:r w:rsidR="00EA31B0" w:rsidRPr="002B418C">
              <w:rPr>
                <w:szCs w:val="24"/>
                <w:lang w:eastAsia="ar-SA"/>
              </w:rPr>
              <w:t xml:space="preserve">pagal statybos techninį reglamentą STR 1.05.01:2017 „Statybą leidžiantys dokumentai. Statybos užbaigimas. </w:t>
            </w:r>
            <w:r w:rsidR="00EA31B0" w:rsidRPr="002B418C">
              <w:rPr>
                <w:bCs/>
                <w:szCs w:val="24"/>
                <w:lang w:eastAsia="ar-SA"/>
              </w:rPr>
              <w:t>Statybos sustabdymas. Savavališkos statybos padarinių šalinimas. Statybos pagal neteisėtai išduotą statybą leidžiantį dokumentą padarinių šalinimas</w:t>
            </w:r>
            <w:r w:rsidR="00EA31B0" w:rsidRPr="002B418C">
              <w:rPr>
                <w:szCs w:val="24"/>
                <w:lang w:eastAsia="ar-SA"/>
              </w:rPr>
              <w:t>“</w:t>
            </w:r>
            <w:r w:rsidR="00EA31B0">
              <w:rPr>
                <w:szCs w:val="24"/>
                <w:lang w:eastAsia="ar-SA"/>
              </w:rPr>
              <w:t>. S</w:t>
            </w:r>
            <w:r w:rsidR="00EA31B0" w:rsidRPr="002B418C">
              <w:rPr>
                <w:szCs w:val="24"/>
                <w:lang w:eastAsia="ar-SA"/>
              </w:rPr>
              <w:t xml:space="preserve">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w:t>
            </w:r>
            <w:r w:rsidR="00EA31B0" w:rsidRPr="002B418C">
              <w:rPr>
                <w:szCs w:val="24"/>
                <w:lang w:eastAsia="ar-SA"/>
              </w:rPr>
              <w:lastRenderedPageBreak/>
              <w:t xml:space="preserve">Užsakovo </w:t>
            </w:r>
            <w:r w:rsidR="00EA31B0" w:rsidRPr="002B418C">
              <w:rPr>
                <w:szCs w:val="24"/>
              </w:rPr>
              <w:t xml:space="preserve">surašyta (be patvirtinimo/registravimo) </w:t>
            </w:r>
            <w:r w:rsidR="00EA31B0" w:rsidRPr="002B418C">
              <w:rPr>
                <w:szCs w:val="24"/>
                <w:lang w:eastAsia="ar-SA"/>
              </w:rPr>
              <w:t xml:space="preserve">deklaracija apie statybos užbaigimą, tuo patvirtinant, </w:t>
            </w:r>
            <w:r w:rsidR="00EA31B0" w:rsidRPr="002B418C">
              <w:rPr>
                <w:szCs w:val="24"/>
              </w:rPr>
              <w:t>kad statinio statyba užbaigta ir atitinka Projekto sprendinius.</w:t>
            </w:r>
          </w:p>
        </w:tc>
      </w:tr>
      <w:tr w:rsidR="002453C7" w:rsidRPr="00D95D8B" w14:paraId="1F42E7A7" w14:textId="77777777" w:rsidTr="003909E8">
        <w:tc>
          <w:tcPr>
            <w:tcW w:w="1168" w:type="dxa"/>
            <w:tcBorders>
              <w:top w:val="nil"/>
              <w:left w:val="nil"/>
              <w:bottom w:val="nil"/>
              <w:right w:val="nil"/>
            </w:tcBorders>
          </w:tcPr>
          <w:p w14:paraId="1DAA97DA"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34904F67"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Statybos užbaigimo terminas</w:t>
            </w:r>
            <w:r w:rsidRPr="00D95D8B">
              <w:rPr>
                <w:rFonts w:eastAsia="Calibri" w:cs="Times New Roman"/>
                <w:kern w:val="0"/>
                <w:sz w:val="22"/>
                <w14:ligatures w14:val="none"/>
              </w:rPr>
              <w:t xml:space="preserve"> – laikas, skaičiuojamas dienomis nuo Darbų perdavimo-priėmimo akto datos iki užbaigiama statinio (jo dalies) statyba, t. y. kai po Darbų perdavimo Užsakovui ištaisomi defektai (jei reikia), atliekamos statybos užbaigimo procedūros ir </w:t>
            </w:r>
            <w:r w:rsidRPr="00D95D8B">
              <w:rPr>
                <w:rFonts w:eastAsia="Times New Roman" w:cs="Times New Roman"/>
                <w:kern w:val="0"/>
                <w:sz w:val="22"/>
                <w14:ligatures w14:val="none"/>
              </w:rPr>
              <w:t>pasirašoma Deklaracija apie statybos užbaigimą.</w:t>
            </w:r>
          </w:p>
        </w:tc>
      </w:tr>
      <w:tr w:rsidR="002453C7" w:rsidRPr="00D95D8B" w14:paraId="3EFB9121" w14:textId="77777777" w:rsidTr="003909E8">
        <w:tc>
          <w:tcPr>
            <w:tcW w:w="1168" w:type="dxa"/>
            <w:tcBorders>
              <w:top w:val="nil"/>
              <w:left w:val="nil"/>
              <w:bottom w:val="nil"/>
              <w:right w:val="nil"/>
            </w:tcBorders>
          </w:tcPr>
          <w:p w14:paraId="64BDC536"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5F4396C3"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b/>
                <w:kern w:val="0"/>
                <w:sz w:val="22"/>
                <w14:ligatures w14:val="none"/>
              </w:rPr>
              <w:t>Statybvietė</w:t>
            </w:r>
            <w:r w:rsidRPr="00D95D8B">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2453C7" w:rsidRPr="00D95D8B" w14:paraId="1552E038" w14:textId="77777777" w:rsidTr="003909E8">
        <w:tc>
          <w:tcPr>
            <w:tcW w:w="1168" w:type="dxa"/>
            <w:tcBorders>
              <w:top w:val="nil"/>
              <w:left w:val="nil"/>
              <w:bottom w:val="nil"/>
              <w:right w:val="nil"/>
            </w:tcBorders>
          </w:tcPr>
          <w:p w14:paraId="53FB741B" w14:textId="77777777" w:rsidR="002453C7" w:rsidRPr="00D95D8B" w:rsidRDefault="002453C7" w:rsidP="002453C7">
            <w:pPr>
              <w:numPr>
                <w:ilvl w:val="0"/>
                <w:numId w:val="27"/>
              </w:numPr>
              <w:pBdr>
                <w:top w:val="nil"/>
                <w:left w:val="nil"/>
                <w:bottom w:val="nil"/>
                <w:right w:val="nil"/>
                <w:between w:val="nil"/>
                <w:bar w:val="nil"/>
              </w:pBdr>
              <w:spacing w:after="160" w:line="259" w:lineRule="auto"/>
              <w:ind w:hanging="652"/>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70A216D5"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Subrangovas</w:t>
            </w:r>
            <w:r w:rsidRPr="00D95D8B">
              <w:rPr>
                <w:rFonts w:eastAsia="Calibri" w:cs="Times New Roman"/>
                <w:kern w:val="0"/>
                <w:sz w:val="22"/>
                <w14:ligatures w14:val="none"/>
              </w:rPr>
              <w:t xml:space="preserve"> – asmuo Rangovo pasiūlyme ir Sutartyje įvardintas kaip Subrangovas. </w:t>
            </w:r>
          </w:p>
        </w:tc>
      </w:tr>
      <w:tr w:rsidR="002453C7" w:rsidRPr="00D95D8B" w14:paraId="242F6BA0" w14:textId="77777777" w:rsidTr="003909E8">
        <w:tc>
          <w:tcPr>
            <w:tcW w:w="1168" w:type="dxa"/>
            <w:tcBorders>
              <w:top w:val="nil"/>
              <w:left w:val="nil"/>
              <w:bottom w:val="nil"/>
              <w:right w:val="nil"/>
            </w:tcBorders>
          </w:tcPr>
          <w:p w14:paraId="27707B1E" w14:textId="77777777" w:rsidR="002453C7" w:rsidRPr="00D95D8B" w:rsidRDefault="002453C7" w:rsidP="002453C7">
            <w:pPr>
              <w:numPr>
                <w:ilvl w:val="0"/>
                <w:numId w:val="27"/>
              </w:numPr>
              <w:pBdr>
                <w:top w:val="nil"/>
                <w:left w:val="nil"/>
                <w:bottom w:val="nil"/>
                <w:right w:val="nil"/>
                <w:between w:val="nil"/>
                <w:bar w:val="nil"/>
              </w:pBdr>
              <w:spacing w:after="200" w:line="276" w:lineRule="auto"/>
              <w:ind w:left="510"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12FFF46" w14:textId="32C0C516" w:rsidR="002453C7" w:rsidRPr="00D95D8B" w:rsidRDefault="002453C7" w:rsidP="002453C7">
            <w:pPr>
              <w:jc w:val="both"/>
              <w:rPr>
                <w:rFonts w:eastAsia="Calibri" w:cs="Times New Roman"/>
                <w:bCs/>
                <w:kern w:val="0"/>
                <w:sz w:val="22"/>
                <w:lang w:eastAsia="lt-LT"/>
                <w14:ligatures w14:val="none"/>
              </w:rPr>
            </w:pPr>
            <w:r w:rsidRPr="00D95D8B">
              <w:rPr>
                <w:rFonts w:eastAsia="Calibri" w:cs="Times New Roman"/>
                <w:b/>
                <w:kern w:val="0"/>
                <w:sz w:val="22"/>
                <w14:ligatures w14:val="none"/>
              </w:rPr>
              <w:t>Sutarties galiojimas</w:t>
            </w:r>
            <w:r w:rsidRPr="00D95D8B">
              <w:rPr>
                <w:rFonts w:eastAsia="Calibri" w:cs="Times New Roman"/>
                <w:kern w:val="0"/>
                <w:sz w:val="22"/>
                <w14:ligatures w14:val="none"/>
              </w:rPr>
              <w:t xml:space="preserve"> – </w:t>
            </w:r>
            <w:r w:rsidRPr="00D95D8B">
              <w:rPr>
                <w:rFonts w:eastAsia="Times New Roman" w:cs="Times New Roman"/>
                <w:kern w:val="0"/>
                <w:sz w:val="22"/>
                <w14:ligatures w14:val="none"/>
              </w:rPr>
              <w:t xml:space="preserve">Sutartis įsigalioja kai Sutartį pasirašo abi Šalys ir Rangovas pateikia Sutarties įvykdymo užtikrinimą ir galioja kol Šalys sutaria ją nutraukti, arba kol Sutarties galiojimas pasibaigia (visiškai įvykdomi Šalių įsipareigojimai), </w:t>
            </w:r>
            <w:r w:rsidRPr="003150B2">
              <w:rPr>
                <w:rFonts w:eastAsia="Times New Roman" w:cs="Times New Roman"/>
                <w:b/>
                <w:bCs/>
                <w:kern w:val="0"/>
                <w:sz w:val="22"/>
                <w14:ligatures w14:val="none"/>
              </w:rPr>
              <w:t xml:space="preserve">bet ne ilgiau kaip </w:t>
            </w:r>
            <w:r w:rsidR="002C6622">
              <w:rPr>
                <w:rFonts w:eastAsia="Times New Roman" w:cs="Times New Roman"/>
                <w:b/>
                <w:bCs/>
                <w:kern w:val="0"/>
                <w:sz w:val="22"/>
                <w14:ligatures w14:val="none"/>
              </w:rPr>
              <w:t>2027-01-31</w:t>
            </w:r>
            <w:r w:rsidRPr="00D95D8B">
              <w:rPr>
                <w:rFonts w:eastAsia="Times New Roman" w:cs="Times New Roman"/>
                <w:kern w:val="0"/>
                <w:sz w:val="22"/>
                <w14:ligatures w14:val="none"/>
              </w:rPr>
              <w:t xml:space="preserve"> nuo sutarties įsigaliojimo dienos įskaitant </w:t>
            </w:r>
            <w:r w:rsidRPr="00A849CE">
              <w:rPr>
                <w:rFonts w:eastAsia="Times New Roman" w:cs="Times New Roman"/>
                <w:kern w:val="0"/>
                <w:sz w:val="22"/>
                <w14:ligatures w14:val="none"/>
              </w:rPr>
              <w:t>apmokėjimo ir pratęsimo terminus.</w:t>
            </w:r>
          </w:p>
          <w:p w14:paraId="4960DDF2" w14:textId="77777777" w:rsidR="002453C7" w:rsidRPr="00D95D8B" w:rsidRDefault="002453C7" w:rsidP="002453C7">
            <w:pPr>
              <w:jc w:val="both"/>
              <w:rPr>
                <w:rFonts w:eastAsia="Calibri" w:cs="Times New Roman"/>
                <w:kern w:val="0"/>
                <w:sz w:val="22"/>
                <w14:ligatures w14:val="none"/>
              </w:rPr>
            </w:pPr>
          </w:p>
        </w:tc>
      </w:tr>
      <w:tr w:rsidR="002453C7" w:rsidRPr="00D95D8B" w14:paraId="26D4628D" w14:textId="77777777" w:rsidTr="003909E8">
        <w:tc>
          <w:tcPr>
            <w:tcW w:w="1168" w:type="dxa"/>
            <w:tcBorders>
              <w:top w:val="nil"/>
              <w:left w:val="nil"/>
              <w:bottom w:val="nil"/>
              <w:right w:val="nil"/>
            </w:tcBorders>
          </w:tcPr>
          <w:p w14:paraId="4A40A361"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CC89A4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Sutarties kaina</w:t>
            </w:r>
            <w:r w:rsidRPr="00D95D8B">
              <w:rPr>
                <w:rFonts w:eastAsia="Calibri" w:cs="Times New Roman"/>
                <w:kern w:val="0"/>
                <w:sz w:val="22"/>
                <w14:ligatures w14:val="none"/>
              </w:rPr>
              <w:t xml:space="preserve"> – Sutarties 9.1 papunktyje nurodyta suma, kuri turi būti sumokėta Rangovui už laiku, tinkamai atliktus Darbus pagal Sutartį.</w:t>
            </w:r>
          </w:p>
        </w:tc>
      </w:tr>
      <w:tr w:rsidR="002453C7" w:rsidRPr="00D95D8B" w14:paraId="763C94A9" w14:textId="77777777" w:rsidTr="003909E8">
        <w:tc>
          <w:tcPr>
            <w:tcW w:w="1168" w:type="dxa"/>
            <w:tcBorders>
              <w:top w:val="nil"/>
              <w:left w:val="nil"/>
              <w:bottom w:val="nil"/>
              <w:right w:val="nil"/>
            </w:tcBorders>
          </w:tcPr>
          <w:p w14:paraId="3CD58840"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66D8CE9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Projekto klaida</w:t>
            </w:r>
            <w:r w:rsidRPr="00D95D8B">
              <w:rPr>
                <w:rFonts w:eastAsia="Calibri" w:cs="Times New Roman"/>
                <w:kern w:val="0"/>
                <w:sz w:val="22"/>
                <w14:ligatures w14:val="none"/>
              </w:rPr>
              <w:t xml:space="preserve"> – P</w:t>
            </w:r>
            <w:r w:rsidRPr="00D95D8B">
              <w:rPr>
                <w:rFonts w:eastAsia="Times New Roman" w:cs="Times New Roman"/>
                <w:kern w:val="0"/>
                <w:sz w:val="22"/>
                <w14:ligatures w14:val="none"/>
              </w:rPr>
              <w:t xml:space="preserve">rojekto </w:t>
            </w:r>
            <w:r w:rsidRPr="00D95D8B">
              <w:rPr>
                <w:rFonts w:eastAsia="Calibri" w:cs="Times New Roman"/>
                <w:kern w:val="0"/>
                <w:sz w:val="22"/>
                <w14:ligatures w14:val="none"/>
              </w:rPr>
              <w:t xml:space="preserve">(visų jo atskirų dalių ir dokumentų) sprendiniai (sprendinių visuma), kurių negalima įgyvendinti: </w:t>
            </w:r>
          </w:p>
          <w:p w14:paraId="267AAB23"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4B04123D" w14:textId="77777777" w:rsidR="002453C7" w:rsidRPr="00D95D8B" w:rsidRDefault="002453C7" w:rsidP="002453C7">
            <w:pPr>
              <w:jc w:val="both"/>
              <w:rPr>
                <w:rFonts w:eastAsia="Calibri" w:cs="Times New Roman"/>
                <w:b/>
                <w:kern w:val="0"/>
                <w:sz w:val="22"/>
                <w14:ligatures w14:val="none"/>
              </w:rPr>
            </w:pPr>
            <w:r w:rsidRPr="00D95D8B">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2453C7" w:rsidRPr="00D95D8B" w14:paraId="34FFB5BD" w14:textId="77777777" w:rsidTr="003909E8">
        <w:tc>
          <w:tcPr>
            <w:tcW w:w="1168" w:type="dxa"/>
            <w:tcBorders>
              <w:top w:val="nil"/>
              <w:left w:val="nil"/>
              <w:bottom w:val="nil"/>
              <w:right w:val="nil"/>
            </w:tcBorders>
          </w:tcPr>
          <w:p w14:paraId="0D2003D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203F3C7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Užsakovo personalas</w:t>
            </w:r>
            <w:r w:rsidRPr="00D95D8B">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2453C7" w:rsidRPr="00D95D8B" w14:paraId="559001B8" w14:textId="77777777" w:rsidTr="003909E8">
        <w:tc>
          <w:tcPr>
            <w:tcW w:w="1168" w:type="dxa"/>
            <w:tcBorders>
              <w:top w:val="nil"/>
              <w:left w:val="nil"/>
              <w:bottom w:val="nil"/>
              <w:right w:val="nil"/>
            </w:tcBorders>
          </w:tcPr>
          <w:p w14:paraId="50EBEDF3"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06145866"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b/>
                <w:kern w:val="0"/>
                <w:sz w:val="22"/>
                <w14:ligatures w14:val="none"/>
              </w:rPr>
              <w:t xml:space="preserve">Veiklų sąrašas </w:t>
            </w:r>
            <w:r w:rsidRPr="00D95D8B">
              <w:rPr>
                <w:rFonts w:eastAsia="Calibri" w:cs="Times New Roman"/>
                <w:kern w:val="0"/>
                <w:sz w:val="22"/>
                <w14:ligatures w14:val="none"/>
              </w:rPr>
              <w:t xml:space="preserve">– Darbų grupių (etapų) </w:t>
            </w:r>
            <w:r w:rsidRPr="00D95D8B">
              <w:rPr>
                <w:rFonts w:eastAsia="Calibri" w:cs="Times New Roman"/>
                <w:color w:val="000000"/>
                <w:spacing w:val="-2"/>
                <w:kern w:val="0"/>
                <w:sz w:val="22"/>
                <w14:ligatures w14:val="none"/>
              </w:rPr>
              <w:t>žiniaraštis</w:t>
            </w:r>
            <w:r w:rsidRPr="00D95D8B">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2453C7" w:rsidRPr="00D95D8B" w14:paraId="299665F2" w14:textId="77777777" w:rsidTr="003909E8">
        <w:tc>
          <w:tcPr>
            <w:tcW w:w="1168" w:type="dxa"/>
            <w:tcBorders>
              <w:top w:val="nil"/>
              <w:left w:val="nil"/>
              <w:bottom w:val="nil"/>
              <w:right w:val="nil"/>
            </w:tcBorders>
          </w:tcPr>
          <w:p w14:paraId="109EC052" w14:textId="77777777" w:rsidR="002453C7" w:rsidRPr="00D95D8B" w:rsidRDefault="002453C7" w:rsidP="002453C7">
            <w:pPr>
              <w:numPr>
                <w:ilvl w:val="0"/>
                <w:numId w:val="27"/>
              </w:numPr>
              <w:pBdr>
                <w:top w:val="nil"/>
                <w:left w:val="nil"/>
                <w:bottom w:val="nil"/>
                <w:right w:val="nil"/>
                <w:between w:val="nil"/>
                <w:bar w:val="nil"/>
              </w:pBdr>
              <w:spacing w:before="200" w:after="200" w:line="276" w:lineRule="auto"/>
              <w:ind w:hanging="51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p w14:paraId="46E4A977" w14:textId="77777777" w:rsidR="002453C7"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Kitos vartojamos sąvokos</w:t>
            </w:r>
            <w:r w:rsidRPr="00D95D8B">
              <w:rPr>
                <w:rFonts w:eastAsia="Calibri" w:cs="Times New Roman"/>
                <w:b/>
                <w:kern w:val="0"/>
                <w:sz w:val="22"/>
                <w14:ligatures w14:val="none"/>
              </w:rPr>
              <w:t xml:space="preserve"> </w:t>
            </w:r>
            <w:r w:rsidRPr="00D95D8B">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D95D8B">
              <w:rPr>
                <w:rFonts w:eastAsia="Calibri" w:cs="Times New Roman"/>
                <w:kern w:val="0"/>
                <w:sz w:val="22"/>
                <w14:ligatures w14:val="none"/>
              </w:rPr>
              <w:t>.</w:t>
            </w:r>
          </w:p>
          <w:p w14:paraId="56437796" w14:textId="77777777" w:rsidR="00B96E1C" w:rsidRPr="00D95D8B" w:rsidRDefault="00B96E1C" w:rsidP="002453C7">
            <w:pPr>
              <w:jc w:val="both"/>
              <w:rPr>
                <w:rFonts w:eastAsia="Calibri" w:cs="Times New Roman"/>
                <w:kern w:val="0"/>
                <w:sz w:val="22"/>
                <w14:ligatures w14:val="none"/>
              </w:rPr>
            </w:pPr>
          </w:p>
          <w:p w14:paraId="3544C06A" w14:textId="77777777" w:rsidR="00D95D8B" w:rsidRPr="00D95D8B" w:rsidRDefault="00D95D8B" w:rsidP="002453C7">
            <w:pPr>
              <w:jc w:val="both"/>
              <w:rPr>
                <w:rFonts w:eastAsia="Calibri" w:cs="Times New Roman"/>
                <w:kern w:val="0"/>
                <w:sz w:val="22"/>
                <w14:ligatures w14:val="none"/>
              </w:rPr>
            </w:pPr>
          </w:p>
        </w:tc>
      </w:tr>
      <w:tr w:rsidR="002453C7" w:rsidRPr="00D95D8B" w14:paraId="51DBCC3A" w14:textId="77777777" w:rsidTr="00270021">
        <w:trPr>
          <w:trHeight w:val="1128"/>
        </w:trPr>
        <w:tc>
          <w:tcPr>
            <w:tcW w:w="9630" w:type="dxa"/>
            <w:gridSpan w:val="3"/>
            <w:tcBorders>
              <w:top w:val="nil"/>
              <w:left w:val="nil"/>
              <w:bottom w:val="nil"/>
              <w:right w:val="nil"/>
            </w:tcBorders>
            <w:hideMark/>
          </w:tcPr>
          <w:p w14:paraId="09D1BAAD" w14:textId="77777777" w:rsidR="002453C7" w:rsidRPr="00D95D8B" w:rsidRDefault="002453C7" w:rsidP="002453C7">
            <w:pPr>
              <w:tabs>
                <w:tab w:val="left" w:pos="1296"/>
              </w:tabs>
              <w:jc w:val="center"/>
              <w:rPr>
                <w:rFonts w:eastAsia="Times New Roman" w:cs="Times New Roman"/>
                <w:b/>
                <w:kern w:val="0"/>
                <w:sz w:val="22"/>
                <w14:ligatures w14:val="none"/>
              </w:rPr>
            </w:pPr>
            <w:r w:rsidRPr="00D95D8B">
              <w:rPr>
                <w:rFonts w:eastAsia="Times New Roman" w:cs="Times New Roman"/>
                <w:b/>
                <w:bCs/>
                <w:kern w:val="0"/>
                <w:sz w:val="22"/>
                <w14:ligatures w14:val="none"/>
              </w:rPr>
              <w:t>2.</w:t>
            </w:r>
            <w:r w:rsidRPr="00D95D8B">
              <w:rPr>
                <w:rFonts w:eastAsia="Times New Roman" w:cs="Times New Roman"/>
                <w:kern w:val="0"/>
                <w:sz w:val="22"/>
                <w14:ligatures w14:val="none"/>
              </w:rPr>
              <w:t xml:space="preserve"> </w:t>
            </w:r>
            <w:r w:rsidRPr="00D95D8B">
              <w:rPr>
                <w:rFonts w:eastAsia="Times New Roman" w:cs="Times New Roman"/>
                <w:b/>
                <w:kern w:val="0"/>
                <w:sz w:val="22"/>
                <w14:ligatures w14:val="none"/>
              </w:rPr>
              <w:t xml:space="preserve">SUTARTIES DALYKAS  </w:t>
            </w:r>
          </w:p>
          <w:p w14:paraId="4DF33672" w14:textId="77777777" w:rsidR="002453C7" w:rsidRPr="00D95D8B" w:rsidRDefault="002453C7" w:rsidP="002453C7">
            <w:pPr>
              <w:tabs>
                <w:tab w:val="left" w:pos="1296"/>
              </w:tabs>
              <w:jc w:val="center"/>
              <w:rPr>
                <w:rFonts w:eastAsia="Times New Roman" w:cs="Times New Roman"/>
                <w:b/>
                <w:kern w:val="0"/>
                <w:sz w:val="22"/>
                <w14:ligatures w14:val="none"/>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0"/>
              <w:gridCol w:w="8511"/>
            </w:tblGrid>
            <w:tr w:rsidR="002453C7" w:rsidRPr="00D95D8B" w14:paraId="75DBBFA4" w14:textId="77777777" w:rsidTr="00AE2FD8">
              <w:tc>
                <w:tcPr>
                  <w:tcW w:w="1060" w:type="dxa"/>
                  <w:tcBorders>
                    <w:top w:val="nil"/>
                    <w:left w:val="nil"/>
                    <w:bottom w:val="nil"/>
                    <w:right w:val="nil"/>
                  </w:tcBorders>
                </w:tcPr>
                <w:p w14:paraId="7A6F39F3" w14:textId="77777777" w:rsidR="002453C7" w:rsidRDefault="002453C7" w:rsidP="002453C7">
                  <w:pPr>
                    <w:tabs>
                      <w:tab w:val="left" w:pos="656"/>
                    </w:tabs>
                    <w:spacing w:line="276" w:lineRule="auto"/>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2.1</w:t>
                  </w:r>
                </w:p>
                <w:p w14:paraId="19008EF2"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E64950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3D9AAB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34A9E9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7F886E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C053CE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BE9842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59D1AA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B6CAF84"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1E8F055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52B611C"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1759300"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C5787D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r>
                    <w:rPr>
                      <w:rFonts w:eastAsia="Times New Roman" w:cs="Times New Roman"/>
                      <w:kern w:val="0"/>
                      <w:sz w:val="22"/>
                      <w:bdr w:val="nil"/>
                      <w14:ligatures w14:val="none"/>
                    </w:rPr>
                    <w:t>2.2</w:t>
                  </w:r>
                </w:p>
                <w:p w14:paraId="6E4455E1"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B340D4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E67C6C7"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35781F6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A25A8FE"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7801D2E9"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74AC045"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C974CAD"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56D4E59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6CF5C4A6"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4FC26883" w14:textId="77777777" w:rsidR="00EA31B0" w:rsidRDefault="00EA31B0" w:rsidP="002453C7">
                  <w:pPr>
                    <w:tabs>
                      <w:tab w:val="left" w:pos="656"/>
                    </w:tabs>
                    <w:spacing w:line="276" w:lineRule="auto"/>
                    <w:jc w:val="both"/>
                    <w:rPr>
                      <w:rFonts w:eastAsia="Times New Roman" w:cs="Times New Roman"/>
                      <w:kern w:val="0"/>
                      <w:sz w:val="22"/>
                      <w:bdr w:val="nil"/>
                      <w14:ligatures w14:val="none"/>
                    </w:rPr>
                  </w:pPr>
                </w:p>
                <w:p w14:paraId="04FC9721" w14:textId="773BEEC3" w:rsidR="00EA31B0" w:rsidRDefault="00EA31B0" w:rsidP="00EA31B0">
                  <w:pPr>
                    <w:tabs>
                      <w:tab w:val="left" w:pos="656"/>
                    </w:tabs>
                    <w:jc w:val="both"/>
                    <w:rPr>
                      <w:rFonts w:eastAsia="Times New Roman" w:cs="Times New Roman"/>
                      <w:kern w:val="0"/>
                      <w:sz w:val="22"/>
                      <w:bdr w:val="nil"/>
                      <w14:ligatures w14:val="none"/>
                    </w:rPr>
                  </w:pPr>
                </w:p>
                <w:p w14:paraId="067C84B7" w14:textId="1F0A23E2" w:rsidR="00EA31B0" w:rsidRPr="00D95D8B" w:rsidRDefault="00EA31B0" w:rsidP="002453C7">
                  <w:pPr>
                    <w:tabs>
                      <w:tab w:val="left" w:pos="656"/>
                    </w:tabs>
                    <w:spacing w:line="276" w:lineRule="auto"/>
                    <w:jc w:val="both"/>
                    <w:rPr>
                      <w:rFonts w:eastAsia="Times New Roman" w:cs="Times New Roman"/>
                      <w:kern w:val="0"/>
                      <w:sz w:val="22"/>
                      <w:bdr w:val="nil"/>
                      <w14:ligatures w14:val="none"/>
                    </w:rPr>
                  </w:pPr>
                </w:p>
              </w:tc>
              <w:tc>
                <w:tcPr>
                  <w:tcW w:w="8511" w:type="dxa"/>
                  <w:tcBorders>
                    <w:top w:val="nil"/>
                    <w:left w:val="nil"/>
                    <w:bottom w:val="nil"/>
                    <w:right w:val="nil"/>
                  </w:tcBorders>
                  <w:hideMark/>
                </w:tcPr>
                <w:p w14:paraId="71FC1707" w14:textId="2855B88E" w:rsidR="002453C7" w:rsidRPr="00D95D8B" w:rsidRDefault="002453C7" w:rsidP="00883C9E">
                  <w:pPr>
                    <w:overflowPunct w:val="0"/>
                    <w:autoSpaceDE w:val="0"/>
                    <w:autoSpaceDN w:val="0"/>
                    <w:adjustRightInd w:val="0"/>
                    <w:jc w:val="both"/>
                    <w:textAlignment w:val="baseline"/>
                    <w:rPr>
                      <w:rFonts w:eastAsia="Times New Roman" w:cs="Times New Roman"/>
                      <w:kern w:val="0"/>
                      <w:sz w:val="22"/>
                      <w:lang w:eastAsia="lt-LT"/>
                      <w14:ligatures w14:val="none"/>
                    </w:rPr>
                  </w:pPr>
                  <w:r w:rsidRPr="00D95D8B">
                    <w:rPr>
                      <w:rFonts w:eastAsia="Times New Roman" w:cs="Times New Roman"/>
                      <w:noProof/>
                      <w:kern w:val="0"/>
                      <w:sz w:val="22"/>
                      <w:lang w:eastAsia="lt-LT"/>
                      <w14:ligatures w14:val="none"/>
                    </w:rPr>
                    <w:lastRenderedPageBreak/>
                    <w:t xml:space="preserve">Sutarties dalykas yra – </w:t>
                  </w:r>
                  <w:r w:rsidR="00FD2066" w:rsidRPr="00FD2066">
                    <w:rPr>
                      <w:rFonts w:eastAsia="TimesNewRomanPS-BoldMT" w:cs="Times New Roman"/>
                      <w:b/>
                      <w:bCs/>
                      <w:kern w:val="0"/>
                      <w:sz w:val="22"/>
                      <w:lang w:eastAsia="lt-LT"/>
                      <w14:ligatures w14:val="none"/>
                    </w:rPr>
                    <w:t>Statybos ir remonto darbai (Visos dienos mokyklų tinklo kūrimas Kupiškio rajono savivaldybėje (</w:t>
                  </w:r>
                  <w:r w:rsidR="00DB3FB1" w:rsidRPr="006D2678">
                    <w:rPr>
                      <w:b/>
                      <w:bCs/>
                      <w:sz w:val="22"/>
                    </w:rPr>
                    <w:t>Kupiškio Povilo</w:t>
                  </w:r>
                  <w:r w:rsidR="00DB3FB1">
                    <w:t xml:space="preserve"> </w:t>
                  </w:r>
                  <w:r w:rsidR="00FD2066" w:rsidRPr="00FD2066">
                    <w:rPr>
                      <w:rFonts w:eastAsia="TimesNewRomanPS-BoldMT" w:cs="Times New Roman"/>
                      <w:b/>
                      <w:bCs/>
                      <w:kern w:val="0"/>
                      <w:sz w:val="22"/>
                      <w:lang w:eastAsia="lt-LT"/>
                      <w14:ligatures w14:val="none"/>
                    </w:rPr>
                    <w:t>Matulionio progimnazija))</w:t>
                  </w:r>
                  <w:r w:rsidR="00FD2066" w:rsidRPr="00FD2066">
                    <w:rPr>
                      <w:rFonts w:eastAsia="Calibri" w:cs="Times New Roman"/>
                      <w:b/>
                      <w:bCs/>
                      <w:color w:val="000000"/>
                      <w:kern w:val="0"/>
                      <w:sz w:val="22"/>
                    </w:rPr>
                    <w:t xml:space="preserve"> </w:t>
                  </w:r>
                  <w:r w:rsidRPr="00A16725">
                    <w:rPr>
                      <w:rFonts w:eastAsia="Times New Roman" w:cs="Times New Roman"/>
                      <w:kern w:val="0"/>
                      <w:sz w:val="22"/>
                      <w:lang w:eastAsia="lt-LT"/>
                      <w14:ligatures w14:val="none"/>
                    </w:rPr>
                    <w:t>(toliau – Darbai).</w:t>
                  </w:r>
                </w:p>
                <w:p w14:paraId="6F0C4A5F" w14:textId="162DA97D" w:rsidR="002453C7" w:rsidRPr="00D95D8B" w:rsidRDefault="002453C7" w:rsidP="00AE2FD8">
                  <w:pPr>
                    <w:autoSpaceDE w:val="0"/>
                    <w:autoSpaceDN w:val="0"/>
                    <w:adjustRightInd w:val="0"/>
                    <w:jc w:val="both"/>
                    <w:rPr>
                      <w:rFonts w:eastAsia="Times New Roman" w:cs="Times New Roman"/>
                      <w:kern w:val="0"/>
                      <w:sz w:val="22"/>
                      <w:lang w:eastAsia="lt-LT"/>
                      <w14:ligatures w14:val="none"/>
                    </w:rPr>
                  </w:pPr>
                  <w:r w:rsidRPr="00D95D8B">
                    <w:rPr>
                      <w:rFonts w:eastAsia="Times New Roman" w:cs="Times New Roman"/>
                      <w:kern w:val="0"/>
                      <w:sz w:val="22"/>
                      <w14:ligatures w14:val="none"/>
                    </w:rPr>
                    <w:t xml:space="preserve">Šia Sutartimi Rangovas įsipareigoja per Sutartyje nustatytą </w:t>
                  </w:r>
                  <w:r w:rsidR="004037E1">
                    <w:rPr>
                      <w:rFonts w:eastAsia="Times New Roman" w:cs="Times New Roman"/>
                      <w:kern w:val="0"/>
                      <w:sz w:val="22"/>
                      <w14:ligatures w14:val="none"/>
                    </w:rPr>
                    <w:t xml:space="preserve">Darbų </w:t>
                  </w:r>
                  <w:r w:rsidRPr="00D95D8B">
                    <w:rPr>
                      <w:rFonts w:eastAsia="Times New Roman" w:cs="Times New Roman"/>
                      <w:kern w:val="0"/>
                      <w:sz w:val="22"/>
                      <w14:ligatures w14:val="none"/>
                    </w:rPr>
                    <w:t xml:space="preserve">atlikimo terminą ir Sutartyje nustatytomis sąlygomis atlikti </w:t>
                  </w:r>
                  <w:r w:rsidR="00AE2FD8">
                    <w:rPr>
                      <w:rFonts w:eastAsia="Calibri" w:cs="Times New Roman"/>
                      <w:kern w:val="0"/>
                      <w:sz w:val="22"/>
                      <w:bdr w:val="nil"/>
                      <w:lang w:eastAsia="lt-LT"/>
                      <w14:ligatures w14:val="none"/>
                    </w:rPr>
                    <w:t>paprastojo</w:t>
                  </w:r>
                  <w:r w:rsidRPr="00D95D8B">
                    <w:rPr>
                      <w:rFonts w:eastAsia="Calibri" w:cs="Times New Roman"/>
                      <w:kern w:val="0"/>
                      <w:sz w:val="22"/>
                      <w:bdr w:val="nil"/>
                      <w:lang w:eastAsia="lt-LT"/>
                      <w14:ligatures w14:val="none"/>
                    </w:rPr>
                    <w:t xml:space="preserve"> remonto</w:t>
                  </w:r>
                  <w:r w:rsidR="00AE2FD8">
                    <w:rPr>
                      <w:rFonts w:eastAsia="Calibri" w:cs="Times New Roman"/>
                      <w:kern w:val="0"/>
                      <w:sz w:val="22"/>
                      <w:bdr w:val="nil"/>
                      <w:lang w:eastAsia="lt-LT"/>
                      <w14:ligatures w14:val="none"/>
                    </w:rPr>
                    <w:t xml:space="preserve"> ir statybos</w:t>
                  </w:r>
                  <w:r w:rsidRPr="00D95D8B">
                    <w:rPr>
                      <w:rFonts w:eastAsia="Calibri" w:cs="Times New Roman"/>
                      <w:kern w:val="0"/>
                      <w:sz w:val="22"/>
                      <w:bdr w:val="nil"/>
                      <w:lang w:eastAsia="lt-LT"/>
                      <w14:ligatures w14:val="none"/>
                    </w:rPr>
                    <w:t xml:space="preserve"> </w:t>
                  </w:r>
                  <w:r w:rsidRPr="00D95D8B">
                    <w:rPr>
                      <w:rFonts w:eastAsia="Times New Roman" w:cs="Times New Roman"/>
                      <w:kern w:val="0"/>
                      <w:sz w:val="22"/>
                      <w14:ligatures w14:val="none"/>
                    </w:rPr>
                    <w:t xml:space="preserve">Darbus vadovaujantis </w:t>
                  </w:r>
                  <w:r w:rsidR="00AE2FD8">
                    <w:rPr>
                      <w:rFonts w:cs="Times New Roman"/>
                      <w:sz w:val="22"/>
                    </w:rPr>
                    <w:t>IĮ Sauliaus Remeikos dizaino studijos</w:t>
                  </w:r>
                  <w:r w:rsidR="004D5660" w:rsidRPr="0062512C">
                    <w:rPr>
                      <w:rFonts w:eastAsia="Calibri" w:cs="Times New Roman"/>
                      <w:sz w:val="22"/>
                    </w:rPr>
                    <w:t xml:space="preserve"> parengt</w:t>
                  </w:r>
                  <w:r w:rsidR="004D5660">
                    <w:rPr>
                      <w:rFonts w:eastAsia="Calibri" w:cs="Times New Roman"/>
                      <w:sz w:val="22"/>
                    </w:rPr>
                    <w:t>u</w:t>
                  </w:r>
                  <w:r w:rsidR="004D5660" w:rsidRPr="0062512C">
                    <w:rPr>
                      <w:rFonts w:eastAsia="Calibri" w:cs="Times New Roman"/>
                      <w:sz w:val="22"/>
                    </w:rPr>
                    <w:t xml:space="preserve"> </w:t>
                  </w:r>
                  <w:r w:rsidR="00AE2FD8" w:rsidRPr="00AE2FD8">
                    <w:rPr>
                      <w:rFonts w:cs="Times New Roman"/>
                      <w:kern w:val="0"/>
                      <w:sz w:val="22"/>
                    </w:rPr>
                    <w:t>Mokslo paskirties pastato (unik. Nr. 5798-6014-9011) adresu Jaunimo g. 2,</w:t>
                  </w:r>
                  <w:r w:rsidR="00AE2FD8">
                    <w:rPr>
                      <w:rFonts w:cs="Times New Roman"/>
                      <w:kern w:val="0"/>
                      <w:sz w:val="22"/>
                    </w:rPr>
                    <w:t xml:space="preserve"> </w:t>
                  </w:r>
                  <w:r w:rsidR="00AE2FD8" w:rsidRPr="00AE2FD8">
                    <w:rPr>
                      <w:rFonts w:cs="Times New Roman"/>
                      <w:kern w:val="0"/>
                      <w:sz w:val="22"/>
                    </w:rPr>
                    <w:t>Kupiškio m. paprastojo remonto apraš</w:t>
                  </w:r>
                  <w:r w:rsidR="00AE2FD8">
                    <w:rPr>
                      <w:rFonts w:cs="Times New Roman"/>
                      <w:kern w:val="0"/>
                      <w:sz w:val="22"/>
                    </w:rPr>
                    <w:t>u</w:t>
                  </w:r>
                  <w:r w:rsidR="00AE2FD8" w:rsidRPr="00AE2FD8">
                    <w:rPr>
                      <w:rFonts w:cs="Times New Roman"/>
                      <w:kern w:val="0"/>
                      <w:sz w:val="22"/>
                    </w:rPr>
                    <w:t xml:space="preserve"> ir nesudėtingųjų II grupės plokščių</w:t>
                  </w:r>
                  <w:r w:rsidR="00AE2FD8">
                    <w:rPr>
                      <w:rFonts w:cs="Times New Roman"/>
                      <w:kern w:val="0"/>
                      <w:sz w:val="22"/>
                    </w:rPr>
                    <w:t xml:space="preserve"> </w:t>
                  </w:r>
                  <w:r w:rsidR="00AE2FD8" w:rsidRPr="00AE2FD8">
                    <w:rPr>
                      <w:rFonts w:cs="Times New Roman"/>
                      <w:kern w:val="0"/>
                      <w:sz w:val="22"/>
                    </w:rPr>
                    <w:t>inžinerinių statinių (vaikų žaidimo aikštelės, treniruoklių aikštelės) statybos</w:t>
                  </w:r>
                  <w:r w:rsidR="00AE2FD8">
                    <w:rPr>
                      <w:rFonts w:cs="Times New Roman"/>
                      <w:kern w:val="0"/>
                      <w:sz w:val="22"/>
                    </w:rPr>
                    <w:t xml:space="preserve"> </w:t>
                  </w:r>
                  <w:r w:rsidR="00AE2FD8" w:rsidRPr="00AE2FD8">
                    <w:rPr>
                      <w:rFonts w:cs="Times New Roman"/>
                      <w:kern w:val="0"/>
                      <w:sz w:val="22"/>
                    </w:rPr>
                    <w:t>projekt</w:t>
                  </w:r>
                  <w:r w:rsidR="00AE2FD8">
                    <w:rPr>
                      <w:rFonts w:cs="Times New Roman"/>
                      <w:kern w:val="0"/>
                      <w:sz w:val="22"/>
                    </w:rPr>
                    <w:t>u</w:t>
                  </w:r>
                  <w:r w:rsidR="00AE2FD8" w:rsidRPr="00AE2FD8">
                    <w:rPr>
                      <w:rFonts w:eastAsia="Calibri" w:cs="Times New Roman"/>
                      <w:sz w:val="22"/>
                    </w:rPr>
                    <w:t xml:space="preserve"> </w:t>
                  </w:r>
                  <w:r w:rsidR="004D5660" w:rsidRPr="0062512C">
                    <w:rPr>
                      <w:rFonts w:eastAsia="Calibri" w:cs="Times New Roman"/>
                      <w:sz w:val="22"/>
                    </w:rPr>
                    <w:t xml:space="preserve">Nr. </w:t>
                  </w:r>
                  <w:r w:rsidR="00AE2FD8">
                    <w:rPr>
                      <w:rFonts w:eastAsia="Calibri" w:cs="Times New Roman"/>
                      <w:sz w:val="22"/>
                    </w:rPr>
                    <w:t>301611</w:t>
                  </w:r>
                  <w:r w:rsidR="004D5660" w:rsidRPr="0062512C">
                    <w:rPr>
                      <w:rFonts w:eastAsia="Calibri" w:cs="Times New Roman"/>
                      <w:sz w:val="22"/>
                    </w:rPr>
                    <w:t>-</w:t>
                  </w:r>
                  <w:r w:rsidR="00AE2FD8">
                    <w:rPr>
                      <w:rFonts w:eastAsia="Calibri" w:cs="Times New Roman"/>
                      <w:sz w:val="22"/>
                    </w:rPr>
                    <w:t>01-</w:t>
                  </w:r>
                  <w:r w:rsidR="004D5660" w:rsidRPr="0062512C">
                    <w:rPr>
                      <w:rFonts w:eastAsia="Calibri" w:cs="Times New Roman"/>
                      <w:sz w:val="22"/>
                    </w:rPr>
                    <w:t>T</w:t>
                  </w:r>
                  <w:r w:rsidR="00AE2FD8">
                    <w:rPr>
                      <w:rFonts w:eastAsia="Calibri" w:cs="Times New Roman"/>
                      <w:sz w:val="22"/>
                    </w:rPr>
                    <w:t>D</w:t>
                  </w:r>
                  <w:r w:rsidR="004D5660" w:rsidRPr="0062512C">
                    <w:rPr>
                      <w:rFonts w:eastAsia="Calibri" w:cs="Times New Roman"/>
                      <w:sz w:val="22"/>
                    </w:rPr>
                    <w:t>P</w:t>
                  </w:r>
                  <w:r w:rsidRPr="00D95D8B">
                    <w:rPr>
                      <w:rFonts w:eastAsia="Calibri" w:cs="Times New Roman"/>
                      <w:kern w:val="0"/>
                      <w:sz w:val="22"/>
                      <w:lang w:eastAsia="lt-LT"/>
                      <w14:ligatures w14:val="none"/>
                    </w:rPr>
                    <w:t xml:space="preserve"> </w:t>
                  </w:r>
                  <w:r w:rsidRPr="00D95D8B">
                    <w:rPr>
                      <w:rFonts w:eastAsia="Times New Roman" w:cs="Times New Roman"/>
                      <w:kern w:val="0"/>
                      <w:sz w:val="22"/>
                      <w14:ligatures w14:val="none"/>
                    </w:rPr>
                    <w:t>(</w:t>
                  </w:r>
                  <w:r w:rsidRPr="00D95D8B">
                    <w:rPr>
                      <w:rFonts w:eastAsia="Calibri" w:cs="Times New Roman"/>
                      <w:kern w:val="0"/>
                      <w:sz w:val="22"/>
                      <w:lang w:eastAsia="lt-LT"/>
                      <w14:ligatures w14:val="none"/>
                    </w:rPr>
                    <w:t>ypatingasis statinys</w:t>
                  </w:r>
                  <w:r w:rsidR="00AE2FD8">
                    <w:rPr>
                      <w:rFonts w:eastAsia="Calibri" w:cs="Times New Roman"/>
                      <w:kern w:val="0"/>
                      <w:sz w:val="22"/>
                      <w:lang w:eastAsia="lt-LT"/>
                      <w14:ligatures w14:val="none"/>
                    </w:rPr>
                    <w:t xml:space="preserve">; </w:t>
                  </w:r>
                  <w:r w:rsidR="00AE2FD8">
                    <w:rPr>
                      <w:rFonts w:eastAsia="Times New Roman" w:cs="Times New Roman"/>
                      <w:kern w:val="0"/>
                      <w:sz w:val="22"/>
                      <w14:ligatures w14:val="none"/>
                    </w:rPr>
                    <w:t>nesudėtingasis II grupės plokščias inžinerinis statinys</w:t>
                  </w:r>
                  <w:r w:rsidRPr="00D95D8B">
                    <w:rPr>
                      <w:rFonts w:eastAsia="Times New Roman" w:cs="Times New Roman"/>
                      <w:kern w:val="0"/>
                      <w:sz w:val="22"/>
                      <w14:ligatures w14:val="none"/>
                    </w:rPr>
                    <w:t xml:space="preserve">) (toliau – Projektas) nustatytais reikalavimais; </w:t>
                  </w:r>
                  <w:r w:rsidRPr="00506001">
                    <w:rPr>
                      <w:rFonts w:eastAsia="Times New Roman" w:cs="Times New Roman"/>
                      <w:kern w:val="0"/>
                      <w:sz w:val="22"/>
                      <w14:ligatures w14:val="none"/>
                    </w:rPr>
                    <w:t xml:space="preserve">atlikti </w:t>
                  </w:r>
                  <w:r w:rsidRPr="00506001">
                    <w:rPr>
                      <w:rFonts w:eastAsia="Calibri" w:cs="Times New Roman"/>
                      <w:kern w:val="0"/>
                      <w:sz w:val="22"/>
                      <w:bdr w:val="nil"/>
                      <w:lang w:eastAsia="lt-LT"/>
                      <w14:ligatures w14:val="none"/>
                    </w:rPr>
                    <w:t>kadastrinių dokumentų parengimą (</w:t>
                  </w:r>
                  <w:r w:rsidRPr="00506001">
                    <w:rPr>
                      <w:rFonts w:eastAsia="Calibri" w:cs="Times New Roman"/>
                      <w:kern w:val="0"/>
                      <w:sz w:val="22"/>
                      <w14:ligatures w14:val="none"/>
                    </w:rPr>
                    <w:t>patikslinimą),</w:t>
                  </w:r>
                  <w:r w:rsidRPr="00D95D8B">
                    <w:rPr>
                      <w:rFonts w:eastAsia="Calibri" w:cs="Times New Roman"/>
                      <w:kern w:val="0"/>
                      <w:sz w:val="22"/>
                      <w14:ligatures w14:val="none"/>
                    </w:rPr>
                    <w:t xml:space="preserve"> perduoti </w:t>
                  </w:r>
                  <w:r w:rsidR="00DA30E7">
                    <w:rPr>
                      <w:rFonts w:eastAsia="Calibri" w:cs="Times New Roman"/>
                      <w:kern w:val="0"/>
                      <w:sz w:val="22"/>
                      <w14:ligatures w14:val="none"/>
                    </w:rPr>
                    <w:t xml:space="preserve">Užsakovui </w:t>
                  </w:r>
                  <w:r w:rsidRPr="00D95D8B">
                    <w:rPr>
                      <w:rFonts w:eastAsia="Calibri" w:cs="Times New Roman"/>
                      <w:kern w:val="0"/>
                      <w:sz w:val="22"/>
                      <w14:ligatures w14:val="none"/>
                    </w:rPr>
                    <w:t xml:space="preserve">pabaigtų </w:t>
                  </w:r>
                  <w:r w:rsidR="009D1CC5">
                    <w:rPr>
                      <w:rFonts w:eastAsia="Calibri" w:cs="Times New Roman"/>
                      <w:kern w:val="0"/>
                      <w:sz w:val="22"/>
                      <w14:ligatures w14:val="none"/>
                    </w:rPr>
                    <w:t>D</w:t>
                  </w:r>
                  <w:r w:rsidRPr="00D95D8B">
                    <w:rPr>
                      <w:rFonts w:eastAsia="Calibri" w:cs="Times New Roman"/>
                      <w:kern w:val="0"/>
                      <w:sz w:val="22"/>
                      <w14:ligatures w14:val="none"/>
                    </w:rPr>
                    <w:t>arbų dokumentaciją</w:t>
                  </w:r>
                  <w:r w:rsidR="004037E1">
                    <w:rPr>
                      <w:rFonts w:eastAsia="Calibri" w:cs="Times New Roman"/>
                      <w:kern w:val="0"/>
                      <w:sz w:val="22"/>
                      <w14:ligatures w14:val="none"/>
                    </w:rPr>
                    <w:t>,</w:t>
                  </w:r>
                  <w:r w:rsidRPr="00D95D8B">
                    <w:rPr>
                      <w:rFonts w:eastAsia="Calibri" w:cs="Times New Roman"/>
                      <w:kern w:val="0"/>
                      <w:sz w:val="22"/>
                      <w14:ligatures w14:val="none"/>
                    </w:rPr>
                    <w:t xml:space="preserve"> visus reikalingus matavimus, išbandymus, defektų ištaisymus ir kitus </w:t>
                  </w:r>
                  <w:r w:rsidR="009D1CC5">
                    <w:rPr>
                      <w:rFonts w:eastAsia="Calibri" w:cs="Times New Roman"/>
                      <w:kern w:val="0"/>
                      <w:sz w:val="22"/>
                      <w14:ligatures w14:val="none"/>
                    </w:rPr>
                    <w:t>D</w:t>
                  </w:r>
                  <w:r w:rsidRPr="00D95D8B">
                    <w:rPr>
                      <w:rFonts w:eastAsia="Calibri" w:cs="Times New Roman"/>
                      <w:kern w:val="0"/>
                      <w:sz w:val="22"/>
                      <w14:ligatures w14:val="none"/>
                    </w:rPr>
                    <w:t xml:space="preserve">arbus, kurie yra reikalingi, kad būtų pasirašytas </w:t>
                  </w:r>
                  <w:r w:rsidR="009D1CC5">
                    <w:rPr>
                      <w:rFonts w:eastAsia="Calibri" w:cs="Times New Roman"/>
                      <w:kern w:val="0"/>
                      <w:sz w:val="22"/>
                      <w14:ligatures w14:val="none"/>
                    </w:rPr>
                    <w:t>D</w:t>
                  </w:r>
                  <w:r w:rsidRPr="00D95D8B">
                    <w:rPr>
                      <w:rFonts w:eastAsia="Calibri" w:cs="Times New Roman"/>
                      <w:kern w:val="0"/>
                      <w:sz w:val="22"/>
                      <w14:ligatures w14:val="none"/>
                    </w:rPr>
                    <w:t>arbų priėmimo-perdavimo aktas ir patalpas būtų galima eksploatuoti.</w:t>
                  </w:r>
                </w:p>
                <w:p w14:paraId="4C4DEA12" w14:textId="70EFFD51" w:rsidR="002453C7" w:rsidRDefault="002453C7" w:rsidP="00AE2FD8">
                  <w:pPr>
                    <w:widowControl w:val="0"/>
                    <w:tabs>
                      <w:tab w:val="num" w:pos="993"/>
                    </w:tabs>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p w14:paraId="7EBE7848" w14:textId="291E3318" w:rsidR="00EA31B0" w:rsidRPr="00D95D8B" w:rsidRDefault="00EA31B0" w:rsidP="00DA482E">
                  <w:pPr>
                    <w:autoSpaceDE w:val="0"/>
                    <w:autoSpaceDN w:val="0"/>
                    <w:adjustRightInd w:val="0"/>
                    <w:jc w:val="both"/>
                    <w:rPr>
                      <w:rFonts w:eastAsia="Times New Roman" w:cs="Times New Roman"/>
                      <w:kern w:val="0"/>
                      <w:sz w:val="22"/>
                      <w14:ligatures w14:val="none"/>
                    </w:rPr>
                  </w:pPr>
                  <w:r w:rsidRPr="00EA31B0">
                    <w:rPr>
                      <w:rFonts w:eastAsia="Times New Roman" w:cs="Times New Roman"/>
                      <w:kern w:val="0"/>
                      <w:sz w:val="22"/>
                      <w14:ligatures w14:val="none"/>
                    </w:rPr>
                    <w:t xml:space="preserve">Ši Sutartis sudaroma įgyvendinant projektą </w:t>
                  </w:r>
                  <w:r w:rsidRPr="00EA31B0">
                    <w:rPr>
                      <w:rFonts w:cs="Times New Roman"/>
                      <w:kern w:val="0"/>
                      <w:sz w:val="22"/>
                    </w:rPr>
                    <w:t xml:space="preserve">Nr. 25-002-P-0001 „Visos dienos mokyklų tinklo kūrimas Kupiškio rajono savivaldybėje“ </w:t>
                  </w:r>
                </w:p>
                <w:p w14:paraId="458E0ED4" w14:textId="77777777" w:rsidR="00D95D8B" w:rsidRPr="00D95D8B" w:rsidRDefault="00D95D8B" w:rsidP="002453C7">
                  <w:pPr>
                    <w:widowControl w:val="0"/>
                    <w:tabs>
                      <w:tab w:val="num" w:pos="993"/>
                    </w:tabs>
                    <w:ind w:right="510"/>
                    <w:jc w:val="both"/>
                    <w:rPr>
                      <w:rFonts w:eastAsia="Times New Roman" w:cs="Times New Roman"/>
                      <w:kern w:val="0"/>
                      <w:sz w:val="22"/>
                      <w:bdr w:val="nil"/>
                      <w14:ligatures w14:val="none"/>
                    </w:rPr>
                  </w:pPr>
                </w:p>
              </w:tc>
            </w:tr>
          </w:tbl>
          <w:p w14:paraId="0A53F49C" w14:textId="77777777" w:rsidR="002453C7" w:rsidRPr="00D95D8B" w:rsidRDefault="002453C7" w:rsidP="002453C7">
            <w:pPr>
              <w:numPr>
                <w:ilvl w:val="0"/>
                <w:numId w:val="29"/>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BENDROSIOS NUOSTATOS</w:t>
            </w:r>
          </w:p>
        </w:tc>
      </w:tr>
      <w:tr w:rsidR="002453C7" w:rsidRPr="00D95D8B" w14:paraId="1A8B7AC3" w14:textId="77777777" w:rsidTr="003909E8">
        <w:tc>
          <w:tcPr>
            <w:tcW w:w="1168" w:type="dxa"/>
            <w:tcBorders>
              <w:top w:val="nil"/>
              <w:left w:val="nil"/>
              <w:bottom w:val="nil"/>
              <w:right w:val="nil"/>
            </w:tcBorders>
          </w:tcPr>
          <w:p w14:paraId="7836B8D0" w14:textId="5F7BA023" w:rsidR="002453C7" w:rsidRPr="00D95D8B" w:rsidRDefault="00706972" w:rsidP="002453C7">
            <w:pPr>
              <w:widowControl w:val="0"/>
              <w:numPr>
                <w:ilvl w:val="1"/>
                <w:numId w:val="29"/>
              </w:numPr>
              <w:pBdr>
                <w:top w:val="nil"/>
                <w:left w:val="nil"/>
                <w:bottom w:val="nil"/>
                <w:right w:val="nil"/>
                <w:between w:val="nil"/>
                <w:bar w:val="nil"/>
              </w:pBdr>
              <w:tabs>
                <w:tab w:val="left" w:pos="180"/>
                <w:tab w:val="left" w:pos="330"/>
              </w:tabs>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r>
              <w:rPr>
                <w:rFonts w:eastAsia="Times New Roman" w:cs="Times New Roman"/>
                <w:kern w:val="0"/>
                <w:sz w:val="22"/>
                <w:lang w:eastAsia="x-none"/>
                <w14:ligatures w14:val="none"/>
              </w:rPr>
              <w:lastRenderedPageBreak/>
              <w:t xml:space="preserve"> </w:t>
            </w:r>
          </w:p>
        </w:tc>
        <w:tc>
          <w:tcPr>
            <w:tcW w:w="8462" w:type="dxa"/>
            <w:gridSpan w:val="2"/>
            <w:tcBorders>
              <w:top w:val="nil"/>
              <w:left w:val="nil"/>
              <w:bottom w:val="nil"/>
              <w:right w:val="nil"/>
            </w:tcBorders>
            <w:hideMark/>
          </w:tcPr>
          <w:p w14:paraId="665D0B6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3"/>
                <w:kern w:val="0"/>
                <w:sz w:val="22"/>
                <w:bdr w:val="nil"/>
                <w:lang w:eastAsia="en-GB"/>
                <w14:ligatures w14:val="none"/>
              </w:rPr>
              <w:t xml:space="preserve">Šalių teisių ir pareigų pagrindas yra Sutartis, Lietuvos Respublikos įstatymai, </w:t>
            </w:r>
            <w:r w:rsidRPr="00D95D8B">
              <w:rPr>
                <w:rFonts w:eastAsia="Times New Roman" w:cs="Times New Roman"/>
                <w:kern w:val="0"/>
                <w:sz w:val="22"/>
                <w:bdr w:val="nil"/>
                <w:lang w:eastAsia="en-GB"/>
                <w14:ligatures w14:val="none"/>
              </w:rPr>
              <w:t xml:space="preserve">įstatymų įgyvendinamieji </w:t>
            </w:r>
            <w:r w:rsidRPr="00D95D8B">
              <w:rPr>
                <w:rFonts w:eastAsia="Times New Roman" w:cs="Times New Roman"/>
                <w:spacing w:val="-3"/>
                <w:kern w:val="0"/>
                <w:sz w:val="22"/>
                <w:bdr w:val="nil"/>
                <w:lang w:eastAsia="en-GB"/>
                <w14:ligatures w14:val="none"/>
              </w:rPr>
              <w:t>teisės aktai, statybos techniniai reglamentai ir kiti normatyviniai dokumentai.</w:t>
            </w:r>
          </w:p>
        </w:tc>
      </w:tr>
      <w:tr w:rsidR="002453C7" w:rsidRPr="00D95D8B" w14:paraId="4B3C71CB" w14:textId="77777777" w:rsidTr="003909E8">
        <w:tc>
          <w:tcPr>
            <w:tcW w:w="1168" w:type="dxa"/>
            <w:tcBorders>
              <w:top w:val="nil"/>
              <w:left w:val="nil"/>
              <w:bottom w:val="nil"/>
              <w:right w:val="nil"/>
            </w:tcBorders>
          </w:tcPr>
          <w:p w14:paraId="73F1467B" w14:textId="77777777" w:rsidR="002453C7" w:rsidRPr="00D95D8B" w:rsidRDefault="002453C7" w:rsidP="002453C7">
            <w:pPr>
              <w:widowControl w:val="0"/>
              <w:numPr>
                <w:ilvl w:val="1"/>
                <w:numId w:val="29"/>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lang w:eastAsia="x-none"/>
                <w14:ligatures w14:val="none"/>
              </w:rPr>
            </w:pPr>
          </w:p>
        </w:tc>
        <w:tc>
          <w:tcPr>
            <w:tcW w:w="8462" w:type="dxa"/>
            <w:gridSpan w:val="2"/>
            <w:tcBorders>
              <w:top w:val="nil"/>
              <w:left w:val="nil"/>
              <w:bottom w:val="nil"/>
              <w:right w:val="nil"/>
            </w:tcBorders>
            <w:hideMark/>
          </w:tcPr>
          <w:p w14:paraId="0A29CD0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00AA5DA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šios Sutarties sąlygos;</w:t>
            </w:r>
          </w:p>
          <w:p w14:paraId="22D6C128" w14:textId="4A143746" w:rsidR="002453C7" w:rsidRPr="00D95D8B" w:rsidRDefault="006D2678" w:rsidP="002453C7">
            <w:pPr>
              <w:numPr>
                <w:ilvl w:val="2"/>
                <w:numId w:val="29"/>
              </w:numPr>
              <w:spacing w:after="160" w:line="276" w:lineRule="auto"/>
              <w:contextualSpacing/>
              <w:jc w:val="both"/>
              <w:rPr>
                <w:rFonts w:eastAsia="Times New Roman" w:cs="Times New Roman"/>
                <w:color w:val="000000"/>
                <w:kern w:val="0"/>
                <w:sz w:val="22"/>
                <w14:ligatures w14:val="none"/>
              </w:rPr>
            </w:pPr>
            <w:r w:rsidRPr="00AE2FD8">
              <w:rPr>
                <w:rFonts w:cs="Times New Roman"/>
                <w:kern w:val="0"/>
                <w:sz w:val="22"/>
              </w:rPr>
              <w:t>Mokslo paskirties pastato (unik. Nr. 5798-6014-9011) adresu Jaunimo g. 2,</w:t>
            </w:r>
            <w:r>
              <w:rPr>
                <w:rFonts w:cs="Times New Roman"/>
                <w:kern w:val="0"/>
                <w:sz w:val="22"/>
              </w:rPr>
              <w:t xml:space="preserve"> </w:t>
            </w:r>
            <w:r w:rsidRPr="00AE2FD8">
              <w:rPr>
                <w:rFonts w:cs="Times New Roman"/>
                <w:kern w:val="0"/>
                <w:sz w:val="22"/>
              </w:rPr>
              <w:t>Kupiškio m. paprastojo remonto apraš</w:t>
            </w:r>
            <w:r>
              <w:rPr>
                <w:rFonts w:cs="Times New Roman"/>
                <w:kern w:val="0"/>
                <w:sz w:val="22"/>
              </w:rPr>
              <w:t>as</w:t>
            </w:r>
            <w:r w:rsidRPr="00AE2FD8">
              <w:rPr>
                <w:rFonts w:cs="Times New Roman"/>
                <w:kern w:val="0"/>
                <w:sz w:val="22"/>
              </w:rPr>
              <w:t xml:space="preserve"> ir nesudėtingųjų II grupės plokščių</w:t>
            </w:r>
            <w:r>
              <w:rPr>
                <w:rFonts w:cs="Times New Roman"/>
                <w:kern w:val="0"/>
                <w:sz w:val="22"/>
              </w:rPr>
              <w:t xml:space="preserve"> </w:t>
            </w:r>
            <w:r w:rsidRPr="00AE2FD8">
              <w:rPr>
                <w:rFonts w:cs="Times New Roman"/>
                <w:kern w:val="0"/>
                <w:sz w:val="22"/>
              </w:rPr>
              <w:t>inžinerinių statinių (vaikų žaidimo aikštelės, treniruoklių aikštelės) statybos</w:t>
            </w:r>
            <w:r>
              <w:rPr>
                <w:rFonts w:cs="Times New Roman"/>
                <w:kern w:val="0"/>
                <w:sz w:val="22"/>
              </w:rPr>
              <w:t xml:space="preserve"> </w:t>
            </w:r>
            <w:r w:rsidRPr="00AE2FD8">
              <w:rPr>
                <w:rFonts w:cs="Times New Roman"/>
                <w:kern w:val="0"/>
                <w:sz w:val="22"/>
              </w:rPr>
              <w:t>projekt</w:t>
            </w:r>
            <w:r>
              <w:rPr>
                <w:rFonts w:cs="Times New Roman"/>
                <w:kern w:val="0"/>
                <w:sz w:val="22"/>
              </w:rPr>
              <w:t>as</w:t>
            </w:r>
            <w:r w:rsidRPr="00AE2FD8">
              <w:rPr>
                <w:rFonts w:eastAsia="Calibri" w:cs="Times New Roman"/>
                <w:sz w:val="22"/>
              </w:rPr>
              <w:t xml:space="preserve"> </w:t>
            </w:r>
            <w:r w:rsidRPr="0062512C">
              <w:rPr>
                <w:rFonts w:eastAsia="Calibri" w:cs="Times New Roman"/>
                <w:sz w:val="22"/>
              </w:rPr>
              <w:t xml:space="preserve">Nr. </w:t>
            </w:r>
            <w:r>
              <w:rPr>
                <w:rFonts w:eastAsia="Calibri" w:cs="Times New Roman"/>
                <w:sz w:val="22"/>
              </w:rPr>
              <w:t>301611</w:t>
            </w:r>
            <w:r w:rsidRPr="0062512C">
              <w:rPr>
                <w:rFonts w:eastAsia="Calibri" w:cs="Times New Roman"/>
                <w:sz w:val="22"/>
              </w:rPr>
              <w:t>-</w:t>
            </w:r>
            <w:r>
              <w:rPr>
                <w:rFonts w:eastAsia="Calibri" w:cs="Times New Roman"/>
                <w:sz w:val="22"/>
              </w:rPr>
              <w:t>01-</w:t>
            </w:r>
            <w:r w:rsidRPr="0062512C">
              <w:rPr>
                <w:rFonts w:eastAsia="Calibri" w:cs="Times New Roman"/>
                <w:sz w:val="22"/>
              </w:rPr>
              <w:t>T</w:t>
            </w:r>
            <w:r>
              <w:rPr>
                <w:rFonts w:eastAsia="Calibri" w:cs="Times New Roman"/>
                <w:sz w:val="22"/>
              </w:rPr>
              <w:t>D</w:t>
            </w:r>
            <w:r w:rsidRPr="0062512C">
              <w:rPr>
                <w:rFonts w:eastAsia="Calibri" w:cs="Times New Roman"/>
                <w:sz w:val="22"/>
              </w:rPr>
              <w:t>P</w:t>
            </w:r>
            <w:r>
              <w:rPr>
                <w:rFonts w:eastAsia="Calibri" w:cs="Times New Roman"/>
                <w:sz w:val="22"/>
              </w:rPr>
              <w:t>,</w:t>
            </w:r>
            <w:r w:rsidR="002453C7" w:rsidRPr="00D95D8B">
              <w:rPr>
                <w:rFonts w:eastAsia="Times New Roman" w:cs="Times New Roman"/>
                <w:kern w:val="0"/>
                <w:sz w:val="22"/>
                <w:lang w:eastAsia="x-none"/>
                <w14:ligatures w14:val="none"/>
              </w:rPr>
              <w:t xml:space="preserve"> </w:t>
            </w:r>
            <w:r w:rsidR="002453C7" w:rsidRPr="00D95D8B">
              <w:rPr>
                <w:rFonts w:eastAsia="Times New Roman" w:cs="Times New Roman"/>
                <w:color w:val="000000"/>
                <w:kern w:val="0"/>
                <w:sz w:val="22"/>
                <w14:ligatures w14:val="none"/>
              </w:rPr>
              <w:t xml:space="preserve">techninės specifikacijos, aiškinamieji raštai, brėžiniai, </w:t>
            </w:r>
            <w:r w:rsidR="009D1CC5">
              <w:rPr>
                <w:rFonts w:eastAsia="Times New Roman" w:cs="Times New Roman"/>
                <w:color w:val="000000"/>
                <w:kern w:val="0"/>
                <w:sz w:val="22"/>
                <w14:ligatures w14:val="none"/>
              </w:rPr>
              <w:t>D</w:t>
            </w:r>
            <w:r w:rsidR="002453C7" w:rsidRPr="00D95D8B">
              <w:rPr>
                <w:rFonts w:eastAsia="Times New Roman" w:cs="Times New Roman"/>
                <w:color w:val="000000"/>
                <w:kern w:val="0"/>
                <w:sz w:val="22"/>
                <w14:ligatures w14:val="none"/>
              </w:rPr>
              <w:t>arbų kiekių žiniaraščiai;</w:t>
            </w:r>
          </w:p>
          <w:p w14:paraId="23BCE2F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Veiklų sąrašas;</w:t>
            </w:r>
          </w:p>
          <w:p w14:paraId="205AFA80"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Subrangovų sąrašas; </w:t>
            </w:r>
          </w:p>
          <w:p w14:paraId="5D48D282"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Darbų perdavimo priėmimo aktas;</w:t>
            </w:r>
          </w:p>
          <w:p w14:paraId="4DC0AACB"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Statybvietės priėmimo – perdavimo aktas;</w:t>
            </w:r>
          </w:p>
          <w:p w14:paraId="7364FC91" w14:textId="77777777"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Rangovo pasiūlymas.</w:t>
            </w:r>
          </w:p>
          <w:p w14:paraId="043A4A2E" w14:textId="1A4C3964" w:rsidR="002453C7" w:rsidRPr="00D95D8B" w:rsidRDefault="002453C7" w:rsidP="002453C7">
            <w:pPr>
              <w:widowControl w:val="0"/>
              <w:numPr>
                <w:ilvl w:val="2"/>
                <w:numId w:val="29"/>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bCs/>
                <w:kern w:val="0"/>
                <w:sz w:val="22"/>
                <w:lang w:eastAsia="x-none"/>
                <w14:ligatures w14:val="none"/>
              </w:rPr>
            </w:pPr>
            <w:r w:rsidRPr="00D95D8B">
              <w:rPr>
                <w:rFonts w:eastAsia="Times New Roman" w:cs="Times New Roman"/>
                <w:kern w:val="0"/>
                <w:sz w:val="22"/>
                <w:lang w:eastAsia="lt-LT"/>
                <w14:ligatures w14:val="none"/>
              </w:rPr>
              <w:t xml:space="preserve">Rangovo pasiūlymo sąmatiniai skaičiavimai su pagrindinėmis techninėmis siūlomų </w:t>
            </w:r>
            <w:r w:rsidR="009D1CC5">
              <w:rPr>
                <w:rFonts w:eastAsia="Times New Roman" w:cs="Times New Roman"/>
                <w:kern w:val="0"/>
                <w:sz w:val="22"/>
                <w:lang w:eastAsia="lt-LT"/>
                <w14:ligatures w14:val="none"/>
              </w:rPr>
              <w:t>Da</w:t>
            </w:r>
            <w:r w:rsidRPr="00D95D8B">
              <w:rPr>
                <w:rFonts w:eastAsia="Times New Roman" w:cs="Times New Roman"/>
                <w:kern w:val="0"/>
                <w:sz w:val="22"/>
                <w:lang w:eastAsia="lt-LT"/>
                <w14:ligatures w14:val="none"/>
              </w:rPr>
              <w:t xml:space="preserve">rbų charakteristikomis ir </w:t>
            </w:r>
            <w:r w:rsidR="009D1CC5">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įkainiais (jeigu įtraukiami</w:t>
            </w:r>
            <w:r w:rsidRPr="00D95D8B">
              <w:rPr>
                <w:rFonts w:eastAsia="Times New Roman" w:cs="Times New Roman"/>
                <w:bCs/>
                <w:kern w:val="0"/>
                <w:sz w:val="22"/>
                <w:lang w:eastAsia="lt-LT"/>
                <w14:ligatures w14:val="none"/>
              </w:rPr>
              <w:t>).</w:t>
            </w:r>
          </w:p>
        </w:tc>
      </w:tr>
      <w:tr w:rsidR="002453C7" w:rsidRPr="00D95D8B" w14:paraId="11FE07D5" w14:textId="77777777" w:rsidTr="003909E8">
        <w:tc>
          <w:tcPr>
            <w:tcW w:w="1168" w:type="dxa"/>
            <w:tcBorders>
              <w:top w:val="nil"/>
              <w:left w:val="nil"/>
              <w:bottom w:val="nil"/>
              <w:right w:val="nil"/>
            </w:tcBorders>
          </w:tcPr>
          <w:p w14:paraId="68E66397"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3.3.</w:t>
            </w:r>
          </w:p>
        </w:tc>
        <w:tc>
          <w:tcPr>
            <w:tcW w:w="8462" w:type="dxa"/>
            <w:gridSpan w:val="2"/>
            <w:tcBorders>
              <w:top w:val="nil"/>
              <w:left w:val="nil"/>
              <w:bottom w:val="nil"/>
              <w:right w:val="nil"/>
            </w:tcBorders>
            <w:hideMark/>
          </w:tcPr>
          <w:p w14:paraId="698798C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sąlygos Sutarties galiojimo laikotarpiu negali būti keičiamos, </w:t>
            </w:r>
            <w:r w:rsidRPr="00D95D8B">
              <w:rPr>
                <w:rFonts w:eastAsia="Times New Roman" w:cs="Times New Roman"/>
                <w:kern w:val="0"/>
                <w:sz w:val="22"/>
                <w:lang w:eastAsia="lt-LT"/>
                <w14:ligatures w14:val="none"/>
              </w:rPr>
              <w:t xml:space="preserve">išskyrus Lietuvos Respublikos viešųjų pirkimų įstatymo 89 straipsnyje numatytas išimtis </w:t>
            </w:r>
            <w:r w:rsidRPr="00D95D8B">
              <w:rPr>
                <w:rFonts w:eastAsia="Calibri" w:cs="Times New Roman"/>
                <w:kern w:val="0"/>
                <w:sz w:val="22"/>
                <w14:ligatures w14:val="none"/>
              </w:rPr>
              <w:t>neatliekant naujos pirkimo procedūros</w:t>
            </w:r>
            <w:r w:rsidRPr="00D95D8B">
              <w:rPr>
                <w:rFonts w:eastAsia="Times New Roman" w:cs="Times New Roman"/>
                <w:kern w:val="0"/>
                <w:sz w:val="22"/>
                <w:lang w:eastAsia="lt-LT"/>
                <w14:ligatures w14:val="none"/>
              </w:rPr>
              <w:t>.</w:t>
            </w:r>
          </w:p>
        </w:tc>
      </w:tr>
      <w:tr w:rsidR="002453C7" w:rsidRPr="00D95D8B" w14:paraId="09DDE5A3" w14:textId="77777777" w:rsidTr="003909E8">
        <w:tc>
          <w:tcPr>
            <w:tcW w:w="1168" w:type="dxa"/>
            <w:tcBorders>
              <w:top w:val="nil"/>
              <w:left w:val="nil"/>
              <w:bottom w:val="nil"/>
              <w:right w:val="nil"/>
            </w:tcBorders>
          </w:tcPr>
          <w:p w14:paraId="597F268E" w14:textId="77777777" w:rsidR="002453C7" w:rsidRPr="00D95D8B" w:rsidRDefault="002453C7" w:rsidP="002453C7">
            <w:pPr>
              <w:pBdr>
                <w:top w:val="nil"/>
                <w:left w:val="nil"/>
                <w:bottom w:val="nil"/>
                <w:right w:val="nil"/>
                <w:between w:val="nil"/>
                <w:bar w:val="nil"/>
              </w:pBdr>
              <w:contextualSpacing/>
              <w:jc w:val="both"/>
              <w:rPr>
                <w:rFonts w:eastAsia="Times New Roman" w:cs="Times New Roman"/>
                <w:kern w:val="0"/>
                <w:sz w:val="22"/>
                <w14:ligatures w14:val="none"/>
              </w:rPr>
            </w:pPr>
            <w:r w:rsidRPr="00D95D8B">
              <w:rPr>
                <w:rFonts w:eastAsia="Times New Roman" w:cs="Times New Roman"/>
                <w:kern w:val="0"/>
                <w:sz w:val="22"/>
                <w14:ligatures w14:val="none"/>
              </w:rPr>
              <w:t>3.4.</w:t>
            </w:r>
          </w:p>
        </w:tc>
        <w:tc>
          <w:tcPr>
            <w:tcW w:w="8462" w:type="dxa"/>
            <w:gridSpan w:val="2"/>
            <w:tcBorders>
              <w:top w:val="nil"/>
              <w:left w:val="nil"/>
              <w:bottom w:val="nil"/>
              <w:right w:val="nil"/>
            </w:tcBorders>
            <w:hideMark/>
          </w:tcPr>
          <w:p w14:paraId="7DF70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sąlygų pagrindiniai duomenys: </w:t>
            </w:r>
          </w:p>
        </w:tc>
      </w:tr>
      <w:tr w:rsidR="002453C7" w:rsidRPr="00D95D8B" w14:paraId="02C0C17C" w14:textId="77777777" w:rsidTr="003909E8">
        <w:tc>
          <w:tcPr>
            <w:tcW w:w="1168" w:type="dxa"/>
            <w:tcBorders>
              <w:top w:val="nil"/>
              <w:left w:val="nil"/>
              <w:bottom w:val="nil"/>
              <w:right w:val="nil"/>
            </w:tcBorders>
          </w:tcPr>
          <w:p w14:paraId="20BF5C08" w14:textId="77777777" w:rsidR="002453C7" w:rsidRPr="00D95D8B" w:rsidRDefault="002453C7" w:rsidP="002453C7">
            <w:pPr>
              <w:spacing w:before="200"/>
              <w:contextualSpacing/>
              <w:jc w:val="both"/>
              <w:rPr>
                <w:rFonts w:eastAsia="Times New Roman" w:cs="Times New Roman"/>
                <w:kern w:val="0"/>
                <w:sz w:val="22"/>
                <w14:ligatures w14:val="none"/>
              </w:rPr>
            </w:pPr>
          </w:p>
        </w:tc>
        <w:tc>
          <w:tcPr>
            <w:tcW w:w="8462" w:type="dxa"/>
            <w:gridSpan w:val="2"/>
            <w:tcBorders>
              <w:top w:val="nil"/>
              <w:left w:val="nil"/>
              <w:bottom w:val="nil"/>
              <w:right w:val="nil"/>
            </w:tcBorders>
            <w:hideMark/>
          </w:tcPr>
          <w:tbl>
            <w:tblPr>
              <w:tblW w:w="8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189"/>
            </w:tblGrid>
            <w:tr w:rsidR="002453C7" w:rsidRPr="00D95D8B" w14:paraId="0FB85020" w14:textId="77777777" w:rsidTr="003909E8">
              <w:trPr>
                <w:trHeight w:val="482"/>
              </w:trPr>
              <w:tc>
                <w:tcPr>
                  <w:tcW w:w="2978" w:type="dxa"/>
                  <w:tcBorders>
                    <w:top w:val="nil"/>
                    <w:left w:val="nil"/>
                    <w:bottom w:val="dashed" w:sz="4" w:space="0" w:color="auto"/>
                    <w:right w:val="dashed" w:sz="4" w:space="0" w:color="auto"/>
                  </w:tcBorders>
                  <w:hideMark/>
                </w:tcPr>
                <w:p w14:paraId="683A7320"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255F72C3"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 xml:space="preserve">Punktas </w:t>
                  </w:r>
                </w:p>
              </w:tc>
              <w:tc>
                <w:tcPr>
                  <w:tcW w:w="4189" w:type="dxa"/>
                  <w:tcBorders>
                    <w:top w:val="nil"/>
                    <w:left w:val="dashed" w:sz="4" w:space="0" w:color="auto"/>
                    <w:bottom w:val="dashed" w:sz="4" w:space="0" w:color="auto"/>
                    <w:right w:val="nil"/>
                  </w:tcBorders>
                  <w:hideMark/>
                </w:tcPr>
                <w:p w14:paraId="59C2580A" w14:textId="77777777" w:rsidR="002453C7" w:rsidRPr="00D95D8B" w:rsidRDefault="002453C7" w:rsidP="002453C7">
                  <w:pPr>
                    <w:spacing w:before="200"/>
                    <w:jc w:val="both"/>
                    <w:rPr>
                      <w:rFonts w:eastAsia="Times New Roman" w:cs="Times New Roman"/>
                      <w:i/>
                      <w:kern w:val="0"/>
                      <w:sz w:val="22"/>
                      <w:bdr w:val="nil"/>
                      <w14:ligatures w14:val="none"/>
                    </w:rPr>
                  </w:pPr>
                  <w:r w:rsidRPr="00D95D8B">
                    <w:rPr>
                      <w:rFonts w:eastAsia="Times New Roman" w:cs="Times New Roman"/>
                      <w:i/>
                      <w:kern w:val="0"/>
                      <w:sz w:val="22"/>
                      <w:bdr w:val="nil"/>
                      <w:lang w:eastAsia="en-GB"/>
                      <w14:ligatures w14:val="none"/>
                    </w:rPr>
                    <w:t>Duomenys ir sąlygos</w:t>
                  </w:r>
                </w:p>
              </w:tc>
            </w:tr>
            <w:tr w:rsidR="002453C7" w:rsidRPr="00D95D8B" w14:paraId="6AE75CD7"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2CE6A2F5"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270667D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6.1.</w:t>
                  </w:r>
                </w:p>
              </w:tc>
              <w:tc>
                <w:tcPr>
                  <w:tcW w:w="4189" w:type="dxa"/>
                  <w:tcBorders>
                    <w:top w:val="dashed" w:sz="4" w:space="0" w:color="auto"/>
                    <w:left w:val="dashed" w:sz="4" w:space="0" w:color="auto"/>
                    <w:bottom w:val="dashed" w:sz="4" w:space="0" w:color="auto"/>
                    <w:right w:val="nil"/>
                  </w:tcBorders>
                  <w:hideMark/>
                </w:tcPr>
                <w:p w14:paraId="1371F661" w14:textId="62C7133F" w:rsidR="002453C7" w:rsidRPr="0028542C" w:rsidRDefault="00DA482E" w:rsidP="002453C7">
                  <w:pPr>
                    <w:widowControl w:val="0"/>
                    <w:tabs>
                      <w:tab w:val="left" w:pos="142"/>
                      <w:tab w:val="left" w:pos="993"/>
                    </w:tabs>
                    <w:contextualSpacing/>
                    <w:jc w:val="both"/>
                    <w:rPr>
                      <w:rFonts w:eastAsia="Calibri" w:cs="Times New Roman"/>
                      <w:kern w:val="0"/>
                      <w:sz w:val="22"/>
                      <w14:ligatures w14:val="none"/>
                    </w:rPr>
                  </w:pPr>
                  <w:r w:rsidRPr="0028542C">
                    <w:rPr>
                      <w:rFonts w:eastAsia="Calibri" w:cs="Times New Roman"/>
                      <w:kern w:val="0"/>
                      <w:sz w:val="22"/>
                      <w:bdr w:val="nil"/>
                      <w:lang w:eastAsia="lt-LT"/>
                      <w14:ligatures w14:val="none"/>
                    </w:rPr>
                    <w:t>Paprastojo remonto ir statybos D</w:t>
                  </w:r>
                  <w:r w:rsidR="002453C7" w:rsidRPr="0028542C">
                    <w:rPr>
                      <w:rFonts w:eastAsia="Calibri" w:cs="Times New Roman"/>
                      <w:kern w:val="0"/>
                      <w:sz w:val="22"/>
                      <w14:ligatures w14:val="none"/>
                    </w:rPr>
                    <w:t xml:space="preserve">arbai turi būti atlikti </w:t>
                  </w:r>
                  <w:r w:rsidR="000C1EAF" w:rsidRPr="0028542C">
                    <w:rPr>
                      <w:rFonts w:eastAsia="Calibri" w:cs="Times New Roman"/>
                      <w:kern w:val="0"/>
                      <w:sz w:val="22"/>
                      <w14:ligatures w14:val="none"/>
                    </w:rPr>
                    <w:t xml:space="preserve">iki </w:t>
                  </w:r>
                  <w:r w:rsidR="000C1EAF" w:rsidRPr="0028542C">
                    <w:rPr>
                      <w:sz w:val="22"/>
                    </w:rPr>
                    <w:t>2026</w:t>
                  </w:r>
                  <w:r w:rsidR="000F0FC8">
                    <w:rPr>
                      <w:sz w:val="22"/>
                    </w:rPr>
                    <w:t xml:space="preserve"> m. spalio </w:t>
                  </w:r>
                  <w:r w:rsidR="000C1EAF" w:rsidRPr="0028542C">
                    <w:rPr>
                      <w:sz w:val="22"/>
                    </w:rPr>
                    <w:t>3</w:t>
                  </w:r>
                  <w:r w:rsidR="002751A5">
                    <w:rPr>
                      <w:sz w:val="22"/>
                    </w:rPr>
                    <w:t>0</w:t>
                  </w:r>
                  <w:r w:rsidR="000F0FC8">
                    <w:rPr>
                      <w:sz w:val="22"/>
                    </w:rPr>
                    <w:t xml:space="preserve"> d.</w:t>
                  </w:r>
                  <w:r w:rsidR="000C1EAF" w:rsidRPr="0028542C">
                    <w:rPr>
                      <w:sz w:val="22"/>
                    </w:rPr>
                    <w:t xml:space="preserve"> </w:t>
                  </w:r>
                  <w:r w:rsidR="002453C7" w:rsidRPr="0028542C">
                    <w:rPr>
                      <w:rFonts w:eastAsia="Times New Roman" w:cs="Times New Roman"/>
                      <w:kern w:val="0"/>
                      <w:sz w:val="22"/>
                      <w14:ligatures w14:val="none"/>
                    </w:rPr>
                    <w:t>nuo statybvietės perdavimo–priėmimo akto pasirašymo dienos</w:t>
                  </w:r>
                  <w:r w:rsidR="002453C7" w:rsidRPr="0028542C">
                    <w:rPr>
                      <w:rFonts w:eastAsia="Calibri" w:cs="Times New Roman"/>
                      <w:kern w:val="0"/>
                      <w:sz w:val="22"/>
                      <w14:ligatures w14:val="none"/>
                    </w:rPr>
                    <w:t>.</w:t>
                  </w:r>
                </w:p>
                <w:p w14:paraId="2CDF7054" w14:textId="208AEB0A" w:rsidR="004106D3" w:rsidRPr="0028542C" w:rsidRDefault="004106D3" w:rsidP="00AD3B46">
                  <w:pPr>
                    <w:autoSpaceDE w:val="0"/>
                    <w:autoSpaceDN w:val="0"/>
                    <w:adjustRightInd w:val="0"/>
                    <w:jc w:val="both"/>
                    <w:rPr>
                      <w:rFonts w:eastAsia="Calibri" w:cs="Times New Roman"/>
                      <w:kern w:val="0"/>
                      <w:sz w:val="22"/>
                      <w14:ligatures w14:val="none"/>
                    </w:rPr>
                  </w:pPr>
                  <w:r w:rsidRPr="0028542C">
                    <w:rPr>
                      <w:rFonts w:cs="Times New Roman"/>
                      <w:kern w:val="0"/>
                      <w:sz w:val="22"/>
                    </w:rPr>
                    <w:t xml:space="preserve">Darbų atlikimo terminas patalpų remonto </w:t>
                  </w:r>
                  <w:r w:rsidR="009D1CC5" w:rsidRPr="0028542C">
                    <w:rPr>
                      <w:rFonts w:cs="Times New Roman"/>
                      <w:kern w:val="0"/>
                      <w:sz w:val="22"/>
                    </w:rPr>
                    <w:t>D</w:t>
                  </w:r>
                  <w:r w:rsidRPr="0028542C">
                    <w:rPr>
                      <w:rFonts w:cs="Times New Roman"/>
                      <w:kern w:val="0"/>
                      <w:sz w:val="22"/>
                    </w:rPr>
                    <w:t>arbai gali būti pradedami vykdyti tik</w:t>
                  </w:r>
                  <w:r w:rsidR="00DB3FB1" w:rsidRPr="0028542C">
                    <w:rPr>
                      <w:rFonts w:cs="Times New Roman"/>
                      <w:kern w:val="0"/>
                      <w:sz w:val="22"/>
                    </w:rPr>
                    <w:t xml:space="preserve"> nuo</w:t>
                  </w:r>
                  <w:r w:rsidRPr="0028542C">
                    <w:rPr>
                      <w:rFonts w:cs="Times New Roman"/>
                      <w:kern w:val="0"/>
                      <w:sz w:val="22"/>
                    </w:rPr>
                    <w:t xml:space="preserve"> 2026 m. gegužės 10 d. ir baigiami iki 2026 m. rugpjūčio 20 d. Darbai vykdomi, suderinus su Užsakovu </w:t>
                  </w:r>
                  <w:r w:rsidR="009D1CC5" w:rsidRPr="0028542C">
                    <w:rPr>
                      <w:rFonts w:cs="Times New Roman"/>
                      <w:kern w:val="0"/>
                      <w:sz w:val="22"/>
                    </w:rPr>
                    <w:t>D</w:t>
                  </w:r>
                  <w:r w:rsidRPr="0028542C">
                    <w:rPr>
                      <w:rFonts w:cs="Times New Roman"/>
                      <w:kern w:val="0"/>
                      <w:sz w:val="22"/>
                    </w:rPr>
                    <w:t>arbų eigą ir tvarką, taip pat derin</w:t>
                  </w:r>
                  <w:r w:rsidR="007A77D3" w:rsidRPr="0028542C">
                    <w:rPr>
                      <w:rFonts w:cs="Times New Roman"/>
                      <w:kern w:val="0"/>
                      <w:sz w:val="22"/>
                    </w:rPr>
                    <w:t>ama</w:t>
                  </w:r>
                  <w:r w:rsidRPr="0028542C">
                    <w:rPr>
                      <w:rFonts w:cs="Times New Roman"/>
                      <w:kern w:val="0"/>
                      <w:sz w:val="22"/>
                    </w:rPr>
                    <w:t xml:space="preserve"> su </w:t>
                  </w:r>
                  <w:r w:rsidR="00DB3FB1" w:rsidRPr="0028542C">
                    <w:rPr>
                      <w:sz w:val="22"/>
                    </w:rPr>
                    <w:t xml:space="preserve">Kupiškio Povilo </w:t>
                  </w:r>
                  <w:r w:rsidR="00DB3FB1" w:rsidRPr="0028542C">
                    <w:rPr>
                      <w:rFonts w:eastAsia="TimesNewRomanPS-BoldMT" w:cs="Times New Roman"/>
                      <w:kern w:val="0"/>
                      <w:sz w:val="22"/>
                      <w:lang w:eastAsia="lt-LT"/>
                      <w14:ligatures w14:val="none"/>
                    </w:rPr>
                    <w:t>Matulionio</w:t>
                  </w:r>
                  <w:r w:rsidR="00DB3FB1" w:rsidRPr="0028542C">
                    <w:rPr>
                      <w:rFonts w:eastAsia="TimesNewRomanPS-BoldMT" w:cs="Times New Roman"/>
                      <w:b/>
                      <w:bCs/>
                      <w:kern w:val="0"/>
                      <w:sz w:val="22"/>
                      <w:lang w:eastAsia="lt-LT"/>
                      <w14:ligatures w14:val="none"/>
                    </w:rPr>
                    <w:t xml:space="preserve"> </w:t>
                  </w:r>
                  <w:r w:rsidR="0077480C" w:rsidRPr="0028542C">
                    <w:rPr>
                      <w:rFonts w:cs="Times New Roman"/>
                      <w:kern w:val="0"/>
                      <w:sz w:val="22"/>
                    </w:rPr>
                    <w:t xml:space="preserve">progimnazijos </w:t>
                  </w:r>
                  <w:r w:rsidRPr="0028542C">
                    <w:rPr>
                      <w:rFonts w:cs="Times New Roman"/>
                      <w:kern w:val="0"/>
                      <w:sz w:val="22"/>
                    </w:rPr>
                    <w:t xml:space="preserve">administracija, kadangi </w:t>
                  </w:r>
                  <w:r w:rsidR="00DB3FB1" w:rsidRPr="0028542C">
                    <w:rPr>
                      <w:rFonts w:cs="Times New Roman"/>
                      <w:kern w:val="0"/>
                      <w:sz w:val="22"/>
                    </w:rPr>
                    <w:t xml:space="preserve">pastate vykdoma </w:t>
                  </w:r>
                  <w:r w:rsidRPr="0028542C">
                    <w:rPr>
                      <w:rFonts w:cs="Times New Roman"/>
                      <w:kern w:val="0"/>
                      <w:sz w:val="22"/>
                    </w:rPr>
                    <w:t xml:space="preserve">veikla nebus sustabdyta. Visi statybos ir remonto </w:t>
                  </w:r>
                  <w:r w:rsidR="00AD3B46" w:rsidRPr="0028542C">
                    <w:rPr>
                      <w:rFonts w:cs="Times New Roman"/>
                      <w:b/>
                      <w:bCs/>
                      <w:kern w:val="0"/>
                      <w:sz w:val="22"/>
                    </w:rPr>
                    <w:t>D</w:t>
                  </w:r>
                  <w:r w:rsidRPr="0028542C">
                    <w:rPr>
                      <w:rFonts w:cs="Times New Roman"/>
                      <w:b/>
                      <w:bCs/>
                      <w:kern w:val="0"/>
                      <w:sz w:val="22"/>
                    </w:rPr>
                    <w:t>arbai vidaus patalpose turi būti atlikti iki 2026 m. rugpjūčio 20 d.</w:t>
                  </w:r>
                  <w:r w:rsidRPr="0028542C">
                    <w:rPr>
                      <w:rFonts w:cs="Times New Roman"/>
                      <w:kern w:val="0"/>
                      <w:sz w:val="22"/>
                    </w:rPr>
                    <w:t xml:space="preserve"> </w:t>
                  </w:r>
                  <w:r w:rsidRPr="0028542C">
                    <w:rPr>
                      <w:rFonts w:cs="Times New Roman"/>
                      <w:b/>
                      <w:bCs/>
                      <w:kern w:val="0"/>
                      <w:sz w:val="22"/>
                    </w:rPr>
                    <w:t xml:space="preserve">Visi statybos </w:t>
                  </w:r>
                  <w:r w:rsidR="00AD3B46" w:rsidRPr="0028542C">
                    <w:rPr>
                      <w:rFonts w:cs="Times New Roman"/>
                      <w:b/>
                      <w:bCs/>
                      <w:kern w:val="0"/>
                      <w:sz w:val="22"/>
                    </w:rPr>
                    <w:t>D</w:t>
                  </w:r>
                  <w:r w:rsidRPr="0028542C">
                    <w:rPr>
                      <w:rFonts w:cs="Times New Roman"/>
                      <w:b/>
                      <w:bCs/>
                      <w:kern w:val="0"/>
                      <w:sz w:val="22"/>
                    </w:rPr>
                    <w:t>arbai turi būti atlikti iki 2026 m. spalio 30 d.,</w:t>
                  </w:r>
                  <w:r w:rsidRPr="0028542C">
                    <w:rPr>
                      <w:rFonts w:cs="Times New Roman"/>
                      <w:kern w:val="0"/>
                      <w:sz w:val="22"/>
                    </w:rPr>
                    <w:t xml:space="preserve"> tame laikotarpyje ir gautas statybos užbaigimo aktas (deklaracija). </w:t>
                  </w:r>
                </w:p>
                <w:p w14:paraId="3BCAB750" w14:textId="32E5AEB9" w:rsidR="004106D3" w:rsidRPr="00506001" w:rsidRDefault="004106D3" w:rsidP="002453C7">
                  <w:pPr>
                    <w:widowControl w:val="0"/>
                    <w:tabs>
                      <w:tab w:val="left" w:pos="142"/>
                      <w:tab w:val="left" w:pos="993"/>
                    </w:tabs>
                    <w:contextualSpacing/>
                    <w:jc w:val="both"/>
                    <w:rPr>
                      <w:rFonts w:eastAsia="Times New Roman" w:cs="Times New Roman"/>
                      <w:bCs/>
                      <w:kern w:val="0"/>
                      <w:sz w:val="22"/>
                      <w:bdr w:val="nil"/>
                      <w14:ligatures w14:val="none"/>
                    </w:rPr>
                  </w:pPr>
                </w:p>
              </w:tc>
            </w:tr>
            <w:tr w:rsidR="002453C7" w:rsidRPr="00D95D8B" w14:paraId="193CF12A" w14:textId="77777777" w:rsidTr="003909E8">
              <w:trPr>
                <w:trHeight w:val="482"/>
              </w:trPr>
              <w:tc>
                <w:tcPr>
                  <w:tcW w:w="2978" w:type="dxa"/>
                  <w:tcBorders>
                    <w:top w:val="dashed" w:sz="4" w:space="0" w:color="auto"/>
                    <w:left w:val="nil"/>
                    <w:bottom w:val="dashed" w:sz="4" w:space="0" w:color="auto"/>
                    <w:right w:val="dashed" w:sz="4" w:space="0" w:color="auto"/>
                  </w:tcBorders>
                  <w:hideMark/>
                </w:tcPr>
                <w:p w14:paraId="48E189B5"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0F6CCA4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6.4.</w:t>
                  </w:r>
                </w:p>
              </w:tc>
              <w:tc>
                <w:tcPr>
                  <w:tcW w:w="4189" w:type="dxa"/>
                  <w:tcBorders>
                    <w:top w:val="dashed" w:sz="4" w:space="0" w:color="auto"/>
                    <w:left w:val="dashed" w:sz="4" w:space="0" w:color="auto"/>
                    <w:bottom w:val="dashed" w:sz="4" w:space="0" w:color="auto"/>
                    <w:right w:val="nil"/>
                  </w:tcBorders>
                  <w:hideMark/>
                </w:tcPr>
                <w:p w14:paraId="5B990AB7" w14:textId="43E3220B" w:rsidR="002453C7" w:rsidRPr="00506001" w:rsidRDefault="004106D3" w:rsidP="00506001">
                  <w:pPr>
                    <w:autoSpaceDE w:val="0"/>
                    <w:autoSpaceDN w:val="0"/>
                    <w:adjustRightInd w:val="0"/>
                    <w:jc w:val="both"/>
                    <w:rPr>
                      <w:rFonts w:eastAsia="Times New Roman" w:cs="Times New Roman"/>
                      <w:b/>
                      <w:kern w:val="0"/>
                      <w:sz w:val="22"/>
                      <w:bdr w:val="nil"/>
                      <w14:ligatures w14:val="none"/>
                    </w:rPr>
                  </w:pPr>
                  <w:r w:rsidRPr="00506001">
                    <w:rPr>
                      <w:rFonts w:eastAsia="Times New Roman" w:cs="Times New Roman"/>
                      <w:b/>
                      <w:kern w:val="0"/>
                      <w:sz w:val="22"/>
                      <w:bdr w:val="nil"/>
                      <w:lang w:eastAsia="en-GB"/>
                      <w14:ligatures w14:val="none"/>
                    </w:rPr>
                    <w:t>2</w:t>
                  </w:r>
                  <w:r w:rsidR="000C7BBC" w:rsidRPr="00506001">
                    <w:rPr>
                      <w:rFonts w:eastAsia="Times New Roman" w:cs="Times New Roman"/>
                      <w:b/>
                      <w:kern w:val="0"/>
                      <w:sz w:val="22"/>
                      <w:bdr w:val="nil"/>
                      <w:lang w:eastAsia="en-GB"/>
                      <w14:ligatures w14:val="none"/>
                    </w:rPr>
                    <w:t xml:space="preserve"> (</w:t>
                  </w:r>
                  <w:r w:rsidRPr="00506001">
                    <w:rPr>
                      <w:rFonts w:eastAsia="Times New Roman" w:cs="Times New Roman"/>
                      <w:b/>
                      <w:kern w:val="0"/>
                      <w:sz w:val="22"/>
                      <w:bdr w:val="nil"/>
                      <w:lang w:eastAsia="en-GB"/>
                      <w14:ligatures w14:val="none"/>
                    </w:rPr>
                    <w:t>du</w:t>
                  </w:r>
                  <w:r w:rsidR="000C7BBC" w:rsidRPr="00506001">
                    <w:rPr>
                      <w:rFonts w:eastAsia="Times New Roman" w:cs="Times New Roman"/>
                      <w:b/>
                      <w:kern w:val="0"/>
                      <w:sz w:val="22"/>
                      <w:bdr w:val="nil"/>
                      <w:lang w:eastAsia="en-GB"/>
                      <w14:ligatures w14:val="none"/>
                    </w:rPr>
                    <w:t>)</w:t>
                  </w:r>
                  <w:r w:rsidR="002453C7" w:rsidRPr="00506001">
                    <w:rPr>
                      <w:rFonts w:eastAsia="Times New Roman" w:cs="Times New Roman"/>
                      <w:b/>
                      <w:kern w:val="0"/>
                      <w:sz w:val="22"/>
                      <w:bdr w:val="nil"/>
                      <w:lang w:eastAsia="en-GB"/>
                      <w14:ligatures w14:val="none"/>
                    </w:rPr>
                    <w:t xml:space="preserve"> mėn</w:t>
                  </w:r>
                  <w:r w:rsidRPr="00506001">
                    <w:rPr>
                      <w:rFonts w:eastAsia="Times New Roman" w:cs="Times New Roman"/>
                      <w:b/>
                      <w:kern w:val="0"/>
                      <w:sz w:val="22"/>
                      <w:bdr w:val="nil"/>
                      <w:lang w:eastAsia="en-GB"/>
                      <w14:ligatures w14:val="none"/>
                    </w:rPr>
                    <w:t>esiai</w:t>
                  </w:r>
                  <w:r w:rsidRPr="00506001">
                    <w:rPr>
                      <w:rFonts w:cs="Times New Roman"/>
                      <w:kern w:val="0"/>
                      <w:sz w:val="22"/>
                    </w:rPr>
                    <w:t xml:space="preserve"> bet ne ilgiau kaip iki 2026 gruodžio 31 d</w:t>
                  </w:r>
                  <w:r w:rsidR="00506001">
                    <w:rPr>
                      <w:rFonts w:cs="Times New Roman"/>
                      <w:kern w:val="0"/>
                      <w:sz w:val="22"/>
                    </w:rPr>
                    <w:t>.</w:t>
                  </w:r>
                </w:p>
              </w:tc>
            </w:tr>
            <w:tr w:rsidR="002453C7" w:rsidRPr="00D95D8B" w14:paraId="2DEA3D30"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51FC9433" w14:textId="77777777" w:rsidR="002453C7" w:rsidRPr="00D95D8B" w:rsidRDefault="002453C7" w:rsidP="00C55D04">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61CE4E5A" w14:textId="77777777" w:rsidR="002453C7" w:rsidRPr="00D95D8B" w:rsidRDefault="002453C7" w:rsidP="00C55D04">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6.7</w:t>
                  </w:r>
                </w:p>
              </w:tc>
              <w:tc>
                <w:tcPr>
                  <w:tcW w:w="4189" w:type="dxa"/>
                  <w:tcBorders>
                    <w:top w:val="dashed" w:sz="4" w:space="0" w:color="auto"/>
                    <w:left w:val="dashed" w:sz="4" w:space="0" w:color="auto"/>
                    <w:bottom w:val="dashed" w:sz="4" w:space="0" w:color="auto"/>
                    <w:right w:val="nil"/>
                  </w:tcBorders>
                  <w:hideMark/>
                </w:tcPr>
                <w:p w14:paraId="42A0CD21" w14:textId="524A9318" w:rsidR="002453C7" w:rsidRPr="00D24C7C" w:rsidRDefault="002453C7" w:rsidP="00C55D04">
                  <w:pPr>
                    <w:jc w:val="both"/>
                    <w:rPr>
                      <w:rFonts w:eastAsia="Times New Roman" w:cs="Times New Roman"/>
                      <w:kern w:val="0"/>
                      <w:sz w:val="22"/>
                      <w:bdr w:val="nil"/>
                      <w14:ligatures w14:val="none"/>
                    </w:rPr>
                  </w:pPr>
                  <w:r w:rsidRPr="00D24C7C">
                    <w:rPr>
                      <w:rFonts w:eastAsia="Times New Roman" w:cs="Times New Roman"/>
                      <w:kern w:val="0"/>
                      <w:sz w:val="22"/>
                      <w:bdr w:val="nil"/>
                      <w:lang w:eastAsia="en-GB"/>
                      <w14:ligatures w14:val="none"/>
                    </w:rPr>
                    <w:t xml:space="preserve">0,05 proc. </w:t>
                  </w:r>
                  <w:r w:rsidR="0060290D" w:rsidRPr="00D24C7C">
                    <w:rPr>
                      <w:rFonts w:eastAsia="Calibri" w:cs="Times New Roman"/>
                      <w:kern w:val="0"/>
                      <w:sz w:val="22"/>
                      <w14:ligatures w14:val="none"/>
                    </w:rPr>
                    <w:t xml:space="preserve">nuo neatliktų </w:t>
                  </w:r>
                  <w:r w:rsidR="00537941" w:rsidRPr="00D24C7C">
                    <w:rPr>
                      <w:rFonts w:eastAsia="Calibri" w:cs="Times New Roman"/>
                      <w:kern w:val="0"/>
                      <w:sz w:val="22"/>
                      <w14:ligatures w14:val="none"/>
                    </w:rPr>
                    <w:t>D</w:t>
                  </w:r>
                  <w:r w:rsidR="0060290D" w:rsidRPr="00D24C7C">
                    <w:rPr>
                      <w:rFonts w:eastAsia="Calibri" w:cs="Times New Roman"/>
                      <w:kern w:val="0"/>
                      <w:sz w:val="22"/>
                      <w14:ligatures w14:val="none"/>
                    </w:rPr>
                    <w:t>arbų vertės už kiekvieną uždelstą dieną</w:t>
                  </w:r>
                  <w:r w:rsidR="0060290D" w:rsidRPr="00D24C7C">
                    <w:rPr>
                      <w:rFonts w:eastAsia="Calibri" w:cs="Times New Roman"/>
                      <w:color w:val="000000"/>
                      <w:kern w:val="0"/>
                      <w:sz w:val="22"/>
                      <w14:ligatures w14:val="none"/>
                    </w:rPr>
                    <w:t>.</w:t>
                  </w:r>
                </w:p>
              </w:tc>
            </w:tr>
            <w:tr w:rsidR="002453C7" w:rsidRPr="00D95D8B" w14:paraId="277F7132"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0E3A17E2"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5B2EA7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7.1.</w:t>
                  </w:r>
                </w:p>
              </w:tc>
              <w:tc>
                <w:tcPr>
                  <w:tcW w:w="4189" w:type="dxa"/>
                  <w:tcBorders>
                    <w:top w:val="dashed" w:sz="4" w:space="0" w:color="auto"/>
                    <w:left w:val="dashed" w:sz="4" w:space="0" w:color="auto"/>
                    <w:bottom w:val="dashed" w:sz="4" w:space="0" w:color="auto"/>
                    <w:right w:val="nil"/>
                  </w:tcBorders>
                  <w:hideMark/>
                </w:tcPr>
                <w:p w14:paraId="1BDA3F10" w14:textId="77777777" w:rsidR="002453C7" w:rsidRPr="00D24C7C" w:rsidRDefault="002453C7" w:rsidP="002453C7">
                  <w:pPr>
                    <w:widowControl w:val="0"/>
                    <w:tabs>
                      <w:tab w:val="left" w:pos="0"/>
                      <w:tab w:val="left" w:pos="426"/>
                      <w:tab w:val="left" w:pos="1560"/>
                    </w:tabs>
                    <w:suppressAutoHyphens/>
                    <w:contextualSpacing/>
                    <w:jc w:val="both"/>
                    <w:rPr>
                      <w:rFonts w:eastAsia="Calibri" w:cs="Times New Roman"/>
                      <w:kern w:val="0"/>
                      <w:sz w:val="22"/>
                      <w14:ligatures w14:val="none"/>
                    </w:rPr>
                  </w:pPr>
                  <w:r w:rsidRPr="00D24C7C">
                    <w:rPr>
                      <w:rFonts w:eastAsia="Calibri" w:cs="Times New Roman"/>
                      <w:kern w:val="0"/>
                      <w:sz w:val="22"/>
                      <w14:ligatures w14:val="none"/>
                    </w:rPr>
                    <w:t>5 proc. nuo sutarties darbų kainos be PVM.</w:t>
                  </w:r>
                </w:p>
                <w:p w14:paraId="1EB1FC24" w14:textId="77777777" w:rsidR="002453C7" w:rsidRPr="00D24C7C" w:rsidRDefault="002453C7" w:rsidP="002453C7">
                  <w:pPr>
                    <w:widowControl w:val="0"/>
                    <w:tabs>
                      <w:tab w:val="left" w:pos="0"/>
                      <w:tab w:val="left" w:pos="426"/>
                      <w:tab w:val="left" w:pos="1560"/>
                    </w:tabs>
                    <w:suppressAutoHyphens/>
                    <w:contextualSpacing/>
                    <w:jc w:val="both"/>
                    <w:rPr>
                      <w:rFonts w:eastAsia="Calibri" w:cs="Times New Roman"/>
                      <w:kern w:val="0"/>
                      <w:sz w:val="22"/>
                      <w14:ligatures w14:val="none"/>
                    </w:rPr>
                  </w:pPr>
                </w:p>
                <w:p w14:paraId="2D22B4D1" w14:textId="77777777" w:rsidR="002453C7" w:rsidRPr="00D24C7C" w:rsidRDefault="002453C7" w:rsidP="002453C7">
                  <w:pPr>
                    <w:widowControl w:val="0"/>
                    <w:tabs>
                      <w:tab w:val="left" w:pos="0"/>
                      <w:tab w:val="left" w:pos="426"/>
                      <w:tab w:val="left" w:pos="1560"/>
                    </w:tabs>
                    <w:suppressAutoHyphens/>
                    <w:contextualSpacing/>
                    <w:jc w:val="both"/>
                    <w:rPr>
                      <w:rFonts w:eastAsia="Times New Roman" w:cs="Times New Roman"/>
                      <w:kern w:val="0"/>
                      <w:sz w:val="22"/>
                      <w:bdr w:val="nil"/>
                      <w14:ligatures w14:val="none"/>
                    </w:rPr>
                  </w:pPr>
                </w:p>
              </w:tc>
            </w:tr>
            <w:tr w:rsidR="002453C7" w:rsidRPr="00D95D8B" w14:paraId="5C794B29"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5F2658A3"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5D235E5F"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30E857B3"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49A7512D"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34455BA2" w14:textId="77777777" w:rsidR="002453C7" w:rsidRPr="00D95D8B" w:rsidRDefault="002453C7" w:rsidP="002453C7">
                  <w:pPr>
                    <w:spacing w:before="200"/>
                    <w:ind w:left="284"/>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63D9135E"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9.1.</w:t>
                  </w:r>
                </w:p>
              </w:tc>
              <w:tc>
                <w:tcPr>
                  <w:tcW w:w="4189" w:type="dxa"/>
                  <w:tcBorders>
                    <w:top w:val="dashed" w:sz="4" w:space="0" w:color="auto"/>
                    <w:left w:val="dashed" w:sz="4" w:space="0" w:color="auto"/>
                    <w:bottom w:val="dashed" w:sz="4" w:space="0" w:color="auto"/>
                    <w:right w:val="nil"/>
                  </w:tcBorders>
                  <w:hideMark/>
                </w:tcPr>
                <w:p w14:paraId="19C8DBDC" w14:textId="77777777" w:rsidR="002453C7" w:rsidRPr="00D95D8B" w:rsidRDefault="002453C7" w:rsidP="002453C7">
                  <w:pPr>
                    <w:spacing w:before="200"/>
                    <w:ind w:right="598"/>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 </w:t>
                  </w:r>
                  <w:r w:rsidRPr="00D95D8B">
                    <w:rPr>
                      <w:rFonts w:eastAsia="Times New Roman" w:cs="Times New Roman"/>
                      <w:i/>
                      <w:color w:val="FF0000"/>
                      <w:kern w:val="0"/>
                      <w:sz w:val="22"/>
                      <w:bdr w:val="nil"/>
                      <w:lang w:eastAsia="en-GB"/>
                      <w14:ligatures w14:val="none"/>
                    </w:rPr>
                    <w:t xml:space="preserve">[suma skaičiais ir žodžiais] </w:t>
                  </w:r>
                  <w:r w:rsidRPr="00D95D8B">
                    <w:rPr>
                      <w:rFonts w:eastAsia="Times New Roman" w:cs="Times New Roman"/>
                      <w:kern w:val="0"/>
                      <w:sz w:val="22"/>
                      <w:bdr w:val="nil"/>
                      <w:lang w:eastAsia="en-GB"/>
                      <w14:ligatures w14:val="none"/>
                    </w:rPr>
                    <w:t xml:space="preserve">eurų </w:t>
                  </w:r>
                </w:p>
              </w:tc>
            </w:tr>
            <w:tr w:rsidR="002453C7" w:rsidRPr="00D95D8B" w14:paraId="7919C625" w14:textId="77777777" w:rsidTr="003909E8">
              <w:trPr>
                <w:trHeight w:val="467"/>
              </w:trPr>
              <w:tc>
                <w:tcPr>
                  <w:tcW w:w="2978" w:type="dxa"/>
                  <w:tcBorders>
                    <w:top w:val="dashed" w:sz="4" w:space="0" w:color="auto"/>
                    <w:left w:val="nil"/>
                    <w:bottom w:val="dashed" w:sz="4" w:space="0" w:color="auto"/>
                    <w:right w:val="dashed" w:sz="4" w:space="0" w:color="auto"/>
                  </w:tcBorders>
                  <w:hideMark/>
                </w:tcPr>
                <w:p w14:paraId="32E2056A"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Mokėjimų terminas </w:t>
                  </w:r>
                </w:p>
              </w:tc>
              <w:tc>
                <w:tcPr>
                  <w:tcW w:w="993" w:type="dxa"/>
                  <w:tcBorders>
                    <w:top w:val="dashed" w:sz="4" w:space="0" w:color="auto"/>
                    <w:left w:val="dashed" w:sz="4" w:space="0" w:color="auto"/>
                    <w:bottom w:val="dashed" w:sz="4" w:space="0" w:color="auto"/>
                    <w:right w:val="dashed" w:sz="4" w:space="0" w:color="auto"/>
                  </w:tcBorders>
                  <w:hideMark/>
                </w:tcPr>
                <w:p w14:paraId="23F673B9"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9.6.</w:t>
                  </w:r>
                </w:p>
              </w:tc>
              <w:tc>
                <w:tcPr>
                  <w:tcW w:w="4189" w:type="dxa"/>
                  <w:tcBorders>
                    <w:top w:val="dashed" w:sz="4" w:space="0" w:color="auto"/>
                    <w:left w:val="dashed" w:sz="4" w:space="0" w:color="auto"/>
                    <w:bottom w:val="dashed" w:sz="4" w:space="0" w:color="auto"/>
                    <w:right w:val="nil"/>
                  </w:tcBorders>
                  <w:hideMark/>
                </w:tcPr>
                <w:p w14:paraId="40C24D3C" w14:textId="77777777" w:rsidR="002453C7" w:rsidRPr="00D95D8B" w:rsidRDefault="002453C7" w:rsidP="002453C7">
                  <w:pPr>
                    <w:tabs>
                      <w:tab w:val="left" w:pos="1134"/>
                    </w:tabs>
                    <w:overflowPunct w:val="0"/>
                    <w:autoSpaceDE w:val="0"/>
                    <w:autoSpaceDN w:val="0"/>
                    <w:adjustRightInd w:val="0"/>
                    <w:jc w:val="both"/>
                    <w:textAlignment w:val="baseline"/>
                    <w:rPr>
                      <w:rFonts w:eastAsia="Times New Roman" w:cs="Times New Roman"/>
                      <w:bCs/>
                      <w:kern w:val="0"/>
                      <w:sz w:val="22"/>
                      <w:bdr w:val="nil"/>
                      <w14:ligatures w14:val="none"/>
                    </w:rPr>
                  </w:pPr>
                  <w:r w:rsidRPr="00D95D8B">
                    <w:rPr>
                      <w:rFonts w:eastAsia="Times New Roman" w:cs="Times New Roman"/>
                      <w:bCs/>
                      <w:kern w:val="0"/>
                      <w:sz w:val="22"/>
                      <w:bdr w:val="nil"/>
                      <w:lang w:eastAsia="en-GB"/>
                      <w14:ligatures w14:val="none"/>
                    </w:rPr>
                    <w:t>30 kalendorinių dienų</w:t>
                  </w:r>
                  <w:r w:rsidRPr="00D95D8B">
                    <w:rPr>
                      <w:rFonts w:eastAsia="Times New Roman" w:cs="Times New Roman"/>
                      <w:bCs/>
                      <w:kern w:val="0"/>
                      <w:sz w:val="22"/>
                      <w:bdr w:val="nil"/>
                      <w14:ligatures w14:val="none"/>
                    </w:rPr>
                    <w:t xml:space="preserve"> </w:t>
                  </w:r>
                </w:p>
              </w:tc>
            </w:tr>
            <w:tr w:rsidR="002453C7" w:rsidRPr="00D95D8B" w14:paraId="4BD324C4" w14:textId="77777777" w:rsidTr="003909E8">
              <w:trPr>
                <w:trHeight w:val="754"/>
              </w:trPr>
              <w:tc>
                <w:tcPr>
                  <w:tcW w:w="2978" w:type="dxa"/>
                  <w:tcBorders>
                    <w:top w:val="dashed" w:sz="4" w:space="0" w:color="auto"/>
                    <w:left w:val="nil"/>
                    <w:bottom w:val="dashed" w:sz="4" w:space="0" w:color="auto"/>
                    <w:right w:val="dashed" w:sz="4" w:space="0" w:color="auto"/>
                  </w:tcBorders>
                  <w:hideMark/>
                </w:tcPr>
                <w:p w14:paraId="6CD360FD" w14:textId="77777777" w:rsidR="002453C7" w:rsidRPr="00D95D8B" w:rsidRDefault="002453C7" w:rsidP="002453C7">
                  <w:pPr>
                    <w:spacing w:before="200"/>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043CCB51"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9.7</w:t>
                  </w:r>
                </w:p>
              </w:tc>
              <w:tc>
                <w:tcPr>
                  <w:tcW w:w="4189" w:type="dxa"/>
                  <w:tcBorders>
                    <w:top w:val="dashed" w:sz="4" w:space="0" w:color="auto"/>
                    <w:left w:val="dashed" w:sz="4" w:space="0" w:color="auto"/>
                    <w:bottom w:val="dashed" w:sz="4" w:space="0" w:color="auto"/>
                    <w:right w:val="nil"/>
                  </w:tcBorders>
                  <w:hideMark/>
                </w:tcPr>
                <w:p w14:paraId="2B508A37" w14:textId="77777777" w:rsidR="002453C7" w:rsidRPr="00D95D8B" w:rsidRDefault="002453C7" w:rsidP="002453C7">
                  <w:pPr>
                    <w:spacing w:before="200"/>
                    <w:ind w:right="562"/>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0,05 proc. laiku neapmokėtos sumos per dieną </w:t>
                  </w:r>
                </w:p>
              </w:tc>
            </w:tr>
          </w:tbl>
          <w:p w14:paraId="7E36434C"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54DB5AB6" w14:textId="77777777" w:rsidTr="003909E8">
        <w:tc>
          <w:tcPr>
            <w:tcW w:w="9630" w:type="dxa"/>
            <w:gridSpan w:val="3"/>
            <w:tcBorders>
              <w:top w:val="nil"/>
              <w:left w:val="nil"/>
              <w:bottom w:val="nil"/>
              <w:right w:val="nil"/>
            </w:tcBorders>
            <w:hideMark/>
          </w:tcPr>
          <w:p w14:paraId="37CB63BA"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UŽSAKOVO TEISĖS, PAREIGOS IR ATSAKOMYBĖ</w:t>
            </w:r>
          </w:p>
          <w:p w14:paraId="10BD9A76" w14:textId="77777777" w:rsidR="002453C7" w:rsidRPr="00D95D8B" w:rsidRDefault="002453C7" w:rsidP="002453C7">
            <w:pPr>
              <w:tabs>
                <w:tab w:val="left" w:pos="1296"/>
              </w:tabs>
              <w:spacing w:before="240"/>
              <w:ind w:left="360"/>
              <w:rPr>
                <w:rFonts w:eastAsia="Times New Roman" w:cs="Times New Roman"/>
                <w:b/>
                <w:kern w:val="0"/>
                <w:sz w:val="22"/>
                <w14:ligatures w14:val="none"/>
              </w:rPr>
            </w:pPr>
          </w:p>
        </w:tc>
      </w:tr>
      <w:tr w:rsidR="002453C7" w:rsidRPr="00D95D8B" w14:paraId="153942B5" w14:textId="77777777" w:rsidTr="003909E8">
        <w:tc>
          <w:tcPr>
            <w:tcW w:w="1168" w:type="dxa"/>
            <w:tcBorders>
              <w:top w:val="nil"/>
              <w:left w:val="nil"/>
              <w:bottom w:val="nil"/>
              <w:right w:val="nil"/>
            </w:tcBorders>
          </w:tcPr>
          <w:p w14:paraId="7E33DAA5"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657E6A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bCs/>
                <w:kern w:val="0"/>
                <w:sz w:val="22"/>
                <w:bdr w:val="nil"/>
                <w:lang w:eastAsia="en-GB"/>
                <w14:ligatures w14:val="none"/>
              </w:rPr>
              <w:t>Užsakovas privalo perduoti Rangovui Statybvietę ir jos valdymo teisę ne vėliau kaip per  14 darbo dienų nuo Sutarties įsigaliojimo dienos. Statybvietė</w:t>
            </w:r>
            <w:r w:rsidRPr="00D95D8B">
              <w:rPr>
                <w:rFonts w:eastAsia="Times New Roman" w:cs="Times New Roman"/>
                <w:kern w:val="0"/>
                <w:sz w:val="22"/>
                <w:bdr w:val="nil"/>
                <w:lang w:eastAsia="en-GB"/>
                <w14:ligatures w14:val="none"/>
              </w:rPr>
              <w:t xml:space="preserve">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2453C7" w:rsidRPr="00D95D8B" w14:paraId="7FFA325F" w14:textId="77777777" w:rsidTr="003909E8">
        <w:tc>
          <w:tcPr>
            <w:tcW w:w="1168" w:type="dxa"/>
            <w:tcBorders>
              <w:top w:val="nil"/>
              <w:left w:val="nil"/>
              <w:bottom w:val="nil"/>
              <w:right w:val="nil"/>
            </w:tcBorders>
          </w:tcPr>
          <w:p w14:paraId="50C0D4A6"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before="200"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0AAB54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2453C7" w:rsidRPr="00D95D8B" w14:paraId="2F3A083C" w14:textId="77777777" w:rsidTr="003909E8">
        <w:tc>
          <w:tcPr>
            <w:tcW w:w="1168" w:type="dxa"/>
            <w:tcBorders>
              <w:top w:val="nil"/>
              <w:left w:val="nil"/>
              <w:bottom w:val="nil"/>
              <w:right w:val="nil"/>
            </w:tcBorders>
          </w:tcPr>
          <w:p w14:paraId="3C6B59D4" w14:textId="77777777" w:rsidR="002453C7" w:rsidRPr="00D95D8B" w:rsidRDefault="002453C7" w:rsidP="002453C7">
            <w:pPr>
              <w:widowControl w:val="0"/>
              <w:numPr>
                <w:ilvl w:val="1"/>
                <w:numId w:val="30"/>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D61E27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2453C7" w:rsidRPr="00D95D8B" w14:paraId="23E588DD" w14:textId="77777777" w:rsidTr="003909E8">
        <w:tc>
          <w:tcPr>
            <w:tcW w:w="1168" w:type="dxa"/>
            <w:tcBorders>
              <w:top w:val="nil"/>
              <w:left w:val="nil"/>
              <w:bottom w:val="nil"/>
              <w:right w:val="nil"/>
            </w:tcBorders>
          </w:tcPr>
          <w:p w14:paraId="605ABC56"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r w:rsidRPr="00D95D8B">
              <w:rPr>
                <w:rFonts w:eastAsia="Calibri" w:cs="Times New Roman"/>
                <w:kern w:val="0"/>
                <w:sz w:val="22"/>
                <w14:ligatures w14:val="none"/>
              </w:rPr>
              <w:t>4.4.</w:t>
            </w:r>
          </w:p>
          <w:p w14:paraId="13F82794" w14:textId="77777777" w:rsidR="002453C7" w:rsidRPr="00D95D8B" w:rsidRDefault="002453C7" w:rsidP="002453C7">
            <w:pPr>
              <w:pBdr>
                <w:top w:val="nil"/>
                <w:left w:val="nil"/>
                <w:bottom w:val="nil"/>
                <w:right w:val="nil"/>
                <w:between w:val="nil"/>
                <w:bar w:val="nil"/>
              </w:pBdr>
              <w:jc w:val="center"/>
              <w:rPr>
                <w:rFonts w:eastAsia="Calibri" w:cs="Times New Roman"/>
                <w:kern w:val="0"/>
                <w:sz w:val="22"/>
                <w14:ligatures w14:val="none"/>
              </w:rPr>
            </w:pPr>
          </w:p>
        </w:tc>
        <w:tc>
          <w:tcPr>
            <w:tcW w:w="8462" w:type="dxa"/>
            <w:gridSpan w:val="2"/>
            <w:tcBorders>
              <w:top w:val="nil"/>
              <w:left w:val="nil"/>
              <w:bottom w:val="nil"/>
              <w:right w:val="nil"/>
            </w:tcBorders>
            <w:hideMark/>
          </w:tcPr>
          <w:p w14:paraId="321327A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2453C7" w:rsidRPr="00D95D8B" w14:paraId="1C82285F" w14:textId="77777777" w:rsidTr="003909E8">
        <w:tc>
          <w:tcPr>
            <w:tcW w:w="1168" w:type="dxa"/>
            <w:tcBorders>
              <w:top w:val="nil"/>
              <w:left w:val="nil"/>
              <w:bottom w:val="nil"/>
              <w:right w:val="nil"/>
            </w:tcBorders>
          </w:tcPr>
          <w:p w14:paraId="37C05389" w14:textId="77777777" w:rsidR="002453C7" w:rsidRPr="00D95D8B" w:rsidRDefault="002453C7" w:rsidP="002453C7">
            <w:pPr>
              <w:widowControl w:val="0"/>
              <w:numPr>
                <w:ilvl w:val="1"/>
                <w:numId w:val="31"/>
              </w:numPr>
              <w:pBdr>
                <w:top w:val="nil"/>
                <w:left w:val="nil"/>
                <w:bottom w:val="nil"/>
                <w:right w:val="nil"/>
                <w:between w:val="nil"/>
                <w:bar w:val="nil"/>
              </w:pBdr>
              <w:suppressAutoHyphens/>
              <w:autoSpaceDE w:val="0"/>
              <w:autoSpaceDN w:val="0"/>
              <w:spacing w:after="200" w:line="276" w:lineRule="auto"/>
              <w:contextualSpacing/>
              <w:jc w:val="center"/>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851930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2453C7" w:rsidRPr="00D95D8B" w14:paraId="381874F3" w14:textId="77777777" w:rsidTr="003909E8">
        <w:tc>
          <w:tcPr>
            <w:tcW w:w="1168" w:type="dxa"/>
            <w:tcBorders>
              <w:top w:val="nil"/>
              <w:left w:val="nil"/>
              <w:bottom w:val="nil"/>
              <w:right w:val="nil"/>
            </w:tcBorders>
          </w:tcPr>
          <w:p w14:paraId="48537A29" w14:textId="77777777" w:rsidR="002453C7" w:rsidRPr="00D95D8B" w:rsidRDefault="002453C7" w:rsidP="002453C7">
            <w:pPr>
              <w:pBdr>
                <w:top w:val="nil"/>
                <w:left w:val="nil"/>
                <w:bottom w:val="nil"/>
                <w:right w:val="nil"/>
                <w:between w:val="nil"/>
                <w:bar w:val="nil"/>
              </w:pBdr>
              <w:ind w:left="357"/>
              <w:rPr>
                <w:rFonts w:eastAsia="Calibri" w:cs="Times New Roman"/>
                <w:kern w:val="0"/>
                <w:sz w:val="22"/>
                <w14:ligatures w14:val="none"/>
              </w:rPr>
            </w:pPr>
            <w:r w:rsidRPr="00D95D8B">
              <w:rPr>
                <w:rFonts w:eastAsia="Calibri" w:cs="Times New Roman"/>
                <w:kern w:val="0"/>
                <w:sz w:val="22"/>
                <w14:ligatures w14:val="none"/>
              </w:rPr>
              <w:t>4.6.</w:t>
            </w:r>
          </w:p>
        </w:tc>
        <w:tc>
          <w:tcPr>
            <w:tcW w:w="8462" w:type="dxa"/>
            <w:gridSpan w:val="2"/>
            <w:tcBorders>
              <w:top w:val="nil"/>
              <w:left w:val="nil"/>
              <w:bottom w:val="nil"/>
              <w:right w:val="nil"/>
            </w:tcBorders>
            <w:hideMark/>
          </w:tcPr>
          <w:p w14:paraId="458252D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Užsakovo atsakomybei ir rizikai priskiriama:</w:t>
            </w:r>
          </w:p>
          <w:p w14:paraId="33B08A59"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16B8516D"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2453C7" w:rsidRPr="00D95D8B" w14:paraId="0F16AEEF" w14:textId="77777777" w:rsidTr="003909E8">
        <w:trPr>
          <w:trHeight w:val="449"/>
        </w:trPr>
        <w:tc>
          <w:tcPr>
            <w:tcW w:w="1168" w:type="dxa"/>
            <w:tcBorders>
              <w:top w:val="nil"/>
              <w:left w:val="nil"/>
              <w:bottom w:val="nil"/>
              <w:right w:val="nil"/>
            </w:tcBorders>
          </w:tcPr>
          <w:p w14:paraId="1D4B6A84" w14:textId="77777777" w:rsidR="002453C7" w:rsidRPr="00D95D8B"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4.7.</w:t>
            </w:r>
          </w:p>
        </w:tc>
        <w:tc>
          <w:tcPr>
            <w:tcW w:w="8462" w:type="dxa"/>
            <w:gridSpan w:val="2"/>
            <w:tcBorders>
              <w:top w:val="nil"/>
              <w:left w:val="nil"/>
              <w:bottom w:val="nil"/>
              <w:right w:val="nil"/>
            </w:tcBorders>
            <w:hideMark/>
          </w:tcPr>
          <w:p w14:paraId="714214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Rangovui tinkamai atlikus Darbus, Užsakovas privalo sumokėti Sutarties kainą. </w:t>
            </w:r>
          </w:p>
        </w:tc>
      </w:tr>
      <w:tr w:rsidR="002453C7" w:rsidRPr="00D95D8B" w14:paraId="18A62CDF" w14:textId="77777777" w:rsidTr="003909E8">
        <w:tc>
          <w:tcPr>
            <w:tcW w:w="9630" w:type="dxa"/>
            <w:gridSpan w:val="3"/>
            <w:tcBorders>
              <w:top w:val="nil"/>
              <w:left w:val="nil"/>
              <w:bottom w:val="nil"/>
              <w:right w:val="nil"/>
            </w:tcBorders>
            <w:hideMark/>
          </w:tcPr>
          <w:p w14:paraId="7441BABF" w14:textId="77777777" w:rsidR="002453C7" w:rsidRPr="00D95D8B" w:rsidRDefault="002453C7" w:rsidP="002453C7">
            <w:pPr>
              <w:numPr>
                <w:ilvl w:val="0"/>
                <w:numId w:val="3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RANGOVO TEISĖS, PAREIGOS IR ATSAKOMYBĖ</w:t>
            </w:r>
          </w:p>
        </w:tc>
      </w:tr>
      <w:tr w:rsidR="002453C7" w:rsidRPr="00D95D8B" w14:paraId="4BD76EC6" w14:textId="77777777" w:rsidTr="003909E8">
        <w:tc>
          <w:tcPr>
            <w:tcW w:w="1168" w:type="dxa"/>
            <w:tcBorders>
              <w:top w:val="nil"/>
              <w:left w:val="nil"/>
              <w:bottom w:val="nil"/>
              <w:right w:val="nil"/>
            </w:tcBorders>
          </w:tcPr>
          <w:p w14:paraId="3A1427AD"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5.1.</w:t>
            </w:r>
          </w:p>
        </w:tc>
        <w:tc>
          <w:tcPr>
            <w:tcW w:w="8462" w:type="dxa"/>
            <w:gridSpan w:val="2"/>
            <w:tcBorders>
              <w:top w:val="nil"/>
              <w:left w:val="nil"/>
              <w:bottom w:val="nil"/>
              <w:right w:val="nil"/>
            </w:tcBorders>
            <w:hideMark/>
          </w:tcPr>
          <w:p w14:paraId="3242E85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2453C7" w:rsidRPr="00D95D8B" w14:paraId="2A8449CA" w14:textId="77777777" w:rsidTr="003909E8">
        <w:tc>
          <w:tcPr>
            <w:tcW w:w="1168" w:type="dxa"/>
            <w:tcBorders>
              <w:top w:val="nil"/>
              <w:left w:val="nil"/>
              <w:bottom w:val="nil"/>
              <w:right w:val="nil"/>
            </w:tcBorders>
          </w:tcPr>
          <w:p w14:paraId="22C18BBB"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5.2.</w:t>
            </w:r>
          </w:p>
        </w:tc>
        <w:tc>
          <w:tcPr>
            <w:tcW w:w="8462" w:type="dxa"/>
            <w:gridSpan w:val="2"/>
            <w:tcBorders>
              <w:top w:val="nil"/>
              <w:left w:val="nil"/>
              <w:bottom w:val="nil"/>
              <w:right w:val="nil"/>
            </w:tcBorders>
            <w:hideMark/>
          </w:tcPr>
          <w:p w14:paraId="761A4AB0"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w:t>
            </w:r>
          </w:p>
          <w:p w14:paraId="69B046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Jeigu Rangovo kvalifikacija dėl teisės verstis atitinkama veikla nėra tikrinama visa apimtimi, Rangovas įsipareigoja, kad sutartį vykdys tik asmenys turintys teisę verstis atitinkama veikla. Užsakovui pareikalavus, Rangovas turės pateikti dokumentus, įrodančius, kad pirkimo sutartį vykdo ar vykdys tik tokią teisę turintys asmenys.</w:t>
            </w:r>
          </w:p>
        </w:tc>
      </w:tr>
      <w:tr w:rsidR="002453C7" w:rsidRPr="00D95D8B" w14:paraId="7D7DAFC9" w14:textId="77777777" w:rsidTr="003909E8">
        <w:tc>
          <w:tcPr>
            <w:tcW w:w="1168" w:type="dxa"/>
            <w:tcBorders>
              <w:top w:val="nil"/>
              <w:left w:val="nil"/>
              <w:bottom w:val="nil"/>
              <w:right w:val="nil"/>
            </w:tcBorders>
          </w:tcPr>
          <w:p w14:paraId="300F8EDE"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5.3.</w:t>
            </w:r>
          </w:p>
        </w:tc>
        <w:tc>
          <w:tcPr>
            <w:tcW w:w="8462" w:type="dxa"/>
            <w:gridSpan w:val="2"/>
            <w:tcBorders>
              <w:top w:val="nil"/>
              <w:left w:val="nil"/>
              <w:bottom w:val="nil"/>
              <w:right w:val="nil"/>
            </w:tcBorders>
            <w:hideMark/>
          </w:tcPr>
          <w:p w14:paraId="5FE8B53C" w14:textId="3A2D2856"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yra atsakingas už visus savo veiksmus ir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metodų tinkamumą, patikimumą bei darbų saugą visu Darbų vykdymo laikotarpiu.</w:t>
            </w:r>
          </w:p>
        </w:tc>
      </w:tr>
      <w:tr w:rsidR="002453C7" w:rsidRPr="00D95D8B" w14:paraId="56593D4F" w14:textId="77777777" w:rsidTr="003909E8">
        <w:tc>
          <w:tcPr>
            <w:tcW w:w="1168" w:type="dxa"/>
            <w:tcBorders>
              <w:top w:val="nil"/>
              <w:left w:val="nil"/>
              <w:bottom w:val="nil"/>
              <w:right w:val="nil"/>
            </w:tcBorders>
          </w:tcPr>
          <w:p w14:paraId="59CDAE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5.4.</w:t>
            </w:r>
          </w:p>
        </w:tc>
        <w:tc>
          <w:tcPr>
            <w:tcW w:w="8462" w:type="dxa"/>
            <w:gridSpan w:val="2"/>
            <w:tcBorders>
              <w:top w:val="nil"/>
              <w:left w:val="nil"/>
              <w:bottom w:val="nil"/>
              <w:right w:val="nil"/>
            </w:tcBorders>
            <w:hideMark/>
          </w:tcPr>
          <w:p w14:paraId="42BC8C25" w14:textId="2034F6A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vadovą, kuris privalo vykdyti pareigas numatytas STR 1.06.01:2016 „Statybos darbai. Statinio statybos priežiūra“. </w:t>
            </w:r>
          </w:p>
        </w:tc>
      </w:tr>
      <w:tr w:rsidR="002453C7" w:rsidRPr="00D95D8B" w14:paraId="40772743" w14:textId="77777777" w:rsidTr="003909E8">
        <w:tc>
          <w:tcPr>
            <w:tcW w:w="1168" w:type="dxa"/>
            <w:tcBorders>
              <w:top w:val="nil"/>
              <w:left w:val="nil"/>
              <w:bottom w:val="nil"/>
              <w:right w:val="nil"/>
            </w:tcBorders>
          </w:tcPr>
          <w:p w14:paraId="3891DFAF"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5.5.</w:t>
            </w:r>
          </w:p>
        </w:tc>
        <w:tc>
          <w:tcPr>
            <w:tcW w:w="8462" w:type="dxa"/>
            <w:gridSpan w:val="2"/>
            <w:tcBorders>
              <w:top w:val="nil"/>
              <w:left w:val="nil"/>
              <w:bottom w:val="nil"/>
              <w:right w:val="nil"/>
            </w:tcBorders>
            <w:hideMark/>
          </w:tcPr>
          <w:p w14:paraId="4F3F0A3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2453C7" w:rsidRPr="00D95D8B" w14:paraId="6EB12017" w14:textId="77777777" w:rsidTr="003909E8">
        <w:tc>
          <w:tcPr>
            <w:tcW w:w="1168" w:type="dxa"/>
            <w:tcBorders>
              <w:top w:val="nil"/>
              <w:left w:val="nil"/>
              <w:bottom w:val="nil"/>
              <w:right w:val="nil"/>
            </w:tcBorders>
          </w:tcPr>
          <w:p w14:paraId="3629FBEC"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5.6.</w:t>
            </w:r>
          </w:p>
        </w:tc>
        <w:tc>
          <w:tcPr>
            <w:tcW w:w="8462" w:type="dxa"/>
            <w:gridSpan w:val="2"/>
            <w:tcBorders>
              <w:top w:val="nil"/>
              <w:left w:val="nil"/>
              <w:bottom w:val="nil"/>
              <w:right w:val="nil"/>
            </w:tcBorders>
            <w:hideMark/>
          </w:tcPr>
          <w:p w14:paraId="03B26AA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patvirtina, kad yra gavęs visą būtiną informaciją, kurią Rangovas, panaudodamas visas savo žinias ir rūpestingumą, galėjo gauti iki Sutarties pasirašymo, ir kuri gali turėti įtakos Sutarties kainai arba Darbams, įsk.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2453C7" w:rsidRPr="00D95D8B" w14:paraId="360F7F82" w14:textId="77777777" w:rsidTr="003909E8">
        <w:tc>
          <w:tcPr>
            <w:tcW w:w="1168" w:type="dxa"/>
            <w:tcBorders>
              <w:top w:val="nil"/>
              <w:left w:val="nil"/>
              <w:bottom w:val="nil"/>
              <w:right w:val="nil"/>
            </w:tcBorders>
          </w:tcPr>
          <w:p w14:paraId="1C28F364" w14:textId="77777777" w:rsidR="002453C7" w:rsidRPr="00D95D8B" w:rsidRDefault="002453C7" w:rsidP="002453C7">
            <w:pPr>
              <w:pBdr>
                <w:top w:val="nil"/>
                <w:left w:val="nil"/>
                <w:bottom w:val="nil"/>
                <w:right w:val="nil"/>
                <w:between w:val="nil"/>
                <w:bar w:val="nil"/>
              </w:pBdr>
              <w:spacing w:line="276" w:lineRule="auto"/>
              <w:ind w:left="425"/>
              <w:rPr>
                <w:rFonts w:eastAsia="Calibri" w:cs="Times New Roman"/>
                <w:kern w:val="0"/>
                <w:sz w:val="22"/>
                <w14:ligatures w14:val="none"/>
              </w:rPr>
            </w:pPr>
            <w:r w:rsidRPr="00D95D8B">
              <w:rPr>
                <w:rFonts w:eastAsia="Calibri" w:cs="Times New Roman"/>
                <w:kern w:val="0"/>
                <w:sz w:val="22"/>
                <w14:ligatures w14:val="none"/>
              </w:rPr>
              <w:t>5.7.</w:t>
            </w:r>
          </w:p>
        </w:tc>
        <w:tc>
          <w:tcPr>
            <w:tcW w:w="8462" w:type="dxa"/>
            <w:gridSpan w:val="2"/>
            <w:tcBorders>
              <w:top w:val="nil"/>
              <w:left w:val="nil"/>
              <w:bottom w:val="nil"/>
              <w:right w:val="nil"/>
            </w:tcBorders>
            <w:hideMark/>
          </w:tcPr>
          <w:p w14:paraId="6A0DFF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2453C7" w:rsidRPr="00D95D8B" w14:paraId="44595962" w14:textId="77777777" w:rsidTr="003909E8">
        <w:tc>
          <w:tcPr>
            <w:tcW w:w="1168" w:type="dxa"/>
            <w:tcBorders>
              <w:top w:val="nil"/>
              <w:left w:val="nil"/>
              <w:bottom w:val="nil"/>
              <w:right w:val="nil"/>
            </w:tcBorders>
          </w:tcPr>
          <w:p w14:paraId="0B9B65F0"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5.8.</w:t>
            </w:r>
          </w:p>
        </w:tc>
        <w:tc>
          <w:tcPr>
            <w:tcW w:w="8462" w:type="dxa"/>
            <w:gridSpan w:val="2"/>
            <w:tcBorders>
              <w:top w:val="nil"/>
              <w:left w:val="nil"/>
              <w:bottom w:val="nil"/>
              <w:right w:val="nil"/>
            </w:tcBorders>
            <w:hideMark/>
          </w:tcPr>
          <w:p w14:paraId="63A2552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Vykdydamas Darbus Rangovas privalo:</w:t>
            </w:r>
          </w:p>
          <w:p w14:paraId="65A945AE" w14:textId="77777777" w:rsidR="002453C7" w:rsidRPr="00D95D8B" w:rsidRDefault="002453C7" w:rsidP="002453C7">
            <w:pPr>
              <w:widowControl w:val="0"/>
              <w:numPr>
                <w:ilvl w:val="2"/>
                <w:numId w:val="32"/>
              </w:numPr>
              <w:pBdr>
                <w:top w:val="nil"/>
                <w:left w:val="nil"/>
                <w:bottom w:val="nil"/>
                <w:right w:val="nil"/>
                <w:between w:val="nil"/>
                <w:bar w:val="nil"/>
              </w:pBdr>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savo sąskaita pašalinti iš Statybvietės visas statybines atliekas ir šiukšles;</w:t>
            </w:r>
          </w:p>
          <w:p w14:paraId="29E30ADD"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sandėliuoti arba išvežti perteklines Medžiagas ir nereikalingus Rangovo įrengimus;</w:t>
            </w:r>
          </w:p>
          <w:p w14:paraId="06249449" w14:textId="77777777" w:rsidR="002453C7" w:rsidRPr="00D95D8B" w:rsidRDefault="002453C7" w:rsidP="002453C7">
            <w:pPr>
              <w:widowControl w:val="0"/>
              <w:numPr>
                <w:ilvl w:val="2"/>
                <w:numId w:val="32"/>
              </w:numPr>
              <w:pBdr>
                <w:top w:val="nil"/>
                <w:left w:val="nil"/>
                <w:bottom w:val="nil"/>
                <w:right w:val="nil"/>
                <w:between w:val="nil"/>
                <w:bar w:val="nil"/>
              </w:pBdr>
              <w:tabs>
                <w:tab w:val="left" w:pos="851"/>
              </w:tabs>
              <w:suppressAutoHyphens/>
              <w:autoSpaceDE w:val="0"/>
              <w:autoSpaceDN w:val="0"/>
              <w:spacing w:after="160" w:line="259" w:lineRule="auto"/>
              <w:ind w:left="1145"/>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tc>
      </w:tr>
      <w:tr w:rsidR="002453C7" w:rsidRPr="00D95D8B" w14:paraId="2D37640B" w14:textId="77777777" w:rsidTr="003909E8">
        <w:tc>
          <w:tcPr>
            <w:tcW w:w="1168" w:type="dxa"/>
            <w:tcBorders>
              <w:top w:val="nil"/>
              <w:left w:val="nil"/>
              <w:bottom w:val="nil"/>
              <w:right w:val="nil"/>
            </w:tcBorders>
          </w:tcPr>
          <w:p w14:paraId="32C6EC87" w14:textId="77777777" w:rsidR="002453C7" w:rsidRPr="00D95D8B" w:rsidRDefault="002453C7" w:rsidP="002453C7">
            <w:pPr>
              <w:pBdr>
                <w:top w:val="nil"/>
                <w:left w:val="nil"/>
                <w:bottom w:val="nil"/>
                <w:right w:val="nil"/>
                <w:between w:val="nil"/>
                <w:bar w:val="nil"/>
              </w:pBdr>
              <w:spacing w:before="200"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5.9.</w:t>
            </w:r>
          </w:p>
        </w:tc>
        <w:tc>
          <w:tcPr>
            <w:tcW w:w="8462" w:type="dxa"/>
            <w:gridSpan w:val="2"/>
            <w:tcBorders>
              <w:top w:val="nil"/>
              <w:left w:val="nil"/>
              <w:bottom w:val="nil"/>
              <w:right w:val="nil"/>
            </w:tcBorders>
            <w:hideMark/>
          </w:tcPr>
          <w:p w14:paraId="146CCE6A" w14:textId="77777777" w:rsidR="002453C7" w:rsidRPr="00D95D8B" w:rsidRDefault="002453C7" w:rsidP="002453C7">
            <w:pPr>
              <w:spacing w:before="200"/>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2453C7" w:rsidRPr="00D95D8B" w14:paraId="77BA0207" w14:textId="77777777" w:rsidTr="003909E8">
        <w:tc>
          <w:tcPr>
            <w:tcW w:w="1168" w:type="dxa"/>
            <w:tcBorders>
              <w:top w:val="nil"/>
              <w:left w:val="nil"/>
              <w:bottom w:val="nil"/>
              <w:right w:val="nil"/>
            </w:tcBorders>
          </w:tcPr>
          <w:p w14:paraId="4105C1ED"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5.10.</w:t>
            </w:r>
          </w:p>
        </w:tc>
        <w:tc>
          <w:tcPr>
            <w:tcW w:w="8462" w:type="dxa"/>
            <w:gridSpan w:val="2"/>
            <w:tcBorders>
              <w:top w:val="nil"/>
              <w:left w:val="nil"/>
              <w:bottom w:val="nil"/>
              <w:right w:val="nil"/>
            </w:tcBorders>
            <w:hideMark/>
          </w:tcPr>
          <w:p w14:paraId="14ED8953"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2453C7" w:rsidRPr="00D95D8B" w14:paraId="1150A35B" w14:textId="77777777" w:rsidTr="003909E8">
        <w:tc>
          <w:tcPr>
            <w:tcW w:w="1168" w:type="dxa"/>
            <w:tcBorders>
              <w:top w:val="nil"/>
              <w:left w:val="nil"/>
              <w:bottom w:val="nil"/>
              <w:right w:val="nil"/>
            </w:tcBorders>
          </w:tcPr>
          <w:p w14:paraId="35ECAE52"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5.11.</w:t>
            </w:r>
          </w:p>
        </w:tc>
        <w:tc>
          <w:tcPr>
            <w:tcW w:w="8462" w:type="dxa"/>
            <w:gridSpan w:val="2"/>
            <w:tcBorders>
              <w:top w:val="nil"/>
              <w:left w:val="nil"/>
              <w:bottom w:val="nil"/>
              <w:right w:val="nil"/>
            </w:tcBorders>
            <w:hideMark/>
          </w:tcPr>
          <w:p w14:paraId="53E8494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2453C7" w:rsidRPr="00D95D8B" w14:paraId="14BDDBB3" w14:textId="77777777" w:rsidTr="003909E8">
        <w:tc>
          <w:tcPr>
            <w:tcW w:w="1168" w:type="dxa"/>
            <w:tcBorders>
              <w:top w:val="nil"/>
              <w:left w:val="nil"/>
              <w:bottom w:val="nil"/>
              <w:right w:val="nil"/>
            </w:tcBorders>
          </w:tcPr>
          <w:p w14:paraId="5D979D1E" w14:textId="77777777" w:rsidR="002453C7" w:rsidRPr="00D95D8B" w:rsidRDefault="002453C7" w:rsidP="002453C7">
            <w:pPr>
              <w:pBdr>
                <w:top w:val="nil"/>
                <w:left w:val="nil"/>
                <w:bottom w:val="nil"/>
                <w:right w:val="nil"/>
                <w:between w:val="nil"/>
                <w:bar w:val="nil"/>
              </w:pBdr>
              <w:spacing w:line="276" w:lineRule="auto"/>
              <w:ind w:left="425"/>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5.12.</w:t>
            </w:r>
          </w:p>
        </w:tc>
        <w:tc>
          <w:tcPr>
            <w:tcW w:w="8462" w:type="dxa"/>
            <w:gridSpan w:val="2"/>
            <w:tcBorders>
              <w:top w:val="nil"/>
              <w:left w:val="nil"/>
              <w:bottom w:val="nil"/>
              <w:right w:val="nil"/>
            </w:tcBorders>
            <w:hideMark/>
          </w:tcPr>
          <w:p w14:paraId="1C73778B" w14:textId="7A2FA308"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prieš paslėpdamas ar uždengdamas kurias nors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privalo informuoti Statinio statybos techninės priežiūros vadovą, kuris patikrina, apžiūri ir jeigu reikia priima bandymų rezultatus. Jeigu Rangovas paslepia konstrukcijas ar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2453C7" w:rsidRPr="00D95D8B" w14:paraId="1DCEF561" w14:textId="77777777" w:rsidTr="003909E8">
        <w:tc>
          <w:tcPr>
            <w:tcW w:w="1168" w:type="dxa"/>
            <w:tcBorders>
              <w:top w:val="nil"/>
              <w:left w:val="nil"/>
              <w:bottom w:val="nil"/>
              <w:right w:val="nil"/>
            </w:tcBorders>
          </w:tcPr>
          <w:p w14:paraId="52A23173" w14:textId="77777777" w:rsidR="002453C7" w:rsidRPr="00D95D8B" w:rsidRDefault="002453C7" w:rsidP="002453C7">
            <w:pPr>
              <w:pBdr>
                <w:top w:val="nil"/>
                <w:left w:val="nil"/>
                <w:bottom w:val="nil"/>
                <w:right w:val="nil"/>
                <w:between w:val="nil"/>
                <w:bar w:val="nil"/>
              </w:pBdr>
              <w:spacing w:after="200" w:line="276" w:lineRule="auto"/>
              <w:ind w:left="426"/>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5.13.</w:t>
            </w:r>
          </w:p>
        </w:tc>
        <w:tc>
          <w:tcPr>
            <w:tcW w:w="8462" w:type="dxa"/>
            <w:gridSpan w:val="2"/>
            <w:tcBorders>
              <w:top w:val="nil"/>
              <w:left w:val="nil"/>
              <w:bottom w:val="nil"/>
              <w:right w:val="nil"/>
            </w:tcBorders>
            <w:hideMark/>
          </w:tcPr>
          <w:p w14:paraId="334FF74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2453C7" w:rsidRPr="00D95D8B" w14:paraId="40E21588" w14:textId="77777777" w:rsidTr="003909E8">
        <w:tc>
          <w:tcPr>
            <w:tcW w:w="1168" w:type="dxa"/>
            <w:tcBorders>
              <w:top w:val="nil"/>
              <w:left w:val="nil"/>
              <w:bottom w:val="nil"/>
              <w:right w:val="nil"/>
            </w:tcBorders>
          </w:tcPr>
          <w:p w14:paraId="27A84AC1"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E4890A5"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2453C7" w:rsidRPr="00D95D8B" w14:paraId="2E995F09" w14:textId="77777777" w:rsidTr="003909E8">
        <w:tc>
          <w:tcPr>
            <w:tcW w:w="1168" w:type="dxa"/>
            <w:tcBorders>
              <w:top w:val="nil"/>
              <w:left w:val="nil"/>
              <w:bottom w:val="nil"/>
              <w:right w:val="nil"/>
            </w:tcBorders>
          </w:tcPr>
          <w:p w14:paraId="3C60EB8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D38942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2453C7" w:rsidRPr="00D95D8B" w14:paraId="365BDA22" w14:textId="77777777" w:rsidTr="003909E8">
        <w:tc>
          <w:tcPr>
            <w:tcW w:w="1168" w:type="dxa"/>
            <w:tcBorders>
              <w:top w:val="nil"/>
              <w:left w:val="nil"/>
              <w:bottom w:val="nil"/>
              <w:right w:val="nil"/>
            </w:tcBorders>
          </w:tcPr>
          <w:p w14:paraId="4CDFAA45"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B93F64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2453C7" w:rsidRPr="00D95D8B" w14:paraId="061ED1CA" w14:textId="77777777" w:rsidTr="003909E8">
        <w:tc>
          <w:tcPr>
            <w:tcW w:w="1168" w:type="dxa"/>
            <w:tcBorders>
              <w:top w:val="nil"/>
              <w:left w:val="nil"/>
              <w:bottom w:val="nil"/>
              <w:right w:val="nil"/>
            </w:tcBorders>
          </w:tcPr>
          <w:p w14:paraId="7CCC2A1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3F78534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2453C7" w:rsidRPr="00D95D8B" w14:paraId="3616682E" w14:textId="77777777" w:rsidTr="003909E8">
        <w:trPr>
          <w:trHeight w:val="567"/>
        </w:trPr>
        <w:tc>
          <w:tcPr>
            <w:tcW w:w="1168" w:type="dxa"/>
            <w:tcBorders>
              <w:top w:val="nil"/>
              <w:left w:val="nil"/>
              <w:bottom w:val="nil"/>
              <w:right w:val="nil"/>
            </w:tcBorders>
          </w:tcPr>
          <w:p w14:paraId="6762D87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1671B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D95D8B">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2453C7" w:rsidRPr="00D95D8B" w14:paraId="2CBF896D" w14:textId="77777777" w:rsidTr="003909E8">
        <w:tc>
          <w:tcPr>
            <w:tcW w:w="1168" w:type="dxa"/>
            <w:tcBorders>
              <w:top w:val="nil"/>
              <w:left w:val="nil"/>
              <w:bottom w:val="nil"/>
              <w:right w:val="nil"/>
            </w:tcBorders>
          </w:tcPr>
          <w:p w14:paraId="14A7849B"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996E441" w14:textId="40A69BA5" w:rsidR="002453C7" w:rsidRPr="00D95D8B" w:rsidRDefault="002453C7" w:rsidP="002453C7">
            <w:pPr>
              <w:jc w:val="both"/>
              <w:rPr>
                <w:rFonts w:eastAsia="Times New Roman" w:cs="Times New Roman"/>
                <w:spacing w:val="-2"/>
                <w:kern w:val="0"/>
                <w:sz w:val="22"/>
                <w:bdr w:val="nil"/>
                <w14:ligatures w14:val="none"/>
              </w:rPr>
            </w:pPr>
            <w:r w:rsidRPr="00D95D8B">
              <w:rPr>
                <w:rFonts w:eastAsia="Times New Roman" w:cs="Times New Roman"/>
                <w:kern w:val="0"/>
                <w:sz w:val="22"/>
                <w:bdr w:val="nil"/>
                <w:lang w:eastAsia="en-GB"/>
                <w14:ligatures w14:val="none"/>
              </w:rPr>
              <w:t xml:space="preserve">Rangovas iki Darbų pradžios privalo pateikti Užsakovui įrodymą, kad Rangovas yra apdraudęs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ir civilinės atsakomybės privalomuoju draudimu ir pateikti draudimo liudijimų (polisų) tinkamai patvirtintas kopijas. Privalomojo draudimo sutartys turi galioti nuo Darbų pradžios datos iki Darbų pabaigos datos.</w:t>
            </w:r>
          </w:p>
        </w:tc>
      </w:tr>
      <w:tr w:rsidR="002453C7" w:rsidRPr="00D95D8B" w14:paraId="57FCAFDD" w14:textId="77777777" w:rsidTr="003909E8">
        <w:tc>
          <w:tcPr>
            <w:tcW w:w="1168" w:type="dxa"/>
            <w:tcBorders>
              <w:top w:val="nil"/>
              <w:left w:val="nil"/>
              <w:bottom w:val="nil"/>
              <w:right w:val="nil"/>
            </w:tcBorders>
          </w:tcPr>
          <w:p w14:paraId="4B07DF28"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x-none"/>
                <w14:ligatures w14:val="none"/>
              </w:rPr>
              <w:t xml:space="preserve"> </w:t>
            </w:r>
          </w:p>
        </w:tc>
        <w:tc>
          <w:tcPr>
            <w:tcW w:w="8462" w:type="dxa"/>
            <w:gridSpan w:val="2"/>
            <w:tcBorders>
              <w:top w:val="nil"/>
              <w:left w:val="nil"/>
              <w:bottom w:val="nil"/>
              <w:right w:val="nil"/>
            </w:tcBorders>
            <w:hideMark/>
          </w:tcPr>
          <w:p w14:paraId="0808E31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2453C7" w:rsidRPr="00D95D8B" w14:paraId="59E89C3B" w14:textId="77777777" w:rsidTr="003909E8">
        <w:tc>
          <w:tcPr>
            <w:tcW w:w="1168" w:type="dxa"/>
            <w:tcBorders>
              <w:top w:val="nil"/>
              <w:left w:val="nil"/>
              <w:bottom w:val="nil"/>
              <w:right w:val="nil"/>
            </w:tcBorders>
          </w:tcPr>
          <w:p w14:paraId="13F38834"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00BD015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DE94743"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apie tai jis turi informuoti Užsakovą, nurodydamas Subrangovo pakeitimo priežastis;</w:t>
            </w:r>
          </w:p>
          <w:p w14:paraId="295FBB52" w14:textId="77777777" w:rsidR="002453C7" w:rsidRPr="00D95D8B" w:rsidRDefault="002453C7" w:rsidP="002453C7">
            <w:pPr>
              <w:pBdr>
                <w:top w:val="nil"/>
                <w:left w:val="nil"/>
                <w:bottom w:val="nil"/>
                <w:right w:val="nil"/>
                <w:between w:val="nil"/>
                <w:bar w:val="nil"/>
              </w:pBdr>
              <w:ind w:left="283"/>
              <w:jc w:val="both"/>
              <w:rPr>
                <w:rFonts w:eastAsia="Calibri" w:cs="Times New Roman"/>
                <w:kern w:val="0"/>
                <w:sz w:val="22"/>
                <w14:ligatures w14:val="none"/>
              </w:rPr>
            </w:pPr>
            <w:r w:rsidRPr="00D95D8B">
              <w:rPr>
                <w:rFonts w:eastAsia="Calibri" w:cs="Times New Roman"/>
                <w:kern w:val="0"/>
                <w:sz w:val="22"/>
                <w14:ligatures w14:val="none"/>
              </w:rPr>
              <w:t xml:space="preserve">- gavęs tokį pranešimą, Užsakovas kartu su Rangovu protokolu įformina susitarimą dėl Subrangovo pakeitimo. </w:t>
            </w:r>
          </w:p>
          <w:p w14:paraId="58A200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tc>
      </w:tr>
      <w:tr w:rsidR="002453C7" w:rsidRPr="00D95D8B" w14:paraId="58729F42" w14:textId="77777777" w:rsidTr="003909E8">
        <w:tc>
          <w:tcPr>
            <w:tcW w:w="1168" w:type="dxa"/>
            <w:tcBorders>
              <w:top w:val="nil"/>
              <w:left w:val="nil"/>
              <w:bottom w:val="nil"/>
              <w:right w:val="nil"/>
            </w:tcBorders>
          </w:tcPr>
          <w:p w14:paraId="4BBE7566"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AAAE75" w14:textId="77777777" w:rsidR="002453C7" w:rsidRPr="00D95D8B" w:rsidRDefault="002453C7" w:rsidP="002453C7">
            <w:pPr>
              <w:jc w:val="both"/>
              <w:rPr>
                <w:rFonts w:eastAsia="Times New Roman" w:cs="Times New Roman"/>
                <w:color w:val="000000"/>
                <w:kern w:val="0"/>
                <w:sz w:val="22"/>
                <w:bdr w:val="nil"/>
                <w:lang w:eastAsia="en-GB"/>
                <w14:ligatures w14:val="none"/>
              </w:rPr>
            </w:pPr>
            <w:r w:rsidRPr="00D95D8B">
              <w:rPr>
                <w:rFonts w:eastAsia="Times New Roman" w:cs="Times New Roman"/>
                <w:kern w:val="0"/>
                <w:sz w:val="22"/>
                <w:bdr w:val="nil"/>
                <w:lang w:eastAsia="en-GB"/>
                <w14:ligatures w14:val="none"/>
              </w:rPr>
              <w:t xml:space="preserve">Jeigu Projekte yra nurodyti </w:t>
            </w:r>
            <w:r w:rsidRPr="00D95D8B">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02F3A7A2"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4E1D2E1D" w14:textId="77777777" w:rsidTr="003909E8">
        <w:tc>
          <w:tcPr>
            <w:tcW w:w="1168" w:type="dxa"/>
            <w:tcBorders>
              <w:top w:val="nil"/>
              <w:left w:val="nil"/>
              <w:bottom w:val="nil"/>
              <w:right w:val="nil"/>
            </w:tcBorders>
          </w:tcPr>
          <w:p w14:paraId="405483AA"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054BF5B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2453C7" w:rsidRPr="00D95D8B" w14:paraId="4B4EE738" w14:textId="77777777" w:rsidTr="003909E8">
        <w:tc>
          <w:tcPr>
            <w:tcW w:w="1168" w:type="dxa"/>
            <w:tcBorders>
              <w:top w:val="nil"/>
              <w:left w:val="nil"/>
              <w:bottom w:val="nil"/>
              <w:right w:val="nil"/>
            </w:tcBorders>
          </w:tcPr>
          <w:p w14:paraId="507EEBD2" w14:textId="77777777" w:rsidR="002453C7" w:rsidRPr="00D95D8B"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3029B699" w14:textId="7520F5F8"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žurnalą. </w:t>
            </w:r>
          </w:p>
        </w:tc>
      </w:tr>
      <w:tr w:rsidR="002453C7" w:rsidRPr="00D95D8B" w14:paraId="691F9B93" w14:textId="77777777" w:rsidTr="00130A43">
        <w:trPr>
          <w:trHeight w:val="1685"/>
        </w:trPr>
        <w:tc>
          <w:tcPr>
            <w:tcW w:w="1168" w:type="dxa"/>
            <w:tcBorders>
              <w:top w:val="nil"/>
              <w:left w:val="nil"/>
              <w:bottom w:val="nil"/>
              <w:right w:val="nil"/>
            </w:tcBorders>
          </w:tcPr>
          <w:p w14:paraId="634D2881" w14:textId="77777777" w:rsidR="002453C7" w:rsidRDefault="002453C7" w:rsidP="002453C7">
            <w:pPr>
              <w:widowControl w:val="0"/>
              <w:numPr>
                <w:ilvl w:val="1"/>
                <w:numId w:val="33"/>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p w14:paraId="07AB50CF" w14:textId="77777777" w:rsidR="009D1CC5" w:rsidRPr="009D1CC5" w:rsidRDefault="009D1CC5" w:rsidP="009D1CC5">
            <w:pPr>
              <w:rPr>
                <w:rFonts w:eastAsia="Times New Roman" w:cs="Times New Roman"/>
                <w:sz w:val="22"/>
                <w:lang w:eastAsia="x-none"/>
              </w:rPr>
            </w:pPr>
          </w:p>
          <w:p w14:paraId="2868B552" w14:textId="77777777" w:rsidR="009D1CC5" w:rsidRPr="009D1CC5" w:rsidRDefault="009D1CC5" w:rsidP="009D1CC5">
            <w:pPr>
              <w:rPr>
                <w:rFonts w:eastAsia="Times New Roman" w:cs="Times New Roman"/>
                <w:sz w:val="22"/>
                <w:lang w:eastAsia="x-none"/>
              </w:rPr>
            </w:pPr>
          </w:p>
          <w:p w14:paraId="3F97F9F3" w14:textId="77777777" w:rsidR="009D1CC5" w:rsidRPr="009D1CC5" w:rsidRDefault="009D1CC5" w:rsidP="009D1CC5">
            <w:pPr>
              <w:rPr>
                <w:rFonts w:eastAsia="Times New Roman" w:cs="Times New Roman"/>
                <w:sz w:val="22"/>
                <w:lang w:eastAsia="x-none"/>
              </w:rPr>
            </w:pPr>
          </w:p>
          <w:p w14:paraId="30E68BB9" w14:textId="77777777" w:rsidR="009D1CC5" w:rsidRPr="009D1CC5" w:rsidRDefault="009D1CC5" w:rsidP="009D1CC5">
            <w:pPr>
              <w:rPr>
                <w:rFonts w:eastAsia="Times New Roman" w:cs="Times New Roman"/>
                <w:sz w:val="22"/>
                <w:lang w:eastAsia="x-none"/>
              </w:rPr>
            </w:pPr>
          </w:p>
          <w:p w14:paraId="4B65DD5F" w14:textId="77777777" w:rsidR="009D1CC5" w:rsidRDefault="009D1CC5" w:rsidP="009D1CC5">
            <w:pPr>
              <w:rPr>
                <w:rFonts w:eastAsia="Times New Roman" w:cs="Times New Roman"/>
                <w:kern w:val="0"/>
                <w:sz w:val="22"/>
                <w:bdr w:val="nil"/>
                <w:lang w:eastAsia="x-none"/>
                <w14:ligatures w14:val="none"/>
              </w:rPr>
            </w:pPr>
          </w:p>
          <w:p w14:paraId="2D092ECE" w14:textId="2CF6A4CD" w:rsidR="009D1CC5" w:rsidRPr="009D1CC5" w:rsidRDefault="009D1CC5" w:rsidP="009D1CC5">
            <w:pPr>
              <w:rPr>
                <w:rFonts w:eastAsia="Times New Roman" w:cs="Times New Roman"/>
                <w:sz w:val="22"/>
                <w:lang w:eastAsia="x-none"/>
              </w:rPr>
            </w:pPr>
            <w:r>
              <w:rPr>
                <w:rFonts w:eastAsia="Times New Roman" w:cs="Times New Roman"/>
                <w:sz w:val="22"/>
                <w:lang w:eastAsia="x-none"/>
              </w:rPr>
              <w:t xml:space="preserve">       5.26.</w:t>
            </w:r>
          </w:p>
        </w:tc>
        <w:tc>
          <w:tcPr>
            <w:tcW w:w="8462" w:type="dxa"/>
            <w:gridSpan w:val="2"/>
            <w:tcBorders>
              <w:top w:val="nil"/>
              <w:left w:val="nil"/>
              <w:bottom w:val="nil"/>
              <w:right w:val="nil"/>
            </w:tcBorders>
          </w:tcPr>
          <w:p w14:paraId="047C8034" w14:textId="05ADB004" w:rsidR="002453C7" w:rsidRDefault="002453C7" w:rsidP="002453C7">
            <w:pPr>
              <w:jc w:val="both"/>
              <w:rPr>
                <w:rFonts w:eastAsia="Times New Roman" w:cs="Times New Roman"/>
                <w:bCs/>
                <w:kern w:val="0"/>
                <w:sz w:val="22"/>
                <w14:ligatures w14:val="none"/>
              </w:rPr>
            </w:pPr>
            <w:r w:rsidRPr="00D95D8B">
              <w:rPr>
                <w:rFonts w:eastAsia="Times New Roman" w:cs="Times New Roman"/>
                <w:bCs/>
                <w:kern w:val="0"/>
                <w:sz w:val="22"/>
                <w14:ligatures w14:val="none"/>
              </w:rPr>
              <w:t xml:space="preserve">Rangovas atlikdamas </w:t>
            </w:r>
            <w:r w:rsidR="00537941">
              <w:rPr>
                <w:rFonts w:eastAsia="Times New Roman" w:cs="Times New Roman"/>
                <w:bCs/>
                <w:kern w:val="0"/>
                <w:sz w:val="22"/>
                <w14:ligatures w14:val="none"/>
              </w:rPr>
              <w:t>D</w:t>
            </w:r>
            <w:r w:rsidRPr="00D95D8B">
              <w:rPr>
                <w:rFonts w:eastAsia="Times New Roman" w:cs="Times New Roman"/>
                <w:bCs/>
                <w:kern w:val="0"/>
                <w:sz w:val="22"/>
                <w14:ligatures w14:val="none"/>
              </w:rPr>
              <w:t>arbus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w:t>
            </w:r>
          </w:p>
          <w:p w14:paraId="5455580C" w14:textId="78884703" w:rsidR="00B612D8" w:rsidRPr="00AD3B46" w:rsidRDefault="009D1CC5" w:rsidP="002453C7">
            <w:pPr>
              <w:jc w:val="both"/>
              <w:rPr>
                <w:rFonts w:eastAsia="Times New Roman" w:cs="Times New Roman"/>
                <w:b/>
                <w:bCs/>
                <w:kern w:val="0"/>
                <w:sz w:val="22"/>
                <w:bdr w:val="nil"/>
                <w:lang w:eastAsia="en-GB"/>
                <w14:ligatures w14:val="none"/>
              </w:rPr>
            </w:pPr>
            <w:r w:rsidRPr="00734DD7">
              <w:rPr>
                <w:rFonts w:cs="Times New Roman"/>
                <w:b/>
                <w:bCs/>
                <w:kern w:val="0"/>
                <w:sz w:val="22"/>
              </w:rPr>
              <w:t>Esamame</w:t>
            </w:r>
            <w:r w:rsidR="00E5685C" w:rsidRPr="00734DD7">
              <w:rPr>
                <w:rFonts w:cs="Times New Roman"/>
                <w:b/>
                <w:bCs/>
                <w:kern w:val="0"/>
                <w:sz w:val="22"/>
              </w:rPr>
              <w:t xml:space="preserve"> </w:t>
            </w:r>
            <w:r w:rsidR="00E5685C" w:rsidRPr="00734DD7">
              <w:rPr>
                <w:b/>
                <w:bCs/>
                <w:sz w:val="22"/>
              </w:rPr>
              <w:t>Kupiškio Povilo</w:t>
            </w:r>
            <w:r w:rsidR="00E5685C" w:rsidRPr="00734DD7">
              <w:rPr>
                <w:b/>
                <w:bCs/>
              </w:rPr>
              <w:t xml:space="preserve"> </w:t>
            </w:r>
            <w:r w:rsidR="00E5685C" w:rsidRPr="00734DD7">
              <w:rPr>
                <w:rFonts w:eastAsia="TimesNewRomanPS-BoldMT" w:cs="Times New Roman"/>
                <w:b/>
                <w:bCs/>
                <w:kern w:val="0"/>
                <w:sz w:val="22"/>
                <w:lang w:eastAsia="lt-LT"/>
                <w14:ligatures w14:val="none"/>
              </w:rPr>
              <w:t xml:space="preserve">Matulionio </w:t>
            </w:r>
            <w:r w:rsidR="0077480C" w:rsidRPr="00734DD7">
              <w:rPr>
                <w:rFonts w:cs="Times New Roman"/>
                <w:b/>
                <w:bCs/>
                <w:kern w:val="0"/>
                <w:sz w:val="22"/>
              </w:rPr>
              <w:t>progimnazijos</w:t>
            </w:r>
            <w:r w:rsidRPr="00AD3B46">
              <w:rPr>
                <w:rFonts w:cs="Times New Roman"/>
                <w:b/>
                <w:bCs/>
                <w:kern w:val="0"/>
                <w:sz w:val="22"/>
              </w:rPr>
              <w:t xml:space="preserve"> remontuojamame pastate veiklos stabdyti nenumatyta, todėl ypač </w:t>
            </w:r>
            <w:r w:rsidR="00793226">
              <w:rPr>
                <w:rFonts w:cs="Times New Roman"/>
                <w:b/>
                <w:bCs/>
                <w:kern w:val="0"/>
                <w:sz w:val="22"/>
              </w:rPr>
              <w:t>svarbų</w:t>
            </w:r>
            <w:r w:rsidR="00793226" w:rsidRPr="00AD3B46">
              <w:rPr>
                <w:rFonts w:cs="Times New Roman"/>
                <w:b/>
                <w:bCs/>
                <w:kern w:val="0"/>
                <w:sz w:val="22"/>
              </w:rPr>
              <w:t xml:space="preserve"> </w:t>
            </w:r>
            <w:r w:rsidRPr="00AD3B46">
              <w:rPr>
                <w:rFonts w:cs="Times New Roman"/>
                <w:b/>
                <w:bCs/>
                <w:kern w:val="0"/>
                <w:sz w:val="22"/>
              </w:rPr>
              <w:t xml:space="preserve">dėmesį atkreipti į Darbų saugą. Visi statybos Darbai ir jų grafikas turi būti suderintas su </w:t>
            </w:r>
            <w:r w:rsidR="008F1F9E" w:rsidRPr="00AD3B46">
              <w:rPr>
                <w:rFonts w:cs="Times New Roman"/>
                <w:b/>
                <w:bCs/>
                <w:kern w:val="0"/>
                <w:sz w:val="22"/>
              </w:rPr>
              <w:t>U</w:t>
            </w:r>
            <w:r w:rsidRPr="00AD3B46">
              <w:rPr>
                <w:rFonts w:cs="Times New Roman"/>
                <w:b/>
                <w:bCs/>
                <w:kern w:val="0"/>
                <w:sz w:val="22"/>
              </w:rPr>
              <w:t xml:space="preserve">žsakovu. Korpusas, kuriame vyks pastato remonto Darbai turi būti atskirtas nuo kitų patalpų įrengiant laikinas pertvaras. Patalpose, kuriuose vykdomi statybos </w:t>
            </w:r>
            <w:r w:rsidR="008F1F9E" w:rsidRPr="00AD3B46">
              <w:rPr>
                <w:rFonts w:cs="Times New Roman"/>
                <w:b/>
                <w:bCs/>
                <w:kern w:val="0"/>
                <w:sz w:val="22"/>
              </w:rPr>
              <w:t>D</w:t>
            </w:r>
            <w:r w:rsidRPr="00AD3B46">
              <w:rPr>
                <w:rFonts w:cs="Times New Roman"/>
                <w:b/>
                <w:bCs/>
                <w:kern w:val="0"/>
                <w:sz w:val="22"/>
              </w:rPr>
              <w:t>arbai, privaloma rakinti duris, kad į statybvietės patalpas nepatektų pašaliniai asmenys. Statybininkai</w:t>
            </w:r>
            <w:r w:rsidR="00793226">
              <w:rPr>
                <w:rFonts w:cs="Times New Roman"/>
                <w:b/>
                <w:bCs/>
                <w:kern w:val="0"/>
                <w:sz w:val="22"/>
              </w:rPr>
              <w:t>/Rangovo personalas</w:t>
            </w:r>
            <w:r w:rsidRPr="00AD3B46">
              <w:rPr>
                <w:rFonts w:cs="Times New Roman"/>
                <w:b/>
                <w:bCs/>
                <w:kern w:val="0"/>
                <w:sz w:val="22"/>
              </w:rPr>
              <w:t xml:space="preserve"> </w:t>
            </w:r>
            <w:r w:rsidR="008F1F9E" w:rsidRPr="00AD3B46">
              <w:rPr>
                <w:rFonts w:cs="Times New Roman"/>
                <w:b/>
                <w:bCs/>
                <w:kern w:val="0"/>
                <w:sz w:val="22"/>
              </w:rPr>
              <w:t xml:space="preserve">turi </w:t>
            </w:r>
            <w:r w:rsidRPr="00AD3B46">
              <w:rPr>
                <w:rFonts w:cs="Times New Roman"/>
                <w:b/>
                <w:bCs/>
                <w:kern w:val="0"/>
                <w:sz w:val="22"/>
              </w:rPr>
              <w:t>turė</w:t>
            </w:r>
            <w:r w:rsidR="008F1F9E" w:rsidRPr="00AD3B46">
              <w:rPr>
                <w:rFonts w:cs="Times New Roman"/>
                <w:b/>
                <w:bCs/>
                <w:kern w:val="0"/>
                <w:sz w:val="22"/>
              </w:rPr>
              <w:t>ti</w:t>
            </w:r>
            <w:r w:rsidRPr="00AD3B46">
              <w:rPr>
                <w:rFonts w:cs="Times New Roman"/>
                <w:b/>
                <w:bCs/>
                <w:kern w:val="0"/>
                <w:sz w:val="22"/>
              </w:rPr>
              <w:t xml:space="preserve"> atskirą patekimą į statybos aikštelę. Pastato naudotojų ir statybininkų</w:t>
            </w:r>
            <w:r w:rsidR="00793226">
              <w:rPr>
                <w:rFonts w:cs="Times New Roman"/>
                <w:b/>
                <w:bCs/>
                <w:kern w:val="0"/>
                <w:sz w:val="22"/>
              </w:rPr>
              <w:t>/Rangovo personalo</w:t>
            </w:r>
            <w:r w:rsidRPr="00AD3B46">
              <w:rPr>
                <w:rFonts w:cs="Times New Roman"/>
                <w:b/>
                <w:bCs/>
                <w:kern w:val="0"/>
                <w:sz w:val="22"/>
              </w:rPr>
              <w:t xml:space="preserve"> kelias turi nesikirsti. Už </w:t>
            </w:r>
            <w:r w:rsidR="008F1F9E" w:rsidRPr="00AD3B46">
              <w:rPr>
                <w:rFonts w:cs="Times New Roman"/>
                <w:b/>
                <w:bCs/>
                <w:kern w:val="0"/>
                <w:sz w:val="22"/>
              </w:rPr>
              <w:t>D</w:t>
            </w:r>
            <w:r w:rsidRPr="00AD3B46">
              <w:rPr>
                <w:rFonts w:cs="Times New Roman"/>
                <w:b/>
                <w:bCs/>
                <w:kern w:val="0"/>
                <w:sz w:val="22"/>
              </w:rPr>
              <w:t>arbų saugą atsako Rangovas.</w:t>
            </w:r>
          </w:p>
        </w:tc>
      </w:tr>
      <w:tr w:rsidR="002453C7" w:rsidRPr="00D95D8B" w14:paraId="2ADFEFBF" w14:textId="77777777" w:rsidTr="003909E8">
        <w:tc>
          <w:tcPr>
            <w:tcW w:w="9630" w:type="dxa"/>
            <w:gridSpan w:val="3"/>
            <w:tcBorders>
              <w:top w:val="nil"/>
              <w:left w:val="nil"/>
              <w:bottom w:val="nil"/>
              <w:right w:val="nil"/>
            </w:tcBorders>
            <w:hideMark/>
          </w:tcPr>
          <w:p w14:paraId="7CA040B9" w14:textId="77777777" w:rsidR="002453C7" w:rsidRPr="00D95D8B" w:rsidRDefault="002453C7" w:rsidP="002453C7">
            <w:pPr>
              <w:numPr>
                <w:ilvl w:val="0"/>
                <w:numId w:val="33"/>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ATLIKIMO TERMINAI, VĖLAVIMAS, SUSTABDYMAS</w:t>
            </w:r>
          </w:p>
        </w:tc>
      </w:tr>
      <w:tr w:rsidR="002453C7" w:rsidRPr="00D95D8B" w14:paraId="27BA060B" w14:textId="77777777" w:rsidTr="003909E8">
        <w:tc>
          <w:tcPr>
            <w:tcW w:w="1168" w:type="dxa"/>
            <w:tcBorders>
              <w:top w:val="nil"/>
              <w:left w:val="nil"/>
              <w:bottom w:val="nil"/>
              <w:right w:val="nil"/>
            </w:tcBorders>
          </w:tcPr>
          <w:p w14:paraId="6BFD33A6" w14:textId="77777777" w:rsidR="002453C7" w:rsidRPr="00013797" w:rsidRDefault="002453C7" w:rsidP="002453C7">
            <w:pPr>
              <w:pBdr>
                <w:top w:val="nil"/>
                <w:left w:val="nil"/>
                <w:bottom w:val="nil"/>
                <w:right w:val="nil"/>
                <w:between w:val="nil"/>
                <w:bar w:val="nil"/>
              </w:pBdr>
              <w:rPr>
                <w:rFonts w:eastAsia="Calibri" w:cs="Times New Roman"/>
                <w:kern w:val="0"/>
                <w:sz w:val="22"/>
                <w14:ligatures w14:val="none"/>
              </w:rPr>
            </w:pPr>
            <w:r w:rsidRPr="00D95D8B">
              <w:rPr>
                <w:rFonts w:eastAsia="Calibri" w:cs="Times New Roman"/>
                <w:kern w:val="0"/>
                <w:sz w:val="22"/>
                <w14:ligatures w14:val="none"/>
              </w:rPr>
              <w:t xml:space="preserve">     </w:t>
            </w:r>
            <w:r w:rsidRPr="00013797">
              <w:rPr>
                <w:rFonts w:eastAsia="Calibri" w:cs="Times New Roman"/>
                <w:kern w:val="0"/>
                <w:sz w:val="22"/>
                <w14:ligatures w14:val="none"/>
              </w:rPr>
              <w:t xml:space="preserve">6.1. </w:t>
            </w:r>
          </w:p>
        </w:tc>
        <w:tc>
          <w:tcPr>
            <w:tcW w:w="8462" w:type="dxa"/>
            <w:gridSpan w:val="2"/>
            <w:tcBorders>
              <w:top w:val="nil"/>
              <w:left w:val="nil"/>
              <w:bottom w:val="nil"/>
              <w:right w:val="nil"/>
            </w:tcBorders>
            <w:hideMark/>
          </w:tcPr>
          <w:p w14:paraId="580A8C6D" w14:textId="1FDFDCD2" w:rsidR="002453C7" w:rsidRPr="00D95D8B" w:rsidRDefault="002453C7" w:rsidP="00E51117">
            <w:pPr>
              <w:jc w:val="both"/>
              <w:rPr>
                <w:rFonts w:eastAsia="Times New Roman" w:cs="Times New Roman"/>
                <w:kern w:val="0"/>
                <w:sz w:val="22"/>
                <w:bdr w:val="nil"/>
                <w14:ligatures w14:val="none"/>
              </w:rPr>
            </w:pPr>
            <w:r w:rsidRPr="00013797">
              <w:rPr>
                <w:rFonts w:eastAsia="Times New Roman" w:cs="Times New Roman"/>
                <w:kern w:val="0"/>
                <w:sz w:val="22"/>
                <w14:ligatures w14:val="none"/>
              </w:rPr>
              <w:t>Darbų atlikimo terminai yra 3.4 papunktyje</w:t>
            </w:r>
            <w:r w:rsidRPr="00013797">
              <w:rPr>
                <w:rFonts w:eastAsia="Times New Roman" w:cs="Times New Roman"/>
                <w:i/>
                <w:kern w:val="0"/>
                <w:sz w:val="22"/>
                <w14:ligatures w14:val="none"/>
              </w:rPr>
              <w:t>.</w:t>
            </w:r>
            <w:r w:rsidRPr="0001379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2453C7" w:rsidRPr="00D95D8B" w14:paraId="35986630" w14:textId="77777777" w:rsidTr="003909E8">
        <w:tc>
          <w:tcPr>
            <w:tcW w:w="1168" w:type="dxa"/>
            <w:tcBorders>
              <w:top w:val="nil"/>
              <w:left w:val="nil"/>
              <w:bottom w:val="nil"/>
              <w:right w:val="nil"/>
            </w:tcBorders>
          </w:tcPr>
          <w:p w14:paraId="2686A2AC"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61B6FB0"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grafikas gali būti koreguojamas. </w:t>
            </w:r>
          </w:p>
        </w:tc>
      </w:tr>
      <w:tr w:rsidR="002453C7" w:rsidRPr="00D95D8B" w14:paraId="49A31B10" w14:textId="77777777" w:rsidTr="003909E8">
        <w:tc>
          <w:tcPr>
            <w:tcW w:w="1168" w:type="dxa"/>
            <w:tcBorders>
              <w:top w:val="nil"/>
              <w:left w:val="nil"/>
              <w:bottom w:val="nil"/>
              <w:right w:val="nil"/>
            </w:tcBorders>
          </w:tcPr>
          <w:p w14:paraId="3295229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E5BFA6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2453C7" w:rsidRPr="00D95D8B" w14:paraId="3AD4C0E1" w14:textId="77777777" w:rsidTr="003909E8">
        <w:tc>
          <w:tcPr>
            <w:tcW w:w="1168" w:type="dxa"/>
            <w:tcBorders>
              <w:top w:val="nil"/>
              <w:left w:val="nil"/>
              <w:bottom w:val="nil"/>
              <w:right w:val="nil"/>
            </w:tcBorders>
          </w:tcPr>
          <w:p w14:paraId="11520B22"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381D46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Darbų atlikimo terminas gali būti pratęstas, o Darbų vykdymo grafikas gali būti koreguotas 3.4 papunktyje nurodytam pratęsimo terminui tik dėl aplinkybių, kurios nepriklauso nuo Rangovo, taip pat dėl:</w:t>
            </w:r>
          </w:p>
          <w:p w14:paraId="76BEE821"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išskirtinai nepalankių gamtinių sąlygų (taikoma Darbams, kurių kokybė priklauso nuo gamtinių sąlygų), kurios </w:t>
            </w:r>
            <w:r w:rsidRPr="00D95D8B">
              <w:rPr>
                <w:rFonts w:eastAsia="Times New Roman" w:cs="Times New Roman"/>
                <w:color w:val="000000"/>
                <w:spacing w:val="3"/>
                <w:kern w:val="0"/>
                <w:sz w:val="22"/>
                <w:bdr w:val="nil"/>
                <w:lang w:eastAsia="en-GB"/>
                <w14:ligatures w14:val="none"/>
              </w:rPr>
              <w:t xml:space="preserve">buvo nenumatomos arba kurių joks patyręs rangovas </w:t>
            </w:r>
            <w:r w:rsidRPr="00D95D8B">
              <w:rPr>
                <w:rFonts w:eastAsia="Times New Roman" w:cs="Times New Roman"/>
                <w:color w:val="000000"/>
                <w:spacing w:val="-3"/>
                <w:kern w:val="0"/>
                <w:sz w:val="22"/>
                <w:bdr w:val="nil"/>
                <w:lang w:eastAsia="en-GB"/>
                <w14:ligatures w14:val="none"/>
              </w:rPr>
              <w:t>nebūtų galėjęs tikėtis ir tai įvertinti</w:t>
            </w:r>
            <w:r w:rsidRPr="00D95D8B">
              <w:rPr>
                <w:rFonts w:eastAsia="Times New Roman" w:cs="Times New Roman"/>
                <w:kern w:val="0"/>
                <w:sz w:val="22"/>
                <w:bdr w:val="nil"/>
                <w:lang w:eastAsia="en-GB"/>
                <w14:ligatures w14:val="none"/>
              </w:rPr>
              <w:t>;</w:t>
            </w:r>
          </w:p>
          <w:p w14:paraId="14DC4356"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Pakeitimų, atliekamų vadovaujantis Sutarties sąlygų 10.1 papunkčio nuostatomis;</w:t>
            </w:r>
          </w:p>
          <w:p w14:paraId="610FEBC5" w14:textId="77777777" w:rsidR="002453C7" w:rsidRPr="00D95D8B" w:rsidRDefault="002453C7" w:rsidP="002453C7">
            <w:pPr>
              <w:widowControl w:val="0"/>
              <w:numPr>
                <w:ilvl w:val="2"/>
                <w:numId w:val="34"/>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bet kokio vėlavimo, kliūčių ar trukdymų, sukeltų arba priskiriamų Užsakovui arba Užsakovo personalui, arba tretiesiems asmenims. </w:t>
            </w:r>
          </w:p>
        </w:tc>
      </w:tr>
      <w:tr w:rsidR="002453C7" w:rsidRPr="00D95D8B" w14:paraId="6DA48A52" w14:textId="77777777" w:rsidTr="003909E8">
        <w:tc>
          <w:tcPr>
            <w:tcW w:w="1168" w:type="dxa"/>
            <w:tcBorders>
              <w:top w:val="nil"/>
              <w:left w:val="nil"/>
              <w:bottom w:val="nil"/>
              <w:right w:val="nil"/>
            </w:tcBorders>
          </w:tcPr>
          <w:p w14:paraId="0EF84930"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61C7AEC" w14:textId="6A272D7E" w:rsidR="002453C7" w:rsidRPr="00D95D8B" w:rsidRDefault="002453C7" w:rsidP="00793226">
            <w:pPr>
              <w:tabs>
                <w:tab w:val="left" w:pos="1418"/>
                <w:tab w:val="left" w:pos="1701"/>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Rangovas užbaigęs Statinio statybos </w:t>
            </w:r>
            <w:r w:rsidR="00537941">
              <w:rPr>
                <w:rFonts w:eastAsia="Times New Roman" w:cs="Times New Roman"/>
                <w:kern w:val="0"/>
                <w:sz w:val="22"/>
                <w14:ligatures w14:val="none"/>
              </w:rPr>
              <w:t>D</w:t>
            </w:r>
            <w:r w:rsidRPr="00D95D8B">
              <w:rPr>
                <w:rFonts w:eastAsia="Times New Roman" w:cs="Times New Roman"/>
                <w:kern w:val="0"/>
                <w:sz w:val="22"/>
                <w14:ligatures w14:val="none"/>
              </w:rPr>
              <w:t>arbus atlieka ir patikslina  statinių kadastrinius duomenis. Rangovas teisės aktų nustatyta tvarka, nedelsiant organizuoja baigto Statinio statybos užbaigimo procedūrų vykdymą pagal</w:t>
            </w:r>
            <w:r w:rsidRPr="00D95D8B">
              <w:rPr>
                <w:rFonts w:eastAsia="Times New Roman" w:cs="Times New Roman"/>
                <w:b/>
                <w:bCs/>
                <w:kern w:val="0"/>
                <w:sz w:val="22"/>
                <w14:ligatures w14:val="none"/>
              </w:rPr>
              <w:t xml:space="preserve"> </w:t>
            </w:r>
            <w:r w:rsidRPr="00D95D8B">
              <w:rPr>
                <w:rFonts w:eastAsia="Times New Roman" w:cs="Times New Roman"/>
                <w:bCs/>
                <w:kern w:val="0"/>
                <w:sz w:val="22"/>
                <w14:ligatures w14:val="none"/>
              </w:rPr>
              <w:t>LR</w:t>
            </w:r>
            <w:r w:rsidRPr="00D95D8B">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D95D8B">
              <w:rPr>
                <w:rFonts w:eastAsia="Times New Roman" w:cs="Times New Roman"/>
                <w:kern w:val="0"/>
                <w:sz w:val="22"/>
                <w:bdr w:val="nil"/>
                <w:lang w:eastAsia="en-GB"/>
                <w14:ligatures w14:val="none"/>
              </w:rPr>
              <w:t xml:space="preserve">Darbų pabaiga bus laikomas momentas, kai bus užbaigti visi statybos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ištaisyti defektai, parengta kadastrinių matavimų byla, pasirašytas Darbų perdavimo-priėmimo aktas ir Užsakovui perduoti visi statybos užbaigimo ir su tuo susiję dokumentai (d</w:t>
            </w:r>
            <w:r w:rsidRPr="00D95D8B">
              <w:rPr>
                <w:rFonts w:eastAsia="Times New Roman" w:cs="Times New Roman"/>
                <w:kern w:val="0"/>
                <w:sz w:val="22"/>
                <w:lang w:eastAsia="lt-LT"/>
                <w14:ligatures w14:val="none"/>
              </w:rPr>
              <w:t xml:space="preserve">eklaracija apie statybos užbaigimą) </w:t>
            </w:r>
            <w:r w:rsidRPr="00D95D8B">
              <w:rPr>
                <w:rFonts w:eastAsia="Times New Roman" w:cs="Times New Roman"/>
                <w:b/>
                <w:kern w:val="0"/>
                <w:sz w:val="22"/>
                <w:lang w:eastAsia="lt-LT"/>
                <w14:ligatures w14:val="none"/>
              </w:rPr>
              <w:t xml:space="preserve"> </w:t>
            </w:r>
            <w:r w:rsidRPr="00D95D8B">
              <w:rPr>
                <w:rFonts w:eastAsia="Times New Roman" w:cs="Times New Roman"/>
                <w:kern w:val="0"/>
                <w:sz w:val="22"/>
                <w:bdr w:val="nil"/>
                <w:lang w:eastAsia="en-GB"/>
                <w14:ligatures w14:val="none"/>
              </w:rPr>
              <w:t xml:space="preserve">pagal STR 1.05.01:2017 </w:t>
            </w:r>
            <w:r w:rsidR="00793226" w:rsidRPr="00793226">
              <w:rPr>
                <w:sz w:val="22"/>
              </w:rPr>
              <w:t>„Statybą leidžiantys dokumentai. Statybos užbaigimas. Statybos sustabdymas. Nebaigto statinio registravimas ir perleidimas. Savavališkos statybos padarinių šalinimas. Statybos pagal neteisėtai išduotą statybą leidžiantį dokumentą padarinių šalinimas“</w:t>
            </w:r>
            <w:r w:rsidRPr="00D95D8B">
              <w:rPr>
                <w:rFonts w:eastAsia="Times New Roman" w:cs="Times New Roman"/>
                <w:kern w:val="0"/>
                <w:sz w:val="22"/>
                <w:bdr w:val="nil"/>
                <w:lang w:eastAsia="en-GB"/>
                <w14:ligatures w14:val="none"/>
              </w:rPr>
              <w:t xml:space="preserve"> nustatytus reikalavimus.</w:t>
            </w:r>
          </w:p>
        </w:tc>
      </w:tr>
      <w:tr w:rsidR="002453C7" w:rsidRPr="00D95D8B" w14:paraId="14B57ECC" w14:textId="77777777" w:rsidTr="003909E8">
        <w:tc>
          <w:tcPr>
            <w:tcW w:w="1168" w:type="dxa"/>
            <w:tcBorders>
              <w:top w:val="nil"/>
              <w:left w:val="nil"/>
              <w:bottom w:val="nil"/>
              <w:right w:val="nil"/>
            </w:tcBorders>
          </w:tcPr>
          <w:p w14:paraId="5C5B5CC8"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8033B3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6F02E57F" w14:textId="26253333"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Aplinkybės, dėl kurių gali būti stabdomi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yra: </w:t>
            </w:r>
          </w:p>
          <w:p w14:paraId="5D2B2E6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papildomi archeologiniai tyrinėjimai, kurie nebuvo numatyti, bet kuriuos būtina atlikti;</w:t>
            </w:r>
          </w:p>
          <w:p w14:paraId="5C9FE33B"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papildomos projektavimo paslaugos be kurių negalima užbaigti Sutarties;</w:t>
            </w:r>
          </w:p>
          <w:p w14:paraId="7CDD490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vėluojama perduoti dalį statybvietės (ne dėl Rangovo kaltės);</w:t>
            </w:r>
          </w:p>
          <w:p w14:paraId="5046FE96"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trečiųjų šalių įtaka;</w:t>
            </w:r>
          </w:p>
          <w:p w14:paraId="4EA19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sustabdytas finansavimas arba trūksta finansavimo;</w:t>
            </w:r>
          </w:p>
          <w:p w14:paraId="28EF7D73"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būtinas papildomas laikas įvykdyti papildomų Darbų viešąjį pirkimą;</w:t>
            </w:r>
          </w:p>
          <w:p w14:paraId="06AC67FE"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laiku nepateikta įranga, kurią privalo pateikti Užsakovas;</w:t>
            </w:r>
          </w:p>
          <w:p w14:paraId="1F1E2C21"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nenumatomas gamtos jėgų veikimas, kurio joks patyręs rangovas nebūtų galėjęs tikėtis; </w:t>
            </w:r>
          </w:p>
          <w:p w14:paraId="638FB1F2" w14:textId="6E6E0EBF"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fizinės kliūtys arba kitos nei klimatinės fizinės sąlygos, su kuriomis vykdant </w:t>
            </w:r>
            <w:r w:rsidR="00537941">
              <w:rPr>
                <w:rFonts w:eastAsia="Calibri" w:cs="Times New Roman"/>
                <w:kern w:val="0"/>
                <w:sz w:val="22"/>
                <w:lang w:eastAsia="x-none"/>
                <w14:ligatures w14:val="none"/>
              </w:rPr>
              <w:t>D</w:t>
            </w:r>
            <w:r w:rsidRPr="00D95D8B">
              <w:rPr>
                <w:rFonts w:eastAsia="Calibri" w:cs="Times New Roman"/>
                <w:kern w:val="0"/>
                <w:sz w:val="22"/>
                <w:lang w:eastAsia="x-none"/>
                <w14:ligatures w14:val="none"/>
              </w:rPr>
              <w:t xml:space="preserve">arbus susidurta Statybvietėje, ir tų kliūčių ar sąlygų Rangovas nebūtų galėjęs pagrįstai numatyti; </w:t>
            </w:r>
          </w:p>
          <w:p w14:paraId="1AAA8774"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bet koks uždelsimas ar sutrikimas dėl Pakeitimo; </w:t>
            </w:r>
          </w:p>
          <w:p w14:paraId="1B1B2E42" w14:textId="77777777" w:rsidR="002453C7" w:rsidRPr="00D95D8B" w:rsidRDefault="002453C7" w:rsidP="002453C7">
            <w:pPr>
              <w:widowControl w:val="0"/>
              <w:numPr>
                <w:ilvl w:val="3"/>
                <w:numId w:val="28"/>
              </w:numPr>
              <w:pBdr>
                <w:top w:val="nil"/>
                <w:left w:val="nil"/>
                <w:bottom w:val="nil"/>
                <w:right w:val="nil"/>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D95D8B">
              <w:rPr>
                <w:rFonts w:eastAsia="Calibri" w:cs="Times New Roman"/>
                <w:kern w:val="0"/>
                <w:sz w:val="22"/>
                <w:lang w:eastAsia="x-none"/>
                <w14:ligatures w14:val="none"/>
              </w:rPr>
              <w:t xml:space="preserve">kitos aplinkybės, kurios nebuvo žinomos pirkimo vykdymo metu ir su kuriomis susidurtų bet kuris rangovas. </w:t>
            </w:r>
          </w:p>
          <w:p w14:paraId="7CCA4788" w14:textId="1FDEB8ED"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Sustabdyti Darbai arba jų dalis (priklausomai, kas buvo sustabdyta) neatliekami iki Darbų vykdymo atnaujinimo. Darbai ar jų dalis atnaujinami išnykus aplinkybėms, dėl kurių jie buvo sustabdyti. Atnaujinus </w:t>
            </w:r>
            <w:r w:rsidR="00537941">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vykdymą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arbai atliekami per jiems likusį laikotarpį (laiką), kuris buvo likęs iki sustabdymo.</w:t>
            </w:r>
            <w:r w:rsidRPr="00D95D8B">
              <w:rPr>
                <w:rFonts w:eastAsia="Times New Roman" w:cs="Times New Roman"/>
                <w:color w:val="555555"/>
                <w:kern w:val="0"/>
                <w:sz w:val="22"/>
                <w:bdr w:val="nil"/>
                <w:lang w:eastAsia="en-GB"/>
                <w14:ligatures w14:val="none"/>
              </w:rPr>
              <w:t xml:space="preserve"> </w:t>
            </w:r>
          </w:p>
          <w:p w14:paraId="77271707" w14:textId="6BF852BA"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Tokio sustabdymo metu visus Darbus arba tą jų dalį Rangovas privalo prižiūrėti, sandėliuoti, saugoti nuo sugadinimo, praradimo arba žalos. Jei numatoma ilgesnė kaip 3 mėnesių visų Darbų (statinio statybos) sustabdymo trukmė, turi būti atliekami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arbai, siekiant apsaugoti statinio konstrukcijas, inžinerines sistemas, inžinerinius tinklus bei įrenginius nuo žalingo atmosferinių veiksnių poveikio, užtikrinti žmonių saugą Statybvietėje ir išvengti aplinkos taršos. Statinio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arbams atlikti reikalingas konservavimo projektas su sąmatiniais skaičiavimais arba konservavimo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aprašymas (nesudėtingo statinio konservavimo atveju).</w:t>
            </w:r>
          </w:p>
          <w:p w14:paraId="31AB53A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2453C7" w:rsidRPr="00D95D8B" w14:paraId="77A01145" w14:textId="77777777" w:rsidTr="003909E8">
        <w:tc>
          <w:tcPr>
            <w:tcW w:w="1168" w:type="dxa"/>
            <w:tcBorders>
              <w:top w:val="nil"/>
              <w:left w:val="nil"/>
              <w:bottom w:val="nil"/>
              <w:right w:val="nil"/>
            </w:tcBorders>
          </w:tcPr>
          <w:p w14:paraId="11CE0A04" w14:textId="77777777" w:rsidR="002453C7" w:rsidRPr="00D95D8B" w:rsidRDefault="002453C7" w:rsidP="002453C7">
            <w:pPr>
              <w:widowControl w:val="0"/>
              <w:numPr>
                <w:ilvl w:val="1"/>
                <w:numId w:val="34"/>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862EDE2" w14:textId="77777777" w:rsidR="002453C7" w:rsidRDefault="002453C7" w:rsidP="002453C7">
            <w:pPr>
              <w:widowControl w:val="0"/>
              <w:jc w:val="both"/>
              <w:rPr>
                <w:rFonts w:eastAsia="Times New Roman" w:cs="Times New Roman"/>
                <w:kern w:val="0"/>
                <w:sz w:val="22"/>
                <w:lang w:eastAsia="lt-LT"/>
              </w:rPr>
            </w:pPr>
            <w:r w:rsidRPr="00D95D8B">
              <w:rPr>
                <w:rFonts w:eastAsia="Times New Roman" w:cs="Times New Roman"/>
                <w:kern w:val="0"/>
                <w:sz w:val="22"/>
                <w:bdr w:val="nil"/>
                <w:lang w:eastAsia="en-GB"/>
                <w14:ligatures w14:val="none"/>
              </w:rPr>
              <w:t xml:space="preserve">Jeigu Rangovas vėluoja atlikti Darbus iki Darbų atlikimo termino, nurodyto Sutarties 6.1 papunktyje, pabaigos ir nepateikia Užsakovui pagrįstų įrodymų, pateisinančių Darbų vėlavimą, Užsakovas reikalaus delspinigių dėl vėlavimo, kurių dydis yra nurodytas 3.4 papunktyje. </w:t>
            </w:r>
            <w:r w:rsidRPr="00D95D8B">
              <w:rPr>
                <w:rFonts w:eastAsia="Times New Roman" w:cs="Times New Roman"/>
                <w:bCs/>
                <w:kern w:val="0"/>
                <w:sz w:val="22"/>
                <w:lang w:eastAsia="lt-LT"/>
              </w:rPr>
              <w:t>Užsakovas Rangovo</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baudas ir delspinigius išskaičiuoja iš Rangovui</w:t>
            </w:r>
            <w:r w:rsidRPr="00D95D8B">
              <w:rPr>
                <w:rFonts w:eastAsia="Times New Roman" w:cs="Times New Roman"/>
                <w:b/>
                <w:bCs/>
                <w:kern w:val="0"/>
                <w:sz w:val="22"/>
                <w:lang w:eastAsia="lt-LT"/>
              </w:rPr>
              <w:t xml:space="preserve"> </w:t>
            </w:r>
            <w:r w:rsidRPr="00D95D8B">
              <w:rPr>
                <w:rFonts w:eastAsia="Times New Roman" w:cs="Times New Roman"/>
                <w:bCs/>
                <w:kern w:val="0"/>
                <w:sz w:val="22"/>
                <w:lang w:eastAsia="lt-LT"/>
              </w:rPr>
              <w:t>mokėtinų sumų.</w:t>
            </w:r>
            <w:r w:rsidRPr="00D95D8B">
              <w:rPr>
                <w:rFonts w:eastAsia="Times New Roman" w:cs="Times New Roman"/>
                <w:kern w:val="0"/>
                <w:sz w:val="22"/>
                <w:bdr w:val="nil"/>
                <w:lang w:eastAsia="en-GB"/>
                <w14:ligatures w14:val="none"/>
              </w:rPr>
              <w:t xml:space="preserve"> Delspinigių nebus reikalaujama, jei vėluojama dėl priežasčių, nepriklausančių nuo Rangovo.</w:t>
            </w:r>
            <w:r w:rsidRPr="00D95D8B">
              <w:rPr>
                <w:rFonts w:eastAsia="Times New Roman" w:cs="Times New Roman"/>
                <w:kern w:val="0"/>
                <w:sz w:val="22"/>
                <w:lang w:eastAsia="lt-LT"/>
              </w:rPr>
              <w:t xml:space="preserve"> Delspinigių ar baudos sumokėjimas neatleidžia Rangovo nuo prievolės atlikti Darbus.</w:t>
            </w:r>
          </w:p>
          <w:p w14:paraId="4E9383D8" w14:textId="77777777" w:rsidR="00CE7281" w:rsidRDefault="00CE7281" w:rsidP="002453C7">
            <w:pPr>
              <w:widowControl w:val="0"/>
              <w:jc w:val="both"/>
              <w:rPr>
                <w:rFonts w:eastAsia="Times New Roman" w:cs="Times New Roman"/>
                <w:kern w:val="0"/>
                <w:sz w:val="22"/>
                <w:lang w:eastAsia="lt-LT"/>
              </w:rPr>
            </w:pPr>
          </w:p>
          <w:p w14:paraId="08B4EBFC" w14:textId="77777777" w:rsidR="00CE7281" w:rsidRDefault="00CE7281" w:rsidP="002453C7">
            <w:pPr>
              <w:widowControl w:val="0"/>
              <w:jc w:val="both"/>
              <w:rPr>
                <w:rFonts w:eastAsia="Times New Roman" w:cs="Times New Roman"/>
                <w:kern w:val="0"/>
                <w:sz w:val="22"/>
                <w:lang w:eastAsia="lt-LT"/>
              </w:rPr>
            </w:pPr>
          </w:p>
          <w:p w14:paraId="37C64846" w14:textId="77777777" w:rsidR="00CE7281" w:rsidRPr="00D95D8B" w:rsidRDefault="00CE7281" w:rsidP="002453C7">
            <w:pPr>
              <w:widowControl w:val="0"/>
              <w:jc w:val="both"/>
              <w:rPr>
                <w:rFonts w:eastAsia="Times New Roman" w:cs="Times New Roman"/>
                <w:kern w:val="0"/>
                <w:sz w:val="22"/>
                <w:lang w:eastAsia="lt-LT"/>
              </w:rPr>
            </w:pPr>
          </w:p>
          <w:p w14:paraId="764CB3F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2F3239C9" w14:textId="77777777" w:rsidTr="003909E8">
        <w:tc>
          <w:tcPr>
            <w:tcW w:w="9630" w:type="dxa"/>
            <w:gridSpan w:val="3"/>
            <w:tcBorders>
              <w:top w:val="nil"/>
              <w:left w:val="nil"/>
              <w:bottom w:val="nil"/>
              <w:right w:val="nil"/>
            </w:tcBorders>
            <w:hideMark/>
          </w:tcPr>
          <w:p w14:paraId="52C3737C" w14:textId="77777777" w:rsidR="002453C7" w:rsidRPr="00D95D8B" w:rsidRDefault="002453C7" w:rsidP="002453C7">
            <w:pPr>
              <w:numPr>
                <w:ilvl w:val="0"/>
                <w:numId w:val="35"/>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 xml:space="preserve">SUTARTIES ĮVYKDYMO UŽTIKRINIMAS </w:t>
            </w:r>
          </w:p>
        </w:tc>
      </w:tr>
      <w:tr w:rsidR="002453C7" w:rsidRPr="00D95D8B" w14:paraId="35DAEB94" w14:textId="77777777" w:rsidTr="003909E8">
        <w:tc>
          <w:tcPr>
            <w:tcW w:w="1168" w:type="dxa"/>
            <w:tcBorders>
              <w:top w:val="nil"/>
              <w:left w:val="nil"/>
              <w:bottom w:val="nil"/>
              <w:right w:val="nil"/>
            </w:tcBorders>
          </w:tcPr>
          <w:p w14:paraId="34DF906A" w14:textId="77777777" w:rsidR="002453C7" w:rsidRPr="00D95D8B" w:rsidRDefault="002453C7" w:rsidP="002453C7">
            <w:pPr>
              <w:widowControl w:val="0"/>
              <w:numPr>
                <w:ilvl w:val="1"/>
                <w:numId w:val="35"/>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FB3F56A" w14:textId="7C09265E" w:rsidR="002453C7" w:rsidRPr="00B612D8" w:rsidRDefault="002453C7" w:rsidP="002453C7">
            <w:pPr>
              <w:jc w:val="both"/>
              <w:rPr>
                <w:rFonts w:eastAsia="Times New Roman" w:cs="Times New Roman"/>
                <w:kern w:val="0"/>
                <w:sz w:val="22"/>
                <w:bdr w:val="nil"/>
                <w14:ligatures w14:val="none"/>
              </w:rPr>
            </w:pPr>
            <w:r w:rsidRPr="00B612D8">
              <w:rPr>
                <w:rFonts w:eastAsia="Calibri" w:cs="Times New Roman"/>
                <w:bCs/>
                <w:kern w:val="0"/>
                <w:sz w:val="22"/>
                <w14:ligatures w14:val="none"/>
              </w:rPr>
              <w:t xml:space="preserve">Rangovas </w:t>
            </w:r>
            <w:r w:rsidRPr="00B612D8">
              <w:rPr>
                <w:rFonts w:eastAsia="Calibri" w:cs="Times New Roman"/>
                <w:b/>
                <w:kern w:val="0"/>
                <w:sz w:val="22"/>
                <w14:ligatures w14:val="none"/>
              </w:rPr>
              <w:t>ne vėliau kaip per 10 dienų</w:t>
            </w:r>
            <w:r w:rsidRPr="00B612D8">
              <w:rPr>
                <w:rFonts w:eastAsia="Calibri" w:cs="Times New Roman"/>
                <w:bCs/>
                <w:color w:val="FF0000"/>
                <w:kern w:val="0"/>
                <w:sz w:val="22"/>
                <w14:ligatures w14:val="none"/>
              </w:rPr>
              <w:t xml:space="preserve"> </w:t>
            </w:r>
            <w:r w:rsidRPr="00B612D8">
              <w:rPr>
                <w:rFonts w:eastAsia="Calibri" w:cs="Times New Roman"/>
                <w:bCs/>
                <w:kern w:val="0"/>
                <w:sz w:val="22"/>
                <w14:ligatures w14:val="none"/>
              </w:rPr>
              <w:t xml:space="preserve">nuo Sutarties pasirašymo dienos Užsakovui pateikia Sutarties įvykdymo užtikrinimą – Lietuvos Respublikoje ar užsienyje registruoto banko ar kredito unijos garantiją ar Lietuvos Respublikoje ar užsienyje registruotos draudimo bendrovės laidavimo raštą. </w:t>
            </w:r>
            <w:r w:rsidRPr="00B612D8">
              <w:rPr>
                <w:rFonts w:eastAsia="Calibri" w:cs="Times New Roman"/>
                <w:kern w:val="0"/>
                <w:sz w:val="22"/>
                <w14:ligatures w14:val="none"/>
              </w:rPr>
              <w:t xml:space="preserve">Jei Rangovas per šį laikotarpį Sutarties įvykdymo užtikrinimo nepateikia, laikoma, kad Rangovas atsisakė sudaryti Sutartį. </w:t>
            </w:r>
            <w:r w:rsidRPr="00B612D8">
              <w:rPr>
                <w:rFonts w:eastAsia="Times New Roman" w:cs="Times New Roman"/>
                <w:b/>
                <w:bCs/>
                <w:kern w:val="0"/>
                <w:sz w:val="22"/>
                <w:lang w:eastAsia="ar-SA"/>
                <w14:ligatures w14:val="none"/>
              </w:rPr>
              <w:t xml:space="preserve">Sutarties įvykdymo užtikrinimas turi būti besąlyginis ir neatšaukiamas bei galioti visą </w:t>
            </w:r>
            <w:r w:rsidR="00B50A65">
              <w:rPr>
                <w:rFonts w:eastAsia="Times New Roman" w:cs="Times New Roman"/>
                <w:b/>
                <w:bCs/>
                <w:kern w:val="0"/>
                <w:sz w:val="22"/>
                <w:lang w:eastAsia="ar-SA"/>
                <w14:ligatures w14:val="none"/>
              </w:rPr>
              <w:t>S</w:t>
            </w:r>
            <w:r w:rsidR="00B50A65" w:rsidRPr="00B612D8">
              <w:rPr>
                <w:rFonts w:eastAsia="Times New Roman" w:cs="Times New Roman"/>
                <w:b/>
                <w:bCs/>
                <w:kern w:val="0"/>
                <w:sz w:val="22"/>
                <w:lang w:eastAsia="ar-SA"/>
                <w14:ligatures w14:val="none"/>
              </w:rPr>
              <w:t xml:space="preserve">utarties </w:t>
            </w:r>
            <w:r w:rsidRPr="00B612D8">
              <w:rPr>
                <w:rFonts w:eastAsia="Times New Roman" w:cs="Times New Roman"/>
                <w:b/>
                <w:bCs/>
                <w:kern w:val="0"/>
                <w:sz w:val="22"/>
                <w:lang w:eastAsia="ar-SA"/>
                <w14:ligatures w14:val="none"/>
              </w:rPr>
              <w:t>laikotarpį.</w:t>
            </w:r>
            <w:r w:rsidRPr="00B612D8">
              <w:rPr>
                <w:rFonts w:eastAsia="Times New Roman" w:cs="Times New Roman"/>
                <w:kern w:val="0"/>
                <w:sz w:val="22"/>
                <w:lang w:eastAsia="ar-SA"/>
                <w14:ligatures w14:val="none"/>
              </w:rPr>
              <w:t xml:space="preserve"> </w:t>
            </w:r>
            <w:r w:rsidRPr="00B612D8">
              <w:rPr>
                <w:rFonts w:eastAsia="Times New Roman" w:cs="Times New Roman"/>
                <w:b/>
                <w:bCs/>
                <w:kern w:val="0"/>
                <w:sz w:val="22"/>
                <w14:ligatures w14:val="none"/>
              </w:rPr>
              <w:t>Užtikrinimo suma nurodyta 3.4 papunktyje</w:t>
            </w:r>
            <w:r w:rsidRPr="00B612D8">
              <w:rPr>
                <w:rFonts w:eastAsia="Times New Roman" w:cs="Times New Roman"/>
                <w:i/>
                <w:kern w:val="0"/>
                <w:sz w:val="22"/>
                <w14:ligatures w14:val="none"/>
              </w:rPr>
              <w:t>.</w:t>
            </w:r>
            <w:r w:rsidRPr="00B612D8">
              <w:rPr>
                <w:rFonts w:eastAsia="Times New Roman" w:cs="Times New Roman"/>
                <w:kern w:val="0"/>
                <w:sz w:val="22"/>
                <w14:ligatures w14:val="none"/>
              </w:rPr>
              <w:t xml:space="preserve"> </w:t>
            </w:r>
            <w:r w:rsidRPr="00B612D8">
              <w:rPr>
                <w:rFonts w:eastAsia="Calibri" w:cs="Times New Roman"/>
                <w:kern w:val="0"/>
                <w:sz w:val="22"/>
                <w14:ligatures w14:val="none"/>
              </w:rPr>
              <w:t xml:space="preserve">Sutarties įvykdymo užtikrinimas įsigalioja banko ar kredito unijos garantijos arba draudimo bendrovės laidavimo rašto išdavimo dieną ir turi galioti iki visiško sutartinių įsipareigojimų įvykdymo, t. y. apimti Sutarties galiojimo terminą.  Jeigu Rangovas pateikia draudimo bendrovės išduotą sutarties sąlygų įvykdymo užtikrinimo laidavimo draudimo raštą, tai kartu su šiuo laidavimo draudimo raštu Rangovas turi pateikti ir draudimo liudijimo originalą </w:t>
            </w:r>
            <w:r w:rsidRPr="00B612D8">
              <w:rPr>
                <w:rFonts w:eastAsia="Calibri" w:cs="Times New Roman"/>
                <w:b/>
                <w:bCs/>
                <w:kern w:val="0"/>
                <w:sz w:val="22"/>
                <w14:ligatures w14:val="none"/>
              </w:rPr>
              <w:t>bei mokestinio pavedimo kopiją</w:t>
            </w:r>
            <w:r w:rsidRPr="00B612D8">
              <w:rPr>
                <w:rFonts w:eastAsia="Calibri" w:cs="Times New Roman"/>
                <w:kern w:val="0"/>
                <w:sz w:val="22"/>
                <w14:ligatures w14:val="none"/>
              </w:rPr>
              <w:t>, kad draudimo įmoka už išduotą laidavimo draudimo raštą yra sumokėta.</w:t>
            </w:r>
          </w:p>
        </w:tc>
      </w:tr>
      <w:tr w:rsidR="002453C7" w:rsidRPr="00D95D8B" w14:paraId="667A234A" w14:textId="77777777" w:rsidTr="003909E8">
        <w:tc>
          <w:tcPr>
            <w:tcW w:w="9630" w:type="dxa"/>
            <w:gridSpan w:val="3"/>
            <w:tcBorders>
              <w:top w:val="nil"/>
              <w:left w:val="nil"/>
              <w:bottom w:val="nil"/>
              <w:right w:val="nil"/>
            </w:tcBorders>
            <w:hideMark/>
          </w:tcPr>
          <w:p w14:paraId="2A8C6136" w14:textId="77777777" w:rsidR="002453C7" w:rsidRPr="00D95D8B" w:rsidRDefault="002453C7" w:rsidP="002453C7">
            <w:pPr>
              <w:numPr>
                <w:ilvl w:val="0"/>
                <w:numId w:val="36"/>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PERDAVIMAS-PRIĖMIMAS IR STATYBOS UŽBAIGIMAS</w:t>
            </w:r>
          </w:p>
        </w:tc>
      </w:tr>
      <w:tr w:rsidR="002453C7" w:rsidRPr="00D95D8B" w14:paraId="3DAC7276" w14:textId="77777777" w:rsidTr="003909E8">
        <w:tc>
          <w:tcPr>
            <w:tcW w:w="1168" w:type="dxa"/>
            <w:tcBorders>
              <w:top w:val="nil"/>
              <w:left w:val="nil"/>
              <w:bottom w:val="nil"/>
              <w:right w:val="nil"/>
            </w:tcBorders>
          </w:tcPr>
          <w:p w14:paraId="76A8C371"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35EC607"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perima Darbus:</w:t>
            </w:r>
          </w:p>
          <w:p w14:paraId="25DFDDA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1847F53D"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kai pasirašomas Darbų perdavimo-priėmimo aktas. </w:t>
            </w:r>
          </w:p>
          <w:p w14:paraId="1B97F24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2F35CAA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Statybos užbaigimo terminas yra 105 dienos nuo Darbų perdavimo-priėmimo akto datos. Rangovas, vadovaudamasis 8.2.1 papunkčio reikalavimais, privalo ištaisyti defektus (jei reikia), kad būtų galima surašyti </w:t>
            </w:r>
            <w:r w:rsidRPr="00D95D8B">
              <w:rPr>
                <w:rFonts w:eastAsia="Times New Roman" w:cs="Times New Roman"/>
                <w:kern w:val="0"/>
                <w:sz w:val="22"/>
                <w:lang w:eastAsia="lt-LT"/>
                <w14:ligatures w14:val="none"/>
              </w:rPr>
              <w:t>Deklaraciją apie statybos užbaigimą</w:t>
            </w:r>
            <w:r w:rsidRPr="00D95D8B">
              <w:rPr>
                <w:rFonts w:eastAsia="Times New Roman" w:cs="Times New Roman"/>
                <w:kern w:val="0"/>
                <w:sz w:val="22"/>
                <w:bdr w:val="nil"/>
                <w:lang w:eastAsia="en-GB"/>
                <w14:ligatures w14:val="none"/>
              </w:rPr>
              <w:t>.</w:t>
            </w:r>
          </w:p>
        </w:tc>
      </w:tr>
      <w:tr w:rsidR="002453C7" w:rsidRPr="00D95D8B" w14:paraId="2CB0437B" w14:textId="77777777" w:rsidTr="003909E8">
        <w:tc>
          <w:tcPr>
            <w:tcW w:w="1168" w:type="dxa"/>
            <w:tcBorders>
              <w:top w:val="nil"/>
              <w:left w:val="nil"/>
              <w:bottom w:val="nil"/>
              <w:right w:val="nil"/>
            </w:tcBorders>
          </w:tcPr>
          <w:p w14:paraId="1BAFF422"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83578F8"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66E99E9" w14:textId="4F0DCBCD" w:rsidR="002453C7" w:rsidRPr="00D95D8B" w:rsidRDefault="002453C7" w:rsidP="002453C7">
            <w:pPr>
              <w:widowControl w:val="0"/>
              <w:numPr>
                <w:ilvl w:val="2"/>
                <w:numId w:val="36"/>
              </w:numPr>
              <w:pBdr>
                <w:top w:val="nil"/>
                <w:left w:val="nil"/>
                <w:bottom w:val="nil"/>
                <w:right w:val="nil"/>
                <w:between w:val="nil"/>
                <w:bar w:val="nil"/>
              </w:pBdr>
              <w:tabs>
                <w:tab w:val="left" w:pos="-283"/>
                <w:tab w:val="left" w:pos="455"/>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arbo kokybės, kurie neturės esminės įtakos naudojant Darbus pagal paskirtį, sąrašą. Jame turi būti įkainotas defektų taisymas ir nurodoma iki kada defektai turi būti pašalinti. </w:t>
            </w:r>
          </w:p>
          <w:p w14:paraId="1C1354FE" w14:textId="77777777" w:rsidR="002453C7" w:rsidRPr="00D95D8B" w:rsidRDefault="002453C7" w:rsidP="002453C7">
            <w:pPr>
              <w:widowControl w:val="0"/>
              <w:numPr>
                <w:ilvl w:val="2"/>
                <w:numId w:val="36"/>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2453C7" w:rsidRPr="00D95D8B" w14:paraId="54EEC6CB" w14:textId="77777777" w:rsidTr="003909E8">
        <w:tc>
          <w:tcPr>
            <w:tcW w:w="1168" w:type="dxa"/>
            <w:tcBorders>
              <w:top w:val="nil"/>
              <w:left w:val="nil"/>
              <w:bottom w:val="nil"/>
              <w:right w:val="nil"/>
            </w:tcBorders>
          </w:tcPr>
          <w:p w14:paraId="011989CC" w14:textId="77777777" w:rsidR="002453C7" w:rsidRPr="00D95D8B" w:rsidRDefault="002453C7" w:rsidP="002453C7">
            <w:pPr>
              <w:widowControl w:val="0"/>
              <w:numPr>
                <w:ilvl w:val="1"/>
                <w:numId w:val="36"/>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BC80ED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tc>
      </w:tr>
      <w:tr w:rsidR="002453C7" w:rsidRPr="00D95D8B" w14:paraId="18B2484E" w14:textId="77777777" w:rsidTr="003909E8">
        <w:trPr>
          <w:trHeight w:val="625"/>
        </w:trPr>
        <w:tc>
          <w:tcPr>
            <w:tcW w:w="9630" w:type="dxa"/>
            <w:gridSpan w:val="3"/>
            <w:tcBorders>
              <w:top w:val="nil"/>
              <w:left w:val="nil"/>
              <w:bottom w:val="nil"/>
              <w:right w:val="nil"/>
            </w:tcBorders>
            <w:hideMark/>
          </w:tcPr>
          <w:p w14:paraId="674D39E1" w14:textId="77777777" w:rsidR="002453C7" w:rsidRPr="00D95D8B" w:rsidRDefault="002453C7" w:rsidP="002453C7">
            <w:pPr>
              <w:numPr>
                <w:ilvl w:val="0"/>
                <w:numId w:val="37"/>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KAINA IR APMOKĖJIMAS</w:t>
            </w:r>
          </w:p>
        </w:tc>
      </w:tr>
      <w:tr w:rsidR="002453C7" w:rsidRPr="00D95D8B" w14:paraId="1938D304" w14:textId="77777777" w:rsidTr="003909E8">
        <w:tc>
          <w:tcPr>
            <w:tcW w:w="1168" w:type="dxa"/>
            <w:tcBorders>
              <w:top w:val="nil"/>
              <w:left w:val="nil"/>
              <w:bottom w:val="nil"/>
              <w:right w:val="nil"/>
            </w:tcBorders>
          </w:tcPr>
          <w:p w14:paraId="0A8C8A77"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CA8BE90" w14:textId="0611DE10"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Pradinė sutarties vertė yra lygi konkurso būdu pasiūlytai kainai </w:t>
            </w:r>
            <w:r w:rsidR="002D5A9C">
              <w:rPr>
                <w:rFonts w:eastAsia="Times New Roman" w:cs="Times New Roman"/>
                <w:kern w:val="0"/>
                <w:sz w:val="22"/>
                <w14:ligatures w14:val="none"/>
              </w:rPr>
              <w:t>be</w:t>
            </w:r>
            <w:r w:rsidRPr="00D95D8B">
              <w:rPr>
                <w:rFonts w:eastAsia="Times New Roman" w:cs="Times New Roman"/>
                <w:kern w:val="0"/>
                <w:sz w:val="22"/>
                <w14:ligatures w14:val="none"/>
              </w:rPr>
              <w:t xml:space="preserve">  pridėtinės vertės mokesči</w:t>
            </w:r>
            <w:r w:rsidR="002D5A9C">
              <w:rPr>
                <w:rFonts w:eastAsia="Times New Roman" w:cs="Times New Roman"/>
                <w:kern w:val="0"/>
                <w:sz w:val="22"/>
                <w14:ligatures w14:val="none"/>
              </w:rPr>
              <w:t>o</w:t>
            </w:r>
            <w:r w:rsidRPr="00D95D8B">
              <w:rPr>
                <w:rFonts w:eastAsia="Times New Roman" w:cs="Times New Roman"/>
                <w:kern w:val="0"/>
                <w:sz w:val="22"/>
                <w14:ligatures w14:val="none"/>
              </w:rPr>
              <w:t xml:space="preserve"> (toliau – PVM), nurodytai už visą pirkimo dokumentuose ir sutartyje nurodytą perkamų Darbų apimtį. </w:t>
            </w:r>
          </w:p>
          <w:p w14:paraId="00A37129"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Sutarties kaina yra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iš kurių PVM sudaro </w:t>
            </w:r>
            <w:r w:rsidRPr="00D95D8B">
              <w:rPr>
                <w:rFonts w:eastAsia="Times New Roman" w:cs="Times New Roman"/>
                <w:i/>
                <w:color w:val="FF0000"/>
                <w:kern w:val="0"/>
                <w:sz w:val="22"/>
                <w14:ligatures w14:val="none"/>
              </w:rPr>
              <w:t>[nurodyti sumą skaičiais ir žodžiais]</w:t>
            </w:r>
            <w:r w:rsidRPr="00D95D8B">
              <w:rPr>
                <w:rFonts w:eastAsia="Times New Roman" w:cs="Times New Roman"/>
                <w:color w:val="FF0000"/>
                <w:kern w:val="0"/>
                <w:sz w:val="22"/>
                <w14:ligatures w14:val="none"/>
              </w:rPr>
              <w:t xml:space="preserve"> </w:t>
            </w:r>
            <w:r w:rsidRPr="00D95D8B">
              <w:rPr>
                <w:rFonts w:eastAsia="Times New Roman" w:cs="Times New Roman"/>
                <w:kern w:val="0"/>
                <w:sz w:val="22"/>
                <w14:ligatures w14:val="none"/>
              </w:rPr>
              <w:t xml:space="preserve">eurų. </w:t>
            </w:r>
            <w:r w:rsidRPr="00D95D8B">
              <w:rPr>
                <w:rFonts w:eastAsia="Times New Roman" w:cs="Times New Roman"/>
                <w:kern w:val="0"/>
                <w:sz w:val="22"/>
                <w:bdr w:val="nil"/>
                <w:lang w:eastAsia="en-GB"/>
                <w14:ligatures w14:val="none"/>
              </w:rPr>
              <w:t>Jei suma skaičiais neatitinka sumos žodžiais, teisinga laikoma suma žodžiais.</w:t>
            </w:r>
          </w:p>
        </w:tc>
      </w:tr>
      <w:tr w:rsidR="002453C7" w:rsidRPr="00D95D8B" w14:paraId="227968EE" w14:textId="77777777" w:rsidTr="003909E8">
        <w:tc>
          <w:tcPr>
            <w:tcW w:w="1168" w:type="dxa"/>
            <w:tcBorders>
              <w:top w:val="nil"/>
              <w:left w:val="nil"/>
              <w:bottom w:val="nil"/>
              <w:right w:val="nil"/>
            </w:tcBorders>
          </w:tcPr>
          <w:p w14:paraId="3403FE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8557BC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Šiai Sutarčiai taikoma </w:t>
            </w:r>
            <w:r w:rsidRPr="00D95D8B">
              <w:rPr>
                <w:rFonts w:eastAsia="Times New Roman" w:cs="Times New Roman"/>
                <w:b/>
                <w:bCs/>
                <w:color w:val="000000"/>
                <w:kern w:val="0"/>
                <w:sz w:val="22"/>
                <w14:ligatures w14:val="none"/>
              </w:rPr>
              <w:t xml:space="preserve">fiksuotos </w:t>
            </w:r>
            <w:r w:rsidRPr="00D95D8B">
              <w:rPr>
                <w:rFonts w:eastAsia="Times New Roman" w:cs="Times New Roman"/>
                <w:b/>
                <w:bCs/>
                <w:kern w:val="0"/>
                <w:sz w:val="22"/>
                <w14:ligatures w14:val="none"/>
              </w:rPr>
              <w:t>kainos kainodara</w:t>
            </w:r>
            <w:r w:rsidRPr="00D95D8B">
              <w:rPr>
                <w:rFonts w:eastAsia="Times New Roman" w:cs="Times New Roman"/>
                <w:kern w:val="0"/>
                <w:sz w:val="22"/>
                <w14:ligatures w14:val="none"/>
              </w:rPr>
              <w:t xml:space="preserve">, taikant Kainodaros taisyklių nustatymo metodiką,  </w:t>
            </w:r>
            <w:r w:rsidRPr="00D95D8B">
              <w:rPr>
                <w:rFonts w:eastAsia="Calibri" w:cs="Times New Roman"/>
                <w:kern w:val="0"/>
                <w:sz w:val="22"/>
                <w:lang w:eastAsia="lt-LT"/>
                <w14:ligatures w14:val="none"/>
              </w:rPr>
              <w:t xml:space="preserve"> </w:t>
            </w:r>
            <w:r w:rsidRPr="00D95D8B">
              <w:rPr>
                <w:rFonts w:eastAsia="Calibri" w:cs="Times New Roman"/>
                <w:bCs/>
                <w:iCs/>
                <w:kern w:val="0"/>
                <w:sz w:val="22"/>
                <w:lang w:eastAsia="lt-LT"/>
                <w14:ligatures w14:val="none"/>
              </w:rPr>
              <w:t>patvirtintą VPT direktoriaus 2017-06-28 įsakymu Nr. 1S-95</w:t>
            </w:r>
            <w:r w:rsidRPr="00D95D8B">
              <w:rPr>
                <w:rFonts w:eastAsia="Times New Roman" w:cs="Times New Roman"/>
                <w:color w:val="000000"/>
                <w:kern w:val="0"/>
                <w:sz w:val="22"/>
                <w14:ligatures w14:val="none"/>
              </w:rPr>
              <w:t xml:space="preserve"> (TAR, 2017-06-28, Nr. 10886). </w:t>
            </w:r>
            <w:r w:rsidRPr="00D95D8B">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2453C7" w:rsidRPr="00D95D8B" w14:paraId="7433EF36" w14:textId="77777777" w:rsidTr="003909E8">
        <w:tc>
          <w:tcPr>
            <w:tcW w:w="1168" w:type="dxa"/>
            <w:tcBorders>
              <w:top w:val="nil"/>
              <w:left w:val="nil"/>
              <w:bottom w:val="nil"/>
              <w:right w:val="nil"/>
            </w:tcBorders>
          </w:tcPr>
          <w:p w14:paraId="26BB2B12"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57020F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69AEDBD2"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2453C7" w:rsidRPr="00D95D8B" w14:paraId="3AFF7407" w14:textId="77777777" w:rsidTr="003909E8">
        <w:tc>
          <w:tcPr>
            <w:tcW w:w="1168" w:type="dxa"/>
            <w:tcBorders>
              <w:top w:val="nil"/>
              <w:left w:val="nil"/>
              <w:bottom w:val="nil"/>
              <w:right w:val="nil"/>
            </w:tcBorders>
          </w:tcPr>
          <w:p w14:paraId="076CE85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81A7060" w14:textId="23C8655F"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Tarpiniam mokėjimui gauti, Rangovas privalo pateikti Užsakovui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w:t>
            </w:r>
            <w:r w:rsidR="00996195">
              <w:rPr>
                <w:rFonts w:eastAsia="Times New Roman" w:cs="Times New Roman"/>
                <w:kern w:val="0"/>
                <w:sz w:val="22"/>
                <w:bdr w:val="nil"/>
                <w:lang w:eastAsia="en-GB"/>
                <w14:ligatures w14:val="none"/>
              </w:rPr>
              <w:t>ą</w:t>
            </w:r>
            <w:r w:rsidRPr="00D95D8B">
              <w:rPr>
                <w:rFonts w:eastAsia="Times New Roman" w:cs="Times New Roman"/>
                <w:kern w:val="0"/>
                <w:sz w:val="22"/>
                <w:bdr w:val="nil"/>
                <w:lang w:eastAsia="en-GB"/>
                <w14:ligatures w14:val="none"/>
              </w:rPr>
              <w:t xml:space="preserve">. Užsakovas, gavęs šiame punkte nurodytus dokumentus, per 10 dienų privalo patvirtinti pasirašydamas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aktą išskyrus atvejus, jeigu:</w:t>
            </w:r>
          </w:p>
          <w:p w14:paraId="29560F1C"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58E5EF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21DD1F1E" w14:textId="7B677008" w:rsidR="00B612D8" w:rsidRPr="00D95D8B" w:rsidRDefault="002453C7" w:rsidP="00B612D8">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9.4.3. </w:t>
            </w:r>
            <w:bookmarkStart w:id="1" w:name="_Hlk499109882"/>
            <w:bookmarkStart w:id="2" w:name="_Hlk153868650"/>
            <w:r w:rsidR="00B612D8" w:rsidRPr="00B612D8">
              <w:rPr>
                <w:rFonts w:eastAsia="Times New Roman" w:cs="Times New Roman"/>
                <w:kern w:val="0"/>
                <w:sz w:val="22"/>
                <w:bdr w:val="nil"/>
                <w14:ligatures w14:val="none"/>
              </w:rPr>
              <w:t>Vykdant Sutartį, pridėtinės vertės mokesčio sąskaitos faktūros, sąskaitos faktūros, kreditiniai ir debetiniai dokumentai bei avansinės sąskaitos turi būti teikiam</w:t>
            </w:r>
            <w:r w:rsidR="00D5139B">
              <w:rPr>
                <w:rFonts w:eastAsia="Times New Roman" w:cs="Times New Roman"/>
                <w:kern w:val="0"/>
                <w:sz w:val="22"/>
                <w:bdr w:val="nil"/>
                <w14:ligatures w14:val="none"/>
              </w:rPr>
              <w:t>os</w:t>
            </w:r>
            <w:r w:rsidR="00B612D8" w:rsidRPr="00B612D8">
              <w:rPr>
                <w:rFonts w:eastAsia="Times New Roman" w:cs="Times New Roman"/>
                <w:kern w:val="0"/>
                <w:sz w:val="22"/>
                <w:bdr w:val="nil"/>
                <w14:ligatures w14:val="none"/>
              </w:rPr>
              <w:t xml:space="preserve"> naudojantis </w:t>
            </w:r>
            <w:bookmarkEnd w:id="1"/>
            <w:r w:rsidR="00B612D8" w:rsidRPr="00B612D8">
              <w:rPr>
                <w:rFonts w:eastAsia="Times New Roman" w:cs="Times New Roman"/>
                <w:kern w:val="0"/>
                <w:sz w:val="22"/>
                <w:bdr w:val="nil"/>
                <w14:ligatures w14:val="none"/>
              </w:rPr>
              <w:t>Nacionalinio bendrųjų funkcijų centro (NBFC) „Sąskaitų administravimo bendroji informacinė sistema“ (toliau – SABIS)</w:t>
            </w:r>
            <w:r w:rsidR="00B612D8">
              <w:rPr>
                <w:rFonts w:eastAsia="Times New Roman" w:cs="Times New Roman"/>
                <w:kern w:val="0"/>
                <w:sz w:val="22"/>
                <w:bdr w:val="nil"/>
                <w14:ligatures w14:val="none"/>
              </w:rPr>
              <w:t xml:space="preserve"> </w:t>
            </w:r>
            <w:r w:rsidR="00B612D8" w:rsidRPr="00B612D8">
              <w:rPr>
                <w:rFonts w:eastAsia="Times New Roman" w:cs="Times New Roman"/>
                <w:kern w:val="0"/>
                <w:sz w:val="22"/>
                <w:bdr w:val="nil"/>
                <w14:ligatures w14:val="none"/>
              </w:rPr>
              <w:t>priemonėmis. Paslauga gali būti apmokama Lietuvos Respublikos finansų ministro nustatyta tvarka</w:t>
            </w:r>
            <w:bookmarkEnd w:id="2"/>
            <w:r w:rsidR="00B612D8" w:rsidRPr="00B612D8">
              <w:rPr>
                <w:rFonts w:eastAsia="Times New Roman" w:cs="Times New Roman"/>
                <w:kern w:val="0"/>
                <w:sz w:val="22"/>
                <w:bdr w:val="nil"/>
                <w14:ligatures w14:val="none"/>
              </w:rPr>
              <w:t>.</w:t>
            </w:r>
          </w:p>
        </w:tc>
      </w:tr>
      <w:tr w:rsidR="002453C7" w:rsidRPr="00D95D8B" w14:paraId="139FE2E7" w14:textId="77777777" w:rsidTr="003909E8">
        <w:tc>
          <w:tcPr>
            <w:tcW w:w="1168" w:type="dxa"/>
            <w:tcBorders>
              <w:top w:val="nil"/>
              <w:left w:val="nil"/>
              <w:bottom w:val="nil"/>
              <w:right w:val="nil"/>
            </w:tcBorders>
          </w:tcPr>
          <w:p w14:paraId="7512F7DF"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3BC233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2453C7" w:rsidRPr="00D95D8B" w14:paraId="4320B615" w14:textId="77777777" w:rsidTr="003909E8">
        <w:tc>
          <w:tcPr>
            <w:tcW w:w="1168" w:type="dxa"/>
            <w:tcBorders>
              <w:top w:val="nil"/>
              <w:left w:val="nil"/>
              <w:bottom w:val="nil"/>
              <w:right w:val="nil"/>
            </w:tcBorders>
          </w:tcPr>
          <w:p w14:paraId="77D07D60"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after="200" w:line="276" w:lineRule="auto"/>
              <w:ind w:left="641" w:hanging="357"/>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466B454" w14:textId="77777777" w:rsidR="002453C7" w:rsidRPr="00D95D8B" w:rsidRDefault="002453C7" w:rsidP="002453C7">
            <w:pPr>
              <w:jc w:val="both"/>
              <w:rPr>
                <w:rFonts w:eastAsia="Times New Roman" w:cs="Times New Roman"/>
                <w:color w:val="000000"/>
                <w:kern w:val="0"/>
                <w:sz w:val="22"/>
                <w:bdr w:val="nil"/>
                <w14:ligatures w14:val="none"/>
              </w:rPr>
            </w:pPr>
            <w:r w:rsidRPr="00D95D8B">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D95D8B">
              <w:rPr>
                <w:rFonts w:eastAsia="Times New Roman" w:cs="Times New Roman"/>
                <w:i/>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 xml:space="preserve">nuo Rangovo pateiktų mokėjimo dokumentų patvirtinimo. </w:t>
            </w:r>
          </w:p>
        </w:tc>
      </w:tr>
      <w:tr w:rsidR="002453C7" w:rsidRPr="00D95D8B" w14:paraId="624AE775" w14:textId="77777777" w:rsidTr="003909E8">
        <w:tc>
          <w:tcPr>
            <w:tcW w:w="1168" w:type="dxa"/>
            <w:tcBorders>
              <w:top w:val="nil"/>
              <w:left w:val="nil"/>
              <w:bottom w:val="nil"/>
              <w:right w:val="nil"/>
            </w:tcBorders>
          </w:tcPr>
          <w:p w14:paraId="58F62CF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7285B7E"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2453C7" w:rsidRPr="00D95D8B" w14:paraId="011976E3" w14:textId="77777777" w:rsidTr="003909E8">
        <w:tc>
          <w:tcPr>
            <w:tcW w:w="1168" w:type="dxa"/>
            <w:tcBorders>
              <w:top w:val="nil"/>
              <w:left w:val="nil"/>
              <w:bottom w:val="nil"/>
              <w:right w:val="nil"/>
            </w:tcBorders>
          </w:tcPr>
          <w:p w14:paraId="6E9E68EA" w14:textId="77777777" w:rsidR="002453C7" w:rsidRPr="00D95D8B" w:rsidRDefault="002453C7" w:rsidP="002453C7">
            <w:pPr>
              <w:widowControl w:val="0"/>
              <w:numPr>
                <w:ilvl w:val="1"/>
                <w:numId w:val="37"/>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4E2BCB0C"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Sutarties kaina Sutarties galiojimo metu nekeičiama, išskyrus šiame punkte nurodytais atvejais:</w:t>
            </w:r>
          </w:p>
        </w:tc>
      </w:tr>
      <w:tr w:rsidR="002453C7" w:rsidRPr="00D95D8B" w14:paraId="4F935AAA" w14:textId="77777777" w:rsidTr="003909E8">
        <w:tc>
          <w:tcPr>
            <w:tcW w:w="1168" w:type="dxa"/>
            <w:tcBorders>
              <w:top w:val="nil"/>
              <w:left w:val="nil"/>
              <w:bottom w:val="nil"/>
              <w:right w:val="nil"/>
            </w:tcBorders>
          </w:tcPr>
          <w:p w14:paraId="48F288AE"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1B72471E"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0A1F08EB" w14:textId="76530720"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1) pritaikant Sutartyje numatytų Darbų kainą (jei Sutartyje nustatyti tam tikrų konkrečių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įkainiai), jei įmanoma: </w:t>
            </w:r>
          </w:p>
          <w:p w14:paraId="63A5C9A1" w14:textId="7D44013F"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2) pritaikant Sutartyje numatytų panašių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įkainius, arba </w:t>
            </w:r>
          </w:p>
          <w:p w14:paraId="6A351069"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3) išskaičiuojant kainos dalį iš Sutartyje numatyto įkainio, arba </w:t>
            </w:r>
          </w:p>
          <w:p w14:paraId="10C36DB4" w14:textId="15D43208"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4) panaudojant Sutartyje numatyto įkainio sudėtines dalis. Taikant šį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įkainio nustatymo metodą remiamasi sutartyje numatytais įkainiais arba įkainių išskaidymu. </w:t>
            </w:r>
          </w:p>
          <w:p w14:paraId="345458E6" w14:textId="5C7A8EF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w:t>
            </w:r>
            <w:r w:rsidR="00D5139B">
              <w:rPr>
                <w:rFonts w:eastAsia="Calibri" w:cs="Times New Roman"/>
                <w:kern w:val="0"/>
                <w:sz w:val="22"/>
                <w14:ligatures w14:val="none"/>
              </w:rPr>
              <w:t>proc.</w:t>
            </w:r>
            <w:r w:rsidRPr="00D95D8B">
              <w:rPr>
                <w:rFonts w:eastAsia="Calibri" w:cs="Times New Roman"/>
                <w:kern w:val="0"/>
                <w:sz w:val="22"/>
                <w14:ligatures w14:val="none"/>
              </w:rPr>
              <w:t xml:space="preserve"> tiesioginių išlaidų. </w:t>
            </w:r>
          </w:p>
          <w:p w14:paraId="22E34679" w14:textId="1D2CCA9B"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4135E69" w14:textId="12D687AB" w:rsidR="002453C7" w:rsidRPr="00D95D8B" w:rsidRDefault="002453C7" w:rsidP="002453C7">
            <w:pPr>
              <w:tabs>
                <w:tab w:val="left" w:pos="581"/>
              </w:tabs>
              <w:autoSpaceDE w:val="0"/>
              <w:autoSpaceDN w:val="0"/>
              <w:adjustRightInd w:val="0"/>
              <w:jc w:val="both"/>
              <w:rPr>
                <w:rFonts w:eastAsia="Calibri" w:cs="Times New Roman"/>
                <w:kern w:val="0"/>
                <w:sz w:val="22"/>
                <w14:ligatures w14:val="none"/>
              </w:rPr>
            </w:pPr>
            <w:r w:rsidRPr="00D95D8B">
              <w:rPr>
                <w:rFonts w:eastAsia="Calibri" w:cs="Times New Roman"/>
                <w:kern w:val="0"/>
                <w:sz w:val="22"/>
                <w14:ligatures w14:val="none"/>
              </w:rPr>
              <w:t xml:space="preserve">Jei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kaina Rangovo grindžiama vidutine rinkos kaina, Užsakovo atstovas pateiktą papildomų </w:t>
            </w:r>
            <w:r w:rsidR="003861FF">
              <w:rPr>
                <w:rFonts w:eastAsia="Calibri" w:cs="Times New Roman"/>
                <w:kern w:val="0"/>
                <w:sz w:val="22"/>
                <w14:ligatures w14:val="none"/>
              </w:rPr>
              <w:t>D</w:t>
            </w:r>
            <w:r w:rsidRPr="00D95D8B">
              <w:rPr>
                <w:rFonts w:eastAsia="Calibri" w:cs="Times New Roman"/>
                <w:kern w:val="0"/>
                <w:sz w:val="22"/>
                <w14:ligatures w14:val="none"/>
              </w:rPr>
              <w:t xml:space="preserve">arbų kainą palygina su vidutine rinkos kaina, kuri nustatoma pasirinktinai įvertinus ne mažiau kaip trijų kitų rinkoje esančių ūkio subjektų </w:t>
            </w:r>
            <w:r w:rsidR="003861FF">
              <w:rPr>
                <w:rFonts w:eastAsia="Calibri" w:cs="Times New Roman"/>
                <w:kern w:val="0"/>
                <w:sz w:val="22"/>
                <w14:ligatures w14:val="none"/>
              </w:rPr>
              <w:t>D</w:t>
            </w:r>
            <w:r w:rsidRPr="00D95D8B">
              <w:rPr>
                <w:rFonts w:eastAsia="Calibri" w:cs="Times New Roman"/>
                <w:kern w:val="0"/>
                <w:sz w:val="22"/>
                <w14:ligatures w14:val="none"/>
              </w:rPr>
              <w:t>arbų kainas, išskyrus tuos atvejus, kai rinkoje nėra tiek ūkio subjektų.</w:t>
            </w:r>
          </w:p>
          <w:p w14:paraId="76199C70" w14:textId="77777777" w:rsidR="002453C7" w:rsidRPr="00D95D8B" w:rsidRDefault="002453C7" w:rsidP="002453C7">
            <w:pPr>
              <w:tabs>
                <w:tab w:val="left" w:pos="581"/>
              </w:tabs>
              <w:autoSpaceDE w:val="0"/>
              <w:autoSpaceDN w:val="0"/>
              <w:adjustRightInd w:val="0"/>
              <w:jc w:val="both"/>
              <w:rPr>
                <w:rFonts w:eastAsia="Calibri" w:cs="Times New Roman"/>
                <w:color w:val="000000"/>
                <w:kern w:val="0"/>
                <w:sz w:val="22"/>
                <w14:ligatures w14:val="none"/>
              </w:rPr>
            </w:pPr>
          </w:p>
        </w:tc>
      </w:tr>
      <w:tr w:rsidR="002453C7" w:rsidRPr="00D95D8B" w14:paraId="08F81045" w14:textId="77777777" w:rsidTr="003909E8">
        <w:tc>
          <w:tcPr>
            <w:tcW w:w="1168" w:type="dxa"/>
            <w:tcBorders>
              <w:top w:val="nil"/>
              <w:left w:val="nil"/>
              <w:bottom w:val="nil"/>
              <w:right w:val="nil"/>
            </w:tcBorders>
          </w:tcPr>
          <w:p w14:paraId="630A0DD6"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tcPr>
          <w:p w14:paraId="13C1C208" w14:textId="103A45B4"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w:t>
            </w:r>
            <w:r w:rsidR="003861FF">
              <w:rPr>
                <w:rFonts w:eastAsia="Calibri" w:cs="Times New Roman"/>
                <w:kern w:val="0"/>
                <w:sz w:val="22"/>
                <w14:ligatures w14:val="none"/>
              </w:rPr>
              <w:t>D</w:t>
            </w:r>
            <w:r w:rsidRPr="00D95D8B">
              <w:rPr>
                <w:rFonts w:eastAsia="Calibri" w:cs="Times New Roman"/>
                <w:kern w:val="0"/>
                <w:sz w:val="22"/>
                <w14:ligatures w14:val="none"/>
              </w:rPr>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0B3D66FB" w14:textId="77777777" w:rsidR="002453C7" w:rsidRPr="00D95D8B" w:rsidRDefault="002453C7" w:rsidP="002453C7">
            <w:pPr>
              <w:jc w:val="both"/>
              <w:rPr>
                <w:rFonts w:eastAsia="Calibri" w:cs="Times New Roman"/>
                <w:kern w:val="0"/>
                <w:sz w:val="22"/>
                <w14:ligatures w14:val="none"/>
              </w:rPr>
            </w:pPr>
            <w:r w:rsidRPr="00D95D8B">
              <w:rPr>
                <w:rFonts w:eastAsia="Calibri" w:cs="Times New Roman"/>
                <w:kern w:val="0"/>
                <w:sz w:val="22"/>
                <w14:ligatures w14:val="none"/>
              </w:rPr>
              <w:t>Sutarties kainos perskaičiavimo formulė pasikeitus PVM tarifui:</w:t>
            </w:r>
          </w:p>
          <w:p w14:paraId="4DA455E4" w14:textId="77777777" w:rsidR="002453C7" w:rsidRPr="00D95D8B" w:rsidRDefault="002453C7" w:rsidP="002453C7">
            <w:pPr>
              <w:spacing w:before="200"/>
              <w:ind w:left="1332"/>
              <w:jc w:val="both"/>
              <w:rPr>
                <w:rFonts w:eastAsia="Times New Roman" w:cs="Times New Roman"/>
                <w:kern w:val="0"/>
                <w:sz w:val="22"/>
                <w:bdr w:val="nil"/>
                <w:lang w:eastAsia="en-GB"/>
                <w14:ligatures w14:val="none"/>
              </w:rPr>
            </w:pPr>
            <w:r w:rsidRPr="00D95D8B">
              <w:rPr>
                <w:rFonts w:eastAsia="Times New Roman" w:cs="Times New Roman"/>
                <w:noProof/>
                <w:kern w:val="0"/>
                <w:position w:val="-56"/>
                <w:sz w:val="22"/>
                <w:bdr w:val="nil"/>
                <w14:ligatures w14:val="none"/>
              </w:rPr>
              <w:drawing>
                <wp:inline distT="0" distB="0" distL="0" distR="0" wp14:anchorId="6923BAAA" wp14:editId="1ABCFCD4">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347FFA33"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F3C0829" wp14:editId="1D12011C">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Perskaičiuota Sutarties kaina (su PVM)</w:t>
            </w:r>
          </w:p>
          <w:p w14:paraId="2CAE3F5C"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56C15E72" wp14:editId="53511BFF">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Sutarties kaina (su PVM) iki perskaičiavimo</w:t>
            </w:r>
          </w:p>
          <w:p w14:paraId="33C1752E" w14:textId="18890E11"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t xml:space="preserve">A – Atliktų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arbų kaina (su PVM) iki perskaičiavimo</w:t>
            </w:r>
          </w:p>
          <w:p w14:paraId="1FB92780"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69ABE4A5" wp14:editId="026F7413">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senas PVM tarifas (procentais)</w:t>
            </w:r>
          </w:p>
          <w:p w14:paraId="1D2D1F69" w14:textId="77777777" w:rsidR="002453C7" w:rsidRPr="00D95D8B" w:rsidRDefault="002453C7" w:rsidP="002453C7">
            <w:pPr>
              <w:ind w:left="1332"/>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ab/>
            </w:r>
            <w:r w:rsidRPr="00D95D8B">
              <w:rPr>
                <w:rFonts w:eastAsia="Times New Roman" w:cs="Times New Roman"/>
                <w:noProof/>
                <w:kern w:val="0"/>
                <w:position w:val="-12"/>
                <w:sz w:val="22"/>
                <w:bdr w:val="nil"/>
                <w14:ligatures w14:val="none"/>
              </w:rPr>
              <w:drawing>
                <wp:inline distT="0" distB="0" distL="0" distR="0" wp14:anchorId="08C4A01F" wp14:editId="7A3F86F9">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D95D8B">
              <w:rPr>
                <w:rFonts w:eastAsia="Times New Roman" w:cs="Times New Roman"/>
                <w:kern w:val="0"/>
                <w:sz w:val="22"/>
                <w:bdr w:val="nil"/>
                <w:lang w:eastAsia="en-GB"/>
                <w14:ligatures w14:val="none"/>
              </w:rPr>
              <w:t xml:space="preserve"> - naujas PVM tarifas (procentais)</w:t>
            </w:r>
          </w:p>
          <w:p w14:paraId="671AC4AD" w14:textId="77777777" w:rsidR="002453C7" w:rsidRPr="00D95D8B" w:rsidRDefault="002453C7" w:rsidP="002453C7">
            <w:pPr>
              <w:jc w:val="both"/>
              <w:rPr>
                <w:rFonts w:eastAsia="Calibri" w:cs="Times New Roman"/>
                <w:kern w:val="0"/>
                <w:sz w:val="22"/>
                <w14:ligatures w14:val="none"/>
              </w:rPr>
            </w:pPr>
          </w:p>
        </w:tc>
      </w:tr>
      <w:tr w:rsidR="002453C7" w:rsidRPr="00D95D8B" w14:paraId="74500E0A" w14:textId="77777777" w:rsidTr="003909E8">
        <w:tc>
          <w:tcPr>
            <w:tcW w:w="1168" w:type="dxa"/>
            <w:tcBorders>
              <w:top w:val="nil"/>
              <w:left w:val="nil"/>
              <w:bottom w:val="nil"/>
              <w:right w:val="nil"/>
            </w:tcBorders>
          </w:tcPr>
          <w:p w14:paraId="2F94DE5D" w14:textId="77777777" w:rsidR="002453C7" w:rsidRPr="00D95D8B" w:rsidRDefault="002453C7" w:rsidP="002453C7">
            <w:pPr>
              <w:spacing w:before="200"/>
              <w:ind w:left="66"/>
              <w:rPr>
                <w:rFonts w:eastAsia="Calibri" w:cs="Times New Roman"/>
                <w:kern w:val="0"/>
                <w:sz w:val="22"/>
                <w14:ligatures w14:val="none"/>
              </w:rPr>
            </w:pPr>
          </w:p>
        </w:tc>
        <w:tc>
          <w:tcPr>
            <w:tcW w:w="8462" w:type="dxa"/>
            <w:gridSpan w:val="2"/>
            <w:tcBorders>
              <w:top w:val="nil"/>
              <w:left w:val="nil"/>
              <w:bottom w:val="nil"/>
              <w:right w:val="nil"/>
            </w:tcBorders>
            <w:hideMark/>
          </w:tcPr>
          <w:p w14:paraId="7D237192" w14:textId="49C10156" w:rsidR="002453C7" w:rsidRPr="00D95D8B" w:rsidRDefault="002453C7" w:rsidP="002453C7">
            <w:pPr>
              <w:jc w:val="both"/>
              <w:rPr>
                <w:rFonts w:eastAsia="Arial Unicode MS" w:cs="Times New Roman"/>
                <w:noProof/>
                <w:kern w:val="0"/>
                <w:sz w:val="22"/>
                <w:bdr w:val="nil"/>
                <w14:ligatures w14:val="none"/>
              </w:rPr>
            </w:pPr>
            <w:r w:rsidRPr="00D95D8B">
              <w:rPr>
                <w:rFonts w:eastAsia="Calibri" w:cs="Times New Roman"/>
                <w:kern w:val="0"/>
                <w:sz w:val="22"/>
                <w14:ligatures w14:val="none"/>
              </w:rPr>
              <w:t xml:space="preserve">9.8.3. </w:t>
            </w:r>
            <w:r w:rsidRPr="00D95D8B">
              <w:rPr>
                <w:rFonts w:eastAsia="Arial Unicode MS" w:cs="Times New Roman"/>
                <w:noProof/>
                <w:kern w:val="0"/>
                <w:sz w:val="22"/>
                <w:bdr w:val="nil"/>
                <w14:ligatures w14:val="none"/>
              </w:rPr>
              <w:t xml:space="preserve">Sutarties kaina dėl statybos sąnaudų elementų kainų pokyčio didinama arba mažinama, jeigu </w:t>
            </w:r>
            <w:r w:rsidR="002D5A9C" w:rsidRPr="002D5A9C">
              <w:rPr>
                <w:rFonts w:eastAsia="Times New Roman" w:cs="Times New Roman"/>
                <w:kern w:val="0"/>
                <w:sz w:val="22"/>
                <w14:ligatures w14:val="none"/>
              </w:rPr>
              <w:t xml:space="preserve">Valstybės duomenų agentūrą </w:t>
            </w:r>
            <w:r w:rsidRPr="00D95D8B">
              <w:rPr>
                <w:rFonts w:eastAsia="Arial Unicode MS" w:cs="Times New Roman"/>
                <w:noProof/>
                <w:kern w:val="0"/>
                <w:sz w:val="22"/>
                <w:bdr w:val="nil"/>
                <w14:ligatures w14:val="none"/>
              </w:rPr>
              <w:t>(www.stat.gov.lt) kas mėnesį skelbiamo statybos sąnaudų elementų kainų indekso (statinių grupė – negyvenamieji pastatai), reikšmė pakinta daugiau kaip 5 proc. nuo sutarties pasirašymo. Tokiais atvejais sutarties kaina perskaičiuojama kas 3 mėnesius, jeigu šis pokytis yra didesnis negu 5 proc. Sutarties kaina perskaičiuojama taip:</w:t>
            </w:r>
          </w:p>
          <w:p w14:paraId="53C8DB6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padidėjimo daugiau kaip 5 procentų pagal šią formulę:</w:t>
            </w:r>
          </w:p>
          <w:p w14:paraId="5B9712A8"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DB38EFF"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7C81AFE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164697B3" w14:textId="1954A9D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2D3672E3"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1CE2458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2F924EC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1AE59A2A"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p>
          <w:p w14:paraId="7557FD9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Dėl statybos sąnaudų elementų kainų sumažėjimo daugiau kaip 5 procentų pagal šią formulę:</w:t>
            </w:r>
          </w:p>
          <w:p w14:paraId="4BA997B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SN=A+K*(SS-A), kur</w:t>
            </w:r>
          </w:p>
          <w:p w14:paraId="442E81D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SN – Perskaičiuota Sutarties kaina (su PVM);</w:t>
            </w:r>
          </w:p>
          <w:p w14:paraId="473771E4"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SS – Sutarties kaina sutarties pasirašymo diena (su PVM);</w:t>
            </w:r>
          </w:p>
          <w:p w14:paraId="3519036F" w14:textId="0A24F833"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A - Atliktų ir priimtų </w:t>
            </w:r>
            <w:r w:rsidR="003861FF">
              <w:rPr>
                <w:rFonts w:eastAsia="Arial Unicode MS" w:cs="Times New Roman"/>
                <w:noProof/>
                <w:kern w:val="0"/>
                <w:sz w:val="22"/>
                <w:bdr w:val="nil"/>
                <w14:ligatures w14:val="none"/>
              </w:rPr>
              <w:t>D</w:t>
            </w:r>
            <w:r w:rsidRPr="00D95D8B">
              <w:rPr>
                <w:rFonts w:eastAsia="Arial Unicode MS" w:cs="Times New Roman"/>
                <w:noProof/>
                <w:kern w:val="0"/>
                <w:sz w:val="22"/>
                <w:bdr w:val="nil"/>
                <w14:ligatures w14:val="none"/>
              </w:rPr>
              <w:t>arbų vertė (su PVM) iki paskutinio perskaičiavimo;</w:t>
            </w:r>
          </w:p>
          <w:p w14:paraId="1BA5775E"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K - Indekso pokyčio koeficientas, kuris apskaičiuojamas taip: K = IPb/IPr + 0,05, kur:</w:t>
            </w:r>
          </w:p>
          <w:p w14:paraId="35E113E9"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IPr – Indekso reikšmė Sutarties pradžioje;</w:t>
            </w:r>
          </w:p>
          <w:p w14:paraId="16C5A56B"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IPb – Indekso reikšmė laikotarpio pabaigoje (pagal naujausius Lietuvos Respublikos statistikos departamento pateiktus duomenis).</w:t>
            </w:r>
          </w:p>
          <w:p w14:paraId="3767B032"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Šalys privalo sudaryti susitarimą dėl Sutarties kainos dėl kainų lygio pokyčio perskaičavimo per 5 darbo dienas nuo Šalies prašymo kitai Šaliai perskaičiuoti kainą (įkainius) pateikimo dienos.</w:t>
            </w:r>
          </w:p>
          <w:p w14:paraId="1FDF3C17" w14:textId="77777777" w:rsidR="002453C7" w:rsidRPr="00D95D8B" w:rsidRDefault="002453C7" w:rsidP="002453C7">
            <w:pPr>
              <w:pBdr>
                <w:top w:val="nil"/>
                <w:left w:val="nil"/>
                <w:bottom w:val="nil"/>
                <w:right w:val="nil"/>
                <w:between w:val="nil"/>
                <w:bar w:val="nil"/>
              </w:pBdr>
              <w:jc w:val="both"/>
              <w:rPr>
                <w:rFonts w:eastAsia="Arial Unicode MS" w:cs="Times New Roman"/>
                <w:noProof/>
                <w:kern w:val="0"/>
                <w:sz w:val="22"/>
                <w:bdr w:val="nil"/>
                <w14:ligatures w14:val="none"/>
              </w:rPr>
            </w:pPr>
            <w:r w:rsidRPr="00D95D8B">
              <w:rPr>
                <w:rFonts w:eastAsia="Arial Unicode MS" w:cs="Times New Roman"/>
                <w:noProof/>
                <w:kern w:val="0"/>
                <w:sz w:val="22"/>
                <w:bdr w:val="nil"/>
                <w14:ligatures w14:val="none"/>
              </w:rPr>
              <w:t xml:space="preserve">Jeigu Sutarties kaina buvo pakeista pagal šį papunktį, atitinkamai pakeičiama ir Pradinė sutarties vertė ir, taikant Pakeitimų nuostatas pagal Sutarties 10.4 ir 10.5 papunkčius, atsižvelgiama į pakeistą Pradinę sutarties vertę. </w:t>
            </w:r>
          </w:p>
          <w:p w14:paraId="3EF70C09" w14:textId="77777777" w:rsidR="002453C7" w:rsidRDefault="002453C7" w:rsidP="002453C7">
            <w:pPr>
              <w:autoSpaceDE w:val="0"/>
              <w:autoSpaceDN w:val="0"/>
              <w:adjustRightInd w:val="0"/>
              <w:jc w:val="both"/>
              <w:rPr>
                <w:rFonts w:eastAsia="Calibri" w:cs="Times New Roman"/>
                <w:bCs/>
                <w:kern w:val="0"/>
                <w:sz w:val="22"/>
                <w14:ligatures w14:val="none"/>
              </w:rPr>
            </w:pPr>
            <w:r w:rsidRPr="00D95D8B">
              <w:rPr>
                <w:rFonts w:eastAsia="Calibri" w:cs="Times New Roman"/>
                <w:kern w:val="0"/>
                <w:sz w:val="22"/>
                <w14:ligatures w14:val="none"/>
              </w:rPr>
              <w:t xml:space="preserve">9.8.4.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D95D8B">
              <w:rPr>
                <w:rFonts w:eastAsia="Calibri" w:cs="Times New Roman"/>
                <w:bCs/>
                <w:kern w:val="0"/>
                <w:sz w:val="22"/>
                <w14:ligatures w14:val="none"/>
              </w:rPr>
              <w:t>Trišalės sutarties dėl tiesioginio atsiskaitymo su subrangovu pasirašymas nekeičia Rangovo atsakomybės dėl Sutarties vykdymo.</w:t>
            </w:r>
          </w:p>
          <w:p w14:paraId="54240562" w14:textId="77777777" w:rsidR="00D36877" w:rsidRDefault="00D36877" w:rsidP="002453C7">
            <w:pPr>
              <w:autoSpaceDE w:val="0"/>
              <w:autoSpaceDN w:val="0"/>
              <w:adjustRightInd w:val="0"/>
              <w:jc w:val="both"/>
              <w:rPr>
                <w:rFonts w:eastAsia="Calibri" w:cs="Times New Roman"/>
                <w:bCs/>
                <w:kern w:val="0"/>
                <w:sz w:val="22"/>
                <w14:ligatures w14:val="none"/>
              </w:rPr>
            </w:pPr>
          </w:p>
          <w:p w14:paraId="70393285" w14:textId="77777777" w:rsidR="00D36877" w:rsidRDefault="00D36877" w:rsidP="002453C7">
            <w:pPr>
              <w:autoSpaceDE w:val="0"/>
              <w:autoSpaceDN w:val="0"/>
              <w:adjustRightInd w:val="0"/>
              <w:jc w:val="both"/>
              <w:rPr>
                <w:rFonts w:eastAsia="Calibri" w:cs="Times New Roman"/>
                <w:bCs/>
                <w:kern w:val="0"/>
                <w:sz w:val="22"/>
                <w14:ligatures w14:val="none"/>
              </w:rPr>
            </w:pPr>
          </w:p>
          <w:p w14:paraId="4DA5FF02" w14:textId="77777777" w:rsidR="00CE7281" w:rsidRDefault="00CE7281" w:rsidP="002453C7">
            <w:pPr>
              <w:autoSpaceDE w:val="0"/>
              <w:autoSpaceDN w:val="0"/>
              <w:adjustRightInd w:val="0"/>
              <w:jc w:val="both"/>
              <w:rPr>
                <w:rFonts w:eastAsia="Calibri" w:cs="Times New Roman"/>
                <w:bCs/>
                <w:kern w:val="0"/>
                <w:sz w:val="22"/>
                <w14:ligatures w14:val="none"/>
              </w:rPr>
            </w:pPr>
          </w:p>
          <w:p w14:paraId="281CF1BD" w14:textId="77777777" w:rsidR="00CE7281" w:rsidRDefault="00CE7281" w:rsidP="002453C7">
            <w:pPr>
              <w:autoSpaceDE w:val="0"/>
              <w:autoSpaceDN w:val="0"/>
              <w:adjustRightInd w:val="0"/>
              <w:jc w:val="both"/>
              <w:rPr>
                <w:rFonts w:eastAsia="Calibri" w:cs="Times New Roman"/>
                <w:bCs/>
                <w:kern w:val="0"/>
                <w:sz w:val="22"/>
                <w14:ligatures w14:val="none"/>
              </w:rPr>
            </w:pPr>
          </w:p>
          <w:p w14:paraId="3D4F62B2" w14:textId="77777777" w:rsidR="00CE7281" w:rsidRDefault="00CE7281" w:rsidP="002453C7">
            <w:pPr>
              <w:autoSpaceDE w:val="0"/>
              <w:autoSpaceDN w:val="0"/>
              <w:adjustRightInd w:val="0"/>
              <w:jc w:val="both"/>
              <w:rPr>
                <w:rFonts w:eastAsia="Calibri" w:cs="Times New Roman"/>
                <w:bCs/>
                <w:kern w:val="0"/>
                <w:sz w:val="22"/>
                <w14:ligatures w14:val="none"/>
              </w:rPr>
            </w:pPr>
          </w:p>
          <w:p w14:paraId="31EE5378" w14:textId="77777777" w:rsidR="00CE7281" w:rsidRDefault="00CE7281" w:rsidP="002453C7">
            <w:pPr>
              <w:autoSpaceDE w:val="0"/>
              <w:autoSpaceDN w:val="0"/>
              <w:adjustRightInd w:val="0"/>
              <w:jc w:val="both"/>
              <w:rPr>
                <w:rFonts w:eastAsia="Calibri" w:cs="Times New Roman"/>
                <w:bCs/>
                <w:kern w:val="0"/>
                <w:sz w:val="22"/>
                <w14:ligatures w14:val="none"/>
              </w:rPr>
            </w:pPr>
          </w:p>
          <w:p w14:paraId="52111499" w14:textId="77777777" w:rsidR="00D36877" w:rsidRPr="00D95D8B" w:rsidRDefault="00D36877" w:rsidP="002453C7">
            <w:pPr>
              <w:autoSpaceDE w:val="0"/>
              <w:autoSpaceDN w:val="0"/>
              <w:adjustRightInd w:val="0"/>
              <w:jc w:val="both"/>
              <w:rPr>
                <w:rFonts w:eastAsia="Calibri" w:cs="Times New Roman"/>
                <w:kern w:val="0"/>
                <w:sz w:val="22"/>
                <w14:ligatures w14:val="none"/>
              </w:rPr>
            </w:pPr>
          </w:p>
        </w:tc>
      </w:tr>
      <w:tr w:rsidR="002453C7" w:rsidRPr="00D95D8B" w14:paraId="6409F1AC" w14:textId="77777777" w:rsidTr="003909E8">
        <w:tc>
          <w:tcPr>
            <w:tcW w:w="9630" w:type="dxa"/>
            <w:gridSpan w:val="3"/>
            <w:tcBorders>
              <w:top w:val="nil"/>
              <w:left w:val="nil"/>
              <w:bottom w:val="nil"/>
              <w:right w:val="nil"/>
            </w:tcBorders>
            <w:hideMark/>
          </w:tcPr>
          <w:p w14:paraId="3E379B61" w14:textId="77777777" w:rsidR="002453C7" w:rsidRPr="00D95D8B" w:rsidRDefault="002453C7" w:rsidP="002453C7">
            <w:pPr>
              <w:tabs>
                <w:tab w:val="left" w:pos="1296"/>
              </w:tabs>
              <w:jc w:val="center"/>
              <w:rPr>
                <w:rFonts w:eastAsia="Times New Roman" w:cs="Times New Roman"/>
                <w:b/>
                <w:kern w:val="0"/>
                <w:sz w:val="22"/>
                <w14:ligatures w14:val="none"/>
              </w:rPr>
            </w:pPr>
          </w:p>
          <w:p w14:paraId="7650BAEA" w14:textId="77777777" w:rsidR="002453C7" w:rsidRPr="00D95D8B" w:rsidRDefault="002453C7" w:rsidP="002453C7">
            <w:pPr>
              <w:numPr>
                <w:ilvl w:val="0"/>
                <w:numId w:val="37"/>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PAKEITIMAI</w:t>
            </w:r>
          </w:p>
          <w:p w14:paraId="121FABAE"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6B7699C1" w14:textId="77777777" w:rsidTr="003909E8">
        <w:trPr>
          <w:cantSplit/>
          <w:trHeight w:val="1455"/>
        </w:trPr>
        <w:tc>
          <w:tcPr>
            <w:tcW w:w="1168" w:type="dxa"/>
            <w:tcBorders>
              <w:top w:val="nil"/>
              <w:left w:val="nil"/>
              <w:bottom w:val="nil"/>
              <w:right w:val="nil"/>
            </w:tcBorders>
          </w:tcPr>
          <w:p w14:paraId="6C894DEA"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A7F0291"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color w:val="000000"/>
                <w:spacing w:val="-3"/>
                <w:kern w:val="0"/>
                <w:sz w:val="22"/>
                <w14:ligatures w14:val="none"/>
              </w:rPr>
              <w:t xml:space="preserve">Užsakovas šiame skyriuje nustatytomis sąlygomis gali nurodyti daryti Pakeitimus. </w:t>
            </w:r>
            <w:r w:rsidRPr="00D95D8B">
              <w:rPr>
                <w:rFonts w:eastAsia="Times New Roman" w:cs="Times New Roman"/>
                <w:kern w:val="0"/>
                <w:sz w:val="22"/>
                <w14:ligatures w14:val="none"/>
              </w:rPr>
              <w:t>Pakeitimai gali apimti:</w:t>
            </w:r>
          </w:p>
          <w:p w14:paraId="2592588F"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7A5C1E4B"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 xml:space="preserve">bet kurio atskiro Darbo atsisakymą arba Darbo apimties sumažinimą; </w:t>
            </w:r>
          </w:p>
          <w:p w14:paraId="3B0313DD"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Darbo kokybės ar kitų bet kurio atskiro Darbo savybių pakitimus;</w:t>
            </w:r>
          </w:p>
          <w:p w14:paraId="001DDF6E"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x-none"/>
                <w14:ligatures w14:val="none"/>
              </w:rPr>
            </w:pPr>
            <w:r w:rsidRPr="00D95D8B">
              <w:rPr>
                <w:rFonts w:eastAsia="Times New Roman" w:cs="Times New Roman"/>
                <w:kern w:val="0"/>
                <w:sz w:val="22"/>
                <w:lang w:eastAsia="x-none"/>
                <w14:ligatures w14:val="none"/>
              </w:rPr>
              <w:t>bet kurį papildomą Darbą, Įrangą, Medžiagas.</w:t>
            </w:r>
          </w:p>
          <w:p w14:paraId="15111FC8"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xml:space="preserve">- 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4CFD0490" w14:textId="78AFCBE0"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xml:space="preserve">- Pakeitimas įforminamas susitarimu ar protokolu dėl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pakeitimo, nurodant </w:t>
            </w:r>
            <w:r w:rsidR="003861FF">
              <w:rPr>
                <w:rFonts w:eastAsia="Times New Roman" w:cs="Times New Roman"/>
                <w:color w:val="000000"/>
                <w:kern w:val="0"/>
                <w:sz w:val="22"/>
                <w14:ligatures w14:val="none"/>
              </w:rPr>
              <w:t>D</w:t>
            </w:r>
            <w:r w:rsidRPr="00D95D8B">
              <w:rPr>
                <w:rFonts w:eastAsia="Times New Roman" w:cs="Times New Roman"/>
                <w:color w:val="000000"/>
                <w:kern w:val="0"/>
                <w:sz w:val="22"/>
                <w14:ligatures w14:val="none"/>
              </w:rPr>
              <w:t xml:space="preserve">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1A4E668"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r w:rsidRPr="00D95D8B">
              <w:rPr>
                <w:rFonts w:eastAsia="Times New Roman" w:cs="Times New Roman"/>
                <w:color w:val="000000"/>
                <w:kern w:val="0"/>
                <w:sz w:val="22"/>
                <w14:ligatures w14:val="none"/>
              </w:rPr>
              <w:t>- Jeigu Pakeitimas atliekamas kitais negu apibrėžti šiame skyriuje atvejais, tokiam pakeitimui atlikti turi būti vykdomas atskiras pirkimas, t.y. nauja pirkimo procedūra pagal Lietuvos Respublikos viešųjų pirkimų įstatymo reikalavimus.</w:t>
            </w:r>
          </w:p>
          <w:p w14:paraId="4E27E485" w14:textId="77777777" w:rsidR="002453C7" w:rsidRPr="00D95D8B" w:rsidRDefault="002453C7" w:rsidP="002453C7">
            <w:pPr>
              <w:autoSpaceDE w:val="0"/>
              <w:autoSpaceDN w:val="0"/>
              <w:adjustRightInd w:val="0"/>
              <w:jc w:val="both"/>
              <w:rPr>
                <w:rFonts w:eastAsia="Times New Roman" w:cs="Times New Roman"/>
                <w:color w:val="000000"/>
                <w:kern w:val="0"/>
                <w:sz w:val="22"/>
                <w14:ligatures w14:val="none"/>
              </w:rPr>
            </w:pPr>
          </w:p>
        </w:tc>
      </w:tr>
      <w:tr w:rsidR="002453C7" w:rsidRPr="00D95D8B" w14:paraId="34BA71F3" w14:textId="77777777" w:rsidTr="003909E8">
        <w:trPr>
          <w:cantSplit/>
          <w:trHeight w:val="1455"/>
        </w:trPr>
        <w:tc>
          <w:tcPr>
            <w:tcW w:w="1168" w:type="dxa"/>
            <w:tcBorders>
              <w:top w:val="nil"/>
              <w:left w:val="nil"/>
              <w:bottom w:val="nil"/>
              <w:right w:val="nil"/>
            </w:tcBorders>
            <w:hideMark/>
          </w:tcPr>
          <w:p w14:paraId="3FF58058"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 xml:space="preserve"> </w:t>
            </w:r>
          </w:p>
        </w:tc>
        <w:tc>
          <w:tcPr>
            <w:tcW w:w="8462" w:type="dxa"/>
            <w:gridSpan w:val="2"/>
            <w:tcBorders>
              <w:top w:val="nil"/>
              <w:left w:val="nil"/>
              <w:bottom w:val="nil"/>
              <w:right w:val="nil"/>
            </w:tcBorders>
            <w:hideMark/>
          </w:tcPr>
          <w:p w14:paraId="484973EE"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Pakeitimai forminami tokia tvarka:</w:t>
            </w:r>
          </w:p>
          <w:p w14:paraId="44F141A2"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būtina/tikslinga </w:t>
            </w:r>
            <w:r w:rsidRPr="00D95D8B">
              <w:rPr>
                <w:rFonts w:eastAsia="Times New Roman" w:cs="Times New Roman"/>
                <w:b/>
                <w:kern w:val="0"/>
                <w:sz w:val="22"/>
                <w:lang w:eastAsia="lt-LT"/>
                <w14:ligatures w14:val="none"/>
              </w:rPr>
              <w:t xml:space="preserve">atsisakyti </w:t>
            </w:r>
            <w:r w:rsidRPr="00D95D8B">
              <w:rPr>
                <w:rFonts w:eastAsia="Times New Roman" w:cs="Times New Roman"/>
                <w:kern w:val="0"/>
                <w:sz w:val="22"/>
                <w:lang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766FCB53" w14:textId="7777777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jei Sutartyje numatytą atskirą Darbą (ar jo dalį) būtina/tikslinga </w:t>
            </w:r>
            <w:r w:rsidRPr="00D95D8B">
              <w:rPr>
                <w:rFonts w:eastAsia="Times New Roman" w:cs="Times New Roman"/>
                <w:b/>
                <w:kern w:val="0"/>
                <w:sz w:val="22"/>
                <w:lang w:eastAsia="lt-LT"/>
                <w14:ligatures w14:val="none"/>
              </w:rPr>
              <w:t>keisti</w:t>
            </w:r>
            <w:r w:rsidRPr="00D95D8B">
              <w:rPr>
                <w:rFonts w:eastAsia="Times New Roman" w:cs="Times New Roman"/>
                <w:kern w:val="0"/>
                <w:sz w:val="22"/>
                <w:lang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t.y. vietoje nevykdomų Darbų siūlomų atlikti Darbų lokalinę sąmatą, sudarytą pagal 9.8.1. papunktyje nurodytus Darbų kainų nustatymo būdus, ir, Užsakovui įvertinus Rangovo siūlymą, koreguojama Sutarties kaina (jei reikia);</w:t>
            </w:r>
          </w:p>
          <w:p w14:paraId="39D82970" w14:textId="62512857" w:rsidR="002453C7" w:rsidRPr="00D95D8B" w:rsidRDefault="002453C7" w:rsidP="002453C7">
            <w:pPr>
              <w:widowControl w:val="0"/>
              <w:numPr>
                <w:ilvl w:val="2"/>
                <w:numId w:val="38"/>
              </w:numPr>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papildomi darbai, tai Sutartyje neįtraukti Darbai ir (ar) Sutartyje nurodytų Darbų apimtys, jeigu jos viršija 15 procentų Pradinės sutarties vertės. Jei būtina/tikslinga atlikti </w:t>
            </w:r>
            <w:r w:rsidRPr="00D95D8B">
              <w:rPr>
                <w:rFonts w:eastAsia="Times New Roman" w:cs="Times New Roman"/>
                <w:b/>
                <w:kern w:val="0"/>
                <w:sz w:val="22"/>
                <w:lang w:eastAsia="lt-LT"/>
                <w14:ligatures w14:val="none"/>
              </w:rPr>
              <w:t>papildomus</w:t>
            </w:r>
            <w:r w:rsidRPr="00D95D8B">
              <w:rPr>
                <w:rFonts w:eastAsia="Times New Roman" w:cs="Times New Roman"/>
                <w:kern w:val="0"/>
                <w:sz w:val="22"/>
                <w:lang w:eastAsia="lt-LT"/>
                <w14:ligatures w14:val="none"/>
              </w:rPr>
              <w:t xml:space="preserve">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arbus, Rangovas pateikia siūlymą dėl papildomų Darbų, t. y. papildomų Darbų lokalinę sąmatą, sudarytą pagal 9.8.1 papunktyje nurodytus Darbų kainų nustatymo būdus, ir, Užsakovui įvertinus Rangovo siūlymą, koreguojama Sutarties kaina. </w:t>
            </w:r>
          </w:p>
        </w:tc>
      </w:tr>
      <w:tr w:rsidR="002453C7" w:rsidRPr="00D95D8B" w14:paraId="348E41FF" w14:textId="77777777" w:rsidTr="003909E8">
        <w:trPr>
          <w:cantSplit/>
          <w:trHeight w:val="2453"/>
        </w:trPr>
        <w:tc>
          <w:tcPr>
            <w:tcW w:w="1168" w:type="dxa"/>
            <w:tcBorders>
              <w:top w:val="nil"/>
              <w:left w:val="nil"/>
              <w:bottom w:val="nil"/>
              <w:right w:val="nil"/>
            </w:tcBorders>
          </w:tcPr>
          <w:p w14:paraId="6FB23CF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3D9805C"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gali būti atliekami neatsižvelgiant į jų vertę ir aplinkybes, jeigu </w:t>
            </w:r>
          </w:p>
          <w:p w14:paraId="6A1E1EEA"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Calibri" w:cs="Times New Roman"/>
                <w:kern w:val="0"/>
                <w:sz w:val="22"/>
                <w:lang w:eastAsia="lt-LT"/>
                <w14:ligatures w14:val="none"/>
              </w:rPr>
              <w:t>Pakeitimas</w:t>
            </w:r>
            <w:r w:rsidRPr="00D95D8B">
              <w:rPr>
                <w:rFonts w:eastAsia="Times New Roman" w:cs="Times New Roman"/>
                <w:kern w:val="0"/>
                <w:sz w:val="22"/>
                <w:lang w:eastAsia="lt-LT"/>
                <w14:ligatures w14:val="none"/>
              </w:rPr>
              <w:t xml:space="preserve"> nėra esminis, t. y. juo nepakeičiamas Darbų bendrasis pobūdis. Pakeitimas laikomas esminių, kai dėl jo </w:t>
            </w:r>
          </w:p>
          <w:p w14:paraId="2094DA84" w14:textId="77777777" w:rsidR="002453C7" w:rsidRPr="00D95D8B" w:rsidRDefault="002453C7" w:rsidP="002453C7">
            <w:pPr>
              <w:widowControl w:val="0"/>
              <w:numPr>
                <w:ilvl w:val="2"/>
                <w:numId w:val="38"/>
              </w:numPr>
              <w:tabs>
                <w:tab w:val="left" w:pos="1734"/>
              </w:tabs>
              <w:suppressAutoHyphens/>
              <w:autoSpaceDE w:val="0"/>
              <w:autoSpaceDN w:val="0"/>
              <w:spacing w:after="160" w:line="259" w:lineRule="auto"/>
              <w:ind w:left="720"/>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pradinio pirkimo procedūros konkurencinė padėtis (kiti priimti kandidatai, kitas priimtas dalyvių pasiūlymas, sudominta daugiau tiekėjų), arba </w:t>
            </w:r>
          </w:p>
          <w:p w14:paraId="098FB5D3"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ind w:left="357" w:hanging="357"/>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pakeičiama ekonominė pusiausvyra rangovo naudai, arba </w:t>
            </w:r>
          </w:p>
          <w:p w14:paraId="693F1825" w14:textId="77777777" w:rsidR="002453C7" w:rsidRPr="00D95D8B" w:rsidRDefault="002453C7" w:rsidP="002453C7">
            <w:pPr>
              <w:widowControl w:val="0"/>
              <w:numPr>
                <w:ilvl w:val="0"/>
                <w:numId w:val="39"/>
              </w:numPr>
              <w:tabs>
                <w:tab w:val="left" w:pos="1734"/>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labai padidėja Darbų apimtis. </w:t>
            </w:r>
          </w:p>
        </w:tc>
      </w:tr>
      <w:tr w:rsidR="002453C7" w:rsidRPr="00D95D8B" w14:paraId="719E2FF5" w14:textId="77777777" w:rsidTr="003909E8">
        <w:trPr>
          <w:cantSplit/>
          <w:trHeight w:val="613"/>
        </w:trPr>
        <w:tc>
          <w:tcPr>
            <w:tcW w:w="1168" w:type="dxa"/>
            <w:tcBorders>
              <w:top w:val="nil"/>
              <w:left w:val="nil"/>
              <w:bottom w:val="nil"/>
              <w:right w:val="nil"/>
            </w:tcBorders>
          </w:tcPr>
          <w:p w14:paraId="5086A57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88660D4" w14:textId="77777777"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363D915D" w14:textId="4409B173"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prireikia papildomų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 xml:space="preserve">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72FE6949" w14:textId="77777777" w:rsidR="002453C7" w:rsidRPr="00D95D8B" w:rsidRDefault="002453C7" w:rsidP="002453C7">
            <w:pPr>
              <w:widowControl w:val="0"/>
              <w:numPr>
                <w:ilvl w:val="2"/>
                <w:numId w:val="38"/>
              </w:numPr>
              <w:tabs>
                <w:tab w:val="left" w:pos="1309"/>
              </w:tabs>
              <w:suppressAutoHyphens/>
              <w:autoSpaceDE w:val="0"/>
              <w:autoSpaceDN w:val="0"/>
              <w:spacing w:after="160" w:line="259" w:lineRule="auto"/>
              <w:contextualSpacing/>
              <w:jc w:val="both"/>
              <w:textAlignment w:val="baseline"/>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būtinybė atsirado dėl aplinkybių, kurių protingas ir apdairus Užsakovas negalėjo numatyti, ir </w:t>
            </w:r>
            <w:r w:rsidRPr="00D95D8B">
              <w:rPr>
                <w:rFonts w:eastAsia="Calibri" w:cs="Times New Roman"/>
                <w:kern w:val="0"/>
                <w:sz w:val="22"/>
                <w:lang w:eastAsia="lt-LT"/>
                <w14:ligatures w14:val="none"/>
              </w:rPr>
              <w:t xml:space="preserve">iš esmės </w:t>
            </w:r>
            <w:r w:rsidRPr="00D95D8B">
              <w:rPr>
                <w:rFonts w:eastAsia="Times New Roman" w:cs="Times New Roman"/>
                <w:kern w:val="0"/>
                <w:sz w:val="22"/>
                <w:lang w:eastAsia="lt-LT"/>
                <w14:ligatures w14:val="none"/>
              </w:rPr>
              <w:t>nesikeičia</w:t>
            </w:r>
            <w:r w:rsidRPr="00D95D8B">
              <w:rPr>
                <w:rFonts w:eastAsia="Calibri" w:cs="Times New Roman"/>
                <w:kern w:val="0"/>
                <w:sz w:val="22"/>
                <w:lang w:eastAsia="lt-LT"/>
                <w14:ligatures w14:val="none"/>
              </w:rPr>
              <w:t xml:space="preserve"> Darbų pobūdis. </w:t>
            </w:r>
          </w:p>
          <w:p w14:paraId="251A00D2" w14:textId="77777777" w:rsidR="002453C7" w:rsidRPr="00D95D8B" w:rsidRDefault="002453C7" w:rsidP="002453C7">
            <w:pPr>
              <w:ind w:left="1309"/>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2453C7" w:rsidRPr="00D95D8B" w14:paraId="1BB88187" w14:textId="77777777" w:rsidTr="003909E8">
        <w:tc>
          <w:tcPr>
            <w:tcW w:w="1168" w:type="dxa"/>
            <w:tcBorders>
              <w:top w:val="nil"/>
              <w:left w:val="nil"/>
              <w:bottom w:val="nil"/>
              <w:right w:val="nil"/>
            </w:tcBorders>
          </w:tcPr>
          <w:p w14:paraId="5CA2C8A2"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120" w:after="200" w:line="276" w:lineRule="auto"/>
              <w:ind w:hanging="633"/>
              <w:contextualSpacing/>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BF7C7CA" w14:textId="77777777" w:rsidR="002453C7" w:rsidRPr="00D95D8B" w:rsidRDefault="002453C7" w:rsidP="002453C7">
            <w:pPr>
              <w:tabs>
                <w:tab w:val="left" w:pos="742"/>
              </w:tabs>
              <w:spacing w:after="12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2453C7" w:rsidRPr="00D95D8B" w14:paraId="0B01198F" w14:textId="77777777" w:rsidTr="003909E8">
        <w:tc>
          <w:tcPr>
            <w:tcW w:w="1168" w:type="dxa"/>
            <w:tcBorders>
              <w:top w:val="nil"/>
              <w:left w:val="nil"/>
              <w:bottom w:val="nil"/>
              <w:right w:val="nil"/>
            </w:tcBorders>
          </w:tcPr>
          <w:p w14:paraId="104DD650" w14:textId="77777777" w:rsidR="002453C7" w:rsidRPr="00D95D8B" w:rsidRDefault="002453C7" w:rsidP="00D95D8B">
            <w:pPr>
              <w:widowControl w:val="0"/>
              <w:numPr>
                <w:ilvl w:val="1"/>
                <w:numId w:val="38"/>
              </w:numPr>
              <w:pBdr>
                <w:top w:val="nil"/>
                <w:left w:val="nil"/>
                <w:bottom w:val="nil"/>
                <w:right w:val="nil"/>
                <w:between w:val="nil"/>
                <w:bar w:val="nil"/>
              </w:pBdr>
              <w:suppressAutoHyphens/>
              <w:autoSpaceDE w:val="0"/>
              <w:autoSpaceDN w:val="0"/>
              <w:spacing w:before="200" w:after="200" w:line="276" w:lineRule="auto"/>
              <w:ind w:hanging="633"/>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15236C5E" w14:textId="1002E75B" w:rsidR="002453C7" w:rsidRPr="00D95D8B" w:rsidRDefault="002453C7" w:rsidP="002453C7">
            <w:pPr>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Atliktų </w:t>
            </w:r>
            <w:r w:rsidR="003861FF">
              <w:rPr>
                <w:rFonts w:eastAsia="Times New Roman" w:cs="Times New Roman"/>
                <w:kern w:val="0"/>
                <w:sz w:val="22"/>
                <w:lang w:eastAsia="lt-LT"/>
                <w14:ligatures w14:val="none"/>
              </w:rPr>
              <w:t>D</w:t>
            </w:r>
            <w:r w:rsidRPr="00D95D8B">
              <w:rPr>
                <w:rFonts w:eastAsia="Times New Roman" w:cs="Times New Roman"/>
                <w:kern w:val="0"/>
                <w:sz w:val="22"/>
                <w:lang w:eastAsia="lt-LT"/>
                <w14:ligatures w14:val="none"/>
              </w:rPr>
              <w:t>arbų aktai turi atitikti pagal Inžinieriaus/Užsakovo nurodymą atliktus Darbų vykdymo pakeitimus.</w:t>
            </w:r>
          </w:p>
        </w:tc>
      </w:tr>
      <w:tr w:rsidR="002453C7" w:rsidRPr="00D95D8B" w14:paraId="5B97F424" w14:textId="77777777" w:rsidTr="003909E8">
        <w:trPr>
          <w:trHeight w:val="1715"/>
        </w:trPr>
        <w:tc>
          <w:tcPr>
            <w:tcW w:w="1168" w:type="dxa"/>
            <w:tcBorders>
              <w:top w:val="nil"/>
              <w:left w:val="nil"/>
              <w:bottom w:val="nil"/>
              <w:right w:val="nil"/>
            </w:tcBorders>
          </w:tcPr>
          <w:p w14:paraId="443E3A65"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p w14:paraId="22531E6B" w14:textId="77777777" w:rsidR="002453C7" w:rsidRPr="00D95D8B" w:rsidRDefault="002453C7" w:rsidP="002453C7">
            <w:pPr>
              <w:rPr>
                <w:rFonts w:eastAsia="Times New Roman" w:cs="Times New Roman"/>
                <w:kern w:val="0"/>
                <w:sz w:val="22"/>
                <w14:ligatures w14:val="none"/>
              </w:rPr>
            </w:pPr>
          </w:p>
          <w:p w14:paraId="69C2ADA9" w14:textId="77777777" w:rsidR="002453C7" w:rsidRPr="00D95D8B" w:rsidRDefault="002453C7" w:rsidP="002453C7">
            <w:pPr>
              <w:rPr>
                <w:rFonts w:eastAsia="Times New Roman" w:cs="Times New Roman"/>
                <w:kern w:val="0"/>
                <w:sz w:val="22"/>
                <w14:ligatures w14:val="none"/>
              </w:rPr>
            </w:pPr>
          </w:p>
          <w:p w14:paraId="6C8D0E79" w14:textId="77777777" w:rsidR="002453C7" w:rsidRPr="00D95D8B" w:rsidRDefault="002453C7" w:rsidP="002453C7">
            <w:pPr>
              <w:rPr>
                <w:rFonts w:eastAsia="Times New Roman" w:cs="Times New Roman"/>
                <w:kern w:val="0"/>
                <w:sz w:val="22"/>
                <w14:ligatures w14:val="none"/>
              </w:rPr>
            </w:pPr>
          </w:p>
          <w:p w14:paraId="7A712F3D" w14:textId="77777777" w:rsidR="002453C7" w:rsidRPr="00D95D8B" w:rsidRDefault="002453C7" w:rsidP="002453C7">
            <w:pPr>
              <w:rPr>
                <w:rFonts w:eastAsia="Times New Roman" w:cs="Times New Roman"/>
                <w:kern w:val="0"/>
                <w:sz w:val="22"/>
                <w14:ligatures w14:val="none"/>
              </w:rPr>
            </w:pPr>
          </w:p>
          <w:p w14:paraId="632E3DF4"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      </w:t>
            </w:r>
          </w:p>
        </w:tc>
        <w:tc>
          <w:tcPr>
            <w:tcW w:w="8462" w:type="dxa"/>
            <w:gridSpan w:val="2"/>
            <w:tcBorders>
              <w:top w:val="nil"/>
              <w:left w:val="nil"/>
              <w:bottom w:val="nil"/>
              <w:right w:val="nil"/>
            </w:tcBorders>
            <w:hideMark/>
          </w:tcPr>
          <w:p w14:paraId="000BB12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D95D8B">
              <w:rPr>
                <w:rFonts w:eastAsia="Times New Roman" w:cs="Times New Roman"/>
                <w:color w:val="FF0000"/>
                <w:kern w:val="0"/>
                <w:sz w:val="22"/>
                <w14:ligatures w14:val="none"/>
              </w:rPr>
              <w:t>.</w:t>
            </w:r>
            <w:r w:rsidRPr="00D95D8B">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2453C7" w:rsidRPr="00D95D8B" w14:paraId="49D681DA" w14:textId="77777777" w:rsidTr="003909E8">
        <w:trPr>
          <w:trHeight w:val="1801"/>
        </w:trPr>
        <w:tc>
          <w:tcPr>
            <w:tcW w:w="1168" w:type="dxa"/>
            <w:tcBorders>
              <w:top w:val="nil"/>
              <w:left w:val="nil"/>
              <w:bottom w:val="nil"/>
              <w:right w:val="nil"/>
            </w:tcBorders>
          </w:tcPr>
          <w:p w14:paraId="6F7DF426" w14:textId="77777777" w:rsidR="002453C7" w:rsidRPr="00D95D8B" w:rsidRDefault="002453C7" w:rsidP="002453C7">
            <w:pPr>
              <w:widowControl w:val="0"/>
              <w:numPr>
                <w:ilvl w:val="1"/>
                <w:numId w:val="38"/>
              </w:numPr>
              <w:pBdr>
                <w:top w:val="nil"/>
                <w:left w:val="nil"/>
                <w:bottom w:val="nil"/>
                <w:right w:val="nil"/>
                <w:between w:val="nil"/>
                <w:bar w:val="nil"/>
              </w:pBdr>
              <w:suppressAutoHyphens/>
              <w:autoSpaceDE w:val="0"/>
              <w:autoSpaceDN w:val="0"/>
              <w:spacing w:after="200" w:line="276" w:lineRule="auto"/>
              <w:ind w:left="482" w:hanging="482"/>
              <w:contextualSpacing/>
              <w:jc w:val="center"/>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tcPr>
          <w:p w14:paraId="4E0C52EF"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2453C7" w:rsidRPr="00D95D8B" w14:paraId="3717769C" w14:textId="77777777" w:rsidTr="003909E8">
        <w:tc>
          <w:tcPr>
            <w:tcW w:w="9630" w:type="dxa"/>
            <w:gridSpan w:val="3"/>
            <w:tcBorders>
              <w:top w:val="nil"/>
              <w:left w:val="nil"/>
              <w:bottom w:val="nil"/>
              <w:right w:val="nil"/>
            </w:tcBorders>
            <w:hideMark/>
          </w:tcPr>
          <w:p w14:paraId="454058AB" w14:textId="77777777" w:rsidR="002453C7" w:rsidRPr="00D95D8B" w:rsidRDefault="002453C7" w:rsidP="002453C7">
            <w:pPr>
              <w:numPr>
                <w:ilvl w:val="0"/>
                <w:numId w:val="38"/>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ATSAKOMYBĖ UŽ DEFEKTUS, GARANTIJOS</w:t>
            </w:r>
          </w:p>
          <w:p w14:paraId="5096751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5324A808" w14:textId="77777777" w:rsidTr="003909E8">
        <w:tc>
          <w:tcPr>
            <w:tcW w:w="1168" w:type="dxa"/>
            <w:tcBorders>
              <w:top w:val="nil"/>
              <w:left w:val="nil"/>
              <w:bottom w:val="nil"/>
              <w:right w:val="nil"/>
            </w:tcBorders>
          </w:tcPr>
          <w:p w14:paraId="1A2E046F"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726CCDE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2453C7" w:rsidRPr="00D95D8B" w14:paraId="77E003D8" w14:textId="77777777" w:rsidTr="003909E8">
        <w:tc>
          <w:tcPr>
            <w:tcW w:w="1168" w:type="dxa"/>
            <w:tcBorders>
              <w:top w:val="nil"/>
              <w:left w:val="nil"/>
              <w:bottom w:val="nil"/>
              <w:right w:val="nil"/>
            </w:tcBorders>
          </w:tcPr>
          <w:p w14:paraId="404F17E4" w14:textId="77777777" w:rsidR="002453C7" w:rsidRPr="00D95D8B" w:rsidRDefault="002453C7" w:rsidP="002453C7">
            <w:pPr>
              <w:widowControl w:val="0"/>
              <w:numPr>
                <w:ilvl w:val="1"/>
                <w:numId w:val="40"/>
              </w:numPr>
              <w:pBdr>
                <w:top w:val="nil"/>
                <w:left w:val="nil"/>
                <w:bottom w:val="nil"/>
                <w:right w:val="nil"/>
                <w:between w:val="nil"/>
                <w:bar w:val="nil"/>
              </w:pBdr>
              <w:suppressAutoHyphens/>
              <w:autoSpaceDE w:val="0"/>
              <w:autoSpaceDN w:val="0"/>
              <w:spacing w:after="200" w:line="276" w:lineRule="auto"/>
              <w:ind w:left="766" w:hanging="482"/>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35546FA1" w14:textId="6DD88476"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3861FF">
              <w:rPr>
                <w:rFonts w:eastAsia="Times New Roman" w:cs="Times New Roman"/>
                <w:kern w:val="0"/>
                <w:sz w:val="22"/>
                <w:bdr w:val="nil"/>
                <w:lang w:eastAsia="en-GB"/>
                <w14:ligatures w14:val="none"/>
              </w:rPr>
              <w:t>D</w:t>
            </w:r>
            <w:r w:rsidRPr="00D95D8B">
              <w:rPr>
                <w:rFonts w:eastAsia="Times New Roman" w:cs="Times New Roman"/>
                <w:kern w:val="0"/>
                <w:sz w:val="22"/>
                <w:bdr w:val="nil"/>
                <w:lang w:eastAsia="en-GB"/>
                <w14:ligatures w14:val="none"/>
              </w:rPr>
              <w:t xml:space="preserve">arbų kokybe arba bet kurio sutartinio Rangovo įsipareigojimo neįvykdymu. </w:t>
            </w:r>
          </w:p>
          <w:p w14:paraId="034B3940"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647C3DAE" w14:textId="77777777" w:rsidTr="003909E8">
        <w:tc>
          <w:tcPr>
            <w:tcW w:w="9630" w:type="dxa"/>
            <w:gridSpan w:val="3"/>
            <w:tcBorders>
              <w:top w:val="nil"/>
              <w:left w:val="nil"/>
              <w:bottom w:val="nil"/>
              <w:right w:val="nil"/>
            </w:tcBorders>
            <w:hideMark/>
          </w:tcPr>
          <w:p w14:paraId="68006D21" w14:textId="77777777" w:rsidR="002453C7" w:rsidRPr="00D95D8B" w:rsidRDefault="002453C7" w:rsidP="002453C7">
            <w:pPr>
              <w:numPr>
                <w:ilvl w:val="0"/>
                <w:numId w:val="40"/>
              </w:numPr>
              <w:tabs>
                <w:tab w:val="left" w:pos="1296"/>
              </w:tabs>
              <w:spacing w:before="240"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SUTARTIES ESMINIS PAŽEIDIMAS IR NUTRAUKIMAS</w:t>
            </w:r>
          </w:p>
          <w:p w14:paraId="73677EE6"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350083F8" w14:textId="77777777" w:rsidTr="003909E8">
        <w:tc>
          <w:tcPr>
            <w:tcW w:w="1168" w:type="dxa"/>
            <w:tcBorders>
              <w:top w:val="nil"/>
              <w:left w:val="nil"/>
              <w:bottom w:val="nil"/>
              <w:right w:val="nil"/>
            </w:tcBorders>
          </w:tcPr>
          <w:p w14:paraId="0D572D6E"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4769A0B"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2453C7" w:rsidRPr="00D95D8B" w14:paraId="31A475ED" w14:textId="77777777" w:rsidTr="003909E8">
        <w:tc>
          <w:tcPr>
            <w:tcW w:w="1168" w:type="dxa"/>
            <w:tcBorders>
              <w:top w:val="nil"/>
              <w:left w:val="nil"/>
              <w:bottom w:val="nil"/>
              <w:right w:val="nil"/>
            </w:tcBorders>
          </w:tcPr>
          <w:p w14:paraId="6FD3911D" w14:textId="77777777" w:rsidR="002453C7" w:rsidRPr="00D95D8B" w:rsidRDefault="002453C7" w:rsidP="002453C7">
            <w:pPr>
              <w:widowControl w:val="0"/>
              <w:numPr>
                <w:ilvl w:val="1"/>
                <w:numId w:val="41"/>
              </w:numPr>
              <w:pBdr>
                <w:top w:val="nil"/>
                <w:left w:val="nil"/>
                <w:bottom w:val="nil"/>
                <w:right w:val="nil"/>
                <w:between w:val="nil"/>
                <w:bar w:val="nil"/>
              </w:pBdr>
              <w:tabs>
                <w:tab w:val="left" w:pos="10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2730571"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2453C7" w:rsidRPr="00D95D8B" w14:paraId="70FC69FD" w14:textId="77777777" w:rsidTr="003909E8">
        <w:tc>
          <w:tcPr>
            <w:tcW w:w="1168" w:type="dxa"/>
            <w:tcBorders>
              <w:top w:val="nil"/>
              <w:left w:val="nil"/>
              <w:bottom w:val="nil"/>
              <w:right w:val="nil"/>
            </w:tcBorders>
          </w:tcPr>
          <w:p w14:paraId="0D4CCF94" w14:textId="77777777" w:rsidR="002453C7" w:rsidRPr="00D95D8B" w:rsidRDefault="002453C7" w:rsidP="002453C7">
            <w:pPr>
              <w:widowControl w:val="0"/>
              <w:numPr>
                <w:ilvl w:val="1"/>
                <w:numId w:val="41"/>
              </w:numPr>
              <w:pBdr>
                <w:top w:val="nil"/>
                <w:left w:val="nil"/>
                <w:bottom w:val="nil"/>
                <w:right w:val="nil"/>
                <w:between w:val="nil"/>
                <w:bar w:val="nil"/>
              </w:pBdr>
              <w:tabs>
                <w:tab w:val="left" w:pos="132"/>
                <w:tab w:val="left" w:pos="55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6C4295F"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3E73FBBA"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28CDCB9"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2453C7" w:rsidRPr="00D95D8B" w14:paraId="46DCE078" w14:textId="77777777" w:rsidTr="003909E8">
        <w:tc>
          <w:tcPr>
            <w:tcW w:w="1168" w:type="dxa"/>
            <w:tcBorders>
              <w:top w:val="nil"/>
              <w:left w:val="nil"/>
              <w:bottom w:val="nil"/>
              <w:right w:val="nil"/>
            </w:tcBorders>
          </w:tcPr>
          <w:p w14:paraId="1E7B0560" w14:textId="77777777" w:rsidR="002453C7" w:rsidRPr="00D95D8B" w:rsidRDefault="002453C7" w:rsidP="002453C7">
            <w:pPr>
              <w:widowControl w:val="0"/>
              <w:numPr>
                <w:ilvl w:val="1"/>
                <w:numId w:val="41"/>
              </w:numPr>
              <w:pBdr>
                <w:top w:val="nil"/>
                <w:left w:val="nil"/>
                <w:bottom w:val="nil"/>
                <w:right w:val="nil"/>
                <w:between w:val="nil"/>
                <w:bar w:val="nil"/>
              </w:pBdr>
              <w:tabs>
                <w:tab w:val="left" w:pos="282"/>
              </w:tabs>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708A0505"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Nutraukus Sutartį pagal 12.3 papunktį: </w:t>
            </w:r>
          </w:p>
          <w:p w14:paraId="79EF8627"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Rangovas privalo toliau vykdyti pagrįstus Užsakovo nurodymus dėl turto išsaugojimo arba dėl Darbų saugos, ir</w:t>
            </w:r>
          </w:p>
          <w:p w14:paraId="74FA7163"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2453C7" w:rsidRPr="00D95D8B" w14:paraId="3CFBFC27" w14:textId="77777777" w:rsidTr="00AC5341">
        <w:trPr>
          <w:trHeight w:val="2376"/>
        </w:trPr>
        <w:tc>
          <w:tcPr>
            <w:tcW w:w="1168" w:type="dxa"/>
            <w:tcBorders>
              <w:top w:val="nil"/>
              <w:left w:val="nil"/>
              <w:bottom w:val="nil"/>
              <w:right w:val="nil"/>
            </w:tcBorders>
          </w:tcPr>
          <w:p w14:paraId="229C3F07"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5F2AA471"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01F36609"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 bet kurį tinkamai atliktą Darbą pagal Sutartyje nustatytas kainas;</w:t>
            </w:r>
          </w:p>
          <w:p w14:paraId="719E18B8"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52CA7BCB" w14:textId="333A8B84" w:rsidR="002453C7" w:rsidRPr="00D95D8B" w:rsidRDefault="002453C7" w:rsidP="00AC5341">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contextualSpacing/>
              <w:jc w:val="both"/>
              <w:textAlignment w:val="baseline"/>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bet kurios kitos Išlaidos arba įsipareigojimai, kuriuos Rangovas pagrįstai prisiėmė tikėdamasis baigti Darbus.</w:t>
            </w:r>
          </w:p>
        </w:tc>
      </w:tr>
      <w:tr w:rsidR="002453C7" w:rsidRPr="00D95D8B" w14:paraId="0D078C51" w14:textId="77777777" w:rsidTr="003909E8">
        <w:tc>
          <w:tcPr>
            <w:tcW w:w="1168" w:type="dxa"/>
            <w:tcBorders>
              <w:top w:val="nil"/>
              <w:left w:val="nil"/>
              <w:bottom w:val="nil"/>
              <w:right w:val="nil"/>
            </w:tcBorders>
          </w:tcPr>
          <w:p w14:paraId="2A05431B"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6EC1B9B"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4AEBD702"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 91 dieną</w:t>
            </w:r>
            <w:r w:rsidRPr="00D95D8B">
              <w:rPr>
                <w:rFonts w:eastAsia="Times New Roman" w:cs="Times New Roman"/>
                <w:color w:val="FF0000"/>
                <w:kern w:val="0"/>
                <w:sz w:val="22"/>
                <w:bdr w:val="nil"/>
                <w:lang w:eastAsia="en-GB"/>
                <w14:ligatures w14:val="none"/>
              </w:rPr>
              <w:t xml:space="preserve"> </w:t>
            </w:r>
            <w:r w:rsidRPr="00D95D8B">
              <w:rPr>
                <w:rFonts w:eastAsia="Times New Roman" w:cs="Times New Roman"/>
                <w:kern w:val="0"/>
                <w:sz w:val="22"/>
                <w:bdr w:val="nil"/>
                <w:lang w:eastAsia="en-GB"/>
                <w14:ligatures w14:val="none"/>
              </w:rPr>
              <w:t>nuo Sutarties 9.6 papunktyje nurodyto termino pabaigos negauna viso apmokėjimo;</w:t>
            </w:r>
          </w:p>
          <w:p w14:paraId="54A44F6D"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Užsakovas visiškai nevykdo savo sutartinių įsipareigojimų;</w:t>
            </w:r>
          </w:p>
          <w:p w14:paraId="3E87F16C"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Darbų vykdymo sustabdymas pagal Sutarties 12.1 papunktį trunka ilgiau nei 112 dienų; </w:t>
            </w:r>
          </w:p>
          <w:p w14:paraId="00459A80" w14:textId="77777777" w:rsidR="002453C7" w:rsidRPr="00D95D8B" w:rsidRDefault="002453C7" w:rsidP="002453C7">
            <w:pPr>
              <w:widowControl w:val="0"/>
              <w:numPr>
                <w:ilvl w:val="2"/>
                <w:numId w:val="41"/>
              </w:numPr>
              <w:pBdr>
                <w:top w:val="nil"/>
                <w:left w:val="nil"/>
                <w:bottom w:val="nil"/>
                <w:right w:val="nil"/>
                <w:between w:val="nil"/>
                <w:bar w:val="nil"/>
              </w:pBdr>
              <w:suppressAutoHyphens/>
              <w:autoSpaceDE w:val="0"/>
              <w:autoSpaceDN w:val="0"/>
              <w:spacing w:after="160" w:line="259" w:lineRule="auto"/>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Bendras Darbų vykdymo sustabdymas trunka ilgiau nei pusė Darbų atlikimo termino ir ilgiau kaip 112 dienų.</w:t>
            </w:r>
          </w:p>
          <w:p w14:paraId="0944C0F3"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2DAAD058"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2453C7" w:rsidRPr="00D95D8B" w14:paraId="0BCD7A1B" w14:textId="77777777" w:rsidTr="003909E8">
        <w:tc>
          <w:tcPr>
            <w:tcW w:w="1168" w:type="dxa"/>
            <w:tcBorders>
              <w:top w:val="nil"/>
              <w:left w:val="nil"/>
              <w:bottom w:val="nil"/>
              <w:right w:val="nil"/>
            </w:tcBorders>
          </w:tcPr>
          <w:p w14:paraId="759EA72C" w14:textId="77777777" w:rsidR="002453C7" w:rsidRPr="00D95D8B" w:rsidRDefault="002453C7" w:rsidP="002453C7">
            <w:pPr>
              <w:widowControl w:val="0"/>
              <w:numPr>
                <w:ilvl w:val="1"/>
                <w:numId w:val="41"/>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62803DD4"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6CD0D364" w14:textId="77777777" w:rsidR="002453C7" w:rsidRPr="00D95D8B" w:rsidRDefault="002453C7" w:rsidP="002453C7">
            <w:pPr>
              <w:widowControl w:val="0"/>
              <w:numPr>
                <w:ilvl w:val="2"/>
                <w:numId w:val="41"/>
              </w:numPr>
              <w:pBdr>
                <w:top w:val="nil"/>
                <w:left w:val="nil"/>
                <w:bottom w:val="nil"/>
                <w:right w:val="nil"/>
                <w:between w:val="nil"/>
                <w:bar w:val="nil"/>
              </w:pBdr>
              <w:tabs>
                <w:tab w:val="left" w:pos="992"/>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224A9A51"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perduoti Užsakovui Įrangą ir Medžiagas, už kuriuos jau sumokėta;</w:t>
            </w:r>
          </w:p>
          <w:p w14:paraId="230ED9FD" w14:textId="77777777" w:rsidR="002453C7" w:rsidRPr="00D95D8B" w:rsidRDefault="002453C7" w:rsidP="002453C7">
            <w:pPr>
              <w:widowControl w:val="0"/>
              <w:numPr>
                <w:ilvl w:val="2"/>
                <w:numId w:val="41"/>
              </w:numPr>
              <w:pBdr>
                <w:top w:val="nil"/>
                <w:left w:val="nil"/>
                <w:bottom w:val="nil"/>
                <w:right w:val="nil"/>
                <w:between w:val="nil"/>
                <w:bar w:val="nil"/>
              </w:pBdr>
              <w:tabs>
                <w:tab w:val="left" w:pos="851"/>
                <w:tab w:val="left" w:pos="1289"/>
              </w:tabs>
              <w:suppressAutoHyphens/>
              <w:autoSpaceDE w:val="0"/>
              <w:autoSpaceDN w:val="0"/>
              <w:spacing w:after="160" w:line="259" w:lineRule="auto"/>
              <w:ind w:left="1571"/>
              <w:contextualSpacing/>
              <w:jc w:val="both"/>
              <w:textAlignment w:val="baseline"/>
              <w:rPr>
                <w:rFonts w:eastAsia="Times New Roman" w:cs="Times New Roman"/>
                <w:kern w:val="0"/>
                <w:sz w:val="22"/>
                <w:bdr w:val="nil"/>
                <w:lang w:eastAsia="x-none"/>
                <w14:ligatures w14:val="none"/>
              </w:rPr>
            </w:pPr>
            <w:r w:rsidRPr="00D95D8B">
              <w:rPr>
                <w:rFonts w:eastAsia="Times New Roman" w:cs="Times New Roman"/>
                <w:kern w:val="0"/>
                <w:sz w:val="22"/>
                <w:bdr w:val="nil"/>
                <w:lang w:eastAsia="en-GB"/>
                <w14:ligatures w14:val="none"/>
              </w:rPr>
              <w:t>pašalinti visus Rangovo įrengimus ir kitus daiktus iš Statybvietės ir pats palikti Statybvietę.</w:t>
            </w:r>
          </w:p>
        </w:tc>
      </w:tr>
      <w:tr w:rsidR="002453C7" w:rsidRPr="00D95D8B" w14:paraId="6CC80E57" w14:textId="77777777" w:rsidTr="003909E8">
        <w:tc>
          <w:tcPr>
            <w:tcW w:w="9630" w:type="dxa"/>
            <w:gridSpan w:val="3"/>
            <w:tcBorders>
              <w:top w:val="nil"/>
              <w:left w:val="nil"/>
              <w:bottom w:val="nil"/>
              <w:right w:val="nil"/>
            </w:tcBorders>
            <w:hideMark/>
          </w:tcPr>
          <w:p w14:paraId="64D22450"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r w:rsidRPr="00D95D8B">
              <w:rPr>
                <w:rFonts w:eastAsia="Times New Roman" w:cs="Times New Roman"/>
                <w:b/>
                <w:kern w:val="0"/>
                <w:sz w:val="22"/>
                <w14:ligatures w14:val="none"/>
              </w:rPr>
              <w:t>13. GINČAI</w:t>
            </w:r>
          </w:p>
        </w:tc>
      </w:tr>
      <w:tr w:rsidR="002453C7" w:rsidRPr="00D95D8B" w14:paraId="2E0159E4" w14:textId="77777777" w:rsidTr="003909E8">
        <w:tc>
          <w:tcPr>
            <w:tcW w:w="1168" w:type="dxa"/>
            <w:tcBorders>
              <w:top w:val="nil"/>
              <w:left w:val="nil"/>
              <w:bottom w:val="nil"/>
              <w:right w:val="nil"/>
            </w:tcBorders>
          </w:tcPr>
          <w:p w14:paraId="51DB146B" w14:textId="77777777" w:rsidR="002453C7" w:rsidRPr="00D95D8B" w:rsidRDefault="002453C7" w:rsidP="002453C7">
            <w:pPr>
              <w:spacing w:before="200" w:after="200" w:line="276" w:lineRule="auto"/>
              <w:ind w:left="360"/>
              <w:jc w:val="both"/>
              <w:rPr>
                <w:rFonts w:eastAsia="Times New Roman" w:cs="Times New Roman"/>
                <w:kern w:val="0"/>
                <w:sz w:val="22"/>
                <w:bdr w:val="nil"/>
                <w14:ligatures w14:val="none"/>
              </w:rPr>
            </w:pPr>
            <w:r w:rsidRPr="00D95D8B">
              <w:rPr>
                <w:rFonts w:eastAsia="Times New Roman" w:cs="Times New Roman"/>
                <w:kern w:val="0"/>
                <w:sz w:val="22"/>
                <w:bdr w:val="nil"/>
                <w14:ligatures w14:val="none"/>
              </w:rPr>
              <w:t>13.1.</w:t>
            </w:r>
          </w:p>
        </w:tc>
        <w:tc>
          <w:tcPr>
            <w:tcW w:w="8462" w:type="dxa"/>
            <w:gridSpan w:val="2"/>
            <w:tcBorders>
              <w:top w:val="nil"/>
              <w:left w:val="nil"/>
              <w:bottom w:val="nil"/>
              <w:right w:val="nil"/>
            </w:tcBorders>
            <w:hideMark/>
          </w:tcPr>
          <w:p w14:paraId="6719DCBC" w14:textId="77777777" w:rsidR="002453C7" w:rsidRDefault="002453C7" w:rsidP="002453C7">
            <w:pPr>
              <w:spacing w:before="200"/>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p w14:paraId="5CAB2D9A" w14:textId="77777777" w:rsidR="00EA797F" w:rsidRPr="00D95D8B" w:rsidRDefault="00EA797F" w:rsidP="002453C7">
            <w:pPr>
              <w:spacing w:before="200"/>
              <w:jc w:val="both"/>
              <w:rPr>
                <w:rFonts w:eastAsia="Times New Roman" w:cs="Times New Roman"/>
                <w:kern w:val="0"/>
                <w:sz w:val="22"/>
                <w:bdr w:val="nil"/>
                <w14:ligatures w14:val="none"/>
              </w:rPr>
            </w:pPr>
          </w:p>
        </w:tc>
      </w:tr>
      <w:tr w:rsidR="002453C7" w:rsidRPr="00D95D8B" w14:paraId="482F893B" w14:textId="77777777" w:rsidTr="003909E8">
        <w:tc>
          <w:tcPr>
            <w:tcW w:w="9630" w:type="dxa"/>
            <w:gridSpan w:val="3"/>
            <w:tcBorders>
              <w:top w:val="nil"/>
              <w:left w:val="nil"/>
              <w:bottom w:val="nil"/>
              <w:right w:val="nil"/>
            </w:tcBorders>
            <w:hideMark/>
          </w:tcPr>
          <w:p w14:paraId="04E25DB8" w14:textId="77777777" w:rsidR="002453C7" w:rsidRPr="00D95D8B" w:rsidRDefault="002453C7" w:rsidP="002453C7">
            <w:pPr>
              <w:tabs>
                <w:tab w:val="left" w:pos="1296"/>
              </w:tabs>
              <w:spacing w:before="240"/>
              <w:ind w:left="480"/>
              <w:jc w:val="center"/>
              <w:rPr>
                <w:rFonts w:eastAsia="Times New Roman" w:cs="Times New Roman"/>
                <w:b/>
                <w:kern w:val="0"/>
                <w:sz w:val="22"/>
                <w14:ligatures w14:val="none"/>
              </w:rPr>
            </w:pPr>
            <w:r w:rsidRPr="00D95D8B">
              <w:rPr>
                <w:rFonts w:eastAsia="Times New Roman" w:cs="Times New Roman"/>
                <w:b/>
                <w:kern w:val="0"/>
                <w:sz w:val="22"/>
                <w14:ligatures w14:val="none"/>
              </w:rPr>
              <w:t>14. NENUGALIMA JĖGA</w:t>
            </w:r>
          </w:p>
          <w:p w14:paraId="7B31FFCE" w14:textId="77777777" w:rsidR="002453C7" w:rsidRPr="00D95D8B" w:rsidRDefault="002453C7" w:rsidP="002453C7">
            <w:pPr>
              <w:tabs>
                <w:tab w:val="left" w:pos="1296"/>
              </w:tabs>
              <w:spacing w:before="240"/>
              <w:ind w:left="181"/>
              <w:jc w:val="center"/>
              <w:rPr>
                <w:rFonts w:eastAsia="Times New Roman" w:cs="Times New Roman"/>
                <w:b/>
                <w:kern w:val="0"/>
                <w:sz w:val="22"/>
                <w14:ligatures w14:val="none"/>
              </w:rPr>
            </w:pPr>
          </w:p>
        </w:tc>
      </w:tr>
      <w:tr w:rsidR="002453C7" w:rsidRPr="00D95D8B" w14:paraId="2DD51327" w14:textId="77777777" w:rsidTr="003909E8">
        <w:tc>
          <w:tcPr>
            <w:tcW w:w="1168" w:type="dxa"/>
            <w:tcBorders>
              <w:top w:val="nil"/>
              <w:left w:val="nil"/>
              <w:bottom w:val="nil"/>
              <w:right w:val="nil"/>
            </w:tcBorders>
          </w:tcPr>
          <w:p w14:paraId="62B07EF6"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8039E1A"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2453C7" w:rsidRPr="00D95D8B" w14:paraId="497F2CF5" w14:textId="77777777" w:rsidTr="003909E8">
        <w:tc>
          <w:tcPr>
            <w:tcW w:w="1168" w:type="dxa"/>
            <w:tcBorders>
              <w:top w:val="nil"/>
              <w:left w:val="nil"/>
              <w:bottom w:val="nil"/>
              <w:right w:val="nil"/>
            </w:tcBorders>
          </w:tcPr>
          <w:p w14:paraId="624C927D"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2E9C9EA7" w14:textId="77777777" w:rsidR="002453C7" w:rsidRPr="00D95D8B" w:rsidRDefault="002453C7" w:rsidP="002453C7">
            <w:pPr>
              <w:jc w:val="both"/>
              <w:rPr>
                <w:rFonts w:eastAsia="Times New Roman" w:cs="Times New Roman"/>
                <w:kern w:val="0"/>
                <w:sz w:val="22"/>
                <w:bdr w:val="nil"/>
                <w14:ligatures w14:val="none"/>
              </w:rPr>
            </w:pPr>
            <w:r w:rsidRPr="00D95D8B">
              <w:rPr>
                <w:rFonts w:eastAsia="Times New Roman" w:cs="Times New Roman"/>
                <w:kern w:val="0"/>
                <w:sz w:val="22"/>
                <w:bdr w:val="nil"/>
                <w:lang w:eastAsia="en-GB"/>
                <w14:ligatures w14:val="none"/>
              </w:rPr>
              <w:t>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2453C7" w:rsidRPr="00D95D8B" w14:paraId="5E1C9442" w14:textId="77777777" w:rsidTr="003909E8">
        <w:tc>
          <w:tcPr>
            <w:tcW w:w="1168" w:type="dxa"/>
            <w:tcBorders>
              <w:top w:val="nil"/>
              <w:left w:val="nil"/>
              <w:bottom w:val="nil"/>
              <w:right w:val="nil"/>
            </w:tcBorders>
          </w:tcPr>
          <w:p w14:paraId="2EEC8700" w14:textId="77777777" w:rsidR="002453C7" w:rsidRPr="00D95D8B" w:rsidRDefault="002453C7" w:rsidP="002453C7">
            <w:pPr>
              <w:widowControl w:val="0"/>
              <w:numPr>
                <w:ilvl w:val="1"/>
                <w:numId w:val="42"/>
              </w:numPr>
              <w:pBdr>
                <w:top w:val="nil"/>
                <w:left w:val="nil"/>
                <w:bottom w:val="nil"/>
                <w:right w:val="nil"/>
                <w:between w:val="nil"/>
                <w:bar w:val="nil"/>
              </w:pBdr>
              <w:suppressAutoHyphens/>
              <w:autoSpaceDE w:val="0"/>
              <w:autoSpaceDN w:val="0"/>
              <w:spacing w:before="200" w:after="200" w:line="276" w:lineRule="auto"/>
              <w:contextualSpacing/>
              <w:jc w:val="both"/>
              <w:textAlignment w:val="baseline"/>
              <w:rPr>
                <w:rFonts w:eastAsia="Times New Roman" w:cs="Times New Roman"/>
                <w:kern w:val="0"/>
                <w:sz w:val="22"/>
                <w:bdr w:val="nil"/>
                <w:lang w:eastAsia="x-none"/>
                <w14:ligatures w14:val="none"/>
              </w:rPr>
            </w:pPr>
          </w:p>
        </w:tc>
        <w:tc>
          <w:tcPr>
            <w:tcW w:w="8462" w:type="dxa"/>
            <w:gridSpan w:val="2"/>
            <w:tcBorders>
              <w:top w:val="nil"/>
              <w:left w:val="nil"/>
              <w:bottom w:val="nil"/>
              <w:right w:val="nil"/>
            </w:tcBorders>
            <w:hideMark/>
          </w:tcPr>
          <w:p w14:paraId="4303D63A"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kern w:val="0"/>
                <w:sz w:val="22"/>
                <w:bdr w:val="nil"/>
                <w:lang w:eastAsia="en-GB"/>
                <w14:ligatures w14:val="none"/>
              </w:rPr>
              <w:t>Sutartis baigiasi kitos Šalies reikalavimu, kai ją įvykdyti kitai Šaliai neįmanoma dėl nenugalimos jėgos (</w:t>
            </w:r>
            <w:r w:rsidRPr="00D95D8B">
              <w:rPr>
                <w:rFonts w:eastAsia="Times New Roman" w:cs="Times New Roman"/>
                <w:i/>
                <w:kern w:val="0"/>
                <w:sz w:val="22"/>
                <w:bdr w:val="nil"/>
                <w:lang w:eastAsia="en-GB"/>
                <w14:ligatures w14:val="none"/>
              </w:rPr>
              <w:t>force majeure</w:t>
            </w:r>
            <w:r w:rsidRPr="00D95D8B">
              <w:rPr>
                <w:rFonts w:eastAsia="Times New Roman" w:cs="Times New Roman"/>
                <w:kern w:val="0"/>
                <w:sz w:val="22"/>
                <w:bdr w:val="nil"/>
                <w:lang w:eastAsia="en-GB"/>
                <w14:ligatures w14:val="none"/>
              </w:rPr>
              <w:t xml:space="preserve">). </w:t>
            </w:r>
          </w:p>
          <w:p w14:paraId="053E5700" w14:textId="77777777" w:rsidR="002453C7" w:rsidRPr="00D95D8B" w:rsidRDefault="002453C7" w:rsidP="002453C7">
            <w:pPr>
              <w:jc w:val="both"/>
              <w:rPr>
                <w:rFonts w:eastAsia="Times New Roman" w:cs="Times New Roman"/>
                <w:kern w:val="0"/>
                <w:sz w:val="22"/>
                <w:bdr w:val="nil"/>
                <w:lang w:eastAsia="en-GB"/>
                <w14:ligatures w14:val="none"/>
              </w:rPr>
            </w:pPr>
          </w:p>
          <w:p w14:paraId="439C4C01" w14:textId="77777777" w:rsidR="002453C7" w:rsidRPr="00D95D8B" w:rsidRDefault="002453C7" w:rsidP="002453C7">
            <w:pPr>
              <w:jc w:val="both"/>
              <w:rPr>
                <w:rFonts w:eastAsia="Times New Roman" w:cs="Times New Roman"/>
                <w:kern w:val="0"/>
                <w:sz w:val="22"/>
                <w:bdr w:val="nil"/>
                <w14:ligatures w14:val="none"/>
              </w:rPr>
            </w:pPr>
          </w:p>
        </w:tc>
      </w:tr>
      <w:tr w:rsidR="002453C7" w:rsidRPr="00D95D8B" w14:paraId="5807B31F" w14:textId="77777777" w:rsidTr="003909E8">
        <w:tc>
          <w:tcPr>
            <w:tcW w:w="9630" w:type="dxa"/>
            <w:gridSpan w:val="3"/>
            <w:tcBorders>
              <w:top w:val="nil"/>
              <w:left w:val="nil"/>
              <w:bottom w:val="nil"/>
              <w:right w:val="nil"/>
            </w:tcBorders>
            <w:hideMark/>
          </w:tcPr>
          <w:p w14:paraId="09709646" w14:textId="77777777" w:rsidR="002453C7" w:rsidRPr="00D95D8B" w:rsidRDefault="002453C7" w:rsidP="002453C7">
            <w:pPr>
              <w:numPr>
                <w:ilvl w:val="0"/>
                <w:numId w:val="42"/>
              </w:numPr>
              <w:tabs>
                <w:tab w:val="left" w:pos="1296"/>
              </w:tabs>
              <w:spacing w:after="200" w:line="276" w:lineRule="auto"/>
              <w:jc w:val="center"/>
              <w:rPr>
                <w:rFonts w:eastAsia="Times New Roman" w:cs="Times New Roman"/>
                <w:b/>
                <w:kern w:val="0"/>
                <w:sz w:val="22"/>
                <w14:ligatures w14:val="none"/>
              </w:rPr>
            </w:pPr>
            <w:r w:rsidRPr="00D95D8B">
              <w:rPr>
                <w:rFonts w:eastAsia="Times New Roman" w:cs="Times New Roman"/>
                <w:b/>
                <w:kern w:val="0"/>
                <w:sz w:val="22"/>
                <w14:ligatures w14:val="none"/>
              </w:rPr>
              <w:t>BAIGIAMOSIOS NUOSTATOS</w:t>
            </w:r>
          </w:p>
          <w:p w14:paraId="3F41BD4B" w14:textId="77777777" w:rsidR="002453C7" w:rsidRPr="00D95D8B" w:rsidRDefault="002453C7" w:rsidP="002453C7">
            <w:pPr>
              <w:tabs>
                <w:tab w:val="left" w:pos="1296"/>
              </w:tabs>
              <w:jc w:val="center"/>
              <w:rPr>
                <w:rFonts w:eastAsia="Times New Roman" w:cs="Times New Roman"/>
                <w:b/>
                <w:kern w:val="0"/>
                <w:sz w:val="22"/>
                <w14:ligatures w14:val="none"/>
              </w:rPr>
            </w:pPr>
          </w:p>
        </w:tc>
      </w:tr>
      <w:tr w:rsidR="002453C7" w:rsidRPr="00D95D8B" w14:paraId="4FDBD73C" w14:textId="77777777" w:rsidTr="003909E8">
        <w:tc>
          <w:tcPr>
            <w:tcW w:w="1168" w:type="dxa"/>
            <w:tcBorders>
              <w:top w:val="nil"/>
              <w:left w:val="nil"/>
              <w:bottom w:val="nil"/>
              <w:right w:val="nil"/>
            </w:tcBorders>
          </w:tcPr>
          <w:p w14:paraId="3A6F940A"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658F0D10" w14:textId="77777777" w:rsidR="002453C7" w:rsidRPr="00D95D8B" w:rsidRDefault="002453C7" w:rsidP="002453C7">
            <w:pPr>
              <w:jc w:val="both"/>
              <w:rPr>
                <w:rFonts w:eastAsia="Times New Roman" w:cs="Times New Roman"/>
                <w:spacing w:val="-3"/>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BF4F8F4" w14:textId="77777777" w:rsidR="002453C7" w:rsidRPr="00D95D8B" w:rsidRDefault="002453C7" w:rsidP="002453C7">
            <w:pPr>
              <w:widowControl w:val="0"/>
              <w:pBdr>
                <w:top w:val="nil"/>
                <w:left w:val="nil"/>
                <w:bottom w:val="nil"/>
                <w:right w:val="nil"/>
                <w:between w:val="nil"/>
                <w:bar w:val="nil"/>
              </w:pBdr>
              <w:jc w:val="both"/>
              <w:rPr>
                <w:rFonts w:eastAsia="Times New Roman" w:cs="Times New Roman"/>
                <w:kern w:val="0"/>
                <w:sz w:val="22"/>
                <w14:ligatures w14:val="none"/>
              </w:rPr>
            </w:pPr>
            <w:r w:rsidRPr="00D95D8B">
              <w:rPr>
                <w:rFonts w:eastAsia="Times New Roman" w:cs="Times New Roman"/>
                <w:spacing w:val="-3"/>
                <w:kern w:val="0"/>
                <w:sz w:val="22"/>
                <w:bdr w:val="nil"/>
                <w:lang w:eastAsia="en-GB"/>
                <w14:ligatures w14:val="none"/>
              </w:rPr>
              <w:t xml:space="preserve">15.1.1. </w:t>
            </w:r>
            <w:r w:rsidRPr="00D95D8B">
              <w:rPr>
                <w:rFonts w:eastAsia="Times New Roman" w:cs="Times New Roman"/>
                <w:kern w:val="0"/>
                <w:sz w:val="22"/>
                <w14:ligatures w14:val="none"/>
              </w:rPr>
              <w:t>Pasirašius Sutartį nuo Darbų vykdymo pradžios iki jų pabaigos Sutarties vykdymo kontrolei Šalys skiria šiuos atsakingus darbuotojus:</w:t>
            </w:r>
          </w:p>
          <w:p w14:paraId="3FFF6FD3" w14:textId="77777777" w:rsidR="002453C7" w:rsidRPr="00D95D8B" w:rsidRDefault="002453C7" w:rsidP="002453C7">
            <w:pPr>
              <w:widowControl w:val="0"/>
              <w:tabs>
                <w:tab w:val="left" w:pos="992"/>
              </w:tabs>
              <w:jc w:val="both"/>
              <w:rPr>
                <w:rFonts w:eastAsia="Times New Roman" w:cs="Times New Roman"/>
                <w:kern w:val="0"/>
                <w:sz w:val="22"/>
                <w14:ligatures w14:val="none"/>
              </w:rPr>
            </w:pPr>
            <w:r w:rsidRPr="00D95D8B">
              <w:rPr>
                <w:rFonts w:eastAsia="Times New Roman" w:cs="Times New Roman"/>
                <w:kern w:val="0"/>
                <w:sz w:val="22"/>
                <w14:ligatures w14:val="none"/>
              </w:rPr>
              <w:t>15.1.1.1.</w:t>
            </w:r>
            <w:r w:rsidRPr="00D95D8B">
              <w:rPr>
                <w:rFonts w:eastAsia="Times New Roman" w:cs="Times New Roman"/>
                <w:kern w:val="0"/>
                <w:sz w:val="22"/>
                <w14:ligatures w14:val="none"/>
              </w:rPr>
              <w:tab/>
              <w:t xml:space="preserve">Rangovas: </w:t>
            </w:r>
            <w:r w:rsidRPr="00D95D8B">
              <w:rPr>
                <w:rFonts w:eastAsia="Times New Roman" w:cs="Times New Roman"/>
                <w:i/>
                <w:kern w:val="0"/>
                <w:sz w:val="22"/>
                <w:highlight w:val="yellow"/>
                <w14:ligatures w14:val="none"/>
              </w:rPr>
              <w:t>{įrašomas kontaktiniai duomenys}</w:t>
            </w:r>
            <w:r w:rsidRPr="00D95D8B">
              <w:rPr>
                <w:rFonts w:eastAsia="Times New Roman" w:cs="Times New Roman"/>
                <w:kern w:val="0"/>
                <w:sz w:val="22"/>
                <w14:ligatures w14:val="none"/>
              </w:rPr>
              <w:t xml:space="preserve">. </w:t>
            </w:r>
          </w:p>
          <w:p w14:paraId="4571BA8F" w14:textId="04C5ED93" w:rsidR="002453C7" w:rsidRPr="00D95D8B" w:rsidRDefault="002453C7" w:rsidP="002453C7">
            <w:pPr>
              <w:tabs>
                <w:tab w:val="left" w:pos="983"/>
              </w:tabs>
              <w:jc w:val="both"/>
              <w:rPr>
                <w:rFonts w:eastAsia="Times New Roman" w:cs="Times New Roman"/>
                <w:kern w:val="0"/>
                <w:sz w:val="22"/>
                <w:lang w:eastAsia="lt-LT"/>
                <w14:ligatures w14:val="none"/>
              </w:rPr>
            </w:pPr>
            <w:r w:rsidRPr="00D95D8B">
              <w:rPr>
                <w:rFonts w:eastAsia="Times New Roman" w:cs="Times New Roman"/>
                <w:kern w:val="0"/>
                <w:sz w:val="22"/>
                <w14:ligatures w14:val="none"/>
              </w:rPr>
              <w:t>15.1.1.2.</w:t>
            </w:r>
            <w:r w:rsidRPr="00D95D8B">
              <w:rPr>
                <w:rFonts w:eastAsia="Times New Roman" w:cs="Times New Roman"/>
                <w:kern w:val="0"/>
                <w:sz w:val="22"/>
                <w14:ligatures w14:val="none"/>
              </w:rPr>
              <w:tab/>
              <w:t xml:space="preserve">Užsakovas: </w:t>
            </w:r>
            <w:r w:rsidRPr="00DE176E">
              <w:rPr>
                <w:rFonts w:eastAsia="Times New Roman" w:cs="Times New Roman"/>
                <w:kern w:val="0"/>
                <w:sz w:val="22"/>
                <w:lang w:eastAsia="lt-LT"/>
                <w14:ligatures w14:val="none"/>
              </w:rPr>
              <w:t xml:space="preserve">Infrastruktūros skyriaus </w:t>
            </w:r>
            <w:r w:rsidR="00491BDF" w:rsidRPr="00DE176E">
              <w:rPr>
                <w:rFonts w:eastAsia="Times New Roman" w:cs="Times New Roman"/>
                <w:kern w:val="0"/>
                <w:sz w:val="22"/>
                <w:lang w:eastAsia="lt-LT"/>
                <w14:ligatures w14:val="none"/>
              </w:rPr>
              <w:t>vedėjas Mažvydas Šalkauskas</w:t>
            </w:r>
            <w:r w:rsidRPr="00DE176E">
              <w:rPr>
                <w:rFonts w:eastAsia="Times New Roman" w:cs="Times New Roman"/>
                <w:kern w:val="0"/>
                <w:sz w:val="22"/>
                <w:lang w:eastAsia="lt-LT"/>
                <w14:ligatures w14:val="none"/>
              </w:rPr>
              <w:t xml:space="preserve"> tel. </w:t>
            </w:r>
            <w:r w:rsidR="00491BDF" w:rsidRPr="00DE176E">
              <w:rPr>
                <w:rFonts w:eastAsia="Arial Unicode MS" w:cs="Arial Unicode MS"/>
                <w:color w:val="000000"/>
                <w:kern w:val="0"/>
                <w:sz w:val="22"/>
                <w:bdr w:val="nil"/>
                <w:lang w:eastAsia="en-GB"/>
                <w14:ligatures w14:val="none"/>
              </w:rPr>
              <w:t xml:space="preserve">+370 459 </w:t>
            </w:r>
            <w:r w:rsidRPr="00DE176E">
              <w:rPr>
                <w:rFonts w:eastAsia="Arial Unicode MS" w:cs="Arial Unicode MS"/>
                <w:color w:val="000000"/>
                <w:kern w:val="0"/>
                <w:sz w:val="22"/>
                <w:bdr w:val="nil"/>
                <w:lang w:eastAsia="en-GB"/>
                <w14:ligatures w14:val="none"/>
              </w:rPr>
              <w:t xml:space="preserve"> 355</w:t>
            </w:r>
            <w:r w:rsidR="00DE176E">
              <w:rPr>
                <w:rFonts w:eastAsia="Arial Unicode MS" w:cs="Arial Unicode MS"/>
                <w:color w:val="000000"/>
                <w:kern w:val="0"/>
                <w:sz w:val="22"/>
                <w:bdr w:val="nil"/>
                <w:lang w:eastAsia="en-GB"/>
                <w14:ligatures w14:val="none"/>
              </w:rPr>
              <w:t>07</w:t>
            </w:r>
            <w:r w:rsidRPr="00DE176E">
              <w:rPr>
                <w:rFonts w:eastAsia="Arial Unicode MS" w:cs="Arial Unicode MS"/>
                <w:color w:val="000000"/>
                <w:kern w:val="0"/>
                <w:sz w:val="22"/>
                <w:bdr w:val="nil"/>
                <w:lang w:eastAsia="en-GB"/>
                <w14:ligatures w14:val="none"/>
              </w:rPr>
              <w:t xml:space="preserve">, el. p. </w:t>
            </w:r>
            <w:hyperlink r:id="rId10" w:history="1">
              <w:r w:rsidR="00DE176E" w:rsidRPr="00DE176E">
                <w:rPr>
                  <w:rStyle w:val="Hipersaitas"/>
                  <w:rFonts w:eastAsia="Arial Unicode MS" w:cs="Arial Unicode MS"/>
                  <w:kern w:val="0"/>
                  <w:sz w:val="22"/>
                  <w:bdr w:val="nil"/>
                  <w:lang w:eastAsia="en-GB"/>
                  <w14:ligatures w14:val="none"/>
                </w:rPr>
                <w:t>mazvydas.salkauskas@kupiskis.lt</w:t>
              </w:r>
            </w:hyperlink>
          </w:p>
          <w:p w14:paraId="370ECFAC" w14:textId="2B47D682" w:rsidR="002453C7" w:rsidRPr="00D95D8B" w:rsidRDefault="002453C7" w:rsidP="002453C7">
            <w:pPr>
              <w:tabs>
                <w:tab w:val="left" w:pos="709"/>
                <w:tab w:val="left" w:pos="851"/>
              </w:tabs>
              <w:jc w:val="both"/>
              <w:rPr>
                <w:rFonts w:eastAsia="Times New Roman" w:cs="Times New Roman"/>
                <w:iCs/>
                <w:kern w:val="0"/>
                <w:sz w:val="22"/>
                <w:lang w:eastAsia="lt-LT"/>
                <w14:ligatures w14:val="none"/>
              </w:rPr>
            </w:pPr>
            <w:r w:rsidRPr="00D95D8B">
              <w:rPr>
                <w:rFonts w:eastAsia="Times New Roman" w:cs="Times New Roman"/>
                <w:kern w:val="0"/>
                <w:sz w:val="22"/>
                <w14:ligatures w14:val="none"/>
              </w:rPr>
              <w:t xml:space="preserve">15.1.1.3. </w:t>
            </w:r>
            <w:r w:rsidRPr="00D95D8B">
              <w:rPr>
                <w:rFonts w:eastAsia="Times New Roman" w:cs="Times New Roman"/>
                <w:iCs/>
                <w:kern w:val="0"/>
                <w:sz w:val="22"/>
                <w:lang w:eastAsia="lt-LT"/>
                <w14:ligatures w14:val="none"/>
              </w:rPr>
              <w:t xml:space="preserve">Užsakovo asmuo, atsakingas už Sutarties ir Sutarties pakeitimų paskelbimą pagal Lietuvos Respublikos viešųjų pirkimų įstatymo 86 straipsnio 9 dalies nuostatas – </w:t>
            </w:r>
            <w:r w:rsidR="00A52076">
              <w:rPr>
                <w:rFonts w:eastAsia="Times New Roman" w:cs="Times New Roman"/>
                <w:kern w:val="0"/>
                <w:szCs w:val="24"/>
                <w:lang w:eastAsia="lt-LT"/>
                <w14:ligatures w14:val="none"/>
              </w:rPr>
              <w:t>Investicijų ir v</w:t>
            </w:r>
            <w:r w:rsidR="00A52076" w:rsidRPr="000A0E92">
              <w:rPr>
                <w:rFonts w:eastAsia="Times New Roman" w:cs="Times New Roman"/>
                <w:kern w:val="0"/>
                <w:szCs w:val="24"/>
                <w:lang w:eastAsia="lt-LT"/>
                <w14:ligatures w14:val="none"/>
              </w:rPr>
              <w:t>iešųjų pirkimų skyriaus</w:t>
            </w:r>
            <w:r w:rsidRPr="00D95D8B">
              <w:rPr>
                <w:rFonts w:eastAsia="Times New Roman" w:cs="Times New Roman"/>
                <w:iCs/>
                <w:kern w:val="0"/>
                <w:sz w:val="22"/>
                <w:lang w:eastAsia="lt-LT"/>
                <w14:ligatures w14:val="none"/>
              </w:rPr>
              <w:t xml:space="preserve"> vyresnioji specialistė </w:t>
            </w:r>
            <w:r w:rsidR="002462DD">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2462DD">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 xml:space="preserve">a </w:t>
            </w:r>
            <w:r w:rsidR="002462DD">
              <w:rPr>
                <w:rFonts w:eastAsia="Times New Roman" w:cs="Times New Roman"/>
                <w:iCs/>
                <w:kern w:val="0"/>
                <w:sz w:val="22"/>
                <w:lang w:eastAsia="lt-LT"/>
                <w14:ligatures w14:val="none"/>
              </w:rPr>
              <w:t>Daliūnienė</w:t>
            </w:r>
            <w:r w:rsidRPr="00D95D8B">
              <w:rPr>
                <w:rFonts w:eastAsia="Times New Roman" w:cs="Times New Roman"/>
                <w:iCs/>
                <w:kern w:val="0"/>
                <w:sz w:val="22"/>
                <w:lang w:eastAsia="lt-LT"/>
                <w14:ligatures w14:val="none"/>
              </w:rPr>
              <w:t xml:space="preserve">, tel. </w:t>
            </w:r>
            <w:r w:rsidR="00D95D8B">
              <w:rPr>
                <w:rFonts w:eastAsia="Times New Roman" w:cs="Times New Roman"/>
                <w:iCs/>
                <w:kern w:val="0"/>
                <w:sz w:val="22"/>
                <w:lang w:eastAsia="lt-LT"/>
                <w14:ligatures w14:val="none"/>
              </w:rPr>
              <w:t>+370 459</w:t>
            </w:r>
            <w:r w:rsidRPr="00D95D8B">
              <w:rPr>
                <w:rFonts w:eastAsia="Times New Roman" w:cs="Times New Roman"/>
                <w:iCs/>
                <w:kern w:val="0"/>
                <w:sz w:val="22"/>
                <w:lang w:eastAsia="lt-LT"/>
                <w14:ligatures w14:val="none"/>
              </w:rPr>
              <w:t xml:space="preserve"> 35614, el. p. </w:t>
            </w:r>
            <w:r w:rsidR="000F352C">
              <w:rPr>
                <w:rFonts w:eastAsia="Times New Roman" w:cs="Times New Roman"/>
                <w:iCs/>
                <w:kern w:val="0"/>
                <w:sz w:val="22"/>
                <w:lang w:eastAsia="lt-LT"/>
                <w14:ligatures w14:val="none"/>
              </w:rPr>
              <w:t>r</w:t>
            </w:r>
            <w:r w:rsidR="00D95D8B">
              <w:rPr>
                <w:rFonts w:eastAsia="Times New Roman" w:cs="Times New Roman"/>
                <w:iCs/>
                <w:kern w:val="0"/>
                <w:sz w:val="22"/>
                <w:lang w:eastAsia="lt-LT"/>
                <w14:ligatures w14:val="none"/>
              </w:rPr>
              <w:t>i</w:t>
            </w:r>
            <w:r w:rsidR="000F352C">
              <w:rPr>
                <w:rFonts w:eastAsia="Times New Roman" w:cs="Times New Roman"/>
                <w:iCs/>
                <w:kern w:val="0"/>
                <w:sz w:val="22"/>
                <w:lang w:eastAsia="lt-LT"/>
                <w14:ligatures w14:val="none"/>
              </w:rPr>
              <w:t>t</w:t>
            </w:r>
            <w:r w:rsidR="00D95D8B">
              <w:rPr>
                <w:rFonts w:eastAsia="Times New Roman" w:cs="Times New Roman"/>
                <w:iCs/>
                <w:kern w:val="0"/>
                <w:sz w:val="22"/>
                <w:lang w:eastAsia="lt-LT"/>
                <w14:ligatures w14:val="none"/>
              </w:rPr>
              <w:t>a.</w:t>
            </w:r>
            <w:r w:rsidR="000F352C">
              <w:rPr>
                <w:rFonts w:eastAsia="Times New Roman" w:cs="Times New Roman"/>
                <w:iCs/>
                <w:kern w:val="0"/>
                <w:sz w:val="22"/>
                <w:lang w:eastAsia="lt-LT"/>
                <w14:ligatures w14:val="none"/>
              </w:rPr>
              <w:t>daliuniene</w:t>
            </w:r>
            <w:r w:rsidRPr="00D95D8B">
              <w:rPr>
                <w:rFonts w:eastAsia="Times New Roman" w:cs="Times New Roman"/>
                <w:iCs/>
                <w:kern w:val="0"/>
                <w:sz w:val="22"/>
                <w:lang w:eastAsia="lt-LT"/>
                <w14:ligatures w14:val="none"/>
              </w:rPr>
              <w:t>@kupiskis.lt</w:t>
            </w:r>
            <w:r w:rsidR="00D95D8B">
              <w:rPr>
                <w:rFonts w:eastAsia="Times New Roman" w:cs="Times New Roman"/>
                <w:iCs/>
                <w:kern w:val="0"/>
                <w:sz w:val="22"/>
                <w:lang w:eastAsia="lt-LT"/>
                <w14:ligatures w14:val="none"/>
              </w:rPr>
              <w:t xml:space="preserve"> .</w:t>
            </w:r>
          </w:p>
          <w:p w14:paraId="4E41DD83" w14:textId="77777777" w:rsidR="002453C7" w:rsidRPr="00D95D8B" w:rsidRDefault="002453C7" w:rsidP="002453C7">
            <w:pPr>
              <w:widowControl w:val="0"/>
              <w:tabs>
                <w:tab w:val="left" w:pos="1276"/>
                <w:tab w:val="left" w:pos="1843"/>
              </w:tabs>
              <w:jc w:val="both"/>
              <w:rPr>
                <w:rFonts w:eastAsia="Times New Roman" w:cs="Times New Roman"/>
                <w:kern w:val="0"/>
                <w:sz w:val="22"/>
                <w:bdr w:val="nil"/>
                <w14:ligatures w14:val="none"/>
              </w:rPr>
            </w:pPr>
            <w:r w:rsidRPr="00D95D8B">
              <w:rPr>
                <w:rFonts w:eastAsia="Times New Roman" w:cs="Times New Roman"/>
                <w:kern w:val="0"/>
                <w:sz w:val="22"/>
                <w14:ligatures w14:val="none"/>
              </w:rPr>
              <w:t xml:space="preserve">15.1.1.4. Sutarčiai vykdyti </w:t>
            </w:r>
            <w:r w:rsidRPr="00D95D8B">
              <w:rPr>
                <w:rFonts w:eastAsia="Times New Roman" w:cs="Times New Roman"/>
                <w:i/>
                <w:kern w:val="0"/>
                <w:sz w:val="22"/>
                <w:highlight w:val="yellow"/>
                <w14:ligatures w14:val="none"/>
              </w:rPr>
              <w:t>{bus arba nebus</w:t>
            </w:r>
            <w:r w:rsidRPr="00D95D8B">
              <w:rPr>
                <w:rFonts w:eastAsia="Times New Roman" w:cs="Times New Roman"/>
                <w:i/>
                <w:kern w:val="0"/>
                <w:sz w:val="22"/>
                <w14:ligatures w14:val="none"/>
              </w:rPr>
              <w:t>}</w:t>
            </w:r>
            <w:r w:rsidRPr="00D95D8B">
              <w:rPr>
                <w:rFonts w:eastAsia="Times New Roman" w:cs="Times New Roman"/>
                <w:kern w:val="0"/>
                <w:sz w:val="22"/>
                <w14:ligatures w14:val="none"/>
              </w:rPr>
              <w:t xml:space="preserve"> pasitelkti subrangovai (subtiekėjai) </w:t>
            </w:r>
            <w:r w:rsidRPr="00D95D8B">
              <w:rPr>
                <w:rFonts w:eastAsia="Times New Roman" w:cs="Times New Roman"/>
                <w:i/>
                <w:kern w:val="0"/>
                <w:sz w:val="22"/>
                <w:highlight w:val="yellow"/>
                <w14:ligatures w14:val="none"/>
              </w:rPr>
              <w:t>{jeigu jie bus nurodomi subrangovo(ų) duomenys ir kontaktai}</w:t>
            </w:r>
            <w:r w:rsidRPr="00D95D8B">
              <w:rPr>
                <w:rFonts w:eastAsia="Times New Roman" w:cs="Times New Roman"/>
                <w:i/>
                <w:kern w:val="0"/>
                <w:sz w:val="22"/>
                <w14:ligatures w14:val="none"/>
              </w:rPr>
              <w:t>.</w:t>
            </w:r>
          </w:p>
        </w:tc>
      </w:tr>
      <w:tr w:rsidR="002453C7" w:rsidRPr="00D95D8B" w14:paraId="1D19305C" w14:textId="77777777" w:rsidTr="003909E8">
        <w:tc>
          <w:tcPr>
            <w:tcW w:w="1168" w:type="dxa"/>
            <w:tcBorders>
              <w:top w:val="nil"/>
              <w:left w:val="nil"/>
              <w:bottom w:val="nil"/>
              <w:right w:val="nil"/>
            </w:tcBorders>
          </w:tcPr>
          <w:p w14:paraId="3FDD012C"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1C82CFCD" w14:textId="77777777" w:rsidR="002453C7" w:rsidRPr="00D95D8B" w:rsidRDefault="002453C7" w:rsidP="002453C7">
            <w:pPr>
              <w:jc w:val="both"/>
              <w:rPr>
                <w:rFonts w:eastAsia="Times New Roman" w:cs="Times New Roman"/>
                <w:kern w:val="0"/>
                <w:sz w:val="22"/>
                <w:bdr w:val="nil"/>
                <w:lang w:eastAsia="en-GB"/>
                <w14:ligatures w14:val="none"/>
              </w:rPr>
            </w:pPr>
            <w:r w:rsidRPr="00D95D8B">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616AA4A4" w14:textId="77777777" w:rsidR="002453C7" w:rsidRPr="00D95D8B" w:rsidRDefault="002453C7" w:rsidP="002453C7">
            <w:pPr>
              <w:ind w:firstLine="851"/>
              <w:jc w:val="both"/>
              <w:rPr>
                <w:rFonts w:eastAsia="Times New Roman" w:cs="Times New Roman"/>
                <w:i/>
                <w:iCs/>
                <w:color w:val="FF0000"/>
                <w:kern w:val="0"/>
                <w:sz w:val="22"/>
                <w:lang w:eastAsia="lt-LT"/>
                <w14:ligatures w14:val="none"/>
              </w:rPr>
            </w:pPr>
            <w:r w:rsidRPr="00D95D8B">
              <w:rPr>
                <w:rFonts w:eastAsia="Times New Roman" w:cs="Times New Roman"/>
                <w:i/>
                <w:iCs/>
                <w:color w:val="FF0000"/>
                <w:kern w:val="0"/>
                <w:sz w:val="22"/>
                <w:lang w:eastAsia="lt-LT"/>
                <w14:ligatures w14:val="none"/>
              </w:rPr>
              <w:t>{jei pasirašoma el. parašu}</w:t>
            </w:r>
          </w:p>
          <w:p w14:paraId="533B181F" w14:textId="77777777" w:rsidR="002453C7" w:rsidRPr="00D95D8B" w:rsidRDefault="002453C7" w:rsidP="002453C7">
            <w:pPr>
              <w:spacing w:before="200"/>
              <w:jc w:val="both"/>
              <w:rPr>
                <w:rFonts w:eastAsia="Times New Roman" w:cs="Times New Roman"/>
                <w:b/>
                <w:kern w:val="0"/>
                <w:sz w:val="22"/>
                <w:bdr w:val="nil"/>
                <w14:ligatures w14:val="none"/>
              </w:rPr>
            </w:pPr>
            <w:r w:rsidRPr="00D95D8B">
              <w:rPr>
                <w:rFonts w:eastAsia="Times New Roman" w:cs="Times New Roman"/>
                <w:kern w:val="0"/>
                <w:sz w:val="22"/>
                <w:lang w:eastAsia="lt-LT"/>
                <w14:ligatures w14:val="none"/>
              </w:rPr>
              <w:t>Ši Sutartis sudaryta lietuvių kalba ir Šalių pasirašyta el. parašais.</w:t>
            </w:r>
            <w:r w:rsidRPr="00D95D8B">
              <w:rPr>
                <w:rFonts w:eastAsia="Times New Roman" w:cs="Times New Roman"/>
                <w:iCs/>
                <w:kern w:val="0"/>
                <w:sz w:val="22"/>
                <w:lang w:eastAsia="lt-LT"/>
                <w14:ligatures w14:val="none"/>
              </w:rPr>
              <w:t xml:space="preserve"> </w:t>
            </w:r>
            <w:r w:rsidRPr="00D95D8B">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2453C7" w:rsidRPr="00D95D8B" w14:paraId="14516CDD" w14:textId="77777777" w:rsidTr="003909E8">
        <w:tc>
          <w:tcPr>
            <w:tcW w:w="1168" w:type="dxa"/>
            <w:tcBorders>
              <w:top w:val="nil"/>
              <w:left w:val="nil"/>
              <w:bottom w:val="nil"/>
              <w:right w:val="nil"/>
            </w:tcBorders>
          </w:tcPr>
          <w:p w14:paraId="6A60FDC1" w14:textId="77777777" w:rsidR="002453C7" w:rsidRPr="00D95D8B" w:rsidRDefault="002453C7" w:rsidP="002453C7">
            <w:pPr>
              <w:widowControl w:val="0"/>
              <w:numPr>
                <w:ilvl w:val="1"/>
                <w:numId w:val="43"/>
              </w:numPr>
              <w:pBdr>
                <w:top w:val="nil"/>
                <w:left w:val="nil"/>
                <w:bottom w:val="nil"/>
                <w:right w:val="nil"/>
                <w:between w:val="nil"/>
                <w:bar w:val="nil"/>
              </w:pBdr>
              <w:suppressAutoHyphens/>
              <w:autoSpaceDE w:val="0"/>
              <w:autoSpaceDN w:val="0"/>
              <w:spacing w:before="200" w:after="200" w:line="276" w:lineRule="auto"/>
              <w:contextualSpacing/>
              <w:textAlignment w:val="baseline"/>
              <w:rPr>
                <w:rFonts w:eastAsia="Calibri" w:cs="Times New Roman"/>
                <w:kern w:val="0"/>
                <w:sz w:val="22"/>
                <w:lang w:eastAsia="x-none"/>
                <w14:ligatures w14:val="none"/>
              </w:rPr>
            </w:pPr>
          </w:p>
        </w:tc>
        <w:tc>
          <w:tcPr>
            <w:tcW w:w="8462" w:type="dxa"/>
            <w:gridSpan w:val="2"/>
            <w:tcBorders>
              <w:top w:val="nil"/>
              <w:left w:val="nil"/>
              <w:bottom w:val="nil"/>
              <w:right w:val="nil"/>
            </w:tcBorders>
            <w:hideMark/>
          </w:tcPr>
          <w:p w14:paraId="25F3C821" w14:textId="77777777" w:rsidR="002453C7" w:rsidRPr="00D95D8B" w:rsidRDefault="002453C7" w:rsidP="002453C7">
            <w:pPr>
              <w:jc w:val="both"/>
              <w:rPr>
                <w:rFonts w:eastAsia="Calibri" w:cs="Times New Roman"/>
                <w:kern w:val="0"/>
                <w:sz w:val="22"/>
                <w14:ligatures w14:val="none"/>
              </w:rPr>
            </w:pPr>
            <w:r w:rsidRPr="00D95D8B">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D95D8B">
              <w:rPr>
                <w:rFonts w:eastAsia="Calibri" w:cs="Times New Roman"/>
                <w:kern w:val="0"/>
                <w:sz w:val="22"/>
                <w14:ligatures w14:val="none"/>
              </w:rPr>
              <w:t>Šalių rekvizitai ir parašai:</w:t>
            </w:r>
          </w:p>
        </w:tc>
      </w:tr>
      <w:tr w:rsidR="002453C7" w:rsidRPr="00D95D8B" w14:paraId="492E5A21" w14:textId="77777777" w:rsidTr="003909E8">
        <w:tc>
          <w:tcPr>
            <w:tcW w:w="1168" w:type="dxa"/>
            <w:tcBorders>
              <w:top w:val="nil"/>
              <w:left w:val="nil"/>
              <w:bottom w:val="nil"/>
              <w:right w:val="nil"/>
            </w:tcBorders>
          </w:tcPr>
          <w:p w14:paraId="12CA09B8"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BE38A7E" w14:textId="77777777" w:rsidR="002453C7" w:rsidRPr="00D95D8B" w:rsidRDefault="002453C7" w:rsidP="002453C7">
            <w:pPr>
              <w:spacing w:before="200"/>
              <w:jc w:val="both"/>
              <w:rPr>
                <w:rFonts w:eastAsia="Times New Roman" w:cs="Times New Roman"/>
                <w:b/>
                <w:kern w:val="0"/>
                <w:sz w:val="22"/>
                <w14:ligatures w14:val="none"/>
              </w:rPr>
            </w:pPr>
            <w:r w:rsidRPr="00D95D8B">
              <w:rPr>
                <w:rFonts w:eastAsia="Times New Roman" w:cs="Times New Roman"/>
                <w:b/>
                <w:kern w:val="0"/>
                <w:sz w:val="22"/>
                <w14:ligatures w14:val="none"/>
              </w:rPr>
              <w:t>UŽSAKOVAS</w:t>
            </w:r>
          </w:p>
          <w:p w14:paraId="1344FBE3" w14:textId="77777777" w:rsidR="002453C7" w:rsidRPr="00D95D8B" w:rsidRDefault="002453C7" w:rsidP="002453C7">
            <w:pPr>
              <w:jc w:val="both"/>
              <w:rPr>
                <w:rFonts w:eastAsia="Arial Unicode MS" w:cs="Times New Roman"/>
                <w:b/>
                <w:kern w:val="0"/>
                <w:sz w:val="22"/>
                <w:bdr w:val="nil"/>
                <w14:ligatures w14:val="none"/>
              </w:rPr>
            </w:pPr>
          </w:p>
          <w:p w14:paraId="587FED88" w14:textId="77777777" w:rsidR="002453C7" w:rsidRPr="00D95D8B" w:rsidRDefault="002453C7" w:rsidP="002453C7">
            <w:pPr>
              <w:rPr>
                <w:rFonts w:eastAsia="Arial Unicode MS" w:cs="Times New Roman"/>
                <w:b/>
                <w:kern w:val="0"/>
                <w:sz w:val="22"/>
                <w:bdr w:val="nil"/>
                <w14:ligatures w14:val="none"/>
              </w:rPr>
            </w:pPr>
            <w:r w:rsidRPr="00D95D8B">
              <w:rPr>
                <w:rFonts w:eastAsia="Arial Unicode MS" w:cs="Times New Roman"/>
                <w:b/>
                <w:kern w:val="0"/>
                <w:sz w:val="22"/>
                <w:bdr w:val="nil"/>
                <w14:ligatures w14:val="none"/>
              </w:rPr>
              <w:t>Kupiškio rajono savivaldybės administracija</w:t>
            </w:r>
          </w:p>
          <w:p w14:paraId="3EC871D8"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Juridinio asmens kodas: 188774975;</w:t>
            </w:r>
          </w:p>
          <w:p w14:paraId="2AC4337A"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Vytauto g. 2, LT-40115 Kupiškis;</w:t>
            </w:r>
          </w:p>
          <w:p w14:paraId="43F79827" w14:textId="77777777" w:rsidR="002453C7" w:rsidRPr="00D95D8B" w:rsidRDefault="002453C7" w:rsidP="002453C7">
            <w:pPr>
              <w:jc w:val="both"/>
              <w:rPr>
                <w:rFonts w:eastAsia="Times New Roman" w:cs="Times New Roman"/>
                <w:kern w:val="0"/>
                <w:sz w:val="22"/>
                <w14:ligatures w14:val="none"/>
              </w:rPr>
            </w:pPr>
            <w:r w:rsidRPr="00D95D8B">
              <w:rPr>
                <w:rFonts w:eastAsia="Calibri" w:cs="Times New Roman"/>
                <w:kern w:val="0"/>
                <w:sz w:val="22"/>
                <w14:ligatures w14:val="none"/>
              </w:rPr>
              <w:t>Luminor Bank AS</w:t>
            </w:r>
            <w:r w:rsidRPr="00D95D8B">
              <w:rPr>
                <w:rFonts w:eastAsia="Times New Roman" w:cs="Times New Roman"/>
                <w:kern w:val="0"/>
                <w:sz w:val="22"/>
                <w14:ligatures w14:val="none"/>
              </w:rPr>
              <w:t xml:space="preserve"> Lietuvos skyrius</w:t>
            </w:r>
          </w:p>
          <w:p w14:paraId="0C94D8ED" w14:textId="7D7542D0" w:rsidR="002453C7" w:rsidRPr="00D95D8B" w:rsidRDefault="00EA797F" w:rsidP="002453C7">
            <w:pPr>
              <w:jc w:val="both"/>
              <w:rPr>
                <w:rFonts w:eastAsia="Times New Roman" w:cs="Times New Roman"/>
                <w:kern w:val="0"/>
                <w:sz w:val="22"/>
                <w14:ligatures w14:val="none"/>
              </w:rPr>
            </w:pPr>
            <w:r>
              <w:rPr>
                <w:rFonts w:eastAsia="Times New Roman" w:cs="Times New Roman"/>
                <w:kern w:val="0"/>
                <w:sz w:val="22"/>
                <w14:ligatures w14:val="none"/>
              </w:rPr>
              <w:t>A</w:t>
            </w:r>
            <w:r w:rsidR="002453C7" w:rsidRPr="00D95D8B">
              <w:rPr>
                <w:rFonts w:eastAsia="Times New Roman" w:cs="Times New Roman"/>
                <w:kern w:val="0"/>
                <w:sz w:val="22"/>
                <w14:ligatures w14:val="none"/>
              </w:rPr>
              <w:t xml:space="preserve">. s. </w:t>
            </w:r>
            <w:r>
              <w:rPr>
                <w:rFonts w:eastAsia="Times New Roman" w:cs="Times New Roman"/>
                <w:kern w:val="0"/>
                <w:sz w:val="22"/>
                <w14:ligatures w14:val="none"/>
              </w:rPr>
              <w:t>LT964010051004345335</w:t>
            </w:r>
            <w:r w:rsidR="002453C7" w:rsidRPr="00D95D8B">
              <w:rPr>
                <w:rFonts w:eastAsia="Times New Roman" w:cs="Times New Roman"/>
                <w:kern w:val="0"/>
                <w:sz w:val="22"/>
                <w14:ligatures w14:val="none"/>
              </w:rPr>
              <w:t>;</w:t>
            </w:r>
          </w:p>
          <w:p w14:paraId="4552BDE2" w14:textId="17F61777" w:rsidR="002453C7" w:rsidRPr="00D95D8B" w:rsidRDefault="003861FF" w:rsidP="002453C7">
            <w:pPr>
              <w:jc w:val="both"/>
              <w:rPr>
                <w:rFonts w:eastAsia="Times New Roman" w:cs="Times New Roman"/>
                <w:kern w:val="0"/>
                <w:sz w:val="22"/>
                <w14:ligatures w14:val="none"/>
              </w:rPr>
            </w:pPr>
            <w:r>
              <w:rPr>
                <w:rFonts w:eastAsia="Times New Roman" w:cs="Times New Roman"/>
                <w:kern w:val="0"/>
                <w:sz w:val="22"/>
                <w14:ligatures w14:val="none"/>
              </w:rPr>
              <w:t>B</w:t>
            </w:r>
            <w:r w:rsidR="002453C7" w:rsidRPr="00D95D8B">
              <w:rPr>
                <w:rFonts w:eastAsia="Times New Roman" w:cs="Times New Roman"/>
                <w:kern w:val="0"/>
                <w:sz w:val="22"/>
                <w14:ligatures w14:val="none"/>
              </w:rPr>
              <w:t>anko kodas 40100</w:t>
            </w:r>
          </w:p>
          <w:p w14:paraId="124B7360" w14:textId="287D920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 xml:space="preserve">Tel. </w:t>
            </w:r>
            <w:r w:rsidR="00EA797F">
              <w:rPr>
                <w:rFonts w:eastAsia="Times New Roman" w:cs="Times New Roman"/>
                <w:kern w:val="0"/>
                <w:sz w:val="22"/>
                <w14:ligatures w14:val="none"/>
              </w:rPr>
              <w:t>+370</w:t>
            </w:r>
            <w:r w:rsidRPr="00D95D8B">
              <w:rPr>
                <w:rFonts w:eastAsia="Times New Roman" w:cs="Times New Roman"/>
                <w:kern w:val="0"/>
                <w:sz w:val="22"/>
                <w14:ligatures w14:val="none"/>
              </w:rPr>
              <w:t xml:space="preserve"> 459 35500;</w:t>
            </w:r>
          </w:p>
          <w:p w14:paraId="5A0E5833" w14:textId="77777777" w:rsidR="002453C7" w:rsidRPr="00D95D8B" w:rsidRDefault="002453C7" w:rsidP="002453C7">
            <w:pPr>
              <w:jc w:val="both"/>
              <w:rPr>
                <w:rFonts w:eastAsia="Times New Roman" w:cs="Times New Roman"/>
                <w:i/>
                <w:kern w:val="0"/>
                <w:sz w:val="22"/>
                <w:u w:val="single"/>
                <w14:ligatures w14:val="none"/>
              </w:rPr>
            </w:pPr>
            <w:r w:rsidRPr="00D95D8B">
              <w:rPr>
                <w:rFonts w:eastAsia="Times New Roman" w:cs="Times New Roman"/>
                <w:kern w:val="0"/>
                <w:sz w:val="22"/>
                <w14:ligatures w14:val="none"/>
              </w:rPr>
              <w:t>El. paštas: savivaldybe@kupiskis.lt;</w:t>
            </w:r>
            <w:r w:rsidRPr="00D95D8B">
              <w:rPr>
                <w:rFonts w:eastAsia="Times New Roman" w:cs="Times New Roman"/>
                <w:i/>
                <w:kern w:val="0"/>
                <w:sz w:val="22"/>
                <w:u w:val="single"/>
                <w14:ligatures w14:val="none"/>
              </w:rPr>
              <w:t xml:space="preserve">                                                                            </w:t>
            </w:r>
          </w:p>
          <w:p w14:paraId="735A7A43" w14:textId="77777777" w:rsidR="002453C7" w:rsidRPr="00D95D8B" w:rsidRDefault="002453C7" w:rsidP="002453C7">
            <w:pPr>
              <w:jc w:val="both"/>
              <w:rPr>
                <w:rFonts w:eastAsia="Times New Roman" w:cs="Times New Roman"/>
                <w:i/>
                <w:kern w:val="0"/>
                <w:sz w:val="22"/>
                <w:u w:val="single"/>
                <w14:ligatures w14:val="none"/>
              </w:rPr>
            </w:pPr>
          </w:p>
          <w:p w14:paraId="71113F18" w14:textId="77777777" w:rsidR="002453C7" w:rsidRPr="00D95D8B" w:rsidRDefault="002453C7" w:rsidP="002453C7">
            <w:pPr>
              <w:rPr>
                <w:rFonts w:eastAsia="Times New Roman" w:cs="Times New Roman"/>
                <w:bCs/>
                <w:spacing w:val="3"/>
                <w:kern w:val="0"/>
                <w:sz w:val="22"/>
                <w14:ligatures w14:val="none"/>
              </w:rPr>
            </w:pPr>
            <w:r w:rsidRPr="00D95D8B">
              <w:rPr>
                <w:rFonts w:eastAsia="Times New Roman" w:cs="Times New Roman"/>
                <w:bCs/>
                <w:spacing w:val="3"/>
                <w:kern w:val="0"/>
                <w:sz w:val="22"/>
                <w14:ligatures w14:val="none"/>
              </w:rPr>
              <w:t>Administracijos direktorius</w:t>
            </w:r>
          </w:p>
          <w:p w14:paraId="3DAE6525" w14:textId="77777777" w:rsidR="002453C7" w:rsidRPr="00D95D8B" w:rsidRDefault="002453C7" w:rsidP="002453C7">
            <w:pPr>
              <w:rPr>
                <w:rFonts w:eastAsia="Times New Roman" w:cs="Times New Roman"/>
                <w:kern w:val="0"/>
                <w:sz w:val="22"/>
                <w:bdr w:val="nil"/>
                <w14:ligatures w14:val="none"/>
              </w:rPr>
            </w:pPr>
            <w:r w:rsidRPr="00D95D8B">
              <w:rPr>
                <w:rFonts w:eastAsia="Times New Roman" w:cs="Times New Roman"/>
                <w:bCs/>
                <w:i/>
                <w:spacing w:val="3"/>
                <w:kern w:val="0"/>
                <w:sz w:val="22"/>
                <w14:ligatures w14:val="none"/>
              </w:rPr>
              <w:t>Vardas, pavardė</w:t>
            </w:r>
          </w:p>
        </w:tc>
        <w:tc>
          <w:tcPr>
            <w:tcW w:w="3926" w:type="dxa"/>
            <w:tcBorders>
              <w:top w:val="nil"/>
              <w:left w:val="nil"/>
              <w:bottom w:val="nil"/>
              <w:right w:val="nil"/>
            </w:tcBorders>
          </w:tcPr>
          <w:p w14:paraId="666B05CB" w14:textId="77777777" w:rsidR="002453C7" w:rsidRPr="00D95D8B" w:rsidRDefault="002453C7" w:rsidP="002453C7">
            <w:pPr>
              <w:spacing w:before="200"/>
              <w:jc w:val="both"/>
              <w:rPr>
                <w:rFonts w:eastAsia="Times New Roman" w:cs="Times New Roman"/>
                <w:b/>
                <w:kern w:val="0"/>
                <w:sz w:val="22"/>
                <w:bdr w:val="nil"/>
                <w:lang w:eastAsia="en-GB"/>
                <w14:ligatures w14:val="none"/>
              </w:rPr>
            </w:pPr>
            <w:r w:rsidRPr="00D95D8B">
              <w:rPr>
                <w:rFonts w:eastAsia="Times New Roman" w:cs="Times New Roman"/>
                <w:b/>
                <w:kern w:val="0"/>
                <w:sz w:val="22"/>
                <w:bdr w:val="nil"/>
                <w:lang w:eastAsia="en-GB"/>
                <w14:ligatures w14:val="none"/>
              </w:rPr>
              <w:t>RANGOVAS</w:t>
            </w:r>
          </w:p>
          <w:p w14:paraId="32CA3648" w14:textId="77777777" w:rsidR="002453C7" w:rsidRPr="00D95D8B" w:rsidRDefault="002453C7" w:rsidP="002453C7">
            <w:pPr>
              <w:spacing w:before="200"/>
              <w:jc w:val="both"/>
              <w:rPr>
                <w:rFonts w:eastAsia="Times New Roman" w:cs="Times New Roman"/>
                <w:i/>
                <w:color w:val="FF0000"/>
                <w:kern w:val="0"/>
                <w:sz w:val="22"/>
                <w:bdr w:val="nil"/>
                <w:lang w:eastAsia="en-GB"/>
                <w14:ligatures w14:val="none"/>
              </w:rPr>
            </w:pPr>
            <w:r w:rsidRPr="00D95D8B">
              <w:rPr>
                <w:rFonts w:eastAsia="Times New Roman" w:cs="Times New Roman"/>
                <w:i/>
                <w:color w:val="FF0000"/>
                <w:kern w:val="0"/>
                <w:sz w:val="22"/>
                <w:bdr w:val="nil"/>
                <w:lang w:eastAsia="en-GB"/>
                <w14:ligatures w14:val="none"/>
              </w:rPr>
              <w:t>[Įrašyti Rangovo rekvizitus]</w:t>
            </w:r>
          </w:p>
          <w:p w14:paraId="12913376" w14:textId="77777777" w:rsidR="002453C7" w:rsidRPr="00D95D8B" w:rsidRDefault="002453C7" w:rsidP="002453C7">
            <w:pPr>
              <w:ind w:right="252"/>
              <w:jc w:val="both"/>
              <w:rPr>
                <w:rFonts w:eastAsia="Calibri" w:cs="Times New Roman"/>
                <w:kern w:val="0"/>
                <w:sz w:val="22"/>
                <w14:ligatures w14:val="none"/>
              </w:rPr>
            </w:pPr>
          </w:p>
          <w:p w14:paraId="676FFE65"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i/>
                <w:color w:val="FF0000"/>
                <w:kern w:val="0"/>
                <w:sz w:val="22"/>
                <w14:ligatures w14:val="none"/>
              </w:rPr>
              <w:t xml:space="preserve">[pavadinimas] </w:t>
            </w:r>
          </w:p>
          <w:p w14:paraId="4E7F624D" w14:textId="77777777" w:rsidR="002453C7" w:rsidRPr="00D95D8B" w:rsidRDefault="002453C7" w:rsidP="002453C7">
            <w:pPr>
              <w:ind w:right="252"/>
              <w:jc w:val="both"/>
              <w:rPr>
                <w:rFonts w:eastAsia="Calibri" w:cs="Times New Roman"/>
                <w:kern w:val="0"/>
                <w:sz w:val="22"/>
                <w14:ligatures w14:val="none"/>
              </w:rPr>
            </w:pPr>
            <w:r w:rsidRPr="00D95D8B">
              <w:rPr>
                <w:rFonts w:eastAsia="Times New Roman" w:cs="Times New Roman"/>
                <w:kern w:val="0"/>
                <w:sz w:val="22"/>
                <w14:ligatures w14:val="none"/>
              </w:rPr>
              <w:t>Juridinio asmens kodas</w:t>
            </w:r>
            <w:r w:rsidRPr="00D95D8B">
              <w:rPr>
                <w:rFonts w:eastAsia="Calibri" w:cs="Times New Roman"/>
                <w:kern w:val="0"/>
                <w:sz w:val="22"/>
                <w14:ligatures w14:val="none"/>
              </w:rPr>
              <w:t xml:space="preserve"> </w:t>
            </w:r>
            <w:r w:rsidRPr="00D95D8B">
              <w:rPr>
                <w:rFonts w:eastAsia="Calibri" w:cs="Times New Roman"/>
                <w:i/>
                <w:color w:val="FF0000"/>
                <w:kern w:val="0"/>
                <w:sz w:val="22"/>
                <w14:ligatures w14:val="none"/>
              </w:rPr>
              <w:t xml:space="preserve">[kodas] </w:t>
            </w:r>
          </w:p>
          <w:p w14:paraId="07EAF63F" w14:textId="77777777" w:rsidR="002453C7" w:rsidRPr="00D95D8B" w:rsidRDefault="002453C7" w:rsidP="002453C7">
            <w:pPr>
              <w:ind w:right="252"/>
              <w:jc w:val="both"/>
              <w:rPr>
                <w:rFonts w:eastAsia="Calibri" w:cs="Times New Roman"/>
                <w:bCs/>
                <w:kern w:val="0"/>
                <w:sz w:val="22"/>
                <w14:ligatures w14:val="none"/>
              </w:rPr>
            </w:pPr>
            <w:r w:rsidRPr="00D95D8B">
              <w:rPr>
                <w:rFonts w:eastAsia="Calibri" w:cs="Times New Roman"/>
                <w:bCs/>
                <w:kern w:val="0"/>
                <w:sz w:val="22"/>
                <w14:ligatures w14:val="none"/>
              </w:rPr>
              <w:t xml:space="preserve">PVM mokėtojo kodas </w:t>
            </w:r>
            <w:r w:rsidRPr="00D95D8B">
              <w:rPr>
                <w:rFonts w:eastAsia="Calibri" w:cs="Times New Roman"/>
                <w:i/>
                <w:color w:val="FF0000"/>
                <w:kern w:val="0"/>
                <w:sz w:val="22"/>
                <w14:ligatures w14:val="none"/>
              </w:rPr>
              <w:t xml:space="preserve">[kodas] </w:t>
            </w:r>
          </w:p>
          <w:p w14:paraId="5BF5934B"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Registro tvarkytojas – VĮ Registrų centras </w:t>
            </w:r>
          </w:p>
          <w:p w14:paraId="77209E3A" w14:textId="77777777" w:rsidR="002453C7" w:rsidRPr="00D95D8B" w:rsidRDefault="002453C7" w:rsidP="002453C7">
            <w:pPr>
              <w:ind w:right="252"/>
              <w:jc w:val="both"/>
              <w:rPr>
                <w:rFonts w:eastAsia="Calibri" w:cs="Times New Roman"/>
                <w:b/>
                <w:kern w:val="0"/>
                <w:sz w:val="22"/>
                <w14:ligatures w14:val="none"/>
              </w:rPr>
            </w:pPr>
            <w:r w:rsidRPr="00D95D8B">
              <w:rPr>
                <w:rFonts w:eastAsia="Calibri" w:cs="Times New Roman"/>
                <w:i/>
                <w:color w:val="FF0000"/>
                <w:kern w:val="0"/>
                <w:sz w:val="22"/>
                <w14:ligatures w14:val="none"/>
              </w:rPr>
              <w:t xml:space="preserve">[adresas korespondencijai] </w:t>
            </w:r>
          </w:p>
          <w:p w14:paraId="39630C2F" w14:textId="77777777" w:rsidR="002453C7" w:rsidRPr="00D95D8B" w:rsidRDefault="002453C7" w:rsidP="002453C7">
            <w:pPr>
              <w:tabs>
                <w:tab w:val="left" w:pos="5130"/>
              </w:tabs>
              <w:rPr>
                <w:rFonts w:eastAsia="Calibri" w:cs="Times New Roman"/>
                <w:kern w:val="0"/>
                <w:sz w:val="22"/>
                <w14:ligatures w14:val="none"/>
              </w:rPr>
            </w:pPr>
            <w:r w:rsidRPr="00D95D8B">
              <w:rPr>
                <w:rFonts w:eastAsia="Calibri" w:cs="Times New Roman"/>
                <w:kern w:val="0"/>
                <w:sz w:val="22"/>
                <w14:ligatures w14:val="none"/>
              </w:rPr>
              <w:t xml:space="preserve">A.s. Nr. </w:t>
            </w:r>
            <w:r w:rsidRPr="00D95D8B">
              <w:rPr>
                <w:rFonts w:eastAsia="Calibri" w:cs="Times New Roman"/>
                <w:i/>
                <w:color w:val="FF0000"/>
                <w:kern w:val="0"/>
                <w:sz w:val="22"/>
                <w14:ligatures w14:val="none"/>
              </w:rPr>
              <w:t xml:space="preserve">[atsiskaitomosios sąskaitos Nr.] </w:t>
            </w:r>
          </w:p>
          <w:p w14:paraId="27D73D52" w14:textId="77777777" w:rsidR="002453C7" w:rsidRPr="00D95D8B" w:rsidRDefault="002453C7" w:rsidP="002453C7">
            <w:pPr>
              <w:tabs>
                <w:tab w:val="left" w:pos="5130"/>
              </w:tabs>
              <w:rPr>
                <w:rFonts w:eastAsia="Calibri" w:cs="Times New Roman"/>
                <w:kern w:val="0"/>
                <w:sz w:val="22"/>
                <w14:ligatures w14:val="none"/>
              </w:rPr>
            </w:pPr>
            <w:r w:rsidRPr="00D95D8B">
              <w:rPr>
                <w:rFonts w:eastAsia="Calibri" w:cs="Times New Roman"/>
                <w:kern w:val="0"/>
                <w:sz w:val="22"/>
                <w14:ligatures w14:val="none"/>
              </w:rPr>
              <w:t xml:space="preserve">tel.:                              , faksas: </w:t>
            </w:r>
          </w:p>
          <w:p w14:paraId="075828E4" w14:textId="77777777" w:rsidR="002453C7" w:rsidRPr="00D95D8B" w:rsidRDefault="002453C7" w:rsidP="002453C7">
            <w:pPr>
              <w:ind w:right="252"/>
              <w:jc w:val="both"/>
              <w:rPr>
                <w:rFonts w:eastAsia="Calibri" w:cs="Times New Roman"/>
                <w:kern w:val="0"/>
                <w:sz w:val="22"/>
                <w14:ligatures w14:val="none"/>
              </w:rPr>
            </w:pPr>
            <w:r w:rsidRPr="00D95D8B">
              <w:rPr>
                <w:rFonts w:eastAsia="Calibri" w:cs="Times New Roman"/>
                <w:kern w:val="0"/>
                <w:sz w:val="22"/>
                <w14:ligatures w14:val="none"/>
              </w:rPr>
              <w:t xml:space="preserve">el. paštas: </w:t>
            </w:r>
          </w:p>
          <w:p w14:paraId="5C256BD9" w14:textId="77777777" w:rsidR="002453C7" w:rsidRPr="00D95D8B" w:rsidRDefault="002453C7" w:rsidP="002453C7">
            <w:pPr>
              <w:keepNext/>
              <w:rPr>
                <w:rFonts w:eastAsia="Times New Roman" w:cs="Times New Roman"/>
                <w:kern w:val="0"/>
                <w:sz w:val="22"/>
                <w:lang w:eastAsia="fi-FI"/>
                <w14:ligatures w14:val="none"/>
              </w:rPr>
            </w:pPr>
          </w:p>
          <w:p w14:paraId="22A74671"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 xml:space="preserve">Pasirašančiojo pareigos, vardas, pavardė </w:t>
            </w:r>
          </w:p>
          <w:p w14:paraId="06461207" w14:textId="77777777" w:rsidR="002453C7" w:rsidRPr="00D95D8B" w:rsidRDefault="002453C7" w:rsidP="002453C7">
            <w:pPr>
              <w:spacing w:before="200"/>
              <w:jc w:val="both"/>
              <w:rPr>
                <w:rFonts w:eastAsia="Times New Roman" w:cs="Times New Roman"/>
                <w:kern w:val="0"/>
                <w:sz w:val="22"/>
                <w:bdr w:val="nil"/>
                <w14:ligatures w14:val="none"/>
              </w:rPr>
            </w:pPr>
          </w:p>
        </w:tc>
      </w:tr>
      <w:tr w:rsidR="002453C7" w:rsidRPr="00D95D8B" w14:paraId="3C09ADDA" w14:textId="77777777" w:rsidTr="003909E8">
        <w:tc>
          <w:tcPr>
            <w:tcW w:w="1168" w:type="dxa"/>
            <w:tcBorders>
              <w:top w:val="nil"/>
              <w:left w:val="nil"/>
              <w:bottom w:val="nil"/>
              <w:right w:val="nil"/>
            </w:tcBorders>
          </w:tcPr>
          <w:p w14:paraId="124477B0" w14:textId="77777777" w:rsidR="002453C7" w:rsidRPr="00D95D8B" w:rsidRDefault="002453C7" w:rsidP="002453C7">
            <w:pPr>
              <w:spacing w:before="200"/>
              <w:ind w:left="720"/>
              <w:rPr>
                <w:rFonts w:eastAsia="Calibri" w:cs="Times New Roman"/>
                <w:kern w:val="0"/>
                <w:sz w:val="22"/>
                <w14:ligatures w14:val="none"/>
              </w:rPr>
            </w:pPr>
          </w:p>
        </w:tc>
        <w:tc>
          <w:tcPr>
            <w:tcW w:w="4536" w:type="dxa"/>
            <w:tcBorders>
              <w:top w:val="nil"/>
              <w:left w:val="nil"/>
              <w:bottom w:val="nil"/>
              <w:right w:val="nil"/>
            </w:tcBorders>
          </w:tcPr>
          <w:p w14:paraId="67B04A4A" w14:textId="77777777" w:rsidR="002453C7" w:rsidRPr="00D95D8B" w:rsidRDefault="002453C7" w:rsidP="002453C7">
            <w:pPr>
              <w:keepNext/>
              <w:spacing w:line="360" w:lineRule="auto"/>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711EF14A" w14:textId="77777777" w:rsidR="002453C7" w:rsidRPr="00D95D8B" w:rsidRDefault="002453C7" w:rsidP="002453C7">
            <w:pPr>
              <w:keepNext/>
              <w:spacing w:line="360" w:lineRule="auto"/>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4B1BA01D"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A.V.</w:t>
            </w:r>
          </w:p>
        </w:tc>
        <w:tc>
          <w:tcPr>
            <w:tcW w:w="3926" w:type="dxa"/>
            <w:tcBorders>
              <w:top w:val="nil"/>
              <w:left w:val="nil"/>
              <w:bottom w:val="nil"/>
              <w:right w:val="nil"/>
            </w:tcBorders>
          </w:tcPr>
          <w:p w14:paraId="7DDA58AA" w14:textId="77777777" w:rsidR="002453C7" w:rsidRPr="00D95D8B" w:rsidRDefault="002453C7" w:rsidP="002453C7">
            <w:pPr>
              <w:keepNext/>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Parašas .....................................................</w:t>
            </w:r>
          </w:p>
          <w:p w14:paraId="3C8873AF" w14:textId="77777777" w:rsidR="002453C7" w:rsidRPr="00D95D8B" w:rsidRDefault="002453C7" w:rsidP="002453C7">
            <w:pPr>
              <w:keepNext/>
              <w:jc w:val="both"/>
              <w:rPr>
                <w:rFonts w:eastAsia="Times New Roman" w:cs="Times New Roman"/>
                <w:kern w:val="0"/>
                <w:sz w:val="22"/>
                <w:lang w:eastAsia="fi-FI"/>
                <w14:ligatures w14:val="none"/>
              </w:rPr>
            </w:pPr>
          </w:p>
          <w:p w14:paraId="59CAD937"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Data......................................................</w:t>
            </w:r>
          </w:p>
          <w:p w14:paraId="55FBE83F" w14:textId="77777777" w:rsidR="002453C7" w:rsidRPr="00D95D8B" w:rsidRDefault="002453C7" w:rsidP="002453C7">
            <w:pPr>
              <w:keepNext/>
              <w:jc w:val="both"/>
              <w:rPr>
                <w:rFonts w:eastAsia="Times New Roman" w:cs="Times New Roman"/>
                <w:kern w:val="0"/>
                <w:sz w:val="22"/>
                <w:lang w:eastAsia="fi-FI"/>
                <w14:ligatures w14:val="none"/>
              </w:rPr>
            </w:pPr>
            <w:r w:rsidRPr="00D95D8B">
              <w:rPr>
                <w:rFonts w:eastAsia="Times New Roman" w:cs="Times New Roman"/>
                <w:kern w:val="0"/>
                <w:sz w:val="22"/>
                <w:lang w:eastAsia="fi-FI"/>
                <w14:ligatures w14:val="none"/>
              </w:rPr>
              <w:t>A.V.</w:t>
            </w:r>
          </w:p>
        </w:tc>
      </w:tr>
    </w:tbl>
    <w:p w14:paraId="5A5F4C6D" w14:textId="77777777" w:rsidR="002453C7" w:rsidRPr="00D95D8B" w:rsidRDefault="002453C7" w:rsidP="002453C7">
      <w:pPr>
        <w:jc w:val="both"/>
        <w:rPr>
          <w:rFonts w:eastAsia="Times New Roman" w:cs="Times New Roman"/>
          <w:kern w:val="0"/>
          <w:sz w:val="22"/>
          <w14:ligatures w14:val="none"/>
        </w:rPr>
      </w:pPr>
    </w:p>
    <w:p w14:paraId="1503CF56" w14:textId="77777777" w:rsidR="002453C7" w:rsidRPr="00D95D8B" w:rsidRDefault="002453C7" w:rsidP="002453C7">
      <w:pPr>
        <w:jc w:val="both"/>
        <w:rPr>
          <w:rFonts w:eastAsia="Times New Roman" w:cs="Times New Roman"/>
          <w:kern w:val="0"/>
          <w:sz w:val="22"/>
          <w14:ligatures w14:val="none"/>
        </w:rPr>
      </w:pPr>
    </w:p>
    <w:p w14:paraId="4E35D2A2" w14:textId="77777777" w:rsidR="002453C7" w:rsidRPr="00D95D8B" w:rsidRDefault="002453C7" w:rsidP="002453C7">
      <w:pPr>
        <w:jc w:val="both"/>
        <w:rPr>
          <w:rFonts w:eastAsia="Times New Roman" w:cs="Times New Roman"/>
          <w:kern w:val="0"/>
          <w:sz w:val="22"/>
          <w14:ligatures w14:val="none"/>
        </w:rPr>
      </w:pPr>
    </w:p>
    <w:p w14:paraId="067ED162"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ATLIKTŲ DARBŲ AKTAS Nr.____</w:t>
      </w:r>
    </w:p>
    <w:p w14:paraId="4A334164" w14:textId="77777777" w:rsidR="002453C7" w:rsidRPr="00D95D8B" w:rsidRDefault="002453C7" w:rsidP="002453C7">
      <w:pPr>
        <w:spacing w:before="200"/>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Data___________</w:t>
      </w:r>
    </w:p>
    <w:p w14:paraId="2B607A49" w14:textId="77777777" w:rsidR="002453C7" w:rsidRPr="00D95D8B" w:rsidRDefault="002453C7" w:rsidP="002453C7">
      <w:pPr>
        <w:spacing w:before="200"/>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Užsakovas:</w:t>
      </w:r>
    </w:p>
    <w:p w14:paraId="2F401E02" w14:textId="77777777" w:rsidR="002453C7" w:rsidRPr="00D95D8B" w:rsidRDefault="002453C7" w:rsidP="002453C7">
      <w:pPr>
        <w:jc w:val="both"/>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Rangovas:</w:t>
      </w:r>
    </w:p>
    <w:p w14:paraId="49CC0440"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Objektas: </w:t>
      </w:r>
    </w:p>
    <w:p w14:paraId="32CBD6B4"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Sudaryta už ______m.__________mėn.</w:t>
      </w:r>
    </w:p>
    <w:p w14:paraId="50F88DDB" w14:textId="77777777" w:rsidR="002453C7" w:rsidRPr="00D95D8B" w:rsidRDefault="002453C7" w:rsidP="002453C7">
      <w:pPr>
        <w:rPr>
          <w:rFonts w:eastAsia="Times New Roman" w:cs="Times New Roman"/>
          <w:b/>
          <w:bCs/>
          <w:kern w:val="0"/>
          <w:sz w:val="22"/>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2453C7" w:rsidRPr="00D95D8B" w14:paraId="193FBDA6" w14:textId="77777777" w:rsidTr="003909E8">
        <w:trPr>
          <w:trHeight w:val="1200"/>
        </w:trPr>
        <w:tc>
          <w:tcPr>
            <w:tcW w:w="540" w:type="dxa"/>
            <w:tcBorders>
              <w:top w:val="single" w:sz="4" w:space="0" w:color="auto"/>
              <w:left w:val="single" w:sz="8" w:space="0" w:color="auto"/>
              <w:bottom w:val="nil"/>
              <w:right w:val="single" w:sz="4" w:space="0" w:color="auto"/>
            </w:tcBorders>
            <w:vAlign w:val="center"/>
          </w:tcPr>
          <w:p w14:paraId="6A66FBEC"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 xml:space="preserve">Eil. </w:t>
            </w:r>
          </w:p>
          <w:p w14:paraId="0BDB861F" w14:textId="77777777" w:rsidR="002453C7" w:rsidRPr="00D95D8B" w:rsidRDefault="002453C7" w:rsidP="002453C7">
            <w:pPr>
              <w:jc w:val="center"/>
              <w:rPr>
                <w:rFonts w:eastAsia="Times New Roman" w:cs="Times New Roman"/>
                <w:b/>
                <w:bCs/>
                <w:color w:val="000000"/>
                <w:kern w:val="0"/>
                <w:sz w:val="22"/>
                <w:lang w:eastAsia="lt-LT"/>
                <w14:ligatures w14:val="none"/>
              </w:rPr>
            </w:pPr>
            <w:r w:rsidRPr="00D95D8B">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7FB510A0"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604BC142" w14:textId="77777777" w:rsidR="002453C7" w:rsidRPr="00D95D8B" w:rsidRDefault="002453C7" w:rsidP="002453C7">
            <w:pPr>
              <w:spacing w:line="276" w:lineRule="auto"/>
              <w:jc w:val="center"/>
              <w:rPr>
                <w:rFonts w:eastAsia="Times New Roman" w:cs="Times New Roman"/>
                <w:kern w:val="0"/>
                <w:sz w:val="22"/>
                <w14:ligatures w14:val="none"/>
              </w:rPr>
            </w:pPr>
          </w:p>
          <w:p w14:paraId="5541F9FC" w14:textId="77777777" w:rsidR="002453C7" w:rsidRPr="00D95D8B" w:rsidRDefault="002453C7" w:rsidP="002453C7">
            <w:pPr>
              <w:spacing w:line="276" w:lineRule="auto"/>
              <w:jc w:val="center"/>
              <w:rPr>
                <w:rFonts w:eastAsia="Times New Roman" w:cs="Times New Roman"/>
                <w:kern w:val="0"/>
                <w:sz w:val="22"/>
                <w14:ligatures w14:val="none"/>
              </w:rPr>
            </w:pPr>
            <w:r w:rsidRPr="00D95D8B">
              <w:rPr>
                <w:rFonts w:eastAsia="Times New Roman" w:cs="Times New Roman"/>
                <w:kern w:val="0"/>
                <w:sz w:val="22"/>
                <w14:ligatures w14:val="none"/>
              </w:rPr>
              <w:t xml:space="preserve">Kaina pagal Sutartį </w:t>
            </w:r>
          </w:p>
          <w:p w14:paraId="5F201FC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6E70BA7C"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75AF1E08" w14:textId="77777777" w:rsidR="002453C7" w:rsidRPr="00D95D8B" w:rsidRDefault="002453C7" w:rsidP="002453C7">
            <w:pPr>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5A2003D4" w14:textId="77777777" w:rsidR="002453C7" w:rsidRPr="00D95D8B" w:rsidRDefault="002453C7" w:rsidP="002453C7">
            <w:pPr>
              <w:ind w:firstLine="108"/>
              <w:jc w:val="center"/>
              <w:rPr>
                <w:rFonts w:eastAsia="Times New Roman" w:cs="Times New Roman"/>
                <w:bCs/>
                <w:color w:val="000000"/>
                <w:kern w:val="0"/>
                <w:sz w:val="22"/>
                <w:lang w:eastAsia="lt-LT"/>
                <w14:ligatures w14:val="none"/>
              </w:rPr>
            </w:pPr>
            <w:r w:rsidRPr="00D95D8B">
              <w:rPr>
                <w:rFonts w:eastAsia="Times New Roman" w:cs="Times New Roman"/>
                <w:bCs/>
                <w:color w:val="000000"/>
                <w:kern w:val="0"/>
                <w:sz w:val="22"/>
                <w:lang w:eastAsia="lt-LT"/>
                <w14:ligatures w14:val="none"/>
              </w:rPr>
              <w:t>Atliktų Darbų grupės (etapo) per atsiskaitomą laikotarpį suma (Eur) be PVM</w:t>
            </w:r>
          </w:p>
        </w:tc>
      </w:tr>
      <w:tr w:rsidR="002453C7" w:rsidRPr="00D95D8B" w14:paraId="1426ED6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3D5B56C8"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741D0973"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90075F8" w14:textId="77777777" w:rsidR="002453C7" w:rsidRPr="00D95D8B" w:rsidRDefault="002453C7" w:rsidP="002453C7">
            <w:pPr>
              <w:jc w:val="center"/>
              <w:rPr>
                <w:rFonts w:eastAsia="Times New Roman" w:cs="Times New Roman"/>
                <w:b/>
                <w:bCs/>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1BA61DE" w14:textId="77777777" w:rsidR="002453C7" w:rsidRPr="00D95D8B" w:rsidRDefault="002453C7" w:rsidP="002453C7">
            <w:pPr>
              <w:jc w:val="center"/>
              <w:rPr>
                <w:rFonts w:eastAsia="Times New Roman" w:cs="Times New Roman"/>
                <w:b/>
                <w:bCs/>
                <w:kern w:val="0"/>
                <w:sz w:val="22"/>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26495306" w14:textId="77777777" w:rsidR="002453C7" w:rsidRPr="00D95D8B" w:rsidRDefault="002453C7" w:rsidP="002453C7">
            <w:pPr>
              <w:jc w:val="cente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701" w:type="dxa"/>
            <w:tcBorders>
              <w:top w:val="nil"/>
              <w:left w:val="single" w:sz="4" w:space="0" w:color="auto"/>
              <w:bottom w:val="single" w:sz="4" w:space="0" w:color="auto"/>
              <w:right w:val="single" w:sz="8" w:space="0" w:color="auto"/>
            </w:tcBorders>
          </w:tcPr>
          <w:p w14:paraId="6602CAB2"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r>
      <w:tr w:rsidR="002453C7" w:rsidRPr="00D95D8B" w14:paraId="7B5BF6FC" w14:textId="77777777" w:rsidTr="003909E8">
        <w:trPr>
          <w:trHeight w:val="240"/>
        </w:trPr>
        <w:tc>
          <w:tcPr>
            <w:tcW w:w="540" w:type="dxa"/>
            <w:tcBorders>
              <w:top w:val="nil"/>
              <w:left w:val="single" w:sz="8" w:space="0" w:color="auto"/>
              <w:bottom w:val="single" w:sz="4" w:space="0" w:color="auto"/>
              <w:right w:val="single" w:sz="4" w:space="0" w:color="auto"/>
            </w:tcBorders>
          </w:tcPr>
          <w:p w14:paraId="346D462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nil"/>
              <w:right w:val="single" w:sz="4" w:space="0" w:color="auto"/>
            </w:tcBorders>
          </w:tcPr>
          <w:p w14:paraId="5F283A0D" w14:textId="77777777" w:rsidR="002453C7" w:rsidRPr="00D95D8B" w:rsidRDefault="002453C7" w:rsidP="002453C7">
            <w:pPr>
              <w:rPr>
                <w:rFonts w:eastAsia="Times New Roman" w:cs="Times New Roman"/>
                <w:b/>
                <w:bCs/>
                <w:i/>
                <w:iCs/>
                <w:kern w:val="0"/>
                <w:sz w:val="22"/>
                <w:lang w:eastAsia="lt-LT"/>
                <w14:ligatures w14:val="none"/>
              </w:rPr>
            </w:pPr>
          </w:p>
        </w:tc>
        <w:tc>
          <w:tcPr>
            <w:tcW w:w="1508" w:type="dxa"/>
            <w:tcBorders>
              <w:top w:val="nil"/>
              <w:left w:val="nil"/>
              <w:bottom w:val="nil"/>
              <w:right w:val="single" w:sz="4" w:space="0" w:color="auto"/>
            </w:tcBorders>
          </w:tcPr>
          <w:p w14:paraId="2547EB4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nil"/>
              <w:right w:val="single" w:sz="4" w:space="0" w:color="auto"/>
            </w:tcBorders>
          </w:tcPr>
          <w:p w14:paraId="531AB600"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nil"/>
              <w:right w:val="nil"/>
            </w:tcBorders>
            <w:vAlign w:val="bottom"/>
          </w:tcPr>
          <w:p w14:paraId="42C4ED59"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single" w:sz="4" w:space="0" w:color="auto"/>
              <w:bottom w:val="nil"/>
              <w:right w:val="single" w:sz="8" w:space="0" w:color="auto"/>
            </w:tcBorders>
            <w:vAlign w:val="bottom"/>
          </w:tcPr>
          <w:p w14:paraId="17D256E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BC451B"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121F2E6A" w14:textId="77777777" w:rsidR="002453C7" w:rsidRPr="00D95D8B" w:rsidRDefault="002453C7" w:rsidP="002453C7">
            <w:pPr>
              <w:rPr>
                <w:rFonts w:eastAsia="Times New Roman" w:cs="Times New Roman"/>
                <w:kern w:val="0"/>
                <w:sz w:val="22"/>
                <w:lang w:eastAsia="lt-LT"/>
                <w14:ligatures w14:val="none"/>
              </w:rPr>
            </w:pPr>
          </w:p>
        </w:tc>
        <w:tc>
          <w:tcPr>
            <w:tcW w:w="2796" w:type="dxa"/>
            <w:tcBorders>
              <w:top w:val="single" w:sz="4" w:space="0" w:color="auto"/>
              <w:left w:val="nil"/>
              <w:bottom w:val="nil"/>
              <w:right w:val="single" w:sz="4" w:space="0" w:color="auto"/>
            </w:tcBorders>
          </w:tcPr>
          <w:p w14:paraId="51445E91" w14:textId="77777777" w:rsidR="002453C7" w:rsidRPr="00D95D8B" w:rsidRDefault="002453C7" w:rsidP="002453C7">
            <w:pPr>
              <w:rPr>
                <w:rFonts w:eastAsia="Times New Roman" w:cs="Times New Roman"/>
                <w:i/>
                <w:iCs/>
                <w:kern w:val="0"/>
                <w:sz w:val="22"/>
                <w:lang w:eastAsia="lt-LT"/>
                <w14:ligatures w14:val="none"/>
              </w:rPr>
            </w:pPr>
            <w:r w:rsidRPr="00D95D8B">
              <w:rPr>
                <w:rFonts w:eastAsia="Times New Roman" w:cs="Times New Roman"/>
                <w:i/>
                <w:iCs/>
                <w:kern w:val="0"/>
                <w:sz w:val="22"/>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46ECB425"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nil"/>
              <w:right w:val="single" w:sz="4" w:space="0" w:color="auto"/>
            </w:tcBorders>
          </w:tcPr>
          <w:p w14:paraId="01C7D6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nil"/>
              <w:right w:val="nil"/>
            </w:tcBorders>
            <w:vAlign w:val="bottom"/>
          </w:tcPr>
          <w:p w14:paraId="6A8149C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7CF95EF1"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6FC13E0" w14:textId="77777777" w:rsidTr="003909E8">
        <w:trPr>
          <w:trHeight w:val="240"/>
        </w:trPr>
        <w:tc>
          <w:tcPr>
            <w:tcW w:w="540" w:type="dxa"/>
            <w:tcBorders>
              <w:top w:val="single" w:sz="4" w:space="0" w:color="auto"/>
              <w:left w:val="single" w:sz="8" w:space="0" w:color="auto"/>
              <w:bottom w:val="single" w:sz="4" w:space="0" w:color="auto"/>
              <w:right w:val="single" w:sz="4" w:space="0" w:color="auto"/>
            </w:tcBorders>
          </w:tcPr>
          <w:p w14:paraId="22B3D28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67A08E4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158063E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7985BB1B"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1A67F65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1633BD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37D6505F" w14:textId="77777777" w:rsidTr="003909E8">
        <w:trPr>
          <w:trHeight w:val="240"/>
        </w:trPr>
        <w:tc>
          <w:tcPr>
            <w:tcW w:w="540" w:type="dxa"/>
            <w:tcBorders>
              <w:top w:val="nil"/>
              <w:left w:val="single" w:sz="8" w:space="0" w:color="auto"/>
              <w:bottom w:val="single" w:sz="4" w:space="0" w:color="auto"/>
              <w:right w:val="single" w:sz="4" w:space="0" w:color="auto"/>
            </w:tcBorders>
          </w:tcPr>
          <w:p w14:paraId="3F9377FA"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76E988D"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08DF0DD3"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0221EC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802E0C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176062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C4F45FA" w14:textId="77777777" w:rsidTr="003909E8">
        <w:trPr>
          <w:trHeight w:val="240"/>
        </w:trPr>
        <w:tc>
          <w:tcPr>
            <w:tcW w:w="540" w:type="dxa"/>
            <w:tcBorders>
              <w:top w:val="nil"/>
              <w:left w:val="single" w:sz="8" w:space="0" w:color="auto"/>
              <w:bottom w:val="single" w:sz="4" w:space="0" w:color="auto"/>
              <w:right w:val="single" w:sz="4" w:space="0" w:color="auto"/>
            </w:tcBorders>
          </w:tcPr>
          <w:p w14:paraId="33D6165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3722F80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539296EF"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39B53FF7"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7963CB35"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0477A05A"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8A7FD5C" w14:textId="77777777" w:rsidTr="003909E8">
        <w:trPr>
          <w:trHeight w:val="240"/>
        </w:trPr>
        <w:tc>
          <w:tcPr>
            <w:tcW w:w="540" w:type="dxa"/>
            <w:tcBorders>
              <w:top w:val="nil"/>
              <w:left w:val="single" w:sz="8" w:space="0" w:color="auto"/>
              <w:bottom w:val="single" w:sz="4" w:space="0" w:color="auto"/>
              <w:right w:val="single" w:sz="4" w:space="0" w:color="auto"/>
            </w:tcBorders>
          </w:tcPr>
          <w:p w14:paraId="083C8B4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15B6BA71"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E1B50A1"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18F0E038"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6BD692DE"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CD3647"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E848AC3" w14:textId="77777777" w:rsidTr="003909E8">
        <w:trPr>
          <w:trHeight w:val="240"/>
        </w:trPr>
        <w:tc>
          <w:tcPr>
            <w:tcW w:w="540" w:type="dxa"/>
            <w:tcBorders>
              <w:top w:val="nil"/>
              <w:left w:val="single" w:sz="8" w:space="0" w:color="auto"/>
              <w:bottom w:val="single" w:sz="4" w:space="0" w:color="auto"/>
              <w:right w:val="single" w:sz="4" w:space="0" w:color="auto"/>
            </w:tcBorders>
          </w:tcPr>
          <w:p w14:paraId="3FAF9BC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4EF7BD3E"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1123C3DA"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241D2AE2"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E02EBC8"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211C1CA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2BD1615F" w14:textId="77777777" w:rsidTr="003909E8">
        <w:trPr>
          <w:trHeight w:val="240"/>
        </w:trPr>
        <w:tc>
          <w:tcPr>
            <w:tcW w:w="540" w:type="dxa"/>
            <w:tcBorders>
              <w:top w:val="nil"/>
              <w:left w:val="single" w:sz="8" w:space="0" w:color="auto"/>
              <w:bottom w:val="single" w:sz="4" w:space="0" w:color="auto"/>
              <w:right w:val="single" w:sz="4" w:space="0" w:color="auto"/>
            </w:tcBorders>
          </w:tcPr>
          <w:p w14:paraId="4DCC2EF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2D3352B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F8EFC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146396"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23D62B6"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5800A546"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706BAF4E" w14:textId="77777777" w:rsidTr="003909E8">
        <w:trPr>
          <w:trHeight w:val="240"/>
        </w:trPr>
        <w:tc>
          <w:tcPr>
            <w:tcW w:w="540" w:type="dxa"/>
            <w:tcBorders>
              <w:top w:val="nil"/>
              <w:left w:val="single" w:sz="8" w:space="0" w:color="auto"/>
              <w:bottom w:val="single" w:sz="4" w:space="0" w:color="auto"/>
              <w:right w:val="single" w:sz="4" w:space="0" w:color="auto"/>
            </w:tcBorders>
          </w:tcPr>
          <w:p w14:paraId="1A91456B"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5220CD6C"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4F7580E0"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69DDE6A4"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0E6168C"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15FB9ABB"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C6B44C2" w14:textId="77777777" w:rsidTr="003909E8">
        <w:trPr>
          <w:trHeight w:val="240"/>
        </w:trPr>
        <w:tc>
          <w:tcPr>
            <w:tcW w:w="540" w:type="dxa"/>
            <w:tcBorders>
              <w:top w:val="nil"/>
              <w:left w:val="single" w:sz="8" w:space="0" w:color="auto"/>
              <w:bottom w:val="single" w:sz="4" w:space="0" w:color="auto"/>
              <w:right w:val="single" w:sz="4" w:space="0" w:color="auto"/>
            </w:tcBorders>
          </w:tcPr>
          <w:p w14:paraId="6E313197"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nil"/>
              <w:left w:val="nil"/>
              <w:bottom w:val="single" w:sz="4" w:space="0" w:color="auto"/>
              <w:right w:val="single" w:sz="4" w:space="0" w:color="auto"/>
            </w:tcBorders>
          </w:tcPr>
          <w:p w14:paraId="704865D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nil"/>
              <w:left w:val="nil"/>
              <w:bottom w:val="single" w:sz="4" w:space="0" w:color="auto"/>
              <w:right w:val="single" w:sz="4" w:space="0" w:color="auto"/>
            </w:tcBorders>
          </w:tcPr>
          <w:p w14:paraId="2476D56D"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nil"/>
              <w:left w:val="single" w:sz="4" w:space="0" w:color="auto"/>
              <w:bottom w:val="single" w:sz="4" w:space="0" w:color="auto"/>
              <w:right w:val="single" w:sz="4" w:space="0" w:color="auto"/>
            </w:tcBorders>
          </w:tcPr>
          <w:p w14:paraId="7DE6699F"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6EED5B"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4" w:space="0" w:color="auto"/>
              <w:right w:val="single" w:sz="8" w:space="0" w:color="auto"/>
            </w:tcBorders>
            <w:vAlign w:val="bottom"/>
          </w:tcPr>
          <w:p w14:paraId="39946173"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5BE8BF97" w14:textId="77777777" w:rsidTr="003909E8">
        <w:trPr>
          <w:trHeight w:val="255"/>
        </w:trPr>
        <w:tc>
          <w:tcPr>
            <w:tcW w:w="540" w:type="dxa"/>
            <w:tcBorders>
              <w:top w:val="single" w:sz="4" w:space="0" w:color="auto"/>
              <w:left w:val="single" w:sz="8" w:space="0" w:color="auto"/>
              <w:bottom w:val="single" w:sz="4" w:space="0" w:color="auto"/>
              <w:right w:val="single" w:sz="4" w:space="0" w:color="auto"/>
            </w:tcBorders>
          </w:tcPr>
          <w:p w14:paraId="0A398100"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left w:val="nil"/>
              <w:bottom w:val="single" w:sz="4" w:space="0" w:color="auto"/>
              <w:right w:val="single" w:sz="4" w:space="0" w:color="auto"/>
            </w:tcBorders>
          </w:tcPr>
          <w:p w14:paraId="5B168B28"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left w:val="nil"/>
              <w:bottom w:val="single" w:sz="4" w:space="0" w:color="auto"/>
              <w:right w:val="single" w:sz="4" w:space="0" w:color="auto"/>
            </w:tcBorders>
          </w:tcPr>
          <w:p w14:paraId="0AE5532E" w14:textId="77777777" w:rsidR="002453C7" w:rsidRPr="00D95D8B" w:rsidRDefault="002453C7" w:rsidP="002453C7">
            <w:pPr>
              <w:jc w:val="center"/>
              <w:rPr>
                <w:rFonts w:eastAsia="Times New Roman" w:cs="Times New Roman"/>
                <w:kern w:val="0"/>
                <w:sz w:val="22"/>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1AB4B06E" w14:textId="77777777" w:rsidR="002453C7" w:rsidRPr="00D95D8B" w:rsidRDefault="002453C7" w:rsidP="002453C7">
            <w:pPr>
              <w:jc w:val="center"/>
              <w:rPr>
                <w:rFonts w:eastAsia="Times New Roman" w:cs="Times New Roman"/>
                <w:kern w:val="0"/>
                <w:sz w:val="22"/>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20E11F97" w14:textId="77777777" w:rsidR="002453C7" w:rsidRPr="00D95D8B" w:rsidRDefault="002453C7" w:rsidP="002453C7">
            <w:pPr>
              <w:jc w:val="cente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701" w:type="dxa"/>
            <w:tcBorders>
              <w:top w:val="nil"/>
              <w:left w:val="nil"/>
              <w:bottom w:val="single" w:sz="8" w:space="0" w:color="auto"/>
              <w:right w:val="single" w:sz="8" w:space="0" w:color="auto"/>
            </w:tcBorders>
            <w:vAlign w:val="bottom"/>
          </w:tcPr>
          <w:p w14:paraId="77859D19"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0536185E" w14:textId="77777777" w:rsidTr="003909E8">
        <w:trPr>
          <w:trHeight w:val="240"/>
        </w:trPr>
        <w:tc>
          <w:tcPr>
            <w:tcW w:w="540" w:type="dxa"/>
            <w:tcBorders>
              <w:top w:val="single" w:sz="4" w:space="0" w:color="auto"/>
            </w:tcBorders>
          </w:tcPr>
          <w:p w14:paraId="0B0AF946"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Borders>
              <w:top w:val="single" w:sz="4" w:space="0" w:color="auto"/>
            </w:tcBorders>
          </w:tcPr>
          <w:p w14:paraId="3F0997BF"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top w:val="single" w:sz="4" w:space="0" w:color="auto"/>
              <w:right w:val="single" w:sz="4" w:space="0" w:color="auto"/>
            </w:tcBorders>
          </w:tcPr>
          <w:p w14:paraId="6E0F3F65" w14:textId="77777777" w:rsidR="002453C7" w:rsidRPr="00D95D8B" w:rsidRDefault="002453C7" w:rsidP="002453C7">
            <w:pPr>
              <w:jc w:val="right"/>
              <w:rPr>
                <w:rFonts w:eastAsia="Times New Roman" w:cs="Times New Roman"/>
                <w:kern w:val="0"/>
                <w:sz w:val="22"/>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59FFEAB2" w14:textId="77777777" w:rsidR="002453C7" w:rsidRPr="00D95D8B" w:rsidRDefault="002453C7" w:rsidP="002453C7">
            <w:pPr>
              <w:jc w:val="right"/>
              <w:rPr>
                <w:rFonts w:eastAsia="Times New Roman" w:cs="Times New Roman"/>
                <w:b/>
                <w:kern w:val="0"/>
                <w:sz w:val="22"/>
                <w:lang w:eastAsia="lt-LT"/>
                <w14:ligatures w14:val="none"/>
              </w:rPr>
            </w:pPr>
            <w:r w:rsidRPr="00D95D8B">
              <w:rPr>
                <w:rFonts w:eastAsia="Times New Roman" w:cs="Times New Roman"/>
                <w:kern w:val="0"/>
                <w:sz w:val="22"/>
                <w:lang w:eastAsia="lt-LT"/>
                <w14:ligatures w14:val="none"/>
              </w:rPr>
              <w:t> </w:t>
            </w:r>
            <w:r w:rsidRPr="00D95D8B">
              <w:rPr>
                <w:rFonts w:eastAsia="Times New Roman" w:cs="Times New Roman"/>
                <w:b/>
                <w:kern w:val="0"/>
                <w:sz w:val="22"/>
                <w:lang w:eastAsia="lt-LT"/>
                <w14:ligatures w14:val="none"/>
              </w:rPr>
              <w:t>Suma be PVM (Eur)</w:t>
            </w:r>
            <w:r w:rsidRPr="00D95D8B">
              <w:rPr>
                <w:rFonts w:eastAsia="Times New Roman" w:cs="Times New Roman"/>
                <w:b/>
                <w:bCs/>
                <w:kern w:val="0"/>
                <w:sz w:val="22"/>
                <w:lang w:eastAsia="lt-LT"/>
                <w14:ligatures w14:val="none"/>
              </w:rPr>
              <w:t>:</w:t>
            </w:r>
          </w:p>
        </w:tc>
        <w:tc>
          <w:tcPr>
            <w:tcW w:w="1701" w:type="dxa"/>
            <w:tcBorders>
              <w:top w:val="nil"/>
              <w:left w:val="nil"/>
              <w:bottom w:val="single" w:sz="4" w:space="0" w:color="auto"/>
              <w:right w:val="single" w:sz="8" w:space="0" w:color="auto"/>
            </w:tcBorders>
            <w:vAlign w:val="bottom"/>
          </w:tcPr>
          <w:p w14:paraId="49DB82CF" w14:textId="77777777" w:rsidR="002453C7" w:rsidRPr="00D95D8B" w:rsidRDefault="002453C7" w:rsidP="002453C7">
            <w:pPr>
              <w:jc w:val="right"/>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r>
      <w:tr w:rsidR="002453C7" w:rsidRPr="00D95D8B" w14:paraId="48EAD8D5" w14:textId="77777777" w:rsidTr="003909E8">
        <w:trPr>
          <w:trHeight w:val="240"/>
        </w:trPr>
        <w:tc>
          <w:tcPr>
            <w:tcW w:w="540" w:type="dxa"/>
          </w:tcPr>
          <w:p w14:paraId="07518779"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2796" w:type="dxa"/>
          </w:tcPr>
          <w:p w14:paraId="5DC6DEB5" w14:textId="77777777" w:rsidR="002453C7" w:rsidRPr="00D95D8B" w:rsidRDefault="002453C7" w:rsidP="002453C7">
            <w:pPr>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w:t>
            </w:r>
          </w:p>
        </w:tc>
        <w:tc>
          <w:tcPr>
            <w:tcW w:w="1508" w:type="dxa"/>
            <w:tcBorders>
              <w:right w:val="single" w:sz="4" w:space="0" w:color="auto"/>
            </w:tcBorders>
          </w:tcPr>
          <w:p w14:paraId="315AB6F9"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2A338C"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PVM </w:t>
            </w:r>
            <w:r w:rsidRPr="00D95D8B">
              <w:rPr>
                <w:rFonts w:eastAsia="Times New Roman" w:cs="Times New Roman"/>
                <w:b/>
                <w:i/>
                <w:color w:val="FF0000"/>
                <w:kern w:val="0"/>
                <w:sz w:val="22"/>
                <w14:ligatures w14:val="none"/>
              </w:rPr>
              <w:t>[tarifas]</w:t>
            </w:r>
            <w:r w:rsidRPr="00D95D8B">
              <w:rPr>
                <w:rFonts w:eastAsia="Times New Roman" w:cs="Times New Roman"/>
                <w:b/>
                <w:kern w:val="0"/>
                <w:sz w:val="22"/>
                <w14:ligatures w14:val="none"/>
              </w:rPr>
              <w:t>:</w:t>
            </w:r>
            <w:r w:rsidRPr="00D95D8B">
              <w:rPr>
                <w:rFonts w:eastAsia="Times New Roman" w:cs="Times New Roman"/>
                <w:b/>
                <w:bCs/>
                <w:kern w:val="0"/>
                <w:sz w:val="22"/>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6E08211A" w14:textId="77777777" w:rsidR="002453C7" w:rsidRPr="00D95D8B" w:rsidRDefault="002453C7" w:rsidP="002453C7">
            <w:pPr>
              <w:jc w:val="right"/>
              <w:rPr>
                <w:rFonts w:eastAsia="Times New Roman" w:cs="Times New Roman"/>
                <w:b/>
                <w:bCs/>
                <w:kern w:val="0"/>
                <w:sz w:val="22"/>
                <w:lang w:eastAsia="lt-LT"/>
                <w14:ligatures w14:val="none"/>
              </w:rPr>
            </w:pPr>
          </w:p>
        </w:tc>
      </w:tr>
      <w:tr w:rsidR="002453C7" w:rsidRPr="00D95D8B" w14:paraId="711AEEB4" w14:textId="77777777" w:rsidTr="003909E8">
        <w:trPr>
          <w:trHeight w:val="255"/>
        </w:trPr>
        <w:tc>
          <w:tcPr>
            <w:tcW w:w="540" w:type="dxa"/>
          </w:tcPr>
          <w:p w14:paraId="748D4B4D" w14:textId="77777777" w:rsidR="002453C7" w:rsidRPr="00D95D8B" w:rsidRDefault="002453C7" w:rsidP="002453C7">
            <w:pPr>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2796" w:type="dxa"/>
          </w:tcPr>
          <w:p w14:paraId="6B8EC6B3"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w:t>
            </w:r>
          </w:p>
        </w:tc>
        <w:tc>
          <w:tcPr>
            <w:tcW w:w="1508" w:type="dxa"/>
            <w:tcBorders>
              <w:right w:val="single" w:sz="4" w:space="0" w:color="auto"/>
            </w:tcBorders>
          </w:tcPr>
          <w:p w14:paraId="5F69B96F" w14:textId="77777777" w:rsidR="002453C7" w:rsidRPr="00D95D8B" w:rsidRDefault="002453C7" w:rsidP="002453C7">
            <w:pPr>
              <w:jc w:val="right"/>
              <w:rPr>
                <w:rFonts w:eastAsia="Times New Roman" w:cs="Times New Roman"/>
                <w:b/>
                <w:bCs/>
                <w:kern w:val="0"/>
                <w:sz w:val="22"/>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75FBD3A1" w14:textId="77777777" w:rsidR="002453C7" w:rsidRPr="00D95D8B" w:rsidRDefault="002453C7" w:rsidP="002453C7">
            <w:pPr>
              <w:jc w:val="right"/>
              <w:rPr>
                <w:rFonts w:eastAsia="Times New Roman" w:cs="Times New Roman"/>
                <w:b/>
                <w:bCs/>
                <w:kern w:val="0"/>
                <w:sz w:val="22"/>
                <w:lang w:eastAsia="lt-LT"/>
                <w14:ligatures w14:val="none"/>
              </w:rPr>
            </w:pPr>
            <w:r w:rsidRPr="00D95D8B">
              <w:rPr>
                <w:rFonts w:eastAsia="Times New Roman" w:cs="Times New Roman"/>
                <w:b/>
                <w:bCs/>
                <w:kern w:val="0"/>
                <w:sz w:val="22"/>
                <w:lang w:eastAsia="lt-LT"/>
                <w14:ligatures w14:val="none"/>
              </w:rPr>
              <w:t xml:space="preserve">Bendra suma su PVM </w:t>
            </w:r>
            <w:r w:rsidRPr="00D95D8B">
              <w:rPr>
                <w:rFonts w:eastAsia="Times New Roman" w:cs="Times New Roman"/>
                <w:b/>
                <w:kern w:val="0"/>
                <w:sz w:val="22"/>
                <w:lang w:eastAsia="lt-LT"/>
                <w14:ligatures w14:val="none"/>
              </w:rPr>
              <w:t>(Eur)</w:t>
            </w:r>
            <w:r w:rsidRPr="00D95D8B">
              <w:rPr>
                <w:rFonts w:eastAsia="Times New Roman" w:cs="Times New Roman"/>
                <w:b/>
                <w:bCs/>
                <w:kern w:val="0"/>
                <w:sz w:val="22"/>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58F2AE70" w14:textId="77777777" w:rsidR="002453C7" w:rsidRPr="00D95D8B" w:rsidRDefault="002453C7" w:rsidP="002453C7">
            <w:pPr>
              <w:jc w:val="right"/>
              <w:rPr>
                <w:rFonts w:eastAsia="Times New Roman" w:cs="Times New Roman"/>
                <w:b/>
                <w:bCs/>
                <w:kern w:val="0"/>
                <w:sz w:val="22"/>
                <w:lang w:eastAsia="lt-LT"/>
                <w14:ligatures w14:val="none"/>
              </w:rPr>
            </w:pPr>
          </w:p>
        </w:tc>
      </w:tr>
    </w:tbl>
    <w:p w14:paraId="31445E70" w14:textId="77777777" w:rsidR="002453C7" w:rsidRPr="00D95D8B" w:rsidRDefault="002453C7" w:rsidP="002453C7">
      <w:pPr>
        <w:spacing w:before="200"/>
        <w:jc w:val="both"/>
        <w:rPr>
          <w:rFonts w:eastAsia="Times New Roman" w:cs="Times New Roman"/>
          <w:kern w:val="0"/>
          <w:sz w:val="22"/>
          <w:lang w:eastAsia="lt-LT"/>
          <w14:ligatures w14:val="none"/>
        </w:rPr>
      </w:pPr>
    </w:p>
    <w:p w14:paraId="26E7A9A8" w14:textId="77777777" w:rsidR="002453C7" w:rsidRPr="00D95D8B" w:rsidRDefault="002453C7" w:rsidP="002453C7">
      <w:pPr>
        <w:spacing w:before="200"/>
        <w:jc w:val="both"/>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Užsakovas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 xml:space="preserve">  Rangovas</w:t>
      </w:r>
    </w:p>
    <w:p w14:paraId="20646A00" w14:textId="77777777" w:rsidR="002453C7" w:rsidRPr="00D95D8B" w:rsidRDefault="002453C7" w:rsidP="002453C7">
      <w:pPr>
        <w:spacing w:before="200"/>
        <w:jc w:val="both"/>
        <w:rPr>
          <w:rFonts w:eastAsia="Times New Roman" w:cs="Times New Roman"/>
          <w:kern w:val="0"/>
          <w:sz w:val="22"/>
          <w14:ligatures w14:val="none"/>
        </w:rPr>
      </w:pPr>
    </w:p>
    <w:p w14:paraId="47433EEB" w14:textId="77777777" w:rsidR="002453C7" w:rsidRPr="00D95D8B" w:rsidRDefault="002453C7" w:rsidP="002453C7">
      <w:pPr>
        <w:spacing w:before="200"/>
        <w:rPr>
          <w:rFonts w:eastAsia="Times New Roman" w:cs="Times New Roman"/>
          <w:kern w:val="0"/>
          <w:sz w:val="22"/>
          <w:lang w:eastAsia="lt-LT"/>
          <w14:ligatures w14:val="none"/>
        </w:rPr>
      </w:pPr>
      <w:r w:rsidRPr="00D95D8B">
        <w:rPr>
          <w:rFonts w:eastAsia="Times New Roman" w:cs="Times New Roman"/>
          <w:kern w:val="0"/>
          <w:sz w:val="22"/>
          <w:lang w:eastAsia="lt-LT"/>
          <w14:ligatures w14:val="none"/>
        </w:rPr>
        <w:t xml:space="preserve">20__m. __________________ mėn. ____d. </w:t>
      </w:r>
      <w:r w:rsidRPr="00D95D8B">
        <w:rPr>
          <w:rFonts w:eastAsia="Times New Roman" w:cs="Times New Roman"/>
          <w:kern w:val="0"/>
          <w:sz w:val="22"/>
          <w:lang w:eastAsia="lt-LT"/>
          <w14:ligatures w14:val="none"/>
        </w:rPr>
        <w:tab/>
      </w:r>
      <w:r w:rsidRPr="00D95D8B">
        <w:rPr>
          <w:rFonts w:eastAsia="Times New Roman" w:cs="Times New Roman"/>
          <w:kern w:val="0"/>
          <w:sz w:val="22"/>
          <w:lang w:eastAsia="lt-LT"/>
          <w14:ligatures w14:val="none"/>
        </w:rPr>
        <w:tab/>
        <w:t>20__m. ______________ mėn. __________d.</w:t>
      </w:r>
      <w:r w:rsidRPr="00D95D8B">
        <w:rPr>
          <w:rFonts w:eastAsia="Times New Roman" w:cs="Times New Roman"/>
          <w:kern w:val="0"/>
          <w:sz w:val="22"/>
          <w14:ligatures w14:val="none"/>
        </w:rPr>
        <w:t xml:space="preserve"> </w:t>
      </w:r>
      <w:r w:rsidRPr="00D95D8B">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2453C7" w:rsidRPr="00D95D8B" w14:paraId="2762109C" w14:textId="77777777" w:rsidTr="003909E8">
        <w:tc>
          <w:tcPr>
            <w:tcW w:w="9854" w:type="dxa"/>
          </w:tcPr>
          <w:p w14:paraId="79D18AB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Statybvietės priėmimo – perdavimo aktas</w:t>
            </w:r>
          </w:p>
          <w:p w14:paraId="76C2B9E2" w14:textId="77777777" w:rsidR="002453C7" w:rsidRPr="00D95D8B" w:rsidRDefault="002453C7" w:rsidP="002453C7">
            <w:pPr>
              <w:spacing w:before="240"/>
              <w:jc w:val="center"/>
              <w:rPr>
                <w:rFonts w:eastAsia="Times New Roman" w:cs="Times New Roman"/>
                <w:b/>
                <w:kern w:val="0"/>
                <w:sz w:val="22"/>
                <w14:ligatures w14:val="none"/>
              </w:rPr>
            </w:pPr>
            <w:r w:rsidRPr="00D95D8B">
              <w:rPr>
                <w:rFonts w:eastAsia="Times New Roman" w:cs="Times New Roman"/>
                <w:b/>
                <w:kern w:val="0"/>
                <w:sz w:val="22"/>
                <w14:ligatures w14:val="none"/>
              </w:rPr>
              <w:t>[Data]</w:t>
            </w:r>
          </w:p>
        </w:tc>
      </w:tr>
      <w:tr w:rsidR="002453C7" w:rsidRPr="00D95D8B" w14:paraId="156446ED" w14:textId="77777777" w:rsidTr="003909E8">
        <w:tc>
          <w:tcPr>
            <w:tcW w:w="9854" w:type="dxa"/>
          </w:tcPr>
          <w:p w14:paraId="7823EDBC" w14:textId="77777777" w:rsidR="002453C7" w:rsidRPr="00D95D8B" w:rsidRDefault="002453C7" w:rsidP="002453C7">
            <w:pPr>
              <w:widowControl w:val="0"/>
              <w:tabs>
                <w:tab w:val="left" w:pos="2410"/>
              </w:tabs>
              <w:spacing w:before="240"/>
              <w:rPr>
                <w:rFonts w:eastAsia="Times New Roman" w:cs="Times New Roman"/>
                <w:bCs/>
                <w:kern w:val="0"/>
                <w:sz w:val="22"/>
                <w:lang w:eastAsia="hu-HU"/>
                <w14:ligatures w14:val="none"/>
              </w:rPr>
            </w:pPr>
            <w:r w:rsidRPr="00D95D8B">
              <w:rPr>
                <w:rFonts w:eastAsia="Times New Roman" w:cs="Times New Roman"/>
                <w:b/>
                <w:bCs/>
                <w:kern w:val="0"/>
                <w:sz w:val="22"/>
                <w:lang w:eastAsia="hu-HU"/>
                <w14:ligatures w14:val="none"/>
              </w:rPr>
              <w:t>Rangos sutarties numeris:</w:t>
            </w:r>
          </w:p>
        </w:tc>
      </w:tr>
      <w:tr w:rsidR="002453C7" w:rsidRPr="00D95D8B" w14:paraId="329E3A0A" w14:textId="77777777" w:rsidTr="003909E8">
        <w:trPr>
          <w:trHeight w:val="423"/>
        </w:trPr>
        <w:tc>
          <w:tcPr>
            <w:tcW w:w="9854" w:type="dxa"/>
          </w:tcPr>
          <w:p w14:paraId="4301AEDD"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 xml:space="preserve">Statybvietės adresas: </w:t>
            </w:r>
          </w:p>
        </w:tc>
      </w:tr>
      <w:tr w:rsidR="002453C7" w:rsidRPr="00D95D8B" w14:paraId="56E388A1" w14:textId="77777777" w:rsidTr="003909E8">
        <w:trPr>
          <w:trHeight w:val="4474"/>
        </w:trPr>
        <w:tc>
          <w:tcPr>
            <w:tcW w:w="9854" w:type="dxa"/>
          </w:tcPr>
          <w:p w14:paraId="7B255EBB"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 xml:space="preserve">Užsakovas – </w:t>
            </w:r>
            <w:r w:rsidRPr="00D95D8B">
              <w:rPr>
                <w:rFonts w:eastAsia="Times New Roman" w:cs="Times New Roman"/>
                <w:i/>
                <w:color w:val="FF0000"/>
                <w:kern w:val="0"/>
                <w:sz w:val="22"/>
                <w14:ligatures w14:val="none"/>
              </w:rPr>
              <w:t>[pavadinimas]</w:t>
            </w:r>
            <w:r w:rsidRPr="00D95D8B">
              <w:rPr>
                <w:rFonts w:eastAsia="Times New Roman" w:cs="Times New Roman"/>
                <w:kern w:val="0"/>
                <w:sz w:val="22"/>
                <w14:ligatures w14:val="none"/>
              </w:rPr>
              <w:t xml:space="preserve">, vadovaudamasis Sutarties sąlygų 4.1 punkto nuostatomis šiuo Statybvietės priėmimo - perdavimo aktu suteikia Rangovui – </w:t>
            </w:r>
            <w:r w:rsidRPr="00D95D8B">
              <w:rPr>
                <w:rFonts w:eastAsia="Times New Roman" w:cs="Times New Roman"/>
                <w:i/>
                <w:color w:val="FF0000"/>
                <w:kern w:val="0"/>
                <w:sz w:val="22"/>
                <w14:ligatures w14:val="none"/>
              </w:rPr>
              <w:t xml:space="preserve">[pavadinimas] </w:t>
            </w:r>
            <w:r w:rsidRPr="00D95D8B">
              <w:rPr>
                <w:rFonts w:eastAsia="Times New Roman" w:cs="Times New Roman"/>
                <w:kern w:val="0"/>
                <w:sz w:val="22"/>
                <w14:ligatures w14:val="none"/>
              </w:rPr>
              <w:t>Statybvietės valdymo teisę.</w:t>
            </w:r>
          </w:p>
          <w:p w14:paraId="63B0289D"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812F276"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ribos pažymėtos brėžinyje, fiziškai parodytos Rangovo atstovui.</w:t>
            </w:r>
          </w:p>
          <w:p w14:paraId="09EC9A7F" w14:textId="77777777" w:rsidR="002453C7" w:rsidRPr="00D95D8B" w:rsidRDefault="002453C7" w:rsidP="002453C7">
            <w:pPr>
              <w:numPr>
                <w:ilvl w:val="0"/>
                <w:numId w:val="24"/>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Rangovui yra perduotas Statybvietės ribų brėžinys.</w:t>
            </w:r>
          </w:p>
          <w:p w14:paraId="54EFB6E7" w14:textId="77777777" w:rsidR="002453C7" w:rsidRPr="00D95D8B" w:rsidRDefault="002453C7" w:rsidP="002453C7">
            <w:pPr>
              <w:jc w:val="both"/>
              <w:rPr>
                <w:rFonts w:eastAsia="Times New Roman" w:cs="Times New Roman"/>
                <w:kern w:val="0"/>
                <w:sz w:val="22"/>
                <w14:ligatures w14:val="none"/>
              </w:rPr>
            </w:pPr>
            <w:r w:rsidRPr="00D95D8B">
              <w:rPr>
                <w:rFonts w:eastAsia="Times New Roman" w:cs="Times New Roman"/>
                <w:kern w:val="0"/>
                <w:sz w:val="22"/>
                <w14:ligatures w14:val="none"/>
              </w:rPr>
              <w:t>Statybvietės priėmimo - perdavimo metu yra užfiksuota esama Statybvietės priklausinių būklė, už kurią Rangovas nėra atsakingas:</w:t>
            </w:r>
          </w:p>
          <w:p w14:paraId="0B48A1AD"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 </w:t>
            </w:r>
          </w:p>
          <w:p w14:paraId="7C6F1095" w14:textId="77777777" w:rsidR="002453C7" w:rsidRPr="00D95D8B" w:rsidRDefault="002453C7" w:rsidP="002453C7">
            <w:pPr>
              <w:numPr>
                <w:ilvl w:val="0"/>
                <w:numId w:val="26"/>
              </w:numPr>
              <w:spacing w:after="200" w:line="276" w:lineRule="auto"/>
              <w:jc w:val="both"/>
              <w:rPr>
                <w:rFonts w:eastAsia="Times New Roman" w:cs="Times New Roman"/>
                <w:kern w:val="0"/>
                <w:sz w:val="22"/>
                <w14:ligatures w14:val="none"/>
              </w:rPr>
            </w:pPr>
          </w:p>
          <w:p w14:paraId="4BDC20CF" w14:textId="77777777" w:rsidR="002453C7" w:rsidRPr="00D95D8B" w:rsidRDefault="002453C7" w:rsidP="002453C7">
            <w:pPr>
              <w:spacing w:before="240"/>
              <w:jc w:val="both"/>
              <w:rPr>
                <w:rFonts w:eastAsia="Times New Roman" w:cs="Times New Roman"/>
                <w:kern w:val="0"/>
                <w:sz w:val="22"/>
                <w14:ligatures w14:val="none"/>
              </w:rPr>
            </w:pPr>
          </w:p>
        </w:tc>
      </w:tr>
      <w:tr w:rsidR="002453C7" w:rsidRPr="00D95D8B" w14:paraId="6377C72D" w14:textId="77777777" w:rsidTr="003909E8">
        <w:tc>
          <w:tcPr>
            <w:tcW w:w="9854" w:type="dxa"/>
          </w:tcPr>
          <w:p w14:paraId="71FD63C0" w14:textId="77777777" w:rsidR="002453C7" w:rsidRPr="00D95D8B" w:rsidRDefault="002453C7" w:rsidP="002453C7">
            <w:pPr>
              <w:spacing w:before="240"/>
              <w:jc w:val="both"/>
              <w:rPr>
                <w:rFonts w:eastAsia="Times New Roman" w:cs="Times New Roman"/>
                <w:kern w:val="0"/>
                <w:sz w:val="22"/>
                <w14:ligatures w14:val="none"/>
              </w:rPr>
            </w:pPr>
            <w:r w:rsidRPr="00D95D8B">
              <w:rPr>
                <w:rFonts w:eastAsia="Times New Roman" w:cs="Times New Roman"/>
                <w:b/>
                <w:kern w:val="0"/>
                <w:sz w:val="22"/>
                <w14:ligatures w14:val="none"/>
              </w:rPr>
              <w:t>Priedai:</w:t>
            </w:r>
            <w:r w:rsidRPr="00D95D8B">
              <w:rPr>
                <w:rFonts w:eastAsia="Times New Roman" w:cs="Times New Roman"/>
                <w:kern w:val="0"/>
                <w:sz w:val="22"/>
                <w14:ligatures w14:val="none"/>
              </w:rPr>
              <w:t xml:space="preserve"> </w:t>
            </w:r>
          </w:p>
          <w:p w14:paraId="20E89FBC"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Statybvietės ribų brėžinys;</w:t>
            </w:r>
          </w:p>
          <w:p w14:paraId="1744A0D4" w14:textId="77777777" w:rsidR="002453C7" w:rsidRPr="00D95D8B" w:rsidRDefault="002453C7" w:rsidP="002453C7">
            <w:pPr>
              <w:numPr>
                <w:ilvl w:val="0"/>
                <w:numId w:val="25"/>
              </w:numPr>
              <w:spacing w:after="200" w:line="276" w:lineRule="auto"/>
              <w:jc w:val="both"/>
              <w:rPr>
                <w:rFonts w:eastAsia="Times New Roman" w:cs="Times New Roman"/>
                <w:kern w:val="0"/>
                <w:sz w:val="22"/>
                <w14:ligatures w14:val="none"/>
              </w:rPr>
            </w:pPr>
            <w:r w:rsidRPr="00D95D8B">
              <w:rPr>
                <w:rFonts w:eastAsia="Times New Roman" w:cs="Times New Roman"/>
                <w:kern w:val="0"/>
                <w:sz w:val="22"/>
                <w14:ligatures w14:val="none"/>
              </w:rPr>
              <w:t xml:space="preserve">Esamą Statybvietės priklausinių būklę apibūdinantys priedai, nuotraukos, aprašymai ar kita. </w:t>
            </w:r>
          </w:p>
          <w:p w14:paraId="3EDA9AF7" w14:textId="77777777" w:rsidR="002453C7" w:rsidRPr="00D95D8B" w:rsidRDefault="002453C7" w:rsidP="002453C7">
            <w:pPr>
              <w:ind w:left="720"/>
              <w:jc w:val="both"/>
              <w:rPr>
                <w:rFonts w:eastAsia="Times New Roman" w:cs="Times New Roman"/>
                <w:b/>
                <w:kern w:val="0"/>
                <w:sz w:val="22"/>
                <w14:ligatures w14:val="none"/>
              </w:rPr>
            </w:pPr>
          </w:p>
        </w:tc>
      </w:tr>
      <w:tr w:rsidR="002453C7" w:rsidRPr="00D95D8B" w14:paraId="5DA142BE" w14:textId="77777777" w:rsidTr="003909E8">
        <w:tc>
          <w:tcPr>
            <w:tcW w:w="9854" w:type="dxa"/>
          </w:tcPr>
          <w:p w14:paraId="0520F433"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Rangovo atstovas </w:t>
            </w:r>
            <w:r w:rsidRPr="00D95D8B">
              <w:rPr>
                <w:rFonts w:eastAsia="Times New Roman" w:cs="Times New Roman"/>
                <w:kern w:val="0"/>
                <w:sz w:val="22"/>
                <w14:ligatures w14:val="none"/>
              </w:rPr>
              <w:t>_____________________________________</w:t>
            </w:r>
          </w:p>
          <w:p w14:paraId="5C44FCC0"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r w:rsidR="002453C7" w:rsidRPr="00D95D8B" w14:paraId="10F2DC35" w14:textId="77777777" w:rsidTr="003909E8">
        <w:tc>
          <w:tcPr>
            <w:tcW w:w="9854" w:type="dxa"/>
          </w:tcPr>
          <w:p w14:paraId="0E8A4992" w14:textId="77777777" w:rsidR="002453C7" w:rsidRPr="00D95D8B" w:rsidRDefault="002453C7" w:rsidP="002453C7">
            <w:pPr>
              <w:spacing w:before="240"/>
              <w:rPr>
                <w:rFonts w:eastAsia="Times New Roman" w:cs="Times New Roman"/>
                <w:kern w:val="0"/>
                <w:sz w:val="22"/>
                <w14:ligatures w14:val="none"/>
              </w:rPr>
            </w:pPr>
            <w:r w:rsidRPr="00D95D8B">
              <w:rPr>
                <w:rFonts w:eastAsia="Times New Roman" w:cs="Times New Roman"/>
                <w:b/>
                <w:kern w:val="0"/>
                <w:sz w:val="22"/>
                <w14:ligatures w14:val="none"/>
              </w:rPr>
              <w:t xml:space="preserve">Užsakovo atstovas </w:t>
            </w:r>
            <w:r w:rsidRPr="00D95D8B">
              <w:rPr>
                <w:rFonts w:eastAsia="Times New Roman" w:cs="Times New Roman"/>
                <w:kern w:val="0"/>
                <w:sz w:val="22"/>
                <w14:ligatures w14:val="none"/>
              </w:rPr>
              <w:t>____________________________________</w:t>
            </w:r>
          </w:p>
          <w:p w14:paraId="6A3511A5" w14:textId="77777777" w:rsidR="002453C7" w:rsidRPr="00D95D8B" w:rsidRDefault="002453C7" w:rsidP="002453C7">
            <w:pPr>
              <w:spacing w:before="240"/>
              <w:rPr>
                <w:rFonts w:eastAsia="Times New Roman" w:cs="Times New Roman"/>
                <w:b/>
                <w:kern w:val="0"/>
                <w:sz w:val="22"/>
                <w14:ligatures w14:val="none"/>
              </w:rPr>
            </w:pPr>
            <w:r w:rsidRPr="00D95D8B">
              <w:rPr>
                <w:rFonts w:eastAsia="Times New Roman" w:cs="Times New Roman"/>
                <w:b/>
                <w:kern w:val="0"/>
                <w:sz w:val="22"/>
                <w14:ligatures w14:val="none"/>
              </w:rPr>
              <w:t>Parašas:______________________                                          Data</w:t>
            </w:r>
          </w:p>
        </w:tc>
      </w:tr>
    </w:tbl>
    <w:p w14:paraId="4FF69AFF" w14:textId="77777777" w:rsidR="002453C7" w:rsidRPr="00D95D8B" w:rsidRDefault="002453C7" w:rsidP="002453C7">
      <w:pPr>
        <w:spacing w:before="200"/>
        <w:jc w:val="both"/>
        <w:rPr>
          <w:rFonts w:eastAsia="Times New Roman" w:cs="Times New Roman"/>
          <w:kern w:val="0"/>
          <w:sz w:val="22"/>
          <w14:ligatures w14:val="none"/>
        </w:rPr>
      </w:pPr>
    </w:p>
    <w:p w14:paraId="42A4F5E3" w14:textId="77777777" w:rsidR="002453C7" w:rsidRPr="00D95D8B" w:rsidRDefault="002453C7" w:rsidP="002453C7">
      <w:pPr>
        <w:spacing w:before="200"/>
        <w:jc w:val="both"/>
        <w:rPr>
          <w:rFonts w:eastAsia="Times New Roman" w:cs="Times New Roman"/>
          <w:kern w:val="0"/>
          <w:sz w:val="22"/>
          <w14:ligatures w14:val="none"/>
        </w:rPr>
      </w:pPr>
    </w:p>
    <w:p w14:paraId="4D79E9B8"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kern w:val="0"/>
          <w:sz w:val="22"/>
          <w14:ligatures w14:val="none"/>
        </w:rPr>
        <w:br w:type="page"/>
      </w:r>
    </w:p>
    <w:p w14:paraId="59081308" w14:textId="77777777" w:rsidR="002453C7" w:rsidRPr="00D95D8B" w:rsidRDefault="002453C7" w:rsidP="002453C7">
      <w:pPr>
        <w:jc w:val="center"/>
        <w:rPr>
          <w:rFonts w:eastAsia="Times New Roman" w:cs="Times New Roman"/>
          <w:kern w:val="0"/>
          <w:sz w:val="22"/>
          <w14:ligatures w14:val="none"/>
        </w:rPr>
      </w:pPr>
    </w:p>
    <w:p w14:paraId="25CEF5EC" w14:textId="77777777" w:rsidR="002453C7" w:rsidRPr="00D95D8B" w:rsidRDefault="002453C7" w:rsidP="002453C7">
      <w:pPr>
        <w:jc w:val="center"/>
        <w:rPr>
          <w:rFonts w:eastAsia="Times New Roman" w:cs="Times New Roman"/>
          <w:kern w:val="0"/>
          <w:sz w:val="22"/>
          <w14:ligatures w14:val="none"/>
        </w:rPr>
      </w:pPr>
    </w:p>
    <w:p w14:paraId="0FBD1450" w14:textId="77777777" w:rsidR="002453C7" w:rsidRPr="00D95D8B" w:rsidRDefault="002453C7" w:rsidP="002453C7">
      <w:pPr>
        <w:jc w:val="center"/>
        <w:rPr>
          <w:rFonts w:eastAsia="Times New Roman" w:cs="Times New Roman"/>
          <w:b/>
          <w:kern w:val="0"/>
          <w:sz w:val="22"/>
          <w14:ligatures w14:val="none"/>
        </w:rPr>
      </w:pPr>
      <w:r w:rsidRPr="00D95D8B">
        <w:rPr>
          <w:rFonts w:eastAsia="Times New Roman" w:cs="Times New Roman"/>
          <w:b/>
          <w:kern w:val="0"/>
          <w:sz w:val="22"/>
          <w14:ligatures w14:val="none"/>
        </w:rPr>
        <w:t>DARBŲ PERDAVIMO</w:t>
      </w:r>
      <w:r w:rsidRPr="00D95D8B">
        <w:rPr>
          <w:rFonts w:eastAsia="Times New Roman" w:cs="Times New Roman"/>
          <w:bCs/>
          <w:kern w:val="0"/>
          <w:sz w:val="22"/>
          <w14:ligatures w14:val="none"/>
        </w:rPr>
        <w:t>–</w:t>
      </w:r>
      <w:r w:rsidRPr="00D95D8B">
        <w:rPr>
          <w:rFonts w:eastAsia="Times New Roman" w:cs="Times New Roman"/>
          <w:b/>
          <w:kern w:val="0"/>
          <w:sz w:val="22"/>
          <w14:ligatures w14:val="none"/>
        </w:rPr>
        <w:t>PRIĖMIMO AKTAS</w:t>
      </w:r>
    </w:p>
    <w:p w14:paraId="63C0EFAB" w14:textId="77777777" w:rsidR="002453C7" w:rsidRPr="00D95D8B" w:rsidRDefault="002453C7" w:rsidP="002453C7">
      <w:pPr>
        <w:jc w:val="center"/>
        <w:rPr>
          <w:rFonts w:eastAsia="Times New Roman" w:cs="Times New Roman"/>
          <w:b/>
          <w:kern w:val="0"/>
          <w:sz w:val="22"/>
          <w14:ligatures w14:val="none"/>
        </w:rPr>
      </w:pPr>
    </w:p>
    <w:p w14:paraId="7BB74C35" w14:textId="77777777" w:rsidR="002453C7" w:rsidRPr="00D95D8B" w:rsidRDefault="002453C7" w:rsidP="002453C7">
      <w:pPr>
        <w:jc w:val="center"/>
        <w:rPr>
          <w:rFonts w:eastAsia="Times New Roman" w:cs="Times New Roman"/>
          <w:kern w:val="0"/>
          <w:sz w:val="22"/>
          <w14:ligatures w14:val="none"/>
        </w:rPr>
      </w:pPr>
      <w:r w:rsidRPr="00D95D8B">
        <w:rPr>
          <w:rFonts w:eastAsia="Times New Roman" w:cs="Times New Roman"/>
          <w:i/>
          <w:color w:val="FF0000"/>
          <w:kern w:val="0"/>
          <w:sz w:val="22"/>
          <w14:ligatures w14:val="none"/>
        </w:rPr>
        <w:t xml:space="preserve"> [Akto sudarymo vieta]</w:t>
      </w:r>
      <w:r w:rsidRPr="00D95D8B">
        <w:rPr>
          <w:rFonts w:eastAsia="Times New Roman" w:cs="Times New Roman"/>
          <w:kern w:val="0"/>
          <w:sz w:val="22"/>
          <w14:ligatures w14:val="none"/>
        </w:rPr>
        <w:t>, .......... m. ............................... ........... d.</w:t>
      </w:r>
    </w:p>
    <w:p w14:paraId="41F38C55" w14:textId="77777777" w:rsidR="002453C7" w:rsidRPr="00D95D8B" w:rsidRDefault="002453C7" w:rsidP="002453C7">
      <w:pPr>
        <w:jc w:val="center"/>
        <w:rPr>
          <w:rFonts w:eastAsia="Times New Roman" w:cs="Times New Roman"/>
          <w:kern w:val="0"/>
          <w:sz w:val="22"/>
          <w14:ligatures w14:val="none"/>
        </w:rPr>
      </w:pPr>
    </w:p>
    <w:p w14:paraId="375B751E" w14:textId="77777777" w:rsidR="002453C7" w:rsidRPr="00D95D8B" w:rsidRDefault="002453C7" w:rsidP="002453C7">
      <w:pPr>
        <w:jc w:val="both"/>
        <w:rPr>
          <w:rFonts w:eastAsia="Times New Roman" w:cs="Times New Roman"/>
          <w:kern w:val="0"/>
          <w:sz w:val="22"/>
          <w14:ligatures w14:val="none"/>
        </w:rPr>
      </w:pPr>
    </w:p>
    <w:p w14:paraId="4AA8CA60" w14:textId="77777777" w:rsidR="002453C7" w:rsidRPr="00D95D8B" w:rsidRDefault="002453C7" w:rsidP="002453C7">
      <w:pPr>
        <w:spacing w:after="200" w:line="276" w:lineRule="auto"/>
        <w:ind w:firstLine="709"/>
        <w:jc w:val="both"/>
        <w:rPr>
          <w:rFonts w:eastAsia="Times New Roman" w:cs="Times New Roman"/>
          <w:kern w:val="0"/>
          <w:sz w:val="22"/>
          <w14:ligatures w14:val="none"/>
        </w:rPr>
      </w:pPr>
      <w:r w:rsidRPr="00D95D8B">
        <w:rPr>
          <w:rFonts w:eastAsia="Times New Roman" w:cs="Times New Roman"/>
          <w:i/>
          <w:color w:val="FF0000"/>
          <w:kern w:val="0"/>
          <w:sz w:val="22"/>
          <w14:ligatures w14:val="none"/>
        </w:rPr>
        <w:t>[Rangovo pavadinimas]</w:t>
      </w:r>
      <w:r w:rsidRPr="00D95D8B">
        <w:rPr>
          <w:rFonts w:eastAsia="Times New Roman" w:cs="Times New Roman"/>
          <w:kern w:val="0"/>
          <w:sz w:val="22"/>
          <w14:ligatures w14:val="none"/>
        </w:rPr>
        <w:t xml:space="preserve">, atstovaujama .............................................., veikiančio pagal ........................................................................................................., toliau vadinamas Rangovu, ir </w:t>
      </w:r>
      <w:r w:rsidRPr="00D95D8B">
        <w:rPr>
          <w:rFonts w:eastAsia="Times New Roman" w:cs="Times New Roman"/>
          <w:i/>
          <w:color w:val="FF0000"/>
          <w:kern w:val="0"/>
          <w:sz w:val="22"/>
          <w14:ligatures w14:val="none"/>
        </w:rPr>
        <w:t>[Užsakovo pavadinimas]</w:t>
      </w:r>
      <w:r w:rsidRPr="00D95D8B">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D95D8B">
        <w:rPr>
          <w:rFonts w:eastAsia="Times New Roman" w:cs="Times New Roman"/>
          <w:i/>
          <w:color w:val="FF0000"/>
          <w:kern w:val="0"/>
          <w:sz w:val="22"/>
          <w14:ligatures w14:val="none"/>
        </w:rPr>
        <w:t>[sutarties pavadinimas, sudarymo data]</w:t>
      </w:r>
      <w:r w:rsidRPr="00D95D8B">
        <w:rPr>
          <w:rFonts w:eastAsia="Times New Roman" w:cs="Times New Roman"/>
          <w:kern w:val="0"/>
          <w:sz w:val="22"/>
          <w14:ligatures w14:val="none"/>
        </w:rPr>
        <w:t xml:space="preserve"> sutartimi (toliau – vadinama Sutartimi), bei papildomais susitarimais Nr. _________ , sudarė šį Darbų perdavimo-priėmimo aktą: </w:t>
      </w:r>
    </w:p>
    <w:p w14:paraId="4868B3D8" w14:textId="77777777" w:rsidR="002453C7" w:rsidRPr="00D95D8B" w:rsidRDefault="002453C7" w:rsidP="002453C7">
      <w:pPr>
        <w:jc w:val="both"/>
        <w:rPr>
          <w:rFonts w:eastAsia="Times New Roman" w:cs="Times New Roman"/>
          <w:kern w:val="0"/>
          <w:sz w:val="22"/>
          <w14:ligatures w14:val="none"/>
        </w:rPr>
      </w:pPr>
    </w:p>
    <w:p w14:paraId="73C83FAE" w14:textId="77777777" w:rsidR="002453C7" w:rsidRPr="00D95D8B" w:rsidRDefault="002453C7" w:rsidP="002453C7">
      <w:pPr>
        <w:spacing w:line="276" w:lineRule="auto"/>
        <w:ind w:left="360" w:hanging="360"/>
        <w:jc w:val="both"/>
        <w:rPr>
          <w:rFonts w:eastAsia="Times New Roman" w:cs="Times New Roman"/>
          <w:kern w:val="0"/>
          <w:sz w:val="22"/>
          <w14:ligatures w14:val="none"/>
        </w:rPr>
      </w:pPr>
      <w:r w:rsidRPr="00D95D8B">
        <w:rPr>
          <w:rFonts w:eastAsia="Times New Roman" w:cs="Times New Roman"/>
          <w:kern w:val="0"/>
          <w:sz w:val="22"/>
          <w14:ligatures w14:val="none"/>
        </w:rPr>
        <w:t xml:space="preserve">1. Rangovas perduoda Užsakovui atliktus Darbus ...................................................... </w:t>
      </w:r>
      <w:r w:rsidRPr="00D95D8B">
        <w:rPr>
          <w:rFonts w:eastAsia="Times New Roman" w:cs="Times New Roman"/>
          <w:i/>
          <w:color w:val="FF0000"/>
          <w:kern w:val="0"/>
          <w:sz w:val="22"/>
          <w14:ligatures w14:val="none"/>
        </w:rPr>
        <w:t>[Darbų pavadinimas, sutampantis su Sutarties 2.1 punkte esančiu Darbų pavadinimu]</w:t>
      </w:r>
      <w:r w:rsidRPr="00D95D8B">
        <w:rPr>
          <w:rFonts w:eastAsia="Times New Roman" w:cs="Times New Roman"/>
          <w:kern w:val="0"/>
          <w:sz w:val="22"/>
          <w14:ligatures w14:val="none"/>
        </w:rPr>
        <w:t xml:space="preserve">, o Užsakovas šiuos atliktus Darbus priima. </w:t>
      </w:r>
    </w:p>
    <w:p w14:paraId="643FEAB9" w14:textId="77777777" w:rsidR="002453C7" w:rsidRPr="00D95D8B" w:rsidRDefault="002453C7" w:rsidP="002453C7">
      <w:pPr>
        <w:spacing w:line="276" w:lineRule="auto"/>
        <w:ind w:left="360" w:hanging="360"/>
        <w:jc w:val="both"/>
        <w:rPr>
          <w:rFonts w:eastAsia="Times New Roman" w:cs="Times New Roman"/>
          <w:color w:val="000000"/>
          <w:kern w:val="0"/>
          <w:sz w:val="22"/>
          <w14:ligatures w14:val="none"/>
        </w:rPr>
      </w:pPr>
      <w:r w:rsidRPr="00D95D8B">
        <w:rPr>
          <w:rFonts w:eastAsia="Times New Roman" w:cs="Times New Roman"/>
          <w:kern w:val="0"/>
          <w:sz w:val="22"/>
          <w14:ligatures w14:val="none"/>
        </w:rPr>
        <w:t xml:space="preserve">2. </w:t>
      </w:r>
      <w:r w:rsidRPr="00D95D8B">
        <w:rPr>
          <w:rFonts w:eastAsia="Times New Roman" w:cs="Times New Roman"/>
          <w:color w:val="000000"/>
          <w:kern w:val="0"/>
          <w:sz w:val="22"/>
          <w14:ligatures w14:val="none"/>
        </w:rPr>
        <w:t>Už atliktus Darbus Užsakovas įsipareigoja sumokėti Rangovui likusią....................... Eur (.................................................................................................... eurų) sumą Šalių sudarytoje S</w:t>
      </w:r>
      <w:r w:rsidRPr="00D95D8B">
        <w:rPr>
          <w:rFonts w:eastAsia="Times New Roman" w:cs="Times New Roman"/>
          <w:kern w:val="0"/>
          <w:sz w:val="22"/>
          <w14:ligatures w14:val="none"/>
        </w:rPr>
        <w:t>utartyje nustatyta tvarka</w:t>
      </w:r>
      <w:r w:rsidRPr="00D95D8B">
        <w:rPr>
          <w:rFonts w:eastAsia="Times New Roman" w:cs="Times New Roman"/>
          <w:color w:val="000000"/>
          <w:kern w:val="0"/>
          <w:sz w:val="22"/>
          <w14:ligatures w14:val="none"/>
        </w:rPr>
        <w:t>.</w:t>
      </w:r>
    </w:p>
    <w:p w14:paraId="031CA66F"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7D29A106" w14:textId="77777777" w:rsidR="002453C7" w:rsidRPr="00D95D8B" w:rsidRDefault="002453C7" w:rsidP="002453C7">
      <w:pPr>
        <w:spacing w:line="276" w:lineRule="auto"/>
        <w:ind w:left="360" w:hanging="360"/>
        <w:rPr>
          <w:rFonts w:eastAsia="Times New Roman" w:cs="Times New Roman"/>
          <w:kern w:val="0"/>
          <w:sz w:val="22"/>
          <w14:ligatures w14:val="none"/>
        </w:rPr>
      </w:pPr>
      <w:r w:rsidRPr="00D95D8B">
        <w:rPr>
          <w:rFonts w:eastAsia="Times New Roman" w:cs="Times New Roman"/>
          <w:kern w:val="0"/>
          <w:sz w:val="22"/>
          <w14:ligatures w14:val="none"/>
        </w:rPr>
        <w:t xml:space="preserve">[3. </w:t>
      </w:r>
      <w:r w:rsidRPr="00D95D8B">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D95D8B">
        <w:rPr>
          <w:rFonts w:eastAsia="Times New Roman" w:cs="Times New Roman"/>
          <w:i/>
          <w:color w:val="FF0000"/>
          <w:kern w:val="0"/>
          <w:sz w:val="22"/>
          <w14:ligatures w14:val="none"/>
        </w:rPr>
        <w:t xml:space="preserve">[nurodyti dienų skaičių, ne ilgesnį, nei 14 dienų] </w:t>
      </w:r>
      <w:r w:rsidRPr="00D95D8B">
        <w:rPr>
          <w:rFonts w:eastAsia="Times New Roman" w:cs="Times New Roman"/>
          <w:kern w:val="0"/>
          <w:sz w:val="22"/>
          <w14:ligatures w14:val="none"/>
        </w:rPr>
        <w:t xml:space="preserve">dienų po šio Darbų perdavimo-priėmimo akto pasirašymo dienos.] </w:t>
      </w:r>
    </w:p>
    <w:p w14:paraId="411365EF"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203A4AE2" w14:textId="77777777" w:rsidR="002453C7" w:rsidRPr="00D95D8B" w:rsidRDefault="002453C7" w:rsidP="002453C7">
      <w:pPr>
        <w:spacing w:line="276" w:lineRule="auto"/>
        <w:ind w:left="360" w:hanging="360"/>
        <w:rPr>
          <w:rFonts w:eastAsia="Times New Roman" w:cs="Times New Roman"/>
          <w:i/>
          <w:color w:val="FF0000"/>
          <w:kern w:val="0"/>
          <w:sz w:val="22"/>
          <w14:ligatures w14:val="none"/>
        </w:rPr>
      </w:pPr>
      <w:r w:rsidRPr="00D95D8B">
        <w:rPr>
          <w:rFonts w:eastAsia="Times New Roman" w:cs="Times New Roman"/>
          <w:i/>
          <w:color w:val="FF0000"/>
          <w:kern w:val="0"/>
          <w:sz w:val="22"/>
          <w14:ligatures w14:val="none"/>
        </w:rPr>
        <w:t xml:space="preserve">[Pasirenkama pagal situaciją] </w:t>
      </w:r>
    </w:p>
    <w:p w14:paraId="77577765" w14:textId="77777777" w:rsidR="002453C7" w:rsidRPr="00D95D8B" w:rsidRDefault="002453C7" w:rsidP="002453C7">
      <w:pPr>
        <w:spacing w:line="276" w:lineRule="auto"/>
        <w:ind w:left="360" w:hanging="360"/>
        <w:rPr>
          <w:rFonts w:eastAsia="Times New Roman" w:cs="Times New Roman"/>
          <w:kern w:val="0"/>
          <w:sz w:val="22"/>
          <w14:ligatures w14:val="none"/>
        </w:rPr>
      </w:pPr>
    </w:p>
    <w:p w14:paraId="718C5FD7" w14:textId="77777777" w:rsidR="002453C7" w:rsidRPr="00D95D8B" w:rsidRDefault="002453C7" w:rsidP="002453C7">
      <w:pPr>
        <w:spacing w:line="276" w:lineRule="auto"/>
        <w:ind w:left="284" w:hanging="284"/>
        <w:jc w:val="both"/>
        <w:rPr>
          <w:rFonts w:eastAsia="Times New Roman" w:cs="Times New Roman"/>
          <w:kern w:val="0"/>
          <w:sz w:val="22"/>
          <w14:ligatures w14:val="none"/>
        </w:rPr>
      </w:pPr>
      <w:r w:rsidRPr="00D95D8B">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3145A894" w14:textId="77777777" w:rsidR="002453C7" w:rsidRPr="00D95D8B" w:rsidRDefault="002453C7" w:rsidP="002453C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2453C7" w:rsidRPr="00D95D8B" w14:paraId="12BCB358" w14:textId="77777777" w:rsidTr="003909E8">
        <w:tc>
          <w:tcPr>
            <w:tcW w:w="4245" w:type="dxa"/>
          </w:tcPr>
          <w:p w14:paraId="5860F7C7"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Rangovas</w:t>
            </w:r>
          </w:p>
        </w:tc>
        <w:tc>
          <w:tcPr>
            <w:tcW w:w="4245" w:type="dxa"/>
          </w:tcPr>
          <w:p w14:paraId="1B0E681C" w14:textId="77777777" w:rsidR="002453C7" w:rsidRPr="00D95D8B" w:rsidRDefault="002453C7" w:rsidP="002453C7">
            <w:pPr>
              <w:rPr>
                <w:rFonts w:eastAsia="Times New Roman" w:cs="Times New Roman"/>
                <w:b/>
                <w:bCs/>
                <w:kern w:val="0"/>
                <w:sz w:val="22"/>
                <w14:ligatures w14:val="none"/>
              </w:rPr>
            </w:pPr>
            <w:r w:rsidRPr="00D95D8B">
              <w:rPr>
                <w:rFonts w:eastAsia="Times New Roman" w:cs="Times New Roman"/>
                <w:b/>
                <w:bCs/>
                <w:kern w:val="0"/>
                <w:sz w:val="22"/>
                <w14:ligatures w14:val="none"/>
              </w:rPr>
              <w:t>Užsakovas</w:t>
            </w:r>
          </w:p>
        </w:tc>
      </w:tr>
      <w:tr w:rsidR="002453C7" w:rsidRPr="00D95D8B" w14:paraId="7E001F53" w14:textId="77777777" w:rsidTr="003909E8">
        <w:tc>
          <w:tcPr>
            <w:tcW w:w="4245" w:type="dxa"/>
          </w:tcPr>
          <w:p w14:paraId="6C39012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 xml:space="preserve">[Pavadinimas] </w:t>
            </w:r>
          </w:p>
        </w:tc>
        <w:tc>
          <w:tcPr>
            <w:tcW w:w="4245" w:type="dxa"/>
          </w:tcPr>
          <w:p w14:paraId="61EDE1E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[Pavadinimas]</w:t>
            </w:r>
          </w:p>
        </w:tc>
      </w:tr>
      <w:tr w:rsidR="002453C7" w:rsidRPr="00D95D8B" w14:paraId="5A0A3966" w14:textId="77777777" w:rsidTr="003909E8">
        <w:tc>
          <w:tcPr>
            <w:tcW w:w="4245" w:type="dxa"/>
          </w:tcPr>
          <w:p w14:paraId="65BEAD2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c>
          <w:tcPr>
            <w:tcW w:w="4245" w:type="dxa"/>
          </w:tcPr>
          <w:p w14:paraId="5F04E677"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[Buveinės adresas]</w:t>
            </w:r>
          </w:p>
        </w:tc>
      </w:tr>
      <w:tr w:rsidR="002453C7" w:rsidRPr="00D95D8B" w14:paraId="24512305" w14:textId="77777777" w:rsidTr="003909E8">
        <w:tc>
          <w:tcPr>
            <w:tcW w:w="4245" w:type="dxa"/>
          </w:tcPr>
          <w:p w14:paraId="5548D3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c>
          <w:tcPr>
            <w:tcW w:w="4245" w:type="dxa"/>
          </w:tcPr>
          <w:p w14:paraId="65E8855D"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[Telefonas, faksas]</w:t>
            </w:r>
          </w:p>
        </w:tc>
      </w:tr>
      <w:tr w:rsidR="002453C7" w:rsidRPr="00D95D8B" w14:paraId="4BD2D76F" w14:textId="77777777" w:rsidTr="003909E8">
        <w:tc>
          <w:tcPr>
            <w:tcW w:w="4245" w:type="dxa"/>
          </w:tcPr>
          <w:p w14:paraId="57B92F5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c>
          <w:tcPr>
            <w:tcW w:w="4245" w:type="dxa"/>
          </w:tcPr>
          <w:p w14:paraId="7658E84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[Įmonės kodas]</w:t>
            </w:r>
          </w:p>
        </w:tc>
      </w:tr>
      <w:tr w:rsidR="002453C7" w:rsidRPr="00D95D8B" w14:paraId="4B94B352" w14:textId="77777777" w:rsidTr="003909E8">
        <w:tc>
          <w:tcPr>
            <w:tcW w:w="4245" w:type="dxa"/>
          </w:tcPr>
          <w:p w14:paraId="729FA4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c>
          <w:tcPr>
            <w:tcW w:w="4245" w:type="dxa"/>
          </w:tcPr>
          <w:p w14:paraId="717C60A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[PVM mokėtojo kodas]</w:t>
            </w:r>
          </w:p>
        </w:tc>
      </w:tr>
      <w:tr w:rsidR="002453C7" w:rsidRPr="00D95D8B" w14:paraId="736FD457" w14:textId="77777777" w:rsidTr="003909E8">
        <w:tc>
          <w:tcPr>
            <w:tcW w:w="4245" w:type="dxa"/>
          </w:tcPr>
          <w:p w14:paraId="22B023BD" w14:textId="77777777" w:rsidR="002453C7" w:rsidRPr="00D95D8B" w:rsidRDefault="002453C7" w:rsidP="002453C7">
            <w:pPr>
              <w:rPr>
                <w:rFonts w:eastAsia="Times New Roman" w:cs="Times New Roman"/>
                <w:kern w:val="0"/>
                <w:sz w:val="22"/>
                <w14:ligatures w14:val="none"/>
              </w:rPr>
            </w:pPr>
          </w:p>
        </w:tc>
        <w:tc>
          <w:tcPr>
            <w:tcW w:w="4245" w:type="dxa"/>
          </w:tcPr>
          <w:p w14:paraId="5A57C00F" w14:textId="77777777" w:rsidR="002453C7" w:rsidRPr="00D95D8B" w:rsidRDefault="002453C7" w:rsidP="002453C7">
            <w:pPr>
              <w:rPr>
                <w:rFonts w:eastAsia="Times New Roman" w:cs="Times New Roman"/>
                <w:kern w:val="0"/>
                <w:sz w:val="22"/>
                <w14:ligatures w14:val="none"/>
              </w:rPr>
            </w:pPr>
          </w:p>
        </w:tc>
      </w:tr>
      <w:tr w:rsidR="002453C7" w:rsidRPr="00D95D8B" w14:paraId="2F6F9CAA" w14:textId="77777777" w:rsidTr="003909E8">
        <w:tc>
          <w:tcPr>
            <w:tcW w:w="4245" w:type="dxa"/>
          </w:tcPr>
          <w:p w14:paraId="24320618" w14:textId="77777777" w:rsidR="002453C7" w:rsidRPr="00D95D8B" w:rsidRDefault="002453C7" w:rsidP="002453C7">
            <w:pPr>
              <w:rPr>
                <w:rFonts w:eastAsia="Times New Roman" w:cs="Times New Roman"/>
                <w:kern w:val="0"/>
                <w:sz w:val="22"/>
                <w14:ligatures w14:val="none"/>
              </w:rPr>
            </w:pPr>
          </w:p>
        </w:tc>
        <w:tc>
          <w:tcPr>
            <w:tcW w:w="4245" w:type="dxa"/>
          </w:tcPr>
          <w:p w14:paraId="2E207D31" w14:textId="77777777" w:rsidR="002453C7" w:rsidRPr="00D95D8B" w:rsidRDefault="002453C7" w:rsidP="002453C7">
            <w:pPr>
              <w:rPr>
                <w:rFonts w:eastAsia="Times New Roman" w:cs="Times New Roman"/>
                <w:kern w:val="0"/>
                <w:sz w:val="22"/>
                <w14:ligatures w14:val="none"/>
              </w:rPr>
            </w:pPr>
          </w:p>
        </w:tc>
      </w:tr>
      <w:tr w:rsidR="002453C7" w:rsidRPr="00D95D8B" w14:paraId="0C076970" w14:textId="77777777" w:rsidTr="003909E8">
        <w:tc>
          <w:tcPr>
            <w:tcW w:w="4245" w:type="dxa"/>
          </w:tcPr>
          <w:p w14:paraId="67D9F3C2"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2F6936B0"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263D646"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c>
          <w:tcPr>
            <w:tcW w:w="4245" w:type="dxa"/>
          </w:tcPr>
          <w:p w14:paraId="7B20418C"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______________________________</w:t>
            </w:r>
          </w:p>
          <w:p w14:paraId="1F7F9D75"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Parašas</w:t>
            </w:r>
          </w:p>
          <w:p w14:paraId="7DC8663F" w14:textId="77777777" w:rsidR="002453C7" w:rsidRPr="00D95D8B" w:rsidRDefault="002453C7" w:rsidP="002453C7">
            <w:pPr>
              <w:rPr>
                <w:rFonts w:eastAsia="Times New Roman" w:cs="Times New Roman"/>
                <w:kern w:val="0"/>
                <w:sz w:val="22"/>
                <w14:ligatures w14:val="none"/>
              </w:rPr>
            </w:pPr>
            <w:r w:rsidRPr="00D95D8B">
              <w:rPr>
                <w:rFonts w:eastAsia="Times New Roman" w:cs="Times New Roman"/>
                <w:kern w:val="0"/>
                <w:sz w:val="22"/>
                <w14:ligatures w14:val="none"/>
              </w:rPr>
              <w:t>[Pareigos, vardas ir pavardė]</w:t>
            </w:r>
          </w:p>
        </w:tc>
      </w:tr>
    </w:tbl>
    <w:p w14:paraId="1364AC8E" w14:textId="77777777" w:rsidR="002453C7" w:rsidRPr="00D95D8B" w:rsidRDefault="002453C7" w:rsidP="002453C7">
      <w:pPr>
        <w:jc w:val="both"/>
        <w:rPr>
          <w:rFonts w:eastAsia="Times New Roman" w:cs="Times New Roman"/>
          <w:kern w:val="0"/>
          <w:sz w:val="22"/>
          <w14:ligatures w14:val="none"/>
        </w:rPr>
      </w:pPr>
    </w:p>
    <w:p w14:paraId="183C8646" w14:textId="77777777" w:rsidR="002453C7" w:rsidRPr="00D95D8B" w:rsidRDefault="002453C7" w:rsidP="002453C7">
      <w:pPr>
        <w:jc w:val="both"/>
        <w:rPr>
          <w:rFonts w:eastAsia="Times New Roman" w:cs="Times New Roman"/>
          <w:kern w:val="0"/>
          <w:sz w:val="22"/>
          <w14:ligatures w14:val="none"/>
        </w:rPr>
      </w:pPr>
    </w:p>
    <w:p w14:paraId="64F7F83B" w14:textId="77777777" w:rsidR="002453C7" w:rsidRPr="00D95D8B" w:rsidRDefault="002453C7" w:rsidP="002453C7">
      <w:pPr>
        <w:jc w:val="both"/>
        <w:rPr>
          <w:rFonts w:eastAsia="Times New Roman" w:cs="Times New Roman"/>
          <w:kern w:val="0"/>
          <w:sz w:val="22"/>
          <w14:ligatures w14:val="none"/>
        </w:rPr>
      </w:pPr>
    </w:p>
    <w:p w14:paraId="17FAD03E" w14:textId="77777777" w:rsidR="002453C7" w:rsidRPr="00D95D8B" w:rsidRDefault="002453C7" w:rsidP="002453C7">
      <w:pPr>
        <w:jc w:val="both"/>
        <w:rPr>
          <w:rFonts w:eastAsia="Times New Roman" w:cs="Times New Roman"/>
          <w:kern w:val="0"/>
          <w:sz w:val="22"/>
          <w14:ligatures w14:val="none"/>
        </w:rPr>
      </w:pPr>
    </w:p>
    <w:bookmarkEnd w:id="0"/>
    <w:p w14:paraId="0C13A814" w14:textId="79BFFCE8" w:rsidR="002453C7" w:rsidRPr="00D95D8B" w:rsidRDefault="002453C7" w:rsidP="002453C7">
      <w:pPr>
        <w:spacing w:after="160" w:line="276" w:lineRule="auto"/>
        <w:rPr>
          <w:rFonts w:eastAsia="Calibri" w:cs="Times New Roman"/>
          <w:color w:val="0070C0"/>
          <w:kern w:val="0"/>
          <w:sz w:val="21"/>
          <w:szCs w:val="21"/>
          <w:lang w:eastAsia="lt-LT"/>
          <w14:ligatures w14:val="none"/>
        </w:rPr>
      </w:pPr>
    </w:p>
    <w:p w14:paraId="24C8B4D5" w14:textId="77777777" w:rsidR="0097329A" w:rsidRPr="00D95D8B" w:rsidRDefault="0097329A"/>
    <w:sectPr w:rsidR="0097329A" w:rsidRPr="00D95D8B" w:rsidSect="00270021">
      <w:pgSz w:w="11907" w:h="16840" w:code="9"/>
      <w:pgMar w:top="567" w:right="567" w:bottom="284" w:left="1701" w:header="340" w:footer="340"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66175D"/>
    <w:multiLevelType w:val="hybridMultilevel"/>
    <w:tmpl w:val="E44003DC"/>
    <w:lvl w:ilvl="0" w:tplc="995841E8">
      <w:start w:val="1"/>
      <w:numFmt w:val="decimal"/>
      <w:lvlText w:val="%1."/>
      <w:lvlJc w:val="left"/>
      <w:pPr>
        <w:ind w:left="541" w:hanging="360"/>
      </w:pPr>
      <w:rPr>
        <w:rFonts w:hint="default"/>
      </w:rPr>
    </w:lvl>
    <w:lvl w:ilvl="1" w:tplc="04270019" w:tentative="1">
      <w:start w:val="1"/>
      <w:numFmt w:val="lowerLetter"/>
      <w:lvlText w:val="%2."/>
      <w:lvlJc w:val="left"/>
      <w:pPr>
        <w:ind w:left="1261" w:hanging="360"/>
      </w:pPr>
    </w:lvl>
    <w:lvl w:ilvl="2" w:tplc="0427001B" w:tentative="1">
      <w:start w:val="1"/>
      <w:numFmt w:val="lowerRoman"/>
      <w:lvlText w:val="%3."/>
      <w:lvlJc w:val="right"/>
      <w:pPr>
        <w:ind w:left="1981" w:hanging="180"/>
      </w:pPr>
    </w:lvl>
    <w:lvl w:ilvl="3" w:tplc="0427000F" w:tentative="1">
      <w:start w:val="1"/>
      <w:numFmt w:val="decimal"/>
      <w:lvlText w:val="%4."/>
      <w:lvlJc w:val="left"/>
      <w:pPr>
        <w:ind w:left="2701" w:hanging="360"/>
      </w:pPr>
    </w:lvl>
    <w:lvl w:ilvl="4" w:tplc="04270019" w:tentative="1">
      <w:start w:val="1"/>
      <w:numFmt w:val="lowerLetter"/>
      <w:lvlText w:val="%5."/>
      <w:lvlJc w:val="left"/>
      <w:pPr>
        <w:ind w:left="3421" w:hanging="360"/>
      </w:pPr>
    </w:lvl>
    <w:lvl w:ilvl="5" w:tplc="0427001B" w:tentative="1">
      <w:start w:val="1"/>
      <w:numFmt w:val="lowerRoman"/>
      <w:lvlText w:val="%6."/>
      <w:lvlJc w:val="right"/>
      <w:pPr>
        <w:ind w:left="4141" w:hanging="180"/>
      </w:pPr>
    </w:lvl>
    <w:lvl w:ilvl="6" w:tplc="0427000F" w:tentative="1">
      <w:start w:val="1"/>
      <w:numFmt w:val="decimal"/>
      <w:lvlText w:val="%7."/>
      <w:lvlJc w:val="left"/>
      <w:pPr>
        <w:ind w:left="4861" w:hanging="360"/>
      </w:pPr>
    </w:lvl>
    <w:lvl w:ilvl="7" w:tplc="04270019" w:tentative="1">
      <w:start w:val="1"/>
      <w:numFmt w:val="lowerLetter"/>
      <w:lvlText w:val="%8."/>
      <w:lvlJc w:val="left"/>
      <w:pPr>
        <w:ind w:left="5581" w:hanging="360"/>
      </w:pPr>
    </w:lvl>
    <w:lvl w:ilvl="8" w:tplc="0427001B" w:tentative="1">
      <w:start w:val="1"/>
      <w:numFmt w:val="lowerRoman"/>
      <w:lvlText w:val="%9."/>
      <w:lvlJc w:val="right"/>
      <w:pPr>
        <w:ind w:left="6301" w:hanging="180"/>
      </w:pPr>
    </w:lvl>
  </w:abstractNum>
  <w:abstractNum w:abstractNumId="4" w15:restartNumberingAfterBreak="0">
    <w:nsid w:val="0F55537A"/>
    <w:multiLevelType w:val="multilevel"/>
    <w:tmpl w:val="479A6110"/>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1"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4"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BA39F9"/>
    <w:multiLevelType w:val="multilevel"/>
    <w:tmpl w:val="A10CD770"/>
    <w:lvl w:ilvl="0">
      <w:start w:val="6"/>
      <w:numFmt w:val="decimal"/>
      <w:lvlText w:val="%1."/>
      <w:lvlJc w:val="left"/>
      <w:pPr>
        <w:ind w:left="645" w:hanging="645"/>
      </w:pPr>
      <w:rPr>
        <w:rFonts w:hint="default"/>
      </w:rPr>
    </w:lvl>
    <w:lvl w:ilvl="1">
      <w:start w:val="1"/>
      <w:numFmt w:val="decimal"/>
      <w:lvlText w:val="%1.%2."/>
      <w:lvlJc w:val="left"/>
      <w:pPr>
        <w:ind w:left="1355" w:hanging="645"/>
      </w:pPr>
      <w:rPr>
        <w:rFonts w:hint="default"/>
      </w:rPr>
    </w:lvl>
    <w:lvl w:ilvl="2">
      <w:start w:val="1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7" w15:restartNumberingAfterBreak="0">
    <w:nsid w:val="5477258B"/>
    <w:multiLevelType w:val="multilevel"/>
    <w:tmpl w:val="A6A23C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EB3B60"/>
    <w:multiLevelType w:val="multilevel"/>
    <w:tmpl w:val="A2006DB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41" w15:restartNumberingAfterBreak="0">
    <w:nsid w:val="746F1239"/>
    <w:multiLevelType w:val="multilevel"/>
    <w:tmpl w:val="B4DE23A4"/>
    <w:lvl w:ilvl="0">
      <w:start w:val="1"/>
      <w:numFmt w:val="decimal"/>
      <w:lvlText w:val="%1."/>
      <w:lvlJc w:val="left"/>
      <w:pPr>
        <w:ind w:left="360" w:hanging="360"/>
      </w:pPr>
      <w:rPr>
        <w:rFonts w:hint="default"/>
        <w:color w:val="00B050"/>
      </w:rPr>
    </w:lvl>
    <w:lvl w:ilvl="1">
      <w:start w:val="1"/>
      <w:numFmt w:val="decimal"/>
      <w:lvlText w:val="%1.%2."/>
      <w:lvlJc w:val="left"/>
      <w:pPr>
        <w:ind w:left="360" w:hanging="360"/>
      </w:pPr>
      <w:rPr>
        <w:rFonts w:hint="default"/>
        <w:color w:val="auto"/>
        <w:sz w:val="22"/>
        <w:szCs w:val="22"/>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1927765243">
    <w:abstractNumId w:val="12"/>
  </w:num>
  <w:num w:numId="2" w16cid:durableId="207184103">
    <w:abstractNumId w:val="7"/>
  </w:num>
  <w:num w:numId="3" w16cid:durableId="1484615006">
    <w:abstractNumId w:val="34"/>
  </w:num>
  <w:num w:numId="4" w16cid:durableId="607934237">
    <w:abstractNumId w:val="27"/>
  </w:num>
  <w:num w:numId="5" w16cid:durableId="408162091">
    <w:abstractNumId w:val="43"/>
  </w:num>
  <w:num w:numId="6" w16cid:durableId="749809940">
    <w:abstractNumId w:val="2"/>
  </w:num>
  <w:num w:numId="7" w16cid:durableId="412043720">
    <w:abstractNumId w:val="42"/>
  </w:num>
  <w:num w:numId="8" w16cid:durableId="1482305889">
    <w:abstractNumId w:val="33"/>
  </w:num>
  <w:num w:numId="9" w16cid:durableId="1864435576">
    <w:abstractNumId w:val="36"/>
  </w:num>
  <w:num w:numId="10" w16cid:durableId="816991603">
    <w:abstractNumId w:val="13"/>
  </w:num>
  <w:num w:numId="11" w16cid:durableId="2075198088">
    <w:abstractNumId w:val="45"/>
  </w:num>
  <w:num w:numId="12" w16cid:durableId="565645933">
    <w:abstractNumId w:val="41"/>
  </w:num>
  <w:num w:numId="13" w16cid:durableId="585193985">
    <w:abstractNumId w:val="29"/>
  </w:num>
  <w:num w:numId="14" w16cid:durableId="491220124">
    <w:abstractNumId w:val="30"/>
  </w:num>
  <w:num w:numId="15" w16cid:durableId="1717965198">
    <w:abstractNumId w:val="0"/>
  </w:num>
  <w:num w:numId="16" w16cid:durableId="764351240">
    <w:abstractNumId w:val="18"/>
  </w:num>
  <w:num w:numId="17" w16cid:durableId="1472597068">
    <w:abstractNumId w:val="32"/>
  </w:num>
  <w:num w:numId="18" w16cid:durableId="1706171286">
    <w:abstractNumId w:val="37"/>
  </w:num>
  <w:num w:numId="19" w16cid:durableId="1836188437">
    <w:abstractNumId w:val="35"/>
  </w:num>
  <w:num w:numId="20" w16cid:durableId="1697659361">
    <w:abstractNumId w:val="25"/>
  </w:num>
  <w:num w:numId="21" w16cid:durableId="1668895232">
    <w:abstractNumId w:val="24"/>
  </w:num>
  <w:num w:numId="22" w16cid:durableId="507604027">
    <w:abstractNumId w:val="4"/>
  </w:num>
  <w:num w:numId="23" w16cid:durableId="565603135">
    <w:abstractNumId w:val="17"/>
  </w:num>
  <w:num w:numId="24" w16cid:durableId="489560779">
    <w:abstractNumId w:val="20"/>
  </w:num>
  <w:num w:numId="25" w16cid:durableId="152600543">
    <w:abstractNumId w:val="6"/>
  </w:num>
  <w:num w:numId="26" w16cid:durableId="1696539449">
    <w:abstractNumId w:val="40"/>
  </w:num>
  <w:num w:numId="27" w16cid:durableId="202114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8672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0227102">
    <w:abstractNumId w:val="5"/>
  </w:num>
  <w:num w:numId="30" w16cid:durableId="122309408">
    <w:abstractNumId w:val="44"/>
  </w:num>
  <w:num w:numId="31" w16cid:durableId="1249657755">
    <w:abstractNumId w:val="38"/>
  </w:num>
  <w:num w:numId="32" w16cid:durableId="1601067591">
    <w:abstractNumId w:val="10"/>
  </w:num>
  <w:num w:numId="33" w16cid:durableId="266158125">
    <w:abstractNumId w:val="1"/>
  </w:num>
  <w:num w:numId="34" w16cid:durableId="1128403071">
    <w:abstractNumId w:val="28"/>
  </w:num>
  <w:num w:numId="35" w16cid:durableId="85201177">
    <w:abstractNumId w:val="19"/>
  </w:num>
  <w:num w:numId="36" w16cid:durableId="669527618">
    <w:abstractNumId w:val="16"/>
  </w:num>
  <w:num w:numId="37" w16cid:durableId="1305233528">
    <w:abstractNumId w:val="15"/>
  </w:num>
  <w:num w:numId="38" w16cid:durableId="1715695207">
    <w:abstractNumId w:val="22"/>
  </w:num>
  <w:num w:numId="39" w16cid:durableId="756484030">
    <w:abstractNumId w:val="11"/>
  </w:num>
  <w:num w:numId="40" w16cid:durableId="565645813">
    <w:abstractNumId w:val="14"/>
  </w:num>
  <w:num w:numId="41" w16cid:durableId="216405180">
    <w:abstractNumId w:val="23"/>
  </w:num>
  <w:num w:numId="42" w16cid:durableId="734160877">
    <w:abstractNumId w:val="39"/>
  </w:num>
  <w:num w:numId="43" w16cid:durableId="1085374254">
    <w:abstractNumId w:val="31"/>
  </w:num>
  <w:num w:numId="44" w16cid:durableId="2007399748">
    <w:abstractNumId w:val="26"/>
  </w:num>
  <w:num w:numId="45" w16cid:durableId="1390303961">
    <w:abstractNumId w:val="21"/>
  </w:num>
  <w:num w:numId="46" w16cid:durableId="67577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C7"/>
    <w:rsid w:val="00013797"/>
    <w:rsid w:val="0004482E"/>
    <w:rsid w:val="000C1EAF"/>
    <w:rsid w:val="000C7BBC"/>
    <w:rsid w:val="000F0FC8"/>
    <w:rsid w:val="000F352C"/>
    <w:rsid w:val="001142A2"/>
    <w:rsid w:val="00130A43"/>
    <w:rsid w:val="001D7A69"/>
    <w:rsid w:val="002453C7"/>
    <w:rsid w:val="002462DD"/>
    <w:rsid w:val="00270021"/>
    <w:rsid w:val="002751A5"/>
    <w:rsid w:val="0028542C"/>
    <w:rsid w:val="002B522F"/>
    <w:rsid w:val="002C6622"/>
    <w:rsid w:val="002D5A9C"/>
    <w:rsid w:val="003150B2"/>
    <w:rsid w:val="00325F53"/>
    <w:rsid w:val="003861FF"/>
    <w:rsid w:val="003909E8"/>
    <w:rsid w:val="004037E1"/>
    <w:rsid w:val="004106D3"/>
    <w:rsid w:val="00413B53"/>
    <w:rsid w:val="00436EEA"/>
    <w:rsid w:val="00470D22"/>
    <w:rsid w:val="00491BDF"/>
    <w:rsid w:val="00495402"/>
    <w:rsid w:val="004C2DF2"/>
    <w:rsid w:val="004D5660"/>
    <w:rsid w:val="00506001"/>
    <w:rsid w:val="00513923"/>
    <w:rsid w:val="00537941"/>
    <w:rsid w:val="0060290D"/>
    <w:rsid w:val="006478E0"/>
    <w:rsid w:val="00697803"/>
    <w:rsid w:val="006B1706"/>
    <w:rsid w:val="006C1E58"/>
    <w:rsid w:val="006C6F24"/>
    <w:rsid w:val="006D11A3"/>
    <w:rsid w:val="006D2678"/>
    <w:rsid w:val="006F25DE"/>
    <w:rsid w:val="00706972"/>
    <w:rsid w:val="00734DD7"/>
    <w:rsid w:val="0074344F"/>
    <w:rsid w:val="00762C0B"/>
    <w:rsid w:val="0077480C"/>
    <w:rsid w:val="007801CF"/>
    <w:rsid w:val="007902E4"/>
    <w:rsid w:val="00793226"/>
    <w:rsid w:val="007A77D3"/>
    <w:rsid w:val="00806435"/>
    <w:rsid w:val="0086757A"/>
    <w:rsid w:val="00883C9E"/>
    <w:rsid w:val="00892EFE"/>
    <w:rsid w:val="008E21E8"/>
    <w:rsid w:val="008F1F9E"/>
    <w:rsid w:val="0097329A"/>
    <w:rsid w:val="00982969"/>
    <w:rsid w:val="00996195"/>
    <w:rsid w:val="009D1CC5"/>
    <w:rsid w:val="00A16725"/>
    <w:rsid w:val="00A52076"/>
    <w:rsid w:val="00A849CE"/>
    <w:rsid w:val="00AC5341"/>
    <w:rsid w:val="00AD3B46"/>
    <w:rsid w:val="00AE2FD8"/>
    <w:rsid w:val="00AE6413"/>
    <w:rsid w:val="00B00B4B"/>
    <w:rsid w:val="00B01FD5"/>
    <w:rsid w:val="00B05D23"/>
    <w:rsid w:val="00B34D9F"/>
    <w:rsid w:val="00B50A65"/>
    <w:rsid w:val="00B612D8"/>
    <w:rsid w:val="00B96E1C"/>
    <w:rsid w:val="00BC7E9F"/>
    <w:rsid w:val="00C55D04"/>
    <w:rsid w:val="00C9552B"/>
    <w:rsid w:val="00CE7281"/>
    <w:rsid w:val="00D002E9"/>
    <w:rsid w:val="00D17C65"/>
    <w:rsid w:val="00D2438C"/>
    <w:rsid w:val="00D24C7C"/>
    <w:rsid w:val="00D36877"/>
    <w:rsid w:val="00D5139B"/>
    <w:rsid w:val="00D95D8B"/>
    <w:rsid w:val="00DA30E7"/>
    <w:rsid w:val="00DA482E"/>
    <w:rsid w:val="00DB3FB1"/>
    <w:rsid w:val="00DE176E"/>
    <w:rsid w:val="00DF3EE7"/>
    <w:rsid w:val="00E03060"/>
    <w:rsid w:val="00E10BB3"/>
    <w:rsid w:val="00E340E1"/>
    <w:rsid w:val="00E51117"/>
    <w:rsid w:val="00E5685C"/>
    <w:rsid w:val="00EA31B0"/>
    <w:rsid w:val="00EA483D"/>
    <w:rsid w:val="00EA797F"/>
    <w:rsid w:val="00F30C71"/>
    <w:rsid w:val="00FD2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6C91C"/>
  <w15:chartTrackingRefBased/>
  <w15:docId w15:val="{06324C0F-0AF3-4389-97D9-0F8E14A96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2453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semiHidden/>
    <w:unhideWhenUsed/>
    <w:qFormat/>
    <w:rsid w:val="002453C7"/>
    <w:pPr>
      <w:keepNext/>
      <w:keepLines/>
      <w:spacing w:before="4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semiHidden/>
    <w:unhideWhenUsed/>
    <w:qFormat/>
    <w:rsid w:val="002453C7"/>
    <w:pPr>
      <w:keepNext/>
      <w:keepLines/>
      <w:spacing w:before="4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semiHidden/>
    <w:unhideWhenUsed/>
    <w:qFormat/>
    <w:rsid w:val="002453C7"/>
    <w:pPr>
      <w:keepNext/>
      <w:keepLines/>
      <w:spacing w:before="4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semiHidden/>
    <w:unhideWhenUsed/>
    <w:qFormat/>
    <w:rsid w:val="002453C7"/>
    <w:pPr>
      <w:keepNext/>
      <w:keepLines/>
      <w:spacing w:before="40"/>
      <w:outlineLvl w:val="4"/>
    </w:pPr>
    <w:rPr>
      <w:rFonts w:ascii="Calibri Light" w:eastAsia="Calibri Light" w:hAnsi="Calibri Light" w:cs="Times New Roman"/>
      <w:color w:val="C45911"/>
      <w:szCs w:val="24"/>
    </w:rPr>
  </w:style>
  <w:style w:type="paragraph" w:styleId="Antrat6">
    <w:name w:val="heading 6"/>
    <w:basedOn w:val="prastasis"/>
    <w:next w:val="prastasis"/>
    <w:link w:val="Antrat6Diagrama"/>
    <w:semiHidden/>
    <w:unhideWhenUsed/>
    <w:qFormat/>
    <w:rsid w:val="002453C7"/>
    <w:pPr>
      <w:keepNext/>
      <w:keepLines/>
      <w:spacing w:before="40"/>
      <w:outlineLvl w:val="5"/>
    </w:pPr>
    <w:rPr>
      <w:rFonts w:ascii="Calibri Light" w:eastAsia="Calibri Light" w:hAnsi="Calibri Light" w:cs="Times New Roman"/>
      <w:i/>
      <w:iCs/>
      <w:color w:val="833C0B"/>
      <w:szCs w:val="24"/>
    </w:rPr>
  </w:style>
  <w:style w:type="paragraph" w:styleId="Antrat7">
    <w:name w:val="heading 7"/>
    <w:basedOn w:val="prastasis"/>
    <w:next w:val="prastasis"/>
    <w:link w:val="Antrat7Diagrama"/>
    <w:semiHidden/>
    <w:unhideWhenUsed/>
    <w:qFormat/>
    <w:rsid w:val="002453C7"/>
    <w:pPr>
      <w:keepNext/>
      <w:keepLines/>
      <w:spacing w:before="40"/>
      <w:outlineLvl w:val="6"/>
    </w:pPr>
    <w:rPr>
      <w:rFonts w:ascii="Calibri Light" w:eastAsia="Calibri Light" w:hAnsi="Calibri Light" w:cs="Times New Roman"/>
      <w:b/>
      <w:bCs/>
      <w:color w:val="833C0B"/>
      <w:sz w:val="22"/>
    </w:rPr>
  </w:style>
  <w:style w:type="paragraph" w:styleId="Antrat8">
    <w:name w:val="heading 8"/>
    <w:basedOn w:val="prastasis"/>
    <w:next w:val="prastasis"/>
    <w:link w:val="Antrat8Diagrama"/>
    <w:semiHidden/>
    <w:unhideWhenUsed/>
    <w:qFormat/>
    <w:rsid w:val="002453C7"/>
    <w:pPr>
      <w:keepNext/>
      <w:keepLines/>
      <w:spacing w:before="40"/>
      <w:outlineLvl w:val="7"/>
    </w:pPr>
    <w:rPr>
      <w:rFonts w:ascii="Calibri Light" w:eastAsia="Calibri Light" w:hAnsi="Calibri Light" w:cs="Times New Roman"/>
      <w:color w:val="833C0B"/>
      <w:sz w:val="22"/>
    </w:rPr>
  </w:style>
  <w:style w:type="paragraph" w:styleId="Antrat9">
    <w:name w:val="heading 9"/>
    <w:basedOn w:val="prastasis"/>
    <w:next w:val="prastasis"/>
    <w:link w:val="Antrat9Diagrama"/>
    <w:semiHidden/>
    <w:unhideWhenUsed/>
    <w:qFormat/>
    <w:rsid w:val="002453C7"/>
    <w:pPr>
      <w:keepNext/>
      <w:keepLines/>
      <w:spacing w:before="40"/>
      <w:outlineLvl w:val="8"/>
    </w:pPr>
    <w:rPr>
      <w:rFonts w:ascii="Calibri Light" w:eastAsia="Calibri Light" w:hAnsi="Calibri Light" w:cs="Times New Roman"/>
      <w:i/>
      <w:iCs/>
      <w:color w:val="833C0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12611">
    <w:name w:val="H12611"/>
    <w:basedOn w:val="prastasis"/>
    <w:next w:val="prastasis"/>
    <w:link w:val="Antrat1Diagrama"/>
    <w:qFormat/>
    <w:rsid w:val="002453C7"/>
    <w:pPr>
      <w:keepNext/>
      <w:keepLines/>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customStyle="1" w:styleId="TitleHeader21">
    <w:name w:val="Title Header21"/>
    <w:basedOn w:val="prastasis"/>
    <w:next w:val="prastasis"/>
    <w:unhideWhenUsed/>
    <w:qFormat/>
    <w:rsid w:val="002453C7"/>
    <w:pPr>
      <w:keepNext/>
      <w:keepLines/>
      <w:spacing w:before="120"/>
      <w:outlineLvl w:val="1"/>
    </w:pPr>
    <w:rPr>
      <w:rFonts w:ascii="Calibri Light" w:eastAsia="Calibri Light" w:hAnsi="Calibri Light" w:cs="Times New Roman"/>
      <w:color w:val="ED7D31"/>
      <w:kern w:val="0"/>
      <w:sz w:val="36"/>
      <w:szCs w:val="36"/>
      <w:lang w:eastAsia="lt-LT"/>
    </w:rPr>
  </w:style>
  <w:style w:type="paragraph" w:customStyle="1" w:styleId="H32511">
    <w:name w:val="H32511"/>
    <w:basedOn w:val="prastasis"/>
    <w:next w:val="prastasis"/>
    <w:unhideWhenUsed/>
    <w:qFormat/>
    <w:rsid w:val="002453C7"/>
    <w:pPr>
      <w:keepNext/>
      <w:keepLines/>
      <w:spacing w:before="80"/>
      <w:outlineLvl w:val="2"/>
    </w:pPr>
    <w:rPr>
      <w:rFonts w:ascii="Calibri Light" w:eastAsia="Calibri Light" w:hAnsi="Calibri Light" w:cs="Times New Roman"/>
      <w:color w:val="C45911"/>
      <w:kern w:val="0"/>
      <w:sz w:val="32"/>
      <w:szCs w:val="32"/>
      <w:lang w:eastAsia="lt-LT"/>
    </w:rPr>
  </w:style>
  <w:style w:type="paragraph" w:customStyle="1" w:styleId="Heading4CharCharCharCharChar1">
    <w:name w:val="Heading 4 Char Char Char Char Char1"/>
    <w:basedOn w:val="prastasis"/>
    <w:next w:val="prastasis"/>
    <w:unhideWhenUsed/>
    <w:qFormat/>
    <w:rsid w:val="002453C7"/>
    <w:pPr>
      <w:keepNext/>
      <w:keepLines/>
      <w:spacing w:before="80"/>
      <w:outlineLvl w:val="3"/>
    </w:pPr>
    <w:rPr>
      <w:rFonts w:ascii="Calibri Light" w:eastAsia="Calibri Light" w:hAnsi="Calibri Light" w:cs="Times New Roman"/>
      <w:i/>
      <w:iCs/>
      <w:color w:val="833C0B"/>
      <w:kern w:val="0"/>
      <w:sz w:val="28"/>
      <w:szCs w:val="28"/>
      <w:lang w:eastAsia="lt-LT"/>
    </w:rPr>
  </w:style>
  <w:style w:type="paragraph" w:customStyle="1" w:styleId="Antrat51">
    <w:name w:val="Antraštė 51"/>
    <w:basedOn w:val="prastasis"/>
    <w:next w:val="prastasis"/>
    <w:unhideWhenUsed/>
    <w:qFormat/>
    <w:rsid w:val="002453C7"/>
    <w:pPr>
      <w:keepNext/>
      <w:keepLines/>
      <w:spacing w:before="80"/>
      <w:outlineLvl w:val="4"/>
    </w:pPr>
    <w:rPr>
      <w:rFonts w:ascii="Calibri Light" w:eastAsia="Calibri Light" w:hAnsi="Calibri Light" w:cs="Times New Roman"/>
      <w:color w:val="C45911"/>
      <w:kern w:val="0"/>
      <w:szCs w:val="24"/>
      <w:lang w:eastAsia="lt-LT"/>
    </w:rPr>
  </w:style>
  <w:style w:type="paragraph" w:customStyle="1" w:styleId="Antrat61">
    <w:name w:val="Antraštė 61"/>
    <w:basedOn w:val="prastasis"/>
    <w:next w:val="prastasis"/>
    <w:unhideWhenUsed/>
    <w:qFormat/>
    <w:rsid w:val="002453C7"/>
    <w:pPr>
      <w:keepNext/>
      <w:keepLines/>
      <w:spacing w:before="80"/>
      <w:outlineLvl w:val="5"/>
    </w:pPr>
    <w:rPr>
      <w:rFonts w:ascii="Calibri Light" w:eastAsia="Calibri Light" w:hAnsi="Calibri Light" w:cs="Times New Roman"/>
      <w:i/>
      <w:iCs/>
      <w:color w:val="833C0B"/>
      <w:kern w:val="0"/>
      <w:szCs w:val="24"/>
      <w:lang w:eastAsia="lt-LT"/>
    </w:rPr>
  </w:style>
  <w:style w:type="paragraph" w:customStyle="1" w:styleId="Antrat71">
    <w:name w:val="Antraštė 71"/>
    <w:basedOn w:val="prastasis"/>
    <w:next w:val="prastasis"/>
    <w:unhideWhenUsed/>
    <w:qFormat/>
    <w:rsid w:val="002453C7"/>
    <w:pPr>
      <w:keepNext/>
      <w:keepLines/>
      <w:spacing w:before="80"/>
      <w:outlineLvl w:val="6"/>
    </w:pPr>
    <w:rPr>
      <w:rFonts w:ascii="Calibri Light" w:eastAsia="Calibri Light" w:hAnsi="Calibri Light" w:cs="Times New Roman"/>
      <w:b/>
      <w:bCs/>
      <w:color w:val="833C0B"/>
      <w:kern w:val="0"/>
      <w:sz w:val="22"/>
      <w:lang w:eastAsia="lt-LT"/>
    </w:rPr>
  </w:style>
  <w:style w:type="paragraph" w:customStyle="1" w:styleId="Antrat81">
    <w:name w:val="Antraštė 81"/>
    <w:basedOn w:val="prastasis"/>
    <w:next w:val="prastasis"/>
    <w:unhideWhenUsed/>
    <w:qFormat/>
    <w:rsid w:val="002453C7"/>
    <w:pPr>
      <w:keepNext/>
      <w:keepLines/>
      <w:spacing w:before="80"/>
      <w:outlineLvl w:val="7"/>
    </w:pPr>
    <w:rPr>
      <w:rFonts w:ascii="Calibri Light" w:eastAsia="Calibri Light" w:hAnsi="Calibri Light" w:cs="Times New Roman"/>
      <w:color w:val="833C0B"/>
      <w:kern w:val="0"/>
      <w:sz w:val="22"/>
      <w:lang w:eastAsia="lt-LT"/>
    </w:rPr>
  </w:style>
  <w:style w:type="paragraph" w:customStyle="1" w:styleId="Antrat91">
    <w:name w:val="Antraštė 91"/>
    <w:basedOn w:val="prastasis"/>
    <w:next w:val="prastasis"/>
    <w:unhideWhenUsed/>
    <w:qFormat/>
    <w:rsid w:val="002453C7"/>
    <w:pPr>
      <w:keepNext/>
      <w:keepLines/>
      <w:spacing w:before="80"/>
      <w:outlineLvl w:val="8"/>
    </w:pPr>
    <w:rPr>
      <w:rFonts w:ascii="Calibri Light" w:eastAsia="Calibri Light" w:hAnsi="Calibri Light" w:cs="Times New Roman"/>
      <w:i/>
      <w:iCs/>
      <w:color w:val="833C0B"/>
      <w:kern w:val="0"/>
      <w:sz w:val="22"/>
      <w:lang w:eastAsia="lt-LT"/>
    </w:rPr>
  </w:style>
  <w:style w:type="numbering" w:customStyle="1" w:styleId="Sraonra1">
    <w:name w:val="Sąrašo nėra1"/>
    <w:next w:val="Sraonra"/>
    <w:uiPriority w:val="99"/>
    <w:semiHidden/>
    <w:unhideWhenUsed/>
    <w:rsid w:val="002453C7"/>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H12611"/>
    <w:rsid w:val="002453C7"/>
    <w:rPr>
      <w:rFonts w:ascii="Calibri Light" w:eastAsia="Calibri Light" w:hAnsi="Calibri Light" w:cs="Times New Roman"/>
      <w:color w:val="262626"/>
      <w:sz w:val="40"/>
      <w:szCs w:val="40"/>
    </w:rPr>
  </w:style>
  <w:style w:type="character" w:styleId="Hipersaitas">
    <w:name w:val="Hyperlink"/>
    <w:aliases w:val="Alna"/>
    <w:basedOn w:val="Numatytasispastraiposriftas"/>
    <w:uiPriority w:val="99"/>
    <w:unhideWhenUsed/>
    <w:rsid w:val="002453C7"/>
    <w:rPr>
      <w:strike w:val="0"/>
      <w:dstrike w:val="0"/>
      <w:color w:val="auto"/>
      <w:u w:val="none"/>
      <w:effect w:val="none"/>
    </w:rPr>
  </w:style>
  <w:style w:type="paragraph" w:styleId="Puslapioinaostekstas">
    <w:name w:val="footnote text"/>
    <w:basedOn w:val="prastasis"/>
    <w:link w:val="PuslapioinaostekstasDiagrama"/>
    <w:unhideWhenUsed/>
    <w:rsid w:val="002453C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rsid w:val="002453C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2453C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2453C7"/>
    <w:rPr>
      <w:rFonts w:ascii="Calibri" w:eastAsia="Calibri" w:hAnsi="Calibri"/>
      <w:kern w:val="0"/>
      <w:sz w:val="20"/>
      <w:szCs w:val="20"/>
      <w:lang w:eastAsia="lt-LT"/>
    </w:rPr>
  </w:style>
  <w:style w:type="paragraph" w:customStyle="1" w:styleId="Paantrat1">
    <w:name w:val="Paantraštė1"/>
    <w:basedOn w:val="prastasis"/>
    <w:next w:val="prastasis"/>
    <w:qFormat/>
    <w:rsid w:val="002453C7"/>
    <w:pPr>
      <w:numPr>
        <w:ilvl w:val="1"/>
      </w:numPr>
      <w:spacing w:after="240" w:line="276" w:lineRule="auto"/>
    </w:pPr>
    <w:rPr>
      <w:rFonts w:ascii="Calibri" w:eastAsia="Calibri" w:hAnsi="Calibri"/>
      <w:caps/>
      <w:color w:val="404040"/>
      <w:spacing w:val="20"/>
      <w:kern w:val="0"/>
      <w:sz w:val="28"/>
      <w:szCs w:val="28"/>
      <w:lang w:eastAsia="lt-LT"/>
    </w:rPr>
  </w:style>
  <w:style w:type="character" w:customStyle="1" w:styleId="PaantratDiagrama">
    <w:name w:val="Paantraštė Diagrama"/>
    <w:basedOn w:val="Numatytasispastraiposriftas"/>
    <w:link w:val="Paantrat"/>
    <w:rsid w:val="002453C7"/>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53C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53C7"/>
    <w:pPr>
      <w:spacing w:after="160" w:line="276" w:lineRule="auto"/>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2453C7"/>
    <w:rPr>
      <w:vertAlign w:val="superscript"/>
    </w:rPr>
  </w:style>
  <w:style w:type="character" w:styleId="Komentaronuoroda">
    <w:name w:val="annotation reference"/>
    <w:basedOn w:val="Numatytasispastraiposriftas"/>
    <w:unhideWhenUsed/>
    <w:rsid w:val="002453C7"/>
    <w:rPr>
      <w:sz w:val="16"/>
      <w:szCs w:val="16"/>
    </w:rPr>
  </w:style>
  <w:style w:type="table" w:styleId="Lentelstinklelis">
    <w:name w:val="Table Grid"/>
    <w:basedOn w:val="prastojilentel"/>
    <w:uiPriority w:val="39"/>
    <w:rsid w:val="002453C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53C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2453C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2453C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53C7"/>
    <w:rPr>
      <w:b/>
      <w:bCs/>
    </w:rPr>
  </w:style>
  <w:style w:type="character" w:customStyle="1" w:styleId="KomentarotemaDiagrama">
    <w:name w:val="Komentaro tema Diagrama"/>
    <w:basedOn w:val="KomentarotekstasDiagrama"/>
    <w:link w:val="Komentarotema"/>
    <w:uiPriority w:val="99"/>
    <w:semiHidden/>
    <w:rsid w:val="002453C7"/>
    <w:rPr>
      <w:rFonts w:ascii="Calibri" w:eastAsia="Calibri" w:hAnsi="Calibri"/>
      <w:b/>
      <w:bCs/>
      <w:kern w:val="0"/>
      <w:sz w:val="20"/>
      <w:szCs w:val="20"/>
      <w:lang w:eastAsia="lt-LT"/>
    </w:rPr>
  </w:style>
  <w:style w:type="paragraph" w:styleId="prastasiniatinklio">
    <w:name w:val="Normal (Web)"/>
    <w:basedOn w:val="prastasis"/>
    <w:unhideWhenUsed/>
    <w:rsid w:val="002453C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2453C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453C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53C7"/>
    <w:rPr>
      <w:rFonts w:ascii="Calibri" w:eastAsia="Calibri" w:hAnsi="Calibri"/>
      <w:kern w:val="0"/>
      <w:sz w:val="21"/>
      <w:szCs w:val="20"/>
      <w:lang w:eastAsia="lt-LT"/>
    </w:rPr>
  </w:style>
  <w:style w:type="character" w:customStyle="1" w:styleId="Internetlink">
    <w:name w:val="Internet link"/>
    <w:rsid w:val="002453C7"/>
    <w:rPr>
      <w:color w:val="000080"/>
      <w:u w:val="single"/>
    </w:rPr>
  </w:style>
  <w:style w:type="paragraph" w:styleId="Antrats">
    <w:name w:val="header"/>
    <w:aliases w:val="Diagrama"/>
    <w:basedOn w:val="prastasis"/>
    <w:link w:val="Antrats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rsid w:val="002453C7"/>
    <w:rPr>
      <w:rFonts w:ascii="Calibri" w:eastAsia="Calibri" w:hAnsi="Calibri"/>
      <w:kern w:val="0"/>
      <w:sz w:val="21"/>
      <w:szCs w:val="21"/>
      <w:lang w:eastAsia="lt-LT"/>
    </w:rPr>
  </w:style>
  <w:style w:type="paragraph" w:styleId="Porat">
    <w:name w:val="footer"/>
    <w:basedOn w:val="prastasis"/>
    <w:link w:val="PoratDiagrama"/>
    <w:unhideWhenUsed/>
    <w:rsid w:val="002453C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2453C7"/>
    <w:rPr>
      <w:rFonts w:ascii="Calibri" w:eastAsia="Calibri" w:hAnsi="Calibri"/>
      <w:kern w:val="0"/>
      <w:sz w:val="21"/>
      <w:szCs w:val="21"/>
      <w:lang w:eastAsia="lt-LT"/>
    </w:rPr>
  </w:style>
  <w:style w:type="paragraph" w:styleId="Pataisymai">
    <w:name w:val="Revision"/>
    <w:hidden/>
    <w:uiPriority w:val="99"/>
    <w:semiHidden/>
    <w:rsid w:val="002453C7"/>
    <w:rPr>
      <w:rFonts w:eastAsia="Calibri" w:hAnsi="Calibri"/>
      <w:kern w:val="0"/>
      <w:szCs w:val="24"/>
    </w:rPr>
  </w:style>
  <w:style w:type="character" w:customStyle="1" w:styleId="Nerykuspabraukimas1">
    <w:name w:val="Neryškus pabraukimas1"/>
    <w:basedOn w:val="Numatytasispastraiposriftas"/>
    <w:uiPriority w:val="19"/>
    <w:qFormat/>
    <w:rsid w:val="002453C7"/>
    <w:rPr>
      <w:i/>
      <w:iCs/>
      <w:color w:val="595959"/>
    </w:rPr>
  </w:style>
  <w:style w:type="character" w:customStyle="1" w:styleId="Antrat2Diagrama">
    <w:name w:val="Antraštė 2 Diagrama"/>
    <w:basedOn w:val="Numatytasispastraiposriftas"/>
    <w:link w:val="Antrat2"/>
    <w:rsid w:val="002453C7"/>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rsid w:val="002453C7"/>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rsid w:val="002453C7"/>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rsid w:val="002453C7"/>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rsid w:val="002453C7"/>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rsid w:val="002453C7"/>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rsid w:val="002453C7"/>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rsid w:val="002453C7"/>
    <w:rPr>
      <w:rFonts w:ascii="Calibri Light" w:eastAsia="Calibri Light" w:hAnsi="Calibri Light" w:cs="Times New Roman"/>
      <w:i/>
      <w:iCs/>
      <w:color w:val="833C0B"/>
      <w:sz w:val="22"/>
      <w:szCs w:val="22"/>
    </w:rPr>
  </w:style>
  <w:style w:type="paragraph" w:customStyle="1" w:styleId="Antrat10">
    <w:name w:val="Antraštė1"/>
    <w:basedOn w:val="prastasis"/>
    <w:next w:val="prastasis"/>
    <w:unhideWhenUsed/>
    <w:qFormat/>
    <w:rsid w:val="002453C7"/>
    <w:pPr>
      <w:spacing w:after="160"/>
    </w:pPr>
    <w:rPr>
      <w:rFonts w:ascii="Calibri" w:eastAsia="Calibri" w:hAnsi="Calibri"/>
      <w:b/>
      <w:bCs/>
      <w:color w:val="404040"/>
      <w:kern w:val="0"/>
      <w:sz w:val="16"/>
      <w:szCs w:val="16"/>
      <w:lang w:eastAsia="lt-LT"/>
    </w:rPr>
  </w:style>
  <w:style w:type="paragraph" w:customStyle="1" w:styleId="Pavadinimas1">
    <w:name w:val="Pavadinimas1"/>
    <w:basedOn w:val="prastasis"/>
    <w:next w:val="prastasis"/>
    <w:qFormat/>
    <w:rsid w:val="002453C7"/>
    <w:pPr>
      <w:contextualSpacing/>
    </w:pPr>
    <w:rPr>
      <w:rFonts w:ascii="Calibri Light" w:eastAsia="Calibri Light" w:hAnsi="Calibri Light" w:cs="Times New Roman"/>
      <w:color w:val="262626"/>
      <w:kern w:val="0"/>
      <w:sz w:val="96"/>
      <w:szCs w:val="96"/>
      <w:lang w:eastAsia="lt-LT"/>
    </w:rPr>
  </w:style>
  <w:style w:type="character" w:customStyle="1" w:styleId="PavadinimasDiagrama">
    <w:name w:val="Pavadinimas Diagrama"/>
    <w:basedOn w:val="Numatytasispastraiposriftas"/>
    <w:link w:val="Pavadinimas"/>
    <w:rsid w:val="002453C7"/>
    <w:rPr>
      <w:rFonts w:ascii="Calibri Light" w:eastAsia="Calibri Light" w:hAnsi="Calibri Light" w:cs="Times New Roman"/>
      <w:color w:val="262626"/>
      <w:sz w:val="96"/>
      <w:szCs w:val="96"/>
    </w:rPr>
  </w:style>
  <w:style w:type="character" w:styleId="Grietas">
    <w:name w:val="Strong"/>
    <w:basedOn w:val="Numatytasispastraiposriftas"/>
    <w:qFormat/>
    <w:rsid w:val="002453C7"/>
    <w:rPr>
      <w:b/>
      <w:bCs/>
    </w:rPr>
  </w:style>
  <w:style w:type="character" w:customStyle="1" w:styleId="Emfaz1">
    <w:name w:val="Emfazė1"/>
    <w:basedOn w:val="Numatytasispastraiposriftas"/>
    <w:qFormat/>
    <w:rsid w:val="002453C7"/>
    <w:rPr>
      <w:i/>
      <w:iCs/>
      <w:color w:val="000000"/>
    </w:rPr>
  </w:style>
  <w:style w:type="paragraph" w:styleId="Betarp">
    <w:name w:val="No Spacing"/>
    <w:link w:val="BetarpDiagrama"/>
    <w:uiPriority w:val="1"/>
    <w:qFormat/>
    <w:rsid w:val="002453C7"/>
    <w:rPr>
      <w:rFonts w:ascii="Calibri" w:eastAsia="Calibri" w:hAnsi="Calibri"/>
      <w:kern w:val="0"/>
      <w:sz w:val="21"/>
      <w:szCs w:val="21"/>
      <w:lang w:eastAsia="lt-LT"/>
    </w:rPr>
  </w:style>
  <w:style w:type="paragraph" w:customStyle="1" w:styleId="Citata1">
    <w:name w:val="Citata1"/>
    <w:basedOn w:val="prastasis"/>
    <w:next w:val="prastasis"/>
    <w:uiPriority w:val="29"/>
    <w:qFormat/>
    <w:rsid w:val="002453C7"/>
    <w:pPr>
      <w:spacing w:before="160" w:after="160" w:line="276" w:lineRule="auto"/>
      <w:ind w:left="720" w:right="720"/>
      <w:jc w:val="center"/>
    </w:pPr>
    <w:rPr>
      <w:rFonts w:ascii="Calibri Light" w:eastAsia="Calibri Light" w:hAnsi="Calibri Light" w:cs="Times New Roman"/>
      <w:color w:val="000000"/>
      <w:kern w:val="0"/>
      <w:szCs w:val="24"/>
      <w:lang w:eastAsia="lt-LT"/>
    </w:rPr>
  </w:style>
  <w:style w:type="character" w:customStyle="1" w:styleId="CitataDiagrama">
    <w:name w:val="Citata Diagrama"/>
    <w:basedOn w:val="Numatytasispastraiposriftas"/>
    <w:link w:val="Citata"/>
    <w:uiPriority w:val="29"/>
    <w:rsid w:val="002453C7"/>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2453C7"/>
    <w:pPr>
      <w:pBdr>
        <w:top w:val="single" w:sz="24" w:space="4" w:color="ED7D31"/>
      </w:pBdr>
      <w:spacing w:before="240" w:after="240"/>
      <w:ind w:left="936" w:right="936"/>
      <w:jc w:val="center"/>
    </w:pPr>
    <w:rPr>
      <w:rFonts w:ascii="Calibri Light" w:eastAsia="Calibri Light" w:hAnsi="Calibri Light" w:cs="Times New Roman"/>
      <w:kern w:val="0"/>
      <w:szCs w:val="24"/>
      <w:lang w:eastAsia="lt-LT"/>
    </w:rPr>
  </w:style>
  <w:style w:type="character" w:customStyle="1" w:styleId="IskirtacitataDiagrama">
    <w:name w:val="Išskirta citata Diagrama"/>
    <w:basedOn w:val="Numatytasispastraiposriftas"/>
    <w:link w:val="Iskirtacitata"/>
    <w:uiPriority w:val="30"/>
    <w:rsid w:val="002453C7"/>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2453C7"/>
    <w:rPr>
      <w:b/>
      <w:bCs/>
      <w:i/>
      <w:iCs/>
      <w:caps w:val="0"/>
      <w:smallCaps w:val="0"/>
      <w:strike w:val="0"/>
      <w:dstrike w:val="0"/>
      <w:color w:val="ED7D31"/>
    </w:rPr>
  </w:style>
  <w:style w:type="character" w:customStyle="1" w:styleId="Nerykinuoroda1">
    <w:name w:val="Neryški nuoroda1"/>
    <w:basedOn w:val="Numatytasispastraiposriftas"/>
    <w:uiPriority w:val="31"/>
    <w:qFormat/>
    <w:rsid w:val="002453C7"/>
    <w:rPr>
      <w:caps w:val="0"/>
      <w:smallCaps/>
      <w:color w:val="404040"/>
      <w:spacing w:val="0"/>
      <w:u w:val="single" w:color="7F7F7F"/>
    </w:rPr>
  </w:style>
  <w:style w:type="character" w:styleId="Rykinuoroda">
    <w:name w:val="Intense Reference"/>
    <w:basedOn w:val="Numatytasispastraiposriftas"/>
    <w:uiPriority w:val="32"/>
    <w:qFormat/>
    <w:rsid w:val="002453C7"/>
    <w:rPr>
      <w:b/>
      <w:bCs/>
      <w:caps w:val="0"/>
      <w:smallCaps/>
      <w:color w:val="auto"/>
      <w:spacing w:val="0"/>
      <w:u w:val="single"/>
    </w:rPr>
  </w:style>
  <w:style w:type="character" w:styleId="Knygospavadinimas">
    <w:name w:val="Book Title"/>
    <w:basedOn w:val="Numatytasispastraiposriftas"/>
    <w:uiPriority w:val="33"/>
    <w:qFormat/>
    <w:rsid w:val="002453C7"/>
    <w:rPr>
      <w:b/>
      <w:bCs/>
      <w:caps w:val="0"/>
      <w:smallCaps/>
      <w:spacing w:val="0"/>
    </w:rPr>
  </w:style>
  <w:style w:type="character" w:customStyle="1" w:styleId="Antrat1Diagrama1">
    <w:name w:val="Antraštė 1 Diagrama1"/>
    <w:basedOn w:val="Numatytasispastraiposriftas"/>
    <w:link w:val="Antrat1"/>
    <w:uiPriority w:val="9"/>
    <w:rsid w:val="002453C7"/>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2453C7"/>
    <w:pPr>
      <w:pBdr>
        <w:bottom w:val="single" w:sz="4" w:space="2" w:color="ED7D31"/>
      </w:pBdr>
      <w:spacing w:before="360" w:after="120"/>
      <w:outlineLvl w:val="9"/>
    </w:pPr>
    <w:rPr>
      <w:color w:val="262626"/>
      <w:kern w:val="0"/>
      <w:sz w:val="40"/>
      <w:szCs w:val="40"/>
      <w:lang w:eastAsia="lt-LT"/>
    </w:rPr>
  </w:style>
  <w:style w:type="character" w:customStyle="1" w:styleId="BetarpDiagrama">
    <w:name w:val="Be tarpų Diagrama"/>
    <w:basedOn w:val="Numatytasispastraiposriftas"/>
    <w:link w:val="Betarp"/>
    <w:uiPriority w:val="1"/>
    <w:rsid w:val="002453C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2453C7"/>
    <w:rPr>
      <w:color w:val="808080"/>
    </w:rPr>
  </w:style>
  <w:style w:type="paragraph" w:styleId="Turinys1">
    <w:name w:val="toc 1"/>
    <w:basedOn w:val="prastasis"/>
    <w:next w:val="prastasis"/>
    <w:autoRedefine/>
    <w:uiPriority w:val="39"/>
    <w:unhideWhenUsed/>
    <w:rsid w:val="002453C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2453C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2453C7"/>
    <w:rPr>
      <w:color w:val="954F72"/>
      <w:u w:val="single"/>
    </w:rPr>
  </w:style>
  <w:style w:type="paragraph" w:customStyle="1" w:styleId="Body2">
    <w:name w:val="Body 2"/>
    <w:rsid w:val="002453C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2453C7"/>
    <w:pPr>
      <w:numPr>
        <w:numId w:val="2"/>
      </w:numPr>
    </w:pPr>
  </w:style>
  <w:style w:type="paragraph" w:styleId="Turinys2">
    <w:name w:val="toc 2"/>
    <w:basedOn w:val="prastasis"/>
    <w:next w:val="prastasis"/>
    <w:autoRedefine/>
    <w:uiPriority w:val="39"/>
    <w:unhideWhenUsed/>
    <w:rsid w:val="002453C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53C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53C7"/>
    <w:pPr>
      <w:numPr>
        <w:numId w:val="3"/>
      </w:numPr>
      <w:spacing w:before="240" w:after="240"/>
    </w:pPr>
    <w:rPr>
      <w:rFonts w:eastAsia="Times New Roman" w:cs="Times New Roman"/>
      <w:b/>
      <w:kern w:val="0"/>
      <w:szCs w:val="24"/>
      <w:lang w:eastAsia="lt-LT"/>
    </w:rPr>
  </w:style>
  <w:style w:type="paragraph" w:customStyle="1" w:styleId="S2lygis">
    <w:name w:val="_S 2 lygis"/>
    <w:basedOn w:val="prastasis"/>
    <w:rsid w:val="002453C7"/>
    <w:pPr>
      <w:numPr>
        <w:ilvl w:val="1"/>
        <w:numId w:val="3"/>
      </w:numPr>
      <w:spacing w:before="120" w:after="120"/>
      <w:jc w:val="both"/>
    </w:pPr>
    <w:rPr>
      <w:rFonts w:eastAsia="Times New Roman" w:cs="Times New Roman"/>
      <w:kern w:val="0"/>
      <w:szCs w:val="24"/>
      <w:lang w:eastAsia="lt-LT"/>
    </w:rPr>
  </w:style>
  <w:style w:type="paragraph" w:customStyle="1" w:styleId="S3lygis">
    <w:name w:val="_S 3 lygis"/>
    <w:basedOn w:val="S2lygis"/>
    <w:rsid w:val="002453C7"/>
    <w:pPr>
      <w:numPr>
        <w:ilvl w:val="2"/>
      </w:numPr>
    </w:pPr>
  </w:style>
  <w:style w:type="paragraph" w:customStyle="1" w:styleId="Heading">
    <w:name w:val="Heading"/>
    <w:next w:val="Body2"/>
    <w:rsid w:val="002453C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2453C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2453C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2453C7"/>
    <w:rPr>
      <w:vertAlign w:val="superscript"/>
    </w:rPr>
  </w:style>
  <w:style w:type="character" w:customStyle="1" w:styleId="Normal12ptChar">
    <w:name w:val="Normal + 12 pt Char"/>
    <w:basedOn w:val="Numatytasispastraiposriftas"/>
    <w:link w:val="Normal12pt"/>
    <w:locked/>
    <w:rsid w:val="002453C7"/>
  </w:style>
  <w:style w:type="paragraph" w:customStyle="1" w:styleId="Normal12pt">
    <w:name w:val="Normal + 12 pt"/>
    <w:basedOn w:val="prastasis"/>
    <w:link w:val="Normal12ptChar"/>
    <w:rsid w:val="002453C7"/>
    <w:pPr>
      <w:ind w:right="-283"/>
      <w:jc w:val="both"/>
    </w:pPr>
  </w:style>
  <w:style w:type="paragraph" w:customStyle="1" w:styleId="pf0">
    <w:name w:val="pf0"/>
    <w:basedOn w:val="prastasis"/>
    <w:rsid w:val="002453C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2453C7"/>
    <w:rPr>
      <w:rFonts w:ascii="Segoe UI" w:hAnsi="Segoe UI" w:cs="Segoe UI" w:hint="default"/>
      <w:sz w:val="18"/>
      <w:szCs w:val="18"/>
    </w:rPr>
  </w:style>
  <w:style w:type="character" w:styleId="Paminjimas">
    <w:name w:val="Mention"/>
    <w:basedOn w:val="Numatytasispastraiposriftas"/>
    <w:uiPriority w:val="99"/>
    <w:unhideWhenUsed/>
    <w:rsid w:val="002453C7"/>
    <w:rPr>
      <w:color w:val="2B579A"/>
      <w:shd w:val="clear" w:color="auto" w:fill="E6E6E6"/>
    </w:rPr>
  </w:style>
  <w:style w:type="table" w:customStyle="1" w:styleId="3">
    <w:name w:val="3"/>
    <w:basedOn w:val="prastojilentel"/>
    <w:rsid w:val="002453C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453C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53C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2453C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2453C7"/>
    <w:rPr>
      <w:rFonts w:ascii="Calibri" w:eastAsia="Calibri" w:hAnsi="Calibri"/>
      <w:kern w:val="0"/>
      <w:sz w:val="21"/>
      <w:szCs w:val="21"/>
      <w:lang w:eastAsia="lt-LT"/>
    </w:rPr>
  </w:style>
  <w:style w:type="character" w:customStyle="1" w:styleId="cf11">
    <w:name w:val="cf11"/>
    <w:basedOn w:val="Numatytasispastraiposriftas"/>
    <w:rsid w:val="002453C7"/>
    <w:rPr>
      <w:rFonts w:ascii="Segoe UI" w:hAnsi="Segoe UI" w:cs="Segoe UI" w:hint="default"/>
      <w:color w:val="0000FF"/>
      <w:sz w:val="18"/>
      <w:szCs w:val="18"/>
    </w:rPr>
  </w:style>
  <w:style w:type="character" w:customStyle="1" w:styleId="cf21">
    <w:name w:val="cf21"/>
    <w:basedOn w:val="Numatytasispastraiposriftas"/>
    <w:rsid w:val="002453C7"/>
    <w:rPr>
      <w:rFonts w:ascii="Segoe UI" w:hAnsi="Segoe UI" w:cs="Segoe UI" w:hint="default"/>
      <w:color w:val="538135"/>
      <w:sz w:val="18"/>
      <w:szCs w:val="18"/>
    </w:rPr>
  </w:style>
  <w:style w:type="table" w:customStyle="1" w:styleId="TableGrid1">
    <w:name w:val="Table Grid1"/>
    <w:basedOn w:val="prastojilentel"/>
    <w:uiPriority w:val="99"/>
    <w:rsid w:val="002453C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2453C7"/>
    <w:pPr>
      <w:numPr>
        <w:ilvl w:val="1"/>
        <w:numId w:val="10"/>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2453C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2453C7"/>
  </w:style>
  <w:style w:type="paragraph" w:styleId="Pagrindinistekstas3">
    <w:name w:val="Body Text 3"/>
    <w:basedOn w:val="prastasis"/>
    <w:link w:val="Pagrindinistekstas3Diagrama"/>
    <w:rsid w:val="002453C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2453C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2453C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2453C7"/>
    <w:rPr>
      <w:rFonts w:eastAsia="Times New Roman" w:cs="Times New Roman"/>
      <w:i/>
      <w:kern w:val="0"/>
      <w:szCs w:val="20"/>
      <w:lang w:val="x-none" w:eastAsia="lt-LT"/>
    </w:rPr>
  </w:style>
  <w:style w:type="paragraph" w:customStyle="1" w:styleId="normaltableau">
    <w:name w:val="normal_tableau"/>
    <w:basedOn w:val="prastasis"/>
    <w:rsid w:val="002453C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2453C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2453C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2453C7"/>
    <w:rPr>
      <w:rFonts w:eastAsia="Times New Roman" w:cs="Times New Roman"/>
      <w:kern w:val="0"/>
      <w:sz w:val="16"/>
      <w:szCs w:val="16"/>
      <w:lang w:val="x-none"/>
    </w:rPr>
  </w:style>
  <w:style w:type="paragraph" w:customStyle="1" w:styleId="Sraopastraipa1">
    <w:name w:val="Sąrašo pastraipa1"/>
    <w:basedOn w:val="prastasis"/>
    <w:qFormat/>
    <w:rsid w:val="002453C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2453C7"/>
    <w:pPr>
      <w:spacing w:after="160" w:line="240" w:lineRule="exact"/>
    </w:pPr>
    <w:rPr>
      <w:rFonts w:eastAsia="Times New Roman" w:cs="Times New Roman"/>
      <w:kern w:val="0"/>
      <w:szCs w:val="20"/>
      <w:lang w:val="en-US"/>
    </w:rPr>
  </w:style>
  <w:style w:type="character" w:customStyle="1" w:styleId="FontStyle40">
    <w:name w:val="Font Style40"/>
    <w:uiPriority w:val="99"/>
    <w:rsid w:val="002453C7"/>
    <w:rPr>
      <w:rFonts w:ascii="Times New Roman" w:hAnsi="Times New Roman" w:cs="Times New Roman"/>
      <w:sz w:val="22"/>
      <w:szCs w:val="22"/>
    </w:rPr>
  </w:style>
  <w:style w:type="paragraph" w:customStyle="1" w:styleId="xl63">
    <w:name w:val="xl6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2453C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2453C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2453C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245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2453C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2453C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2453C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2453C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24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2453C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2453C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2453C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2453C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2453C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2453C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2453C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2453C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2453C7"/>
  </w:style>
  <w:style w:type="paragraph" w:customStyle="1" w:styleId="Linija0">
    <w:name w:val="Linija"/>
    <w:basedOn w:val="prastasis"/>
    <w:rsid w:val="002453C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2453C7"/>
    <w:rPr>
      <w:rFonts w:ascii="Times New Roman" w:hAnsi="Times New Roman" w:cs="Times New Roman"/>
      <w:sz w:val="22"/>
      <w:szCs w:val="22"/>
    </w:rPr>
  </w:style>
  <w:style w:type="character" w:customStyle="1" w:styleId="typewriter">
    <w:name w:val="typewriter"/>
    <w:rsid w:val="002453C7"/>
    <w:rPr>
      <w:rFonts w:ascii="Courier New" w:hAnsi="Courier New" w:cs="Courier New" w:hint="default"/>
    </w:rPr>
  </w:style>
  <w:style w:type="paragraph" w:customStyle="1" w:styleId="Stilius3">
    <w:name w:val="Stilius3"/>
    <w:basedOn w:val="prastasis"/>
    <w:link w:val="Stilius3Diagrama"/>
    <w:qFormat/>
    <w:rsid w:val="002453C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2453C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2453C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2453C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2453C7"/>
    <w:rPr>
      <w:rFonts w:eastAsia="Times New Roman" w:cs="Times New Roman"/>
      <w:kern w:val="0"/>
      <w:szCs w:val="20"/>
      <w:lang w:eastAsia="x-none"/>
    </w:rPr>
  </w:style>
  <w:style w:type="paragraph" w:customStyle="1" w:styleId="Style1">
    <w:name w:val="Style1"/>
    <w:basedOn w:val="prastasis"/>
    <w:rsid w:val="002453C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2453C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2453C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2453C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2453C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2453C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2453C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2453C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2453C7"/>
    <w:rPr>
      <w:rFonts w:ascii="Times New Roman" w:hAnsi="Times New Roman" w:cs="Times New Roman"/>
      <w:sz w:val="18"/>
      <w:szCs w:val="18"/>
    </w:rPr>
  </w:style>
  <w:style w:type="character" w:customStyle="1" w:styleId="FontStyle21">
    <w:name w:val="Font Style21"/>
    <w:rsid w:val="002453C7"/>
    <w:rPr>
      <w:rFonts w:ascii="Times New Roman" w:hAnsi="Times New Roman" w:cs="Times New Roman"/>
      <w:i/>
      <w:iCs/>
      <w:sz w:val="12"/>
      <w:szCs w:val="12"/>
    </w:rPr>
  </w:style>
  <w:style w:type="character" w:customStyle="1" w:styleId="FontStyle26">
    <w:name w:val="Font Style26"/>
    <w:rsid w:val="002453C7"/>
    <w:rPr>
      <w:rFonts w:ascii="Times New Roman" w:hAnsi="Times New Roman" w:cs="Times New Roman"/>
      <w:b/>
      <w:bCs/>
      <w:sz w:val="22"/>
      <w:szCs w:val="22"/>
    </w:rPr>
  </w:style>
  <w:style w:type="character" w:customStyle="1" w:styleId="FontStyle28">
    <w:name w:val="Font Style28"/>
    <w:rsid w:val="002453C7"/>
    <w:rPr>
      <w:rFonts w:ascii="Times New Roman" w:hAnsi="Times New Roman" w:cs="Times New Roman"/>
      <w:b/>
      <w:bCs/>
      <w:i/>
      <w:iCs/>
      <w:sz w:val="22"/>
      <w:szCs w:val="22"/>
    </w:rPr>
  </w:style>
  <w:style w:type="character" w:customStyle="1" w:styleId="FontStyle29">
    <w:name w:val="Font Style29"/>
    <w:rsid w:val="002453C7"/>
    <w:rPr>
      <w:rFonts w:ascii="Times New Roman" w:hAnsi="Times New Roman" w:cs="Times New Roman"/>
      <w:b/>
      <w:bCs/>
      <w:i/>
      <w:iCs/>
      <w:sz w:val="8"/>
      <w:szCs w:val="8"/>
    </w:rPr>
  </w:style>
  <w:style w:type="paragraph" w:customStyle="1" w:styleId="WW-Default">
    <w:name w:val="WW-Default"/>
    <w:rsid w:val="002453C7"/>
    <w:pPr>
      <w:suppressAutoHyphens/>
      <w:spacing w:line="100" w:lineRule="atLeast"/>
      <w:jc w:val="both"/>
    </w:pPr>
    <w:rPr>
      <w:rFonts w:eastAsia="Arial" w:cs="Times New Roman"/>
      <w:kern w:val="0"/>
      <w:szCs w:val="24"/>
      <w:lang w:eastAsia="ar-SA"/>
    </w:rPr>
  </w:style>
  <w:style w:type="character" w:customStyle="1" w:styleId="WW8Num11z3">
    <w:name w:val="WW8Num11z3"/>
    <w:rsid w:val="002453C7"/>
    <w:rPr>
      <w:b/>
    </w:rPr>
  </w:style>
  <w:style w:type="paragraph" w:customStyle="1" w:styleId="Statja">
    <w:name w:val="Statja"/>
    <w:basedOn w:val="prastasis"/>
    <w:rsid w:val="002453C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2453C7"/>
  </w:style>
  <w:style w:type="paragraph" w:customStyle="1" w:styleId="Style">
    <w:name w:val="Style"/>
    <w:rsid w:val="002453C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2453C7"/>
    <w:rPr>
      <w:rFonts w:eastAsia="Times New Roman" w:cs="Times New Roman"/>
      <w:kern w:val="0"/>
      <w:sz w:val="22"/>
      <w:lang w:val="x-none"/>
    </w:rPr>
  </w:style>
  <w:style w:type="paragraph" w:customStyle="1" w:styleId="bodytext">
    <w:name w:val="bodytext"/>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2453C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2453C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2453C7"/>
    <w:pPr>
      <w:spacing w:before="240" w:after="240"/>
      <w:ind w:left="181"/>
      <w:jc w:val="center"/>
    </w:pPr>
    <w:rPr>
      <w:rFonts w:eastAsia="Times New Roman" w:cs="Times New Roman"/>
      <w:b/>
      <w:kern w:val="0"/>
      <w:szCs w:val="24"/>
    </w:rPr>
  </w:style>
  <w:style w:type="paragraph" w:customStyle="1" w:styleId="Stilius4">
    <w:name w:val="Stilius4"/>
    <w:basedOn w:val="prastasis"/>
    <w:rsid w:val="002453C7"/>
    <w:pPr>
      <w:numPr>
        <w:numId w:val="23"/>
      </w:numPr>
      <w:spacing w:before="200" w:line="276" w:lineRule="auto"/>
      <w:ind w:hanging="578"/>
    </w:pPr>
    <w:rPr>
      <w:rFonts w:eastAsia="Times New Roman" w:cs="Times New Roman"/>
      <w:kern w:val="0"/>
      <w:sz w:val="22"/>
    </w:rPr>
  </w:style>
  <w:style w:type="paragraph" w:customStyle="1" w:styleId="Head21">
    <w:name w:val="Head 2.1"/>
    <w:basedOn w:val="prastasis"/>
    <w:rsid w:val="002453C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2453C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2453C7"/>
  </w:style>
  <w:style w:type="paragraph" w:customStyle="1" w:styleId="Sraopastraipa21">
    <w:name w:val="Sąrašo pastraipa21"/>
    <w:basedOn w:val="prastasis"/>
    <w:qFormat/>
    <w:rsid w:val="002453C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2453C7"/>
    <w:rPr>
      <w:shd w:val="clear" w:color="auto" w:fill="FFFFFF"/>
    </w:rPr>
  </w:style>
  <w:style w:type="paragraph" w:customStyle="1" w:styleId="1">
    <w:name w:val="Основной текст1"/>
    <w:basedOn w:val="prastasis"/>
    <w:link w:val="a"/>
    <w:uiPriority w:val="99"/>
    <w:rsid w:val="002453C7"/>
    <w:pPr>
      <w:widowControl w:val="0"/>
      <w:shd w:val="clear" w:color="auto" w:fill="FFFFFF"/>
      <w:spacing w:line="278" w:lineRule="exact"/>
      <w:jc w:val="both"/>
    </w:pPr>
  </w:style>
  <w:style w:type="paragraph" w:customStyle="1" w:styleId="DiagramaDiagrama1">
    <w:name w:val="Diagrama Diagrama1"/>
    <w:basedOn w:val="prastasis"/>
    <w:semiHidden/>
    <w:rsid w:val="002453C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2453C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2453C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2453C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2453C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2453C7"/>
    <w:pPr>
      <w:ind w:firstLine="567"/>
      <w:jc w:val="both"/>
    </w:pPr>
    <w:rPr>
      <w:rFonts w:eastAsia="Times New Roman" w:cs="Times New Roman"/>
      <w:kern w:val="0"/>
      <w:szCs w:val="20"/>
    </w:rPr>
  </w:style>
  <w:style w:type="character" w:customStyle="1" w:styleId="LLCTekstas">
    <w:name w:val="LLCTekstas"/>
    <w:basedOn w:val="Numatytasispastraiposriftas"/>
    <w:rsid w:val="002453C7"/>
  </w:style>
  <w:style w:type="paragraph" w:customStyle="1" w:styleId="TableContents">
    <w:name w:val="Table Contents"/>
    <w:basedOn w:val="prastasis"/>
    <w:rsid w:val="002453C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2453C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2453C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2453C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2453C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2453C7"/>
    <w:rPr>
      <w:rFonts w:eastAsia="Times New Roman" w:cs="Times New Roman"/>
      <w:kern w:val="0"/>
      <w:sz w:val="20"/>
      <w:szCs w:val="20"/>
      <w:lang w:val="x-none" w:eastAsia="x-none"/>
    </w:rPr>
  </w:style>
  <w:style w:type="paragraph" w:customStyle="1" w:styleId="Pagrindinistekstas20">
    <w:name w:val="Pagrindinis tekstas2"/>
    <w:rsid w:val="002453C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2453C7"/>
    <w:rPr>
      <w:rFonts w:ascii="Times New Roman" w:hAnsi="Times New Roman" w:cs="Times New Roman"/>
      <w:sz w:val="28"/>
      <w:lang w:eastAsia="en-US"/>
    </w:rPr>
  </w:style>
  <w:style w:type="character" w:customStyle="1" w:styleId="Heading2Char">
    <w:name w:val="Heading 2 Char"/>
    <w:aliases w:val="Title Header2 Char"/>
    <w:locked/>
    <w:rsid w:val="002453C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2453C7"/>
    <w:rPr>
      <w:rFonts w:ascii="Times New Roman" w:hAnsi="Times New Roman" w:cs="Times New Roman"/>
      <w:sz w:val="24"/>
      <w:lang w:eastAsia="en-US"/>
    </w:rPr>
  </w:style>
  <w:style w:type="character" w:customStyle="1" w:styleId="Heading4Char">
    <w:name w:val="Heading 4 Char"/>
    <w:aliases w:val="Sub-Clause Sub-paragraph Char"/>
    <w:locked/>
    <w:rsid w:val="002453C7"/>
    <w:rPr>
      <w:rFonts w:ascii="Times New Roman" w:hAnsi="Times New Roman" w:cs="Times New Roman"/>
      <w:b/>
      <w:sz w:val="44"/>
      <w:lang w:eastAsia="en-US"/>
    </w:rPr>
  </w:style>
  <w:style w:type="character" w:customStyle="1" w:styleId="Heading5Char">
    <w:name w:val="Heading 5 Char"/>
    <w:locked/>
    <w:rsid w:val="002453C7"/>
    <w:rPr>
      <w:rFonts w:ascii="Times New Roman" w:hAnsi="Times New Roman" w:cs="Times New Roman"/>
      <w:b/>
      <w:sz w:val="40"/>
      <w:lang w:eastAsia="en-US"/>
    </w:rPr>
  </w:style>
  <w:style w:type="character" w:customStyle="1" w:styleId="Heading6Char">
    <w:name w:val="Heading 6 Char"/>
    <w:locked/>
    <w:rsid w:val="002453C7"/>
    <w:rPr>
      <w:rFonts w:ascii="Times New Roman" w:hAnsi="Times New Roman" w:cs="Times New Roman"/>
      <w:b/>
      <w:sz w:val="36"/>
      <w:lang w:eastAsia="en-US"/>
    </w:rPr>
  </w:style>
  <w:style w:type="character" w:customStyle="1" w:styleId="Heading7Char">
    <w:name w:val="Heading 7 Char"/>
    <w:locked/>
    <w:rsid w:val="002453C7"/>
    <w:rPr>
      <w:rFonts w:ascii="Times New Roman" w:hAnsi="Times New Roman" w:cs="Times New Roman"/>
      <w:sz w:val="48"/>
      <w:lang w:eastAsia="en-US"/>
    </w:rPr>
  </w:style>
  <w:style w:type="character" w:customStyle="1" w:styleId="Heading8Char">
    <w:name w:val="Heading 8 Char"/>
    <w:locked/>
    <w:rsid w:val="002453C7"/>
    <w:rPr>
      <w:rFonts w:ascii="Times New Roman" w:hAnsi="Times New Roman" w:cs="Times New Roman"/>
      <w:b/>
      <w:sz w:val="18"/>
      <w:lang w:eastAsia="en-US"/>
    </w:rPr>
  </w:style>
  <w:style w:type="character" w:customStyle="1" w:styleId="Heading9Char">
    <w:name w:val="Heading 9 Char"/>
    <w:locked/>
    <w:rsid w:val="002453C7"/>
    <w:rPr>
      <w:rFonts w:ascii="Times New Roman" w:hAnsi="Times New Roman" w:cs="Times New Roman"/>
      <w:sz w:val="40"/>
      <w:lang w:eastAsia="en-US"/>
    </w:rPr>
  </w:style>
  <w:style w:type="character" w:customStyle="1" w:styleId="BodyTextChar">
    <w:name w:val="Body Text Char"/>
    <w:locked/>
    <w:rsid w:val="002453C7"/>
    <w:rPr>
      <w:rFonts w:ascii="Times New Roman" w:hAnsi="Times New Roman" w:cs="Times New Roman"/>
      <w:sz w:val="24"/>
      <w:szCs w:val="24"/>
      <w:lang w:eastAsia="lt-LT"/>
    </w:rPr>
  </w:style>
  <w:style w:type="paragraph" w:styleId="Sraas">
    <w:name w:val="List"/>
    <w:basedOn w:val="prastasis"/>
    <w:unhideWhenUsed/>
    <w:rsid w:val="002453C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2453C7"/>
    <w:rPr>
      <w:rFonts w:eastAsia="Times New Roman" w:cs="Times New Roman"/>
      <w:b/>
      <w:sz w:val="22"/>
      <w:szCs w:val="22"/>
      <w:lang w:val="lt-LT" w:eastAsia="en-US" w:bidi="ar-SA"/>
    </w:rPr>
  </w:style>
  <w:style w:type="paragraph" w:customStyle="1" w:styleId="Stilius2">
    <w:name w:val="Stilius2"/>
    <w:basedOn w:val="prastasis"/>
    <w:qFormat/>
    <w:rsid w:val="002453C7"/>
    <w:rPr>
      <w:rFonts w:ascii="Calibri" w:eastAsia="Times New Roman" w:hAnsi="Calibri" w:cs="Times New Roman"/>
      <w:kern w:val="0"/>
      <w:sz w:val="22"/>
    </w:rPr>
  </w:style>
  <w:style w:type="character" w:customStyle="1" w:styleId="Stilius2Diagrama">
    <w:name w:val="Stilius2 Diagrama"/>
    <w:locked/>
    <w:rsid w:val="002453C7"/>
    <w:rPr>
      <w:rFonts w:cs="Times New Roman"/>
    </w:rPr>
  </w:style>
  <w:style w:type="character" w:customStyle="1" w:styleId="Stilius4Diagrama">
    <w:name w:val="Stilius4 Diagrama"/>
    <w:locked/>
    <w:rsid w:val="002453C7"/>
    <w:rPr>
      <w:rFonts w:ascii="Times New Roman" w:hAnsi="Times New Roman" w:cs="Times New Roman"/>
      <w:sz w:val="22"/>
      <w:szCs w:val="22"/>
      <w:lang w:eastAsia="en-US"/>
    </w:rPr>
  </w:style>
  <w:style w:type="character" w:customStyle="1" w:styleId="Stilius5Diagrama">
    <w:name w:val="Stilius5 Diagrama"/>
    <w:locked/>
    <w:rsid w:val="002453C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2453C7"/>
    <w:rPr>
      <w:rFonts w:ascii="Times New Roman" w:hAnsi="Times New Roman" w:cs="Times New Roman"/>
      <w:lang w:eastAsia="en-US"/>
    </w:rPr>
  </w:style>
  <w:style w:type="paragraph" w:customStyle="1" w:styleId="DiagramaCharCharDiagramaCharCharChar">
    <w:name w:val="Diagrama Char Char Diagrama Char Char Char"/>
    <w:basedOn w:val="prastasis"/>
    <w:rsid w:val="002453C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2453C7"/>
    <w:rPr>
      <w:rFonts w:cs="Times New Roman"/>
      <w:sz w:val="22"/>
      <w:szCs w:val="22"/>
      <w:lang w:eastAsia="en-US"/>
    </w:rPr>
  </w:style>
  <w:style w:type="character" w:customStyle="1" w:styleId="TitleChar">
    <w:name w:val="Title Char"/>
    <w:locked/>
    <w:rsid w:val="002453C7"/>
    <w:rPr>
      <w:rFonts w:ascii="Times New Roman" w:hAnsi="Times New Roman" w:cs="Times New Roman"/>
      <w:b/>
      <w:bCs/>
      <w:sz w:val="28"/>
      <w:szCs w:val="28"/>
      <w:lang w:eastAsia="hu-HU"/>
    </w:rPr>
  </w:style>
  <w:style w:type="paragraph" w:customStyle="1" w:styleId="CentrBold">
    <w:name w:val="CentrBold"/>
    <w:rsid w:val="002453C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2453C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2453C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2453C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2453C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2453C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2453C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2453C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2453C7"/>
    <w:rPr>
      <w:rFonts w:ascii="Times New Roman" w:hAnsi="Times New Roman" w:cs="Times New Roman"/>
      <w:b/>
      <w:bCs/>
      <w:sz w:val="20"/>
      <w:szCs w:val="20"/>
    </w:rPr>
  </w:style>
  <w:style w:type="paragraph" w:customStyle="1" w:styleId="Style11">
    <w:name w:val="Style11"/>
    <w:basedOn w:val="prastasis"/>
    <w:uiPriority w:val="99"/>
    <w:rsid w:val="002453C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2453C7"/>
    <w:rPr>
      <w:rFonts w:ascii="TimesLT" w:eastAsia="Times New Roman" w:hAnsi="TimesLT" w:cs="Times New Roman"/>
      <w:snapToGrid w:val="0"/>
      <w:kern w:val="0"/>
      <w:sz w:val="20"/>
      <w:szCs w:val="20"/>
      <w:lang w:val="en-US"/>
    </w:rPr>
  </w:style>
  <w:style w:type="character" w:customStyle="1" w:styleId="Bodytext2">
    <w:name w:val="Body text (2)_"/>
    <w:link w:val="Bodytext20"/>
    <w:rsid w:val="002453C7"/>
    <w:rPr>
      <w:rFonts w:eastAsia="Times New Roman"/>
      <w:sz w:val="23"/>
      <w:szCs w:val="23"/>
      <w:shd w:val="clear" w:color="auto" w:fill="FFFFFF"/>
    </w:rPr>
  </w:style>
  <w:style w:type="paragraph" w:customStyle="1" w:styleId="Bodytext20">
    <w:name w:val="Body text (2)"/>
    <w:basedOn w:val="prastasis"/>
    <w:link w:val="Bodytext2"/>
    <w:rsid w:val="002453C7"/>
    <w:pPr>
      <w:shd w:val="clear" w:color="auto" w:fill="FFFFFF"/>
      <w:spacing w:line="0" w:lineRule="atLeast"/>
    </w:pPr>
    <w:rPr>
      <w:rFonts w:eastAsia="Times New Roman"/>
      <w:sz w:val="23"/>
      <w:szCs w:val="23"/>
    </w:rPr>
  </w:style>
  <w:style w:type="character" w:customStyle="1" w:styleId="Bodytext2NotItalic">
    <w:name w:val="Body text (2) + Not Italic"/>
    <w:rsid w:val="002453C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2453C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2453C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2453C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2453C7"/>
    <w:pPr>
      <w:spacing w:after="100" w:line="276" w:lineRule="auto"/>
      <w:ind w:left="420"/>
    </w:pPr>
    <w:rPr>
      <w:rFonts w:ascii="Calibri" w:eastAsia="Calibri" w:hAnsi="Calibri"/>
      <w:kern w:val="0"/>
      <w:sz w:val="21"/>
      <w:szCs w:val="21"/>
      <w:lang w:eastAsia="lt-LT"/>
    </w:rPr>
  </w:style>
  <w:style w:type="numbering" w:customStyle="1" w:styleId="Sraonra2">
    <w:name w:val="Sąrašo nėra2"/>
    <w:next w:val="Sraonra"/>
    <w:uiPriority w:val="99"/>
    <w:semiHidden/>
    <w:unhideWhenUsed/>
    <w:rsid w:val="002453C7"/>
  </w:style>
  <w:style w:type="table" w:customStyle="1" w:styleId="Lentelstinklelis4">
    <w:name w:val="Lentelės tinklelis4"/>
    <w:basedOn w:val="prastojilentel"/>
    <w:next w:val="Lentelstinklelis"/>
    <w:uiPriority w:val="39"/>
    <w:rsid w:val="002453C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qFormat/>
    <w:rsid w:val="002453C7"/>
    <w:pPr>
      <w:numPr>
        <w:ilvl w:val="1"/>
      </w:numPr>
      <w:spacing w:after="160"/>
    </w:pPr>
    <w:rPr>
      <w:caps/>
      <w:color w:val="404040"/>
      <w:spacing w:val="20"/>
      <w:sz w:val="28"/>
      <w:szCs w:val="28"/>
    </w:rPr>
  </w:style>
  <w:style w:type="character" w:customStyle="1" w:styleId="PaantratDiagrama1">
    <w:name w:val="Paantraštė Diagrama1"/>
    <w:basedOn w:val="Numatytasispastraiposriftas"/>
    <w:uiPriority w:val="11"/>
    <w:rsid w:val="002453C7"/>
    <w:rPr>
      <w:rFonts w:asciiTheme="minorHAnsi" w:eastAsiaTheme="minorEastAsia" w:hAnsiTheme="minorHAnsi"/>
      <w:color w:val="5A5A5A" w:themeColor="text1" w:themeTint="A5"/>
      <w:spacing w:val="15"/>
      <w:sz w:val="22"/>
    </w:rPr>
  </w:style>
  <w:style w:type="character" w:styleId="Nerykuspabraukimas">
    <w:name w:val="Subtle Emphasis"/>
    <w:basedOn w:val="Numatytasispastraiposriftas"/>
    <w:uiPriority w:val="19"/>
    <w:qFormat/>
    <w:rsid w:val="002453C7"/>
    <w:rPr>
      <w:i/>
      <w:iCs/>
      <w:color w:val="404040" w:themeColor="text1" w:themeTint="BF"/>
    </w:rPr>
  </w:style>
  <w:style w:type="character" w:customStyle="1" w:styleId="Antrat2Diagrama1">
    <w:name w:val="Antraštė 2 Diagrama1"/>
    <w:basedOn w:val="Numatytasispastraiposriftas"/>
    <w:uiPriority w:val="9"/>
    <w:semiHidden/>
    <w:rsid w:val="002453C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2453C7"/>
    <w:rPr>
      <w:rFonts w:asciiTheme="majorHAnsi" w:eastAsiaTheme="majorEastAsia" w:hAnsiTheme="majorHAnsi" w:cstheme="majorBidi"/>
      <w:color w:val="1F3763" w:themeColor="accent1" w:themeShade="7F"/>
      <w:szCs w:val="24"/>
    </w:rPr>
  </w:style>
  <w:style w:type="character" w:customStyle="1" w:styleId="Antrat4Diagrama1">
    <w:name w:val="Antraštė 4 Diagrama1"/>
    <w:basedOn w:val="Numatytasispastraiposriftas"/>
    <w:uiPriority w:val="9"/>
    <w:semiHidden/>
    <w:rsid w:val="002453C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2453C7"/>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2453C7"/>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2453C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2453C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2453C7"/>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qFormat/>
    <w:rsid w:val="002453C7"/>
    <w:pPr>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2453C7"/>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2453C7"/>
    <w:rPr>
      <w:i/>
      <w:iCs/>
    </w:rPr>
  </w:style>
  <w:style w:type="paragraph" w:styleId="Citata">
    <w:name w:val="Quote"/>
    <w:basedOn w:val="prastasis"/>
    <w:next w:val="prastasis"/>
    <w:link w:val="CitataDiagrama"/>
    <w:uiPriority w:val="29"/>
    <w:qFormat/>
    <w:rsid w:val="002453C7"/>
    <w:pPr>
      <w:spacing w:before="200" w:after="160"/>
      <w:ind w:left="864" w:right="864"/>
      <w:jc w:val="center"/>
    </w:pPr>
    <w:rPr>
      <w:rFonts w:ascii="Calibri Light" w:eastAsia="Calibri Light" w:hAnsi="Calibri Light" w:cs="Times New Roman"/>
      <w:color w:val="000000"/>
      <w:szCs w:val="24"/>
    </w:rPr>
  </w:style>
  <w:style w:type="character" w:customStyle="1" w:styleId="CitataDiagrama1">
    <w:name w:val="Citata Diagrama1"/>
    <w:basedOn w:val="Numatytasispastraiposriftas"/>
    <w:uiPriority w:val="29"/>
    <w:rsid w:val="002453C7"/>
    <w:rPr>
      <w:i/>
      <w:iCs/>
      <w:color w:val="404040" w:themeColor="text1" w:themeTint="BF"/>
    </w:rPr>
  </w:style>
  <w:style w:type="paragraph" w:styleId="Iskirtacitata">
    <w:name w:val="Intense Quote"/>
    <w:basedOn w:val="prastasis"/>
    <w:next w:val="prastasis"/>
    <w:link w:val="IskirtacitataDiagrama"/>
    <w:uiPriority w:val="30"/>
    <w:qFormat/>
    <w:rsid w:val="002453C7"/>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szCs w:val="24"/>
    </w:rPr>
  </w:style>
  <w:style w:type="character" w:customStyle="1" w:styleId="IskirtacitataDiagrama1">
    <w:name w:val="Išskirta citata Diagrama1"/>
    <w:basedOn w:val="Numatytasispastraiposriftas"/>
    <w:uiPriority w:val="30"/>
    <w:rsid w:val="002453C7"/>
    <w:rPr>
      <w:i/>
      <w:iCs/>
      <w:color w:val="4472C4" w:themeColor="accent1"/>
    </w:rPr>
  </w:style>
  <w:style w:type="character" w:styleId="Rykuspabraukimas">
    <w:name w:val="Intense Emphasis"/>
    <w:basedOn w:val="Numatytasispastraiposriftas"/>
    <w:uiPriority w:val="21"/>
    <w:qFormat/>
    <w:rsid w:val="002453C7"/>
    <w:rPr>
      <w:i/>
      <w:iCs/>
      <w:color w:val="4472C4" w:themeColor="accent1"/>
    </w:rPr>
  </w:style>
  <w:style w:type="character" w:styleId="Nerykinuoroda">
    <w:name w:val="Subtle Reference"/>
    <w:basedOn w:val="Numatytasispastraiposriftas"/>
    <w:uiPriority w:val="31"/>
    <w:qFormat/>
    <w:rsid w:val="002453C7"/>
    <w:rPr>
      <w:smallCaps/>
      <w:color w:val="5A5A5A" w:themeColor="text1" w:themeTint="A5"/>
    </w:rPr>
  </w:style>
  <w:style w:type="character" w:styleId="Perirtashipersaitas">
    <w:name w:val="FollowedHyperlink"/>
    <w:basedOn w:val="Numatytasispastraiposriftas"/>
    <w:uiPriority w:val="99"/>
    <w:semiHidden/>
    <w:unhideWhenUsed/>
    <w:rsid w:val="00245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143689">
      <w:bodyDiv w:val="1"/>
      <w:marLeft w:val="0"/>
      <w:marRight w:val="0"/>
      <w:marTop w:val="0"/>
      <w:marBottom w:val="0"/>
      <w:divBdr>
        <w:top w:val="none" w:sz="0" w:space="0" w:color="auto"/>
        <w:left w:val="none" w:sz="0" w:space="0" w:color="auto"/>
        <w:bottom w:val="none" w:sz="0" w:space="0" w:color="auto"/>
        <w:right w:val="none" w:sz="0" w:space="0" w:color="auto"/>
      </w:divBdr>
    </w:div>
    <w:div w:id="194310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mazvydas.salkauskas@kupiskis.lt" TargetMode="External"/><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38728</Words>
  <Characters>22075</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15</cp:revision>
  <dcterms:created xsi:type="dcterms:W3CDTF">2025-09-30T05:12:00Z</dcterms:created>
  <dcterms:modified xsi:type="dcterms:W3CDTF">2025-10-07T10:57:00Z</dcterms:modified>
</cp:coreProperties>
</file>