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07C6" w14:textId="34FCAD8E" w:rsidR="00BA7DE8" w:rsidRDefault="00BA7DE8" w:rsidP="00BA7DE8">
      <w:pPr>
        <w:pStyle w:val="paragraph"/>
        <w:spacing w:before="0" w:beforeAutospacing="0" w:after="0" w:afterAutospacing="0"/>
        <w:ind w:firstLine="840"/>
        <w:jc w:val="right"/>
        <w:textAlignment w:val="baseline"/>
        <w:rPr>
          <w:rStyle w:val="normaltextrun"/>
          <w:rFonts w:eastAsiaTheme="majorEastAsia"/>
          <w:i/>
          <w:iCs/>
        </w:rPr>
      </w:pPr>
      <w:bookmarkStart w:id="0" w:name="_Ref38539939"/>
      <w:bookmarkStart w:id="1" w:name="_Ref38541068"/>
      <w:bookmarkStart w:id="2" w:name="_Ref38885053"/>
      <w:bookmarkStart w:id="3" w:name="_Ref38899023"/>
      <w:bookmarkStart w:id="4" w:name="_Toc80734702"/>
      <w:r w:rsidRPr="00BA7DE8">
        <w:rPr>
          <w:rStyle w:val="normaltextrun"/>
          <w:rFonts w:eastAsiaTheme="majorEastAsia"/>
          <w:i/>
          <w:iCs/>
        </w:rPr>
        <w:t>Pirkimo sąlygų 3 priedas</w:t>
      </w:r>
    </w:p>
    <w:p w14:paraId="3D417EE7" w14:textId="77777777" w:rsidR="00BA7DE8" w:rsidRPr="00BA7DE8" w:rsidRDefault="00BA7DE8" w:rsidP="00BA7DE8">
      <w:pPr>
        <w:pStyle w:val="paragraph"/>
        <w:spacing w:before="0" w:beforeAutospacing="0" w:after="0" w:afterAutospacing="0"/>
        <w:ind w:firstLine="840"/>
        <w:jc w:val="right"/>
        <w:textAlignment w:val="baseline"/>
        <w:rPr>
          <w:rStyle w:val="normaltextrun"/>
          <w:rFonts w:eastAsiaTheme="majorEastAsia"/>
          <w:i/>
          <w:iCs/>
        </w:rPr>
      </w:pPr>
    </w:p>
    <w:p w14:paraId="4768AC98" w14:textId="1DBBA2DF" w:rsidR="00C378E4" w:rsidRDefault="00C378E4" w:rsidP="07266412">
      <w:pPr>
        <w:pStyle w:val="paragraph"/>
        <w:spacing w:before="0" w:beforeAutospacing="0" w:after="0" w:afterAutospacing="0"/>
        <w:ind w:firstLine="840"/>
        <w:jc w:val="center"/>
        <w:textAlignment w:val="baseline"/>
      </w:pPr>
      <w:r w:rsidRPr="07266412">
        <w:rPr>
          <w:rStyle w:val="normaltextrun"/>
          <w:rFonts w:eastAsiaTheme="majorEastAsia"/>
          <w:b/>
          <w:bCs/>
        </w:rPr>
        <w:t>VADOVĖLIŲ, SKIRTŲ TAUTINĖMS MAŽUMOMS GIMTOSIOMS KALBOMS MOKYTIS, RENGIMAS (RUSŲ, LENKŲ IR BALTARUSIŲ KALBŲ) PASLAUGŲ PIRKIMO </w:t>
      </w:r>
      <w:r w:rsidRPr="07266412">
        <w:rPr>
          <w:rStyle w:val="eop"/>
          <w:rFonts w:eastAsiaTheme="majorEastAsia"/>
        </w:rPr>
        <w:t> </w:t>
      </w:r>
      <w:r w:rsidRPr="07266412">
        <w:rPr>
          <w:rStyle w:val="normaltextrun"/>
          <w:rFonts w:eastAsiaTheme="majorEastAsia"/>
          <w:b/>
          <w:bCs/>
        </w:rPr>
        <w:t>TECHNINĖ SPECIFIKACIJA</w:t>
      </w:r>
      <w:r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užtikrinant visiems prieinamą šiuolaikinį ugdymo turinį.  </w:t>
      </w:r>
    </w:p>
    <w:p w14:paraId="0C17DA78" w14:textId="4FFA6CDD" w:rsidR="00C378E4" w:rsidRPr="005F7E31"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 Atsižvelgiant į tai, kad 2022 m. buvo atnaujintos bendrosios programos, reikalinga parengti naujus vadovėlius. </w:t>
      </w:r>
    </w:p>
    <w:p w14:paraId="6C60DB74" w14:textId="5D392863" w:rsidR="00C378E4" w:rsidRPr="00C378E4" w:rsidRDefault="2A0C4EFD" w:rsidP="3D0E030A">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 xml:space="preserve">Tikslas – </w:t>
      </w:r>
      <w:r w:rsidR="2CAF977C" w:rsidRPr="00F31F10">
        <w:rPr>
          <w:rFonts w:ascii="Times New Roman" w:eastAsia="Times New Roman" w:hAnsi="Times New Roman" w:cs="Times New Roman"/>
          <w:sz w:val="24"/>
          <w:szCs w:val="24"/>
        </w:rPr>
        <w:t>sukurti</w:t>
      </w:r>
      <w:r w:rsidRPr="00F31F10">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tautinių mažumų</w:t>
      </w:r>
      <w:r w:rsidR="2DCBF684" w:rsidRPr="3D0E030A">
        <w:rPr>
          <w:rFonts w:ascii="Times New Roman" w:hAnsi="Times New Roman" w:cs="Times New Roman"/>
          <w:sz w:val="24"/>
          <w:szCs w:val="24"/>
        </w:rPr>
        <w:t xml:space="preserve"> </w:t>
      </w:r>
      <w:r w:rsidR="0FBE391D" w:rsidRPr="3D0E030A">
        <w:rPr>
          <w:rFonts w:ascii="Times New Roman" w:hAnsi="Times New Roman" w:cs="Times New Roman"/>
          <w:sz w:val="24"/>
          <w:szCs w:val="24"/>
        </w:rPr>
        <w:t xml:space="preserve">gimtosioms kalboms </w:t>
      </w:r>
      <w:r w:rsidR="32D9B6C4" w:rsidRPr="3D0E030A">
        <w:rPr>
          <w:rFonts w:ascii="Times New Roman" w:eastAsia="Times New Roman" w:hAnsi="Times New Roman" w:cs="Times New Roman"/>
          <w:sz w:val="24"/>
          <w:szCs w:val="24"/>
        </w:rPr>
        <w:t xml:space="preserve">(lenkų, rusų, baltarusių) </w:t>
      </w:r>
      <w:r w:rsidR="0FBE391D" w:rsidRPr="3D0E030A">
        <w:rPr>
          <w:rFonts w:ascii="Times New Roman" w:hAnsi="Times New Roman" w:cs="Times New Roman"/>
          <w:sz w:val="24"/>
          <w:szCs w:val="24"/>
        </w:rPr>
        <w:t>mokytis pirmos, antros, trečios ir ketvirtos klasių vadovėli</w:t>
      </w:r>
      <w:r w:rsidR="2CAF977C" w:rsidRPr="3D0E030A">
        <w:rPr>
          <w:rFonts w:ascii="Times New Roman" w:hAnsi="Times New Roman" w:cs="Times New Roman"/>
          <w:sz w:val="24"/>
          <w:szCs w:val="24"/>
        </w:rPr>
        <w:t xml:space="preserve">us. </w:t>
      </w:r>
    </w:p>
    <w:bookmarkEnd w:id="0"/>
    <w:bookmarkEnd w:id="1"/>
    <w:bookmarkEnd w:id="2"/>
    <w:bookmarkEnd w:id="3"/>
    <w:bookmarkEnd w:id="4"/>
    <w:p w14:paraId="76D131F6" w14:textId="7C2785F3" w:rsidR="00C378E4" w:rsidRPr="00C378E4" w:rsidRDefault="3E7840DB" w:rsidP="00C378E4">
      <w:pPr>
        <w:pStyle w:val="Sraopastraipa"/>
        <w:numPr>
          <w:ilvl w:val="0"/>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Pirkimo objektas –</w:t>
      </w:r>
      <w:r w:rsidRPr="3D0E030A">
        <w:rPr>
          <w:rFonts w:ascii="Times New Roman" w:hAnsi="Times New Roman" w:cs="Times New Roman"/>
          <w:b/>
          <w:bCs/>
          <w:sz w:val="24"/>
          <w:szCs w:val="24"/>
        </w:rPr>
        <w:t xml:space="preserve"> </w:t>
      </w:r>
      <w:r w:rsidRPr="3D0E030A">
        <w:rPr>
          <w:rFonts w:ascii="Times New Roman" w:hAnsi="Times New Roman" w:cs="Times New Roman"/>
          <w:sz w:val="24"/>
          <w:szCs w:val="24"/>
        </w:rPr>
        <w:t xml:space="preserve">tautinių mažumų gimtosioms kalboms mokytis </w:t>
      </w:r>
      <w:r w:rsidR="6E7EC1BC" w:rsidRPr="3D0E030A">
        <w:rPr>
          <w:rFonts w:ascii="Times New Roman" w:hAnsi="Times New Roman" w:cs="Times New Roman"/>
          <w:b/>
          <w:bCs/>
          <w:sz w:val="24"/>
          <w:szCs w:val="24"/>
        </w:rPr>
        <w:t>pirmos, antros, trečios ir ketvirtos klasių</w:t>
      </w:r>
      <w:r w:rsidR="6E7EC1BC" w:rsidRPr="3D0E030A">
        <w:rPr>
          <w:rFonts w:ascii="Times New Roman" w:hAnsi="Times New Roman" w:cs="Times New Roman"/>
          <w:sz w:val="24"/>
          <w:szCs w:val="24"/>
        </w:rPr>
        <w:t xml:space="preserve"> (toliau – </w:t>
      </w:r>
      <w:r w:rsidRPr="3D0E030A">
        <w:rPr>
          <w:rFonts w:ascii="Times New Roman" w:hAnsi="Times New Roman" w:cs="Times New Roman"/>
          <w:sz w:val="24"/>
          <w:szCs w:val="24"/>
        </w:rPr>
        <w:t>1–4 klasių</w:t>
      </w:r>
      <w:r w:rsidR="6E7EC1BC" w:rsidRPr="3D0E030A">
        <w:rPr>
          <w:rFonts w:ascii="Times New Roman" w:hAnsi="Times New Roman" w:cs="Times New Roman"/>
          <w:sz w:val="24"/>
          <w:szCs w:val="24"/>
        </w:rPr>
        <w:t>)</w:t>
      </w:r>
      <w:r w:rsidRPr="3D0E030A">
        <w:rPr>
          <w:rFonts w:ascii="Times New Roman" w:hAnsi="Times New Roman" w:cs="Times New Roman"/>
          <w:sz w:val="24"/>
          <w:szCs w:val="24"/>
        </w:rPr>
        <w:t xml:space="preserve"> </w:t>
      </w:r>
      <w:r w:rsidR="00F3725C">
        <w:rPr>
          <w:rFonts w:ascii="Times New Roman" w:hAnsi="Times New Roman" w:cs="Times New Roman"/>
          <w:sz w:val="24"/>
          <w:szCs w:val="24"/>
        </w:rPr>
        <w:t xml:space="preserve">12 </w:t>
      </w:r>
      <w:r w:rsidRPr="3D0E030A">
        <w:rPr>
          <w:rFonts w:ascii="Times New Roman" w:hAnsi="Times New Roman" w:cs="Times New Roman"/>
          <w:sz w:val="24"/>
          <w:szCs w:val="24"/>
        </w:rPr>
        <w:t xml:space="preserve">vadovėlių </w:t>
      </w:r>
      <w:r w:rsidR="00446C41">
        <w:rPr>
          <w:rFonts w:ascii="Times New Roman" w:hAnsi="Times New Roman" w:cs="Times New Roman"/>
          <w:sz w:val="24"/>
          <w:szCs w:val="24"/>
        </w:rPr>
        <w:t xml:space="preserve">su </w:t>
      </w:r>
      <w:r w:rsidR="00EC3105">
        <w:rPr>
          <w:rFonts w:ascii="Times New Roman" w:hAnsi="Times New Roman" w:cs="Times New Roman"/>
          <w:sz w:val="24"/>
          <w:szCs w:val="24"/>
        </w:rPr>
        <w:t xml:space="preserve">užduotimis </w:t>
      </w:r>
      <w:r w:rsidR="2CAF977C" w:rsidRPr="00F31F10">
        <w:rPr>
          <w:rFonts w:ascii="Times New Roman" w:hAnsi="Times New Roman" w:cs="Times New Roman"/>
          <w:sz w:val="24"/>
          <w:szCs w:val="24"/>
        </w:rPr>
        <w:t>sukūrimo</w:t>
      </w:r>
      <w:r w:rsidRPr="00F31F10">
        <w:rPr>
          <w:rFonts w:ascii="Times New Roman" w:hAnsi="Times New Roman" w:cs="Times New Roman"/>
          <w:sz w:val="24"/>
          <w:szCs w:val="24"/>
        </w:rPr>
        <w:t xml:space="preserve"> </w:t>
      </w:r>
      <w:r w:rsidRPr="3D0E030A">
        <w:rPr>
          <w:rFonts w:ascii="Times New Roman" w:hAnsi="Times New Roman" w:cs="Times New Roman"/>
          <w:sz w:val="24"/>
          <w:szCs w:val="24"/>
        </w:rPr>
        <w:t xml:space="preserve">paslaugos. </w:t>
      </w:r>
    </w:p>
    <w:p w14:paraId="013EF3AF" w14:textId="77777777" w:rsidR="00C378E4" w:rsidRPr="00586037" w:rsidRDefault="00523C1C" w:rsidP="00C378E4">
      <w:pPr>
        <w:pStyle w:val="Sraopastraipa"/>
        <w:numPr>
          <w:ilvl w:val="0"/>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00C378E4">
        <w:rPr>
          <w:rFonts w:ascii="Times New Roman" w:eastAsia="Times New Roman" w:hAnsi="Times New Roman" w:cs="Times New Roman"/>
          <w:sz w:val="24"/>
          <w:szCs w:val="24"/>
        </w:rPr>
        <w:t>Pirkimas skaidomas į dalis:</w:t>
      </w:r>
      <w:bookmarkStart w:id="5" w:name="_Hlk104890988"/>
    </w:p>
    <w:p w14:paraId="68338BCF" w14:textId="1C922B84" w:rsidR="00523C1C" w:rsidRPr="00586037" w:rsidRDefault="3E7840DB" w:rsidP="00586037">
      <w:pPr>
        <w:pStyle w:val="Sraopastraipa"/>
        <w:numPr>
          <w:ilvl w:val="1"/>
          <w:numId w:val="2"/>
        </w:numPr>
        <w:tabs>
          <w:tab w:val="left" w:pos="993"/>
        </w:tabs>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Times New Roman" w:hAnsi="Times New Roman" w:cs="Times New Roman"/>
          <w:sz w:val="24"/>
          <w:szCs w:val="24"/>
        </w:rPr>
        <w:t xml:space="preserve">1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 xml:space="preserve">dalis – </w:t>
      </w:r>
      <w:bookmarkStart w:id="6" w:name="_Hlk104211944"/>
      <w:r w:rsidRPr="3D0E030A">
        <w:rPr>
          <w:rFonts w:ascii="Times New Roman" w:hAnsi="Times New Roman" w:cs="Times New Roman"/>
          <w:sz w:val="24"/>
          <w:szCs w:val="24"/>
        </w:rPr>
        <w:t>lenkų gimtosios kalbos 1</w:t>
      </w:r>
      <w:r w:rsidR="2D9FF92A" w:rsidRPr="3D0E030A">
        <w:rPr>
          <w:rFonts w:ascii="Times New Roman" w:hAnsi="Times New Roman" w:cs="Times New Roman"/>
          <w:sz w:val="24"/>
          <w:szCs w:val="24"/>
        </w:rPr>
        <w:t>–</w:t>
      </w:r>
      <w:r w:rsidRPr="3D0E030A">
        <w:rPr>
          <w:rFonts w:ascii="Times New Roman" w:hAnsi="Times New Roman" w:cs="Times New Roman"/>
          <w:sz w:val="24"/>
          <w:szCs w:val="24"/>
        </w:rPr>
        <w:t>4 klasės vadovėlių, skirtų bendrojo ugdymo programas vykdančioms mokykloms</w:t>
      </w:r>
      <w:r w:rsidR="00D51457">
        <w:rPr>
          <w:rFonts w:ascii="Times New Roman" w:hAnsi="Times New Roman" w:cs="Times New Roman"/>
          <w:sz w:val="24"/>
          <w:szCs w:val="24"/>
        </w:rPr>
        <w:t>,</w:t>
      </w:r>
      <w:r w:rsidRPr="3D0E030A">
        <w:rPr>
          <w:rFonts w:ascii="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hAnsi="Times New Roman" w:cs="Times New Roman"/>
          <w:sz w:val="24"/>
          <w:szCs w:val="24"/>
        </w:rPr>
        <w:t xml:space="preserve"> </w:t>
      </w:r>
      <w:r w:rsidRPr="3D0E030A">
        <w:rPr>
          <w:rFonts w:ascii="Times New Roman" w:hAnsi="Times New Roman" w:cs="Times New Roman"/>
          <w:sz w:val="24"/>
          <w:szCs w:val="24"/>
        </w:rPr>
        <w:t>paslaugos</w:t>
      </w:r>
      <w:bookmarkEnd w:id="6"/>
      <w:r w:rsidRPr="3D0E030A">
        <w:rPr>
          <w:rFonts w:ascii="Times New Roman" w:hAnsi="Times New Roman" w:cs="Times New Roman"/>
          <w:sz w:val="24"/>
          <w:szCs w:val="24"/>
        </w:rPr>
        <w:t>;</w:t>
      </w:r>
    </w:p>
    <w:p w14:paraId="1C878155" w14:textId="4DD5553D" w:rsidR="00523C1C" w:rsidRPr="00151797" w:rsidRDefault="3E7840DB" w:rsidP="00586037">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2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rusų gimtosios kalbos 1</w:t>
      </w:r>
      <w:r w:rsidR="4C3F7083"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vadovėlių, skirtų bendrojo ugdymo programas vykdančioms mokykloms</w:t>
      </w:r>
      <w:r w:rsidR="008C7FBD">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paslaugos;</w:t>
      </w:r>
    </w:p>
    <w:p w14:paraId="15795A65" w14:textId="6ECC7A96" w:rsidR="00523C1C" w:rsidRDefault="3E7840DB" w:rsidP="00586037">
      <w:pPr>
        <w:pStyle w:val="Sraopastraipa"/>
        <w:numPr>
          <w:ilvl w:val="1"/>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3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baltarusių gimtosios kalbos 1</w:t>
      </w:r>
      <w:r w:rsidR="5F8FD0CF"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vadovėlių, skirtų bendrojo ugdymo programas vykdančioms mokykloms</w:t>
      </w:r>
      <w:r w:rsidR="008C7FBD">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w:t>
      </w:r>
      <w:r w:rsidR="3C2F1664" w:rsidRPr="00D51457">
        <w:rPr>
          <w:rFonts w:ascii="Times New Roman" w:hAnsi="Times New Roman" w:cs="Times New Roman"/>
          <w:sz w:val="24"/>
          <w:szCs w:val="24"/>
        </w:rPr>
        <w:t>sukūrimo</w:t>
      </w:r>
      <w:r w:rsidRPr="00D51457">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paslaugos.</w:t>
      </w:r>
    </w:p>
    <w:bookmarkEnd w:id="5"/>
    <w:p w14:paraId="5C7EBC50" w14:textId="2A2DBFAF" w:rsidR="00C378E4" w:rsidRPr="00C378E4" w:rsidRDefault="00C378E4" w:rsidP="00C378E4">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Paslaugų suteikimo </w:t>
      </w:r>
      <w:r w:rsidRPr="00FB04E3">
        <w:rPr>
          <w:rFonts w:ascii="Times New Roman" w:eastAsia="Times New Roman" w:hAnsi="Times New Roman" w:cs="Times New Roman"/>
          <w:sz w:val="24"/>
          <w:szCs w:val="24"/>
        </w:rPr>
        <w:t xml:space="preserve">terminas </w:t>
      </w:r>
      <w:r w:rsidRPr="00FB04E3">
        <w:rPr>
          <w:rFonts w:ascii="Times New Roman" w:eastAsia="Times New Roman" w:hAnsi="Times New Roman" w:cs="Times New Roman"/>
          <w:color w:val="000000" w:themeColor="text1"/>
          <w:sz w:val="24"/>
          <w:szCs w:val="24"/>
        </w:rPr>
        <w:t>–</w:t>
      </w:r>
      <w:r w:rsidR="00F27257" w:rsidRPr="00FB04E3">
        <w:rPr>
          <w:rFonts w:ascii="Times New Roman" w:eastAsia="Times New Roman" w:hAnsi="Times New Roman" w:cs="Times New Roman"/>
          <w:color w:val="000000" w:themeColor="text1"/>
          <w:sz w:val="24"/>
          <w:szCs w:val="24"/>
        </w:rPr>
        <w:t xml:space="preserve"> n</w:t>
      </w:r>
      <w:r w:rsidRPr="00FB04E3">
        <w:rPr>
          <w:rFonts w:ascii="Times New Roman" w:eastAsia="Times New Roman" w:hAnsi="Times New Roman" w:cs="Times New Roman"/>
          <w:color w:val="000000" w:themeColor="text1"/>
          <w:sz w:val="24"/>
          <w:szCs w:val="24"/>
        </w:rPr>
        <w:t xml:space="preserve">e ilgesnis nei </w:t>
      </w:r>
      <w:r w:rsidRPr="00095C0C">
        <w:rPr>
          <w:rFonts w:ascii="Times New Roman" w:eastAsia="Times New Roman" w:hAnsi="Times New Roman" w:cs="Times New Roman"/>
          <w:sz w:val="24"/>
          <w:szCs w:val="24"/>
        </w:rPr>
        <w:t>1</w:t>
      </w:r>
      <w:r w:rsidR="00AB74D8">
        <w:rPr>
          <w:rFonts w:ascii="Times New Roman" w:eastAsia="Times New Roman" w:hAnsi="Times New Roman" w:cs="Times New Roman"/>
          <w:sz w:val="24"/>
          <w:szCs w:val="24"/>
        </w:rPr>
        <w:t>5</w:t>
      </w:r>
      <w:r w:rsidRPr="00095C0C">
        <w:rPr>
          <w:rFonts w:ascii="Times New Roman" w:eastAsia="Times New Roman" w:hAnsi="Times New Roman" w:cs="Times New Roman"/>
          <w:sz w:val="24"/>
          <w:szCs w:val="24"/>
        </w:rPr>
        <w:t xml:space="preserve"> mėn. nuo </w:t>
      </w:r>
      <w:r w:rsidRPr="00FB04E3">
        <w:rPr>
          <w:rFonts w:ascii="Times New Roman" w:eastAsia="Times New Roman" w:hAnsi="Times New Roman" w:cs="Times New Roman"/>
          <w:sz w:val="24"/>
          <w:szCs w:val="24"/>
        </w:rPr>
        <w:t>Sutarties įsigaliojimo dienos.</w:t>
      </w:r>
      <w:r w:rsidRPr="00C378E4">
        <w:rPr>
          <w:rFonts w:ascii="Times New Roman" w:eastAsia="Times New Roman" w:hAnsi="Times New Roman" w:cs="Times New Roman"/>
          <w:sz w:val="24"/>
          <w:szCs w:val="24"/>
        </w:rPr>
        <w:t> </w:t>
      </w:r>
    </w:p>
    <w:p w14:paraId="195A91AB" w14:textId="16901452" w:rsidR="00C378E4" w:rsidRPr="00185841" w:rsidRDefault="00C378E4" w:rsidP="00D4437E">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528EA428" w:rsidR="00C378E4" w:rsidRPr="007F696F" w:rsidRDefault="00DC73C7" w:rsidP="03AE7558">
      <w:pPr>
        <w:pStyle w:val="Sraopastraipa"/>
        <w:tabs>
          <w:tab w:val="left" w:pos="993"/>
        </w:tabs>
        <w:spacing w:after="0" w:line="240" w:lineRule="auto"/>
        <w:ind w:left="0" w:firstLine="540"/>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lastRenderedPageBreak/>
        <w:t xml:space="preserve">9.1. </w:t>
      </w:r>
      <w:r w:rsidR="2A0C4EFD" w:rsidRPr="03AE7558">
        <w:rPr>
          <w:rFonts w:ascii="Times New Roman" w:eastAsia="Times New Roman" w:hAnsi="Times New Roman" w:cs="Times New Roman"/>
          <w:sz w:val="24"/>
          <w:szCs w:val="24"/>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1CB24C9C"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7F1F76" w:rsidRPr="008B258F">
        <w:rPr>
          <w:rFonts w:ascii="Times New Roman" w:hAnsi="Times New Roman" w:cs="Times New Roman"/>
          <w:b/>
          <w:noProof/>
          <w:sz w:val="24"/>
          <w:szCs w:val="24"/>
        </w:rPr>
        <w:t xml:space="preserve">VISOMS PIRKIMO DALIMS </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33337136" w14:textId="62D0DF7B" w:rsidR="00523C1C" w:rsidRPr="00C673C3"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p>
    <w:p w14:paraId="578AFADC" w14:textId="434241EF" w:rsidR="00523C1C"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1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1</w:t>
      </w:r>
      <w:r w:rsidR="2E37E20F"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 su užduotimis </w:t>
      </w:r>
      <w:r w:rsidR="4E3679BB" w:rsidRPr="3D0E030A">
        <w:rPr>
          <w:rFonts w:ascii="Times New Roman" w:eastAsia="Times New Roman" w:hAnsi="Times New Roman" w:cs="Times New Roman"/>
          <w:sz w:val="24"/>
          <w:szCs w:val="24"/>
        </w:rPr>
        <w:t>lenkų gimtosios kalbos mokyti</w:t>
      </w:r>
      <w:r w:rsidR="46CF4A49" w:rsidRPr="3D0E030A">
        <w:rPr>
          <w:rFonts w:ascii="Times New Roman" w:eastAsia="Times New Roman" w:hAnsi="Times New Roman" w:cs="Times New Roman"/>
          <w:sz w:val="24"/>
          <w:szCs w:val="24"/>
        </w:rPr>
        <w:t>,</w:t>
      </w:r>
      <w:r w:rsidR="4E3679BB" w:rsidRPr="3D0E030A">
        <w:rPr>
          <w:rFonts w:ascii="Times New Roman" w:eastAsia="Times New Roman" w:hAnsi="Times New Roman" w:cs="Times New Roman"/>
          <w:sz w:val="24"/>
          <w:szCs w:val="24"/>
        </w:rPr>
        <w:t xml:space="preserve"> </w:t>
      </w:r>
      <w:r w:rsidR="46CF4A49" w:rsidRPr="3D0E030A">
        <w:rPr>
          <w:rFonts w:ascii="Times New Roman" w:eastAsia="Times New Roman" w:hAnsi="Times New Roman" w:cs="Times New Roman"/>
          <w:sz w:val="24"/>
          <w:szCs w:val="24"/>
        </w:rPr>
        <w:t>skirtus Lietuvos bendrojo ugdymo programas vykdančioms mokykloms</w:t>
      </w:r>
      <w:r w:rsidRPr="3D0E030A">
        <w:rPr>
          <w:rFonts w:ascii="Times New Roman" w:eastAsia="Times New Roman" w:hAnsi="Times New Roman" w:cs="Times New Roman"/>
          <w:sz w:val="24"/>
          <w:szCs w:val="24"/>
        </w:rPr>
        <w:t>;</w:t>
      </w:r>
    </w:p>
    <w:p w14:paraId="09C6A663" w14:textId="51308071"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2 pirkimo </w:t>
      </w:r>
      <w:r w:rsidR="00D74511">
        <w:rPr>
          <w:rFonts w:ascii="Times New Roman" w:eastAsia="Times New Roman" w:hAnsi="Times New Roman" w:cs="Times New Roman"/>
          <w:sz w:val="24"/>
          <w:szCs w:val="24"/>
        </w:rPr>
        <w:t xml:space="preserve">objekto </w:t>
      </w:r>
      <w:r w:rsidRPr="3D0E030A">
        <w:rPr>
          <w:rFonts w:ascii="Times New Roman" w:eastAsia="Times New Roman" w:hAnsi="Times New Roman" w:cs="Times New Roman"/>
          <w:sz w:val="24"/>
          <w:szCs w:val="24"/>
        </w:rPr>
        <w:t>dalis – 1</w:t>
      </w:r>
      <w:r w:rsidR="1E472877"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4E3679BB"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su užduotimis </w:t>
      </w:r>
      <w:r w:rsidR="4E3679BB" w:rsidRPr="3D0E030A">
        <w:rPr>
          <w:rFonts w:ascii="Times New Roman" w:eastAsia="Times New Roman" w:hAnsi="Times New Roman" w:cs="Times New Roman"/>
          <w:sz w:val="24"/>
          <w:szCs w:val="24"/>
        </w:rPr>
        <w:t>rusų gimtosios kalbos mokyti</w:t>
      </w:r>
      <w:r w:rsidR="46CF4A49"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skirt</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Lietuvos bendrojo ugdymo programas vykdančioms mokykloms;</w:t>
      </w:r>
    </w:p>
    <w:p w14:paraId="24E9DCFD" w14:textId="37C6D26E"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3 pirkimo</w:t>
      </w:r>
      <w:r w:rsidR="00D74511">
        <w:rPr>
          <w:rFonts w:ascii="Times New Roman" w:eastAsia="Times New Roman" w:hAnsi="Times New Roman" w:cs="Times New Roman"/>
          <w:sz w:val="24"/>
          <w:szCs w:val="24"/>
        </w:rPr>
        <w:t xml:space="preserve"> objekto </w:t>
      </w:r>
      <w:r w:rsidRPr="3D0E030A">
        <w:rPr>
          <w:rFonts w:ascii="Times New Roman" w:eastAsia="Times New Roman" w:hAnsi="Times New Roman" w:cs="Times New Roman"/>
          <w:sz w:val="24"/>
          <w:szCs w:val="24"/>
        </w:rPr>
        <w:t xml:space="preserve"> dalis – 1</w:t>
      </w:r>
      <w:r w:rsidR="002252B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4 klasės vadovėli</w:t>
      </w:r>
      <w:r w:rsidR="21A11C22" w:rsidRPr="3D0E030A">
        <w:rPr>
          <w:rFonts w:ascii="Times New Roman" w:eastAsia="Times New Roman" w:hAnsi="Times New Roman" w:cs="Times New Roman"/>
          <w:sz w:val="24"/>
          <w:szCs w:val="24"/>
        </w:rPr>
        <w:t>us</w:t>
      </w:r>
      <w:r w:rsidR="4E3679BB" w:rsidRPr="3D0E030A">
        <w:rPr>
          <w:rFonts w:ascii="Times New Roman" w:eastAsia="Times New Roman" w:hAnsi="Times New Roman" w:cs="Times New Roman"/>
          <w:sz w:val="24"/>
          <w:szCs w:val="24"/>
        </w:rPr>
        <w:t xml:space="preserve"> </w:t>
      </w:r>
      <w:r w:rsidR="00EC3105">
        <w:rPr>
          <w:rFonts w:ascii="Times New Roman" w:eastAsia="Times New Roman" w:hAnsi="Times New Roman" w:cs="Times New Roman"/>
          <w:sz w:val="24"/>
          <w:szCs w:val="24"/>
        </w:rPr>
        <w:t xml:space="preserve">su užduotimis </w:t>
      </w:r>
      <w:r w:rsidR="4E3679BB" w:rsidRPr="3D0E030A">
        <w:rPr>
          <w:rFonts w:ascii="Times New Roman" w:eastAsia="Times New Roman" w:hAnsi="Times New Roman" w:cs="Times New Roman"/>
          <w:sz w:val="24"/>
          <w:szCs w:val="24"/>
        </w:rPr>
        <w:t>baltarus</w:t>
      </w:r>
      <w:r w:rsidR="46CF4A49" w:rsidRPr="3D0E030A">
        <w:rPr>
          <w:rFonts w:ascii="Times New Roman" w:eastAsia="Times New Roman" w:hAnsi="Times New Roman" w:cs="Times New Roman"/>
          <w:sz w:val="24"/>
          <w:szCs w:val="24"/>
        </w:rPr>
        <w:t>i</w:t>
      </w:r>
      <w:r w:rsidR="4E3679BB" w:rsidRPr="3D0E030A">
        <w:rPr>
          <w:rFonts w:ascii="Times New Roman" w:eastAsia="Times New Roman" w:hAnsi="Times New Roman" w:cs="Times New Roman"/>
          <w:sz w:val="24"/>
          <w:szCs w:val="24"/>
        </w:rPr>
        <w:t>ų gimtosios kalbos mokyti</w:t>
      </w:r>
      <w:r w:rsidR="46CF4A49"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skirt</w:t>
      </w:r>
      <w:r w:rsidR="21A11C22" w:rsidRPr="3D0E030A">
        <w:rPr>
          <w:rFonts w:ascii="Times New Roman" w:eastAsia="Times New Roman" w:hAnsi="Times New Roman" w:cs="Times New Roman"/>
          <w:sz w:val="24"/>
          <w:szCs w:val="24"/>
        </w:rPr>
        <w:t>us</w:t>
      </w:r>
      <w:r w:rsidRPr="3D0E030A">
        <w:rPr>
          <w:rFonts w:ascii="Times New Roman" w:eastAsia="Times New Roman" w:hAnsi="Times New Roman" w:cs="Times New Roman"/>
          <w:sz w:val="24"/>
          <w:szCs w:val="24"/>
        </w:rPr>
        <w:t xml:space="preserve"> Lietuvos bendrojo ugdymo programas vykdančioms mokykloms.</w:t>
      </w:r>
    </w:p>
    <w:p w14:paraId="4826BD81" w14:textId="6D981C68" w:rsidR="00523C1C" w:rsidRPr="00C673C3" w:rsidRDefault="373A1E4A"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bookmarkStart w:id="7" w:name="_Hlk104890671"/>
      <w:r w:rsidRPr="00C673C3">
        <w:rPr>
          <w:rFonts w:ascii="Times New Roman" w:eastAsia="Times New Roman" w:hAnsi="Times New Roman" w:cs="Times New Roman"/>
          <w:sz w:val="24"/>
          <w:szCs w:val="24"/>
        </w:rPr>
        <w:t>Lenkų</w:t>
      </w:r>
      <w:r w:rsidR="1037722A" w:rsidRPr="00C673C3">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rusų</w:t>
      </w:r>
      <w:r w:rsidR="04CB818C" w:rsidRPr="00C673C3">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 xml:space="preserve"> baltarusių tautinių mažumų gimtosioms kalboms mokytis 1–4 klasių </w:t>
      </w:r>
      <w:r w:rsidR="3EF5ED5C" w:rsidRPr="009F1A3C">
        <w:rPr>
          <w:rFonts w:ascii="Times New Roman" w:eastAsia="Times New Roman" w:hAnsi="Times New Roman" w:cs="Times New Roman"/>
          <w:sz w:val="24"/>
          <w:szCs w:val="24"/>
        </w:rPr>
        <w:t xml:space="preserve">sukurti </w:t>
      </w:r>
      <w:r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w:t>
      </w:r>
      <w:proofErr w:type="spellStart"/>
      <w:r w:rsidR="41B56BDB" w:rsidRPr="00C673C3">
        <w:rPr>
          <w:rFonts w:ascii="Times New Roman" w:eastAsia="Times New Roman" w:hAnsi="Times New Roman" w:cs="Times New Roman"/>
          <w:sz w:val="24"/>
          <w:szCs w:val="24"/>
        </w:rPr>
        <w:t>si</w:t>
      </w:r>
      <w:proofErr w:type="spellEnd"/>
      <w:r w:rsidR="41B56BDB" w:rsidRPr="00C673C3">
        <w:rPr>
          <w:rFonts w:ascii="Times New Roman" w:eastAsia="Times New Roman" w:hAnsi="Times New Roman" w:cs="Times New Roman"/>
          <w:sz w:val="24"/>
          <w:szCs w:val="24"/>
        </w:rPr>
        <w:t>)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7714B5A8" w:rsidR="00523C1C" w:rsidRPr="00586037" w:rsidRDefault="3E7840DB"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medžiaga turi būti pritaikyta siekti lenkų</w:t>
      </w:r>
      <w:r w:rsidR="15C96741" w:rsidRPr="00586037">
        <w:rPr>
          <w:rFonts w:ascii="Times New Roman" w:eastAsia="Times New Roman" w:hAnsi="Times New Roman" w:cs="Times New Roman"/>
          <w:sz w:val="24"/>
          <w:szCs w:val="24"/>
        </w:rPr>
        <w:t xml:space="preserve">, </w:t>
      </w:r>
      <w:r w:rsidR="009C897A" w:rsidRPr="00586037">
        <w:rPr>
          <w:rFonts w:ascii="Times New Roman" w:eastAsia="Times New Roman" w:hAnsi="Times New Roman" w:cs="Times New Roman"/>
          <w:sz w:val="24"/>
          <w:szCs w:val="24"/>
        </w:rPr>
        <w:t>rusų</w:t>
      </w:r>
      <w:r w:rsidR="1DECC5C3" w:rsidRPr="00586037">
        <w:rPr>
          <w:rFonts w:ascii="Times New Roman" w:eastAsia="Times New Roman" w:hAnsi="Times New Roman" w:cs="Times New Roman"/>
          <w:sz w:val="24"/>
          <w:szCs w:val="24"/>
        </w:rPr>
        <w:t>,</w:t>
      </w:r>
      <w:r w:rsidRPr="00586037">
        <w:rPr>
          <w:rFonts w:ascii="Times New Roman" w:eastAsia="Times New Roman" w:hAnsi="Times New Roman" w:cs="Times New Roman"/>
          <w:sz w:val="24"/>
          <w:szCs w:val="24"/>
        </w:rPr>
        <w:t xml:space="preserve"> </w:t>
      </w:r>
      <w:bookmarkStart w:id="8" w:name="_Hlk113869541"/>
      <w:r w:rsidR="4E3679BB" w:rsidRPr="00586037">
        <w:rPr>
          <w:rFonts w:ascii="Times New Roman" w:eastAsia="Times New Roman" w:hAnsi="Times New Roman" w:cs="Times New Roman"/>
          <w:sz w:val="24"/>
          <w:szCs w:val="24"/>
        </w:rPr>
        <w:t xml:space="preserve">baltarusių </w:t>
      </w:r>
      <w:r w:rsidRPr="00586037">
        <w:rPr>
          <w:rFonts w:ascii="Times New Roman" w:eastAsia="Times New Roman" w:hAnsi="Times New Roman" w:cs="Times New Roman"/>
          <w:sz w:val="24"/>
          <w:szCs w:val="24"/>
        </w:rPr>
        <w:t>gimtosios kalbos ir literatūros bendro</w:t>
      </w:r>
      <w:r w:rsidR="251B9FE1" w:rsidRPr="00586037">
        <w:rPr>
          <w:rFonts w:ascii="Times New Roman" w:eastAsia="Times New Roman" w:hAnsi="Times New Roman" w:cs="Times New Roman"/>
          <w:sz w:val="24"/>
          <w:szCs w:val="24"/>
        </w:rPr>
        <w:t>siose</w:t>
      </w:r>
      <w:r w:rsidRPr="00586037">
        <w:rPr>
          <w:rFonts w:ascii="Times New Roman" w:eastAsia="Times New Roman" w:hAnsi="Times New Roman" w:cs="Times New Roman"/>
          <w:sz w:val="24"/>
          <w:szCs w:val="24"/>
        </w:rPr>
        <w:t xml:space="preserve"> programo</w:t>
      </w:r>
      <w:r w:rsidR="251B9FE1" w:rsidRPr="00586037">
        <w:rPr>
          <w:rFonts w:ascii="Times New Roman" w:eastAsia="Times New Roman" w:hAnsi="Times New Roman" w:cs="Times New Roman"/>
          <w:sz w:val="24"/>
          <w:szCs w:val="24"/>
        </w:rPr>
        <w:t>s</w:t>
      </w:r>
      <w:r w:rsidRPr="00586037">
        <w:rPr>
          <w:rFonts w:ascii="Times New Roman" w:eastAsia="Times New Roman" w:hAnsi="Times New Roman" w:cs="Times New Roman"/>
          <w:sz w:val="24"/>
          <w:szCs w:val="24"/>
        </w:rPr>
        <w:t>e</w:t>
      </w:r>
      <w:bookmarkEnd w:id="8"/>
      <w:r w:rsidR="00523C1C" w:rsidRPr="001E0D2F">
        <w:rPr>
          <w:rFonts w:ascii="Times New Roman" w:eastAsia="Times New Roman" w:hAnsi="Times New Roman" w:cs="Times New Roman"/>
          <w:vertAlign w:val="superscript"/>
        </w:rPr>
        <w:footnoteReference w:id="3"/>
      </w:r>
      <w:r w:rsidRPr="0058603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w:t>
      </w:r>
      <w:proofErr w:type="spellStart"/>
      <w:r w:rsidRPr="00586037">
        <w:rPr>
          <w:rFonts w:ascii="Times New Roman" w:eastAsia="Times New Roman" w:hAnsi="Times New Roman" w:cs="Times New Roman"/>
          <w:sz w:val="24"/>
          <w:szCs w:val="24"/>
        </w:rPr>
        <w:t>si</w:t>
      </w:r>
      <w:proofErr w:type="spellEnd"/>
      <w:r w:rsidRPr="00586037">
        <w:rPr>
          <w:rFonts w:ascii="Times New Roman" w:eastAsia="Times New Roman" w:hAnsi="Times New Roman" w:cs="Times New Roman"/>
          <w:sz w:val="24"/>
          <w:szCs w:val="24"/>
        </w:rPr>
        <w:t>) turinį</w:t>
      </w:r>
      <w:r w:rsidR="2ACFD836" w:rsidRPr="00586037">
        <w:rPr>
          <w:rFonts w:ascii="Times New Roman" w:eastAsia="Times New Roman" w:hAnsi="Times New Roman" w:cs="Times New Roman"/>
          <w:sz w:val="24"/>
          <w:szCs w:val="24"/>
        </w:rPr>
        <w:t xml:space="preserve"> ir</w:t>
      </w:r>
      <w:r w:rsidR="251B9FE1" w:rsidRPr="00586037">
        <w:rPr>
          <w:rFonts w:ascii="Times New Roman" w:eastAsia="Times New Roman" w:hAnsi="Times New Roman" w:cs="Times New Roman"/>
          <w:sz w:val="24"/>
          <w:szCs w:val="24"/>
        </w:rPr>
        <w:t xml:space="preserve"> pasiekimų</w:t>
      </w:r>
      <w:r w:rsidRPr="00586037">
        <w:rPr>
          <w:rFonts w:ascii="Times New Roman" w:eastAsia="Times New Roman" w:hAnsi="Times New Roman" w:cs="Times New Roman"/>
          <w:sz w:val="24"/>
          <w:szCs w:val="24"/>
        </w:rPr>
        <w:t xml:space="preserve"> lygių požymius;</w:t>
      </w:r>
    </w:p>
    <w:p w14:paraId="0209EA43" w14:textId="305CFDC4" w:rsidR="00523C1C" w:rsidRPr="00586037" w:rsidRDefault="00EF09E7"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w:t>
      </w:r>
      <w:r w:rsidR="00523C1C" w:rsidRPr="00586037">
        <w:rPr>
          <w:rFonts w:ascii="Times New Roman" w:eastAsia="Times New Roman" w:hAnsi="Times New Roman" w:cs="Times New Roman"/>
          <w:sz w:val="24"/>
          <w:szCs w:val="24"/>
        </w:rPr>
        <w:t>adovėli</w:t>
      </w:r>
      <w:r w:rsidRPr="00586037">
        <w:rPr>
          <w:rFonts w:ascii="Times New Roman" w:eastAsia="Times New Roman" w:hAnsi="Times New Roman" w:cs="Times New Roman"/>
          <w:sz w:val="24"/>
          <w:szCs w:val="24"/>
        </w:rPr>
        <w:t>ų</w:t>
      </w:r>
      <w:r w:rsidR="00523C1C" w:rsidRPr="00586037">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586037">
        <w:rPr>
          <w:rFonts w:ascii="Times New Roman" w:eastAsia="Times New Roman" w:hAnsi="Times New Roman" w:cs="Times New Roman"/>
          <w:sz w:val="24"/>
          <w:szCs w:val="24"/>
        </w:rPr>
        <w:t>taikyti</w:t>
      </w:r>
      <w:r w:rsidR="00523C1C" w:rsidRPr="00586037">
        <w:rPr>
          <w:rFonts w:ascii="Times New Roman" w:eastAsia="Times New Roman" w:hAnsi="Times New Roman" w:cs="Times New Roman"/>
          <w:sz w:val="24"/>
          <w:szCs w:val="24"/>
        </w:rPr>
        <w:t xml:space="preserve"> įvarius mokymosi metodus;</w:t>
      </w:r>
    </w:p>
    <w:p w14:paraId="516CBBB2" w14:textId="10D970D8"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 xml:space="preserve">vadovėliuose </w:t>
      </w:r>
      <w:r w:rsidRPr="00586037">
        <w:rPr>
          <w:rFonts w:ascii="Times New Roman" w:eastAsia="Times New Roman" w:hAnsi="Times New Roman" w:cs="Times New Roman"/>
          <w:sz w:val="24"/>
          <w:szCs w:val="24"/>
        </w:rPr>
        <w:t>nėra fakto ir dalyko klaidų, turinys parengtas remiantis patikrintais ir patikimais šaltiniais;</w:t>
      </w:r>
    </w:p>
    <w:p w14:paraId="53696DB6" w14:textId="7E202B57"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w:t>
      </w:r>
      <w:r w:rsidRPr="00586037">
        <w:rPr>
          <w:rFonts w:ascii="Times New Roman" w:eastAsia="Times New Roman" w:hAnsi="Times New Roman" w:cs="Times New Roman"/>
          <w:sz w:val="24"/>
          <w:szCs w:val="24"/>
        </w:rPr>
        <w:t>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1C0886DC" w:rsidR="00523C1C" w:rsidRPr="00586037"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 xml:space="preserve"> </w:t>
      </w:r>
      <w:r w:rsidR="001E0D2F">
        <w:rPr>
          <w:rFonts w:ascii="Times New Roman" w:eastAsia="Times New Roman" w:hAnsi="Times New Roman" w:cs="Times New Roman"/>
          <w:sz w:val="24"/>
          <w:szCs w:val="24"/>
        </w:rPr>
        <w:t>vadovėlių t</w:t>
      </w:r>
      <w:r w:rsidRPr="00586037">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241FCEAE" w:rsidR="00523C1C" w:rsidRPr="00586037" w:rsidRDefault="001E0D2F"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vadovėlių </w:t>
      </w:r>
      <w:r w:rsidR="00523C1C" w:rsidRPr="07266412">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7266412">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7266412">
        <w:rPr>
          <w:rFonts w:ascii="Times New Roman" w:eastAsia="Times New Roman" w:hAnsi="Times New Roman" w:cs="Times New Roman"/>
          <w:sz w:val="24"/>
          <w:szCs w:val="24"/>
        </w:rPr>
        <w:t>;</w:t>
      </w:r>
      <w:r w:rsidR="002F72B5" w:rsidRPr="07266412">
        <w:rPr>
          <w:rFonts w:ascii="Times New Roman" w:eastAsia="Times New Roman" w:hAnsi="Times New Roman" w:cs="Times New Roman"/>
          <w:sz w:val="24"/>
          <w:szCs w:val="24"/>
        </w:rPr>
        <w:t xml:space="preserve"> </w:t>
      </w:r>
    </w:p>
    <w:p w14:paraId="7FE8EC91" w14:textId="6FD94FCF" w:rsidR="00EF09E7" w:rsidRPr="00586037" w:rsidRDefault="00EF09E7"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4A16D418" w:rsidR="00523C1C" w:rsidRDefault="00523C1C" w:rsidP="00586037">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lastRenderedPageBreak/>
        <w:t>vadovėli</w:t>
      </w:r>
      <w:r w:rsidR="00151797" w:rsidRPr="00586037">
        <w:rPr>
          <w:rFonts w:ascii="Times New Roman" w:eastAsia="Times New Roman" w:hAnsi="Times New Roman" w:cs="Times New Roman"/>
          <w:sz w:val="24"/>
          <w:szCs w:val="24"/>
        </w:rPr>
        <w:t>ų</w:t>
      </w:r>
      <w:r w:rsidRPr="00586037">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nėra neigiamų ar kitokių lyčių stereotipų,</w:t>
      </w:r>
      <w:r w:rsidR="00010B22">
        <w:rPr>
          <w:rFonts w:ascii="Times New Roman" w:eastAsia="Times New Roman" w:hAnsi="Times New Roman" w:cs="Times New Roman"/>
          <w:sz w:val="24"/>
          <w:szCs w:val="24"/>
        </w:rPr>
        <w:t xml:space="preserve"> </w:t>
      </w:r>
      <w:r w:rsidRPr="00586037">
        <w:rPr>
          <w:rFonts w:ascii="Times New Roman" w:eastAsia="Times New Roman" w:hAnsi="Times New Roman" w:cs="Times New Roman"/>
          <w:sz w:val="24"/>
          <w:szCs w:val="24"/>
        </w:rPr>
        <w:t>mergaitės ir berniukai, moterys ir vyrai vaizduojami nešališkai;</w:t>
      </w:r>
    </w:p>
    <w:p w14:paraId="13ED7DFE" w14:textId="77777777" w:rsidR="0082622D" w:rsidRPr="00586037" w:rsidRDefault="0082622D" w:rsidP="0082622D">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nekorektiško, antidemokratiško, antivalstybinio turinio;</w:t>
      </w:r>
    </w:p>
    <w:p w14:paraId="67E894F7" w14:textId="77777777" w:rsidR="0082622D" w:rsidRPr="00586037" w:rsidRDefault="0082622D" w:rsidP="0082622D">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586037">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048649D1" w:rsidR="0015799B" w:rsidRPr="00364508" w:rsidRDefault="00BC6006" w:rsidP="00364508">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8204B2">
        <w:rPr>
          <w:rFonts w:ascii="Times New Roman" w:eastAsia="Times New Roman" w:hAnsi="Times New Roman" w:cs="Times New Roman"/>
          <w:sz w:val="24"/>
          <w:szCs w:val="24"/>
        </w:rPr>
        <w:t>vadovėlių turiniu ar užduotimis nėra kurstoma tautinė nesantaika</w:t>
      </w:r>
      <w:r w:rsidR="00364508">
        <w:rPr>
          <w:rFonts w:ascii="Times New Roman" w:eastAsia="Times New Roman" w:hAnsi="Times New Roman" w:cs="Times New Roman"/>
          <w:sz w:val="24"/>
          <w:szCs w:val="24"/>
        </w:rPr>
        <w:t>.</w:t>
      </w:r>
    </w:p>
    <w:bookmarkEnd w:id="7"/>
    <w:p w14:paraId="1239F892" w14:textId="2E6ABB99" w:rsidR="00151797" w:rsidRPr="00846456" w:rsidRDefault="007F696F"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846456">
        <w:rPr>
          <w:rFonts w:ascii="Times New Roman" w:eastAsia="Calibri" w:hAnsi="Times New Roman" w:cs="Times New Roman"/>
          <w:noProof/>
          <w:sz w:val="24"/>
          <w:szCs w:val="24"/>
        </w:rPr>
        <w:t>Vad</w:t>
      </w:r>
      <w:r w:rsidR="00151797" w:rsidRPr="00846456">
        <w:rPr>
          <w:rFonts w:ascii="Times New Roman" w:eastAsia="Calibri" w:hAnsi="Times New Roman" w:cs="Times New Roman"/>
          <w:noProof/>
          <w:sz w:val="24"/>
          <w:szCs w:val="24"/>
        </w:rPr>
        <w:t xml:space="preserve">ovėliuose svarbiausia informacija </w:t>
      </w:r>
      <w:r w:rsidR="00E47D51" w:rsidRPr="00846456">
        <w:rPr>
          <w:rFonts w:ascii="Times New Roman" w:eastAsia="Calibri" w:hAnsi="Times New Roman" w:cs="Times New Roman"/>
          <w:noProof/>
          <w:sz w:val="24"/>
          <w:szCs w:val="24"/>
        </w:rPr>
        <w:t>turi būti</w:t>
      </w:r>
      <w:r w:rsidR="00151797" w:rsidRPr="00846456">
        <w:rPr>
          <w:rFonts w:ascii="Times New Roman" w:eastAsia="Calibri" w:hAnsi="Times New Roman" w:cs="Times New Roman"/>
          <w:noProof/>
          <w:sz w:val="24"/>
          <w:szCs w:val="24"/>
        </w:rPr>
        <w:t xml:space="preserve"> pateikiama kuo </w:t>
      </w:r>
      <w:r w:rsidR="00151797" w:rsidRPr="00846456">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846456">
        <w:rPr>
          <w:rFonts w:ascii="Times New Roman" w:eastAsia="Times New Roman" w:hAnsi="Times New Roman" w:cs="Times New Roman"/>
          <w:sz w:val="24"/>
          <w:szCs w:val="24"/>
        </w:rPr>
        <w:t>.</w:t>
      </w:r>
      <w:r w:rsidR="00151797" w:rsidRPr="00846456">
        <w:rPr>
          <w:rFonts w:ascii="Times New Roman" w:eastAsia="Times New Roman" w:hAnsi="Times New Roman" w:cs="Times New Roman"/>
          <w:sz w:val="24"/>
          <w:szCs w:val="24"/>
        </w:rPr>
        <w:t xml:space="preserve"> </w:t>
      </w:r>
    </w:p>
    <w:p w14:paraId="74C248CA" w14:textId="3777DA9B" w:rsidR="00523C1C" w:rsidRPr="00C673C3" w:rsidRDefault="00FE06E2"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FE06E2">
        <w:rPr>
          <w:rFonts w:ascii="Times New Roman" w:eastAsia="Times New Roman" w:hAnsi="Times New Roman" w:cs="Times New Roman"/>
          <w:sz w:val="24"/>
          <w:szCs w:val="24"/>
        </w:rPr>
        <w:t xml:space="preserve">Tiekėjas patvirtina, kad turtinės teisės į sukurtus Paslaugų rezultatus nėra perduotos jokioms trečiosioms šalims, jos nėra niekaip suvaržytos ar apribotos; nei šios turtinės teisės, nei bet kuri jų dalis nėra perleistos, areštuotos ar įkeistos, </w:t>
      </w:r>
      <w:r w:rsidR="000E1668">
        <w:rPr>
          <w:rFonts w:ascii="Times New Roman" w:eastAsia="Times New Roman" w:hAnsi="Times New Roman" w:cs="Times New Roman"/>
          <w:sz w:val="24"/>
          <w:szCs w:val="24"/>
        </w:rPr>
        <w:t>tie</w:t>
      </w:r>
      <w:r w:rsidRPr="00FE06E2">
        <w:rPr>
          <w:rFonts w:ascii="Times New Roman" w:eastAsia="Times New Roman" w:hAnsi="Times New Roman" w:cs="Times New Roman"/>
          <w:sz w:val="24"/>
          <w:szCs w:val="24"/>
        </w:rPr>
        <w:t>kėjo disponavimas šiomis teisėmis nėra niekaip suvaržytas ar atimtas; nei šios teisės, nei bet kuri jų dalis nėra jokių teisminių, arbitražinių ar kitokių ginčų objektas; nėra jokių kitų aplinkybių, kurios galėtų sudaryti kliūtis PO naudotis šiomis turtinėmis teisėmis.</w:t>
      </w:r>
    </w:p>
    <w:p w14:paraId="5C6F5C80" w14:textId="690B8592" w:rsidR="00523C1C" w:rsidRPr="00C673C3" w:rsidRDefault="002521A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521AC">
        <w:rPr>
          <w:rFonts w:ascii="Times New Roman" w:eastAsia="Times New Roman" w:hAnsi="Times New Roman" w:cs="Times New Roman"/>
          <w:sz w:val="24"/>
          <w:szCs w:val="24"/>
        </w:rPr>
        <w:t>Tiekėjas, vykdydamas paslaugas privalo suderinti su PO autorini</w:t>
      </w:r>
      <w:r w:rsidR="00EB145A">
        <w:rPr>
          <w:rFonts w:ascii="Times New Roman" w:eastAsia="Times New Roman" w:hAnsi="Times New Roman" w:cs="Times New Roman"/>
          <w:sz w:val="24"/>
          <w:szCs w:val="24"/>
        </w:rPr>
        <w:t>ų</w:t>
      </w:r>
      <w:r w:rsidRPr="002521AC">
        <w:rPr>
          <w:rFonts w:ascii="Times New Roman" w:eastAsia="Times New Roman" w:hAnsi="Times New Roman" w:cs="Times New Roman"/>
          <w:sz w:val="24"/>
          <w:szCs w:val="24"/>
        </w:rPr>
        <w:t xml:space="preserve"> kūrinių panaudojimą ar sukuria Paslaugų rezultatus nesuderinęs taikomų ribojimų,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 xml:space="preserve">iekėjas garantuoja nuostolių atlyginimą PO dėl bet kokių reikalavimų, kylančių dėl </w:t>
      </w:r>
      <w:r w:rsidR="00BB2E78">
        <w:rPr>
          <w:rFonts w:ascii="Times New Roman" w:eastAsia="Times New Roman" w:hAnsi="Times New Roman" w:cs="Times New Roman"/>
          <w:sz w:val="24"/>
          <w:szCs w:val="24"/>
        </w:rPr>
        <w:t>t</w:t>
      </w:r>
      <w:r w:rsidRPr="002521AC">
        <w:rPr>
          <w:rFonts w:ascii="Times New Roman" w:eastAsia="Times New Roman" w:hAnsi="Times New Roman" w:cs="Times New Roman"/>
          <w:sz w:val="24"/>
          <w:szCs w:val="24"/>
        </w:rPr>
        <w:t>iekėjo paslaugos vykdymo metu padarytų autorių teisių, patentų, licencijų, brėžinių, modelių, Paslaugų (prekių) pavadinimų ar Paslaugų (prekių) ženklų arba kitos intelektinės nuosavybės teisės pažeidimų.</w:t>
      </w:r>
    </w:p>
    <w:p w14:paraId="627FD192" w14:textId="694AA117" w:rsidR="00523C1C" w:rsidRPr="007512A7"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7512A7">
        <w:rPr>
          <w:rFonts w:ascii="Times New Roman" w:eastAsia="Times New Roman" w:hAnsi="Times New Roman" w:cs="Times New Roman"/>
          <w:sz w:val="24"/>
          <w:szCs w:val="24"/>
        </w:rPr>
        <w:t>T</w:t>
      </w:r>
      <w:r w:rsidR="00895728" w:rsidRPr="007512A7">
        <w:rPr>
          <w:rFonts w:ascii="Times New Roman" w:eastAsia="Times New Roman" w:hAnsi="Times New Roman" w:cs="Times New Roman"/>
          <w:sz w:val="24"/>
          <w:szCs w:val="24"/>
        </w:rPr>
        <w:t>i</w:t>
      </w:r>
      <w:r w:rsidRPr="007512A7">
        <w:rPr>
          <w:rFonts w:ascii="Times New Roman" w:eastAsia="Times New Roman" w:hAnsi="Times New Roman" w:cs="Times New Roman"/>
          <w:sz w:val="24"/>
          <w:szCs w:val="24"/>
        </w:rPr>
        <w:t>ekėjas vadovėli</w:t>
      </w:r>
      <w:r w:rsidR="00AC0280" w:rsidRPr="007512A7">
        <w:rPr>
          <w:rFonts w:ascii="Times New Roman" w:eastAsia="Times New Roman" w:hAnsi="Times New Roman" w:cs="Times New Roman"/>
          <w:sz w:val="24"/>
          <w:szCs w:val="24"/>
        </w:rPr>
        <w:t>ų</w:t>
      </w:r>
      <w:r w:rsidRPr="007512A7">
        <w:rPr>
          <w:rFonts w:ascii="Times New Roman" w:eastAsia="Times New Roman" w:hAnsi="Times New Roman" w:cs="Times New Roman"/>
          <w:sz w:val="24"/>
          <w:szCs w:val="24"/>
        </w:rPr>
        <w:t xml:space="preserve"> </w:t>
      </w:r>
      <w:r w:rsidR="00AC0280" w:rsidRPr="007512A7">
        <w:rPr>
          <w:rFonts w:ascii="Times New Roman" w:eastAsia="Times New Roman" w:hAnsi="Times New Roman" w:cs="Times New Roman"/>
          <w:sz w:val="24"/>
          <w:szCs w:val="24"/>
        </w:rPr>
        <w:t>skai</w:t>
      </w:r>
      <w:r w:rsidR="001D7266" w:rsidRPr="007512A7">
        <w:rPr>
          <w:rFonts w:ascii="Times New Roman" w:eastAsia="Times New Roman" w:hAnsi="Times New Roman" w:cs="Times New Roman"/>
          <w:sz w:val="24"/>
          <w:szCs w:val="24"/>
        </w:rPr>
        <w:t>t</w:t>
      </w:r>
      <w:r w:rsidR="00AC0280" w:rsidRPr="007512A7">
        <w:rPr>
          <w:rFonts w:ascii="Times New Roman" w:eastAsia="Times New Roman" w:hAnsi="Times New Roman" w:cs="Times New Roman"/>
          <w:sz w:val="24"/>
          <w:szCs w:val="24"/>
        </w:rPr>
        <w:t>meninį turinį</w:t>
      </w:r>
      <w:r w:rsidRPr="007512A7">
        <w:rPr>
          <w:rFonts w:ascii="Times New Roman" w:eastAsia="Times New Roman" w:hAnsi="Times New Roman" w:cs="Times New Roman"/>
          <w:sz w:val="24"/>
          <w:szCs w:val="24"/>
        </w:rPr>
        <w:t xml:space="preserve"> </w:t>
      </w:r>
      <w:r w:rsidR="00087513" w:rsidRPr="007512A7">
        <w:rPr>
          <w:rFonts w:ascii="Times New Roman" w:eastAsia="Times New Roman" w:hAnsi="Times New Roman" w:cs="Times New Roman"/>
          <w:sz w:val="24"/>
          <w:szCs w:val="24"/>
        </w:rPr>
        <w:t xml:space="preserve">ir recenzijas </w:t>
      </w:r>
      <w:r w:rsidRPr="007512A7">
        <w:rPr>
          <w:rFonts w:ascii="Times New Roman" w:eastAsia="Times New Roman" w:hAnsi="Times New Roman" w:cs="Times New Roman"/>
          <w:sz w:val="24"/>
          <w:szCs w:val="24"/>
        </w:rPr>
        <w:t xml:space="preserve">turi pristatyti </w:t>
      </w:r>
      <w:r w:rsidR="00CC1857">
        <w:rPr>
          <w:rFonts w:ascii="Times New Roman" w:eastAsia="Times New Roman" w:hAnsi="Times New Roman" w:cs="Times New Roman"/>
          <w:sz w:val="24"/>
          <w:szCs w:val="24"/>
        </w:rPr>
        <w:t>PO</w:t>
      </w:r>
      <w:r w:rsidRPr="007512A7">
        <w:rPr>
          <w:rFonts w:ascii="Times New Roman" w:eastAsia="Times New Roman" w:hAnsi="Times New Roman" w:cs="Times New Roman"/>
          <w:sz w:val="24"/>
          <w:szCs w:val="24"/>
        </w:rPr>
        <w:t xml:space="preserve"> nurodytu adresu.</w:t>
      </w:r>
      <w:r w:rsidR="00B05283" w:rsidRPr="007512A7">
        <w:rPr>
          <w:rFonts w:ascii="Times New Roman" w:eastAsia="Times New Roman" w:hAnsi="Times New Roman" w:cs="Times New Roman"/>
          <w:color w:val="FF0000"/>
          <w:sz w:val="24"/>
          <w:szCs w:val="24"/>
        </w:rPr>
        <w:t xml:space="preserve"> </w:t>
      </w:r>
    </w:p>
    <w:p w14:paraId="4BE91E22" w14:textId="7220EA0E" w:rsidR="004D43E0" w:rsidRPr="004D43E0" w:rsidRDefault="004D43E0"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4D43E0">
        <w:rPr>
          <w:rFonts w:ascii="Times New Roman" w:eastAsia="Times New Roman" w:hAnsi="Times New Roman" w:cs="Times New Roman"/>
          <w:sz w:val="24"/>
          <w:szCs w:val="24"/>
        </w:rPr>
        <w:t>Vadovėl</w:t>
      </w:r>
      <w:r w:rsidR="00B123CC">
        <w:rPr>
          <w:rFonts w:ascii="Times New Roman" w:eastAsia="Times New Roman" w:hAnsi="Times New Roman" w:cs="Times New Roman"/>
          <w:sz w:val="24"/>
          <w:szCs w:val="24"/>
        </w:rPr>
        <w:t>ius</w:t>
      </w:r>
      <w:r w:rsidRPr="004D43E0">
        <w:rPr>
          <w:rFonts w:ascii="Times New Roman" w:eastAsia="Times New Roman" w:hAnsi="Times New Roman" w:cs="Times New Roman"/>
          <w:sz w:val="24"/>
          <w:szCs w:val="24"/>
        </w:rPr>
        <w:t xml:space="preserve"> rengia t</w:t>
      </w:r>
      <w:r w:rsidR="00895728">
        <w:rPr>
          <w:rFonts w:ascii="Times New Roman" w:eastAsia="Times New Roman" w:hAnsi="Times New Roman" w:cs="Times New Roman"/>
          <w:sz w:val="24"/>
          <w:szCs w:val="24"/>
        </w:rPr>
        <w:t>i</w:t>
      </w:r>
      <w:r w:rsidRPr="004D43E0">
        <w:rPr>
          <w:rFonts w:ascii="Times New Roman" w:eastAsia="Times New Roman" w:hAnsi="Times New Roman" w:cs="Times New Roman"/>
          <w:sz w:val="24"/>
          <w:szCs w:val="24"/>
        </w:rPr>
        <w:t xml:space="preserve">ekėjo pasitelktas vadovėlio autorius ar autorių grupė, kurio (kurių) vardas ir pavardė (vardai ir pavardės) nurodomi </w:t>
      </w:r>
      <w:r w:rsidR="00816D22">
        <w:rPr>
          <w:rFonts w:ascii="Times New Roman" w:eastAsia="Times New Roman" w:hAnsi="Times New Roman" w:cs="Times New Roman"/>
          <w:sz w:val="24"/>
          <w:szCs w:val="24"/>
        </w:rPr>
        <w:t>sukurtame</w:t>
      </w:r>
      <w:r w:rsidRPr="004D43E0">
        <w:rPr>
          <w:rFonts w:ascii="Times New Roman" w:eastAsia="Times New Roman" w:hAnsi="Times New Roman" w:cs="Times New Roman"/>
          <w:sz w:val="24"/>
          <w:szCs w:val="24"/>
        </w:rPr>
        <w:t xml:space="preserve"> vadovėlyje.</w:t>
      </w:r>
    </w:p>
    <w:p w14:paraId="3E891C05" w14:textId="63AB21C6" w:rsidR="00087513" w:rsidRDefault="00895728" w:rsidP="00300D0C">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87513" w:rsidRPr="00C673C3">
        <w:rPr>
          <w:rFonts w:ascii="Times New Roman" w:eastAsia="Times New Roman" w:hAnsi="Times New Roman" w:cs="Times New Roman"/>
          <w:sz w:val="24"/>
          <w:szCs w:val="24"/>
        </w:rPr>
        <w:t>iekėjas</w:t>
      </w:r>
      <w:r w:rsidR="004B18CC" w:rsidRPr="004B18CC">
        <w:rPr>
          <w:rFonts w:ascii="Times New Roman" w:eastAsia="Times New Roman" w:hAnsi="Times New Roman" w:cs="Times New Roman"/>
          <w:color w:val="FF0000"/>
          <w:sz w:val="24"/>
          <w:szCs w:val="24"/>
        </w:rPr>
        <w:t xml:space="preserve"> </w:t>
      </w:r>
      <w:r w:rsidR="004B18CC" w:rsidRPr="00292312">
        <w:rPr>
          <w:rFonts w:ascii="Times New Roman" w:eastAsia="Times New Roman" w:hAnsi="Times New Roman" w:cs="Times New Roman"/>
          <w:sz w:val="24"/>
          <w:szCs w:val="24"/>
        </w:rPr>
        <w:t>kiekvieno</w:t>
      </w:r>
      <w:r w:rsidR="00087513" w:rsidRPr="00292312">
        <w:rPr>
          <w:rFonts w:ascii="Times New Roman" w:eastAsia="Times New Roman" w:hAnsi="Times New Roman" w:cs="Times New Roman"/>
          <w:sz w:val="24"/>
          <w:szCs w:val="24"/>
        </w:rPr>
        <w:t xml:space="preserve"> </w:t>
      </w:r>
      <w:r w:rsidRPr="00292312">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Pr>
          <w:rFonts w:ascii="Times New Roman" w:eastAsia="Times New Roman" w:hAnsi="Times New Roman" w:cs="Times New Roman"/>
          <w:sz w:val="24"/>
          <w:szCs w:val="24"/>
        </w:rPr>
        <w:t xml:space="preserve">turi </w:t>
      </w:r>
      <w:r w:rsidRPr="00292312">
        <w:rPr>
          <w:rFonts w:ascii="Times New Roman" w:eastAsia="Times New Roman" w:hAnsi="Times New Roman" w:cs="Times New Roman"/>
          <w:sz w:val="24"/>
          <w:szCs w:val="24"/>
        </w:rPr>
        <w:t>pasitelkti</w:t>
      </w:r>
      <w:r w:rsidR="0057001B">
        <w:rPr>
          <w:rFonts w:ascii="Times New Roman" w:eastAsia="Times New Roman" w:hAnsi="Times New Roman" w:cs="Times New Roman"/>
          <w:sz w:val="24"/>
          <w:szCs w:val="24"/>
        </w:rPr>
        <w:t xml:space="preserve"> v</w:t>
      </w:r>
      <w:r w:rsidR="006347D0">
        <w:rPr>
          <w:rFonts w:ascii="Times New Roman" w:eastAsia="Times New Roman" w:hAnsi="Times New Roman" w:cs="Times New Roman"/>
          <w:sz w:val="24"/>
          <w:szCs w:val="24"/>
        </w:rPr>
        <w:t>ertintojus</w:t>
      </w:r>
      <w:r w:rsidR="00293107">
        <w:rPr>
          <w:rFonts w:ascii="Times New Roman" w:eastAsia="Times New Roman" w:hAnsi="Times New Roman" w:cs="Times New Roman"/>
          <w:sz w:val="24"/>
          <w:szCs w:val="24"/>
        </w:rPr>
        <w:t xml:space="preserve">. Reikalavimai vertintojams </w:t>
      </w:r>
      <w:r w:rsidR="00EC3105">
        <w:rPr>
          <w:rFonts w:ascii="Times New Roman" w:eastAsia="Times New Roman" w:hAnsi="Times New Roman" w:cs="Times New Roman"/>
          <w:sz w:val="24"/>
          <w:szCs w:val="24"/>
        </w:rPr>
        <w:t xml:space="preserve">detalizuoti </w:t>
      </w:r>
      <w:r w:rsidR="00004EEE">
        <w:rPr>
          <w:rFonts w:ascii="Times New Roman" w:eastAsia="Times New Roman" w:hAnsi="Times New Roman" w:cs="Times New Roman"/>
          <w:sz w:val="24"/>
          <w:szCs w:val="24"/>
        </w:rPr>
        <w:t>Apraš</w:t>
      </w:r>
      <w:r w:rsidR="00300D0C">
        <w:rPr>
          <w:rFonts w:ascii="Times New Roman" w:eastAsia="Times New Roman" w:hAnsi="Times New Roman" w:cs="Times New Roman"/>
          <w:sz w:val="24"/>
          <w:szCs w:val="24"/>
        </w:rPr>
        <w:t>e</w:t>
      </w:r>
      <w:r w:rsidR="00004EEE">
        <w:rPr>
          <w:rFonts w:ascii="Times New Roman" w:eastAsia="Times New Roman" w:hAnsi="Times New Roman" w:cs="Times New Roman"/>
          <w:sz w:val="24"/>
          <w:szCs w:val="24"/>
        </w:rPr>
        <w:t>.</w:t>
      </w:r>
    </w:p>
    <w:p w14:paraId="53696BE8" w14:textId="50707C10" w:rsidR="00DF12E2" w:rsidRPr="00C673C3" w:rsidRDefault="0B19381C" w:rsidP="3D0E030A">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Vadovėliai turi būti</w:t>
      </w:r>
      <w:r w:rsidR="20ACC982" w:rsidRPr="3D0E030A">
        <w:rPr>
          <w:rFonts w:ascii="Times New Roman" w:eastAsia="Times New Roman" w:hAnsi="Times New Roman" w:cs="Times New Roman"/>
          <w:sz w:val="24"/>
          <w:szCs w:val="24"/>
        </w:rPr>
        <w:t xml:space="preserve"> </w:t>
      </w:r>
      <w:r w:rsidR="0047DB30" w:rsidRPr="3D0E030A">
        <w:rPr>
          <w:rFonts w:ascii="Times New Roman" w:eastAsia="Times New Roman" w:hAnsi="Times New Roman" w:cs="Times New Roman"/>
          <w:sz w:val="24"/>
          <w:szCs w:val="24"/>
        </w:rPr>
        <w:t>sukurti</w:t>
      </w:r>
      <w:r w:rsidRPr="3D0E030A">
        <w:rPr>
          <w:rFonts w:ascii="Times New Roman" w:eastAsia="Times New Roman" w:hAnsi="Times New Roman" w:cs="Times New Roman"/>
          <w:sz w:val="24"/>
          <w:szCs w:val="24"/>
        </w:rPr>
        <w:t xml:space="preserve"> skaitmeniniu formatu (</w:t>
      </w:r>
      <w:r w:rsidR="15CD5BE0" w:rsidRPr="3D0E030A">
        <w:rPr>
          <w:rFonts w:ascii="Times New Roman" w:eastAsia="Times New Roman" w:hAnsi="Times New Roman" w:cs="Times New Roman"/>
          <w:sz w:val="24"/>
          <w:szCs w:val="24"/>
        </w:rPr>
        <w:t xml:space="preserve">Word ir </w:t>
      </w:r>
      <w:r w:rsidRPr="3D0E030A">
        <w:rPr>
          <w:rFonts w:ascii="Times New Roman" w:eastAsia="Times New Roman" w:hAnsi="Times New Roman" w:cs="Times New Roman"/>
          <w:sz w:val="24"/>
          <w:szCs w:val="24"/>
        </w:rPr>
        <w:t>PD</w:t>
      </w:r>
      <w:r w:rsidR="115DE1E3" w:rsidRPr="3D0E030A">
        <w:rPr>
          <w:rFonts w:ascii="Times New Roman" w:eastAsia="Times New Roman" w:hAnsi="Times New Roman" w:cs="Times New Roman"/>
          <w:sz w:val="24"/>
          <w:szCs w:val="24"/>
        </w:rPr>
        <w:t>F</w:t>
      </w:r>
      <w:r w:rsidRPr="3D0E030A">
        <w:rPr>
          <w:rFonts w:ascii="Times New Roman" w:eastAsia="Times New Roman" w:hAnsi="Times New Roman" w:cs="Times New Roman"/>
          <w:sz w:val="24"/>
          <w:szCs w:val="24"/>
        </w:rPr>
        <w:t>).</w:t>
      </w:r>
    </w:p>
    <w:p w14:paraId="622AD998" w14:textId="38781A35" w:rsidR="00E003D8" w:rsidRPr="001172EF" w:rsidRDefault="00816D22" w:rsidP="001172E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Sukurtuose</w:t>
      </w:r>
      <w:r w:rsidR="00E003D8" w:rsidRPr="00E45A63">
        <w:rPr>
          <w:rFonts w:ascii="Times New Roman" w:eastAsia="Times New Roman" w:hAnsi="Times New Roman" w:cs="Times New Roman"/>
          <w:sz w:val="24"/>
          <w:szCs w:val="24"/>
        </w:rPr>
        <w:t xml:space="preserve"> vadovėli</w:t>
      </w:r>
      <w:r w:rsidR="00DF12E2">
        <w:rPr>
          <w:rFonts w:ascii="Times New Roman" w:eastAsia="Times New Roman" w:hAnsi="Times New Roman" w:cs="Times New Roman"/>
          <w:sz w:val="24"/>
          <w:szCs w:val="24"/>
        </w:rPr>
        <w:t xml:space="preserve">uose </w:t>
      </w:r>
      <w:r w:rsidR="00E003D8" w:rsidRPr="00E45A63">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8" w:tgtFrame="_blank" w:tooltip="https://2021.esinvesticijos.lt/igyvendinimas-1/viesinimas" w:history="1">
        <w:r w:rsidR="00E003D8" w:rsidRPr="00E45A63">
          <w:rPr>
            <w:rFonts w:ascii="Times New Roman" w:eastAsia="Times New Roman" w:hAnsi="Times New Roman" w:cs="Times New Roman"/>
            <w:sz w:val="24"/>
            <w:szCs w:val="24"/>
          </w:rPr>
          <w:t>https://2021.esinvesticijos.lt/igyvendinimas-1/viesinimas</w:t>
        </w:r>
      </w:hyperlink>
      <w:r w:rsidR="00E003D8" w:rsidRPr="00E45A63">
        <w:rPr>
          <w:rFonts w:ascii="Times New Roman" w:eastAsia="Times New Roman" w:hAnsi="Times New Roman" w:cs="Times New Roman"/>
          <w:sz w:val="24"/>
          <w:szCs w:val="24"/>
        </w:rPr>
        <w:t xml:space="preserve">, PO logotipas, pateikiamas interneto svetainėje </w:t>
      </w:r>
      <w:hyperlink r:id="rId9" w:tgtFrame="_blank" w:tooltip="https://www.nsa.smm.lt/apie-nsa/nsa-logotipas/" w:history="1">
        <w:r w:rsidR="00E003D8" w:rsidRPr="00E45A63">
          <w:rPr>
            <w:rFonts w:ascii="Times New Roman" w:eastAsia="Times New Roman" w:hAnsi="Times New Roman" w:cs="Times New Roman"/>
            <w:sz w:val="24"/>
            <w:szCs w:val="24"/>
          </w:rPr>
          <w:t>https://www.nsa.smm.lt/apie-nsa/nsa-logotipas/</w:t>
        </w:r>
      </w:hyperlink>
      <w:r w:rsidR="00E003D8" w:rsidRPr="00E45A63">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0" w:tgtFrame="_blank" w:tooltip="https://smsm.lrv.lt/lt/administracine-informacija/ministerijos-logotipas" w:history="1">
        <w:r w:rsidR="00E003D8" w:rsidRPr="00E45A63">
          <w:rPr>
            <w:rFonts w:ascii="Times New Roman" w:eastAsia="Times New Roman" w:hAnsi="Times New Roman" w:cs="Times New Roman"/>
            <w:sz w:val="24"/>
            <w:szCs w:val="24"/>
          </w:rPr>
          <w:t>https://smsm.lrv.lt/lt/administracine-informacija/ministerijos-logotipas</w:t>
        </w:r>
      </w:hyperlink>
      <w:r w:rsidR="00E003D8" w:rsidRPr="00E45A63">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5992DAE"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7F1F76" w:rsidRPr="008B258F">
        <w:rPr>
          <w:rFonts w:ascii="Times New Roman" w:hAnsi="Times New Roman" w:cs="Times New Roman"/>
          <w:b/>
          <w:noProof/>
          <w:sz w:val="24"/>
          <w:szCs w:val="24"/>
        </w:rPr>
        <w:t xml:space="preserve">VISOMS PIRKIMO DALIMS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6033AD1C" w:rsidR="00523C1C" w:rsidRPr="00C673C3" w:rsidRDefault="00523C1C" w:rsidP="00C673C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Vadovėli</w:t>
      </w:r>
      <w:r w:rsidR="0032214A" w:rsidRPr="00C673C3">
        <w:rPr>
          <w:rFonts w:ascii="Times New Roman" w:eastAsia="Times New Roman" w:hAnsi="Times New Roman" w:cs="Times New Roman"/>
          <w:sz w:val="24"/>
          <w:szCs w:val="24"/>
        </w:rPr>
        <w:t>ai</w:t>
      </w:r>
      <w:r w:rsidRPr="00C673C3">
        <w:rPr>
          <w:rFonts w:ascii="Times New Roman" w:eastAsia="Times New Roman" w:hAnsi="Times New Roman" w:cs="Times New Roman"/>
          <w:sz w:val="24"/>
          <w:szCs w:val="24"/>
        </w:rPr>
        <w:t>s privalo atitikti šiuos specialiuosius reikalavimus:</w:t>
      </w:r>
    </w:p>
    <w:p w14:paraId="1DF0E0BE" w14:textId="77777777" w:rsidR="00BD7AA6" w:rsidRPr="00D634FC"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634FC">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28D818D5" w:rsidR="00BD7AA6" w:rsidRPr="00EC79C5"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EC79C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EC79C5">
        <w:rPr>
          <w:rFonts w:ascii="Times New Roman" w:eastAsia="Times New Roman" w:hAnsi="Times New Roman" w:cs="Times New Roman"/>
          <w:sz w:val="24"/>
          <w:szCs w:val="24"/>
        </w:rPr>
        <w:t xml:space="preserve">; </w:t>
      </w:r>
      <w:r w:rsidR="0044018E" w:rsidRPr="00EC79C5">
        <w:rPr>
          <w:rFonts w:ascii="Times New Roman" w:eastAsia="Times New Roman" w:hAnsi="Times New Roman" w:cs="Times New Roman"/>
          <w:sz w:val="24"/>
          <w:szCs w:val="24"/>
        </w:rPr>
        <w:t>vaizdinė medžiaga</w:t>
      </w:r>
      <w:r w:rsidR="00E75A2B" w:rsidRPr="00EC79C5">
        <w:rPr>
          <w:rFonts w:ascii="Times New Roman" w:eastAsia="Times New Roman" w:hAnsi="Times New Roman" w:cs="Times New Roman"/>
          <w:sz w:val="24"/>
          <w:szCs w:val="24"/>
        </w:rPr>
        <w:t xml:space="preserve"> </w:t>
      </w:r>
      <w:r w:rsidR="00D768D6" w:rsidRPr="00EC79C5">
        <w:rPr>
          <w:rFonts w:ascii="Times New Roman" w:eastAsia="Times New Roman" w:hAnsi="Times New Roman" w:cs="Times New Roman"/>
          <w:sz w:val="24"/>
          <w:szCs w:val="24"/>
        </w:rPr>
        <w:t>pr</w:t>
      </w:r>
      <w:r w:rsidR="002722C1" w:rsidRPr="00EC79C5">
        <w:rPr>
          <w:rFonts w:ascii="Times New Roman" w:eastAsia="Times New Roman" w:hAnsi="Times New Roman" w:cs="Times New Roman"/>
          <w:sz w:val="24"/>
          <w:szCs w:val="24"/>
        </w:rPr>
        <w:t>ivalo turėti apraš</w:t>
      </w:r>
      <w:r w:rsidR="00CF6E28" w:rsidRPr="00EC79C5">
        <w:rPr>
          <w:rFonts w:ascii="Times New Roman" w:eastAsia="Times New Roman" w:hAnsi="Times New Roman" w:cs="Times New Roman"/>
          <w:sz w:val="24"/>
          <w:szCs w:val="24"/>
        </w:rPr>
        <w:t>us</w:t>
      </w:r>
      <w:r w:rsidR="00447440" w:rsidRPr="00EC79C5">
        <w:rPr>
          <w:rFonts w:ascii="Times New Roman" w:eastAsia="Times New Roman" w:hAnsi="Times New Roman" w:cs="Times New Roman"/>
          <w:sz w:val="24"/>
          <w:szCs w:val="24"/>
        </w:rPr>
        <w:t xml:space="preserve">, </w:t>
      </w:r>
      <w:r w:rsidR="00CF6E28" w:rsidRPr="00EC79C5">
        <w:rPr>
          <w:rFonts w:ascii="Times New Roman" w:eastAsia="Times New Roman" w:hAnsi="Times New Roman" w:cs="Times New Roman"/>
          <w:sz w:val="24"/>
          <w:szCs w:val="24"/>
        </w:rPr>
        <w:t>kad būtų aišku,</w:t>
      </w:r>
      <w:r w:rsidR="00447440" w:rsidRPr="00EC79C5">
        <w:rPr>
          <w:rFonts w:ascii="Times New Roman" w:eastAsia="Times New Roman" w:hAnsi="Times New Roman" w:cs="Times New Roman"/>
          <w:sz w:val="24"/>
          <w:szCs w:val="24"/>
        </w:rPr>
        <w:t xml:space="preserve"> kas </w:t>
      </w:r>
      <w:r w:rsidR="00CF6E28" w:rsidRPr="00EC79C5">
        <w:rPr>
          <w:rFonts w:ascii="Times New Roman" w:eastAsia="Times New Roman" w:hAnsi="Times New Roman" w:cs="Times New Roman"/>
          <w:sz w:val="24"/>
          <w:szCs w:val="24"/>
        </w:rPr>
        <w:t xml:space="preserve">turi būti </w:t>
      </w:r>
      <w:r w:rsidR="00447440" w:rsidRPr="00EC79C5">
        <w:rPr>
          <w:rFonts w:ascii="Times New Roman" w:eastAsia="Times New Roman" w:hAnsi="Times New Roman" w:cs="Times New Roman"/>
          <w:sz w:val="24"/>
          <w:szCs w:val="24"/>
        </w:rPr>
        <w:t>pavaizduota</w:t>
      </w:r>
      <w:r w:rsidRPr="00EC79C5">
        <w:rPr>
          <w:rFonts w:ascii="Times New Roman" w:eastAsia="Times New Roman" w:hAnsi="Times New Roman" w:cs="Times New Roman"/>
          <w:sz w:val="24"/>
          <w:szCs w:val="24"/>
        </w:rPr>
        <w:t>;</w:t>
      </w:r>
    </w:p>
    <w:p w14:paraId="118F28F6" w14:textId="77777777" w:rsidR="00BD7AA6" w:rsidRPr="00DB13DE"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informacijos paieškos sistema padeda rasti reikiamą informaciją atitinkamo amžiaus tarpsnio mokiniams;</w:t>
      </w:r>
    </w:p>
    <w:p w14:paraId="3C232A14" w14:textId="77777777" w:rsidR="00BD7AA6" w:rsidRPr="00DB13DE"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DB13DE">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77777777" w:rsidR="00BD7AA6" w:rsidRPr="000B781B" w:rsidRDefault="00BD7AA6"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0B781B">
        <w:rPr>
          <w:rFonts w:ascii="Times New Roman" w:eastAsia="Times New Roman" w:hAnsi="Times New Roman" w:cs="Times New Roman"/>
          <w:sz w:val="24"/>
          <w:szCs w:val="24"/>
        </w:rPr>
        <w:lastRenderedPageBreak/>
        <w:t>klausimų ir užduočių formuluotės aiškios atitinkamo amžiaus tarpsnio mokiniams;</w:t>
      </w:r>
    </w:p>
    <w:p w14:paraId="4B25A952" w14:textId="5218FB2B" w:rsidR="00BD7AA6" w:rsidRPr="000B781B" w:rsidRDefault="00E74600" w:rsidP="00BD7AA6">
      <w:pPr>
        <w:pStyle w:val="Sraopastraipa"/>
        <w:numPr>
          <w:ilvl w:val="1"/>
          <w:numId w:val="2"/>
        </w:numPr>
        <w:tabs>
          <w:tab w:val="left" w:pos="1276"/>
        </w:tabs>
        <w:spacing w:after="0" w:line="240" w:lineRule="auto"/>
        <w:ind w:left="0" w:firstLine="567"/>
        <w:jc w:val="both"/>
        <w:rPr>
          <w:rFonts w:ascii="Times New Roman" w:eastAsia="Times New Roman" w:hAnsi="Times New Roman" w:cs="Times New Roman"/>
          <w:sz w:val="24"/>
          <w:szCs w:val="24"/>
        </w:rPr>
      </w:pPr>
      <w:r w:rsidRPr="00E74600">
        <w:rPr>
          <w:rFonts w:ascii="Times New Roman" w:eastAsia="Times New Roman" w:hAnsi="Times New Roman" w:cs="Times New Roman"/>
          <w:sz w:val="24"/>
          <w:szCs w:val="24"/>
        </w:rPr>
        <w:t>per vadovėlių medžiagą ugdomos šios kompetencijos: pažinimo, kūrybiškumo, komunikavimo, skaitmeninė, pilietiškumo, socialinė, emocinė ir sveikos gyvensenos, kultūrinė. Pilietiškumo kompetencijos ugdymas užtikrinamas pateikiant Lietuvos istorinio, socialinio ir kultūrinio turinio elementus</w:t>
      </w:r>
      <w:r w:rsidR="70F842C8" w:rsidRPr="3D0E030A">
        <w:rPr>
          <w:rFonts w:ascii="Times New Roman" w:eastAsia="Times New Roman" w:hAnsi="Times New Roman" w:cs="Times New Roman"/>
          <w:sz w:val="24"/>
          <w:szCs w:val="24"/>
        </w:rPr>
        <w:t>;</w:t>
      </w:r>
    </w:p>
    <w:p w14:paraId="108D2683" w14:textId="77FEFFB5" w:rsidR="00523C1C"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vadovėli</w:t>
      </w:r>
      <w:r w:rsidR="0032214A" w:rsidRPr="00A22577">
        <w:rPr>
          <w:rFonts w:ascii="Times New Roman" w:eastAsia="Times New Roman" w:hAnsi="Times New Roman" w:cs="Times New Roman"/>
          <w:sz w:val="24"/>
          <w:szCs w:val="24"/>
        </w:rPr>
        <w:t>ų</w:t>
      </w:r>
      <w:r w:rsidRPr="00A22577">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formuluojamos mokiniams įdomios, aktualios skyrių temos, kuriose pateikti grožiniai ir negrožiniai tekstai, skatinantys pažinti save ir tyrinėti supantį pasaulį; </w:t>
      </w:r>
    </w:p>
    <w:p w14:paraId="120B38A6" w14:textId="7F31393F"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32214A"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71B28EF2" w:rsidR="00523C1C" w:rsidRPr="00A22577"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vadovėl</w:t>
      </w:r>
      <w:r w:rsidR="0032214A" w:rsidRPr="00A22577">
        <w:rPr>
          <w:rFonts w:ascii="Times New Roman" w:eastAsia="Times New Roman" w:hAnsi="Times New Roman" w:cs="Times New Roman"/>
          <w:sz w:val="24"/>
          <w:szCs w:val="24"/>
        </w:rPr>
        <w:t>iuose</w:t>
      </w:r>
      <w:r w:rsidRPr="00A22577">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77777777" w:rsidR="00523C1C" w:rsidRPr="00A22577"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77777777" w:rsidR="00523C1C"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A22577">
        <w:rPr>
          <w:rFonts w:ascii="Times New Roman" w:eastAsia="Times New Roman" w:hAnsi="Times New Roman" w:cs="Times New Roman"/>
          <w:sz w:val="24"/>
          <w:szCs w:val="24"/>
        </w:rPr>
        <w:t>skaitymo pasiekimams ugdytis yra pateikta grožinių ir negrožinių tekstų, kurie aktualūs šiuolaikiniam mokiniui, estetiškai vertingi ir įdomūs, padeda sudominti skaitymu, skatina geriau pažinti save ir supantį pasaulį, sudaro sąlygas diskutuoti apie tekstuose svarstomas vertybes, keliamas problemas ir idėjas;</w:t>
      </w:r>
    </w:p>
    <w:p w14:paraId="16B5F9A2" w14:textId="1246D8A3" w:rsidR="00980B12" w:rsidRPr="00EC718D" w:rsidRDefault="00980B12"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sz w:val="24"/>
          <w:szCs w:val="24"/>
        </w:rPr>
      </w:pPr>
      <w:r w:rsidRPr="00EC718D">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77777777"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A22577">
        <w:rPr>
          <w:rFonts w:ascii="Times New Roman" w:eastAsia="Times New Roman" w:hAnsi="Times New Roman" w:cs="Times New Roman"/>
          <w:sz w:val="24"/>
          <w:szCs w:val="24"/>
        </w:rPr>
        <w:t xml:space="preserve">užduotys skatina tyrinėti, ugdytis teksto suvokimo gebėjimus ir kritinį mąstymą, ugdyti </w:t>
      </w:r>
      <w:r w:rsidRPr="00341B9F">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567DCE8A" w:rsidR="00523C1C" w:rsidRPr="00341B9F" w:rsidRDefault="00A61067"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kiekvienoje </w:t>
      </w:r>
      <w:r w:rsidR="00523C1C" w:rsidRPr="00341B9F">
        <w:rPr>
          <w:rFonts w:ascii="Times New Roman" w:eastAsia="Times New Roman" w:hAnsi="Times New Roman" w:cs="Times New Roman"/>
          <w:color w:val="000000" w:themeColor="text1"/>
          <w:sz w:val="24"/>
          <w:szCs w:val="24"/>
        </w:rPr>
        <w:t>vadovėl</w:t>
      </w:r>
      <w:r w:rsidRPr="00341B9F">
        <w:rPr>
          <w:rFonts w:ascii="Times New Roman" w:eastAsia="Times New Roman" w:hAnsi="Times New Roman" w:cs="Times New Roman"/>
          <w:color w:val="000000" w:themeColor="text1"/>
          <w:sz w:val="24"/>
          <w:szCs w:val="24"/>
        </w:rPr>
        <w:t>io temoje</w:t>
      </w:r>
      <w:r w:rsidR="00523C1C" w:rsidRPr="00341B9F">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proc.;</w:t>
      </w:r>
    </w:p>
    <w:p w14:paraId="36947164" w14:textId="77777777" w:rsidR="00523C1C" w:rsidRPr="00341B9F" w:rsidRDefault="00523C1C" w:rsidP="00A22577">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3D72F575" w:rsidR="00471D6D" w:rsidRPr="00341B9F" w:rsidRDefault="00523C1C" w:rsidP="00471D6D">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vadovėli</w:t>
      </w:r>
      <w:r w:rsidR="00151797" w:rsidRPr="00341B9F">
        <w:rPr>
          <w:rFonts w:ascii="Times New Roman" w:eastAsia="Times New Roman" w:hAnsi="Times New Roman" w:cs="Times New Roman"/>
          <w:color w:val="000000" w:themeColor="text1"/>
          <w:sz w:val="24"/>
          <w:szCs w:val="24"/>
        </w:rPr>
        <w:t>ų</w:t>
      </w:r>
      <w:r w:rsidRPr="00341B9F">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w:t>
      </w:r>
      <w:proofErr w:type="spellStart"/>
      <w:r w:rsidRPr="00341B9F">
        <w:rPr>
          <w:rFonts w:ascii="Times New Roman" w:eastAsia="Times New Roman" w:hAnsi="Times New Roman" w:cs="Times New Roman"/>
          <w:color w:val="000000" w:themeColor="text1"/>
          <w:sz w:val="24"/>
          <w:szCs w:val="24"/>
        </w:rPr>
        <w:t>kinestetinį</w:t>
      </w:r>
      <w:proofErr w:type="spellEnd"/>
      <w:r w:rsidRPr="00341B9F">
        <w:rPr>
          <w:rFonts w:ascii="Times New Roman" w:eastAsia="Times New Roman" w:hAnsi="Times New Roman" w:cs="Times New Roman"/>
          <w:color w:val="000000" w:themeColor="text1"/>
          <w:sz w:val="24"/>
          <w:szCs w:val="24"/>
        </w:rPr>
        <w:t>, asmeninį, tarpasmeninį);</w:t>
      </w:r>
    </w:p>
    <w:p w14:paraId="6E453F0C" w14:textId="7DF1BB6C" w:rsidR="00471D6D" w:rsidRPr="0021412A"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21412A">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 įsivertinti visų sričių pasiekimus</w:t>
      </w:r>
      <w:r w:rsidR="00E45A63" w:rsidRPr="0021412A">
        <w:rPr>
          <w:rFonts w:ascii="Times New Roman" w:hAnsi="Times New Roman" w:cs="Times New Roman"/>
          <w:color w:val="000000" w:themeColor="text1"/>
          <w:sz w:val="24"/>
          <w:szCs w:val="24"/>
        </w:rPr>
        <w:t>;</w:t>
      </w:r>
    </w:p>
    <w:p w14:paraId="7190A8D1" w14:textId="7A6DF605" w:rsidR="00471D6D" w:rsidRPr="00341B9F"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bdr w:val="none" w:sz="0" w:space="0" w:color="auto" w:frame="1"/>
        </w:rPr>
        <w:t xml:space="preserve">kiekvienos vadovėlio temos užduotys turi atitikti </w:t>
      </w:r>
      <w:r w:rsidR="00E42295" w:rsidRPr="00341B9F">
        <w:rPr>
          <w:rFonts w:ascii="Times New Roman" w:hAnsi="Times New Roman" w:cs="Times New Roman"/>
          <w:color w:val="000000" w:themeColor="text1"/>
          <w:sz w:val="24"/>
          <w:szCs w:val="24"/>
          <w:bdr w:val="none" w:sz="0" w:space="0" w:color="auto" w:frame="1"/>
        </w:rPr>
        <w:t>2</w:t>
      </w:r>
      <w:r w:rsidR="00EF7B20">
        <w:rPr>
          <w:rFonts w:ascii="Times New Roman" w:hAnsi="Times New Roman" w:cs="Times New Roman"/>
          <w:color w:val="000000" w:themeColor="text1"/>
          <w:sz w:val="24"/>
          <w:szCs w:val="24"/>
          <w:bdr w:val="none" w:sz="0" w:space="0" w:color="auto" w:frame="1"/>
        </w:rPr>
        <w:t>0</w:t>
      </w:r>
      <w:r w:rsidR="00E42295" w:rsidRPr="00341B9F">
        <w:rPr>
          <w:rFonts w:ascii="Times New Roman" w:hAnsi="Times New Roman" w:cs="Times New Roman"/>
          <w:color w:val="000000" w:themeColor="text1"/>
          <w:sz w:val="24"/>
          <w:szCs w:val="24"/>
          <w:bdr w:val="none" w:sz="0" w:space="0" w:color="auto" w:frame="1"/>
        </w:rPr>
        <w:t>.</w:t>
      </w:r>
      <w:r w:rsidR="00660D45">
        <w:rPr>
          <w:rFonts w:ascii="Times New Roman" w:hAnsi="Times New Roman" w:cs="Times New Roman"/>
          <w:color w:val="000000" w:themeColor="text1"/>
          <w:sz w:val="24"/>
          <w:szCs w:val="24"/>
          <w:bdr w:val="none" w:sz="0" w:space="0" w:color="auto" w:frame="1"/>
        </w:rPr>
        <w:t>14</w:t>
      </w:r>
      <w:r w:rsidRPr="00341B9F">
        <w:rPr>
          <w:rFonts w:ascii="Times New Roman" w:hAnsi="Times New Roman" w:cs="Times New Roman"/>
          <w:color w:val="000000" w:themeColor="text1"/>
          <w:sz w:val="24"/>
          <w:szCs w:val="24"/>
          <w:bdr w:val="none" w:sz="0" w:space="0" w:color="auto" w:frame="1"/>
        </w:rPr>
        <w:t xml:space="preserve"> punkte numatytas užduočių sudėtingumo proporcijas</w:t>
      </w:r>
      <w:r w:rsidR="00E45A63" w:rsidRPr="00341B9F">
        <w:rPr>
          <w:rFonts w:ascii="Times New Roman" w:hAnsi="Times New Roman" w:cs="Times New Roman"/>
          <w:color w:val="000000" w:themeColor="text1"/>
          <w:sz w:val="24"/>
          <w:szCs w:val="24"/>
          <w:bdr w:val="none" w:sz="0" w:space="0" w:color="auto" w:frame="1"/>
        </w:rPr>
        <w:t>;</w:t>
      </w:r>
    </w:p>
    <w:p w14:paraId="5124B9AE" w14:textId="2230A54A" w:rsidR="00471D6D" w:rsidRPr="00341B9F" w:rsidRDefault="00471D6D" w:rsidP="00E45A63">
      <w:pPr>
        <w:pStyle w:val="Sraopastraipa"/>
        <w:numPr>
          <w:ilvl w:val="1"/>
          <w:numId w:val="2"/>
        </w:numP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hAnsi="Times New Roman" w:cs="Times New Roman"/>
          <w:color w:val="000000" w:themeColor="text1"/>
          <w:sz w:val="24"/>
          <w:szCs w:val="24"/>
        </w:rPr>
        <w:t>užduotys turi būti integruotos tarpusavyje tematikos, pasiekimų ar kontekstų požiūriu.</w:t>
      </w:r>
    </w:p>
    <w:p w14:paraId="65A30752" w14:textId="0509C670" w:rsidR="00E42295" w:rsidRPr="00341B9F" w:rsidRDefault="00E42295"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341B9F">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0E45757A" w:rsidR="00471D6D" w:rsidRPr="00E42295" w:rsidRDefault="0AE378AC"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color w:val="000000" w:themeColor="text1"/>
          <w:sz w:val="24"/>
          <w:szCs w:val="24"/>
        </w:rPr>
        <w:t>V</w:t>
      </w:r>
      <w:r w:rsidR="5D0176E2" w:rsidRPr="3D0E030A">
        <w:rPr>
          <w:rFonts w:ascii="Times New Roman" w:eastAsia="Times New Roman" w:hAnsi="Times New Roman" w:cs="Times New Roman"/>
          <w:color w:val="000000" w:themeColor="text1"/>
          <w:sz w:val="24"/>
          <w:szCs w:val="24"/>
        </w:rPr>
        <w:t xml:space="preserve">adovėliai </w:t>
      </w:r>
      <w:r w:rsidRPr="3D0E030A">
        <w:rPr>
          <w:rFonts w:ascii="Times New Roman" w:eastAsia="Times New Roman" w:hAnsi="Times New Roman" w:cs="Times New Roman"/>
          <w:color w:val="000000" w:themeColor="text1"/>
          <w:sz w:val="24"/>
          <w:szCs w:val="24"/>
        </w:rPr>
        <w:t xml:space="preserve">turi būti </w:t>
      </w:r>
      <w:r w:rsidR="5D0176E2" w:rsidRPr="3D0E030A">
        <w:rPr>
          <w:rFonts w:ascii="Times New Roman" w:eastAsia="Times New Roman" w:hAnsi="Times New Roman" w:cs="Times New Roman"/>
          <w:color w:val="000000" w:themeColor="text1"/>
          <w:sz w:val="24"/>
          <w:szCs w:val="24"/>
        </w:rPr>
        <w:t>parašyti aiškia, sklandžia, taisyklinga lenkų</w:t>
      </w:r>
      <w:r w:rsidR="6CD011BA" w:rsidRPr="3D0E030A">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rusų</w:t>
      </w:r>
      <w:r w:rsidR="7F36D25B" w:rsidRPr="3D0E030A">
        <w:rPr>
          <w:rFonts w:ascii="Times New Roman" w:eastAsia="Times New Roman" w:hAnsi="Times New Roman" w:cs="Times New Roman"/>
          <w:color w:val="000000" w:themeColor="text1"/>
          <w:sz w:val="24"/>
          <w:szCs w:val="24"/>
        </w:rPr>
        <w:t xml:space="preserve">, </w:t>
      </w:r>
      <w:r w:rsidR="5D0176E2" w:rsidRPr="3D0E030A">
        <w:rPr>
          <w:rFonts w:ascii="Times New Roman" w:eastAsia="Times New Roman" w:hAnsi="Times New Roman" w:cs="Times New Roman"/>
          <w:color w:val="000000" w:themeColor="text1"/>
          <w:sz w:val="24"/>
          <w:szCs w:val="24"/>
        </w:rPr>
        <w:t xml:space="preserve">baltarusių kalba, </w:t>
      </w:r>
      <w:r w:rsidR="5D0176E2" w:rsidRPr="3D0E030A">
        <w:rPr>
          <w:rFonts w:ascii="Times New Roman" w:eastAsia="Times New Roman" w:hAnsi="Times New Roman" w:cs="Times New Roman"/>
          <w:sz w:val="24"/>
          <w:szCs w:val="24"/>
        </w:rPr>
        <w:t>vartojama taisyklinga terminologija.</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060FBB5" w:rsidR="00C8734A" w:rsidRPr="00C86B4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pl-PL"/>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r w:rsidRPr="0088725C">
        <w:rPr>
          <w:rFonts w:ascii="Times New Roman" w:hAnsi="Times New Roman" w:cs="Times New Roman"/>
          <w:b/>
          <w:noProof/>
          <w:sz w:val="24"/>
          <w:szCs w:val="24"/>
        </w:rPr>
        <w:t xml:space="preserve"> </w:t>
      </w:r>
      <w:r w:rsidR="00B26C1D" w:rsidRPr="00B26C1D">
        <w:rPr>
          <w:rFonts w:ascii="Times New Roman" w:hAnsi="Times New Roman" w:cs="Times New Roman"/>
          <w:b/>
          <w:noProof/>
          <w:sz w:val="24"/>
          <w:szCs w:val="24"/>
        </w:rPr>
        <w:t>VISOMS PIRKIMO DALIMS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05D7E3F1" w:rsidR="00C8734A" w:rsidRPr="00AD3047" w:rsidRDefault="00C8734A" w:rsidP="00AD3047">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7266412">
        <w:rPr>
          <w:rFonts w:ascii="Times New Roman" w:eastAsia="Times New Roman" w:hAnsi="Times New Roman" w:cs="Times New Roman"/>
          <w:color w:val="000000" w:themeColor="text1"/>
          <w:sz w:val="24"/>
          <w:szCs w:val="24"/>
        </w:rPr>
        <w:t>Kiekvienam vadovėliui turi būti sukurtos</w:t>
      </w:r>
      <w:r w:rsidR="00113AC2" w:rsidRPr="07266412">
        <w:rPr>
          <w:rFonts w:ascii="Times New Roman" w:eastAsia="Times New Roman" w:hAnsi="Times New Roman" w:cs="Times New Roman"/>
          <w:color w:val="000000" w:themeColor="text1"/>
          <w:sz w:val="24"/>
          <w:szCs w:val="24"/>
        </w:rPr>
        <w:t xml:space="preserve"> ne mažiau kaip</w:t>
      </w:r>
      <w:r w:rsidRPr="07266412">
        <w:rPr>
          <w:rFonts w:ascii="Times New Roman" w:eastAsia="Times New Roman" w:hAnsi="Times New Roman" w:cs="Times New Roman"/>
          <w:color w:val="000000" w:themeColor="text1"/>
          <w:sz w:val="24"/>
          <w:szCs w:val="24"/>
        </w:rPr>
        <w:t xml:space="preserve"> 68 </w:t>
      </w:r>
      <w:r w:rsidR="00433DE9" w:rsidRPr="07266412">
        <w:rPr>
          <w:rFonts w:ascii="Times New Roman" w:eastAsia="Times New Roman" w:hAnsi="Times New Roman" w:cs="Times New Roman"/>
          <w:color w:val="000000" w:themeColor="text1"/>
          <w:sz w:val="24"/>
          <w:szCs w:val="24"/>
        </w:rPr>
        <w:t>užduotys</w:t>
      </w:r>
      <w:r w:rsidR="00B23549" w:rsidRPr="07266412">
        <w:rPr>
          <w:rFonts w:ascii="Times New Roman" w:eastAsia="Times New Roman" w:hAnsi="Times New Roman" w:cs="Times New Roman"/>
          <w:color w:val="000000" w:themeColor="text1"/>
          <w:sz w:val="24"/>
          <w:szCs w:val="24"/>
        </w:rPr>
        <w:t xml:space="preserve">, kurios bus </w:t>
      </w:r>
      <w:r w:rsidR="00EA6D2B" w:rsidRPr="07266412">
        <w:rPr>
          <w:rFonts w:ascii="Times New Roman" w:eastAsia="Times New Roman" w:hAnsi="Times New Roman" w:cs="Times New Roman"/>
          <w:color w:val="000000" w:themeColor="text1"/>
          <w:sz w:val="24"/>
          <w:szCs w:val="24"/>
        </w:rPr>
        <w:t>skaitmeni</w:t>
      </w:r>
      <w:r w:rsidR="008E5681" w:rsidRPr="07266412">
        <w:rPr>
          <w:rFonts w:ascii="Times New Roman" w:eastAsia="Times New Roman" w:hAnsi="Times New Roman" w:cs="Times New Roman"/>
          <w:color w:val="000000" w:themeColor="text1"/>
          <w:sz w:val="24"/>
          <w:szCs w:val="24"/>
        </w:rPr>
        <w:t>namos</w:t>
      </w:r>
      <w:r w:rsidRPr="07266412">
        <w:rPr>
          <w:rFonts w:ascii="Times New Roman" w:eastAsia="Times New Roman" w:hAnsi="Times New Roman" w:cs="Times New Roman"/>
          <w:color w:val="000000" w:themeColor="text1"/>
          <w:sz w:val="24"/>
          <w:szCs w:val="24"/>
        </w:rPr>
        <w:t xml:space="preserve">, iš </w:t>
      </w:r>
      <w:r w:rsidR="00907C26" w:rsidRPr="07266412">
        <w:rPr>
          <w:rFonts w:ascii="Times New Roman" w:eastAsia="Times New Roman" w:hAnsi="Times New Roman" w:cs="Times New Roman"/>
          <w:color w:val="000000" w:themeColor="text1"/>
          <w:sz w:val="24"/>
          <w:szCs w:val="24"/>
        </w:rPr>
        <w:t>kurių</w:t>
      </w:r>
      <w:r w:rsidRPr="07266412">
        <w:rPr>
          <w:rFonts w:ascii="Times New Roman" w:eastAsia="Times New Roman" w:hAnsi="Times New Roman" w:cs="Times New Roman"/>
          <w:color w:val="000000" w:themeColor="text1"/>
          <w:sz w:val="24"/>
          <w:szCs w:val="24"/>
        </w:rPr>
        <w:t xml:space="preserve"> 30 proc. užduočių skirta klausymo pasiekimams ugdytis, sudarant sąlygas </w:t>
      </w:r>
      <w:r w:rsidRPr="07266412">
        <w:rPr>
          <w:rFonts w:ascii="Times New Roman" w:eastAsia="Times New Roman" w:hAnsi="Times New Roman" w:cs="Times New Roman"/>
          <w:color w:val="000000" w:themeColor="text1"/>
          <w:sz w:val="24"/>
          <w:szCs w:val="24"/>
        </w:rPr>
        <w:lastRenderedPageBreak/>
        <w:t xml:space="preserve">sąmoningai klausytis, taikant tinkamas aktyvaus klausymosi strategijas, ir mokytis taisyklingos tarties, klausantis taisyklingų </w:t>
      </w:r>
      <w:r w:rsidR="00AD3047" w:rsidRPr="07266412">
        <w:rPr>
          <w:rFonts w:ascii="Times New Roman" w:eastAsia="Times New Roman" w:hAnsi="Times New Roman" w:cs="Times New Roman"/>
          <w:color w:val="000000" w:themeColor="text1"/>
          <w:sz w:val="24"/>
          <w:szCs w:val="24"/>
        </w:rPr>
        <w:t>lenkų</w:t>
      </w:r>
      <w:r w:rsidR="00586DF9">
        <w:rPr>
          <w:rFonts w:ascii="Times New Roman" w:eastAsia="Times New Roman" w:hAnsi="Times New Roman" w:cs="Times New Roman"/>
          <w:color w:val="000000" w:themeColor="text1"/>
          <w:sz w:val="24"/>
          <w:szCs w:val="24"/>
        </w:rPr>
        <w:t>,</w:t>
      </w:r>
      <w:r w:rsidR="00AD3047" w:rsidRPr="07266412">
        <w:rPr>
          <w:rFonts w:ascii="Times New Roman" w:eastAsia="Times New Roman" w:hAnsi="Times New Roman" w:cs="Times New Roman"/>
          <w:color w:val="000000" w:themeColor="text1"/>
          <w:sz w:val="24"/>
          <w:szCs w:val="24"/>
        </w:rPr>
        <w:t xml:space="preserve"> rusų</w:t>
      </w:r>
      <w:r w:rsidR="00586DF9">
        <w:rPr>
          <w:rFonts w:ascii="Times New Roman" w:eastAsia="Times New Roman" w:hAnsi="Times New Roman" w:cs="Times New Roman"/>
          <w:color w:val="000000" w:themeColor="text1"/>
          <w:sz w:val="24"/>
          <w:szCs w:val="24"/>
        </w:rPr>
        <w:t xml:space="preserve">, </w:t>
      </w:r>
      <w:r w:rsidR="00AD3047" w:rsidRPr="07266412">
        <w:rPr>
          <w:rFonts w:ascii="Times New Roman" w:eastAsia="Times New Roman" w:hAnsi="Times New Roman" w:cs="Times New Roman"/>
          <w:color w:val="000000" w:themeColor="text1"/>
          <w:sz w:val="24"/>
          <w:szCs w:val="24"/>
        </w:rPr>
        <w:t xml:space="preserve">baltarusių </w:t>
      </w:r>
      <w:r w:rsidRPr="07266412">
        <w:rPr>
          <w:rFonts w:ascii="Times New Roman" w:eastAsia="Times New Roman" w:hAnsi="Times New Roman" w:cs="Times New Roman"/>
          <w:color w:val="000000" w:themeColor="text1"/>
          <w:sz w:val="24"/>
          <w:szCs w:val="24"/>
        </w:rPr>
        <w:t>kalbos įrašų įvairiomis temomis.</w:t>
      </w:r>
    </w:p>
    <w:p w14:paraId="0575191E" w14:textId="77777777" w:rsidR="00C8734A" w:rsidRPr="0088725C" w:rsidRDefault="00C8734A" w:rsidP="00AD3047">
      <w:pPr>
        <w:pStyle w:val="Sraopastraipa"/>
        <w:numPr>
          <w:ilvl w:val="0"/>
          <w:numId w:val="2"/>
        </w:numPr>
        <w:tabs>
          <w:tab w:val="left" w:pos="993"/>
        </w:tabs>
        <w:spacing w:after="0" w:line="240" w:lineRule="auto"/>
        <w:ind w:left="0" w:firstLine="567"/>
        <w:jc w:val="both"/>
        <w:rPr>
          <w:rFonts w:ascii="Times New Roman" w:hAnsi="Times New Roman" w:cs="Times New Roman"/>
          <w:noProof/>
          <w:sz w:val="24"/>
          <w:szCs w:val="24"/>
        </w:rPr>
      </w:pPr>
      <w:r w:rsidRPr="00AD3047">
        <w:rPr>
          <w:rFonts w:ascii="Times New Roman" w:eastAsia="Times New Roman" w:hAnsi="Times New Roman" w:cs="Times New Roman"/>
          <w:color w:val="000000" w:themeColor="text1"/>
          <w:sz w:val="24"/>
          <w:szCs w:val="24"/>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Pr="0088725C">
        <w:rPr>
          <w:rFonts w:ascii="Times New Roman" w:hAnsi="Times New Roman" w:cs="Times New Roman"/>
          <w:sz w:val="24"/>
          <w:szCs w:val="24"/>
          <w:bdr w:val="none" w:sz="0" w:space="0" w:color="auto" w:frame="1"/>
        </w:rPr>
        <w:t xml:space="preserve"> įsivertinti visų sričių pasiekimus</w:t>
      </w:r>
      <w:r w:rsidRPr="0088725C">
        <w:rPr>
          <w:rFonts w:ascii="Times New Roman" w:hAnsi="Times New Roman" w:cs="Times New Roman"/>
          <w:color w:val="000000"/>
          <w:sz w:val="24"/>
          <w:szCs w:val="24"/>
        </w:rPr>
        <w:t>.</w:t>
      </w:r>
    </w:p>
    <w:p w14:paraId="78514845" w14:textId="2749480F" w:rsidR="00C8734A" w:rsidRPr="008865DD" w:rsidRDefault="00C8734A" w:rsidP="008865D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8865DD">
        <w:rPr>
          <w:rFonts w:ascii="Times New Roman" w:eastAsia="Times New Roman" w:hAnsi="Times New Roman" w:cs="Times New Roman"/>
          <w:color w:val="000000" w:themeColor="text1"/>
          <w:sz w:val="24"/>
          <w:szCs w:val="24"/>
        </w:rPr>
        <w:t xml:space="preserve">Kiekvienos vadovėlio temos užduotys turi atitikti </w:t>
      </w:r>
      <w:r w:rsidR="002B143E" w:rsidRPr="008865DD">
        <w:rPr>
          <w:rFonts w:ascii="Times New Roman" w:eastAsia="Times New Roman" w:hAnsi="Times New Roman" w:cs="Times New Roman"/>
          <w:color w:val="000000" w:themeColor="text1"/>
          <w:sz w:val="24"/>
          <w:szCs w:val="24"/>
        </w:rPr>
        <w:t>2</w:t>
      </w:r>
      <w:r w:rsidR="00170930">
        <w:rPr>
          <w:rFonts w:ascii="Times New Roman" w:eastAsia="Times New Roman" w:hAnsi="Times New Roman" w:cs="Times New Roman"/>
          <w:color w:val="000000" w:themeColor="text1"/>
          <w:sz w:val="24"/>
          <w:szCs w:val="24"/>
        </w:rPr>
        <w:t>0</w:t>
      </w:r>
      <w:r w:rsidRPr="008865DD">
        <w:rPr>
          <w:rFonts w:ascii="Times New Roman" w:eastAsia="Times New Roman" w:hAnsi="Times New Roman" w:cs="Times New Roman"/>
          <w:color w:val="000000" w:themeColor="text1"/>
          <w:sz w:val="24"/>
          <w:szCs w:val="24"/>
        </w:rPr>
        <w:t>.</w:t>
      </w:r>
      <w:r w:rsidR="002B143E" w:rsidRPr="008865DD">
        <w:rPr>
          <w:rFonts w:ascii="Times New Roman" w:eastAsia="Times New Roman" w:hAnsi="Times New Roman" w:cs="Times New Roman"/>
          <w:color w:val="000000" w:themeColor="text1"/>
          <w:sz w:val="24"/>
          <w:szCs w:val="24"/>
        </w:rPr>
        <w:t>14</w:t>
      </w:r>
      <w:r w:rsidRPr="008865DD">
        <w:rPr>
          <w:rFonts w:ascii="Times New Roman" w:eastAsia="Times New Roman" w:hAnsi="Times New Roman" w:cs="Times New Roman"/>
          <w:color w:val="000000" w:themeColor="text1"/>
          <w:sz w:val="24"/>
          <w:szCs w:val="24"/>
        </w:rPr>
        <w:t xml:space="preserve"> punkte numatytas užduočių sudėtingumo proporcijas. </w:t>
      </w:r>
    </w:p>
    <w:p w14:paraId="614E7DFE" w14:textId="3350B1E5" w:rsidR="00C8734A" w:rsidRPr="00573183" w:rsidRDefault="00C8734A" w:rsidP="008865DD">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trike/>
          <w:color w:val="000000" w:themeColor="text1"/>
          <w:sz w:val="24"/>
          <w:szCs w:val="24"/>
        </w:rPr>
      </w:pPr>
      <w:r w:rsidRPr="008865DD">
        <w:rPr>
          <w:rFonts w:ascii="Times New Roman" w:eastAsia="Times New Roman" w:hAnsi="Times New Roman" w:cs="Times New Roman"/>
          <w:color w:val="000000" w:themeColor="text1"/>
          <w:sz w:val="24"/>
          <w:szCs w:val="24"/>
        </w:rPr>
        <w:t>Kiekvienos vadovėlio temos užduotyse turi būti užduočių atlikimo vertinimas</w:t>
      </w:r>
      <w:r w:rsidR="001E51CF">
        <w:rPr>
          <w:rFonts w:ascii="Times New Roman" w:eastAsia="Times New Roman" w:hAnsi="Times New Roman" w:cs="Times New Roman"/>
          <w:color w:val="000000" w:themeColor="text1"/>
          <w:sz w:val="24"/>
          <w:szCs w:val="24"/>
        </w:rPr>
        <w:t>.</w:t>
      </w:r>
      <w:r w:rsidRPr="008865DD">
        <w:rPr>
          <w:rFonts w:ascii="Times New Roman" w:eastAsia="Times New Roman" w:hAnsi="Times New Roman" w:cs="Times New Roman"/>
          <w:color w:val="000000" w:themeColor="text1"/>
          <w:sz w:val="24"/>
          <w:szCs w:val="24"/>
        </w:rPr>
        <w:t xml:space="preserve"> </w:t>
      </w:r>
    </w:p>
    <w:p w14:paraId="567E2048" w14:textId="77777777" w:rsidR="00C8734A" w:rsidRPr="004D27C9" w:rsidRDefault="00C8734A"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Užduočių formuluotės yra be dalykinių klaidų, aiškios, tikslios, korektiškos, pozityvios (pvz. nepropaguojančios smurto, karo ar kt. neigiamų veiksmų, narkotinių medžiagų vartojimo ir pan.), lakoniškos, adekvačios mokiniams pagal amžiaus tarpsnį.</w:t>
      </w:r>
    </w:p>
    <w:p w14:paraId="3FA94C2A" w14:textId="69676EC5" w:rsidR="00C8734A" w:rsidRPr="004D27C9" w:rsidRDefault="75F36E19"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3D0E030A">
        <w:rPr>
          <w:rFonts w:ascii="Times New Roman" w:eastAsia="Times New Roman" w:hAnsi="Times New Roman" w:cs="Times New Roman"/>
          <w:color w:val="000000" w:themeColor="text1"/>
          <w:sz w:val="24"/>
          <w:szCs w:val="24"/>
        </w:rPr>
        <w:t xml:space="preserve">Užduotyse vartojamos dalykinės sąvokos, terminai, pavadinimai ir visos užduočių formuluotės turi būti taisyklingos </w:t>
      </w:r>
      <w:r w:rsidR="11D1E7F4" w:rsidRPr="3D0E030A">
        <w:rPr>
          <w:rFonts w:ascii="Times New Roman" w:eastAsia="Times New Roman" w:hAnsi="Times New Roman" w:cs="Times New Roman"/>
          <w:color w:val="000000" w:themeColor="text1"/>
          <w:sz w:val="24"/>
          <w:szCs w:val="24"/>
        </w:rPr>
        <w:t>lenkų</w:t>
      </w:r>
      <w:r w:rsidR="4C54361F" w:rsidRPr="3D0E030A">
        <w:rPr>
          <w:rFonts w:ascii="Times New Roman" w:eastAsia="Times New Roman" w:hAnsi="Times New Roman" w:cs="Times New Roman"/>
          <w:color w:val="000000" w:themeColor="text1"/>
          <w:sz w:val="24"/>
          <w:szCs w:val="24"/>
        </w:rPr>
        <w:t>,</w:t>
      </w:r>
      <w:r w:rsidR="11D1E7F4" w:rsidRPr="3D0E030A">
        <w:rPr>
          <w:rFonts w:ascii="Times New Roman" w:eastAsia="Times New Roman" w:hAnsi="Times New Roman" w:cs="Times New Roman"/>
          <w:color w:val="000000" w:themeColor="text1"/>
          <w:sz w:val="24"/>
          <w:szCs w:val="24"/>
        </w:rPr>
        <w:t xml:space="preserve"> rusų</w:t>
      </w:r>
      <w:r w:rsidR="65B613D9" w:rsidRPr="3D0E030A">
        <w:rPr>
          <w:rFonts w:ascii="Times New Roman" w:eastAsia="Times New Roman" w:hAnsi="Times New Roman" w:cs="Times New Roman"/>
          <w:color w:val="000000" w:themeColor="text1"/>
          <w:sz w:val="24"/>
          <w:szCs w:val="24"/>
        </w:rPr>
        <w:t xml:space="preserve">, </w:t>
      </w:r>
      <w:r w:rsidR="11D1E7F4" w:rsidRPr="3D0E030A">
        <w:rPr>
          <w:rFonts w:ascii="Times New Roman" w:eastAsia="Times New Roman" w:hAnsi="Times New Roman" w:cs="Times New Roman"/>
          <w:color w:val="000000" w:themeColor="text1"/>
          <w:sz w:val="24"/>
          <w:szCs w:val="24"/>
        </w:rPr>
        <w:t xml:space="preserve">baltarusių </w:t>
      </w:r>
      <w:r w:rsidRPr="3D0E030A">
        <w:rPr>
          <w:rFonts w:ascii="Times New Roman" w:eastAsia="Times New Roman" w:hAnsi="Times New Roman" w:cs="Times New Roman"/>
          <w:color w:val="000000" w:themeColor="text1"/>
          <w:sz w:val="24"/>
          <w:szCs w:val="24"/>
        </w:rPr>
        <w:t>gimtosios kalbos dalyko požiūriu.</w:t>
      </w:r>
    </w:p>
    <w:p w14:paraId="5CDBB136" w14:textId="77777777" w:rsidR="00C8734A" w:rsidRPr="004D27C9" w:rsidRDefault="00C8734A" w:rsidP="004D27C9">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4D27C9">
        <w:rPr>
          <w:rFonts w:ascii="Times New Roman" w:eastAsia="Times New Roman" w:hAnsi="Times New Roman" w:cs="Times New Roman"/>
          <w:color w:val="000000" w:themeColor="text1"/>
          <w:sz w:val="24"/>
          <w:szCs w:val="24"/>
        </w:rPr>
        <w:t>Užduotys turi būti integruotos tarpusavyje tematikos, pasiekimų ar kontekstų požiūriu.</w:t>
      </w:r>
    </w:p>
    <w:p w14:paraId="78F4E13F" w14:textId="79174CF3" w:rsidR="00C8734A" w:rsidRPr="00132011" w:rsidRDefault="00C8734A" w:rsidP="00132011">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132011">
        <w:rPr>
          <w:rFonts w:ascii="Times New Roman" w:eastAsia="Times New Roman" w:hAnsi="Times New Roman" w:cs="Times New Roman"/>
          <w:color w:val="000000" w:themeColor="text1"/>
          <w:sz w:val="24"/>
          <w:szCs w:val="24"/>
        </w:rPr>
        <w:t>Turi būti sukurtos kelių tipų užduotys:</w:t>
      </w:r>
    </w:p>
    <w:p w14:paraId="657230B6" w14:textId="77777777" w:rsidR="00C8734A" w:rsidRPr="00DC1C93" w:rsidRDefault="00C8734A" w:rsidP="00DC1C9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su pasirenkamaisiais atsakymais: </w:t>
      </w:r>
    </w:p>
    <w:p w14:paraId="68C3AC94" w14:textId="0875D85E" w:rsidR="00C8734A" w:rsidRPr="00FB6730" w:rsidRDefault="00F01D5B" w:rsidP="00C8734A">
      <w:pPr>
        <w:pStyle w:val="Sraopastraipa"/>
        <w:tabs>
          <w:tab w:val="left" w:pos="-189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.1.1. 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3CFBEE8B" w:rsidR="00C8734A" w:rsidRPr="00FB6730" w:rsidRDefault="14EFDC0F" w:rsidP="3D0E030A">
      <w:pPr>
        <w:pStyle w:val="Sraopastraipa"/>
        <w:tabs>
          <w:tab w:val="left" w:pos="851"/>
          <w:tab w:val="left" w:pos="1418"/>
          <w:tab w:val="left" w:pos="1560"/>
        </w:tabs>
        <w:spacing w:after="0" w:line="240" w:lineRule="auto"/>
        <w:ind w:left="0" w:firstLine="567"/>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 xml:space="preserve">.1.2. turėti daugiau negu vieną teisingą atsakymą iš keleto galimų (pažymėti visus teisingus atsakymus; </w:t>
      </w:r>
      <w:proofErr w:type="spellStart"/>
      <w:r w:rsidR="75F36E19" w:rsidRPr="3D0E030A">
        <w:rPr>
          <w:rFonts w:ascii="Times New Roman" w:hAnsi="Times New Roman" w:cs="Times New Roman"/>
          <w:i/>
          <w:iCs/>
          <w:sz w:val="24"/>
          <w:szCs w:val="24"/>
        </w:rPr>
        <w:t>Matricinio</w:t>
      </w:r>
      <w:proofErr w:type="spellEnd"/>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77777777" w:rsidR="00C8734A" w:rsidRPr="00DC1C93" w:rsidRDefault="00C8734A" w:rsidP="00DC1C9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C1C93">
        <w:rPr>
          <w:rFonts w:ascii="Times New Roman" w:hAnsi="Times New Roman" w:cs="Times New Roman"/>
          <w:color w:val="000000" w:themeColor="text1"/>
          <w:sz w:val="24"/>
          <w:szCs w:val="24"/>
          <w:bdr w:val="none" w:sz="0" w:space="0" w:color="auto" w:frame="1"/>
        </w:rPr>
        <w:t xml:space="preserve">trumpojo atsakymo klausimai: </w:t>
      </w:r>
    </w:p>
    <w:p w14:paraId="394520D8" w14:textId="69B91CE2" w:rsidR="00C8734A" w:rsidRPr="00FB6730" w:rsidRDefault="00F01D5B" w:rsidP="00C8734A">
      <w:pPr>
        <w:pStyle w:val="Sraopastraipa"/>
        <w:tabs>
          <w:tab w:val="left" w:pos="-1896"/>
          <w:tab w:val="left" w:pos="851"/>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.2.1. 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00134424" w:rsidR="00C8734A" w:rsidRPr="00FB6730" w:rsidRDefault="14EFDC0F" w:rsidP="3D0E030A">
      <w:pPr>
        <w:tabs>
          <w:tab w:val="left" w:pos="1418"/>
        </w:tabs>
        <w:spacing w:after="0" w:line="240" w:lineRule="auto"/>
        <w:ind w:firstLine="567"/>
        <w:contextualSpacing/>
        <w:jc w:val="both"/>
        <w:rPr>
          <w:rFonts w:ascii="Times New Roman" w:hAnsi="Times New Roman" w:cs="Times New Roman"/>
          <w:sz w:val="24"/>
          <w:szCs w:val="24"/>
        </w:rPr>
      </w:pPr>
      <w:r w:rsidRPr="3D0E030A">
        <w:rPr>
          <w:rFonts w:ascii="Times New Roman" w:hAnsi="Times New Roman" w:cs="Times New Roman"/>
          <w:sz w:val="24"/>
          <w:szCs w:val="24"/>
        </w:rPr>
        <w:t>3</w:t>
      </w:r>
      <w:r w:rsidR="00730013">
        <w:rPr>
          <w:rFonts w:ascii="Times New Roman" w:hAnsi="Times New Roman" w:cs="Times New Roman"/>
          <w:sz w:val="24"/>
          <w:szCs w:val="24"/>
        </w:rPr>
        <w:t>0</w:t>
      </w:r>
      <w:r w:rsidR="75F36E19" w:rsidRPr="3D0E030A">
        <w:rPr>
          <w:rFonts w:ascii="Times New Roman" w:hAnsi="Times New Roman" w:cs="Times New Roman"/>
          <w:sz w:val="24"/>
          <w:szCs w:val="24"/>
        </w:rPr>
        <w:t>.2.2. 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2528EECB" w:rsidR="00C8734A" w:rsidRDefault="00C54FFD" w:rsidP="00C8734A">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730013">
        <w:rPr>
          <w:rFonts w:ascii="Times New Roman" w:hAnsi="Times New Roman" w:cs="Times New Roman"/>
          <w:sz w:val="24"/>
          <w:szCs w:val="24"/>
        </w:rPr>
        <w:t>0</w:t>
      </w:r>
      <w:r w:rsidR="00C8734A" w:rsidRPr="00FB6730">
        <w:rPr>
          <w:rFonts w:ascii="Times New Roman" w:hAnsi="Times New Roman" w:cs="Times New Roman"/>
          <w:sz w:val="24"/>
          <w:szCs w:val="24"/>
        </w:rPr>
        <w:t>.2.3. 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F87AFE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358DC6EE" w:rsidR="002B4370" w:rsidRPr="00C673C3"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w:t>
      </w:r>
      <w:r w:rsidR="00A61067">
        <w:rPr>
          <w:rFonts w:ascii="Times New Roman" w:eastAsia="Times New Roman" w:hAnsi="Times New Roman" w:cs="Times New Roman"/>
          <w:sz w:val="24"/>
          <w:szCs w:val="24"/>
        </w:rPr>
        <w:t>i</w:t>
      </w:r>
      <w:r w:rsidRPr="00C673C3">
        <w:rPr>
          <w:rFonts w:ascii="Times New Roman" w:eastAsia="Times New Roman" w:hAnsi="Times New Roman" w:cs="Times New Roman"/>
          <w:sz w:val="24"/>
          <w:szCs w:val="24"/>
        </w:rPr>
        <w:t xml:space="preserve">ekėjas turi paskirti atstovą, atsakingą už tiesioginį bendravimą ir bendradarbiavimą su </w:t>
      </w:r>
      <w:r w:rsidR="00D615C7">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dėl teikiamų paslaugų</w:t>
      </w:r>
      <w:r w:rsidR="00C360ED">
        <w:rPr>
          <w:rFonts w:ascii="Times New Roman" w:eastAsia="Times New Roman" w:hAnsi="Times New Roman" w:cs="Times New Roman"/>
          <w:sz w:val="24"/>
          <w:szCs w:val="24"/>
        </w:rPr>
        <w:t xml:space="preserve">, jų kokybės ar </w:t>
      </w:r>
      <w:r w:rsidR="00747B5A">
        <w:rPr>
          <w:rFonts w:ascii="Times New Roman" w:eastAsia="Times New Roman" w:hAnsi="Times New Roman" w:cs="Times New Roman"/>
          <w:sz w:val="24"/>
          <w:szCs w:val="24"/>
        </w:rPr>
        <w:t>atsiskaitymo derinimo</w:t>
      </w:r>
      <w:r w:rsidRPr="00C673C3">
        <w:rPr>
          <w:rFonts w:ascii="Times New Roman" w:eastAsia="Times New Roman" w:hAnsi="Times New Roman" w:cs="Times New Roman"/>
          <w:sz w:val="24"/>
          <w:szCs w:val="24"/>
        </w:rPr>
        <w:t>.</w:t>
      </w:r>
    </w:p>
    <w:p w14:paraId="5F0F93BD" w14:textId="12264B3E" w:rsidR="002B4370" w:rsidRPr="00C673C3" w:rsidRDefault="008D1FD3"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Tiekėjas, siekdamas teikiamų paslaugų kokybės, turi bendradarbiauti su P</w:t>
      </w:r>
      <w:r w:rsidR="009D7E13">
        <w:rPr>
          <w:rFonts w:ascii="Times New Roman" w:eastAsia="Times New Roman" w:hAnsi="Times New Roman" w:cs="Times New Roman"/>
          <w:sz w:val="24"/>
          <w:szCs w:val="24"/>
        </w:rPr>
        <w:t>O</w:t>
      </w:r>
      <w:r w:rsidRPr="00C673C3">
        <w:rPr>
          <w:rFonts w:ascii="Times New Roman" w:eastAsia="Times New Roman" w:hAnsi="Times New Roman" w:cs="Times New Roman"/>
          <w:sz w:val="24"/>
          <w:szCs w:val="24"/>
        </w:rPr>
        <w:t xml:space="preserve"> ir Lietuvos Respublikos švietimo, mokslo ir sporto ministerijos atstovais, </w:t>
      </w:r>
      <w:r w:rsidRPr="00A05ECD">
        <w:rPr>
          <w:rFonts w:ascii="Times New Roman" w:eastAsia="Times New Roman" w:hAnsi="Times New Roman" w:cs="Times New Roman"/>
          <w:sz w:val="24"/>
          <w:szCs w:val="24"/>
        </w:rPr>
        <w:t>dalyvauti</w:t>
      </w:r>
      <w:r w:rsidR="00E003D8" w:rsidRPr="00A05ECD">
        <w:rPr>
          <w:rFonts w:ascii="Times New Roman" w:eastAsia="Times New Roman" w:hAnsi="Times New Roman" w:cs="Times New Roman"/>
          <w:sz w:val="24"/>
          <w:szCs w:val="24"/>
        </w:rPr>
        <w:t xml:space="preserve"> ne mažiau kaip</w:t>
      </w:r>
      <w:r w:rsidRPr="00A05ECD">
        <w:rPr>
          <w:rFonts w:ascii="Times New Roman" w:eastAsia="Times New Roman" w:hAnsi="Times New Roman" w:cs="Times New Roman"/>
          <w:sz w:val="24"/>
          <w:szCs w:val="24"/>
        </w:rPr>
        <w:t xml:space="preserve"> 1-ą kartą per  </w:t>
      </w:r>
      <w:r w:rsidR="00E003D8" w:rsidRPr="00A05ECD">
        <w:rPr>
          <w:rFonts w:ascii="Times New Roman" w:eastAsia="Times New Roman" w:hAnsi="Times New Roman" w:cs="Times New Roman"/>
          <w:sz w:val="24"/>
          <w:szCs w:val="24"/>
        </w:rPr>
        <w:t>mėnesį a</w:t>
      </w:r>
      <w:r w:rsidRPr="00A05ECD">
        <w:rPr>
          <w:rFonts w:ascii="Times New Roman" w:eastAsia="Times New Roman" w:hAnsi="Times New Roman" w:cs="Times New Roman"/>
          <w:sz w:val="24"/>
          <w:szCs w:val="24"/>
        </w:rPr>
        <w:t>rba kitu suderintu su PO laiku pasitarimuose su PO</w:t>
      </w:r>
      <w:r w:rsidR="007A452F">
        <w:rPr>
          <w:rFonts w:ascii="Times New Roman" w:eastAsia="Times New Roman" w:hAnsi="Times New Roman" w:cs="Times New Roman"/>
          <w:sz w:val="24"/>
          <w:szCs w:val="24"/>
        </w:rPr>
        <w:t xml:space="preserve"> ir pateikti </w:t>
      </w:r>
      <w:r w:rsidR="00A05C95">
        <w:rPr>
          <w:rFonts w:ascii="Times New Roman" w:eastAsia="Times New Roman" w:hAnsi="Times New Roman" w:cs="Times New Roman"/>
          <w:sz w:val="24"/>
          <w:szCs w:val="24"/>
        </w:rPr>
        <w:t xml:space="preserve">bei </w:t>
      </w:r>
      <w:r w:rsidR="007A452F">
        <w:rPr>
          <w:rFonts w:ascii="Times New Roman" w:eastAsia="Times New Roman" w:hAnsi="Times New Roman" w:cs="Times New Roman"/>
          <w:sz w:val="24"/>
          <w:szCs w:val="24"/>
        </w:rPr>
        <w:t>pristatyti tarpinius rezultatus</w:t>
      </w:r>
      <w:r w:rsidRPr="00A05ECD">
        <w:rPr>
          <w:rFonts w:ascii="Times New Roman" w:eastAsia="Times New Roman" w:hAnsi="Times New Roman" w:cs="Times New Roman"/>
          <w:sz w:val="24"/>
          <w:szCs w:val="24"/>
        </w:rPr>
        <w:t xml:space="preserve">. </w:t>
      </w:r>
      <w:r w:rsidRPr="00C673C3">
        <w:rPr>
          <w:rFonts w:ascii="Times New Roman" w:eastAsia="Times New Roman" w:hAnsi="Times New Roman" w:cs="Times New Roman"/>
          <w:sz w:val="24"/>
          <w:szCs w:val="24"/>
        </w:rPr>
        <w:t>Pasitarimų metu bus daromas vaizdo įrašas (jei jie bus nuotoliniai) ir jie gali būti protokoluojami. Tiekėjas turi atsižvelgti (įvykdyti siūlymus) į PO darbuotojų per susitikimus ir elektroniniu paštu pateiktus siūlymus dėl teikiamų paslaugų kokybės.</w:t>
      </w:r>
      <w:r w:rsidR="002B4370" w:rsidRPr="00C673C3">
        <w:rPr>
          <w:rFonts w:ascii="Times New Roman" w:eastAsia="Times New Roman" w:hAnsi="Times New Roman" w:cs="Times New Roman"/>
          <w:sz w:val="24"/>
          <w:szCs w:val="24"/>
        </w:rPr>
        <w:t xml:space="preserve"> Susitikimų laikas derinamas su ti</w:t>
      </w:r>
      <w:r w:rsidR="00335DE7">
        <w:rPr>
          <w:rFonts w:ascii="Times New Roman" w:eastAsia="Times New Roman" w:hAnsi="Times New Roman" w:cs="Times New Roman"/>
          <w:sz w:val="24"/>
          <w:szCs w:val="24"/>
        </w:rPr>
        <w:t>e</w:t>
      </w:r>
      <w:r w:rsidR="002B4370" w:rsidRPr="00C673C3">
        <w:rPr>
          <w:rFonts w:ascii="Times New Roman" w:eastAsia="Times New Roman" w:hAnsi="Times New Roman" w:cs="Times New Roman"/>
          <w:sz w:val="24"/>
          <w:szCs w:val="24"/>
        </w:rPr>
        <w:t xml:space="preserve">kėju likus ne mažiau kaip </w:t>
      </w:r>
      <w:r w:rsidR="002B4370" w:rsidRPr="00E003D8">
        <w:rPr>
          <w:rFonts w:ascii="Times New Roman" w:eastAsia="Times New Roman" w:hAnsi="Times New Roman" w:cs="Times New Roman"/>
          <w:sz w:val="24"/>
          <w:szCs w:val="24"/>
        </w:rPr>
        <w:t xml:space="preserve">5 darbo dienoms </w:t>
      </w:r>
      <w:r w:rsidR="002B4370" w:rsidRPr="00C673C3">
        <w:rPr>
          <w:rFonts w:ascii="Times New Roman" w:eastAsia="Times New Roman" w:hAnsi="Times New Roman" w:cs="Times New Roman"/>
          <w:sz w:val="24"/>
          <w:szCs w:val="24"/>
        </w:rPr>
        <w:t>iki planuojamo susitikimo pradžios.</w:t>
      </w:r>
    </w:p>
    <w:p w14:paraId="6FDF72F1" w14:textId="77777777" w:rsidR="002B4370" w:rsidRPr="002B4370"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7777777" w:rsidR="00341B9F" w:rsidRDefault="002B4370" w:rsidP="00E45A6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B4370">
        <w:rPr>
          <w:rFonts w:ascii="Times New Roman" w:eastAsia="Times New Roman" w:hAnsi="Times New Roman" w:cs="Times New Roman"/>
          <w:sz w:val="24"/>
          <w:szCs w:val="24"/>
        </w:rPr>
        <w:t> Tiekėjas pats pasirūpina Sutarties vykdymui reikalingomis priemonėmis ir įranga. </w:t>
      </w:r>
    </w:p>
    <w:p w14:paraId="1E29B40F" w14:textId="31D51D87" w:rsidR="002B4370" w:rsidRDefault="12953C00"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3D0E030A">
        <w:rPr>
          <w:rFonts w:ascii="Times New Roman" w:eastAsia="Times New Roman" w:hAnsi="Times New Roman" w:cs="Times New Roman"/>
          <w:sz w:val="24"/>
          <w:szCs w:val="24"/>
        </w:rPr>
        <w:t xml:space="preserve"> </w:t>
      </w:r>
    </w:p>
    <w:p w14:paraId="71910E1C" w14:textId="57AF549C" w:rsidR="002B4370" w:rsidRPr="0021412A" w:rsidRDefault="002B4370"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21412A">
        <w:rPr>
          <w:rFonts w:ascii="Times New Roman" w:eastAsia="Times New Roman" w:hAnsi="Times New Roman" w:cs="Times New Roman"/>
          <w:sz w:val="24"/>
          <w:szCs w:val="24"/>
        </w:rPr>
        <w:lastRenderedPageBreak/>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w:t>
      </w:r>
      <w:r w:rsidR="00625FD9">
        <w:rPr>
          <w:rFonts w:ascii="Times New Roman" w:eastAsia="Times New Roman" w:hAnsi="Times New Roman" w:cs="Times New Roman"/>
          <w:sz w:val="24"/>
          <w:szCs w:val="24"/>
        </w:rPr>
        <w:t>t</w:t>
      </w:r>
      <w:r w:rsidRPr="0021412A">
        <w:rPr>
          <w:rFonts w:ascii="Times New Roman" w:eastAsia="Times New Roman" w:hAnsi="Times New Roman" w:cs="Times New Roman"/>
          <w:sz w:val="24"/>
          <w:szCs w:val="24"/>
        </w:rPr>
        <w: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65846B76" w14:textId="7B78710B" w:rsidR="00523C1C" w:rsidRPr="00C673C3" w:rsidRDefault="3E7840DB"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Paslaugos turi būti suteiktos</w:t>
      </w:r>
      <w:r w:rsidR="6EB89DE3" w:rsidRPr="3D0E030A">
        <w:rPr>
          <w:rFonts w:ascii="Times New Roman" w:eastAsia="Times New Roman" w:hAnsi="Times New Roman" w:cs="Times New Roman"/>
          <w:sz w:val="24"/>
          <w:szCs w:val="24"/>
        </w:rPr>
        <w:t xml:space="preserve"> dalimis</w:t>
      </w:r>
      <w:r w:rsidRPr="3D0E030A">
        <w:rPr>
          <w:rFonts w:ascii="Times New Roman" w:eastAsia="Times New Roman" w:hAnsi="Times New Roman" w:cs="Times New Roman"/>
          <w:sz w:val="24"/>
          <w:szCs w:val="24"/>
        </w:rPr>
        <w:t xml:space="preserve">: </w:t>
      </w:r>
    </w:p>
    <w:p w14:paraId="241B841B" w14:textId="4766C9AA" w:rsidR="00523C1C" w:rsidRPr="004D2A0A"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1 pirkimo</w:t>
      </w:r>
      <w:r w:rsidR="00E21052">
        <w:rPr>
          <w:rFonts w:ascii="Times New Roman" w:eastAsia="Calibri" w:hAnsi="Times New Roman" w:cs="Times New Roman"/>
          <w:noProof/>
          <w:sz w:val="24"/>
          <w:szCs w:val="24"/>
        </w:rPr>
        <w:t xml:space="preserve"> objekto</w:t>
      </w:r>
      <w:r w:rsidRPr="3D0E030A">
        <w:rPr>
          <w:rFonts w:ascii="Times New Roman" w:eastAsia="Calibri" w:hAnsi="Times New Roman" w:cs="Times New Roman"/>
          <w:noProof/>
          <w:sz w:val="24"/>
          <w:szCs w:val="24"/>
        </w:rPr>
        <w:t xml:space="preserve"> dalis – 1</w:t>
      </w:r>
      <w:r w:rsidR="1AE36121" w:rsidRPr="3D0E030A">
        <w:rPr>
          <w:rFonts w:ascii="Times New Roman" w:eastAsia="Calibri" w:hAnsi="Times New Roman" w:cs="Times New Roman"/>
          <w:noProof/>
          <w:sz w:val="24"/>
          <w:szCs w:val="24"/>
        </w:rPr>
        <w:t>–</w:t>
      </w:r>
      <w:r w:rsidR="55680D42"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klasės </w:t>
      </w:r>
      <w:r w:rsidR="326AFFC7" w:rsidRPr="3D0E030A">
        <w:rPr>
          <w:rFonts w:ascii="Times New Roman" w:hAnsi="Times New Roman" w:cs="Times New Roman"/>
          <w:sz w:val="24"/>
          <w:szCs w:val="24"/>
        </w:rPr>
        <w:t xml:space="preserve">lenkų gimtosios kalbos </w:t>
      </w:r>
      <w:r w:rsidR="326AFFC7" w:rsidRPr="3D0E030A">
        <w:rPr>
          <w:rFonts w:ascii="Times New Roman" w:eastAsia="Calibri" w:hAnsi="Times New Roman" w:cs="Times New Roman"/>
          <w:noProof/>
          <w:sz w:val="24"/>
          <w:szCs w:val="24"/>
        </w:rPr>
        <w:t xml:space="preserve">vadovėliai </w:t>
      </w:r>
      <w:r w:rsidR="3C8C6420" w:rsidRPr="3D0E030A">
        <w:rPr>
          <w:rFonts w:ascii="Times New Roman" w:eastAsia="Calibri" w:hAnsi="Times New Roman" w:cs="Times New Roman"/>
          <w:noProof/>
          <w:sz w:val="24"/>
          <w:szCs w:val="24"/>
        </w:rPr>
        <w:t xml:space="preserve">sukurti </w:t>
      </w:r>
      <w:r w:rsidR="28D4C622"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sidRP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r w:rsidRPr="3D0E030A">
        <w:rPr>
          <w:rFonts w:ascii="Times New Roman" w:eastAsia="Calibri" w:hAnsi="Times New Roman" w:cs="Times New Roman"/>
          <w:noProof/>
          <w:color w:val="FF0000"/>
          <w:sz w:val="24"/>
          <w:szCs w:val="24"/>
        </w:rPr>
        <w:t xml:space="preserve">  </w:t>
      </w:r>
    </w:p>
    <w:p w14:paraId="4EA7CB69" w14:textId="4D5353A7" w:rsidR="00523C1C" w:rsidRPr="004C024C" w:rsidRDefault="00E21052"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2</w:t>
      </w:r>
      <w:r w:rsidR="3E7840DB" w:rsidRPr="3D0E030A">
        <w:rPr>
          <w:rFonts w:ascii="Times New Roman" w:eastAsia="Calibri" w:hAnsi="Times New Roman" w:cs="Times New Roman"/>
          <w:noProof/>
          <w:sz w:val="24"/>
          <w:szCs w:val="24"/>
        </w:rPr>
        <w:t xml:space="preserve"> pirkimo </w:t>
      </w:r>
      <w:r>
        <w:rPr>
          <w:rFonts w:ascii="Times New Roman" w:eastAsia="Calibri" w:hAnsi="Times New Roman" w:cs="Times New Roman"/>
          <w:noProof/>
          <w:sz w:val="24"/>
          <w:szCs w:val="24"/>
        </w:rPr>
        <w:t xml:space="preserve">objekto </w:t>
      </w:r>
      <w:r w:rsidR="3E7840DB" w:rsidRPr="3D0E030A">
        <w:rPr>
          <w:rFonts w:ascii="Times New Roman" w:eastAsia="Calibri" w:hAnsi="Times New Roman" w:cs="Times New Roman"/>
          <w:noProof/>
          <w:sz w:val="24"/>
          <w:szCs w:val="24"/>
        </w:rPr>
        <w:t xml:space="preserve">dalis – </w:t>
      </w:r>
      <w:r w:rsidR="55680D42" w:rsidRPr="3D0E030A">
        <w:rPr>
          <w:rFonts w:ascii="Times New Roman" w:eastAsia="Calibri" w:hAnsi="Times New Roman" w:cs="Times New Roman"/>
          <w:noProof/>
          <w:sz w:val="24"/>
          <w:szCs w:val="24"/>
        </w:rPr>
        <w:t>1</w:t>
      </w:r>
      <w:r w:rsidR="58FE164E" w:rsidRPr="3D0E030A">
        <w:rPr>
          <w:rFonts w:ascii="Times New Roman" w:eastAsia="Calibri" w:hAnsi="Times New Roman" w:cs="Times New Roman"/>
          <w:noProof/>
          <w:sz w:val="24"/>
          <w:szCs w:val="24"/>
        </w:rPr>
        <w:t>–</w:t>
      </w:r>
      <w:r w:rsidR="55680D42" w:rsidRPr="3D0E030A">
        <w:rPr>
          <w:rFonts w:ascii="Times New Roman" w:eastAsia="Calibri" w:hAnsi="Times New Roman" w:cs="Times New Roman"/>
          <w:noProof/>
          <w:sz w:val="24"/>
          <w:szCs w:val="24"/>
        </w:rPr>
        <w:t>4</w:t>
      </w:r>
      <w:r w:rsidR="3E7840DB"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rusų gimtosios kalbos </w:t>
      </w:r>
      <w:r w:rsidR="3E7840DB" w:rsidRPr="3D0E030A">
        <w:rPr>
          <w:rFonts w:ascii="Times New Roman" w:eastAsia="Calibri" w:hAnsi="Times New Roman" w:cs="Times New Roman"/>
          <w:noProof/>
          <w:sz w:val="24"/>
          <w:szCs w:val="24"/>
        </w:rPr>
        <w:t>vadovėli</w:t>
      </w:r>
      <w:r w:rsidR="55680D42" w:rsidRPr="3D0E030A">
        <w:rPr>
          <w:rFonts w:ascii="Times New Roman" w:eastAsia="Calibri" w:hAnsi="Times New Roman" w:cs="Times New Roman"/>
          <w:noProof/>
          <w:sz w:val="24"/>
          <w:szCs w:val="24"/>
        </w:rPr>
        <w:t>ai</w:t>
      </w:r>
      <w:r w:rsidR="6E965387" w:rsidRPr="3D0E030A">
        <w:rPr>
          <w:rFonts w:ascii="Times New Roman" w:eastAsia="Calibri" w:hAnsi="Times New Roman" w:cs="Times New Roman"/>
          <w:noProof/>
          <w:sz w:val="24"/>
          <w:szCs w:val="24"/>
        </w:rPr>
        <w:t xml:space="preserve"> </w:t>
      </w:r>
      <w:r w:rsidR="3C8C6420" w:rsidRPr="3D0E030A">
        <w:rPr>
          <w:rFonts w:ascii="Times New Roman" w:eastAsia="Calibri" w:hAnsi="Times New Roman" w:cs="Times New Roman"/>
          <w:noProof/>
          <w:sz w:val="24"/>
          <w:szCs w:val="24"/>
        </w:rPr>
        <w:t xml:space="preserve">sukurti </w:t>
      </w:r>
      <w:r w:rsidR="326AFFC7" w:rsidRPr="3D0E030A">
        <w:rPr>
          <w:rFonts w:ascii="Times New Roman" w:eastAsia="Calibri" w:hAnsi="Times New Roman" w:cs="Times New Roman"/>
          <w:noProof/>
          <w:sz w:val="24"/>
          <w:szCs w:val="24"/>
        </w:rPr>
        <w:t xml:space="preserve">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5</w:t>
      </w:r>
      <w:r w:rsidR="00011FA3" w:rsidRPr="3D0E030A">
        <w:rPr>
          <w:rFonts w:ascii="Times New Roman" w:eastAsia="Calibri" w:hAnsi="Times New Roman" w:cs="Times New Roman"/>
          <w:noProof/>
          <w:sz w:val="24"/>
          <w:szCs w:val="24"/>
        </w:rPr>
        <w:t xml:space="preserve"> </w:t>
      </w:r>
      <w:r w:rsidR="326AFFC7" w:rsidRPr="3D0E030A">
        <w:rPr>
          <w:rFonts w:ascii="Times New Roman" w:eastAsia="Calibri" w:hAnsi="Times New Roman" w:cs="Times New Roman"/>
          <w:noProof/>
          <w:sz w:val="24"/>
          <w:szCs w:val="24"/>
        </w:rPr>
        <w:t>mėn. nuo Sutarties įsigaliojimo dienos.</w:t>
      </w:r>
    </w:p>
    <w:p w14:paraId="16335F8D" w14:textId="3DADC538" w:rsidR="00523C1C" w:rsidRPr="004D2A0A"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 xml:space="preserve">3 pirkimo </w:t>
      </w:r>
      <w:r w:rsidR="00E21052">
        <w:rPr>
          <w:rFonts w:ascii="Times New Roman" w:eastAsia="Calibri" w:hAnsi="Times New Roman" w:cs="Times New Roman"/>
          <w:noProof/>
          <w:sz w:val="24"/>
          <w:szCs w:val="24"/>
        </w:rPr>
        <w:t xml:space="preserve">objekto </w:t>
      </w:r>
      <w:r w:rsidRPr="3D0E030A">
        <w:rPr>
          <w:rFonts w:ascii="Times New Roman" w:eastAsia="Calibri" w:hAnsi="Times New Roman" w:cs="Times New Roman"/>
          <w:noProof/>
          <w:sz w:val="24"/>
          <w:szCs w:val="24"/>
        </w:rPr>
        <w:t>dalis –</w:t>
      </w:r>
      <w:r w:rsidR="326AFFC7" w:rsidRPr="3D0E030A">
        <w:rPr>
          <w:rFonts w:ascii="Times New Roman" w:eastAsia="Calibri" w:hAnsi="Times New Roman" w:cs="Times New Roman"/>
          <w:noProof/>
          <w:sz w:val="24"/>
          <w:szCs w:val="24"/>
        </w:rPr>
        <w:t xml:space="preserve"> </w:t>
      </w:r>
      <w:r w:rsidR="369FBCDE" w:rsidRPr="3D0E030A">
        <w:rPr>
          <w:rFonts w:ascii="Times New Roman" w:eastAsia="Calibri" w:hAnsi="Times New Roman" w:cs="Times New Roman"/>
          <w:noProof/>
          <w:sz w:val="24"/>
          <w:szCs w:val="24"/>
        </w:rPr>
        <w:t>1</w:t>
      </w:r>
      <w:r w:rsidR="7C7E2359" w:rsidRPr="3D0E030A">
        <w:rPr>
          <w:rFonts w:ascii="Times New Roman" w:eastAsia="Calibri" w:hAnsi="Times New Roman" w:cs="Times New Roman"/>
          <w:noProof/>
          <w:sz w:val="24"/>
          <w:szCs w:val="24"/>
        </w:rPr>
        <w:t>–</w:t>
      </w:r>
      <w:r w:rsidR="369FBCDE"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klasės </w:t>
      </w:r>
      <w:r w:rsidR="369FBCDE" w:rsidRPr="3D0E030A">
        <w:rPr>
          <w:rFonts w:ascii="Times New Roman" w:hAnsi="Times New Roman" w:cs="Times New Roman"/>
          <w:sz w:val="24"/>
          <w:szCs w:val="24"/>
        </w:rPr>
        <w:t xml:space="preserve">baltarusių gimtosios kalbos </w:t>
      </w:r>
      <w:r w:rsidRPr="3D0E030A">
        <w:rPr>
          <w:rFonts w:ascii="Times New Roman" w:eastAsia="Calibri" w:hAnsi="Times New Roman" w:cs="Times New Roman"/>
          <w:noProof/>
          <w:sz w:val="24"/>
          <w:szCs w:val="24"/>
        </w:rPr>
        <w:t>vadovėli</w:t>
      </w:r>
      <w:r w:rsidR="326AFFC7" w:rsidRPr="3D0E030A">
        <w:rPr>
          <w:rFonts w:ascii="Times New Roman" w:eastAsia="Calibri" w:hAnsi="Times New Roman" w:cs="Times New Roman"/>
          <w:noProof/>
          <w:sz w:val="24"/>
          <w:szCs w:val="24"/>
        </w:rPr>
        <w:t xml:space="preserve">ai </w:t>
      </w:r>
      <w:r w:rsidR="3C8C6420" w:rsidRPr="3D0E030A">
        <w:rPr>
          <w:rFonts w:ascii="Times New Roman" w:eastAsia="Calibri" w:hAnsi="Times New Roman" w:cs="Times New Roman"/>
          <w:noProof/>
          <w:sz w:val="24"/>
          <w:szCs w:val="24"/>
        </w:rPr>
        <w:t>sukurt</w:t>
      </w:r>
      <w:r w:rsidR="0028254C">
        <w:rPr>
          <w:rFonts w:ascii="Times New Roman" w:eastAsia="Calibri" w:hAnsi="Times New Roman" w:cs="Times New Roman"/>
          <w:noProof/>
          <w:sz w:val="24"/>
          <w:szCs w:val="24"/>
        </w:rPr>
        <w:t>i</w:t>
      </w:r>
      <w:r w:rsidR="326AFFC7" w:rsidRPr="3D0E030A">
        <w:rPr>
          <w:rFonts w:ascii="Times New Roman" w:eastAsia="Calibri" w:hAnsi="Times New Roman" w:cs="Times New Roman"/>
          <w:noProof/>
          <w:sz w:val="24"/>
          <w:szCs w:val="24"/>
        </w:rPr>
        <w:t xml:space="preserve"> per </w:t>
      </w:r>
      <w:r w:rsidR="00011FA3" w:rsidRPr="3D0E030A">
        <w:rPr>
          <w:rFonts w:ascii="Times New Roman" w:eastAsia="Calibri" w:hAnsi="Times New Roman" w:cs="Times New Roman"/>
          <w:noProof/>
          <w:sz w:val="24"/>
          <w:szCs w:val="24"/>
        </w:rPr>
        <w:t>1</w:t>
      </w:r>
      <w:r w:rsidR="00011FA3">
        <w:rPr>
          <w:rFonts w:ascii="Times New Roman" w:eastAsia="Calibri" w:hAnsi="Times New Roman" w:cs="Times New Roman"/>
          <w:noProof/>
          <w:sz w:val="24"/>
          <w:szCs w:val="24"/>
        </w:rPr>
        <w:t xml:space="preserve">5 </w:t>
      </w:r>
      <w:r w:rsidR="326AFFC7" w:rsidRPr="3D0E030A">
        <w:rPr>
          <w:rFonts w:ascii="Times New Roman" w:eastAsia="Calibri" w:hAnsi="Times New Roman" w:cs="Times New Roman"/>
          <w:noProof/>
          <w:sz w:val="24"/>
          <w:szCs w:val="24"/>
        </w:rPr>
        <w:t>mėn. nuo Sutarties įsigaliojimo dienos.</w:t>
      </w:r>
      <w:r w:rsidRPr="3D0E030A">
        <w:rPr>
          <w:rFonts w:ascii="Times New Roman" w:eastAsia="Calibri" w:hAnsi="Times New Roman" w:cs="Times New Roman"/>
          <w:noProof/>
          <w:color w:val="FF0000"/>
          <w:sz w:val="24"/>
          <w:szCs w:val="24"/>
        </w:rPr>
        <w:t xml:space="preserve">  </w:t>
      </w:r>
    </w:p>
    <w:p w14:paraId="3AACA551" w14:textId="77777777" w:rsidR="00523C1C" w:rsidRPr="00C673C3" w:rsidRDefault="00523C1C"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Paslaugos teikiamos etapais:</w:t>
      </w:r>
    </w:p>
    <w:p w14:paraId="0C4EF11E" w14:textId="77777777" w:rsidR="00523C1C" w:rsidRPr="00341B9F" w:rsidRDefault="00523C1C"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I etapas:</w:t>
      </w:r>
    </w:p>
    <w:p w14:paraId="4B84B376" w14:textId="27189F91"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3D0E030A">
        <w:rPr>
          <w:rFonts w:ascii="Times New Roman" w:eastAsia="Calibri" w:hAnsi="Times New Roman" w:cs="Times New Roman"/>
          <w:noProof/>
          <w:sz w:val="24"/>
          <w:szCs w:val="24"/>
        </w:rPr>
        <w:t xml:space="preserve">1 pirkimo </w:t>
      </w:r>
      <w:r w:rsidR="00E21052">
        <w:rPr>
          <w:rFonts w:ascii="Times New Roman" w:eastAsia="Calibri" w:hAnsi="Times New Roman" w:cs="Times New Roman"/>
          <w:noProof/>
          <w:sz w:val="24"/>
          <w:szCs w:val="24"/>
        </w:rPr>
        <w:t xml:space="preserve">objekto </w:t>
      </w:r>
      <w:r w:rsidRPr="3D0E030A">
        <w:rPr>
          <w:rFonts w:ascii="Times New Roman" w:eastAsia="Calibri" w:hAnsi="Times New Roman" w:cs="Times New Roman"/>
          <w:noProof/>
          <w:sz w:val="24"/>
          <w:szCs w:val="24"/>
        </w:rPr>
        <w:t xml:space="preserve">dalis – per </w:t>
      </w:r>
      <w:r w:rsidR="0EED8D68" w:rsidRPr="3D0E030A">
        <w:rPr>
          <w:rFonts w:ascii="Times New Roman" w:eastAsia="Calibri" w:hAnsi="Times New Roman" w:cs="Times New Roman"/>
          <w:noProof/>
          <w:sz w:val="24"/>
          <w:szCs w:val="24"/>
        </w:rPr>
        <w:t>2 mėnesius</w:t>
      </w:r>
      <w:r w:rsidRPr="3D0E030A">
        <w:rPr>
          <w:rFonts w:ascii="Times New Roman" w:eastAsia="Calibri" w:hAnsi="Times New Roman" w:cs="Times New Roman"/>
          <w:noProof/>
          <w:sz w:val="24"/>
          <w:szCs w:val="24"/>
        </w:rPr>
        <w:t xml:space="preserve"> nuo sutarties </w:t>
      </w:r>
      <w:r w:rsidR="00E21052">
        <w:rPr>
          <w:rFonts w:ascii="Times New Roman" w:eastAsia="Calibri" w:hAnsi="Times New Roman" w:cs="Times New Roman"/>
          <w:noProof/>
          <w:sz w:val="24"/>
          <w:szCs w:val="24"/>
        </w:rPr>
        <w:t>įsigaliojimo</w:t>
      </w:r>
      <w:r w:rsidR="00E21052" w:rsidRPr="3D0E030A">
        <w:rPr>
          <w:rFonts w:ascii="Times New Roman" w:eastAsia="Calibri" w:hAnsi="Times New Roman" w:cs="Times New Roman"/>
          <w:noProof/>
          <w:sz w:val="24"/>
          <w:szCs w:val="24"/>
        </w:rPr>
        <w:t xml:space="preserve"> </w:t>
      </w:r>
      <w:r w:rsidRPr="3D0E030A">
        <w:rPr>
          <w:rFonts w:ascii="Times New Roman" w:eastAsia="Calibri" w:hAnsi="Times New Roman" w:cs="Times New Roman"/>
          <w:noProof/>
          <w:sz w:val="24"/>
          <w:szCs w:val="24"/>
        </w:rPr>
        <w:t xml:space="preserve">dienos turi būti parengta ir </w:t>
      </w:r>
      <w:r w:rsidR="20F2EC8C" w:rsidRPr="3D0E030A">
        <w:rPr>
          <w:rFonts w:ascii="Times New Roman" w:eastAsia="Calibri" w:hAnsi="Times New Roman" w:cs="Times New Roman"/>
          <w:noProof/>
          <w:sz w:val="24"/>
          <w:szCs w:val="24"/>
        </w:rPr>
        <w:t>PO</w:t>
      </w:r>
      <w:r w:rsidRPr="3D0E030A">
        <w:rPr>
          <w:rFonts w:ascii="Times New Roman" w:eastAsia="Calibri" w:hAnsi="Times New Roman" w:cs="Times New Roman"/>
          <w:noProof/>
          <w:sz w:val="24"/>
          <w:szCs w:val="24"/>
        </w:rPr>
        <w:t xml:space="preserve"> pateikta </w:t>
      </w:r>
      <w:r w:rsidR="369FBCDE" w:rsidRPr="3D0E030A">
        <w:rPr>
          <w:rFonts w:ascii="Times New Roman" w:hAnsi="Times New Roman" w:cs="Times New Roman"/>
          <w:sz w:val="24"/>
          <w:szCs w:val="24"/>
        </w:rPr>
        <w:t xml:space="preserve">lenkų gimtosios kalbos </w:t>
      </w:r>
      <w:r w:rsidRPr="3D0E030A">
        <w:rPr>
          <w:rFonts w:ascii="Times New Roman" w:eastAsia="Calibri" w:hAnsi="Times New Roman" w:cs="Times New Roman"/>
          <w:noProof/>
          <w:sz w:val="24"/>
          <w:szCs w:val="24"/>
        </w:rPr>
        <w:t>vadovėli</w:t>
      </w:r>
      <w:r w:rsidR="369FBCDE" w:rsidRPr="3D0E030A">
        <w:rPr>
          <w:rFonts w:ascii="Times New Roman" w:eastAsia="Calibri" w:hAnsi="Times New Roman" w:cs="Times New Roman"/>
          <w:noProof/>
          <w:sz w:val="24"/>
          <w:szCs w:val="24"/>
        </w:rPr>
        <w:t>ų</w:t>
      </w:r>
      <w:r w:rsidRPr="3D0E030A">
        <w:rPr>
          <w:rFonts w:ascii="Times New Roman" w:eastAsia="Calibri" w:hAnsi="Times New Roman" w:cs="Times New Roman"/>
          <w:noProof/>
          <w:sz w:val="24"/>
          <w:szCs w:val="24"/>
        </w:rPr>
        <w:t xml:space="preserve"> 1</w:t>
      </w:r>
      <w:r w:rsidR="1BB6E258" w:rsidRPr="3D0E030A">
        <w:rPr>
          <w:rFonts w:ascii="Times New Roman" w:eastAsia="Calibri" w:hAnsi="Times New Roman" w:cs="Times New Roman"/>
          <w:noProof/>
          <w:sz w:val="24"/>
          <w:szCs w:val="24"/>
        </w:rPr>
        <w:t>–</w:t>
      </w:r>
      <w:r w:rsidR="369FBCDE" w:rsidRPr="3D0E030A">
        <w:rPr>
          <w:rFonts w:ascii="Times New Roman" w:eastAsia="Calibri" w:hAnsi="Times New Roman" w:cs="Times New Roman"/>
          <w:noProof/>
          <w:sz w:val="24"/>
          <w:szCs w:val="24"/>
        </w:rPr>
        <w:t>4</w:t>
      </w:r>
      <w:r w:rsidRPr="3D0E030A">
        <w:rPr>
          <w:rFonts w:ascii="Times New Roman" w:eastAsia="Calibri" w:hAnsi="Times New Roman" w:cs="Times New Roman"/>
          <w:noProof/>
          <w:sz w:val="24"/>
          <w:szCs w:val="24"/>
        </w:rPr>
        <w:t xml:space="preserve"> klas</w:t>
      </w:r>
      <w:r w:rsidR="6E965387" w:rsidRPr="3D0E030A">
        <w:rPr>
          <w:rFonts w:ascii="Times New Roman" w:eastAsia="Calibri" w:hAnsi="Times New Roman" w:cs="Times New Roman"/>
          <w:noProof/>
          <w:sz w:val="24"/>
          <w:szCs w:val="24"/>
        </w:rPr>
        <w:t>ėms</w:t>
      </w:r>
      <w:r w:rsidRPr="3D0E030A">
        <w:rPr>
          <w:rFonts w:ascii="Times New Roman" w:eastAsia="Calibri" w:hAnsi="Times New Roman" w:cs="Times New Roman"/>
          <w:noProof/>
          <w:sz w:val="24"/>
          <w:szCs w:val="24"/>
        </w:rPr>
        <w:t xml:space="preserve"> koncepcija, kurioje pristatoma vadovėlio metodinė struktūra (skyriai, temos, užduočių kiekis ir tipai, vadovėlio informacijos paieškos sistema) ir turinys</w:t>
      </w:r>
      <w:r w:rsidR="00600C6F">
        <w:rPr>
          <w:rFonts w:ascii="Times New Roman" w:eastAsia="Calibri" w:hAnsi="Times New Roman" w:cs="Times New Roman"/>
          <w:noProof/>
          <w:sz w:val="24"/>
          <w:szCs w:val="24"/>
        </w:rPr>
        <w:t xml:space="preserve"> bei</w:t>
      </w:r>
      <w:r w:rsidR="00430776">
        <w:rPr>
          <w:rFonts w:ascii="Times New Roman" w:eastAsia="Calibri" w:hAnsi="Times New Roman" w:cs="Times New Roman"/>
          <w:noProof/>
          <w:sz w:val="24"/>
          <w:szCs w:val="24"/>
        </w:rPr>
        <w:t xml:space="preserve"> </w:t>
      </w:r>
      <w:r w:rsidR="00430776" w:rsidRPr="00011FA3">
        <w:rPr>
          <w:rFonts w:ascii="Times New Roman" w:eastAsia="Calibri" w:hAnsi="Times New Roman" w:cs="Times New Roman"/>
          <w:noProof/>
          <w:sz w:val="24"/>
          <w:szCs w:val="24"/>
        </w:rPr>
        <w:t>informacij</w:t>
      </w:r>
      <w:r w:rsidR="00D41681" w:rsidRPr="00011FA3">
        <w:rPr>
          <w:rFonts w:ascii="Times New Roman" w:eastAsia="Calibri" w:hAnsi="Times New Roman" w:cs="Times New Roman"/>
          <w:noProof/>
          <w:sz w:val="24"/>
          <w:szCs w:val="24"/>
        </w:rPr>
        <w:t>a</w:t>
      </w:r>
      <w:r w:rsidR="00430776" w:rsidRPr="00011FA3">
        <w:rPr>
          <w:rFonts w:ascii="Times New Roman" w:eastAsia="Calibri" w:hAnsi="Times New Roman" w:cs="Times New Roman"/>
          <w:noProof/>
          <w:sz w:val="24"/>
          <w:szCs w:val="24"/>
        </w:rPr>
        <w:t xml:space="preserve"> apie vertintojus pagal reikalavimus, nustatytus Apraše</w:t>
      </w:r>
      <w:r w:rsidRPr="00011FA3">
        <w:rPr>
          <w:rFonts w:ascii="Times New Roman" w:eastAsia="Calibri" w:hAnsi="Times New Roman" w:cs="Times New Roman"/>
          <w:noProof/>
          <w:sz w:val="24"/>
          <w:szCs w:val="24"/>
        </w:rPr>
        <w:t xml:space="preserve">; </w:t>
      </w:r>
    </w:p>
    <w:p w14:paraId="3CE58C1C" w14:textId="7ED2D8E4"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2 pirkimo</w:t>
      </w:r>
      <w:r w:rsidR="00E21052" w:rsidRPr="00011FA3">
        <w:rPr>
          <w:rFonts w:ascii="Times New Roman" w:eastAsia="Calibri" w:hAnsi="Times New Roman" w:cs="Times New Roman"/>
          <w:noProof/>
          <w:sz w:val="24"/>
          <w:szCs w:val="24"/>
        </w:rPr>
        <w:t xml:space="preserve"> objekto </w:t>
      </w:r>
      <w:r w:rsidRPr="00011FA3">
        <w:rPr>
          <w:rFonts w:ascii="Times New Roman" w:eastAsia="Calibri" w:hAnsi="Times New Roman" w:cs="Times New Roman"/>
          <w:noProof/>
          <w:sz w:val="24"/>
          <w:szCs w:val="24"/>
        </w:rPr>
        <w:t xml:space="preserve"> dalis – per </w:t>
      </w:r>
      <w:r w:rsidR="0EED8D68" w:rsidRPr="00011FA3">
        <w:rPr>
          <w:rFonts w:ascii="Times New Roman" w:eastAsia="Calibri" w:hAnsi="Times New Roman" w:cs="Times New Roman"/>
          <w:noProof/>
          <w:sz w:val="24"/>
          <w:szCs w:val="24"/>
        </w:rPr>
        <w:t xml:space="preserve">2 mėnesius </w:t>
      </w:r>
      <w:r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Pr="00011FA3">
        <w:rPr>
          <w:rFonts w:ascii="Times New Roman" w:eastAsia="Calibri" w:hAnsi="Times New Roman" w:cs="Times New Roman"/>
          <w:noProof/>
          <w:sz w:val="24"/>
          <w:szCs w:val="24"/>
        </w:rPr>
        <w:t xml:space="preserve">; </w:t>
      </w:r>
    </w:p>
    <w:p w14:paraId="4D3CEAA2" w14:textId="756ACDF4" w:rsidR="00523C1C" w:rsidRPr="00011FA3" w:rsidRDefault="3E7840DB" w:rsidP="00523C1C">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3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per </w:t>
      </w:r>
      <w:r w:rsidR="0EED8D68" w:rsidRPr="00011FA3">
        <w:rPr>
          <w:rFonts w:ascii="Times New Roman" w:eastAsia="Calibri" w:hAnsi="Times New Roman" w:cs="Times New Roman"/>
          <w:noProof/>
          <w:sz w:val="24"/>
          <w:szCs w:val="24"/>
        </w:rPr>
        <w:t xml:space="preserve">2 mėnesius </w:t>
      </w:r>
      <w:r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Pr="00011FA3">
        <w:rPr>
          <w:rFonts w:ascii="Times New Roman" w:eastAsia="Calibri" w:hAnsi="Times New Roman" w:cs="Times New Roman"/>
          <w:noProof/>
          <w:sz w:val="24"/>
          <w:szCs w:val="24"/>
        </w:rPr>
        <w:t xml:space="preserve">dienos turi būti parengta ir </w:t>
      </w:r>
      <w:r w:rsidR="0D2EEC23"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baltarusių gimtosios kalbos </w:t>
      </w:r>
      <w:r w:rsidR="369FBCDE" w:rsidRPr="00011FA3">
        <w:rPr>
          <w:rFonts w:ascii="Times New Roman" w:eastAsia="Calibri" w:hAnsi="Times New Roman" w:cs="Times New Roman"/>
          <w:noProof/>
          <w:sz w:val="24"/>
          <w:szCs w:val="24"/>
        </w:rPr>
        <w:t>vadovėlių 1</w:t>
      </w:r>
      <w:r w:rsidR="10D5108B"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00A1774D" w:rsidRPr="00011FA3">
        <w:rPr>
          <w:rFonts w:ascii="Times New Roman" w:eastAsia="Calibri" w:hAnsi="Times New Roman" w:cs="Times New Roman"/>
          <w:noProof/>
          <w:sz w:val="24"/>
          <w:szCs w:val="24"/>
        </w:rPr>
        <w:t>.</w:t>
      </w:r>
    </w:p>
    <w:p w14:paraId="2ECE6867" w14:textId="1F118669" w:rsidR="00523C1C" w:rsidRPr="00011FA3" w:rsidRDefault="00523C1C" w:rsidP="00523C1C">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77777777" w:rsidR="00523C1C" w:rsidRPr="00011FA3" w:rsidRDefault="00523C1C"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 etapas:</w:t>
      </w:r>
    </w:p>
    <w:p w14:paraId="6244600F" w14:textId="30EA7797"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1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w:t>
      </w:r>
      <w:r w:rsidR="12A9F50D" w:rsidRPr="00011FA3">
        <w:rPr>
          <w:rFonts w:ascii="Times New Roman" w:eastAsia="Calibri" w:hAnsi="Times New Roman" w:cs="Times New Roman"/>
          <w:noProof/>
          <w:sz w:val="24"/>
          <w:szCs w:val="24"/>
        </w:rPr>
        <w:t xml:space="preserve">ne </w:t>
      </w:r>
      <w:r w:rsidR="326AFFC7" w:rsidRPr="00011FA3">
        <w:rPr>
          <w:rFonts w:ascii="Times New Roman" w:eastAsia="Calibri" w:hAnsi="Times New Roman" w:cs="Times New Roman"/>
          <w:noProof/>
          <w:sz w:val="24"/>
          <w:szCs w:val="24"/>
        </w:rPr>
        <w:t xml:space="preserve">vėliau </w:t>
      </w:r>
      <w:r w:rsidR="12A9F50D" w:rsidRPr="00011FA3">
        <w:rPr>
          <w:rFonts w:ascii="Times New Roman" w:eastAsia="Calibri" w:hAnsi="Times New Roman" w:cs="Times New Roman"/>
          <w:noProof/>
          <w:sz w:val="24"/>
          <w:szCs w:val="24"/>
        </w:rPr>
        <w:t>kaip 1</w:t>
      </w:r>
      <w:r w:rsidR="01FB9AB3" w:rsidRPr="00011FA3">
        <w:rPr>
          <w:rFonts w:ascii="Times New Roman" w:eastAsia="Calibri" w:hAnsi="Times New Roman" w:cs="Times New Roman"/>
          <w:noProof/>
          <w:sz w:val="24"/>
          <w:szCs w:val="24"/>
        </w:rPr>
        <w:t>0</w:t>
      </w:r>
      <w:r w:rsidR="12A9F50D" w:rsidRPr="00011FA3">
        <w:rPr>
          <w:rFonts w:ascii="Times New Roman" w:eastAsia="Calibri" w:hAnsi="Times New Roman" w:cs="Times New Roman"/>
          <w:noProof/>
          <w:sz w:val="24"/>
          <w:szCs w:val="24"/>
        </w:rPr>
        <w:t xml:space="preserve"> </w:t>
      </w:r>
      <w:bookmarkStart w:id="9" w:name="_Hlk195005062"/>
      <w:r w:rsidR="326AFFC7" w:rsidRPr="00011FA3">
        <w:rPr>
          <w:rFonts w:ascii="Times New Roman" w:eastAsia="Calibri" w:hAnsi="Times New Roman" w:cs="Times New Roman"/>
          <w:noProof/>
          <w:sz w:val="24"/>
          <w:szCs w:val="24"/>
        </w:rPr>
        <w:t>mėn</w:t>
      </w:r>
      <w:r w:rsidR="0EB59EEA" w:rsidRPr="00011FA3">
        <w:rPr>
          <w:rFonts w:ascii="Times New Roman" w:eastAsia="Calibri" w:hAnsi="Times New Roman" w:cs="Times New Roman"/>
          <w:noProof/>
          <w:sz w:val="24"/>
          <w:szCs w:val="24"/>
        </w:rPr>
        <w:t>esių</w:t>
      </w:r>
      <w:r w:rsidR="326AFFC7" w:rsidRPr="00011FA3">
        <w:rPr>
          <w:rFonts w:ascii="Times New Roman" w:eastAsia="Calibri" w:hAnsi="Times New Roman" w:cs="Times New Roman"/>
          <w:noProof/>
          <w:sz w:val="24"/>
          <w:szCs w:val="24"/>
        </w:rPr>
        <w:t xml:space="preserve"> </w:t>
      </w:r>
      <w:bookmarkEnd w:id="9"/>
      <w:r w:rsidR="326AFFC7" w:rsidRPr="00011FA3">
        <w:rPr>
          <w:rFonts w:ascii="Times New Roman" w:eastAsia="Calibri" w:hAnsi="Times New Roman" w:cs="Times New Roman"/>
          <w:noProof/>
          <w:sz w:val="24"/>
          <w:szCs w:val="24"/>
        </w:rPr>
        <w:t xml:space="preserve">nuo </w:t>
      </w:r>
      <w:r w:rsidR="009546CA" w:rsidRPr="00011FA3">
        <w:rPr>
          <w:rFonts w:ascii="Times New Roman" w:eastAsia="Calibri" w:hAnsi="Times New Roman" w:cs="Times New Roman"/>
          <w:noProof/>
          <w:sz w:val="24"/>
          <w:szCs w:val="24"/>
        </w:rPr>
        <w:t>konce</w:t>
      </w:r>
      <w:r w:rsidR="00E50050" w:rsidRPr="00011FA3">
        <w:rPr>
          <w:rFonts w:ascii="Times New Roman" w:eastAsia="Calibri" w:hAnsi="Times New Roman" w:cs="Times New Roman"/>
          <w:noProof/>
          <w:sz w:val="24"/>
          <w:szCs w:val="24"/>
        </w:rPr>
        <w:t>pcijos</w:t>
      </w:r>
      <w:r w:rsidR="009546CA" w:rsidRPr="00011FA3">
        <w:rPr>
          <w:rFonts w:ascii="Times New Roman" w:eastAsia="Calibri" w:hAnsi="Times New Roman" w:cs="Times New Roman"/>
          <w:noProof/>
          <w:sz w:val="24"/>
          <w:szCs w:val="24"/>
        </w:rPr>
        <w:t xml:space="preserve"> </w:t>
      </w:r>
      <w:r w:rsidR="00C07A1B" w:rsidRPr="00011FA3">
        <w:rPr>
          <w:rFonts w:ascii="Times New Roman" w:eastAsia="Calibri" w:hAnsi="Times New Roman" w:cs="Times New Roman"/>
          <w:noProof/>
          <w:sz w:val="24"/>
          <w:szCs w:val="24"/>
        </w:rPr>
        <w:t xml:space="preserve">suderinimo </w:t>
      </w:r>
      <w:r w:rsidR="326AFFC7" w:rsidRPr="00011FA3">
        <w:rPr>
          <w:rFonts w:ascii="Times New Roman" w:eastAsia="Calibri" w:hAnsi="Times New Roman" w:cs="Times New Roman"/>
          <w:noProof/>
          <w:sz w:val="24"/>
          <w:szCs w:val="24"/>
        </w:rPr>
        <w:t xml:space="preserve">dienos </w:t>
      </w:r>
      <w:r w:rsidRPr="00011FA3">
        <w:rPr>
          <w:rFonts w:ascii="Times New Roman" w:eastAsia="Calibri" w:hAnsi="Times New Roman" w:cs="Times New Roman"/>
          <w:noProof/>
          <w:sz w:val="24"/>
          <w:szCs w:val="24"/>
        </w:rPr>
        <w:t>turi būti parengt</w:t>
      </w:r>
      <w:r w:rsidR="369FBCDE" w:rsidRPr="00011FA3">
        <w:rPr>
          <w:rFonts w:ascii="Times New Roman" w:eastAsia="Calibri" w:hAnsi="Times New Roman" w:cs="Times New Roman"/>
          <w:noProof/>
          <w:sz w:val="24"/>
          <w:szCs w:val="24"/>
        </w:rPr>
        <w:t>i</w:t>
      </w:r>
      <w:r w:rsidRPr="00011FA3">
        <w:rPr>
          <w:rFonts w:ascii="Times New Roman" w:eastAsia="Calibri" w:hAnsi="Times New Roman" w:cs="Times New Roman"/>
          <w:noProof/>
          <w:sz w:val="24"/>
          <w:szCs w:val="24"/>
        </w:rPr>
        <w:t xml:space="preserve"> ir </w:t>
      </w:r>
      <w:r w:rsidR="4769A7EA"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pateikti</w:t>
      </w:r>
      <w:r w:rsidR="12A9F50D" w:rsidRPr="00011FA3">
        <w:rPr>
          <w:rFonts w:ascii="Times New Roman" w:eastAsia="Calibri" w:hAnsi="Times New Roman" w:cs="Times New Roman"/>
          <w:noProof/>
          <w:sz w:val="24"/>
          <w:szCs w:val="24"/>
        </w:rPr>
        <w:t xml:space="preserve"> </w:t>
      </w:r>
      <w:bookmarkStart w:id="10" w:name="_Hlk190438470"/>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12A9F50D" w:rsidRPr="00011FA3">
        <w:rPr>
          <w:rFonts w:ascii="Times New Roman" w:eastAsia="Calibri" w:hAnsi="Times New Roman" w:cs="Times New Roman"/>
          <w:noProof/>
          <w:sz w:val="24"/>
          <w:szCs w:val="24"/>
        </w:rPr>
        <w:t>recenzuoti</w:t>
      </w:r>
      <w:r w:rsidR="1D2B3333" w:rsidRPr="00011FA3">
        <w:rPr>
          <w:rFonts w:ascii="Times New Roman" w:eastAsia="Calibri" w:hAnsi="Times New Roman" w:cs="Times New Roman"/>
          <w:noProof/>
          <w:color w:val="FF0000"/>
          <w:sz w:val="24"/>
          <w:szCs w:val="24"/>
        </w:rPr>
        <w:t xml:space="preserve"> </w:t>
      </w:r>
      <w:bookmarkStart w:id="11" w:name="_Hlk199073215"/>
      <w:bookmarkEnd w:id="10"/>
      <w:r w:rsidR="000A12B8" w:rsidRPr="00011FA3">
        <w:rPr>
          <w:rFonts w:ascii="Times New Roman" w:eastAsia="Calibri" w:hAnsi="Times New Roman" w:cs="Times New Roman"/>
          <w:noProof/>
          <w:sz w:val="24"/>
          <w:szCs w:val="24"/>
        </w:rPr>
        <w:t xml:space="preserve">spausdinti ir </w:t>
      </w:r>
      <w:bookmarkEnd w:id="11"/>
      <w:r w:rsidR="369FBCDE" w:rsidRPr="00011FA3">
        <w:rPr>
          <w:rFonts w:ascii="Times New Roman" w:eastAsia="Calibri" w:hAnsi="Times New Roman" w:cs="Times New Roman"/>
          <w:noProof/>
          <w:sz w:val="24"/>
          <w:szCs w:val="24"/>
        </w:rPr>
        <w:t>skaitmeninėje laikmenoje</w:t>
      </w:r>
      <w:r w:rsidRPr="00011FA3">
        <w:rPr>
          <w:rFonts w:ascii="Times New Roman" w:eastAsia="Calibri" w:hAnsi="Times New Roman" w:cs="Times New Roman"/>
          <w:noProof/>
          <w:sz w:val="24"/>
          <w:szCs w:val="24"/>
        </w:rPr>
        <w:t xml:space="preserve"> </w:t>
      </w:r>
      <w:r w:rsidR="369FBCDE" w:rsidRPr="00011FA3">
        <w:rPr>
          <w:rFonts w:ascii="Times New Roman" w:hAnsi="Times New Roman" w:cs="Times New Roman"/>
          <w:sz w:val="24"/>
          <w:szCs w:val="24"/>
        </w:rPr>
        <w:t xml:space="preserve">lenkų gimtosios kalbos </w:t>
      </w:r>
      <w:r w:rsidR="369FBCDE" w:rsidRPr="00011FA3">
        <w:rPr>
          <w:rFonts w:ascii="Times New Roman" w:eastAsia="Calibri" w:hAnsi="Times New Roman" w:cs="Times New Roman"/>
          <w:noProof/>
          <w:sz w:val="24"/>
          <w:szCs w:val="24"/>
        </w:rPr>
        <w:t>vadovėliai 1</w:t>
      </w:r>
      <w:r w:rsidR="58F272C6"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 xml:space="preserve">su </w:t>
      </w:r>
      <w:r w:rsidR="00E74600" w:rsidRPr="00E74600">
        <w:rPr>
          <w:rFonts w:ascii="Times New Roman" w:eastAsia="Calibri" w:hAnsi="Times New Roman" w:cs="Times New Roman"/>
          <w:noProof/>
          <w:sz w:val="24"/>
          <w:szCs w:val="24"/>
        </w:rPr>
        <w:t xml:space="preserve">iliustracijų aprašymais  </w:t>
      </w:r>
      <w:r w:rsidRPr="00011FA3">
        <w:rPr>
          <w:rFonts w:ascii="Times New Roman" w:eastAsia="Calibri" w:hAnsi="Times New Roman" w:cs="Times New Roman"/>
          <w:noProof/>
          <w:sz w:val="24"/>
          <w:szCs w:val="24"/>
        </w:rPr>
        <w:t xml:space="preserve">ir užduotimis; </w:t>
      </w:r>
    </w:p>
    <w:p w14:paraId="74261981" w14:textId="2FA81BDA"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2 pirkimo</w:t>
      </w:r>
      <w:r w:rsidR="00E21052" w:rsidRPr="00011FA3">
        <w:rPr>
          <w:rFonts w:ascii="Times New Roman" w:eastAsia="Calibri" w:hAnsi="Times New Roman" w:cs="Times New Roman"/>
          <w:noProof/>
          <w:sz w:val="24"/>
          <w:szCs w:val="24"/>
        </w:rPr>
        <w:t xml:space="preserve"> objekto </w:t>
      </w:r>
      <w:r w:rsidRPr="00011FA3">
        <w:rPr>
          <w:rFonts w:ascii="Times New Roman" w:eastAsia="Calibri" w:hAnsi="Times New Roman" w:cs="Times New Roman"/>
          <w:noProof/>
          <w:sz w:val="24"/>
          <w:szCs w:val="24"/>
        </w:rPr>
        <w:t xml:space="preserve"> dalis –</w:t>
      </w:r>
      <w:r w:rsidR="326AFFC7" w:rsidRPr="00011FA3">
        <w:rPr>
          <w:rFonts w:ascii="Times New Roman" w:eastAsia="Calibri" w:hAnsi="Times New Roman" w:cs="Times New Roman"/>
          <w:noProof/>
          <w:sz w:val="24"/>
          <w:szCs w:val="24"/>
        </w:rPr>
        <w:t xml:space="preserve"> ne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Pr="00011FA3">
        <w:rPr>
          <w:rFonts w:ascii="Times New Roman" w:eastAsia="Calibri" w:hAnsi="Times New Roman" w:cs="Times New Roman"/>
          <w:noProof/>
          <w:sz w:val="24"/>
          <w:szCs w:val="24"/>
        </w:rPr>
        <w:t xml:space="preserve"> su </w:t>
      </w:r>
      <w:r w:rsidR="00E74600" w:rsidRPr="00E74600">
        <w:rPr>
          <w:rFonts w:ascii="Times New Roman" w:eastAsia="Calibri" w:hAnsi="Times New Roman" w:cs="Times New Roman"/>
          <w:noProof/>
          <w:sz w:val="24"/>
          <w:szCs w:val="24"/>
        </w:rPr>
        <w:t xml:space="preserve">iliustracijų aprašymais  </w:t>
      </w:r>
      <w:r w:rsidRPr="00011FA3">
        <w:rPr>
          <w:rFonts w:ascii="Times New Roman" w:eastAsia="Calibri" w:hAnsi="Times New Roman" w:cs="Times New Roman"/>
          <w:noProof/>
          <w:sz w:val="24"/>
          <w:szCs w:val="24"/>
        </w:rPr>
        <w:t>ir užduotimis;</w:t>
      </w:r>
    </w:p>
    <w:p w14:paraId="74AD65F1" w14:textId="02F4D1C1" w:rsidR="00523C1C" w:rsidRPr="00011FA3" w:rsidRDefault="3E7840DB" w:rsidP="00523C1C">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lastRenderedPageBreak/>
        <w:t xml:space="preserve">3 pirkimo </w:t>
      </w:r>
      <w:r w:rsidR="00E21052" w:rsidRPr="00011FA3">
        <w:rPr>
          <w:rFonts w:ascii="Times New Roman" w:eastAsia="Calibri" w:hAnsi="Times New Roman" w:cs="Times New Roman"/>
          <w:noProof/>
          <w:sz w:val="24"/>
          <w:szCs w:val="24"/>
        </w:rPr>
        <w:t xml:space="preserve">objekto </w:t>
      </w:r>
      <w:r w:rsidRPr="00011FA3">
        <w:rPr>
          <w:rFonts w:ascii="Times New Roman" w:eastAsia="Calibri" w:hAnsi="Times New Roman" w:cs="Times New Roman"/>
          <w:noProof/>
          <w:sz w:val="24"/>
          <w:szCs w:val="24"/>
        </w:rPr>
        <w:t xml:space="preserve">dalis – </w:t>
      </w:r>
      <w:r w:rsidR="326AFFC7" w:rsidRPr="00011FA3">
        <w:rPr>
          <w:rFonts w:ascii="Times New Roman" w:eastAsia="Calibri" w:hAnsi="Times New Roman" w:cs="Times New Roman"/>
          <w:noProof/>
          <w:sz w:val="24"/>
          <w:szCs w:val="24"/>
        </w:rPr>
        <w:t>ne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 xml:space="preserve">koncepcijos suderinimo dienos </w:t>
      </w:r>
      <w:r w:rsidR="369FBCDE" w:rsidRPr="00011FA3">
        <w:rPr>
          <w:rFonts w:ascii="Times New Roman" w:eastAsia="Calibri" w:hAnsi="Times New Roman" w:cs="Times New Roman"/>
          <w:noProof/>
          <w:sz w:val="24"/>
          <w:szCs w:val="24"/>
        </w:rPr>
        <w:t xml:space="preserve">turi būti parengti ir </w:t>
      </w:r>
      <w:r w:rsidR="6E3E3030"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6E3E3030"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369FBCDE" w:rsidRPr="00011FA3">
        <w:rPr>
          <w:rFonts w:ascii="Times New Roman" w:hAnsi="Times New Roman" w:cs="Times New Roman"/>
          <w:sz w:val="24"/>
          <w:szCs w:val="24"/>
        </w:rPr>
        <w:t xml:space="preserve">baltarusių gimtosios kalbos </w:t>
      </w:r>
      <w:r w:rsidR="369FBCDE" w:rsidRPr="00011FA3">
        <w:rPr>
          <w:rFonts w:ascii="Times New Roman" w:eastAsia="Calibri" w:hAnsi="Times New Roman" w:cs="Times New Roman"/>
          <w:noProof/>
          <w:sz w:val="24"/>
          <w:szCs w:val="24"/>
        </w:rPr>
        <w:t>vadovėliai 1</w:t>
      </w:r>
      <w:r w:rsidR="2C40E00D"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Pr="00011FA3">
        <w:rPr>
          <w:rFonts w:ascii="Times New Roman" w:eastAsia="Calibri" w:hAnsi="Times New Roman" w:cs="Times New Roman"/>
          <w:noProof/>
          <w:sz w:val="24"/>
          <w:szCs w:val="24"/>
        </w:rPr>
        <w:t xml:space="preserve">su </w:t>
      </w:r>
      <w:r w:rsidR="00E74600" w:rsidRPr="00E74600">
        <w:rPr>
          <w:rFonts w:ascii="Times New Roman" w:eastAsia="Calibri" w:hAnsi="Times New Roman" w:cs="Times New Roman"/>
          <w:noProof/>
          <w:sz w:val="24"/>
          <w:szCs w:val="24"/>
        </w:rPr>
        <w:t xml:space="preserve">iliustracijų aprašymais  </w:t>
      </w:r>
      <w:r w:rsidRPr="00011FA3">
        <w:rPr>
          <w:rFonts w:ascii="Times New Roman" w:eastAsia="Calibri" w:hAnsi="Times New Roman" w:cs="Times New Roman"/>
          <w:noProof/>
          <w:sz w:val="24"/>
          <w:szCs w:val="24"/>
        </w:rPr>
        <w:t>ir užduotimis</w:t>
      </w:r>
      <w:r w:rsidR="0EB59EEA" w:rsidRPr="00011FA3">
        <w:rPr>
          <w:rFonts w:ascii="Times New Roman" w:eastAsia="Calibri" w:hAnsi="Times New Roman" w:cs="Times New Roman"/>
          <w:noProof/>
          <w:sz w:val="24"/>
          <w:szCs w:val="24"/>
        </w:rPr>
        <w:t>.</w:t>
      </w:r>
    </w:p>
    <w:p w14:paraId="1E4BC2A5" w14:textId="4E383593" w:rsidR="00FB04E3" w:rsidRPr="00011FA3" w:rsidRDefault="00FB04E3"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011FA3">
        <w:rPr>
          <w:rFonts w:ascii="Times New Roman" w:hAnsi="Times New Roman" w:cs="Times New Roman"/>
          <w:color w:val="000000" w:themeColor="text1"/>
          <w:sz w:val="24"/>
          <w:szCs w:val="24"/>
          <w:bdr w:val="none" w:sz="0" w:space="0" w:color="auto" w:frame="1"/>
        </w:rPr>
        <w:t>III etapas</w:t>
      </w:r>
    </w:p>
    <w:p w14:paraId="3FD9A14F" w14:textId="6C2C9460" w:rsidR="00523C1C" w:rsidRPr="00183311" w:rsidRDefault="00B6544E" w:rsidP="00A77E2D">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0592B71A" w:rsidR="00CB42E3" w:rsidRPr="00CB42E3" w:rsidRDefault="00523C1C" w:rsidP="00CB42E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Už paslaugas atsiskaitoma dalimis:</w:t>
      </w:r>
    </w:p>
    <w:p w14:paraId="11E91ECA" w14:textId="5BDC5C33" w:rsidR="00DA6004" w:rsidRDefault="77C969C3" w:rsidP="00341B9F">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DA6004">
        <w:rPr>
          <w:rFonts w:ascii="Times New Roman" w:hAnsi="Times New Roman" w:cs="Times New Roman"/>
          <w:color w:val="000000" w:themeColor="text1"/>
          <w:sz w:val="24"/>
          <w:szCs w:val="24"/>
          <w:bdr w:val="none" w:sz="0" w:space="0" w:color="auto" w:frame="1"/>
        </w:rPr>
        <w:t>6</w:t>
      </w:r>
      <w:r w:rsidR="00DA6004" w:rsidRPr="00DA6004">
        <w:rPr>
          <w:rFonts w:ascii="Times New Roman" w:hAnsi="Times New Roman" w:cs="Times New Roman"/>
          <w:color w:val="000000" w:themeColor="text1"/>
          <w:sz w:val="24"/>
          <w:szCs w:val="24"/>
          <w:bdr w:val="none" w:sz="0" w:space="0" w:color="auto" w:frame="1"/>
        </w:rPr>
        <w:t xml:space="preserve">0 </w:t>
      </w:r>
      <w:r w:rsidR="00DA6004">
        <w:rPr>
          <w:rFonts w:ascii="Times New Roman" w:hAnsi="Times New Roman" w:cs="Times New Roman"/>
          <w:color w:val="000000" w:themeColor="text1"/>
          <w:sz w:val="24"/>
          <w:szCs w:val="24"/>
          <w:bdr w:val="none" w:sz="0" w:space="0" w:color="auto" w:frame="1"/>
        </w:rPr>
        <w:t xml:space="preserve">proc. </w:t>
      </w:r>
      <w:r w:rsidR="00DA6004" w:rsidRPr="00DA6004">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DA6004" w:rsidRPr="00DA6004">
        <w:rPr>
          <w:rFonts w:ascii="Times New Roman" w:hAnsi="Times New Roman" w:cs="Times New Roman"/>
          <w:color w:val="000000" w:themeColor="text1"/>
          <w:sz w:val="24"/>
          <w:szCs w:val="24"/>
          <w:bdr w:val="none" w:sz="0" w:space="0" w:color="auto" w:frame="1"/>
        </w:rPr>
        <w:t>paslaugos kainos – pasibaigus antrajam etapui;</w:t>
      </w:r>
    </w:p>
    <w:p w14:paraId="25608B6C" w14:textId="6E85BA93" w:rsidR="00275D03" w:rsidRPr="00275D03" w:rsidRDefault="00736070" w:rsidP="00275D03">
      <w:pPr>
        <w:pStyle w:val="Sraopastraipa"/>
        <w:numPr>
          <w:ilvl w:val="1"/>
          <w:numId w:val="2"/>
        </w:numPr>
        <w:tabs>
          <w:tab w:val="left" w:pos="1134"/>
        </w:tabs>
        <w:spacing w:after="0" w:line="240" w:lineRule="auto"/>
        <w:ind w:left="0" w:firstLine="567"/>
        <w:jc w:val="both"/>
        <w:rPr>
          <w:rFonts w:ascii="Times New Roman" w:hAnsi="Times New Roman" w:cs="Times New Roman"/>
          <w:color w:val="000000" w:themeColor="text1"/>
          <w:sz w:val="24"/>
          <w:szCs w:val="24"/>
          <w:bdr w:val="none" w:sz="0" w:space="0" w:color="auto" w:frame="1"/>
        </w:rPr>
      </w:pPr>
      <w:r w:rsidRPr="00341B9F">
        <w:rPr>
          <w:rFonts w:ascii="Times New Roman" w:hAnsi="Times New Roman" w:cs="Times New Roman"/>
          <w:color w:val="000000" w:themeColor="text1"/>
          <w:sz w:val="24"/>
          <w:szCs w:val="24"/>
          <w:bdr w:val="none" w:sz="0" w:space="0" w:color="auto" w:frame="1"/>
        </w:rPr>
        <w:t xml:space="preserve">40 proc. </w:t>
      </w:r>
      <w:r w:rsidR="00275D03" w:rsidRPr="00275D03">
        <w:rPr>
          <w:rFonts w:ascii="Times New Roman" w:hAnsi="Times New Roman" w:cs="Times New Roman"/>
          <w:color w:val="000000" w:themeColor="text1"/>
          <w:sz w:val="24"/>
          <w:szCs w:val="24"/>
          <w:bdr w:val="none" w:sz="0" w:space="0" w:color="auto" w:frame="1"/>
        </w:rPr>
        <w:t xml:space="preserve">nuo bendros </w:t>
      </w:r>
      <w:r w:rsidR="007A452F">
        <w:rPr>
          <w:rFonts w:ascii="Times New Roman" w:hAnsi="Times New Roman" w:cs="Times New Roman"/>
          <w:color w:val="000000" w:themeColor="text1"/>
          <w:sz w:val="24"/>
          <w:szCs w:val="24"/>
          <w:bdr w:val="none" w:sz="0" w:space="0" w:color="auto" w:frame="1"/>
        </w:rPr>
        <w:t xml:space="preserve">pirkimo objekto dalies </w:t>
      </w:r>
      <w:r w:rsidR="00275D03" w:rsidRPr="00275D03">
        <w:rPr>
          <w:rFonts w:ascii="Times New Roman" w:hAnsi="Times New Roman" w:cs="Times New Roman"/>
          <w:color w:val="000000" w:themeColor="text1"/>
          <w:sz w:val="24"/>
          <w:szCs w:val="24"/>
          <w:bdr w:val="none" w:sz="0" w:space="0" w:color="auto" w:frame="1"/>
        </w:rPr>
        <w:t>paslaugos kainos – pateikus galutin</w:t>
      </w:r>
      <w:r w:rsidR="53D5F5E2" w:rsidRPr="00275D03">
        <w:rPr>
          <w:rFonts w:ascii="Times New Roman" w:hAnsi="Times New Roman" w:cs="Times New Roman"/>
          <w:color w:val="000000" w:themeColor="text1"/>
          <w:sz w:val="24"/>
          <w:szCs w:val="24"/>
          <w:bdr w:val="none" w:sz="0" w:space="0" w:color="auto" w:frame="1"/>
        </w:rPr>
        <w:t>ius</w:t>
      </w:r>
      <w:r w:rsidR="00275D03" w:rsidRPr="00275D03">
        <w:rPr>
          <w:rFonts w:ascii="Times New Roman" w:hAnsi="Times New Roman" w:cs="Times New Roman"/>
          <w:color w:val="000000" w:themeColor="text1"/>
          <w:sz w:val="24"/>
          <w:szCs w:val="24"/>
          <w:bdr w:val="none" w:sz="0" w:space="0" w:color="auto" w:frame="1"/>
        </w:rPr>
        <w:t>, pataisyt</w:t>
      </w:r>
      <w:r w:rsidR="25398E03" w:rsidRPr="00275D03">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 xml:space="preserve"> </w:t>
      </w:r>
      <w:r w:rsidR="00275D03">
        <w:rPr>
          <w:rFonts w:ascii="Times New Roman" w:hAnsi="Times New Roman" w:cs="Times New Roman"/>
          <w:color w:val="000000" w:themeColor="text1"/>
          <w:sz w:val="24"/>
          <w:szCs w:val="24"/>
          <w:bdr w:val="none" w:sz="0" w:space="0" w:color="auto" w:frame="1"/>
        </w:rPr>
        <w:t>vadovėli</w:t>
      </w:r>
      <w:r w:rsidR="01E6043A">
        <w:rPr>
          <w:rFonts w:ascii="Times New Roman" w:hAnsi="Times New Roman" w:cs="Times New Roman"/>
          <w:color w:val="000000" w:themeColor="text1"/>
          <w:sz w:val="24"/>
          <w:szCs w:val="24"/>
          <w:bdr w:val="none" w:sz="0" w:space="0" w:color="auto" w:frame="1"/>
        </w:rPr>
        <w:t>us</w:t>
      </w:r>
      <w:r w:rsidR="00275D03" w:rsidRPr="00275D03">
        <w:rPr>
          <w:rFonts w:ascii="Times New Roman" w:hAnsi="Times New Roman" w:cs="Times New Roman"/>
          <w:color w:val="000000" w:themeColor="text1"/>
          <w:sz w:val="24"/>
          <w:szCs w:val="24"/>
          <w:bdr w:val="none" w:sz="0" w:space="0" w:color="auto" w:frame="1"/>
        </w:rPr>
        <w:t>.</w:t>
      </w:r>
    </w:p>
    <w:p w14:paraId="28C34842" w14:textId="0E3CB210" w:rsidR="00523C1C" w:rsidRPr="00C673C3" w:rsidRDefault="3E7840DB" w:rsidP="00275D03">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 xml:space="preserve">Už paslaugas atsiskaitoma pagal </w:t>
      </w:r>
      <w:r w:rsidR="074F461A"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pavyzdį parengtus paslaugų perdavimo</w:t>
      </w:r>
      <w:r w:rsidR="001E7E7E">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aktus ir t</w:t>
      </w:r>
      <w:r w:rsidR="00C949E6">
        <w:rPr>
          <w:rFonts w:ascii="Times New Roman" w:eastAsia="Times New Roman" w:hAnsi="Times New Roman" w:cs="Times New Roman"/>
          <w:sz w:val="24"/>
          <w:szCs w:val="24"/>
        </w:rPr>
        <w:t>ie</w:t>
      </w:r>
      <w:r w:rsidRPr="3D0E030A">
        <w:rPr>
          <w:rFonts w:ascii="Times New Roman" w:eastAsia="Times New Roman" w:hAnsi="Times New Roman" w:cs="Times New Roman"/>
          <w:sz w:val="24"/>
          <w:szCs w:val="24"/>
        </w:rPr>
        <w:t>kėjo pateiktas sąskaitas faktūras. Perdavimo</w:t>
      </w:r>
      <w:r w:rsidR="79E1272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ir sąskaitą faktūrą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pateikia per 5 darbo dienas </w:t>
      </w:r>
      <w:r w:rsidR="0FCE5BDA" w:rsidRPr="3D0E030A">
        <w:rPr>
          <w:rFonts w:ascii="Times New Roman" w:eastAsia="Times New Roman" w:hAnsi="Times New Roman" w:cs="Times New Roman"/>
          <w:sz w:val="24"/>
          <w:szCs w:val="24"/>
        </w:rPr>
        <w:t>nuo paslaugų suteikimo kiekviename etape</w:t>
      </w:r>
      <w:r w:rsidRPr="3D0E030A">
        <w:rPr>
          <w:rFonts w:ascii="Times New Roman" w:eastAsia="Times New Roman" w:hAnsi="Times New Roman" w:cs="Times New Roman"/>
          <w:sz w:val="24"/>
          <w:szCs w:val="24"/>
        </w:rPr>
        <w:t>.</w:t>
      </w:r>
    </w:p>
    <w:p w14:paraId="66B7CE83" w14:textId="4686AEB4" w:rsidR="00523C1C" w:rsidRPr="00C673C3" w:rsidRDefault="00523C1C"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00C673C3">
        <w:rPr>
          <w:rFonts w:ascii="Times New Roman" w:eastAsia="Times New Roman" w:hAnsi="Times New Roman" w:cs="Times New Roman"/>
          <w:sz w:val="24"/>
          <w:szCs w:val="24"/>
        </w:rPr>
        <w:t xml:space="preserve">Už tinkamai suteiktas paslaugas </w:t>
      </w:r>
      <w:r w:rsidR="00216841">
        <w:rPr>
          <w:rFonts w:ascii="Times New Roman" w:eastAsia="Times New Roman" w:hAnsi="Times New Roman" w:cs="Times New Roman"/>
          <w:sz w:val="24"/>
          <w:szCs w:val="24"/>
        </w:rPr>
        <w:t>PO</w:t>
      </w:r>
      <w:r w:rsidRPr="00C673C3">
        <w:rPr>
          <w:rFonts w:ascii="Times New Roman" w:eastAsia="Times New Roman" w:hAnsi="Times New Roman" w:cs="Times New Roman"/>
          <w:sz w:val="24"/>
          <w:szCs w:val="24"/>
        </w:rPr>
        <w:t xml:space="preserve"> atsiskaito per 30 (trisdešimt) kalendorinių dienų nuo perdavimo</w:t>
      </w:r>
      <w:r w:rsidR="009048E8">
        <w:rPr>
          <w:rFonts w:ascii="Times New Roman" w:eastAsia="Times New Roman" w:hAnsi="Times New Roman" w:cs="Times New Roman"/>
          <w:sz w:val="24"/>
          <w:szCs w:val="24"/>
        </w:rPr>
        <w:t>–</w:t>
      </w:r>
      <w:r w:rsidRPr="00C673C3">
        <w:rPr>
          <w:rFonts w:ascii="Times New Roman" w:eastAsia="Times New Roman" w:hAnsi="Times New Roman" w:cs="Times New Roman"/>
          <w:sz w:val="24"/>
          <w:szCs w:val="24"/>
        </w:rPr>
        <w:t>priėmimo akto ir sąskaitos faktūros pasirašymo dienos.</w:t>
      </w:r>
    </w:p>
    <w:p w14:paraId="347A5CD2" w14:textId="40F7915D" w:rsidR="00523C1C" w:rsidRPr="00C673C3" w:rsidRDefault="3E7840DB" w:rsidP="00341B9F">
      <w:pPr>
        <w:pStyle w:val="Sraopastraipa"/>
        <w:numPr>
          <w:ilvl w:val="0"/>
          <w:numId w:val="2"/>
        </w:numPr>
        <w:tabs>
          <w:tab w:val="left" w:pos="993"/>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Pasirašydamas perdavimo</w:t>
      </w:r>
      <w:r w:rsidR="3EBCC085"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priėmimo aktą ti</w:t>
      </w:r>
      <w:r w:rsidR="2825F13E" w:rsidRPr="3D0E030A">
        <w:rPr>
          <w:rFonts w:ascii="Times New Roman" w:eastAsia="Times New Roman" w:hAnsi="Times New Roman" w:cs="Times New Roman"/>
          <w:sz w:val="24"/>
          <w:szCs w:val="24"/>
        </w:rPr>
        <w:t>e</w:t>
      </w:r>
      <w:r w:rsidRPr="3D0E030A">
        <w:rPr>
          <w:rFonts w:ascii="Times New Roman" w:eastAsia="Times New Roman" w:hAnsi="Times New Roman" w:cs="Times New Roman"/>
          <w:sz w:val="24"/>
          <w:szCs w:val="24"/>
        </w:rPr>
        <w:t xml:space="preserve">kėjas </w:t>
      </w:r>
      <w:r w:rsidR="0067B560" w:rsidRPr="3D0E030A">
        <w:rPr>
          <w:rFonts w:ascii="Times New Roman" w:eastAsia="Times New Roman" w:hAnsi="Times New Roman" w:cs="Times New Roman"/>
          <w:sz w:val="24"/>
          <w:szCs w:val="24"/>
        </w:rPr>
        <w:t>PO</w:t>
      </w:r>
      <w:r w:rsidRPr="3D0E030A">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3D0E030A">
        <w:rPr>
          <w:rFonts w:ascii="Times New Roman" w:eastAsia="Times New Roman" w:hAnsi="Times New Roman" w:cs="Times New Roman"/>
          <w:sz w:val="24"/>
          <w:szCs w:val="24"/>
        </w:rPr>
        <w:t xml:space="preserve"> </w:t>
      </w:r>
      <w:r w:rsidR="00A91684">
        <w:rPr>
          <w:rFonts w:ascii="Times New Roman" w:eastAsia="Times New Roman" w:hAnsi="Times New Roman" w:cs="Times New Roman"/>
          <w:sz w:val="24"/>
          <w:szCs w:val="24"/>
        </w:rPr>
        <w:t xml:space="preserve">/ </w:t>
      </w:r>
      <w:r w:rsidRPr="3D0E030A">
        <w:rPr>
          <w:rFonts w:ascii="Times New Roman" w:eastAsia="Times New Roman" w:hAnsi="Times New Roman" w:cs="Times New Roman"/>
          <w:sz w:val="24"/>
          <w:szCs w:val="24"/>
        </w:rPr>
        <w:t>ar asmeninių neturtinių teisių.</w:t>
      </w:r>
    </w:p>
    <w:p w14:paraId="36C35425" w14:textId="77777777" w:rsidR="00523C1C" w:rsidRPr="00FB6730" w:rsidRDefault="00523C1C" w:rsidP="00523C1C">
      <w:pPr>
        <w:tabs>
          <w:tab w:val="left" w:pos="1134"/>
          <w:tab w:val="left" w:pos="1418"/>
        </w:tabs>
        <w:autoSpaceDE w:val="0"/>
        <w:autoSpaceDN w:val="0"/>
        <w:adjustRightInd w:val="0"/>
        <w:spacing w:after="0" w:line="240" w:lineRule="auto"/>
        <w:ind w:left="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2C2D" w14:textId="77777777" w:rsidR="003134F0" w:rsidRDefault="003134F0" w:rsidP="00523C1C">
      <w:pPr>
        <w:spacing w:after="0" w:line="240" w:lineRule="auto"/>
      </w:pPr>
      <w:r>
        <w:separator/>
      </w:r>
    </w:p>
  </w:endnote>
  <w:endnote w:type="continuationSeparator" w:id="0">
    <w:p w14:paraId="152A9B9A" w14:textId="77777777" w:rsidR="003134F0" w:rsidRDefault="003134F0"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C4CE" w14:textId="77777777" w:rsidR="003134F0" w:rsidRDefault="003134F0" w:rsidP="00523C1C">
      <w:pPr>
        <w:spacing w:after="0" w:line="240" w:lineRule="auto"/>
      </w:pPr>
      <w:r>
        <w:separator/>
      </w:r>
    </w:p>
  </w:footnote>
  <w:footnote w:type="continuationSeparator" w:id="0">
    <w:p w14:paraId="32D81C17" w14:textId="77777777" w:rsidR="003134F0" w:rsidRDefault="003134F0"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Bendrojo ugdymo dalykų spausdintų ir įvairių interaktyvumo lygių virtualiųjų vadovėlių ir mokymo(</w:t>
      </w:r>
      <w:proofErr w:type="spellStart"/>
      <w:r w:rsidR="00192E12" w:rsidRPr="00F957F0">
        <w:rPr>
          <w:rFonts w:ascii="Times New Roman" w:hAnsi="Times New Roman" w:cs="Times New Roman"/>
          <w:sz w:val="20"/>
          <w:szCs w:val="20"/>
        </w:rPr>
        <w:t>si</w:t>
      </w:r>
      <w:proofErr w:type="spellEnd"/>
      <w:r w:rsidR="00192E12" w:rsidRPr="00F957F0">
        <w:rPr>
          <w:rFonts w:ascii="Times New Roman" w:hAnsi="Times New Roman" w:cs="Times New Roman"/>
          <w:sz w:val="20"/>
          <w:szCs w:val="20"/>
        </w:rPr>
        <w:t xml:space="preserve">)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0F2062FC"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Pr="00F957F0">
        <w:rPr>
          <w:rFonts w:ascii="Times New Roman" w:hAnsi="Times New Roman" w:cs="Times New Roman"/>
        </w:rPr>
        <w:t xml:space="preserve"> </w:t>
      </w:r>
      <w:r w:rsidR="006F18E5" w:rsidRPr="00F957F0">
        <w:rPr>
          <w:rFonts w:ascii="Times New Roman" w:hAnsi="Times New Roman" w:cs="Times New Roman"/>
        </w:rPr>
        <w:t>Baltarusių</w:t>
      </w:r>
      <w:r w:rsidR="00264220" w:rsidRPr="00F957F0">
        <w:rPr>
          <w:rFonts w:ascii="Times New Roman" w:hAnsi="Times New Roman" w:cs="Times New Roman"/>
        </w:rPr>
        <w:t xml:space="preserve">, </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r>
      <w:r w:rsidR="006F18E5" w:rsidRPr="00F957F0">
        <w:rPr>
          <w:rFonts w:ascii="Times New Roman" w:hAnsi="Times New Roman" w:cs="Times New Roman"/>
        </w:rPr>
        <w:fldChar w:fldCharType="separate"/>
      </w:r>
      <w:r w:rsidR="00264220" w:rsidRPr="00F957F0">
        <w:rPr>
          <w:rStyle w:val="Hipersaitas"/>
          <w:rFonts w:ascii="Times New Roman" w:hAnsi="Times New Roman" w:cs="Times New Roman"/>
        </w:rPr>
        <w:t>l</w:t>
      </w:r>
      <w:r w:rsidR="006F18E5" w:rsidRPr="00F957F0">
        <w:rPr>
          <w:rStyle w:val="Hipersaitas"/>
          <w:rFonts w:ascii="Times New Roman" w:hAnsi="Times New Roman" w:cs="Times New Roman"/>
        </w:rPr>
        <w:t>enkų</w:t>
      </w:r>
      <w:r w:rsidR="00264220" w:rsidRPr="00F957F0">
        <w:rPr>
          <w:rStyle w:val="Hipersaitas"/>
          <w:rFonts w:ascii="Times New Roman" w:hAnsi="Times New Roman" w:cs="Times New Roman"/>
        </w:rPr>
        <w:t>, r</w:t>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589304">
    <w:abstractNumId w:val="3"/>
  </w:num>
  <w:num w:numId="2" w16cid:durableId="480467593">
    <w:abstractNumId w:val="18"/>
  </w:num>
  <w:num w:numId="3" w16cid:durableId="954799201">
    <w:abstractNumId w:val="17"/>
  </w:num>
  <w:num w:numId="4" w16cid:durableId="1220287843">
    <w:abstractNumId w:val="19"/>
  </w:num>
  <w:num w:numId="5" w16cid:durableId="1586570817">
    <w:abstractNumId w:val="5"/>
  </w:num>
  <w:num w:numId="6" w16cid:durableId="1727679377">
    <w:abstractNumId w:val="6"/>
  </w:num>
  <w:num w:numId="7" w16cid:durableId="1416199882">
    <w:abstractNumId w:val="9"/>
  </w:num>
  <w:num w:numId="8" w16cid:durableId="1177886160">
    <w:abstractNumId w:val="16"/>
  </w:num>
  <w:num w:numId="9" w16cid:durableId="1032455711">
    <w:abstractNumId w:val="15"/>
  </w:num>
  <w:num w:numId="10" w16cid:durableId="1035498958">
    <w:abstractNumId w:val="22"/>
  </w:num>
  <w:num w:numId="11" w16cid:durableId="559562550">
    <w:abstractNumId w:val="8"/>
  </w:num>
  <w:num w:numId="12" w16cid:durableId="902450436">
    <w:abstractNumId w:val="11"/>
  </w:num>
  <w:num w:numId="13" w16cid:durableId="840239046">
    <w:abstractNumId w:val="14"/>
  </w:num>
  <w:num w:numId="14" w16cid:durableId="627124639">
    <w:abstractNumId w:val="20"/>
  </w:num>
  <w:num w:numId="15" w16cid:durableId="1964573550">
    <w:abstractNumId w:val="21"/>
  </w:num>
  <w:num w:numId="16" w16cid:durableId="1764766998">
    <w:abstractNumId w:val="12"/>
  </w:num>
  <w:num w:numId="17" w16cid:durableId="980691370">
    <w:abstractNumId w:val="10"/>
  </w:num>
  <w:num w:numId="18" w16cid:durableId="2075275672">
    <w:abstractNumId w:val="2"/>
  </w:num>
  <w:num w:numId="19" w16cid:durableId="1548100008">
    <w:abstractNumId w:val="13"/>
  </w:num>
  <w:num w:numId="20" w16cid:durableId="1627808702">
    <w:abstractNumId w:val="4"/>
  </w:num>
  <w:num w:numId="21" w16cid:durableId="1852453904">
    <w:abstractNumId w:val="0"/>
  </w:num>
  <w:num w:numId="22" w16cid:durableId="1629969776">
    <w:abstractNumId w:val="7"/>
  </w:num>
  <w:num w:numId="23" w16cid:durableId="105736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B22"/>
    <w:rsid w:val="00011FA3"/>
    <w:rsid w:val="0001226B"/>
    <w:rsid w:val="00014690"/>
    <w:rsid w:val="000271C1"/>
    <w:rsid w:val="000461F2"/>
    <w:rsid w:val="0007082E"/>
    <w:rsid w:val="00076292"/>
    <w:rsid w:val="0007655D"/>
    <w:rsid w:val="00080946"/>
    <w:rsid w:val="000825A8"/>
    <w:rsid w:val="00087513"/>
    <w:rsid w:val="000901B5"/>
    <w:rsid w:val="00095C0C"/>
    <w:rsid w:val="000A12B8"/>
    <w:rsid w:val="000A2BCF"/>
    <w:rsid w:val="000B4574"/>
    <w:rsid w:val="000B781B"/>
    <w:rsid w:val="000C0909"/>
    <w:rsid w:val="000C74C4"/>
    <w:rsid w:val="000D2BFA"/>
    <w:rsid w:val="000E1668"/>
    <w:rsid w:val="000E1AC9"/>
    <w:rsid w:val="000E374B"/>
    <w:rsid w:val="000F6365"/>
    <w:rsid w:val="00113AC2"/>
    <w:rsid w:val="00116CD6"/>
    <w:rsid w:val="001172EF"/>
    <w:rsid w:val="001266AB"/>
    <w:rsid w:val="00126974"/>
    <w:rsid w:val="001317E9"/>
    <w:rsid w:val="00132011"/>
    <w:rsid w:val="00132168"/>
    <w:rsid w:val="001439F3"/>
    <w:rsid w:val="00151422"/>
    <w:rsid w:val="00151797"/>
    <w:rsid w:val="0015799B"/>
    <w:rsid w:val="001708AC"/>
    <w:rsid w:val="00170930"/>
    <w:rsid w:val="0017190B"/>
    <w:rsid w:val="0017568A"/>
    <w:rsid w:val="00185841"/>
    <w:rsid w:val="00192E12"/>
    <w:rsid w:val="001B0528"/>
    <w:rsid w:val="001B21D6"/>
    <w:rsid w:val="001B6D4F"/>
    <w:rsid w:val="001D7266"/>
    <w:rsid w:val="001E0D2F"/>
    <w:rsid w:val="001E25FB"/>
    <w:rsid w:val="001E51CF"/>
    <w:rsid w:val="001E7E7E"/>
    <w:rsid w:val="002005CD"/>
    <w:rsid w:val="0020366D"/>
    <w:rsid w:val="0021412A"/>
    <w:rsid w:val="002150AA"/>
    <w:rsid w:val="00216841"/>
    <w:rsid w:val="00217473"/>
    <w:rsid w:val="002212F4"/>
    <w:rsid w:val="00225172"/>
    <w:rsid w:val="002252BC"/>
    <w:rsid w:val="002357DD"/>
    <w:rsid w:val="00250447"/>
    <w:rsid w:val="002521AC"/>
    <w:rsid w:val="00252DDE"/>
    <w:rsid w:val="002630C0"/>
    <w:rsid w:val="00263E49"/>
    <w:rsid w:val="00264220"/>
    <w:rsid w:val="00264737"/>
    <w:rsid w:val="002722C1"/>
    <w:rsid w:val="00273453"/>
    <w:rsid w:val="00275D03"/>
    <w:rsid w:val="0028082C"/>
    <w:rsid w:val="00282038"/>
    <w:rsid w:val="0028254C"/>
    <w:rsid w:val="00287FAC"/>
    <w:rsid w:val="00292312"/>
    <w:rsid w:val="0029284D"/>
    <w:rsid w:val="00293107"/>
    <w:rsid w:val="00294490"/>
    <w:rsid w:val="00295172"/>
    <w:rsid w:val="002B143E"/>
    <w:rsid w:val="002B4370"/>
    <w:rsid w:val="002B76F5"/>
    <w:rsid w:val="002D5441"/>
    <w:rsid w:val="002D5A2D"/>
    <w:rsid w:val="002D5EF4"/>
    <w:rsid w:val="002D6ACD"/>
    <w:rsid w:val="002E4A68"/>
    <w:rsid w:val="002F4A88"/>
    <w:rsid w:val="002F72B5"/>
    <w:rsid w:val="002F7CBD"/>
    <w:rsid w:val="00300D0C"/>
    <w:rsid w:val="003134F0"/>
    <w:rsid w:val="00313CBE"/>
    <w:rsid w:val="0031664F"/>
    <w:rsid w:val="00316DB7"/>
    <w:rsid w:val="003209E8"/>
    <w:rsid w:val="0032214A"/>
    <w:rsid w:val="003241C4"/>
    <w:rsid w:val="00332910"/>
    <w:rsid w:val="00335DE7"/>
    <w:rsid w:val="003361E8"/>
    <w:rsid w:val="003370D1"/>
    <w:rsid w:val="00341B9F"/>
    <w:rsid w:val="00342E3D"/>
    <w:rsid w:val="00352BB8"/>
    <w:rsid w:val="003554C8"/>
    <w:rsid w:val="0035602B"/>
    <w:rsid w:val="00364508"/>
    <w:rsid w:val="0037507D"/>
    <w:rsid w:val="0038010B"/>
    <w:rsid w:val="00385417"/>
    <w:rsid w:val="003914DF"/>
    <w:rsid w:val="003A0D0D"/>
    <w:rsid w:val="003A2382"/>
    <w:rsid w:val="003B3A58"/>
    <w:rsid w:val="003C0247"/>
    <w:rsid w:val="003C097D"/>
    <w:rsid w:val="003D0585"/>
    <w:rsid w:val="003D44F6"/>
    <w:rsid w:val="003D7F0A"/>
    <w:rsid w:val="003E17D8"/>
    <w:rsid w:val="003E405F"/>
    <w:rsid w:val="003E7AE8"/>
    <w:rsid w:val="003F34D1"/>
    <w:rsid w:val="00410515"/>
    <w:rsid w:val="004131EC"/>
    <w:rsid w:val="00413D7D"/>
    <w:rsid w:val="00416DFD"/>
    <w:rsid w:val="004208C7"/>
    <w:rsid w:val="0042781D"/>
    <w:rsid w:val="00430776"/>
    <w:rsid w:val="00432DA4"/>
    <w:rsid w:val="00433DE9"/>
    <w:rsid w:val="004344FE"/>
    <w:rsid w:val="0044018E"/>
    <w:rsid w:val="0044231A"/>
    <w:rsid w:val="004438E3"/>
    <w:rsid w:val="0044503B"/>
    <w:rsid w:val="00446C41"/>
    <w:rsid w:val="00447440"/>
    <w:rsid w:val="004661AC"/>
    <w:rsid w:val="00470527"/>
    <w:rsid w:val="00471D6D"/>
    <w:rsid w:val="00472D73"/>
    <w:rsid w:val="00474FC4"/>
    <w:rsid w:val="0047DB30"/>
    <w:rsid w:val="004B18CC"/>
    <w:rsid w:val="004B406B"/>
    <w:rsid w:val="004C024C"/>
    <w:rsid w:val="004C2881"/>
    <w:rsid w:val="004D0778"/>
    <w:rsid w:val="004D1490"/>
    <w:rsid w:val="004D1EF3"/>
    <w:rsid w:val="004D27C9"/>
    <w:rsid w:val="004D43E0"/>
    <w:rsid w:val="004F149A"/>
    <w:rsid w:val="004F2373"/>
    <w:rsid w:val="004F72C8"/>
    <w:rsid w:val="004F7A1C"/>
    <w:rsid w:val="005143E6"/>
    <w:rsid w:val="0051517F"/>
    <w:rsid w:val="0051794C"/>
    <w:rsid w:val="005221EB"/>
    <w:rsid w:val="00523C1C"/>
    <w:rsid w:val="0052426A"/>
    <w:rsid w:val="00526D81"/>
    <w:rsid w:val="00537FAB"/>
    <w:rsid w:val="00543398"/>
    <w:rsid w:val="00545B4E"/>
    <w:rsid w:val="00546406"/>
    <w:rsid w:val="00547A4E"/>
    <w:rsid w:val="005542A9"/>
    <w:rsid w:val="0057001B"/>
    <w:rsid w:val="00573183"/>
    <w:rsid w:val="00577DB0"/>
    <w:rsid w:val="005839BA"/>
    <w:rsid w:val="00584223"/>
    <w:rsid w:val="00585E56"/>
    <w:rsid w:val="00586037"/>
    <w:rsid w:val="00586DF9"/>
    <w:rsid w:val="00597E31"/>
    <w:rsid w:val="005C0998"/>
    <w:rsid w:val="005C66DB"/>
    <w:rsid w:val="005C6E73"/>
    <w:rsid w:val="005D3CEC"/>
    <w:rsid w:val="005E30C1"/>
    <w:rsid w:val="005E6389"/>
    <w:rsid w:val="005F4431"/>
    <w:rsid w:val="005F6B09"/>
    <w:rsid w:val="005F7AB1"/>
    <w:rsid w:val="005F7E31"/>
    <w:rsid w:val="00600C6F"/>
    <w:rsid w:val="006036ED"/>
    <w:rsid w:val="00620B36"/>
    <w:rsid w:val="00620B4D"/>
    <w:rsid w:val="00624B12"/>
    <w:rsid w:val="00625FD9"/>
    <w:rsid w:val="00627A46"/>
    <w:rsid w:val="006347D0"/>
    <w:rsid w:val="00651C1E"/>
    <w:rsid w:val="00652A98"/>
    <w:rsid w:val="006530E7"/>
    <w:rsid w:val="00660D45"/>
    <w:rsid w:val="0066435C"/>
    <w:rsid w:val="00671138"/>
    <w:rsid w:val="00675E08"/>
    <w:rsid w:val="0067B560"/>
    <w:rsid w:val="00683850"/>
    <w:rsid w:val="00687BDC"/>
    <w:rsid w:val="006919BB"/>
    <w:rsid w:val="00692783"/>
    <w:rsid w:val="00693F0D"/>
    <w:rsid w:val="006A32DF"/>
    <w:rsid w:val="006B4118"/>
    <w:rsid w:val="006B47A1"/>
    <w:rsid w:val="006B764A"/>
    <w:rsid w:val="006D2027"/>
    <w:rsid w:val="006D675C"/>
    <w:rsid w:val="006E7AE9"/>
    <w:rsid w:val="006F18E5"/>
    <w:rsid w:val="006F2FCC"/>
    <w:rsid w:val="00711CE9"/>
    <w:rsid w:val="00730013"/>
    <w:rsid w:val="00736070"/>
    <w:rsid w:val="0074536D"/>
    <w:rsid w:val="00746ECC"/>
    <w:rsid w:val="00747B5A"/>
    <w:rsid w:val="007501EC"/>
    <w:rsid w:val="007512A7"/>
    <w:rsid w:val="00752BEF"/>
    <w:rsid w:val="0075461E"/>
    <w:rsid w:val="00754EBF"/>
    <w:rsid w:val="0076128E"/>
    <w:rsid w:val="007664AA"/>
    <w:rsid w:val="00774CB7"/>
    <w:rsid w:val="007A452F"/>
    <w:rsid w:val="007B3159"/>
    <w:rsid w:val="007C2BB7"/>
    <w:rsid w:val="007C5F99"/>
    <w:rsid w:val="007D13A2"/>
    <w:rsid w:val="007E5929"/>
    <w:rsid w:val="007F1F76"/>
    <w:rsid w:val="007F696F"/>
    <w:rsid w:val="007F7F84"/>
    <w:rsid w:val="008124DC"/>
    <w:rsid w:val="00816D22"/>
    <w:rsid w:val="008204B2"/>
    <w:rsid w:val="0082622D"/>
    <w:rsid w:val="0083112C"/>
    <w:rsid w:val="00831954"/>
    <w:rsid w:val="008337DE"/>
    <w:rsid w:val="008405B4"/>
    <w:rsid w:val="00842E60"/>
    <w:rsid w:val="00843DE0"/>
    <w:rsid w:val="00846456"/>
    <w:rsid w:val="008478CA"/>
    <w:rsid w:val="0085567C"/>
    <w:rsid w:val="008655F0"/>
    <w:rsid w:val="00872181"/>
    <w:rsid w:val="00873727"/>
    <w:rsid w:val="00880539"/>
    <w:rsid w:val="008865DD"/>
    <w:rsid w:val="0089252D"/>
    <w:rsid w:val="00895728"/>
    <w:rsid w:val="008B258F"/>
    <w:rsid w:val="008B6309"/>
    <w:rsid w:val="008B69B0"/>
    <w:rsid w:val="008B6CEB"/>
    <w:rsid w:val="008C5ED8"/>
    <w:rsid w:val="008C7293"/>
    <w:rsid w:val="008C7FBD"/>
    <w:rsid w:val="008D1FD3"/>
    <w:rsid w:val="008D2C56"/>
    <w:rsid w:val="008E5681"/>
    <w:rsid w:val="008E713C"/>
    <w:rsid w:val="008F170B"/>
    <w:rsid w:val="008F2F99"/>
    <w:rsid w:val="009048E8"/>
    <w:rsid w:val="00907C26"/>
    <w:rsid w:val="00911823"/>
    <w:rsid w:val="009170DF"/>
    <w:rsid w:val="00932757"/>
    <w:rsid w:val="00942F2F"/>
    <w:rsid w:val="009515E9"/>
    <w:rsid w:val="009546CA"/>
    <w:rsid w:val="00954D1C"/>
    <w:rsid w:val="009714D3"/>
    <w:rsid w:val="00980B12"/>
    <w:rsid w:val="00993492"/>
    <w:rsid w:val="009A2739"/>
    <w:rsid w:val="009A76FB"/>
    <w:rsid w:val="009C0F70"/>
    <w:rsid w:val="009C897A"/>
    <w:rsid w:val="009D2260"/>
    <w:rsid w:val="009D7E13"/>
    <w:rsid w:val="009E0543"/>
    <w:rsid w:val="009F1A3C"/>
    <w:rsid w:val="009F36A9"/>
    <w:rsid w:val="00A02FFD"/>
    <w:rsid w:val="00A05C95"/>
    <w:rsid w:val="00A05ECD"/>
    <w:rsid w:val="00A13792"/>
    <w:rsid w:val="00A171EB"/>
    <w:rsid w:val="00A17508"/>
    <w:rsid w:val="00A175E2"/>
    <w:rsid w:val="00A1774D"/>
    <w:rsid w:val="00A22577"/>
    <w:rsid w:val="00A32FB1"/>
    <w:rsid w:val="00A33488"/>
    <w:rsid w:val="00A4090B"/>
    <w:rsid w:val="00A41513"/>
    <w:rsid w:val="00A509B9"/>
    <w:rsid w:val="00A566CA"/>
    <w:rsid w:val="00A61067"/>
    <w:rsid w:val="00A75116"/>
    <w:rsid w:val="00A77E2D"/>
    <w:rsid w:val="00A86806"/>
    <w:rsid w:val="00A9154D"/>
    <w:rsid w:val="00A91684"/>
    <w:rsid w:val="00A95542"/>
    <w:rsid w:val="00AB26F6"/>
    <w:rsid w:val="00AB3D2F"/>
    <w:rsid w:val="00AB74D8"/>
    <w:rsid w:val="00AC0280"/>
    <w:rsid w:val="00AC3DAD"/>
    <w:rsid w:val="00AC3FD8"/>
    <w:rsid w:val="00AC5B80"/>
    <w:rsid w:val="00AD3047"/>
    <w:rsid w:val="00AD3726"/>
    <w:rsid w:val="00AE2285"/>
    <w:rsid w:val="00AF2A52"/>
    <w:rsid w:val="00AF77DA"/>
    <w:rsid w:val="00B02F65"/>
    <w:rsid w:val="00B05283"/>
    <w:rsid w:val="00B05FE5"/>
    <w:rsid w:val="00B123CC"/>
    <w:rsid w:val="00B23549"/>
    <w:rsid w:val="00B25E53"/>
    <w:rsid w:val="00B269A9"/>
    <w:rsid w:val="00B26C1D"/>
    <w:rsid w:val="00B30461"/>
    <w:rsid w:val="00B36D67"/>
    <w:rsid w:val="00B462DD"/>
    <w:rsid w:val="00B505FA"/>
    <w:rsid w:val="00B53245"/>
    <w:rsid w:val="00B54C09"/>
    <w:rsid w:val="00B6544E"/>
    <w:rsid w:val="00B66DB0"/>
    <w:rsid w:val="00B765C8"/>
    <w:rsid w:val="00B817D5"/>
    <w:rsid w:val="00B83A23"/>
    <w:rsid w:val="00B87C60"/>
    <w:rsid w:val="00B93D26"/>
    <w:rsid w:val="00B949BA"/>
    <w:rsid w:val="00BA7414"/>
    <w:rsid w:val="00BA7DE8"/>
    <w:rsid w:val="00BB2E78"/>
    <w:rsid w:val="00BC2672"/>
    <w:rsid w:val="00BC6006"/>
    <w:rsid w:val="00BC617A"/>
    <w:rsid w:val="00BD0B14"/>
    <w:rsid w:val="00BD7AA6"/>
    <w:rsid w:val="00BE50DB"/>
    <w:rsid w:val="00BF12B6"/>
    <w:rsid w:val="00BF580D"/>
    <w:rsid w:val="00C07A1B"/>
    <w:rsid w:val="00C17956"/>
    <w:rsid w:val="00C22284"/>
    <w:rsid w:val="00C360ED"/>
    <w:rsid w:val="00C37374"/>
    <w:rsid w:val="00C378E4"/>
    <w:rsid w:val="00C40153"/>
    <w:rsid w:val="00C54FFD"/>
    <w:rsid w:val="00C612CE"/>
    <w:rsid w:val="00C659CC"/>
    <w:rsid w:val="00C673C3"/>
    <w:rsid w:val="00C71F7C"/>
    <w:rsid w:val="00C73916"/>
    <w:rsid w:val="00C7626D"/>
    <w:rsid w:val="00C86B4D"/>
    <w:rsid w:val="00C8734A"/>
    <w:rsid w:val="00C949E6"/>
    <w:rsid w:val="00C96C0E"/>
    <w:rsid w:val="00CA6584"/>
    <w:rsid w:val="00CA72C9"/>
    <w:rsid w:val="00CB1289"/>
    <w:rsid w:val="00CB29C2"/>
    <w:rsid w:val="00CB42E3"/>
    <w:rsid w:val="00CB6E86"/>
    <w:rsid w:val="00CC1857"/>
    <w:rsid w:val="00CC235B"/>
    <w:rsid w:val="00CC279A"/>
    <w:rsid w:val="00CC35B9"/>
    <w:rsid w:val="00CC4407"/>
    <w:rsid w:val="00CC49E4"/>
    <w:rsid w:val="00CC51C8"/>
    <w:rsid w:val="00CC59E8"/>
    <w:rsid w:val="00CD0787"/>
    <w:rsid w:val="00CD7FE3"/>
    <w:rsid w:val="00CE239F"/>
    <w:rsid w:val="00CF11C6"/>
    <w:rsid w:val="00CF248A"/>
    <w:rsid w:val="00CF6E28"/>
    <w:rsid w:val="00D00DB7"/>
    <w:rsid w:val="00D10C72"/>
    <w:rsid w:val="00D205B1"/>
    <w:rsid w:val="00D209EB"/>
    <w:rsid w:val="00D20AD5"/>
    <w:rsid w:val="00D22257"/>
    <w:rsid w:val="00D229BA"/>
    <w:rsid w:val="00D251DF"/>
    <w:rsid w:val="00D33057"/>
    <w:rsid w:val="00D3784C"/>
    <w:rsid w:val="00D41681"/>
    <w:rsid w:val="00D45463"/>
    <w:rsid w:val="00D46BDF"/>
    <w:rsid w:val="00D50BA7"/>
    <w:rsid w:val="00D51457"/>
    <w:rsid w:val="00D52F24"/>
    <w:rsid w:val="00D615C7"/>
    <w:rsid w:val="00D634FC"/>
    <w:rsid w:val="00D6404E"/>
    <w:rsid w:val="00D72A34"/>
    <w:rsid w:val="00D74511"/>
    <w:rsid w:val="00D7620F"/>
    <w:rsid w:val="00D768D6"/>
    <w:rsid w:val="00D77489"/>
    <w:rsid w:val="00D800F3"/>
    <w:rsid w:val="00D87A55"/>
    <w:rsid w:val="00DA6004"/>
    <w:rsid w:val="00DB13DE"/>
    <w:rsid w:val="00DB4CE6"/>
    <w:rsid w:val="00DB58BC"/>
    <w:rsid w:val="00DC1C93"/>
    <w:rsid w:val="00DC73C7"/>
    <w:rsid w:val="00DC79BA"/>
    <w:rsid w:val="00DC7DBA"/>
    <w:rsid w:val="00DD4ECB"/>
    <w:rsid w:val="00DE2C1C"/>
    <w:rsid w:val="00DE380D"/>
    <w:rsid w:val="00DE48BF"/>
    <w:rsid w:val="00DF12E2"/>
    <w:rsid w:val="00E003D8"/>
    <w:rsid w:val="00E20BEC"/>
    <w:rsid w:val="00E21052"/>
    <w:rsid w:val="00E21DFF"/>
    <w:rsid w:val="00E2435E"/>
    <w:rsid w:val="00E24CFE"/>
    <w:rsid w:val="00E24FF9"/>
    <w:rsid w:val="00E3541A"/>
    <w:rsid w:val="00E42295"/>
    <w:rsid w:val="00E45A63"/>
    <w:rsid w:val="00E478D0"/>
    <w:rsid w:val="00E47D51"/>
    <w:rsid w:val="00E50050"/>
    <w:rsid w:val="00E50CD8"/>
    <w:rsid w:val="00E51E7D"/>
    <w:rsid w:val="00E74600"/>
    <w:rsid w:val="00E75A2B"/>
    <w:rsid w:val="00E93099"/>
    <w:rsid w:val="00E950DE"/>
    <w:rsid w:val="00EA33A2"/>
    <w:rsid w:val="00EA6D2B"/>
    <w:rsid w:val="00EB0B7A"/>
    <w:rsid w:val="00EB145A"/>
    <w:rsid w:val="00EB438C"/>
    <w:rsid w:val="00EC2743"/>
    <w:rsid w:val="00EC3105"/>
    <w:rsid w:val="00EC718D"/>
    <w:rsid w:val="00EC79C5"/>
    <w:rsid w:val="00EE18FE"/>
    <w:rsid w:val="00EF09E7"/>
    <w:rsid w:val="00EF5BF5"/>
    <w:rsid w:val="00EF7B20"/>
    <w:rsid w:val="00EF7C4E"/>
    <w:rsid w:val="00F01628"/>
    <w:rsid w:val="00F01D5B"/>
    <w:rsid w:val="00F12E69"/>
    <w:rsid w:val="00F27257"/>
    <w:rsid w:val="00F277FA"/>
    <w:rsid w:val="00F31F10"/>
    <w:rsid w:val="00F349FB"/>
    <w:rsid w:val="00F3725C"/>
    <w:rsid w:val="00F4444D"/>
    <w:rsid w:val="00F56593"/>
    <w:rsid w:val="00F70E36"/>
    <w:rsid w:val="00F83BC9"/>
    <w:rsid w:val="00F91950"/>
    <w:rsid w:val="00F93B54"/>
    <w:rsid w:val="00F957F0"/>
    <w:rsid w:val="00F97AFB"/>
    <w:rsid w:val="00FA14BE"/>
    <w:rsid w:val="00FA29BA"/>
    <w:rsid w:val="00FA38B8"/>
    <w:rsid w:val="00FB04E3"/>
    <w:rsid w:val="00FC0E6C"/>
    <w:rsid w:val="00FD1EB3"/>
    <w:rsid w:val="00FE06E2"/>
    <w:rsid w:val="00FF21BD"/>
    <w:rsid w:val="00FF63E3"/>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1.esinvesticijos.lt/igyvendinimas-1/viesin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msm.lrv.lt/lt/administracine-informacija/ministerijos-logotipas" TargetMode="External"/><Relationship Id="rId4" Type="http://schemas.openxmlformats.org/officeDocument/2006/relationships/settings" Target="settings.xml"/><Relationship Id="rId9"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1CE59-325D-450F-8D01-D4E56860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7</Pages>
  <Words>15739</Words>
  <Characters>8972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Masoit</dc:creator>
  <cp:lastModifiedBy>Jolanta Pavlovskiene</cp:lastModifiedBy>
  <cp:revision>23</cp:revision>
  <dcterms:created xsi:type="dcterms:W3CDTF">2025-06-11T15:58:00Z</dcterms:created>
  <dcterms:modified xsi:type="dcterms:W3CDTF">2025-10-07T14:01:00Z</dcterms:modified>
</cp:coreProperties>
</file>