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673BB6CF"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FB0579">
        <w:rPr>
          <w:b/>
          <w:color w:val="000000" w:themeColor="text1"/>
        </w:rPr>
        <w:t xml:space="preserve">KOMPIUTERINIO TOMOGRAFO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6C82E583"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903AD0">
        <w:rPr>
          <w:rFonts w:cstheme="minorHAnsi"/>
        </w:rPr>
        <w:t xml:space="preserve">Respublikinės </w:t>
      </w:r>
      <w:r w:rsidR="00FB0579">
        <w:rPr>
          <w:rFonts w:cstheme="minorHAnsi"/>
        </w:rPr>
        <w:t>Šiaulių</w:t>
      </w:r>
      <w:r w:rsidR="00903AD0">
        <w:rPr>
          <w:rFonts w:cstheme="minorHAnsi"/>
        </w:rPr>
        <w:t xml:space="preserve"> ligoninės inicijuotą</w:t>
      </w:r>
      <w:r w:rsidR="005D69AD">
        <w:rPr>
          <w:rFonts w:cstheme="minorHAnsi"/>
        </w:rPr>
        <w:t xml:space="preserve"> </w:t>
      </w:r>
      <w:r w:rsidR="005D69AD" w:rsidRPr="005D69AD">
        <w:rPr>
          <w:rFonts w:cstheme="minorHAnsi"/>
          <w:b/>
          <w:bCs/>
        </w:rPr>
        <w:t>„</w:t>
      </w:r>
      <w:r w:rsidR="00FB0579">
        <w:rPr>
          <w:rFonts w:cstheme="minorHAnsi"/>
          <w:b/>
          <w:bCs/>
        </w:rPr>
        <w:t>Kompiuterinis tomografas</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1571EA61"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 xml:space="preserve">iekdami kokybiškai pasirengti pirkimui, kviečiame galimus rinkos dalyvius į </w:t>
      </w:r>
      <w:r w:rsidR="00173C60">
        <w:rPr>
          <w:rFonts w:cstheme="minorHAnsi"/>
        </w:rPr>
        <w:t xml:space="preserve">pakartotinę </w:t>
      </w:r>
      <w:r w:rsidRPr="00D568B7">
        <w:rPr>
          <w:rFonts w:cstheme="minorHAnsi"/>
        </w:rPr>
        <w:t>rinkos konsultaciją. Rinkos konsultacija bus vykdoma vadovaujantis LR Viešųjų pirkimų įstatymo 27 straipsnio nuostatomis.</w:t>
      </w:r>
    </w:p>
    <w:p w14:paraId="451EC037" w14:textId="11FE9DE8"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B8186A">
        <w:rPr>
          <w:rFonts w:cstheme="minorHAnsi"/>
          <w:b/>
          <w:iCs/>
          <w:highlight w:val="yellow"/>
        </w:rPr>
        <w:t>202</w:t>
      </w:r>
      <w:r w:rsidR="00C0036C">
        <w:rPr>
          <w:rFonts w:cstheme="minorHAnsi"/>
          <w:b/>
          <w:iCs/>
          <w:highlight w:val="yellow"/>
        </w:rPr>
        <w:t>4</w:t>
      </w:r>
      <w:r w:rsidRPr="00B8186A">
        <w:rPr>
          <w:rFonts w:cstheme="minorHAnsi"/>
          <w:b/>
          <w:iCs/>
          <w:highlight w:val="yellow"/>
        </w:rPr>
        <w:t xml:space="preserve"> m. </w:t>
      </w:r>
      <w:r w:rsidR="00FB0579">
        <w:rPr>
          <w:rFonts w:cstheme="minorHAnsi"/>
          <w:b/>
          <w:iCs/>
          <w:highlight w:val="yellow"/>
        </w:rPr>
        <w:t>gruodžio</w:t>
      </w:r>
      <w:r w:rsidR="00BC7DB9" w:rsidRPr="00710F7B">
        <w:rPr>
          <w:rFonts w:cstheme="minorHAnsi"/>
          <w:b/>
          <w:iCs/>
          <w:highlight w:val="yellow"/>
        </w:rPr>
        <w:t xml:space="preserve"> </w:t>
      </w:r>
      <w:r w:rsidR="00173C60">
        <w:rPr>
          <w:rFonts w:cstheme="minorHAnsi"/>
          <w:b/>
          <w:iCs/>
          <w:highlight w:val="yellow"/>
        </w:rPr>
        <w:t>30</w:t>
      </w:r>
      <w:r w:rsidR="0031334A" w:rsidRPr="00710F7B">
        <w:rPr>
          <w:rFonts w:cstheme="minorHAnsi"/>
          <w:b/>
          <w:iCs/>
          <w:highlight w:val="yellow"/>
        </w:rPr>
        <w:t xml:space="preserve"> </w:t>
      </w:r>
      <w:r w:rsidRPr="00710F7B">
        <w:rPr>
          <w:rFonts w:cstheme="minorHAnsi"/>
          <w:b/>
          <w:iCs/>
          <w:highlight w:val="yellow"/>
        </w:rPr>
        <w:t>d.</w:t>
      </w:r>
      <w:r w:rsidR="00710F7B" w:rsidRPr="00710F7B">
        <w:rPr>
          <w:rFonts w:cstheme="minorHAnsi"/>
          <w:b/>
          <w:iCs/>
          <w:highlight w:val="yellow"/>
        </w:rPr>
        <w:t xml:space="preserve"> </w:t>
      </w:r>
      <w:r w:rsidR="008D26E2">
        <w:rPr>
          <w:rFonts w:cstheme="minorHAnsi"/>
          <w:b/>
          <w:iCs/>
          <w:highlight w:val="yellow"/>
        </w:rPr>
        <w:t>23</w:t>
      </w:r>
      <w:r w:rsidR="00710F7B" w:rsidRPr="00710F7B">
        <w:rPr>
          <w:rFonts w:cstheme="minorHAnsi"/>
          <w:b/>
          <w:iCs/>
          <w:highlight w:val="yellow"/>
        </w:rPr>
        <w:t>:</w:t>
      </w:r>
      <w:r w:rsidR="008D26E2">
        <w:rPr>
          <w:rFonts w:cstheme="minorHAnsi"/>
          <w:b/>
          <w:iCs/>
          <w:highlight w:val="yellow"/>
        </w:rPr>
        <w:t>59</w:t>
      </w:r>
      <w:r w:rsidR="00710F7B" w:rsidRPr="00710F7B">
        <w:rPr>
          <w:rFonts w:cstheme="minorHAnsi"/>
          <w:b/>
          <w:iCs/>
          <w:highlight w:val="yellow"/>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D568B7" w:rsidRDefault="00C261EE" w:rsidP="008F318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B0C124F" w14:textId="2384C022" w:rsidR="00D70ED4" w:rsidRDefault="00C10081" w:rsidP="00D70ED4">
      <w:pPr>
        <w:spacing w:after="0"/>
        <w:jc w:val="both"/>
      </w:pPr>
      <w:r>
        <w:rPr>
          <w:bCs/>
          <w:color w:val="000000" w:themeColor="text1"/>
        </w:rPr>
        <w:t xml:space="preserve">Premium klasės ultragarso sistema. </w:t>
      </w:r>
      <w:r>
        <w:t>Pirkimo objektas į dalis nėra skaidomas.</w:t>
      </w:r>
    </w:p>
    <w:p w14:paraId="21FC55C0" w14:textId="36920383" w:rsidR="00634996" w:rsidRDefault="004F173E" w:rsidP="07454F09">
      <w:pPr>
        <w:spacing w:after="0"/>
        <w:jc w:val="both"/>
      </w:pPr>
      <w:r w:rsidRPr="07454F09">
        <w:t>Pirkimo objekto pagrindinis BVPŽ kodas –</w:t>
      </w:r>
      <w:r w:rsidR="00D70ED4">
        <w:t xml:space="preserve"> </w:t>
      </w:r>
      <w:r w:rsidR="00C10081">
        <w:t xml:space="preserve"> 3311</w:t>
      </w:r>
      <w:r w:rsidR="00FB0579">
        <w:t>5000-9 Tomografijos prietaisai</w:t>
      </w:r>
      <w:r w:rsidR="00C10081">
        <w:t>;</w:t>
      </w:r>
    </w:p>
    <w:p w14:paraId="285DEAC6" w14:textId="095846F5" w:rsidR="00FB0579" w:rsidRDefault="00FB0579" w:rsidP="07454F09">
      <w:pPr>
        <w:spacing w:after="0"/>
        <w:jc w:val="both"/>
      </w:pPr>
      <w:r>
        <w:t xml:space="preserve">Pirkimo objekto papildomas BVPŽ kodas - </w:t>
      </w:r>
      <w:r w:rsidR="0023212A" w:rsidRPr="0023212A">
        <w:t>33115100-0</w:t>
      </w:r>
      <w:r w:rsidR="0023212A">
        <w:t xml:space="preserve"> </w:t>
      </w:r>
      <w:r w:rsidR="0023212A" w:rsidRPr="0023212A">
        <w:t>Kompiuterinės tomografijos (CT) skeneriai</w:t>
      </w:r>
      <w:r w:rsidR="0023212A">
        <w:t>.</w:t>
      </w: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5F41E2A0" w14:textId="77777777" w:rsidR="008D26E2" w:rsidRDefault="008D26E2" w:rsidP="00B8186A">
      <w:pPr>
        <w:spacing w:after="0"/>
        <w:jc w:val="both"/>
      </w:pPr>
    </w:p>
    <w:p w14:paraId="7E27EF7D" w14:textId="77777777" w:rsidR="008D26E2" w:rsidRDefault="008D26E2" w:rsidP="00B8186A">
      <w:pPr>
        <w:spacing w:after="0"/>
        <w:jc w:val="both"/>
      </w:pPr>
    </w:p>
    <w:p w14:paraId="070C99D6" w14:textId="77777777" w:rsidR="008D26E2" w:rsidRDefault="008D26E2" w:rsidP="00B8186A">
      <w:pPr>
        <w:spacing w:after="0"/>
        <w:jc w:val="both"/>
      </w:pPr>
    </w:p>
    <w:p w14:paraId="1B19D768" w14:textId="77777777" w:rsidR="008D26E2" w:rsidRDefault="008D26E2" w:rsidP="00B8186A">
      <w:pPr>
        <w:spacing w:after="0"/>
        <w:jc w:val="both"/>
      </w:pPr>
    </w:p>
    <w:p w14:paraId="6FA77690" w14:textId="77777777" w:rsidR="008D26E2" w:rsidRDefault="008D26E2" w:rsidP="00B8186A">
      <w:pPr>
        <w:spacing w:after="0"/>
        <w:jc w:val="both"/>
      </w:pPr>
    </w:p>
    <w:p w14:paraId="480D8680" w14:textId="411055EF" w:rsidR="00450EB8" w:rsidRDefault="00634996" w:rsidP="6826997A">
      <w:pPr>
        <w:spacing w:after="0"/>
        <w:jc w:val="both"/>
        <w:rPr>
          <w:b/>
          <w:bCs/>
        </w:rPr>
      </w:pPr>
      <w:r w:rsidRPr="000A49C8">
        <w:rPr>
          <w:b/>
          <w:bCs/>
        </w:rPr>
        <w:lastRenderedPageBreak/>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shd w:val="clear" w:color="auto" w:fill="auto"/>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shd w:val="clear" w:color="auto" w:fill="auto"/>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23212A" w:rsidRPr="006C1BB7" w14:paraId="4DA36EC1" w14:textId="77777777" w:rsidTr="0023212A">
        <w:trPr>
          <w:trHeight w:val="719"/>
        </w:trPr>
        <w:tc>
          <w:tcPr>
            <w:tcW w:w="2392" w:type="pct"/>
            <w:shd w:val="clear" w:color="auto" w:fill="auto"/>
          </w:tcPr>
          <w:p w14:paraId="6A329772" w14:textId="77777777" w:rsidR="0023212A" w:rsidRPr="0023212A" w:rsidRDefault="0023212A" w:rsidP="002668DE">
            <w:pPr>
              <w:tabs>
                <w:tab w:val="left" w:pos="426"/>
              </w:tabs>
              <w:contextualSpacing/>
              <w:jc w:val="both"/>
              <w:rPr>
                <w:rFonts w:eastAsia="Calibri" w:cstheme="minorHAnsi"/>
              </w:rPr>
            </w:pPr>
            <w:r w:rsidRPr="0023212A">
              <w:rPr>
                <w:rFonts w:cstheme="minorHAnsi"/>
              </w:rPr>
              <w:t xml:space="preserve">1. Ar turite pastabų, klausimų dėl techninės specifikacijos projekto? Kokias sąlygas papildomai siūlytumėte įtraukti į techninę specifikaciją arba kurių reikėtų atsisakyti? </w:t>
            </w:r>
          </w:p>
        </w:tc>
        <w:tc>
          <w:tcPr>
            <w:tcW w:w="2608" w:type="pct"/>
            <w:shd w:val="clear" w:color="auto" w:fill="auto"/>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73223449" w14:textId="77777777" w:rsidTr="0023212A">
        <w:trPr>
          <w:trHeight w:val="1259"/>
        </w:trPr>
        <w:tc>
          <w:tcPr>
            <w:tcW w:w="2392" w:type="pct"/>
            <w:shd w:val="clear" w:color="auto" w:fill="auto"/>
          </w:tcPr>
          <w:p w14:paraId="11DCC7B8" w14:textId="4E3944A2" w:rsidR="0023212A" w:rsidRPr="0023212A" w:rsidRDefault="0023212A" w:rsidP="002668DE">
            <w:pPr>
              <w:tabs>
                <w:tab w:val="left" w:pos="426"/>
              </w:tabs>
              <w:contextualSpacing/>
              <w:jc w:val="both"/>
              <w:rPr>
                <w:rFonts w:eastAsia="Calibri" w:cstheme="minorHAnsi"/>
              </w:rPr>
            </w:pPr>
            <w:r w:rsidRPr="0023212A">
              <w:rPr>
                <w:rFonts w:eastAsia="Calibri" w:cstheme="minorHAnsi"/>
              </w:rPr>
              <w:t xml:space="preserve">2. Ar turite pastabų, klausimų dėl ekonominio naudingumo kriterijų/vertinimo tvarkos? </w:t>
            </w:r>
          </w:p>
        </w:tc>
        <w:tc>
          <w:tcPr>
            <w:tcW w:w="2608" w:type="pct"/>
            <w:shd w:val="clear" w:color="auto" w:fill="auto"/>
          </w:tcPr>
          <w:p w14:paraId="5DE69D02" w14:textId="77777777" w:rsidR="0023212A" w:rsidRPr="0023212A" w:rsidRDefault="0023212A" w:rsidP="002668DE">
            <w:pPr>
              <w:tabs>
                <w:tab w:val="left" w:pos="426"/>
              </w:tabs>
              <w:contextualSpacing/>
              <w:jc w:val="both"/>
              <w:rPr>
                <w:rFonts w:eastAsia="Calibri" w:cstheme="minorHAnsi"/>
              </w:rPr>
            </w:pPr>
          </w:p>
        </w:tc>
      </w:tr>
      <w:tr w:rsidR="00226F28" w:rsidRPr="006C1BB7" w14:paraId="26A13894" w14:textId="77777777" w:rsidTr="0023212A">
        <w:trPr>
          <w:trHeight w:val="1259"/>
        </w:trPr>
        <w:tc>
          <w:tcPr>
            <w:tcW w:w="2392" w:type="pct"/>
            <w:shd w:val="clear" w:color="auto" w:fill="auto"/>
          </w:tcPr>
          <w:p w14:paraId="2F080400" w14:textId="7E69FF95" w:rsidR="00226F28" w:rsidRPr="0023212A" w:rsidRDefault="00226F28" w:rsidP="002668DE">
            <w:pPr>
              <w:tabs>
                <w:tab w:val="left" w:pos="426"/>
              </w:tabs>
              <w:contextualSpacing/>
              <w:jc w:val="both"/>
              <w:rPr>
                <w:rFonts w:eastAsia="Calibri" w:cstheme="minorHAnsi"/>
              </w:rPr>
            </w:pPr>
            <w:r>
              <w:rPr>
                <w:rFonts w:eastAsia="Calibri" w:cstheme="minorHAnsi"/>
              </w:rPr>
              <w:t xml:space="preserve">2.1. </w:t>
            </w:r>
            <w:r w:rsidRPr="00226F28">
              <w:rPr>
                <w:rFonts w:eastAsia="Calibri" w:cstheme="minorHAnsi"/>
              </w:rPr>
              <w:t>Koki</w:t>
            </w:r>
            <w:r>
              <w:rPr>
                <w:rFonts w:eastAsia="Calibri" w:cstheme="minorHAnsi"/>
              </w:rPr>
              <w:t>ą (-as)</w:t>
            </w:r>
            <w:r w:rsidRPr="00226F28">
              <w:rPr>
                <w:rFonts w:eastAsia="Calibri" w:cstheme="minorHAnsi"/>
              </w:rPr>
              <w:t xml:space="preserve"> ekonominio naudingumo kriterij</w:t>
            </w:r>
            <w:r>
              <w:rPr>
                <w:rFonts w:eastAsia="Calibri" w:cstheme="minorHAnsi"/>
              </w:rPr>
              <w:t>aus</w:t>
            </w:r>
            <w:r w:rsidRPr="00226F28">
              <w:rPr>
                <w:rFonts w:eastAsia="Calibri" w:cstheme="minorHAnsi"/>
              </w:rPr>
              <w:t xml:space="preserve"> T1 parametr</w:t>
            </w:r>
            <w:r>
              <w:rPr>
                <w:rFonts w:eastAsia="Calibri" w:cstheme="minorHAnsi"/>
              </w:rPr>
              <w:t>o</w:t>
            </w:r>
            <w:r w:rsidRPr="00226F28">
              <w:rPr>
                <w:rFonts w:eastAsia="Calibri" w:cstheme="minorHAnsi"/>
              </w:rPr>
              <w:t xml:space="preserve"> konkreči</w:t>
            </w:r>
            <w:r>
              <w:rPr>
                <w:rFonts w:eastAsia="Calibri" w:cstheme="minorHAnsi"/>
              </w:rPr>
              <w:t>ą (-ias)</w:t>
            </w:r>
            <w:r w:rsidRPr="00226F28">
              <w:rPr>
                <w:rFonts w:eastAsia="Calibri" w:cstheme="minorHAnsi"/>
              </w:rPr>
              <w:t xml:space="preserve"> reikšm</w:t>
            </w:r>
            <w:r>
              <w:rPr>
                <w:rFonts w:eastAsia="Calibri" w:cstheme="minorHAnsi"/>
              </w:rPr>
              <w:t>ę (-</w:t>
            </w:r>
            <w:r w:rsidRPr="00226F28">
              <w:rPr>
                <w:rFonts w:eastAsia="Calibri" w:cstheme="minorHAnsi"/>
              </w:rPr>
              <w:t>es</w:t>
            </w:r>
            <w:r>
              <w:rPr>
                <w:rFonts w:eastAsia="Calibri" w:cstheme="minorHAnsi"/>
              </w:rPr>
              <w:t>)</w:t>
            </w:r>
            <w:r w:rsidRPr="00226F28">
              <w:rPr>
                <w:rFonts w:eastAsia="Calibri" w:cstheme="minorHAnsi"/>
              </w:rPr>
              <w:t xml:space="preserve"> galėtumėte pasiūlyti?</w:t>
            </w:r>
            <w:r>
              <w:rPr>
                <w:rFonts w:eastAsia="Calibri" w:cstheme="minorHAnsi"/>
              </w:rPr>
              <w:t xml:space="preserve"> Jei tiekėjas turi galimybė siūlyti pasirinktinai keletą reikšmių, kokią įtaką tai turi galutinei pasiūlymo kainai, Eur be PVM?</w:t>
            </w:r>
          </w:p>
        </w:tc>
        <w:tc>
          <w:tcPr>
            <w:tcW w:w="2608" w:type="pct"/>
            <w:shd w:val="clear" w:color="auto" w:fill="auto"/>
          </w:tcPr>
          <w:p w14:paraId="618E2EAB" w14:textId="77777777" w:rsidR="00226F28" w:rsidRPr="0023212A" w:rsidRDefault="00226F28" w:rsidP="002668DE">
            <w:pPr>
              <w:tabs>
                <w:tab w:val="left" w:pos="426"/>
              </w:tabs>
              <w:contextualSpacing/>
              <w:jc w:val="both"/>
              <w:rPr>
                <w:rFonts w:eastAsia="Calibri" w:cstheme="minorHAnsi"/>
              </w:rPr>
            </w:pPr>
          </w:p>
        </w:tc>
      </w:tr>
      <w:tr w:rsidR="00226F28" w:rsidRPr="006C1BB7" w14:paraId="7FC89A13" w14:textId="77777777" w:rsidTr="0023212A">
        <w:trPr>
          <w:trHeight w:val="1259"/>
        </w:trPr>
        <w:tc>
          <w:tcPr>
            <w:tcW w:w="2392" w:type="pct"/>
            <w:shd w:val="clear" w:color="auto" w:fill="auto"/>
          </w:tcPr>
          <w:p w14:paraId="0CEAEB65" w14:textId="28C4DCAB" w:rsidR="00226F28" w:rsidRDefault="00226F28" w:rsidP="002668DE">
            <w:pPr>
              <w:tabs>
                <w:tab w:val="left" w:pos="426"/>
              </w:tabs>
              <w:contextualSpacing/>
              <w:jc w:val="both"/>
              <w:rPr>
                <w:rFonts w:eastAsia="Calibri" w:cstheme="minorHAnsi"/>
              </w:rPr>
            </w:pPr>
            <w:r>
              <w:rPr>
                <w:rFonts w:eastAsia="Calibri" w:cstheme="minorHAnsi"/>
              </w:rPr>
              <w:t xml:space="preserve">2.2. </w:t>
            </w:r>
            <w:r w:rsidRPr="00226F28">
              <w:rPr>
                <w:rFonts w:eastAsia="Calibri" w:cstheme="minorHAnsi"/>
              </w:rPr>
              <w:t>Ar galėtumėte pasiūlyti įrangą, turinčią ekonominio naudingumo kriterijaus parametrą T2 (jei taip, tai kokia apytiksliai šio funkcionalumo (kriterijaus) kaina</w:t>
            </w:r>
            <w:r>
              <w:rPr>
                <w:rFonts w:eastAsia="Calibri" w:cstheme="minorHAnsi"/>
              </w:rPr>
              <w:t>, Eur be PVM</w:t>
            </w:r>
            <w:r w:rsidRPr="00226F28">
              <w:rPr>
                <w:rFonts w:eastAsia="Calibri" w:cstheme="minorHAnsi"/>
              </w:rPr>
              <w:t>?)</w:t>
            </w:r>
          </w:p>
        </w:tc>
        <w:tc>
          <w:tcPr>
            <w:tcW w:w="2608" w:type="pct"/>
            <w:shd w:val="clear" w:color="auto" w:fill="auto"/>
          </w:tcPr>
          <w:p w14:paraId="2B553B17" w14:textId="77777777" w:rsidR="00226F28" w:rsidRPr="0023212A" w:rsidRDefault="00226F28" w:rsidP="002668DE">
            <w:pPr>
              <w:tabs>
                <w:tab w:val="left" w:pos="426"/>
              </w:tabs>
              <w:contextualSpacing/>
              <w:jc w:val="both"/>
              <w:rPr>
                <w:rFonts w:eastAsia="Calibri" w:cstheme="minorHAnsi"/>
              </w:rPr>
            </w:pPr>
          </w:p>
        </w:tc>
      </w:tr>
      <w:tr w:rsidR="00226F28" w:rsidRPr="006C1BB7" w14:paraId="011675A7" w14:textId="77777777" w:rsidTr="00226F28">
        <w:trPr>
          <w:trHeight w:val="854"/>
        </w:trPr>
        <w:tc>
          <w:tcPr>
            <w:tcW w:w="2392" w:type="pct"/>
            <w:shd w:val="clear" w:color="auto" w:fill="auto"/>
          </w:tcPr>
          <w:p w14:paraId="17CB79F5" w14:textId="0451D7DD" w:rsidR="00226F28" w:rsidRDefault="00226F28" w:rsidP="002668DE">
            <w:pPr>
              <w:tabs>
                <w:tab w:val="left" w:pos="426"/>
              </w:tabs>
              <w:contextualSpacing/>
              <w:jc w:val="both"/>
              <w:rPr>
                <w:rFonts w:eastAsia="Calibri" w:cstheme="minorHAnsi"/>
              </w:rPr>
            </w:pPr>
            <w:r>
              <w:rPr>
                <w:rFonts w:eastAsia="Calibri" w:cstheme="minorHAnsi"/>
              </w:rPr>
              <w:t>2.3.</w:t>
            </w:r>
            <w:r w:rsidR="00173C60">
              <w:rPr>
                <w:rFonts w:eastAsia="Calibri" w:cstheme="minorHAnsi"/>
              </w:rPr>
              <w:t xml:space="preserve"> </w:t>
            </w:r>
            <w:r w:rsidR="00173C60" w:rsidRPr="00173C60">
              <w:rPr>
                <w:rFonts w:eastAsia="Calibri" w:cstheme="minorHAnsi"/>
              </w:rPr>
              <w:t>Ar galėtumėte pasiūlyti įrangą, turinčią ekonominio naudingumo kriterijaus parametrą T</w:t>
            </w:r>
            <w:r w:rsidR="00173C60">
              <w:rPr>
                <w:rFonts w:eastAsia="Calibri" w:cstheme="minorHAnsi"/>
              </w:rPr>
              <w:t>3?</w:t>
            </w:r>
          </w:p>
        </w:tc>
        <w:tc>
          <w:tcPr>
            <w:tcW w:w="2608" w:type="pct"/>
            <w:shd w:val="clear" w:color="auto" w:fill="auto"/>
          </w:tcPr>
          <w:p w14:paraId="7412676B" w14:textId="77777777" w:rsidR="00226F28" w:rsidRPr="0023212A" w:rsidRDefault="00226F28" w:rsidP="002668DE">
            <w:pPr>
              <w:tabs>
                <w:tab w:val="left" w:pos="426"/>
              </w:tabs>
              <w:contextualSpacing/>
              <w:jc w:val="both"/>
              <w:rPr>
                <w:rFonts w:eastAsia="Calibri" w:cstheme="minorHAnsi"/>
              </w:rPr>
            </w:pPr>
          </w:p>
        </w:tc>
      </w:tr>
      <w:tr w:rsidR="0023212A" w:rsidRPr="006C1BB7" w14:paraId="1B4F0E15" w14:textId="77777777" w:rsidTr="0023212A">
        <w:trPr>
          <w:trHeight w:val="431"/>
        </w:trPr>
        <w:tc>
          <w:tcPr>
            <w:tcW w:w="2392" w:type="pct"/>
            <w:shd w:val="clear" w:color="auto" w:fill="auto"/>
          </w:tcPr>
          <w:p w14:paraId="023CB734" w14:textId="77777777" w:rsidR="0023212A" w:rsidRPr="0023212A" w:rsidRDefault="0023212A" w:rsidP="002668DE">
            <w:pPr>
              <w:tabs>
                <w:tab w:val="left" w:pos="426"/>
              </w:tabs>
              <w:contextualSpacing/>
              <w:jc w:val="both"/>
              <w:rPr>
                <w:rFonts w:eastAsia="Calibri" w:cstheme="minorHAnsi"/>
              </w:rPr>
            </w:pPr>
            <w:r w:rsidRPr="0023212A">
              <w:rPr>
                <w:rFonts w:eastAsia="Calibri" w:cstheme="minorHAnsi"/>
              </w:rPr>
              <w:t>3. Ar turite pastabų, klausimų dėl specialiųjų reikalavimų?</w:t>
            </w:r>
          </w:p>
        </w:tc>
        <w:tc>
          <w:tcPr>
            <w:tcW w:w="2608" w:type="pct"/>
            <w:shd w:val="clear" w:color="auto" w:fill="auto"/>
          </w:tcPr>
          <w:p w14:paraId="6E4D01E8" w14:textId="77777777" w:rsidR="0023212A" w:rsidRPr="0023212A" w:rsidRDefault="0023212A" w:rsidP="002668DE">
            <w:pPr>
              <w:tabs>
                <w:tab w:val="left" w:pos="426"/>
              </w:tabs>
              <w:contextualSpacing/>
              <w:jc w:val="both"/>
              <w:rPr>
                <w:rFonts w:eastAsia="Calibri" w:cstheme="minorHAnsi"/>
              </w:rPr>
            </w:pPr>
          </w:p>
        </w:tc>
      </w:tr>
      <w:tr w:rsidR="0023212A" w:rsidRPr="006C1BB7" w14:paraId="709804D4" w14:textId="77777777" w:rsidTr="0023212A">
        <w:trPr>
          <w:trHeight w:val="710"/>
        </w:trPr>
        <w:tc>
          <w:tcPr>
            <w:tcW w:w="2392" w:type="pct"/>
            <w:shd w:val="clear" w:color="auto" w:fill="auto"/>
          </w:tcPr>
          <w:p w14:paraId="42DBFC4B" w14:textId="77777777" w:rsidR="0023212A" w:rsidRPr="0023212A" w:rsidRDefault="0023212A" w:rsidP="002668DE">
            <w:pPr>
              <w:tabs>
                <w:tab w:val="left" w:pos="426"/>
              </w:tabs>
              <w:contextualSpacing/>
              <w:jc w:val="both"/>
              <w:rPr>
                <w:rFonts w:eastAsia="Calibri" w:cstheme="minorHAnsi"/>
              </w:rPr>
            </w:pPr>
            <w:r w:rsidRPr="0023212A">
              <w:rPr>
                <w:rFonts w:cstheme="minorHAnsi"/>
              </w:rPr>
              <w:t>4. Kokio gamintojo bei modelio prekę atitinkančią techninės specifikacijos reikalavimų visumą (arba atlikus Jūsų siūlomus keitimus/korekcijas) galėtumėte pasiūlyti?</w:t>
            </w:r>
          </w:p>
        </w:tc>
        <w:tc>
          <w:tcPr>
            <w:tcW w:w="2608" w:type="pct"/>
            <w:shd w:val="clear" w:color="auto" w:fill="auto"/>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shd w:val="clear" w:color="auto" w:fill="auto"/>
          </w:tcPr>
          <w:p w14:paraId="12FE22D1" w14:textId="0880B130" w:rsidR="0023212A" w:rsidRPr="0023212A" w:rsidRDefault="0023212A" w:rsidP="002668DE">
            <w:pPr>
              <w:tabs>
                <w:tab w:val="left" w:pos="426"/>
              </w:tabs>
              <w:contextualSpacing/>
              <w:jc w:val="both"/>
              <w:rPr>
                <w:rFonts w:eastAsia="Calibri" w:cstheme="minorHAnsi"/>
              </w:rPr>
            </w:pPr>
            <w:r w:rsidRPr="0023212A">
              <w:rPr>
                <w:rFonts w:cstheme="minorHAnsi"/>
              </w:rPr>
              <w:t>5. Kokia standartinė gamintojo suteikiama garantija prekei (jos komplektuojamoms dalims)? Kiek papildoma 1 metų garantija apytiksliai padidintų prekės kainą</w:t>
            </w:r>
            <w:r w:rsidR="00226F28">
              <w:rPr>
                <w:rFonts w:cstheme="minorHAnsi"/>
              </w:rPr>
              <w:t>, Eur be PVM</w:t>
            </w:r>
            <w:r w:rsidRPr="0023212A">
              <w:rPr>
                <w:rFonts w:cstheme="minorHAnsi"/>
              </w:rPr>
              <w:t>?</w:t>
            </w:r>
          </w:p>
        </w:tc>
        <w:tc>
          <w:tcPr>
            <w:tcW w:w="2608" w:type="pct"/>
            <w:shd w:val="clear" w:color="auto" w:fill="auto"/>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shd w:val="clear" w:color="auto" w:fill="auto"/>
          </w:tcPr>
          <w:p w14:paraId="40DE6D11" w14:textId="77777777" w:rsidR="0023212A" w:rsidRPr="0023212A" w:rsidRDefault="0023212A" w:rsidP="002668DE">
            <w:pPr>
              <w:tabs>
                <w:tab w:val="left" w:pos="426"/>
              </w:tabs>
              <w:contextualSpacing/>
              <w:jc w:val="both"/>
              <w:rPr>
                <w:rFonts w:eastAsia="Calibri" w:cstheme="minorHAnsi"/>
              </w:rPr>
            </w:pPr>
            <w:r w:rsidRPr="0023212A">
              <w:rPr>
                <w:rFonts w:cstheme="minorHAnsi"/>
              </w:rPr>
              <w:t>6. Kiek laiko gamintojas gali pateikti originalias atsargines dalis? Kokios galimybės derinti su kitų gamintojų atsarginėmis dalimis?</w:t>
            </w:r>
          </w:p>
        </w:tc>
        <w:tc>
          <w:tcPr>
            <w:tcW w:w="2608" w:type="pct"/>
            <w:shd w:val="clear" w:color="auto" w:fill="auto"/>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shd w:val="clear" w:color="auto" w:fill="auto"/>
          </w:tcPr>
          <w:p w14:paraId="1C461A6D" w14:textId="77777777" w:rsidR="0023212A" w:rsidRPr="0023212A" w:rsidRDefault="0023212A" w:rsidP="002668DE">
            <w:pPr>
              <w:tabs>
                <w:tab w:val="left" w:pos="426"/>
              </w:tabs>
              <w:contextualSpacing/>
              <w:jc w:val="both"/>
              <w:rPr>
                <w:rFonts w:cstheme="minorHAnsi"/>
              </w:rPr>
            </w:pPr>
            <w:r w:rsidRPr="0023212A">
              <w:rPr>
                <w:rFonts w:cstheme="minorHAnsi"/>
              </w:rPr>
              <w:t>7. Koks terminas, apimantis prekės pristatymą, sumontavimą, parengimą naudojimuisi, pagal techninės specifikacijos reikalavimus, būtų tinkamas sutarties įvykdymui?</w:t>
            </w:r>
          </w:p>
        </w:tc>
        <w:tc>
          <w:tcPr>
            <w:tcW w:w="2608" w:type="pct"/>
            <w:shd w:val="clear" w:color="auto" w:fill="auto"/>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shd w:val="clear" w:color="auto" w:fill="auto"/>
          </w:tcPr>
          <w:p w14:paraId="244FF5C8" w14:textId="77777777" w:rsidR="0023212A" w:rsidRPr="0023212A" w:rsidRDefault="0023212A" w:rsidP="002668DE">
            <w:pPr>
              <w:tabs>
                <w:tab w:val="left" w:pos="426"/>
              </w:tabs>
              <w:contextualSpacing/>
              <w:jc w:val="both"/>
              <w:rPr>
                <w:rFonts w:eastAsia="Calibri" w:cstheme="minorHAnsi"/>
              </w:rPr>
            </w:pPr>
            <w:r w:rsidRPr="0023212A">
              <w:rPr>
                <w:rFonts w:cstheme="minorHAnsi"/>
                <w:color w:val="000000" w:themeColor="text1"/>
              </w:rPr>
              <w:lastRenderedPageBreak/>
              <w:t>8. Kokią mažiausią apytikslę bazinę prekės kainą be PVM galėtumėte pasiūlyti (be ekonominio naudingumo kriterijų)?</w:t>
            </w:r>
          </w:p>
        </w:tc>
        <w:tc>
          <w:tcPr>
            <w:tcW w:w="2608" w:type="pct"/>
            <w:shd w:val="clear" w:color="auto" w:fill="auto"/>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23212A" w:rsidRPr="006C1BB7" w14:paraId="360349BC" w14:textId="77777777" w:rsidTr="0023212A">
        <w:trPr>
          <w:trHeight w:val="234"/>
        </w:trPr>
        <w:tc>
          <w:tcPr>
            <w:tcW w:w="2392" w:type="pct"/>
            <w:shd w:val="clear" w:color="auto" w:fill="auto"/>
          </w:tcPr>
          <w:p w14:paraId="0FC23974" w14:textId="77777777" w:rsidR="0023212A" w:rsidRPr="0023212A" w:rsidRDefault="0023212A" w:rsidP="002668DE">
            <w:pPr>
              <w:tabs>
                <w:tab w:val="left" w:pos="426"/>
              </w:tabs>
              <w:contextualSpacing/>
              <w:jc w:val="both"/>
              <w:rPr>
                <w:rFonts w:eastAsia="Calibri" w:cstheme="minorHAnsi"/>
              </w:rPr>
            </w:pPr>
            <w:r w:rsidRPr="0023212A">
              <w:rPr>
                <w:rFonts w:cstheme="minorHAnsi"/>
                <w:color w:val="000000" w:themeColor="text1"/>
              </w:rPr>
              <w:t>9. Kokią mažiausią apytikslę prekės kainą be PVM galėtumėte pasiūlyti, jei siūlytumėte įrangą, turinčią ekonominio naudingumo kriterijų lentelėje pateiktus techninius sprendinius?</w:t>
            </w:r>
          </w:p>
        </w:tc>
        <w:tc>
          <w:tcPr>
            <w:tcW w:w="2608" w:type="pct"/>
            <w:shd w:val="clear" w:color="auto" w:fill="auto"/>
          </w:tcPr>
          <w:p w14:paraId="2922C599" w14:textId="77777777" w:rsidR="0023212A" w:rsidRPr="0023212A" w:rsidRDefault="0023212A"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707B9C0D" w:rsidR="00F600F0" w:rsidRDefault="00F600F0" w:rsidP="6826997A">
      <w:pPr>
        <w:spacing w:after="0"/>
        <w:jc w:val="both"/>
      </w:pPr>
      <w:r>
        <w:t>1. Techninė specifikacij</w:t>
      </w:r>
      <w:r w:rsidR="00226F28">
        <w:t xml:space="preserve">a, specialieji reikalavimai, </w:t>
      </w:r>
      <w:r w:rsidR="00226F28" w:rsidRPr="00226F28">
        <w:t>EN kriterijai ir vertinimas</w:t>
      </w:r>
      <w:r w:rsidR="00226F28">
        <w:t>_</w:t>
      </w:r>
      <w:r>
        <w:t>projektas;</w:t>
      </w:r>
    </w:p>
    <w:p w14:paraId="02CB9197" w14:textId="6540723A" w:rsidR="00F600F0" w:rsidRDefault="00F600F0" w:rsidP="6826997A">
      <w:pPr>
        <w:spacing w:after="0"/>
        <w:jc w:val="both"/>
      </w:pPr>
      <w:r>
        <w:t xml:space="preserve">2. </w:t>
      </w:r>
      <w:r w:rsidR="00226F28">
        <w:t>Skaičiuoklė;</w:t>
      </w:r>
    </w:p>
    <w:p w14:paraId="475653E7" w14:textId="41520F51" w:rsidR="00226F28" w:rsidRDefault="00226F28" w:rsidP="6826997A">
      <w:pPr>
        <w:spacing w:after="0"/>
        <w:jc w:val="both"/>
      </w:pPr>
      <w:r>
        <w:t xml:space="preserve">3. </w:t>
      </w:r>
      <w:r w:rsidR="00173C60">
        <w:t>P</w:t>
      </w:r>
      <w:r w:rsidR="00173C60" w:rsidRPr="00173C60">
        <w:t>astato, kuriame numatoma montuoti KT, patalpų eksplikaciją</w:t>
      </w:r>
      <w:r w:rsidR="00173C60">
        <w:t>.</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77777777" w:rsidR="00D70ED4" w:rsidRPr="00AB3E84" w:rsidRDefault="00D70ED4" w:rsidP="00D70ED4">
      <w:pPr>
        <w:spacing w:after="0" w:line="240" w:lineRule="auto"/>
        <w:ind w:firstLine="851"/>
        <w:rPr>
          <w:rFonts w:cstheme="minorHAnsi"/>
          <w:color w:val="5F6060"/>
        </w:rPr>
      </w:pPr>
      <w:r w:rsidRPr="00AB3E84">
        <w:rPr>
          <w:rFonts w:cstheme="minorHAnsi"/>
          <w:color w:val="5F6060"/>
        </w:rPr>
        <w:t>Petras Valuckis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4DA650D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Strateginių pirkimų grupės pirkimų vadovas</w:t>
      </w:r>
    </w:p>
    <w:p w14:paraId="0078E8A9" w14:textId="77777777" w:rsidR="00D70ED4" w:rsidRPr="00AB3E84" w:rsidRDefault="00D70ED4" w:rsidP="00D70ED4">
      <w:pPr>
        <w:spacing w:after="0" w:line="240" w:lineRule="auto"/>
        <w:ind w:firstLine="851"/>
        <w:rPr>
          <w:rFonts w:cstheme="minorHAnsi"/>
          <w:color w:val="69717D"/>
        </w:rPr>
      </w:pPr>
    </w:p>
    <w:p w14:paraId="39823B9D" w14:textId="6DCFFE70"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rPr>
        <w:t>Mob. tel. +370 674 24093</w:t>
      </w:r>
      <w:r w:rsidR="00AB3E84">
        <w:rPr>
          <w:rFonts w:cstheme="minorHAnsi"/>
          <w:color w:val="69717D"/>
        </w:rPr>
        <w:t xml:space="preserve">, el. p. </w:t>
      </w:r>
      <w:hyperlink r:id="rId11" w:history="1">
        <w:r w:rsidR="00AB3E84" w:rsidRPr="00D54EDC">
          <w:rPr>
            <w:rStyle w:val="Hyperlink"/>
            <w:rFonts w:cstheme="minorHAnsi"/>
          </w:rPr>
          <w:t>petras.valuckis</w:t>
        </w:r>
        <w:r w:rsidR="00AB3E84" w:rsidRPr="00D54EDC">
          <w:rPr>
            <w:rStyle w:val="Hyperlink"/>
            <w:rFonts w:cstheme="minorHAnsi"/>
            <w:lang w:val="en-US"/>
          </w:rPr>
          <w:t>@cpo.lt</w:t>
        </w:r>
      </w:hyperlink>
      <w:r w:rsidR="00AB3E84">
        <w:rPr>
          <w:rFonts w:cstheme="minorHAnsi"/>
          <w:color w:val="69717D"/>
          <w:lang w:val="en-US"/>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2"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3"/>
      <w:footerReference w:type="default" r:id="rId14"/>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CA3E7" w14:textId="77777777" w:rsidR="00B46623" w:rsidRDefault="00B46623" w:rsidP="007E6C2C">
      <w:pPr>
        <w:spacing w:after="0" w:line="240" w:lineRule="auto"/>
      </w:pPr>
      <w:r>
        <w:separator/>
      </w:r>
    </w:p>
  </w:endnote>
  <w:endnote w:type="continuationSeparator" w:id="0">
    <w:p w14:paraId="5D992ED7" w14:textId="77777777" w:rsidR="00B46623" w:rsidRDefault="00B4662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F66C6B" w14:textId="77777777" w:rsidR="00B46623" w:rsidRDefault="00B46623" w:rsidP="007E6C2C">
      <w:pPr>
        <w:spacing w:after="0" w:line="240" w:lineRule="auto"/>
      </w:pPr>
      <w:r>
        <w:separator/>
      </w:r>
    </w:p>
  </w:footnote>
  <w:footnote w:type="continuationSeparator" w:id="0">
    <w:p w14:paraId="579192FF" w14:textId="77777777" w:rsidR="00B46623" w:rsidRDefault="00B4662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3886"/>
    <w:rsid w:val="000259E8"/>
    <w:rsid w:val="00027312"/>
    <w:rsid w:val="00032B6C"/>
    <w:rsid w:val="000350E9"/>
    <w:rsid w:val="00041AFD"/>
    <w:rsid w:val="00043DB2"/>
    <w:rsid w:val="00057205"/>
    <w:rsid w:val="0006603C"/>
    <w:rsid w:val="0007770F"/>
    <w:rsid w:val="00077F25"/>
    <w:rsid w:val="00085E9E"/>
    <w:rsid w:val="00086CEC"/>
    <w:rsid w:val="0009041F"/>
    <w:rsid w:val="00090D5C"/>
    <w:rsid w:val="00096904"/>
    <w:rsid w:val="00097B17"/>
    <w:rsid w:val="00097F9E"/>
    <w:rsid w:val="000A49C8"/>
    <w:rsid w:val="000B5F8A"/>
    <w:rsid w:val="000B6793"/>
    <w:rsid w:val="000C6A35"/>
    <w:rsid w:val="000E10E9"/>
    <w:rsid w:val="000E1B55"/>
    <w:rsid w:val="000E29C4"/>
    <w:rsid w:val="000E436B"/>
    <w:rsid w:val="000F29BA"/>
    <w:rsid w:val="000F6A01"/>
    <w:rsid w:val="000F7E57"/>
    <w:rsid w:val="00101187"/>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7972"/>
    <w:rsid w:val="001B7744"/>
    <w:rsid w:val="001B7A33"/>
    <w:rsid w:val="001C1DD6"/>
    <w:rsid w:val="001C35C1"/>
    <w:rsid w:val="001C414F"/>
    <w:rsid w:val="001E46DF"/>
    <w:rsid w:val="001E52B3"/>
    <w:rsid w:val="00202B48"/>
    <w:rsid w:val="00206A9F"/>
    <w:rsid w:val="0020778D"/>
    <w:rsid w:val="00213BA7"/>
    <w:rsid w:val="002143A2"/>
    <w:rsid w:val="00217AB4"/>
    <w:rsid w:val="00222404"/>
    <w:rsid w:val="00224649"/>
    <w:rsid w:val="002260ED"/>
    <w:rsid w:val="00226F28"/>
    <w:rsid w:val="0022755C"/>
    <w:rsid w:val="0023212A"/>
    <w:rsid w:val="00235C2A"/>
    <w:rsid w:val="0024519B"/>
    <w:rsid w:val="002615F2"/>
    <w:rsid w:val="002676D7"/>
    <w:rsid w:val="00272FF8"/>
    <w:rsid w:val="00275C18"/>
    <w:rsid w:val="00276838"/>
    <w:rsid w:val="00283AC8"/>
    <w:rsid w:val="002909C8"/>
    <w:rsid w:val="00291F3C"/>
    <w:rsid w:val="0029415D"/>
    <w:rsid w:val="002945C0"/>
    <w:rsid w:val="002A79F5"/>
    <w:rsid w:val="002B4185"/>
    <w:rsid w:val="002C62F3"/>
    <w:rsid w:val="002F5DD7"/>
    <w:rsid w:val="00306E43"/>
    <w:rsid w:val="00311533"/>
    <w:rsid w:val="00312204"/>
    <w:rsid w:val="0031334A"/>
    <w:rsid w:val="003136B8"/>
    <w:rsid w:val="00314640"/>
    <w:rsid w:val="00314C1F"/>
    <w:rsid w:val="00321304"/>
    <w:rsid w:val="0032677D"/>
    <w:rsid w:val="00333D2D"/>
    <w:rsid w:val="003422C7"/>
    <w:rsid w:val="00344A83"/>
    <w:rsid w:val="00351163"/>
    <w:rsid w:val="00357FC6"/>
    <w:rsid w:val="00361A74"/>
    <w:rsid w:val="00365377"/>
    <w:rsid w:val="003701B2"/>
    <w:rsid w:val="003714AF"/>
    <w:rsid w:val="00385B6F"/>
    <w:rsid w:val="0038690F"/>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39BD"/>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54E1D"/>
    <w:rsid w:val="0055761B"/>
    <w:rsid w:val="00565905"/>
    <w:rsid w:val="00566824"/>
    <w:rsid w:val="005671F4"/>
    <w:rsid w:val="00567670"/>
    <w:rsid w:val="005700AE"/>
    <w:rsid w:val="00572EAF"/>
    <w:rsid w:val="0058080D"/>
    <w:rsid w:val="00581951"/>
    <w:rsid w:val="00590DEB"/>
    <w:rsid w:val="00592C4F"/>
    <w:rsid w:val="00593DDA"/>
    <w:rsid w:val="0059544B"/>
    <w:rsid w:val="00596A73"/>
    <w:rsid w:val="005A1A23"/>
    <w:rsid w:val="005A409A"/>
    <w:rsid w:val="005B12D8"/>
    <w:rsid w:val="005B32B9"/>
    <w:rsid w:val="005B485C"/>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544F4"/>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2098"/>
    <w:rsid w:val="00810D33"/>
    <w:rsid w:val="00815193"/>
    <w:rsid w:val="00820E3F"/>
    <w:rsid w:val="00821FF9"/>
    <w:rsid w:val="008220D1"/>
    <w:rsid w:val="00831267"/>
    <w:rsid w:val="00831E44"/>
    <w:rsid w:val="00837766"/>
    <w:rsid w:val="00852F54"/>
    <w:rsid w:val="0085520B"/>
    <w:rsid w:val="0085559A"/>
    <w:rsid w:val="00855A2D"/>
    <w:rsid w:val="0086413A"/>
    <w:rsid w:val="00871A1F"/>
    <w:rsid w:val="0087525D"/>
    <w:rsid w:val="00880BE0"/>
    <w:rsid w:val="00882E18"/>
    <w:rsid w:val="00886CDC"/>
    <w:rsid w:val="00890CF2"/>
    <w:rsid w:val="008A1E48"/>
    <w:rsid w:val="008A34FF"/>
    <w:rsid w:val="008A4ACC"/>
    <w:rsid w:val="008B051C"/>
    <w:rsid w:val="008B3BA0"/>
    <w:rsid w:val="008B9371"/>
    <w:rsid w:val="008D26E2"/>
    <w:rsid w:val="008E360E"/>
    <w:rsid w:val="008F318B"/>
    <w:rsid w:val="00902F5A"/>
    <w:rsid w:val="00903AD0"/>
    <w:rsid w:val="00915ADB"/>
    <w:rsid w:val="0092232C"/>
    <w:rsid w:val="00934201"/>
    <w:rsid w:val="00952C6E"/>
    <w:rsid w:val="00967D87"/>
    <w:rsid w:val="00967E43"/>
    <w:rsid w:val="0098659A"/>
    <w:rsid w:val="00996BCF"/>
    <w:rsid w:val="009A474E"/>
    <w:rsid w:val="009B4C63"/>
    <w:rsid w:val="009C05AB"/>
    <w:rsid w:val="009C4B83"/>
    <w:rsid w:val="009E28AE"/>
    <w:rsid w:val="009F21D0"/>
    <w:rsid w:val="00A022B1"/>
    <w:rsid w:val="00A02631"/>
    <w:rsid w:val="00A325EC"/>
    <w:rsid w:val="00A40CC0"/>
    <w:rsid w:val="00A44AB8"/>
    <w:rsid w:val="00A454FE"/>
    <w:rsid w:val="00A46B98"/>
    <w:rsid w:val="00A47BD0"/>
    <w:rsid w:val="00A55CAC"/>
    <w:rsid w:val="00A6593D"/>
    <w:rsid w:val="00A771D9"/>
    <w:rsid w:val="00A87DE5"/>
    <w:rsid w:val="00A90633"/>
    <w:rsid w:val="00A9150A"/>
    <w:rsid w:val="00A9192D"/>
    <w:rsid w:val="00A9286B"/>
    <w:rsid w:val="00A92ED1"/>
    <w:rsid w:val="00AA1E9D"/>
    <w:rsid w:val="00AA477A"/>
    <w:rsid w:val="00AB3E84"/>
    <w:rsid w:val="00AB519F"/>
    <w:rsid w:val="00AC38B4"/>
    <w:rsid w:val="00AD2C70"/>
    <w:rsid w:val="00AF7E38"/>
    <w:rsid w:val="00B138C5"/>
    <w:rsid w:val="00B1571C"/>
    <w:rsid w:val="00B201FC"/>
    <w:rsid w:val="00B37E17"/>
    <w:rsid w:val="00B40A33"/>
    <w:rsid w:val="00B46623"/>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036C"/>
    <w:rsid w:val="00C06ECF"/>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D15F3"/>
    <w:rsid w:val="00CD28FC"/>
    <w:rsid w:val="00CD5A64"/>
    <w:rsid w:val="00CE17B0"/>
    <w:rsid w:val="00CE74D5"/>
    <w:rsid w:val="00CF6DA6"/>
    <w:rsid w:val="00CF730B"/>
    <w:rsid w:val="00D01E48"/>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4670"/>
    <w:rsid w:val="00DF14BB"/>
    <w:rsid w:val="00DF4051"/>
    <w:rsid w:val="00E008BE"/>
    <w:rsid w:val="00E01E4C"/>
    <w:rsid w:val="00E112D6"/>
    <w:rsid w:val="00E13435"/>
    <w:rsid w:val="00E14F08"/>
    <w:rsid w:val="00E16D7B"/>
    <w:rsid w:val="00E43054"/>
    <w:rsid w:val="00E449C3"/>
    <w:rsid w:val="00E475E5"/>
    <w:rsid w:val="00E51B7A"/>
    <w:rsid w:val="00E538ED"/>
    <w:rsid w:val="00E55D16"/>
    <w:rsid w:val="00E56DAA"/>
    <w:rsid w:val="00E720D7"/>
    <w:rsid w:val="00E72CAE"/>
    <w:rsid w:val="00E827D5"/>
    <w:rsid w:val="00E87DF9"/>
    <w:rsid w:val="00E93EC6"/>
    <w:rsid w:val="00E95C23"/>
    <w:rsid w:val="00EA299B"/>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4CAB"/>
    <w:rsid w:val="00F82917"/>
    <w:rsid w:val="00F84075"/>
    <w:rsid w:val="00F878DE"/>
    <w:rsid w:val="00F918BD"/>
    <w:rsid w:val="00F95927"/>
    <w:rsid w:val="00F96903"/>
    <w:rsid w:val="00FA0FFF"/>
    <w:rsid w:val="00FA10D0"/>
    <w:rsid w:val="00FA5E28"/>
    <w:rsid w:val="00FA6AEB"/>
    <w:rsid w:val="00FB0579"/>
    <w:rsid w:val="00FB5B78"/>
    <w:rsid w:val="00FC02F9"/>
    <w:rsid w:val="00FC41C4"/>
    <w:rsid w:val="00FC4A48"/>
    <w:rsid w:val="00FC5640"/>
    <w:rsid w:val="00FC73E1"/>
    <w:rsid w:val="00FC7A19"/>
    <w:rsid w:val="00FD0C6F"/>
    <w:rsid w:val="00FD5679"/>
    <w:rsid w:val="00FE25ED"/>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s.valuckis@cpo.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Petras Valuckis</cp:lastModifiedBy>
  <cp:revision>44</cp:revision>
  <cp:lastPrinted>2022-08-09T07:41:00Z</cp:lastPrinted>
  <dcterms:created xsi:type="dcterms:W3CDTF">2023-11-06T14:59:00Z</dcterms:created>
  <dcterms:modified xsi:type="dcterms:W3CDTF">2024-12-16T13:44:00Z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