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842D" w14:textId="1947E23A" w:rsidR="00BF7178" w:rsidRPr="00FA3A72" w:rsidRDefault="00BF7178" w:rsidP="00BF7178">
      <w:pPr>
        <w:pStyle w:val="Antrat2"/>
        <w:ind w:left="5103"/>
        <w:jc w:val="right"/>
        <w:rPr>
          <w:rFonts w:ascii="Calibri" w:eastAsia="Calibri" w:hAnsi="Calibri" w:cs="Calibri"/>
          <w:color w:val="0070C0"/>
          <w:kern w:val="0"/>
          <w:sz w:val="21"/>
          <w:szCs w:val="21"/>
          <w:lang w:eastAsia="lt-LT"/>
          <w14:ligatures w14:val="none"/>
        </w:rPr>
      </w:pPr>
      <w:bookmarkStart w:id="0" w:name="_Ref38291223"/>
      <w:bookmarkStart w:id="1" w:name="_Ref38291334"/>
      <w:bookmarkStart w:id="2" w:name="_Ref38533412"/>
      <w:bookmarkStart w:id="3" w:name="_Toc126333942"/>
      <w:r w:rsidRPr="00FA3A72">
        <w:rPr>
          <w:rFonts w:ascii="Calibri" w:eastAsia="Calibri" w:hAnsi="Calibri" w:cs="Calibri"/>
          <w:color w:val="0070C0"/>
          <w:kern w:val="0"/>
          <w:sz w:val="21"/>
          <w:szCs w:val="21"/>
          <w:lang w:eastAsia="lt-LT"/>
          <w14:ligatures w14:val="none"/>
        </w:rPr>
        <w:t xml:space="preserve">Pirkimo sąlygų </w:t>
      </w:r>
      <w:r w:rsidR="007E221B">
        <w:rPr>
          <w:rFonts w:ascii="Calibri" w:eastAsia="Calibri" w:hAnsi="Calibri" w:cs="Calibri"/>
          <w:color w:val="0070C0"/>
          <w:kern w:val="0"/>
          <w:sz w:val="21"/>
          <w:szCs w:val="21"/>
          <w:lang w:eastAsia="lt-LT"/>
          <w14:ligatures w14:val="none"/>
        </w:rPr>
        <w:t>7</w:t>
      </w:r>
      <w:r w:rsidRPr="00FA3A72">
        <w:rPr>
          <w:rFonts w:ascii="Calibri" w:eastAsia="Calibri" w:hAnsi="Calibri" w:cs="Calibri"/>
          <w:color w:val="0070C0"/>
          <w:kern w:val="0"/>
          <w:sz w:val="21"/>
          <w:szCs w:val="21"/>
          <w:lang w:eastAsia="lt-LT"/>
          <w14:ligatures w14:val="none"/>
        </w:rPr>
        <w:t xml:space="preserve"> priedas „Tiekėjų kvalifikacijos reikalavimai</w:t>
      </w:r>
      <w:r w:rsidR="00683266">
        <w:rPr>
          <w:rFonts w:ascii="Calibri" w:eastAsia="Calibri" w:hAnsi="Calibri" w:cs="Calibri"/>
          <w:color w:val="0070C0"/>
          <w:kern w:val="0"/>
          <w:sz w:val="21"/>
          <w:szCs w:val="21"/>
          <w:lang w:eastAsia="lt-LT"/>
          <w14:ligatures w14:val="none"/>
        </w:rPr>
        <w:t>“</w:t>
      </w:r>
      <w:bookmarkEnd w:id="0"/>
      <w:bookmarkEnd w:id="1"/>
      <w:bookmarkEnd w:id="2"/>
      <w:bookmarkEnd w:id="3"/>
    </w:p>
    <w:p w14:paraId="08A9854C" w14:textId="77777777" w:rsidR="00BF7178" w:rsidRPr="00FA3A72" w:rsidRDefault="00BF7178" w:rsidP="00BF7178">
      <w:pPr>
        <w:spacing w:line="276" w:lineRule="auto"/>
        <w:jc w:val="right"/>
        <w:rPr>
          <w:rFonts w:ascii="Calibri" w:eastAsia="Calibri" w:hAnsi="Calibri" w:cs="Calibri"/>
          <w:b/>
          <w:bCs/>
          <w:smallCaps/>
          <w:kern w:val="0"/>
          <w:sz w:val="21"/>
          <w:szCs w:val="21"/>
          <w:lang w:eastAsia="lt-LT"/>
          <w14:ligatures w14:val="none"/>
        </w:rPr>
      </w:pPr>
    </w:p>
    <w:p w14:paraId="6A6B6B01" w14:textId="4CF7CEF9" w:rsidR="00BF7178" w:rsidRPr="00FA3A72" w:rsidRDefault="00BF7178" w:rsidP="00BF7178">
      <w:pPr>
        <w:numPr>
          <w:ilvl w:val="1"/>
          <w:numId w:val="0"/>
        </w:numPr>
        <w:spacing w:after="240" w:line="240" w:lineRule="auto"/>
        <w:jc w:val="center"/>
        <w:rPr>
          <w:rFonts w:ascii="Calibri" w:eastAsia="Calibri" w:hAnsi="Calibri" w:cs="Calibri"/>
          <w:caps/>
          <w:color w:val="404040"/>
          <w:spacing w:val="20"/>
          <w:kern w:val="0"/>
          <w:sz w:val="21"/>
          <w:szCs w:val="21"/>
          <w14:ligatures w14:val="none"/>
        </w:rPr>
      </w:pPr>
      <w:r w:rsidRPr="00FA3A72">
        <w:rPr>
          <w:rFonts w:ascii="Calibri" w:eastAsia="Calibri" w:hAnsi="Calibri" w:cs="Calibri"/>
          <w:caps/>
          <w:smallCaps/>
          <w:color w:val="404040"/>
          <w:spacing w:val="20"/>
          <w:kern w:val="0"/>
          <w:sz w:val="21"/>
          <w:szCs w:val="21"/>
          <w:lang w:eastAsia="lt-LT"/>
          <w14:ligatures w14:val="none"/>
        </w:rPr>
        <w:t xml:space="preserve">TIEKĖJŲ KVALIFIKACIJOS REIKALAVIMAI </w:t>
      </w:r>
    </w:p>
    <w:p w14:paraId="35F5009F" w14:textId="77777777" w:rsidR="00BF7178" w:rsidRPr="00FA3A72" w:rsidRDefault="00BF7178" w:rsidP="00BF7178">
      <w:pPr>
        <w:spacing w:line="276" w:lineRule="auto"/>
        <w:rPr>
          <w:rFonts w:ascii="Calibri" w:eastAsia="Calibri" w:hAnsi="Calibri" w:cs="Calibri"/>
          <w:kern w:val="0"/>
          <w:sz w:val="21"/>
          <w:szCs w:val="21"/>
          <w14:ligatures w14:val="none"/>
        </w:rPr>
      </w:pPr>
    </w:p>
    <w:p w14:paraId="1325A5E3" w14:textId="77777777" w:rsidR="00BF7178" w:rsidRPr="00FA3A72" w:rsidRDefault="00BF7178" w:rsidP="00BF7178">
      <w:pPr>
        <w:spacing w:line="276" w:lineRule="auto"/>
        <w:ind w:firstLine="567"/>
        <w:jc w:val="both"/>
        <w:rPr>
          <w:rFonts w:ascii="Calibri" w:eastAsia="Calibri" w:hAnsi="Calibri" w:cs="Calibri"/>
          <w:b/>
          <w:bCs/>
          <w:i/>
          <w:iCs/>
          <w:kern w:val="0"/>
          <w:sz w:val="21"/>
          <w:szCs w:val="21"/>
          <w14:ligatures w14:val="none"/>
        </w:rPr>
      </w:pPr>
      <w:r w:rsidRPr="00FA3A72">
        <w:rPr>
          <w:rFonts w:ascii="Calibri" w:eastAsia="Calibri" w:hAnsi="Calibri" w:cs="Calibri"/>
          <w:i/>
          <w:iCs/>
          <w:kern w:val="0"/>
          <w:sz w:val="21"/>
          <w:szCs w:val="21"/>
          <w14:ligatures w14:val="none"/>
        </w:rPr>
        <w:t xml:space="preserve">Kvalifikacijai įvertinti perkančioji organizacija kartu su tiekėjo pasiūlymu vietoj kvalifikaciją patvirtinančių dokumentų, prašo EBVPD formoje užpildyti EBVPD IV dalies „Atrankos kriterijai“ a skirsnį „Visų atrankos kriterijų bendra nuoroda“. </w:t>
      </w:r>
      <w:r w:rsidRPr="00FA3A72">
        <w:rPr>
          <w:rFonts w:ascii="Calibri" w:eastAsia="Calibri" w:hAnsi="Calibri" w:cs="Calibri"/>
          <w:b/>
          <w:bCs/>
          <w:i/>
          <w:iCs/>
          <w:kern w:val="0"/>
          <w:sz w:val="21"/>
          <w:szCs w:val="21"/>
          <w14:ligatures w14:val="none"/>
        </w:rPr>
        <w:t>Perkančioji organizacija dokumentus, patvirtinančius kvalifikaciją, prašys pateikti tik galimo pirkimo laimėtojo.</w:t>
      </w:r>
    </w:p>
    <w:p w14:paraId="2659ABF1" w14:textId="44025A9B" w:rsidR="00BF7178" w:rsidRPr="00FA3A72" w:rsidRDefault="00BF7178" w:rsidP="00BF7178">
      <w:pPr>
        <w:numPr>
          <w:ilvl w:val="0"/>
          <w:numId w:val="9"/>
        </w:numPr>
        <w:spacing w:after="0" w:line="20" w:lineRule="atLeast"/>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14:ligatures w14:val="none"/>
        </w:rPr>
        <w:t>Tiekėjo kvalifikacija turi atitikti šiame priede nustatytus reikalavimus kvalifikacijai.</w:t>
      </w:r>
      <w:r w:rsidRPr="00FA3A72">
        <w:rPr>
          <w:rFonts w:ascii="Calibri" w:eastAsia="Times New Roman" w:hAnsi="Calibri" w:cs="Calibri"/>
          <w:kern w:val="0"/>
          <w:sz w:val="21"/>
          <w:szCs w:val="21"/>
          <w:lang w:eastAsia="lt-LT"/>
          <w14:ligatures w14:val="none"/>
        </w:rPr>
        <w:t xml:space="preserve">  </w:t>
      </w:r>
    </w:p>
    <w:p w14:paraId="5925F20C" w14:textId="2584BF92" w:rsidR="00BF7178" w:rsidRPr="00925EC6"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lang w:eastAsia="lt-LT"/>
          <w14:ligatures w14:val="none"/>
        </w:rPr>
        <w:t xml:space="preserve">Jeigu tiekėjas remiasi kitų ūkio subjektų </w:t>
      </w:r>
      <w:r w:rsidRPr="00925EC6">
        <w:rPr>
          <w:rFonts w:ascii="Calibri" w:eastAsia="Times New Roman" w:hAnsi="Calibri" w:cs="Calibri"/>
          <w:kern w:val="0"/>
          <w:sz w:val="21"/>
          <w:szCs w:val="21"/>
          <w:lang w:eastAsia="lt-LT"/>
          <w14:ligatures w14:val="none"/>
        </w:rPr>
        <w:t xml:space="preserve">pajėgumais, teikdamas pasiūlymą, jis turi pateikti įrodymus, kurie patvirtintų, kad tiekėjui subtiekėjų ar kitų ūkio subjektų, kurių pajėgumais jis remiasi, ištekliai bus prieinami vykdant pirkimo sutartį. </w:t>
      </w:r>
      <w:r w:rsidR="007024D4" w:rsidRPr="00925EC6">
        <w:rPr>
          <w:rFonts w:ascii="Calibri" w:hAnsi="Calibri" w:cs="Calibri"/>
          <w:sz w:val="20"/>
          <w:szCs w:val="20"/>
          <w:lang w:eastAsia="lt-LT"/>
        </w:rPr>
        <w:t>Tikrindama, ar tiekėjui bus prieinami kitų ūkio subjektų, kurių pajėgumais jis remiasi, kad atitiktų kvalifikacijos reikalavimus, turimi ištekliai, p</w:t>
      </w:r>
      <w:r w:rsidR="004D30F4" w:rsidRPr="00925EC6">
        <w:rPr>
          <w:rFonts w:ascii="Calibri" w:hAnsi="Calibri" w:cs="Calibri"/>
          <w:sz w:val="20"/>
          <w:szCs w:val="20"/>
          <w:lang w:eastAsia="lt-LT"/>
        </w:rPr>
        <w:t>erkančioji organizacija</w:t>
      </w:r>
      <w:r w:rsidR="007024D4" w:rsidRPr="00925EC6">
        <w:rPr>
          <w:rFonts w:ascii="Calibri" w:hAnsi="Calibri" w:cs="Calibri"/>
          <w:sz w:val="20"/>
          <w:szCs w:val="20"/>
          <w:lang w:eastAsia="lt-LT"/>
        </w:rPr>
        <w:t xml:space="preserve"> iš tiekėjo priima bet kokias tai patvirtinančias priemones</w:t>
      </w:r>
      <w:r w:rsidR="00957E61" w:rsidRPr="00925EC6">
        <w:rPr>
          <w:rFonts w:ascii="Calibri" w:hAnsi="Calibri" w:cs="Calibri"/>
          <w:sz w:val="20"/>
          <w:szCs w:val="20"/>
          <w:lang w:eastAsia="lt-LT"/>
        </w:rPr>
        <w:t>. T</w:t>
      </w:r>
      <w:r w:rsidRPr="00925EC6">
        <w:rPr>
          <w:rFonts w:ascii="Calibri" w:eastAsia="Times New Roman" w:hAnsi="Calibri" w:cs="Calibri"/>
          <w:kern w:val="0"/>
          <w:sz w:val="21"/>
          <w:szCs w:val="21"/>
          <w:lang w:eastAsia="lt-LT"/>
          <w14:ligatures w14:val="none"/>
        </w:rPr>
        <w:t>okiais įrodymais gali būti preliminarios sutartys arba ketinimų protokolai, arba kiti lygiaverčiai dokumentai, patvirtinantys, kad laimėjus pirkimą, pirkimo sutarties vykdymo metu tiekėjui bus prieinami kitų ūkio subjektų ištekliai (</w:t>
      </w:r>
      <w:r w:rsidR="00AF1558" w:rsidRPr="00925EC6">
        <w:rPr>
          <w:rFonts w:ascii="Calibri" w:eastAsia="Times New Roman" w:hAnsi="Calibri" w:cs="Calibri"/>
          <w:kern w:val="0"/>
          <w:sz w:val="21"/>
          <w:szCs w:val="21"/>
          <w:lang w:eastAsia="lt-LT"/>
          <w14:ligatures w14:val="none"/>
        </w:rPr>
        <w:t>p</w:t>
      </w:r>
      <w:r w:rsidRPr="00925EC6">
        <w:rPr>
          <w:rFonts w:ascii="Calibri" w:eastAsia="Times New Roman" w:hAnsi="Calibri" w:cs="Calibri"/>
          <w:kern w:val="0"/>
          <w:sz w:val="21"/>
          <w:szCs w:val="21"/>
          <w:lang w:eastAsia="lt-LT"/>
          <w14:ligatures w14:val="none"/>
        </w:rPr>
        <w:t>ateikiamas skenuotas dokumentas elektroninėje formoje).</w:t>
      </w:r>
    </w:p>
    <w:p w14:paraId="1FC3AABA" w14:textId="77777777" w:rsidR="00BF7178" w:rsidRPr="00992659" w:rsidRDefault="00BF7178" w:rsidP="00BF7178">
      <w:pPr>
        <w:numPr>
          <w:ilvl w:val="0"/>
          <w:numId w:val="9"/>
        </w:numPr>
        <w:spacing w:after="0" w:line="20" w:lineRule="atLeast"/>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Calibri" w:hAnsi="Calibri" w:cs="Calibri"/>
          <w:color w:val="000000"/>
          <w:kern w:val="0"/>
          <w:sz w:val="21"/>
          <w:szCs w:val="21"/>
          <w:lang w:eastAsia="lt-LT"/>
          <w14:ligatures w14:val="none"/>
        </w:rPr>
        <w:t>Tais atvejais, kai</w:t>
      </w:r>
      <w:r w:rsidRPr="00FA3A72">
        <w:rPr>
          <w:rFonts w:ascii="Calibri" w:eastAsia="Times New Roman" w:hAnsi="Calibri" w:cs="Calibri"/>
          <w:color w:val="000000"/>
          <w:kern w:val="0"/>
          <w:sz w:val="21"/>
          <w:szCs w:val="21"/>
          <w:lang w:eastAsia="lt-LT"/>
          <w14:ligatures w14:val="none"/>
        </w:rPr>
        <w:t xml:space="preserve"> tiekėjas naudojasi (naudosis) trečiųjų asmenų, kurie tiesiogiai </w:t>
      </w:r>
      <w:r w:rsidRPr="00FA3A72">
        <w:rPr>
          <w:rFonts w:ascii="Calibri" w:eastAsia="Calibri" w:hAnsi="Calibri" w:cs="Calibri"/>
          <w:kern w:val="0"/>
          <w:sz w:val="21"/>
          <w:szCs w:val="21"/>
          <w:lang w:eastAsia="lt-LT"/>
          <w14:ligatures w14:val="none"/>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FA3A72">
        <w:rPr>
          <w:rFonts w:ascii="Calibri" w:eastAsia="Times New Roman" w:hAnsi="Calibri" w:cs="Calibri"/>
          <w:color w:val="000000"/>
          <w:kern w:val="0"/>
          <w:sz w:val="21"/>
          <w:szCs w:val="21"/>
          <w:lang w:eastAsia="lt-LT"/>
          <w14:ligatures w14:val="none"/>
        </w:rPr>
        <w:t>, priemonėmis (</w:t>
      </w:r>
      <w:r w:rsidRPr="00FA3A72">
        <w:rPr>
          <w:rFonts w:ascii="Calibri" w:eastAsia="Times New Roman" w:hAnsi="Calibri" w:cs="Calibri"/>
          <w:i/>
          <w:iCs/>
          <w:color w:val="000000"/>
          <w:kern w:val="0"/>
          <w:sz w:val="21"/>
          <w:szCs w:val="21"/>
          <w:lang w:eastAsia="lt-LT"/>
          <w14:ligatures w14:val="none"/>
        </w:rPr>
        <w:t>pavyzdžiui, tik išnuomos patalpas, išnuomos įrangą ar pan.</w:t>
      </w:r>
      <w:r w:rsidRPr="00FA3A72">
        <w:rPr>
          <w:rFonts w:ascii="Calibri" w:eastAsia="Times New Roman" w:hAnsi="Calibri" w:cs="Calibri"/>
          <w:color w:val="000000"/>
          <w:kern w:val="0"/>
          <w:sz w:val="21"/>
          <w:szCs w:val="21"/>
          <w:lang w:eastAsia="lt-LT"/>
          <w14:ligatures w14:val="none"/>
        </w:rPr>
        <w:t xml:space="preserve">), tiekėjas, neprivalo teikti jų </w:t>
      </w:r>
      <w:r w:rsidRPr="00FA3A72">
        <w:rPr>
          <w:rFonts w:ascii="Calibri" w:eastAsia="Times New Roman" w:hAnsi="Calibri" w:cs="Calibri"/>
          <w:kern w:val="0"/>
          <w:sz w:val="21"/>
          <w:szCs w:val="21"/>
          <w:lang w:eastAsia="lt-LT"/>
          <w14:ligatures w14:val="none"/>
        </w:rPr>
        <w:t>Europos bendrąjį viešųjų pirkimų dokumento</w:t>
      </w:r>
      <w:r w:rsidRPr="00FA3A72">
        <w:rPr>
          <w:rFonts w:ascii="Calibri" w:eastAsia="Times New Roman" w:hAnsi="Calibri" w:cs="Calibri"/>
          <w:color w:val="000000"/>
          <w:kern w:val="0"/>
          <w:sz w:val="21"/>
          <w:szCs w:val="21"/>
          <w:lang w:eastAsia="lt-LT"/>
          <w14:ligatures w14:val="none"/>
        </w:rPr>
        <w:t xml:space="preserve"> (toliau – EBVPD) ir pašalinimo pagrindų nebuvimą įrodančių dokumentų. Tokiu atveju laikoma, kad tiekėjas pats turi atitinkamą kvalifikaciją, nepriklausomai nuo to, kokiais pagrindais (</w:t>
      </w:r>
      <w:r w:rsidRPr="00992659">
        <w:rPr>
          <w:rFonts w:ascii="Calibri" w:eastAsia="Times New Roman" w:hAnsi="Calibri" w:cs="Calibri"/>
          <w:color w:val="000000"/>
          <w:kern w:val="0"/>
          <w:sz w:val="21"/>
          <w:szCs w:val="21"/>
          <w:lang w:eastAsia="lt-LT"/>
          <w14:ligatures w14:val="none"/>
        </w:rPr>
        <w:t>nuosavybės, nuomos ar kitais) naudojasi ar naudosis sutarties vykdymo metu atitinkamas priemones.</w:t>
      </w:r>
    </w:p>
    <w:p w14:paraId="3079586B" w14:textId="18448609" w:rsidR="00BF7178" w:rsidRPr="00992659"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992659">
        <w:rPr>
          <w:rFonts w:ascii="Calibri" w:eastAsia="Times New Roman" w:hAnsi="Calibri" w:cs="Calibri"/>
          <w:kern w:val="0"/>
          <w:sz w:val="21"/>
          <w:szCs w:val="21"/>
          <w:lang w:eastAsia="lt-LT"/>
          <w14:ligatures w14:val="none"/>
        </w:rPr>
        <w:t xml:space="preserve">Perkančioji organizacija bet kuriuo pirkimo procedūros metu gali paprašyti </w:t>
      </w:r>
      <w:r w:rsidR="000A5838" w:rsidRPr="00992659">
        <w:rPr>
          <w:rFonts w:ascii="Calibri" w:eastAsia="Times New Roman" w:hAnsi="Calibri" w:cs="Calibri"/>
          <w:kern w:val="0"/>
          <w:sz w:val="21"/>
          <w:szCs w:val="21"/>
          <w:lang w:eastAsia="lt-LT"/>
          <w14:ligatures w14:val="none"/>
        </w:rPr>
        <w:t>tiekėj</w:t>
      </w:r>
      <w:r w:rsidR="000D4DF2" w:rsidRPr="00992659">
        <w:rPr>
          <w:rFonts w:ascii="Calibri" w:eastAsia="Times New Roman" w:hAnsi="Calibri" w:cs="Calibri"/>
          <w:kern w:val="0"/>
          <w:sz w:val="21"/>
          <w:szCs w:val="21"/>
          <w:lang w:eastAsia="lt-LT"/>
          <w14:ligatures w14:val="none"/>
        </w:rPr>
        <w:t>o</w:t>
      </w:r>
      <w:r w:rsidRPr="00992659">
        <w:rPr>
          <w:rFonts w:ascii="Calibri" w:eastAsia="Times New Roman" w:hAnsi="Calibri" w:cs="Calibri"/>
          <w:kern w:val="0"/>
          <w:sz w:val="21"/>
          <w:szCs w:val="21"/>
          <w:lang w:eastAsia="lt-LT"/>
          <w14:ligatures w14:val="none"/>
        </w:rPr>
        <w:t xml:space="preserve"> pateikti visus ar dalį dokumentų, patvirtinančių jų atitiktį nustatytiems kvalifikacijos reikalavimams, jeigu tai būtina siekiant užtikrinti tinkamą pirkimo procedūros atlikimą.</w:t>
      </w:r>
    </w:p>
    <w:p w14:paraId="668112AF" w14:textId="227D8C76" w:rsidR="00CE4733" w:rsidRPr="00992659" w:rsidRDefault="00BF7178" w:rsidP="00992659">
      <w:pPr>
        <w:numPr>
          <w:ilvl w:val="0"/>
          <w:numId w:val="9"/>
        </w:numPr>
        <w:spacing w:after="0" w:line="240" w:lineRule="auto"/>
        <w:ind w:left="0" w:firstLine="567"/>
        <w:contextualSpacing/>
        <w:jc w:val="both"/>
        <w:rPr>
          <w:rFonts w:ascii="Calibri" w:eastAsia="Calibri" w:hAnsi="Calibri" w:cs="Calibri"/>
          <w:b/>
          <w:bCs/>
          <w:kern w:val="0"/>
          <w:lang w:eastAsia="lt-LT"/>
          <w14:ligatures w14:val="none"/>
        </w:rPr>
      </w:pPr>
      <w:r w:rsidRPr="00992659">
        <w:rPr>
          <w:rFonts w:ascii="Calibri" w:eastAsia="Times New Roman" w:hAnsi="Calibri" w:cs="Calibri"/>
          <w:kern w:val="0"/>
          <w:sz w:val="21"/>
          <w:szCs w:val="21"/>
          <w:lang w:eastAsia="lt-LT"/>
          <w14:ligatures w14:val="none"/>
        </w:rPr>
        <w:t xml:space="preserve">Kvalifikaciją </w:t>
      </w:r>
      <w:r w:rsidR="000D4DF2" w:rsidRPr="00992659">
        <w:rPr>
          <w:rFonts w:ascii="Calibri" w:eastAsia="Times New Roman" w:hAnsi="Calibri" w:cs="Calibri"/>
          <w:kern w:val="0"/>
          <w:sz w:val="21"/>
          <w:szCs w:val="21"/>
          <w:lang w:eastAsia="lt-LT"/>
          <w14:ligatures w14:val="none"/>
        </w:rPr>
        <w:t>tiekėjas</w:t>
      </w:r>
      <w:r w:rsidRPr="00992659">
        <w:rPr>
          <w:rFonts w:ascii="Calibri" w:eastAsia="Times New Roman" w:hAnsi="Calibri" w:cs="Calibri"/>
          <w:kern w:val="0"/>
          <w:sz w:val="21"/>
          <w:szCs w:val="21"/>
          <w:lang w:eastAsia="lt-LT"/>
          <w14:ligatures w14:val="none"/>
        </w:rPr>
        <w:t xml:space="preserve"> turi būti įgijęs iki pasiūlymų pateikimo termino pabaigos. Kvalifikacijos reikalavimus </w:t>
      </w:r>
      <w:r w:rsidR="000D4DF2" w:rsidRPr="00992659">
        <w:rPr>
          <w:rFonts w:ascii="Calibri" w:eastAsia="Times New Roman" w:hAnsi="Calibri" w:cs="Calibri"/>
          <w:kern w:val="0"/>
          <w:sz w:val="21"/>
          <w:szCs w:val="21"/>
          <w:lang w:eastAsia="lt-LT"/>
          <w14:ligatures w14:val="none"/>
        </w:rPr>
        <w:t>tiekėjas</w:t>
      </w:r>
      <w:r w:rsidRPr="00992659">
        <w:rPr>
          <w:rFonts w:ascii="Calibri" w:eastAsia="Times New Roman" w:hAnsi="Calibri" w:cs="Calibri"/>
          <w:kern w:val="0"/>
          <w:sz w:val="21"/>
          <w:szCs w:val="21"/>
          <w:lang w:eastAsia="lt-LT"/>
          <w14:ligatures w14:val="none"/>
        </w:rPr>
        <w:t xml:space="preserve"> privalo atitikti pasiūlymo pateikimo momentu bei sutarties pasirašymo momentu.</w:t>
      </w:r>
      <w:r w:rsidR="00CE4733" w:rsidRPr="00992659">
        <w:rPr>
          <w:rFonts w:ascii="Calibri" w:eastAsia="Times New Roman" w:hAnsi="Calibri" w:cs="Calibri"/>
          <w:kern w:val="0"/>
          <w:sz w:val="21"/>
          <w:szCs w:val="21"/>
          <w:lang w:eastAsia="lt-LT"/>
          <w14:ligatures w14:val="none"/>
        </w:rPr>
        <w:t xml:space="preserve"> Šie kvalifikacijos reikalavimai nustatomi, siekiant išsiaiškinti, ar tiekėjas </w:t>
      </w:r>
      <w:r w:rsidR="005D08F8" w:rsidRPr="00992659">
        <w:rPr>
          <w:rFonts w:ascii="Calibri" w:eastAsia="Times New Roman" w:hAnsi="Calibri" w:cs="Calibri"/>
          <w:kern w:val="0"/>
          <w:sz w:val="21"/>
          <w:szCs w:val="21"/>
          <w:lang w:eastAsia="lt-LT"/>
          <w14:ligatures w14:val="none"/>
        </w:rPr>
        <w:t xml:space="preserve">turi reikalingus techninius ir profesinius pajėgumus, </w:t>
      </w:r>
      <w:r w:rsidR="00CE4733" w:rsidRPr="00992659">
        <w:rPr>
          <w:rFonts w:ascii="Calibri" w:eastAsia="Times New Roman" w:hAnsi="Calibri" w:cs="Calibri"/>
          <w:kern w:val="0"/>
          <w:sz w:val="21"/>
          <w:szCs w:val="21"/>
          <w:lang w:eastAsia="lt-LT"/>
          <w14:ligatures w14:val="none"/>
        </w:rPr>
        <w:t>yra kompetentingas, patikimas ir pajėgus įvykdyti numatomos sutaryti pirkimo sutarties sąlygas.</w:t>
      </w:r>
      <w:r w:rsidR="00041185" w:rsidRPr="00992659">
        <w:rPr>
          <w:rFonts w:ascii="Calibri" w:eastAsia="Times New Roman" w:hAnsi="Calibri" w:cs="Calibri"/>
          <w:kern w:val="0"/>
          <w:sz w:val="21"/>
          <w:szCs w:val="21"/>
          <w:lang w:eastAsia="lt-LT"/>
          <w14:ligatures w14:val="none"/>
        </w:rPr>
        <w:t xml:space="preserve"> </w:t>
      </w:r>
    </w:p>
    <w:p w14:paraId="48D80776" w14:textId="77777777" w:rsidR="00A74350" w:rsidRDefault="00A74350" w:rsidP="009D0677">
      <w:pPr>
        <w:pStyle w:val="Sraopastraipa"/>
        <w:numPr>
          <w:ilvl w:val="0"/>
          <w:numId w:val="9"/>
        </w:numPr>
        <w:spacing w:after="0" w:line="20" w:lineRule="atLeast"/>
        <w:ind w:left="709" w:hanging="153"/>
        <w:jc w:val="both"/>
        <w:rPr>
          <w:rFonts w:ascii="Calibri" w:eastAsia="Calibri" w:hAnsi="Calibri" w:cs="Calibri"/>
          <w:iCs/>
          <w:sz w:val="21"/>
          <w:szCs w:val="21"/>
        </w:rPr>
      </w:pPr>
      <w:r w:rsidRPr="00A74350">
        <w:rPr>
          <w:rFonts w:ascii="Calibri" w:eastAsia="Calibri" w:hAnsi="Calibri" w:cs="Calibri"/>
          <w:sz w:val="21"/>
          <w:szCs w:val="21"/>
        </w:rPr>
        <w:t>Perkančioji organizacija nereikalauja, kad tiekėjai laikytųsi k</w:t>
      </w:r>
      <w:r w:rsidRPr="00A74350">
        <w:rPr>
          <w:rFonts w:ascii="Calibri" w:eastAsia="Calibri" w:hAnsi="Calibri" w:cs="Calibri"/>
          <w:iCs/>
          <w:sz w:val="21"/>
          <w:szCs w:val="21"/>
        </w:rPr>
        <w:t>okybės vadybos sistemos ir (arba) aplinkos apsaugos vadybos sistemos standartų.</w:t>
      </w:r>
    </w:p>
    <w:p w14:paraId="18D7018C" w14:textId="0F18B886" w:rsidR="002B6221" w:rsidRPr="00A74350" w:rsidRDefault="002B6221" w:rsidP="009D0677">
      <w:pPr>
        <w:pStyle w:val="Sraopastraipa"/>
        <w:numPr>
          <w:ilvl w:val="0"/>
          <w:numId w:val="9"/>
        </w:numPr>
        <w:spacing w:after="0" w:line="20" w:lineRule="atLeast"/>
        <w:ind w:left="709" w:hanging="153"/>
        <w:jc w:val="both"/>
        <w:rPr>
          <w:rFonts w:ascii="Calibri" w:eastAsia="Calibri" w:hAnsi="Calibri" w:cs="Calibri"/>
          <w:iCs/>
          <w:sz w:val="21"/>
          <w:szCs w:val="21"/>
        </w:rPr>
      </w:pPr>
      <w:r>
        <w:rPr>
          <w:rFonts w:ascii="Calibri" w:eastAsia="Calibri" w:hAnsi="Calibri" w:cs="Calibri"/>
          <w:iCs/>
          <w:sz w:val="21"/>
          <w:szCs w:val="21"/>
        </w:rPr>
        <w:t xml:space="preserve">Tie patys kvalifikaciniai reikalavimai taikomi specialistams </w:t>
      </w:r>
      <w:r w:rsidR="000D4DCA">
        <w:rPr>
          <w:rFonts w:ascii="Calibri" w:eastAsia="Calibri" w:hAnsi="Calibri" w:cs="Calibri"/>
          <w:iCs/>
          <w:sz w:val="21"/>
          <w:szCs w:val="21"/>
        </w:rPr>
        <w:t xml:space="preserve">visose 1-10 pirkimo </w:t>
      </w:r>
      <w:r w:rsidR="00CB52F9">
        <w:rPr>
          <w:rFonts w:ascii="Calibri" w:eastAsia="Calibri" w:hAnsi="Calibri" w:cs="Calibri"/>
          <w:iCs/>
          <w:sz w:val="21"/>
          <w:szCs w:val="21"/>
        </w:rPr>
        <w:t>dalyse.</w:t>
      </w:r>
    </w:p>
    <w:p w14:paraId="08744DA4" w14:textId="77777777" w:rsidR="00A74350" w:rsidRPr="00CE4733" w:rsidRDefault="00A74350" w:rsidP="00A74350">
      <w:pPr>
        <w:spacing w:after="0" w:line="240" w:lineRule="auto"/>
        <w:ind w:left="567"/>
        <w:contextualSpacing/>
        <w:jc w:val="both"/>
        <w:rPr>
          <w:rFonts w:ascii="Calibri" w:eastAsia="Times New Roman" w:hAnsi="Calibri" w:cs="Calibri"/>
          <w:kern w:val="0"/>
          <w:sz w:val="21"/>
          <w:szCs w:val="21"/>
          <w:lang w:eastAsia="lt-LT"/>
          <w14:ligatures w14:val="none"/>
        </w:rPr>
      </w:pPr>
    </w:p>
    <w:p w14:paraId="3A41D936" w14:textId="00B6C32E" w:rsidR="00BF7178" w:rsidRPr="00FA3A72" w:rsidRDefault="00BF7178" w:rsidP="00D77FE9">
      <w:pPr>
        <w:spacing w:after="0" w:line="240" w:lineRule="auto"/>
        <w:ind w:left="567"/>
        <w:contextualSpacing/>
        <w:jc w:val="both"/>
        <w:rPr>
          <w:rFonts w:ascii="Calibri" w:eastAsia="Times New Roman" w:hAnsi="Calibri" w:cs="Calibri"/>
          <w:kern w:val="0"/>
          <w:sz w:val="21"/>
          <w:szCs w:val="21"/>
          <w:lang w:eastAsia="lt-LT"/>
          <w14:ligatures w14:val="none"/>
        </w:rPr>
      </w:pPr>
    </w:p>
    <w:p w14:paraId="624017F7" w14:textId="77777777" w:rsidR="00687C78" w:rsidRPr="00FA3A72" w:rsidRDefault="00687C78">
      <w:pPr>
        <w:rPr>
          <w:rFonts w:ascii="Calibri" w:eastAsia="Calibri" w:hAnsi="Calibri" w:cs="Calibri"/>
          <w:b/>
          <w:bCs/>
          <w:kern w:val="0"/>
          <w:lang w:eastAsia="lt-LT"/>
          <w14:ligatures w14:val="none"/>
        </w:rPr>
      </w:pPr>
      <w:r w:rsidRPr="00FA3A72">
        <w:rPr>
          <w:rFonts w:ascii="Calibri" w:eastAsia="Calibri" w:hAnsi="Calibri" w:cs="Calibri"/>
          <w:b/>
          <w:bCs/>
          <w:kern w:val="0"/>
          <w:lang w:eastAsia="lt-LT"/>
          <w14:ligatures w14:val="none"/>
        </w:rPr>
        <w:br w:type="page"/>
      </w:r>
    </w:p>
    <w:p w14:paraId="5EA7DD71" w14:textId="1164C757" w:rsidR="00BF7178" w:rsidRPr="00FA3A72" w:rsidRDefault="00BF7178" w:rsidP="00BF7178">
      <w:pPr>
        <w:spacing w:before="60" w:after="60" w:line="256" w:lineRule="auto"/>
        <w:jc w:val="center"/>
        <w:rPr>
          <w:rFonts w:ascii="Calibri" w:eastAsia="Calibri" w:hAnsi="Calibri" w:cs="Calibri"/>
          <w:b/>
          <w:bCs/>
          <w:kern w:val="0"/>
          <w:lang w:eastAsia="lt-LT"/>
          <w14:ligatures w14:val="none"/>
        </w:rPr>
      </w:pPr>
      <w:r w:rsidRPr="00FA3A72">
        <w:rPr>
          <w:rFonts w:ascii="Calibri" w:eastAsia="Calibri" w:hAnsi="Calibri" w:cs="Calibri"/>
          <w:b/>
          <w:bCs/>
          <w:kern w:val="0"/>
          <w:lang w:eastAsia="lt-LT"/>
          <w14:ligatures w14:val="none"/>
        </w:rPr>
        <w:lastRenderedPageBreak/>
        <w:t>Tiekėjų kvalifikacijos reikalavimai</w:t>
      </w:r>
    </w:p>
    <w:p w14:paraId="2DA50676" w14:textId="4141622B" w:rsidR="00BF7178" w:rsidRPr="00FA3A72" w:rsidRDefault="00755024">
      <w:pPr>
        <w:rPr>
          <w:rFonts w:ascii="Calibri" w:hAnsi="Calibri" w:cs="Calibri"/>
        </w:rPr>
      </w:pPr>
      <w:r>
        <w:rPr>
          <w:rFonts w:ascii="Calibri" w:hAnsi="Calibri" w:cs="Calibri"/>
        </w:rPr>
        <w:t>1</w:t>
      </w:r>
      <w:r w:rsidR="00A93B00">
        <w:rPr>
          <w:rFonts w:ascii="Calibri" w:hAnsi="Calibri" w:cs="Calibri"/>
        </w:rPr>
        <w:t xml:space="preserve"> lentelė</w:t>
      </w:r>
    </w:p>
    <w:tbl>
      <w:tblPr>
        <w:tblW w:w="15164" w:type="dxa"/>
        <w:tblInd w:w="-4" w:type="dxa"/>
        <w:shd w:val="clear" w:color="auto" w:fill="FFFFFF"/>
        <w:tblCellMar>
          <w:left w:w="0" w:type="dxa"/>
          <w:right w:w="0" w:type="dxa"/>
        </w:tblCellMar>
        <w:tblLook w:val="04A0" w:firstRow="1" w:lastRow="0" w:firstColumn="1" w:lastColumn="0" w:noHBand="0" w:noVBand="1"/>
      </w:tblPr>
      <w:tblGrid>
        <w:gridCol w:w="753"/>
        <w:gridCol w:w="6756"/>
        <w:gridCol w:w="7655"/>
      </w:tblGrid>
      <w:tr w:rsidR="00A22C29" w:rsidRPr="00642B10" w14:paraId="1A400A5C"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14:paraId="03374680" w14:textId="5DE82374" w:rsidR="00A22C29" w:rsidRPr="00FA3A72" w:rsidRDefault="00A22C29" w:rsidP="0027706A">
            <w:pPr>
              <w:ind w:left="176"/>
              <w:rPr>
                <w:rFonts w:ascii="Calibri" w:hAnsi="Calibri" w:cs="Calibri"/>
                <w:b/>
                <w:bCs/>
                <w:sz w:val="22"/>
                <w:szCs w:val="22"/>
              </w:rPr>
            </w:pPr>
            <w:r w:rsidRPr="00FA3A72">
              <w:rPr>
                <w:rFonts w:ascii="Calibri" w:hAnsi="Calibri" w:cs="Calibri"/>
                <w:b/>
                <w:bCs/>
                <w:sz w:val="22"/>
                <w:szCs w:val="22"/>
              </w:rPr>
              <w:t>Eil. Nr. </w:t>
            </w:r>
          </w:p>
        </w:tc>
        <w:tc>
          <w:tcPr>
            <w:tcW w:w="675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hideMark/>
          </w:tcPr>
          <w:p w14:paraId="4B219C8D" w14:textId="0B3BD39B" w:rsidR="00A22C29" w:rsidRPr="00FA3A72" w:rsidRDefault="00A22C29" w:rsidP="00642B10">
            <w:pPr>
              <w:jc w:val="center"/>
              <w:rPr>
                <w:rFonts w:ascii="Calibri" w:hAnsi="Calibri" w:cs="Calibri"/>
                <w:b/>
                <w:bCs/>
                <w:sz w:val="22"/>
                <w:szCs w:val="22"/>
              </w:rPr>
            </w:pPr>
            <w:r w:rsidRPr="00FA3A72">
              <w:rPr>
                <w:rFonts w:ascii="Calibri" w:hAnsi="Calibri" w:cs="Calibri"/>
                <w:b/>
                <w:bCs/>
                <w:sz w:val="22"/>
                <w:szCs w:val="22"/>
              </w:rPr>
              <w:t>Kvalifikacinis reikalavimas</w:t>
            </w:r>
          </w:p>
          <w:p w14:paraId="664634F0" w14:textId="70CEACDB" w:rsidR="00A22C29" w:rsidRPr="00FA3A72" w:rsidRDefault="00A22C29" w:rsidP="00D039B1">
            <w:pPr>
              <w:rPr>
                <w:rFonts w:ascii="Calibri" w:hAnsi="Calibri" w:cs="Calibri"/>
                <w:b/>
                <w:bCs/>
                <w:sz w:val="22"/>
                <w:szCs w:val="22"/>
              </w:rPr>
            </w:pP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C807B6" w14:textId="39DE49A9" w:rsidR="000C7C0D" w:rsidRPr="00642B10" w:rsidRDefault="00A22C29" w:rsidP="00642B10">
            <w:pPr>
              <w:ind w:left="598" w:hanging="425"/>
              <w:jc w:val="center"/>
              <w:rPr>
                <w:rFonts w:ascii="Calibri" w:eastAsia="Times New Roman" w:hAnsi="Calibri" w:cs="Calibri"/>
                <w:b/>
                <w:bCs/>
                <w:color w:val="000000"/>
                <w:kern w:val="0"/>
                <w:sz w:val="22"/>
                <w:szCs w:val="22"/>
                <w:bdr w:val="none" w:sz="0" w:space="0" w:color="auto" w:frame="1"/>
                <w:lang w:eastAsia="lt-LT"/>
                <w14:ligatures w14:val="none"/>
              </w:rPr>
            </w:pPr>
            <w:r w:rsidRPr="00642B10">
              <w:rPr>
                <w:rFonts w:ascii="Calibri" w:eastAsia="Times New Roman" w:hAnsi="Calibri" w:cs="Calibri"/>
                <w:b/>
                <w:bCs/>
                <w:color w:val="000000"/>
                <w:kern w:val="0"/>
                <w:sz w:val="22"/>
                <w:szCs w:val="22"/>
                <w:bdr w:val="none" w:sz="0" w:space="0" w:color="auto" w:frame="1"/>
                <w:lang w:eastAsia="lt-LT"/>
                <w14:ligatures w14:val="none"/>
              </w:rPr>
              <w:t>Atitikį pagrindžiantys dokumentai</w:t>
            </w:r>
          </w:p>
          <w:p w14:paraId="3D4914C5" w14:textId="75BE84F3" w:rsidR="002C79F0" w:rsidRPr="00642B10" w:rsidRDefault="002C79F0" w:rsidP="00642B10">
            <w:pPr>
              <w:jc w:val="center"/>
              <w:rPr>
                <w:rFonts w:ascii="Calibri" w:eastAsia="Calibri" w:hAnsi="Calibri" w:cs="Calibri"/>
                <w:b/>
                <w:sz w:val="22"/>
                <w:szCs w:val="22"/>
              </w:rPr>
            </w:pPr>
          </w:p>
        </w:tc>
      </w:tr>
      <w:tr w:rsidR="00A22C29" w:rsidRPr="00FA3A72" w14:paraId="3E21B25C"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6A11AC" w14:textId="391E40F7" w:rsidR="00A22C29" w:rsidRPr="00FA3A72" w:rsidRDefault="00A25F78" w:rsidP="006F5F15">
            <w:pPr>
              <w:rPr>
                <w:rFonts w:ascii="Calibri" w:hAnsi="Calibri" w:cs="Calibri"/>
                <w:sz w:val="22"/>
                <w:szCs w:val="22"/>
              </w:rPr>
            </w:pPr>
            <w:r w:rsidRPr="00FA3A72">
              <w:rPr>
                <w:rFonts w:ascii="Calibri" w:hAnsi="Calibri" w:cs="Calibri"/>
                <w:sz w:val="22"/>
                <w:szCs w:val="22"/>
              </w:rPr>
              <w:t>1</w:t>
            </w:r>
            <w:r w:rsidR="00A22C29" w:rsidRPr="00FA3A72">
              <w:rPr>
                <w:rFonts w:ascii="Calibri" w:hAnsi="Calibri" w:cs="Calibri"/>
                <w:sz w:val="22"/>
                <w:szCs w:val="22"/>
              </w:rPr>
              <w:t>.</w:t>
            </w:r>
          </w:p>
        </w:tc>
        <w:tc>
          <w:tcPr>
            <w:tcW w:w="675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40E479D4" w14:textId="77777777" w:rsidR="00A22C29" w:rsidRDefault="007E221B" w:rsidP="007E221B">
            <w:r>
              <w:rPr>
                <w:rStyle w:val="Grietas"/>
              </w:rPr>
              <w:t>Tiekėjas per pastaruosius 3 metus</w:t>
            </w:r>
            <w:r>
              <w:t xml:space="preserve"> (arba nuo įmonės įregistravimo, jei veiklą vykdo trumpiau) turi būti tinkamai įvykdęs bent </w:t>
            </w:r>
            <w:r>
              <w:rPr>
                <w:rStyle w:val="Grietas"/>
              </w:rPr>
              <w:t>vieną sutartį dėl specializuotos techninės ar technologinės įrangos tiekimo, įrengimo ir/arba instaliavimo</w:t>
            </w:r>
            <w:r>
              <w:t xml:space="preserve">, kurios vertė buvo ne mažesnė kaip </w:t>
            </w:r>
            <w:r>
              <w:rPr>
                <w:rStyle w:val="Grietas"/>
              </w:rPr>
              <w:t>100 000 Eur (be PVM)</w:t>
            </w:r>
            <w:r>
              <w:t>.</w:t>
            </w:r>
          </w:p>
          <w:p w14:paraId="3034D411" w14:textId="4BF6BE53" w:rsidR="007E221B" w:rsidRPr="00376D10" w:rsidRDefault="007E221B" w:rsidP="007E221B">
            <w:pPr>
              <w:rPr>
                <w:rFonts w:ascii="Calibri" w:hAnsi="Calibri" w:cs="Calibri"/>
                <w:sz w:val="22"/>
                <w:szCs w:val="22"/>
              </w:rPr>
            </w:pPr>
            <w:r>
              <w:rPr>
                <w:spacing w:val="2"/>
                <w:lang w:eastAsia="lt-LT"/>
              </w:rPr>
              <w:t>Galutinį rezultatą tiekėjas gali būti pasiekęs pagal vieną ar kelias sutartis, sudarytas dėl to paties</w:t>
            </w:r>
            <w:r>
              <w:rPr>
                <w:b/>
                <w:bCs/>
                <w:spacing w:val="2"/>
                <w:lang w:eastAsia="lt-LT"/>
              </w:rPr>
              <w:t xml:space="preserve"> </w:t>
            </w:r>
            <w:r>
              <w:rPr>
                <w:spacing w:val="2"/>
                <w:lang w:eastAsia="lt-LT"/>
              </w:rPr>
              <w:t>objekto</w:t>
            </w:r>
            <w:r>
              <w:rPr>
                <w:spacing w:val="2"/>
                <w:lang w:eastAsia="lt-LT"/>
              </w:rPr>
              <w:t>.</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DA95A0" w14:textId="77777777" w:rsidR="001A3D07" w:rsidRDefault="007E221B" w:rsidP="00197BA7">
            <w:pPr>
              <w:tabs>
                <w:tab w:val="left" w:pos="600"/>
              </w:tabs>
              <w:rPr>
                <w:rFonts w:ascii="Calibri" w:hAnsi="Calibri" w:cs="Calibri"/>
                <w:sz w:val="22"/>
                <w:szCs w:val="22"/>
              </w:rPr>
            </w:pPr>
            <w:r w:rsidRPr="001A3D07">
              <w:rPr>
                <w:rFonts w:ascii="Calibri" w:hAnsi="Calibri" w:cs="Calibri"/>
                <w:sz w:val="22"/>
                <w:szCs w:val="22"/>
              </w:rPr>
              <w:t>Pateikiama</w:t>
            </w:r>
            <w:r w:rsidR="001A3D07">
              <w:rPr>
                <w:rFonts w:ascii="Calibri" w:hAnsi="Calibri" w:cs="Calibri"/>
                <w:sz w:val="22"/>
                <w:szCs w:val="22"/>
              </w:rPr>
              <w:t>:</w:t>
            </w:r>
          </w:p>
          <w:p w14:paraId="15E2B9C0" w14:textId="09EB7238" w:rsidR="001A3D07" w:rsidRDefault="001A3D07" w:rsidP="00197BA7">
            <w:pPr>
              <w:tabs>
                <w:tab w:val="left" w:pos="600"/>
              </w:tabs>
              <w:rPr>
                <w:rFonts w:ascii="Calibri" w:hAnsi="Calibri" w:cs="Calibri"/>
                <w:sz w:val="22"/>
                <w:szCs w:val="22"/>
              </w:rPr>
            </w:pPr>
            <w:r>
              <w:rPr>
                <w:rFonts w:ascii="Calibri" w:hAnsi="Calibri" w:cs="Calibri"/>
                <w:sz w:val="22"/>
                <w:szCs w:val="22"/>
              </w:rPr>
              <w:t>1.</w:t>
            </w:r>
            <w:r w:rsidR="007E221B" w:rsidRPr="001A3D07">
              <w:rPr>
                <w:rFonts w:ascii="Calibri" w:hAnsi="Calibri" w:cs="Calibri"/>
                <w:sz w:val="22"/>
                <w:szCs w:val="22"/>
              </w:rPr>
              <w:t xml:space="preserve"> laisvos formos įvykdytų sutarčių sąrašas, kuriame nurodoma sutarties objektas, įvykdymo data, Užsakovas, sutarties vertė. </w:t>
            </w:r>
          </w:p>
          <w:p w14:paraId="75B86F42" w14:textId="1A3C606B" w:rsidR="007518BC" w:rsidRPr="0072418A" w:rsidRDefault="001A3D07" w:rsidP="00197BA7">
            <w:pPr>
              <w:tabs>
                <w:tab w:val="left" w:pos="600"/>
              </w:tabs>
              <w:rPr>
                <w:rFonts w:ascii="Calibri" w:hAnsi="Calibri" w:cs="Calibri"/>
                <w:color w:val="FF0000"/>
                <w:sz w:val="22"/>
                <w:szCs w:val="22"/>
              </w:rPr>
            </w:pPr>
            <w:r>
              <w:rPr>
                <w:rFonts w:ascii="Calibri" w:hAnsi="Calibri" w:cs="Calibri"/>
                <w:sz w:val="22"/>
                <w:szCs w:val="22"/>
              </w:rPr>
              <w:t>2.</w:t>
            </w:r>
            <w:r w:rsidR="007E221B" w:rsidRPr="001A3D07">
              <w:rPr>
                <w:rFonts w:ascii="Calibri" w:hAnsi="Calibri" w:cs="Calibri"/>
                <w:sz w:val="22"/>
                <w:szCs w:val="22"/>
              </w:rPr>
              <w:t xml:space="preserve"> Užsakovo atsiliepimas apie tinkamai įvykdyt</w:t>
            </w:r>
            <w:r>
              <w:rPr>
                <w:rFonts w:ascii="Calibri" w:hAnsi="Calibri" w:cs="Calibri"/>
                <w:sz w:val="22"/>
                <w:szCs w:val="22"/>
              </w:rPr>
              <w:t>ą</w:t>
            </w:r>
            <w:r w:rsidR="007E221B" w:rsidRPr="001A3D07">
              <w:rPr>
                <w:rFonts w:ascii="Calibri" w:hAnsi="Calibri" w:cs="Calibri"/>
                <w:sz w:val="22"/>
                <w:szCs w:val="22"/>
              </w:rPr>
              <w:t xml:space="preserve"> sutartį (</w:t>
            </w:r>
            <w:r w:rsidRPr="001A3D07">
              <w:rPr>
                <w:rFonts w:ascii="Calibri" w:hAnsi="Calibri" w:cs="Calibri"/>
                <w:sz w:val="22"/>
                <w:szCs w:val="22"/>
              </w:rPr>
              <w:t xml:space="preserve">tinkamas įvykdymas – prekės </w:t>
            </w:r>
            <w:r>
              <w:rPr>
                <w:rFonts w:ascii="Calibri" w:hAnsi="Calibri" w:cs="Calibri"/>
                <w:sz w:val="22"/>
                <w:szCs w:val="22"/>
              </w:rPr>
              <w:t xml:space="preserve">pristatytos </w:t>
            </w:r>
            <w:r w:rsidRPr="001A3D07">
              <w:rPr>
                <w:rFonts w:ascii="Calibri" w:hAnsi="Calibri" w:cs="Calibri"/>
                <w:sz w:val="22"/>
                <w:szCs w:val="22"/>
              </w:rPr>
              <w:t>ir sumontuotos</w:t>
            </w:r>
            <w:r>
              <w:rPr>
                <w:rFonts w:ascii="Calibri" w:hAnsi="Calibri" w:cs="Calibri"/>
                <w:sz w:val="22"/>
                <w:szCs w:val="22"/>
              </w:rPr>
              <w:t xml:space="preserve"> </w:t>
            </w:r>
            <w:bookmarkStart w:id="4" w:name="_GoBack"/>
            <w:bookmarkEnd w:id="4"/>
            <w:r>
              <w:rPr>
                <w:rFonts w:ascii="Calibri" w:hAnsi="Calibri" w:cs="Calibri"/>
                <w:sz w:val="22"/>
                <w:szCs w:val="22"/>
              </w:rPr>
              <w:t xml:space="preserve">(instaliuotos) </w:t>
            </w:r>
            <w:r w:rsidRPr="001A3D07">
              <w:rPr>
                <w:rFonts w:ascii="Calibri" w:hAnsi="Calibri" w:cs="Calibri"/>
                <w:sz w:val="22"/>
                <w:szCs w:val="22"/>
              </w:rPr>
              <w:t xml:space="preserve"> kokybiškai ir laiku)</w:t>
            </w:r>
          </w:p>
        </w:tc>
      </w:tr>
    </w:tbl>
    <w:p w14:paraId="2AD8DF68" w14:textId="77777777" w:rsidR="00117C27" w:rsidRPr="00FA3A72" w:rsidRDefault="00117C27" w:rsidP="00117C27">
      <w:pPr>
        <w:shd w:val="clear" w:color="auto" w:fill="FFFFFF" w:themeFill="background1"/>
        <w:spacing w:line="259" w:lineRule="auto"/>
        <w:rPr>
          <w:rFonts w:ascii="Calibri" w:hAnsi="Calibri" w:cs="Calibri"/>
          <w:sz w:val="22"/>
          <w:szCs w:val="22"/>
        </w:rPr>
      </w:pPr>
    </w:p>
    <w:p w14:paraId="756FD43F" w14:textId="77777777" w:rsidR="00A81C5E" w:rsidRPr="00FA3A72" w:rsidRDefault="00A81C5E" w:rsidP="00117C27">
      <w:pPr>
        <w:shd w:val="clear" w:color="auto" w:fill="FFFFFF" w:themeFill="background1"/>
        <w:spacing w:line="259" w:lineRule="auto"/>
        <w:jc w:val="both"/>
        <w:rPr>
          <w:rFonts w:ascii="Calibri" w:hAnsi="Calibri" w:cs="Calibri"/>
          <w:b/>
          <w:bCs/>
          <w:sz w:val="22"/>
          <w:szCs w:val="22"/>
        </w:rPr>
      </w:pPr>
    </w:p>
    <w:p w14:paraId="41B49870" w14:textId="112B5A6B" w:rsidR="00533EF4" w:rsidRPr="005631A4" w:rsidRDefault="00395109" w:rsidP="00533EF4">
      <w:pPr>
        <w:rPr>
          <w:rFonts w:ascii="Calibri" w:hAnsi="Calibri" w:cs="Calibri"/>
          <w:b/>
          <w:bCs/>
          <w:sz w:val="22"/>
          <w:szCs w:val="22"/>
        </w:rPr>
      </w:pPr>
      <w:r w:rsidRPr="009741CB">
        <w:rPr>
          <w:rFonts w:ascii="Calibri" w:hAnsi="Calibri" w:cs="Calibri"/>
          <w:b/>
          <w:bCs/>
          <w:sz w:val="22"/>
          <w:szCs w:val="22"/>
        </w:rPr>
        <w:t>Pastabos:</w:t>
      </w:r>
    </w:p>
    <w:p w14:paraId="3CDBC897" w14:textId="045A6488" w:rsidR="00E12FDD" w:rsidRDefault="00885635" w:rsidP="001B7BA2">
      <w:pPr>
        <w:spacing w:after="0"/>
        <w:ind w:firstLine="709"/>
        <w:jc w:val="both"/>
        <w:rPr>
          <w:rFonts w:ascii="Calibri" w:hAnsi="Calibri" w:cs="Calibri"/>
          <w:color w:val="000000"/>
          <w:sz w:val="22"/>
          <w:szCs w:val="22"/>
          <w:lang w:eastAsia="lt-LT"/>
        </w:rPr>
      </w:pPr>
      <w:r w:rsidRPr="005631A4">
        <w:rPr>
          <w:rFonts w:ascii="Calibri" w:hAnsi="Calibri" w:cs="Calibri"/>
          <w:color w:val="000000"/>
          <w:sz w:val="22"/>
          <w:szCs w:val="22"/>
          <w:lang w:eastAsia="lt-LT"/>
        </w:rPr>
        <w:t>1</w:t>
      </w:r>
      <w:r w:rsidR="00275144" w:rsidRPr="005631A4">
        <w:rPr>
          <w:rFonts w:ascii="Calibri" w:hAnsi="Calibri" w:cs="Calibri"/>
          <w:color w:val="000000"/>
          <w:sz w:val="22"/>
          <w:szCs w:val="22"/>
          <w:lang w:eastAsia="lt-LT"/>
        </w:rPr>
        <w:t>.</w:t>
      </w:r>
      <w:r w:rsidR="000C1553">
        <w:rPr>
          <w:rFonts w:ascii="Calibri" w:hAnsi="Calibri" w:cs="Calibri"/>
          <w:color w:val="000000"/>
          <w:sz w:val="22"/>
          <w:szCs w:val="22"/>
          <w:lang w:eastAsia="lt-LT"/>
        </w:rPr>
        <w:t xml:space="preserve"> </w:t>
      </w:r>
      <w:r w:rsidR="00A51882">
        <w:rPr>
          <w:rFonts w:ascii="Calibri" w:hAnsi="Calibri" w:cs="Calibri"/>
          <w:color w:val="000000"/>
          <w:sz w:val="22"/>
          <w:szCs w:val="22"/>
          <w:lang w:eastAsia="lt-LT"/>
        </w:rPr>
        <w:t>J</w:t>
      </w:r>
      <w:r w:rsidR="00E12FDD" w:rsidRPr="00E12FDD">
        <w:rPr>
          <w:rFonts w:ascii="Calibri" w:hAnsi="Calibri" w:cs="Calibri"/>
          <w:color w:val="000000"/>
          <w:sz w:val="22"/>
          <w:szCs w:val="22"/>
          <w:lang w:eastAsia="lt-LT"/>
        </w:rPr>
        <w:t>eigu pasiūlymą teikia ūkio subjektų grupė – reikalavimą turi atitikti ūkio subjektų grupės,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w:t>
      </w:r>
      <w:r w:rsidR="00E12FDD" w:rsidRPr="00E12FDD">
        <w:rPr>
          <w:rFonts w:ascii="Calibri" w:hAnsi="Calibri" w:cs="Calibri"/>
          <w:b/>
          <w:bCs/>
          <w:color w:val="000000"/>
          <w:sz w:val="22"/>
          <w:szCs w:val="22"/>
          <w:lang w:eastAsia="lt-LT"/>
        </w:rPr>
        <w:t> </w:t>
      </w:r>
      <w:r w:rsidR="00E12FDD" w:rsidRPr="00E12FDD">
        <w:rPr>
          <w:rFonts w:ascii="Calibri" w:hAnsi="Calibri" w:cs="Calibri"/>
          <w:color w:val="000000"/>
          <w:sz w:val="22"/>
          <w:szCs w:val="22"/>
          <w:lang w:eastAsia="lt-LT"/>
        </w:rPr>
        <w:t>reikalavimus, jeigu subtiekėjai (jų darbuotojai) patys vykdys tą pirkimo sutarties dalį, kuriai reikia nustatytos kvalifikacijos.</w:t>
      </w:r>
    </w:p>
    <w:p w14:paraId="1C10D764" w14:textId="77777777" w:rsidR="001B7BA2" w:rsidRPr="00E12FDD" w:rsidRDefault="001B7BA2" w:rsidP="001B7BA2">
      <w:pPr>
        <w:spacing w:after="0"/>
        <w:ind w:firstLine="709"/>
        <w:jc w:val="both"/>
        <w:rPr>
          <w:rFonts w:ascii="Calibri" w:hAnsi="Calibri" w:cs="Calibri"/>
          <w:color w:val="000000"/>
          <w:sz w:val="22"/>
          <w:szCs w:val="22"/>
          <w:lang w:eastAsia="lt-LT"/>
        </w:rPr>
      </w:pPr>
    </w:p>
    <w:p w14:paraId="7BDB2098" w14:textId="210602A4" w:rsidR="00854DF6" w:rsidRPr="005D505A" w:rsidRDefault="00854DF6" w:rsidP="005D505A">
      <w:pPr>
        <w:spacing w:after="0" w:line="240" w:lineRule="auto"/>
        <w:ind w:firstLine="709"/>
        <w:jc w:val="both"/>
        <w:rPr>
          <w:rFonts w:ascii="Calibri" w:hAnsi="Calibri" w:cs="Calibri"/>
          <w:iCs/>
          <w:sz w:val="22"/>
          <w:szCs w:val="22"/>
          <w:lang w:eastAsia="lt-LT"/>
        </w:rPr>
      </w:pPr>
    </w:p>
    <w:p w14:paraId="3DD0641C" w14:textId="77777777" w:rsidR="00C90D7E" w:rsidRPr="00A11010" w:rsidRDefault="00C90D7E" w:rsidP="00C90D7E">
      <w:pPr>
        <w:pStyle w:val="Sraopastraipa"/>
        <w:jc w:val="both"/>
        <w:rPr>
          <w:rFonts w:ascii="Calibri" w:hAnsi="Calibri" w:cs="Calibri"/>
          <w:iCs/>
          <w:sz w:val="22"/>
          <w:szCs w:val="22"/>
        </w:rPr>
      </w:pPr>
    </w:p>
    <w:sectPr w:rsidR="00C90D7E" w:rsidRPr="00A11010" w:rsidSect="00CF048A">
      <w:footerReference w:type="default" r:id="rId8"/>
      <w:pgSz w:w="16838" w:h="11906" w:orient="landscape"/>
      <w:pgMar w:top="1418"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58DE7" w14:textId="77777777" w:rsidR="00F04FB3" w:rsidRDefault="00F04FB3">
      <w:pPr>
        <w:spacing w:after="0" w:line="240" w:lineRule="auto"/>
      </w:pPr>
      <w:r>
        <w:separator/>
      </w:r>
    </w:p>
  </w:endnote>
  <w:endnote w:type="continuationSeparator" w:id="0">
    <w:p w14:paraId="265E4518" w14:textId="77777777" w:rsidR="00F04FB3" w:rsidRDefault="00F0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220752"/>
      <w:docPartObj>
        <w:docPartGallery w:val="Page Numbers (Bottom of Page)"/>
        <w:docPartUnique/>
      </w:docPartObj>
    </w:sdtPr>
    <w:sdtEndPr/>
    <w:sdtContent>
      <w:p w14:paraId="1C452159" w14:textId="77777777" w:rsidR="00506BCC" w:rsidRDefault="00BF18A9">
        <w:pPr>
          <w:pStyle w:val="Porat"/>
          <w:jc w:val="right"/>
        </w:pPr>
        <w:r>
          <w:fldChar w:fldCharType="begin"/>
        </w:r>
        <w:r>
          <w:instrText>PAGE   \* MERGEFORMAT</w:instrText>
        </w:r>
        <w:r>
          <w:fldChar w:fldCharType="separate"/>
        </w:r>
        <w:r>
          <w:t>2</w:t>
        </w:r>
        <w:r>
          <w:fldChar w:fldCharType="end"/>
        </w:r>
      </w:p>
    </w:sdtContent>
  </w:sdt>
  <w:p w14:paraId="231D1F16" w14:textId="77777777" w:rsidR="00506BCC" w:rsidRDefault="00506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E684" w14:textId="77777777" w:rsidR="00F04FB3" w:rsidRDefault="00F04FB3">
      <w:pPr>
        <w:spacing w:after="0" w:line="240" w:lineRule="auto"/>
      </w:pPr>
      <w:r>
        <w:separator/>
      </w:r>
    </w:p>
  </w:footnote>
  <w:footnote w:type="continuationSeparator" w:id="0">
    <w:p w14:paraId="22773365" w14:textId="77777777" w:rsidR="00F04FB3" w:rsidRDefault="00F04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4B1"/>
    <w:multiLevelType w:val="multilevel"/>
    <w:tmpl w:val="18F25AD2"/>
    <w:lvl w:ilvl="0">
      <w:start w:val="2"/>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 w15:restartNumberingAfterBreak="0">
    <w:nsid w:val="169D2F76"/>
    <w:multiLevelType w:val="hybridMultilevel"/>
    <w:tmpl w:val="CBF89FDE"/>
    <w:lvl w:ilvl="0" w:tplc="A5286A32">
      <w:start w:val="5"/>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97019A0"/>
    <w:multiLevelType w:val="hybridMultilevel"/>
    <w:tmpl w:val="FB1C0B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6F4C08"/>
    <w:multiLevelType w:val="hybridMultilevel"/>
    <w:tmpl w:val="8B0608A4"/>
    <w:lvl w:ilvl="0" w:tplc="D3F6262C">
      <w:start w:val="1"/>
      <w:numFmt w:val="decimal"/>
      <w:lvlText w:val="%1."/>
      <w:lvlJc w:val="left"/>
      <w:pPr>
        <w:ind w:left="36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963388"/>
    <w:multiLevelType w:val="multilevel"/>
    <w:tmpl w:val="E0FE22A6"/>
    <w:lvl w:ilvl="0">
      <w:start w:val="1"/>
      <w:numFmt w:val="decimal"/>
      <w:lvlText w:val="%1."/>
      <w:lvlJc w:val="left"/>
      <w:pPr>
        <w:ind w:left="396" w:hanging="396"/>
      </w:pPr>
      <w:rPr>
        <w:rFonts w:ascii="Times New Roman" w:hAnsi="Times New Roman" w:cs="Times New Roman" w:hint="default"/>
        <w:sz w:val="22"/>
      </w:rPr>
    </w:lvl>
    <w:lvl w:ilvl="1">
      <w:start w:val="1"/>
      <w:numFmt w:val="decimal"/>
      <w:lvlText w:val="%1.%2."/>
      <w:lvlJc w:val="left"/>
      <w:pPr>
        <w:ind w:left="396" w:hanging="396"/>
      </w:pPr>
      <w:rPr>
        <w:rFonts w:ascii="Times New Roman" w:hAnsi="Times New Roman" w:cs="Times New Roman" w:hint="default"/>
        <w:strike w:val="0"/>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5" w15:restartNumberingAfterBreak="0">
    <w:nsid w:val="29F4430A"/>
    <w:multiLevelType w:val="multilevel"/>
    <w:tmpl w:val="3D5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136C8"/>
    <w:multiLevelType w:val="hybridMultilevel"/>
    <w:tmpl w:val="887A164A"/>
    <w:lvl w:ilvl="0" w:tplc="612C533A">
      <w:start w:val="1"/>
      <w:numFmt w:val="decimal"/>
      <w:lvlText w:val="%1."/>
      <w:lvlJc w:val="left"/>
      <w:pPr>
        <w:ind w:left="720" w:hanging="360"/>
      </w:pPr>
    </w:lvl>
    <w:lvl w:ilvl="1" w:tplc="4AA404CE">
      <w:start w:val="1"/>
      <w:numFmt w:val="decimal"/>
      <w:lvlText w:val="%2."/>
      <w:lvlJc w:val="left"/>
      <w:pPr>
        <w:ind w:left="720" w:hanging="360"/>
      </w:pPr>
    </w:lvl>
    <w:lvl w:ilvl="2" w:tplc="C4B4DF4A">
      <w:start w:val="1"/>
      <w:numFmt w:val="decimal"/>
      <w:lvlText w:val="%3."/>
      <w:lvlJc w:val="left"/>
      <w:pPr>
        <w:ind w:left="720" w:hanging="360"/>
      </w:pPr>
    </w:lvl>
    <w:lvl w:ilvl="3" w:tplc="A382315C">
      <w:start w:val="1"/>
      <w:numFmt w:val="decimal"/>
      <w:lvlText w:val="%4."/>
      <w:lvlJc w:val="left"/>
      <w:pPr>
        <w:ind w:left="720" w:hanging="360"/>
      </w:pPr>
    </w:lvl>
    <w:lvl w:ilvl="4" w:tplc="0E10DAE6">
      <w:start w:val="1"/>
      <w:numFmt w:val="decimal"/>
      <w:lvlText w:val="%5."/>
      <w:lvlJc w:val="left"/>
      <w:pPr>
        <w:ind w:left="720" w:hanging="360"/>
      </w:pPr>
    </w:lvl>
    <w:lvl w:ilvl="5" w:tplc="27DC65D8">
      <w:start w:val="1"/>
      <w:numFmt w:val="decimal"/>
      <w:lvlText w:val="%6."/>
      <w:lvlJc w:val="left"/>
      <w:pPr>
        <w:ind w:left="720" w:hanging="360"/>
      </w:pPr>
    </w:lvl>
    <w:lvl w:ilvl="6" w:tplc="962C944C">
      <w:start w:val="1"/>
      <w:numFmt w:val="decimal"/>
      <w:lvlText w:val="%7."/>
      <w:lvlJc w:val="left"/>
      <w:pPr>
        <w:ind w:left="720" w:hanging="360"/>
      </w:pPr>
    </w:lvl>
    <w:lvl w:ilvl="7" w:tplc="ABF0842A">
      <w:start w:val="1"/>
      <w:numFmt w:val="decimal"/>
      <w:lvlText w:val="%8."/>
      <w:lvlJc w:val="left"/>
      <w:pPr>
        <w:ind w:left="720" w:hanging="360"/>
      </w:pPr>
    </w:lvl>
    <w:lvl w:ilvl="8" w:tplc="B5C83098">
      <w:start w:val="1"/>
      <w:numFmt w:val="decimal"/>
      <w:lvlText w:val="%9."/>
      <w:lvlJc w:val="left"/>
      <w:pPr>
        <w:ind w:left="720" w:hanging="360"/>
      </w:pPr>
    </w:lvl>
  </w:abstractNum>
  <w:abstractNum w:abstractNumId="7" w15:restartNumberingAfterBreak="0">
    <w:nsid w:val="2D890E1B"/>
    <w:multiLevelType w:val="hybridMultilevel"/>
    <w:tmpl w:val="966C233E"/>
    <w:lvl w:ilvl="0" w:tplc="70A847EE">
      <w:start w:val="1"/>
      <w:numFmt w:val="decimal"/>
      <w:lvlText w:val="%1."/>
      <w:lvlJc w:val="left"/>
      <w:pPr>
        <w:ind w:left="1020" w:hanging="360"/>
      </w:pPr>
    </w:lvl>
    <w:lvl w:ilvl="1" w:tplc="C15EE3AE">
      <w:start w:val="1"/>
      <w:numFmt w:val="decimal"/>
      <w:lvlText w:val="%2."/>
      <w:lvlJc w:val="left"/>
      <w:pPr>
        <w:ind w:left="1020" w:hanging="360"/>
      </w:pPr>
    </w:lvl>
    <w:lvl w:ilvl="2" w:tplc="0B8E975A">
      <w:start w:val="1"/>
      <w:numFmt w:val="decimal"/>
      <w:lvlText w:val="%3."/>
      <w:lvlJc w:val="left"/>
      <w:pPr>
        <w:ind w:left="1020" w:hanging="360"/>
      </w:pPr>
    </w:lvl>
    <w:lvl w:ilvl="3" w:tplc="E078D91E">
      <w:start w:val="1"/>
      <w:numFmt w:val="decimal"/>
      <w:lvlText w:val="%4."/>
      <w:lvlJc w:val="left"/>
      <w:pPr>
        <w:ind w:left="1020" w:hanging="360"/>
      </w:pPr>
    </w:lvl>
    <w:lvl w:ilvl="4" w:tplc="E21E3528">
      <w:start w:val="1"/>
      <w:numFmt w:val="decimal"/>
      <w:lvlText w:val="%5."/>
      <w:lvlJc w:val="left"/>
      <w:pPr>
        <w:ind w:left="1020" w:hanging="360"/>
      </w:pPr>
    </w:lvl>
    <w:lvl w:ilvl="5" w:tplc="C73E37FC">
      <w:start w:val="1"/>
      <w:numFmt w:val="decimal"/>
      <w:lvlText w:val="%6."/>
      <w:lvlJc w:val="left"/>
      <w:pPr>
        <w:ind w:left="1020" w:hanging="360"/>
      </w:pPr>
    </w:lvl>
    <w:lvl w:ilvl="6" w:tplc="28ACBF14">
      <w:start w:val="1"/>
      <w:numFmt w:val="decimal"/>
      <w:lvlText w:val="%7."/>
      <w:lvlJc w:val="left"/>
      <w:pPr>
        <w:ind w:left="1020" w:hanging="360"/>
      </w:pPr>
    </w:lvl>
    <w:lvl w:ilvl="7" w:tplc="DCF6590E">
      <w:start w:val="1"/>
      <w:numFmt w:val="decimal"/>
      <w:lvlText w:val="%8."/>
      <w:lvlJc w:val="left"/>
      <w:pPr>
        <w:ind w:left="1020" w:hanging="360"/>
      </w:pPr>
    </w:lvl>
    <w:lvl w:ilvl="8" w:tplc="F93CFC3C">
      <w:start w:val="1"/>
      <w:numFmt w:val="decimal"/>
      <w:lvlText w:val="%9."/>
      <w:lvlJc w:val="left"/>
      <w:pPr>
        <w:ind w:left="1020" w:hanging="360"/>
      </w:pPr>
    </w:lvl>
  </w:abstractNum>
  <w:abstractNum w:abstractNumId="8" w15:restartNumberingAfterBreak="0">
    <w:nsid w:val="34276E1F"/>
    <w:multiLevelType w:val="multilevel"/>
    <w:tmpl w:val="C186B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B372A7"/>
    <w:multiLevelType w:val="hybridMultilevel"/>
    <w:tmpl w:val="2BDC0E10"/>
    <w:lvl w:ilvl="0" w:tplc="D4B0E094">
      <w:start w:val="1"/>
      <w:numFmt w:val="decimal"/>
      <w:lvlText w:val="%1."/>
      <w:lvlJc w:val="left"/>
      <w:pPr>
        <w:ind w:left="720" w:hanging="36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C7EE6"/>
    <w:multiLevelType w:val="multilevel"/>
    <w:tmpl w:val="FE5EF1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1075A0"/>
    <w:multiLevelType w:val="multilevel"/>
    <w:tmpl w:val="9A6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577CF"/>
    <w:multiLevelType w:val="multilevel"/>
    <w:tmpl w:val="FFEE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722A58"/>
    <w:multiLevelType w:val="multilevel"/>
    <w:tmpl w:val="4A48120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50D07A84"/>
    <w:multiLevelType w:val="hybridMultilevel"/>
    <w:tmpl w:val="16BED252"/>
    <w:lvl w:ilvl="0" w:tplc="1F48672A">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5" w15:restartNumberingAfterBreak="0">
    <w:nsid w:val="54EF1F97"/>
    <w:multiLevelType w:val="multilevel"/>
    <w:tmpl w:val="5BC644C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9502245"/>
    <w:multiLevelType w:val="hybridMultilevel"/>
    <w:tmpl w:val="C9F8D778"/>
    <w:lvl w:ilvl="0" w:tplc="8E5CEBFE">
      <w:start w:val="1"/>
      <w:numFmt w:val="decimal"/>
      <w:lvlText w:val="%1."/>
      <w:lvlJc w:val="left"/>
      <w:pPr>
        <w:ind w:left="720" w:hanging="360"/>
      </w:pPr>
    </w:lvl>
    <w:lvl w:ilvl="1" w:tplc="EC82DC4A">
      <w:start w:val="1"/>
      <w:numFmt w:val="decimal"/>
      <w:lvlText w:val="%2."/>
      <w:lvlJc w:val="left"/>
      <w:pPr>
        <w:ind w:left="720" w:hanging="360"/>
      </w:pPr>
    </w:lvl>
    <w:lvl w:ilvl="2" w:tplc="9D0A35B4">
      <w:start w:val="1"/>
      <w:numFmt w:val="decimal"/>
      <w:lvlText w:val="%3."/>
      <w:lvlJc w:val="left"/>
      <w:pPr>
        <w:ind w:left="720" w:hanging="360"/>
      </w:pPr>
    </w:lvl>
    <w:lvl w:ilvl="3" w:tplc="C602F5BA">
      <w:start w:val="1"/>
      <w:numFmt w:val="decimal"/>
      <w:lvlText w:val="%4."/>
      <w:lvlJc w:val="left"/>
      <w:pPr>
        <w:ind w:left="720" w:hanging="360"/>
      </w:pPr>
    </w:lvl>
    <w:lvl w:ilvl="4" w:tplc="63A66B5E">
      <w:start w:val="1"/>
      <w:numFmt w:val="decimal"/>
      <w:lvlText w:val="%5."/>
      <w:lvlJc w:val="left"/>
      <w:pPr>
        <w:ind w:left="720" w:hanging="360"/>
      </w:pPr>
    </w:lvl>
    <w:lvl w:ilvl="5" w:tplc="82E0558E">
      <w:start w:val="1"/>
      <w:numFmt w:val="decimal"/>
      <w:lvlText w:val="%6."/>
      <w:lvlJc w:val="left"/>
      <w:pPr>
        <w:ind w:left="720" w:hanging="360"/>
      </w:pPr>
    </w:lvl>
    <w:lvl w:ilvl="6" w:tplc="8B68A692">
      <w:start w:val="1"/>
      <w:numFmt w:val="decimal"/>
      <w:lvlText w:val="%7."/>
      <w:lvlJc w:val="left"/>
      <w:pPr>
        <w:ind w:left="720" w:hanging="360"/>
      </w:pPr>
    </w:lvl>
    <w:lvl w:ilvl="7" w:tplc="CB0404B4">
      <w:start w:val="1"/>
      <w:numFmt w:val="decimal"/>
      <w:lvlText w:val="%8."/>
      <w:lvlJc w:val="left"/>
      <w:pPr>
        <w:ind w:left="720" w:hanging="360"/>
      </w:pPr>
    </w:lvl>
    <w:lvl w:ilvl="8" w:tplc="AB3E0FBA">
      <w:start w:val="1"/>
      <w:numFmt w:val="decimal"/>
      <w:lvlText w:val="%9."/>
      <w:lvlJc w:val="left"/>
      <w:pPr>
        <w:ind w:left="720" w:hanging="360"/>
      </w:pPr>
    </w:lvl>
  </w:abstractNum>
  <w:abstractNum w:abstractNumId="17" w15:restartNumberingAfterBreak="0">
    <w:nsid w:val="5FC262A0"/>
    <w:multiLevelType w:val="hybridMultilevel"/>
    <w:tmpl w:val="4CF82912"/>
    <w:lvl w:ilvl="0" w:tplc="0C6E4DFC">
      <w:start w:val="1"/>
      <w:numFmt w:val="decimal"/>
      <w:lvlText w:val="%1."/>
      <w:lvlJc w:val="left"/>
      <w:pPr>
        <w:ind w:left="928"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237C01"/>
    <w:multiLevelType w:val="hybridMultilevel"/>
    <w:tmpl w:val="1BDE99C0"/>
    <w:lvl w:ilvl="0" w:tplc="E14E1F06">
      <w:start w:val="1"/>
      <w:numFmt w:val="decimal"/>
      <w:lvlText w:val="%1."/>
      <w:lvlJc w:val="left"/>
      <w:pPr>
        <w:ind w:left="1020" w:hanging="360"/>
      </w:pPr>
    </w:lvl>
    <w:lvl w:ilvl="1" w:tplc="6B6689EE">
      <w:start w:val="1"/>
      <w:numFmt w:val="decimal"/>
      <w:lvlText w:val="%2."/>
      <w:lvlJc w:val="left"/>
      <w:pPr>
        <w:ind w:left="1020" w:hanging="360"/>
      </w:pPr>
    </w:lvl>
    <w:lvl w:ilvl="2" w:tplc="E77C1648">
      <w:start w:val="1"/>
      <w:numFmt w:val="decimal"/>
      <w:lvlText w:val="%3."/>
      <w:lvlJc w:val="left"/>
      <w:pPr>
        <w:ind w:left="1020" w:hanging="360"/>
      </w:pPr>
    </w:lvl>
    <w:lvl w:ilvl="3" w:tplc="24C05C94">
      <w:start w:val="1"/>
      <w:numFmt w:val="decimal"/>
      <w:lvlText w:val="%4."/>
      <w:lvlJc w:val="left"/>
      <w:pPr>
        <w:ind w:left="1020" w:hanging="360"/>
      </w:pPr>
    </w:lvl>
    <w:lvl w:ilvl="4" w:tplc="EF2856F4">
      <w:start w:val="1"/>
      <w:numFmt w:val="decimal"/>
      <w:lvlText w:val="%5."/>
      <w:lvlJc w:val="left"/>
      <w:pPr>
        <w:ind w:left="1020" w:hanging="360"/>
      </w:pPr>
    </w:lvl>
    <w:lvl w:ilvl="5" w:tplc="28966A8A">
      <w:start w:val="1"/>
      <w:numFmt w:val="decimal"/>
      <w:lvlText w:val="%6."/>
      <w:lvlJc w:val="left"/>
      <w:pPr>
        <w:ind w:left="1020" w:hanging="360"/>
      </w:pPr>
    </w:lvl>
    <w:lvl w:ilvl="6" w:tplc="960243F6">
      <w:start w:val="1"/>
      <w:numFmt w:val="decimal"/>
      <w:lvlText w:val="%7."/>
      <w:lvlJc w:val="left"/>
      <w:pPr>
        <w:ind w:left="1020" w:hanging="360"/>
      </w:pPr>
    </w:lvl>
    <w:lvl w:ilvl="7" w:tplc="887C7330">
      <w:start w:val="1"/>
      <w:numFmt w:val="decimal"/>
      <w:lvlText w:val="%8."/>
      <w:lvlJc w:val="left"/>
      <w:pPr>
        <w:ind w:left="1020" w:hanging="360"/>
      </w:pPr>
    </w:lvl>
    <w:lvl w:ilvl="8" w:tplc="99CCC41C">
      <w:start w:val="1"/>
      <w:numFmt w:val="decimal"/>
      <w:lvlText w:val="%9."/>
      <w:lvlJc w:val="left"/>
      <w:pPr>
        <w:ind w:left="1020" w:hanging="360"/>
      </w:pPr>
    </w:lvl>
  </w:abstractNum>
  <w:abstractNum w:abstractNumId="19" w15:restartNumberingAfterBreak="0">
    <w:nsid w:val="66E41585"/>
    <w:multiLevelType w:val="hybridMultilevel"/>
    <w:tmpl w:val="63CE5A74"/>
    <w:lvl w:ilvl="0" w:tplc="8F680626">
      <w:start w:val="1"/>
      <w:numFmt w:val="decimal"/>
      <w:lvlText w:val="%1."/>
      <w:lvlJc w:val="left"/>
      <w:pPr>
        <w:ind w:left="720" w:hanging="360"/>
      </w:pPr>
    </w:lvl>
    <w:lvl w:ilvl="1" w:tplc="6464E1F2">
      <w:start w:val="1"/>
      <w:numFmt w:val="decimal"/>
      <w:lvlText w:val="%2."/>
      <w:lvlJc w:val="left"/>
      <w:pPr>
        <w:ind w:left="720" w:hanging="360"/>
      </w:pPr>
    </w:lvl>
    <w:lvl w:ilvl="2" w:tplc="9378E0B6">
      <w:start w:val="1"/>
      <w:numFmt w:val="decimal"/>
      <w:lvlText w:val="%3."/>
      <w:lvlJc w:val="left"/>
      <w:pPr>
        <w:ind w:left="720" w:hanging="360"/>
      </w:pPr>
    </w:lvl>
    <w:lvl w:ilvl="3" w:tplc="2446DC04">
      <w:start w:val="1"/>
      <w:numFmt w:val="decimal"/>
      <w:lvlText w:val="%4."/>
      <w:lvlJc w:val="left"/>
      <w:pPr>
        <w:ind w:left="720" w:hanging="360"/>
      </w:pPr>
    </w:lvl>
    <w:lvl w:ilvl="4" w:tplc="28B4E558">
      <w:start w:val="1"/>
      <w:numFmt w:val="decimal"/>
      <w:lvlText w:val="%5."/>
      <w:lvlJc w:val="left"/>
      <w:pPr>
        <w:ind w:left="720" w:hanging="360"/>
      </w:pPr>
    </w:lvl>
    <w:lvl w:ilvl="5" w:tplc="FCD083D6">
      <w:start w:val="1"/>
      <w:numFmt w:val="decimal"/>
      <w:lvlText w:val="%6."/>
      <w:lvlJc w:val="left"/>
      <w:pPr>
        <w:ind w:left="720" w:hanging="360"/>
      </w:pPr>
    </w:lvl>
    <w:lvl w:ilvl="6" w:tplc="1654E052">
      <w:start w:val="1"/>
      <w:numFmt w:val="decimal"/>
      <w:lvlText w:val="%7."/>
      <w:lvlJc w:val="left"/>
      <w:pPr>
        <w:ind w:left="720" w:hanging="360"/>
      </w:pPr>
    </w:lvl>
    <w:lvl w:ilvl="7" w:tplc="5B149CB6">
      <w:start w:val="1"/>
      <w:numFmt w:val="decimal"/>
      <w:lvlText w:val="%8."/>
      <w:lvlJc w:val="left"/>
      <w:pPr>
        <w:ind w:left="720" w:hanging="360"/>
      </w:pPr>
    </w:lvl>
    <w:lvl w:ilvl="8" w:tplc="92347834">
      <w:start w:val="1"/>
      <w:numFmt w:val="decimal"/>
      <w:lvlText w:val="%9."/>
      <w:lvlJc w:val="left"/>
      <w:pPr>
        <w:ind w:left="720" w:hanging="360"/>
      </w:pPr>
    </w:lvl>
  </w:abstractNum>
  <w:abstractNum w:abstractNumId="20" w15:restartNumberingAfterBreak="0">
    <w:nsid w:val="7067683B"/>
    <w:multiLevelType w:val="hybridMultilevel"/>
    <w:tmpl w:val="F4AAA6B8"/>
    <w:lvl w:ilvl="0" w:tplc="58922A70">
      <w:start w:val="1"/>
      <w:numFmt w:val="decimal"/>
      <w:lvlText w:val="%1."/>
      <w:lvlJc w:val="left"/>
      <w:pPr>
        <w:ind w:left="720" w:hanging="360"/>
      </w:pPr>
    </w:lvl>
    <w:lvl w:ilvl="1" w:tplc="71BEE32A">
      <w:start w:val="1"/>
      <w:numFmt w:val="decimal"/>
      <w:lvlText w:val="%2."/>
      <w:lvlJc w:val="left"/>
      <w:pPr>
        <w:ind w:left="720" w:hanging="360"/>
      </w:pPr>
    </w:lvl>
    <w:lvl w:ilvl="2" w:tplc="639A7CA2">
      <w:start w:val="1"/>
      <w:numFmt w:val="decimal"/>
      <w:lvlText w:val="%3."/>
      <w:lvlJc w:val="left"/>
      <w:pPr>
        <w:ind w:left="720" w:hanging="360"/>
      </w:pPr>
    </w:lvl>
    <w:lvl w:ilvl="3" w:tplc="D8585D76">
      <w:start w:val="1"/>
      <w:numFmt w:val="decimal"/>
      <w:lvlText w:val="%4."/>
      <w:lvlJc w:val="left"/>
      <w:pPr>
        <w:ind w:left="720" w:hanging="360"/>
      </w:pPr>
    </w:lvl>
    <w:lvl w:ilvl="4" w:tplc="EBEC83CE">
      <w:start w:val="1"/>
      <w:numFmt w:val="decimal"/>
      <w:lvlText w:val="%5."/>
      <w:lvlJc w:val="left"/>
      <w:pPr>
        <w:ind w:left="720" w:hanging="360"/>
      </w:pPr>
    </w:lvl>
    <w:lvl w:ilvl="5" w:tplc="1BDACF12">
      <w:start w:val="1"/>
      <w:numFmt w:val="decimal"/>
      <w:lvlText w:val="%6."/>
      <w:lvlJc w:val="left"/>
      <w:pPr>
        <w:ind w:left="720" w:hanging="360"/>
      </w:pPr>
    </w:lvl>
    <w:lvl w:ilvl="6" w:tplc="6B3E9948">
      <w:start w:val="1"/>
      <w:numFmt w:val="decimal"/>
      <w:lvlText w:val="%7."/>
      <w:lvlJc w:val="left"/>
      <w:pPr>
        <w:ind w:left="720" w:hanging="360"/>
      </w:pPr>
    </w:lvl>
    <w:lvl w:ilvl="7" w:tplc="DA42C610">
      <w:start w:val="1"/>
      <w:numFmt w:val="decimal"/>
      <w:lvlText w:val="%8."/>
      <w:lvlJc w:val="left"/>
      <w:pPr>
        <w:ind w:left="720" w:hanging="360"/>
      </w:pPr>
    </w:lvl>
    <w:lvl w:ilvl="8" w:tplc="F3A0F74C">
      <w:start w:val="1"/>
      <w:numFmt w:val="decimal"/>
      <w:lvlText w:val="%9."/>
      <w:lvlJc w:val="left"/>
      <w:pPr>
        <w:ind w:left="720" w:hanging="360"/>
      </w:pPr>
    </w:lvl>
  </w:abstractNum>
  <w:abstractNum w:abstractNumId="21" w15:restartNumberingAfterBreak="0">
    <w:nsid w:val="73F8440F"/>
    <w:multiLevelType w:val="multilevel"/>
    <w:tmpl w:val="87228F6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EE6CCF"/>
    <w:multiLevelType w:val="multilevel"/>
    <w:tmpl w:val="A98E4024"/>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BF40C6A"/>
    <w:multiLevelType w:val="multilevel"/>
    <w:tmpl w:val="DEE0B52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5"/>
  </w:num>
  <w:num w:numId="2">
    <w:abstractNumId w:val="2"/>
  </w:num>
  <w:num w:numId="3">
    <w:abstractNumId w:val="9"/>
  </w:num>
  <w:num w:numId="4">
    <w:abstractNumId w:val="23"/>
  </w:num>
  <w:num w:numId="5">
    <w:abstractNumId w:val="15"/>
  </w:num>
  <w:num w:numId="6">
    <w:abstractNumId w:val="13"/>
  </w:num>
  <w:num w:numId="7">
    <w:abstractNumId w:val="10"/>
  </w:num>
  <w:num w:numId="8">
    <w:abstractNumId w:val="11"/>
  </w:num>
  <w:num w:numId="9">
    <w:abstractNumId w:val="17"/>
  </w:num>
  <w:num w:numId="10">
    <w:abstractNumId w:val="8"/>
  </w:num>
  <w:num w:numId="11">
    <w:abstractNumId w:val="4"/>
  </w:num>
  <w:num w:numId="12">
    <w:abstractNumId w:val="0"/>
  </w:num>
  <w:num w:numId="13">
    <w:abstractNumId w:val="22"/>
  </w:num>
  <w:num w:numId="14">
    <w:abstractNumId w:val="14"/>
  </w:num>
  <w:num w:numId="15">
    <w:abstractNumId w:val="18"/>
  </w:num>
  <w:num w:numId="16">
    <w:abstractNumId w:val="7"/>
  </w:num>
  <w:num w:numId="17">
    <w:abstractNumId w:val="19"/>
  </w:num>
  <w:num w:numId="18">
    <w:abstractNumId w:val="21"/>
  </w:num>
  <w:num w:numId="19">
    <w:abstractNumId w:val="3"/>
  </w:num>
  <w:num w:numId="20">
    <w:abstractNumId w:val="12"/>
  </w:num>
  <w:num w:numId="21">
    <w:abstractNumId w:val="1"/>
  </w:num>
  <w:num w:numId="22">
    <w:abstractNumId w:val="16"/>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B1"/>
    <w:rsid w:val="00007A04"/>
    <w:rsid w:val="0001170F"/>
    <w:rsid w:val="00012771"/>
    <w:rsid w:val="00022558"/>
    <w:rsid w:val="000227B7"/>
    <w:rsid w:val="00023C44"/>
    <w:rsid w:val="000243BC"/>
    <w:rsid w:val="0003025E"/>
    <w:rsid w:val="000319EC"/>
    <w:rsid w:val="000339CE"/>
    <w:rsid w:val="000376E8"/>
    <w:rsid w:val="00041185"/>
    <w:rsid w:val="0004156B"/>
    <w:rsid w:val="00042DE0"/>
    <w:rsid w:val="00050AA4"/>
    <w:rsid w:val="000520E5"/>
    <w:rsid w:val="00052A1B"/>
    <w:rsid w:val="00060FBE"/>
    <w:rsid w:val="00062C92"/>
    <w:rsid w:val="000631EA"/>
    <w:rsid w:val="000633FD"/>
    <w:rsid w:val="000732ED"/>
    <w:rsid w:val="00073407"/>
    <w:rsid w:val="00087B46"/>
    <w:rsid w:val="00087D21"/>
    <w:rsid w:val="000931C6"/>
    <w:rsid w:val="0009345F"/>
    <w:rsid w:val="00095716"/>
    <w:rsid w:val="000A0291"/>
    <w:rsid w:val="000A5838"/>
    <w:rsid w:val="000A66F5"/>
    <w:rsid w:val="000B1414"/>
    <w:rsid w:val="000B77CD"/>
    <w:rsid w:val="000C1553"/>
    <w:rsid w:val="000C1BCA"/>
    <w:rsid w:val="000C3269"/>
    <w:rsid w:val="000C708C"/>
    <w:rsid w:val="000C7C0D"/>
    <w:rsid w:val="000D022A"/>
    <w:rsid w:val="000D4DCA"/>
    <w:rsid w:val="000D4DF2"/>
    <w:rsid w:val="000D62A4"/>
    <w:rsid w:val="000D6F53"/>
    <w:rsid w:val="000E3A5D"/>
    <w:rsid w:val="000E5EB4"/>
    <w:rsid w:val="000E789B"/>
    <w:rsid w:val="000F4848"/>
    <w:rsid w:val="00100C33"/>
    <w:rsid w:val="00102C66"/>
    <w:rsid w:val="0011221E"/>
    <w:rsid w:val="0011689F"/>
    <w:rsid w:val="00117B41"/>
    <w:rsid w:val="00117C27"/>
    <w:rsid w:val="001235BD"/>
    <w:rsid w:val="001253B0"/>
    <w:rsid w:val="001266A7"/>
    <w:rsid w:val="0012733A"/>
    <w:rsid w:val="0013155E"/>
    <w:rsid w:val="0013445E"/>
    <w:rsid w:val="001410A0"/>
    <w:rsid w:val="001524ED"/>
    <w:rsid w:val="00153941"/>
    <w:rsid w:val="0016059C"/>
    <w:rsid w:val="00167826"/>
    <w:rsid w:val="0017238D"/>
    <w:rsid w:val="001736B8"/>
    <w:rsid w:val="001858DD"/>
    <w:rsid w:val="0018604D"/>
    <w:rsid w:val="00186CF6"/>
    <w:rsid w:val="00195263"/>
    <w:rsid w:val="001962A0"/>
    <w:rsid w:val="0019747C"/>
    <w:rsid w:val="00197BA7"/>
    <w:rsid w:val="001A3D07"/>
    <w:rsid w:val="001A400F"/>
    <w:rsid w:val="001A6E11"/>
    <w:rsid w:val="001B09D5"/>
    <w:rsid w:val="001B0D86"/>
    <w:rsid w:val="001B66D7"/>
    <w:rsid w:val="001B68B2"/>
    <w:rsid w:val="001B6A33"/>
    <w:rsid w:val="001B7B2D"/>
    <w:rsid w:val="001B7BA2"/>
    <w:rsid w:val="001C35AD"/>
    <w:rsid w:val="001C35C3"/>
    <w:rsid w:val="001C7135"/>
    <w:rsid w:val="001D389E"/>
    <w:rsid w:val="001E1E19"/>
    <w:rsid w:val="001F38D2"/>
    <w:rsid w:val="001F422C"/>
    <w:rsid w:val="0020070B"/>
    <w:rsid w:val="002024A2"/>
    <w:rsid w:val="00210EC3"/>
    <w:rsid w:val="002128AA"/>
    <w:rsid w:val="00216A92"/>
    <w:rsid w:val="00217366"/>
    <w:rsid w:val="002252A5"/>
    <w:rsid w:val="00230519"/>
    <w:rsid w:val="0023222D"/>
    <w:rsid w:val="00241D3F"/>
    <w:rsid w:val="00243DEE"/>
    <w:rsid w:val="00245140"/>
    <w:rsid w:val="00251F7A"/>
    <w:rsid w:val="00260B8A"/>
    <w:rsid w:val="00265C84"/>
    <w:rsid w:val="00267E6D"/>
    <w:rsid w:val="00273DB2"/>
    <w:rsid w:val="00274DA7"/>
    <w:rsid w:val="00275144"/>
    <w:rsid w:val="0027706A"/>
    <w:rsid w:val="0028163D"/>
    <w:rsid w:val="002872D8"/>
    <w:rsid w:val="00290A85"/>
    <w:rsid w:val="002917DF"/>
    <w:rsid w:val="002A69CE"/>
    <w:rsid w:val="002B26C8"/>
    <w:rsid w:val="002B3596"/>
    <w:rsid w:val="002B38DF"/>
    <w:rsid w:val="002B4E25"/>
    <w:rsid w:val="002B54E4"/>
    <w:rsid w:val="002B6221"/>
    <w:rsid w:val="002B6254"/>
    <w:rsid w:val="002C185C"/>
    <w:rsid w:val="002C1A2D"/>
    <w:rsid w:val="002C1E29"/>
    <w:rsid w:val="002C2B53"/>
    <w:rsid w:val="002C47CE"/>
    <w:rsid w:val="002C6DE0"/>
    <w:rsid w:val="002C79F0"/>
    <w:rsid w:val="002E06DD"/>
    <w:rsid w:val="002E5CC7"/>
    <w:rsid w:val="002E768F"/>
    <w:rsid w:val="002F087D"/>
    <w:rsid w:val="002F1C56"/>
    <w:rsid w:val="002F76F5"/>
    <w:rsid w:val="003026EA"/>
    <w:rsid w:val="0031549A"/>
    <w:rsid w:val="00317CD6"/>
    <w:rsid w:val="00333B51"/>
    <w:rsid w:val="00343E41"/>
    <w:rsid w:val="0035292F"/>
    <w:rsid w:val="003576DC"/>
    <w:rsid w:val="00361137"/>
    <w:rsid w:val="00362ED2"/>
    <w:rsid w:val="00370203"/>
    <w:rsid w:val="0037042C"/>
    <w:rsid w:val="00370D99"/>
    <w:rsid w:val="00375813"/>
    <w:rsid w:val="00376D10"/>
    <w:rsid w:val="00377A5D"/>
    <w:rsid w:val="0038113D"/>
    <w:rsid w:val="00387EC7"/>
    <w:rsid w:val="00395109"/>
    <w:rsid w:val="00396DC3"/>
    <w:rsid w:val="003A279D"/>
    <w:rsid w:val="003B2401"/>
    <w:rsid w:val="003C0512"/>
    <w:rsid w:val="003C0DDA"/>
    <w:rsid w:val="003C2CC5"/>
    <w:rsid w:val="003C5258"/>
    <w:rsid w:val="003D217E"/>
    <w:rsid w:val="003D66A7"/>
    <w:rsid w:val="003E2E72"/>
    <w:rsid w:val="003E42A4"/>
    <w:rsid w:val="003E6812"/>
    <w:rsid w:val="003F41BC"/>
    <w:rsid w:val="003F60F3"/>
    <w:rsid w:val="00400181"/>
    <w:rsid w:val="004021A3"/>
    <w:rsid w:val="00406570"/>
    <w:rsid w:val="00412F7C"/>
    <w:rsid w:val="00416587"/>
    <w:rsid w:val="00417EAA"/>
    <w:rsid w:val="0042088E"/>
    <w:rsid w:val="00422E23"/>
    <w:rsid w:val="00430C95"/>
    <w:rsid w:val="0043475E"/>
    <w:rsid w:val="00441707"/>
    <w:rsid w:val="00441910"/>
    <w:rsid w:val="0044506B"/>
    <w:rsid w:val="00445E26"/>
    <w:rsid w:val="004510CA"/>
    <w:rsid w:val="00452CC9"/>
    <w:rsid w:val="00455D2E"/>
    <w:rsid w:val="0045798D"/>
    <w:rsid w:val="00461A55"/>
    <w:rsid w:val="00461B1E"/>
    <w:rsid w:val="00461E85"/>
    <w:rsid w:val="004668B8"/>
    <w:rsid w:val="00466C68"/>
    <w:rsid w:val="00467CB6"/>
    <w:rsid w:val="00472217"/>
    <w:rsid w:val="00486C94"/>
    <w:rsid w:val="00495938"/>
    <w:rsid w:val="004A29A1"/>
    <w:rsid w:val="004A6EBA"/>
    <w:rsid w:val="004A78C8"/>
    <w:rsid w:val="004A7D83"/>
    <w:rsid w:val="004B0440"/>
    <w:rsid w:val="004B4DE9"/>
    <w:rsid w:val="004B51F4"/>
    <w:rsid w:val="004B71B8"/>
    <w:rsid w:val="004C273E"/>
    <w:rsid w:val="004D292D"/>
    <w:rsid w:val="004D30F4"/>
    <w:rsid w:val="004D39AC"/>
    <w:rsid w:val="004D6822"/>
    <w:rsid w:val="004E1E13"/>
    <w:rsid w:val="00500658"/>
    <w:rsid w:val="005044EC"/>
    <w:rsid w:val="00504925"/>
    <w:rsid w:val="00506BCC"/>
    <w:rsid w:val="0051018E"/>
    <w:rsid w:val="005108DA"/>
    <w:rsid w:val="005116D4"/>
    <w:rsid w:val="00513815"/>
    <w:rsid w:val="00516F0F"/>
    <w:rsid w:val="00527B27"/>
    <w:rsid w:val="0053177D"/>
    <w:rsid w:val="00533873"/>
    <w:rsid w:val="00533EF4"/>
    <w:rsid w:val="00541595"/>
    <w:rsid w:val="00544BCE"/>
    <w:rsid w:val="00546286"/>
    <w:rsid w:val="00553EBC"/>
    <w:rsid w:val="0055484D"/>
    <w:rsid w:val="00555147"/>
    <w:rsid w:val="005568D9"/>
    <w:rsid w:val="005631A4"/>
    <w:rsid w:val="00564D0F"/>
    <w:rsid w:val="0056689A"/>
    <w:rsid w:val="005751CA"/>
    <w:rsid w:val="00581320"/>
    <w:rsid w:val="005940F0"/>
    <w:rsid w:val="00595F6A"/>
    <w:rsid w:val="00596758"/>
    <w:rsid w:val="00597F4A"/>
    <w:rsid w:val="005A300C"/>
    <w:rsid w:val="005A3893"/>
    <w:rsid w:val="005A4362"/>
    <w:rsid w:val="005B5B6B"/>
    <w:rsid w:val="005B7909"/>
    <w:rsid w:val="005C0884"/>
    <w:rsid w:val="005C14DF"/>
    <w:rsid w:val="005C3206"/>
    <w:rsid w:val="005C35DD"/>
    <w:rsid w:val="005C3875"/>
    <w:rsid w:val="005C6053"/>
    <w:rsid w:val="005D08F8"/>
    <w:rsid w:val="005D4530"/>
    <w:rsid w:val="005D505A"/>
    <w:rsid w:val="005D632D"/>
    <w:rsid w:val="005E4DB7"/>
    <w:rsid w:val="005F2644"/>
    <w:rsid w:val="005F6CBB"/>
    <w:rsid w:val="00615595"/>
    <w:rsid w:val="00622C93"/>
    <w:rsid w:val="00632431"/>
    <w:rsid w:val="00633A10"/>
    <w:rsid w:val="00633D71"/>
    <w:rsid w:val="00635949"/>
    <w:rsid w:val="006359F0"/>
    <w:rsid w:val="00635B49"/>
    <w:rsid w:val="00642B10"/>
    <w:rsid w:val="00643609"/>
    <w:rsid w:val="00650BEB"/>
    <w:rsid w:val="006559F4"/>
    <w:rsid w:val="00655FDC"/>
    <w:rsid w:val="00656682"/>
    <w:rsid w:val="00660D1D"/>
    <w:rsid w:val="006618FA"/>
    <w:rsid w:val="00665398"/>
    <w:rsid w:val="0066604D"/>
    <w:rsid w:val="0067064F"/>
    <w:rsid w:val="006714AE"/>
    <w:rsid w:val="00673BEA"/>
    <w:rsid w:val="00674F65"/>
    <w:rsid w:val="00675FA3"/>
    <w:rsid w:val="0067654E"/>
    <w:rsid w:val="00683266"/>
    <w:rsid w:val="00683F2B"/>
    <w:rsid w:val="00684DE6"/>
    <w:rsid w:val="00687C78"/>
    <w:rsid w:val="00695D77"/>
    <w:rsid w:val="006A4FDE"/>
    <w:rsid w:val="006A6B1B"/>
    <w:rsid w:val="006A6FF3"/>
    <w:rsid w:val="006A73C4"/>
    <w:rsid w:val="006B2397"/>
    <w:rsid w:val="006B40BD"/>
    <w:rsid w:val="006B6443"/>
    <w:rsid w:val="006C3069"/>
    <w:rsid w:val="006C6E84"/>
    <w:rsid w:val="006C7714"/>
    <w:rsid w:val="006E14F8"/>
    <w:rsid w:val="006E595B"/>
    <w:rsid w:val="006E66FF"/>
    <w:rsid w:val="006F5F15"/>
    <w:rsid w:val="007024D4"/>
    <w:rsid w:val="0070389B"/>
    <w:rsid w:val="007038ED"/>
    <w:rsid w:val="0072418A"/>
    <w:rsid w:val="007253A0"/>
    <w:rsid w:val="00734BF8"/>
    <w:rsid w:val="00741ADC"/>
    <w:rsid w:val="0074684C"/>
    <w:rsid w:val="007518BC"/>
    <w:rsid w:val="00752737"/>
    <w:rsid w:val="00755024"/>
    <w:rsid w:val="007637A6"/>
    <w:rsid w:val="00771E16"/>
    <w:rsid w:val="007733A5"/>
    <w:rsid w:val="00777BBB"/>
    <w:rsid w:val="0078095C"/>
    <w:rsid w:val="00782572"/>
    <w:rsid w:val="00783252"/>
    <w:rsid w:val="007836B3"/>
    <w:rsid w:val="00783D79"/>
    <w:rsid w:val="007851EA"/>
    <w:rsid w:val="007879C9"/>
    <w:rsid w:val="00791CDD"/>
    <w:rsid w:val="0079796D"/>
    <w:rsid w:val="007A1245"/>
    <w:rsid w:val="007A520A"/>
    <w:rsid w:val="007A54B5"/>
    <w:rsid w:val="007A54B9"/>
    <w:rsid w:val="007A742D"/>
    <w:rsid w:val="007B697F"/>
    <w:rsid w:val="007B6A2A"/>
    <w:rsid w:val="007D073A"/>
    <w:rsid w:val="007D49E2"/>
    <w:rsid w:val="007D5812"/>
    <w:rsid w:val="007E221B"/>
    <w:rsid w:val="007E5045"/>
    <w:rsid w:val="007E7895"/>
    <w:rsid w:val="007F24FE"/>
    <w:rsid w:val="007F3521"/>
    <w:rsid w:val="008018B3"/>
    <w:rsid w:val="00803935"/>
    <w:rsid w:val="008058BD"/>
    <w:rsid w:val="00806983"/>
    <w:rsid w:val="008142AC"/>
    <w:rsid w:val="00815F62"/>
    <w:rsid w:val="0083095B"/>
    <w:rsid w:val="00835D5A"/>
    <w:rsid w:val="00851575"/>
    <w:rsid w:val="00854DF6"/>
    <w:rsid w:val="0086041F"/>
    <w:rsid w:val="00863C45"/>
    <w:rsid w:val="00865D92"/>
    <w:rsid w:val="00874500"/>
    <w:rsid w:val="008752AE"/>
    <w:rsid w:val="00885635"/>
    <w:rsid w:val="00894FED"/>
    <w:rsid w:val="008B2933"/>
    <w:rsid w:val="008B2FB2"/>
    <w:rsid w:val="008B53AA"/>
    <w:rsid w:val="008B5A09"/>
    <w:rsid w:val="008C44F1"/>
    <w:rsid w:val="008C466A"/>
    <w:rsid w:val="008C4EC0"/>
    <w:rsid w:val="008C7FCB"/>
    <w:rsid w:val="008D10B2"/>
    <w:rsid w:val="008D1653"/>
    <w:rsid w:val="008D17EF"/>
    <w:rsid w:val="008D3BC3"/>
    <w:rsid w:val="008D5477"/>
    <w:rsid w:val="008D5FFC"/>
    <w:rsid w:val="008E3362"/>
    <w:rsid w:val="008E4644"/>
    <w:rsid w:val="008E6202"/>
    <w:rsid w:val="008F4D10"/>
    <w:rsid w:val="008F6280"/>
    <w:rsid w:val="008F695E"/>
    <w:rsid w:val="00901E36"/>
    <w:rsid w:val="00907AED"/>
    <w:rsid w:val="00910AD9"/>
    <w:rsid w:val="00913C07"/>
    <w:rsid w:val="00916365"/>
    <w:rsid w:val="009205B6"/>
    <w:rsid w:val="00925EC6"/>
    <w:rsid w:val="00926C08"/>
    <w:rsid w:val="00933273"/>
    <w:rsid w:val="009355AA"/>
    <w:rsid w:val="00936DC3"/>
    <w:rsid w:val="00940DFF"/>
    <w:rsid w:val="00941850"/>
    <w:rsid w:val="00944796"/>
    <w:rsid w:val="00945182"/>
    <w:rsid w:val="00953F1D"/>
    <w:rsid w:val="009540F7"/>
    <w:rsid w:val="009543E1"/>
    <w:rsid w:val="00957B18"/>
    <w:rsid w:val="00957E61"/>
    <w:rsid w:val="00966F2D"/>
    <w:rsid w:val="00970F24"/>
    <w:rsid w:val="009729A2"/>
    <w:rsid w:val="00973874"/>
    <w:rsid w:val="00973DC3"/>
    <w:rsid w:val="009741CB"/>
    <w:rsid w:val="0097744F"/>
    <w:rsid w:val="00977EED"/>
    <w:rsid w:val="009810B2"/>
    <w:rsid w:val="00982A22"/>
    <w:rsid w:val="00985FE1"/>
    <w:rsid w:val="00990287"/>
    <w:rsid w:val="00992659"/>
    <w:rsid w:val="009A006D"/>
    <w:rsid w:val="009A2735"/>
    <w:rsid w:val="009A3154"/>
    <w:rsid w:val="009B4A96"/>
    <w:rsid w:val="009B50BF"/>
    <w:rsid w:val="009C04F1"/>
    <w:rsid w:val="009C4B96"/>
    <w:rsid w:val="009C6F64"/>
    <w:rsid w:val="009D0677"/>
    <w:rsid w:val="009D1732"/>
    <w:rsid w:val="009E2BAB"/>
    <w:rsid w:val="009F01E6"/>
    <w:rsid w:val="00A01630"/>
    <w:rsid w:val="00A03EE3"/>
    <w:rsid w:val="00A06302"/>
    <w:rsid w:val="00A07616"/>
    <w:rsid w:val="00A10EFB"/>
    <w:rsid w:val="00A11010"/>
    <w:rsid w:val="00A22C29"/>
    <w:rsid w:val="00A249A6"/>
    <w:rsid w:val="00A25F78"/>
    <w:rsid w:val="00A274F5"/>
    <w:rsid w:val="00A27A61"/>
    <w:rsid w:val="00A3010C"/>
    <w:rsid w:val="00A303FE"/>
    <w:rsid w:val="00A34473"/>
    <w:rsid w:val="00A372AB"/>
    <w:rsid w:val="00A41675"/>
    <w:rsid w:val="00A41D85"/>
    <w:rsid w:val="00A4245D"/>
    <w:rsid w:val="00A4645E"/>
    <w:rsid w:val="00A51882"/>
    <w:rsid w:val="00A661ED"/>
    <w:rsid w:val="00A671C5"/>
    <w:rsid w:val="00A72C73"/>
    <w:rsid w:val="00A73AEA"/>
    <w:rsid w:val="00A74350"/>
    <w:rsid w:val="00A76BB7"/>
    <w:rsid w:val="00A76FF9"/>
    <w:rsid w:val="00A81C5E"/>
    <w:rsid w:val="00A83D9B"/>
    <w:rsid w:val="00A93B00"/>
    <w:rsid w:val="00AB534D"/>
    <w:rsid w:val="00AB6798"/>
    <w:rsid w:val="00AC257B"/>
    <w:rsid w:val="00AC5632"/>
    <w:rsid w:val="00AD2C84"/>
    <w:rsid w:val="00AD2DC4"/>
    <w:rsid w:val="00AD5EAE"/>
    <w:rsid w:val="00AD746C"/>
    <w:rsid w:val="00AE14BD"/>
    <w:rsid w:val="00AE4E21"/>
    <w:rsid w:val="00AF1558"/>
    <w:rsid w:val="00AF28A7"/>
    <w:rsid w:val="00AF76B3"/>
    <w:rsid w:val="00B023CF"/>
    <w:rsid w:val="00B07A24"/>
    <w:rsid w:val="00B07E72"/>
    <w:rsid w:val="00B1111A"/>
    <w:rsid w:val="00B11CE7"/>
    <w:rsid w:val="00B131ED"/>
    <w:rsid w:val="00B222D7"/>
    <w:rsid w:val="00B22723"/>
    <w:rsid w:val="00B258B6"/>
    <w:rsid w:val="00B32918"/>
    <w:rsid w:val="00B66F3D"/>
    <w:rsid w:val="00B704D6"/>
    <w:rsid w:val="00B7058F"/>
    <w:rsid w:val="00B70A7E"/>
    <w:rsid w:val="00B7224D"/>
    <w:rsid w:val="00B837B1"/>
    <w:rsid w:val="00B857BC"/>
    <w:rsid w:val="00B862C1"/>
    <w:rsid w:val="00B8631B"/>
    <w:rsid w:val="00B8690B"/>
    <w:rsid w:val="00B92067"/>
    <w:rsid w:val="00B94E07"/>
    <w:rsid w:val="00B978F5"/>
    <w:rsid w:val="00BA3705"/>
    <w:rsid w:val="00BB4B71"/>
    <w:rsid w:val="00BC0E40"/>
    <w:rsid w:val="00BC22D7"/>
    <w:rsid w:val="00BD6EA3"/>
    <w:rsid w:val="00BE0895"/>
    <w:rsid w:val="00BE4484"/>
    <w:rsid w:val="00BF18A9"/>
    <w:rsid w:val="00BF433C"/>
    <w:rsid w:val="00BF7178"/>
    <w:rsid w:val="00C04116"/>
    <w:rsid w:val="00C051CF"/>
    <w:rsid w:val="00C07FE2"/>
    <w:rsid w:val="00C10705"/>
    <w:rsid w:val="00C131FC"/>
    <w:rsid w:val="00C134A7"/>
    <w:rsid w:val="00C140D7"/>
    <w:rsid w:val="00C17D7D"/>
    <w:rsid w:val="00C21D4F"/>
    <w:rsid w:val="00C30AA1"/>
    <w:rsid w:val="00C36050"/>
    <w:rsid w:val="00C41B43"/>
    <w:rsid w:val="00C43E19"/>
    <w:rsid w:val="00C44781"/>
    <w:rsid w:val="00C44D61"/>
    <w:rsid w:val="00C47FA6"/>
    <w:rsid w:val="00C51BCE"/>
    <w:rsid w:val="00C63046"/>
    <w:rsid w:val="00C65607"/>
    <w:rsid w:val="00C722C2"/>
    <w:rsid w:val="00C7368F"/>
    <w:rsid w:val="00C8133A"/>
    <w:rsid w:val="00C81F35"/>
    <w:rsid w:val="00C8402B"/>
    <w:rsid w:val="00C8482A"/>
    <w:rsid w:val="00C90D7E"/>
    <w:rsid w:val="00C93325"/>
    <w:rsid w:val="00C95C04"/>
    <w:rsid w:val="00CA4134"/>
    <w:rsid w:val="00CA4A70"/>
    <w:rsid w:val="00CA6445"/>
    <w:rsid w:val="00CB2F7A"/>
    <w:rsid w:val="00CB42AF"/>
    <w:rsid w:val="00CB52F9"/>
    <w:rsid w:val="00CC2802"/>
    <w:rsid w:val="00CD4AE1"/>
    <w:rsid w:val="00CD637A"/>
    <w:rsid w:val="00CE1D3B"/>
    <w:rsid w:val="00CE4733"/>
    <w:rsid w:val="00CE54D1"/>
    <w:rsid w:val="00CE591D"/>
    <w:rsid w:val="00CF048A"/>
    <w:rsid w:val="00CF39D0"/>
    <w:rsid w:val="00D01753"/>
    <w:rsid w:val="00D0196F"/>
    <w:rsid w:val="00D02774"/>
    <w:rsid w:val="00D039B1"/>
    <w:rsid w:val="00D05CFA"/>
    <w:rsid w:val="00D10F38"/>
    <w:rsid w:val="00D111BF"/>
    <w:rsid w:val="00D1123B"/>
    <w:rsid w:val="00D13FF5"/>
    <w:rsid w:val="00D14FF8"/>
    <w:rsid w:val="00D150DB"/>
    <w:rsid w:val="00D1611A"/>
    <w:rsid w:val="00D173D3"/>
    <w:rsid w:val="00D2567F"/>
    <w:rsid w:val="00D264D4"/>
    <w:rsid w:val="00D26C9E"/>
    <w:rsid w:val="00D3102F"/>
    <w:rsid w:val="00D31668"/>
    <w:rsid w:val="00D31D5F"/>
    <w:rsid w:val="00D338B9"/>
    <w:rsid w:val="00D42514"/>
    <w:rsid w:val="00D42C1E"/>
    <w:rsid w:val="00D545E0"/>
    <w:rsid w:val="00D54CA6"/>
    <w:rsid w:val="00D575B5"/>
    <w:rsid w:val="00D6121F"/>
    <w:rsid w:val="00D61B6D"/>
    <w:rsid w:val="00D63A4B"/>
    <w:rsid w:val="00D67067"/>
    <w:rsid w:val="00D7046C"/>
    <w:rsid w:val="00D74A55"/>
    <w:rsid w:val="00D77FE9"/>
    <w:rsid w:val="00D806A7"/>
    <w:rsid w:val="00D828ED"/>
    <w:rsid w:val="00D841BA"/>
    <w:rsid w:val="00D92001"/>
    <w:rsid w:val="00DA0C75"/>
    <w:rsid w:val="00DA2927"/>
    <w:rsid w:val="00DA6225"/>
    <w:rsid w:val="00DB0EF8"/>
    <w:rsid w:val="00DB3566"/>
    <w:rsid w:val="00DB5EC7"/>
    <w:rsid w:val="00DB7A66"/>
    <w:rsid w:val="00DC3455"/>
    <w:rsid w:val="00DC5F17"/>
    <w:rsid w:val="00DD535C"/>
    <w:rsid w:val="00DF0350"/>
    <w:rsid w:val="00DF1427"/>
    <w:rsid w:val="00DF1626"/>
    <w:rsid w:val="00DF3B9C"/>
    <w:rsid w:val="00DF4350"/>
    <w:rsid w:val="00E04F13"/>
    <w:rsid w:val="00E05AC1"/>
    <w:rsid w:val="00E07236"/>
    <w:rsid w:val="00E07E8E"/>
    <w:rsid w:val="00E12FDD"/>
    <w:rsid w:val="00E17B04"/>
    <w:rsid w:val="00E2744B"/>
    <w:rsid w:val="00E33F35"/>
    <w:rsid w:val="00E37023"/>
    <w:rsid w:val="00E530A1"/>
    <w:rsid w:val="00E551D0"/>
    <w:rsid w:val="00E575E1"/>
    <w:rsid w:val="00E60F38"/>
    <w:rsid w:val="00E66F79"/>
    <w:rsid w:val="00E67716"/>
    <w:rsid w:val="00E74509"/>
    <w:rsid w:val="00E74670"/>
    <w:rsid w:val="00E75203"/>
    <w:rsid w:val="00E75621"/>
    <w:rsid w:val="00E83321"/>
    <w:rsid w:val="00E9448D"/>
    <w:rsid w:val="00E966BA"/>
    <w:rsid w:val="00E96A3C"/>
    <w:rsid w:val="00E97EC2"/>
    <w:rsid w:val="00EA3222"/>
    <w:rsid w:val="00EA5406"/>
    <w:rsid w:val="00EA546A"/>
    <w:rsid w:val="00EA7B4C"/>
    <w:rsid w:val="00EB2D3D"/>
    <w:rsid w:val="00EB5D5B"/>
    <w:rsid w:val="00EC1CE2"/>
    <w:rsid w:val="00EC27D3"/>
    <w:rsid w:val="00EC2CB6"/>
    <w:rsid w:val="00EC5DEF"/>
    <w:rsid w:val="00EC7A7C"/>
    <w:rsid w:val="00ED3229"/>
    <w:rsid w:val="00ED40CA"/>
    <w:rsid w:val="00EE3DD4"/>
    <w:rsid w:val="00EE6A22"/>
    <w:rsid w:val="00EE6C48"/>
    <w:rsid w:val="00EF1F19"/>
    <w:rsid w:val="00EF3098"/>
    <w:rsid w:val="00EF5179"/>
    <w:rsid w:val="00F02119"/>
    <w:rsid w:val="00F0482F"/>
    <w:rsid w:val="00F04FB3"/>
    <w:rsid w:val="00F1126C"/>
    <w:rsid w:val="00F1309B"/>
    <w:rsid w:val="00F17950"/>
    <w:rsid w:val="00F2717D"/>
    <w:rsid w:val="00F279E2"/>
    <w:rsid w:val="00F27C8C"/>
    <w:rsid w:val="00F3078C"/>
    <w:rsid w:val="00F44760"/>
    <w:rsid w:val="00F455D6"/>
    <w:rsid w:val="00F45C27"/>
    <w:rsid w:val="00F47E50"/>
    <w:rsid w:val="00F50B7E"/>
    <w:rsid w:val="00F518A8"/>
    <w:rsid w:val="00F578C7"/>
    <w:rsid w:val="00F63640"/>
    <w:rsid w:val="00F711F4"/>
    <w:rsid w:val="00F7220E"/>
    <w:rsid w:val="00F7379C"/>
    <w:rsid w:val="00F753DD"/>
    <w:rsid w:val="00F75937"/>
    <w:rsid w:val="00F75EF5"/>
    <w:rsid w:val="00F76D80"/>
    <w:rsid w:val="00F82D62"/>
    <w:rsid w:val="00F85006"/>
    <w:rsid w:val="00F87208"/>
    <w:rsid w:val="00F95C67"/>
    <w:rsid w:val="00F95D18"/>
    <w:rsid w:val="00FA3A72"/>
    <w:rsid w:val="00FA5828"/>
    <w:rsid w:val="00FA7FC3"/>
    <w:rsid w:val="00FB3B9F"/>
    <w:rsid w:val="00FB4B6E"/>
    <w:rsid w:val="00FB68BD"/>
    <w:rsid w:val="00FB7482"/>
    <w:rsid w:val="00FC2378"/>
    <w:rsid w:val="00FD2B7D"/>
    <w:rsid w:val="00FD4E9D"/>
    <w:rsid w:val="00FD6036"/>
    <w:rsid w:val="00FE5C8F"/>
    <w:rsid w:val="00FE5EBB"/>
    <w:rsid w:val="00FE7447"/>
    <w:rsid w:val="00FE79F6"/>
    <w:rsid w:val="00FF2341"/>
    <w:rsid w:val="00FF3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606"/>
  <w15:chartTrackingRefBased/>
  <w15:docId w15:val="{9A988812-DEC2-4BAE-A444-8F85CB81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3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3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3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3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3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39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39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39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39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3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3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3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3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3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3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3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3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3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3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3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3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3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39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39B1"/>
    <w:pPr>
      <w:ind w:left="720"/>
      <w:contextualSpacing/>
    </w:pPr>
  </w:style>
  <w:style w:type="character" w:styleId="Rykuspabraukimas">
    <w:name w:val="Intense Emphasis"/>
    <w:basedOn w:val="Numatytasispastraiposriftas"/>
    <w:uiPriority w:val="21"/>
    <w:qFormat/>
    <w:rsid w:val="00D039B1"/>
    <w:rPr>
      <w:i/>
      <w:iCs/>
      <w:color w:val="0F4761" w:themeColor="accent1" w:themeShade="BF"/>
    </w:rPr>
  </w:style>
  <w:style w:type="paragraph" w:styleId="Iskirtacitata">
    <w:name w:val="Intense Quote"/>
    <w:basedOn w:val="prastasis"/>
    <w:next w:val="prastasis"/>
    <w:link w:val="IskirtacitataDiagrama"/>
    <w:uiPriority w:val="30"/>
    <w:qFormat/>
    <w:rsid w:val="00D03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39B1"/>
    <w:rPr>
      <w:i/>
      <w:iCs/>
      <w:color w:val="0F4761" w:themeColor="accent1" w:themeShade="BF"/>
    </w:rPr>
  </w:style>
  <w:style w:type="character" w:styleId="Rykinuoroda">
    <w:name w:val="Intense Reference"/>
    <w:basedOn w:val="Numatytasispastraiposriftas"/>
    <w:uiPriority w:val="32"/>
    <w:qFormat/>
    <w:rsid w:val="00D039B1"/>
    <w:rPr>
      <w:b/>
      <w:bCs/>
      <w:smallCaps/>
      <w:color w:val="0F4761" w:themeColor="accent1" w:themeShade="BF"/>
      <w:spacing w:val="5"/>
    </w:rPr>
  </w:style>
  <w:style w:type="character" w:styleId="Hipersaitas">
    <w:name w:val="Hyperlink"/>
    <w:basedOn w:val="Numatytasispastraiposriftas"/>
    <w:uiPriority w:val="99"/>
    <w:unhideWhenUsed/>
    <w:rsid w:val="00D039B1"/>
    <w:rPr>
      <w:strike w:val="0"/>
      <w:dstrike w:val="0"/>
      <w:color w:val="auto"/>
      <w:u w:val="none"/>
      <w:effect w:val="none"/>
    </w:rPr>
  </w:style>
  <w:style w:type="paragraph" w:styleId="Komentarotekstas">
    <w:name w:val="annotation text"/>
    <w:basedOn w:val="prastasis"/>
    <w:link w:val="KomentarotekstasDiagrama"/>
    <w:uiPriority w:val="99"/>
    <w:unhideWhenUsed/>
    <w:rsid w:val="00D039B1"/>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D039B1"/>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D039B1"/>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7706A"/>
  </w:style>
  <w:style w:type="character" w:styleId="Grietas">
    <w:name w:val="Strong"/>
    <w:basedOn w:val="Numatytasispastraiposriftas"/>
    <w:uiPriority w:val="22"/>
    <w:qFormat/>
    <w:rsid w:val="0027706A"/>
    <w:rPr>
      <w:b/>
      <w:bCs/>
    </w:rPr>
  </w:style>
  <w:style w:type="character" w:customStyle="1" w:styleId="cf01">
    <w:name w:val="cf01"/>
    <w:basedOn w:val="Numatytasispastraiposriftas"/>
    <w:rsid w:val="0027706A"/>
    <w:rPr>
      <w:rFonts w:ascii="Segoe UI" w:hAnsi="Segoe UI" w:cs="Segoe UI" w:hint="default"/>
      <w:sz w:val="18"/>
      <w:szCs w:val="18"/>
    </w:rPr>
  </w:style>
  <w:style w:type="paragraph" w:customStyle="1" w:styleId="p25">
    <w:name w:val="p25"/>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27">
    <w:name w:val="p27"/>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28">
    <w:name w:val="t28"/>
    <w:basedOn w:val="Numatytasispastraiposriftas"/>
    <w:rsid w:val="006F5F15"/>
  </w:style>
  <w:style w:type="paragraph" w:customStyle="1" w:styleId="p30">
    <w:name w:val="p30"/>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31">
    <w:name w:val="t31"/>
    <w:basedOn w:val="Numatytasispastraiposriftas"/>
    <w:rsid w:val="006F5F15"/>
  </w:style>
  <w:style w:type="paragraph" w:styleId="Porat">
    <w:name w:val="footer"/>
    <w:basedOn w:val="prastasis"/>
    <w:link w:val="PoratDiagrama"/>
    <w:uiPriority w:val="99"/>
    <w:semiHidden/>
    <w:unhideWhenUsed/>
    <w:rsid w:val="00BF71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178"/>
  </w:style>
  <w:style w:type="character" w:customStyle="1" w:styleId="ui-provider">
    <w:name w:val="ui-provider"/>
    <w:basedOn w:val="Numatytasispastraiposriftas"/>
    <w:rsid w:val="00544BCE"/>
  </w:style>
  <w:style w:type="character" w:styleId="Neapdorotaspaminjimas">
    <w:name w:val="Unresolved Mention"/>
    <w:basedOn w:val="Numatytasispastraiposriftas"/>
    <w:uiPriority w:val="99"/>
    <w:semiHidden/>
    <w:unhideWhenUsed/>
    <w:rsid w:val="006B6443"/>
    <w:rPr>
      <w:color w:val="605E5C"/>
      <w:shd w:val="clear" w:color="auto" w:fill="E1DFDD"/>
    </w:rPr>
  </w:style>
  <w:style w:type="paragraph" w:customStyle="1" w:styleId="DiagramaDiagrama">
    <w:name w:val="Diagrama Diagrama"/>
    <w:basedOn w:val="prastasis"/>
    <w:rsid w:val="000E5EB4"/>
    <w:pPr>
      <w:spacing w:line="240" w:lineRule="exact"/>
    </w:pPr>
    <w:rPr>
      <w:rFonts w:ascii="Tahoma" w:eastAsia="Times New Roman" w:hAnsi="Tahoma"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A7FC3"/>
    <w:pPr>
      <w:spacing w:line="240" w:lineRule="auto"/>
    </w:pPr>
    <w:rPr>
      <w:rFonts w:eastAsiaTheme="minorHAns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FA7FC3"/>
    <w:rPr>
      <w:rFonts w:eastAsiaTheme="minorEastAsia"/>
      <w:b/>
      <w:bCs/>
      <w:kern w:val="0"/>
      <w:sz w:val="20"/>
      <w:szCs w:val="20"/>
      <w:lang w:eastAsia="lt-LT"/>
      <w14:ligatures w14:val="none"/>
    </w:rPr>
  </w:style>
  <w:style w:type="paragraph" w:customStyle="1" w:styleId="DiagramaDiagrama0">
    <w:name w:val="Diagrama Diagrama"/>
    <w:basedOn w:val="prastasis"/>
    <w:rsid w:val="006714AE"/>
    <w:pPr>
      <w:spacing w:line="240" w:lineRule="exact"/>
    </w:pPr>
    <w:rPr>
      <w:rFonts w:ascii="Tahoma" w:eastAsia="Times New Roman" w:hAnsi="Tahoma" w:cs="Times New Roman"/>
      <w:kern w:val="0"/>
      <w:sz w:val="20"/>
      <w:szCs w:val="20"/>
      <w:lang w:val="en-US"/>
      <w14:ligatures w14:val="none"/>
    </w:rPr>
  </w:style>
  <w:style w:type="paragraph" w:styleId="Pataisymai">
    <w:name w:val="Revision"/>
    <w:hidden/>
    <w:uiPriority w:val="99"/>
    <w:semiHidden/>
    <w:rsid w:val="00EF5179"/>
    <w:pPr>
      <w:spacing w:after="0" w:line="240" w:lineRule="auto"/>
    </w:pPr>
  </w:style>
  <w:style w:type="character" w:styleId="Perirtashipersaitas">
    <w:name w:val="FollowedHyperlink"/>
    <w:basedOn w:val="Numatytasispastraiposriftas"/>
    <w:uiPriority w:val="99"/>
    <w:semiHidden/>
    <w:unhideWhenUsed/>
    <w:rsid w:val="00007A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48078">
      <w:bodyDiv w:val="1"/>
      <w:marLeft w:val="0"/>
      <w:marRight w:val="0"/>
      <w:marTop w:val="0"/>
      <w:marBottom w:val="0"/>
      <w:divBdr>
        <w:top w:val="none" w:sz="0" w:space="0" w:color="auto"/>
        <w:left w:val="none" w:sz="0" w:space="0" w:color="auto"/>
        <w:bottom w:val="none" w:sz="0" w:space="0" w:color="auto"/>
        <w:right w:val="none" w:sz="0" w:space="0" w:color="auto"/>
      </w:divBdr>
    </w:div>
    <w:div w:id="422260048">
      <w:bodyDiv w:val="1"/>
      <w:marLeft w:val="0"/>
      <w:marRight w:val="0"/>
      <w:marTop w:val="0"/>
      <w:marBottom w:val="0"/>
      <w:divBdr>
        <w:top w:val="none" w:sz="0" w:space="0" w:color="auto"/>
        <w:left w:val="none" w:sz="0" w:space="0" w:color="auto"/>
        <w:bottom w:val="none" w:sz="0" w:space="0" w:color="auto"/>
        <w:right w:val="none" w:sz="0" w:space="0" w:color="auto"/>
      </w:divBdr>
    </w:div>
    <w:div w:id="716398720">
      <w:bodyDiv w:val="1"/>
      <w:marLeft w:val="0"/>
      <w:marRight w:val="0"/>
      <w:marTop w:val="0"/>
      <w:marBottom w:val="0"/>
      <w:divBdr>
        <w:top w:val="none" w:sz="0" w:space="0" w:color="auto"/>
        <w:left w:val="none" w:sz="0" w:space="0" w:color="auto"/>
        <w:bottom w:val="none" w:sz="0" w:space="0" w:color="auto"/>
        <w:right w:val="none" w:sz="0" w:space="0" w:color="auto"/>
      </w:divBdr>
    </w:div>
    <w:div w:id="811018040">
      <w:bodyDiv w:val="1"/>
      <w:marLeft w:val="0"/>
      <w:marRight w:val="0"/>
      <w:marTop w:val="0"/>
      <w:marBottom w:val="0"/>
      <w:divBdr>
        <w:top w:val="none" w:sz="0" w:space="0" w:color="auto"/>
        <w:left w:val="none" w:sz="0" w:space="0" w:color="auto"/>
        <w:bottom w:val="none" w:sz="0" w:space="0" w:color="auto"/>
        <w:right w:val="none" w:sz="0" w:space="0" w:color="auto"/>
      </w:divBdr>
      <w:divsChild>
        <w:div w:id="382219788">
          <w:marLeft w:val="0"/>
          <w:marRight w:val="0"/>
          <w:marTop w:val="0"/>
          <w:marBottom w:val="0"/>
          <w:divBdr>
            <w:top w:val="none" w:sz="0" w:space="0" w:color="auto"/>
            <w:left w:val="none" w:sz="0" w:space="0" w:color="auto"/>
            <w:bottom w:val="none" w:sz="0" w:space="0" w:color="auto"/>
            <w:right w:val="none" w:sz="0" w:space="0" w:color="auto"/>
          </w:divBdr>
        </w:div>
        <w:div w:id="1762754023">
          <w:marLeft w:val="0"/>
          <w:marRight w:val="0"/>
          <w:marTop w:val="0"/>
          <w:marBottom w:val="0"/>
          <w:divBdr>
            <w:top w:val="none" w:sz="0" w:space="0" w:color="auto"/>
            <w:left w:val="none" w:sz="0" w:space="0" w:color="auto"/>
            <w:bottom w:val="none" w:sz="0" w:space="0" w:color="auto"/>
            <w:right w:val="none" w:sz="0" w:space="0" w:color="auto"/>
          </w:divBdr>
          <w:divsChild>
            <w:div w:id="1088621714">
              <w:marLeft w:val="0"/>
              <w:marRight w:val="0"/>
              <w:marTop w:val="0"/>
              <w:marBottom w:val="0"/>
              <w:divBdr>
                <w:top w:val="none" w:sz="0" w:space="0" w:color="auto"/>
                <w:left w:val="none" w:sz="0" w:space="0" w:color="auto"/>
                <w:bottom w:val="none" w:sz="0" w:space="0" w:color="auto"/>
                <w:right w:val="none" w:sz="0" w:space="0" w:color="auto"/>
              </w:divBdr>
              <w:divsChild>
                <w:div w:id="2074740384">
                  <w:marLeft w:val="0"/>
                  <w:marRight w:val="0"/>
                  <w:marTop w:val="0"/>
                  <w:marBottom w:val="0"/>
                  <w:divBdr>
                    <w:top w:val="none" w:sz="0" w:space="0" w:color="auto"/>
                    <w:left w:val="none" w:sz="0" w:space="0" w:color="auto"/>
                    <w:bottom w:val="none" w:sz="0" w:space="0" w:color="auto"/>
                    <w:right w:val="none" w:sz="0" w:space="0" w:color="auto"/>
                  </w:divBdr>
                </w:div>
                <w:div w:id="943616149">
                  <w:marLeft w:val="0"/>
                  <w:marRight w:val="0"/>
                  <w:marTop w:val="0"/>
                  <w:marBottom w:val="0"/>
                  <w:divBdr>
                    <w:top w:val="none" w:sz="0" w:space="0" w:color="auto"/>
                    <w:left w:val="none" w:sz="0" w:space="0" w:color="auto"/>
                    <w:bottom w:val="none" w:sz="0" w:space="0" w:color="auto"/>
                    <w:right w:val="none" w:sz="0" w:space="0" w:color="auto"/>
                  </w:divBdr>
                </w:div>
              </w:divsChild>
            </w:div>
            <w:div w:id="977536763">
              <w:marLeft w:val="0"/>
              <w:marRight w:val="0"/>
              <w:marTop w:val="0"/>
              <w:marBottom w:val="0"/>
              <w:divBdr>
                <w:top w:val="none" w:sz="0" w:space="0" w:color="auto"/>
                <w:left w:val="none" w:sz="0" w:space="0" w:color="auto"/>
                <w:bottom w:val="none" w:sz="0" w:space="0" w:color="auto"/>
                <w:right w:val="none" w:sz="0" w:space="0" w:color="auto"/>
              </w:divBdr>
            </w:div>
            <w:div w:id="11406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6704">
      <w:bodyDiv w:val="1"/>
      <w:marLeft w:val="0"/>
      <w:marRight w:val="0"/>
      <w:marTop w:val="0"/>
      <w:marBottom w:val="0"/>
      <w:divBdr>
        <w:top w:val="none" w:sz="0" w:space="0" w:color="auto"/>
        <w:left w:val="none" w:sz="0" w:space="0" w:color="auto"/>
        <w:bottom w:val="none" w:sz="0" w:space="0" w:color="auto"/>
        <w:right w:val="none" w:sz="0" w:space="0" w:color="auto"/>
      </w:divBdr>
    </w:div>
    <w:div w:id="933519181">
      <w:bodyDiv w:val="1"/>
      <w:marLeft w:val="0"/>
      <w:marRight w:val="0"/>
      <w:marTop w:val="0"/>
      <w:marBottom w:val="0"/>
      <w:divBdr>
        <w:top w:val="none" w:sz="0" w:space="0" w:color="auto"/>
        <w:left w:val="none" w:sz="0" w:space="0" w:color="auto"/>
        <w:bottom w:val="none" w:sz="0" w:space="0" w:color="auto"/>
        <w:right w:val="none" w:sz="0" w:space="0" w:color="auto"/>
      </w:divBdr>
    </w:div>
    <w:div w:id="983312999">
      <w:bodyDiv w:val="1"/>
      <w:marLeft w:val="0"/>
      <w:marRight w:val="0"/>
      <w:marTop w:val="0"/>
      <w:marBottom w:val="0"/>
      <w:divBdr>
        <w:top w:val="none" w:sz="0" w:space="0" w:color="auto"/>
        <w:left w:val="none" w:sz="0" w:space="0" w:color="auto"/>
        <w:bottom w:val="none" w:sz="0" w:space="0" w:color="auto"/>
        <w:right w:val="none" w:sz="0" w:space="0" w:color="auto"/>
      </w:divBdr>
    </w:div>
    <w:div w:id="1023944404">
      <w:bodyDiv w:val="1"/>
      <w:marLeft w:val="0"/>
      <w:marRight w:val="0"/>
      <w:marTop w:val="0"/>
      <w:marBottom w:val="0"/>
      <w:divBdr>
        <w:top w:val="none" w:sz="0" w:space="0" w:color="auto"/>
        <w:left w:val="none" w:sz="0" w:space="0" w:color="auto"/>
        <w:bottom w:val="none" w:sz="0" w:space="0" w:color="auto"/>
        <w:right w:val="none" w:sz="0" w:space="0" w:color="auto"/>
      </w:divBdr>
    </w:div>
    <w:div w:id="1117413305">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437213415">
      <w:bodyDiv w:val="1"/>
      <w:marLeft w:val="0"/>
      <w:marRight w:val="0"/>
      <w:marTop w:val="0"/>
      <w:marBottom w:val="0"/>
      <w:divBdr>
        <w:top w:val="none" w:sz="0" w:space="0" w:color="auto"/>
        <w:left w:val="none" w:sz="0" w:space="0" w:color="auto"/>
        <w:bottom w:val="none" w:sz="0" w:space="0" w:color="auto"/>
        <w:right w:val="none" w:sz="0" w:space="0" w:color="auto"/>
      </w:divBdr>
    </w:div>
    <w:div w:id="1475871851">
      <w:bodyDiv w:val="1"/>
      <w:marLeft w:val="0"/>
      <w:marRight w:val="0"/>
      <w:marTop w:val="0"/>
      <w:marBottom w:val="0"/>
      <w:divBdr>
        <w:top w:val="none" w:sz="0" w:space="0" w:color="auto"/>
        <w:left w:val="none" w:sz="0" w:space="0" w:color="auto"/>
        <w:bottom w:val="none" w:sz="0" w:space="0" w:color="auto"/>
        <w:right w:val="none" w:sz="0" w:space="0" w:color="auto"/>
      </w:divBdr>
    </w:div>
    <w:div w:id="1617255103">
      <w:bodyDiv w:val="1"/>
      <w:marLeft w:val="0"/>
      <w:marRight w:val="0"/>
      <w:marTop w:val="0"/>
      <w:marBottom w:val="0"/>
      <w:divBdr>
        <w:top w:val="none" w:sz="0" w:space="0" w:color="auto"/>
        <w:left w:val="none" w:sz="0" w:space="0" w:color="auto"/>
        <w:bottom w:val="none" w:sz="0" w:space="0" w:color="auto"/>
        <w:right w:val="none" w:sz="0" w:space="0" w:color="auto"/>
      </w:divBdr>
    </w:div>
    <w:div w:id="1661345851">
      <w:bodyDiv w:val="1"/>
      <w:marLeft w:val="0"/>
      <w:marRight w:val="0"/>
      <w:marTop w:val="0"/>
      <w:marBottom w:val="0"/>
      <w:divBdr>
        <w:top w:val="none" w:sz="0" w:space="0" w:color="auto"/>
        <w:left w:val="none" w:sz="0" w:space="0" w:color="auto"/>
        <w:bottom w:val="none" w:sz="0" w:space="0" w:color="auto"/>
        <w:right w:val="none" w:sz="0" w:space="0" w:color="auto"/>
      </w:divBdr>
      <w:divsChild>
        <w:div w:id="666519204">
          <w:marLeft w:val="0"/>
          <w:marRight w:val="0"/>
          <w:marTop w:val="0"/>
          <w:marBottom w:val="0"/>
          <w:divBdr>
            <w:top w:val="none" w:sz="0" w:space="0" w:color="auto"/>
            <w:left w:val="none" w:sz="0" w:space="0" w:color="auto"/>
            <w:bottom w:val="none" w:sz="0" w:space="0" w:color="auto"/>
            <w:right w:val="none" w:sz="0" w:space="0" w:color="auto"/>
          </w:divBdr>
        </w:div>
        <w:div w:id="396438307">
          <w:marLeft w:val="0"/>
          <w:marRight w:val="0"/>
          <w:marTop w:val="0"/>
          <w:marBottom w:val="0"/>
          <w:divBdr>
            <w:top w:val="none" w:sz="0" w:space="0" w:color="auto"/>
            <w:left w:val="none" w:sz="0" w:space="0" w:color="auto"/>
            <w:bottom w:val="none" w:sz="0" w:space="0" w:color="auto"/>
            <w:right w:val="none" w:sz="0" w:space="0" w:color="auto"/>
          </w:divBdr>
          <w:divsChild>
            <w:div w:id="44524671">
              <w:marLeft w:val="0"/>
              <w:marRight w:val="0"/>
              <w:marTop w:val="0"/>
              <w:marBottom w:val="0"/>
              <w:divBdr>
                <w:top w:val="none" w:sz="0" w:space="0" w:color="auto"/>
                <w:left w:val="none" w:sz="0" w:space="0" w:color="auto"/>
                <w:bottom w:val="none" w:sz="0" w:space="0" w:color="auto"/>
                <w:right w:val="none" w:sz="0" w:space="0" w:color="auto"/>
              </w:divBdr>
              <w:divsChild>
                <w:div w:id="283584444">
                  <w:marLeft w:val="0"/>
                  <w:marRight w:val="0"/>
                  <w:marTop w:val="0"/>
                  <w:marBottom w:val="0"/>
                  <w:divBdr>
                    <w:top w:val="none" w:sz="0" w:space="0" w:color="auto"/>
                    <w:left w:val="none" w:sz="0" w:space="0" w:color="auto"/>
                    <w:bottom w:val="none" w:sz="0" w:space="0" w:color="auto"/>
                    <w:right w:val="none" w:sz="0" w:space="0" w:color="auto"/>
                  </w:divBdr>
                </w:div>
                <w:div w:id="1784302330">
                  <w:marLeft w:val="0"/>
                  <w:marRight w:val="0"/>
                  <w:marTop w:val="0"/>
                  <w:marBottom w:val="0"/>
                  <w:divBdr>
                    <w:top w:val="none" w:sz="0" w:space="0" w:color="auto"/>
                    <w:left w:val="none" w:sz="0" w:space="0" w:color="auto"/>
                    <w:bottom w:val="none" w:sz="0" w:space="0" w:color="auto"/>
                    <w:right w:val="none" w:sz="0" w:space="0" w:color="auto"/>
                  </w:divBdr>
                </w:div>
              </w:divsChild>
            </w:div>
            <w:div w:id="287592199">
              <w:marLeft w:val="0"/>
              <w:marRight w:val="0"/>
              <w:marTop w:val="0"/>
              <w:marBottom w:val="0"/>
              <w:divBdr>
                <w:top w:val="none" w:sz="0" w:space="0" w:color="auto"/>
                <w:left w:val="none" w:sz="0" w:space="0" w:color="auto"/>
                <w:bottom w:val="none" w:sz="0" w:space="0" w:color="auto"/>
                <w:right w:val="none" w:sz="0" w:space="0" w:color="auto"/>
              </w:divBdr>
            </w:div>
            <w:div w:id="15454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1733">
      <w:bodyDiv w:val="1"/>
      <w:marLeft w:val="0"/>
      <w:marRight w:val="0"/>
      <w:marTop w:val="0"/>
      <w:marBottom w:val="0"/>
      <w:divBdr>
        <w:top w:val="none" w:sz="0" w:space="0" w:color="auto"/>
        <w:left w:val="none" w:sz="0" w:space="0" w:color="auto"/>
        <w:bottom w:val="none" w:sz="0" w:space="0" w:color="auto"/>
        <w:right w:val="none" w:sz="0" w:space="0" w:color="auto"/>
      </w:divBdr>
    </w:div>
    <w:div w:id="20824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1B66-8705-4B0A-9CF2-1FC4243477DE}">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2907</Words>
  <Characters>1658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4556</CharactersWithSpaces>
  <SharedDoc>false</SharedDoc>
  <HLinks>
    <vt:vector size="12" baseType="variant">
      <vt:variant>
        <vt:i4>1310786</vt:i4>
      </vt:variant>
      <vt:variant>
        <vt:i4>3</vt:i4>
      </vt:variant>
      <vt:variant>
        <vt:i4>0</vt:i4>
      </vt:variant>
      <vt:variant>
        <vt:i4>5</vt:i4>
      </vt:variant>
      <vt:variant>
        <vt:lpwstr>https://www.psichoterapijosasociacija.lt/psichoterapeutu-savadas/</vt:lpwstr>
      </vt:variant>
      <vt:variant>
        <vt:lpwstr/>
      </vt:variant>
      <vt:variant>
        <vt:i4>1376341</vt:i4>
      </vt:variant>
      <vt:variant>
        <vt:i4>0</vt:i4>
      </vt:variant>
      <vt:variant>
        <vt:i4>0</vt:i4>
      </vt:variant>
      <vt:variant>
        <vt:i4>5</vt:i4>
      </vt:variant>
      <vt:variant>
        <vt:lpwstr>http://www.psichologusajunga.lt/index.php?p=99&amp;lng=lt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Meliešienė</dc:creator>
  <cp:keywords/>
  <dc:description/>
  <cp:lastModifiedBy>Darb</cp:lastModifiedBy>
  <cp:revision>3</cp:revision>
  <dcterms:created xsi:type="dcterms:W3CDTF">2025-10-08T07:44:00Z</dcterms:created>
  <dcterms:modified xsi:type="dcterms:W3CDTF">2025-10-08T07:56:00Z</dcterms:modified>
</cp:coreProperties>
</file>