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3C5C4FC" w:rsidR="00B767F3" w:rsidRPr="004E7BDC" w:rsidRDefault="004E7BDC" w:rsidP="004E7BDC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2"/>
                <w:szCs w:val="22"/>
              </w:rPr>
            </w:pPr>
            <w:r w:rsidRPr="0095772D">
              <w:rPr>
                <w:rFonts w:asciiTheme="majorBidi" w:hAnsiTheme="majorBidi" w:cstheme="majorBidi"/>
                <w:b/>
                <w:bCs/>
                <w:caps/>
                <w:sz w:val="22"/>
                <w:szCs w:val="22"/>
              </w:rPr>
              <w:t>Horizontalaus reaktoriaus rotacinė vamzdinė krosnis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E7BDC" w14:paraId="3344BE00" w14:textId="77777777">
        <w:tc>
          <w:tcPr>
            <w:tcW w:w="2808" w:type="dxa"/>
            <w:vMerge w:val="restart"/>
          </w:tcPr>
          <w:p w14:paraId="6455DD5F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E7BDC" w:rsidRDefault="004E7BDC" w:rsidP="004E7BD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E7BDC" w:rsidRDefault="004E7BDC" w:rsidP="004E7BDC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E7BDC" w:rsidRDefault="004E7BDC" w:rsidP="004E7B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2FB9A4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Vilniaus Gedimino technikos universitetas</w:t>
            </w:r>
            <w:r w:rsidRPr="00C66DCA">
              <w:rPr>
                <w:bCs/>
                <w:kern w:val="2"/>
                <w:szCs w:val="24"/>
              </w:rPr>
              <w:br/>
              <w:t>(toliau – VILNIUS TECH)</w:t>
            </w:r>
          </w:p>
        </w:tc>
      </w:tr>
      <w:tr w:rsidR="004E7BDC" w14:paraId="3C548A23" w14:textId="77777777">
        <w:tc>
          <w:tcPr>
            <w:tcW w:w="2808" w:type="dxa"/>
            <w:vMerge/>
          </w:tcPr>
          <w:p w14:paraId="6F39D6C5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395A0456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111950243</w:t>
            </w:r>
          </w:p>
        </w:tc>
      </w:tr>
      <w:tr w:rsidR="004E7BDC" w14:paraId="7E406A40" w14:textId="77777777">
        <w:tc>
          <w:tcPr>
            <w:tcW w:w="2808" w:type="dxa"/>
            <w:vMerge/>
          </w:tcPr>
          <w:p w14:paraId="12442C78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D6524C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Saulėtekio 11, LT-10223, Vilnius</w:t>
            </w:r>
          </w:p>
        </w:tc>
      </w:tr>
      <w:tr w:rsidR="004E7BDC" w14:paraId="3B5E3967" w14:textId="77777777">
        <w:tc>
          <w:tcPr>
            <w:tcW w:w="2808" w:type="dxa"/>
            <w:vMerge/>
          </w:tcPr>
          <w:p w14:paraId="08391543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3C41598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LT119502413</w:t>
            </w:r>
          </w:p>
        </w:tc>
      </w:tr>
      <w:tr w:rsidR="004E7BDC" w14:paraId="0320FC63" w14:textId="77777777">
        <w:tc>
          <w:tcPr>
            <w:tcW w:w="2808" w:type="dxa"/>
            <w:vMerge/>
          </w:tcPr>
          <w:p w14:paraId="28CCF5F1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3213C14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szCs w:val="24"/>
              </w:rPr>
              <w:t>LT32 7300 0100 0245 9012</w:t>
            </w:r>
          </w:p>
        </w:tc>
      </w:tr>
      <w:tr w:rsidR="004E7BDC" w14:paraId="1FDDE4A8" w14:textId="77777777">
        <w:tc>
          <w:tcPr>
            <w:tcW w:w="2808" w:type="dxa"/>
            <w:vMerge/>
          </w:tcPr>
          <w:p w14:paraId="237F0EA0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AEB37C2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Bankas „Swedbank“, AB,</w:t>
            </w:r>
            <w:r w:rsidRPr="00C66DCA">
              <w:rPr>
                <w:kern w:val="2"/>
                <w:szCs w:val="24"/>
              </w:rPr>
              <w:br/>
              <w:t>banko kodas 73000</w:t>
            </w:r>
          </w:p>
        </w:tc>
      </w:tr>
      <w:tr w:rsidR="004E7BDC" w14:paraId="708A92F3" w14:textId="77777777">
        <w:tc>
          <w:tcPr>
            <w:tcW w:w="2808" w:type="dxa"/>
            <w:vMerge/>
          </w:tcPr>
          <w:p w14:paraId="1E99B4CF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CC6DB53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+370 5 274 5030</w:t>
            </w:r>
          </w:p>
        </w:tc>
      </w:tr>
      <w:tr w:rsidR="004E7BDC" w14:paraId="78C537A6" w14:textId="77777777">
        <w:tc>
          <w:tcPr>
            <w:tcW w:w="2808" w:type="dxa"/>
            <w:vMerge/>
          </w:tcPr>
          <w:p w14:paraId="0F34584F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3D8F4CB" w:rsidR="004E7BDC" w:rsidRDefault="004E7BDC" w:rsidP="004E7BDC">
            <w:pPr>
              <w:rPr>
                <w:kern w:val="2"/>
                <w:szCs w:val="24"/>
              </w:rPr>
            </w:pPr>
            <w:hyperlink r:id="rId10" w:history="1">
              <w:r w:rsidRPr="00C66DCA">
                <w:rPr>
                  <w:rStyle w:val="Hyperlink"/>
                  <w:szCs w:val="24"/>
                </w:rPr>
                <w:t>vilniustech</w:t>
              </w:r>
              <w:r w:rsidRPr="00C66DCA">
                <w:rPr>
                  <w:rStyle w:val="Hyperlink"/>
                  <w:rFonts w:eastAsia="Arial Unicode MS"/>
                  <w:szCs w:val="24"/>
                </w:rPr>
                <w:t>@vilniustech.lt</w:t>
              </w:r>
            </w:hyperlink>
          </w:p>
        </w:tc>
      </w:tr>
      <w:tr w:rsidR="004E7BDC" w14:paraId="75BE758F" w14:textId="77777777">
        <w:tc>
          <w:tcPr>
            <w:tcW w:w="2808" w:type="dxa"/>
            <w:vMerge/>
          </w:tcPr>
          <w:p w14:paraId="40F4E194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533CA1D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Romualdas Kliukas</w:t>
            </w:r>
          </w:p>
        </w:tc>
      </w:tr>
      <w:tr w:rsidR="004E7BDC" w14:paraId="10B903FF" w14:textId="77777777">
        <w:tc>
          <w:tcPr>
            <w:tcW w:w="2808" w:type="dxa"/>
            <w:vMerge/>
          </w:tcPr>
          <w:p w14:paraId="26B0F6B9" w14:textId="77777777" w:rsidR="004E7BDC" w:rsidRDefault="004E7BDC" w:rsidP="004E7BD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E7BDC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EDDA77B" w:rsidR="004E7BDC" w:rsidRDefault="004E7BDC" w:rsidP="004E7BDC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5D157E17" w:rsidR="00B767F3" w:rsidRDefault="00DD7479" w:rsidP="004E7BD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4E7BDC">
              <w:rPr>
                <w:kern w:val="2"/>
                <w:szCs w:val="24"/>
              </w:rPr>
              <w:t xml:space="preserve"> (</w:t>
            </w:r>
            <w:r w:rsidR="004E7BDC" w:rsidRPr="00675372">
              <w:rPr>
                <w:bCs/>
              </w:rPr>
              <w:t>horizontalaus reaktoriaus rotacin</w:t>
            </w:r>
            <w:r w:rsidR="004E7BDC">
              <w:rPr>
                <w:bCs/>
              </w:rPr>
              <w:t>ę</w:t>
            </w:r>
            <w:r w:rsidR="004E7BDC" w:rsidRPr="00675372">
              <w:rPr>
                <w:bCs/>
              </w:rPr>
              <w:t xml:space="preserve"> vamzdin</w:t>
            </w:r>
            <w:r w:rsidR="004E7BDC">
              <w:rPr>
                <w:bCs/>
              </w:rPr>
              <w:t>ę</w:t>
            </w:r>
            <w:r w:rsidR="004E7BDC" w:rsidRPr="00675372">
              <w:rPr>
                <w:bCs/>
              </w:rPr>
              <w:t xml:space="preserve"> krosn</w:t>
            </w:r>
            <w:r w:rsidR="004E7BDC">
              <w:rPr>
                <w:bCs/>
              </w:rPr>
              <w:t>į</w:t>
            </w:r>
            <w:r w:rsidR="004E7BDC" w:rsidRPr="00675372">
              <w:rPr>
                <w:bCs/>
              </w:rPr>
              <w:t>, skirt</w:t>
            </w:r>
            <w:r w:rsidR="004E7BDC">
              <w:rPr>
                <w:bCs/>
              </w:rPr>
              <w:t>ą</w:t>
            </w:r>
            <w:r w:rsidR="004E7BDC" w:rsidRPr="00675372">
              <w:rPr>
                <w:bCs/>
              </w:rPr>
              <w:t xml:space="preserve"> apdoroti miltelius ir granuliuotas medžiagas, keičiamoje temperatūrinėje aplinkoje</w:t>
            </w:r>
            <w:r w:rsidR="004E7BDC">
              <w:rPr>
                <w:bCs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</w:p>
          <w:p w14:paraId="74009C55" w14:textId="41D5B0B9" w:rsidR="00B767F3" w:rsidRDefault="00DD7479" w:rsidP="004E7BD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4E7BDC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4E7BDC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620" w14:textId="6E597CA1" w:rsidR="004E7BDC" w:rsidRPr="004E7BDC" w:rsidRDefault="004E7BDC" w:rsidP="004E7BDC">
            <w:pPr>
              <w:spacing w:after="120"/>
              <w:ind w:left="12"/>
              <w:contextualSpacing/>
              <w:jc w:val="both"/>
              <w:rPr>
                <w:szCs w:val="24"/>
              </w:rPr>
            </w:pPr>
            <w:r w:rsidRPr="004E7BDC">
              <w:rPr>
                <w:szCs w:val="24"/>
              </w:rPr>
              <w:t xml:space="preserve">Mažos vertės viešasis pirkimas </w:t>
            </w:r>
            <w:r w:rsidRPr="004E7BDC">
              <w:rPr>
                <w:szCs w:val="24"/>
              </w:rPr>
              <w:t>„HORIZONTALAUS REAKTORIAUS ROTACINĖ VAMZDINĖ KROSNIS“</w:t>
            </w:r>
            <w:r w:rsidRPr="004E7BDC">
              <w:rPr>
                <w:szCs w:val="24"/>
              </w:rPr>
              <w:t>.</w:t>
            </w:r>
          </w:p>
          <w:p w14:paraId="1E986A9B" w14:textId="01E7B5A8" w:rsidR="00B767F3" w:rsidRDefault="004E7BDC" w:rsidP="004E7BDC">
            <w:pPr>
              <w:spacing w:after="120"/>
              <w:ind w:left="12"/>
              <w:contextualSpacing/>
              <w:jc w:val="both"/>
              <w:rPr>
                <w:kern w:val="2"/>
                <w:szCs w:val="24"/>
              </w:rPr>
            </w:pPr>
            <w:r w:rsidRPr="004E7BDC">
              <w:rPr>
                <w:szCs w:val="24"/>
              </w:rPr>
              <w:t>Pirkimo ID: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7D" w14:textId="09E5CE24" w:rsidR="00B767F3" w:rsidRDefault="00DD7479" w:rsidP="004E7BD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 bendrai finansuojamo projekto Nr.</w:t>
            </w:r>
            <w:r w:rsidR="004E7BDC">
              <w:rPr>
                <w:kern w:val="2"/>
                <w:szCs w:val="24"/>
              </w:rPr>
              <w:t xml:space="preserve"> </w:t>
            </w:r>
            <w:r w:rsidR="004E7BDC">
              <w:rPr>
                <w:szCs w:val="24"/>
              </w:rPr>
              <w:t>02-002-P-0001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pavadinimas</w:t>
            </w:r>
            <w:r w:rsidR="004E7BDC">
              <w:rPr>
                <w:kern w:val="2"/>
                <w:szCs w:val="24"/>
              </w:rPr>
              <w:t xml:space="preserve">: </w:t>
            </w:r>
            <w:r w:rsidR="004E7BDC">
              <w:rPr>
                <w:szCs w:val="24"/>
              </w:rPr>
              <w:t>„Misijomis grįstų mokslo ir inovacijų programų įgyvendinimas“</w:t>
            </w:r>
            <w:r>
              <w:rPr>
                <w:kern w:val="2"/>
                <w:szCs w:val="24"/>
              </w:rPr>
              <w:t>.</w:t>
            </w:r>
          </w:p>
          <w:p w14:paraId="4FF35239" w14:textId="36FC58C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53C3CD99" w:rsidR="00B767F3" w:rsidRDefault="00DD7479" w:rsidP="004E7B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720" w14:textId="3DD9013B" w:rsidR="00B767F3" w:rsidRDefault="004E7BDC" w:rsidP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b/>
                <w:bCs/>
                <w:kern w:val="2"/>
                <w:szCs w:val="24"/>
              </w:rPr>
              <w:t xml:space="preserve"> 6 mėnesius </w:t>
            </w:r>
            <w:r w:rsidR="00DD7479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>
              <w:rPr>
                <w:color w:val="000000"/>
                <w:kern w:val="2"/>
                <w:szCs w:val="24"/>
              </w:rPr>
              <w:t>Saulėtekio al. 11, LT-10223 Vilnius</w:t>
            </w:r>
            <w:r w:rsidR="00DD7479">
              <w:rPr>
                <w:kern w:val="2"/>
                <w:szCs w:val="24"/>
              </w:rPr>
              <w:t>.</w:t>
            </w:r>
          </w:p>
          <w:p w14:paraId="692B09C4" w14:textId="10A18118" w:rsidR="004E7BDC" w:rsidRPr="004E7BDC" w:rsidRDefault="004E7BDC" w:rsidP="004E7BDC">
            <w:pPr>
              <w:jc w:val="both"/>
              <w:rPr>
                <w:kern w:val="2"/>
                <w:szCs w:val="24"/>
              </w:rPr>
            </w:pPr>
            <w:r>
              <w:rPr>
                <w:color w:val="000000" w:themeColor="text1"/>
              </w:rPr>
              <w:t xml:space="preserve">4.1.2. </w:t>
            </w:r>
            <w:r w:rsidRPr="00675372">
              <w:rPr>
                <w:color w:val="000000" w:themeColor="text1"/>
              </w:rPr>
              <w:t xml:space="preserve">Į šį terminą įskaičiuotas </w:t>
            </w:r>
            <w:r w:rsidR="003F5CD1">
              <w:rPr>
                <w:color w:val="000000" w:themeColor="text1"/>
              </w:rPr>
              <w:t>Prekės</w:t>
            </w:r>
            <w:r w:rsidRPr="00675372">
              <w:rPr>
                <w:color w:val="000000" w:themeColor="text1"/>
              </w:rPr>
              <w:t xml:space="preserve"> paruošimas darbui (montavimas, diegimas, paleidimas, funkcionalumo patikrinimas ir perkančiosios organizacijos darbuotojų apmokymas)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7B128BB1" w:rsidR="00B767F3" w:rsidRDefault="004E7BD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1185FB3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5C04296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BF7" w14:textId="77777777" w:rsidR="003F5CD1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</w:p>
          <w:p w14:paraId="57F53414" w14:textId="77777777" w:rsidR="003F5CD1" w:rsidRPr="003F5CD1" w:rsidRDefault="003F5CD1" w:rsidP="003F5CD1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3F5CD1">
              <w:rPr>
                <w:color w:val="000000" w:themeColor="text1"/>
              </w:rPr>
              <w:t>naudojimosi instrukcija (lietuvių arba anglų kalba</w:t>
            </w:r>
            <w:r>
              <w:rPr>
                <w:color w:val="000000" w:themeColor="text1"/>
              </w:rPr>
              <w:t>);</w:t>
            </w:r>
          </w:p>
          <w:p w14:paraId="33828373" w14:textId="77777777" w:rsidR="003F5CD1" w:rsidRPr="003F5CD1" w:rsidRDefault="00DD7479" w:rsidP="003F5CD1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3F5CD1">
              <w:rPr>
                <w:kern w:val="2"/>
                <w:szCs w:val="24"/>
              </w:rPr>
              <w:t>Prekių perdavimo-priėmimo aktas.</w:t>
            </w:r>
          </w:p>
          <w:p w14:paraId="73FFA04B" w14:textId="731FBBE9" w:rsidR="00B767F3" w:rsidRPr="003F5CD1" w:rsidRDefault="00DD7479" w:rsidP="003F5CD1">
            <w:pPr>
              <w:jc w:val="both"/>
              <w:rPr>
                <w:color w:val="4472C4"/>
                <w:kern w:val="2"/>
                <w:szCs w:val="24"/>
              </w:rPr>
            </w:pPr>
            <w:r w:rsidRPr="003F5CD1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307B976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3F5CD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5A629FBC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be pridėtinės vertės mokesčio (toliau – PVM). </w:t>
            </w:r>
          </w:p>
          <w:p w14:paraId="1D335FE5" w14:textId="786FC3B9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Eur.</w:t>
            </w:r>
          </w:p>
          <w:p w14:paraId="56F2874B" w14:textId="77777777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 w:rsidP="003F5CD1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E5A5E96" w:rsidR="00B767F3" w:rsidRPr="003F5CD1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6F4892B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3F5CD1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7CE73E9A" w14:textId="4E318F7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19567B65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B767F3" w:rsidRDefault="00B767F3" w:rsidP="003F5CD1">
            <w:pPr>
              <w:jc w:val="both"/>
              <w:rPr>
                <w:kern w:val="2"/>
                <w:szCs w:val="24"/>
              </w:rPr>
            </w:pPr>
          </w:p>
          <w:p w14:paraId="449693C2" w14:textId="704DE334" w:rsidR="00B767F3" w:rsidRDefault="00DD7479" w:rsidP="003F5C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</w:t>
            </w:r>
            <w:r w:rsidR="003F5CD1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102B5F2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EBEBB88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500C30F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762D47C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6FDE143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CC8A758" w:rsidR="003F5CD1" w:rsidRDefault="00DD7479" w:rsidP="00EC3A2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3F5CD1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</w:t>
            </w:r>
            <w:r w:rsidR="003F5CD1">
              <w:rPr>
                <w:kern w:val="2"/>
                <w:szCs w:val="24"/>
              </w:rPr>
              <w:t>P</w:t>
            </w:r>
            <w:r w:rsidR="00EC3A24">
              <w:rPr>
                <w:kern w:val="2"/>
                <w:szCs w:val="24"/>
              </w:rPr>
              <w:t>rekių p</w:t>
            </w:r>
            <w:r w:rsidR="003F5CD1">
              <w:rPr>
                <w:kern w:val="2"/>
                <w:szCs w:val="24"/>
              </w:rPr>
              <w:t>erdavimo</w:t>
            </w:r>
            <w:r w:rsidR="00EC3A24">
              <w:rPr>
                <w:kern w:val="2"/>
                <w:szCs w:val="24"/>
              </w:rPr>
              <w:t>-</w:t>
            </w:r>
            <w:r w:rsidR="003F5CD1">
              <w:rPr>
                <w:kern w:val="2"/>
                <w:szCs w:val="24"/>
              </w:rPr>
              <w:t xml:space="preserve">priėmimo akto pasirašymo ir </w:t>
            </w:r>
            <w:r>
              <w:rPr>
                <w:kern w:val="2"/>
                <w:szCs w:val="24"/>
              </w:rPr>
              <w:t>Sąskaitos gavimo dienos.</w:t>
            </w:r>
          </w:p>
          <w:p w14:paraId="04C22127" w14:textId="524B7289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CEECC84" w:rsidR="00B767F3" w:rsidRPr="00EC3A24" w:rsidRDefault="00DD7479" w:rsidP="00EC3A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028C67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4528C63F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Prekėms nustatomas</w:t>
            </w:r>
            <w:r w:rsidR="00EC3A24">
              <w:rPr>
                <w:kern w:val="2"/>
                <w:szCs w:val="24"/>
              </w:rPr>
              <w:t xml:space="preserve"> 12 mėn.</w:t>
            </w:r>
            <w:r>
              <w:rPr>
                <w:color w:val="0070C0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784" w14:textId="5FC16B1D" w:rsidR="00EC3A24" w:rsidRDefault="00EC3A24" w:rsidP="00EC3A24">
            <w:pPr>
              <w:jc w:val="both"/>
              <w:rPr>
                <w:color w:val="4472C4"/>
                <w:kern w:val="2"/>
                <w:szCs w:val="24"/>
              </w:rPr>
            </w:pPr>
            <w:r w:rsidRPr="006B06F0">
              <w:rPr>
                <w:kern w:val="2"/>
              </w:rPr>
              <w:t xml:space="preserve">Garantinio termino laikotarpiu Tiekėjas privalo pašalinti </w:t>
            </w:r>
            <w:r>
              <w:rPr>
                <w:kern w:val="2"/>
              </w:rPr>
              <w:t>Prekės</w:t>
            </w:r>
            <w:r w:rsidRPr="006B06F0">
              <w:rPr>
                <w:kern w:val="2"/>
              </w:rPr>
              <w:t xml:space="preserve"> gedimus ne vėliau kaip per 10 darbo dienų nuo pranešimo Tiekėjui dienos</w:t>
            </w:r>
            <w:r w:rsidRPr="006B06F0">
              <w:rPr>
                <w:color w:val="4472C4"/>
                <w:kern w:val="2"/>
              </w:rPr>
              <w:t xml:space="preserve">. </w:t>
            </w:r>
            <w:r w:rsidRPr="006B06F0">
              <w:rPr>
                <w:kern w:val="2"/>
              </w:rPr>
              <w:t xml:space="preserve">Jeigu dėl objektyvių priežasčių per nurodytą terminą nustatytas trūkumas negali būti pašalintas, tarp šalių pasirašomas dvišalis aktas, kuriame nurodomas kitas pagrįstas terminas gedimui pašalinti. </w:t>
            </w:r>
            <w:r>
              <w:rPr>
                <w:kern w:val="2"/>
              </w:rPr>
              <w:t xml:space="preserve">Prekės </w:t>
            </w:r>
            <w:r w:rsidRPr="006B06F0">
              <w:rPr>
                <w:kern w:val="2"/>
              </w:rPr>
              <w:t>gedim</w:t>
            </w:r>
            <w:r>
              <w:rPr>
                <w:kern w:val="2"/>
              </w:rPr>
              <w:t>o</w:t>
            </w:r>
            <w:r w:rsidRPr="006B06F0">
              <w:rPr>
                <w:kern w:val="2"/>
              </w:rPr>
              <w:t xml:space="preserve"> šalinimo ar </w:t>
            </w:r>
            <w:r w:rsidRPr="006B06F0">
              <w:t xml:space="preserve">remonto darbai atliekami </w:t>
            </w:r>
            <w:r>
              <w:t xml:space="preserve">Pirkėjo (Prekės buvimo) </w:t>
            </w:r>
            <w:r w:rsidRPr="006B06F0">
              <w:t xml:space="preserve">patalpose. Jeigu atlikti remonto darbus Pirkėjo patalpose nėra galimybės, </w:t>
            </w:r>
            <w:r>
              <w:t>Prekę</w:t>
            </w:r>
            <w:r w:rsidRPr="006B06F0">
              <w:t xml:space="preserve"> </w:t>
            </w:r>
            <w:r w:rsidRPr="006B06F0">
              <w:rPr>
                <w:kern w:val="2"/>
              </w:rPr>
              <w:t>garantiniam remontui išsiveža ir atgal grąžina Tiekėjas savo lėšomis</w:t>
            </w:r>
            <w:r w:rsidRPr="006B06F0">
              <w:rPr>
                <w:color w:val="4472C4"/>
                <w:kern w:val="2"/>
              </w:rPr>
              <w:t>.</w:t>
            </w:r>
          </w:p>
          <w:p w14:paraId="19A8D037" w14:textId="1F97AC54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70BEEF5" w:rsidR="00B26DDF" w:rsidRDefault="00DD7479" w:rsidP="00B26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439BAB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652B1436" w:rsidR="00B767F3" w:rsidRDefault="00DD7479" w:rsidP="00EC3A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EC3A24">
              <w:rPr>
                <w:kern w:val="2"/>
                <w:szCs w:val="24"/>
              </w:rPr>
              <w:t xml:space="preserve"> - n</w:t>
            </w:r>
            <w:r>
              <w:rPr>
                <w:kern w:val="2"/>
                <w:szCs w:val="24"/>
              </w:rPr>
              <w:t>etesybos (delspinigiai, bauda)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4F63914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6FBE3C5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1944328" w:rsidR="00B767F3" w:rsidRPr="009A0C8A" w:rsidRDefault="00DD7479" w:rsidP="009A0C8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9A0C8A">
              <w:rPr>
                <w:kern w:val="2"/>
                <w:szCs w:val="24"/>
              </w:rPr>
              <w:t>Tiekėjas nuo kitos nei nustatytas terminas dienos skaičiuoja Pirkėjui 0,0</w:t>
            </w:r>
            <w:r w:rsidR="009A0C8A" w:rsidRPr="009A0C8A">
              <w:rPr>
                <w:kern w:val="2"/>
                <w:szCs w:val="24"/>
              </w:rPr>
              <w:t>3</w:t>
            </w:r>
            <w:r w:rsidRPr="009A0C8A">
              <w:rPr>
                <w:kern w:val="2"/>
                <w:szCs w:val="24"/>
              </w:rPr>
              <w:t xml:space="preserve"> (</w:t>
            </w:r>
            <w:r w:rsidR="009A0C8A" w:rsidRPr="009A0C8A">
              <w:rPr>
                <w:kern w:val="2"/>
                <w:szCs w:val="24"/>
              </w:rPr>
              <w:t>trys</w:t>
            </w:r>
            <w:r w:rsidRPr="009A0C8A">
              <w:rPr>
                <w:kern w:val="2"/>
                <w:szCs w:val="24"/>
              </w:rPr>
              <w:t xml:space="preserve"> šimtosios) procento dydžio delspinigius nuo neapmokėtos sumos be PVM už kiekvieną vėlavimo dieną. 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352EEF2" w:rsidR="00B767F3" w:rsidRPr="004E1CEE" w:rsidRDefault="00DD7479" w:rsidP="009A0C8A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9.2.1. Jeigu </w:t>
            </w:r>
            <w:r w:rsidRPr="004E1CEE">
              <w:rPr>
                <w:kern w:val="2"/>
              </w:rPr>
              <w:t>Tiekėjas vėluoja vykdyti užsakymą, tiekti Prekes ar ištaisyti jų trūkumus</w:t>
            </w:r>
            <w:r w:rsidRPr="004E1CEE">
              <w:t xml:space="preserve"> </w:t>
            </w:r>
            <w:r w:rsidRPr="004E1CEE">
              <w:rPr>
                <w:kern w:val="2"/>
              </w:rPr>
              <w:t xml:space="preserve">arba nevykdo kitų sutartinių įsipareigojimų, Pirkėjas nuo kitos nei nustatytas terminas dienos Tiekėjui skaičiuoja </w:t>
            </w:r>
            <w:r w:rsidRPr="004E1CEE">
              <w:rPr>
                <w:kern w:val="2"/>
              </w:rPr>
              <w:lastRenderedPageBreak/>
              <w:t>0,0</w:t>
            </w:r>
            <w:r w:rsidR="004E1CEE" w:rsidRPr="004E1CEE">
              <w:rPr>
                <w:kern w:val="2"/>
              </w:rPr>
              <w:t>3</w:t>
            </w:r>
            <w:r w:rsidRPr="004E1CEE">
              <w:rPr>
                <w:kern w:val="2"/>
              </w:rPr>
              <w:t> (</w:t>
            </w:r>
            <w:r w:rsidR="004E1CEE" w:rsidRPr="004E1CEE">
              <w:rPr>
                <w:kern w:val="2"/>
              </w:rPr>
              <w:t>trys</w:t>
            </w:r>
            <w:r w:rsidRPr="004E1CEE">
              <w:rPr>
                <w:kern w:val="2"/>
              </w:rPr>
              <w:t xml:space="preserve"> šimtosios) procento dydžio delspinigius už kiekvieną uždelstą dieną nuo laiku neperduotų Prekių ar Prekių, turinčių trūkumų, kainos be PVM. </w:t>
            </w:r>
          </w:p>
          <w:p w14:paraId="610DA498" w14:textId="6C4B18E7" w:rsidR="00B767F3" w:rsidRDefault="00DD7479" w:rsidP="009A0C8A">
            <w:pPr>
              <w:jc w:val="both"/>
              <w:rPr>
                <w:color w:val="000000"/>
                <w:kern w:val="2"/>
                <w:szCs w:val="24"/>
              </w:rPr>
            </w:pPr>
            <w:r w:rsidRPr="004E1CEE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4E1CEE" w:rsidRPr="004E1CEE">
              <w:rPr>
                <w:szCs w:val="24"/>
                <w:lang w:val="lt"/>
              </w:rPr>
              <w:t>3</w:t>
            </w:r>
            <w:r w:rsidRPr="004E1CEE">
              <w:rPr>
                <w:szCs w:val="24"/>
                <w:lang w:val="lt"/>
              </w:rPr>
              <w:t xml:space="preserve"> (</w:t>
            </w:r>
            <w:r w:rsidR="004E1CEE" w:rsidRPr="004E1CEE">
              <w:rPr>
                <w:szCs w:val="24"/>
                <w:lang w:val="lt"/>
              </w:rPr>
              <w:t>trys</w:t>
            </w:r>
            <w:r w:rsidRPr="004E1CEE">
              <w:rPr>
                <w:szCs w:val="24"/>
                <w:lang w:val="lt"/>
              </w:rPr>
              <w:t xml:space="preserve"> šimtosios) procento dydžio delspinigius už kiekvieną uždelstą dieną nuo </w:t>
            </w:r>
            <w:r>
              <w:rPr>
                <w:color w:val="000000"/>
                <w:szCs w:val="24"/>
                <w:lang w:val="lt"/>
              </w:rPr>
              <w:t>laiku negrąžintos permokos, kainos be PVM.</w:t>
            </w:r>
          </w:p>
          <w:p w14:paraId="63704FE1" w14:textId="7A91D92F" w:rsidR="00B767F3" w:rsidRDefault="00DD7479" w:rsidP="009A0C8A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9.2.3. Tiekėjas privalo sumokėti Pirkėjui netesybas per</w:t>
            </w:r>
            <w:r w:rsidR="004E1CEE">
              <w:rPr>
                <w:color w:val="000000"/>
                <w:kern w:val="2"/>
              </w:rPr>
              <w:t xml:space="preserve"> 10 kalendorinių dien</w:t>
            </w:r>
            <w:r>
              <w:rPr>
                <w:color w:val="000000"/>
                <w:kern w:val="2"/>
              </w:rPr>
              <w:t xml:space="preserve">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D4AC82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Nutraukus Sutartį dėl esminio Sutarties pažeidimo, nustatyto Sutarties Specialiosiose sąlygose, mokama</w:t>
            </w:r>
            <w:r w:rsidR="00D13D3A">
              <w:rPr>
                <w:kern w:val="2"/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C28C5E8" w14:textId="6F89E9BB" w:rsidR="00B767F3" w:rsidRDefault="00DD7479" w:rsidP="00D13D3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</w:t>
            </w:r>
            <w:r w:rsidR="00D13D3A">
              <w:rPr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 5.2 punkte.</w:t>
            </w:r>
          </w:p>
          <w:p w14:paraId="48292084" w14:textId="18D8972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B767F3" w:rsidRDefault="00B767F3" w:rsidP="00B26DDF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821" w14:textId="6DC85A1F" w:rsidR="00B767F3" w:rsidRDefault="00B26DDF" w:rsidP="00B26DDF">
            <w:pPr>
              <w:jc w:val="both"/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Už aplinkosauginių kriterijų, nurodytų Specialiųjų sąlygų</w:t>
            </w:r>
            <w:r w:rsidRPr="00C66DCA">
              <w:rPr>
                <w:kern w:val="2"/>
                <w:szCs w:val="24"/>
                <w:lang w:val="en-US"/>
              </w:rPr>
              <w:t xml:space="preserve"> </w:t>
            </w:r>
            <w:r w:rsidRPr="00C66DC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3</w:t>
            </w:r>
            <w:r w:rsidRPr="00C66DCA">
              <w:rPr>
                <w:kern w:val="2"/>
                <w:szCs w:val="24"/>
              </w:rPr>
              <w:t xml:space="preserve"> skyriuje (1</w:t>
            </w:r>
            <w:r>
              <w:rPr>
                <w:kern w:val="2"/>
                <w:szCs w:val="24"/>
              </w:rPr>
              <w:t>3</w:t>
            </w:r>
            <w:r w:rsidRPr="00C66DCA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Pr="00C66DCA">
              <w:rPr>
                <w:kern w:val="2"/>
                <w:szCs w:val="24"/>
              </w:rPr>
              <w:t xml:space="preserve"> punktas), nesilaikymą Tiekėjui bus taikoma </w:t>
            </w:r>
            <w:r w:rsidR="002428AE">
              <w:rPr>
                <w:kern w:val="2"/>
                <w:szCs w:val="24"/>
              </w:rPr>
              <w:t>10</w:t>
            </w:r>
            <w:r w:rsidRPr="00C66DCA">
              <w:rPr>
                <w:kern w:val="2"/>
                <w:szCs w:val="24"/>
              </w:rPr>
              <w:t>0</w:t>
            </w:r>
            <w:r>
              <w:rPr>
                <w:kern w:val="2"/>
                <w:szCs w:val="24"/>
              </w:rPr>
              <w:t>,00</w:t>
            </w:r>
            <w:r w:rsidRPr="00C66DCA">
              <w:rPr>
                <w:kern w:val="2"/>
                <w:szCs w:val="24"/>
              </w:rPr>
              <w:t xml:space="preserve"> (</w:t>
            </w:r>
            <w:r w:rsidR="002428AE">
              <w:rPr>
                <w:kern w:val="2"/>
                <w:szCs w:val="24"/>
              </w:rPr>
              <w:t>šimto</w:t>
            </w:r>
            <w:r w:rsidRPr="00C66DCA">
              <w:rPr>
                <w:kern w:val="2"/>
                <w:szCs w:val="24"/>
              </w:rPr>
              <w:t>) Eur bauda.</w:t>
            </w:r>
            <w:r w:rsidDel="003E36B0">
              <w:rPr>
                <w:color w:val="000000"/>
                <w:kern w:val="2"/>
                <w:szCs w:val="24"/>
              </w:rPr>
              <w:t xml:space="preserve"> </w:t>
            </w:r>
          </w:p>
          <w:p w14:paraId="69B3C483" w14:textId="4601E7F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CE3F13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29A987A" w:rsidR="00B26DDF" w:rsidRDefault="00DD7479" w:rsidP="00B26DD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4FA94DF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FD868B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reikalinga, nurodyti kitus atvejus, kuomet taikomos  netesybos ir jų dydį konkrečia suma eurais arba procentine išraiška)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987B8A8" w14:textId="77777777" w:rsidR="00B26DDF" w:rsidRPr="0021545B" w:rsidRDefault="00B26DDF" w:rsidP="00B26DD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432C0">
              <w:rPr>
                <w:kern w:val="2"/>
                <w:szCs w:val="24"/>
                <w:shd w:val="clear" w:color="auto" w:fill="FFFFFF"/>
              </w:rPr>
              <w:t xml:space="preserve">Prekės </w:t>
            </w:r>
            <w:r>
              <w:rPr>
                <w:kern w:val="2"/>
                <w:szCs w:val="24"/>
                <w:shd w:val="clear" w:color="auto" w:fill="FFFFFF"/>
              </w:rPr>
              <w:t>pristatymo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ir įdiegimo </w:t>
            </w:r>
            <w:r w:rsidRPr="003432C0">
              <w:rPr>
                <w:kern w:val="2"/>
                <w:szCs w:val="24"/>
                <w:shd w:val="clear" w:color="auto" w:fill="FFFFFF"/>
              </w:rPr>
              <w:t>terminas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217FCD81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1F9DE7B9" w14:textId="77777777" w:rsidR="00B26DDF" w:rsidRDefault="00B26DDF" w:rsidP="00B26D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Prekės sumontavimo ir parengimo darbui terminas, trunkantis ilgiau kaip 30 dienų nuo galutinio Prekės parengimo (sumontavimo, pajungimo išbandymo, patikrinimo eksploatacijos sąlygos) darbui termino, nurodyto Sutarties 4.1 punkte.</w:t>
            </w:r>
          </w:p>
          <w:p w14:paraId="27FF7C68" w14:textId="07CF5A62" w:rsidR="00B767F3" w:rsidRDefault="00B26DDF" w:rsidP="00B26D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Prekės gedimo pašalinimo terminas trunkantis ilgiau kaip 30 </w:t>
            </w:r>
            <w:r w:rsidRPr="006B06F0">
              <w:rPr>
                <w:kern w:val="2"/>
              </w:rPr>
              <w:t xml:space="preserve">dienų nuo </w:t>
            </w:r>
            <w:r>
              <w:rPr>
                <w:kern w:val="2"/>
              </w:rPr>
              <w:t xml:space="preserve">gedimo </w:t>
            </w:r>
            <w:r w:rsidRPr="006B06F0">
              <w:rPr>
                <w:kern w:val="2"/>
              </w:rPr>
              <w:t xml:space="preserve">nustatymo </w:t>
            </w:r>
            <w:r>
              <w:rPr>
                <w:kern w:val="2"/>
              </w:rPr>
              <w:t xml:space="preserve">ir </w:t>
            </w:r>
            <w:r w:rsidRPr="006B06F0">
              <w:rPr>
                <w:kern w:val="2"/>
              </w:rPr>
              <w:t>pranešimo Tiekėjui dienos</w:t>
            </w:r>
            <w:r>
              <w:rPr>
                <w:kern w:val="2"/>
              </w:rPr>
              <w:t>.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E29" w14:textId="62E81E6A" w:rsidR="00B26DDF" w:rsidRDefault="00DD7479" w:rsidP="00B26DD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</w:t>
            </w:r>
            <w:r w:rsidR="00B26DDF">
              <w:rPr>
                <w:kern w:val="2"/>
                <w:szCs w:val="24"/>
              </w:rPr>
              <w:t xml:space="preserve"> ir</w:t>
            </w:r>
            <w:r>
              <w:rPr>
                <w:color w:val="000000"/>
                <w:kern w:val="2"/>
                <w:szCs w:val="24"/>
              </w:rPr>
              <w:t xml:space="preserve"> galioja iki visiško </w:t>
            </w:r>
            <w:r w:rsidR="00B26DDF">
              <w:rPr>
                <w:color w:val="000000"/>
                <w:kern w:val="2"/>
                <w:szCs w:val="24"/>
              </w:rPr>
              <w:t xml:space="preserve">Šalių sutartinių </w:t>
            </w:r>
            <w:r>
              <w:rPr>
                <w:color w:val="000000"/>
                <w:kern w:val="2"/>
                <w:szCs w:val="24"/>
              </w:rPr>
              <w:t>prievolių įvykdymo</w:t>
            </w:r>
            <w:r w:rsidR="00B26DDF">
              <w:rPr>
                <w:color w:val="000000"/>
                <w:kern w:val="2"/>
                <w:szCs w:val="24"/>
              </w:rPr>
              <w:t>.</w:t>
            </w:r>
          </w:p>
          <w:p w14:paraId="0DC01EF2" w14:textId="69B2F15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7DE3AFE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19A980A" w:rsidR="00B767F3" w:rsidRPr="002428AE" w:rsidRDefault="00DD7479" w:rsidP="00B26DDF">
            <w:pPr>
              <w:jc w:val="both"/>
              <w:rPr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0C855DD" w14:textId="7F92994C" w:rsidR="00B767F3" w:rsidRPr="002428AE" w:rsidRDefault="00DD7479" w:rsidP="00B26DDF">
            <w:pPr>
              <w:jc w:val="both"/>
              <w:rPr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1D6479C3" w:rsidR="00B767F3" w:rsidRPr="002428AE" w:rsidRDefault="00DD7479" w:rsidP="00B26DDF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2</w:t>
            </w:r>
            <w:r w:rsidRPr="002428AE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</w:t>
            </w:r>
            <w:r w:rsidR="00B26DDF" w:rsidRPr="002428AE">
              <w:rPr>
                <w:rFonts w:eastAsia="Arial"/>
                <w:kern w:val="2"/>
                <w:szCs w:val="24"/>
              </w:rPr>
              <w:t xml:space="preserve">ir </w:t>
            </w:r>
            <w:r w:rsidRPr="002428AE">
              <w:rPr>
                <w:rFonts w:eastAsia="Arial"/>
                <w:kern w:val="2"/>
                <w:szCs w:val="24"/>
              </w:rPr>
              <w:t xml:space="preserve">vėluoja pristatyti Prekes daugiau nei </w:t>
            </w:r>
            <w:r w:rsidR="00B26DDF" w:rsidRPr="002428AE">
              <w:rPr>
                <w:rFonts w:eastAsia="Arial"/>
                <w:kern w:val="2"/>
                <w:szCs w:val="24"/>
              </w:rPr>
              <w:t>30 dienų</w:t>
            </w:r>
            <w:r w:rsidRPr="002428AE">
              <w:rPr>
                <w:rFonts w:eastAsia="Arial"/>
                <w:kern w:val="2"/>
                <w:szCs w:val="24"/>
              </w:rPr>
              <w:t>;</w:t>
            </w:r>
          </w:p>
          <w:p w14:paraId="05C38EB5" w14:textId="2E095B4F" w:rsidR="00B767F3" w:rsidRPr="002428AE" w:rsidRDefault="00DD7479" w:rsidP="00B26DD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3</w:t>
            </w:r>
            <w:r w:rsidRPr="002428AE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1008BF93" w:rsidR="00B767F3" w:rsidRPr="002428AE" w:rsidRDefault="00DD7479" w:rsidP="00B26DD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  <w:szCs w:val="24"/>
              </w:rPr>
              <w:t>12.2.</w:t>
            </w:r>
            <w:r w:rsidR="00B26DDF" w:rsidRPr="002428AE">
              <w:rPr>
                <w:rFonts w:eastAsia="Arial"/>
                <w:kern w:val="2"/>
                <w:szCs w:val="24"/>
              </w:rPr>
              <w:t>4</w:t>
            </w:r>
            <w:r w:rsidRPr="002428AE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03DDA9E3" w14:textId="71F63C96" w:rsidR="00B767F3" w:rsidRPr="002428AE" w:rsidRDefault="00DD7479" w:rsidP="00B26DD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428AE">
              <w:rPr>
                <w:rFonts w:eastAsia="Arial"/>
                <w:kern w:val="2"/>
              </w:rPr>
              <w:t>12.2.</w:t>
            </w:r>
            <w:r w:rsidR="00B26DDF" w:rsidRPr="002428AE">
              <w:rPr>
                <w:rFonts w:eastAsia="Arial"/>
                <w:kern w:val="2"/>
              </w:rPr>
              <w:t>5</w:t>
            </w:r>
            <w:r w:rsidRPr="002428AE">
              <w:rPr>
                <w:rFonts w:eastAsia="Arial"/>
                <w:kern w:val="2"/>
              </w:rPr>
              <w:t>. 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8671326" w14:textId="25219B45" w:rsidR="00B26DDF" w:rsidRDefault="00B26DDF" w:rsidP="002428A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4.4.4.</w:t>
            </w:r>
            <w:r w:rsidR="002428AE">
              <w:rPr>
                <w:color w:val="000000"/>
                <w:kern w:val="2"/>
                <w:szCs w:val="24"/>
                <w:shd w:val="clear" w:color="auto" w:fill="FFFFFF"/>
              </w:rPr>
              <w:t>3</w:t>
            </w:r>
            <w:r w:rsidR="00C204AF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154E5D37" w14:textId="4C0FC401" w:rsidR="00C204AF" w:rsidRPr="00C204AF" w:rsidRDefault="00C204AF" w:rsidP="002428AE">
            <w:pPr>
              <w:jc w:val="both"/>
              <w:rPr>
                <w:color w:val="000000"/>
                <w:kern w:val="2"/>
                <w:szCs w:val="24"/>
              </w:rPr>
            </w:pPr>
            <w:bookmarkStart w:id="0" w:name="_Hlk207976242"/>
            <w:r w:rsidRPr="00C204AF">
              <w:rPr>
                <w:rFonts w:eastAsia="Aptos"/>
                <w:szCs w:val="24"/>
              </w:rPr>
              <w:t>Prekės</w:t>
            </w:r>
            <w:r w:rsidRPr="00C204AF">
              <w:rPr>
                <w:rFonts w:eastAsia="Aptos"/>
                <w:szCs w:val="24"/>
              </w:rPr>
              <w:t xml:space="preserve"> turi atitikti Europos Parlamento ir Tarybos direktyvos 2011/65/ES (</w:t>
            </w:r>
            <w:proofErr w:type="spellStart"/>
            <w:r w:rsidRPr="00C204AF">
              <w:rPr>
                <w:rFonts w:eastAsia="Aptos"/>
                <w:szCs w:val="24"/>
              </w:rPr>
              <w:t>RoHS</w:t>
            </w:r>
            <w:proofErr w:type="spellEnd"/>
            <w:r w:rsidRPr="00C204AF">
              <w:rPr>
                <w:rFonts w:eastAsia="Aptos"/>
                <w:szCs w:val="24"/>
              </w:rPr>
              <w:t xml:space="preserve">) reikalavimus, ribojančius tam tikrų pavojingų medžiagų (švino, gyvsidabrio, kadmio, </w:t>
            </w:r>
            <w:proofErr w:type="spellStart"/>
            <w:r w:rsidRPr="00C204AF">
              <w:rPr>
                <w:rFonts w:eastAsia="Aptos"/>
                <w:szCs w:val="24"/>
              </w:rPr>
              <w:t>šešiavalentio</w:t>
            </w:r>
            <w:proofErr w:type="spellEnd"/>
            <w:r w:rsidRPr="00C204AF">
              <w:rPr>
                <w:rFonts w:eastAsia="Aptos"/>
                <w:szCs w:val="24"/>
              </w:rPr>
              <w:t xml:space="preserve"> chromo, PBB ir PBDE) naudojimą elektros ir elektroninėje įrangoje.</w:t>
            </w:r>
            <w:bookmarkEnd w:id="0"/>
          </w:p>
          <w:p w14:paraId="4B6631DF" w14:textId="1DD29423" w:rsidR="00B767F3" w:rsidRDefault="00B26DDF" w:rsidP="002428AE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A3640FC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428A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428AE" w:rsidRDefault="002428AE" w:rsidP="002428A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5CB75A1" w:rsidR="002428AE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Techninė specifikacija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2428A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428AE" w:rsidRDefault="002428AE" w:rsidP="002428A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96C7841" w:rsidR="002428AE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Pasiūlymas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381F7A3" w:rsidR="00B767F3" w:rsidRDefault="002428AE" w:rsidP="002428AE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</w:t>
            </w:r>
            <w:r>
              <w:rPr>
                <w:b/>
                <w:bCs/>
                <w:kern w:val="2"/>
                <w:szCs w:val="24"/>
              </w:rPr>
              <w:t>ristatytų P</w:t>
            </w:r>
            <w:r w:rsidRPr="00C66DCA">
              <w:rPr>
                <w:b/>
                <w:bCs/>
                <w:kern w:val="2"/>
                <w:szCs w:val="24"/>
              </w:rPr>
              <w:t>rekių priėmimo-perdavimo aktas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 w:rsidP="002428AE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FDB00EB" w:rsidR="00B767F3" w:rsidRDefault="002428AE">
            <w:pPr>
              <w:jc w:val="center"/>
              <w:rPr>
                <w:color w:val="4472C4"/>
                <w:kern w:val="2"/>
                <w:szCs w:val="24"/>
              </w:rPr>
            </w:pPr>
            <w:r w:rsidRPr="002428AE"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14BB" w14:textId="77777777" w:rsidR="002A7280" w:rsidRDefault="002A7280">
      <w:r>
        <w:separator/>
      </w:r>
    </w:p>
  </w:endnote>
  <w:endnote w:type="continuationSeparator" w:id="0">
    <w:p w14:paraId="4065CAD9" w14:textId="77777777" w:rsidR="002A7280" w:rsidRDefault="002A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927F" w14:textId="77777777" w:rsidR="002A7280" w:rsidRDefault="002A7280">
      <w:r>
        <w:separator/>
      </w:r>
    </w:p>
  </w:footnote>
  <w:footnote w:type="continuationSeparator" w:id="0">
    <w:p w14:paraId="75022832" w14:textId="77777777" w:rsidR="002A7280" w:rsidRDefault="002A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86B"/>
    <w:multiLevelType w:val="hybridMultilevel"/>
    <w:tmpl w:val="2F82E328"/>
    <w:lvl w:ilvl="0" w:tplc="40F2E2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1B2EB7"/>
    <w:rsid w:val="00201517"/>
    <w:rsid w:val="00202E5E"/>
    <w:rsid w:val="002428AE"/>
    <w:rsid w:val="002A7280"/>
    <w:rsid w:val="002F0B5F"/>
    <w:rsid w:val="003B2818"/>
    <w:rsid w:val="003E5D1D"/>
    <w:rsid w:val="003F5CD1"/>
    <w:rsid w:val="00415E06"/>
    <w:rsid w:val="004E1CEE"/>
    <w:rsid w:val="004E7BDC"/>
    <w:rsid w:val="005828DD"/>
    <w:rsid w:val="00587E3C"/>
    <w:rsid w:val="007919E1"/>
    <w:rsid w:val="008E5141"/>
    <w:rsid w:val="009A0C8A"/>
    <w:rsid w:val="00B26DDF"/>
    <w:rsid w:val="00B767F3"/>
    <w:rsid w:val="00C204AF"/>
    <w:rsid w:val="00D13D3A"/>
    <w:rsid w:val="00DD7479"/>
    <w:rsid w:val="00E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BDC"/>
    <w:rPr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rsid w:val="003F5C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3A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A2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A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3A2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ilniustech@vilniustech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2025-10-07T07:06:00Z</dcterms:created>
  <dcterms:modified xsi:type="dcterms:W3CDTF">2025-10-07T07:06:00Z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