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30FF8" w14:textId="7C7091A3" w:rsidR="00850907" w:rsidRPr="0064610D" w:rsidRDefault="00D700C1" w:rsidP="00EA333D">
      <w:pPr>
        <w:pStyle w:val="Heading"/>
        <w:pBdr>
          <w:top w:val="nil"/>
          <w:left w:val="nil"/>
          <w:bottom w:val="nil"/>
          <w:right w:val="nil"/>
          <w:between w:val="nil"/>
          <w:bar w:val="nil"/>
        </w:pBdr>
        <w:spacing w:line="276" w:lineRule="auto"/>
        <w:jc w:val="center"/>
        <w:rPr>
          <w:rFonts w:cs="Times New Roman"/>
          <w:color w:val="auto"/>
          <w:bdr w:val="nil"/>
          <w:lang w:val="lt-LT" w:eastAsia="lt-LT"/>
        </w:rPr>
      </w:pPr>
      <w:bookmarkStart w:id="0" w:name="_GoBack"/>
      <w:bookmarkEnd w:id="0"/>
      <w:r w:rsidRPr="00D700C1">
        <w:rPr>
          <w:rFonts w:cs="Times New Roman"/>
          <w:color w:val="auto"/>
          <w:bdr w:val="nil"/>
          <w:lang w:val="lt-LT" w:eastAsia="lt-LT"/>
        </w:rPr>
        <w:t>Automatinis turniketas</w:t>
      </w:r>
      <w:r>
        <w:rPr>
          <w:rFonts w:cs="Times New Roman"/>
          <w:color w:val="auto"/>
          <w:bdr w:val="nil"/>
          <w:lang w:val="lt-LT" w:eastAsia="lt-LT"/>
        </w:rPr>
        <w:t xml:space="preserve"> </w:t>
      </w:r>
      <w:r w:rsidR="00850907" w:rsidRPr="0064610D">
        <w:rPr>
          <w:rFonts w:cs="Times New Roman"/>
          <w:color w:val="auto"/>
          <w:bdr w:val="nil"/>
          <w:lang w:val="lt-LT" w:eastAsia="lt-LT"/>
        </w:rPr>
        <w:t xml:space="preserve">– 1 </w:t>
      </w:r>
      <w:r>
        <w:rPr>
          <w:rFonts w:cs="Times New Roman"/>
          <w:color w:val="auto"/>
          <w:bdr w:val="nil"/>
          <w:lang w:val="lt-LT" w:eastAsia="lt-LT"/>
        </w:rPr>
        <w:t>vnt</w:t>
      </w:r>
      <w:r w:rsidR="00850907" w:rsidRPr="0064610D">
        <w:rPr>
          <w:rFonts w:cs="Times New Roman"/>
          <w:color w:val="auto"/>
          <w:bdr w:val="nil"/>
          <w:lang w:val="lt-LT" w:eastAsia="lt-LT"/>
        </w:rPr>
        <w:t>.</w:t>
      </w:r>
    </w:p>
    <w:p w14:paraId="410FA8AC" w14:textId="77777777" w:rsidR="00EA333D" w:rsidRPr="0064610D" w:rsidRDefault="00EA333D" w:rsidP="00EA333D"/>
    <w:p w14:paraId="71D35C96" w14:textId="0D25271D" w:rsidR="00EA333D" w:rsidRPr="0064610D" w:rsidRDefault="004F15DB" w:rsidP="00EA333D">
      <w:pPr>
        <w:spacing w:after="0" w:line="240" w:lineRule="auto"/>
        <w:ind w:left="-851" w:firstLine="851"/>
        <w:jc w:val="both"/>
        <w:rPr>
          <w:rFonts w:ascii="Times New Roman" w:hAnsi="Times New Roman" w:cs="Times New Roman"/>
          <w:color w:val="auto"/>
          <w:sz w:val="24"/>
          <w:lang w:eastAsia="en-US"/>
        </w:rPr>
      </w:pPr>
      <w:r>
        <w:rPr>
          <w:rFonts w:ascii="Times New Roman" w:hAnsi="Times New Roman" w:cs="Times New Roman"/>
          <w:color w:val="auto"/>
          <w:sz w:val="24"/>
          <w:lang w:eastAsia="en-US"/>
        </w:rPr>
        <w:t>S</w:t>
      </w:r>
      <w:r w:rsidR="00840565">
        <w:rPr>
          <w:rFonts w:ascii="Times New Roman" w:hAnsi="Times New Roman" w:cs="Times New Roman"/>
          <w:color w:val="auto"/>
          <w:sz w:val="24"/>
          <w:lang w:eastAsia="en-US"/>
        </w:rPr>
        <w:t>PECIALIEJI</w:t>
      </w:r>
      <w:r w:rsidR="00EA333D" w:rsidRPr="0064610D">
        <w:rPr>
          <w:rFonts w:ascii="Times New Roman" w:hAnsi="Times New Roman" w:cs="Times New Roman"/>
          <w:color w:val="auto"/>
          <w:sz w:val="24"/>
          <w:lang w:eastAsia="en-US"/>
        </w:rPr>
        <w:t xml:space="preserve"> REIKALAVIMAI:</w:t>
      </w:r>
    </w:p>
    <w:p w14:paraId="5493E6B2" w14:textId="1AF31582"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w:t>
      </w:r>
      <w:r w:rsidR="00505BE6">
        <w:rPr>
          <w:lang w:val="lt-LT"/>
        </w:rPr>
        <w:t xml:space="preserve">su vertimu į lietuvių kalbą </w:t>
      </w:r>
      <w:r w:rsidRPr="0064610D">
        <w:rPr>
          <w:lang w:val="lt-LT"/>
        </w:rPr>
        <w:t>(jei gamintojo kataloge neišsamiai atsispindi siūlomos prekės atitikimas techninės specifikacijos reikalavimams) (</w:t>
      </w:r>
      <w:proofErr w:type="spellStart"/>
      <w:r w:rsidRPr="0064610D">
        <w:rPr>
          <w:lang w:val="lt-LT"/>
        </w:rPr>
        <w:t>pdf</w:t>
      </w:r>
      <w:proofErr w:type="spellEnd"/>
      <w:r w:rsidRPr="0064610D">
        <w:rPr>
          <w:lang w:val="lt-LT"/>
        </w:rPr>
        <w:t xml:space="preserve"> formatu). Šiuose dokumentuose tiekėjas </w:t>
      </w:r>
      <w:r w:rsidRPr="0064610D">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D">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9060C69" w14:textId="15D72D03" w:rsidR="00EA333D" w:rsidRPr="0064610D" w:rsidRDefault="00840565" w:rsidP="00EA333D">
      <w:pPr>
        <w:pStyle w:val="Body2"/>
        <w:numPr>
          <w:ilvl w:val="0"/>
          <w:numId w:val="6"/>
        </w:numPr>
        <w:pBdr>
          <w:top w:val="nil"/>
          <w:left w:val="nil"/>
          <w:bottom w:val="nil"/>
          <w:right w:val="nil"/>
          <w:between w:val="nil"/>
          <w:bar w:val="nil"/>
        </w:pBdr>
        <w:rPr>
          <w:lang w:val="lt-LT"/>
        </w:rPr>
      </w:pPr>
      <w:r w:rsidRPr="00840565">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16F882" w14:textId="77777777" w:rsidR="00EA333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34D2DBF3" w14:textId="78CFFC54" w:rsidR="004760F5" w:rsidRPr="0064610D" w:rsidRDefault="009578BB" w:rsidP="00EA333D">
      <w:pPr>
        <w:pStyle w:val="Body2"/>
        <w:numPr>
          <w:ilvl w:val="0"/>
          <w:numId w:val="6"/>
        </w:numPr>
        <w:pBdr>
          <w:top w:val="nil"/>
          <w:left w:val="nil"/>
          <w:bottom w:val="nil"/>
          <w:right w:val="nil"/>
          <w:between w:val="nil"/>
          <w:bar w:val="nil"/>
        </w:pBdr>
        <w:rPr>
          <w:lang w:val="lt-LT"/>
        </w:rPr>
      </w:pPr>
      <w:r w:rsidRPr="009578BB">
        <w:rPr>
          <w:lang w:val="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11719439"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D50172A"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Garantinis laikotarpis:</w:t>
      </w:r>
    </w:p>
    <w:p w14:paraId="4457C829" w14:textId="20304A2B" w:rsidR="00EA333D" w:rsidRPr="0064610D" w:rsidRDefault="00EA333D" w:rsidP="00C10BE2">
      <w:pPr>
        <w:pStyle w:val="Body2"/>
        <w:numPr>
          <w:ilvl w:val="1"/>
          <w:numId w:val="6"/>
        </w:numPr>
        <w:rPr>
          <w:lang w:val="lt-LT"/>
        </w:rPr>
      </w:pPr>
      <w:r w:rsidRPr="0064610D">
        <w:rPr>
          <w:lang w:val="lt-LT"/>
        </w:rPr>
        <w:t>Ne mažiau nei 24 mėn.</w:t>
      </w:r>
    </w:p>
    <w:p w14:paraId="781A6B83" w14:textId="04A6E23F" w:rsidR="00363BA5" w:rsidRPr="00363BA5" w:rsidRDefault="009578BB" w:rsidP="00363BA5">
      <w:pPr>
        <w:pStyle w:val="Body2"/>
        <w:numPr>
          <w:ilvl w:val="1"/>
          <w:numId w:val="6"/>
        </w:numPr>
        <w:rPr>
          <w:lang w:val="lt-LT"/>
        </w:rPr>
      </w:pPr>
      <w:r w:rsidRPr="009578BB">
        <w:rPr>
          <w:lang w:val="lt-LT"/>
        </w:rPr>
        <w:t>Į garantiją įskaičiuotas nemokamai atliekamas įrangos remontas, įskaitant remontui atlikti reikalingas detales bei medžiagas, o taip pat ir gamintojo rekomenduojamu periodiškumu nemokamai atliekama techninė priežiūra, techninės būklės tikrinimas (jeigu tai</w:t>
      </w:r>
      <w:r>
        <w:rPr>
          <w:lang w:val="lt-LT"/>
        </w:rPr>
        <w:t>k</w:t>
      </w:r>
      <w:r w:rsidRPr="009578BB">
        <w:rPr>
          <w:lang w:val="lt-LT"/>
        </w:rPr>
        <w:t>o</w:t>
      </w:r>
      <w:r>
        <w:rPr>
          <w:lang w:val="lt-LT"/>
        </w:rPr>
        <w:t>m</w:t>
      </w:r>
      <w:r w:rsidRPr="009578BB">
        <w:rPr>
          <w:lang w:val="lt-LT"/>
        </w:rPr>
        <w:t>a), įskaitant techninei priežiūrai atlikti reikalingas detales ir medžiagas. Reikalavimai netaikomi garantijos sąlygų neatitinkančių gedimų atvejams, kai įranga sugenda dėl vartotojo kaltės.</w:t>
      </w:r>
    </w:p>
    <w:p w14:paraId="081B487F" w14:textId="77777777" w:rsidR="00EA333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turi būti naujos, nenaudotos, neatnaujintos (net ir gamykliniu būdu).</w:t>
      </w:r>
    </w:p>
    <w:p w14:paraId="34AFEF59" w14:textId="4E86E3C1" w:rsidR="00363BA5" w:rsidRDefault="005873BC" w:rsidP="00EA333D">
      <w:pPr>
        <w:pStyle w:val="Body2"/>
        <w:numPr>
          <w:ilvl w:val="0"/>
          <w:numId w:val="6"/>
        </w:numPr>
        <w:pBdr>
          <w:top w:val="nil"/>
          <w:left w:val="nil"/>
          <w:bottom w:val="nil"/>
          <w:right w:val="nil"/>
          <w:between w:val="nil"/>
          <w:bar w:val="nil"/>
        </w:pBdr>
        <w:rPr>
          <w:lang w:val="lt-LT"/>
        </w:rPr>
      </w:pPr>
      <w:r w:rsidRPr="005873BC">
        <w:rPr>
          <w:lang w:val="lt-LT"/>
        </w:rPr>
        <w:t>Kartu su įranga pateikiama dokumentacija</w:t>
      </w:r>
    </w:p>
    <w:p w14:paraId="45AB3EDE" w14:textId="4F363F1A" w:rsidR="005873BC" w:rsidRDefault="005873BC" w:rsidP="005873BC">
      <w:pPr>
        <w:pStyle w:val="Body2"/>
        <w:pBdr>
          <w:top w:val="nil"/>
          <w:left w:val="nil"/>
          <w:bottom w:val="nil"/>
          <w:right w:val="nil"/>
          <w:between w:val="nil"/>
          <w:bar w:val="nil"/>
        </w:pBdr>
        <w:ind w:left="360"/>
        <w:rPr>
          <w:lang w:val="lt-LT"/>
        </w:rPr>
      </w:pPr>
      <w:r>
        <w:rPr>
          <w:lang w:val="lt-LT"/>
        </w:rPr>
        <w:t xml:space="preserve">8.1 </w:t>
      </w:r>
      <w:r w:rsidRPr="005873BC">
        <w:rPr>
          <w:lang w:val="lt-LT"/>
        </w:rPr>
        <w:t>Naudojimo instrukcija lietuvių kalba,</w:t>
      </w:r>
    </w:p>
    <w:p w14:paraId="3DE8E78A" w14:textId="4AA6B838" w:rsidR="005873BC" w:rsidRDefault="005873BC" w:rsidP="005873BC">
      <w:pPr>
        <w:pStyle w:val="Body2"/>
        <w:pBdr>
          <w:top w:val="nil"/>
          <w:left w:val="nil"/>
          <w:bottom w:val="nil"/>
          <w:right w:val="nil"/>
          <w:between w:val="nil"/>
          <w:bar w:val="nil"/>
        </w:pBdr>
        <w:ind w:left="360"/>
        <w:rPr>
          <w:lang w:val="lt-LT"/>
        </w:rPr>
      </w:pPr>
      <w:r>
        <w:rPr>
          <w:lang w:val="lt-LT"/>
        </w:rPr>
        <w:t xml:space="preserve">8.2 </w:t>
      </w:r>
      <w:r w:rsidRPr="005873BC">
        <w:rPr>
          <w:lang w:val="lt-LT"/>
        </w:rPr>
        <w:t>Serviso dokumentacija lietuvių arba anglų kalba.</w:t>
      </w:r>
    </w:p>
    <w:p w14:paraId="13F1986C" w14:textId="0601B8B1" w:rsidR="005873BC" w:rsidRDefault="005873BC" w:rsidP="005873BC">
      <w:pPr>
        <w:pStyle w:val="Body2"/>
        <w:pBdr>
          <w:top w:val="nil"/>
          <w:left w:val="nil"/>
          <w:bottom w:val="nil"/>
          <w:right w:val="nil"/>
          <w:between w:val="nil"/>
          <w:bar w:val="nil"/>
        </w:pBdr>
        <w:ind w:left="360"/>
        <w:rPr>
          <w:lang w:val="lt-LT"/>
        </w:rPr>
      </w:pPr>
      <w:r>
        <w:rPr>
          <w:lang w:val="lt-LT"/>
        </w:rPr>
        <w:t xml:space="preserve">8.3 </w:t>
      </w:r>
      <w:r w:rsidR="009E6689" w:rsidRPr="009E6689">
        <w:rPr>
          <w:lang w:val="lt-LT"/>
        </w:rPr>
        <w:t xml:space="preserve">Periodiškai atliekamų techninės priežiūros (TP) darbų sąvadas, su nuorodomis į gamintojo techninės eksploatacijos dokumentus. Reglamente taip pat nurodoma: TP periodiškumas, darbo priemonės, dalys ir </w:t>
      </w:r>
      <w:r w:rsidR="009E6689" w:rsidRPr="009E6689">
        <w:rPr>
          <w:lang w:val="lt-LT"/>
        </w:rPr>
        <w:lastRenderedPageBreak/>
        <w:t>medžiagos, reikalingos TP atlikti, bei jos darbų trukmė. Jei gamintojas TP nereglamentuoja - vietoje reglamento Tiekėjas pateikia pažymą, jog gamintojas TP nenumato.</w:t>
      </w:r>
    </w:p>
    <w:p w14:paraId="1C92A8E1" w14:textId="5AD369B2" w:rsidR="005873BC" w:rsidRPr="0064610D" w:rsidRDefault="005873BC" w:rsidP="005873BC">
      <w:pPr>
        <w:pStyle w:val="Body2"/>
        <w:pBdr>
          <w:top w:val="nil"/>
          <w:left w:val="nil"/>
          <w:bottom w:val="nil"/>
          <w:right w:val="nil"/>
          <w:between w:val="nil"/>
          <w:bar w:val="nil"/>
        </w:pBdr>
        <w:ind w:left="360"/>
        <w:rPr>
          <w:lang w:val="lt-LT"/>
        </w:rPr>
      </w:pPr>
      <w:r>
        <w:rPr>
          <w:lang w:val="lt-LT"/>
        </w:rPr>
        <w:t xml:space="preserve">8.4 </w:t>
      </w:r>
      <w:r w:rsidR="009E6689" w:rsidRPr="009E6689">
        <w:rPr>
          <w:lang w:val="lt-LT"/>
        </w:rPr>
        <w:t>Valymo - dezinfekavimo instrukcija, kurioje aprašoma valymo-dezinfekavimo procedūra ir periodiškumas, detalus naudojamų medžiagų ir priemonių sąrašas.</w:t>
      </w:r>
    </w:p>
    <w:p w14:paraId="32B31712" w14:textId="61748083" w:rsidR="009E6689" w:rsidRDefault="00FB6B52" w:rsidP="00EA333D">
      <w:pPr>
        <w:pStyle w:val="ListParagraph"/>
        <w:numPr>
          <w:ilvl w:val="0"/>
          <w:numId w:val="6"/>
        </w:numPr>
        <w:spacing w:after="5" w:line="267" w:lineRule="auto"/>
        <w:rPr>
          <w:rFonts w:ascii="Times New Roman" w:eastAsia="Arial Unicode MS" w:hAnsi="Times New Roman" w:cs="Arial Unicode MS"/>
          <w:lang w:eastAsia="en-US"/>
        </w:rPr>
      </w:pPr>
      <w:r w:rsidRPr="00FB6B52">
        <w:rPr>
          <w:rFonts w:ascii="Times New Roman" w:eastAsia="Arial Unicode MS" w:hAnsi="Times New Roman" w:cs="Arial Unicode MS"/>
          <w:lang w:eastAsia="en-US"/>
        </w:rPr>
        <w:t>Personalo mokymai (po apmokymų pateikti apmokymų aktą / sertifikatą arba kitą mokymų faktą įrodantį dokumentą):</w:t>
      </w:r>
    </w:p>
    <w:p w14:paraId="501BB183" w14:textId="16EBDF1A" w:rsidR="00FB6B52" w:rsidRDefault="00FB6B52" w:rsidP="00FB6B52">
      <w:pPr>
        <w:pStyle w:val="ListParagraph"/>
        <w:spacing w:after="5" w:line="267" w:lineRule="auto"/>
        <w:ind w:left="360"/>
        <w:rPr>
          <w:rFonts w:ascii="Times New Roman" w:eastAsia="Arial Unicode MS" w:hAnsi="Times New Roman" w:cs="Arial Unicode MS"/>
          <w:lang w:eastAsia="en-US"/>
        </w:rPr>
      </w:pPr>
      <w:r>
        <w:rPr>
          <w:rFonts w:ascii="Times New Roman" w:eastAsia="Arial Unicode MS" w:hAnsi="Times New Roman" w:cs="Arial Unicode MS"/>
          <w:lang w:eastAsia="en-US"/>
        </w:rPr>
        <w:t>9.1</w:t>
      </w:r>
      <w:r w:rsidRPr="00FB6B52">
        <w:rPr>
          <w:rFonts w:ascii="Times New Roman" w:eastAsia="Arial Unicode MS" w:hAnsi="Times New Roman" w:cs="Arial Unicode MS"/>
          <w:lang w:eastAsia="en-US"/>
        </w:rPr>
        <w:t xml:space="preserve"> Mokymai ≥ 20 gydytojų (mokymų trukmė: ne mažiau 2 akademinės valandos),</w:t>
      </w:r>
    </w:p>
    <w:p w14:paraId="6BC1B136" w14:textId="3A7C1978" w:rsidR="00FB6B52" w:rsidRDefault="00FB6B52" w:rsidP="00FB6B52">
      <w:pPr>
        <w:pStyle w:val="ListParagraph"/>
        <w:spacing w:after="5" w:line="267" w:lineRule="auto"/>
        <w:ind w:left="360"/>
        <w:rPr>
          <w:rFonts w:ascii="Times New Roman" w:eastAsia="Arial Unicode MS" w:hAnsi="Times New Roman" w:cs="Arial Unicode MS"/>
          <w:lang w:eastAsia="en-US"/>
        </w:rPr>
      </w:pPr>
      <w:r>
        <w:rPr>
          <w:rFonts w:ascii="Times New Roman" w:eastAsia="Arial Unicode MS" w:hAnsi="Times New Roman" w:cs="Arial Unicode MS"/>
          <w:lang w:eastAsia="en-US"/>
        </w:rPr>
        <w:t xml:space="preserve">9.2 </w:t>
      </w:r>
      <w:r w:rsidR="0092377E" w:rsidRPr="0092377E">
        <w:rPr>
          <w:rFonts w:ascii="Times New Roman" w:eastAsia="Arial Unicode MS" w:hAnsi="Times New Roman" w:cs="Arial Unicode MS"/>
          <w:lang w:eastAsia="en-US"/>
        </w:rPr>
        <w:t>Mokymai ≥ 20 slaugytojų (mokymų trukmė: ne mažiau 2 akademinės valandos),</w:t>
      </w:r>
    </w:p>
    <w:p w14:paraId="6BA3F0E7" w14:textId="338E5877" w:rsidR="00FB6B52" w:rsidRPr="0064610D" w:rsidRDefault="00FB6B52" w:rsidP="00FB6B52">
      <w:pPr>
        <w:pStyle w:val="ListParagraph"/>
        <w:spacing w:after="5" w:line="267" w:lineRule="auto"/>
        <w:ind w:left="360"/>
        <w:rPr>
          <w:rFonts w:ascii="Times New Roman" w:eastAsia="Arial Unicode MS" w:hAnsi="Times New Roman" w:cs="Arial Unicode MS"/>
          <w:lang w:eastAsia="en-US"/>
        </w:rPr>
      </w:pPr>
      <w:r>
        <w:rPr>
          <w:rFonts w:ascii="Times New Roman" w:eastAsia="Arial Unicode MS" w:hAnsi="Times New Roman" w:cs="Arial Unicode MS"/>
          <w:lang w:eastAsia="en-US"/>
        </w:rPr>
        <w:t xml:space="preserve">9.3 </w:t>
      </w:r>
      <w:r w:rsidR="0092377E" w:rsidRPr="0092377E">
        <w:rPr>
          <w:rFonts w:ascii="Times New Roman" w:eastAsia="Arial Unicode MS" w:hAnsi="Times New Roman" w:cs="Arial Unicode MS"/>
          <w:lang w:eastAsia="en-US"/>
        </w:rPr>
        <w:t>Mokymai ≥ 1 inžinieriui (mokymų trukmė: ne mažiau 4 akademinės valandos).</w:t>
      </w:r>
    </w:p>
    <w:p w14:paraId="560CB746" w14:textId="77777777" w:rsidR="00EA333D" w:rsidRDefault="00EA333D" w:rsidP="00EA333D">
      <w:pPr>
        <w:pStyle w:val="Body2"/>
        <w:pBdr>
          <w:top w:val="nil"/>
          <w:left w:val="nil"/>
          <w:bottom w:val="nil"/>
          <w:right w:val="nil"/>
          <w:between w:val="nil"/>
          <w:bar w:val="nil"/>
        </w:pBdr>
        <w:ind w:left="360"/>
        <w:rPr>
          <w:highlight w:val="red"/>
          <w:lang w:val="lt-LT"/>
        </w:rPr>
      </w:pPr>
    </w:p>
    <w:p w14:paraId="570641B2" w14:textId="77777777" w:rsidR="00EC03C9" w:rsidRPr="0064610D" w:rsidRDefault="00EC03C9" w:rsidP="004E5640">
      <w:pPr>
        <w:spacing w:after="0"/>
        <w:rPr>
          <w:rFonts w:ascii="Times New Roman" w:eastAsia="Times New Roman" w:hAnsi="Times New Roman" w:cs="Times New Roman"/>
          <w:sz w:val="24"/>
          <w:szCs w:val="24"/>
        </w:rPr>
      </w:pPr>
    </w:p>
    <w:p w14:paraId="49CF8BC5" w14:textId="77777777" w:rsidR="00EC03C9" w:rsidRPr="0064610D" w:rsidRDefault="00EC03C9" w:rsidP="004E5640">
      <w:pPr>
        <w:spacing w:after="0"/>
        <w:rPr>
          <w:rFonts w:ascii="Times New Roman" w:eastAsia="Times New Roman" w:hAnsi="Times New Roman" w:cs="Times New Roman"/>
          <w:sz w:val="24"/>
          <w:szCs w:val="24"/>
        </w:rPr>
      </w:pPr>
    </w:p>
    <w:tbl>
      <w:tblPr>
        <w:tblStyle w:val="TableGrid0"/>
        <w:tblW w:w="10343" w:type="dxa"/>
        <w:tblLook w:val="04A0" w:firstRow="1" w:lastRow="0" w:firstColumn="1" w:lastColumn="0" w:noHBand="0" w:noVBand="1"/>
      </w:tblPr>
      <w:tblGrid>
        <w:gridCol w:w="673"/>
        <w:gridCol w:w="2724"/>
        <w:gridCol w:w="3828"/>
        <w:gridCol w:w="3118"/>
      </w:tblGrid>
      <w:tr w:rsidR="00E47F98" w:rsidRPr="0064610D" w14:paraId="4B036178" w14:textId="77777777" w:rsidTr="005F4524">
        <w:tc>
          <w:tcPr>
            <w:tcW w:w="673" w:type="dxa"/>
          </w:tcPr>
          <w:p w14:paraId="1FC8C5C6" w14:textId="0227D69E" w:rsidR="00E47F98" w:rsidRPr="0064610D" w:rsidRDefault="00E47F98" w:rsidP="0057470D">
            <w:pPr>
              <w:jc w:val="center"/>
              <w:rPr>
                <w:rFonts w:ascii="Times New Roman" w:hAnsi="Times New Roman" w:cs="Times New Roman"/>
                <w:b/>
                <w:bCs/>
              </w:rPr>
            </w:pPr>
            <w:r w:rsidRPr="0064610D">
              <w:rPr>
                <w:rFonts w:ascii="Times New Roman" w:eastAsia="Times New Roman" w:hAnsi="Times New Roman" w:cs="Times New Roman"/>
                <w:b/>
                <w:bCs/>
              </w:rPr>
              <w:t>Eil.</w:t>
            </w:r>
            <w:r w:rsidRPr="0064610D">
              <w:rPr>
                <w:rFonts w:ascii="Times New Roman" w:hAnsi="Times New Roman" w:cs="Times New Roman"/>
                <w:b/>
                <w:bCs/>
              </w:rPr>
              <w:t xml:space="preserve"> </w:t>
            </w:r>
            <w:r w:rsidRPr="0064610D">
              <w:rPr>
                <w:rFonts w:ascii="Times New Roman" w:eastAsia="Times New Roman" w:hAnsi="Times New Roman" w:cs="Times New Roman"/>
                <w:b/>
                <w:bCs/>
              </w:rPr>
              <w:t>Nr.</w:t>
            </w:r>
          </w:p>
        </w:tc>
        <w:tc>
          <w:tcPr>
            <w:tcW w:w="2724" w:type="dxa"/>
          </w:tcPr>
          <w:p w14:paraId="7458078E" w14:textId="41771CF8" w:rsidR="00E47F98" w:rsidRPr="00E47F98" w:rsidRDefault="00E47F98" w:rsidP="00EC03C9">
            <w:pPr>
              <w:jc w:val="center"/>
              <w:rPr>
                <w:rFonts w:ascii="Times New Roman" w:eastAsia="Times New Roman" w:hAnsi="Times New Roman" w:cs="Times New Roman"/>
                <w:b/>
                <w:bCs/>
              </w:rPr>
            </w:pPr>
            <w:r w:rsidRPr="00E47F98">
              <w:rPr>
                <w:rFonts w:ascii="Times New Roman" w:eastAsia="Times New Roman" w:hAnsi="Times New Roman" w:cs="Times New Roman"/>
                <w:b/>
                <w:bCs/>
              </w:rPr>
              <w:t>Parametrai</w:t>
            </w:r>
          </w:p>
        </w:tc>
        <w:tc>
          <w:tcPr>
            <w:tcW w:w="3828" w:type="dxa"/>
          </w:tcPr>
          <w:p w14:paraId="7026CF7D" w14:textId="44FC869B" w:rsidR="00E47F98" w:rsidRPr="0064610D" w:rsidRDefault="00E47F98" w:rsidP="00EC03C9">
            <w:pPr>
              <w:jc w:val="center"/>
              <w:rPr>
                <w:rFonts w:ascii="Times New Roman" w:eastAsia="Times New Roman" w:hAnsi="Times New Roman" w:cs="Times New Roman"/>
              </w:rPr>
            </w:pPr>
            <w:r w:rsidRPr="00E47F98">
              <w:rPr>
                <w:rFonts w:ascii="Times New Roman" w:hAnsi="Times New Roman" w:cs="Times New Roman"/>
                <w:b/>
                <w:bCs/>
              </w:rPr>
              <w:t>Reikalaujamo parametro reikšmė</w:t>
            </w:r>
          </w:p>
        </w:tc>
        <w:tc>
          <w:tcPr>
            <w:tcW w:w="3118" w:type="dxa"/>
          </w:tcPr>
          <w:p w14:paraId="508DDC3B" w14:textId="08D029DC" w:rsidR="00E47F98" w:rsidRPr="0064610D" w:rsidRDefault="00E47F98" w:rsidP="00EC03C9">
            <w:pPr>
              <w:jc w:val="center"/>
              <w:rPr>
                <w:rFonts w:ascii="Times New Roman" w:eastAsia="Times New Roman" w:hAnsi="Times New Roman" w:cs="Times New Roman"/>
              </w:rPr>
            </w:pPr>
            <w:r w:rsidRPr="00E47F98">
              <w:rPr>
                <w:rFonts w:ascii="Times New Roman" w:eastAsia="Times New Roman" w:hAnsi="Times New Roman" w:cs="Times New Roman"/>
                <w:b/>
                <w:bCs/>
              </w:rPr>
              <w:t>Tiekėjo siūlomos prekės parametrų reikšmės (Failo, dokumento pavadinimas ir puslapio Nr., pažymintis vietą, kurioje yra siūlomus techninius parametrus patvirtinantys dokumentai, siūlomos prekės katalogo numeris)</w:t>
            </w:r>
          </w:p>
        </w:tc>
      </w:tr>
      <w:tr w:rsidR="005F4524" w:rsidRPr="0064610D" w14:paraId="0831EA11" w14:textId="77777777" w:rsidTr="005F4524">
        <w:tc>
          <w:tcPr>
            <w:tcW w:w="673" w:type="dxa"/>
          </w:tcPr>
          <w:p w14:paraId="0A27BEF6"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31D5878F" w14:textId="295E4386" w:rsidR="005F4524" w:rsidRPr="005F4524" w:rsidRDefault="005F4524" w:rsidP="005F4524">
            <w:pPr>
              <w:ind w:left="46"/>
              <w:rPr>
                <w:rFonts w:ascii="Times New Roman" w:hAnsi="Times New Roman" w:cs="Times New Roman"/>
              </w:rPr>
            </w:pPr>
            <w:r w:rsidRPr="005F4524">
              <w:rPr>
                <w:rFonts w:ascii="Times New Roman" w:hAnsi="Times New Roman" w:cs="Times New Roman"/>
              </w:rPr>
              <w:t xml:space="preserve">Automatinis </w:t>
            </w:r>
            <w:proofErr w:type="spellStart"/>
            <w:r w:rsidRPr="005F4524">
              <w:rPr>
                <w:rFonts w:ascii="Times New Roman" w:hAnsi="Times New Roman" w:cs="Times New Roman"/>
              </w:rPr>
              <w:t>portabilus</w:t>
            </w:r>
            <w:proofErr w:type="spellEnd"/>
            <w:r w:rsidRPr="005F4524">
              <w:rPr>
                <w:rFonts w:ascii="Times New Roman" w:hAnsi="Times New Roman" w:cs="Times New Roman"/>
              </w:rPr>
              <w:t xml:space="preserve"> turniketas</w:t>
            </w:r>
          </w:p>
        </w:tc>
        <w:tc>
          <w:tcPr>
            <w:tcW w:w="3828" w:type="dxa"/>
          </w:tcPr>
          <w:p w14:paraId="3F5DAAF6" w14:textId="77777777" w:rsidR="005F4524" w:rsidRDefault="005F4524" w:rsidP="005F4524">
            <w:pPr>
              <w:ind w:left="46"/>
              <w:rPr>
                <w:rFonts w:ascii="Times New Roman" w:hAnsi="Times New Roman" w:cs="Times New Roman"/>
              </w:rPr>
            </w:pPr>
            <w:r>
              <w:rPr>
                <w:rFonts w:ascii="Times New Roman" w:hAnsi="Times New Roman" w:cs="Times New Roman"/>
              </w:rPr>
              <w:t>1. D</w:t>
            </w:r>
            <w:r w:rsidRPr="005F4524">
              <w:rPr>
                <w:rFonts w:ascii="Times New Roman" w:hAnsi="Times New Roman" w:cs="Times New Roman"/>
              </w:rPr>
              <w:t>viejų portų</w:t>
            </w:r>
          </w:p>
          <w:p w14:paraId="67BE4885" w14:textId="3F64B188" w:rsidR="005F4524" w:rsidRPr="0064610D" w:rsidRDefault="005F4524" w:rsidP="005F4524">
            <w:pPr>
              <w:ind w:left="46"/>
              <w:rPr>
                <w:rFonts w:ascii="Times New Roman" w:hAnsi="Times New Roman" w:cs="Times New Roman"/>
              </w:rPr>
            </w:pPr>
            <w:r>
              <w:rPr>
                <w:rFonts w:ascii="Times New Roman" w:hAnsi="Times New Roman" w:cs="Times New Roman"/>
              </w:rPr>
              <w:t>2. D</w:t>
            </w:r>
            <w:r w:rsidRPr="005F4524">
              <w:rPr>
                <w:rFonts w:ascii="Times New Roman" w:hAnsi="Times New Roman" w:cs="Times New Roman"/>
              </w:rPr>
              <w:t>vigubu reguliuojamo slėgio kontūru, tvirtinamas ant stulpinio stovo – kiekis 1 vnt.</w:t>
            </w:r>
          </w:p>
        </w:tc>
        <w:tc>
          <w:tcPr>
            <w:tcW w:w="3118" w:type="dxa"/>
            <w:vAlign w:val="bottom"/>
          </w:tcPr>
          <w:p w14:paraId="006A0475" w14:textId="77777777" w:rsidR="005F4524" w:rsidRPr="0064610D" w:rsidRDefault="005F4524" w:rsidP="005F4524">
            <w:pPr>
              <w:rPr>
                <w:rFonts w:ascii="Times New Roman" w:eastAsia="Times New Roman" w:hAnsi="Times New Roman" w:cs="Times New Roman"/>
              </w:rPr>
            </w:pPr>
          </w:p>
        </w:tc>
      </w:tr>
      <w:tr w:rsidR="005F4524" w:rsidRPr="0064610D" w14:paraId="03021C6A" w14:textId="77777777" w:rsidTr="005F4524">
        <w:tc>
          <w:tcPr>
            <w:tcW w:w="673" w:type="dxa"/>
          </w:tcPr>
          <w:p w14:paraId="125E9253"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51202F5A" w14:textId="5DFC9FD2" w:rsidR="005F4524" w:rsidRPr="005F4524" w:rsidRDefault="0009601F" w:rsidP="005F4524">
            <w:pPr>
              <w:ind w:left="46"/>
              <w:rPr>
                <w:rFonts w:ascii="Times New Roman" w:hAnsi="Times New Roman" w:cs="Times New Roman"/>
              </w:rPr>
            </w:pPr>
            <w:r>
              <w:rPr>
                <w:rFonts w:ascii="Times New Roman" w:hAnsi="Times New Roman" w:cs="Times New Roman"/>
              </w:rPr>
              <w:t xml:space="preserve">Ekranas </w:t>
            </w:r>
          </w:p>
        </w:tc>
        <w:tc>
          <w:tcPr>
            <w:tcW w:w="3828" w:type="dxa"/>
          </w:tcPr>
          <w:p w14:paraId="18D13024" w14:textId="77777777" w:rsidR="0009601F" w:rsidRDefault="0009601F" w:rsidP="005F4524">
            <w:pPr>
              <w:ind w:left="46"/>
              <w:rPr>
                <w:rFonts w:ascii="Times New Roman" w:hAnsi="Times New Roman" w:cs="Times New Roman"/>
              </w:rPr>
            </w:pPr>
            <w:r>
              <w:rPr>
                <w:rFonts w:ascii="Times New Roman" w:hAnsi="Times New Roman" w:cs="Times New Roman"/>
              </w:rPr>
              <w:t xml:space="preserve">1. </w:t>
            </w:r>
            <w:r w:rsidRPr="005F4524">
              <w:rPr>
                <w:rFonts w:ascii="Times New Roman" w:hAnsi="Times New Roman" w:cs="Times New Roman"/>
              </w:rPr>
              <w:t>Spalvotas</w:t>
            </w:r>
          </w:p>
          <w:p w14:paraId="21B40F6A" w14:textId="77777777" w:rsidR="0009601F" w:rsidRDefault="0009601F" w:rsidP="005F4524">
            <w:pPr>
              <w:ind w:left="46"/>
              <w:rPr>
                <w:rFonts w:ascii="Times New Roman" w:hAnsi="Times New Roman" w:cs="Times New Roman"/>
              </w:rPr>
            </w:pPr>
            <w:r>
              <w:rPr>
                <w:rFonts w:ascii="Times New Roman" w:hAnsi="Times New Roman" w:cs="Times New Roman"/>
              </w:rPr>
              <w:t>2. L</w:t>
            </w:r>
            <w:r w:rsidRPr="005F4524">
              <w:rPr>
                <w:rFonts w:ascii="Times New Roman" w:hAnsi="Times New Roman" w:cs="Times New Roman"/>
              </w:rPr>
              <w:t>ietimui jautrus ekranas</w:t>
            </w:r>
          </w:p>
          <w:p w14:paraId="5AC5682F" w14:textId="3CBDA41E" w:rsidR="005F4524" w:rsidRPr="0064610D" w:rsidRDefault="0009601F" w:rsidP="005F4524">
            <w:pPr>
              <w:ind w:left="46"/>
              <w:rPr>
                <w:rFonts w:ascii="Times New Roman" w:hAnsi="Times New Roman" w:cs="Times New Roman"/>
              </w:rPr>
            </w:pPr>
            <w:r>
              <w:rPr>
                <w:rFonts w:ascii="Times New Roman" w:hAnsi="Times New Roman" w:cs="Times New Roman"/>
              </w:rPr>
              <w:t>3.</w:t>
            </w:r>
            <w:r w:rsidRPr="005F4524">
              <w:rPr>
                <w:rFonts w:ascii="Times New Roman" w:hAnsi="Times New Roman" w:cs="Times New Roman"/>
              </w:rPr>
              <w:t xml:space="preserve"> </w:t>
            </w:r>
            <w:r>
              <w:rPr>
                <w:rFonts w:ascii="Times New Roman" w:hAnsi="Times New Roman" w:cs="Times New Roman"/>
              </w:rPr>
              <w:t>N</w:t>
            </w:r>
            <w:r w:rsidRPr="005F4524">
              <w:rPr>
                <w:rFonts w:ascii="Times New Roman" w:hAnsi="Times New Roman" w:cs="Times New Roman"/>
              </w:rPr>
              <w:t>e mažiau 8 colių.</w:t>
            </w:r>
          </w:p>
        </w:tc>
        <w:tc>
          <w:tcPr>
            <w:tcW w:w="3118" w:type="dxa"/>
            <w:vAlign w:val="bottom"/>
          </w:tcPr>
          <w:p w14:paraId="623AC0C4" w14:textId="77777777" w:rsidR="005F4524" w:rsidRPr="0064610D" w:rsidRDefault="005F4524" w:rsidP="005F4524">
            <w:pPr>
              <w:rPr>
                <w:rFonts w:ascii="Times New Roman" w:eastAsia="Times New Roman" w:hAnsi="Times New Roman" w:cs="Times New Roman"/>
              </w:rPr>
            </w:pPr>
          </w:p>
        </w:tc>
      </w:tr>
      <w:tr w:rsidR="005F4524" w:rsidRPr="0064610D" w14:paraId="452B1CD4" w14:textId="77777777" w:rsidTr="005F4524">
        <w:tc>
          <w:tcPr>
            <w:tcW w:w="673" w:type="dxa"/>
          </w:tcPr>
          <w:p w14:paraId="0C3F3280"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6F810DFF" w14:textId="21FDCCA8" w:rsidR="005F4524" w:rsidRPr="005F4524" w:rsidRDefault="005F4524" w:rsidP="005F4524">
            <w:pPr>
              <w:ind w:left="46"/>
              <w:rPr>
                <w:rFonts w:ascii="Times New Roman" w:hAnsi="Times New Roman" w:cs="Times New Roman"/>
              </w:rPr>
            </w:pPr>
            <w:r w:rsidRPr="005F4524">
              <w:rPr>
                <w:rFonts w:ascii="Times New Roman" w:hAnsi="Times New Roman" w:cs="Times New Roman"/>
              </w:rPr>
              <w:t xml:space="preserve">Vienu metu galima prijungti ne mažiau 2 </w:t>
            </w:r>
            <w:proofErr w:type="spellStart"/>
            <w:r w:rsidRPr="005F4524">
              <w:rPr>
                <w:rFonts w:ascii="Times New Roman" w:hAnsi="Times New Roman" w:cs="Times New Roman"/>
              </w:rPr>
              <w:t>manžečių</w:t>
            </w:r>
            <w:proofErr w:type="spellEnd"/>
            <w:r w:rsidRPr="005F4524">
              <w:rPr>
                <w:rFonts w:ascii="Times New Roman" w:hAnsi="Times New Roman" w:cs="Times New Roman"/>
              </w:rPr>
              <w:t>.</w:t>
            </w:r>
          </w:p>
        </w:tc>
        <w:tc>
          <w:tcPr>
            <w:tcW w:w="3828" w:type="dxa"/>
          </w:tcPr>
          <w:p w14:paraId="4502E400" w14:textId="31A7F1CF" w:rsidR="005F4524" w:rsidRPr="0064610D" w:rsidRDefault="0009601F" w:rsidP="005F4524">
            <w:pPr>
              <w:ind w:left="46"/>
              <w:rPr>
                <w:rFonts w:ascii="Times New Roman" w:hAnsi="Times New Roman" w:cs="Times New Roman"/>
              </w:rPr>
            </w:pPr>
            <w:r>
              <w:rPr>
                <w:rFonts w:ascii="Times New Roman" w:hAnsi="Times New Roman" w:cs="Times New Roman"/>
              </w:rPr>
              <w:t>Būtina</w:t>
            </w:r>
          </w:p>
        </w:tc>
        <w:tc>
          <w:tcPr>
            <w:tcW w:w="3118" w:type="dxa"/>
            <w:vAlign w:val="bottom"/>
          </w:tcPr>
          <w:p w14:paraId="1AF1B14A" w14:textId="77777777" w:rsidR="005F4524" w:rsidRPr="0064610D" w:rsidRDefault="005F4524" w:rsidP="005F4524">
            <w:pPr>
              <w:rPr>
                <w:rFonts w:ascii="Times New Roman" w:eastAsia="Times New Roman" w:hAnsi="Times New Roman" w:cs="Times New Roman"/>
              </w:rPr>
            </w:pPr>
          </w:p>
        </w:tc>
      </w:tr>
      <w:tr w:rsidR="005F4524" w:rsidRPr="0064610D" w14:paraId="679F9F77" w14:textId="77777777" w:rsidTr="005F4524">
        <w:tc>
          <w:tcPr>
            <w:tcW w:w="673" w:type="dxa"/>
          </w:tcPr>
          <w:p w14:paraId="7BB9DB81"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2426CB7E" w14:textId="1B6B8AD3" w:rsidR="005F4524" w:rsidRPr="005F4524" w:rsidRDefault="005F4524" w:rsidP="005F4524">
            <w:pPr>
              <w:ind w:left="46"/>
              <w:rPr>
                <w:rFonts w:ascii="Times New Roman" w:hAnsi="Times New Roman" w:cs="Times New Roman"/>
              </w:rPr>
            </w:pPr>
            <w:r w:rsidRPr="005F4524">
              <w:rPr>
                <w:rFonts w:ascii="Times New Roman" w:hAnsi="Times New Roman" w:cs="Times New Roman"/>
              </w:rPr>
              <w:t>Gali dirbti maitinamas tik baterijos</w:t>
            </w:r>
          </w:p>
        </w:tc>
        <w:tc>
          <w:tcPr>
            <w:tcW w:w="3828" w:type="dxa"/>
          </w:tcPr>
          <w:p w14:paraId="7F595C57" w14:textId="7038CCB4" w:rsidR="005F4524" w:rsidRPr="0064610D" w:rsidRDefault="0037568D" w:rsidP="005F4524">
            <w:pPr>
              <w:ind w:left="46"/>
              <w:rPr>
                <w:rFonts w:ascii="Times New Roman" w:hAnsi="Times New Roman" w:cs="Times New Roman"/>
              </w:rPr>
            </w:pPr>
            <w:r>
              <w:rPr>
                <w:rFonts w:ascii="Times New Roman" w:hAnsi="Times New Roman" w:cs="Times New Roman"/>
              </w:rPr>
              <w:t>N</w:t>
            </w:r>
            <w:r w:rsidRPr="005F4524">
              <w:rPr>
                <w:rFonts w:ascii="Times New Roman" w:hAnsi="Times New Roman" w:cs="Times New Roman"/>
              </w:rPr>
              <w:t xml:space="preserve">e mažiau 8 </w:t>
            </w:r>
            <w:proofErr w:type="spellStart"/>
            <w:r w:rsidRPr="005F4524">
              <w:rPr>
                <w:rFonts w:ascii="Times New Roman" w:hAnsi="Times New Roman" w:cs="Times New Roman"/>
              </w:rPr>
              <w:t>val</w:t>
            </w:r>
            <w:proofErr w:type="spellEnd"/>
          </w:p>
        </w:tc>
        <w:tc>
          <w:tcPr>
            <w:tcW w:w="3118" w:type="dxa"/>
            <w:vAlign w:val="bottom"/>
          </w:tcPr>
          <w:p w14:paraId="22385EF5" w14:textId="77777777" w:rsidR="005F4524" w:rsidRPr="0064610D" w:rsidRDefault="005F4524" w:rsidP="005F4524">
            <w:pPr>
              <w:rPr>
                <w:rFonts w:ascii="Times New Roman" w:eastAsia="Times New Roman" w:hAnsi="Times New Roman" w:cs="Times New Roman"/>
              </w:rPr>
            </w:pPr>
          </w:p>
        </w:tc>
      </w:tr>
      <w:tr w:rsidR="005F4524" w:rsidRPr="0064610D" w14:paraId="7B105BCE" w14:textId="77777777" w:rsidTr="005F4524">
        <w:tc>
          <w:tcPr>
            <w:tcW w:w="673" w:type="dxa"/>
          </w:tcPr>
          <w:p w14:paraId="2F35836E"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32FFCC5B" w14:textId="4E11F60C" w:rsidR="005F4524" w:rsidRPr="005F4524" w:rsidRDefault="005F4524" w:rsidP="005F4524">
            <w:pPr>
              <w:ind w:left="46"/>
              <w:rPr>
                <w:rFonts w:ascii="Times New Roman" w:hAnsi="Times New Roman" w:cs="Times New Roman"/>
              </w:rPr>
            </w:pPr>
            <w:r w:rsidRPr="005F4524">
              <w:rPr>
                <w:rFonts w:ascii="Times New Roman" w:hAnsi="Times New Roman" w:cs="Times New Roman"/>
              </w:rPr>
              <w:t>Pagrindinis maitinimas iš elektros tinklo</w:t>
            </w:r>
          </w:p>
        </w:tc>
        <w:tc>
          <w:tcPr>
            <w:tcW w:w="3828" w:type="dxa"/>
          </w:tcPr>
          <w:p w14:paraId="1A4F9E25" w14:textId="7CC728E0" w:rsidR="005F4524" w:rsidRPr="0064610D" w:rsidRDefault="0037568D" w:rsidP="005F4524">
            <w:pPr>
              <w:ind w:left="46"/>
              <w:rPr>
                <w:rFonts w:ascii="Times New Roman" w:hAnsi="Times New Roman" w:cs="Times New Roman"/>
              </w:rPr>
            </w:pPr>
            <w:r>
              <w:rPr>
                <w:rFonts w:ascii="Times New Roman" w:hAnsi="Times New Roman" w:cs="Times New Roman"/>
              </w:rPr>
              <w:t>Būtina</w:t>
            </w:r>
          </w:p>
        </w:tc>
        <w:tc>
          <w:tcPr>
            <w:tcW w:w="3118" w:type="dxa"/>
            <w:vAlign w:val="bottom"/>
          </w:tcPr>
          <w:p w14:paraId="7B72B82C" w14:textId="77777777" w:rsidR="005F4524" w:rsidRPr="0064610D" w:rsidRDefault="005F4524" w:rsidP="005F4524">
            <w:pPr>
              <w:rPr>
                <w:rFonts w:ascii="Times New Roman" w:eastAsia="Times New Roman" w:hAnsi="Times New Roman" w:cs="Times New Roman"/>
              </w:rPr>
            </w:pPr>
          </w:p>
        </w:tc>
      </w:tr>
      <w:tr w:rsidR="005F4524" w:rsidRPr="0064610D" w14:paraId="76554F54" w14:textId="77777777" w:rsidTr="005F4524">
        <w:tc>
          <w:tcPr>
            <w:tcW w:w="673" w:type="dxa"/>
          </w:tcPr>
          <w:p w14:paraId="1D7FED33"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4FBB7965" w14:textId="5EBB2252" w:rsidR="005F4524" w:rsidRPr="005F4524" w:rsidRDefault="005F4524" w:rsidP="005F4524">
            <w:pPr>
              <w:ind w:left="46"/>
              <w:rPr>
                <w:rFonts w:ascii="Times New Roman" w:hAnsi="Times New Roman" w:cs="Times New Roman"/>
              </w:rPr>
            </w:pPr>
            <w:r w:rsidRPr="005F4524">
              <w:rPr>
                <w:rFonts w:ascii="Times New Roman" w:hAnsi="Times New Roman" w:cs="Times New Roman"/>
              </w:rPr>
              <w:t>Ekrane rodoma</w:t>
            </w:r>
            <w:r w:rsidR="0037568D">
              <w:rPr>
                <w:rFonts w:ascii="Times New Roman" w:hAnsi="Times New Roman" w:cs="Times New Roman"/>
              </w:rPr>
              <w:t>:</w:t>
            </w:r>
          </w:p>
        </w:tc>
        <w:tc>
          <w:tcPr>
            <w:tcW w:w="3828" w:type="dxa"/>
          </w:tcPr>
          <w:p w14:paraId="2256033B" w14:textId="3A698EE9" w:rsidR="00361477" w:rsidRDefault="00361477" w:rsidP="005F4524">
            <w:pPr>
              <w:ind w:left="46"/>
              <w:rPr>
                <w:rFonts w:ascii="Times New Roman" w:hAnsi="Times New Roman" w:cs="Times New Roman"/>
              </w:rPr>
            </w:pPr>
            <w:r>
              <w:rPr>
                <w:rFonts w:ascii="Times New Roman" w:hAnsi="Times New Roman" w:cs="Times New Roman"/>
              </w:rPr>
              <w:t>1. V</w:t>
            </w:r>
            <w:r w:rsidR="0037568D" w:rsidRPr="005F4524">
              <w:rPr>
                <w:rFonts w:ascii="Times New Roman" w:hAnsi="Times New Roman" w:cs="Times New Roman"/>
              </w:rPr>
              <w:t xml:space="preserve">aldomas </w:t>
            </w:r>
            <w:proofErr w:type="spellStart"/>
            <w:r w:rsidR="0037568D" w:rsidRPr="005F4524">
              <w:rPr>
                <w:rFonts w:ascii="Times New Roman" w:hAnsi="Times New Roman" w:cs="Times New Roman"/>
              </w:rPr>
              <w:t>manžečių</w:t>
            </w:r>
            <w:proofErr w:type="spellEnd"/>
            <w:r w:rsidR="0037568D" w:rsidRPr="005F4524">
              <w:rPr>
                <w:rFonts w:ascii="Times New Roman" w:hAnsi="Times New Roman" w:cs="Times New Roman"/>
              </w:rPr>
              <w:t xml:space="preserve"> slėgis ir procedūros trukmė, </w:t>
            </w:r>
          </w:p>
          <w:p w14:paraId="662CF68C" w14:textId="3FBE0C2E" w:rsidR="005F4524" w:rsidRPr="0064610D" w:rsidRDefault="00361477" w:rsidP="005F4524">
            <w:pPr>
              <w:ind w:left="46"/>
              <w:rPr>
                <w:rFonts w:ascii="Times New Roman" w:hAnsi="Times New Roman" w:cs="Times New Roman"/>
              </w:rPr>
            </w:pPr>
            <w:r>
              <w:rPr>
                <w:rFonts w:ascii="Times New Roman" w:hAnsi="Times New Roman" w:cs="Times New Roman"/>
              </w:rPr>
              <w:t>2. G</w:t>
            </w:r>
            <w:r w:rsidR="0037568D" w:rsidRPr="005F4524">
              <w:rPr>
                <w:rFonts w:ascii="Times New Roman" w:hAnsi="Times New Roman" w:cs="Times New Roman"/>
              </w:rPr>
              <w:t>alimybė keisti parametrus.</w:t>
            </w:r>
          </w:p>
        </w:tc>
        <w:tc>
          <w:tcPr>
            <w:tcW w:w="3118" w:type="dxa"/>
            <w:vAlign w:val="bottom"/>
          </w:tcPr>
          <w:p w14:paraId="65FB5769" w14:textId="77777777" w:rsidR="005F4524" w:rsidRPr="0064610D" w:rsidRDefault="005F4524" w:rsidP="005F4524">
            <w:pPr>
              <w:rPr>
                <w:rFonts w:ascii="Times New Roman" w:eastAsia="Times New Roman" w:hAnsi="Times New Roman" w:cs="Times New Roman"/>
              </w:rPr>
            </w:pPr>
          </w:p>
        </w:tc>
      </w:tr>
      <w:tr w:rsidR="005F4524" w:rsidRPr="0064610D" w14:paraId="75D91F42" w14:textId="77777777" w:rsidTr="005F4524">
        <w:tc>
          <w:tcPr>
            <w:tcW w:w="673" w:type="dxa"/>
          </w:tcPr>
          <w:p w14:paraId="735266C7"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3B3DCAD7" w14:textId="2AE92772" w:rsidR="005F4524" w:rsidRPr="005F4524" w:rsidRDefault="005F4524" w:rsidP="005F4524">
            <w:pPr>
              <w:ind w:left="46"/>
              <w:rPr>
                <w:rFonts w:ascii="Times New Roman" w:hAnsi="Times New Roman" w:cs="Times New Roman"/>
              </w:rPr>
            </w:pPr>
            <w:r w:rsidRPr="005F4524">
              <w:rPr>
                <w:rFonts w:ascii="Times New Roman" w:hAnsi="Times New Roman" w:cs="Times New Roman"/>
              </w:rPr>
              <w:t xml:space="preserve">Slėgio diapazonas </w:t>
            </w:r>
          </w:p>
        </w:tc>
        <w:tc>
          <w:tcPr>
            <w:tcW w:w="3828" w:type="dxa"/>
          </w:tcPr>
          <w:p w14:paraId="4C9B7F55" w14:textId="58265DAA" w:rsidR="005F4524" w:rsidRPr="0064610D" w:rsidRDefault="00361477" w:rsidP="005F4524">
            <w:pPr>
              <w:ind w:left="46"/>
              <w:rPr>
                <w:rFonts w:ascii="Times New Roman" w:hAnsi="Times New Roman" w:cs="Times New Roman"/>
              </w:rPr>
            </w:pPr>
            <w:r>
              <w:rPr>
                <w:rFonts w:ascii="Times New Roman" w:hAnsi="Times New Roman" w:cs="Times New Roman"/>
              </w:rPr>
              <w:t>N</w:t>
            </w:r>
            <w:r w:rsidRPr="005F4524">
              <w:rPr>
                <w:rFonts w:ascii="Times New Roman" w:hAnsi="Times New Roman" w:cs="Times New Roman"/>
              </w:rPr>
              <w:t xml:space="preserve">e siauresnėse ribose nei 0-600 </w:t>
            </w:r>
            <w:proofErr w:type="spellStart"/>
            <w:r w:rsidRPr="005F4524">
              <w:rPr>
                <w:rFonts w:ascii="Times New Roman" w:hAnsi="Times New Roman" w:cs="Times New Roman"/>
              </w:rPr>
              <w:t>mmHg</w:t>
            </w:r>
            <w:proofErr w:type="spellEnd"/>
          </w:p>
        </w:tc>
        <w:tc>
          <w:tcPr>
            <w:tcW w:w="3118" w:type="dxa"/>
            <w:vAlign w:val="bottom"/>
          </w:tcPr>
          <w:p w14:paraId="0470C8EF" w14:textId="77777777" w:rsidR="005F4524" w:rsidRPr="0064610D" w:rsidRDefault="005F4524" w:rsidP="005F4524">
            <w:pPr>
              <w:rPr>
                <w:rFonts w:ascii="Times New Roman" w:eastAsia="Times New Roman" w:hAnsi="Times New Roman" w:cs="Times New Roman"/>
              </w:rPr>
            </w:pPr>
          </w:p>
        </w:tc>
      </w:tr>
      <w:tr w:rsidR="005F4524" w:rsidRPr="0064610D" w14:paraId="0B951CBD" w14:textId="77777777" w:rsidTr="005F4524">
        <w:tc>
          <w:tcPr>
            <w:tcW w:w="673" w:type="dxa"/>
          </w:tcPr>
          <w:p w14:paraId="59ED50E3"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00450A1B" w14:textId="155A42CA" w:rsidR="005F4524" w:rsidRPr="005F4524" w:rsidRDefault="005F4524" w:rsidP="005F4524">
            <w:pPr>
              <w:ind w:left="46"/>
              <w:rPr>
                <w:rFonts w:ascii="Times New Roman" w:hAnsi="Times New Roman" w:cs="Times New Roman"/>
              </w:rPr>
            </w:pPr>
            <w:r w:rsidRPr="005F4524">
              <w:rPr>
                <w:rFonts w:ascii="Times New Roman" w:hAnsi="Times New Roman" w:cs="Times New Roman"/>
              </w:rPr>
              <w:t xml:space="preserve">Slėgio nustatymo tikslumas </w:t>
            </w:r>
          </w:p>
        </w:tc>
        <w:tc>
          <w:tcPr>
            <w:tcW w:w="3828" w:type="dxa"/>
          </w:tcPr>
          <w:p w14:paraId="73A16806" w14:textId="32F16808" w:rsidR="005F4524" w:rsidRPr="0064610D" w:rsidRDefault="00361477" w:rsidP="005F4524">
            <w:pPr>
              <w:ind w:left="46"/>
              <w:rPr>
                <w:rFonts w:ascii="Times New Roman" w:hAnsi="Times New Roman" w:cs="Times New Roman"/>
              </w:rPr>
            </w:pPr>
            <w:r>
              <w:rPr>
                <w:rFonts w:ascii="Times New Roman" w:hAnsi="Times New Roman" w:cs="Times New Roman"/>
              </w:rPr>
              <w:t xml:space="preserve">Ne blogesnis nei </w:t>
            </w:r>
            <w:r w:rsidRPr="005F4524">
              <w:rPr>
                <w:rFonts w:ascii="Times New Roman" w:hAnsi="Times New Roman" w:cs="Times New Roman"/>
              </w:rPr>
              <w:t xml:space="preserve">±1 </w:t>
            </w:r>
            <w:proofErr w:type="spellStart"/>
            <w:r w:rsidRPr="005F4524">
              <w:rPr>
                <w:rFonts w:ascii="Times New Roman" w:hAnsi="Times New Roman" w:cs="Times New Roman"/>
              </w:rPr>
              <w:t>mmHg</w:t>
            </w:r>
            <w:proofErr w:type="spellEnd"/>
          </w:p>
        </w:tc>
        <w:tc>
          <w:tcPr>
            <w:tcW w:w="3118" w:type="dxa"/>
            <w:vAlign w:val="bottom"/>
          </w:tcPr>
          <w:p w14:paraId="1220B38E" w14:textId="77777777" w:rsidR="005F4524" w:rsidRPr="0064610D" w:rsidRDefault="005F4524" w:rsidP="005F4524">
            <w:pPr>
              <w:rPr>
                <w:rFonts w:ascii="Times New Roman" w:eastAsia="Times New Roman" w:hAnsi="Times New Roman" w:cs="Times New Roman"/>
              </w:rPr>
            </w:pPr>
          </w:p>
        </w:tc>
      </w:tr>
      <w:tr w:rsidR="005F4524" w:rsidRPr="0064610D" w14:paraId="1F48B0EB" w14:textId="77777777" w:rsidTr="005F4524">
        <w:tc>
          <w:tcPr>
            <w:tcW w:w="673" w:type="dxa"/>
          </w:tcPr>
          <w:p w14:paraId="5D84D9FD"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4CABB509" w14:textId="42B7E137" w:rsidR="005F4524" w:rsidRPr="005F4524" w:rsidRDefault="005F4524" w:rsidP="005F4524">
            <w:pPr>
              <w:ind w:left="46"/>
              <w:rPr>
                <w:rFonts w:ascii="Times New Roman" w:hAnsi="Times New Roman" w:cs="Times New Roman"/>
              </w:rPr>
            </w:pPr>
            <w:proofErr w:type="spellStart"/>
            <w:r w:rsidRPr="005F4524">
              <w:rPr>
                <w:rFonts w:ascii="Times New Roman" w:hAnsi="Times New Roman" w:cs="Times New Roman"/>
              </w:rPr>
              <w:t>Manžetės</w:t>
            </w:r>
            <w:proofErr w:type="spellEnd"/>
            <w:r w:rsidRPr="005F4524">
              <w:rPr>
                <w:rFonts w:ascii="Times New Roman" w:hAnsi="Times New Roman" w:cs="Times New Roman"/>
              </w:rPr>
              <w:t xml:space="preserve"> ar žarnelės oro </w:t>
            </w:r>
            <w:proofErr w:type="spellStart"/>
            <w:r w:rsidRPr="005F4524">
              <w:rPr>
                <w:rFonts w:ascii="Times New Roman" w:hAnsi="Times New Roman" w:cs="Times New Roman"/>
              </w:rPr>
              <w:t>nuotekių</w:t>
            </w:r>
            <w:proofErr w:type="spellEnd"/>
            <w:r w:rsidRPr="005F4524">
              <w:rPr>
                <w:rFonts w:ascii="Times New Roman" w:hAnsi="Times New Roman" w:cs="Times New Roman"/>
              </w:rPr>
              <w:t xml:space="preserve"> stebėjimo mechanizmas, automatinis spaudimo laikymas net ir esant oro </w:t>
            </w:r>
            <w:proofErr w:type="spellStart"/>
            <w:r w:rsidRPr="005F4524">
              <w:rPr>
                <w:rFonts w:ascii="Times New Roman" w:hAnsi="Times New Roman" w:cs="Times New Roman"/>
              </w:rPr>
              <w:t>nuotekiui</w:t>
            </w:r>
            <w:proofErr w:type="spellEnd"/>
            <w:r w:rsidRPr="005F4524">
              <w:rPr>
                <w:rFonts w:ascii="Times New Roman" w:hAnsi="Times New Roman" w:cs="Times New Roman"/>
              </w:rPr>
              <w:t>.</w:t>
            </w:r>
          </w:p>
        </w:tc>
        <w:tc>
          <w:tcPr>
            <w:tcW w:w="3828" w:type="dxa"/>
          </w:tcPr>
          <w:p w14:paraId="724CEEA3" w14:textId="17F79B0E" w:rsidR="005F4524" w:rsidRPr="0064610D" w:rsidRDefault="00B47B24" w:rsidP="005F4524">
            <w:pPr>
              <w:ind w:left="46"/>
              <w:rPr>
                <w:rFonts w:ascii="Times New Roman" w:hAnsi="Times New Roman" w:cs="Times New Roman"/>
              </w:rPr>
            </w:pPr>
            <w:r>
              <w:rPr>
                <w:rFonts w:ascii="Times New Roman" w:hAnsi="Times New Roman" w:cs="Times New Roman"/>
              </w:rPr>
              <w:t>Būtina</w:t>
            </w:r>
          </w:p>
        </w:tc>
        <w:tc>
          <w:tcPr>
            <w:tcW w:w="3118" w:type="dxa"/>
            <w:vAlign w:val="bottom"/>
          </w:tcPr>
          <w:p w14:paraId="0C6BD14A" w14:textId="77777777" w:rsidR="005F4524" w:rsidRPr="0064610D" w:rsidRDefault="005F4524" w:rsidP="005F4524">
            <w:pPr>
              <w:rPr>
                <w:rFonts w:ascii="Times New Roman" w:eastAsia="Times New Roman" w:hAnsi="Times New Roman" w:cs="Times New Roman"/>
              </w:rPr>
            </w:pPr>
          </w:p>
        </w:tc>
      </w:tr>
      <w:tr w:rsidR="005F4524" w:rsidRPr="0064610D" w14:paraId="2EE2ED0B" w14:textId="77777777" w:rsidTr="005F4524">
        <w:tc>
          <w:tcPr>
            <w:tcW w:w="673" w:type="dxa"/>
          </w:tcPr>
          <w:p w14:paraId="08BB22F3"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0E388492" w14:textId="12BF7C42" w:rsidR="005F4524" w:rsidRPr="005F4524" w:rsidRDefault="005F4524" w:rsidP="005F4524">
            <w:pPr>
              <w:ind w:left="46"/>
              <w:rPr>
                <w:rFonts w:ascii="Times New Roman" w:hAnsi="Times New Roman" w:cs="Times New Roman"/>
              </w:rPr>
            </w:pPr>
            <w:r w:rsidRPr="005F4524">
              <w:rPr>
                <w:rFonts w:ascii="Times New Roman" w:hAnsi="Times New Roman" w:cs="Times New Roman"/>
              </w:rPr>
              <w:t xml:space="preserve">Pompa: </w:t>
            </w:r>
          </w:p>
        </w:tc>
        <w:tc>
          <w:tcPr>
            <w:tcW w:w="3828" w:type="dxa"/>
          </w:tcPr>
          <w:p w14:paraId="294282AC" w14:textId="1D9CFFAF" w:rsidR="005F4524" w:rsidRPr="0064610D" w:rsidRDefault="00690246" w:rsidP="005F4524">
            <w:pPr>
              <w:ind w:left="46"/>
              <w:rPr>
                <w:rFonts w:ascii="Times New Roman" w:hAnsi="Times New Roman" w:cs="Times New Roman"/>
              </w:rPr>
            </w:pPr>
            <w:r>
              <w:rPr>
                <w:rFonts w:ascii="Times New Roman" w:hAnsi="Times New Roman" w:cs="Times New Roman"/>
              </w:rPr>
              <w:t>Debitas</w:t>
            </w:r>
            <w:r w:rsidR="00B47B24" w:rsidRPr="005F4524">
              <w:rPr>
                <w:rFonts w:ascii="Times New Roman" w:hAnsi="Times New Roman" w:cs="Times New Roman"/>
              </w:rPr>
              <w:t xml:space="preserve"> – </w:t>
            </w:r>
            <w:r w:rsidR="00C812D3">
              <w:rPr>
                <w:rFonts w:ascii="Times New Roman" w:hAnsi="Times New Roman" w:cs="Times New Roman"/>
              </w:rPr>
              <w:t xml:space="preserve">ne mažesnis nei </w:t>
            </w:r>
            <w:r w:rsidR="00B47B24" w:rsidRPr="005F4524">
              <w:rPr>
                <w:rFonts w:ascii="Times New Roman" w:hAnsi="Times New Roman" w:cs="Times New Roman"/>
              </w:rPr>
              <w:t>4 l/min</w:t>
            </w:r>
          </w:p>
        </w:tc>
        <w:tc>
          <w:tcPr>
            <w:tcW w:w="3118" w:type="dxa"/>
            <w:vAlign w:val="bottom"/>
          </w:tcPr>
          <w:p w14:paraId="779BCBB6" w14:textId="77777777" w:rsidR="005F4524" w:rsidRPr="0064610D" w:rsidRDefault="005F4524" w:rsidP="005F4524">
            <w:pPr>
              <w:rPr>
                <w:rFonts w:ascii="Times New Roman" w:eastAsia="Times New Roman" w:hAnsi="Times New Roman" w:cs="Times New Roman"/>
              </w:rPr>
            </w:pPr>
          </w:p>
        </w:tc>
      </w:tr>
      <w:tr w:rsidR="005F4524" w:rsidRPr="0064610D" w14:paraId="635C75F4" w14:textId="77777777" w:rsidTr="005F4524">
        <w:tc>
          <w:tcPr>
            <w:tcW w:w="673" w:type="dxa"/>
          </w:tcPr>
          <w:p w14:paraId="520E3E1D"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0771D035" w14:textId="2BD8CE52" w:rsidR="005F4524" w:rsidRPr="005F4524" w:rsidRDefault="005F4524" w:rsidP="005F4524">
            <w:pPr>
              <w:ind w:left="46"/>
              <w:rPr>
                <w:rFonts w:ascii="Times New Roman" w:hAnsi="Times New Roman" w:cs="Times New Roman"/>
              </w:rPr>
            </w:pPr>
            <w:r w:rsidRPr="005F4524">
              <w:rPr>
                <w:rFonts w:ascii="Times New Roman" w:hAnsi="Times New Roman" w:cs="Times New Roman"/>
              </w:rPr>
              <w:t>Maksimalus triukšmo lygis veikimo metu:</w:t>
            </w:r>
          </w:p>
        </w:tc>
        <w:tc>
          <w:tcPr>
            <w:tcW w:w="3828" w:type="dxa"/>
          </w:tcPr>
          <w:p w14:paraId="344D236C" w14:textId="2B26FA88" w:rsidR="005F4524" w:rsidRPr="0064610D" w:rsidRDefault="00C812D3" w:rsidP="005F4524">
            <w:pPr>
              <w:ind w:left="46"/>
              <w:rPr>
                <w:rFonts w:ascii="Times New Roman" w:hAnsi="Times New Roman" w:cs="Times New Roman"/>
              </w:rPr>
            </w:pPr>
            <w:r>
              <w:rPr>
                <w:rFonts w:ascii="Times New Roman" w:hAnsi="Times New Roman" w:cs="Times New Roman"/>
              </w:rPr>
              <w:t xml:space="preserve">Ne didesnis nei </w:t>
            </w:r>
            <w:r w:rsidRPr="005F4524">
              <w:rPr>
                <w:rFonts w:ascii="Times New Roman" w:hAnsi="Times New Roman" w:cs="Times New Roman"/>
              </w:rPr>
              <w:t xml:space="preserve"> 5</w:t>
            </w:r>
            <w:r w:rsidR="00690246">
              <w:rPr>
                <w:rFonts w:ascii="Times New Roman" w:hAnsi="Times New Roman" w:cs="Times New Roman"/>
              </w:rPr>
              <w:t>5</w:t>
            </w:r>
            <w:r w:rsidRPr="005F4524">
              <w:rPr>
                <w:rFonts w:ascii="Times New Roman" w:hAnsi="Times New Roman" w:cs="Times New Roman"/>
              </w:rPr>
              <w:t xml:space="preserve"> </w:t>
            </w:r>
            <w:proofErr w:type="spellStart"/>
            <w:r w:rsidRPr="005F4524">
              <w:rPr>
                <w:rFonts w:ascii="Times New Roman" w:hAnsi="Times New Roman" w:cs="Times New Roman"/>
              </w:rPr>
              <w:t>dB</w:t>
            </w:r>
            <w:proofErr w:type="spellEnd"/>
          </w:p>
        </w:tc>
        <w:tc>
          <w:tcPr>
            <w:tcW w:w="3118" w:type="dxa"/>
            <w:vAlign w:val="bottom"/>
          </w:tcPr>
          <w:p w14:paraId="0E54B97C" w14:textId="77777777" w:rsidR="005F4524" w:rsidRPr="0064610D" w:rsidRDefault="005F4524" w:rsidP="005F4524">
            <w:pPr>
              <w:rPr>
                <w:rFonts w:ascii="Times New Roman" w:eastAsia="Times New Roman" w:hAnsi="Times New Roman" w:cs="Times New Roman"/>
              </w:rPr>
            </w:pPr>
          </w:p>
        </w:tc>
      </w:tr>
      <w:tr w:rsidR="005F4524" w:rsidRPr="0064610D" w14:paraId="4219CAE2" w14:textId="77777777" w:rsidTr="005F4524">
        <w:tc>
          <w:tcPr>
            <w:tcW w:w="673" w:type="dxa"/>
          </w:tcPr>
          <w:p w14:paraId="754C1A78"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03A06DF3" w14:textId="7289052F" w:rsidR="005F4524" w:rsidRPr="005F4524" w:rsidRDefault="005F4524" w:rsidP="005F4524">
            <w:pPr>
              <w:ind w:left="46"/>
              <w:rPr>
                <w:rFonts w:ascii="Times New Roman" w:hAnsi="Times New Roman" w:cs="Times New Roman"/>
              </w:rPr>
            </w:pPr>
            <w:r w:rsidRPr="005F4524">
              <w:rPr>
                <w:rFonts w:ascii="Times New Roman" w:hAnsi="Times New Roman" w:cs="Times New Roman"/>
              </w:rPr>
              <w:t>Laikmatis programuojamas minutėmis, su garsiniu ir vizualiniu signalu.</w:t>
            </w:r>
          </w:p>
        </w:tc>
        <w:tc>
          <w:tcPr>
            <w:tcW w:w="3828" w:type="dxa"/>
          </w:tcPr>
          <w:p w14:paraId="3CA6BC99" w14:textId="411C4C3A" w:rsidR="005F4524" w:rsidRPr="0064610D" w:rsidRDefault="00C812D3" w:rsidP="005F4524">
            <w:pPr>
              <w:ind w:left="46"/>
              <w:rPr>
                <w:rFonts w:ascii="Times New Roman" w:hAnsi="Times New Roman" w:cs="Times New Roman"/>
              </w:rPr>
            </w:pPr>
            <w:r>
              <w:rPr>
                <w:rFonts w:ascii="Times New Roman" w:hAnsi="Times New Roman" w:cs="Times New Roman"/>
              </w:rPr>
              <w:t>Būtina</w:t>
            </w:r>
          </w:p>
        </w:tc>
        <w:tc>
          <w:tcPr>
            <w:tcW w:w="3118" w:type="dxa"/>
            <w:vAlign w:val="bottom"/>
          </w:tcPr>
          <w:p w14:paraId="639E11B2" w14:textId="77777777" w:rsidR="005F4524" w:rsidRPr="0064610D" w:rsidRDefault="005F4524" w:rsidP="005F4524">
            <w:pPr>
              <w:rPr>
                <w:rFonts w:ascii="Times New Roman" w:eastAsia="Times New Roman" w:hAnsi="Times New Roman" w:cs="Times New Roman"/>
              </w:rPr>
            </w:pPr>
          </w:p>
        </w:tc>
      </w:tr>
      <w:tr w:rsidR="005F4524" w:rsidRPr="0064610D" w14:paraId="3BCD8496" w14:textId="77777777" w:rsidTr="005F4524">
        <w:tc>
          <w:tcPr>
            <w:tcW w:w="673" w:type="dxa"/>
          </w:tcPr>
          <w:p w14:paraId="14C9E03D"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1FAC4D5E" w14:textId="566448EE" w:rsidR="005F4524" w:rsidRPr="005F4524" w:rsidRDefault="005F4524" w:rsidP="005F4524">
            <w:pPr>
              <w:ind w:left="46"/>
              <w:rPr>
                <w:rFonts w:ascii="Times New Roman" w:hAnsi="Times New Roman" w:cs="Times New Roman"/>
              </w:rPr>
            </w:pPr>
            <w:r w:rsidRPr="005F4524">
              <w:rPr>
                <w:rFonts w:ascii="Times New Roman" w:hAnsi="Times New Roman" w:cs="Times New Roman"/>
              </w:rPr>
              <w:t xml:space="preserve">Komplekte daugkartinio naudojimo </w:t>
            </w:r>
            <w:proofErr w:type="spellStart"/>
            <w:r w:rsidRPr="005F4524">
              <w:rPr>
                <w:rFonts w:ascii="Times New Roman" w:hAnsi="Times New Roman" w:cs="Times New Roman"/>
              </w:rPr>
              <w:t>manžetės</w:t>
            </w:r>
            <w:proofErr w:type="spellEnd"/>
            <w:r w:rsidRPr="005F4524">
              <w:rPr>
                <w:rFonts w:ascii="Times New Roman" w:hAnsi="Times New Roman" w:cs="Times New Roman"/>
              </w:rPr>
              <w:t xml:space="preserve"> – 2 vnt.:</w:t>
            </w:r>
          </w:p>
        </w:tc>
        <w:tc>
          <w:tcPr>
            <w:tcW w:w="3828" w:type="dxa"/>
          </w:tcPr>
          <w:p w14:paraId="7FEF907E" w14:textId="5ED2C06C" w:rsidR="005F4524" w:rsidRDefault="00C812D3" w:rsidP="00C812D3">
            <w:pPr>
              <w:pStyle w:val="ListParagraph"/>
              <w:numPr>
                <w:ilvl w:val="0"/>
                <w:numId w:val="11"/>
              </w:numPr>
              <w:rPr>
                <w:rFonts w:ascii="Times New Roman" w:hAnsi="Times New Roman" w:cs="Times New Roman"/>
              </w:rPr>
            </w:pPr>
            <w:proofErr w:type="spellStart"/>
            <w:r w:rsidRPr="005F4524">
              <w:rPr>
                <w:rFonts w:ascii="Times New Roman" w:hAnsi="Times New Roman" w:cs="Times New Roman"/>
              </w:rPr>
              <w:t>Manžetė</w:t>
            </w:r>
            <w:proofErr w:type="spellEnd"/>
            <w:r w:rsidRPr="005F4524">
              <w:rPr>
                <w:rFonts w:ascii="Times New Roman" w:hAnsi="Times New Roman" w:cs="Times New Roman"/>
              </w:rPr>
              <w:t xml:space="preserve"> ilgis 35 cm ±3 cm, plotis pačios </w:t>
            </w:r>
            <w:proofErr w:type="spellStart"/>
            <w:r w:rsidRPr="005F4524">
              <w:rPr>
                <w:rFonts w:ascii="Times New Roman" w:hAnsi="Times New Roman" w:cs="Times New Roman"/>
              </w:rPr>
              <w:t>manžetės</w:t>
            </w:r>
            <w:proofErr w:type="spellEnd"/>
            <w:r w:rsidRPr="005F4524">
              <w:rPr>
                <w:rFonts w:ascii="Times New Roman" w:hAnsi="Times New Roman" w:cs="Times New Roman"/>
              </w:rPr>
              <w:t xml:space="preserve"> 6 cm±0,</w:t>
            </w:r>
            <w:r w:rsidR="0074347C">
              <w:rPr>
                <w:rFonts w:ascii="Times New Roman" w:hAnsi="Times New Roman" w:cs="Times New Roman"/>
              </w:rPr>
              <w:t>5</w:t>
            </w:r>
            <w:r w:rsidRPr="005F4524">
              <w:rPr>
                <w:rFonts w:ascii="Times New Roman" w:hAnsi="Times New Roman" w:cs="Times New Roman"/>
              </w:rPr>
              <w:t xml:space="preserve"> cm. 2 vnt.</w:t>
            </w:r>
          </w:p>
          <w:p w14:paraId="3020D462" w14:textId="578315E5" w:rsidR="00C812D3" w:rsidRPr="00C812D3" w:rsidRDefault="0081240A" w:rsidP="00C812D3">
            <w:pPr>
              <w:pStyle w:val="ListParagraph"/>
              <w:numPr>
                <w:ilvl w:val="0"/>
                <w:numId w:val="11"/>
              </w:numPr>
              <w:rPr>
                <w:rFonts w:ascii="Times New Roman" w:hAnsi="Times New Roman" w:cs="Times New Roman"/>
              </w:rPr>
            </w:pPr>
            <w:proofErr w:type="spellStart"/>
            <w:r w:rsidRPr="005F4524">
              <w:rPr>
                <w:rFonts w:ascii="Times New Roman" w:hAnsi="Times New Roman" w:cs="Times New Roman"/>
              </w:rPr>
              <w:lastRenderedPageBreak/>
              <w:t>Manžetė</w:t>
            </w:r>
            <w:proofErr w:type="spellEnd"/>
            <w:r w:rsidRPr="005F4524">
              <w:rPr>
                <w:rFonts w:ascii="Times New Roman" w:hAnsi="Times New Roman" w:cs="Times New Roman"/>
              </w:rPr>
              <w:t xml:space="preserve"> ilgis 5</w:t>
            </w:r>
            <w:r w:rsidR="0074347C">
              <w:rPr>
                <w:rFonts w:ascii="Times New Roman" w:hAnsi="Times New Roman" w:cs="Times New Roman"/>
              </w:rPr>
              <w:t>5</w:t>
            </w:r>
            <w:r w:rsidRPr="005F4524">
              <w:rPr>
                <w:rFonts w:ascii="Times New Roman" w:hAnsi="Times New Roman" w:cs="Times New Roman"/>
              </w:rPr>
              <w:t xml:space="preserve"> cm ±</w:t>
            </w:r>
            <w:r w:rsidR="0074347C">
              <w:rPr>
                <w:rFonts w:ascii="Times New Roman" w:hAnsi="Times New Roman" w:cs="Times New Roman"/>
              </w:rPr>
              <w:t>4</w:t>
            </w:r>
            <w:r w:rsidRPr="005F4524">
              <w:rPr>
                <w:rFonts w:ascii="Times New Roman" w:hAnsi="Times New Roman" w:cs="Times New Roman"/>
              </w:rPr>
              <w:t xml:space="preserve"> cm, plotis pačios </w:t>
            </w:r>
            <w:proofErr w:type="spellStart"/>
            <w:r w:rsidRPr="005F4524">
              <w:rPr>
                <w:rFonts w:ascii="Times New Roman" w:hAnsi="Times New Roman" w:cs="Times New Roman"/>
              </w:rPr>
              <w:t>manžetės</w:t>
            </w:r>
            <w:proofErr w:type="spellEnd"/>
            <w:r w:rsidRPr="005F4524">
              <w:rPr>
                <w:rFonts w:ascii="Times New Roman" w:hAnsi="Times New Roman" w:cs="Times New Roman"/>
              </w:rPr>
              <w:t xml:space="preserve"> 6 cm±0,</w:t>
            </w:r>
            <w:r w:rsidR="0074347C">
              <w:rPr>
                <w:rFonts w:ascii="Times New Roman" w:hAnsi="Times New Roman" w:cs="Times New Roman"/>
              </w:rPr>
              <w:t>5</w:t>
            </w:r>
            <w:r w:rsidRPr="005F4524">
              <w:rPr>
                <w:rFonts w:ascii="Times New Roman" w:hAnsi="Times New Roman" w:cs="Times New Roman"/>
              </w:rPr>
              <w:t xml:space="preserve"> cm. 2 vnt.</w:t>
            </w:r>
          </w:p>
        </w:tc>
        <w:tc>
          <w:tcPr>
            <w:tcW w:w="3118" w:type="dxa"/>
            <w:vAlign w:val="bottom"/>
          </w:tcPr>
          <w:p w14:paraId="76808725" w14:textId="77777777" w:rsidR="005F4524" w:rsidRPr="0064610D" w:rsidRDefault="005F4524" w:rsidP="005F4524">
            <w:pPr>
              <w:rPr>
                <w:rFonts w:ascii="Times New Roman" w:eastAsia="Times New Roman" w:hAnsi="Times New Roman" w:cs="Times New Roman"/>
              </w:rPr>
            </w:pPr>
          </w:p>
        </w:tc>
      </w:tr>
      <w:tr w:rsidR="005F4524" w:rsidRPr="0064610D" w14:paraId="7097EBA4" w14:textId="77777777" w:rsidTr="005F4524">
        <w:tc>
          <w:tcPr>
            <w:tcW w:w="673" w:type="dxa"/>
          </w:tcPr>
          <w:p w14:paraId="1489F292" w14:textId="77777777" w:rsidR="005F4524" w:rsidRPr="0064610D" w:rsidRDefault="005F4524" w:rsidP="005F4524">
            <w:pPr>
              <w:pStyle w:val="ListParagraph"/>
              <w:numPr>
                <w:ilvl w:val="0"/>
                <w:numId w:val="10"/>
              </w:numPr>
              <w:ind w:left="360"/>
              <w:jc w:val="center"/>
              <w:rPr>
                <w:rFonts w:ascii="Times New Roman" w:hAnsi="Times New Roman" w:cs="Times New Roman"/>
              </w:rPr>
            </w:pPr>
          </w:p>
        </w:tc>
        <w:tc>
          <w:tcPr>
            <w:tcW w:w="2724" w:type="dxa"/>
          </w:tcPr>
          <w:p w14:paraId="0B2B7574" w14:textId="2F85F7FA" w:rsidR="005F4524" w:rsidRPr="005F4524" w:rsidRDefault="005F4524" w:rsidP="005F4524">
            <w:pPr>
              <w:ind w:left="46"/>
              <w:rPr>
                <w:rFonts w:ascii="Times New Roman" w:hAnsi="Times New Roman" w:cs="Times New Roman"/>
              </w:rPr>
            </w:pPr>
            <w:r w:rsidRPr="005F4524">
              <w:rPr>
                <w:rFonts w:ascii="Times New Roman" w:hAnsi="Times New Roman" w:cs="Times New Roman"/>
              </w:rPr>
              <w:t xml:space="preserve">Komplekte metalinis stulpinis stovas </w:t>
            </w:r>
          </w:p>
        </w:tc>
        <w:tc>
          <w:tcPr>
            <w:tcW w:w="3828" w:type="dxa"/>
          </w:tcPr>
          <w:p w14:paraId="1D458F47" w14:textId="629A12E7" w:rsidR="005F4524" w:rsidRPr="0064610D" w:rsidRDefault="000551A3" w:rsidP="005F4524">
            <w:pPr>
              <w:ind w:left="46"/>
              <w:rPr>
                <w:rFonts w:ascii="Times New Roman" w:hAnsi="Times New Roman" w:cs="Times New Roman"/>
              </w:rPr>
            </w:pPr>
            <w:r>
              <w:rPr>
                <w:rFonts w:ascii="Times New Roman" w:hAnsi="Times New Roman" w:cs="Times New Roman"/>
              </w:rPr>
              <w:t>S</w:t>
            </w:r>
            <w:r w:rsidRPr="005F4524">
              <w:rPr>
                <w:rFonts w:ascii="Times New Roman" w:hAnsi="Times New Roman" w:cs="Times New Roman"/>
              </w:rPr>
              <w:t xml:space="preserve">u </w:t>
            </w:r>
            <w:r>
              <w:rPr>
                <w:rFonts w:ascii="Times New Roman" w:hAnsi="Times New Roman" w:cs="Times New Roman"/>
              </w:rPr>
              <w:t xml:space="preserve">ne mažiau kaip </w:t>
            </w:r>
            <w:r w:rsidRPr="005F4524">
              <w:rPr>
                <w:rFonts w:ascii="Times New Roman" w:hAnsi="Times New Roman" w:cs="Times New Roman"/>
              </w:rPr>
              <w:t xml:space="preserve">5 fiksuojamais ratukais, vieliniu krepšiu </w:t>
            </w:r>
            <w:proofErr w:type="spellStart"/>
            <w:r w:rsidRPr="005F4524">
              <w:rPr>
                <w:rFonts w:ascii="Times New Roman" w:hAnsi="Times New Roman" w:cs="Times New Roman"/>
              </w:rPr>
              <w:t>manžetėms</w:t>
            </w:r>
            <w:proofErr w:type="spellEnd"/>
            <w:r w:rsidRPr="005F4524">
              <w:rPr>
                <w:rFonts w:ascii="Times New Roman" w:hAnsi="Times New Roman" w:cs="Times New Roman"/>
              </w:rPr>
              <w:t xml:space="preserve"> ir turniketo tvirtinimo platforma 1 vnt.</w:t>
            </w:r>
          </w:p>
        </w:tc>
        <w:tc>
          <w:tcPr>
            <w:tcW w:w="3118" w:type="dxa"/>
            <w:vAlign w:val="bottom"/>
          </w:tcPr>
          <w:p w14:paraId="109649BF" w14:textId="77777777" w:rsidR="005F4524" w:rsidRPr="0064610D" w:rsidRDefault="005F4524" w:rsidP="005F4524">
            <w:pPr>
              <w:rPr>
                <w:rFonts w:ascii="Times New Roman" w:eastAsia="Times New Roman" w:hAnsi="Times New Roman" w:cs="Times New Roman"/>
              </w:rPr>
            </w:pPr>
          </w:p>
        </w:tc>
      </w:tr>
    </w:tbl>
    <w:p w14:paraId="6A0488A4" w14:textId="77777777" w:rsidR="00EC03C9" w:rsidRPr="0064610D" w:rsidRDefault="00EC03C9" w:rsidP="004E5640">
      <w:pPr>
        <w:spacing w:after="0"/>
        <w:rPr>
          <w:rFonts w:ascii="Times New Roman" w:eastAsia="Times New Roman" w:hAnsi="Times New Roman" w:cs="Times New Roman"/>
          <w:sz w:val="24"/>
          <w:szCs w:val="24"/>
        </w:rPr>
      </w:pPr>
    </w:p>
    <w:sectPr w:rsidR="00EC03C9" w:rsidRPr="0064610D" w:rsidSect="00076FED">
      <w:pgSz w:w="12200" w:h="16800"/>
      <w:pgMar w:top="1134"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50E35" w14:textId="77777777" w:rsidR="007534F5" w:rsidRDefault="007534F5" w:rsidP="001E5425">
      <w:pPr>
        <w:spacing w:after="0" w:line="240" w:lineRule="auto"/>
      </w:pPr>
      <w:r>
        <w:separator/>
      </w:r>
    </w:p>
  </w:endnote>
  <w:endnote w:type="continuationSeparator" w:id="0">
    <w:p w14:paraId="5E80CD18" w14:textId="77777777" w:rsidR="007534F5" w:rsidRDefault="007534F5"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DD066" w14:textId="77777777" w:rsidR="007534F5" w:rsidRDefault="007534F5" w:rsidP="001E5425">
      <w:pPr>
        <w:spacing w:after="0" w:line="240" w:lineRule="auto"/>
      </w:pPr>
      <w:r>
        <w:separator/>
      </w:r>
    </w:p>
  </w:footnote>
  <w:footnote w:type="continuationSeparator" w:id="0">
    <w:p w14:paraId="78CB5AE2" w14:textId="77777777" w:rsidR="007534F5" w:rsidRDefault="007534F5"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filled="t">
        <v:imagedata r:id="rId1" o:title=""/>
        <o:lock v:ext="edit" aspectratio="f"/>
      </v:shape>
    </w:pict>
  </w:numPicBullet>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064E4"/>
    <w:multiLevelType w:val="multilevel"/>
    <w:tmpl w:val="D500F6DC"/>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5" w15:restartNumberingAfterBreak="0">
    <w:nsid w:val="5A3C7EC2"/>
    <w:multiLevelType w:val="multilevel"/>
    <w:tmpl w:val="66D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1E15A5"/>
    <w:multiLevelType w:val="multilevel"/>
    <w:tmpl w:val="D500F6DC"/>
    <w:lvl w:ilvl="0">
      <w:start w:val="1"/>
      <w:numFmt w:val="decimal"/>
      <w:lvlText w:val="%1."/>
      <w:lvlJc w:val="left"/>
      <w:pPr>
        <w:tabs>
          <w:tab w:val="num" w:pos="644"/>
        </w:tabs>
        <w:ind w:left="644" w:hanging="360"/>
      </w:pPr>
      <w:rPr>
        <w:rFonts w:asciiTheme="minorHAnsi" w:eastAsia="Times New Roman" w:hAnsiTheme="minorHAnsi"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69DB4A07"/>
    <w:multiLevelType w:val="multilevel"/>
    <w:tmpl w:val="3F286000"/>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7743F"/>
    <w:multiLevelType w:val="hybridMultilevel"/>
    <w:tmpl w:val="BD3C28BA"/>
    <w:lvl w:ilvl="0" w:tplc="280CC9AE">
      <w:start w:val="1"/>
      <w:numFmt w:val="decimal"/>
      <w:lvlText w:val="%1."/>
      <w:lvlJc w:val="left"/>
      <w:pPr>
        <w:ind w:left="406" w:hanging="360"/>
      </w:pPr>
      <w:rPr>
        <w:rFonts w:hint="default"/>
      </w:rPr>
    </w:lvl>
    <w:lvl w:ilvl="1" w:tplc="04270019" w:tentative="1">
      <w:start w:val="1"/>
      <w:numFmt w:val="lowerLetter"/>
      <w:lvlText w:val="%2."/>
      <w:lvlJc w:val="left"/>
      <w:pPr>
        <w:ind w:left="1126" w:hanging="360"/>
      </w:pPr>
    </w:lvl>
    <w:lvl w:ilvl="2" w:tplc="0427001B" w:tentative="1">
      <w:start w:val="1"/>
      <w:numFmt w:val="lowerRoman"/>
      <w:lvlText w:val="%3."/>
      <w:lvlJc w:val="right"/>
      <w:pPr>
        <w:ind w:left="1846" w:hanging="180"/>
      </w:pPr>
    </w:lvl>
    <w:lvl w:ilvl="3" w:tplc="0427000F" w:tentative="1">
      <w:start w:val="1"/>
      <w:numFmt w:val="decimal"/>
      <w:lvlText w:val="%4."/>
      <w:lvlJc w:val="left"/>
      <w:pPr>
        <w:ind w:left="2566" w:hanging="360"/>
      </w:pPr>
    </w:lvl>
    <w:lvl w:ilvl="4" w:tplc="04270019" w:tentative="1">
      <w:start w:val="1"/>
      <w:numFmt w:val="lowerLetter"/>
      <w:lvlText w:val="%5."/>
      <w:lvlJc w:val="left"/>
      <w:pPr>
        <w:ind w:left="3286" w:hanging="360"/>
      </w:pPr>
    </w:lvl>
    <w:lvl w:ilvl="5" w:tplc="0427001B" w:tentative="1">
      <w:start w:val="1"/>
      <w:numFmt w:val="lowerRoman"/>
      <w:lvlText w:val="%6."/>
      <w:lvlJc w:val="right"/>
      <w:pPr>
        <w:ind w:left="4006" w:hanging="180"/>
      </w:pPr>
    </w:lvl>
    <w:lvl w:ilvl="6" w:tplc="0427000F" w:tentative="1">
      <w:start w:val="1"/>
      <w:numFmt w:val="decimal"/>
      <w:lvlText w:val="%7."/>
      <w:lvlJc w:val="left"/>
      <w:pPr>
        <w:ind w:left="4726" w:hanging="360"/>
      </w:pPr>
    </w:lvl>
    <w:lvl w:ilvl="7" w:tplc="04270019" w:tentative="1">
      <w:start w:val="1"/>
      <w:numFmt w:val="lowerLetter"/>
      <w:lvlText w:val="%8."/>
      <w:lvlJc w:val="left"/>
      <w:pPr>
        <w:ind w:left="5446" w:hanging="360"/>
      </w:pPr>
    </w:lvl>
    <w:lvl w:ilvl="8" w:tplc="0427001B" w:tentative="1">
      <w:start w:val="1"/>
      <w:numFmt w:val="lowerRoman"/>
      <w:lvlText w:val="%9."/>
      <w:lvlJc w:val="right"/>
      <w:pPr>
        <w:ind w:left="6166" w:hanging="180"/>
      </w:pPr>
    </w:lvl>
  </w:abstractNum>
  <w:num w:numId="1">
    <w:abstractNumId w:val="7"/>
  </w:num>
  <w:num w:numId="2">
    <w:abstractNumId w:val="4"/>
  </w:num>
  <w:num w:numId="3">
    <w:abstractNumId w:val="3"/>
  </w:num>
  <w:num w:numId="4">
    <w:abstractNumId w:val="0"/>
  </w:num>
  <w:num w:numId="5">
    <w:abstractNumId w:val="6"/>
  </w:num>
  <w:num w:numId="6">
    <w:abstractNumId w:val="2"/>
  </w:num>
  <w:num w:numId="7">
    <w:abstractNumId w:val="1"/>
  </w:num>
  <w:num w:numId="8">
    <w:abstractNumId w:val="9"/>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21CD2"/>
    <w:rsid w:val="00036727"/>
    <w:rsid w:val="00037CA7"/>
    <w:rsid w:val="00043F3E"/>
    <w:rsid w:val="00046F82"/>
    <w:rsid w:val="000551A3"/>
    <w:rsid w:val="000744CE"/>
    <w:rsid w:val="00076FED"/>
    <w:rsid w:val="0009601F"/>
    <w:rsid w:val="000A7C7B"/>
    <w:rsid w:val="000C3381"/>
    <w:rsid w:val="000C6D7B"/>
    <w:rsid w:val="000D2B3B"/>
    <w:rsid w:val="00114126"/>
    <w:rsid w:val="00124426"/>
    <w:rsid w:val="00173383"/>
    <w:rsid w:val="00173B1E"/>
    <w:rsid w:val="00194FC5"/>
    <w:rsid w:val="001E5425"/>
    <w:rsid w:val="0020692E"/>
    <w:rsid w:val="00281F0B"/>
    <w:rsid w:val="002B23C3"/>
    <w:rsid w:val="002C3E33"/>
    <w:rsid w:val="002E3F63"/>
    <w:rsid w:val="00322B27"/>
    <w:rsid w:val="00331245"/>
    <w:rsid w:val="00331870"/>
    <w:rsid w:val="003336AA"/>
    <w:rsid w:val="0036089C"/>
    <w:rsid w:val="00361477"/>
    <w:rsid w:val="00363834"/>
    <w:rsid w:val="00363BA5"/>
    <w:rsid w:val="0036416B"/>
    <w:rsid w:val="00370BAD"/>
    <w:rsid w:val="0037568D"/>
    <w:rsid w:val="0037673C"/>
    <w:rsid w:val="00386167"/>
    <w:rsid w:val="00391852"/>
    <w:rsid w:val="00396A37"/>
    <w:rsid w:val="003C0CC5"/>
    <w:rsid w:val="003C7094"/>
    <w:rsid w:val="003E1C91"/>
    <w:rsid w:val="003E671D"/>
    <w:rsid w:val="003E771E"/>
    <w:rsid w:val="003F2CC4"/>
    <w:rsid w:val="003F332A"/>
    <w:rsid w:val="004064D5"/>
    <w:rsid w:val="00411DF7"/>
    <w:rsid w:val="00412BAF"/>
    <w:rsid w:val="00415E7D"/>
    <w:rsid w:val="004220D6"/>
    <w:rsid w:val="0043082F"/>
    <w:rsid w:val="00442207"/>
    <w:rsid w:val="00452AF4"/>
    <w:rsid w:val="00461F7A"/>
    <w:rsid w:val="00467C03"/>
    <w:rsid w:val="004760F5"/>
    <w:rsid w:val="00480F8D"/>
    <w:rsid w:val="00490CF1"/>
    <w:rsid w:val="004C48A4"/>
    <w:rsid w:val="004D3EF9"/>
    <w:rsid w:val="004D5F1B"/>
    <w:rsid w:val="004E5640"/>
    <w:rsid w:val="004F15DB"/>
    <w:rsid w:val="004F3728"/>
    <w:rsid w:val="00505BE6"/>
    <w:rsid w:val="0051076E"/>
    <w:rsid w:val="005124C7"/>
    <w:rsid w:val="0052403F"/>
    <w:rsid w:val="00535D01"/>
    <w:rsid w:val="005366DA"/>
    <w:rsid w:val="00544B01"/>
    <w:rsid w:val="00546C72"/>
    <w:rsid w:val="00557415"/>
    <w:rsid w:val="0055768D"/>
    <w:rsid w:val="00561396"/>
    <w:rsid w:val="00562125"/>
    <w:rsid w:val="00570BF8"/>
    <w:rsid w:val="0057470D"/>
    <w:rsid w:val="00585F50"/>
    <w:rsid w:val="005873BC"/>
    <w:rsid w:val="005A7DEE"/>
    <w:rsid w:val="005F098D"/>
    <w:rsid w:val="005F4524"/>
    <w:rsid w:val="0062014B"/>
    <w:rsid w:val="00634AEE"/>
    <w:rsid w:val="0064610D"/>
    <w:rsid w:val="006463A5"/>
    <w:rsid w:val="0065285F"/>
    <w:rsid w:val="00690246"/>
    <w:rsid w:val="006B0341"/>
    <w:rsid w:val="006B199D"/>
    <w:rsid w:val="006B4953"/>
    <w:rsid w:val="006C1E38"/>
    <w:rsid w:val="006F1F57"/>
    <w:rsid w:val="00707384"/>
    <w:rsid w:val="0073180B"/>
    <w:rsid w:val="00737422"/>
    <w:rsid w:val="00737DBF"/>
    <w:rsid w:val="0074347C"/>
    <w:rsid w:val="007534F5"/>
    <w:rsid w:val="00787C49"/>
    <w:rsid w:val="007A05E7"/>
    <w:rsid w:val="007B30D6"/>
    <w:rsid w:val="007E6096"/>
    <w:rsid w:val="0081240A"/>
    <w:rsid w:val="00817B5B"/>
    <w:rsid w:val="00840565"/>
    <w:rsid w:val="0084725B"/>
    <w:rsid w:val="00850907"/>
    <w:rsid w:val="0086793F"/>
    <w:rsid w:val="00867D66"/>
    <w:rsid w:val="008719CD"/>
    <w:rsid w:val="008748C4"/>
    <w:rsid w:val="00876A74"/>
    <w:rsid w:val="00892F03"/>
    <w:rsid w:val="008C48E0"/>
    <w:rsid w:val="00902A63"/>
    <w:rsid w:val="0092377E"/>
    <w:rsid w:val="00927DD6"/>
    <w:rsid w:val="009578BB"/>
    <w:rsid w:val="009849A2"/>
    <w:rsid w:val="009B30F8"/>
    <w:rsid w:val="009E6689"/>
    <w:rsid w:val="00A11194"/>
    <w:rsid w:val="00A25D7D"/>
    <w:rsid w:val="00A408CF"/>
    <w:rsid w:val="00A45F00"/>
    <w:rsid w:val="00A55292"/>
    <w:rsid w:val="00A63F2B"/>
    <w:rsid w:val="00A87F89"/>
    <w:rsid w:val="00B218BE"/>
    <w:rsid w:val="00B37013"/>
    <w:rsid w:val="00B409C0"/>
    <w:rsid w:val="00B423B8"/>
    <w:rsid w:val="00B44100"/>
    <w:rsid w:val="00B47B24"/>
    <w:rsid w:val="00B80045"/>
    <w:rsid w:val="00BB4098"/>
    <w:rsid w:val="00BD7E5A"/>
    <w:rsid w:val="00BF5FA4"/>
    <w:rsid w:val="00BF7CE4"/>
    <w:rsid w:val="00C00D85"/>
    <w:rsid w:val="00C10BE2"/>
    <w:rsid w:val="00C3236D"/>
    <w:rsid w:val="00C77F3F"/>
    <w:rsid w:val="00C812D3"/>
    <w:rsid w:val="00C83C42"/>
    <w:rsid w:val="00C93DCF"/>
    <w:rsid w:val="00CC0CAB"/>
    <w:rsid w:val="00CD1A94"/>
    <w:rsid w:val="00CD5DE8"/>
    <w:rsid w:val="00CD61F8"/>
    <w:rsid w:val="00D15070"/>
    <w:rsid w:val="00D24565"/>
    <w:rsid w:val="00D34EA3"/>
    <w:rsid w:val="00D45873"/>
    <w:rsid w:val="00D51033"/>
    <w:rsid w:val="00D5385D"/>
    <w:rsid w:val="00D60198"/>
    <w:rsid w:val="00D700C1"/>
    <w:rsid w:val="00D7504D"/>
    <w:rsid w:val="00D917F2"/>
    <w:rsid w:val="00DB064E"/>
    <w:rsid w:val="00DC3D4D"/>
    <w:rsid w:val="00DD0EB0"/>
    <w:rsid w:val="00E02F42"/>
    <w:rsid w:val="00E064FC"/>
    <w:rsid w:val="00E13E55"/>
    <w:rsid w:val="00E3015F"/>
    <w:rsid w:val="00E4496D"/>
    <w:rsid w:val="00E47F98"/>
    <w:rsid w:val="00E63175"/>
    <w:rsid w:val="00E66407"/>
    <w:rsid w:val="00E933D9"/>
    <w:rsid w:val="00E97C73"/>
    <w:rsid w:val="00EA333D"/>
    <w:rsid w:val="00EC03C9"/>
    <w:rsid w:val="00EC0E3E"/>
    <w:rsid w:val="00ED53A7"/>
    <w:rsid w:val="00ED7EB9"/>
    <w:rsid w:val="00EF17CF"/>
    <w:rsid w:val="00EF1A1D"/>
    <w:rsid w:val="00F224B3"/>
    <w:rsid w:val="00F253A8"/>
    <w:rsid w:val="00F55D1E"/>
    <w:rsid w:val="00FB46C7"/>
    <w:rsid w:val="00FB6B52"/>
    <w:rsid w:val="00FD1A9C"/>
    <w:rsid w:val="00FE6283"/>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basedOn w:val="Normal"/>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0">
    <w:name w:val="Table Grid"/>
    <w:basedOn w:val="TableNormal"/>
    <w:uiPriority w:val="39"/>
    <w:rsid w:val="00EC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7C7B"/>
  </w:style>
  <w:style w:type="character" w:styleId="Strong">
    <w:name w:val="Strong"/>
    <w:basedOn w:val="DefaultParagraphFont"/>
    <w:uiPriority w:val="22"/>
    <w:qFormat/>
    <w:rsid w:val="0064610D"/>
    <w:rPr>
      <w:b/>
      <w:bCs/>
    </w:rPr>
  </w:style>
  <w:style w:type="paragraph" w:styleId="NormalWeb">
    <w:name w:val="Normal (Web)"/>
    <w:basedOn w:val="Normal"/>
    <w:uiPriority w:val="99"/>
    <w:unhideWhenUsed/>
    <w:rsid w:val="006461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 w:id="895091695">
      <w:bodyDiv w:val="1"/>
      <w:marLeft w:val="0"/>
      <w:marRight w:val="0"/>
      <w:marTop w:val="0"/>
      <w:marBottom w:val="0"/>
      <w:divBdr>
        <w:top w:val="none" w:sz="0" w:space="0" w:color="auto"/>
        <w:left w:val="none" w:sz="0" w:space="0" w:color="auto"/>
        <w:bottom w:val="none" w:sz="0" w:space="0" w:color="auto"/>
        <w:right w:val="none" w:sz="0" w:space="0" w:color="auto"/>
      </w:divBdr>
      <w:divsChild>
        <w:div w:id="614678490">
          <w:marLeft w:val="0"/>
          <w:marRight w:val="0"/>
          <w:marTop w:val="0"/>
          <w:marBottom w:val="0"/>
          <w:divBdr>
            <w:top w:val="none" w:sz="0" w:space="0" w:color="auto"/>
            <w:left w:val="none" w:sz="0" w:space="0" w:color="auto"/>
            <w:bottom w:val="none" w:sz="0" w:space="0" w:color="auto"/>
            <w:right w:val="none" w:sz="0" w:space="0" w:color="auto"/>
          </w:divBdr>
        </w:div>
      </w:divsChild>
    </w:div>
    <w:div w:id="15476410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595">
          <w:marLeft w:val="0"/>
          <w:marRight w:val="0"/>
          <w:marTop w:val="0"/>
          <w:marBottom w:val="0"/>
          <w:divBdr>
            <w:top w:val="none" w:sz="0" w:space="0" w:color="auto"/>
            <w:left w:val="none" w:sz="0" w:space="0" w:color="auto"/>
            <w:bottom w:val="none" w:sz="0" w:space="0" w:color="auto"/>
            <w:right w:val="none" w:sz="0" w:space="0" w:color="auto"/>
          </w:divBdr>
        </w:div>
      </w:divsChild>
    </w:div>
    <w:div w:id="1706517457">
      <w:bodyDiv w:val="1"/>
      <w:marLeft w:val="0"/>
      <w:marRight w:val="0"/>
      <w:marTop w:val="0"/>
      <w:marBottom w:val="0"/>
      <w:divBdr>
        <w:top w:val="none" w:sz="0" w:space="0" w:color="auto"/>
        <w:left w:val="none" w:sz="0" w:space="0" w:color="auto"/>
        <w:bottom w:val="none" w:sz="0" w:space="0" w:color="auto"/>
        <w:right w:val="none" w:sz="0" w:space="0" w:color="auto"/>
      </w:divBdr>
      <w:divsChild>
        <w:div w:id="1313827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547E-10C3-4929-9659-DD4DA713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4384</Words>
  <Characters>2500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2025-10-08T11:28:00Z</dcterms:created>
  <dcterms:modified xsi:type="dcterms:W3CDTF">2025-10-08T11:28:00Z</dcterms:modified>
</cp:coreProperties>
</file>