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A9EA" w14:textId="0B0A480A" w:rsidR="001821E1" w:rsidRPr="001821E1" w:rsidRDefault="001821E1" w:rsidP="001821E1">
      <w:pPr>
        <w:jc w:val="right"/>
        <w:rPr>
          <w:rFonts w:ascii="Times New Roman" w:eastAsia="Calibri" w:hAnsi="Times New Roman" w:cs="Times New Roman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4243984"/>
      <w:bookmarkStart w:id="5" w:name="_Toc210734102"/>
      <w:r w:rsidRPr="001821E1">
        <w:rPr>
          <w:rFonts w:ascii="Times New Roman" w:eastAsia="Calibri" w:hAnsi="Times New Roman" w:cs="Times New Roman"/>
        </w:rPr>
        <w:t>1 priedas „Techninė specifikacija“</w:t>
      </w:r>
      <w:bookmarkEnd w:id="0"/>
      <w:bookmarkEnd w:id="1"/>
      <w:bookmarkEnd w:id="2"/>
      <w:bookmarkEnd w:id="3"/>
      <w:bookmarkEnd w:id="4"/>
      <w:bookmarkEnd w:id="5"/>
    </w:p>
    <w:p w14:paraId="607E3D30" w14:textId="77777777" w:rsidR="001821E1" w:rsidRPr="006E1152" w:rsidRDefault="001821E1" w:rsidP="001821E1">
      <w:pPr>
        <w:jc w:val="center"/>
        <w:rPr>
          <w:rFonts w:ascii="Times New Roman" w:hAnsi="Times New Roman" w:cs="Times New Roman"/>
          <w:b/>
          <w:bCs/>
        </w:rPr>
      </w:pPr>
    </w:p>
    <w:p w14:paraId="65FE49B4" w14:textId="77777777" w:rsidR="001821E1" w:rsidRDefault="001821E1" w:rsidP="001821E1">
      <w:pPr>
        <w:pStyle w:val="Subtitle"/>
        <w:jc w:val="center"/>
        <w:rPr>
          <w:rFonts w:ascii="Times New Roman" w:hAnsi="Times New Roman" w:cs="Times New Roman"/>
        </w:rPr>
      </w:pPr>
      <w:r w:rsidRPr="006E1152">
        <w:rPr>
          <w:rFonts w:ascii="Times New Roman" w:hAnsi="Times New Roman" w:cs="Times New Roman"/>
        </w:rPr>
        <w:t>TECHNINĖ SPECIFIKACIJA</w:t>
      </w:r>
    </w:p>
    <w:p w14:paraId="675E747A" w14:textId="77777777" w:rsidR="001821E1" w:rsidRPr="001821E1" w:rsidRDefault="001821E1" w:rsidP="001821E1">
      <w:pPr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1821E1">
        <w:rPr>
          <w:rFonts w:ascii="Times New Roman" w:eastAsia="Calibri" w:hAnsi="Times New Roman" w:cs="Times New Roman"/>
          <w:b/>
          <w:bCs/>
          <w:lang w:eastAsia="en-US"/>
        </w:rPr>
        <w:t>PIRKIMO OBJEKTAS</w:t>
      </w:r>
    </w:p>
    <w:p w14:paraId="2DA7505A" w14:textId="77777777" w:rsidR="001821E1" w:rsidRPr="001821E1" w:rsidRDefault="001821E1" w:rsidP="001821E1">
      <w:pPr>
        <w:tabs>
          <w:tab w:val="left" w:pos="810"/>
          <w:tab w:val="left" w:pos="990"/>
        </w:tabs>
        <w:spacing w:after="0" w:line="240" w:lineRule="auto"/>
        <w:ind w:left="1170"/>
        <w:contextualSpacing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14:paraId="06C252FB" w14:textId="77777777" w:rsidR="001821E1" w:rsidRPr="001821E1" w:rsidRDefault="001821E1" w:rsidP="001821E1">
      <w:pPr>
        <w:numPr>
          <w:ilvl w:val="0"/>
          <w:numId w:val="2"/>
        </w:numPr>
        <w:tabs>
          <w:tab w:val="left" w:pos="810"/>
          <w:tab w:val="left" w:pos="99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1821E1">
        <w:rPr>
          <w:rFonts w:ascii="Times New Roman" w:eastAsia="Calibri" w:hAnsi="Times New Roman" w:cs="Times New Roman"/>
          <w:b/>
          <w:bCs/>
          <w:lang w:eastAsia="da-DK"/>
        </w:rPr>
        <w:t>Perkančioji organizacija</w:t>
      </w:r>
      <w:r w:rsidRPr="001821E1">
        <w:rPr>
          <w:rFonts w:ascii="Times New Roman" w:eastAsia="Calibri" w:hAnsi="Times New Roman" w:cs="Times New Roman"/>
          <w:lang w:eastAsia="da-DK"/>
        </w:rPr>
        <w:t xml:space="preserve"> – UAB „Toksika“, įm. k. 244670310, Kuro g. 15, Vilnius.</w:t>
      </w:r>
    </w:p>
    <w:p w14:paraId="67F62931" w14:textId="77777777" w:rsidR="001821E1" w:rsidRPr="001821E1" w:rsidRDefault="001821E1" w:rsidP="001821E1">
      <w:pPr>
        <w:numPr>
          <w:ilvl w:val="0"/>
          <w:numId w:val="2"/>
        </w:numPr>
        <w:tabs>
          <w:tab w:val="left" w:pos="810"/>
          <w:tab w:val="left" w:pos="99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821E1">
        <w:rPr>
          <w:rFonts w:ascii="Times New Roman" w:eastAsia="Calibri" w:hAnsi="Times New Roman" w:cs="Times New Roman"/>
          <w:b/>
          <w:bCs/>
          <w:lang w:eastAsia="en-US"/>
        </w:rPr>
        <w:t>Pirkimo objektas</w:t>
      </w:r>
      <w:r w:rsidRPr="001821E1">
        <w:rPr>
          <w:rFonts w:ascii="Times New Roman" w:eastAsia="Calibri" w:hAnsi="Times New Roman" w:cs="Times New Roman"/>
          <w:lang w:eastAsia="en-US"/>
        </w:rPr>
        <w:t xml:space="preserve"> – Krovininis sunkvežimis – 1 vnt.(toliau – Prekė), (BVPŽ kodas 34137000-6).</w:t>
      </w:r>
    </w:p>
    <w:p w14:paraId="69973DFA" w14:textId="77777777" w:rsidR="001821E1" w:rsidRPr="001821E1" w:rsidRDefault="001821E1" w:rsidP="001821E1">
      <w:pPr>
        <w:numPr>
          <w:ilvl w:val="0"/>
          <w:numId w:val="2"/>
        </w:numPr>
        <w:shd w:val="clear" w:color="auto" w:fill="FFFFFF"/>
        <w:tabs>
          <w:tab w:val="left" w:pos="810"/>
          <w:tab w:val="left" w:pos="990"/>
        </w:tabs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821E1">
        <w:rPr>
          <w:rFonts w:ascii="Times New Roman" w:eastAsia="Calibri" w:hAnsi="Times New Roman" w:cs="Times New Roman"/>
          <w:b/>
          <w:bCs/>
          <w:lang w:eastAsia="da-DK"/>
        </w:rPr>
        <w:t>Prekės pristatymo terminas</w:t>
      </w:r>
      <w:r w:rsidRPr="001821E1">
        <w:rPr>
          <w:rFonts w:ascii="Times New Roman" w:eastAsia="Calibri" w:hAnsi="Times New Roman" w:cs="Times New Roman"/>
          <w:lang w:eastAsia="da-DK"/>
        </w:rPr>
        <w:t xml:space="preserve"> – </w:t>
      </w:r>
      <w:r w:rsidRPr="001821E1">
        <w:rPr>
          <w:rFonts w:ascii="Times New Roman" w:eastAsia="Calibri" w:hAnsi="Times New Roman" w:cs="Times New Roman"/>
          <w:shd w:val="clear" w:color="auto" w:fill="FFFFFF"/>
          <w:lang w:eastAsia="da-DK"/>
        </w:rPr>
        <w:t xml:space="preserve">per ne ilgesnį kaip 1 (vieno) </w:t>
      </w:r>
      <w:r w:rsidRPr="001821E1">
        <w:rPr>
          <w:rFonts w:ascii="Times New Roman" w:eastAsia="Calibri" w:hAnsi="Times New Roman" w:cs="Times New Roman"/>
          <w:lang w:eastAsia="da-DK"/>
        </w:rPr>
        <w:t>mėnesio laikotarpį nuo Sutarties įsigaliojimo dienos.</w:t>
      </w:r>
    </w:p>
    <w:p w14:paraId="6A317F5A" w14:textId="77777777" w:rsidR="001821E1" w:rsidRPr="001821E1" w:rsidRDefault="001821E1" w:rsidP="001821E1">
      <w:pPr>
        <w:numPr>
          <w:ilvl w:val="0"/>
          <w:numId w:val="2"/>
        </w:numPr>
        <w:shd w:val="clear" w:color="auto" w:fill="FFFFFF"/>
        <w:tabs>
          <w:tab w:val="left" w:pos="810"/>
          <w:tab w:val="left" w:pos="990"/>
        </w:tabs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821E1">
        <w:rPr>
          <w:rFonts w:ascii="Times New Roman" w:eastAsia="Calibri" w:hAnsi="Times New Roman" w:cs="Times New Roman"/>
          <w:b/>
          <w:bCs/>
          <w:lang w:eastAsia="da-DK"/>
        </w:rPr>
        <w:t>Prekės registracija</w:t>
      </w:r>
      <w:r w:rsidRPr="001821E1">
        <w:rPr>
          <w:rFonts w:ascii="Times New Roman" w:eastAsia="Calibri" w:hAnsi="Times New Roman" w:cs="Times New Roman"/>
          <w:lang w:eastAsia="da-DK"/>
        </w:rPr>
        <w:t xml:space="preserve"> – Tiekėjas įsipareigoja įregistruoti transporto priemonę VĮ „Regitra“ ne vėliau nei prekės perdavimo Perkančiajai organizacijai dieną.</w:t>
      </w:r>
    </w:p>
    <w:p w14:paraId="07EF903E" w14:textId="77777777" w:rsidR="001821E1" w:rsidRPr="001821E1" w:rsidRDefault="001821E1" w:rsidP="001821E1">
      <w:pPr>
        <w:numPr>
          <w:ilvl w:val="0"/>
          <w:numId w:val="2"/>
        </w:numPr>
        <w:shd w:val="clear" w:color="auto" w:fill="FFFFFF"/>
        <w:tabs>
          <w:tab w:val="left" w:pos="810"/>
          <w:tab w:val="left" w:pos="99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821E1">
        <w:rPr>
          <w:rFonts w:ascii="Times New Roman" w:eastAsia="Calibri" w:hAnsi="Times New Roman" w:cs="Times New Roman"/>
          <w:b/>
          <w:bCs/>
          <w:lang w:eastAsia="en-US"/>
        </w:rPr>
        <w:t>Prekės pristatymo vieta</w:t>
      </w:r>
      <w:r w:rsidRPr="001821E1">
        <w:rPr>
          <w:rFonts w:ascii="Times New Roman" w:eastAsia="Calibri" w:hAnsi="Times New Roman" w:cs="Times New Roman"/>
          <w:lang w:eastAsia="en-US"/>
        </w:rPr>
        <w:t xml:space="preserve"> – UAB „Toksika“ Kuro g. 15, LT-02300, Vilnius, Vilniaus atliekų aikštelė.</w:t>
      </w:r>
    </w:p>
    <w:p w14:paraId="0C7D4742" w14:textId="77777777" w:rsidR="001821E1" w:rsidRPr="001821E1" w:rsidRDefault="001821E1" w:rsidP="001821E1">
      <w:pPr>
        <w:numPr>
          <w:ilvl w:val="0"/>
          <w:numId w:val="2"/>
        </w:numPr>
        <w:shd w:val="clear" w:color="auto" w:fill="FFFFFF"/>
        <w:tabs>
          <w:tab w:val="left" w:pos="810"/>
          <w:tab w:val="left" w:pos="990"/>
        </w:tabs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821E1">
        <w:rPr>
          <w:rFonts w:ascii="Times New Roman" w:eastAsia="Calibri" w:hAnsi="Times New Roman" w:cs="Times New Roman"/>
          <w:lang w:eastAsia="en-US"/>
        </w:rPr>
        <w:t>Į prekės kainą įskaitomi visi mokesčiai ir rinkliavos bei kitos išlaidos, susijusios su pirkimo sutarties vykdymu, transportavimo, transporto priemonės įregistravimo/išregistravimo, aptarnavimo garantiniu laikotarpiu ir kitos su prekės tiekimu susijusios išlaidos, visos su dokumentų, kurių reikalauja Pirkėjas, rengimu ir pateikimu susijusios išlaidos, elektroninių sąskaitų teikimo išlaidos, prekės garantinės priežiūros išlaidos.</w:t>
      </w:r>
    </w:p>
    <w:p w14:paraId="3D237350" w14:textId="77777777" w:rsidR="001821E1" w:rsidRPr="001821E1" w:rsidRDefault="001821E1" w:rsidP="001821E1">
      <w:pPr>
        <w:numPr>
          <w:ilvl w:val="0"/>
          <w:numId w:val="2"/>
        </w:numPr>
        <w:shd w:val="clear" w:color="auto" w:fill="FFFFFF"/>
        <w:tabs>
          <w:tab w:val="left" w:pos="810"/>
          <w:tab w:val="left" w:pos="990"/>
        </w:tabs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821E1">
        <w:rPr>
          <w:rFonts w:ascii="Times New Roman" w:eastAsia="Calibri" w:hAnsi="Times New Roman" w:cs="Times New Roman"/>
          <w:bCs/>
          <w:iCs/>
          <w:lang w:eastAsia="en-US"/>
        </w:rPr>
        <w:t>Siūloma prekė turi atitikti Lietuvos Respublikos aplinkos ministro 2011 m. birželio 28 d. įsakymu Nr. D1-508 patvirtinto „Aplinkos apsaugos kriterijų taikymo, vykdant žaliuosius pirkimus, tvarkos aprašo“ 4.1. punktą „</w:t>
      </w:r>
      <w:r w:rsidRPr="001821E1">
        <w:rPr>
          <w:rFonts w:ascii="Times New Roman" w:eastAsia="Calibri" w:hAnsi="Times New Roman" w:cs="Times New Roman"/>
          <w:bCs/>
          <w:i/>
          <w:lang w:eastAsia="en-US"/>
        </w:rPr>
        <w:t>yra Produktų, kurių viešiesiems pirkimams ir pirkimams taikytini minimalūs aplinkos apsaugos kriterijai, sąraše, nurodytame Tvarkos aprašo 1 priede (toliau – produktų sąrašas) ir atitinka visus produktui nustatytus ir aplinkos ministro įsakymu patvirtintus minimalius aplinkos apsaugos kriterijus, nurodytus Tvarkos aprašo 2 priede“ – X skyrius „M ir N kategorijų kelių transporto priemonės: 11. M3, N2 ir N3 kategorijų transporto priemonių įsigijimas, nuoma arba finansinė nuoma (lizingas)</w:t>
      </w:r>
      <w:r w:rsidRPr="001821E1">
        <w:rPr>
          <w:rFonts w:ascii="Times New Roman" w:eastAsia="Calibri" w:hAnsi="Times New Roman" w:cs="Times New Roman"/>
          <w:bCs/>
          <w:iCs/>
          <w:lang w:eastAsia="en-US"/>
        </w:rPr>
        <w:t xml:space="preserve">“. Transporto priemonė turi atitikti vieną iš šių minimalių aplinkos apsaugos kriterijų: </w:t>
      </w:r>
    </w:p>
    <w:p w14:paraId="140B90B8" w14:textId="77777777" w:rsidR="001821E1" w:rsidRPr="001821E1" w:rsidRDefault="001821E1" w:rsidP="001821E1">
      <w:pPr>
        <w:widowControl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bCs/>
          <w:iCs/>
          <w:lang w:eastAsia="en-US"/>
        </w:rPr>
      </w:pPr>
      <w:r w:rsidRPr="001821E1">
        <w:rPr>
          <w:rFonts w:ascii="Times New Roman" w:eastAsia="Calibri" w:hAnsi="Times New Roman" w:cs="Times New Roman"/>
          <w:bCs/>
          <w:iCs/>
          <w:lang w:eastAsia="en-US"/>
        </w:rPr>
        <w:t>1. atliekant pirkimus Alternatyviųjų degalų įstatymo 15 straipsnio 1 dalyje nustatytais atvejais ir atsižvelgiant į šio įstatymo 15 straipsnio 3, 4 ir 5 dalyse pirkimams nustatytus reikalavimus, perkama transporto priemonė suprantama kaip apibrėžta Alternatyviųjų degalų įstatymo 2 straipsnio 23 ir (ar) 36 dalyse, išskyrus Alternatyviųjų degalų įstatymo 15 straipsnio 7 dalyje nurodytas transporto priemones;</w:t>
      </w:r>
    </w:p>
    <w:p w14:paraId="1ABB8F5B" w14:textId="77777777" w:rsidR="001821E1" w:rsidRPr="001821E1" w:rsidRDefault="001821E1" w:rsidP="001821E1">
      <w:pPr>
        <w:widowControl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bCs/>
          <w:iCs/>
          <w:lang w:eastAsia="en-US"/>
        </w:rPr>
      </w:pPr>
      <w:r w:rsidRPr="001821E1">
        <w:rPr>
          <w:rFonts w:ascii="Times New Roman" w:eastAsia="Calibri" w:hAnsi="Times New Roman" w:cs="Times New Roman"/>
          <w:bCs/>
          <w:iCs/>
          <w:lang w:eastAsia="en-US"/>
        </w:rPr>
        <w:t xml:space="preserve">2. kitais pirkimų atvejais transporto priemonė turi atitikti 11.1.1 papunkčio reikalavimus arba atitikti ne mažesnį kaip „Euro 6“ teršalų išmetimo standartą, išskyrus Alternatyviųjų degalų įstatymo 15 straipsnio 7 dalyje nurodytas transporto priemones.  </w:t>
      </w:r>
    </w:p>
    <w:p w14:paraId="2877457D" w14:textId="77777777" w:rsidR="001821E1" w:rsidRPr="001821E1" w:rsidRDefault="001821E1" w:rsidP="001821E1">
      <w:pPr>
        <w:tabs>
          <w:tab w:val="left" w:pos="810"/>
          <w:tab w:val="left" w:pos="99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14:paraId="02B1A56E" w14:textId="77777777" w:rsidR="001821E1" w:rsidRPr="001821E1" w:rsidRDefault="001821E1" w:rsidP="001821E1">
      <w:pPr>
        <w:numPr>
          <w:ilvl w:val="0"/>
          <w:numId w:val="1"/>
        </w:numPr>
        <w:tabs>
          <w:tab w:val="left" w:pos="810"/>
          <w:tab w:val="left" w:pos="99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1821E1">
        <w:rPr>
          <w:rFonts w:ascii="Times New Roman" w:eastAsia="Calibri" w:hAnsi="Times New Roman" w:cs="Times New Roman"/>
          <w:b/>
          <w:bCs/>
          <w:lang w:eastAsia="en-US"/>
        </w:rPr>
        <w:t>REIKALAVIMAI PERKAMAM OBJEKTUI</w:t>
      </w:r>
    </w:p>
    <w:p w14:paraId="74241857" w14:textId="77777777" w:rsidR="001821E1" w:rsidRPr="001821E1" w:rsidRDefault="001821E1" w:rsidP="001821E1">
      <w:p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27C6C855" w14:textId="77777777" w:rsidR="001821E1" w:rsidRPr="001821E1" w:rsidRDefault="001821E1" w:rsidP="001821E1">
      <w:pPr>
        <w:numPr>
          <w:ilvl w:val="0"/>
          <w:numId w:val="2"/>
        </w:numPr>
        <w:tabs>
          <w:tab w:val="left" w:pos="810"/>
          <w:tab w:val="left" w:pos="99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821E1">
        <w:rPr>
          <w:rFonts w:ascii="Times New Roman" w:eastAsia="Calibri" w:hAnsi="Times New Roman" w:cs="Times New Roman"/>
          <w:lang w:eastAsia="en-US"/>
        </w:rPr>
        <w:t>Tiekėjas turi pristatyti šiuos techninius reikalavimus atitinkančias prekes:</w:t>
      </w:r>
    </w:p>
    <w:p w14:paraId="10001FB3" w14:textId="77777777" w:rsidR="001821E1" w:rsidRPr="001821E1" w:rsidRDefault="001821E1" w:rsidP="001821E1">
      <w:p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eastAsia="Calibri" w:hAnsi="Times New Roman" w:cs="Times New Roman"/>
          <w:highlight w:val="yellow"/>
        </w:rPr>
      </w:pPr>
    </w:p>
    <w:p w14:paraId="6FCCE00E" w14:textId="77777777" w:rsidR="001821E1" w:rsidRPr="001821E1" w:rsidRDefault="001821E1" w:rsidP="001821E1">
      <w:p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1821E1">
        <w:rPr>
          <w:rFonts w:ascii="Times New Roman" w:eastAsia="Calibri" w:hAnsi="Times New Roman" w:cs="Times New Roman"/>
          <w:i/>
          <w:iCs/>
        </w:rPr>
        <w:t>1 lentelė. Perkamos objekto techniniai reikalavimai.</w:t>
      </w:r>
    </w:p>
    <w:p w14:paraId="21BC649C" w14:textId="77777777" w:rsidR="001821E1" w:rsidRPr="001821E1" w:rsidRDefault="001821E1" w:rsidP="001821E1">
      <w:p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3259"/>
        <w:gridCol w:w="5961"/>
      </w:tblGrid>
      <w:tr w:rsidR="001821E1" w:rsidRPr="001821E1" w14:paraId="1C243879" w14:textId="77777777" w:rsidTr="005D4511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8153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  <w:b/>
              </w:rPr>
            </w:pPr>
            <w:r w:rsidRPr="001821E1">
              <w:rPr>
                <w:rFonts w:ascii="Times New Roman" w:eastAsia="Calibri" w:hAnsi="Times New Roman" w:cs="Arial"/>
                <w:b/>
              </w:rPr>
              <w:t>Eil. Nr.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2007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  <w:b/>
              </w:rPr>
            </w:pPr>
            <w:r w:rsidRPr="001821E1">
              <w:rPr>
                <w:rFonts w:ascii="Times New Roman" w:eastAsia="Calibri" w:hAnsi="Times New Roman" w:cs="Arial"/>
                <w:b/>
              </w:rPr>
              <w:t>Savybė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5BFA" w14:textId="77777777" w:rsidR="001821E1" w:rsidRPr="001821E1" w:rsidRDefault="001821E1" w:rsidP="005D4511">
            <w:pPr>
              <w:spacing w:after="0" w:line="240" w:lineRule="auto"/>
              <w:ind w:left="360" w:right="132"/>
              <w:rPr>
                <w:rFonts w:ascii="Times New Roman" w:eastAsia="Calibri" w:hAnsi="Times New Roman" w:cs="Arial"/>
                <w:b/>
              </w:rPr>
            </w:pPr>
            <w:r w:rsidRPr="001821E1">
              <w:rPr>
                <w:rFonts w:ascii="Times New Roman" w:eastAsia="Calibri" w:hAnsi="Times New Roman" w:cs="Arial"/>
                <w:b/>
              </w:rPr>
              <w:t>Reikalavimai</w:t>
            </w:r>
          </w:p>
        </w:tc>
      </w:tr>
      <w:tr w:rsidR="001821E1" w:rsidRPr="001821E1" w14:paraId="2B4018C0" w14:textId="77777777" w:rsidTr="005D4511">
        <w:trPr>
          <w:trHeight w:val="345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4BB4" w14:textId="77777777" w:rsidR="001821E1" w:rsidRPr="001821E1" w:rsidRDefault="001821E1" w:rsidP="005D4511">
            <w:pPr>
              <w:spacing w:after="0" w:line="240" w:lineRule="auto"/>
              <w:ind w:right="132"/>
              <w:rPr>
                <w:rFonts w:ascii="Times New Roman" w:eastAsia="Calibri" w:hAnsi="Times New Roman" w:cs="Arial"/>
                <w:b/>
              </w:rPr>
            </w:pPr>
            <w:r w:rsidRPr="001821E1">
              <w:rPr>
                <w:rFonts w:ascii="Times New Roman" w:eastAsia="Calibri" w:hAnsi="Times New Roman" w:cs="Arial"/>
                <w:b/>
              </w:rPr>
              <w:t>1. Bendri reikalavimai automobiliui:</w:t>
            </w:r>
          </w:p>
        </w:tc>
      </w:tr>
      <w:tr w:rsidR="001821E1" w:rsidRPr="001821E1" w14:paraId="64821EF7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47DA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68AF" w14:textId="77777777" w:rsidR="001821E1" w:rsidRPr="001821E1" w:rsidRDefault="001821E1" w:rsidP="005D4511">
            <w:pPr>
              <w:spacing w:after="0" w:line="240" w:lineRule="auto"/>
              <w:ind w:left="85"/>
              <w:jc w:val="both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Automobilių rūšis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F065" w14:textId="77777777" w:rsidR="001821E1" w:rsidRPr="001821E1" w:rsidRDefault="001821E1" w:rsidP="005D451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  <w:color w:val="FF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Sunkvežimis – N3 klasė – transporto priemonė kroviniams vežti, kurios bendroji masė didesnė kaip 12 t (krovininis automobilis).</w:t>
            </w:r>
          </w:p>
        </w:tc>
      </w:tr>
      <w:tr w:rsidR="001821E1" w:rsidRPr="001821E1" w14:paraId="73CD1BF0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E67C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1.2.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0D72" w14:textId="77777777" w:rsidR="001821E1" w:rsidRPr="001821E1" w:rsidRDefault="001821E1" w:rsidP="005D4511">
            <w:pPr>
              <w:spacing w:after="0" w:line="240" w:lineRule="auto"/>
              <w:ind w:left="85"/>
              <w:jc w:val="both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Automobilių skaičius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A58E" w14:textId="77777777" w:rsidR="001821E1" w:rsidRPr="001821E1" w:rsidRDefault="001821E1" w:rsidP="005D451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1 vnt.</w:t>
            </w:r>
          </w:p>
        </w:tc>
      </w:tr>
      <w:tr w:rsidR="001821E1" w:rsidRPr="001821E1" w14:paraId="215B7671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C0D9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1.3.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05A5" w14:textId="77777777" w:rsidR="001821E1" w:rsidRPr="001821E1" w:rsidRDefault="001821E1" w:rsidP="005D4511">
            <w:pPr>
              <w:spacing w:after="0" w:line="240" w:lineRule="auto"/>
              <w:ind w:left="85"/>
              <w:jc w:val="both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Paskirtis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695A" w14:textId="77777777" w:rsidR="001821E1" w:rsidRPr="001821E1" w:rsidRDefault="001821E1" w:rsidP="005D451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Atliekų pervežimas.</w:t>
            </w:r>
          </w:p>
        </w:tc>
      </w:tr>
      <w:tr w:rsidR="001821E1" w:rsidRPr="001821E1" w14:paraId="759F1373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913C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1.4.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8FE1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Pagaminimo metai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5F7D" w14:textId="77777777" w:rsidR="001821E1" w:rsidRPr="001821E1" w:rsidRDefault="001821E1" w:rsidP="005D451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Sunkvežimis pagamintas ne anksčiau kaip 2022 metais.</w:t>
            </w:r>
          </w:p>
        </w:tc>
      </w:tr>
      <w:tr w:rsidR="001821E1" w:rsidRPr="001821E1" w14:paraId="0652B710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2932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1.5.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5E45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 xml:space="preserve">Vairas 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67B1" w14:textId="77777777" w:rsidR="001821E1" w:rsidRPr="001821E1" w:rsidRDefault="001821E1" w:rsidP="005D451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Kairėje.</w:t>
            </w:r>
          </w:p>
        </w:tc>
      </w:tr>
      <w:tr w:rsidR="001821E1" w:rsidRPr="001821E1" w14:paraId="7FC62C32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9869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1.6.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C571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 xml:space="preserve">  Rida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5CF6" w14:textId="77777777" w:rsidR="001821E1" w:rsidRPr="001821E1" w:rsidRDefault="001821E1" w:rsidP="005D451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Ne daugiau nei 85 000 km.</w:t>
            </w:r>
          </w:p>
        </w:tc>
      </w:tr>
      <w:tr w:rsidR="001821E1" w:rsidRPr="001821E1" w14:paraId="1A5607FA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6A67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1.7.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F584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Automobilio atitikimas techniniams reikalavimams dėl transporto priemonės tipo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ABC9" w14:textId="77777777" w:rsidR="001821E1" w:rsidRPr="001821E1" w:rsidRDefault="001821E1" w:rsidP="005D451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  <w:color w:val="FF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Turi atitikti techninius reikalavimus, patvirtintus Valstybinės kelių transporto inspekcijos prie Susisiekimo ministerijos įsakymu „Dėl techninių reikalavimų nacionaliniam transporto priemonių tipui patvirtinti“.</w:t>
            </w:r>
          </w:p>
        </w:tc>
      </w:tr>
      <w:tr w:rsidR="001821E1" w:rsidRPr="001821E1" w14:paraId="5087D2F3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C002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1.8.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03C9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Keliamoji galia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27FC" w14:textId="77777777" w:rsidR="001821E1" w:rsidRPr="001821E1" w:rsidRDefault="001821E1" w:rsidP="005D4511">
            <w:pPr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 xml:space="preserve">Ne mažiau kaip 8200 kg. </w:t>
            </w:r>
          </w:p>
        </w:tc>
      </w:tr>
      <w:tr w:rsidR="001821E1" w:rsidRPr="001821E1" w14:paraId="2D455BA0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9D68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lastRenderedPageBreak/>
              <w:t>1.9.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4C2F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Bendroji techninė masė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AA20" w14:textId="77777777" w:rsidR="001821E1" w:rsidRPr="001821E1" w:rsidRDefault="001821E1" w:rsidP="005D4511">
            <w:pPr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Ne mažesnė kaip 18 tonų.</w:t>
            </w:r>
          </w:p>
        </w:tc>
      </w:tr>
      <w:tr w:rsidR="001821E1" w:rsidRPr="001821E1" w14:paraId="3DB9BB8D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E656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1.10.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4996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Registracija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B8E3" w14:textId="77777777" w:rsidR="001821E1" w:rsidRPr="001821E1" w:rsidRDefault="001821E1" w:rsidP="005D451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Tiekėjas turi priregistruoti VĮ Regitra ne vėliau nei prekės perdavimo dieną. </w:t>
            </w:r>
          </w:p>
        </w:tc>
      </w:tr>
      <w:tr w:rsidR="001821E1" w:rsidRPr="001821E1" w14:paraId="19AF3A77" w14:textId="77777777" w:rsidTr="005D4511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D6F5" w14:textId="77777777" w:rsidR="001821E1" w:rsidRPr="001821E1" w:rsidRDefault="001821E1" w:rsidP="005D4511">
            <w:pPr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  <w:b/>
              </w:rPr>
              <w:t>2. Variklis:</w:t>
            </w:r>
          </w:p>
        </w:tc>
      </w:tr>
      <w:tr w:rsidR="001821E1" w:rsidRPr="001821E1" w14:paraId="1D4AA08C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A951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2.1.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6A35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Variklio išmetami teršalai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4EBD" w14:textId="77777777" w:rsidR="001821E1" w:rsidRPr="001821E1" w:rsidRDefault="001821E1" w:rsidP="005D4511">
            <w:pPr>
              <w:suppressAutoHyphens/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 xml:space="preserve">Dyzelinis, turi atitikti EURO 6 varikliams keliamus emisijos reikalavimus. </w:t>
            </w:r>
          </w:p>
        </w:tc>
      </w:tr>
      <w:tr w:rsidR="001821E1" w:rsidRPr="001821E1" w14:paraId="769BB43D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E650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2.2.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6187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Galia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6969" w14:textId="77777777" w:rsidR="001821E1" w:rsidRPr="001821E1" w:rsidRDefault="001821E1" w:rsidP="005D4511">
            <w:pPr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 xml:space="preserve">Ne mažiau kaip 220 kW. </w:t>
            </w:r>
          </w:p>
        </w:tc>
      </w:tr>
      <w:tr w:rsidR="001821E1" w:rsidRPr="001821E1" w14:paraId="46A7A339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72DC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2.3.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2E94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Darbinis tūris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047" w14:textId="77777777" w:rsidR="001821E1" w:rsidRPr="001821E1" w:rsidRDefault="001821E1" w:rsidP="005D4511">
            <w:pPr>
              <w:spacing w:after="0" w:line="240" w:lineRule="auto"/>
              <w:ind w:right="132"/>
              <w:rPr>
                <w:rFonts w:ascii="Times New Roman" w:eastAsia="Calibri" w:hAnsi="Times New Roman" w:cs="Arial"/>
                <w:color w:val="FF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ne mažiau 7500 cm</w:t>
            </w:r>
            <w:r w:rsidRPr="001821E1">
              <w:rPr>
                <w:rFonts w:ascii="Times New Roman" w:eastAsia="Calibri" w:hAnsi="Times New Roman" w:cs="Arial"/>
                <w:color w:val="000000"/>
                <w:vertAlign w:val="superscript"/>
              </w:rPr>
              <w:t>3</w:t>
            </w:r>
            <w:r w:rsidRPr="001821E1">
              <w:rPr>
                <w:rFonts w:ascii="Times New Roman" w:eastAsia="Calibri" w:hAnsi="Times New Roman" w:cs="Arial"/>
                <w:color w:val="000000"/>
              </w:rPr>
              <w:t>.</w:t>
            </w:r>
          </w:p>
        </w:tc>
      </w:tr>
      <w:tr w:rsidR="001821E1" w:rsidRPr="001821E1" w14:paraId="78957CF3" w14:textId="77777777" w:rsidTr="005D4511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9AB9" w14:textId="77777777" w:rsidR="001821E1" w:rsidRPr="001821E1" w:rsidRDefault="001821E1" w:rsidP="005D4511">
            <w:pPr>
              <w:spacing w:after="0" w:line="240" w:lineRule="auto"/>
              <w:ind w:right="132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  <w:b/>
              </w:rPr>
              <w:t>3. Transmisija:</w:t>
            </w:r>
          </w:p>
        </w:tc>
      </w:tr>
      <w:tr w:rsidR="001821E1" w:rsidRPr="001821E1" w14:paraId="131FB96D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7D00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3.1.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3341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  <w:color w:val="000000"/>
                <w:lang w:val="en-US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Pavarų dėžė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1EAD" w14:textId="77777777" w:rsidR="001821E1" w:rsidRPr="001821E1" w:rsidRDefault="001821E1" w:rsidP="005D4511">
            <w:pPr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Automatinė ar pusiau automatinė pavarų dėžė.</w:t>
            </w:r>
          </w:p>
        </w:tc>
      </w:tr>
      <w:tr w:rsidR="001821E1" w:rsidRPr="001821E1" w14:paraId="3E436479" w14:textId="77777777" w:rsidTr="005D4511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57A0" w14:textId="77777777" w:rsidR="001821E1" w:rsidRPr="001821E1" w:rsidRDefault="001821E1" w:rsidP="005D4511">
            <w:pPr>
              <w:spacing w:after="0" w:line="240" w:lineRule="auto"/>
              <w:ind w:right="132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  <w:b/>
              </w:rPr>
              <w:t>4. Vairo mechanizmas:</w:t>
            </w:r>
          </w:p>
        </w:tc>
      </w:tr>
      <w:tr w:rsidR="001821E1" w:rsidRPr="001821E1" w14:paraId="79717FB0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5D82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4.1.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1F1D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Vairo kolonėlė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8209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left="360" w:right="132" w:hanging="360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Reguliuojama vairo padėtis.</w:t>
            </w:r>
          </w:p>
        </w:tc>
      </w:tr>
      <w:tr w:rsidR="001821E1" w:rsidRPr="001821E1" w14:paraId="17B8042A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7CD9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4.2.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58B0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Multifunkcinis vairas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3932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left="360" w:right="132" w:hanging="360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Turi būti.</w:t>
            </w:r>
          </w:p>
        </w:tc>
      </w:tr>
      <w:tr w:rsidR="001821E1" w:rsidRPr="001821E1" w14:paraId="3B3AB090" w14:textId="77777777" w:rsidTr="005D4511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804D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left="360" w:right="132" w:hanging="360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  <w:b/>
              </w:rPr>
              <w:t>5. Važiuoklė:</w:t>
            </w:r>
          </w:p>
        </w:tc>
      </w:tr>
      <w:tr w:rsidR="001821E1" w:rsidRPr="001821E1" w14:paraId="59518B1E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4CB1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5.2.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0DF9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Diferencialų blokavimas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E3F9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Turi būti bent galinė ašis.</w:t>
            </w:r>
          </w:p>
        </w:tc>
      </w:tr>
      <w:tr w:rsidR="001821E1" w:rsidRPr="001821E1" w14:paraId="0D4ADDEA" w14:textId="77777777" w:rsidTr="005D4511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D890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b/>
                <w:color w:val="000000"/>
              </w:rPr>
              <w:t>6. Padangos ir ratai:</w:t>
            </w:r>
          </w:p>
        </w:tc>
      </w:tr>
      <w:tr w:rsidR="001821E1" w:rsidRPr="001821E1" w14:paraId="44575AF3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0612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6.1.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8C86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Padangos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BC0F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M+S (likutis ne mažesnis nei reikalaujama kelių eismo taisyklėse).</w:t>
            </w:r>
          </w:p>
        </w:tc>
      </w:tr>
      <w:tr w:rsidR="001821E1" w:rsidRPr="001821E1" w14:paraId="167BA111" w14:textId="77777777" w:rsidTr="005D4511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EB66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b/>
                <w:color w:val="000000"/>
              </w:rPr>
              <w:t>7. Stabdžių sistema:</w:t>
            </w:r>
          </w:p>
        </w:tc>
      </w:tr>
      <w:tr w:rsidR="001821E1" w:rsidRPr="001821E1" w14:paraId="18EA7729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CA11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7.1.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AD31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ABS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016C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Turi būti.</w:t>
            </w:r>
          </w:p>
        </w:tc>
      </w:tr>
      <w:tr w:rsidR="001821E1" w:rsidRPr="001821E1" w14:paraId="45352949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1B29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7.2.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E7BC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ASR (praslydimo kontrolės sistema)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EA3E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Turi būti.</w:t>
            </w:r>
          </w:p>
        </w:tc>
      </w:tr>
      <w:tr w:rsidR="001821E1" w:rsidRPr="001821E1" w14:paraId="37C8DB04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AA6A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7.3.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76A2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Diskiniai stabdžiai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DB53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FF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Turi būti.</w:t>
            </w:r>
          </w:p>
        </w:tc>
      </w:tr>
      <w:tr w:rsidR="001821E1" w:rsidRPr="001821E1" w14:paraId="1C525F08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F674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7.4.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9D59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Pagalbinė stabdymo sistema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5E08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FF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Turi būti.</w:t>
            </w:r>
          </w:p>
        </w:tc>
      </w:tr>
      <w:tr w:rsidR="001821E1" w:rsidRPr="001821E1" w14:paraId="6DEA9CF6" w14:textId="77777777" w:rsidTr="005D4511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6EC7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  <w:b/>
              </w:rPr>
              <w:t>8. Pagalbinės sistemos:</w:t>
            </w:r>
          </w:p>
        </w:tc>
      </w:tr>
      <w:tr w:rsidR="001821E1" w:rsidRPr="001821E1" w14:paraId="6E4AB7E2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6CF2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8.1.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6930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Važiavimo įkalne pagalbinė sistema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3825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FF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Turi būti.</w:t>
            </w:r>
          </w:p>
        </w:tc>
      </w:tr>
      <w:tr w:rsidR="001821E1" w:rsidRPr="001821E1" w14:paraId="49D10FB1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4E24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8.2.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8A6E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Elektrinė stabilumo sistema (ESP)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5F26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FF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Turi būti.</w:t>
            </w:r>
          </w:p>
        </w:tc>
      </w:tr>
      <w:tr w:rsidR="001821E1" w:rsidRPr="001821E1" w14:paraId="7CD44D70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DFCD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8.3.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A7E5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Telematikos sistema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CFBD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b/>
                <w:bCs/>
                <w:color w:val="FF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Turi būti.</w:t>
            </w:r>
          </w:p>
        </w:tc>
      </w:tr>
      <w:tr w:rsidR="001821E1" w:rsidRPr="001821E1" w14:paraId="134B58CD" w14:textId="77777777" w:rsidTr="005D4511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C256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  <w:b/>
              </w:rPr>
              <w:t>9. Saugumas:</w:t>
            </w:r>
          </w:p>
        </w:tc>
      </w:tr>
      <w:tr w:rsidR="001821E1" w:rsidRPr="001821E1" w14:paraId="330C9E18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782E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9.1.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5008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  <w:highlight w:val="yellow"/>
              </w:rPr>
            </w:pPr>
            <w:r w:rsidRPr="001821E1">
              <w:rPr>
                <w:rFonts w:ascii="Times New Roman" w:eastAsia="Calibri" w:hAnsi="Times New Roman" w:cs="Arial"/>
                <w:w w:val="102"/>
              </w:rPr>
              <w:t>Centrinis užraktas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1C26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highlight w:val="yellow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Turi būti.</w:t>
            </w:r>
          </w:p>
        </w:tc>
      </w:tr>
      <w:tr w:rsidR="001821E1" w:rsidRPr="001821E1" w14:paraId="27B581B6" w14:textId="77777777" w:rsidTr="005D4511">
        <w:trPr>
          <w:trHeight w:val="322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D2B8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  <w:b/>
              </w:rPr>
              <w:t>10. Kabina:</w:t>
            </w:r>
          </w:p>
        </w:tc>
      </w:tr>
      <w:tr w:rsidR="001821E1" w:rsidRPr="001821E1" w14:paraId="6F61D26E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E4AD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10.1.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BE94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Veidrodžiai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05D0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FF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Pagrindiniai (šoniniai) – šildomi, elektra valdomi.</w:t>
            </w:r>
          </w:p>
        </w:tc>
      </w:tr>
      <w:tr w:rsidR="001821E1" w:rsidRPr="001821E1" w14:paraId="23D19D20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A5F2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10.2.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029E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Langai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28BC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Šoniniai – elektra pakeliami.</w:t>
            </w:r>
          </w:p>
        </w:tc>
      </w:tr>
      <w:tr w:rsidR="001821E1" w:rsidRPr="001821E1" w14:paraId="7A21B011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8C86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10.3.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B77E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Vairuotojo sėdynė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02D7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Patogi sėdynė su orine pakaba.</w:t>
            </w:r>
          </w:p>
        </w:tc>
      </w:tr>
      <w:tr w:rsidR="001821E1" w:rsidRPr="001821E1" w14:paraId="5110EBA7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84B1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10.4.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78B4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Garso sistema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7BB7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FF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Radijo imtuvas, AUX ir USB jungtys, garso kolonėlės.</w:t>
            </w:r>
          </w:p>
        </w:tc>
      </w:tr>
      <w:tr w:rsidR="001821E1" w:rsidRPr="001821E1" w14:paraId="4E140E0B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4D26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10.5.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585D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Salono šildymas ir vėdinimas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AC0C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Oro kondicionierius arba klimato kontrolės sistema.</w:t>
            </w:r>
          </w:p>
        </w:tc>
      </w:tr>
      <w:tr w:rsidR="001821E1" w:rsidRPr="001821E1" w14:paraId="29647114" w14:textId="77777777" w:rsidTr="005D4511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92FC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10.6.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C955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Guminių kilimėlių komplektas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780E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FF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Turi būti.</w:t>
            </w:r>
          </w:p>
        </w:tc>
      </w:tr>
      <w:tr w:rsidR="001821E1" w:rsidRPr="001821E1" w14:paraId="3B44E5AD" w14:textId="77777777" w:rsidTr="005D4511">
        <w:trPr>
          <w:trHeight w:val="255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C464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  <w:b/>
              </w:rPr>
              <w:t>11. Prietaisai:</w:t>
            </w:r>
          </w:p>
        </w:tc>
      </w:tr>
      <w:tr w:rsidR="001821E1" w:rsidRPr="001821E1" w14:paraId="11AF342E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0446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11.1.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D6E1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Monitoringo sistema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73B2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FF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Kompiuterinė automobilio gedimų informavimo, diagnostikos ir vairuotojo informacinė sistema.</w:t>
            </w:r>
          </w:p>
        </w:tc>
      </w:tr>
      <w:tr w:rsidR="001821E1" w:rsidRPr="001821E1" w14:paraId="63F7D51D" w14:textId="77777777" w:rsidTr="005D4511">
        <w:trPr>
          <w:trHeight w:val="327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8B40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  <w:b/>
              </w:rPr>
              <w:t>12. Transporto kontrolės sistema:</w:t>
            </w:r>
          </w:p>
        </w:tc>
      </w:tr>
      <w:tr w:rsidR="001821E1" w:rsidRPr="001821E1" w14:paraId="6389B5A3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A296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12.1.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214B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Skaitmeninis tachografas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1B0D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Turi būti.</w:t>
            </w:r>
          </w:p>
        </w:tc>
      </w:tr>
      <w:tr w:rsidR="001821E1" w:rsidRPr="001821E1" w14:paraId="5CE0F2E3" w14:textId="77777777" w:rsidTr="005D4511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07FB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b/>
              </w:rPr>
              <w:t>13. Kėbulas:</w:t>
            </w:r>
          </w:p>
        </w:tc>
      </w:tr>
      <w:tr w:rsidR="001821E1" w:rsidRPr="001821E1" w14:paraId="14AD6F36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CBFA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13.1.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03AB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Konstrukcija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ACC2" w14:textId="77777777" w:rsidR="001821E1" w:rsidRPr="001821E1" w:rsidRDefault="001821E1" w:rsidP="005D4511">
            <w:pPr>
              <w:tabs>
                <w:tab w:val="left" w:pos="660"/>
                <w:tab w:val="left" w:pos="5702"/>
              </w:tabs>
              <w:spacing w:after="0" w:line="240" w:lineRule="auto"/>
              <w:ind w:left="13" w:right="132"/>
              <w:rPr>
                <w:rFonts w:ascii="Times New Roman" w:eastAsia="Calibri" w:hAnsi="Times New Roman" w:cs="Arial"/>
                <w:color w:val="FF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Automobilis su krovinių skyriumi, kurio konstrukcija kietašonė.</w:t>
            </w:r>
          </w:p>
        </w:tc>
      </w:tr>
      <w:tr w:rsidR="001821E1" w:rsidRPr="001821E1" w14:paraId="2A829FB8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3133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13.2.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4F6A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Krovininio skyriaus išmatavimai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5FD7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Vidiniai išmatavimai:</w:t>
            </w:r>
          </w:p>
          <w:p w14:paraId="734C75C6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Ilgis ne mažiau kaip 7000 mm ir ne daugiau kaip 9000 mm;</w:t>
            </w:r>
          </w:p>
          <w:p w14:paraId="574F0F62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Plotis ne mažiau kaip 2300 ir ne daugiau kaip 2500 mm;</w:t>
            </w:r>
          </w:p>
          <w:p w14:paraId="0F0E1685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FF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Aukštis ne mažiau kaip 2500 ir ne daugiau kaip 2800 mm;</w:t>
            </w:r>
            <w:r w:rsidRPr="001821E1">
              <w:rPr>
                <w:rFonts w:ascii="Calibri" w:eastAsia="Calibri" w:hAnsi="Calibri" w:cs="Times New Roman"/>
                <w:lang w:eastAsia="en-US"/>
              </w:rPr>
              <w:t xml:space="preserve"> </w:t>
            </w:r>
          </w:p>
        </w:tc>
      </w:tr>
      <w:tr w:rsidR="001821E1" w:rsidRPr="001821E1" w14:paraId="4382990F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208B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13.3.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785E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 xml:space="preserve">Gale sumontuotas liftas 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A25C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FF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 xml:space="preserve">Turi būti. </w:t>
            </w:r>
          </w:p>
        </w:tc>
      </w:tr>
      <w:tr w:rsidR="001821E1" w:rsidRPr="001821E1" w14:paraId="71D345B2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B530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13.4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92A8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Kėbulo šoninis atidarymas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14EB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Turi būti.</w:t>
            </w:r>
          </w:p>
        </w:tc>
      </w:tr>
      <w:tr w:rsidR="001821E1" w:rsidRPr="001821E1" w14:paraId="3105B2FB" w14:textId="77777777" w:rsidTr="005D4511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C50F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  <w:b/>
              </w:rPr>
            </w:pPr>
            <w:r w:rsidRPr="001821E1">
              <w:rPr>
                <w:rFonts w:ascii="Times New Roman" w:eastAsia="Calibri" w:hAnsi="Times New Roman" w:cs="Arial"/>
                <w:b/>
              </w:rPr>
              <w:t>15. Liftas</w:t>
            </w:r>
          </w:p>
        </w:tc>
      </w:tr>
      <w:tr w:rsidR="001821E1" w:rsidRPr="001821E1" w14:paraId="4C99B1EA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1B8E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15.1.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DE4A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Keliamoji galia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B692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Ne mažiau kaip 1800 kg</w:t>
            </w:r>
          </w:p>
        </w:tc>
      </w:tr>
      <w:tr w:rsidR="001821E1" w:rsidRPr="001821E1" w14:paraId="3E1B6D83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44A9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15.2.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DB64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Valdymas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568F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 xml:space="preserve">Elektrinis valdymas, sudarytos galimybės valdyti liftą tiek esant priekabos viduje, tiek išorėje. </w:t>
            </w:r>
          </w:p>
        </w:tc>
      </w:tr>
      <w:tr w:rsidR="001821E1" w:rsidRPr="001821E1" w14:paraId="1DCEB5E7" w14:textId="77777777" w:rsidTr="005D4511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11F5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  <w:b/>
              </w:rPr>
              <w:t>16. Kita:</w:t>
            </w:r>
          </w:p>
        </w:tc>
      </w:tr>
      <w:tr w:rsidR="001821E1" w:rsidRPr="001821E1" w14:paraId="4CE606ED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526DA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lastRenderedPageBreak/>
              <w:t>16.1.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503B0F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Įrankių dėžė su reikalingų raktų komplektu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F67B54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Turi būti.</w:t>
            </w:r>
          </w:p>
        </w:tc>
      </w:tr>
      <w:tr w:rsidR="001821E1" w:rsidRPr="001821E1" w14:paraId="460E9CC0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A4A1E4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16.2.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E381F7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Vaistinėlė, avarinis ženklas, ne mažiau kaip 2 gesintuvai ir  šviesą atspindinti liemenė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FDCE48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left="29" w:right="132"/>
              <w:jc w:val="both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Turi būti.</w:t>
            </w:r>
          </w:p>
          <w:p w14:paraId="2EDF42B3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left="29" w:right="132"/>
              <w:jc w:val="both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Gesintuvai privalo būti tvirtinami tam numatytose vietose.</w:t>
            </w:r>
          </w:p>
        </w:tc>
      </w:tr>
      <w:tr w:rsidR="001821E1" w:rsidRPr="001821E1" w14:paraId="535C4920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A055C8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16.3.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079FF0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Dokumentacija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8FA290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Automobilio, remonto žinynai turi būti pateikti kartu su preke, ne vėliau nei prekės perdavimo dieną.</w:t>
            </w:r>
          </w:p>
        </w:tc>
      </w:tr>
      <w:tr w:rsidR="001821E1" w:rsidRPr="001821E1" w14:paraId="663DD755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6E3029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16.4.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3A5F13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Avarinės ratų trinkelės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E2F00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Turi būti ne mažiau 2 vnt., privalo būti tvirtinamos tam numatytose vietose.</w:t>
            </w:r>
          </w:p>
        </w:tc>
      </w:tr>
      <w:tr w:rsidR="001821E1" w:rsidRPr="001821E1" w14:paraId="43417811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ACAE4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16.5.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C68611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Garantija automobiliui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11E9C1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Ne mažiau kaip 6 (šeši) mėnesiai.</w:t>
            </w:r>
          </w:p>
        </w:tc>
      </w:tr>
      <w:tr w:rsidR="001821E1" w:rsidRPr="001821E1" w14:paraId="1B38057A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7EDAE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16.6.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60D51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 xml:space="preserve">Trūkumų pašalinimas garantiniu periodu 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9C5DA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Ne vėliau kaip per 72 (septyniasdešimt dvi) valandas.</w:t>
            </w:r>
          </w:p>
        </w:tc>
      </w:tr>
      <w:tr w:rsidR="001821E1" w:rsidRPr="001821E1" w14:paraId="4EC1FE7F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E586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16.7.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151B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  <w:highlight w:val="yellow"/>
              </w:rPr>
            </w:pPr>
            <w:r w:rsidRPr="001821E1">
              <w:rPr>
                <w:rFonts w:ascii="Times New Roman" w:eastAsia="Calibri" w:hAnsi="Times New Roman" w:cs="Arial"/>
              </w:rPr>
              <w:t>Euro 6 reikalavimus įrodantys dokumentai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74F6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  <w:highlight w:val="yellow"/>
              </w:rPr>
            </w:pPr>
            <w:r w:rsidRPr="001821E1">
              <w:rPr>
                <w:rFonts w:ascii="Times New Roman" w:eastAsia="Calibri" w:hAnsi="Times New Roman" w:cs="Arial"/>
              </w:rPr>
              <w:t>Turi būti gamintojo techniniai dokumentai (transporto priemonės tipo patvirtinimo dokumentai) arba tiekėjo deklaracija, arba kiti lygiaverčiai įrodymai.</w:t>
            </w:r>
          </w:p>
        </w:tc>
      </w:tr>
      <w:tr w:rsidR="001821E1" w:rsidRPr="001821E1" w14:paraId="1D6F8E2D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352B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16.8.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5CBB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Techninė apžiūra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4EEB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Turi būti.</w:t>
            </w:r>
          </w:p>
        </w:tc>
      </w:tr>
      <w:tr w:rsidR="001821E1" w:rsidRPr="001821E1" w14:paraId="0343C3AA" w14:textId="77777777" w:rsidTr="005D45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110A" w14:textId="77777777" w:rsidR="001821E1" w:rsidRPr="001821E1" w:rsidRDefault="001821E1" w:rsidP="005D4511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16.9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8B6B" w14:textId="77777777" w:rsidR="001821E1" w:rsidRPr="001821E1" w:rsidRDefault="001821E1" w:rsidP="005D4511">
            <w:pPr>
              <w:spacing w:after="0" w:line="240" w:lineRule="auto"/>
              <w:ind w:left="85"/>
              <w:rPr>
                <w:rFonts w:ascii="Times New Roman" w:eastAsia="Calibri" w:hAnsi="Times New Roman" w:cs="Arial"/>
              </w:rPr>
            </w:pPr>
            <w:r w:rsidRPr="001821E1">
              <w:rPr>
                <w:rFonts w:ascii="Times New Roman" w:eastAsia="Calibri" w:hAnsi="Times New Roman" w:cs="Arial"/>
              </w:rPr>
              <w:t>Pristatymo adresas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5918" w14:textId="77777777" w:rsidR="001821E1" w:rsidRPr="001821E1" w:rsidRDefault="001821E1" w:rsidP="005D4511">
            <w:pPr>
              <w:tabs>
                <w:tab w:val="left" w:pos="5702"/>
              </w:tabs>
              <w:spacing w:after="0" w:line="240" w:lineRule="auto"/>
              <w:ind w:right="132"/>
              <w:jc w:val="both"/>
              <w:rPr>
                <w:rFonts w:ascii="Times New Roman" w:eastAsia="Calibri" w:hAnsi="Times New Roman" w:cs="Arial"/>
                <w:color w:val="000000"/>
              </w:rPr>
            </w:pPr>
            <w:r w:rsidRPr="001821E1">
              <w:rPr>
                <w:rFonts w:ascii="Times New Roman" w:eastAsia="Calibri" w:hAnsi="Times New Roman" w:cs="Arial"/>
                <w:color w:val="000000"/>
              </w:rPr>
              <w:t>Kuro g. 15, LT-02300, Vilnius, Vilniaus atliekų aikštelė.</w:t>
            </w:r>
          </w:p>
        </w:tc>
      </w:tr>
    </w:tbl>
    <w:p w14:paraId="59B61158" w14:textId="77777777" w:rsidR="001821E1" w:rsidRPr="001821E1" w:rsidRDefault="001821E1" w:rsidP="001821E1">
      <w:p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</w:p>
    <w:p w14:paraId="38C44CD7" w14:textId="77777777" w:rsidR="001821E1" w:rsidRPr="001821E1" w:rsidRDefault="001821E1" w:rsidP="001821E1">
      <w:p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7030A0"/>
          <w:highlight w:val="yellow"/>
        </w:rPr>
      </w:pPr>
    </w:p>
    <w:p w14:paraId="5DC4A5DA" w14:textId="77777777" w:rsidR="001821E1" w:rsidRPr="001821E1" w:rsidRDefault="001821E1" w:rsidP="001821E1">
      <w:pPr>
        <w:spacing w:line="20" w:lineRule="atLeast"/>
        <w:jc w:val="both"/>
        <w:rPr>
          <w:rFonts w:ascii="Times New Roman" w:hAnsi="Times New Roman"/>
          <w:shd w:val="clear" w:color="auto" w:fill="FFFF00"/>
        </w:rPr>
      </w:pPr>
    </w:p>
    <w:p w14:paraId="5C1B7C8D" w14:textId="77777777" w:rsidR="001821E1" w:rsidRPr="001821E1" w:rsidRDefault="001821E1" w:rsidP="001821E1">
      <w:pPr>
        <w:widowControl w:val="0"/>
        <w:tabs>
          <w:tab w:val="left" w:pos="284"/>
          <w:tab w:val="left" w:pos="426"/>
        </w:tabs>
        <w:suppressAutoHyphens/>
        <w:autoSpaceDN w:val="0"/>
        <w:spacing w:after="0" w:line="20" w:lineRule="atLeast"/>
        <w:contextualSpacing/>
        <w:jc w:val="both"/>
        <w:rPr>
          <w:rFonts w:ascii="Times New Roman" w:eastAsia="Calibri" w:hAnsi="Times New Roman"/>
          <w:lang w:eastAsia="en-US"/>
        </w:rPr>
      </w:pPr>
    </w:p>
    <w:p w14:paraId="7981EB18" w14:textId="77777777" w:rsidR="00E2526E" w:rsidRPr="001821E1" w:rsidRDefault="00E2526E"/>
    <w:sectPr w:rsidR="00E2526E" w:rsidRPr="001821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E5475"/>
    <w:multiLevelType w:val="multilevel"/>
    <w:tmpl w:val="4FDAAF14"/>
    <w:lvl w:ilvl="0">
      <w:start w:val="1"/>
      <w:numFmt w:val="decimal"/>
      <w:lvlText w:val="%1."/>
      <w:lvlJc w:val="left"/>
      <w:pPr>
        <w:ind w:left="1170" w:hanging="810"/>
      </w:pPr>
    </w:lvl>
    <w:lvl w:ilvl="1">
      <w:start w:val="1"/>
      <w:numFmt w:val="decimal"/>
      <w:isLgl/>
      <w:lvlText w:val="%1.%2."/>
      <w:lvlJc w:val="left"/>
      <w:pPr>
        <w:ind w:left="1047" w:hanging="48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" w15:restartNumberingAfterBreak="0">
    <w:nsid w:val="3EEB7E08"/>
    <w:multiLevelType w:val="hybridMultilevel"/>
    <w:tmpl w:val="322AFD5A"/>
    <w:lvl w:ilvl="0" w:tplc="04FC7B20">
      <w:start w:val="1"/>
      <w:numFmt w:val="upperRoman"/>
      <w:lvlText w:val="%1."/>
      <w:lvlJc w:val="left"/>
      <w:pPr>
        <w:ind w:left="1170" w:hanging="810"/>
      </w:pPr>
      <w:rPr>
        <w:b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141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8696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E1"/>
    <w:rsid w:val="001821E1"/>
    <w:rsid w:val="00411E2F"/>
    <w:rsid w:val="006B7437"/>
    <w:rsid w:val="00D5775D"/>
    <w:rsid w:val="00E2526E"/>
    <w:rsid w:val="00E7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41B8"/>
  <w15:chartTrackingRefBased/>
  <w15:docId w15:val="{E27CFD7B-087E-428C-8ACC-93AF27AE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1E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2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2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2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182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182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4278</Words>
  <Characters>2439</Characters>
  <Application>Microsoft Office Word</Application>
  <DocSecurity>0</DocSecurity>
  <Lines>20</Lines>
  <Paragraphs>13</Paragraphs>
  <ScaleCrop>false</ScaleCrop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2</cp:revision>
  <dcterms:created xsi:type="dcterms:W3CDTF">2025-10-08T09:32:00Z</dcterms:created>
  <dcterms:modified xsi:type="dcterms:W3CDTF">2025-10-08T09:36:00Z</dcterms:modified>
</cp:coreProperties>
</file>