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0125" w14:textId="77777777" w:rsidR="00C26D67" w:rsidRPr="00C26D67" w:rsidRDefault="00C26D67" w:rsidP="00C26D67">
      <w:pPr>
        <w:spacing w:line="276" w:lineRule="auto"/>
        <w:ind w:left="4656" w:firstLine="1298"/>
        <w:rPr>
          <w:rFonts w:asciiTheme="majorBidi" w:eastAsia="Times New Roman" w:hAnsiTheme="majorBidi" w:cstheme="majorBidi"/>
          <w:color w:val="000000"/>
          <w:sz w:val="24"/>
          <w:szCs w:val="24"/>
          <w:lang w:val="it-IT"/>
        </w:rPr>
      </w:pPr>
      <w:r w:rsidRPr="00C26D67">
        <w:rPr>
          <w:rFonts w:asciiTheme="majorBidi" w:eastAsia="Times New Roman" w:hAnsiTheme="majorBidi" w:cstheme="majorBidi"/>
          <w:color w:val="000000"/>
          <w:sz w:val="24"/>
          <w:szCs w:val="24"/>
          <w:lang w:val="it-IT"/>
        </w:rPr>
        <w:t>TVIRTINU:</w:t>
      </w:r>
    </w:p>
    <w:p w14:paraId="5501DCF4" w14:textId="77777777" w:rsidR="00C26D67" w:rsidRPr="00C26D67" w:rsidRDefault="00C26D67" w:rsidP="00C26D67">
      <w:pPr>
        <w:spacing w:line="276" w:lineRule="auto"/>
        <w:ind w:firstLine="5954"/>
        <w:jc w:val="both"/>
        <w:rPr>
          <w:rFonts w:asciiTheme="majorBidi" w:eastAsia="Times New Roman" w:hAnsiTheme="majorBidi" w:cstheme="majorBidi"/>
          <w:color w:val="000000"/>
          <w:sz w:val="24"/>
          <w:szCs w:val="24"/>
          <w:lang w:val="it-IT"/>
        </w:rPr>
      </w:pPr>
      <w:r w:rsidRPr="00C26D67">
        <w:rPr>
          <w:rFonts w:asciiTheme="majorBidi" w:eastAsia="Times New Roman" w:hAnsiTheme="majorBidi" w:cstheme="majorBidi"/>
          <w:color w:val="000000"/>
          <w:sz w:val="24"/>
          <w:szCs w:val="24"/>
          <w:lang w:val="it-IT"/>
        </w:rPr>
        <w:t>Kultūros infrastruktūros centro</w:t>
      </w:r>
    </w:p>
    <w:p w14:paraId="438667CA" w14:textId="77777777" w:rsidR="00C26D67" w:rsidRPr="00C26D67" w:rsidRDefault="00C26D67" w:rsidP="00C26D67">
      <w:pPr>
        <w:spacing w:line="276" w:lineRule="auto"/>
        <w:ind w:firstLine="5954"/>
        <w:jc w:val="both"/>
        <w:rPr>
          <w:rFonts w:asciiTheme="majorBidi" w:eastAsia="Times New Roman" w:hAnsiTheme="majorBidi" w:cstheme="majorBidi"/>
          <w:color w:val="000000"/>
          <w:sz w:val="24"/>
          <w:szCs w:val="24"/>
          <w:lang w:val="it-IT"/>
        </w:rPr>
      </w:pPr>
      <w:r w:rsidRPr="00C26D67">
        <w:rPr>
          <w:rFonts w:asciiTheme="majorBidi" w:eastAsia="Times New Roman" w:hAnsiTheme="majorBidi" w:cstheme="majorBidi"/>
          <w:color w:val="000000"/>
          <w:sz w:val="24"/>
          <w:szCs w:val="24"/>
          <w:lang w:val="it-IT"/>
        </w:rPr>
        <w:t>direktorius</w:t>
      </w:r>
    </w:p>
    <w:p w14:paraId="1648807C" w14:textId="77777777" w:rsidR="00C26D67" w:rsidRPr="00C26D67" w:rsidRDefault="00C26D67" w:rsidP="00C26D67">
      <w:pPr>
        <w:spacing w:line="276" w:lineRule="auto"/>
        <w:ind w:firstLine="5954"/>
        <w:jc w:val="both"/>
        <w:rPr>
          <w:rFonts w:asciiTheme="majorBidi" w:eastAsia="Times New Roman" w:hAnsiTheme="majorBidi" w:cstheme="majorBidi"/>
          <w:color w:val="000000"/>
          <w:sz w:val="24"/>
          <w:szCs w:val="24"/>
          <w:lang w:val="it-IT"/>
        </w:rPr>
      </w:pPr>
      <w:r w:rsidRPr="00C26D67">
        <w:rPr>
          <w:rFonts w:asciiTheme="majorBidi" w:eastAsia="Times New Roman" w:hAnsiTheme="majorBidi" w:cstheme="majorBidi"/>
          <w:color w:val="000000"/>
          <w:sz w:val="24"/>
          <w:szCs w:val="24"/>
          <w:lang w:val="it-IT"/>
        </w:rPr>
        <w:t xml:space="preserve">                   </w:t>
      </w:r>
    </w:p>
    <w:p w14:paraId="7675CF30" w14:textId="77777777" w:rsidR="00C26D67" w:rsidRPr="00C26D67" w:rsidRDefault="00C26D67" w:rsidP="00C26D67">
      <w:pPr>
        <w:spacing w:line="276" w:lineRule="auto"/>
        <w:ind w:left="5103" w:firstLine="851"/>
        <w:jc w:val="both"/>
        <w:rPr>
          <w:rFonts w:asciiTheme="majorBidi" w:eastAsia="Times New Roman" w:hAnsiTheme="majorBidi" w:cstheme="majorBidi"/>
          <w:color w:val="000000"/>
          <w:sz w:val="24"/>
          <w:szCs w:val="24"/>
          <w:lang w:val="it-IT"/>
        </w:rPr>
      </w:pPr>
      <w:r w:rsidRPr="00C26D67">
        <w:rPr>
          <w:rFonts w:asciiTheme="majorBidi" w:eastAsia="Times New Roman" w:hAnsiTheme="majorBidi" w:cstheme="majorBidi"/>
          <w:color w:val="000000"/>
          <w:sz w:val="24"/>
          <w:szCs w:val="24"/>
          <w:lang w:val="it-IT"/>
        </w:rPr>
        <w:t>__________________________</w:t>
      </w:r>
    </w:p>
    <w:p w14:paraId="209A62D8" w14:textId="77777777" w:rsidR="00C26D67" w:rsidRPr="00C26D67" w:rsidRDefault="00C26D67" w:rsidP="00C26D67">
      <w:pPr>
        <w:spacing w:line="276" w:lineRule="auto"/>
        <w:ind w:left="5103" w:firstLine="851"/>
        <w:jc w:val="both"/>
        <w:rPr>
          <w:rFonts w:asciiTheme="majorBidi" w:eastAsia="Times New Roman" w:hAnsiTheme="majorBidi" w:cstheme="majorBidi"/>
          <w:color w:val="000000"/>
          <w:sz w:val="24"/>
          <w:szCs w:val="24"/>
          <w:lang w:val="it-IT"/>
        </w:rPr>
      </w:pPr>
      <w:r w:rsidRPr="00C26D67">
        <w:rPr>
          <w:rFonts w:asciiTheme="majorBidi" w:eastAsia="Times New Roman" w:hAnsiTheme="majorBidi" w:cstheme="majorBidi"/>
          <w:color w:val="000000"/>
          <w:sz w:val="24"/>
          <w:szCs w:val="24"/>
          <w:lang w:val="it-IT"/>
        </w:rPr>
        <w:t>Šarūnas Šoblinskas</w:t>
      </w:r>
    </w:p>
    <w:p w14:paraId="5DCEBC6D" w14:textId="77777777" w:rsidR="00C26D67" w:rsidRPr="00C26D67" w:rsidRDefault="00C26D67" w:rsidP="00C26D67">
      <w:pPr>
        <w:suppressAutoHyphens/>
        <w:spacing w:line="276" w:lineRule="auto"/>
        <w:ind w:firstLine="5954"/>
        <w:rPr>
          <w:rFonts w:asciiTheme="majorBidi" w:eastAsia="MS Mincho" w:hAnsiTheme="majorBidi" w:cstheme="majorBidi"/>
          <w:color w:val="222222"/>
          <w:sz w:val="24"/>
          <w:szCs w:val="24"/>
          <w:shd w:val="clear" w:color="auto" w:fill="FFFFFF"/>
          <w:lang w:val="it-IT"/>
        </w:rPr>
      </w:pPr>
      <w:r w:rsidRPr="00C26D67">
        <w:rPr>
          <w:rFonts w:asciiTheme="majorBidi" w:eastAsia="MS Mincho" w:hAnsiTheme="majorBidi" w:cstheme="majorBidi"/>
          <w:color w:val="000000"/>
          <w:sz w:val="24"/>
          <w:szCs w:val="24"/>
          <w:lang w:val="it-IT"/>
        </w:rPr>
        <w:t xml:space="preserve">2025-      Nr. </w:t>
      </w:r>
      <w:r w:rsidRPr="00C26D67">
        <w:rPr>
          <w:rFonts w:asciiTheme="majorBidi" w:eastAsia="MS Mincho" w:hAnsiTheme="majorBidi" w:cstheme="majorBidi"/>
          <w:color w:val="222222"/>
          <w:sz w:val="24"/>
          <w:szCs w:val="24"/>
          <w:shd w:val="clear" w:color="auto" w:fill="FFFFFF"/>
          <w:lang w:val="it-IT"/>
        </w:rPr>
        <w:t>V-</w:t>
      </w:r>
    </w:p>
    <w:p w14:paraId="19C1A4FA" w14:textId="77777777" w:rsidR="00525011" w:rsidRPr="00E21FB5" w:rsidRDefault="00525011" w:rsidP="0097491C">
      <w:pPr>
        <w:jc w:val="both"/>
        <w:rPr>
          <w:rFonts w:ascii="Times New Roman" w:eastAsia="Times New Roman" w:hAnsi="Times New Roman"/>
          <w:sz w:val="24"/>
          <w:szCs w:val="24"/>
        </w:rPr>
      </w:pPr>
    </w:p>
    <w:p w14:paraId="43187413" w14:textId="7D74465B" w:rsidR="00937030" w:rsidRDefault="00144AAA" w:rsidP="00F43663">
      <w:pPr>
        <w:pStyle w:val="BodyText"/>
        <w:jc w:val="center"/>
        <w:rPr>
          <w:rFonts w:ascii="Times New Roman" w:hAnsi="Times New Roman" w:cs="Times New Roman"/>
          <w:b/>
          <w:bCs/>
          <w:lang w:val="lt-LT"/>
        </w:rPr>
      </w:pPr>
      <w:bookmarkStart w:id="0" w:name="_Hlk210652841"/>
      <w:r w:rsidRPr="00144AAA">
        <w:rPr>
          <w:rFonts w:ascii="Times New Roman" w:hAnsi="Times New Roman" w:cs="Times New Roman"/>
          <w:b/>
          <w:bCs/>
          <w:lang w:val="lt-LT"/>
        </w:rPr>
        <w:t>NIDOS ŠVYTURIO STATINIŲ KOMPLEKSO (U. K. KVR 41559) TAIKOMIEJI TYRIMAI</w:t>
      </w:r>
    </w:p>
    <w:bookmarkEnd w:id="0"/>
    <w:p w14:paraId="772BE8E6" w14:textId="77777777" w:rsidR="00144AAA" w:rsidRPr="00144AAA" w:rsidRDefault="00144AAA" w:rsidP="00F43663">
      <w:pPr>
        <w:pStyle w:val="BodyText"/>
        <w:jc w:val="center"/>
        <w:rPr>
          <w:rFonts w:ascii="Times New Roman" w:hAnsi="Times New Roman" w:cs="Times New Roman"/>
          <w:b/>
          <w:bCs/>
          <w:lang w:val="lt-LT"/>
        </w:rPr>
      </w:pPr>
    </w:p>
    <w:p w14:paraId="23CE3A70" w14:textId="53F40CCC" w:rsidR="00201055" w:rsidRPr="00987B63" w:rsidRDefault="00C62E8C" w:rsidP="00F43663">
      <w:pPr>
        <w:pStyle w:val="BodyText"/>
        <w:jc w:val="center"/>
        <w:rPr>
          <w:rFonts w:ascii="Times New Roman" w:hAnsi="Times New Roman" w:cs="Times New Roman"/>
          <w:b/>
          <w:lang w:val="lt-LT"/>
        </w:rPr>
      </w:pPr>
      <w:r w:rsidRPr="00987B63">
        <w:rPr>
          <w:rFonts w:ascii="Times New Roman" w:hAnsi="Times New Roman" w:cs="Times New Roman"/>
          <w:b/>
          <w:lang w:val="lt-LT"/>
        </w:rPr>
        <w:t>MAŽOS VERTĖS PIRKIMO SKELBIAMOS APKLAUSOS BŪDU SĄLYGOS</w:t>
      </w:r>
    </w:p>
    <w:p w14:paraId="39A4932F" w14:textId="77777777" w:rsidR="00424FCC" w:rsidRPr="00987B63" w:rsidRDefault="00424FCC" w:rsidP="00F43663">
      <w:pPr>
        <w:pStyle w:val="BodyText"/>
        <w:jc w:val="center"/>
        <w:rPr>
          <w:rFonts w:ascii="Times New Roman" w:hAnsi="Times New Roman" w:cs="Times New Roman"/>
          <w:b/>
          <w:lang w:val="lt-LT"/>
        </w:rPr>
      </w:pPr>
    </w:p>
    <w:p w14:paraId="79AF4A43" w14:textId="77777777" w:rsidR="00424FCC" w:rsidRPr="00987B63" w:rsidRDefault="00424FCC" w:rsidP="00F43663">
      <w:pPr>
        <w:pStyle w:val="BodyText"/>
        <w:jc w:val="center"/>
        <w:rPr>
          <w:rFonts w:ascii="Times New Roman" w:hAnsi="Times New Roman" w:cs="Times New Roman"/>
          <w:b/>
          <w:lang w:val="lt-LT"/>
        </w:rPr>
      </w:pPr>
    </w:p>
    <w:p w14:paraId="54C0E486" w14:textId="7794A3F9" w:rsidR="00C72A8A" w:rsidRPr="00987B63" w:rsidRDefault="00C62E8C" w:rsidP="00C72A8A">
      <w:pPr>
        <w:suppressAutoHyphens/>
        <w:jc w:val="center"/>
        <w:rPr>
          <w:rFonts w:ascii="Times New Roman" w:eastAsia="Times New Roman" w:hAnsi="Times New Roman"/>
          <w:b/>
          <w:sz w:val="24"/>
          <w:szCs w:val="24"/>
        </w:rPr>
      </w:pPr>
      <w:r w:rsidRPr="00987B63">
        <w:rPr>
          <w:rFonts w:ascii="Times New Roman" w:eastAsia="Times New Roman" w:hAnsi="Times New Roman"/>
          <w:b/>
          <w:sz w:val="24"/>
          <w:szCs w:val="24"/>
        </w:rPr>
        <w:t>TURINYS</w:t>
      </w:r>
    </w:p>
    <w:p w14:paraId="070BD002" w14:textId="77777777" w:rsidR="00C72A8A" w:rsidRPr="00987B63" w:rsidRDefault="00C72A8A" w:rsidP="00C72A8A">
      <w:pPr>
        <w:suppressAutoHyphens/>
        <w:jc w:val="both"/>
        <w:rPr>
          <w:rFonts w:ascii="Times New Roman" w:eastAsia="Times New Roman" w:hAnsi="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1134"/>
      </w:tblGrid>
      <w:tr w:rsidR="009C4381" w:rsidRPr="00987B63" w14:paraId="0AA754C6" w14:textId="77777777" w:rsidTr="009C4381">
        <w:tc>
          <w:tcPr>
            <w:tcW w:w="7933" w:type="dxa"/>
          </w:tcPr>
          <w:p w14:paraId="6B37A2B5" w14:textId="77777777" w:rsidR="009C4381" w:rsidRPr="00987B63" w:rsidRDefault="009C4381" w:rsidP="009C4381">
            <w:pPr>
              <w:suppressAutoHyphens/>
              <w:jc w:val="both"/>
              <w:rPr>
                <w:rFonts w:ascii="Times New Roman" w:eastAsia="Times New Roman" w:hAnsi="Times New Roman"/>
                <w:sz w:val="24"/>
                <w:szCs w:val="24"/>
              </w:rPr>
            </w:pPr>
            <w:bookmarkStart w:id="1" w:name="_Hlk139281970"/>
            <w:r w:rsidRPr="00987B63">
              <w:rPr>
                <w:rFonts w:ascii="Times New Roman" w:eastAsia="Times New Roman" w:hAnsi="Times New Roman"/>
                <w:b/>
                <w:bCs/>
                <w:sz w:val="24"/>
                <w:szCs w:val="24"/>
              </w:rPr>
              <w:t>I SKYRIUS</w:t>
            </w:r>
            <w:r w:rsidRPr="00987B63">
              <w:rPr>
                <w:rFonts w:ascii="Times New Roman" w:eastAsia="Times New Roman" w:hAnsi="Times New Roman"/>
                <w:sz w:val="24"/>
                <w:szCs w:val="24"/>
              </w:rPr>
              <w:t>. Bendrosios nuostatos</w:t>
            </w:r>
          </w:p>
        </w:tc>
        <w:tc>
          <w:tcPr>
            <w:tcW w:w="1134" w:type="dxa"/>
          </w:tcPr>
          <w:p w14:paraId="2FF15B96" w14:textId="314B56FB"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2 psl.</w:t>
            </w:r>
          </w:p>
        </w:tc>
      </w:tr>
      <w:tr w:rsidR="009C4381" w:rsidRPr="00987B63" w14:paraId="0301833E" w14:textId="77777777" w:rsidTr="009C4381">
        <w:tc>
          <w:tcPr>
            <w:tcW w:w="7933" w:type="dxa"/>
          </w:tcPr>
          <w:p w14:paraId="506BEE92"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II SKYRIUS</w:t>
            </w:r>
            <w:r w:rsidRPr="00987B63">
              <w:rPr>
                <w:rFonts w:ascii="Times New Roman" w:eastAsia="Times New Roman" w:hAnsi="Times New Roman"/>
                <w:sz w:val="24"/>
                <w:szCs w:val="24"/>
              </w:rPr>
              <w:t>. Pirkimo objektas</w:t>
            </w:r>
          </w:p>
        </w:tc>
        <w:tc>
          <w:tcPr>
            <w:tcW w:w="1134" w:type="dxa"/>
          </w:tcPr>
          <w:p w14:paraId="6DC074F0" w14:textId="3254AE21"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2 psl.</w:t>
            </w:r>
          </w:p>
        </w:tc>
      </w:tr>
      <w:tr w:rsidR="009C4381" w:rsidRPr="00987B63" w14:paraId="76D0D8AC" w14:textId="77777777" w:rsidTr="009C4381">
        <w:tc>
          <w:tcPr>
            <w:tcW w:w="7933" w:type="dxa"/>
          </w:tcPr>
          <w:p w14:paraId="6C149AD7"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III SKYRIUS</w:t>
            </w:r>
            <w:r w:rsidRPr="00987B63">
              <w:rPr>
                <w:rFonts w:ascii="Times New Roman" w:eastAsia="Times New Roman" w:hAnsi="Times New Roman"/>
                <w:sz w:val="24"/>
                <w:szCs w:val="24"/>
              </w:rPr>
              <w:t xml:space="preserve">. </w:t>
            </w:r>
            <w:r w:rsidRPr="00987B63">
              <w:rPr>
                <w:rFonts w:ascii="Times New Roman" w:hAnsi="Times New Roman"/>
                <w:sz w:val="24"/>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c>
          <w:tcPr>
            <w:tcW w:w="1134" w:type="dxa"/>
          </w:tcPr>
          <w:p w14:paraId="0CFE4C49" w14:textId="75A904BF" w:rsidR="009C4381" w:rsidRDefault="009C4381"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3</w:t>
            </w:r>
            <w:r w:rsidRPr="00987B63">
              <w:rPr>
                <w:rFonts w:ascii="Times New Roman" w:eastAsia="Times New Roman" w:hAnsi="Times New Roman"/>
                <w:sz w:val="24"/>
                <w:szCs w:val="24"/>
              </w:rPr>
              <w:t xml:space="preserve"> psl.</w:t>
            </w:r>
          </w:p>
        </w:tc>
      </w:tr>
      <w:tr w:rsidR="009C4381" w:rsidRPr="00987B63" w14:paraId="120E4CD6" w14:textId="77777777" w:rsidTr="009C4381">
        <w:tc>
          <w:tcPr>
            <w:tcW w:w="7933" w:type="dxa"/>
          </w:tcPr>
          <w:p w14:paraId="4515310D"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IV SKYRIUS</w:t>
            </w:r>
            <w:r w:rsidRPr="00987B63">
              <w:rPr>
                <w:rFonts w:ascii="Times New Roman" w:eastAsia="Times New Roman" w:hAnsi="Times New Roman"/>
                <w:sz w:val="24"/>
                <w:szCs w:val="24"/>
              </w:rPr>
              <w:t>. Tiekėjų grupės dalyvavimas pirkimo procedūrose</w:t>
            </w:r>
          </w:p>
        </w:tc>
        <w:tc>
          <w:tcPr>
            <w:tcW w:w="1134" w:type="dxa"/>
          </w:tcPr>
          <w:p w14:paraId="1A4B109D" w14:textId="7DBDCCC8"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4</w:t>
            </w:r>
            <w:r w:rsidR="009C4381" w:rsidRPr="00987B63">
              <w:rPr>
                <w:rFonts w:ascii="Times New Roman" w:eastAsia="Times New Roman" w:hAnsi="Times New Roman"/>
                <w:sz w:val="24"/>
                <w:szCs w:val="24"/>
              </w:rPr>
              <w:t xml:space="preserve"> psl.</w:t>
            </w:r>
          </w:p>
        </w:tc>
      </w:tr>
      <w:tr w:rsidR="009C4381" w:rsidRPr="00987B63" w14:paraId="459D8457" w14:textId="77777777" w:rsidTr="009C4381">
        <w:tc>
          <w:tcPr>
            <w:tcW w:w="7933" w:type="dxa"/>
          </w:tcPr>
          <w:p w14:paraId="49A65A06"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 SKYRIUS</w:t>
            </w:r>
            <w:r w:rsidRPr="00987B63">
              <w:rPr>
                <w:rFonts w:ascii="Times New Roman" w:eastAsia="Times New Roman" w:hAnsi="Times New Roman"/>
                <w:sz w:val="24"/>
                <w:szCs w:val="24"/>
              </w:rPr>
              <w:t>. Pasiūlymų galiojimo užtikrinimo reikalavimai</w:t>
            </w:r>
          </w:p>
        </w:tc>
        <w:tc>
          <w:tcPr>
            <w:tcW w:w="1134" w:type="dxa"/>
          </w:tcPr>
          <w:p w14:paraId="59E6DB44" w14:textId="679FD4A6" w:rsidR="009C4381" w:rsidRDefault="00356B0E" w:rsidP="009C4381">
            <w:pPr>
              <w:suppressAutoHyphens/>
              <w:jc w:val="both"/>
              <w:rPr>
                <w:rFonts w:ascii="Times New Roman" w:eastAsia="Times New Roman" w:hAnsi="Times New Roman"/>
                <w:sz w:val="24"/>
                <w:szCs w:val="24"/>
                <w:lang w:val="en-US"/>
              </w:rPr>
            </w:pPr>
            <w:r>
              <w:rPr>
                <w:rFonts w:ascii="Times New Roman" w:eastAsia="Times New Roman" w:hAnsi="Times New Roman"/>
                <w:sz w:val="24"/>
                <w:szCs w:val="24"/>
                <w:lang w:val="en-US"/>
              </w:rPr>
              <w:t>5</w:t>
            </w:r>
            <w:r w:rsidR="009C4381">
              <w:rPr>
                <w:rFonts w:ascii="Times New Roman" w:eastAsia="Times New Roman" w:hAnsi="Times New Roman"/>
                <w:sz w:val="24"/>
                <w:szCs w:val="24"/>
                <w:lang w:val="en-US"/>
              </w:rPr>
              <w:t xml:space="preserve"> </w:t>
            </w:r>
            <w:r w:rsidR="009C4381" w:rsidRPr="00987B63">
              <w:rPr>
                <w:rFonts w:ascii="Times New Roman" w:eastAsia="Times New Roman" w:hAnsi="Times New Roman"/>
                <w:sz w:val="24"/>
                <w:szCs w:val="24"/>
              </w:rPr>
              <w:t>psl.</w:t>
            </w:r>
          </w:p>
        </w:tc>
      </w:tr>
      <w:tr w:rsidR="009C4381" w:rsidRPr="00987B63" w14:paraId="617FFED4" w14:textId="77777777" w:rsidTr="009C4381">
        <w:tc>
          <w:tcPr>
            <w:tcW w:w="7933" w:type="dxa"/>
          </w:tcPr>
          <w:p w14:paraId="46EACE3A"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VI SKYRIUS</w:t>
            </w:r>
            <w:r w:rsidRPr="00987B63">
              <w:rPr>
                <w:rFonts w:ascii="Times New Roman" w:eastAsia="Times New Roman" w:hAnsi="Times New Roman"/>
                <w:sz w:val="24"/>
                <w:szCs w:val="24"/>
              </w:rPr>
              <w:t>. Pasiūlymų rengimas, pateikimas, keitimas</w:t>
            </w:r>
          </w:p>
        </w:tc>
        <w:tc>
          <w:tcPr>
            <w:tcW w:w="1134" w:type="dxa"/>
          </w:tcPr>
          <w:p w14:paraId="4B34C0EA" w14:textId="1EFBE2B6"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5</w:t>
            </w:r>
            <w:r w:rsidR="009C4381" w:rsidRPr="00987B63">
              <w:rPr>
                <w:rFonts w:ascii="Times New Roman" w:eastAsia="Times New Roman" w:hAnsi="Times New Roman"/>
                <w:sz w:val="24"/>
                <w:szCs w:val="24"/>
              </w:rPr>
              <w:t xml:space="preserve"> psl.</w:t>
            </w:r>
          </w:p>
        </w:tc>
      </w:tr>
      <w:tr w:rsidR="009C4381" w:rsidRPr="00987B63" w14:paraId="1356FC0E" w14:textId="77777777" w:rsidTr="009C4381">
        <w:tc>
          <w:tcPr>
            <w:tcW w:w="7933" w:type="dxa"/>
          </w:tcPr>
          <w:p w14:paraId="065FF7E4"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VII SKYRIUS</w:t>
            </w:r>
            <w:r w:rsidRPr="00987B63">
              <w:rPr>
                <w:rFonts w:ascii="Times New Roman" w:eastAsia="Times New Roman" w:hAnsi="Times New Roman"/>
                <w:sz w:val="24"/>
                <w:szCs w:val="24"/>
              </w:rPr>
              <w:t>. Pasiūlymų kainos šifravimas</w:t>
            </w:r>
          </w:p>
        </w:tc>
        <w:tc>
          <w:tcPr>
            <w:tcW w:w="1134" w:type="dxa"/>
          </w:tcPr>
          <w:p w14:paraId="57876C7A" w14:textId="5211DF4D" w:rsidR="009C4381"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7</w:t>
            </w:r>
            <w:r w:rsidR="009C4381" w:rsidRPr="00987B63">
              <w:rPr>
                <w:rFonts w:ascii="Times New Roman" w:eastAsia="Times New Roman" w:hAnsi="Times New Roman"/>
                <w:sz w:val="24"/>
                <w:szCs w:val="24"/>
              </w:rPr>
              <w:t xml:space="preserve"> psl.</w:t>
            </w:r>
          </w:p>
        </w:tc>
      </w:tr>
      <w:tr w:rsidR="009C4381" w:rsidRPr="00987B63" w14:paraId="717B1AD6" w14:textId="77777777" w:rsidTr="009C4381">
        <w:tc>
          <w:tcPr>
            <w:tcW w:w="7933" w:type="dxa"/>
          </w:tcPr>
          <w:p w14:paraId="0B105F62"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VIII SKYRIUS</w:t>
            </w:r>
            <w:r w:rsidRPr="00987B63">
              <w:rPr>
                <w:rFonts w:ascii="Times New Roman" w:eastAsia="Times New Roman" w:hAnsi="Times New Roman"/>
                <w:sz w:val="24"/>
                <w:szCs w:val="24"/>
              </w:rPr>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134" w:type="dxa"/>
          </w:tcPr>
          <w:p w14:paraId="5C7B3CB2" w14:textId="13EC50AB"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7</w:t>
            </w:r>
            <w:r w:rsidR="009C4381" w:rsidRPr="00987B63">
              <w:rPr>
                <w:rFonts w:ascii="Times New Roman" w:eastAsia="Times New Roman" w:hAnsi="Times New Roman"/>
                <w:sz w:val="24"/>
                <w:szCs w:val="24"/>
              </w:rPr>
              <w:t xml:space="preserve"> psl.</w:t>
            </w:r>
          </w:p>
        </w:tc>
      </w:tr>
      <w:tr w:rsidR="009C4381" w:rsidRPr="00987B63" w14:paraId="54313917" w14:textId="77777777" w:rsidTr="009C4381">
        <w:tc>
          <w:tcPr>
            <w:tcW w:w="7933" w:type="dxa"/>
          </w:tcPr>
          <w:p w14:paraId="1AC17ACE"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IX SKYRIUS</w:t>
            </w:r>
            <w:r w:rsidRPr="00987B63">
              <w:rPr>
                <w:rFonts w:ascii="Times New Roman" w:eastAsia="Times New Roman" w:hAnsi="Times New Roman"/>
                <w:sz w:val="24"/>
                <w:szCs w:val="24"/>
              </w:rPr>
              <w:t>. Susipažinimo su pasiūlymais ir jų nagrinėjimo procedūros</w:t>
            </w:r>
          </w:p>
        </w:tc>
        <w:tc>
          <w:tcPr>
            <w:tcW w:w="1134" w:type="dxa"/>
          </w:tcPr>
          <w:p w14:paraId="32FAD5AA" w14:textId="76DC9525" w:rsidR="009C4381"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8</w:t>
            </w:r>
            <w:r w:rsidR="009C4381" w:rsidRPr="00987B63">
              <w:rPr>
                <w:rFonts w:ascii="Times New Roman" w:eastAsia="Times New Roman" w:hAnsi="Times New Roman"/>
                <w:sz w:val="24"/>
                <w:szCs w:val="24"/>
              </w:rPr>
              <w:t xml:space="preserve"> psl.</w:t>
            </w:r>
          </w:p>
        </w:tc>
      </w:tr>
      <w:tr w:rsidR="009C4381" w:rsidRPr="00987B63" w14:paraId="65C9C8FA" w14:textId="77777777" w:rsidTr="009C4381">
        <w:tc>
          <w:tcPr>
            <w:tcW w:w="7933" w:type="dxa"/>
          </w:tcPr>
          <w:p w14:paraId="7F68107A" w14:textId="698F4972"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X SKYRIUS</w:t>
            </w:r>
            <w:r w:rsidRPr="00987B63">
              <w:rPr>
                <w:rFonts w:ascii="Times New Roman" w:eastAsia="Times New Roman" w:hAnsi="Times New Roman"/>
                <w:sz w:val="24"/>
                <w:szCs w:val="24"/>
              </w:rPr>
              <w:t>. Perkančiosios organizacijos siūlomos šalims sudaryti pirkimo sutarties pagrindinės sąlygos ir (arba) pirkimo sutarties projektas</w:t>
            </w:r>
          </w:p>
        </w:tc>
        <w:tc>
          <w:tcPr>
            <w:tcW w:w="1134" w:type="dxa"/>
          </w:tcPr>
          <w:p w14:paraId="46CB4354" w14:textId="75C23B91" w:rsidR="009C4381" w:rsidRPr="00987B63" w:rsidRDefault="00F9575A"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9</w:t>
            </w:r>
            <w:r w:rsidR="009C4381" w:rsidRPr="00987B63">
              <w:rPr>
                <w:rFonts w:ascii="Times New Roman" w:eastAsia="Times New Roman" w:hAnsi="Times New Roman"/>
                <w:sz w:val="24"/>
                <w:szCs w:val="24"/>
              </w:rPr>
              <w:t xml:space="preserve"> psl.</w:t>
            </w:r>
          </w:p>
        </w:tc>
      </w:tr>
      <w:tr w:rsidR="009C4381" w:rsidRPr="00987B63" w14:paraId="6B97B99C" w14:textId="77777777" w:rsidTr="009C4381">
        <w:tc>
          <w:tcPr>
            <w:tcW w:w="7933" w:type="dxa"/>
          </w:tcPr>
          <w:p w14:paraId="092FFAB0"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XI SKYRIUS</w:t>
            </w:r>
            <w:r w:rsidRPr="00987B63">
              <w:rPr>
                <w:rFonts w:ascii="Times New Roman" w:eastAsia="Times New Roman" w:hAnsi="Times New Roman"/>
                <w:sz w:val="24"/>
                <w:szCs w:val="24"/>
              </w:rPr>
              <w:t>. Baigiamosios nuostatos</w:t>
            </w:r>
          </w:p>
        </w:tc>
        <w:tc>
          <w:tcPr>
            <w:tcW w:w="1134" w:type="dxa"/>
          </w:tcPr>
          <w:p w14:paraId="5AE4984D" w14:textId="15B2CB8D" w:rsidR="009C4381" w:rsidRPr="00987B63" w:rsidRDefault="00F9575A"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10</w:t>
            </w:r>
            <w:r w:rsidR="009C4381" w:rsidRPr="00987B63">
              <w:rPr>
                <w:rFonts w:ascii="Times New Roman" w:eastAsia="Times New Roman" w:hAnsi="Times New Roman"/>
                <w:sz w:val="24"/>
                <w:szCs w:val="24"/>
              </w:rPr>
              <w:t xml:space="preserve"> psl.</w:t>
            </w:r>
          </w:p>
        </w:tc>
      </w:tr>
      <w:tr w:rsidR="009C4381" w:rsidRPr="00987B63" w14:paraId="49CD2F13" w14:textId="77777777" w:rsidTr="009C4381">
        <w:tc>
          <w:tcPr>
            <w:tcW w:w="7933" w:type="dxa"/>
          </w:tcPr>
          <w:p w14:paraId="260E53CC" w14:textId="31A1EC66" w:rsidR="009C4381" w:rsidRPr="00FC5080" w:rsidRDefault="009C4381" w:rsidP="009C4381">
            <w:pPr>
              <w:suppressAutoHyphens/>
              <w:jc w:val="both"/>
              <w:rPr>
                <w:rFonts w:ascii="Times New Roman" w:eastAsia="Times New Roman" w:hAnsi="Times New Roman"/>
                <w:b/>
                <w:bCs/>
                <w:sz w:val="24"/>
                <w:szCs w:val="24"/>
              </w:rPr>
            </w:pPr>
            <w:r w:rsidRPr="00937030">
              <w:rPr>
                <w:rFonts w:ascii="Times New Roman" w:hAnsi="Times New Roman"/>
                <w:b/>
                <w:sz w:val="24"/>
                <w:szCs w:val="24"/>
              </w:rPr>
              <w:t>XII SKYRIUS.</w:t>
            </w:r>
            <w:r w:rsidRPr="00937030">
              <w:rPr>
                <w:rFonts w:ascii="Times New Roman" w:hAnsi="Times New Roman"/>
                <w:sz w:val="24"/>
                <w:szCs w:val="24"/>
              </w:rPr>
              <w:t xml:space="preserve"> S</w:t>
            </w:r>
            <w:r>
              <w:rPr>
                <w:rFonts w:ascii="Times New Roman" w:hAnsi="Times New Roman"/>
                <w:sz w:val="24"/>
                <w:szCs w:val="24"/>
              </w:rPr>
              <w:t>ąvokos</w:t>
            </w:r>
          </w:p>
        </w:tc>
        <w:tc>
          <w:tcPr>
            <w:tcW w:w="1134" w:type="dxa"/>
          </w:tcPr>
          <w:p w14:paraId="1DB7B1DB" w14:textId="692A6A3B" w:rsidR="009C4381" w:rsidRPr="00987B63" w:rsidRDefault="00F9575A"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10</w:t>
            </w:r>
            <w:r w:rsidR="009C4381" w:rsidRPr="00987B63">
              <w:rPr>
                <w:rFonts w:ascii="Times New Roman" w:eastAsia="Times New Roman" w:hAnsi="Times New Roman"/>
                <w:sz w:val="24"/>
                <w:szCs w:val="24"/>
              </w:rPr>
              <w:t xml:space="preserve"> psl.</w:t>
            </w:r>
          </w:p>
        </w:tc>
      </w:tr>
      <w:tr w:rsidR="009C4381" w:rsidRPr="00987B63" w14:paraId="50CF4ECF" w14:textId="77777777" w:rsidTr="009C4381">
        <w:tc>
          <w:tcPr>
            <w:tcW w:w="7933" w:type="dxa"/>
          </w:tcPr>
          <w:p w14:paraId="36B89460" w14:textId="77777777" w:rsidR="009C4381" w:rsidRPr="00987B63" w:rsidRDefault="009C4381" w:rsidP="009C4381">
            <w:pPr>
              <w:suppressAutoHyphens/>
              <w:jc w:val="both"/>
              <w:rPr>
                <w:rFonts w:ascii="Times New Roman" w:eastAsia="Times New Roman" w:hAnsi="Times New Roman"/>
                <w:sz w:val="24"/>
                <w:szCs w:val="24"/>
              </w:rPr>
            </w:pPr>
          </w:p>
          <w:p w14:paraId="622106B5" w14:textId="77777777" w:rsidR="009C4381" w:rsidRPr="00987B63" w:rsidRDefault="009C4381" w:rsidP="009C4381">
            <w:pPr>
              <w:suppressAutoHyphens/>
              <w:jc w:val="both"/>
              <w:rPr>
                <w:rFonts w:ascii="Times New Roman" w:eastAsia="Times New Roman" w:hAnsi="Times New Roman"/>
                <w:b/>
                <w:sz w:val="24"/>
                <w:szCs w:val="24"/>
              </w:rPr>
            </w:pPr>
            <w:r w:rsidRPr="00987B63">
              <w:rPr>
                <w:rFonts w:ascii="Times New Roman" w:eastAsia="Times New Roman" w:hAnsi="Times New Roman"/>
                <w:b/>
                <w:sz w:val="24"/>
                <w:szCs w:val="24"/>
              </w:rPr>
              <w:t>Priedai:</w:t>
            </w:r>
          </w:p>
        </w:tc>
        <w:tc>
          <w:tcPr>
            <w:tcW w:w="1134" w:type="dxa"/>
          </w:tcPr>
          <w:p w14:paraId="3EA9B007" w14:textId="77777777" w:rsidR="009C4381" w:rsidRPr="00987B63" w:rsidRDefault="009C4381" w:rsidP="009C4381">
            <w:pPr>
              <w:suppressAutoHyphens/>
              <w:jc w:val="both"/>
              <w:rPr>
                <w:rFonts w:ascii="Times New Roman" w:eastAsia="Times New Roman" w:hAnsi="Times New Roman"/>
                <w:sz w:val="24"/>
                <w:szCs w:val="24"/>
              </w:rPr>
            </w:pPr>
          </w:p>
        </w:tc>
      </w:tr>
      <w:tr w:rsidR="009C4381" w:rsidRPr="00987B63" w14:paraId="05C6EAF1" w14:textId="77777777" w:rsidTr="009C4381">
        <w:tc>
          <w:tcPr>
            <w:tcW w:w="7933" w:type="dxa"/>
          </w:tcPr>
          <w:p w14:paraId="3C0F4765" w14:textId="77777777" w:rsidR="009C4381" w:rsidRPr="00987B63" w:rsidRDefault="009C4381" w:rsidP="009C4381">
            <w:pPr>
              <w:suppressAutoHyphens/>
              <w:jc w:val="both"/>
              <w:rPr>
                <w:rFonts w:ascii="Times New Roman" w:hAnsi="Times New Roman"/>
                <w:sz w:val="24"/>
                <w:szCs w:val="24"/>
              </w:rPr>
            </w:pPr>
            <w:r w:rsidRPr="00987B63">
              <w:rPr>
                <w:rFonts w:ascii="Times New Roman" w:eastAsia="Times New Roman" w:hAnsi="Times New Roman"/>
                <w:sz w:val="24"/>
                <w:szCs w:val="24"/>
              </w:rPr>
              <w:t>1. Techninė specifikacija</w:t>
            </w:r>
          </w:p>
        </w:tc>
        <w:tc>
          <w:tcPr>
            <w:tcW w:w="1134" w:type="dxa"/>
          </w:tcPr>
          <w:p w14:paraId="48ED457B" w14:textId="571A636A" w:rsidR="009C4381" w:rsidRPr="00987B63" w:rsidRDefault="00597477"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11</w:t>
            </w:r>
            <w:r w:rsidR="009C4381" w:rsidRPr="00987B63">
              <w:rPr>
                <w:rFonts w:ascii="Times New Roman" w:eastAsia="Times New Roman" w:hAnsi="Times New Roman"/>
                <w:sz w:val="24"/>
                <w:szCs w:val="24"/>
              </w:rPr>
              <w:t xml:space="preserve"> psl.</w:t>
            </w:r>
          </w:p>
        </w:tc>
      </w:tr>
      <w:tr w:rsidR="009C4381" w:rsidRPr="00987B63" w14:paraId="030D6F58" w14:textId="77777777" w:rsidTr="009C4381">
        <w:tc>
          <w:tcPr>
            <w:tcW w:w="7933" w:type="dxa"/>
          </w:tcPr>
          <w:p w14:paraId="3B2FD679"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2. Pasiūlymo forma</w:t>
            </w:r>
          </w:p>
        </w:tc>
        <w:tc>
          <w:tcPr>
            <w:tcW w:w="1134" w:type="dxa"/>
          </w:tcPr>
          <w:p w14:paraId="043EF1C9" w14:textId="2A98AFC8" w:rsidR="009C4381" w:rsidRPr="00987B63" w:rsidRDefault="00597477"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12</w:t>
            </w:r>
            <w:r w:rsidR="009C4381" w:rsidRPr="00987B63">
              <w:rPr>
                <w:rFonts w:ascii="Times New Roman" w:eastAsia="Times New Roman" w:hAnsi="Times New Roman"/>
                <w:sz w:val="24"/>
                <w:szCs w:val="24"/>
              </w:rPr>
              <w:t xml:space="preserve"> psl.</w:t>
            </w:r>
          </w:p>
        </w:tc>
      </w:tr>
      <w:tr w:rsidR="009C4381" w:rsidRPr="00987B63" w14:paraId="7FBD932E" w14:textId="77777777" w:rsidTr="009C4381">
        <w:tc>
          <w:tcPr>
            <w:tcW w:w="7933" w:type="dxa"/>
          </w:tcPr>
          <w:p w14:paraId="35753C11" w14:textId="287B8FA5"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3.</w:t>
            </w:r>
            <w:r w:rsidR="00F9575A">
              <w:rPr>
                <w:rFonts w:ascii="Times New Roman" w:eastAsia="Times New Roman" w:hAnsi="Times New Roman"/>
                <w:sz w:val="24"/>
                <w:szCs w:val="24"/>
              </w:rPr>
              <w:t>1.</w:t>
            </w:r>
            <w:r w:rsidRPr="00987B63">
              <w:rPr>
                <w:rFonts w:ascii="Times New Roman" w:eastAsia="Times New Roman" w:hAnsi="Times New Roman"/>
                <w:sz w:val="24"/>
                <w:szCs w:val="24"/>
              </w:rPr>
              <w:t xml:space="preserve"> </w:t>
            </w:r>
            <w:r w:rsidR="00F9575A">
              <w:rPr>
                <w:rFonts w:ascii="Times New Roman" w:eastAsia="Times New Roman" w:hAnsi="Times New Roman"/>
                <w:sz w:val="24"/>
                <w:szCs w:val="24"/>
              </w:rPr>
              <w:t>Paslaugų pirkimo sutarties bendrosios sąlygos</w:t>
            </w:r>
            <w:r w:rsidRPr="00987B63">
              <w:rPr>
                <w:rFonts w:ascii="Times New Roman" w:hAnsi="Times New Roman"/>
                <w:sz w:val="24"/>
                <w:szCs w:val="24"/>
              </w:rPr>
              <w:t xml:space="preserve"> </w:t>
            </w:r>
          </w:p>
        </w:tc>
        <w:tc>
          <w:tcPr>
            <w:tcW w:w="1134" w:type="dxa"/>
          </w:tcPr>
          <w:p w14:paraId="716BDA38" w14:textId="689F036A" w:rsidR="009C4381" w:rsidRPr="00987B63" w:rsidRDefault="00597477"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w:t>
            </w:r>
            <w:r w:rsidR="00CD1636">
              <w:rPr>
                <w:rFonts w:ascii="Times New Roman" w:eastAsia="Times New Roman" w:hAnsi="Times New Roman"/>
                <w:sz w:val="24"/>
                <w:szCs w:val="24"/>
              </w:rPr>
              <w:t>6</w:t>
            </w:r>
            <w:r w:rsidR="009C4381" w:rsidRPr="00987B63">
              <w:rPr>
                <w:rFonts w:ascii="Times New Roman" w:eastAsia="Times New Roman" w:hAnsi="Times New Roman"/>
                <w:sz w:val="24"/>
                <w:szCs w:val="24"/>
              </w:rPr>
              <w:t xml:space="preserve"> psl.</w:t>
            </w:r>
          </w:p>
        </w:tc>
      </w:tr>
      <w:tr w:rsidR="00F9575A" w:rsidRPr="00987B63" w14:paraId="7FEEB56C" w14:textId="77777777" w:rsidTr="009C4381">
        <w:tc>
          <w:tcPr>
            <w:tcW w:w="7933" w:type="dxa"/>
          </w:tcPr>
          <w:p w14:paraId="39AC9524" w14:textId="773B13EF" w:rsidR="00F9575A" w:rsidRPr="00F9575A" w:rsidRDefault="00F9575A" w:rsidP="00F9575A">
            <w:pPr>
              <w:pStyle w:val="TOC1"/>
            </w:pPr>
            <w:r>
              <w:t xml:space="preserve">3.2. Paslaugų pirkimo </w:t>
            </w:r>
            <w:r w:rsidR="00CD1636">
              <w:t>– pardavimo sutarties specialiųjų sąlygų projektas</w:t>
            </w:r>
          </w:p>
        </w:tc>
        <w:tc>
          <w:tcPr>
            <w:tcW w:w="1134" w:type="dxa"/>
          </w:tcPr>
          <w:p w14:paraId="2CE247F1" w14:textId="01D0147F" w:rsidR="00F9575A" w:rsidRDefault="00CD1636"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17</w:t>
            </w:r>
            <w:r w:rsidRPr="00987B63">
              <w:rPr>
                <w:rFonts w:ascii="Times New Roman" w:eastAsia="Times New Roman" w:hAnsi="Times New Roman"/>
                <w:sz w:val="24"/>
                <w:szCs w:val="24"/>
              </w:rPr>
              <w:t xml:space="preserve"> psl.</w:t>
            </w:r>
          </w:p>
        </w:tc>
      </w:tr>
      <w:bookmarkEnd w:id="1"/>
    </w:tbl>
    <w:p w14:paraId="58375E2E" w14:textId="77777777" w:rsidR="00C72A8A" w:rsidRPr="00987B63" w:rsidRDefault="00C72A8A" w:rsidP="00C72A8A">
      <w:pPr>
        <w:rPr>
          <w:rFonts w:ascii="Times New Roman" w:eastAsia="Times New Roman" w:hAnsi="Times New Roman"/>
          <w:sz w:val="24"/>
          <w:szCs w:val="24"/>
        </w:rPr>
      </w:pPr>
    </w:p>
    <w:p w14:paraId="5F24DD0E" w14:textId="77777777" w:rsidR="00F43663" w:rsidRDefault="00F43663" w:rsidP="00F43663">
      <w:pPr>
        <w:pStyle w:val="BodyText"/>
        <w:jc w:val="center"/>
        <w:rPr>
          <w:rFonts w:ascii="Times New Roman" w:hAnsi="Times New Roman" w:cs="Times New Roman"/>
          <w:b/>
          <w:lang w:val="lt-LT"/>
        </w:rPr>
      </w:pPr>
    </w:p>
    <w:p w14:paraId="1AA2B5D1" w14:textId="77777777" w:rsidR="00E21FB5" w:rsidRPr="00987B63" w:rsidRDefault="00E21FB5" w:rsidP="00F43663">
      <w:pPr>
        <w:pStyle w:val="BodyText"/>
        <w:jc w:val="center"/>
        <w:rPr>
          <w:rFonts w:ascii="Times New Roman" w:hAnsi="Times New Roman" w:cs="Times New Roman"/>
          <w:b/>
          <w:lang w:val="lt-LT"/>
        </w:rPr>
      </w:pPr>
    </w:p>
    <w:p w14:paraId="1EB37FEA" w14:textId="6F58341F" w:rsidR="00F43663" w:rsidRDefault="00F43663" w:rsidP="00F9575A">
      <w:pPr>
        <w:pStyle w:val="TOC1"/>
      </w:pPr>
    </w:p>
    <w:p w14:paraId="3535BFF8" w14:textId="77777777" w:rsidR="00885D1F" w:rsidRPr="00885D1F" w:rsidRDefault="00885D1F" w:rsidP="00885D1F"/>
    <w:p w14:paraId="2A23DA0B" w14:textId="77777777" w:rsidR="00C26D67" w:rsidRDefault="00C26D67" w:rsidP="00C26D67"/>
    <w:p w14:paraId="6EB3C6D3" w14:textId="77777777" w:rsidR="00597477" w:rsidRPr="00C26D67" w:rsidRDefault="00597477" w:rsidP="00C26D67"/>
    <w:p w14:paraId="673EF4E5" w14:textId="77777777" w:rsidR="00F43663" w:rsidRPr="00987B63" w:rsidRDefault="00F43663">
      <w:pPr>
        <w:pStyle w:val="Heading1"/>
      </w:pPr>
      <w:bookmarkStart w:id="2" w:name="_Toc4567320"/>
      <w:r w:rsidRPr="00987B63">
        <w:lastRenderedPageBreak/>
        <w:t>I SKYRIUS</w:t>
      </w:r>
      <w:r w:rsidRPr="00987B63">
        <w:br/>
        <w:t>BENDROSIOS NUOSTATOS</w:t>
      </w:r>
      <w:bookmarkEnd w:id="2"/>
    </w:p>
    <w:p w14:paraId="7545DA91" w14:textId="77777777" w:rsidR="00E47C7E" w:rsidRPr="00987B63" w:rsidRDefault="00E47C7E" w:rsidP="00E47C7E">
      <w:pPr>
        <w:rPr>
          <w:rFonts w:ascii="Times New Roman" w:hAnsi="Times New Roman"/>
          <w:sz w:val="24"/>
          <w:szCs w:val="24"/>
        </w:rPr>
      </w:pPr>
    </w:p>
    <w:p w14:paraId="13DEE3AA" w14:textId="25643BBB" w:rsidR="0001314A" w:rsidRPr="00987B63" w:rsidRDefault="00457B7B" w:rsidP="00A70C1A">
      <w:pPr>
        <w:tabs>
          <w:tab w:val="left" w:pos="900"/>
        </w:tabs>
        <w:suppressAutoHyphens/>
        <w:ind w:firstLine="709"/>
        <w:jc w:val="both"/>
        <w:rPr>
          <w:rFonts w:ascii="Times New Roman" w:eastAsia="Times New Roman" w:hAnsi="Times New Roman"/>
          <w:b/>
          <w:i/>
          <w:sz w:val="24"/>
          <w:szCs w:val="24"/>
        </w:rPr>
      </w:pPr>
      <w:r>
        <w:rPr>
          <w:rFonts w:ascii="Times New Roman" w:eastAsia="Times New Roman" w:hAnsi="Times New Roman"/>
          <w:sz w:val="24"/>
          <w:szCs w:val="24"/>
        </w:rPr>
        <w:t xml:space="preserve">1. </w:t>
      </w:r>
      <w:r w:rsidR="0001314A" w:rsidRPr="00987B63">
        <w:rPr>
          <w:rFonts w:ascii="Times New Roman" w:eastAsia="Times New Roman" w:hAnsi="Times New Roman"/>
          <w:sz w:val="24"/>
          <w:szCs w:val="24"/>
        </w:rPr>
        <w:t xml:space="preserve">Perkančioji organizacija – </w:t>
      </w:r>
      <w:r w:rsidR="0001314A" w:rsidRPr="00987B63">
        <w:rPr>
          <w:rFonts w:ascii="Times New Roman" w:hAnsi="Times New Roman"/>
          <w:sz w:val="24"/>
          <w:szCs w:val="24"/>
        </w:rPr>
        <w:t>Kultūros infrastruktūros centras</w:t>
      </w:r>
      <w:r w:rsidR="0001314A" w:rsidRPr="00987B63">
        <w:rPr>
          <w:rFonts w:ascii="Times New Roman" w:eastAsia="Times New Roman" w:hAnsi="Times New Roman"/>
          <w:sz w:val="24"/>
          <w:szCs w:val="24"/>
        </w:rPr>
        <w:t xml:space="preserve"> (kodas </w:t>
      </w:r>
      <w:r w:rsidR="0001314A" w:rsidRPr="00987B63">
        <w:rPr>
          <w:rFonts w:ascii="Times New Roman" w:hAnsi="Times New Roman"/>
          <w:sz w:val="24"/>
          <w:szCs w:val="24"/>
        </w:rPr>
        <w:t>110051791</w:t>
      </w:r>
      <w:r w:rsidR="0001314A" w:rsidRPr="00987B63">
        <w:rPr>
          <w:rFonts w:ascii="Times New Roman" w:eastAsia="Times New Roman" w:hAnsi="Times New Roman"/>
          <w:sz w:val="24"/>
          <w:szCs w:val="24"/>
        </w:rPr>
        <w:t xml:space="preserve">), </w:t>
      </w:r>
      <w:r w:rsidR="0001314A" w:rsidRPr="00987B63">
        <w:rPr>
          <w:rFonts w:ascii="Times New Roman" w:hAnsi="Times New Roman"/>
          <w:sz w:val="24"/>
          <w:szCs w:val="24"/>
        </w:rPr>
        <w:t xml:space="preserve">Šnipiškių g. 3, LT–09309 </w:t>
      </w:r>
      <w:r w:rsidR="0001314A" w:rsidRPr="00987B63">
        <w:rPr>
          <w:rFonts w:ascii="Times New Roman" w:eastAsia="Times New Roman" w:hAnsi="Times New Roman"/>
          <w:sz w:val="24"/>
          <w:szCs w:val="24"/>
        </w:rPr>
        <w:t xml:space="preserve">Vilnius. Perkančioji organizacija </w:t>
      </w:r>
      <w:r w:rsidR="00DF6128" w:rsidRPr="00987B63">
        <w:rPr>
          <w:rFonts w:ascii="Times New Roman" w:eastAsia="Times New Roman" w:hAnsi="Times New Roman"/>
          <w:b/>
          <w:bCs/>
          <w:sz w:val="24"/>
          <w:szCs w:val="24"/>
        </w:rPr>
        <w:t>nėra</w:t>
      </w:r>
      <w:r w:rsidR="0001314A" w:rsidRPr="00987B63">
        <w:rPr>
          <w:rFonts w:ascii="Times New Roman" w:eastAsia="Times New Roman" w:hAnsi="Times New Roman"/>
          <w:sz w:val="24"/>
          <w:szCs w:val="24"/>
        </w:rPr>
        <w:t xml:space="preserve"> pridėtinės vertės mokesčio (toliau – PVM) mokėtoju užsiregistravęs apmokestinamasis juridinis asmuo.</w:t>
      </w:r>
    </w:p>
    <w:p w14:paraId="68D0B551" w14:textId="143366ED" w:rsidR="0001314A" w:rsidRPr="00987B63" w:rsidRDefault="00457B7B" w:rsidP="00A70C1A">
      <w:pPr>
        <w:tabs>
          <w:tab w:val="left" w:pos="900"/>
        </w:tabs>
        <w:ind w:firstLine="709"/>
        <w:contextualSpacing/>
        <w:jc w:val="both"/>
        <w:rPr>
          <w:rFonts w:ascii="Times New Roman" w:hAnsi="Times New Roman"/>
          <w:sz w:val="24"/>
          <w:szCs w:val="24"/>
        </w:rPr>
      </w:pPr>
      <w:r>
        <w:rPr>
          <w:rFonts w:ascii="Times New Roman" w:hAnsi="Times New Roman"/>
          <w:sz w:val="24"/>
          <w:szCs w:val="24"/>
        </w:rPr>
        <w:t xml:space="preserve">2. </w:t>
      </w:r>
      <w:r w:rsidR="0001314A" w:rsidRPr="00987B63">
        <w:rPr>
          <w:rFonts w:ascii="Times New Roman" w:hAnsi="Times New Roman"/>
          <w:sz w:val="24"/>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29C8C5FC" w14:textId="61D45E96" w:rsidR="00D11188" w:rsidRPr="00457B7B" w:rsidRDefault="00457B7B" w:rsidP="00A70C1A">
      <w:pPr>
        <w:tabs>
          <w:tab w:val="left" w:pos="568"/>
          <w:tab w:val="left" w:pos="900"/>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D11188" w:rsidRPr="00457B7B">
        <w:rPr>
          <w:rFonts w:ascii="Times New Roman" w:eastAsia="Times New Roman" w:hAnsi="Times New Roman"/>
          <w:sz w:val="24"/>
          <w:szCs w:val="24"/>
        </w:rPr>
        <w:t>Tiekėjai turėtų atidžiai stebėti CVP IS talpinamus pirkimo dokumentų paaiškinimus, patikslinimus bei papildymus.</w:t>
      </w:r>
    </w:p>
    <w:p w14:paraId="16601B0F" w14:textId="76150C8B" w:rsidR="00D11188" w:rsidRPr="00457B7B" w:rsidRDefault="00457B7B" w:rsidP="00A70C1A">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4. </w:t>
      </w:r>
      <w:r w:rsidR="00D11188" w:rsidRPr="00457B7B">
        <w:rPr>
          <w:rFonts w:ascii="Times New Roman" w:hAnsi="Times New Roman"/>
          <w:sz w:val="24"/>
          <w:szCs w:val="24"/>
        </w:rPr>
        <w:t>Šiuose pirkimo dokumentuose vartojamos sąvokos atitinka Viešųjų pirkimų įstatyme apibrėžtas sąvokas.</w:t>
      </w:r>
    </w:p>
    <w:p w14:paraId="60D7D91E" w14:textId="74B442B1" w:rsidR="00955E8E" w:rsidRPr="00457B7B" w:rsidRDefault="00457B7B" w:rsidP="00A70C1A">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color w:val="000000"/>
          <w:sz w:val="24"/>
          <w:szCs w:val="24"/>
        </w:rPr>
        <w:t xml:space="preserve">5. </w:t>
      </w:r>
      <w:r w:rsidR="004910FC" w:rsidRPr="00457B7B">
        <w:rPr>
          <w:rFonts w:ascii="Times New Roman" w:hAnsi="Times New Roman"/>
          <w:color w:val="000000"/>
          <w:sz w:val="24"/>
          <w:szCs w:val="24"/>
        </w:rPr>
        <w:t>Pirkimas atliekamas laikantis lygiateisiškumo, nediskriminavimo, abipusio pripažinimo, proporcingumo ir skaidrumo principų bei konfidencialumo ir nešališkumo reikalavimų.</w:t>
      </w:r>
    </w:p>
    <w:p w14:paraId="7FFABF00" w14:textId="77777777" w:rsidR="005B2C8D" w:rsidRPr="00987B63" w:rsidRDefault="005B2C8D" w:rsidP="00A70C1A">
      <w:pPr>
        <w:tabs>
          <w:tab w:val="left" w:pos="1418"/>
        </w:tabs>
        <w:ind w:firstLine="709"/>
        <w:jc w:val="both"/>
        <w:rPr>
          <w:rFonts w:ascii="Times New Roman" w:hAnsi="Times New Roman"/>
          <w:sz w:val="24"/>
          <w:szCs w:val="24"/>
        </w:rPr>
      </w:pPr>
    </w:p>
    <w:p w14:paraId="517E57D0" w14:textId="77777777" w:rsidR="00F43663" w:rsidRPr="00987B63" w:rsidRDefault="00F43663" w:rsidP="00A70C1A">
      <w:pPr>
        <w:pStyle w:val="Heading1"/>
        <w:ind w:firstLine="709"/>
        <w:rPr>
          <w:i/>
        </w:rPr>
      </w:pPr>
      <w:bookmarkStart w:id="3" w:name="_Toc4567321"/>
      <w:r w:rsidRPr="00987B63">
        <w:t>II SKYRIUS</w:t>
      </w:r>
      <w:r w:rsidRPr="00987B63">
        <w:br/>
        <w:t>PIRKIMO OBJEKTAS</w:t>
      </w:r>
      <w:bookmarkEnd w:id="3"/>
    </w:p>
    <w:p w14:paraId="76FBA74B" w14:textId="77777777" w:rsidR="00F43663" w:rsidRPr="00987B63" w:rsidRDefault="00F43663" w:rsidP="00A70C1A">
      <w:pPr>
        <w:ind w:firstLine="709"/>
        <w:jc w:val="center"/>
        <w:rPr>
          <w:rFonts w:ascii="Times New Roman" w:hAnsi="Times New Roman"/>
          <w:b/>
          <w:sz w:val="24"/>
          <w:szCs w:val="24"/>
        </w:rPr>
      </w:pPr>
    </w:p>
    <w:p w14:paraId="0FF4D76D" w14:textId="45406244" w:rsidR="009F49DA" w:rsidRPr="00C26D67" w:rsidRDefault="00C26D67" w:rsidP="00A70C1A">
      <w:pPr>
        <w:tabs>
          <w:tab w:val="left" w:pos="567"/>
        </w:tabs>
        <w:ind w:firstLine="709"/>
        <w:jc w:val="both"/>
        <w:rPr>
          <w:rFonts w:ascii="Times New Roman" w:hAnsi="Times New Roman"/>
          <w:bCs/>
          <w:sz w:val="24"/>
          <w:szCs w:val="24"/>
        </w:rPr>
      </w:pPr>
      <w:bookmarkStart w:id="4" w:name="_Hlk41918403"/>
      <w:r w:rsidRPr="00C26D67">
        <w:rPr>
          <w:rFonts w:ascii="Times New Roman" w:hAnsi="Times New Roman"/>
          <w:sz w:val="24"/>
          <w:szCs w:val="24"/>
        </w:rPr>
        <w:t xml:space="preserve">6. </w:t>
      </w:r>
      <w:r w:rsidR="00F43663" w:rsidRPr="00C26D67">
        <w:rPr>
          <w:rFonts w:ascii="Times New Roman" w:hAnsi="Times New Roman"/>
          <w:sz w:val="24"/>
          <w:szCs w:val="24"/>
        </w:rPr>
        <w:t>Perkančioji organizacija numato</w:t>
      </w:r>
      <w:r w:rsidR="00607709" w:rsidRPr="00C26D67">
        <w:rPr>
          <w:rFonts w:ascii="Times New Roman" w:hAnsi="Times New Roman"/>
          <w:sz w:val="24"/>
          <w:szCs w:val="24"/>
        </w:rPr>
        <w:t xml:space="preserve"> įsigyti</w:t>
      </w:r>
      <w:r w:rsidR="00F80134" w:rsidRPr="00C26D67">
        <w:rPr>
          <w:rFonts w:ascii="Times New Roman" w:hAnsi="Times New Roman"/>
          <w:sz w:val="24"/>
          <w:szCs w:val="24"/>
        </w:rPr>
        <w:t xml:space="preserve"> </w:t>
      </w:r>
      <w:r w:rsidR="00144AAA" w:rsidRPr="00144AAA">
        <w:rPr>
          <w:rFonts w:ascii="Times New Roman" w:hAnsi="Times New Roman"/>
          <w:b/>
          <w:bCs/>
          <w:sz w:val="24"/>
          <w:szCs w:val="24"/>
        </w:rPr>
        <w:t>Nidos švyturio statinių komplekso (u. k. KVR 41559)</w:t>
      </w:r>
      <w:r w:rsidRPr="0098653C">
        <w:rPr>
          <w:rFonts w:ascii="Times New Roman" w:hAnsi="Times New Roman"/>
          <w:b/>
          <w:sz w:val="24"/>
          <w:szCs w:val="24"/>
        </w:rPr>
        <w:t xml:space="preserve"> taikom</w:t>
      </w:r>
      <w:r w:rsidR="00A70C1A">
        <w:rPr>
          <w:rFonts w:ascii="Times New Roman" w:hAnsi="Times New Roman"/>
          <w:b/>
          <w:sz w:val="24"/>
          <w:szCs w:val="24"/>
        </w:rPr>
        <w:t>ųjų</w:t>
      </w:r>
      <w:r w:rsidRPr="0098653C">
        <w:rPr>
          <w:rFonts w:ascii="Times New Roman" w:hAnsi="Times New Roman"/>
          <w:b/>
          <w:sz w:val="24"/>
          <w:szCs w:val="24"/>
        </w:rPr>
        <w:t xml:space="preserve"> tyrim</w:t>
      </w:r>
      <w:r w:rsidR="00A70C1A">
        <w:rPr>
          <w:rFonts w:ascii="Times New Roman" w:hAnsi="Times New Roman"/>
          <w:b/>
          <w:sz w:val="24"/>
          <w:szCs w:val="24"/>
        </w:rPr>
        <w:t>ų paslaugas</w:t>
      </w:r>
      <w:r w:rsidRPr="00C26D67">
        <w:rPr>
          <w:rFonts w:ascii="Times New Roman" w:hAnsi="Times New Roman"/>
          <w:bCs/>
          <w:sz w:val="24"/>
          <w:szCs w:val="24"/>
        </w:rPr>
        <w:t xml:space="preserve"> </w:t>
      </w:r>
      <w:r w:rsidR="009F49DA" w:rsidRPr="00C26D67">
        <w:rPr>
          <w:rFonts w:ascii="Times New Roman" w:hAnsi="Times New Roman"/>
          <w:i/>
          <w:iCs/>
          <w:sz w:val="24"/>
          <w:szCs w:val="24"/>
        </w:rPr>
        <w:t xml:space="preserve"> </w:t>
      </w:r>
      <w:r w:rsidR="00937030" w:rsidRPr="00C26D67">
        <w:rPr>
          <w:rFonts w:ascii="Times New Roman" w:hAnsi="Times New Roman"/>
          <w:sz w:val="24"/>
          <w:szCs w:val="24"/>
        </w:rPr>
        <w:t>(toliau – paslaugos</w:t>
      </w:r>
      <w:r w:rsidR="009F49DA" w:rsidRPr="00C26D67">
        <w:rPr>
          <w:rFonts w:ascii="Times New Roman" w:hAnsi="Times New Roman"/>
          <w:sz w:val="24"/>
          <w:szCs w:val="24"/>
        </w:rPr>
        <w:t>).</w:t>
      </w:r>
    </w:p>
    <w:p w14:paraId="57F896D6" w14:textId="5C069A86" w:rsidR="002855CE" w:rsidRPr="009F49DA" w:rsidRDefault="00C26D67" w:rsidP="0098653C">
      <w:pPr>
        <w:pStyle w:val="BodyText"/>
        <w:tabs>
          <w:tab w:val="left" w:pos="567"/>
          <w:tab w:val="left" w:pos="1418"/>
        </w:tabs>
        <w:ind w:firstLine="709"/>
        <w:rPr>
          <w:rFonts w:ascii="Times New Roman" w:hAnsi="Times New Roman" w:cs="Times New Roman"/>
          <w:lang w:val="lt-LT"/>
        </w:rPr>
      </w:pPr>
      <w:r>
        <w:rPr>
          <w:rFonts w:ascii="Times New Roman" w:hAnsi="Times New Roman" w:cs="Times New Roman"/>
          <w:lang w:val="lt-LT"/>
        </w:rPr>
        <w:t xml:space="preserve">7.  </w:t>
      </w:r>
      <w:r w:rsidR="00F43663" w:rsidRPr="009F49DA">
        <w:rPr>
          <w:rFonts w:ascii="Times New Roman" w:hAnsi="Times New Roman" w:cs="Times New Roman"/>
          <w:lang w:val="lt-LT"/>
        </w:rPr>
        <w:t>Perkančioji organizacija nereikalauja, kad esmines užduotis atliktų pats pasiūlymą pateikęs dalyvis, o jeigu pasiūlymą pateikė tiekėjų grupė – tos grupės partneris.</w:t>
      </w:r>
    </w:p>
    <w:p w14:paraId="7FCD0F27" w14:textId="0462EF6F" w:rsidR="00E21FB5" w:rsidRPr="00937030" w:rsidRDefault="00C26D67" w:rsidP="0098653C">
      <w:pPr>
        <w:pStyle w:val="BodyText"/>
        <w:tabs>
          <w:tab w:val="left" w:pos="567"/>
          <w:tab w:val="left" w:pos="1418"/>
        </w:tabs>
        <w:ind w:firstLine="709"/>
        <w:rPr>
          <w:rFonts w:ascii="Times New Roman" w:hAnsi="Times New Roman" w:cs="Times New Roman"/>
          <w:lang w:val="lt-LT"/>
        </w:rPr>
      </w:pPr>
      <w:r>
        <w:rPr>
          <w:rFonts w:ascii="Times New Roman" w:eastAsia="Calibri" w:hAnsi="Times New Roman" w:cs="Times New Roman"/>
          <w:lang w:val="lt-LT"/>
        </w:rPr>
        <w:t xml:space="preserve">8. </w:t>
      </w:r>
      <w:r w:rsidR="00AC3987">
        <w:rPr>
          <w:rFonts w:ascii="Times New Roman" w:eastAsia="Calibri" w:hAnsi="Times New Roman" w:cs="Times New Roman"/>
          <w:lang w:val="lt-LT"/>
        </w:rPr>
        <w:t xml:space="preserve"> </w:t>
      </w:r>
      <w:r w:rsidR="00310F2A" w:rsidRPr="00987B63">
        <w:rPr>
          <w:rFonts w:ascii="Times New Roman" w:eastAsia="Calibri" w:hAnsi="Times New Roman" w:cs="Times New Roman"/>
          <w:lang w:val="lt-LT"/>
        </w:rPr>
        <w:t xml:space="preserve">Pirkimo objektas neskaidomas į dalis. Tiekėjai privalo siūlyti visą </w:t>
      </w:r>
      <w:r w:rsidR="00937030">
        <w:rPr>
          <w:rFonts w:ascii="Times New Roman" w:eastAsia="Calibri" w:hAnsi="Times New Roman" w:cs="Times New Roman"/>
          <w:lang w:val="lt-LT"/>
        </w:rPr>
        <w:t>paslaug</w:t>
      </w:r>
      <w:r w:rsidR="00310F2A" w:rsidRPr="00987B63">
        <w:rPr>
          <w:rFonts w:ascii="Times New Roman" w:eastAsia="Calibri" w:hAnsi="Times New Roman" w:cs="Times New Roman"/>
          <w:lang w:val="lt-LT"/>
        </w:rPr>
        <w:t>ų apimtį.</w:t>
      </w:r>
      <w:r w:rsidR="002855CE" w:rsidRPr="00987B63">
        <w:rPr>
          <w:rFonts w:ascii="Times New Roman" w:eastAsia="Calibri" w:hAnsi="Times New Roman" w:cs="Times New Roman"/>
          <w:lang w:val="lt-LT"/>
        </w:rPr>
        <w:t xml:space="preserve"> </w:t>
      </w:r>
      <w:r w:rsidR="00937030">
        <w:rPr>
          <w:rFonts w:ascii="Times New Roman" w:hAnsi="Times New Roman" w:cs="Times New Roman"/>
          <w:b/>
          <w:bCs/>
          <w:lang w:val="lt-LT"/>
        </w:rPr>
        <w:t>Paslaug</w:t>
      </w:r>
      <w:r w:rsidR="002855CE" w:rsidRPr="00987B63">
        <w:rPr>
          <w:rFonts w:ascii="Times New Roman" w:hAnsi="Times New Roman" w:cs="Times New Roman"/>
          <w:b/>
          <w:bCs/>
          <w:lang w:val="lt-LT"/>
        </w:rPr>
        <w:t xml:space="preserve">ų </w:t>
      </w:r>
      <w:r w:rsidR="002855CE" w:rsidRPr="00937030">
        <w:rPr>
          <w:rFonts w:ascii="Times New Roman" w:hAnsi="Times New Roman" w:cs="Times New Roman"/>
          <w:b/>
          <w:bCs/>
          <w:lang w:val="lt-LT"/>
        </w:rPr>
        <w:t>apimtys numatytos techninėje specifikacijoje</w:t>
      </w:r>
      <w:r w:rsidR="00DF6128" w:rsidRPr="00937030">
        <w:rPr>
          <w:rFonts w:ascii="Times New Roman" w:hAnsi="Times New Roman" w:cs="Times New Roman"/>
          <w:b/>
          <w:bCs/>
          <w:lang w:val="lt-LT"/>
        </w:rPr>
        <w:t xml:space="preserve"> (1 priedas).</w:t>
      </w:r>
    </w:p>
    <w:p w14:paraId="5372E12A" w14:textId="0D6829EA" w:rsidR="00E21FB5" w:rsidRPr="003F6BF3" w:rsidRDefault="00C26D67" w:rsidP="0098653C">
      <w:pPr>
        <w:pStyle w:val="BodyText"/>
        <w:tabs>
          <w:tab w:val="left" w:pos="567"/>
          <w:tab w:val="left" w:pos="1418"/>
        </w:tabs>
        <w:ind w:firstLine="709"/>
        <w:rPr>
          <w:rFonts w:ascii="Times New Roman" w:hAnsi="Times New Roman" w:cs="Times New Roman"/>
          <w:noProof/>
          <w:u w:val="single"/>
          <w:lang w:val="lt-LT"/>
        </w:rPr>
      </w:pPr>
      <w:r>
        <w:rPr>
          <w:rFonts w:ascii="Times New Roman" w:hAnsi="Times New Roman" w:cs="Times New Roman"/>
          <w:iCs/>
          <w:noProof/>
          <w:lang w:val="lt-LT"/>
        </w:rPr>
        <w:t xml:space="preserve">9. </w:t>
      </w:r>
      <w:r w:rsidR="00937030" w:rsidRPr="003F6BF3">
        <w:rPr>
          <w:rFonts w:ascii="Times New Roman" w:hAnsi="Times New Roman" w:cs="Times New Roman"/>
          <w:iCs/>
          <w:noProof/>
          <w:lang w:val="lt-LT"/>
        </w:rPr>
        <w:t>Maksimali perkamų</w:t>
      </w:r>
      <w:r w:rsidR="00FC5080" w:rsidRPr="003F6BF3">
        <w:rPr>
          <w:rFonts w:ascii="Times New Roman" w:hAnsi="Times New Roman" w:cs="Times New Roman"/>
          <w:iCs/>
          <w:noProof/>
          <w:lang w:val="lt-LT"/>
        </w:rPr>
        <w:t xml:space="preserve"> </w:t>
      </w:r>
      <w:r w:rsidR="00937030" w:rsidRPr="003F6BF3">
        <w:rPr>
          <w:rFonts w:ascii="Times New Roman" w:hAnsi="Times New Roman" w:cs="Times New Roman"/>
          <w:iCs/>
          <w:noProof/>
          <w:lang w:val="lt-LT"/>
        </w:rPr>
        <w:t>paslaug</w:t>
      </w:r>
      <w:r w:rsidR="00E21FB5" w:rsidRPr="003F6BF3">
        <w:rPr>
          <w:rFonts w:ascii="Times New Roman" w:hAnsi="Times New Roman" w:cs="Times New Roman"/>
          <w:iCs/>
          <w:noProof/>
          <w:lang w:val="lt-LT"/>
        </w:rPr>
        <w:t>ų vertė (pirkimui skirtų lėšų suma</w:t>
      </w:r>
      <w:r w:rsidR="00E21FB5" w:rsidRPr="003F6BF3">
        <w:rPr>
          <w:rFonts w:ascii="Times New Roman" w:hAnsi="Times New Roman" w:cs="Times New Roman"/>
          <w:iCs/>
          <w:noProof/>
          <w:color w:val="000000" w:themeColor="text1"/>
          <w:lang w:val="lt-LT"/>
        </w:rPr>
        <w:t>) –</w:t>
      </w:r>
      <w:r w:rsidR="00E21FB5" w:rsidRPr="003F6BF3">
        <w:rPr>
          <w:rFonts w:ascii="Times New Roman" w:hAnsi="Times New Roman" w:cs="Times New Roman"/>
          <w:b/>
          <w:bCs/>
          <w:iCs/>
          <w:noProof/>
          <w:color w:val="000000" w:themeColor="text1"/>
          <w:lang w:val="lt-LT"/>
        </w:rPr>
        <w:t xml:space="preserve"> </w:t>
      </w:r>
      <w:r w:rsidR="00144AAA">
        <w:rPr>
          <w:rFonts w:ascii="Times New Roman" w:hAnsi="Times New Roman" w:cs="Times New Roman"/>
          <w:iCs/>
          <w:lang w:val="lt-LT"/>
        </w:rPr>
        <w:t>27 709,43</w:t>
      </w:r>
      <w:r w:rsidR="00DD24F4" w:rsidRPr="00DD24F4">
        <w:rPr>
          <w:rFonts w:ascii="Times New Roman" w:hAnsi="Times New Roman" w:cs="Times New Roman"/>
          <w:iCs/>
          <w:lang w:val="lt-LT"/>
        </w:rPr>
        <w:t xml:space="preserve"> Eur </w:t>
      </w:r>
      <w:r w:rsidR="00DD24F4">
        <w:rPr>
          <w:rFonts w:ascii="Times New Roman" w:hAnsi="Times New Roman" w:cs="Times New Roman"/>
          <w:iCs/>
          <w:lang w:val="lt-LT"/>
        </w:rPr>
        <w:t>be PVM (</w:t>
      </w:r>
      <w:r w:rsidR="00144AAA">
        <w:rPr>
          <w:rFonts w:ascii="Times New Roman" w:hAnsi="Times New Roman" w:cs="Times New Roman"/>
          <w:iCs/>
          <w:lang w:val="lt-LT"/>
        </w:rPr>
        <w:t>33 528,41</w:t>
      </w:r>
      <w:r w:rsidR="00DD24F4" w:rsidRPr="00A460F5">
        <w:rPr>
          <w:rFonts w:ascii="Times New Roman" w:hAnsi="Times New Roman" w:cs="Times New Roman"/>
          <w:iCs/>
          <w:lang w:val="lt-LT"/>
        </w:rPr>
        <w:t xml:space="preserve"> Eur su PVM).</w:t>
      </w:r>
    </w:p>
    <w:p w14:paraId="50D12AA3" w14:textId="3C22CC37" w:rsidR="002F4A5B" w:rsidRPr="003F6BF3" w:rsidRDefault="00C26D67" w:rsidP="0098653C">
      <w:pPr>
        <w:pStyle w:val="BodyText"/>
        <w:tabs>
          <w:tab w:val="left" w:pos="567"/>
        </w:tabs>
        <w:ind w:firstLine="709"/>
        <w:rPr>
          <w:rFonts w:ascii="Times New Roman" w:hAnsi="Times New Roman" w:cs="Times New Roman"/>
          <w:noProof/>
          <w:lang w:val="lt-LT"/>
        </w:rPr>
      </w:pPr>
      <w:r>
        <w:rPr>
          <w:rFonts w:ascii="Times New Roman" w:hAnsi="Times New Roman" w:cs="Times New Roman"/>
          <w:noProof/>
          <w:lang w:val="lt-LT"/>
        </w:rPr>
        <w:t xml:space="preserve">10. </w:t>
      </w:r>
      <w:r w:rsidR="00DD24F4">
        <w:rPr>
          <w:rFonts w:ascii="Times New Roman" w:hAnsi="Times New Roman" w:cs="Times New Roman"/>
          <w:noProof/>
          <w:lang w:val="lt-LT"/>
        </w:rPr>
        <w:t>P</w:t>
      </w:r>
      <w:r w:rsidR="00937030" w:rsidRPr="003F6BF3">
        <w:rPr>
          <w:rFonts w:ascii="Times New Roman" w:hAnsi="Times New Roman" w:cs="Times New Roman"/>
          <w:noProof/>
          <w:lang w:val="lt-LT"/>
        </w:rPr>
        <w:t xml:space="preserve">lanuojama, kad paslaugas valstybės biudžeto lėšomis finansuos perkančioji organizacija Kultūros infrastruktūros centras (sutartyje vadinamas </w:t>
      </w:r>
      <w:bookmarkStart w:id="5" w:name="_Hlk74732066"/>
      <w:r w:rsidR="00937030" w:rsidRPr="003F6BF3">
        <w:rPr>
          <w:rFonts w:ascii="Times New Roman" w:hAnsi="Times New Roman" w:cs="Times New Roman"/>
          <w:noProof/>
          <w:lang w:val="lt-LT"/>
        </w:rPr>
        <w:t>Užsakov</w:t>
      </w:r>
      <w:bookmarkEnd w:id="5"/>
      <w:r w:rsidR="00937030" w:rsidRPr="003F6BF3">
        <w:rPr>
          <w:rFonts w:ascii="Times New Roman" w:hAnsi="Times New Roman" w:cs="Times New Roman"/>
          <w:noProof/>
          <w:lang w:val="lt-LT"/>
        </w:rPr>
        <w:t xml:space="preserve">u) ir </w:t>
      </w:r>
      <w:r w:rsidR="00144AAA">
        <w:rPr>
          <w:rFonts w:ascii="Times New Roman" w:hAnsi="Times New Roman" w:cs="Times New Roman"/>
          <w:noProof/>
          <w:lang w:val="lt-LT"/>
        </w:rPr>
        <w:t>Neringos muziejai</w:t>
      </w:r>
      <w:r w:rsidR="00937030" w:rsidRPr="003F6BF3">
        <w:rPr>
          <w:rFonts w:ascii="Times New Roman" w:hAnsi="Times New Roman" w:cs="Times New Roman"/>
          <w:noProof/>
          <w:lang w:val="lt-LT"/>
        </w:rPr>
        <w:t xml:space="preserve"> (</w:t>
      </w:r>
      <w:r w:rsidR="00A70C1A" w:rsidRPr="00A70C1A">
        <w:rPr>
          <w:rFonts w:ascii="Times New Roman" w:hAnsi="Times New Roman" w:cs="Times New Roman"/>
          <w:noProof/>
          <w:lang w:val="lt-LT"/>
        </w:rPr>
        <w:t xml:space="preserve">sutartyje vadinamas </w:t>
      </w:r>
      <w:r w:rsidR="00C938C7">
        <w:rPr>
          <w:rFonts w:ascii="Times New Roman" w:hAnsi="Times New Roman" w:cs="Times New Roman"/>
          <w:noProof/>
          <w:lang w:val="lt-LT"/>
        </w:rPr>
        <w:t>Stat</w:t>
      </w:r>
      <w:r w:rsidR="00937030" w:rsidRPr="003F6BF3">
        <w:rPr>
          <w:rFonts w:ascii="Times New Roman" w:hAnsi="Times New Roman" w:cs="Times New Roman"/>
          <w:noProof/>
          <w:lang w:val="lt-LT"/>
        </w:rPr>
        <w:t>ytoj</w:t>
      </w:r>
      <w:r w:rsidR="00A70C1A">
        <w:rPr>
          <w:rFonts w:ascii="Times New Roman" w:hAnsi="Times New Roman" w:cs="Times New Roman"/>
          <w:noProof/>
          <w:lang w:val="lt-LT"/>
        </w:rPr>
        <w:t>u</w:t>
      </w:r>
      <w:r w:rsidR="00937030" w:rsidRPr="003F6BF3">
        <w:rPr>
          <w:rFonts w:ascii="Times New Roman" w:hAnsi="Times New Roman" w:cs="Times New Roman"/>
          <w:noProof/>
          <w:lang w:val="lt-LT"/>
        </w:rPr>
        <w:t xml:space="preserve">). </w:t>
      </w:r>
    </w:p>
    <w:p w14:paraId="5FCDC0FA" w14:textId="3C5812DE" w:rsidR="00AF1A6F" w:rsidRPr="00AF1A6F" w:rsidRDefault="00AF1A6F" w:rsidP="0098653C">
      <w:pPr>
        <w:ind w:firstLine="709"/>
        <w:jc w:val="both"/>
        <w:rPr>
          <w:rFonts w:ascii="Times New Roman" w:hAnsi="Times New Roman"/>
          <w:bCs/>
          <w:sz w:val="24"/>
          <w:szCs w:val="24"/>
        </w:rPr>
      </w:pPr>
      <w:r>
        <w:rPr>
          <w:rFonts w:ascii="Times New Roman" w:hAnsi="Times New Roman"/>
          <w:noProof/>
        </w:rPr>
        <w:t xml:space="preserve">11. </w:t>
      </w:r>
      <w:r w:rsidR="00937030" w:rsidRPr="003F6BF3">
        <w:rPr>
          <w:rFonts w:ascii="Times New Roman" w:hAnsi="Times New Roman"/>
          <w:noProof/>
        </w:rPr>
        <w:t>Paslaug</w:t>
      </w:r>
      <w:bookmarkEnd w:id="4"/>
      <w:r>
        <w:rPr>
          <w:rFonts w:ascii="Times New Roman" w:hAnsi="Times New Roman"/>
          <w:noProof/>
        </w:rPr>
        <w:t>ų atlikimo terminai</w:t>
      </w:r>
      <w:r w:rsidRPr="00AF1A6F">
        <w:rPr>
          <w:rFonts w:ascii="Times New Roman" w:hAnsi="Times New Roman"/>
          <w:noProof/>
          <w:sz w:val="24"/>
          <w:szCs w:val="24"/>
        </w:rPr>
        <w:t xml:space="preserve">: </w:t>
      </w:r>
      <w:r w:rsidR="00144AAA">
        <w:rPr>
          <w:rFonts w:ascii="Times New Roman" w:hAnsi="Times New Roman"/>
          <w:sz w:val="24"/>
          <w:szCs w:val="24"/>
        </w:rPr>
        <w:t>taikomieji tyrimai</w:t>
      </w:r>
      <w:r w:rsidRPr="00AF1A6F">
        <w:rPr>
          <w:rFonts w:ascii="Times New Roman" w:hAnsi="Times New Roman"/>
          <w:sz w:val="24"/>
          <w:szCs w:val="24"/>
        </w:rPr>
        <w:t xml:space="preserve"> – </w:t>
      </w:r>
      <w:r w:rsidR="00144AAA">
        <w:rPr>
          <w:rFonts w:ascii="Times New Roman" w:hAnsi="Times New Roman"/>
          <w:sz w:val="24"/>
          <w:szCs w:val="24"/>
        </w:rPr>
        <w:t>8</w:t>
      </w:r>
      <w:r w:rsidRPr="00AF1A6F">
        <w:rPr>
          <w:rFonts w:ascii="Times New Roman" w:hAnsi="Times New Roman"/>
          <w:sz w:val="24"/>
          <w:szCs w:val="24"/>
        </w:rPr>
        <w:t xml:space="preserve"> mėn</w:t>
      </w:r>
      <w:r w:rsidR="00C938C7">
        <w:rPr>
          <w:rFonts w:ascii="Times New Roman" w:hAnsi="Times New Roman"/>
          <w:sz w:val="24"/>
          <w:szCs w:val="24"/>
        </w:rPr>
        <w:t>.</w:t>
      </w:r>
      <w:r w:rsidRPr="00AF1A6F">
        <w:rPr>
          <w:rFonts w:ascii="Times New Roman" w:hAnsi="Times New Roman"/>
          <w:sz w:val="24"/>
          <w:szCs w:val="24"/>
        </w:rPr>
        <w:t xml:space="preserve"> nuo </w:t>
      </w:r>
      <w:r w:rsidR="00144AAA">
        <w:rPr>
          <w:rFonts w:ascii="Times New Roman" w:hAnsi="Times New Roman"/>
          <w:bCs/>
          <w:sz w:val="24"/>
          <w:szCs w:val="24"/>
        </w:rPr>
        <w:t>paslaugų teikimo</w:t>
      </w:r>
      <w:r w:rsidR="00C938C7" w:rsidRPr="00AF1A6F">
        <w:rPr>
          <w:rFonts w:ascii="Times New Roman" w:hAnsi="Times New Roman"/>
          <w:bCs/>
          <w:sz w:val="24"/>
          <w:szCs w:val="24"/>
        </w:rPr>
        <w:t xml:space="preserve"> </w:t>
      </w:r>
      <w:r w:rsidRPr="00AF1A6F">
        <w:rPr>
          <w:rFonts w:ascii="Times New Roman" w:hAnsi="Times New Roman"/>
          <w:bCs/>
          <w:sz w:val="24"/>
          <w:szCs w:val="24"/>
        </w:rPr>
        <w:t>dienos</w:t>
      </w:r>
      <w:r w:rsidR="00C938C7">
        <w:rPr>
          <w:rFonts w:ascii="Times New Roman" w:hAnsi="Times New Roman"/>
          <w:bCs/>
          <w:sz w:val="24"/>
          <w:szCs w:val="24"/>
        </w:rPr>
        <w:t>.</w:t>
      </w:r>
      <w:r w:rsidRPr="00AF1A6F">
        <w:rPr>
          <w:rFonts w:ascii="Times New Roman" w:hAnsi="Times New Roman"/>
          <w:bCs/>
          <w:sz w:val="24"/>
          <w:szCs w:val="24"/>
        </w:rPr>
        <w:t xml:space="preserve"> </w:t>
      </w:r>
      <w:r w:rsidR="00C938C7">
        <w:rPr>
          <w:rFonts w:ascii="Times New Roman" w:hAnsi="Times New Roman"/>
          <w:bCs/>
          <w:sz w:val="24"/>
          <w:szCs w:val="24"/>
        </w:rPr>
        <w:t>S</w:t>
      </w:r>
      <w:r w:rsidRPr="00AF1A6F">
        <w:rPr>
          <w:rFonts w:ascii="Times New Roman" w:hAnsi="Times New Roman"/>
          <w:bCs/>
          <w:sz w:val="24"/>
          <w:szCs w:val="24"/>
        </w:rPr>
        <w:t>utarties paslaugų teikimas Teikėjo prašymu, bet kuriuo Sutarties įgyvendinimo metu, gali būti atidedamas iki 2 mėn. laikotarpiui.</w:t>
      </w:r>
    </w:p>
    <w:p w14:paraId="63ED7ACE" w14:textId="19D89037" w:rsidR="003F6BF3" w:rsidRPr="003F6BF3" w:rsidRDefault="00AC3987" w:rsidP="0098653C">
      <w:pPr>
        <w:pStyle w:val="BodyText"/>
        <w:tabs>
          <w:tab w:val="left" w:pos="567"/>
        </w:tabs>
        <w:ind w:firstLine="709"/>
        <w:rPr>
          <w:rFonts w:ascii="Times New Roman" w:hAnsi="Times New Roman" w:cs="Times New Roman"/>
          <w:noProof/>
          <w:lang w:val="lt-LT"/>
        </w:rPr>
      </w:pPr>
      <w:r>
        <w:rPr>
          <w:rFonts w:ascii="Times New Roman" w:eastAsia="Calibri" w:hAnsi="Times New Roman" w:cs="Times New Roman"/>
          <w:noProof/>
          <w:lang w:val="lt-LT"/>
        </w:rPr>
        <w:t xml:space="preserve">12. </w:t>
      </w:r>
      <w:r w:rsidR="003F6BF3" w:rsidRPr="003F6BF3">
        <w:rPr>
          <w:rFonts w:ascii="Times New Roman" w:eastAsia="Calibri" w:hAnsi="Times New Roman" w:cs="Times New Roman"/>
          <w:noProof/>
          <w:lang w:val="lt-LT"/>
        </w:rPr>
        <w:t>Sutarties paslaugų suteikimo galiojimo terminas, dėl objektyvių priežasčių, Šalių raštišku susitarimu gali būti pratęstas 2 (dviejų) mėnesių terminui</w:t>
      </w:r>
      <w:r w:rsidR="00144AAA">
        <w:rPr>
          <w:rFonts w:ascii="Times New Roman" w:eastAsia="Calibri" w:hAnsi="Times New Roman" w:cs="Times New Roman"/>
          <w:noProof/>
          <w:lang w:val="lt-LT"/>
        </w:rPr>
        <w:t>.</w:t>
      </w:r>
    </w:p>
    <w:p w14:paraId="46E14E58" w14:textId="6F8A88B5" w:rsidR="00A569F1" w:rsidRPr="00C26D67" w:rsidRDefault="00AC3987" w:rsidP="0098653C">
      <w:pPr>
        <w:tabs>
          <w:tab w:val="left" w:pos="567"/>
        </w:tabs>
        <w:ind w:firstLine="709"/>
        <w:jc w:val="both"/>
        <w:rPr>
          <w:rFonts w:ascii="Times New Roman" w:eastAsia="Times New Roman" w:hAnsi="Times New Roman"/>
          <w:sz w:val="24"/>
          <w:szCs w:val="24"/>
        </w:rPr>
      </w:pPr>
      <w:r>
        <w:rPr>
          <w:rFonts w:ascii="Times New Roman" w:eastAsia="Times New Roman" w:hAnsi="Times New Roman"/>
          <w:noProof/>
          <w:sz w:val="24"/>
          <w:szCs w:val="24"/>
        </w:rPr>
        <w:t xml:space="preserve">13. </w:t>
      </w:r>
      <w:r w:rsidR="00310F2A" w:rsidRPr="00C26D67">
        <w:rPr>
          <w:rFonts w:ascii="Times New Roman" w:eastAsia="Times New Roman" w:hAnsi="Times New Roman"/>
          <w:noProof/>
          <w:sz w:val="24"/>
          <w:szCs w:val="24"/>
        </w:rPr>
        <w:t>Perkančioji organizacija neleidžia pateikti</w:t>
      </w:r>
      <w:r w:rsidR="00310F2A" w:rsidRPr="00C26D67">
        <w:rPr>
          <w:rFonts w:ascii="Times New Roman" w:eastAsia="Times New Roman" w:hAnsi="Times New Roman"/>
          <w:sz w:val="24"/>
          <w:szCs w:val="24"/>
        </w:rPr>
        <w:t xml:space="preserve"> alternatyvių pasiūlymų. Tiekėjui pateikus alternatyvų pasiūlymą (alternatyvius pasiūlymus), jo pasiūlymas ir alternatyvus pasiūlymas (alternatyvūs pasiūlymai) bus atmesti.</w:t>
      </w:r>
      <w:r w:rsidR="00A569F1" w:rsidRPr="00C26D67">
        <w:rPr>
          <w:rFonts w:ascii="Times New Roman" w:eastAsia="Times New Roman" w:hAnsi="Times New Roman"/>
          <w:sz w:val="24"/>
          <w:szCs w:val="24"/>
        </w:rPr>
        <w:t xml:space="preserve"> </w:t>
      </w:r>
    </w:p>
    <w:p w14:paraId="5F1F2EE9" w14:textId="30AB7E84" w:rsidR="001F436A" w:rsidRPr="00C26D67" w:rsidRDefault="00AC3987" w:rsidP="0098653C">
      <w:pPr>
        <w:tabs>
          <w:tab w:val="left" w:pos="567"/>
        </w:tabs>
        <w:ind w:firstLine="709"/>
        <w:jc w:val="both"/>
        <w:rPr>
          <w:rFonts w:ascii="Times New Roman" w:eastAsia="Times New Roman" w:hAnsi="Times New Roman"/>
          <w:sz w:val="24"/>
          <w:szCs w:val="24"/>
        </w:rPr>
      </w:pPr>
      <w:r>
        <w:rPr>
          <w:rFonts w:ascii="Times New Roman" w:hAnsi="Times New Roman"/>
          <w:sz w:val="24"/>
          <w:szCs w:val="24"/>
        </w:rPr>
        <w:t xml:space="preserve">14. </w:t>
      </w:r>
      <w:r w:rsidR="006021B0" w:rsidRPr="00C26D67">
        <w:rPr>
          <w:rFonts w:ascii="Times New Roman" w:hAnsi="Times New Roman"/>
          <w:sz w:val="24"/>
          <w:szCs w:val="24"/>
        </w:rPr>
        <w:t xml:space="preserve">Pirkimas </w:t>
      </w:r>
      <w:r w:rsidR="002753F9" w:rsidRPr="00C26D67">
        <w:rPr>
          <w:rFonts w:ascii="Times New Roman" w:hAnsi="Times New Roman"/>
          <w:sz w:val="24"/>
          <w:szCs w:val="24"/>
        </w:rPr>
        <w:t xml:space="preserve">atliekamas nesinaudojant centrinės perkančiosios organizacijos elektroniniu katalogu (toliau – CPO), kadangi šių </w:t>
      </w:r>
      <w:r w:rsidR="00937030" w:rsidRPr="00C26D67">
        <w:rPr>
          <w:rFonts w:ascii="Times New Roman" w:hAnsi="Times New Roman"/>
          <w:sz w:val="24"/>
          <w:szCs w:val="24"/>
        </w:rPr>
        <w:t>paslaug</w:t>
      </w:r>
      <w:r w:rsidR="002753F9" w:rsidRPr="00C26D67">
        <w:rPr>
          <w:rFonts w:ascii="Times New Roman" w:hAnsi="Times New Roman"/>
          <w:sz w:val="24"/>
          <w:szCs w:val="24"/>
        </w:rPr>
        <w:t>ų CPO kataloge nėra</w:t>
      </w:r>
      <w:r w:rsidR="006021B0" w:rsidRPr="00C26D67">
        <w:rPr>
          <w:rFonts w:ascii="Times New Roman" w:hAnsi="Times New Roman"/>
          <w:sz w:val="24"/>
          <w:szCs w:val="24"/>
        </w:rPr>
        <w:t>.</w:t>
      </w:r>
    </w:p>
    <w:p w14:paraId="7825B8C2" w14:textId="52622FF1" w:rsidR="00F43663" w:rsidRDefault="00F43663" w:rsidP="0098653C">
      <w:pPr>
        <w:pStyle w:val="BodyText"/>
        <w:ind w:firstLine="709"/>
        <w:rPr>
          <w:rFonts w:ascii="Times New Roman" w:hAnsi="Times New Roman" w:cs="Times New Roman"/>
          <w:lang w:val="lt-LT"/>
        </w:rPr>
      </w:pPr>
    </w:p>
    <w:p w14:paraId="062F40AB" w14:textId="77777777" w:rsidR="00510CCD" w:rsidRPr="00987B63" w:rsidRDefault="00510CCD" w:rsidP="0098653C">
      <w:pPr>
        <w:pStyle w:val="BodyText"/>
        <w:ind w:firstLine="709"/>
        <w:rPr>
          <w:rFonts w:ascii="Times New Roman" w:hAnsi="Times New Roman" w:cs="Times New Roman"/>
          <w:lang w:val="lt-LT"/>
        </w:rPr>
      </w:pPr>
    </w:p>
    <w:p w14:paraId="5A2DD4F3" w14:textId="77777777" w:rsidR="007B008A" w:rsidRPr="00987B63" w:rsidRDefault="00F43663" w:rsidP="00B22A7A">
      <w:pPr>
        <w:pStyle w:val="Heading1"/>
      </w:pPr>
      <w:bookmarkStart w:id="6" w:name="_Toc4567322"/>
      <w:r w:rsidRPr="00987B63">
        <w:t>III SKYRIUS</w:t>
      </w:r>
      <w:r w:rsidRPr="00987B63">
        <w:br/>
      </w:r>
      <w:r w:rsidR="007B008A" w:rsidRPr="00987B63">
        <w:t>TIEKĖJŲ PAŠALINIMO PAGRINDAI, KVALIFIKACIJOS REIKALAVIMAI IR, JEIGU TAIKYTINA,  REIKALAUJAMI KOKYBĖS VADYBOS SISTEMOS IR (ARBA) APLINKOS APSAUGOS VADYBOS SISTEMOS STANDARTAI</w:t>
      </w:r>
      <w:bookmarkEnd w:id="6"/>
    </w:p>
    <w:p w14:paraId="2B4F4C77" w14:textId="77777777" w:rsidR="00F43663" w:rsidRPr="00987B63" w:rsidRDefault="00F43663" w:rsidP="00F43663">
      <w:pPr>
        <w:pStyle w:val="BodyText"/>
        <w:tabs>
          <w:tab w:val="left" w:pos="993"/>
        </w:tabs>
        <w:ind w:firstLine="567"/>
        <w:rPr>
          <w:rFonts w:ascii="Times New Roman" w:hAnsi="Times New Roman" w:cs="Times New Roman"/>
          <w:lang w:val="lt-LT"/>
        </w:rPr>
      </w:pPr>
      <w:bookmarkStart w:id="7" w:name="_Ref479930566"/>
    </w:p>
    <w:bookmarkEnd w:id="7"/>
    <w:p w14:paraId="1C353112" w14:textId="41031D90" w:rsidR="007B008A" w:rsidRPr="00A14DDB" w:rsidRDefault="000A0283" w:rsidP="000A0283">
      <w:pPr>
        <w:pStyle w:val="BodyText"/>
        <w:tabs>
          <w:tab w:val="left" w:pos="709"/>
          <w:tab w:val="left" w:pos="993"/>
        </w:tabs>
        <w:rPr>
          <w:rFonts w:ascii="Times New Roman" w:hAnsi="Times New Roman" w:cs="Times New Roman"/>
          <w:lang w:val="lt-LT"/>
        </w:rPr>
      </w:pPr>
      <w:r>
        <w:rPr>
          <w:rFonts w:ascii="Times New Roman" w:hAnsi="Times New Roman" w:cs="Times New Roman"/>
          <w:lang w:val="lt-LT"/>
        </w:rPr>
        <w:tab/>
        <w:t xml:space="preserve">15. </w:t>
      </w:r>
      <w:r w:rsidR="007B008A" w:rsidRPr="00987B63">
        <w:rPr>
          <w:rFonts w:ascii="Times New Roman" w:hAnsi="Times New Roman" w:cs="Times New Roman"/>
          <w:lang w:val="lt-LT"/>
        </w:rPr>
        <w:t xml:space="preserve">Perkančioji organizacija netikrina tiekėjo, </w:t>
      </w:r>
      <w:r w:rsidR="0055572A" w:rsidRPr="00987B63">
        <w:rPr>
          <w:rFonts w:ascii="Times New Roman" w:hAnsi="Times New Roman" w:cs="Times New Roman"/>
          <w:lang w:val="lt-LT"/>
        </w:rPr>
        <w:t>ūkio subjektų</w:t>
      </w:r>
      <w:r w:rsidR="0055572A">
        <w:rPr>
          <w:rFonts w:ascii="Times New Roman" w:hAnsi="Times New Roman" w:cs="Times New Roman"/>
          <w:lang w:val="lt-LT"/>
        </w:rPr>
        <w:t xml:space="preserve">, </w:t>
      </w:r>
      <w:r w:rsidR="007B008A" w:rsidRPr="00987B63">
        <w:rPr>
          <w:rFonts w:ascii="Times New Roman" w:hAnsi="Times New Roman" w:cs="Times New Roman"/>
          <w:lang w:val="lt-LT"/>
        </w:rPr>
        <w:t>subtiekėjų ar</w:t>
      </w:r>
      <w:r w:rsidR="0055572A">
        <w:rPr>
          <w:rFonts w:ascii="Times New Roman" w:hAnsi="Times New Roman" w:cs="Times New Roman"/>
          <w:lang w:val="lt-LT"/>
        </w:rPr>
        <w:t xml:space="preserve"> </w:t>
      </w:r>
      <w:proofErr w:type="spellStart"/>
      <w:r w:rsidR="0055572A">
        <w:rPr>
          <w:rFonts w:ascii="Times New Roman" w:hAnsi="Times New Roman" w:cs="Times New Roman"/>
          <w:lang w:val="lt-LT"/>
        </w:rPr>
        <w:t>kvazisubtiekėų</w:t>
      </w:r>
      <w:proofErr w:type="spellEnd"/>
      <w:r w:rsidR="0055572A">
        <w:rPr>
          <w:rFonts w:ascii="Times New Roman" w:hAnsi="Times New Roman" w:cs="Times New Roman"/>
          <w:lang w:val="lt-LT"/>
        </w:rPr>
        <w:t xml:space="preserve">, </w:t>
      </w:r>
      <w:r w:rsidR="007B008A" w:rsidRPr="00987B63">
        <w:rPr>
          <w:rFonts w:ascii="Times New Roman" w:hAnsi="Times New Roman" w:cs="Times New Roman"/>
          <w:lang w:val="lt-LT"/>
        </w:rPr>
        <w:t xml:space="preserve">kurių </w:t>
      </w:r>
      <w:r w:rsidR="007B008A" w:rsidRPr="00A14DDB">
        <w:rPr>
          <w:rFonts w:ascii="Times New Roman" w:hAnsi="Times New Roman" w:cs="Times New Roman"/>
          <w:lang w:val="lt-LT"/>
        </w:rPr>
        <w:t>pajėgumais remiasi tiekėjas, pašalinimo pagrindų.</w:t>
      </w:r>
    </w:p>
    <w:p w14:paraId="2BB73E63" w14:textId="77777777" w:rsidR="0089436B" w:rsidRDefault="0089436B" w:rsidP="003F6BF3">
      <w:pPr>
        <w:pStyle w:val="ListParagraph"/>
        <w:ind w:left="928"/>
        <w:jc w:val="center"/>
        <w:rPr>
          <w:rFonts w:ascii="Times New Roman" w:hAnsi="Times New Roman"/>
          <w:b/>
          <w:bCs/>
          <w:sz w:val="24"/>
          <w:szCs w:val="24"/>
        </w:rPr>
      </w:pPr>
    </w:p>
    <w:p w14:paraId="540AFD00" w14:textId="77777777" w:rsidR="003F6BF3" w:rsidRPr="005835FB" w:rsidRDefault="003F6BF3" w:rsidP="003F6BF3">
      <w:pPr>
        <w:pStyle w:val="ListParagraph"/>
        <w:ind w:left="928"/>
        <w:jc w:val="center"/>
        <w:rPr>
          <w:rFonts w:ascii="Times New Roman" w:hAnsi="Times New Roman"/>
          <w:b/>
          <w:bCs/>
          <w:sz w:val="24"/>
          <w:szCs w:val="24"/>
        </w:rPr>
      </w:pPr>
      <w:r w:rsidRPr="005835FB">
        <w:rPr>
          <w:rFonts w:ascii="Times New Roman" w:hAnsi="Times New Roman"/>
          <w:b/>
          <w:bCs/>
          <w:sz w:val="24"/>
          <w:szCs w:val="24"/>
        </w:rPr>
        <w:lastRenderedPageBreak/>
        <w:t>Informacija apie aplinkos apsaugos kriterijų taikymą</w:t>
      </w:r>
    </w:p>
    <w:p w14:paraId="7F9D63CF" w14:textId="77777777" w:rsidR="003F6BF3" w:rsidRPr="003F6BF3" w:rsidRDefault="003F6BF3" w:rsidP="003F6BF3">
      <w:pPr>
        <w:pStyle w:val="BodyText"/>
        <w:tabs>
          <w:tab w:val="left" w:pos="993"/>
        </w:tabs>
        <w:ind w:left="567"/>
        <w:rPr>
          <w:rFonts w:ascii="Times New Roman" w:hAnsi="Times New Roman" w:cs="Times New Roman"/>
          <w:b/>
          <w:lang w:val="lt-LT"/>
        </w:rPr>
      </w:pPr>
    </w:p>
    <w:p w14:paraId="4498CC21" w14:textId="426F7F3B" w:rsidR="003F6BF3" w:rsidRPr="000A0283" w:rsidRDefault="000A0283" w:rsidP="0098653C">
      <w:pPr>
        <w:pStyle w:val="BodyText"/>
        <w:tabs>
          <w:tab w:val="left" w:pos="709"/>
        </w:tabs>
        <w:ind w:firstLine="709"/>
        <w:rPr>
          <w:rFonts w:ascii="Times New Roman" w:hAnsi="Times New Roman" w:cs="Times New Roman"/>
          <w:b/>
          <w:lang w:val="lt-LT"/>
        </w:rPr>
      </w:pPr>
      <w:r>
        <w:rPr>
          <w:rFonts w:ascii="Times New Roman" w:hAnsi="Times New Roman"/>
          <w:lang w:val="lt-LT"/>
        </w:rPr>
        <w:t xml:space="preserve">16. </w:t>
      </w:r>
      <w:r w:rsidR="003F6BF3" w:rsidRPr="00A460F5">
        <w:rPr>
          <w:rFonts w:ascii="Times New Roman" w:hAnsi="Times New Roman"/>
          <w:lang w:val="lt-LT"/>
        </w:rPr>
        <w:t xml:space="preserve">Vykdomas žaliasis pirkimas pagal LR Aplinkos ministro 2011 m. birželio 28 d. įsakymu Nr. D1-508 patvirtintą „Aplinkos apsaugos kriterijų taikymo, vykdant žaliuosius pirkimus, tvarkos aprašą“ (toliau – Tvarkos aprašas) – vadovaujantis Tvarkos aprašo 4.4.3 p.: </w:t>
      </w:r>
      <w:r w:rsidR="003F6BF3" w:rsidRPr="00A460F5">
        <w:rPr>
          <w:rFonts w:ascii="Times New Roman" w:hAnsi="Times New Roman"/>
          <w:i/>
          <w:iCs/>
          <w:color w:val="000000"/>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37153FF3" w14:textId="4A70C8E2" w:rsidR="004707A5" w:rsidRPr="00987B63" w:rsidRDefault="000A0283" w:rsidP="0098653C">
      <w:pPr>
        <w:pStyle w:val="BodyText"/>
        <w:tabs>
          <w:tab w:val="left" w:pos="709"/>
        </w:tabs>
        <w:ind w:firstLine="709"/>
        <w:rPr>
          <w:rFonts w:ascii="Times New Roman" w:hAnsi="Times New Roman" w:cs="Times New Roman"/>
          <w:b/>
          <w:lang w:val="lt-LT"/>
        </w:rPr>
      </w:pPr>
      <w:r>
        <w:rPr>
          <w:rFonts w:ascii="Times New Roman" w:hAnsi="Times New Roman" w:cs="Times New Roman"/>
          <w:lang w:val="lt-LT"/>
        </w:rPr>
        <w:t xml:space="preserve">17. </w:t>
      </w:r>
      <w:r w:rsidR="004707A5" w:rsidRPr="00A14DDB">
        <w:rPr>
          <w:rFonts w:ascii="Times New Roman" w:hAnsi="Times New Roman" w:cs="Times New Roman"/>
          <w:lang w:val="lt-LT"/>
        </w:rPr>
        <w:t>Pirkime Europos bendrasis viešojo pirkimo dokumentas nebus naudojamas. Tiekėjas, dalyvaujantis pirkime, turi atitikti šiame skyriuje nustatytus kvalifikacijos</w:t>
      </w:r>
      <w:r w:rsidR="004707A5" w:rsidRPr="00987B63">
        <w:rPr>
          <w:rFonts w:ascii="Times New Roman" w:hAnsi="Times New Roman" w:cs="Times New Roman"/>
          <w:lang w:val="lt-LT"/>
        </w:rPr>
        <w:t xml:space="preserve"> ir kitus reikalavimus ir savo pasiūlyme deklaruoti šią atitiktį.</w:t>
      </w:r>
    </w:p>
    <w:p w14:paraId="45430C97" w14:textId="63D766C2" w:rsidR="004F4DE8" w:rsidRPr="005E631A" w:rsidRDefault="000A0283" w:rsidP="0098653C">
      <w:pPr>
        <w:pStyle w:val="BodyText"/>
        <w:tabs>
          <w:tab w:val="left" w:pos="709"/>
        </w:tabs>
        <w:ind w:firstLine="709"/>
        <w:rPr>
          <w:rFonts w:ascii="Times New Roman" w:hAnsi="Times New Roman" w:cs="Times New Roman"/>
          <w:bCs/>
          <w:lang w:val="lt-LT"/>
        </w:rPr>
      </w:pPr>
      <w:r w:rsidRPr="0098653C">
        <w:rPr>
          <w:rFonts w:ascii="Times New Roman" w:hAnsi="Times New Roman" w:cs="Times New Roman"/>
          <w:bCs/>
          <w:lang w:val="lt-LT"/>
        </w:rPr>
        <w:t xml:space="preserve">18. </w:t>
      </w:r>
      <w:r w:rsidR="004707A5" w:rsidRPr="0098653C">
        <w:rPr>
          <w:rFonts w:ascii="Times New Roman" w:hAnsi="Times New Roman" w:cs="Times New Roman"/>
          <w:bCs/>
          <w:lang w:val="lt-LT"/>
        </w:rPr>
        <w:t>Tiekėjų kvalifikacijos reikalavimai bei reikalaujami dokumentai ir informacija, patvirtinantys šiuos reikalavimus:</w:t>
      </w:r>
    </w:p>
    <w:p w14:paraId="3846E95A" w14:textId="77777777" w:rsidR="00E60B67" w:rsidRPr="00987B63" w:rsidRDefault="00E60B67" w:rsidP="00E60B67">
      <w:pPr>
        <w:pStyle w:val="BodyText"/>
        <w:tabs>
          <w:tab w:val="left" w:pos="993"/>
        </w:tabs>
        <w:ind w:left="567"/>
        <w:rPr>
          <w:rFonts w:ascii="Times New Roman" w:hAnsi="Times New Roman" w:cs="Times New Roman"/>
          <w:lang w:val="lt-LT"/>
        </w:rPr>
      </w:pPr>
    </w:p>
    <w:tbl>
      <w:tblPr>
        <w:tblpPr w:leftFromText="180" w:rightFromText="180" w:vertAnchor="text" w:tblpX="-152" w:tblpY="1"/>
        <w:tblOverlap w:val="neve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477"/>
        <w:gridCol w:w="4250"/>
      </w:tblGrid>
      <w:tr w:rsidR="00F93263" w:rsidRPr="00E21FB5" w14:paraId="643CAEE5" w14:textId="77777777" w:rsidTr="007E631B">
        <w:tc>
          <w:tcPr>
            <w:tcW w:w="988" w:type="dxa"/>
            <w:tcBorders>
              <w:top w:val="single" w:sz="4" w:space="0" w:color="auto"/>
              <w:left w:val="single" w:sz="4" w:space="0" w:color="auto"/>
              <w:bottom w:val="single" w:sz="4" w:space="0" w:color="auto"/>
              <w:right w:val="single" w:sz="4" w:space="0" w:color="auto"/>
            </w:tcBorders>
            <w:hideMark/>
          </w:tcPr>
          <w:p w14:paraId="1372FC23" w14:textId="77777777" w:rsidR="00F93263" w:rsidRPr="00E21FB5" w:rsidRDefault="00F93263" w:rsidP="001878E8">
            <w:pPr>
              <w:pStyle w:val="BodyText"/>
              <w:jc w:val="left"/>
              <w:rPr>
                <w:rFonts w:ascii="Times New Roman" w:hAnsi="Times New Roman" w:cs="Times New Roman"/>
                <w:b/>
                <w:lang w:val="lt-LT"/>
              </w:rPr>
            </w:pPr>
            <w:r w:rsidRPr="00E21FB5">
              <w:rPr>
                <w:rFonts w:ascii="Times New Roman" w:hAnsi="Times New Roman" w:cs="Times New Roman"/>
                <w:b/>
                <w:lang w:val="lt-LT"/>
              </w:rPr>
              <w:t>Eil. Nr.</w:t>
            </w:r>
          </w:p>
        </w:tc>
        <w:tc>
          <w:tcPr>
            <w:tcW w:w="4477" w:type="dxa"/>
            <w:tcBorders>
              <w:top w:val="single" w:sz="4" w:space="0" w:color="auto"/>
              <w:left w:val="single" w:sz="4" w:space="0" w:color="auto"/>
              <w:bottom w:val="single" w:sz="4" w:space="0" w:color="auto"/>
              <w:right w:val="single" w:sz="4" w:space="0" w:color="auto"/>
            </w:tcBorders>
            <w:vAlign w:val="center"/>
            <w:hideMark/>
          </w:tcPr>
          <w:p w14:paraId="3D3F8768" w14:textId="77777777" w:rsidR="00F93263" w:rsidRPr="00E21FB5" w:rsidRDefault="00F93263" w:rsidP="001878E8">
            <w:pPr>
              <w:pStyle w:val="BodyText"/>
              <w:jc w:val="center"/>
              <w:rPr>
                <w:rFonts w:ascii="Times New Roman" w:hAnsi="Times New Roman" w:cs="Times New Roman"/>
                <w:b/>
                <w:lang w:val="lt-LT"/>
              </w:rPr>
            </w:pPr>
            <w:r w:rsidRPr="00E21FB5">
              <w:rPr>
                <w:rFonts w:ascii="Times New Roman" w:hAnsi="Times New Roman" w:cs="Times New Roman"/>
                <w:b/>
                <w:lang w:val="lt-LT"/>
              </w:rPr>
              <w:t>Kvalifikacijos reikalavimai tiekėjui</w:t>
            </w:r>
          </w:p>
        </w:tc>
        <w:tc>
          <w:tcPr>
            <w:tcW w:w="4250" w:type="dxa"/>
            <w:tcBorders>
              <w:top w:val="single" w:sz="4" w:space="0" w:color="auto"/>
              <w:left w:val="single" w:sz="4" w:space="0" w:color="auto"/>
              <w:bottom w:val="single" w:sz="4" w:space="0" w:color="auto"/>
              <w:right w:val="single" w:sz="4" w:space="0" w:color="auto"/>
            </w:tcBorders>
            <w:vAlign w:val="center"/>
            <w:hideMark/>
          </w:tcPr>
          <w:p w14:paraId="493A7F91" w14:textId="77777777" w:rsidR="00F93263" w:rsidRPr="00E21FB5" w:rsidRDefault="00F93263" w:rsidP="001878E8">
            <w:pPr>
              <w:pStyle w:val="BodyText"/>
              <w:jc w:val="center"/>
              <w:rPr>
                <w:rFonts w:ascii="Times New Roman" w:hAnsi="Times New Roman" w:cs="Times New Roman"/>
                <w:b/>
                <w:lang w:val="lt-LT"/>
              </w:rPr>
            </w:pPr>
            <w:r w:rsidRPr="00E21FB5">
              <w:rPr>
                <w:rFonts w:ascii="Times New Roman" w:hAnsi="Times New Roman" w:cs="Times New Roman"/>
                <w:b/>
                <w:lang w:val="lt-LT"/>
              </w:rPr>
              <w:t>Patvirtinančių dokumentų sąrašas</w:t>
            </w:r>
          </w:p>
        </w:tc>
      </w:tr>
      <w:tr w:rsidR="00AA0586" w:rsidRPr="00E21FB5" w14:paraId="794D69E9" w14:textId="77777777" w:rsidTr="007E631B">
        <w:trPr>
          <w:trHeight w:val="699"/>
        </w:trPr>
        <w:tc>
          <w:tcPr>
            <w:tcW w:w="988" w:type="dxa"/>
            <w:tcBorders>
              <w:top w:val="single" w:sz="4" w:space="0" w:color="auto"/>
              <w:left w:val="single" w:sz="4" w:space="0" w:color="auto"/>
              <w:bottom w:val="single" w:sz="4" w:space="0" w:color="auto"/>
              <w:right w:val="single" w:sz="4" w:space="0" w:color="auto"/>
            </w:tcBorders>
          </w:tcPr>
          <w:p w14:paraId="313FE9DD" w14:textId="6D358D4C" w:rsidR="00AA0586" w:rsidRPr="00E21FB5" w:rsidRDefault="000A0283" w:rsidP="000A0283">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t>18.1.</w:t>
            </w:r>
          </w:p>
        </w:tc>
        <w:tc>
          <w:tcPr>
            <w:tcW w:w="4477" w:type="dxa"/>
            <w:tcBorders>
              <w:top w:val="single" w:sz="4" w:space="0" w:color="auto"/>
              <w:left w:val="single" w:sz="4" w:space="0" w:color="auto"/>
              <w:bottom w:val="single" w:sz="4" w:space="0" w:color="auto"/>
              <w:right w:val="single" w:sz="4" w:space="0" w:color="auto"/>
            </w:tcBorders>
          </w:tcPr>
          <w:p w14:paraId="583E6BF2" w14:textId="1E015107" w:rsidR="00AA0586" w:rsidRPr="000A0283" w:rsidRDefault="000A0283" w:rsidP="00AA0586">
            <w:pPr>
              <w:widowControl w:val="0"/>
              <w:autoSpaceDE w:val="0"/>
              <w:autoSpaceDN w:val="0"/>
              <w:adjustRightInd w:val="0"/>
              <w:jc w:val="both"/>
              <w:rPr>
                <w:rFonts w:ascii="Times New Roman" w:hAnsi="Times New Roman"/>
                <w:sz w:val="24"/>
                <w:szCs w:val="24"/>
              </w:rPr>
            </w:pPr>
            <w:r w:rsidRPr="000A0283">
              <w:rPr>
                <w:rFonts w:ascii="Times New Roman" w:hAnsi="Times New Roman"/>
                <w:sz w:val="24"/>
                <w:szCs w:val="24"/>
              </w:rPr>
              <w:t>Nekilnojamojo kultūros paveldo apsaugos specialistas, turintis teisę vykdyti taikomuosius mokslinius ir ardomuosius tyrimus.</w:t>
            </w:r>
          </w:p>
        </w:tc>
        <w:tc>
          <w:tcPr>
            <w:tcW w:w="4250" w:type="dxa"/>
            <w:tcBorders>
              <w:top w:val="single" w:sz="4" w:space="0" w:color="auto"/>
              <w:left w:val="single" w:sz="4" w:space="0" w:color="auto"/>
              <w:bottom w:val="single" w:sz="4" w:space="0" w:color="auto"/>
              <w:right w:val="single" w:sz="4" w:space="0" w:color="auto"/>
            </w:tcBorders>
          </w:tcPr>
          <w:p w14:paraId="342FB499" w14:textId="77777777" w:rsidR="000A0283" w:rsidRPr="000A0283" w:rsidRDefault="000A0283" w:rsidP="000A0283">
            <w:pPr>
              <w:tabs>
                <w:tab w:val="left" w:pos="3045"/>
              </w:tabs>
              <w:rPr>
                <w:rFonts w:ascii="Times New Roman" w:hAnsi="Times New Roman"/>
                <w:sz w:val="24"/>
                <w:szCs w:val="24"/>
              </w:rPr>
            </w:pPr>
            <w:r w:rsidRPr="000A0283">
              <w:rPr>
                <w:rFonts w:ascii="Times New Roman" w:hAnsi="Times New Roman"/>
                <w:sz w:val="24"/>
                <w:szCs w:val="24"/>
              </w:rPr>
              <w:t>Lietuvos Respublikos kultūros ministerijos išduotas atestatas arba teisės pripažinimo dokumentas:</w:t>
            </w:r>
          </w:p>
          <w:p w14:paraId="25300E47" w14:textId="77777777" w:rsidR="000A0283" w:rsidRPr="000A0283" w:rsidRDefault="000A0283" w:rsidP="000A0283">
            <w:pPr>
              <w:widowControl w:val="0"/>
              <w:tabs>
                <w:tab w:val="left" w:pos="0"/>
              </w:tabs>
              <w:autoSpaceDE w:val="0"/>
              <w:autoSpaceDN w:val="0"/>
              <w:adjustRightInd w:val="0"/>
              <w:contextualSpacing/>
              <w:rPr>
                <w:rFonts w:ascii="Times New Roman" w:hAnsi="Times New Roman"/>
                <w:sz w:val="24"/>
                <w:szCs w:val="24"/>
              </w:rPr>
            </w:pPr>
            <w:r w:rsidRPr="000A0283">
              <w:rPr>
                <w:rFonts w:ascii="Times New Roman" w:hAnsi="Times New Roman"/>
                <w:sz w:val="24"/>
                <w:szCs w:val="24"/>
              </w:rPr>
              <w:t xml:space="preserve">Nekilnojamojo kultūros paveldo taikomieji moksliniai ir ardomieji tyrimai – </w:t>
            </w:r>
            <w:r w:rsidRPr="000A0283">
              <w:rPr>
                <w:rFonts w:ascii="Times New Roman" w:hAnsi="Times New Roman"/>
                <w:b/>
                <w:bCs/>
                <w:sz w:val="24"/>
                <w:szCs w:val="24"/>
              </w:rPr>
              <w:t>architektūriniai tyrimai</w:t>
            </w:r>
            <w:r w:rsidRPr="000A0283">
              <w:rPr>
                <w:rFonts w:ascii="Times New Roman" w:hAnsi="Times New Roman"/>
                <w:sz w:val="24"/>
                <w:szCs w:val="24"/>
              </w:rPr>
              <w:t>.</w:t>
            </w:r>
          </w:p>
          <w:p w14:paraId="6DBFFCAD" w14:textId="731D6152" w:rsidR="00BA61E6" w:rsidRPr="000A0283" w:rsidRDefault="00BA61E6" w:rsidP="00E21FB5">
            <w:pPr>
              <w:pStyle w:val="BodyText"/>
              <w:ind w:left="4" w:right="-57" w:hanging="4"/>
              <w:rPr>
                <w:rFonts w:ascii="Times New Roman" w:hAnsi="Times New Roman" w:cs="Times New Roman"/>
                <w:lang w:val="lt-LT"/>
              </w:rPr>
            </w:pPr>
          </w:p>
        </w:tc>
      </w:tr>
      <w:tr w:rsidR="003F6BF3" w:rsidRPr="00E21FB5" w14:paraId="4C6156BA" w14:textId="77777777" w:rsidTr="007E631B">
        <w:trPr>
          <w:trHeight w:val="699"/>
        </w:trPr>
        <w:tc>
          <w:tcPr>
            <w:tcW w:w="988" w:type="dxa"/>
            <w:tcBorders>
              <w:top w:val="single" w:sz="4" w:space="0" w:color="auto"/>
              <w:left w:val="single" w:sz="4" w:space="0" w:color="auto"/>
              <w:bottom w:val="single" w:sz="4" w:space="0" w:color="auto"/>
              <w:right w:val="single" w:sz="4" w:space="0" w:color="auto"/>
            </w:tcBorders>
          </w:tcPr>
          <w:p w14:paraId="2B3A2A28" w14:textId="2B1F1381" w:rsidR="003F6BF3" w:rsidRPr="00E21FB5" w:rsidRDefault="000A0283" w:rsidP="007E631B">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t xml:space="preserve">18.2. </w:t>
            </w:r>
          </w:p>
        </w:tc>
        <w:tc>
          <w:tcPr>
            <w:tcW w:w="4477" w:type="dxa"/>
            <w:tcBorders>
              <w:top w:val="single" w:sz="4" w:space="0" w:color="auto"/>
              <w:left w:val="single" w:sz="4" w:space="0" w:color="auto"/>
              <w:bottom w:val="single" w:sz="4" w:space="0" w:color="auto"/>
              <w:right w:val="single" w:sz="4" w:space="0" w:color="auto"/>
            </w:tcBorders>
          </w:tcPr>
          <w:p w14:paraId="717002FD" w14:textId="4F522925" w:rsidR="003F6BF3" w:rsidRPr="000A0283" w:rsidRDefault="000A0283" w:rsidP="007E631B">
            <w:pPr>
              <w:widowControl w:val="0"/>
              <w:tabs>
                <w:tab w:val="left" w:pos="0"/>
              </w:tabs>
              <w:autoSpaceDE w:val="0"/>
              <w:autoSpaceDN w:val="0"/>
              <w:adjustRightInd w:val="0"/>
              <w:contextualSpacing/>
              <w:jc w:val="both"/>
              <w:rPr>
                <w:rFonts w:ascii="Times New Roman" w:hAnsi="Times New Roman"/>
                <w:sz w:val="24"/>
                <w:szCs w:val="24"/>
              </w:rPr>
            </w:pPr>
            <w:r w:rsidRPr="000A0283">
              <w:rPr>
                <w:rFonts w:ascii="Times New Roman" w:hAnsi="Times New Roman"/>
                <w:sz w:val="24"/>
                <w:szCs w:val="24"/>
              </w:rPr>
              <w:t>Nekilnojamojo kultūros paveldo apsaugos specialistas, turintis teisę vykdyti taikomuosius mokslinius ir ardomuosius tyrimus.</w:t>
            </w:r>
          </w:p>
        </w:tc>
        <w:tc>
          <w:tcPr>
            <w:tcW w:w="4250" w:type="dxa"/>
            <w:tcBorders>
              <w:top w:val="single" w:sz="4" w:space="0" w:color="auto"/>
              <w:left w:val="single" w:sz="4" w:space="0" w:color="auto"/>
              <w:bottom w:val="single" w:sz="4" w:space="0" w:color="auto"/>
              <w:right w:val="single" w:sz="4" w:space="0" w:color="auto"/>
            </w:tcBorders>
          </w:tcPr>
          <w:p w14:paraId="25114B44" w14:textId="77777777" w:rsidR="000A0283" w:rsidRPr="000A0283" w:rsidRDefault="000A0283" w:rsidP="000A0283">
            <w:pPr>
              <w:tabs>
                <w:tab w:val="left" w:pos="3045"/>
              </w:tabs>
              <w:rPr>
                <w:rFonts w:ascii="Times New Roman" w:hAnsi="Times New Roman"/>
                <w:sz w:val="24"/>
                <w:szCs w:val="24"/>
              </w:rPr>
            </w:pPr>
            <w:r w:rsidRPr="000A0283">
              <w:rPr>
                <w:rFonts w:ascii="Times New Roman" w:hAnsi="Times New Roman"/>
                <w:sz w:val="24"/>
                <w:szCs w:val="24"/>
              </w:rPr>
              <w:t>Lietuvos Respublikos kultūros ministerijos išduotas atestatas arba teisės pripažinimo dokumentas:</w:t>
            </w:r>
          </w:p>
          <w:p w14:paraId="23814187" w14:textId="77777777" w:rsidR="000A0283" w:rsidRPr="000A0283" w:rsidRDefault="000A0283" w:rsidP="000A0283">
            <w:pPr>
              <w:pStyle w:val="ListParagraph"/>
              <w:widowControl w:val="0"/>
              <w:tabs>
                <w:tab w:val="left" w:pos="1985"/>
              </w:tabs>
              <w:autoSpaceDE w:val="0"/>
              <w:autoSpaceDN w:val="0"/>
              <w:adjustRightInd w:val="0"/>
              <w:ind w:left="0"/>
              <w:rPr>
                <w:rFonts w:ascii="Times New Roman" w:hAnsi="Times New Roman"/>
                <w:sz w:val="24"/>
                <w:szCs w:val="24"/>
              </w:rPr>
            </w:pPr>
            <w:r w:rsidRPr="000A0283">
              <w:rPr>
                <w:rFonts w:ascii="Times New Roman" w:hAnsi="Times New Roman"/>
                <w:sz w:val="24"/>
                <w:szCs w:val="24"/>
              </w:rPr>
              <w:t xml:space="preserve">Nekilnojamojo kultūros paveldo taikomieji moksliniai ir ardomieji tyrimai – </w:t>
            </w:r>
            <w:r w:rsidRPr="000A0283">
              <w:rPr>
                <w:rFonts w:ascii="Times New Roman" w:hAnsi="Times New Roman"/>
                <w:b/>
                <w:bCs/>
                <w:sz w:val="24"/>
                <w:szCs w:val="24"/>
              </w:rPr>
              <w:t>statinių konstrukcijų tyrimai</w:t>
            </w:r>
            <w:r w:rsidRPr="000A0283">
              <w:rPr>
                <w:rFonts w:ascii="Times New Roman" w:hAnsi="Times New Roman"/>
                <w:sz w:val="24"/>
                <w:szCs w:val="24"/>
              </w:rPr>
              <w:t>.</w:t>
            </w:r>
          </w:p>
          <w:p w14:paraId="712FA888" w14:textId="7D885B24" w:rsidR="003F6BF3" w:rsidRPr="000A0283" w:rsidRDefault="003F6BF3" w:rsidP="003F6BF3">
            <w:pPr>
              <w:pStyle w:val="ListParagraph"/>
              <w:ind w:left="0" w:right="-57" w:firstLine="336"/>
              <w:jc w:val="both"/>
              <w:rPr>
                <w:rFonts w:ascii="Times New Roman" w:hAnsi="Times New Roman"/>
                <w:i/>
                <w:iCs/>
                <w:sz w:val="24"/>
                <w:szCs w:val="24"/>
                <w:lang w:eastAsia="lt-LT"/>
              </w:rPr>
            </w:pPr>
          </w:p>
        </w:tc>
      </w:tr>
    </w:tbl>
    <w:p w14:paraId="7D673CE1" w14:textId="77777777" w:rsidR="003F6BF3" w:rsidRPr="003F6BF3" w:rsidRDefault="003F6BF3" w:rsidP="003F6BF3">
      <w:pPr>
        <w:jc w:val="both"/>
        <w:rPr>
          <w:rFonts w:ascii="Times New Roman" w:hAnsi="Times New Roman"/>
          <w:i/>
          <w:sz w:val="20"/>
          <w:szCs w:val="20"/>
        </w:rPr>
      </w:pPr>
      <w:r w:rsidRPr="003F6BF3">
        <w:rPr>
          <w:rStyle w:val="FootnoteReference"/>
          <w:rFonts w:ascii="Times New Roman" w:hAnsi="Times New Roman"/>
          <w:sz w:val="20"/>
          <w:szCs w:val="20"/>
        </w:rPr>
        <w:footnoteRef/>
      </w:r>
      <w:r w:rsidRPr="003F6BF3">
        <w:rPr>
          <w:rFonts w:ascii="Times New Roman" w:hAnsi="Times New Roman"/>
          <w:sz w:val="20"/>
          <w:szCs w:val="20"/>
        </w:rPr>
        <w:t xml:space="preserve"> </w:t>
      </w:r>
      <w:bookmarkStart w:id="8" w:name="_Hlk45274217"/>
      <w:r w:rsidRPr="003F6BF3">
        <w:rPr>
          <w:rFonts w:ascii="Times New Roman" w:hAnsi="Times New Roman"/>
          <w:i/>
          <w:sz w:val="20"/>
          <w:szCs w:val="20"/>
        </w:rPr>
        <w:t xml:space="preserve">Jeigu specialistas įgijo teisę projektuoti užsienio valstybėje, tiekėjas turi pateikti atitinkamų užsienio valstybės institucijų išduotą specialisto atestatą ir atsakingos institucijos išduotą teisės pripažinimo dokumentą. </w:t>
      </w:r>
      <w:bookmarkEnd w:id="8"/>
      <w:r w:rsidRPr="003F6BF3">
        <w:rPr>
          <w:rFonts w:ascii="Times New Roman" w:hAnsi="Times New Roman"/>
          <w:i/>
          <w:sz w:val="20"/>
          <w:szCs w:val="20"/>
        </w:rPr>
        <w:t>Tiekėjas užsienio specialisto atitikčiai kvalifikacijos reikalavimui pateikia kitus dokumentus (pvz. išduotą kilmės šalyje užsienio specialisto atestatą), Lietuvos Respublikos kultūros ministerijos ir (ar) SPSC išduotus pripažinimo dokumentus, tiekėjas privalo pateikti iki sutarties sudarymo.</w:t>
      </w:r>
    </w:p>
    <w:p w14:paraId="0D6A17D8" w14:textId="77777777" w:rsidR="00D738C9" w:rsidRPr="00987B63" w:rsidRDefault="00D738C9" w:rsidP="00D738C9">
      <w:pPr>
        <w:ind w:right="-57"/>
        <w:jc w:val="both"/>
        <w:rPr>
          <w:rFonts w:ascii="Times New Roman" w:eastAsia="Times New Roman" w:hAnsi="Times New Roman"/>
          <w:i/>
          <w:sz w:val="24"/>
          <w:szCs w:val="24"/>
        </w:rPr>
      </w:pPr>
    </w:p>
    <w:p w14:paraId="54550332" w14:textId="598E0674" w:rsidR="00AA0586" w:rsidRPr="000A0283" w:rsidRDefault="000A0283" w:rsidP="0098653C">
      <w:pPr>
        <w:widowControl w:val="0"/>
        <w:tabs>
          <w:tab w:val="left" w:pos="851"/>
        </w:tabs>
        <w:autoSpaceDE w:val="0"/>
        <w:autoSpaceDN w:val="0"/>
        <w:adjustRightInd w:val="0"/>
        <w:ind w:firstLine="709"/>
        <w:jc w:val="both"/>
        <w:rPr>
          <w:rFonts w:ascii="Times New Roman" w:hAnsi="Times New Roman"/>
          <w:b/>
          <w:sz w:val="24"/>
          <w:szCs w:val="24"/>
        </w:rPr>
      </w:pPr>
      <w:r>
        <w:rPr>
          <w:rFonts w:ascii="Times New Roman" w:hAnsi="Times New Roman"/>
          <w:b/>
          <w:sz w:val="24"/>
          <w:szCs w:val="24"/>
        </w:rPr>
        <w:t xml:space="preserve">19. </w:t>
      </w:r>
      <w:r w:rsidR="00165F07" w:rsidRPr="000A0283">
        <w:rPr>
          <w:rFonts w:ascii="Times New Roman" w:hAnsi="Times New Roman"/>
          <w:b/>
          <w:sz w:val="24"/>
          <w:szCs w:val="24"/>
        </w:rPr>
        <w:t xml:space="preserve">Jeigu tiekėjo kvalifikacija dėl teisės verstis atitinkama veikla nebuvo tikrinama arba tikrinama ne visa apimtimi, tiekėjas perkančiajai organizacijai įsipareigoja, kad pirkimo </w:t>
      </w:r>
      <w:bookmarkStart w:id="9" w:name="_Hlk97797701"/>
      <w:r w:rsidR="00165F07" w:rsidRPr="000A0283">
        <w:rPr>
          <w:rFonts w:ascii="Times New Roman" w:hAnsi="Times New Roman"/>
          <w:b/>
          <w:sz w:val="24"/>
          <w:szCs w:val="24"/>
        </w:rPr>
        <w:t>sutartį vykdys tik tokią teisę turintys</w:t>
      </w:r>
      <w:r w:rsidR="00F17A4B" w:rsidRPr="000A0283">
        <w:rPr>
          <w:rFonts w:ascii="Times New Roman" w:hAnsi="Times New Roman"/>
          <w:sz w:val="24"/>
          <w:szCs w:val="24"/>
        </w:rPr>
        <w:t xml:space="preserve"> </w:t>
      </w:r>
      <w:r w:rsidR="00F17A4B" w:rsidRPr="000A0283">
        <w:rPr>
          <w:rFonts w:ascii="Times New Roman" w:hAnsi="Times New Roman"/>
          <w:b/>
          <w:sz w:val="24"/>
          <w:szCs w:val="24"/>
        </w:rPr>
        <w:t>atestuoti specialistai</w:t>
      </w:r>
      <w:bookmarkEnd w:id="9"/>
      <w:r w:rsidR="00DD24F4" w:rsidRPr="000A0283">
        <w:rPr>
          <w:rFonts w:ascii="Times New Roman" w:hAnsi="Times New Roman"/>
          <w:b/>
          <w:sz w:val="24"/>
          <w:szCs w:val="24"/>
        </w:rPr>
        <w:t xml:space="preserve">. </w:t>
      </w:r>
      <w:r w:rsidR="00DD24F4" w:rsidRPr="000A0283">
        <w:rPr>
          <w:rFonts w:ascii="Times New Roman" w:eastAsia="Times New Roman" w:hAnsi="Times New Roman"/>
          <w:color w:val="000000" w:themeColor="text1"/>
          <w:sz w:val="24"/>
          <w:szCs w:val="24"/>
          <w:shd w:val="clear" w:color="auto" w:fill="FFFFFF"/>
        </w:rPr>
        <w:t>T</w:t>
      </w:r>
      <w:r w:rsidR="00AA0586" w:rsidRPr="000A0283">
        <w:rPr>
          <w:rFonts w:ascii="Times New Roman" w:eastAsia="Times New Roman" w:hAnsi="Times New Roman"/>
          <w:color w:val="000000" w:themeColor="text1"/>
          <w:sz w:val="24"/>
          <w:szCs w:val="24"/>
          <w:shd w:val="clear" w:color="auto" w:fill="FFFFFF"/>
        </w:rPr>
        <w:t xml:space="preserve">iekėjas </w:t>
      </w:r>
      <w:r w:rsidR="0009211F" w:rsidRPr="000A0283">
        <w:rPr>
          <w:rFonts w:ascii="Times New Roman" w:eastAsia="Arial" w:hAnsi="Times New Roman"/>
          <w:color w:val="000000" w:themeColor="text1"/>
          <w:sz w:val="24"/>
          <w:szCs w:val="24"/>
          <w:lang w:eastAsia="lt-LT"/>
        </w:rPr>
        <w:t xml:space="preserve">per </w:t>
      </w:r>
      <w:r w:rsidR="0009211F" w:rsidRPr="000A0283">
        <w:rPr>
          <w:rFonts w:ascii="Times New Roman" w:eastAsia="MS Mincho" w:hAnsi="Times New Roman"/>
          <w:color w:val="000000" w:themeColor="text1"/>
          <w:sz w:val="24"/>
          <w:szCs w:val="24"/>
          <w:lang w:eastAsia="lt-LT"/>
        </w:rPr>
        <w:t xml:space="preserve">14 (keturiolika) </w:t>
      </w:r>
      <w:r w:rsidR="0009211F" w:rsidRPr="000A0283">
        <w:rPr>
          <w:rFonts w:ascii="Times New Roman" w:hAnsi="Times New Roman"/>
          <w:color w:val="000000" w:themeColor="text1"/>
          <w:sz w:val="24"/>
          <w:szCs w:val="24"/>
        </w:rPr>
        <w:t xml:space="preserve">kalendorinių dienų </w:t>
      </w:r>
      <w:r w:rsidR="0009211F" w:rsidRPr="000A0283">
        <w:rPr>
          <w:rFonts w:ascii="Times New Roman" w:eastAsia="Arial" w:hAnsi="Times New Roman"/>
          <w:color w:val="000000" w:themeColor="text1"/>
          <w:sz w:val="24"/>
          <w:szCs w:val="24"/>
          <w:lang w:eastAsia="lt-LT"/>
        </w:rPr>
        <w:t xml:space="preserve">nuo Sutarties įsigaliojimo dienos </w:t>
      </w:r>
      <w:r w:rsidR="00AA0586" w:rsidRPr="000A0283">
        <w:rPr>
          <w:rFonts w:ascii="Times New Roman" w:eastAsia="Times New Roman" w:hAnsi="Times New Roman"/>
          <w:color w:val="000000" w:themeColor="text1"/>
          <w:sz w:val="24"/>
          <w:szCs w:val="24"/>
          <w:shd w:val="clear" w:color="auto" w:fill="FFFFFF"/>
        </w:rPr>
        <w:t xml:space="preserve">turi pateikti </w:t>
      </w:r>
      <w:r w:rsidR="0009211F" w:rsidRPr="000A0283">
        <w:rPr>
          <w:rFonts w:ascii="Times New Roman" w:eastAsia="Times New Roman" w:hAnsi="Times New Roman"/>
          <w:color w:val="000000" w:themeColor="text1"/>
          <w:sz w:val="24"/>
          <w:szCs w:val="24"/>
          <w:shd w:val="clear" w:color="auto" w:fill="FFFFFF"/>
        </w:rPr>
        <w:t xml:space="preserve">Užsakovui </w:t>
      </w:r>
      <w:bookmarkStart w:id="10" w:name="_Hlk97796240"/>
      <w:r w:rsidR="00AA0586" w:rsidRPr="000A0283">
        <w:rPr>
          <w:rFonts w:ascii="Times New Roman" w:eastAsia="Times New Roman" w:hAnsi="Times New Roman"/>
          <w:color w:val="000000" w:themeColor="text1"/>
          <w:sz w:val="24"/>
          <w:szCs w:val="24"/>
          <w:shd w:val="clear" w:color="auto" w:fill="FFFFFF"/>
        </w:rPr>
        <w:t>derinimui</w:t>
      </w:r>
      <w:r w:rsidR="00075B1D" w:rsidRPr="000A0283">
        <w:rPr>
          <w:rFonts w:ascii="Times New Roman" w:eastAsia="Times New Roman" w:hAnsi="Times New Roman"/>
          <w:color w:val="000000" w:themeColor="text1"/>
          <w:sz w:val="24"/>
          <w:szCs w:val="24"/>
          <w:shd w:val="clear" w:color="auto" w:fill="FFFFFF"/>
        </w:rPr>
        <w:t xml:space="preserve"> atestuotų</w:t>
      </w:r>
      <w:r w:rsidR="00AA0586" w:rsidRPr="000A0283">
        <w:rPr>
          <w:rFonts w:ascii="Times New Roman" w:eastAsia="Times New Roman" w:hAnsi="Times New Roman"/>
          <w:color w:val="000000" w:themeColor="text1"/>
          <w:sz w:val="24"/>
          <w:szCs w:val="24"/>
          <w:shd w:val="clear" w:color="auto" w:fill="FFFFFF"/>
        </w:rPr>
        <w:t xml:space="preserve"> specialistų</w:t>
      </w:r>
      <w:r w:rsidR="00DA03A9" w:rsidRPr="000A0283">
        <w:rPr>
          <w:rFonts w:ascii="Times New Roman" w:eastAsia="Times New Roman" w:hAnsi="Times New Roman"/>
          <w:color w:val="000000" w:themeColor="text1"/>
          <w:sz w:val="24"/>
          <w:szCs w:val="24"/>
          <w:shd w:val="clear" w:color="auto" w:fill="FFFFFF"/>
        </w:rPr>
        <w:t>, vykdysiančių Sutartį, sąrašą</w:t>
      </w:r>
      <w:r w:rsidR="00A14DDB" w:rsidRPr="000A0283">
        <w:rPr>
          <w:rFonts w:ascii="Times New Roman" w:eastAsia="Times New Roman" w:hAnsi="Times New Roman"/>
          <w:color w:val="000000" w:themeColor="text1"/>
          <w:sz w:val="24"/>
          <w:szCs w:val="24"/>
          <w:shd w:val="clear" w:color="auto" w:fill="FFFFFF"/>
        </w:rPr>
        <w:t>.</w:t>
      </w:r>
    </w:p>
    <w:bookmarkEnd w:id="10"/>
    <w:p w14:paraId="6A272150" w14:textId="389A7226"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20. </w:t>
      </w:r>
      <w:r w:rsidR="00165F07" w:rsidRPr="000A0283">
        <w:rPr>
          <w:rFonts w:ascii="Times New Roman" w:hAnsi="Times New Roman"/>
          <w:sz w:val="24"/>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7A35EFD9" w14:textId="1819E5C3" w:rsidR="00165F07" w:rsidRPr="000D7840"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sidRPr="000D7840">
        <w:rPr>
          <w:rFonts w:ascii="Times New Roman" w:hAnsi="Times New Roman"/>
          <w:sz w:val="24"/>
          <w:szCs w:val="24"/>
        </w:rPr>
        <w:t xml:space="preserve">21. </w:t>
      </w:r>
      <w:r w:rsidR="00165F07" w:rsidRPr="000D7840">
        <w:rPr>
          <w:rFonts w:ascii="Times New Roman" w:hAnsi="Times New Roman"/>
          <w:sz w:val="24"/>
          <w:szCs w:val="24"/>
        </w:rPr>
        <w:t>Tiekėjas kartu su pasiūlymu privalo pateikti</w:t>
      </w:r>
      <w:r w:rsidR="00E21FB5" w:rsidRPr="000D7840">
        <w:rPr>
          <w:rFonts w:ascii="Times New Roman" w:hAnsi="Times New Roman"/>
          <w:sz w:val="24"/>
          <w:szCs w:val="24"/>
        </w:rPr>
        <w:t xml:space="preserve"> ūkio</w:t>
      </w:r>
      <w:r w:rsidR="00165F07" w:rsidRPr="000D7840">
        <w:rPr>
          <w:rFonts w:ascii="Times New Roman" w:hAnsi="Times New Roman"/>
          <w:sz w:val="24"/>
          <w:szCs w:val="24"/>
        </w:rPr>
        <w:t xml:space="preserve"> subtiekėjų sutikimą dalyvauti pirkime.</w:t>
      </w:r>
    </w:p>
    <w:p w14:paraId="69A24D8E" w14:textId="34902808" w:rsidR="001B63E3"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22. </w:t>
      </w:r>
      <w:r w:rsidR="00165F07" w:rsidRPr="000A0283">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 ūkio subjektus, kurių pajėgumais remiasi ir nurodyti juos pasiūlymo formoje.</w:t>
      </w:r>
    </w:p>
    <w:p w14:paraId="746B69C8" w14:textId="195C8B9B" w:rsidR="001B63E3"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23. </w:t>
      </w:r>
      <w:r w:rsidR="001B63E3" w:rsidRPr="000A0283">
        <w:rPr>
          <w:rFonts w:ascii="Times New Roman" w:hAnsi="Times New Roman"/>
          <w:sz w:val="24"/>
          <w:szCs w:val="24"/>
        </w:rPr>
        <w:t xml:space="preserve">Perkančioji organizacija patikrina, ar ūkio subjektai, kurių pajėgumais ketina remtis tiekėjas, tenkina jiems keliamus kvalifikacijos reikalavimus ir ar nėra tokio ūkio subjekto pašalinimo </w:t>
      </w:r>
      <w:r w:rsidR="001B63E3" w:rsidRPr="000A0283">
        <w:rPr>
          <w:rFonts w:ascii="Times New Roman" w:hAnsi="Times New Roman"/>
          <w:sz w:val="24"/>
          <w:szCs w:val="24"/>
        </w:rPr>
        <w:lastRenderedPageBreak/>
        <w:t>pagrindų</w:t>
      </w:r>
      <w:r w:rsidR="00E01C35" w:rsidRPr="000A0283">
        <w:rPr>
          <w:rFonts w:ascii="Times New Roman" w:hAnsi="Times New Roman"/>
          <w:sz w:val="24"/>
          <w:szCs w:val="24"/>
        </w:rPr>
        <w:t xml:space="preserve"> (jeigu taikoma)</w:t>
      </w:r>
      <w:r w:rsidR="001B63E3" w:rsidRPr="000A0283">
        <w:rPr>
          <w:rFonts w:ascii="Times New Roman" w:hAnsi="Times New Roman"/>
          <w:sz w:val="24"/>
          <w:szCs w:val="24"/>
        </w:rPr>
        <w:t>.</w:t>
      </w:r>
      <w:r w:rsidR="002A3F24" w:rsidRPr="000A0283">
        <w:rPr>
          <w:rFonts w:ascii="Times New Roman" w:hAnsi="Times New Roman"/>
          <w:sz w:val="24"/>
          <w:szCs w:val="24"/>
        </w:rPr>
        <w:t xml:space="preserve"> Jeigu ūkio subjekto dalyvavimas netenkina jam keliamų kvalifikacijos reikalavimų arba jo padėtis atitinka bent vieną pagal perkančiosios organizacijos nustatytą pašalinimo pagrindą</w:t>
      </w:r>
      <w:r w:rsidR="00E01C35" w:rsidRPr="000A0283">
        <w:rPr>
          <w:rFonts w:ascii="Times New Roman" w:hAnsi="Times New Roman"/>
          <w:sz w:val="24"/>
          <w:szCs w:val="24"/>
        </w:rPr>
        <w:t xml:space="preserve"> (je</w:t>
      </w:r>
      <w:r w:rsidR="00A460F5" w:rsidRPr="000A0283">
        <w:rPr>
          <w:rFonts w:ascii="Times New Roman" w:hAnsi="Times New Roman"/>
          <w:sz w:val="24"/>
          <w:szCs w:val="24"/>
        </w:rPr>
        <w:t>i</w:t>
      </w:r>
      <w:r w:rsidR="00E01C35" w:rsidRPr="000A0283">
        <w:rPr>
          <w:rFonts w:ascii="Times New Roman" w:hAnsi="Times New Roman"/>
          <w:sz w:val="24"/>
          <w:szCs w:val="24"/>
        </w:rPr>
        <w:t>gu taikoma)</w:t>
      </w:r>
      <w:r w:rsidR="002A3F24" w:rsidRPr="000A0283">
        <w:rPr>
          <w:rFonts w:ascii="Times New Roman" w:hAnsi="Times New Roman"/>
          <w:sz w:val="24"/>
          <w:szCs w:val="24"/>
        </w:rPr>
        <w:t>, perkančioji organizacija reikalaus per jos nustatytą terminą pakeisti jį reikalavimus atitinkančiu ūkio subjektu</w:t>
      </w:r>
      <w:r w:rsidR="001B63E3" w:rsidRPr="000A0283">
        <w:rPr>
          <w:rFonts w:ascii="Times New Roman" w:hAnsi="Times New Roman"/>
          <w:sz w:val="24"/>
          <w:szCs w:val="24"/>
        </w:rPr>
        <w:t>.</w:t>
      </w:r>
    </w:p>
    <w:p w14:paraId="507AC189" w14:textId="0E6484D7"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24. </w:t>
      </w:r>
      <w:r w:rsidR="00165F07" w:rsidRPr="000A0283">
        <w:rPr>
          <w:rFonts w:ascii="Times New Roman" w:hAnsi="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5F929F" w14:textId="4148E32E"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bookmarkStart w:id="11" w:name="_Hlk504395996"/>
      <w:r>
        <w:rPr>
          <w:rFonts w:ascii="Times New Roman" w:hAnsi="Times New Roman"/>
          <w:sz w:val="24"/>
          <w:szCs w:val="24"/>
        </w:rPr>
        <w:t xml:space="preserve">25. </w:t>
      </w:r>
      <w:r w:rsidR="00165F07" w:rsidRPr="000A0283">
        <w:rPr>
          <w:rFonts w:ascii="Times New Roman" w:hAnsi="Times New Roman"/>
          <w:sz w:val="24"/>
          <w:szCs w:val="24"/>
        </w:rPr>
        <w:t xml:space="preserve">Pasiūlymo formoje tiekėjas turi deklaruoti, kad jis, kiekvienas tiekėjų grupės partneris (jei pasiūlymą pateikią tiekėjų grupė), </w:t>
      </w:r>
      <w:r w:rsidR="00E21FB5" w:rsidRPr="000A0283">
        <w:rPr>
          <w:rFonts w:ascii="Times New Roman" w:hAnsi="Times New Roman"/>
          <w:sz w:val="24"/>
          <w:szCs w:val="24"/>
        </w:rPr>
        <w:t xml:space="preserve">ūkio subjektai, </w:t>
      </w:r>
      <w:proofErr w:type="spellStart"/>
      <w:r w:rsidR="00E21FB5" w:rsidRPr="000A0283">
        <w:rPr>
          <w:rFonts w:ascii="Times New Roman" w:hAnsi="Times New Roman"/>
          <w:sz w:val="24"/>
          <w:szCs w:val="24"/>
        </w:rPr>
        <w:t>kvazisubtiekėjai</w:t>
      </w:r>
      <w:proofErr w:type="spellEnd"/>
      <w:r w:rsidR="00165F07" w:rsidRPr="000A0283">
        <w:rPr>
          <w:rFonts w:ascii="Times New Roman" w:hAnsi="Times New Roman"/>
          <w:sz w:val="24"/>
          <w:szCs w:val="24"/>
        </w:rPr>
        <w:t xml:space="preserve"> ir kiti asmenys, kurių pajėgumais remiasi tiekėjas, atitinka šiame III skyriuje nurodytus kvalifikacijos ir kitus reikalavimus.</w:t>
      </w:r>
    </w:p>
    <w:bookmarkEnd w:id="11"/>
    <w:p w14:paraId="3D888CD1" w14:textId="24402298"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26. </w:t>
      </w:r>
      <w:r w:rsidR="00165F07" w:rsidRPr="000A0283">
        <w:rPr>
          <w:rFonts w:ascii="Times New Roman" w:hAnsi="Times New Roman"/>
          <w:sz w:val="24"/>
          <w:szCs w:val="24"/>
        </w:rPr>
        <w:t xml:space="preserve">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w:t>
      </w:r>
      <w:r w:rsidR="00E21FB5" w:rsidRPr="000A0283">
        <w:rPr>
          <w:rFonts w:ascii="Times New Roman" w:hAnsi="Times New Roman"/>
          <w:sz w:val="24"/>
          <w:szCs w:val="24"/>
        </w:rPr>
        <w:t xml:space="preserve">ūkio subjektų, </w:t>
      </w:r>
      <w:r w:rsidR="00165F07" w:rsidRPr="000A0283">
        <w:rPr>
          <w:rFonts w:ascii="Times New Roman" w:hAnsi="Times New Roman"/>
          <w:sz w:val="24"/>
          <w:szCs w:val="24"/>
        </w:rPr>
        <w:t>subtiekėjų</w:t>
      </w:r>
      <w:r w:rsidR="00E21FB5" w:rsidRPr="000A0283">
        <w:rPr>
          <w:rFonts w:ascii="Times New Roman" w:hAnsi="Times New Roman"/>
          <w:sz w:val="24"/>
          <w:szCs w:val="24"/>
        </w:rPr>
        <w:t xml:space="preserve">, </w:t>
      </w:r>
      <w:proofErr w:type="spellStart"/>
      <w:r w:rsidR="00E21FB5" w:rsidRPr="000A0283">
        <w:rPr>
          <w:rFonts w:ascii="Times New Roman" w:hAnsi="Times New Roman"/>
          <w:sz w:val="24"/>
          <w:szCs w:val="24"/>
        </w:rPr>
        <w:t>kvazisubtiekėjų</w:t>
      </w:r>
      <w:proofErr w:type="spellEnd"/>
      <w:r w:rsidR="00165F07" w:rsidRPr="000A0283">
        <w:rPr>
          <w:rFonts w:ascii="Times New Roman" w:hAnsi="Times New Roman"/>
          <w:sz w:val="24"/>
          <w:szCs w:val="24"/>
        </w:rPr>
        <w:t xml:space="preserve">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14:paraId="23121419" w14:textId="77777777" w:rsidR="001B63E3" w:rsidRPr="005B0514" w:rsidRDefault="001B63E3" w:rsidP="0098653C">
      <w:pPr>
        <w:ind w:firstLine="709"/>
        <w:jc w:val="center"/>
        <w:rPr>
          <w:b/>
        </w:rPr>
      </w:pPr>
    </w:p>
    <w:p w14:paraId="52A611DD" w14:textId="02E4EAD8" w:rsidR="001B63E3" w:rsidRPr="005B0514" w:rsidRDefault="001B63E3" w:rsidP="0098653C">
      <w:pPr>
        <w:ind w:firstLine="709"/>
        <w:jc w:val="center"/>
        <w:rPr>
          <w:rFonts w:ascii="Times New Roman" w:eastAsia="Times New Roman" w:hAnsi="Times New Roman"/>
          <w:b/>
          <w:sz w:val="24"/>
          <w:szCs w:val="24"/>
        </w:rPr>
      </w:pPr>
      <w:r w:rsidRPr="005B0514">
        <w:rPr>
          <w:rFonts w:ascii="Times New Roman" w:hAnsi="Times New Roman"/>
          <w:b/>
          <w:sz w:val="24"/>
          <w:szCs w:val="24"/>
        </w:rPr>
        <w:t>Reikalaujami kokybės vadybos sistemos ir (arba) aplinkos apsaugos vadybos sistemos standartai</w:t>
      </w:r>
    </w:p>
    <w:p w14:paraId="48081E88" w14:textId="77777777" w:rsidR="001B63E3" w:rsidRPr="005B0514" w:rsidRDefault="001B63E3" w:rsidP="0098653C">
      <w:pPr>
        <w:ind w:firstLine="709"/>
        <w:jc w:val="center"/>
        <w:rPr>
          <w:rFonts w:ascii="Times New Roman" w:hAnsi="Times New Roman"/>
          <w:sz w:val="24"/>
          <w:szCs w:val="24"/>
        </w:rPr>
      </w:pPr>
    </w:p>
    <w:p w14:paraId="7A8819AD" w14:textId="244D4BD4" w:rsidR="001B63E3" w:rsidRPr="005B0514" w:rsidRDefault="008B3023" w:rsidP="0098653C">
      <w:pPr>
        <w:pStyle w:val="BodyText"/>
        <w:tabs>
          <w:tab w:val="left" w:pos="851"/>
        </w:tabs>
        <w:ind w:firstLine="709"/>
        <w:rPr>
          <w:rFonts w:ascii="Times New Roman" w:hAnsi="Times New Roman" w:cs="Times New Roman"/>
          <w:lang w:val="lt-LT"/>
        </w:rPr>
      </w:pPr>
      <w:r>
        <w:rPr>
          <w:rFonts w:ascii="Times New Roman" w:hAnsi="Times New Roman" w:cs="Times New Roman"/>
          <w:lang w:val="lt-LT"/>
        </w:rPr>
        <w:t>2</w:t>
      </w:r>
      <w:r w:rsidR="004E76BC">
        <w:rPr>
          <w:rFonts w:ascii="Times New Roman" w:hAnsi="Times New Roman" w:cs="Times New Roman"/>
          <w:lang w:val="lt-LT"/>
        </w:rPr>
        <w:t>7</w:t>
      </w:r>
      <w:r w:rsidR="001B63E3" w:rsidRPr="005B0514">
        <w:rPr>
          <w:rFonts w:ascii="Times New Roman" w:hAnsi="Times New Roman" w:cs="Times New Roman"/>
          <w:lang w:val="lt-LT"/>
        </w:rPr>
        <w:t>. Perkančioji organizacija šiame pirkime netaiko kokybės vadybos sistemos standartų</w:t>
      </w:r>
      <w:r w:rsidR="0089436B">
        <w:rPr>
          <w:rFonts w:ascii="Times New Roman" w:hAnsi="Times New Roman" w:cs="Times New Roman"/>
          <w:lang w:val="lt-LT"/>
        </w:rPr>
        <w:t>.</w:t>
      </w:r>
    </w:p>
    <w:p w14:paraId="3A8F0A76" w14:textId="77777777" w:rsidR="00933564" w:rsidRPr="005B0514" w:rsidRDefault="00933564" w:rsidP="0098653C">
      <w:pPr>
        <w:widowControl w:val="0"/>
        <w:tabs>
          <w:tab w:val="left" w:pos="993"/>
        </w:tabs>
        <w:autoSpaceDE w:val="0"/>
        <w:autoSpaceDN w:val="0"/>
        <w:adjustRightInd w:val="0"/>
        <w:ind w:firstLine="709"/>
        <w:jc w:val="both"/>
        <w:rPr>
          <w:rFonts w:ascii="Times New Roman" w:hAnsi="Times New Roman"/>
          <w:sz w:val="24"/>
          <w:szCs w:val="24"/>
        </w:rPr>
      </w:pPr>
    </w:p>
    <w:p w14:paraId="1C913739" w14:textId="77777777" w:rsidR="00F43663" w:rsidRPr="005B0514" w:rsidRDefault="00F43663" w:rsidP="00F43663">
      <w:pPr>
        <w:pStyle w:val="Heading1"/>
        <w:rPr>
          <w:i/>
        </w:rPr>
      </w:pPr>
      <w:bookmarkStart w:id="12" w:name="_Toc4567323"/>
      <w:r w:rsidRPr="005B0514">
        <w:t>IV SKYRIUS</w:t>
      </w:r>
      <w:r w:rsidRPr="005B0514">
        <w:br/>
        <w:t>TIEKĖJŲ GRUPĖS DALYVAVIMAS PIRKIMO PROCEDŪROSE</w:t>
      </w:r>
      <w:bookmarkEnd w:id="12"/>
    </w:p>
    <w:p w14:paraId="0A003DD5" w14:textId="77777777" w:rsidR="00F43663" w:rsidRPr="005B0514" w:rsidRDefault="00F43663" w:rsidP="00F43663">
      <w:pPr>
        <w:pStyle w:val="BodyText"/>
        <w:tabs>
          <w:tab w:val="left" w:pos="0"/>
        </w:tabs>
        <w:ind w:firstLine="567"/>
        <w:rPr>
          <w:rFonts w:ascii="Times New Roman" w:hAnsi="Times New Roman" w:cs="Times New Roman"/>
          <w:lang w:val="lt-LT"/>
        </w:rPr>
      </w:pPr>
    </w:p>
    <w:p w14:paraId="2457CB00" w14:textId="12A8E2B4" w:rsidR="00F43663"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w:t>
      </w:r>
      <w:r w:rsidR="004E76BC">
        <w:rPr>
          <w:rFonts w:ascii="Times New Roman" w:eastAsia="Times New Roman" w:hAnsi="Times New Roman"/>
          <w:sz w:val="24"/>
          <w:szCs w:val="24"/>
        </w:rPr>
        <w:t>8</w:t>
      </w:r>
      <w:r>
        <w:rPr>
          <w:rFonts w:ascii="Times New Roman" w:eastAsia="Times New Roman" w:hAnsi="Times New Roman"/>
          <w:sz w:val="24"/>
          <w:szCs w:val="24"/>
        </w:rPr>
        <w:t xml:space="preserve">. </w:t>
      </w:r>
      <w:r w:rsidR="00F43663" w:rsidRPr="008B3023">
        <w:rPr>
          <w:rFonts w:ascii="Times New Roman" w:eastAsia="Times New Roman" w:hAnsi="Times New Roman"/>
          <w:sz w:val="24"/>
          <w:szCs w:val="24"/>
        </w:rPr>
        <w:t>Pasiūlymą gali pateikti tiekėjų grupė. Tiekėjų grupė, teikianti bendrą pasiūlymą, privalo pateikti jungtinės veiklos sutartį</w:t>
      </w:r>
      <w:r w:rsidR="004E76BC">
        <w:rPr>
          <w:rFonts w:ascii="Times New Roman" w:eastAsia="Times New Roman" w:hAnsi="Times New Roman"/>
          <w:sz w:val="24"/>
          <w:szCs w:val="24"/>
        </w:rPr>
        <w:t>, kurioje</w:t>
      </w:r>
      <w:r w:rsidR="00F43663" w:rsidRPr="008B3023">
        <w:rPr>
          <w:rFonts w:ascii="Times New Roman" w:eastAsia="Times New Roman" w:hAnsi="Times New Roman"/>
          <w:sz w:val="24"/>
          <w:szCs w:val="24"/>
        </w:rPr>
        <w:t xml:space="preserve"> turi būti:</w:t>
      </w:r>
    </w:p>
    <w:p w14:paraId="57137E17" w14:textId="119333DE" w:rsidR="00F43663"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w:t>
      </w:r>
      <w:r w:rsidR="004E76BC">
        <w:rPr>
          <w:rFonts w:ascii="Times New Roman" w:eastAsia="Times New Roman" w:hAnsi="Times New Roman"/>
          <w:sz w:val="24"/>
          <w:szCs w:val="24"/>
        </w:rPr>
        <w:t>8</w:t>
      </w:r>
      <w:r>
        <w:rPr>
          <w:rFonts w:ascii="Times New Roman" w:eastAsia="Times New Roman" w:hAnsi="Times New Roman"/>
          <w:sz w:val="24"/>
          <w:szCs w:val="24"/>
        </w:rPr>
        <w:t xml:space="preserve">.1. </w:t>
      </w:r>
      <w:r w:rsidR="00F43663" w:rsidRPr="008B3023">
        <w:rPr>
          <w:rFonts w:ascii="Times New Roman" w:eastAsia="Times New Roman" w:hAnsi="Times New Roman"/>
          <w:sz w:val="24"/>
          <w:szCs w:val="24"/>
        </w:rPr>
        <w:t>nurodyti kiekvienos šios sutarties šalies (partnerio) įsipareigojimai vykdant su perkančiąja organizacija numatomą sudaryti pirkimo sutartį, šių įsipareigojimų vertės dalis (apimtis eurais ir</w:t>
      </w:r>
      <w:r w:rsidR="00F068D1" w:rsidRPr="008B3023">
        <w:rPr>
          <w:rFonts w:ascii="Times New Roman" w:eastAsia="Times New Roman" w:hAnsi="Times New Roman"/>
          <w:sz w:val="24"/>
          <w:szCs w:val="24"/>
        </w:rPr>
        <w:t xml:space="preserve"> / ar</w:t>
      </w:r>
      <w:r w:rsidR="00F43663" w:rsidRPr="008B3023">
        <w:rPr>
          <w:rFonts w:ascii="Times New Roman" w:eastAsia="Times New Roman" w:hAnsi="Times New Roman"/>
          <w:sz w:val="24"/>
          <w:szCs w:val="24"/>
        </w:rPr>
        <w:t xml:space="preserve"> procentais) bendroje pirkimo sutarties vertėje</w:t>
      </w:r>
      <w:r w:rsidR="004E76BC">
        <w:rPr>
          <w:rFonts w:ascii="Times New Roman" w:eastAsia="Times New Roman" w:hAnsi="Times New Roman"/>
          <w:sz w:val="24"/>
          <w:szCs w:val="24"/>
        </w:rPr>
        <w:t>;</w:t>
      </w:r>
      <w:r w:rsidR="00F43663" w:rsidRPr="008B3023">
        <w:rPr>
          <w:rFonts w:ascii="Times New Roman" w:eastAsia="Times New Roman" w:hAnsi="Times New Roman"/>
          <w:sz w:val="24"/>
          <w:szCs w:val="24"/>
        </w:rPr>
        <w:t xml:space="preserve"> </w:t>
      </w:r>
    </w:p>
    <w:p w14:paraId="1F459DB8" w14:textId="5B93ADF9" w:rsidR="00F43663" w:rsidRDefault="008B3023" w:rsidP="00A70C1A">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28.</w:t>
      </w:r>
      <w:r w:rsidR="004E76BC">
        <w:rPr>
          <w:rFonts w:ascii="Times New Roman" w:eastAsia="Times New Roman" w:hAnsi="Times New Roman"/>
          <w:sz w:val="24"/>
          <w:szCs w:val="24"/>
        </w:rPr>
        <w:t>2</w:t>
      </w:r>
      <w:r>
        <w:rPr>
          <w:rFonts w:ascii="Times New Roman" w:eastAsia="Times New Roman" w:hAnsi="Times New Roman"/>
          <w:sz w:val="24"/>
          <w:szCs w:val="24"/>
        </w:rPr>
        <w:t xml:space="preserve">. </w:t>
      </w:r>
      <w:r w:rsidR="00F43663" w:rsidRPr="008B3023">
        <w:rPr>
          <w:rFonts w:ascii="Times New Roman" w:eastAsia="Times New Roman" w:hAnsi="Times New Roman"/>
          <w:sz w:val="24"/>
          <w:szCs w:val="24"/>
        </w:rPr>
        <w:t xml:space="preserve">numatyta, kuris partneris (toliau – atsakingas partneris) atstovauja tiekėjų grupei (su kuo </w:t>
      </w:r>
      <w:r w:rsidR="00F334B4" w:rsidRPr="008B3023">
        <w:rPr>
          <w:rFonts w:ascii="Times New Roman" w:eastAsia="Times New Roman" w:hAnsi="Times New Roman"/>
          <w:sz w:val="24"/>
          <w:szCs w:val="24"/>
        </w:rPr>
        <w:t xml:space="preserve">perkančioji </w:t>
      </w:r>
      <w:r w:rsidR="00040C15" w:rsidRPr="008B3023">
        <w:rPr>
          <w:rFonts w:ascii="Times New Roman" w:eastAsia="Times New Roman" w:hAnsi="Times New Roman"/>
          <w:sz w:val="24"/>
          <w:szCs w:val="24"/>
        </w:rPr>
        <w:t xml:space="preserve">organizacija </w:t>
      </w:r>
      <w:r w:rsidR="00F43663" w:rsidRPr="008B3023">
        <w:rPr>
          <w:rFonts w:ascii="Times New Roman" w:eastAsia="Times New Roman" w:hAnsi="Times New Roman"/>
          <w:sz w:val="24"/>
          <w:szCs w:val="24"/>
        </w:rPr>
        <w:t>turėtų bendrauti kvalifikacijos nagrinėjimo ir pasiūlymo vertinimo metu kylančiais klausimais ir kam teikti su šiais klausimais susijusią informaciją)</w:t>
      </w:r>
      <w:r w:rsidR="004E76BC">
        <w:rPr>
          <w:rFonts w:ascii="Times New Roman" w:eastAsia="Times New Roman" w:hAnsi="Times New Roman"/>
          <w:sz w:val="24"/>
          <w:szCs w:val="24"/>
        </w:rPr>
        <w:t>;</w:t>
      </w:r>
    </w:p>
    <w:p w14:paraId="44704103" w14:textId="0FC1D267" w:rsidR="004E76BC" w:rsidRPr="008B3023" w:rsidRDefault="004E76BC" w:rsidP="0098653C">
      <w:pPr>
        <w:tabs>
          <w:tab w:val="left" w:pos="851"/>
        </w:tabs>
        <w:suppressAutoHyphens/>
        <w:ind w:firstLine="709"/>
        <w:jc w:val="both"/>
        <w:rPr>
          <w:rFonts w:ascii="Times New Roman" w:eastAsia="Times New Roman" w:hAnsi="Times New Roman"/>
          <w:sz w:val="24"/>
          <w:szCs w:val="24"/>
        </w:rPr>
      </w:pPr>
      <w:r w:rsidRPr="004E76BC">
        <w:rPr>
          <w:rFonts w:ascii="Times New Roman" w:eastAsia="Times New Roman" w:hAnsi="Times New Roman"/>
          <w:sz w:val="24"/>
          <w:szCs w:val="24"/>
        </w:rPr>
        <w:t>28.</w:t>
      </w:r>
      <w:r>
        <w:rPr>
          <w:rFonts w:ascii="Times New Roman" w:eastAsia="Times New Roman" w:hAnsi="Times New Roman"/>
          <w:sz w:val="24"/>
          <w:szCs w:val="24"/>
        </w:rPr>
        <w:t>3.</w:t>
      </w:r>
      <w:r w:rsidRPr="004E76BC">
        <w:rPr>
          <w:rFonts w:ascii="Times New Roman" w:eastAsia="Times New Roman" w:hAnsi="Times New Roman"/>
          <w:sz w:val="24"/>
          <w:szCs w:val="24"/>
        </w:rPr>
        <w:t xml:space="preserve"> turi</w:t>
      </w:r>
      <w:r>
        <w:rPr>
          <w:rFonts w:ascii="Times New Roman" w:eastAsia="Times New Roman" w:hAnsi="Times New Roman"/>
          <w:sz w:val="24"/>
          <w:szCs w:val="24"/>
        </w:rPr>
        <w:t xml:space="preserve"> būti</w:t>
      </w:r>
      <w:r w:rsidRPr="004E76BC">
        <w:rPr>
          <w:rFonts w:ascii="Times New Roman" w:eastAsia="Times New Roman" w:hAnsi="Times New Roman"/>
          <w:sz w:val="24"/>
          <w:szCs w:val="24"/>
        </w:rPr>
        <w:t xml:space="preserve"> numatyt</w:t>
      </w:r>
      <w:r>
        <w:rPr>
          <w:rFonts w:ascii="Times New Roman" w:eastAsia="Times New Roman" w:hAnsi="Times New Roman"/>
          <w:sz w:val="24"/>
          <w:szCs w:val="24"/>
        </w:rPr>
        <w:t>a</w:t>
      </w:r>
      <w:r w:rsidRPr="004E76BC">
        <w:rPr>
          <w:rFonts w:ascii="Times New Roman" w:eastAsia="Times New Roman" w:hAnsi="Times New Roman"/>
          <w:sz w:val="24"/>
          <w:szCs w:val="24"/>
        </w:rPr>
        <w:t xml:space="preserve"> solidari</w:t>
      </w:r>
      <w:r>
        <w:rPr>
          <w:rFonts w:ascii="Times New Roman" w:eastAsia="Times New Roman" w:hAnsi="Times New Roman"/>
          <w:sz w:val="24"/>
          <w:szCs w:val="24"/>
        </w:rPr>
        <w:t>oji</w:t>
      </w:r>
      <w:r w:rsidRPr="004E76BC">
        <w:rPr>
          <w:rFonts w:ascii="Times New Roman" w:eastAsia="Times New Roman" w:hAnsi="Times New Roman"/>
          <w:sz w:val="24"/>
          <w:szCs w:val="24"/>
        </w:rPr>
        <w:t xml:space="preserve"> visų šios sutarties partnerių atsakomyb</w:t>
      </w:r>
      <w:r>
        <w:rPr>
          <w:rFonts w:ascii="Times New Roman" w:eastAsia="Times New Roman" w:hAnsi="Times New Roman"/>
          <w:sz w:val="24"/>
          <w:szCs w:val="24"/>
        </w:rPr>
        <w:t>ė</w:t>
      </w:r>
      <w:r w:rsidRPr="004E76BC">
        <w:rPr>
          <w:rFonts w:ascii="Times New Roman" w:eastAsia="Times New Roman" w:hAnsi="Times New Roman"/>
          <w:sz w:val="24"/>
          <w:szCs w:val="24"/>
        </w:rPr>
        <w:t xml:space="preserve"> už prievolių perkančiajai organizacijai nevykdymą</w:t>
      </w:r>
      <w:r>
        <w:rPr>
          <w:rFonts w:ascii="Times New Roman" w:eastAsia="Times New Roman" w:hAnsi="Times New Roman"/>
          <w:sz w:val="24"/>
          <w:szCs w:val="24"/>
        </w:rPr>
        <w:t>.</w:t>
      </w:r>
    </w:p>
    <w:p w14:paraId="3F881641" w14:textId="6B844762" w:rsidR="000E12DF" w:rsidRPr="008B3023" w:rsidRDefault="008B3023" w:rsidP="0098653C">
      <w:pPr>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29. </w:t>
      </w:r>
      <w:r w:rsidR="00F43663" w:rsidRPr="008B3023">
        <w:rPr>
          <w:rFonts w:ascii="Times New Roman" w:eastAsia="Times New Roman" w:hAnsi="Times New Roman"/>
          <w:sz w:val="24"/>
          <w:szCs w:val="24"/>
        </w:rPr>
        <w:t>Tuo atveju, jei tiekėjų grupės pasiūlymas bus pripažintas laimėjusiu šį viešąjį pirkimą, perkančioji organizacija palaikys ryšius tik su atsakingu partneriu</w:t>
      </w:r>
      <w:r w:rsidR="00040C15" w:rsidRPr="008B3023">
        <w:rPr>
          <w:rFonts w:ascii="Times New Roman" w:eastAsia="Times New Roman" w:hAnsi="Times New Roman"/>
          <w:sz w:val="24"/>
          <w:szCs w:val="24"/>
        </w:rPr>
        <w:t xml:space="preserve"> nurodytu jungtinės veiklos sutartyje</w:t>
      </w:r>
      <w:r w:rsidR="00F43663" w:rsidRPr="008B3023">
        <w:rPr>
          <w:rFonts w:ascii="Times New Roman" w:eastAsia="Times New Roman" w:hAnsi="Times New Roman"/>
          <w:sz w:val="24"/>
          <w:szCs w:val="24"/>
        </w:rPr>
        <w:t>, su juo bus sudaroma pirkimo sutartis ir jam bus atliekami mokėjimai, išskyrus tiesioginio atsiskaitymo su subtiekėjais atvejus.</w:t>
      </w:r>
    </w:p>
    <w:p w14:paraId="5F671F14" w14:textId="4CB35E09" w:rsidR="000E12DF"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30. </w:t>
      </w:r>
      <w:r w:rsidR="00F43663" w:rsidRPr="008B3023">
        <w:rPr>
          <w:rFonts w:ascii="Times New Roman" w:eastAsia="Times New Roman" w:hAnsi="Times New Roman"/>
          <w:sz w:val="24"/>
          <w:szCs w:val="24"/>
        </w:rPr>
        <w:t>Perkančioji organizacija nereikalauja, kad, tiekėjų grupės pateiktą pasiūlymą nustačius laimėjusiu ir jai pasiūlius sudaryti pirkimo sutartį, ši tiekėjų grupė įgytų tam tikrą teisinę formą.</w:t>
      </w:r>
    </w:p>
    <w:p w14:paraId="6A371EA8" w14:textId="059D2C73" w:rsidR="000E12DF" w:rsidRPr="008B3023" w:rsidRDefault="008B3023" w:rsidP="0098653C">
      <w:pPr>
        <w:tabs>
          <w:tab w:val="left" w:pos="993"/>
        </w:tabs>
        <w:suppressAutoHyphens/>
        <w:ind w:firstLine="709"/>
        <w:jc w:val="both"/>
        <w:rPr>
          <w:rFonts w:ascii="Times New Roman" w:eastAsia="Times New Roman" w:hAnsi="Times New Roman"/>
          <w:sz w:val="24"/>
          <w:szCs w:val="24"/>
        </w:rPr>
      </w:pPr>
      <w:r>
        <w:rPr>
          <w:rFonts w:ascii="Times New Roman" w:hAnsi="Times New Roman"/>
          <w:sz w:val="24"/>
          <w:szCs w:val="24"/>
        </w:rPr>
        <w:t xml:space="preserve">31. </w:t>
      </w:r>
      <w:r w:rsidR="000E12DF" w:rsidRPr="008B3023">
        <w:rPr>
          <w:rFonts w:ascii="Times New Roman" w:hAnsi="Times New Roman"/>
          <w:sz w:val="24"/>
          <w:szCs w:val="24"/>
        </w:rPr>
        <w:t xml:space="preserve">Jeigu Tiekėjų grupės dalyvavimas netenkina jai keliamų kvalifikacijos reikalavimų arba jos padėtis atitinka bent vieną pagal perkančiosios organizacijos nustatytą pašalinimo pagrindą, </w:t>
      </w:r>
      <w:r w:rsidR="000E12DF" w:rsidRPr="008B3023">
        <w:rPr>
          <w:rFonts w:ascii="Times New Roman" w:eastAsia="Times New Roman" w:hAnsi="Times New Roman"/>
          <w:sz w:val="24"/>
          <w:szCs w:val="24"/>
        </w:rPr>
        <w:lastRenderedPageBreak/>
        <w:t>perkančioji</w:t>
      </w:r>
      <w:r w:rsidR="000E12DF" w:rsidRPr="008B3023" w:rsidDel="00F866B1">
        <w:rPr>
          <w:rFonts w:ascii="Times New Roman" w:hAnsi="Times New Roman"/>
          <w:sz w:val="24"/>
          <w:szCs w:val="24"/>
        </w:rPr>
        <w:t xml:space="preserve"> </w:t>
      </w:r>
      <w:r w:rsidR="000E12DF" w:rsidRPr="008B3023">
        <w:rPr>
          <w:rFonts w:ascii="Times New Roman" w:hAnsi="Times New Roman"/>
          <w:sz w:val="24"/>
          <w:szCs w:val="24"/>
        </w:rPr>
        <w:t>organizacija, vadovaudamasi Viešųjų pirkimų įs</w:t>
      </w:r>
      <w:r w:rsidR="006E7B59" w:rsidRPr="008B3023">
        <w:rPr>
          <w:rFonts w:ascii="Times New Roman" w:hAnsi="Times New Roman"/>
          <w:sz w:val="24"/>
          <w:szCs w:val="24"/>
        </w:rPr>
        <w:t>t</w:t>
      </w:r>
      <w:r w:rsidR="000E12DF" w:rsidRPr="008B3023">
        <w:rPr>
          <w:rFonts w:ascii="Times New Roman" w:hAnsi="Times New Roman"/>
          <w:sz w:val="24"/>
          <w:szCs w:val="24"/>
        </w:rPr>
        <w:t>atymo 45 str</w:t>
      </w:r>
      <w:r w:rsidR="00A70C1A">
        <w:rPr>
          <w:rFonts w:ascii="Times New Roman" w:hAnsi="Times New Roman"/>
          <w:sz w:val="24"/>
          <w:szCs w:val="24"/>
        </w:rPr>
        <w:t>.</w:t>
      </w:r>
      <w:r w:rsidR="000E12DF" w:rsidRPr="008B3023">
        <w:rPr>
          <w:rFonts w:ascii="Times New Roman" w:hAnsi="Times New Roman"/>
          <w:sz w:val="24"/>
          <w:szCs w:val="24"/>
        </w:rPr>
        <w:t xml:space="preserve"> 3 d. ir Viešųjų pirkimų tarnybos direktoriaus 2022-12-30</w:t>
      </w:r>
      <w:r w:rsidR="000E12DF" w:rsidRPr="008B3023">
        <w:rPr>
          <w:rFonts w:ascii="Times New Roman" w:hAnsi="Times New Roman"/>
        </w:rPr>
        <w:t xml:space="preserve"> </w:t>
      </w:r>
      <w:r w:rsidR="000E12DF" w:rsidRPr="008B3023">
        <w:rPr>
          <w:rFonts w:ascii="Times New Roman" w:hAnsi="Times New Roman"/>
          <w:sz w:val="24"/>
          <w:szCs w:val="24"/>
        </w:rPr>
        <w:t>įsakymu Nr. 1S-240 patvirtintomis Pasiūlymų patikslinimo, papildymo ar paaiškinimo taisyklėmis, neleis pakeisti ją reikalavimus atitinkančiu ūkio subjektu.</w:t>
      </w:r>
    </w:p>
    <w:p w14:paraId="3526285A" w14:textId="77777777" w:rsidR="000E12DF" w:rsidRPr="005B0514" w:rsidRDefault="000E12DF" w:rsidP="0098653C">
      <w:pPr>
        <w:pStyle w:val="ListParagraph"/>
        <w:tabs>
          <w:tab w:val="left" w:pos="1134"/>
        </w:tabs>
        <w:suppressAutoHyphens/>
        <w:ind w:left="1134" w:firstLine="709"/>
        <w:jc w:val="both"/>
        <w:rPr>
          <w:rFonts w:ascii="Times New Roman" w:eastAsia="Times New Roman" w:hAnsi="Times New Roman"/>
          <w:i/>
          <w:sz w:val="24"/>
          <w:szCs w:val="24"/>
        </w:rPr>
      </w:pPr>
    </w:p>
    <w:p w14:paraId="30AEAE1A" w14:textId="77777777" w:rsidR="00F43663" w:rsidRPr="005B0514" w:rsidRDefault="00F43663" w:rsidP="0098653C">
      <w:pPr>
        <w:pStyle w:val="Heading1"/>
        <w:ind w:firstLine="709"/>
      </w:pPr>
      <w:bookmarkStart w:id="13" w:name="_Toc4567324"/>
      <w:r w:rsidRPr="005B0514">
        <w:t>V SKYRIUS</w:t>
      </w:r>
      <w:r w:rsidRPr="005B0514">
        <w:br/>
        <w:t>PASIŪLYMŲ GALIOJIMO UŽTIKRINIMO REIKALAVIMAI</w:t>
      </w:r>
      <w:bookmarkEnd w:id="13"/>
    </w:p>
    <w:p w14:paraId="3859EA7F" w14:textId="77777777" w:rsidR="00E2125A" w:rsidRPr="005B0514" w:rsidRDefault="00E2125A" w:rsidP="0098653C">
      <w:pPr>
        <w:ind w:firstLine="709"/>
        <w:rPr>
          <w:rFonts w:ascii="Times New Roman" w:hAnsi="Times New Roman"/>
          <w:sz w:val="24"/>
          <w:szCs w:val="24"/>
        </w:rPr>
      </w:pPr>
    </w:p>
    <w:p w14:paraId="6C85D5D0" w14:textId="4FEFB0E6" w:rsidR="00E2125A" w:rsidRPr="005B0514" w:rsidRDefault="00147CB1" w:rsidP="0098653C">
      <w:pPr>
        <w:pStyle w:val="BodyText"/>
        <w:tabs>
          <w:tab w:val="left" w:pos="993"/>
          <w:tab w:val="left" w:pos="1276"/>
        </w:tabs>
        <w:ind w:firstLine="709"/>
        <w:rPr>
          <w:rFonts w:ascii="Times New Roman" w:hAnsi="Times New Roman" w:cs="Times New Roman"/>
          <w:lang w:val="lt-LT"/>
        </w:rPr>
      </w:pPr>
      <w:r>
        <w:rPr>
          <w:rFonts w:ascii="Times New Roman" w:hAnsi="Times New Roman" w:cs="Times New Roman"/>
          <w:lang w:val="lt-LT"/>
        </w:rPr>
        <w:t xml:space="preserve">32. </w:t>
      </w:r>
      <w:r w:rsidR="00E2125A" w:rsidRPr="005B0514">
        <w:rPr>
          <w:rFonts w:ascii="Times New Roman" w:hAnsi="Times New Roman" w:cs="Times New Roman"/>
          <w:lang w:val="lt-LT"/>
        </w:rPr>
        <w:t>Pasiūlymo užtikrinimas nereikalaujamas.</w:t>
      </w:r>
    </w:p>
    <w:p w14:paraId="656877EF" w14:textId="77777777" w:rsidR="0043743A" w:rsidRPr="005B0514" w:rsidRDefault="0043743A" w:rsidP="0098653C">
      <w:pPr>
        <w:pStyle w:val="BodyText"/>
        <w:tabs>
          <w:tab w:val="left" w:pos="0"/>
          <w:tab w:val="left" w:pos="1276"/>
        </w:tabs>
        <w:ind w:firstLine="709"/>
        <w:rPr>
          <w:rFonts w:ascii="Times New Roman" w:hAnsi="Times New Roman" w:cs="Times New Roman"/>
          <w:b/>
          <w:lang w:val="lt-LT"/>
        </w:rPr>
      </w:pPr>
    </w:p>
    <w:p w14:paraId="73CDF0E6" w14:textId="77777777" w:rsidR="00F43663" w:rsidRPr="005B0514" w:rsidRDefault="00F43663" w:rsidP="00436C3F">
      <w:pPr>
        <w:pStyle w:val="Heading1"/>
      </w:pPr>
      <w:bookmarkStart w:id="14" w:name="_Toc4567325"/>
      <w:r w:rsidRPr="005B0514">
        <w:t>VI SKYRIUS</w:t>
      </w:r>
      <w:r w:rsidRPr="005B0514">
        <w:br/>
        <w:t>PASIŪLYMŲ RENGIMAS, PATEIKIMAS, KEITIMAS</w:t>
      </w:r>
      <w:bookmarkEnd w:id="14"/>
    </w:p>
    <w:p w14:paraId="3E9FA908" w14:textId="77777777" w:rsidR="00F43663" w:rsidRPr="005B0514" w:rsidRDefault="00F43663" w:rsidP="00F43663">
      <w:pPr>
        <w:ind w:firstLine="567"/>
        <w:rPr>
          <w:rFonts w:ascii="Times New Roman" w:hAnsi="Times New Roman"/>
          <w:sz w:val="24"/>
          <w:szCs w:val="24"/>
        </w:rPr>
      </w:pPr>
    </w:p>
    <w:p w14:paraId="0E246CF4" w14:textId="77777777" w:rsidR="00F43663" w:rsidRPr="005B0514" w:rsidRDefault="00F43663" w:rsidP="00F43663">
      <w:pPr>
        <w:ind w:firstLine="567"/>
        <w:jc w:val="center"/>
        <w:rPr>
          <w:rFonts w:ascii="Times New Roman" w:eastAsia="Times New Roman" w:hAnsi="Times New Roman"/>
          <w:b/>
          <w:sz w:val="24"/>
          <w:szCs w:val="24"/>
        </w:rPr>
      </w:pPr>
      <w:r w:rsidRPr="005B0514">
        <w:rPr>
          <w:rFonts w:ascii="Times New Roman" w:eastAsia="Times New Roman" w:hAnsi="Times New Roman"/>
          <w:b/>
          <w:sz w:val="24"/>
          <w:szCs w:val="24"/>
        </w:rPr>
        <w:t>Pasiūlymų rengimo reikalavimai</w:t>
      </w:r>
    </w:p>
    <w:p w14:paraId="26748656" w14:textId="77777777" w:rsidR="00F43663" w:rsidRPr="005B0514" w:rsidRDefault="00F43663" w:rsidP="00F43663">
      <w:pPr>
        <w:ind w:firstLine="567"/>
        <w:rPr>
          <w:rFonts w:ascii="Times New Roman" w:hAnsi="Times New Roman"/>
          <w:sz w:val="24"/>
          <w:szCs w:val="24"/>
        </w:rPr>
      </w:pPr>
    </w:p>
    <w:p w14:paraId="5F5265D6" w14:textId="19DFDA27" w:rsidR="00F43663" w:rsidRPr="005B0514"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33. </w:t>
      </w:r>
      <w:r w:rsidR="00F43663" w:rsidRPr="005B0514">
        <w:rPr>
          <w:rFonts w:ascii="Times New Roman" w:eastAsia="Calibri" w:hAnsi="Times New Roman" w:cs="Times New Roman"/>
          <w:lang w:val="lt-LT"/>
        </w:rPr>
        <w:t>Pateikdamas pasiūlymą tiekėjas sutinka su šiais pirkimo dokumentais ir patvirtina, kad jo pasiūlyme pateikta informacija yra teisinga ir apima viską, ko reikia tinkamam pirkimo sutarties įvykdymui.</w:t>
      </w:r>
    </w:p>
    <w:p w14:paraId="77199F5A" w14:textId="32614D3B" w:rsidR="00F43663" w:rsidRPr="005B0514"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34. </w:t>
      </w:r>
      <w:r w:rsidR="00F91358" w:rsidRPr="005B0514">
        <w:rPr>
          <w:rFonts w:ascii="Times New Roman" w:eastAsia="Calibri" w:hAnsi="Times New Roman" w:cs="Times New Roman"/>
          <w:lang w:val="lt-LT"/>
        </w:rPr>
        <w:t>Perkančioji</w:t>
      </w:r>
      <w:r w:rsidR="00F43663" w:rsidRPr="005B0514">
        <w:rPr>
          <w:rFonts w:ascii="Times New Roman" w:eastAsia="Calibri" w:hAnsi="Times New Roman" w:cs="Times New Roman"/>
          <w:lang w:val="lt-LT"/>
        </w:rPr>
        <w:t xml:space="preserve"> organizacija reikalauja pasiūlymus teikti tik elektroninėmis priemonėmis naudojant CVP IS. Pateikiami dokumentai ar skaitmeninės dokumentų kopijos turi būti prieinami naudojant nediskriminuojančius, visuotinai prieinamus duomenų failų formatus (pvz., </w:t>
      </w:r>
      <w:proofErr w:type="spellStart"/>
      <w:r w:rsidR="00F43663" w:rsidRPr="005B0514">
        <w:rPr>
          <w:rFonts w:ascii="Times New Roman" w:eastAsia="Calibri" w:hAnsi="Times New Roman" w:cs="Times New Roman"/>
          <w:lang w:val="lt-LT"/>
        </w:rPr>
        <w:t>pdf</w:t>
      </w:r>
      <w:proofErr w:type="spellEnd"/>
      <w:r w:rsidR="00F43663" w:rsidRPr="005B0514">
        <w:rPr>
          <w:rFonts w:ascii="Times New Roman" w:eastAsia="Calibri" w:hAnsi="Times New Roman" w:cs="Times New Roman"/>
          <w:lang w:val="lt-LT"/>
        </w:rPr>
        <w:t xml:space="preserve">, jpg, </w:t>
      </w:r>
      <w:proofErr w:type="spellStart"/>
      <w:r w:rsidR="00F43663" w:rsidRPr="005B0514">
        <w:rPr>
          <w:rFonts w:ascii="Times New Roman" w:eastAsia="Calibri" w:hAnsi="Times New Roman" w:cs="Times New Roman"/>
          <w:lang w:val="lt-LT"/>
        </w:rPr>
        <w:t>doc</w:t>
      </w:r>
      <w:proofErr w:type="spellEnd"/>
      <w:r w:rsidR="00F43663" w:rsidRPr="005B0514">
        <w:rPr>
          <w:rFonts w:ascii="Times New Roman" w:eastAsia="Calibri" w:hAnsi="Times New Roman" w:cs="Times New Roman"/>
          <w:lang w:val="lt-LT"/>
        </w:rPr>
        <w:t xml:space="preserve"> ir kt.)</w:t>
      </w:r>
      <w:r w:rsidR="00F43663" w:rsidRPr="005B0514">
        <w:rPr>
          <w:rFonts w:ascii="Times New Roman" w:hAnsi="Times New Roman" w:cs="Times New Roman"/>
          <w:lang w:val="lt-LT"/>
        </w:rPr>
        <w:t xml:space="preserve">. </w:t>
      </w:r>
    </w:p>
    <w:p w14:paraId="2D032D04" w14:textId="72C0D4CF" w:rsidR="00F43663" w:rsidRPr="00987B63"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35. </w:t>
      </w:r>
      <w:r w:rsidR="00F91358" w:rsidRPr="005B0514">
        <w:rPr>
          <w:rFonts w:ascii="Times New Roman" w:eastAsia="Calibri" w:hAnsi="Times New Roman" w:cs="Times New Roman"/>
          <w:lang w:val="lt-LT"/>
        </w:rPr>
        <w:t xml:space="preserve">Perkančioji </w:t>
      </w:r>
      <w:r w:rsidR="00F43663" w:rsidRPr="005B0514">
        <w:rPr>
          <w:rFonts w:ascii="Times New Roman" w:eastAsia="Calibri" w:hAnsi="Times New Roman" w:cs="Times New Roman"/>
          <w:lang w:val="lt-LT"/>
        </w:rPr>
        <w:t xml:space="preserve">organizacija </w:t>
      </w:r>
      <w:r w:rsidR="00F91358" w:rsidRPr="005B0514">
        <w:rPr>
          <w:rFonts w:ascii="Times New Roman" w:eastAsia="Calibri" w:hAnsi="Times New Roman" w:cs="Times New Roman"/>
          <w:lang w:val="lt-LT"/>
        </w:rPr>
        <w:t>ne</w:t>
      </w:r>
      <w:r w:rsidR="00F43663" w:rsidRPr="005B0514">
        <w:rPr>
          <w:rFonts w:ascii="Times New Roman" w:eastAsia="Calibri" w:hAnsi="Times New Roman" w:cs="Times New Roman"/>
          <w:lang w:val="lt-LT"/>
        </w:rPr>
        <w:t>reikalauja, kad pateiktas pasiūlymas būtų pasirašytas kvalifikuotu elektroniniu parašu, atitinkančiu 2014 m. liepos 23 d. Europos Parlamento ir Tarybos reglamentą (ES) Nr. 910/2014 dėl elektroninės atpažinties ir elektroninių operacijų</w:t>
      </w:r>
      <w:r w:rsidR="00F43663" w:rsidRPr="00987B63">
        <w:rPr>
          <w:rFonts w:ascii="Times New Roman" w:eastAsia="Calibri" w:hAnsi="Times New Roman" w:cs="Times New Roman"/>
          <w:lang w:val="lt-LT"/>
        </w:rPr>
        <w:t xml:space="preserve"> patikimumo užtikrinimo paslaugų vidaus rinkoje, kuriuo panaikinama Direktyva 1999/93/EB (OL 2014 L 273, p. 73)</w:t>
      </w:r>
      <w:r w:rsidR="00F43663" w:rsidRPr="00987B63">
        <w:rPr>
          <w:rFonts w:ascii="Times New Roman" w:hAnsi="Times New Roman" w:cs="Times New Roman"/>
          <w:lang w:val="lt-LT"/>
        </w:rPr>
        <w:t>.</w:t>
      </w:r>
    </w:p>
    <w:p w14:paraId="6DE2CCE4" w14:textId="181F969C"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36. </w:t>
      </w:r>
      <w:r w:rsidR="00F91358" w:rsidRPr="00147CB1">
        <w:rPr>
          <w:rFonts w:ascii="Times New Roman" w:eastAsia="Times New Roman" w:hAnsi="Times New Roman"/>
          <w:sz w:val="24"/>
          <w:szCs w:val="24"/>
        </w:rPr>
        <w:t>Pasiūlymas turi būti pateikiamas lietuvių kalba. Su užsienio kalbomis pateikiamais dokumentais pasiūlyme turi būti pateiktas jų vertimas į lietuvių kalbą, patvirtintas vertėjo parašu ir, jei turi, vertimo biuro antspaudu</w:t>
      </w:r>
      <w:r w:rsidR="00AA0586" w:rsidRPr="00147CB1">
        <w:rPr>
          <w:rFonts w:ascii="Times New Roman" w:eastAsia="Times New Roman" w:hAnsi="Times New Roman"/>
          <w:sz w:val="24"/>
          <w:szCs w:val="24"/>
        </w:rPr>
        <w:t xml:space="preserve"> arba tiekėjo vadovo arba jo įgalioto asmens parašu.</w:t>
      </w:r>
    </w:p>
    <w:p w14:paraId="30DB29E2" w14:textId="7622FB14" w:rsidR="00035514" w:rsidRPr="00987B63" w:rsidRDefault="00147CB1" w:rsidP="0098653C">
      <w:pPr>
        <w:pStyle w:val="BodyText"/>
        <w:tabs>
          <w:tab w:val="left" w:pos="993"/>
        </w:tabs>
        <w:ind w:firstLine="709"/>
        <w:rPr>
          <w:rFonts w:ascii="Times New Roman" w:hAnsi="Times New Roman" w:cs="Times New Roman"/>
          <w:lang w:val="lt-LT"/>
        </w:rPr>
      </w:pPr>
      <w:r>
        <w:rPr>
          <w:rFonts w:ascii="Times New Roman" w:hAnsi="Times New Roman" w:cs="Times New Roman"/>
          <w:lang w:val="lt-LT"/>
        </w:rPr>
        <w:t xml:space="preserve">37. </w:t>
      </w:r>
      <w:r w:rsidR="00F43663" w:rsidRPr="00987B63">
        <w:rPr>
          <w:rFonts w:ascii="Times New Roman" w:hAnsi="Times New Roman" w:cs="Times New Roman"/>
          <w:lang w:val="lt-LT"/>
        </w:rPr>
        <w:t xml:space="preserve">Tiekėjas (fizinis ar juridinis asmuo) gali pateikti </w:t>
      </w:r>
      <w:r w:rsidR="00F91358" w:rsidRPr="00987B63">
        <w:rPr>
          <w:rFonts w:ascii="Times New Roman" w:hAnsi="Times New Roman" w:cs="Times New Roman"/>
          <w:lang w:val="lt-LT"/>
        </w:rPr>
        <w:t>perkančiajai</w:t>
      </w:r>
      <w:r w:rsidR="00F43663" w:rsidRPr="00987B63">
        <w:rPr>
          <w:rFonts w:ascii="Times New Roman" w:hAnsi="Times New Roman" w:cs="Times New Roman"/>
          <w:lang w:val="lt-LT"/>
        </w:rPr>
        <w:t xml:space="preserve"> organizacijai tik vieną pasiūlymą, nepriklausomai nuo to, ar teikiant pasiūlymą jis bus atskiras tiekėjas, ar tiekėjų grupės partneris (jungtinės veiklos sutarties šalis). </w:t>
      </w:r>
    </w:p>
    <w:p w14:paraId="62E2A209" w14:textId="20177999" w:rsidR="00F43663" w:rsidRPr="00987B63"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38. </w:t>
      </w:r>
      <w:r w:rsidR="00F43663" w:rsidRPr="00987B63">
        <w:rPr>
          <w:rFonts w:ascii="Times New Roman" w:eastAsia="Calibri" w:hAnsi="Times New Roman" w:cs="Times New Roman"/>
          <w:lang w:val="lt-LT"/>
        </w:rPr>
        <w:t xml:space="preserve">Tiekėjas prisiima visas išlaidas, susijusias su pasiūlymo rengimu ir įteikimu, </w:t>
      </w:r>
      <w:r w:rsidR="00955AB4" w:rsidRPr="00987B63">
        <w:rPr>
          <w:rFonts w:ascii="Times New Roman" w:hAnsi="Times New Roman" w:cs="Times New Roman"/>
          <w:lang w:val="lt-LT"/>
        </w:rPr>
        <w:t>perkančioji</w:t>
      </w:r>
      <w:r w:rsidR="00955AB4" w:rsidRPr="00987B63" w:rsidDel="00955AB4">
        <w:rPr>
          <w:rFonts w:ascii="Times New Roman" w:eastAsia="Calibri" w:hAnsi="Times New Roman" w:cs="Times New Roman"/>
          <w:lang w:val="lt-LT"/>
        </w:rPr>
        <w:t xml:space="preserve"> </w:t>
      </w:r>
      <w:r w:rsidR="00F43663" w:rsidRPr="00987B63">
        <w:rPr>
          <w:rFonts w:ascii="Times New Roman" w:eastAsia="Calibri" w:hAnsi="Times New Roman" w:cs="Times New Roman"/>
          <w:lang w:val="lt-LT"/>
        </w:rPr>
        <w:t xml:space="preserve">organizacija nėra atsakinga ar įpareigota dėl šių išlaidų. </w:t>
      </w:r>
      <w:r w:rsidR="00955AB4" w:rsidRPr="00987B63">
        <w:rPr>
          <w:rFonts w:ascii="Times New Roman" w:eastAsia="Calibri" w:hAnsi="Times New Roman" w:cs="Times New Roman"/>
          <w:lang w:val="lt-LT"/>
        </w:rPr>
        <w:t>P</w:t>
      </w:r>
      <w:r w:rsidR="00955AB4" w:rsidRPr="00987B63">
        <w:rPr>
          <w:rFonts w:ascii="Times New Roman" w:hAnsi="Times New Roman" w:cs="Times New Roman"/>
          <w:lang w:val="lt-LT"/>
        </w:rPr>
        <w:t>erkančioji</w:t>
      </w:r>
      <w:r w:rsidR="00955AB4" w:rsidRPr="00987B63" w:rsidDel="00955AB4">
        <w:rPr>
          <w:rFonts w:ascii="Times New Roman" w:eastAsia="Calibri" w:hAnsi="Times New Roman" w:cs="Times New Roman"/>
          <w:lang w:val="lt-LT"/>
        </w:rPr>
        <w:t xml:space="preserve"> </w:t>
      </w:r>
      <w:r w:rsidR="00F43663" w:rsidRPr="00987B63">
        <w:rPr>
          <w:rFonts w:ascii="Times New Roman" w:eastAsia="Calibri" w:hAnsi="Times New Roman" w:cs="Times New Roman"/>
          <w:lang w:val="lt-LT"/>
        </w:rPr>
        <w:t>organizacija neatsakys ir neprisiims šių išlaidų, nepriklausomai nuo to, kaip vyktų ir baigtųsi viešasis pirkimas</w:t>
      </w:r>
      <w:r w:rsidR="00F43663" w:rsidRPr="00987B63">
        <w:rPr>
          <w:rFonts w:ascii="Times New Roman" w:hAnsi="Times New Roman" w:cs="Times New Roman"/>
          <w:lang w:val="lt-LT"/>
        </w:rPr>
        <w:t>.</w:t>
      </w:r>
    </w:p>
    <w:p w14:paraId="2B6F126E" w14:textId="057FF2F3" w:rsidR="00F43663" w:rsidRPr="00987B63" w:rsidRDefault="00147CB1" w:rsidP="0098653C">
      <w:pPr>
        <w:pStyle w:val="BodyText"/>
        <w:tabs>
          <w:tab w:val="left" w:pos="993"/>
        </w:tabs>
        <w:ind w:firstLine="709"/>
        <w:rPr>
          <w:rFonts w:ascii="Times New Roman" w:hAnsi="Times New Roman" w:cs="Times New Roman"/>
          <w:lang w:val="lt-LT"/>
        </w:rPr>
      </w:pPr>
      <w:r>
        <w:rPr>
          <w:rFonts w:ascii="Times New Roman" w:hAnsi="Times New Roman" w:cs="Times New Roman"/>
          <w:lang w:val="lt-LT"/>
        </w:rPr>
        <w:t xml:space="preserve">39. </w:t>
      </w:r>
      <w:r w:rsidR="00F43663" w:rsidRPr="00987B63">
        <w:rPr>
          <w:rFonts w:ascii="Times New Roman" w:hAnsi="Times New Roman" w:cs="Times New Roman"/>
          <w:lang w:val="lt-LT"/>
        </w:rPr>
        <w:t xml:space="preserve">Tiekėjo pasiūlyme turi būti: </w:t>
      </w:r>
    </w:p>
    <w:p w14:paraId="5F22D3A9" w14:textId="4278B37E" w:rsidR="00F43663" w:rsidRPr="00987B63" w:rsidRDefault="00147CB1" w:rsidP="0098653C">
      <w:pPr>
        <w:pStyle w:val="BodyText"/>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39.1. </w:t>
      </w:r>
      <w:r w:rsidR="00F43663" w:rsidRPr="00987B63">
        <w:rPr>
          <w:rFonts w:ascii="Times New Roman" w:eastAsiaTheme="minorEastAsia" w:hAnsi="Times New Roman" w:cs="Times New Roman"/>
          <w:lang w:val="lt-LT"/>
        </w:rPr>
        <w:t xml:space="preserve">įgaliojimas ar kitas dokumentas </w:t>
      </w:r>
      <w:r w:rsidR="00F43663" w:rsidRPr="00987B63">
        <w:rPr>
          <w:rFonts w:ascii="Times New Roman" w:hAnsi="Times New Roman" w:cs="Times New Roman"/>
          <w:lang w:val="lt-LT"/>
        </w:rPr>
        <w:t>(pvz., pareigybės aprašymas)</w:t>
      </w:r>
      <w:r w:rsidR="00F43663" w:rsidRPr="00987B63">
        <w:rPr>
          <w:rFonts w:ascii="Times New Roman" w:eastAsiaTheme="minorEastAsia" w:hAnsi="Times New Roman" w:cs="Times New Roman"/>
          <w:lang w:val="lt-LT"/>
        </w:rPr>
        <w:t>, suteikiantis teisę pasirašyti tiekėjo pasiūlymą, kai pasiūlymą pasirašo ne juridinio asmens vadovas, o jo įgaliotas asmuo;</w:t>
      </w:r>
    </w:p>
    <w:p w14:paraId="561EE218" w14:textId="19DE899C" w:rsidR="00F43663" w:rsidRPr="005B0514" w:rsidRDefault="00147CB1" w:rsidP="0098653C">
      <w:pPr>
        <w:pStyle w:val="BodyText"/>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39.2. </w:t>
      </w:r>
      <w:r w:rsidR="00F43663" w:rsidRPr="005B0514">
        <w:rPr>
          <w:rFonts w:ascii="Times New Roman" w:eastAsiaTheme="minorEastAsia" w:hAnsi="Times New Roman" w:cs="Times New Roman"/>
          <w:lang w:val="lt-LT"/>
        </w:rPr>
        <w:t>užpildytas pasiūlymas pagal pasiūlymo formą (2 priedas);</w:t>
      </w:r>
    </w:p>
    <w:p w14:paraId="79D49B8A" w14:textId="38088151" w:rsidR="00F43663" w:rsidRPr="005B0514" w:rsidRDefault="00147CB1" w:rsidP="0098653C">
      <w:pPr>
        <w:pStyle w:val="BodyText"/>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39.3. </w:t>
      </w:r>
      <w:r w:rsidR="00DD1393" w:rsidRPr="005B0514">
        <w:rPr>
          <w:rFonts w:ascii="Times New Roman" w:eastAsiaTheme="minorEastAsia" w:hAnsi="Times New Roman" w:cs="Times New Roman"/>
          <w:lang w:val="lt-LT"/>
        </w:rPr>
        <w:t>užpildytas</w:t>
      </w:r>
      <w:r w:rsidR="00F43663" w:rsidRPr="005B0514">
        <w:rPr>
          <w:rFonts w:ascii="Times New Roman" w:eastAsiaTheme="minorEastAsia" w:hAnsi="Times New Roman" w:cs="Times New Roman"/>
          <w:lang w:val="lt-LT"/>
        </w:rPr>
        <w:t xml:space="preserve"> veiklų sąrašas</w:t>
      </w:r>
      <w:r w:rsidR="001B75AB" w:rsidRPr="005B0514">
        <w:rPr>
          <w:rFonts w:ascii="Times New Roman" w:eastAsiaTheme="minorEastAsia" w:hAnsi="Times New Roman" w:cs="Times New Roman"/>
          <w:lang w:val="lt-LT"/>
        </w:rPr>
        <w:t xml:space="preserve"> (</w:t>
      </w:r>
      <w:r w:rsidR="00A52241" w:rsidRPr="005B0514">
        <w:rPr>
          <w:rFonts w:ascii="Times New Roman" w:eastAsiaTheme="minorEastAsia" w:hAnsi="Times New Roman" w:cs="Times New Roman"/>
          <w:lang w:val="lt-LT"/>
        </w:rPr>
        <w:t>4</w:t>
      </w:r>
      <w:r w:rsidR="00F91358" w:rsidRPr="005B0514">
        <w:rPr>
          <w:rFonts w:ascii="Times New Roman" w:eastAsiaTheme="minorEastAsia" w:hAnsi="Times New Roman" w:cs="Times New Roman"/>
          <w:lang w:val="lt-LT"/>
        </w:rPr>
        <w:t xml:space="preserve"> priedas)</w:t>
      </w:r>
      <w:r w:rsidR="00F43663" w:rsidRPr="005B0514">
        <w:rPr>
          <w:rFonts w:ascii="Times New Roman" w:eastAsiaTheme="minorEastAsia" w:hAnsi="Times New Roman" w:cs="Times New Roman"/>
          <w:lang w:val="lt-LT"/>
        </w:rPr>
        <w:t>;</w:t>
      </w:r>
      <w:r w:rsidR="00F43663" w:rsidRPr="005B0514">
        <w:rPr>
          <w:rFonts w:ascii="Times New Roman" w:eastAsia="Calibri" w:hAnsi="Times New Roman" w:cs="Times New Roman"/>
          <w:lang w:val="lt-LT"/>
        </w:rPr>
        <w:t xml:space="preserve"> </w:t>
      </w:r>
    </w:p>
    <w:p w14:paraId="6C6001C1" w14:textId="3F9624B2" w:rsidR="00F43663" w:rsidRPr="005B0514" w:rsidRDefault="00147CB1" w:rsidP="0098653C">
      <w:pPr>
        <w:pStyle w:val="BodyText"/>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39.4. </w:t>
      </w:r>
      <w:r w:rsidR="00F43663" w:rsidRPr="005B0514">
        <w:rPr>
          <w:rFonts w:ascii="Times New Roman" w:eastAsiaTheme="minorEastAsia" w:hAnsi="Times New Roman" w:cs="Times New Roman"/>
          <w:lang w:val="lt-LT"/>
        </w:rPr>
        <w:t>jungtinės veiklos su</w:t>
      </w:r>
      <w:r w:rsidR="00066FC4" w:rsidRPr="005B0514">
        <w:rPr>
          <w:rFonts w:ascii="Times New Roman" w:eastAsiaTheme="minorEastAsia" w:hAnsi="Times New Roman" w:cs="Times New Roman"/>
          <w:lang w:val="lt-LT"/>
        </w:rPr>
        <w:t>tartis, jeigu pasiūlymą pateikia</w:t>
      </w:r>
      <w:r w:rsidR="00F43663" w:rsidRPr="005B0514">
        <w:rPr>
          <w:rFonts w:ascii="Times New Roman" w:eastAsiaTheme="minorEastAsia" w:hAnsi="Times New Roman" w:cs="Times New Roman"/>
          <w:lang w:val="lt-LT"/>
        </w:rPr>
        <w:t xml:space="preserve"> tiekėjų grupė</w:t>
      </w:r>
      <w:r w:rsidR="00030437" w:rsidRPr="005B0514">
        <w:rPr>
          <w:rFonts w:ascii="Times New Roman" w:hAnsi="Times New Roman" w:cs="Times New Roman"/>
          <w:lang w:val="lt-LT"/>
        </w:rPr>
        <w:t>;</w:t>
      </w:r>
    </w:p>
    <w:p w14:paraId="1F8A81C8" w14:textId="07C599E4" w:rsidR="000E12DF" w:rsidRPr="005B0514" w:rsidRDefault="00147CB1" w:rsidP="0098653C">
      <w:pPr>
        <w:pStyle w:val="BodyText"/>
        <w:tabs>
          <w:tab w:val="left" w:pos="568"/>
        </w:tabs>
        <w:ind w:firstLine="709"/>
        <w:rPr>
          <w:rFonts w:ascii="Times New Roman" w:hAnsi="Times New Roman" w:cs="Times New Roman"/>
          <w:color w:val="FF0000"/>
          <w:lang w:val="lt-LT"/>
        </w:rPr>
      </w:pPr>
      <w:r>
        <w:rPr>
          <w:rFonts w:ascii="Times New Roman" w:hAnsi="Times New Roman" w:cs="Times New Roman"/>
          <w:lang w:val="lt-LT"/>
        </w:rPr>
        <w:t xml:space="preserve">40. </w:t>
      </w:r>
      <w:r w:rsidR="000E12DF" w:rsidRPr="005B0514">
        <w:rPr>
          <w:rFonts w:ascii="Times New Roman" w:hAnsi="Times New Roman" w:cs="Times New Roman"/>
          <w:lang w:val="lt-LT"/>
        </w:rPr>
        <w:t xml:space="preserve">Jeigu kandidatas ar dalyvis pateikė netikslius, neišsamius ar klaidingus dokumentus ar duomenis pagal konkurso sąlygų </w:t>
      </w:r>
      <w:r w:rsidR="00457B7B">
        <w:rPr>
          <w:rFonts w:ascii="Times New Roman" w:hAnsi="Times New Roman" w:cs="Times New Roman"/>
          <w:lang w:val="lt-LT"/>
        </w:rPr>
        <w:t>39</w:t>
      </w:r>
      <w:r w:rsidR="00E01C35" w:rsidRPr="005B0514">
        <w:rPr>
          <w:rFonts w:ascii="Times New Roman" w:hAnsi="Times New Roman" w:cs="Times New Roman"/>
          <w:lang w:val="lt-LT"/>
        </w:rPr>
        <w:t xml:space="preserve"> </w:t>
      </w:r>
      <w:r w:rsidR="000E12DF" w:rsidRPr="005B0514">
        <w:rPr>
          <w:rFonts w:ascii="Times New Roman" w:hAnsi="Times New Roman" w:cs="Times New Roman"/>
          <w:lang w:val="lt-LT"/>
        </w:rPr>
        <w:t>p.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0E12DF" w:rsidRPr="005B0514">
        <w:rPr>
          <w:rFonts w:ascii="Times New Roman" w:hAnsi="Times New Roman" w:cs="Times New Roman"/>
          <w:shd w:val="clear" w:color="auto" w:fill="FFFFFF"/>
          <w:lang w:val="lt-LT"/>
        </w:rPr>
        <w:t xml:space="preserve"> Pasiūlymai tikslinami, papildomi arba paaiškinami vadovaujantis </w:t>
      </w:r>
      <w:r w:rsidR="000E12DF" w:rsidRPr="005B0514">
        <w:rPr>
          <w:rFonts w:ascii="Times New Roman" w:hAnsi="Times New Roman" w:cs="Times New Roman"/>
          <w:lang w:val="lt-LT"/>
        </w:rPr>
        <w:t>Viešųjų pirkimų įstatymo</w:t>
      </w:r>
      <w:r w:rsidR="000E12DF" w:rsidRPr="005B0514">
        <w:rPr>
          <w:rFonts w:ascii="Times New Roman" w:hAnsi="Times New Roman" w:cs="Times New Roman"/>
          <w:shd w:val="clear" w:color="auto" w:fill="FFFFFF"/>
          <w:lang w:val="lt-LT"/>
        </w:rPr>
        <w:t xml:space="preserve"> 45 str</w:t>
      </w:r>
      <w:r w:rsidR="00A70C1A">
        <w:rPr>
          <w:rFonts w:ascii="Times New Roman" w:hAnsi="Times New Roman" w:cs="Times New Roman"/>
          <w:shd w:val="clear" w:color="auto" w:fill="FFFFFF"/>
          <w:lang w:val="lt-LT"/>
        </w:rPr>
        <w:t>.</w:t>
      </w:r>
      <w:r w:rsidR="000E12DF" w:rsidRPr="005B0514">
        <w:rPr>
          <w:rFonts w:ascii="Times New Roman" w:hAnsi="Times New Roman" w:cs="Times New Roman"/>
          <w:shd w:val="clear" w:color="auto" w:fill="FFFFFF"/>
          <w:lang w:val="lt-LT"/>
        </w:rPr>
        <w:t xml:space="preserve"> 3 d. ir Viešųjų pirkimų tarnybos direktoriaus 2022-12-30 įsakymu Nr. 1S-240 patvirtintomis Pasiūlymų patikslinimo, papildymo ar paaiškinimo taisyklėmis</w:t>
      </w:r>
    </w:p>
    <w:p w14:paraId="2401379A" w14:textId="58879E4A" w:rsidR="005E631A"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41. </w:t>
      </w:r>
      <w:r w:rsidR="00F43663" w:rsidRPr="00147CB1">
        <w:rPr>
          <w:rFonts w:ascii="Times New Roman" w:eastAsia="Times New Roman" w:hAnsi="Times New Roman"/>
          <w:sz w:val="24"/>
          <w:szCs w:val="24"/>
        </w:rPr>
        <w:t>Pasiūlyme nurodoma pirkimo kaina turi būti apskaičiuota ir išreikšta taip, kaip nurodyta 2 priede. Apskaičiuojant kainą</w:t>
      </w:r>
      <w:r w:rsidR="00A70C1A">
        <w:rPr>
          <w:rFonts w:ascii="Times New Roman" w:eastAsia="Times New Roman" w:hAnsi="Times New Roman"/>
          <w:sz w:val="24"/>
          <w:szCs w:val="24"/>
        </w:rPr>
        <w:t>,</w:t>
      </w:r>
      <w:r w:rsidR="00F43663" w:rsidRPr="00147CB1">
        <w:rPr>
          <w:rFonts w:ascii="Times New Roman" w:eastAsia="Times New Roman" w:hAnsi="Times New Roman"/>
          <w:sz w:val="24"/>
          <w:szCs w:val="24"/>
        </w:rPr>
        <w:t xml:space="preserve"> turi būti atsižvelgta į visas perkamų </w:t>
      </w:r>
      <w:r w:rsidR="00937030" w:rsidRPr="00147CB1">
        <w:rPr>
          <w:rFonts w:ascii="Times New Roman" w:eastAsia="Times New Roman" w:hAnsi="Times New Roman"/>
          <w:sz w:val="24"/>
          <w:szCs w:val="24"/>
        </w:rPr>
        <w:t>paslaug</w:t>
      </w:r>
      <w:r w:rsidR="00F43663" w:rsidRPr="00147CB1">
        <w:rPr>
          <w:rFonts w:ascii="Times New Roman" w:eastAsia="Times New Roman" w:hAnsi="Times New Roman"/>
          <w:sz w:val="24"/>
          <w:szCs w:val="24"/>
        </w:rPr>
        <w:t xml:space="preserve">ų apimtis, į pasiūlymo </w:t>
      </w:r>
      <w:r w:rsidR="00F43663" w:rsidRPr="00147CB1">
        <w:rPr>
          <w:rFonts w:ascii="Times New Roman" w:eastAsia="Times New Roman" w:hAnsi="Times New Roman"/>
          <w:sz w:val="24"/>
          <w:szCs w:val="24"/>
        </w:rPr>
        <w:lastRenderedPageBreak/>
        <w:t xml:space="preserve">kainos sudėtines dalis, į </w:t>
      </w:r>
      <w:r w:rsidR="00310F2A" w:rsidRPr="00147CB1">
        <w:rPr>
          <w:rFonts w:ascii="Times New Roman" w:eastAsia="Times New Roman" w:hAnsi="Times New Roman"/>
          <w:sz w:val="24"/>
          <w:szCs w:val="24"/>
        </w:rPr>
        <w:t>projekto</w:t>
      </w:r>
      <w:r w:rsidR="00F43663" w:rsidRPr="00147CB1">
        <w:rPr>
          <w:rFonts w:ascii="Times New Roman" w:eastAsia="Times New Roman" w:hAnsi="Times New Roman"/>
          <w:sz w:val="24"/>
          <w:szCs w:val="24"/>
        </w:rPr>
        <w:t xml:space="preserve"> (1 priedas) reikalavimus, į pirkimo sutarties projekte (3 priedas) numatytą atsiskaitymo už atlikt</w:t>
      </w:r>
      <w:r w:rsidR="00A70C1A">
        <w:rPr>
          <w:rFonts w:ascii="Times New Roman" w:eastAsia="Times New Roman" w:hAnsi="Times New Roman"/>
          <w:sz w:val="24"/>
          <w:szCs w:val="24"/>
        </w:rPr>
        <w:t>o</w:t>
      </w:r>
      <w:r w:rsidR="00F43663" w:rsidRPr="00147CB1">
        <w:rPr>
          <w:rFonts w:ascii="Times New Roman" w:eastAsia="Times New Roman" w:hAnsi="Times New Roman"/>
          <w:sz w:val="24"/>
          <w:szCs w:val="24"/>
        </w:rPr>
        <w:t xml:space="preserve">s </w:t>
      </w:r>
      <w:r w:rsidR="00937030" w:rsidRPr="00147CB1">
        <w:rPr>
          <w:rFonts w:ascii="Times New Roman" w:eastAsia="Times New Roman" w:hAnsi="Times New Roman"/>
          <w:sz w:val="24"/>
          <w:szCs w:val="24"/>
        </w:rPr>
        <w:t>paslaug</w:t>
      </w:r>
      <w:r w:rsidR="00A70C1A">
        <w:rPr>
          <w:rFonts w:ascii="Times New Roman" w:eastAsia="Times New Roman" w:hAnsi="Times New Roman"/>
          <w:sz w:val="24"/>
          <w:szCs w:val="24"/>
        </w:rPr>
        <w:t>o</w:t>
      </w:r>
      <w:r w:rsidR="00F43663" w:rsidRPr="00147CB1">
        <w:rPr>
          <w:rFonts w:ascii="Times New Roman" w:eastAsia="Times New Roman" w:hAnsi="Times New Roman"/>
          <w:sz w:val="24"/>
          <w:szCs w:val="24"/>
        </w:rPr>
        <w:t>s terminą bei į visus kitus šių pirkimo dokumentų reikalavimus. Į kainą turi būti įskaityti visi tiekėjo mokami mokesčiai ir visos tiekėjo patiriamos su pasiūlymo rengimu ir su pirkimo sutarties vykdymu susijusios, įskaitant atsiskaitymo dokumentų pateikimo per informacinę sistemą „</w:t>
      </w:r>
      <w:proofErr w:type="spellStart"/>
      <w:r w:rsidR="00457B7B">
        <w:rPr>
          <w:rFonts w:ascii="Times New Roman" w:eastAsia="Times New Roman" w:hAnsi="Times New Roman"/>
          <w:sz w:val="24"/>
          <w:szCs w:val="24"/>
        </w:rPr>
        <w:t>Sabis</w:t>
      </w:r>
      <w:proofErr w:type="spellEnd"/>
      <w:r w:rsidR="00F43663" w:rsidRPr="00147CB1">
        <w:rPr>
          <w:rFonts w:ascii="Times New Roman" w:eastAsia="Times New Roman" w:hAnsi="Times New Roman"/>
          <w:sz w:val="24"/>
          <w:szCs w:val="24"/>
        </w:rPr>
        <w:t>“, išlaidos.</w:t>
      </w:r>
    </w:p>
    <w:p w14:paraId="1B5068FA" w14:textId="11D845D4"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42. </w:t>
      </w:r>
      <w:r w:rsidR="00F43663" w:rsidRPr="00147CB1">
        <w:rPr>
          <w:rFonts w:ascii="Times New Roman" w:eastAsia="Times New Roman" w:hAnsi="Times New Roman"/>
          <w:sz w:val="24"/>
          <w:szCs w:val="24"/>
        </w:rPr>
        <w:t>Kainos visuose pasiūlymo dokumentuose turi būti įrašomos tikslumo lygiu iki euro šimtųjų dalių, t. y. suapvalinama paliekant du skaitmenis po kablelio.</w:t>
      </w:r>
      <w:r w:rsidR="005E631A" w:rsidRPr="005E631A">
        <w:rPr>
          <w:rFonts w:ascii="Times New Roman" w:eastAsia="Times New Roman" w:hAnsi="Times New Roman"/>
          <w:sz w:val="24"/>
          <w:szCs w:val="24"/>
        </w:rPr>
        <w:t xml:space="preserve"> Tuo atveju, kai pasiūlyme nurodyta kaina, išreikšta skaitmenimis, neatitinka kainos, nurodytos žodžiais, teisinga laikoma kaina, nurodyta žodžiais.</w:t>
      </w:r>
    </w:p>
    <w:p w14:paraId="76D8100A" w14:textId="594E935E"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43. </w:t>
      </w:r>
      <w:r w:rsidR="00F43663" w:rsidRPr="00147CB1">
        <w:rPr>
          <w:rFonts w:ascii="Times New Roman" w:eastAsia="Times New Roman" w:hAnsi="Times New Roman"/>
          <w:sz w:val="24"/>
          <w:szCs w:val="24"/>
        </w:rPr>
        <w:t xml:space="preserve">Pasiūlymas turi būti pateiktas </w:t>
      </w:r>
      <w:r w:rsidR="00030437" w:rsidRPr="00147CB1">
        <w:rPr>
          <w:rFonts w:ascii="Times New Roman" w:eastAsia="Times New Roman" w:hAnsi="Times New Roman"/>
          <w:sz w:val="24"/>
          <w:szCs w:val="24"/>
        </w:rPr>
        <w:t xml:space="preserve">perkančiajai </w:t>
      </w:r>
      <w:r w:rsidR="00F43663" w:rsidRPr="00147CB1">
        <w:rPr>
          <w:rFonts w:ascii="Times New Roman" w:eastAsia="Times New Roman" w:hAnsi="Times New Roman"/>
          <w:sz w:val="24"/>
          <w:szCs w:val="24"/>
        </w:rPr>
        <w:t xml:space="preserve">organizacijai iki </w:t>
      </w:r>
      <w:r w:rsidR="00F43663" w:rsidRPr="00147CB1">
        <w:rPr>
          <w:rFonts w:ascii="Times New Roman" w:hAnsi="Times New Roman"/>
          <w:b/>
          <w:sz w:val="24"/>
          <w:szCs w:val="24"/>
        </w:rPr>
        <w:t>skelbime apie pirkimą nurodyto termino pabaigos</w:t>
      </w:r>
      <w:r w:rsidR="00F43663" w:rsidRPr="00147CB1">
        <w:rPr>
          <w:rFonts w:ascii="Times New Roman" w:eastAsia="Times New Roman" w:hAnsi="Times New Roman"/>
          <w:sz w:val="24"/>
          <w:szCs w:val="24"/>
        </w:rPr>
        <w:t xml:space="preserve"> Lietuvos laiku. Vėliau teikiamas pasiūlymas yra nepriimtinas ir nenagrinėjamas. Perkančioji organizacija neatsako už elektros tiekimo, CVP IS sutrikimus ar dėl kitų priežasčių pavėluotai teikiamo pasiūlymo.</w:t>
      </w:r>
    </w:p>
    <w:p w14:paraId="59EC4BF0" w14:textId="4D02546D"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44. </w:t>
      </w:r>
      <w:r w:rsidR="00F43663" w:rsidRPr="00147CB1">
        <w:rPr>
          <w:rFonts w:ascii="Times New Roman" w:eastAsia="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592A1D36" w14:textId="5025247E" w:rsidR="00F43663" w:rsidRPr="005B0514" w:rsidRDefault="00147CB1" w:rsidP="0098653C">
      <w:pPr>
        <w:pStyle w:val="BodyText"/>
        <w:tabs>
          <w:tab w:val="left" w:pos="142"/>
          <w:tab w:val="left" w:pos="993"/>
        </w:tabs>
        <w:ind w:firstLine="709"/>
        <w:rPr>
          <w:rFonts w:ascii="Times New Roman" w:hAnsi="Times New Roman" w:cs="Times New Roman"/>
          <w:lang w:val="lt-LT"/>
        </w:rPr>
      </w:pPr>
      <w:r>
        <w:rPr>
          <w:rFonts w:ascii="Times New Roman" w:hAnsi="Times New Roman" w:cs="Times New Roman"/>
          <w:lang w:val="lt-LT"/>
        </w:rPr>
        <w:t xml:space="preserve">45. </w:t>
      </w:r>
      <w:r w:rsidR="00F43663" w:rsidRPr="005B0514">
        <w:rPr>
          <w:rFonts w:ascii="Times New Roman" w:hAnsi="Times New Roman" w:cs="Times New Roman"/>
          <w:lang w:val="lt-LT"/>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w:t>
      </w:r>
    </w:p>
    <w:p w14:paraId="3FAF9774" w14:textId="6312DEE2"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46. </w:t>
      </w:r>
      <w:r w:rsidR="00F43663" w:rsidRPr="00147CB1">
        <w:rPr>
          <w:rFonts w:ascii="Times New Roman" w:eastAsia="Times New Roman" w:hAnsi="Times New Roman"/>
          <w:sz w:val="24"/>
          <w:szCs w:val="24"/>
        </w:rPr>
        <w:t>Tiekėjas pasiūlymo formoje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E521A20" w14:textId="5DE0A081"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 </w:t>
      </w:r>
      <w:r w:rsidR="00F43663" w:rsidRPr="00147CB1">
        <w:rPr>
          <w:rFonts w:ascii="Times New Roman" w:eastAsia="Times New Roman" w:hAnsi="Times New Roman"/>
          <w:sz w:val="24"/>
          <w:szCs w:val="24"/>
        </w:rPr>
        <w:t>Konfidencialia negalima laikyti informacijos:</w:t>
      </w:r>
    </w:p>
    <w:p w14:paraId="3EC1276D" w14:textId="479413C5"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47.1. </w:t>
      </w:r>
      <w:r w:rsidR="00F43663" w:rsidRPr="00147CB1">
        <w:rPr>
          <w:rFonts w:ascii="Times New Roman" w:eastAsia="Times New Roman" w:hAnsi="Times New Roman"/>
          <w:sz w:val="24"/>
          <w:szCs w:val="24"/>
        </w:rPr>
        <w:t>jeigu tai pažeistų įstatymus, nustatančius informacijos atskleidimo ar teisės gauti informaciją reikalavimus, ir šių įstatymų įgyvendinamuosius teisės aktus;</w:t>
      </w:r>
    </w:p>
    <w:p w14:paraId="1312465C" w14:textId="38C50E91" w:rsidR="00A33B69"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47.2. </w:t>
      </w:r>
      <w:r w:rsidR="00F43663" w:rsidRPr="00147CB1">
        <w:rPr>
          <w:rFonts w:ascii="Times New Roman" w:eastAsia="Times New Roman" w:hAnsi="Times New Roman"/>
          <w:sz w:val="24"/>
          <w:szCs w:val="24"/>
        </w:rPr>
        <w:t>jeigu tai pažeistų Viešųjų pirkimų įstatymo 33 ir 58 straipsniuose</w:t>
      </w:r>
      <w:r w:rsidR="00A33B69" w:rsidRPr="00147CB1">
        <w:rPr>
          <w:rFonts w:ascii="Times New Roman" w:eastAsia="Times New Roman" w:hAnsi="Times New Roman"/>
          <w:sz w:val="24"/>
          <w:szCs w:val="24"/>
        </w:rPr>
        <w:t xml:space="preserve"> ir 86 straipsnio 9 dalyje</w:t>
      </w:r>
      <w:r w:rsidR="00F43663" w:rsidRPr="00147CB1">
        <w:rPr>
          <w:rFonts w:ascii="Times New Roman" w:eastAsia="Times New Roman" w:hAnsi="Times New Roman"/>
          <w:sz w:val="24"/>
          <w:szCs w:val="24"/>
        </w:rPr>
        <w:t xml:space="preserve"> nustatytus reikalavimus dėl paskelbimo apie sudarytą pirkimo sutartį, kandidatų ir dalyvių informavimo,</w:t>
      </w:r>
      <w:r w:rsidR="00A33B69" w:rsidRPr="00147CB1">
        <w:rPr>
          <w:rFonts w:ascii="Times New Roman" w:hAnsi="Times New Roman"/>
          <w:b/>
          <w:sz w:val="24"/>
          <w:szCs w:val="24"/>
        </w:rPr>
        <w:t xml:space="preserve"> </w:t>
      </w:r>
      <w:r w:rsidR="00A33B69" w:rsidRPr="00147CB1">
        <w:rPr>
          <w:rFonts w:ascii="Times New Roman" w:hAnsi="Times New Roman"/>
          <w:sz w:val="24"/>
          <w:szCs w:val="24"/>
        </w:rPr>
        <w:t>laimėjusio dalyvio pasiūlymo, sudarytos pirkimo sutarties, preliminariosios sutarties ir šių sutarčių pakeitimų paskelbimo</w:t>
      </w:r>
      <w:r w:rsidR="00A33B69" w:rsidRPr="00147CB1">
        <w:rPr>
          <w:rFonts w:ascii="Times New Roman" w:eastAsia="Times New Roman" w:hAnsi="Times New Roman"/>
          <w:sz w:val="24"/>
          <w:szCs w:val="24"/>
        </w:rPr>
        <w:t xml:space="preserve">, </w:t>
      </w:r>
      <w:r w:rsidR="00F43663" w:rsidRPr="00147CB1">
        <w:rPr>
          <w:rFonts w:ascii="Times New Roman" w:eastAsia="Times New Roman" w:hAnsi="Times New Roman"/>
          <w:sz w:val="24"/>
          <w:szCs w:val="24"/>
        </w:rPr>
        <w:t xml:space="preserve">įskaitant informaciją apie pasiūlyme nurodytą prekių, paslaugų ar </w:t>
      </w:r>
      <w:r w:rsidR="00937030" w:rsidRPr="00147CB1">
        <w:rPr>
          <w:rFonts w:ascii="Times New Roman" w:eastAsia="Times New Roman" w:hAnsi="Times New Roman"/>
          <w:sz w:val="24"/>
          <w:szCs w:val="24"/>
        </w:rPr>
        <w:t>paslaug</w:t>
      </w:r>
      <w:r w:rsidR="00F43663" w:rsidRPr="00147CB1">
        <w:rPr>
          <w:rFonts w:ascii="Times New Roman" w:eastAsia="Times New Roman" w:hAnsi="Times New Roman"/>
          <w:sz w:val="24"/>
          <w:szCs w:val="24"/>
        </w:rPr>
        <w:t>ų kainą (fiksuoto įkainio, fiksuoto įkainio su peržiūra kainodaros taikymo atvejais – pasiūlytus įkainius), išskyrus jos sudedamąsias dalis;</w:t>
      </w:r>
    </w:p>
    <w:p w14:paraId="3F21EF05" w14:textId="13712F5B" w:rsidR="00A33B69"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47.3. </w:t>
      </w:r>
      <w:r w:rsidR="00F43663" w:rsidRPr="00147CB1">
        <w:rPr>
          <w:rFonts w:ascii="Times New Roman" w:eastAsia="Times New Roman" w:hAnsi="Times New Roman"/>
          <w:sz w:val="24"/>
          <w:szCs w:val="24"/>
        </w:rPr>
        <w:t>pateiktos tiekėjų pašalinimo pagrindų nebuvimą, atitiktį kvalifikacijos reikalavimams, kokybės vadybos sistemos ir aplinkos apsaugos vadybos sistemos standartams patvirtinančiuose</w:t>
      </w:r>
      <w:r w:rsidR="00A33B69" w:rsidRPr="00147CB1">
        <w:rPr>
          <w:rFonts w:ascii="Times New Roman" w:eastAsia="Times New Roman" w:hAnsi="Times New Roman"/>
          <w:sz w:val="24"/>
          <w:szCs w:val="24"/>
        </w:rPr>
        <w:t xml:space="preserve"> dokumentuose,</w:t>
      </w:r>
      <w:r w:rsidR="00A33B69" w:rsidRPr="00147CB1">
        <w:rPr>
          <w:rFonts w:ascii="Times New Roman" w:hAnsi="Times New Roman"/>
          <w:sz w:val="24"/>
          <w:szCs w:val="24"/>
        </w:rPr>
        <w:t xml:space="preserve"> išskyrus informaciją, kurią atskleidus būtų pažeisti </w:t>
      </w:r>
      <w:r w:rsidR="00A33B69" w:rsidRPr="00147CB1">
        <w:rPr>
          <w:rFonts w:ascii="Times New Roman" w:hAnsi="Times New Roman"/>
          <w:bCs/>
          <w:sz w:val="24"/>
          <w:szCs w:val="24"/>
        </w:rPr>
        <w:t>tiekėjo įsipareigojimai pagal su trečiaisiais asmenimis sudarytas sutartis</w:t>
      </w:r>
      <w:r w:rsidR="00A33B69" w:rsidRPr="00147CB1">
        <w:rPr>
          <w:rFonts w:ascii="Times New Roman" w:hAnsi="Times New Roman"/>
          <w:sz w:val="24"/>
          <w:szCs w:val="24"/>
        </w:rPr>
        <w:t>, – tuo atveju, kai ši informacija reikalinga tiekėjui jo teisėtiems interesams ginti</w:t>
      </w:r>
      <w:r w:rsidR="00457B7B">
        <w:rPr>
          <w:rFonts w:ascii="Times New Roman" w:hAnsi="Times New Roman"/>
          <w:sz w:val="24"/>
          <w:szCs w:val="24"/>
        </w:rPr>
        <w:t>;</w:t>
      </w:r>
    </w:p>
    <w:p w14:paraId="13DB641E" w14:textId="00DEB8B0" w:rsidR="00A33B69" w:rsidRPr="00457B7B" w:rsidRDefault="00457B7B"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47.4. </w:t>
      </w:r>
      <w:r w:rsidR="00F43663" w:rsidRPr="00457B7B">
        <w:rPr>
          <w:rFonts w:ascii="Times New Roman" w:eastAsia="Times New Roman" w:hAnsi="Times New Roman"/>
          <w:sz w:val="24"/>
          <w:szCs w:val="24"/>
        </w:rPr>
        <w:t>informacija apie pasitelktus ūkio subjektus, kurių pajėgumais r</w:t>
      </w:r>
      <w:r w:rsidR="00A33B69" w:rsidRPr="00457B7B">
        <w:rPr>
          <w:rFonts w:ascii="Times New Roman" w:eastAsia="Times New Roman" w:hAnsi="Times New Roman"/>
          <w:sz w:val="24"/>
          <w:szCs w:val="24"/>
        </w:rPr>
        <w:t xml:space="preserve">emiasi tiekėjas, ir subtiekėjus </w:t>
      </w:r>
      <w:r w:rsidR="007C1078" w:rsidRPr="00457B7B">
        <w:rPr>
          <w:rFonts w:ascii="Times New Roman" w:eastAsia="Times New Roman" w:hAnsi="Times New Roman"/>
          <w:sz w:val="24"/>
          <w:szCs w:val="24"/>
        </w:rPr>
        <w:t>–</w:t>
      </w:r>
      <w:r w:rsidR="00A33B69" w:rsidRPr="00457B7B">
        <w:rPr>
          <w:rFonts w:ascii="Times New Roman" w:eastAsia="Times New Roman" w:hAnsi="Times New Roman"/>
          <w:sz w:val="24"/>
          <w:szCs w:val="24"/>
        </w:rPr>
        <w:t xml:space="preserve"> </w:t>
      </w:r>
      <w:r w:rsidR="00A33B69" w:rsidRPr="00457B7B">
        <w:rPr>
          <w:rFonts w:ascii="Times New Roman" w:hAnsi="Times New Roman"/>
          <w:sz w:val="24"/>
          <w:szCs w:val="24"/>
        </w:rPr>
        <w:t>tuo atveju, kai ši informacija reikalinga tiekėjui jo teisėtiems interesams ginti.</w:t>
      </w:r>
    </w:p>
    <w:p w14:paraId="629C8972" w14:textId="23A1670C" w:rsidR="00F43663" w:rsidRPr="00457B7B" w:rsidRDefault="00457B7B" w:rsidP="0098653C">
      <w:pPr>
        <w:tabs>
          <w:tab w:val="left" w:pos="993"/>
        </w:tabs>
        <w:ind w:firstLine="709"/>
        <w:jc w:val="both"/>
        <w:rPr>
          <w:rFonts w:ascii="Times New Roman" w:eastAsia="Times New Roman" w:hAnsi="Times New Roman"/>
          <w:sz w:val="24"/>
          <w:szCs w:val="24"/>
        </w:rPr>
      </w:pPr>
      <w:r>
        <w:rPr>
          <w:rFonts w:ascii="Times New Roman" w:hAnsi="Times New Roman"/>
          <w:sz w:val="24"/>
          <w:szCs w:val="24"/>
        </w:rPr>
        <w:t xml:space="preserve">48. </w:t>
      </w:r>
      <w:r w:rsidR="00F43663" w:rsidRPr="00457B7B">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00F43663" w:rsidRPr="00457B7B">
        <w:rPr>
          <w:rFonts w:ascii="Times New Roman" w:hAnsi="Times New Roman"/>
          <w:b/>
          <w:sz w:val="24"/>
          <w:szCs w:val="24"/>
        </w:rPr>
        <w:t>„Konfidencialu“</w:t>
      </w:r>
      <w:r w:rsidR="00F43663" w:rsidRPr="00457B7B">
        <w:rPr>
          <w:rFonts w:ascii="Times New Roman" w:hAnsi="Times New Roman"/>
          <w:sz w:val="24"/>
          <w:szCs w:val="24"/>
        </w:rPr>
        <w:t>. Jei tiekėjas nenurodo konfidencialios informacijos, laikoma, kad tokios tiekėjo pasiūlyme nėra.</w:t>
      </w:r>
    </w:p>
    <w:p w14:paraId="2A51BD3F" w14:textId="00A16301" w:rsidR="00F43663" w:rsidRPr="00457B7B" w:rsidRDefault="00457B7B"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49. </w:t>
      </w:r>
      <w:r w:rsidR="00030437" w:rsidRPr="00457B7B">
        <w:rPr>
          <w:rFonts w:ascii="Times New Roman" w:eastAsia="Times New Roman" w:hAnsi="Times New Roman"/>
          <w:sz w:val="24"/>
          <w:szCs w:val="24"/>
        </w:rPr>
        <w:t>Perkančioji</w:t>
      </w:r>
      <w:r w:rsidR="00F43663" w:rsidRPr="00457B7B">
        <w:rPr>
          <w:rFonts w:ascii="Times New Roman" w:eastAsia="Times New Roman" w:hAnsi="Times New Roman"/>
          <w:sz w:val="24"/>
          <w:szCs w:val="24"/>
        </w:rPr>
        <w:t xml:space="preserve"> organizacija reikalauja, kad dalyvis savo pasiūlyme (pasiūlymo formoje (2 priedas) nurodytų, kokiai pirkimo sutarties daliai (apimtis eurais) ir kokius subtiekėjus, jeigu jie yra žinomi, jis ketina pasitelkti.</w:t>
      </w:r>
    </w:p>
    <w:p w14:paraId="1CD5E3C5" w14:textId="77777777" w:rsidR="008771B0" w:rsidRDefault="008771B0" w:rsidP="00F43663">
      <w:pPr>
        <w:pStyle w:val="Heading1"/>
      </w:pPr>
      <w:bookmarkStart w:id="15" w:name="_Toc4567326"/>
    </w:p>
    <w:p w14:paraId="5CF9D59F" w14:textId="77777777" w:rsidR="00510CCD" w:rsidRPr="00510CCD" w:rsidRDefault="00510CCD" w:rsidP="007E631B"/>
    <w:p w14:paraId="548FB3CA" w14:textId="77777777" w:rsidR="00F43663" w:rsidRPr="00987B63" w:rsidRDefault="00F43663" w:rsidP="00F43663">
      <w:pPr>
        <w:pStyle w:val="Heading1"/>
        <w:rPr>
          <w:i/>
        </w:rPr>
      </w:pPr>
      <w:r w:rsidRPr="00987B63">
        <w:lastRenderedPageBreak/>
        <w:t>VII SKYRIUS</w:t>
      </w:r>
      <w:r w:rsidRPr="00987B63">
        <w:br/>
        <w:t>PASIŪLYMŲ KAINOS ŠIFRAVIMAS</w:t>
      </w:r>
      <w:bookmarkEnd w:id="15"/>
    </w:p>
    <w:p w14:paraId="27F12134" w14:textId="77777777" w:rsidR="00F43663" w:rsidRPr="00987B63" w:rsidRDefault="00F43663" w:rsidP="0098653C">
      <w:pPr>
        <w:ind w:firstLine="851"/>
        <w:rPr>
          <w:rFonts w:ascii="Times New Roman" w:hAnsi="Times New Roman"/>
          <w:sz w:val="24"/>
          <w:szCs w:val="24"/>
        </w:rPr>
      </w:pPr>
    </w:p>
    <w:p w14:paraId="6893930B" w14:textId="67EC710D" w:rsidR="00F43663" w:rsidRPr="00987B63" w:rsidRDefault="00457B7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50. </w:t>
      </w:r>
      <w:r w:rsidR="00F43663" w:rsidRPr="00987B63">
        <w:rPr>
          <w:rFonts w:ascii="Times New Roman" w:hAnsi="Times New Roman" w:cs="Times New Roman"/>
          <w:lang w:val="lt-LT"/>
        </w:rPr>
        <w:t>Tiekėjo teikiamas pasiūlymas gali būti užšifruojamas. Tiekėjas, nusprendęs pateikti užšifruotą pasiūlymą, turi:</w:t>
      </w:r>
    </w:p>
    <w:p w14:paraId="007CEDF5" w14:textId="10095E36" w:rsidR="00F43663" w:rsidRPr="00987B63" w:rsidRDefault="00457B7B" w:rsidP="0098653C">
      <w:pPr>
        <w:pStyle w:val="BodyText"/>
        <w:tabs>
          <w:tab w:val="left" w:pos="1134"/>
        </w:tabs>
        <w:ind w:firstLine="851"/>
        <w:rPr>
          <w:rFonts w:ascii="Times New Roman" w:hAnsi="Times New Roman" w:cs="Times New Roman"/>
          <w:lang w:val="lt-LT"/>
        </w:rPr>
      </w:pPr>
      <w:r>
        <w:rPr>
          <w:rFonts w:ascii="Times New Roman" w:hAnsi="Times New Roman" w:cs="Times New Roman"/>
          <w:u w:val="single"/>
          <w:lang w:val="lt-LT"/>
        </w:rPr>
        <w:t xml:space="preserve">50.1. </w:t>
      </w:r>
      <w:r w:rsidR="00F43663" w:rsidRPr="00987B63">
        <w:rPr>
          <w:rFonts w:ascii="Times New Roman" w:hAnsi="Times New Roman" w:cs="Times New Roman"/>
          <w:u w:val="single"/>
          <w:lang w:val="lt-LT"/>
        </w:rPr>
        <w:t>iki pasiūlymų pateikimo termino pabaigos</w:t>
      </w:r>
      <w:r w:rsidR="00F43663" w:rsidRPr="00987B63">
        <w:rPr>
          <w:rFonts w:ascii="Times New Roman" w:hAnsi="Times New Roman" w:cs="Times New Roman"/>
          <w:lang w:val="lt-LT"/>
        </w:rPr>
        <w:t xml:space="preserve"> naudodamasis CVP IS priemonėmis </w:t>
      </w:r>
      <w:r w:rsidR="00F43663" w:rsidRPr="00987B63">
        <w:rPr>
          <w:rFonts w:ascii="Times New Roman" w:hAnsi="Times New Roman" w:cs="Times New Roman"/>
          <w:iCs/>
          <w:lang w:val="lt-LT"/>
        </w:rPr>
        <w:t xml:space="preserve">pateikti užšifruotą pasiūlymą (užšifruojamas </w:t>
      </w:r>
      <w:r w:rsidR="00F43663" w:rsidRPr="00987B63">
        <w:rPr>
          <w:rFonts w:ascii="Times New Roman" w:hAnsi="Times New Roman" w:cs="Times New Roman"/>
          <w:lang w:val="lt-LT"/>
        </w:rPr>
        <w:t>visas pasiūlymas arba pasiūlymo dokumentas, kuriame nurodyta pasiūlymo kaina)</w:t>
      </w:r>
      <w:r w:rsidR="00F43663" w:rsidRPr="00987B63">
        <w:rPr>
          <w:rFonts w:ascii="Times New Roman" w:hAnsi="Times New Roman" w:cs="Times New Roman"/>
          <w:iCs/>
          <w:lang w:val="lt-LT"/>
        </w:rPr>
        <w:t xml:space="preserve">. </w:t>
      </w:r>
      <w:r w:rsidR="00F43663" w:rsidRPr="00987B63">
        <w:rPr>
          <w:rFonts w:ascii="Times New Roman" w:hAnsi="Times New Roman" w:cs="Times New Roman"/>
          <w:lang w:val="lt-LT"/>
        </w:rPr>
        <w:t xml:space="preserve">Instrukciją, kaip tiekėjui užšifruoti pasiūlymą, galima rasti </w:t>
      </w:r>
      <w:hyperlink r:id="rId8" w:history="1">
        <w:r w:rsidR="00F43663" w:rsidRPr="00987B63">
          <w:rPr>
            <w:rFonts w:ascii="Times New Roman" w:hAnsi="Times New Roman" w:cs="Times New Roman"/>
            <w:u w:val="single"/>
            <w:lang w:val="lt-LT"/>
          </w:rPr>
          <w:t>http://vpt.lrv.lt/uploads/vpt/documents/files/uzsifravimo_instrukcija.pdf</w:t>
        </w:r>
      </w:hyperlink>
      <w:r w:rsidR="00F43663" w:rsidRPr="00987B63">
        <w:rPr>
          <w:rFonts w:ascii="Times New Roman" w:hAnsi="Times New Roman" w:cs="Times New Roman"/>
          <w:lang w:val="lt-LT"/>
        </w:rPr>
        <w:t>;</w:t>
      </w:r>
    </w:p>
    <w:p w14:paraId="53C18521" w14:textId="53CB4748" w:rsidR="00F43663" w:rsidRPr="00987B63" w:rsidRDefault="00457B7B" w:rsidP="0098653C">
      <w:pPr>
        <w:pStyle w:val="BodyText"/>
        <w:tabs>
          <w:tab w:val="left" w:pos="993"/>
          <w:tab w:val="left" w:pos="1134"/>
        </w:tabs>
        <w:ind w:firstLine="851"/>
        <w:rPr>
          <w:rFonts w:ascii="Times New Roman" w:hAnsi="Times New Roman" w:cs="Times New Roman"/>
          <w:lang w:val="lt-LT" w:eastAsia="lt-LT"/>
        </w:rPr>
      </w:pPr>
      <w:r>
        <w:rPr>
          <w:rFonts w:ascii="Times New Roman" w:hAnsi="Times New Roman" w:cs="Times New Roman"/>
          <w:u w:val="single"/>
          <w:lang w:val="lt-LT"/>
        </w:rPr>
        <w:t xml:space="preserve">50.2. </w:t>
      </w:r>
      <w:r w:rsidR="00F43663" w:rsidRPr="00987B63">
        <w:rPr>
          <w:rFonts w:ascii="Times New Roman" w:hAnsi="Times New Roman" w:cs="Times New Roman"/>
          <w:u w:val="single"/>
          <w:lang w:val="lt-LT"/>
        </w:rPr>
        <w:t>iki susipažinimo su pasiūlymais procedūros (posėdžio) pradžios CVP IS susirašinėjimo priemonėmis</w:t>
      </w:r>
      <w:r w:rsidR="00F43663" w:rsidRPr="00987B63">
        <w:rPr>
          <w:rFonts w:ascii="Times New Roman" w:hAnsi="Times New Roman" w:cs="Times New Roman"/>
          <w:lang w:val="lt-LT"/>
        </w:rPr>
        <w:t xml:space="preserve"> pateikti slaptažodį, su kuriuo perkančioji organizacija galės iššifruoti pateiktą pasiūlymą. </w:t>
      </w:r>
      <w:r w:rsidR="00F43663" w:rsidRPr="00987B63">
        <w:rPr>
          <w:rFonts w:ascii="Times New Roman" w:hAnsi="Times New Roman" w:cs="Times New Roman"/>
          <w:lang w:val="lt-LT"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21D1483" w14:textId="38C318F6" w:rsidR="00F43663" w:rsidRPr="00987B63" w:rsidRDefault="00457B7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eastAsia="lt-LT"/>
        </w:rPr>
        <w:t xml:space="preserve">51. </w:t>
      </w:r>
      <w:r w:rsidR="00F43663" w:rsidRPr="00987B63">
        <w:rPr>
          <w:rFonts w:ascii="Times New Roman" w:hAnsi="Times New Roman" w:cs="Times New Roman"/>
          <w:lang w:val="lt-LT" w:eastAsia="lt-LT"/>
        </w:rPr>
        <w:t>Tiekėjui užšifravus visą pasiūlymą ir i</w:t>
      </w:r>
      <w:r w:rsidR="00F43663" w:rsidRPr="00987B63">
        <w:rPr>
          <w:rFonts w:ascii="Times New Roman" w:hAnsi="Times New Roman" w:cs="Times New Roman"/>
          <w:lang w:val="lt-LT"/>
        </w:rPr>
        <w:t xml:space="preserve">ki susipažinimo su pasiūlymais </w:t>
      </w:r>
      <w:r w:rsidR="00F43663" w:rsidRPr="00987B63">
        <w:rPr>
          <w:rFonts w:ascii="Times New Roman" w:hAnsi="Times New Roman" w:cs="Times New Roman"/>
          <w:lang w:val="lt-LT"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F43663" w:rsidRPr="00987B63">
        <w:rPr>
          <w:rFonts w:ascii="Times New Roman" w:hAnsi="Times New Roman" w:cs="Times New Roman"/>
          <w:lang w:val="lt-LT"/>
        </w:rPr>
        <w:t>neatitinkantį pirkimo dokumentuose nustatytų reikalavimų (tiekėjas nepateikė pasiūlymo kainos).</w:t>
      </w:r>
    </w:p>
    <w:p w14:paraId="70A8BC81" w14:textId="77777777" w:rsidR="00897D86" w:rsidRPr="00987B63" w:rsidRDefault="00897D86" w:rsidP="00897D86">
      <w:pPr>
        <w:pStyle w:val="BodyText"/>
        <w:tabs>
          <w:tab w:val="left" w:pos="1134"/>
        </w:tabs>
        <w:ind w:left="567"/>
        <w:rPr>
          <w:rFonts w:ascii="Times New Roman" w:hAnsi="Times New Roman" w:cs="Times New Roman"/>
          <w:lang w:val="lt-LT"/>
        </w:rPr>
      </w:pPr>
    </w:p>
    <w:p w14:paraId="145495AE" w14:textId="77777777" w:rsidR="00F43663" w:rsidRPr="00987B63" w:rsidRDefault="00F43663" w:rsidP="00F43663">
      <w:pPr>
        <w:pStyle w:val="Heading1"/>
        <w:rPr>
          <w:i/>
        </w:rPr>
      </w:pPr>
      <w:bookmarkStart w:id="16" w:name="_Toc4567327"/>
      <w:r w:rsidRPr="00987B63">
        <w:t>VIII SKYRIUS</w:t>
      </w:r>
      <w:r w:rsidRPr="00987B63">
        <w:br/>
        <w:t xml:space="preserve">BŪDAI, KURIAIS TIEKĖJAI GALI PRAŠYTI PIRKIMO DOKUMENTŲ PAAIŠKINIMŲ, SUŽINOTI, AR PERKANČIOJI ORGANIZACIJA KETINA RENGTI DĖL TO SUSITIKIMĄ SU TIEKĖJAIS, TAIP PAT BŪDAI, KURIAIS </w:t>
      </w:r>
      <w:r w:rsidR="00955AB4" w:rsidRPr="00987B63">
        <w:t xml:space="preserve">PERKANČIOJI </w:t>
      </w:r>
      <w:r w:rsidRPr="00987B63">
        <w:t>ORGANIZACIJA SAVO INICIATYVA GALI PAAIŠKINTI (PATIKSLINTI) PIRKIMO DOKUMENTUS</w:t>
      </w:r>
      <w:bookmarkEnd w:id="16"/>
    </w:p>
    <w:p w14:paraId="0BFEEE95" w14:textId="77777777" w:rsidR="00F43663" w:rsidRPr="00987B63" w:rsidRDefault="00F43663" w:rsidP="00F43663">
      <w:pPr>
        <w:ind w:firstLine="567"/>
        <w:rPr>
          <w:rFonts w:ascii="Times New Roman" w:hAnsi="Times New Roman"/>
          <w:sz w:val="24"/>
          <w:szCs w:val="24"/>
        </w:rPr>
      </w:pPr>
    </w:p>
    <w:p w14:paraId="4E1390B6" w14:textId="3AA4ED93" w:rsidR="00BF1585" w:rsidRPr="00987B63" w:rsidRDefault="00B337EB" w:rsidP="0098653C">
      <w:pPr>
        <w:pStyle w:val="BodyText"/>
        <w:tabs>
          <w:tab w:val="left" w:pos="993"/>
        </w:tabs>
        <w:ind w:firstLine="851"/>
        <w:rPr>
          <w:rFonts w:ascii="Times New Roman" w:hAnsi="Times New Roman" w:cs="Times New Roman"/>
          <w:lang w:val="lt-LT"/>
        </w:rPr>
      </w:pPr>
      <w:r>
        <w:rPr>
          <w:rFonts w:ascii="Times New Roman" w:hAnsi="Times New Roman" w:cs="Times New Roman"/>
          <w:lang w:val="lt-LT"/>
        </w:rPr>
        <w:t xml:space="preserve">52. </w:t>
      </w:r>
      <w:r w:rsidR="003A305E" w:rsidRPr="00987B63">
        <w:rPr>
          <w:rFonts w:ascii="Times New Roman" w:hAnsi="Times New Roman" w:cs="Times New Roman"/>
          <w:lang w:val="lt-LT"/>
        </w:rPr>
        <w:t>Perkančiosios</w:t>
      </w:r>
      <w:r w:rsidR="00BF1585" w:rsidRPr="00987B63">
        <w:rPr>
          <w:rFonts w:ascii="Times New Roman" w:hAnsi="Times New Roman" w:cs="Times New Roman"/>
          <w:lang w:val="lt-LT"/>
        </w:rPr>
        <w:t xml:space="preserve">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FA37400" w14:textId="14C30509" w:rsidR="00BF1585" w:rsidRPr="00987B63" w:rsidRDefault="00B337EB" w:rsidP="0098653C">
      <w:pPr>
        <w:pStyle w:val="BodyText"/>
        <w:tabs>
          <w:tab w:val="left" w:pos="993"/>
          <w:tab w:val="left" w:pos="1418"/>
        </w:tabs>
        <w:ind w:firstLine="851"/>
        <w:rPr>
          <w:rFonts w:ascii="Times New Roman" w:hAnsi="Times New Roman" w:cs="Times New Roman"/>
          <w:lang w:val="lt-LT"/>
        </w:rPr>
      </w:pPr>
      <w:bookmarkStart w:id="17" w:name="_Ref501105953"/>
      <w:r>
        <w:rPr>
          <w:rFonts w:ascii="Times New Roman" w:hAnsi="Times New Roman" w:cs="Times New Roman"/>
          <w:bCs/>
          <w:lang w:val="lt-LT"/>
        </w:rPr>
        <w:t xml:space="preserve">53. </w:t>
      </w:r>
      <w:r w:rsidR="00BF1585" w:rsidRPr="00987B63">
        <w:rPr>
          <w:rFonts w:ascii="Times New Roman" w:hAnsi="Times New Roman" w:cs="Times New Roman"/>
          <w:bCs/>
          <w:lang w:val="lt-LT"/>
        </w:rPr>
        <w:t>Tiekėjai savo prašymus dėl papildomos su pirkimo dokumentais susijusios informacijos gali teikti ne vėliau kaip prieš</w:t>
      </w:r>
      <w:r w:rsidR="00BF1585" w:rsidRPr="00987B63">
        <w:rPr>
          <w:rFonts w:ascii="Times New Roman" w:hAnsi="Times New Roman" w:cs="Times New Roman"/>
          <w:lang w:val="lt-LT"/>
        </w:rPr>
        <w:t xml:space="preserve"> 2 (dvi) </w:t>
      </w:r>
      <w:r w:rsidR="0089436B">
        <w:rPr>
          <w:rFonts w:ascii="Times New Roman" w:hAnsi="Times New Roman" w:cs="Times New Roman"/>
          <w:lang w:val="lt-LT"/>
        </w:rPr>
        <w:t xml:space="preserve">darbo </w:t>
      </w:r>
      <w:r w:rsidR="00BF1585" w:rsidRPr="00987B63">
        <w:rPr>
          <w:rFonts w:ascii="Times New Roman" w:hAnsi="Times New Roman" w:cs="Times New Roman"/>
          <w:lang w:val="lt-LT"/>
        </w:rPr>
        <w:t>dienas iki pasiūlymų pateikimo termino pabaigos.</w:t>
      </w:r>
      <w:bookmarkEnd w:id="17"/>
    </w:p>
    <w:p w14:paraId="1CA614B2" w14:textId="049BF344" w:rsidR="00BF1585" w:rsidRPr="00987B63" w:rsidRDefault="00B337EB" w:rsidP="0098653C">
      <w:pPr>
        <w:pStyle w:val="BodyText"/>
        <w:tabs>
          <w:tab w:val="left" w:pos="993"/>
        </w:tabs>
        <w:ind w:firstLine="851"/>
        <w:rPr>
          <w:rFonts w:ascii="Times New Roman" w:hAnsi="Times New Roman" w:cs="Times New Roman"/>
          <w:lang w:val="lt-LT"/>
        </w:rPr>
      </w:pPr>
      <w:r>
        <w:rPr>
          <w:rFonts w:ascii="Times New Roman" w:hAnsi="Times New Roman" w:cs="Times New Roman"/>
          <w:bCs/>
          <w:lang w:val="lt-LT"/>
        </w:rPr>
        <w:t xml:space="preserve">54. </w:t>
      </w:r>
      <w:r w:rsidR="00BF1585" w:rsidRPr="00987B63">
        <w:rPr>
          <w:rFonts w:ascii="Times New Roman" w:hAnsi="Times New Roman" w:cs="Times New Roman"/>
          <w:bCs/>
          <w:lang w:val="lt-LT"/>
        </w:rPr>
        <w:t>Jeigu papildomos su pirkimo dokumentais susijusios informacijos paprašoma laiku,</w:t>
      </w:r>
      <w:r w:rsidR="00BF1585" w:rsidRPr="00987B63">
        <w:rPr>
          <w:rFonts w:ascii="Times New Roman" w:hAnsi="Times New Roman" w:cs="Times New Roman"/>
          <w:lang w:val="lt-LT"/>
        </w:rPr>
        <w:t xml:space="preserve"> </w:t>
      </w:r>
      <w:r w:rsidR="003A305E" w:rsidRPr="00987B63">
        <w:rPr>
          <w:rFonts w:ascii="Times New Roman" w:hAnsi="Times New Roman" w:cs="Times New Roman"/>
          <w:lang w:val="lt-LT"/>
        </w:rPr>
        <w:t>perkančioji</w:t>
      </w:r>
      <w:r w:rsidR="00BF1585" w:rsidRPr="00987B63">
        <w:rPr>
          <w:rFonts w:ascii="Times New Roman" w:hAnsi="Times New Roman" w:cs="Times New Roman"/>
          <w:bCs/>
          <w:lang w:val="lt-LT"/>
        </w:rPr>
        <w:t xml:space="preserve"> organizacija ją pateikia visiems tiekėjams ne vėliau kaip likus 1 (vienai) </w:t>
      </w:r>
      <w:r w:rsidR="0089436B">
        <w:rPr>
          <w:rFonts w:ascii="Times New Roman" w:hAnsi="Times New Roman" w:cs="Times New Roman"/>
          <w:bCs/>
          <w:lang w:val="lt-LT"/>
        </w:rPr>
        <w:t>darbo</w:t>
      </w:r>
      <w:r w:rsidR="00BF1585" w:rsidRPr="00987B63">
        <w:rPr>
          <w:rFonts w:ascii="Times New Roman" w:hAnsi="Times New Roman" w:cs="Times New Roman"/>
          <w:bCs/>
          <w:lang w:val="lt-LT"/>
        </w:rPr>
        <w:t xml:space="preserve"> dienai iki pasiūlymų pateikimo termino pabaigos.</w:t>
      </w:r>
    </w:p>
    <w:p w14:paraId="2A74AB56" w14:textId="61DF4BDD" w:rsidR="00BF1585" w:rsidRPr="00987B63" w:rsidRDefault="00B337EB" w:rsidP="0098653C">
      <w:pPr>
        <w:pStyle w:val="BodyText"/>
        <w:tabs>
          <w:tab w:val="left" w:pos="0"/>
          <w:tab w:val="left" w:pos="993"/>
        </w:tabs>
        <w:ind w:firstLine="851"/>
        <w:rPr>
          <w:rFonts w:ascii="Times New Roman" w:hAnsi="Times New Roman" w:cs="Times New Roman"/>
          <w:lang w:val="lt-LT"/>
        </w:rPr>
      </w:pPr>
      <w:r>
        <w:rPr>
          <w:rFonts w:ascii="Times New Roman" w:hAnsi="Times New Roman" w:cs="Times New Roman"/>
          <w:lang w:val="lt-LT"/>
        </w:rPr>
        <w:t xml:space="preserve">55. </w:t>
      </w:r>
      <w:r w:rsidR="00BF1585" w:rsidRPr="00987B63">
        <w:rPr>
          <w:rFonts w:ascii="Times New Roman" w:hAnsi="Times New Roman" w:cs="Times New Roman"/>
          <w:lang w:val="lt-LT"/>
        </w:rPr>
        <w:t>Tuo atveju, kai tikslinama pirkimo skelbimuose paskelbta informacija, Viešųjų pirkimų įstatymo 34 straipsnyje nustatyta tvarka skelbiami klaidų ištaisymo skelbimai.</w:t>
      </w:r>
    </w:p>
    <w:p w14:paraId="58DDBE55" w14:textId="698DC166" w:rsidR="00BF1585" w:rsidRPr="00987B63" w:rsidRDefault="00B337EB" w:rsidP="0098653C">
      <w:pPr>
        <w:pStyle w:val="BodyText"/>
        <w:tabs>
          <w:tab w:val="left" w:pos="0"/>
          <w:tab w:val="left" w:pos="993"/>
        </w:tabs>
        <w:ind w:firstLine="851"/>
        <w:rPr>
          <w:rFonts w:ascii="Times New Roman" w:hAnsi="Times New Roman" w:cs="Times New Roman"/>
          <w:lang w:val="lt-LT"/>
        </w:rPr>
      </w:pPr>
      <w:r>
        <w:rPr>
          <w:rFonts w:ascii="Times New Roman" w:hAnsi="Times New Roman" w:cs="Times New Roman"/>
          <w:lang w:val="lt-LT"/>
        </w:rPr>
        <w:t xml:space="preserve">56. </w:t>
      </w:r>
      <w:r w:rsidR="00BF1585" w:rsidRPr="00987B63">
        <w:rPr>
          <w:rFonts w:ascii="Times New Roman" w:hAnsi="Times New Roman" w:cs="Times New Roman"/>
          <w:lang w:val="lt-LT"/>
        </w:rPr>
        <w:t xml:space="preserve">Perkančioji organizacija neketina rengti susitikimų su tiekėjais dėl pirkimo dokumentų. Tiekėjas gali savarankiškai apžiūrėti statybvietę ir, kilus neaiškumams, </w:t>
      </w:r>
      <w:r w:rsidR="00E01C35">
        <w:rPr>
          <w:rFonts w:ascii="Times New Roman" w:hAnsi="Times New Roman" w:cs="Times New Roman"/>
          <w:lang w:val="lt-LT"/>
        </w:rPr>
        <w:t>5</w:t>
      </w:r>
      <w:r w:rsidR="00A70C1A">
        <w:rPr>
          <w:rFonts w:ascii="Times New Roman" w:hAnsi="Times New Roman" w:cs="Times New Roman"/>
          <w:lang w:val="lt-LT"/>
        </w:rPr>
        <w:t>3</w:t>
      </w:r>
      <w:r w:rsidR="00BF1585" w:rsidRPr="00987B63">
        <w:rPr>
          <w:rFonts w:ascii="Times New Roman" w:hAnsi="Times New Roman" w:cs="Times New Roman"/>
          <w:lang w:val="lt-LT"/>
        </w:rPr>
        <w:t xml:space="preserve"> punkte nustatyta tvarka kreiptis į </w:t>
      </w:r>
      <w:r w:rsidR="003A305E" w:rsidRPr="00987B63">
        <w:rPr>
          <w:rFonts w:ascii="Times New Roman" w:hAnsi="Times New Roman" w:cs="Times New Roman"/>
          <w:lang w:val="lt-LT"/>
        </w:rPr>
        <w:t>perkanči</w:t>
      </w:r>
      <w:r w:rsidR="00BF1585" w:rsidRPr="00987B63">
        <w:rPr>
          <w:rFonts w:ascii="Times New Roman" w:hAnsi="Times New Roman" w:cs="Times New Roman"/>
          <w:lang w:val="lt-LT"/>
        </w:rPr>
        <w:t>ąją organizaciją dėl papildomos su pirkimo dokumentais susijusios informacijos.</w:t>
      </w:r>
    </w:p>
    <w:p w14:paraId="4DDBB6A5" w14:textId="6515DB10" w:rsidR="00BF1585" w:rsidRPr="00B337EB" w:rsidRDefault="00B337EB" w:rsidP="0098653C">
      <w:pPr>
        <w:tabs>
          <w:tab w:val="left" w:pos="0"/>
          <w:tab w:val="left" w:pos="993"/>
        </w:tabs>
        <w:ind w:firstLine="851"/>
        <w:jc w:val="both"/>
        <w:rPr>
          <w:rFonts w:ascii="Times New Roman" w:hAnsi="Times New Roman"/>
          <w:sz w:val="24"/>
          <w:szCs w:val="24"/>
        </w:rPr>
      </w:pPr>
      <w:r>
        <w:rPr>
          <w:rFonts w:ascii="Times New Roman" w:hAnsi="Times New Roman"/>
          <w:bCs/>
          <w:sz w:val="24"/>
          <w:szCs w:val="24"/>
        </w:rPr>
        <w:t xml:space="preserve">57. </w:t>
      </w:r>
      <w:r w:rsidR="00BF1585" w:rsidRPr="00B337EB">
        <w:rPr>
          <w:rFonts w:ascii="Times New Roman" w:hAnsi="Times New Roman"/>
          <w:bCs/>
          <w:sz w:val="24"/>
          <w:szCs w:val="24"/>
        </w:rPr>
        <w:t xml:space="preserve">Perkančioji organizacija savo iniciatyva gali paaiškinti (patikslinti) pirkimo dokumentus ne vėliau kaip likus 1 (vienai) </w:t>
      </w:r>
      <w:r w:rsidR="0089436B" w:rsidRPr="00B337EB">
        <w:rPr>
          <w:rFonts w:ascii="Times New Roman" w:hAnsi="Times New Roman"/>
          <w:bCs/>
          <w:sz w:val="24"/>
          <w:szCs w:val="24"/>
        </w:rPr>
        <w:t>darb</w:t>
      </w:r>
      <w:r w:rsidR="00BF1585" w:rsidRPr="00B337EB">
        <w:rPr>
          <w:rFonts w:ascii="Times New Roman" w:hAnsi="Times New Roman"/>
          <w:bCs/>
          <w:sz w:val="24"/>
          <w:szCs w:val="24"/>
        </w:rPr>
        <w:t>o dienai iki pasiūlymų pateikimo termino pabaigos. Tuo atveju, jei perkančioji organizacija nespės parengti ir paskelbti atsakymo nepažeidžiant šio termino, pasiūlymų pateikimo termino pabaiga bus nukelta ir apie tai bus informuoti tiekėjai.</w:t>
      </w:r>
    </w:p>
    <w:p w14:paraId="00FAA3C6" w14:textId="77777777" w:rsidR="00897D86" w:rsidRPr="00987B63" w:rsidRDefault="00897D86" w:rsidP="00581042">
      <w:pPr>
        <w:pStyle w:val="ListParagraph"/>
        <w:tabs>
          <w:tab w:val="left" w:pos="0"/>
          <w:tab w:val="left" w:pos="993"/>
        </w:tabs>
        <w:ind w:left="567"/>
        <w:jc w:val="center"/>
        <w:rPr>
          <w:rFonts w:ascii="Times New Roman" w:hAnsi="Times New Roman"/>
          <w:sz w:val="24"/>
          <w:szCs w:val="24"/>
        </w:rPr>
      </w:pPr>
    </w:p>
    <w:p w14:paraId="2A698F83" w14:textId="77777777" w:rsidR="00F43663" w:rsidRPr="00987B63" w:rsidRDefault="00F43663" w:rsidP="00581042">
      <w:pPr>
        <w:pStyle w:val="Heading1"/>
      </w:pPr>
      <w:bookmarkStart w:id="18" w:name="_Ref479692361"/>
      <w:bookmarkStart w:id="19" w:name="_Toc483383173"/>
      <w:bookmarkStart w:id="20" w:name="_Toc483914299"/>
      <w:bookmarkStart w:id="21" w:name="_Toc4567328"/>
      <w:bookmarkStart w:id="22" w:name="_Hlk487785566"/>
      <w:r w:rsidRPr="00987B63">
        <w:lastRenderedPageBreak/>
        <w:t>IX SKYRIUS</w:t>
      </w:r>
      <w:r w:rsidRPr="00987B63">
        <w:br/>
        <w:t>S</w:t>
      </w:r>
      <w:bookmarkEnd w:id="18"/>
      <w:bookmarkEnd w:id="19"/>
      <w:bookmarkEnd w:id="20"/>
      <w:r w:rsidRPr="00987B63">
        <w:t>USIPAŽINIMO SU PASIŪLYMAIS IR JŲ NAGRINĖJIMO PROCEDŪROS</w:t>
      </w:r>
      <w:bookmarkEnd w:id="21"/>
    </w:p>
    <w:bookmarkEnd w:id="22"/>
    <w:p w14:paraId="2EB3715B" w14:textId="77777777" w:rsidR="00F43663" w:rsidRPr="00987B63" w:rsidRDefault="00F43663" w:rsidP="00F43663">
      <w:pPr>
        <w:pStyle w:val="BodyText"/>
        <w:tabs>
          <w:tab w:val="left" w:pos="993"/>
        </w:tabs>
        <w:ind w:firstLine="567"/>
        <w:jc w:val="center"/>
        <w:rPr>
          <w:rFonts w:ascii="Times New Roman" w:hAnsi="Times New Roman" w:cs="Times New Roman"/>
          <w:lang w:val="lt-LT"/>
        </w:rPr>
      </w:pPr>
    </w:p>
    <w:p w14:paraId="35106A17" w14:textId="2A807265" w:rsidR="00F43663" w:rsidRPr="005B0514" w:rsidRDefault="00B337EB" w:rsidP="0098653C">
      <w:pPr>
        <w:pStyle w:val="BodyText"/>
        <w:tabs>
          <w:tab w:val="left" w:pos="1134"/>
        </w:tabs>
        <w:ind w:firstLine="851"/>
        <w:rPr>
          <w:rFonts w:ascii="Times New Roman" w:hAnsi="Times New Roman" w:cs="Times New Roman"/>
          <w:b/>
          <w:lang w:val="lt-LT"/>
        </w:rPr>
      </w:pPr>
      <w:r>
        <w:rPr>
          <w:rFonts w:ascii="Times New Roman" w:hAnsi="Times New Roman" w:cs="Times New Roman"/>
          <w:lang w:val="lt-LT"/>
        </w:rPr>
        <w:t xml:space="preserve">58. </w:t>
      </w:r>
      <w:r w:rsidR="00F43663" w:rsidRPr="00987B63">
        <w:rPr>
          <w:rFonts w:ascii="Times New Roman" w:hAnsi="Times New Roman" w:cs="Times New Roman"/>
          <w:lang w:val="lt-LT"/>
        </w:rPr>
        <w:t xml:space="preserve">Tiekėjai nedalyvauja Komisijos posėdžiuose, kuriuose susipažįstama su elektroninėmis priemonėmis pateiktais pasiūlymais, atliekamos pasiūlymų nagrinėjimo, vertinimo ir palyginimo </w:t>
      </w:r>
      <w:r w:rsidR="00F43663" w:rsidRPr="005B0514">
        <w:rPr>
          <w:rFonts w:ascii="Times New Roman" w:hAnsi="Times New Roman" w:cs="Times New Roman"/>
          <w:lang w:val="lt-LT"/>
        </w:rPr>
        <w:t>procedūros.</w:t>
      </w:r>
    </w:p>
    <w:p w14:paraId="51C2D520" w14:textId="6805FDCD" w:rsidR="00F43663" w:rsidRPr="005B0514"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59. </w:t>
      </w:r>
      <w:r w:rsidR="00883E25" w:rsidRPr="005B0514">
        <w:rPr>
          <w:rFonts w:ascii="Times New Roman" w:hAnsi="Times New Roman" w:cs="Times New Roman"/>
          <w:lang w:val="lt-LT"/>
        </w:rPr>
        <w:t>Susipažįstama su gautais pasiūlymais bus skelbime apie pirkimą nurodytą datą perkančiosios organizacijos Komisijos posėdyje</w:t>
      </w:r>
      <w:r w:rsidR="00F43663" w:rsidRPr="005B0514">
        <w:rPr>
          <w:rFonts w:ascii="Times New Roman" w:hAnsi="Times New Roman" w:cs="Times New Roman"/>
          <w:lang w:val="lt-LT"/>
        </w:rPr>
        <w:t>.</w:t>
      </w:r>
    </w:p>
    <w:p w14:paraId="3A7709E0" w14:textId="3045823F" w:rsidR="00F43663" w:rsidRPr="005B0514"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60. </w:t>
      </w:r>
      <w:r w:rsidR="00F43663" w:rsidRPr="005B0514">
        <w:rPr>
          <w:rFonts w:ascii="Times New Roman" w:hAnsi="Times New Roman" w:cs="Times New Roman"/>
          <w:lang w:val="lt-LT"/>
        </w:rPr>
        <w:t>Atsižvelgiant į tai, kad pasiūlymai pateikiami elektroninėmis priemonėmis, apie protokolu įformintus susipažinimo su pasiūlymais procedūros rezultatus nebus pranešama to pageidaujantiems pasiūlymus pateikusiems tiekėjams.</w:t>
      </w:r>
    </w:p>
    <w:p w14:paraId="1DB87B67" w14:textId="706A3D08" w:rsidR="000E12DF" w:rsidRPr="005B0514" w:rsidRDefault="00B337EB" w:rsidP="0098653C">
      <w:pPr>
        <w:pStyle w:val="BodyText"/>
        <w:tabs>
          <w:tab w:val="left" w:pos="993"/>
        </w:tabs>
        <w:ind w:firstLine="851"/>
        <w:rPr>
          <w:rFonts w:ascii="Times New Roman" w:hAnsi="Times New Roman" w:cs="Times New Roman"/>
          <w:lang w:val="lt-LT"/>
        </w:rPr>
      </w:pPr>
      <w:r>
        <w:rPr>
          <w:rFonts w:ascii="Times New Roman" w:hAnsi="Times New Roman"/>
          <w:lang w:val="lt-LT"/>
        </w:rPr>
        <w:t xml:space="preserve">61. </w:t>
      </w:r>
      <w:r w:rsidR="000E12DF" w:rsidRPr="005B0514">
        <w:rPr>
          <w:rFonts w:ascii="Times New Roman" w:hAnsi="Times New Roman"/>
          <w:lang w:val="lt-LT"/>
        </w:rPr>
        <w:t>Pasiūlymai vertinami bei patikslinimai, papildymai ar paaiškinimai atliekami vadovaujantis Viešųjų pirkimų įstatymo 45 str</w:t>
      </w:r>
      <w:r w:rsidR="00A70C1A">
        <w:rPr>
          <w:rFonts w:ascii="Times New Roman" w:hAnsi="Times New Roman"/>
          <w:lang w:val="lt-LT"/>
        </w:rPr>
        <w:t>.</w:t>
      </w:r>
      <w:r w:rsidR="000E12DF" w:rsidRPr="005B0514">
        <w:rPr>
          <w:rFonts w:ascii="Times New Roman" w:hAnsi="Times New Roman"/>
          <w:lang w:val="lt-LT"/>
        </w:rPr>
        <w:t xml:space="preserve"> 3 d. ir Viešųjų pirkimų tarnybos</w:t>
      </w:r>
      <w:r w:rsidR="000E12DF" w:rsidRPr="005B0514">
        <w:rPr>
          <w:rFonts w:ascii="Times New Roman" w:hAnsi="Times New Roman" w:cs="Times New Roman"/>
          <w:lang w:val="lt-LT"/>
        </w:rPr>
        <w:t xml:space="preserve"> </w:t>
      </w:r>
      <w:r w:rsidR="000E12DF" w:rsidRPr="005B0514">
        <w:rPr>
          <w:rFonts w:ascii="Times New Roman" w:hAnsi="Times New Roman"/>
          <w:lang w:val="lt-LT"/>
        </w:rPr>
        <w:t>direktoriaus 2022-12-30 įsakymu Nr. 1S-240 patvirtintomis Pasiūlymų partikslinimo, papildymo ar paaiškinimo taisyklėmis.</w:t>
      </w:r>
    </w:p>
    <w:p w14:paraId="03C29F0F" w14:textId="34741067" w:rsidR="00F436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62. </w:t>
      </w:r>
      <w:r w:rsidR="00F43663" w:rsidRPr="005B0514">
        <w:rPr>
          <w:rFonts w:ascii="Times New Roman" w:hAnsi="Times New Roman" w:cs="Times New Roman"/>
          <w:lang w:val="lt-LT"/>
        </w:rPr>
        <w:t>Komisija atmeta pasiūlymą, jeigu:</w:t>
      </w:r>
    </w:p>
    <w:p w14:paraId="7C80817A" w14:textId="3E4EBF47"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62.1. </w:t>
      </w:r>
      <w:r w:rsidR="000E12DF" w:rsidRPr="00766E2B">
        <w:rPr>
          <w:rFonts w:ascii="Times New Roman" w:hAnsi="Times New Roman" w:cs="Times New Roman"/>
          <w:lang w:val="lt-LT"/>
        </w:rPr>
        <w:t>pasiūlymas neatitinka pirkimo dokumentuose nustatytų reikalavimų, sąlygų ir kriterijų;</w:t>
      </w:r>
      <w:r w:rsidR="00766E2B" w:rsidRPr="003551A8">
        <w:rPr>
          <w:rFonts w:ascii="Times New Roman" w:hAnsi="Times New Roman" w:cs="Times New Roman"/>
          <w:lang w:val="lt-LT"/>
        </w:rPr>
        <w:t>..</w:t>
      </w:r>
    </w:p>
    <w:p w14:paraId="59E29D60" w14:textId="524DD351"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62.2. </w:t>
      </w:r>
      <w:r w:rsidR="000E12DF" w:rsidRPr="00766E2B">
        <w:rPr>
          <w:rFonts w:ascii="Times New Roman" w:hAnsi="Times New Roman" w:cs="Times New Roman"/>
          <w:lang w:val="lt-LT"/>
        </w:rPr>
        <w:t>dalyvis turi būti pašalintas vadovaujantis Viešųjų pirkimų įstatymo 46 straipsnio nuostatomis;</w:t>
      </w:r>
    </w:p>
    <w:p w14:paraId="65BC4A48" w14:textId="449237EA"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62.3. </w:t>
      </w:r>
      <w:r w:rsidR="000E12DF" w:rsidRPr="00766E2B">
        <w:rPr>
          <w:rFonts w:ascii="Times New Roman" w:hAnsi="Times New Roman" w:cs="Times New Roman"/>
          <w:lang w:val="lt-LT"/>
        </w:rPr>
        <w:t>dalyvis neatitinka bent vieno pirkimo dokumentuose nustatyto kvalifikacijos reikalavimo ir (ar), jeigu taikytina, kokybės vadybos sistemos ir aplinkos apsaugos vadybos sistemos standarto;</w:t>
      </w:r>
    </w:p>
    <w:p w14:paraId="037AA744" w14:textId="41009865"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62.4. </w:t>
      </w:r>
      <w:r w:rsidR="000E12DF" w:rsidRPr="00766E2B">
        <w:rPr>
          <w:rFonts w:ascii="Times New Roman" w:hAnsi="Times New Roman" w:cs="Times New Roman"/>
          <w:lang w:val="lt-LT"/>
        </w:rPr>
        <w:t>dalyvis, tikslindamas, papildydamas ar paaiškindamas kvalifikacinius duomenis, pateikė naujus duomenis, kurie nebuvo nurodyti pasiūlyme;</w:t>
      </w:r>
    </w:p>
    <w:p w14:paraId="136F9FE4" w14:textId="7F12ACD5"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62.5. </w:t>
      </w:r>
      <w:r w:rsidR="000E12DF" w:rsidRPr="007E631B">
        <w:rPr>
          <w:rFonts w:ascii="Times New Roman" w:hAnsi="Times New Roman" w:cs="Times New Roman"/>
          <w:lang w:val="lt-LT"/>
        </w:rPr>
        <w:t xml:space="preserve">dalyvis </w:t>
      </w:r>
      <w:r w:rsidR="000E12DF" w:rsidRPr="00766E2B">
        <w:rPr>
          <w:rFonts w:ascii="Times New Roman" w:hAnsi="Times New Roman" w:cs="Times New Roman"/>
          <w:lang w:val="lt-LT"/>
        </w:rPr>
        <w:t>per perkančiosios organizacijos nustatytą terminą nepatikslino, nepapildė, nepaaiškino informacijos;</w:t>
      </w:r>
    </w:p>
    <w:p w14:paraId="3C55AC8B" w14:textId="750BA316"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62.6. </w:t>
      </w:r>
      <w:r w:rsidR="000E12DF" w:rsidRPr="00766E2B">
        <w:rPr>
          <w:rFonts w:ascii="Times New Roman" w:hAnsi="Times New Roman" w:cs="Times New Roman"/>
          <w:lang w:val="lt-LT"/>
        </w:rPr>
        <w:t>pasiūlyta kaina yra per didelė ir perkančiajai organizacijai nepriimtina;</w:t>
      </w:r>
    </w:p>
    <w:p w14:paraId="3DC92B9C" w14:textId="18EEEE5A" w:rsidR="000E12DF" w:rsidRPr="00C26D67" w:rsidRDefault="00B337EB" w:rsidP="0098653C">
      <w:pPr>
        <w:pStyle w:val="BodyText"/>
        <w:tabs>
          <w:tab w:val="left" w:pos="1134"/>
        </w:tabs>
        <w:ind w:firstLine="851"/>
        <w:rPr>
          <w:rFonts w:ascii="Times New Roman" w:hAnsi="Times New Roman"/>
          <w:lang w:val="lt-LT"/>
        </w:rPr>
      </w:pPr>
      <w:r>
        <w:rPr>
          <w:rFonts w:ascii="Times New Roman" w:hAnsi="Times New Roman" w:cs="Times New Roman"/>
          <w:lang w:val="lt-LT"/>
        </w:rPr>
        <w:t xml:space="preserve">62.7. </w:t>
      </w:r>
      <w:r w:rsidR="000E12DF" w:rsidRPr="007E631B">
        <w:rPr>
          <w:rFonts w:ascii="Times New Roman" w:hAnsi="Times New Roman" w:cs="Times New Roman"/>
          <w:lang w:val="lt-LT"/>
        </w:rPr>
        <w:t>pasiūlyme nurodyta neįprastai maža kaina ir dalyvis nepateikia tinkamų pasiūlytos neįprastai mažos kainos pagrįstumo įrodymų;</w:t>
      </w:r>
    </w:p>
    <w:p w14:paraId="5D245ACE" w14:textId="08EDBB6C" w:rsidR="0089436B"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62.8. </w:t>
      </w:r>
      <w:r w:rsidR="000E12DF" w:rsidRPr="00766E2B">
        <w:rPr>
          <w:rFonts w:ascii="Times New Roman" w:hAnsi="Times New Roman" w:cs="Times New Roman"/>
          <w:lang w:val="lt-LT"/>
        </w:rPr>
        <w:t xml:space="preserve">pasiūlymas, kuriame nurodyta neįprastai maža kaina, neatitinka Viešųjų pirkimų įstatymo 17 straipsnio 2 dalies 2 punkte nurodytų aplinkos apsaugos, socialinės ir </w:t>
      </w:r>
      <w:r w:rsidR="00937030" w:rsidRPr="00766E2B">
        <w:rPr>
          <w:rFonts w:ascii="Times New Roman" w:hAnsi="Times New Roman" w:cs="Times New Roman"/>
          <w:lang w:val="lt-LT"/>
        </w:rPr>
        <w:t>paslaug</w:t>
      </w:r>
      <w:r w:rsidR="000E12DF" w:rsidRPr="00766E2B">
        <w:rPr>
          <w:rFonts w:ascii="Times New Roman" w:hAnsi="Times New Roman" w:cs="Times New Roman"/>
          <w:lang w:val="lt-LT"/>
        </w:rPr>
        <w:t>o teisės įpareigojimų;</w:t>
      </w:r>
    </w:p>
    <w:p w14:paraId="55359250" w14:textId="38665ECC" w:rsidR="00E01C35"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62.9. </w:t>
      </w:r>
      <w:r w:rsidR="00E01C35" w:rsidRPr="007E631B">
        <w:rPr>
          <w:rFonts w:ascii="Times New Roman" w:hAnsi="Times New Roman" w:cs="Times New Roman"/>
          <w:lang w:val="lt-LT"/>
        </w:rPr>
        <w:t>Perkančioji organizacija gali atmesti pasiūlymus kitais pirkimo sąlygose nurodytais</w:t>
      </w:r>
      <w:r w:rsidR="00E01C35" w:rsidRPr="00766E2B">
        <w:rPr>
          <w:rFonts w:ascii="Times New Roman" w:eastAsia="Arial" w:hAnsi="Times New Roman" w:cs="Times New Roman"/>
          <w:lang w:val="lt-LT"/>
        </w:rPr>
        <w:t xml:space="preserve"> pagrindais.</w:t>
      </w:r>
    </w:p>
    <w:p w14:paraId="4AEC8238" w14:textId="7D56D2C8"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63. </w:t>
      </w:r>
      <w:r w:rsidR="00F43663" w:rsidRPr="00987B63">
        <w:rPr>
          <w:rFonts w:ascii="Times New Roman" w:hAnsi="Times New Roman" w:cs="Times New Roman"/>
          <w:lang w:val="lt-LT"/>
        </w:rPr>
        <w:t>Perkančioji organizacija gali nevertinti viso pasiūlymo, jei patikrinusi jo dalį nustato, kad pasiūlymas turi būti atmestas.</w:t>
      </w:r>
    </w:p>
    <w:p w14:paraId="6E4C7422" w14:textId="183D92CA"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64. </w:t>
      </w:r>
      <w:r w:rsidR="00F43663" w:rsidRPr="00987B63">
        <w:rPr>
          <w:rFonts w:ascii="Times New Roman" w:hAnsi="Times New Roman" w:cs="Times New Roman"/>
          <w:lang w:val="lt-LT"/>
        </w:rPr>
        <w:t xml:space="preserve">Šiame pirkime ekonomiškai naudingiausias pasiūlymas bus išrenkamas pagal </w:t>
      </w:r>
      <w:r w:rsidR="00F43663" w:rsidRPr="00987B63">
        <w:rPr>
          <w:rFonts w:ascii="Times New Roman" w:hAnsi="Times New Roman" w:cs="Times New Roman"/>
          <w:b/>
          <w:lang w:val="lt-LT"/>
        </w:rPr>
        <w:t>kainą.</w:t>
      </w:r>
      <w:r w:rsidR="00AA0586" w:rsidRPr="00987B63">
        <w:rPr>
          <w:rFonts w:ascii="Times New Roman" w:hAnsi="Times New Roman" w:cs="Times New Roman"/>
          <w:b/>
          <w:lang w:val="lt-LT"/>
        </w:rPr>
        <w:t xml:space="preserve"> </w:t>
      </w:r>
    </w:p>
    <w:p w14:paraId="06103BBC" w14:textId="366AAAB1"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color w:val="000000"/>
          <w:lang w:val="lt-LT"/>
        </w:rPr>
        <w:t xml:space="preserve">65. </w:t>
      </w:r>
      <w:r w:rsidR="00AA0586" w:rsidRPr="00987B63">
        <w:rPr>
          <w:rFonts w:ascii="Times New Roman" w:hAnsi="Times New Roman" w:cs="Times New Roman"/>
          <w:color w:val="000000"/>
          <w:lang w:val="lt-LT"/>
        </w:rPr>
        <w:t>Pasiūlymai eilėje surašomi ekonominio naudingumo mažėjimo tvarka.</w:t>
      </w:r>
      <w:r w:rsidR="00987B63">
        <w:rPr>
          <w:rFonts w:ascii="Times New Roman" w:hAnsi="Times New Roman" w:cs="Times New Roman"/>
          <w:color w:val="000000"/>
          <w:lang w:val="lt-LT"/>
        </w:rPr>
        <w:t xml:space="preserve"> </w:t>
      </w:r>
      <w:r w:rsidR="00F43663" w:rsidRPr="00987B63">
        <w:rPr>
          <w:rFonts w:ascii="Times New Roman" w:hAnsi="Times New Roman" w:cs="Times New Roman"/>
          <w:lang w:val="lt-LT"/>
        </w:rPr>
        <w:t xml:space="preserve">Tais atvejais, kai kelių dalyvių pasiūlymų ekonominis naudingumas yra vienodas, nustatant pasiūlymų eilę, pirmesnis į šią eilę įrašomas dalyvis, kurio pasiūlymas </w:t>
      </w:r>
      <w:r w:rsidR="00AA0586" w:rsidRPr="00987B63">
        <w:rPr>
          <w:rFonts w:ascii="Times New Roman" w:hAnsi="Times New Roman" w:cs="Times New Roman"/>
          <w:lang w:val="lt-LT"/>
        </w:rPr>
        <w:t xml:space="preserve">CVP IS </w:t>
      </w:r>
      <w:r w:rsidR="00F43663" w:rsidRPr="00987B63">
        <w:rPr>
          <w:rFonts w:ascii="Times New Roman" w:hAnsi="Times New Roman" w:cs="Times New Roman"/>
          <w:lang w:val="lt-LT"/>
        </w:rPr>
        <w:t>pateiktas anksčiausiai.</w:t>
      </w:r>
    </w:p>
    <w:p w14:paraId="37D046AE" w14:textId="7ADFF46B"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eastAsia="Calibri" w:hAnsi="Times New Roman" w:cs="Times New Roman"/>
          <w:lang w:val="lt-LT"/>
        </w:rPr>
        <w:t xml:space="preserve">66. </w:t>
      </w:r>
      <w:r w:rsidR="00F43663" w:rsidRPr="00987B63">
        <w:rPr>
          <w:rFonts w:ascii="Times New Roman" w:eastAsia="Calibri" w:hAnsi="Times New Roman" w:cs="Times New Roman"/>
          <w:lang w:val="lt-LT"/>
        </w:rPr>
        <w:t>Pasiūlym</w:t>
      </w:r>
      <w:r w:rsidR="00AA0586" w:rsidRPr="00987B63">
        <w:rPr>
          <w:rFonts w:ascii="Times New Roman" w:eastAsia="Calibri" w:hAnsi="Times New Roman" w:cs="Times New Roman"/>
          <w:lang w:val="lt-LT"/>
        </w:rPr>
        <w:t>o valiuta - eurai</w:t>
      </w:r>
      <w:r w:rsidR="00F43663" w:rsidRPr="00987B63">
        <w:rPr>
          <w:rFonts w:ascii="Times New Roman" w:eastAsia="Calibri" w:hAnsi="Times New Roman" w:cs="Times New Roman"/>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6191" w14:textId="77777777" w:rsidR="00897D86" w:rsidRDefault="00897D86" w:rsidP="005E631A">
      <w:pPr>
        <w:pStyle w:val="BodyText"/>
        <w:tabs>
          <w:tab w:val="left" w:pos="1134"/>
          <w:tab w:val="left" w:pos="1276"/>
        </w:tabs>
        <w:ind w:left="567" w:firstLine="851"/>
        <w:rPr>
          <w:rFonts w:ascii="Times New Roman" w:hAnsi="Times New Roman" w:cs="Times New Roman"/>
          <w:lang w:val="lt-LT"/>
        </w:rPr>
      </w:pPr>
    </w:p>
    <w:p w14:paraId="4014EBF5" w14:textId="77777777" w:rsidR="005E631A" w:rsidRDefault="005E631A" w:rsidP="005E631A">
      <w:pPr>
        <w:pStyle w:val="BodyText"/>
        <w:tabs>
          <w:tab w:val="left" w:pos="1134"/>
          <w:tab w:val="left" w:pos="1276"/>
        </w:tabs>
        <w:ind w:left="567" w:firstLine="851"/>
        <w:rPr>
          <w:rFonts w:ascii="Times New Roman" w:hAnsi="Times New Roman" w:cs="Times New Roman"/>
          <w:lang w:val="lt-LT"/>
        </w:rPr>
      </w:pPr>
    </w:p>
    <w:p w14:paraId="26F40E41" w14:textId="77777777" w:rsidR="005E631A" w:rsidRDefault="005E631A" w:rsidP="005E631A">
      <w:pPr>
        <w:pStyle w:val="BodyText"/>
        <w:tabs>
          <w:tab w:val="left" w:pos="1134"/>
          <w:tab w:val="left" w:pos="1276"/>
        </w:tabs>
        <w:ind w:left="567" w:firstLine="851"/>
        <w:rPr>
          <w:rFonts w:ascii="Times New Roman" w:hAnsi="Times New Roman" w:cs="Times New Roman"/>
          <w:lang w:val="lt-LT"/>
        </w:rPr>
      </w:pPr>
    </w:p>
    <w:p w14:paraId="3AD2918F" w14:textId="77777777" w:rsidR="005E631A" w:rsidRPr="00987B63" w:rsidRDefault="005E631A" w:rsidP="0098653C">
      <w:pPr>
        <w:pStyle w:val="BodyText"/>
        <w:tabs>
          <w:tab w:val="left" w:pos="1134"/>
          <w:tab w:val="left" w:pos="1276"/>
        </w:tabs>
        <w:ind w:left="567" w:firstLine="851"/>
        <w:rPr>
          <w:rFonts w:ascii="Times New Roman" w:hAnsi="Times New Roman" w:cs="Times New Roman"/>
          <w:lang w:val="lt-LT"/>
        </w:rPr>
      </w:pPr>
    </w:p>
    <w:p w14:paraId="108FE825" w14:textId="35FBF4DB" w:rsidR="00F43663" w:rsidRDefault="00F43663" w:rsidP="0098653C">
      <w:pPr>
        <w:pStyle w:val="Heading1"/>
        <w:ind w:firstLine="851"/>
      </w:pPr>
      <w:bookmarkStart w:id="23" w:name="_Toc4567329"/>
      <w:r w:rsidRPr="00987B63">
        <w:lastRenderedPageBreak/>
        <w:t>X SKYRIUS</w:t>
      </w:r>
      <w:r w:rsidRPr="00987B63">
        <w:br/>
        <w:t xml:space="preserve">PERKANČIOSIOS ORGANIZACIJOS SIŪLOMOS ŠALIMS SUDARYTI PIRKIMO SUTARTIES </w:t>
      </w:r>
      <w:r w:rsidR="00AA0586" w:rsidRPr="00987B63">
        <w:t xml:space="preserve">PAGRINDINĖS </w:t>
      </w:r>
      <w:r w:rsidRPr="00987B63">
        <w:t>SĄLYGOS IR (ARBA) PIRKIMO SUTARTIES PROJEKTAS</w:t>
      </w:r>
      <w:bookmarkEnd w:id="23"/>
    </w:p>
    <w:p w14:paraId="275D867B" w14:textId="77777777" w:rsidR="009551F2" w:rsidRPr="009551F2" w:rsidRDefault="009551F2" w:rsidP="009551F2"/>
    <w:p w14:paraId="708C41D8" w14:textId="2B56CE50"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67</w:t>
      </w:r>
      <w:r w:rsidRPr="009551F2">
        <w:rPr>
          <w:rFonts w:ascii="Times New Roman" w:hAnsi="Times New Roman"/>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FC6F261" w14:textId="0A4C7363"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68</w:t>
      </w:r>
      <w:r w:rsidRPr="009551F2">
        <w:rPr>
          <w:rFonts w:ascii="Times New Roman" w:hAnsi="Times New Roman"/>
          <w:sz w:val="24"/>
          <w:szCs w:val="24"/>
        </w:rPr>
        <w:t xml:space="preserve">. Pirkimo sutarties projektas tarp Užsakovo, Statytojo ir Tiekėjo pateikiamas konkurso sąlygų 3.1 ir 3.2 prieduose. Pirkimo sutarties projekto esminės sąlygos yra privalomos šio viešojo pirkimo dalyviams ir sudarant pirkimo sutartį su laimėtoju nebus keičiamos. Pirkimo sutarties valiuta – eurai. </w:t>
      </w:r>
    </w:p>
    <w:p w14:paraId="1E4D5745" w14:textId="495B92BC"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69</w:t>
      </w:r>
      <w:r w:rsidRPr="009551F2">
        <w:rPr>
          <w:rFonts w:ascii="Times New Roman" w:hAnsi="Times New Roman"/>
          <w:sz w:val="24"/>
          <w:szCs w:val="24"/>
        </w:rPr>
        <w:t xml:space="preserve">. 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1819B85A" w14:textId="331C8B67"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70</w:t>
      </w:r>
      <w:r w:rsidRPr="009551F2">
        <w:rPr>
          <w:rFonts w:ascii="Times New Roman" w:hAnsi="Times New Roman"/>
          <w:sz w:val="24"/>
          <w:szCs w:val="24"/>
        </w:rPr>
        <w:t>. Vykdant pirkimo sutartį, pridėtinės vertės mokesčio sąskaitos faktūros, sąskaitos faktūros, kreditiniai ir debetiniai dokumentai bei avansinės sąskaitos turi būti teikiami naudojantis sąskaitų administravimo bendrąja informacine sistema SABIS priemonėmis, išskyrus atvejus, kai mobilizacijos, karo ir nepaprastosios padėties atveju yra CVP IS ar sąskaitų administravimo bendrosios informacinės sistemos SABIS pažeidimų, dėl kurių negalimas perkančiosios organizacijos ir tiekėjo bendravimas ir keitimasis informacija naudojantis šiomis sistemomis, ir kai pirkimo sutartys sudaromos žodžiu.</w:t>
      </w:r>
    </w:p>
    <w:p w14:paraId="2DC216B5" w14:textId="31EE5601"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71</w:t>
      </w:r>
      <w:r w:rsidRPr="009551F2">
        <w:rPr>
          <w:rFonts w:ascii="Times New Roman" w:hAnsi="Times New Roman"/>
          <w:sz w:val="24"/>
          <w:szCs w:val="24"/>
        </w:rPr>
        <w:t xml:space="preserve">. Pirkimo sutartyje yra pasirinktas </w:t>
      </w:r>
      <w:r w:rsidRPr="009551F2">
        <w:rPr>
          <w:rFonts w:ascii="Times New Roman" w:hAnsi="Times New Roman"/>
          <w:b/>
          <w:bCs/>
          <w:sz w:val="24"/>
          <w:szCs w:val="24"/>
        </w:rPr>
        <w:t>fiksuotos kainos</w:t>
      </w:r>
      <w:r w:rsidRPr="009551F2">
        <w:rPr>
          <w:rFonts w:ascii="Times New Roman" w:hAnsi="Times New Roman"/>
          <w:sz w:val="24"/>
          <w:szCs w:val="24"/>
        </w:rPr>
        <w:t xml:space="preserve"> apskaičiavimo būdas. </w:t>
      </w:r>
    </w:p>
    <w:p w14:paraId="09EDF892" w14:textId="420EAF6B"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72</w:t>
      </w:r>
      <w:r w:rsidRPr="009551F2">
        <w:rPr>
          <w:rFonts w:ascii="Times New Roman" w:hAnsi="Times New Roman"/>
          <w:sz w:val="24"/>
          <w:szCs w:val="24"/>
        </w:rPr>
        <w:t>.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965B237" w14:textId="0E389609"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73</w:t>
      </w:r>
      <w:r w:rsidRPr="009551F2">
        <w:rPr>
          <w:rFonts w:ascii="Times New Roman" w:hAnsi="Times New Roman"/>
          <w:sz w:val="24"/>
          <w:szCs w:val="24"/>
        </w:rPr>
        <w:t>. Tiesioginio atsiskaitymo su subtiekėju (-</w:t>
      </w:r>
      <w:proofErr w:type="spellStart"/>
      <w:r w:rsidRPr="009551F2">
        <w:rPr>
          <w:rFonts w:ascii="Times New Roman" w:hAnsi="Times New Roman"/>
          <w:sz w:val="24"/>
          <w:szCs w:val="24"/>
        </w:rPr>
        <w:t>ais</w:t>
      </w:r>
      <w:proofErr w:type="spellEnd"/>
      <w:r w:rsidRPr="009551F2">
        <w:rPr>
          <w:rFonts w:ascii="Times New Roman" w:hAnsi="Times New Roman"/>
          <w:sz w:val="24"/>
          <w:szCs w:val="24"/>
        </w:rPr>
        <w:t>) galimybė yra numatyta pirkimo sutarties projekte (konkurso sąlygų 3.1 priedas).</w:t>
      </w:r>
    </w:p>
    <w:p w14:paraId="1D728BCC" w14:textId="7168E091"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74</w:t>
      </w:r>
      <w:r w:rsidRPr="009551F2">
        <w:rPr>
          <w:rFonts w:ascii="Times New Roman" w:hAnsi="Times New Roman"/>
          <w:sz w:val="24"/>
          <w:szCs w:val="24"/>
        </w:rPr>
        <w:t>. Atsižvelgiant į tai, kad pirkimo sutartyje numatytas kainodaros taisyklių fiksuotos kainos apskaičiavimo būdas, pasirinkimo galimybių įsigyti papildomų paslaugų nenumatoma.</w:t>
      </w:r>
    </w:p>
    <w:p w14:paraId="4E69E434" w14:textId="7AD12229" w:rsidR="009551F2" w:rsidRPr="009551F2" w:rsidRDefault="009551F2" w:rsidP="009551F2">
      <w:pPr>
        <w:spacing w:line="276" w:lineRule="auto"/>
        <w:ind w:firstLine="567"/>
        <w:rPr>
          <w:rFonts w:ascii="Times New Roman" w:hAnsi="Times New Roman"/>
          <w:sz w:val="24"/>
          <w:szCs w:val="24"/>
        </w:rPr>
      </w:pPr>
      <w:r>
        <w:rPr>
          <w:rFonts w:ascii="Times New Roman" w:hAnsi="Times New Roman"/>
          <w:sz w:val="24"/>
          <w:szCs w:val="24"/>
        </w:rPr>
        <w:t>75</w:t>
      </w:r>
      <w:r w:rsidRPr="009551F2">
        <w:rPr>
          <w:rFonts w:ascii="Times New Roman" w:hAnsi="Times New Roman"/>
          <w:sz w:val="24"/>
          <w:szCs w:val="24"/>
        </w:rPr>
        <w:t>. Pirkimo sutartis jos galiojimo laikotarpiu gali būti keičiama neatliekant naujos pirkimo procedūros, vadovaujantis Viešųjų pirkimų įstatymo 89 straipsniu.</w:t>
      </w:r>
    </w:p>
    <w:p w14:paraId="4F648997" w14:textId="53161370"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76</w:t>
      </w:r>
      <w:r w:rsidRPr="009551F2">
        <w:rPr>
          <w:rFonts w:ascii="Times New Roman" w:hAnsi="Times New Roman"/>
          <w:sz w:val="24"/>
          <w:szCs w:val="24"/>
        </w:rPr>
        <w:t>. Sutarties įvykdymas užtikrinamas netesybomis, kurias Tiekėjas, Užsakovui pareikalavus, turės sumokėti</w:t>
      </w:r>
      <w:bookmarkStart w:id="24" w:name="_Hlk64554292"/>
      <w:r w:rsidRPr="009551F2">
        <w:rPr>
          <w:rFonts w:ascii="Times New Roman" w:hAnsi="Times New Roman"/>
          <w:sz w:val="24"/>
          <w:szCs w:val="24"/>
        </w:rPr>
        <w:t xml:space="preserve"> 5 proc. dydžio baudą be PVM nuo Pradinės Sutarties vertės, nurodytos Specialiųjų sąlygų 5.2 punkte (konkurso sąlygų 3.2 priedas). </w:t>
      </w:r>
    </w:p>
    <w:bookmarkEnd w:id="24"/>
    <w:p w14:paraId="7BC99F91" w14:textId="77777777" w:rsidR="00F43663" w:rsidRPr="00987B63" w:rsidRDefault="00F43663" w:rsidP="0098653C">
      <w:pPr>
        <w:ind w:firstLine="851"/>
        <w:rPr>
          <w:rFonts w:ascii="Times New Roman" w:hAnsi="Times New Roman"/>
          <w:sz w:val="24"/>
          <w:szCs w:val="24"/>
        </w:rPr>
      </w:pPr>
    </w:p>
    <w:p w14:paraId="26DA02B4" w14:textId="77777777" w:rsidR="005E631A" w:rsidRPr="00987B63" w:rsidRDefault="005E631A" w:rsidP="0098653C">
      <w:pPr>
        <w:pStyle w:val="BodyText"/>
        <w:tabs>
          <w:tab w:val="left" w:pos="993"/>
        </w:tabs>
        <w:ind w:firstLine="851"/>
        <w:rPr>
          <w:rFonts w:ascii="Times New Roman" w:hAnsi="Times New Roman" w:cs="Times New Roman"/>
          <w:lang w:val="lt-LT"/>
        </w:rPr>
      </w:pPr>
    </w:p>
    <w:p w14:paraId="667BD86B" w14:textId="77777777" w:rsidR="00897D86" w:rsidRPr="00987B63" w:rsidRDefault="00897D86" w:rsidP="0098653C">
      <w:pPr>
        <w:pStyle w:val="BodyText"/>
        <w:tabs>
          <w:tab w:val="left" w:pos="993"/>
        </w:tabs>
        <w:ind w:left="567" w:firstLine="851"/>
        <w:rPr>
          <w:rFonts w:ascii="Times New Roman" w:hAnsi="Times New Roman" w:cs="Times New Roman"/>
          <w:lang w:val="lt-LT"/>
        </w:rPr>
      </w:pPr>
    </w:p>
    <w:p w14:paraId="382A6846" w14:textId="77777777" w:rsidR="00F43663" w:rsidRPr="00987B63" w:rsidRDefault="00B22A7A" w:rsidP="00F43663">
      <w:pPr>
        <w:pStyle w:val="Heading1"/>
        <w:rPr>
          <w:i/>
        </w:rPr>
      </w:pPr>
      <w:bookmarkStart w:id="25" w:name="_Toc4567330"/>
      <w:r w:rsidRPr="00987B63">
        <w:lastRenderedPageBreak/>
        <w:t>XI</w:t>
      </w:r>
      <w:r w:rsidR="00F43663" w:rsidRPr="00987B63">
        <w:t xml:space="preserve"> SKYRIUS</w:t>
      </w:r>
      <w:r w:rsidR="00F43663" w:rsidRPr="00987B63">
        <w:br/>
        <w:t>BAIGIAMOSIOS NUOSTATOS</w:t>
      </w:r>
      <w:bookmarkEnd w:id="25"/>
    </w:p>
    <w:p w14:paraId="4DEF1261" w14:textId="77777777" w:rsidR="00F43663" w:rsidRPr="00987B63" w:rsidRDefault="00F43663" w:rsidP="00F43663">
      <w:pPr>
        <w:ind w:firstLine="567"/>
        <w:rPr>
          <w:rFonts w:ascii="Times New Roman" w:hAnsi="Times New Roman"/>
          <w:sz w:val="24"/>
          <w:szCs w:val="24"/>
        </w:rPr>
      </w:pPr>
    </w:p>
    <w:p w14:paraId="2AA913CD" w14:textId="10529176" w:rsidR="002704F6" w:rsidRPr="00EA60F9" w:rsidRDefault="00356B0E"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7</w:t>
      </w:r>
      <w:r w:rsidR="009551F2">
        <w:rPr>
          <w:rFonts w:ascii="Times New Roman" w:hAnsi="Times New Roman" w:cs="Times New Roman"/>
          <w:lang w:val="lt-LT"/>
        </w:rPr>
        <w:t>7</w:t>
      </w:r>
      <w:r>
        <w:rPr>
          <w:rFonts w:ascii="Times New Roman" w:hAnsi="Times New Roman" w:cs="Times New Roman"/>
          <w:lang w:val="lt-LT"/>
        </w:rPr>
        <w:t xml:space="preserve">. </w:t>
      </w:r>
      <w:r w:rsidR="002704F6" w:rsidRPr="005B0514">
        <w:rPr>
          <w:rFonts w:ascii="Times New Roman" w:hAnsi="Times New Roman" w:cs="Times New Roman"/>
          <w:lang w:val="lt-LT"/>
        </w:rPr>
        <w:t>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Viešųjų pirkimų įstatymo 17 straipsnio 1 dalyje nustatyti principai ir atitinkamos padėties negalima ištaisyti.</w:t>
      </w:r>
    </w:p>
    <w:p w14:paraId="67A101FB" w14:textId="6B4303A4" w:rsidR="00F43663" w:rsidRPr="00C9137E" w:rsidRDefault="00356B0E"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7</w:t>
      </w:r>
      <w:r w:rsidR="009551F2">
        <w:rPr>
          <w:rFonts w:ascii="Times New Roman" w:hAnsi="Times New Roman" w:cs="Times New Roman"/>
          <w:lang w:val="lt-LT"/>
        </w:rPr>
        <w:t>8</w:t>
      </w:r>
      <w:r>
        <w:rPr>
          <w:rFonts w:ascii="Times New Roman" w:hAnsi="Times New Roman" w:cs="Times New Roman"/>
          <w:lang w:val="lt-LT"/>
        </w:rPr>
        <w:t xml:space="preserve">. </w:t>
      </w:r>
      <w:r w:rsidR="00F43663" w:rsidRPr="00A14DDB">
        <w:rPr>
          <w:rFonts w:ascii="Times New Roman" w:hAnsi="Times New Roman" w:cs="Times New Roman"/>
          <w:lang w:val="lt-LT"/>
        </w:rPr>
        <w:t>Šio pirkimo dokumentuose neaprašytos pirkimo procedūros vykdomos</w:t>
      </w:r>
      <w:r w:rsidR="007916DA" w:rsidRPr="00A14DDB">
        <w:rPr>
          <w:rFonts w:ascii="Times New Roman" w:hAnsi="Times New Roman" w:cs="Times New Roman"/>
          <w:lang w:val="lt-LT"/>
        </w:rPr>
        <w:t>,</w:t>
      </w:r>
      <w:r w:rsidR="00F43663" w:rsidRPr="00A14DDB">
        <w:rPr>
          <w:rFonts w:ascii="Times New Roman" w:hAnsi="Times New Roman" w:cs="Times New Roman"/>
          <w:lang w:val="lt-LT"/>
        </w:rPr>
        <w:t xml:space="preserve"> vadovaujantis Viešųjų pirkimų įstatymo ir jo įgyvendinamųjų</w:t>
      </w:r>
      <w:r w:rsidR="00F43663" w:rsidRPr="00C9137E">
        <w:rPr>
          <w:rFonts w:ascii="Times New Roman" w:hAnsi="Times New Roman" w:cs="Times New Roman"/>
          <w:lang w:val="lt-LT"/>
        </w:rPr>
        <w:t xml:space="preserve"> teisės aktų nuostatomis.</w:t>
      </w:r>
    </w:p>
    <w:p w14:paraId="246CCD1A" w14:textId="764CF0DF" w:rsidR="00C9137E" w:rsidRDefault="00356B0E"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7</w:t>
      </w:r>
      <w:r w:rsidR="009551F2">
        <w:rPr>
          <w:rFonts w:ascii="Times New Roman" w:hAnsi="Times New Roman" w:cs="Times New Roman"/>
          <w:lang w:val="lt-LT"/>
        </w:rPr>
        <w:t>9</w:t>
      </w:r>
      <w:r>
        <w:rPr>
          <w:rFonts w:ascii="Times New Roman" w:hAnsi="Times New Roman" w:cs="Times New Roman"/>
          <w:lang w:val="lt-LT"/>
        </w:rPr>
        <w:t xml:space="preserve">. </w:t>
      </w:r>
      <w:r w:rsidR="00C9137E" w:rsidRPr="00D941D3">
        <w:rPr>
          <w:rFonts w:ascii="Times New Roman" w:hAnsi="Times New Roman" w:cs="Times New Roman"/>
          <w:lang w:val="lt-LT"/>
        </w:rPr>
        <w:t>Ginčų nagrinėjimas, žalos atlyginimas, pirkimo sutarties pripažinimas negaliojančia, alternatyvios sankcijos reglamentuojamos Viešųjų pirkimų įstatymo VII skyriaus nuostatomis.</w:t>
      </w:r>
    </w:p>
    <w:p w14:paraId="11EB418A" w14:textId="77777777" w:rsidR="00E21FB5" w:rsidRDefault="00E21FB5" w:rsidP="0089436B">
      <w:pPr>
        <w:pStyle w:val="BodyText"/>
        <w:tabs>
          <w:tab w:val="left" w:pos="1134"/>
        </w:tabs>
        <w:rPr>
          <w:rFonts w:ascii="Times New Roman" w:hAnsi="Times New Roman" w:cs="Times New Roman"/>
          <w:lang w:val="lt-LT"/>
        </w:rPr>
      </w:pPr>
    </w:p>
    <w:p w14:paraId="44A5D59F" w14:textId="093E0581" w:rsidR="00E21FB5" w:rsidRPr="00356B0E" w:rsidRDefault="00E21FB5" w:rsidP="00E21FB5">
      <w:pPr>
        <w:pStyle w:val="BodyText"/>
        <w:tabs>
          <w:tab w:val="left" w:pos="1134"/>
          <w:tab w:val="left" w:pos="1276"/>
        </w:tabs>
        <w:ind w:firstLine="567"/>
        <w:jc w:val="center"/>
        <w:rPr>
          <w:rFonts w:ascii="Times New Roman" w:hAnsi="Times New Roman" w:cs="Times New Roman"/>
          <w:b/>
          <w:lang w:val="lt-LT"/>
        </w:rPr>
      </w:pPr>
      <w:r w:rsidRPr="00356B0E">
        <w:rPr>
          <w:rFonts w:ascii="Times New Roman" w:hAnsi="Times New Roman" w:cs="Times New Roman"/>
          <w:b/>
          <w:lang w:val="lt-LT"/>
        </w:rPr>
        <w:t>XII SKYRIUS.</w:t>
      </w:r>
    </w:p>
    <w:p w14:paraId="2900FB0C" w14:textId="77777777" w:rsidR="00E21FB5" w:rsidRPr="00906208" w:rsidRDefault="00E21FB5" w:rsidP="00E21FB5">
      <w:pPr>
        <w:pStyle w:val="BodyText"/>
        <w:tabs>
          <w:tab w:val="left" w:pos="1134"/>
          <w:tab w:val="left" w:pos="1276"/>
        </w:tabs>
        <w:ind w:firstLine="567"/>
        <w:jc w:val="center"/>
        <w:rPr>
          <w:rFonts w:ascii="Times New Roman" w:hAnsi="Times New Roman" w:cs="Times New Roman"/>
          <w:lang w:val="lt-LT"/>
        </w:rPr>
      </w:pPr>
      <w:r w:rsidRPr="00356B0E">
        <w:rPr>
          <w:rFonts w:ascii="Times New Roman" w:hAnsi="Times New Roman" w:cs="Times New Roman"/>
          <w:b/>
          <w:lang w:val="lt-LT"/>
        </w:rPr>
        <w:t>SĄVOKOS</w:t>
      </w:r>
    </w:p>
    <w:p w14:paraId="25ABBD60" w14:textId="77777777" w:rsidR="00E21FB5" w:rsidRPr="00906208" w:rsidRDefault="00E21FB5" w:rsidP="00E21FB5">
      <w:pPr>
        <w:pStyle w:val="BodyText"/>
        <w:tabs>
          <w:tab w:val="left" w:pos="1134"/>
          <w:tab w:val="left" w:pos="1276"/>
        </w:tabs>
        <w:ind w:firstLine="567"/>
        <w:jc w:val="center"/>
        <w:rPr>
          <w:rFonts w:ascii="Times New Roman" w:hAnsi="Times New Roman" w:cs="Times New Roman"/>
          <w:b/>
          <w:bCs/>
          <w:u w:val="single"/>
          <w:lang w:val="lt-LT"/>
        </w:rPr>
      </w:pPr>
    </w:p>
    <w:p w14:paraId="488CC053" w14:textId="12931F6B" w:rsidR="00E21FB5" w:rsidRPr="00356B0E" w:rsidRDefault="009551F2" w:rsidP="0098653C">
      <w:pPr>
        <w:spacing w:after="120" w:line="20" w:lineRule="atLeast"/>
        <w:ind w:firstLine="851"/>
        <w:jc w:val="both"/>
        <w:rPr>
          <w:rFonts w:ascii="Times New Roman" w:hAnsi="Times New Roman"/>
          <w:sz w:val="24"/>
          <w:szCs w:val="24"/>
        </w:rPr>
      </w:pPr>
      <w:r>
        <w:rPr>
          <w:rFonts w:ascii="Times New Roman" w:hAnsi="Times New Roman"/>
          <w:bCs/>
          <w:sz w:val="24"/>
          <w:szCs w:val="24"/>
        </w:rPr>
        <w:t>80</w:t>
      </w:r>
      <w:r w:rsidR="00356B0E" w:rsidRPr="00356B0E">
        <w:rPr>
          <w:rFonts w:ascii="Times New Roman" w:hAnsi="Times New Roman"/>
          <w:bCs/>
          <w:sz w:val="24"/>
          <w:szCs w:val="24"/>
        </w:rPr>
        <w:t>.</w:t>
      </w:r>
      <w:r w:rsidR="00356B0E">
        <w:rPr>
          <w:rFonts w:ascii="Times New Roman" w:hAnsi="Times New Roman"/>
          <w:b/>
          <w:sz w:val="24"/>
          <w:szCs w:val="24"/>
        </w:rPr>
        <w:t xml:space="preserve"> </w:t>
      </w:r>
      <w:r w:rsidR="00E21FB5" w:rsidRPr="00356B0E">
        <w:rPr>
          <w:rFonts w:ascii="Times New Roman" w:hAnsi="Times New Roman"/>
          <w:b/>
          <w:sz w:val="24"/>
          <w:szCs w:val="24"/>
        </w:rPr>
        <w:t xml:space="preserve">Subtiekėjas </w:t>
      </w:r>
      <w:r w:rsidR="00E21FB5" w:rsidRPr="00356B0E">
        <w:rPr>
          <w:rFonts w:ascii="Times New Roman" w:hAnsi="Times New Roman"/>
          <w:sz w:val="24"/>
          <w:szCs w:val="24"/>
        </w:rPr>
        <w:t xml:space="preserve">– subtiekėjas, subteikėjas, subrangovas, fizinis ar juridinis asmuo, kuris faktiškai vykdys numatomą sudaryti sutartį ar jos dalį ir kurio kvalifikacija tiekėjas nesiremia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sz w:val="24"/>
          <w:szCs w:val="24"/>
        </w:rPr>
        <w:t xml:space="preserve"> 49 straipsnį, kad atitiktų kvalifikacijos reikalavimus. Subtiekėjais</w:t>
      </w:r>
      <w:r w:rsidR="00E21FB5" w:rsidRPr="00356B0E">
        <w:rPr>
          <w:rFonts w:ascii="Times New Roman" w:hAnsi="Times New Roman"/>
          <w:color w:val="000000" w:themeColor="text1"/>
          <w:sz w:val="24"/>
          <w:szCs w:val="24"/>
        </w:rPr>
        <w:t xml:space="preserve"> nelaikomi fiziniai ir juridiniai asmenys, kurie tik vykdo sutartines prievoles tiekėjui, tačiau faktiškai nevykdys numatomos sudaryti sutarties ar jos dalies.</w:t>
      </w:r>
    </w:p>
    <w:p w14:paraId="5ABB0FAF" w14:textId="0E5719CF"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sz w:val="24"/>
          <w:szCs w:val="24"/>
        </w:rPr>
        <w:t>8</w:t>
      </w:r>
      <w:r w:rsidR="009551F2">
        <w:rPr>
          <w:rFonts w:ascii="Times New Roman" w:hAnsi="Times New Roman"/>
          <w:sz w:val="24"/>
          <w:szCs w:val="24"/>
        </w:rPr>
        <w:t>1</w:t>
      </w:r>
      <w:r w:rsidRPr="00356B0E">
        <w:rPr>
          <w:rFonts w:ascii="Times New Roman" w:hAnsi="Times New Roman"/>
          <w:sz w:val="24"/>
          <w:szCs w:val="24"/>
        </w:rPr>
        <w:t>.</w:t>
      </w:r>
      <w:r>
        <w:rPr>
          <w:rFonts w:ascii="Times New Roman" w:hAnsi="Times New Roman"/>
          <w:b/>
          <w:bCs/>
          <w:sz w:val="24"/>
          <w:szCs w:val="24"/>
        </w:rPr>
        <w:t xml:space="preserve"> </w:t>
      </w:r>
      <w:r w:rsidR="00E21FB5" w:rsidRPr="00356B0E">
        <w:rPr>
          <w:rFonts w:ascii="Times New Roman" w:hAnsi="Times New Roman"/>
          <w:b/>
          <w:bCs/>
          <w:sz w:val="24"/>
          <w:szCs w:val="24"/>
        </w:rPr>
        <w:t xml:space="preserve">Tiekėjas </w:t>
      </w:r>
      <w:r w:rsidR="00E21FB5" w:rsidRPr="00356B0E">
        <w:rPr>
          <w:rFonts w:ascii="Times New Roman" w:hAnsi="Times New Roman"/>
          <w:sz w:val="24"/>
          <w:szCs w:val="24"/>
        </w:rPr>
        <w:t xml:space="preserve">– </w:t>
      </w:r>
      <w:r w:rsidR="00E21FB5" w:rsidRPr="00356B0E">
        <w:rPr>
          <w:rFonts w:ascii="Times New Roman" w:hAnsi="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w:t>
      </w:r>
      <w:r w:rsidR="00937030" w:rsidRPr="00356B0E">
        <w:rPr>
          <w:rFonts w:ascii="Times New Roman" w:hAnsi="Times New Roman"/>
          <w:color w:val="000000"/>
          <w:sz w:val="24"/>
          <w:szCs w:val="24"/>
        </w:rPr>
        <w:t>paslaug</w:t>
      </w:r>
      <w:r w:rsidR="00E21FB5" w:rsidRPr="00356B0E">
        <w:rPr>
          <w:rFonts w:ascii="Times New Roman" w:hAnsi="Times New Roman"/>
          <w:color w:val="000000"/>
          <w:sz w:val="24"/>
          <w:szCs w:val="24"/>
        </w:rPr>
        <w:t>us, tiekti prekes ar teikti paslaugas.</w:t>
      </w:r>
    </w:p>
    <w:p w14:paraId="55559D1E" w14:textId="2C786B4F"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bCs/>
          <w:sz w:val="24"/>
          <w:szCs w:val="24"/>
        </w:rPr>
        <w:t>8</w:t>
      </w:r>
      <w:r w:rsidR="009551F2">
        <w:rPr>
          <w:rFonts w:ascii="Times New Roman" w:hAnsi="Times New Roman"/>
          <w:bCs/>
          <w:sz w:val="24"/>
          <w:szCs w:val="24"/>
        </w:rPr>
        <w:t>2</w:t>
      </w:r>
      <w:r w:rsidRPr="00356B0E">
        <w:rPr>
          <w:rFonts w:ascii="Times New Roman" w:hAnsi="Times New Roman"/>
          <w:bCs/>
          <w:sz w:val="24"/>
          <w:szCs w:val="24"/>
        </w:rPr>
        <w:t>.</w:t>
      </w:r>
      <w:r>
        <w:rPr>
          <w:rFonts w:ascii="Times New Roman" w:hAnsi="Times New Roman"/>
          <w:b/>
          <w:sz w:val="24"/>
          <w:szCs w:val="24"/>
        </w:rPr>
        <w:t xml:space="preserve"> </w:t>
      </w:r>
      <w:r w:rsidR="00E21FB5" w:rsidRPr="00356B0E">
        <w:rPr>
          <w:rFonts w:ascii="Times New Roman" w:hAnsi="Times New Roman"/>
          <w:b/>
          <w:sz w:val="24"/>
          <w:szCs w:val="24"/>
        </w:rPr>
        <w:t xml:space="preserve">Ūkio subjektas, kurio pajėgumais remiamasi </w:t>
      </w:r>
      <w:r w:rsidR="00E21FB5" w:rsidRPr="00356B0E">
        <w:rPr>
          <w:rFonts w:ascii="Times New Roman" w:hAnsi="Times New Roman"/>
          <w:sz w:val="24"/>
          <w:szCs w:val="24"/>
        </w:rPr>
        <w:t xml:space="preserve">– fizinis ar juridinis asmuo, kurio </w:t>
      </w:r>
      <w:r w:rsidR="00E21FB5" w:rsidRPr="00356B0E">
        <w:rPr>
          <w:rFonts w:ascii="Times New Roman" w:hAnsi="Times New Roman"/>
          <w:color w:val="000000" w:themeColor="text1"/>
          <w:sz w:val="24"/>
          <w:szCs w:val="24"/>
        </w:rPr>
        <w:t xml:space="preserve">pajėgumais tiekėjas remiasi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color w:val="000000" w:themeColor="text1"/>
          <w:sz w:val="24"/>
          <w:szCs w:val="24"/>
        </w:rPr>
        <w:t xml:space="preserve"> 49 straipsnį, kad atitiktų kvalifikacijos reikalavimus.  Ūkio subjektais, kurio pajėgumais remiamasi nelaikomi fiziniai ir juridiniai asmenys, kurie tik vykdo sutartines prievoles tiekėjui, tačiau tiekėjas nesiremia jų pajėgumais,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color w:val="000000" w:themeColor="text1"/>
          <w:sz w:val="24"/>
          <w:szCs w:val="24"/>
        </w:rPr>
        <w:t xml:space="preserve"> 49 straipsnį,</w:t>
      </w:r>
      <w:r w:rsidR="00E21FB5" w:rsidRPr="00356B0E">
        <w:rPr>
          <w:rFonts w:ascii="Times New Roman" w:hAnsi="Times New Roman"/>
          <w:sz w:val="24"/>
          <w:szCs w:val="24"/>
        </w:rPr>
        <w:t xml:space="preserve"> kad atitiktų perkančiosios organizacijos keliamus kvalifikacijos reikalavimus.</w:t>
      </w:r>
    </w:p>
    <w:p w14:paraId="50795AFE" w14:textId="407478F5"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bCs/>
          <w:sz w:val="24"/>
          <w:szCs w:val="24"/>
        </w:rPr>
        <w:t>8</w:t>
      </w:r>
      <w:r w:rsidR="009551F2">
        <w:rPr>
          <w:rFonts w:ascii="Times New Roman" w:hAnsi="Times New Roman"/>
          <w:bCs/>
          <w:sz w:val="24"/>
          <w:szCs w:val="24"/>
        </w:rPr>
        <w:t>3</w:t>
      </w:r>
      <w:r w:rsidRPr="00356B0E">
        <w:rPr>
          <w:rFonts w:ascii="Times New Roman" w:hAnsi="Times New Roman"/>
          <w:bCs/>
          <w:sz w:val="24"/>
          <w:szCs w:val="24"/>
        </w:rPr>
        <w:t>.</w:t>
      </w:r>
      <w:r>
        <w:rPr>
          <w:rFonts w:ascii="Times New Roman" w:hAnsi="Times New Roman"/>
          <w:b/>
          <w:sz w:val="24"/>
          <w:szCs w:val="24"/>
        </w:rPr>
        <w:t xml:space="preserve"> </w:t>
      </w:r>
      <w:proofErr w:type="spellStart"/>
      <w:r w:rsidR="00E21FB5" w:rsidRPr="00356B0E">
        <w:rPr>
          <w:rFonts w:ascii="Times New Roman" w:hAnsi="Times New Roman"/>
          <w:b/>
          <w:sz w:val="24"/>
          <w:szCs w:val="24"/>
        </w:rPr>
        <w:t>Kvazisubtiekėjas</w:t>
      </w:r>
      <w:proofErr w:type="spellEnd"/>
      <w:r w:rsidR="00E21FB5" w:rsidRPr="00356B0E">
        <w:rPr>
          <w:rFonts w:ascii="Times New Roman" w:hAnsi="Times New Roman"/>
          <w:b/>
          <w:sz w:val="24"/>
          <w:szCs w:val="24"/>
        </w:rPr>
        <w:t xml:space="preserve"> </w:t>
      </w:r>
      <w:r w:rsidR="00E21FB5" w:rsidRPr="00356B0E">
        <w:rPr>
          <w:rFonts w:ascii="Times New Roman" w:hAnsi="Times New Roman"/>
          <w:sz w:val="24"/>
          <w:szCs w:val="24"/>
        </w:rPr>
        <w:t>–</w:t>
      </w:r>
      <w:r w:rsidR="00E21FB5" w:rsidRPr="00356B0E">
        <w:rPr>
          <w:rFonts w:ascii="Times New Roman" w:hAnsi="Times New Roman"/>
          <w:b/>
          <w:sz w:val="24"/>
          <w:szCs w:val="24"/>
        </w:rPr>
        <w:t xml:space="preserve"> </w:t>
      </w:r>
      <w:r w:rsidR="00E21FB5" w:rsidRPr="00356B0E">
        <w:rPr>
          <w:rFonts w:ascii="Times New Roman" w:hAnsi="Times New Roman"/>
          <w:color w:val="000000" w:themeColor="text1"/>
          <w:sz w:val="24"/>
          <w:szCs w:val="24"/>
        </w:rPr>
        <w:t xml:space="preserve">specialistas, kurio kvalifikacija tiekėjas remiasi, ir kuris pasiūlymo teikimo metu dar nėra tiekėjo, ūkio subjekto, kurio pajėgumais tiekėjas remiasi, </w:t>
      </w:r>
      <w:proofErr w:type="spellStart"/>
      <w:r w:rsidR="00937030" w:rsidRPr="00356B0E">
        <w:rPr>
          <w:rFonts w:ascii="Times New Roman" w:hAnsi="Times New Roman"/>
          <w:color w:val="000000" w:themeColor="text1"/>
          <w:sz w:val="24"/>
          <w:szCs w:val="24"/>
        </w:rPr>
        <w:t>paslaug</w:t>
      </w:r>
      <w:r w:rsidR="00E21FB5" w:rsidRPr="00356B0E">
        <w:rPr>
          <w:rFonts w:ascii="Times New Roman" w:hAnsi="Times New Roman"/>
          <w:color w:val="000000" w:themeColor="text1"/>
          <w:sz w:val="24"/>
          <w:szCs w:val="24"/>
        </w:rPr>
        <w:t>uotojas</w:t>
      </w:r>
      <w:proofErr w:type="spellEnd"/>
      <w:r w:rsidR="00E21FB5" w:rsidRPr="00356B0E">
        <w:rPr>
          <w:rFonts w:ascii="Times New Roman" w:hAnsi="Times New Roman"/>
          <w:color w:val="000000" w:themeColor="text1"/>
          <w:sz w:val="24"/>
          <w:szCs w:val="24"/>
        </w:rPr>
        <w:t xml:space="preserve">, tačiau jį ketinama </w:t>
      </w:r>
      <w:proofErr w:type="spellStart"/>
      <w:r w:rsidR="00E21FB5" w:rsidRPr="00356B0E">
        <w:rPr>
          <w:rFonts w:ascii="Times New Roman" w:hAnsi="Times New Roman"/>
          <w:color w:val="000000" w:themeColor="text1"/>
          <w:sz w:val="24"/>
          <w:szCs w:val="24"/>
        </w:rPr>
        <w:t>į</w:t>
      </w:r>
      <w:r w:rsidR="00937030" w:rsidRPr="00356B0E">
        <w:rPr>
          <w:rFonts w:ascii="Times New Roman" w:hAnsi="Times New Roman"/>
          <w:color w:val="000000" w:themeColor="text1"/>
          <w:sz w:val="24"/>
          <w:szCs w:val="24"/>
        </w:rPr>
        <w:t>paslaug</w:t>
      </w:r>
      <w:r w:rsidR="00E21FB5" w:rsidRPr="00356B0E">
        <w:rPr>
          <w:rFonts w:ascii="Times New Roman" w:hAnsi="Times New Roman"/>
          <w:color w:val="000000" w:themeColor="text1"/>
          <w:sz w:val="24"/>
          <w:szCs w:val="24"/>
        </w:rPr>
        <w:t>inti</w:t>
      </w:r>
      <w:proofErr w:type="spellEnd"/>
      <w:r w:rsidR="00E21FB5" w:rsidRPr="00356B0E">
        <w:rPr>
          <w:rFonts w:ascii="Times New Roman" w:hAnsi="Times New Roman"/>
          <w:color w:val="000000" w:themeColor="text1"/>
          <w:sz w:val="24"/>
          <w:szCs w:val="24"/>
        </w:rPr>
        <w:t>, jei pasiūlymas bus pripažintas laimėjusiu.</w:t>
      </w:r>
    </w:p>
    <w:p w14:paraId="34B2530A" w14:textId="77777777" w:rsidR="00E21FB5" w:rsidRPr="00C9137E" w:rsidRDefault="00E21FB5" w:rsidP="00E21FB5">
      <w:pPr>
        <w:pStyle w:val="BodyText"/>
        <w:tabs>
          <w:tab w:val="left" w:pos="1134"/>
        </w:tabs>
        <w:ind w:left="567"/>
        <w:rPr>
          <w:rFonts w:ascii="Times New Roman" w:hAnsi="Times New Roman" w:cs="Times New Roman"/>
          <w:lang w:val="lt-LT"/>
        </w:rPr>
      </w:pPr>
    </w:p>
    <w:p w14:paraId="1A7FEB4A" w14:textId="77777777" w:rsidR="003D2244" w:rsidRPr="00C9137E" w:rsidRDefault="003D2244" w:rsidP="00615622">
      <w:pPr>
        <w:pStyle w:val="BodyText"/>
        <w:ind w:firstLine="567"/>
        <w:rPr>
          <w:rFonts w:ascii="Times New Roman" w:hAnsi="Times New Roman" w:cs="Times New Roman"/>
          <w:lang w:val="lt-LT"/>
        </w:rPr>
      </w:pPr>
    </w:p>
    <w:p w14:paraId="3872442F" w14:textId="77777777" w:rsidR="00F93263" w:rsidRPr="00C9137E" w:rsidRDefault="00F93263">
      <w:pPr>
        <w:rPr>
          <w:rFonts w:ascii="Times New Roman" w:eastAsia="Times New Roman" w:hAnsi="Times New Roman"/>
          <w:sz w:val="24"/>
          <w:szCs w:val="24"/>
        </w:rPr>
      </w:pPr>
      <w:r w:rsidRPr="00C9137E">
        <w:rPr>
          <w:rFonts w:ascii="Times New Roman" w:hAnsi="Times New Roman"/>
          <w:sz w:val="24"/>
          <w:szCs w:val="24"/>
        </w:rPr>
        <w:br w:type="page"/>
      </w:r>
    </w:p>
    <w:p w14:paraId="12AE91CC" w14:textId="1CCE3615" w:rsidR="002A6677" w:rsidRPr="00987B63" w:rsidRDefault="00CF2A23" w:rsidP="00436C3F">
      <w:pPr>
        <w:pStyle w:val="Heading1"/>
        <w:rPr>
          <w:i/>
        </w:rPr>
      </w:pPr>
      <w:bookmarkStart w:id="26" w:name="_Toc516756422"/>
      <w:bookmarkStart w:id="27" w:name="_Toc4567331"/>
      <w:r w:rsidRPr="00987B63">
        <w:lastRenderedPageBreak/>
        <w:t>1 PRIEDAS</w:t>
      </w:r>
      <w:r w:rsidR="00B503C2" w:rsidRPr="00987B63">
        <w:t xml:space="preserve"> </w:t>
      </w:r>
      <w:r w:rsidR="00AE0AED" w:rsidRPr="00987B63">
        <w:t>–</w:t>
      </w:r>
      <w:r w:rsidRPr="00987B63">
        <w:t xml:space="preserve"> </w:t>
      </w:r>
      <w:r w:rsidR="002A6677" w:rsidRPr="00987B63">
        <w:t>TECHNINĖ SPECIFIKACIJA</w:t>
      </w:r>
      <w:bookmarkEnd w:id="26"/>
      <w:bookmarkEnd w:id="27"/>
    </w:p>
    <w:p w14:paraId="4E1C06F7" w14:textId="77777777" w:rsidR="00F43663" w:rsidRPr="00987B63" w:rsidRDefault="00F43663" w:rsidP="00F43663">
      <w:pPr>
        <w:rPr>
          <w:rFonts w:ascii="Times New Roman" w:hAnsi="Times New Roman"/>
          <w:sz w:val="24"/>
          <w:szCs w:val="24"/>
        </w:rPr>
      </w:pPr>
    </w:p>
    <w:p w14:paraId="244412FD" w14:textId="77777777" w:rsidR="00134F72" w:rsidRPr="00987B63" w:rsidRDefault="00134F72" w:rsidP="00F43663">
      <w:pPr>
        <w:rPr>
          <w:rFonts w:ascii="Times New Roman" w:hAnsi="Times New Roman"/>
          <w:sz w:val="24"/>
          <w:szCs w:val="24"/>
        </w:rPr>
      </w:pPr>
    </w:p>
    <w:p w14:paraId="0BE0037C" w14:textId="77777777" w:rsidR="00AA2120" w:rsidRPr="00987B63" w:rsidRDefault="00AA2120" w:rsidP="00AA2120">
      <w:pPr>
        <w:ind w:right="-57"/>
        <w:rPr>
          <w:rFonts w:ascii="Times New Roman" w:hAnsi="Times New Roman"/>
          <w:sz w:val="24"/>
          <w:szCs w:val="24"/>
          <w:lang w:eastAsia="x-none"/>
        </w:rPr>
      </w:pPr>
    </w:p>
    <w:p w14:paraId="2BF26046" w14:textId="77777777" w:rsidR="00AA2120" w:rsidRPr="00987B63" w:rsidRDefault="00AA2120" w:rsidP="00AA2120">
      <w:pPr>
        <w:spacing w:line="360" w:lineRule="auto"/>
        <w:ind w:right="-57" w:firstLine="567"/>
        <w:jc w:val="both"/>
        <w:rPr>
          <w:rFonts w:ascii="Times New Roman" w:hAnsi="Times New Roman"/>
          <w:bCs/>
          <w:i/>
          <w:sz w:val="24"/>
          <w:szCs w:val="24"/>
          <w:lang w:eastAsia="x-none"/>
        </w:rPr>
      </w:pPr>
      <w:r w:rsidRPr="00987B63">
        <w:rPr>
          <w:rFonts w:ascii="Times New Roman" w:hAnsi="Times New Roman"/>
          <w:bCs/>
          <w:i/>
          <w:sz w:val="24"/>
          <w:szCs w:val="24"/>
          <w:lang w:eastAsia="x-none"/>
        </w:rPr>
        <w:t>Pateikiama atskirais  dokumentais.</w:t>
      </w:r>
    </w:p>
    <w:p w14:paraId="4648194E" w14:textId="77777777" w:rsidR="00A14C52" w:rsidRPr="00987B63" w:rsidRDefault="00A14C52" w:rsidP="00CE1C1F">
      <w:pPr>
        <w:ind w:right="-176"/>
        <w:jc w:val="center"/>
        <w:rPr>
          <w:rFonts w:ascii="Times New Roman" w:eastAsia="Times New Roman" w:hAnsi="Times New Roman"/>
          <w:sz w:val="24"/>
          <w:szCs w:val="24"/>
        </w:rPr>
      </w:pPr>
    </w:p>
    <w:p w14:paraId="33564DE7" w14:textId="404CBA5E" w:rsidR="00AA2120" w:rsidRPr="00987B63" w:rsidRDefault="001E3E73" w:rsidP="00AA2120">
      <w:pPr>
        <w:pStyle w:val="ListParagraph"/>
        <w:ind w:left="927" w:right="-57"/>
        <w:rPr>
          <w:rFonts w:ascii="Times New Roman" w:hAnsi="Times New Roman"/>
          <w:sz w:val="24"/>
          <w:szCs w:val="24"/>
        </w:rPr>
      </w:pPr>
      <w:r w:rsidRPr="00987B63">
        <w:rPr>
          <w:rFonts w:ascii="Times New Roman" w:eastAsia="Times New Roman" w:hAnsi="Times New Roman"/>
          <w:sz w:val="24"/>
          <w:szCs w:val="24"/>
        </w:rPr>
        <w:br w:type="column"/>
      </w:r>
    </w:p>
    <w:p w14:paraId="10F77841" w14:textId="77777777" w:rsidR="00AA2120" w:rsidRPr="00987B63" w:rsidRDefault="00AA2120" w:rsidP="00AA2120">
      <w:pPr>
        <w:ind w:right="-57"/>
        <w:jc w:val="center"/>
        <w:rPr>
          <w:rFonts w:ascii="Times New Roman" w:eastAsia="Times New Roman" w:hAnsi="Times New Roman"/>
          <w:sz w:val="24"/>
          <w:szCs w:val="24"/>
        </w:rPr>
      </w:pPr>
      <w:r w:rsidRPr="00987B63">
        <w:rPr>
          <w:rFonts w:ascii="Times New Roman" w:eastAsia="Times New Roman" w:hAnsi="Times New Roman"/>
          <w:sz w:val="24"/>
          <w:szCs w:val="24"/>
        </w:rPr>
        <w:t>(Herbas arba prekių ženklas)</w:t>
      </w:r>
    </w:p>
    <w:p w14:paraId="00CD0738" w14:textId="77777777" w:rsidR="00AA2120" w:rsidRPr="00987B63" w:rsidRDefault="00AA2120" w:rsidP="00AA2120">
      <w:pPr>
        <w:ind w:right="-57"/>
        <w:jc w:val="center"/>
        <w:rPr>
          <w:rFonts w:ascii="Times New Roman" w:eastAsia="Times New Roman" w:hAnsi="Times New Roman"/>
          <w:sz w:val="24"/>
          <w:szCs w:val="24"/>
        </w:rPr>
      </w:pPr>
      <w:r w:rsidRPr="00987B63">
        <w:rPr>
          <w:rFonts w:ascii="Times New Roman" w:eastAsia="Times New Roman" w:hAnsi="Times New Roman"/>
          <w:sz w:val="24"/>
          <w:szCs w:val="24"/>
        </w:rPr>
        <w:t>(Tiekėjo pavadinimas)</w:t>
      </w:r>
    </w:p>
    <w:p w14:paraId="549AAC42" w14:textId="77777777" w:rsidR="00AA2120" w:rsidRPr="00987B63" w:rsidRDefault="00AA2120" w:rsidP="00543A4D">
      <w:pPr>
        <w:ind w:right="368"/>
        <w:jc w:val="center"/>
        <w:rPr>
          <w:rFonts w:ascii="Times New Roman" w:eastAsia="Times New Roman" w:hAnsi="Times New Roman"/>
          <w:sz w:val="24"/>
          <w:szCs w:val="24"/>
        </w:rPr>
      </w:pPr>
      <w:r w:rsidRPr="00987B63">
        <w:rPr>
          <w:rFonts w:ascii="Times New Roman" w:eastAsia="Times New Roman" w:hAnsi="Times New Roman"/>
          <w:sz w:val="24"/>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CCF53AB" w14:textId="77777777" w:rsidR="00AA2120" w:rsidRPr="00987B63" w:rsidRDefault="00AA2120" w:rsidP="00AA2120">
      <w:pPr>
        <w:pStyle w:val="Heading1"/>
        <w:ind w:left="567" w:right="-57"/>
      </w:pPr>
    </w:p>
    <w:p w14:paraId="48C99772" w14:textId="77777777" w:rsidR="00AA2120" w:rsidRPr="00987B63" w:rsidRDefault="00AA2120" w:rsidP="00AA2120">
      <w:pPr>
        <w:pStyle w:val="Heading1"/>
        <w:ind w:left="567" w:right="-57"/>
      </w:pPr>
    </w:p>
    <w:p w14:paraId="78C3BF76" w14:textId="77777777" w:rsidR="00AA2120" w:rsidRPr="00987B63" w:rsidRDefault="00AA2120" w:rsidP="00AA2120">
      <w:pPr>
        <w:pStyle w:val="Heading1"/>
        <w:ind w:left="567" w:right="-57"/>
        <w:rPr>
          <w:i/>
        </w:rPr>
      </w:pPr>
      <w:bookmarkStart w:id="28" w:name="_Toc4408152"/>
      <w:r w:rsidRPr="00987B63">
        <w:t>2 PRIEDAS. PASIŪLYMO FORMA</w:t>
      </w:r>
      <w:bookmarkEnd w:id="28"/>
    </w:p>
    <w:p w14:paraId="089503E9" w14:textId="77777777" w:rsidR="00AA2120" w:rsidRPr="00987B63" w:rsidRDefault="00AA2120" w:rsidP="00AA2120">
      <w:pPr>
        <w:pStyle w:val="BodyTextIndent2"/>
        <w:ind w:right="-57" w:firstLine="0"/>
        <w:jc w:val="center"/>
        <w:rPr>
          <w:sz w:val="24"/>
          <w:szCs w:val="24"/>
        </w:rPr>
      </w:pPr>
    </w:p>
    <w:p w14:paraId="57C3C6CD" w14:textId="7D45D407" w:rsidR="00AA2120" w:rsidRPr="00987B63" w:rsidRDefault="00AA2120" w:rsidP="00AA2120">
      <w:pPr>
        <w:pStyle w:val="BodyTextIndent2"/>
        <w:ind w:right="-57" w:firstLine="0"/>
        <w:jc w:val="center"/>
        <w:rPr>
          <w:sz w:val="24"/>
          <w:szCs w:val="24"/>
        </w:rPr>
      </w:pPr>
      <w:r w:rsidRPr="00987B63">
        <w:rPr>
          <w:sz w:val="24"/>
          <w:szCs w:val="24"/>
        </w:rPr>
        <w:t>202</w:t>
      </w:r>
      <w:r w:rsidR="00597477">
        <w:rPr>
          <w:sz w:val="24"/>
          <w:szCs w:val="24"/>
        </w:rPr>
        <w:t>5</w:t>
      </w:r>
      <w:r w:rsidRPr="00987B63">
        <w:rPr>
          <w:sz w:val="24"/>
          <w:szCs w:val="24"/>
        </w:rPr>
        <w:t>- ___-___</w:t>
      </w:r>
    </w:p>
    <w:p w14:paraId="0CAE996B" w14:textId="77777777" w:rsidR="00AA2120" w:rsidRPr="00987B63" w:rsidRDefault="00AA2120" w:rsidP="00AA2120">
      <w:pPr>
        <w:autoSpaceDE w:val="0"/>
        <w:autoSpaceDN w:val="0"/>
        <w:adjustRightInd w:val="0"/>
        <w:ind w:right="-57"/>
        <w:rPr>
          <w:rFonts w:ascii="Times New Roman" w:hAnsi="Times New Roman"/>
          <w:b/>
          <w:sz w:val="24"/>
          <w:szCs w:val="24"/>
        </w:rPr>
      </w:pPr>
    </w:p>
    <w:p w14:paraId="6D158D96" w14:textId="77777777" w:rsidR="00885D1F" w:rsidRDefault="00885D1F" w:rsidP="00885D1F">
      <w:pPr>
        <w:pStyle w:val="BodyText"/>
        <w:jc w:val="center"/>
        <w:rPr>
          <w:rFonts w:ascii="Times New Roman" w:hAnsi="Times New Roman" w:cs="Times New Roman"/>
          <w:b/>
          <w:bCs/>
          <w:lang w:val="lt-LT"/>
        </w:rPr>
      </w:pPr>
      <w:r w:rsidRPr="00144AAA">
        <w:rPr>
          <w:rFonts w:ascii="Times New Roman" w:hAnsi="Times New Roman" w:cs="Times New Roman"/>
          <w:b/>
          <w:bCs/>
          <w:lang w:val="lt-LT"/>
        </w:rPr>
        <w:t>NIDOS ŠVYTURIO STATINIŲ KOMPLEKSO (U. K. KVR 41559) TAIKOMIEJI TYRIMAI</w:t>
      </w:r>
    </w:p>
    <w:p w14:paraId="397AA3AC" w14:textId="77777777" w:rsidR="00597477" w:rsidRPr="00716ECE" w:rsidRDefault="00597477" w:rsidP="00716ECE">
      <w:pPr>
        <w:jc w:val="center"/>
        <w:rPr>
          <w:rFonts w:ascii="Times New Roman" w:hAnsi="Times New Roman"/>
          <w:b/>
          <w:bCs/>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3770"/>
      </w:tblGrid>
      <w:tr w:rsidR="00677182" w:rsidRPr="00987B63" w14:paraId="7A04E80C" w14:textId="77777777" w:rsidTr="00543A4D">
        <w:trPr>
          <w:trHeight w:val="738"/>
        </w:trPr>
        <w:tc>
          <w:tcPr>
            <w:tcW w:w="5495" w:type="dxa"/>
            <w:tcBorders>
              <w:top w:val="single" w:sz="4" w:space="0" w:color="auto"/>
              <w:left w:val="single" w:sz="4" w:space="0" w:color="auto"/>
              <w:bottom w:val="single" w:sz="4" w:space="0" w:color="auto"/>
              <w:right w:val="single" w:sz="4" w:space="0" w:color="auto"/>
            </w:tcBorders>
          </w:tcPr>
          <w:p w14:paraId="2917E564" w14:textId="0D4EE8C7" w:rsidR="00F43663" w:rsidRPr="0089436B" w:rsidRDefault="00F43663" w:rsidP="00F43663">
            <w:pPr>
              <w:spacing w:before="60"/>
              <w:rPr>
                <w:rFonts w:ascii="Times New Roman" w:hAnsi="Times New Roman"/>
                <w:sz w:val="24"/>
                <w:szCs w:val="24"/>
              </w:rPr>
            </w:pPr>
            <w:r w:rsidRPr="00987B63">
              <w:rPr>
                <w:rFonts w:ascii="Times New Roman" w:hAnsi="Times New Roman"/>
                <w:sz w:val="24"/>
                <w:szCs w:val="24"/>
              </w:rPr>
              <w:t xml:space="preserve">Dalyvio pavadinimas, įm. </w:t>
            </w:r>
            <w:r w:rsidR="00B20905" w:rsidRPr="0089436B">
              <w:rPr>
                <w:rFonts w:ascii="Times New Roman" w:hAnsi="Times New Roman"/>
                <w:sz w:val="24"/>
                <w:szCs w:val="24"/>
              </w:rPr>
              <w:t>K</w:t>
            </w:r>
            <w:r w:rsidRPr="0089436B">
              <w:rPr>
                <w:rFonts w:ascii="Times New Roman" w:hAnsi="Times New Roman"/>
                <w:sz w:val="24"/>
                <w:szCs w:val="24"/>
              </w:rPr>
              <w:t>odas</w:t>
            </w:r>
            <w:r w:rsidR="00BC0C02" w:rsidRPr="0089436B">
              <w:rPr>
                <w:rFonts w:ascii="Times New Roman" w:hAnsi="Times New Roman"/>
                <w:sz w:val="24"/>
                <w:szCs w:val="24"/>
              </w:rPr>
              <w:t>, PVM mokėtojo kodas</w:t>
            </w:r>
          </w:p>
          <w:p w14:paraId="14C80765" w14:textId="77777777" w:rsidR="00F43663" w:rsidRPr="00987B63" w:rsidRDefault="00F43663" w:rsidP="00F43663">
            <w:pPr>
              <w:spacing w:before="60"/>
              <w:rPr>
                <w:rFonts w:ascii="Times New Roman" w:hAnsi="Times New Roman"/>
                <w:i/>
                <w:sz w:val="24"/>
                <w:szCs w:val="24"/>
              </w:rPr>
            </w:pPr>
            <w:r w:rsidRPr="0089436B">
              <w:rPr>
                <w:rFonts w:ascii="Times New Roman" w:hAnsi="Times New Roman"/>
                <w:i/>
                <w:sz w:val="24"/>
                <w:szCs w:val="24"/>
              </w:rPr>
              <w:t>(jei pasiūlymą pateikia tiekėjų grupė, nurodomi</w:t>
            </w:r>
            <w:r w:rsidRPr="00987B63">
              <w:rPr>
                <w:rFonts w:ascii="Times New Roman" w:hAnsi="Times New Roman"/>
                <w:i/>
                <w:sz w:val="24"/>
                <w:szCs w:val="24"/>
              </w:rPr>
              <w:t xml:space="preserve"> visų partnerių pavadinimai ir kodai)</w:t>
            </w:r>
          </w:p>
        </w:tc>
        <w:tc>
          <w:tcPr>
            <w:tcW w:w="3770" w:type="dxa"/>
            <w:tcBorders>
              <w:top w:val="single" w:sz="4" w:space="0" w:color="auto"/>
              <w:left w:val="single" w:sz="4" w:space="0" w:color="auto"/>
              <w:bottom w:val="single" w:sz="4" w:space="0" w:color="auto"/>
              <w:right w:val="single" w:sz="4" w:space="0" w:color="auto"/>
            </w:tcBorders>
            <w:vAlign w:val="center"/>
          </w:tcPr>
          <w:p w14:paraId="58D06DE7" w14:textId="77777777" w:rsidR="00F43663" w:rsidRPr="00987B63" w:rsidRDefault="00F43663" w:rsidP="00F43663">
            <w:pPr>
              <w:tabs>
                <w:tab w:val="center" w:pos="4819"/>
                <w:tab w:val="right" w:pos="9638"/>
              </w:tabs>
              <w:spacing w:before="60"/>
              <w:rPr>
                <w:rFonts w:ascii="Times New Roman" w:hAnsi="Times New Roman"/>
                <w:sz w:val="24"/>
                <w:szCs w:val="24"/>
              </w:rPr>
            </w:pPr>
          </w:p>
          <w:p w14:paraId="4F152A4F" w14:textId="77777777" w:rsidR="00F43663" w:rsidRPr="00987B63" w:rsidRDefault="00F43663" w:rsidP="00F43663">
            <w:pPr>
              <w:tabs>
                <w:tab w:val="center" w:pos="4819"/>
                <w:tab w:val="right" w:pos="9638"/>
              </w:tabs>
              <w:spacing w:before="60"/>
              <w:rPr>
                <w:rFonts w:ascii="Times New Roman" w:hAnsi="Times New Roman"/>
                <w:sz w:val="24"/>
                <w:szCs w:val="24"/>
              </w:rPr>
            </w:pPr>
          </w:p>
        </w:tc>
      </w:tr>
      <w:tr w:rsidR="00677182" w:rsidRPr="00987B63" w14:paraId="4885E044" w14:textId="77777777" w:rsidTr="00543A4D">
        <w:tc>
          <w:tcPr>
            <w:tcW w:w="5495" w:type="dxa"/>
            <w:tcBorders>
              <w:top w:val="single" w:sz="4" w:space="0" w:color="auto"/>
              <w:left w:val="single" w:sz="4" w:space="0" w:color="auto"/>
              <w:bottom w:val="single" w:sz="4" w:space="0" w:color="auto"/>
              <w:right w:val="single" w:sz="4" w:space="0" w:color="auto"/>
            </w:tcBorders>
          </w:tcPr>
          <w:p w14:paraId="2946FBE9" w14:textId="77777777" w:rsidR="00F43663" w:rsidRPr="00987B63" w:rsidRDefault="00F43663" w:rsidP="00F43663">
            <w:pPr>
              <w:spacing w:before="60"/>
              <w:rPr>
                <w:rFonts w:ascii="Times New Roman" w:hAnsi="Times New Roman"/>
                <w:i/>
                <w:sz w:val="24"/>
                <w:szCs w:val="24"/>
              </w:rPr>
            </w:pPr>
            <w:r w:rsidRPr="00987B63">
              <w:rPr>
                <w:rFonts w:ascii="Times New Roman" w:hAnsi="Times New Roman"/>
                <w:sz w:val="24"/>
                <w:szCs w:val="24"/>
              </w:rPr>
              <w:t>Dalyvio adresas</w:t>
            </w:r>
          </w:p>
          <w:p w14:paraId="233AF4AF" w14:textId="77777777" w:rsidR="00F43663" w:rsidRPr="00987B63" w:rsidRDefault="00F43663" w:rsidP="00F43663">
            <w:pPr>
              <w:spacing w:before="60"/>
              <w:rPr>
                <w:rFonts w:ascii="Times New Roman" w:hAnsi="Times New Roman"/>
                <w:i/>
                <w:sz w:val="24"/>
                <w:szCs w:val="24"/>
              </w:rPr>
            </w:pPr>
            <w:r w:rsidRPr="00987B63">
              <w:rPr>
                <w:rFonts w:ascii="Times New Roman" w:hAnsi="Times New Roman"/>
                <w:i/>
                <w:sz w:val="24"/>
                <w:szCs w:val="24"/>
              </w:rPr>
              <w:t>(jei pasiūlymą pateikia tiekėjų grupė, nurodomi visų partnerių adresai)</w:t>
            </w:r>
          </w:p>
        </w:tc>
        <w:tc>
          <w:tcPr>
            <w:tcW w:w="3770" w:type="dxa"/>
            <w:tcBorders>
              <w:top w:val="single" w:sz="4" w:space="0" w:color="auto"/>
              <w:left w:val="single" w:sz="4" w:space="0" w:color="auto"/>
              <w:bottom w:val="single" w:sz="4" w:space="0" w:color="auto"/>
              <w:right w:val="single" w:sz="4" w:space="0" w:color="auto"/>
            </w:tcBorders>
            <w:vAlign w:val="center"/>
          </w:tcPr>
          <w:p w14:paraId="27C9ABA7" w14:textId="77777777" w:rsidR="00F43663" w:rsidRPr="00987B63" w:rsidRDefault="00F43663" w:rsidP="00F43663">
            <w:pPr>
              <w:spacing w:before="60"/>
              <w:rPr>
                <w:rFonts w:ascii="Times New Roman" w:hAnsi="Times New Roman"/>
                <w:sz w:val="24"/>
                <w:szCs w:val="24"/>
              </w:rPr>
            </w:pPr>
          </w:p>
          <w:p w14:paraId="7ECAE37B" w14:textId="77777777" w:rsidR="00F43663" w:rsidRPr="00987B63" w:rsidRDefault="00F43663" w:rsidP="00F43663">
            <w:pPr>
              <w:spacing w:before="60"/>
              <w:rPr>
                <w:rFonts w:ascii="Times New Roman" w:hAnsi="Times New Roman"/>
                <w:sz w:val="24"/>
                <w:szCs w:val="24"/>
              </w:rPr>
            </w:pPr>
          </w:p>
        </w:tc>
      </w:tr>
      <w:tr w:rsidR="00677182" w:rsidRPr="00987B63" w14:paraId="032191D5" w14:textId="77777777" w:rsidTr="00543A4D">
        <w:tc>
          <w:tcPr>
            <w:tcW w:w="5495" w:type="dxa"/>
            <w:tcBorders>
              <w:top w:val="single" w:sz="4" w:space="0" w:color="auto"/>
              <w:left w:val="single" w:sz="4" w:space="0" w:color="auto"/>
              <w:bottom w:val="single" w:sz="4" w:space="0" w:color="auto"/>
              <w:right w:val="single" w:sz="4" w:space="0" w:color="auto"/>
            </w:tcBorders>
          </w:tcPr>
          <w:p w14:paraId="52F970D6" w14:textId="77777777"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įgaliotas asmuo pasirašyti pasiūlymą</w:t>
            </w:r>
          </w:p>
        </w:tc>
        <w:tc>
          <w:tcPr>
            <w:tcW w:w="3770" w:type="dxa"/>
            <w:tcBorders>
              <w:top w:val="single" w:sz="4" w:space="0" w:color="auto"/>
              <w:left w:val="single" w:sz="4" w:space="0" w:color="auto"/>
              <w:bottom w:val="single" w:sz="4" w:space="0" w:color="auto"/>
              <w:right w:val="single" w:sz="4" w:space="0" w:color="auto"/>
            </w:tcBorders>
            <w:vAlign w:val="center"/>
          </w:tcPr>
          <w:p w14:paraId="466A9D4E" w14:textId="77777777" w:rsidR="00F43663" w:rsidRPr="00987B63" w:rsidRDefault="00F43663" w:rsidP="00F43663">
            <w:pPr>
              <w:spacing w:before="60"/>
              <w:rPr>
                <w:rFonts w:ascii="Times New Roman" w:hAnsi="Times New Roman"/>
                <w:sz w:val="24"/>
                <w:szCs w:val="24"/>
              </w:rPr>
            </w:pPr>
          </w:p>
        </w:tc>
      </w:tr>
      <w:tr w:rsidR="00677182" w:rsidRPr="00987B63" w14:paraId="4F89B6D5" w14:textId="77777777" w:rsidTr="00543A4D">
        <w:tc>
          <w:tcPr>
            <w:tcW w:w="5495" w:type="dxa"/>
            <w:tcBorders>
              <w:top w:val="single" w:sz="4" w:space="0" w:color="auto"/>
              <w:left w:val="single" w:sz="4" w:space="0" w:color="auto"/>
              <w:bottom w:val="single" w:sz="4" w:space="0" w:color="auto"/>
              <w:right w:val="single" w:sz="4" w:space="0" w:color="auto"/>
            </w:tcBorders>
          </w:tcPr>
          <w:p w14:paraId="39E43959" w14:textId="77777777"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įgaliotas asmuo bendrauti pateikto pasiūlymo klausimais</w:t>
            </w:r>
          </w:p>
        </w:tc>
        <w:tc>
          <w:tcPr>
            <w:tcW w:w="3770" w:type="dxa"/>
            <w:tcBorders>
              <w:top w:val="single" w:sz="4" w:space="0" w:color="auto"/>
              <w:left w:val="single" w:sz="4" w:space="0" w:color="auto"/>
              <w:bottom w:val="single" w:sz="4" w:space="0" w:color="auto"/>
              <w:right w:val="single" w:sz="4" w:space="0" w:color="auto"/>
            </w:tcBorders>
            <w:vAlign w:val="center"/>
          </w:tcPr>
          <w:p w14:paraId="0378E22E" w14:textId="77777777" w:rsidR="00F43663" w:rsidRPr="00987B63" w:rsidRDefault="00F43663" w:rsidP="00F43663">
            <w:pPr>
              <w:spacing w:before="60"/>
              <w:rPr>
                <w:rFonts w:ascii="Times New Roman" w:hAnsi="Times New Roman"/>
                <w:sz w:val="24"/>
                <w:szCs w:val="24"/>
              </w:rPr>
            </w:pPr>
          </w:p>
        </w:tc>
      </w:tr>
      <w:tr w:rsidR="00677182" w:rsidRPr="00987B63" w14:paraId="611EA32F" w14:textId="77777777" w:rsidTr="00543A4D">
        <w:tc>
          <w:tcPr>
            <w:tcW w:w="5495" w:type="dxa"/>
            <w:tcBorders>
              <w:top w:val="single" w:sz="4" w:space="0" w:color="auto"/>
              <w:left w:val="single" w:sz="4" w:space="0" w:color="auto"/>
              <w:bottom w:val="single" w:sz="4" w:space="0" w:color="auto"/>
              <w:right w:val="single" w:sz="4" w:space="0" w:color="auto"/>
            </w:tcBorders>
          </w:tcPr>
          <w:p w14:paraId="7137E517" w14:textId="334CC5B6"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el. pašto adresas</w:t>
            </w:r>
            <w:r w:rsidR="00BC0C02">
              <w:rPr>
                <w:rFonts w:ascii="Times New Roman" w:hAnsi="Times New Roman"/>
                <w:sz w:val="24"/>
                <w:szCs w:val="24"/>
              </w:rPr>
              <w:t>, tel. Nr.</w:t>
            </w:r>
          </w:p>
        </w:tc>
        <w:tc>
          <w:tcPr>
            <w:tcW w:w="3770" w:type="dxa"/>
            <w:tcBorders>
              <w:top w:val="single" w:sz="4" w:space="0" w:color="auto"/>
              <w:left w:val="single" w:sz="4" w:space="0" w:color="auto"/>
              <w:bottom w:val="single" w:sz="4" w:space="0" w:color="auto"/>
              <w:right w:val="single" w:sz="4" w:space="0" w:color="auto"/>
            </w:tcBorders>
            <w:vAlign w:val="center"/>
          </w:tcPr>
          <w:p w14:paraId="085C89C9" w14:textId="77777777" w:rsidR="00F43663" w:rsidRPr="00987B63" w:rsidRDefault="00F43663" w:rsidP="00F43663">
            <w:pPr>
              <w:spacing w:before="60"/>
              <w:rPr>
                <w:rFonts w:ascii="Times New Roman" w:hAnsi="Times New Roman"/>
                <w:sz w:val="24"/>
                <w:szCs w:val="24"/>
              </w:rPr>
            </w:pPr>
          </w:p>
        </w:tc>
      </w:tr>
      <w:tr w:rsidR="00BA61E6" w:rsidRPr="00987B63" w14:paraId="468BB6A7" w14:textId="77777777" w:rsidTr="00543A4D">
        <w:tc>
          <w:tcPr>
            <w:tcW w:w="5495" w:type="dxa"/>
            <w:tcBorders>
              <w:top w:val="single" w:sz="4" w:space="0" w:color="auto"/>
              <w:left w:val="single" w:sz="4" w:space="0" w:color="auto"/>
              <w:bottom w:val="single" w:sz="4" w:space="0" w:color="auto"/>
              <w:right w:val="single" w:sz="4" w:space="0" w:color="auto"/>
            </w:tcBorders>
          </w:tcPr>
          <w:p w14:paraId="4D99A9F4" w14:textId="3EA0452F" w:rsidR="00BA61E6" w:rsidRPr="00987B63" w:rsidRDefault="00BA61E6" w:rsidP="00F43663">
            <w:pPr>
              <w:spacing w:before="60"/>
              <w:rPr>
                <w:rFonts w:ascii="Times New Roman" w:hAnsi="Times New Roman"/>
                <w:sz w:val="24"/>
                <w:szCs w:val="24"/>
              </w:rPr>
            </w:pPr>
            <w:r w:rsidRPr="00A460F5">
              <w:rPr>
                <w:rFonts w:ascii="Times New Roman" w:hAnsi="Times New Roman"/>
                <w:sz w:val="24"/>
                <w:szCs w:val="24"/>
                <w:lang w:val="pt-PT"/>
              </w:rPr>
              <w:t xml:space="preserve">Dalyvio </w:t>
            </w:r>
            <w:r w:rsidRPr="00987B63">
              <w:rPr>
                <w:rFonts w:ascii="Times New Roman" w:hAnsi="Times New Roman"/>
                <w:bCs/>
                <w:sz w:val="24"/>
                <w:szCs w:val="24"/>
              </w:rPr>
              <w:t>banko pavadinimas, banko kodas, sąskaitos Nr.</w:t>
            </w:r>
          </w:p>
        </w:tc>
        <w:tc>
          <w:tcPr>
            <w:tcW w:w="3770" w:type="dxa"/>
            <w:tcBorders>
              <w:top w:val="single" w:sz="4" w:space="0" w:color="auto"/>
              <w:left w:val="single" w:sz="4" w:space="0" w:color="auto"/>
              <w:bottom w:val="single" w:sz="4" w:space="0" w:color="auto"/>
              <w:right w:val="single" w:sz="4" w:space="0" w:color="auto"/>
            </w:tcBorders>
            <w:vAlign w:val="center"/>
          </w:tcPr>
          <w:p w14:paraId="1B19C448" w14:textId="77777777" w:rsidR="00BA61E6" w:rsidRPr="00987B63" w:rsidRDefault="00BA61E6" w:rsidP="00F43663">
            <w:pPr>
              <w:spacing w:before="60"/>
              <w:rPr>
                <w:rFonts w:ascii="Times New Roman" w:hAnsi="Times New Roman"/>
                <w:sz w:val="24"/>
                <w:szCs w:val="24"/>
              </w:rPr>
            </w:pPr>
          </w:p>
        </w:tc>
      </w:tr>
    </w:tbl>
    <w:p w14:paraId="76061B9B" w14:textId="77777777" w:rsidR="00AA2120" w:rsidRPr="00987B63" w:rsidRDefault="00AA2120" w:rsidP="00F43663">
      <w:pPr>
        <w:ind w:firstLine="720"/>
        <w:jc w:val="both"/>
        <w:rPr>
          <w:rFonts w:ascii="Times New Roman" w:eastAsia="Times New Roman" w:hAnsi="Times New Roman"/>
          <w:sz w:val="24"/>
          <w:szCs w:val="24"/>
        </w:rPr>
      </w:pPr>
    </w:p>
    <w:p w14:paraId="6F6720A2" w14:textId="223F6B5A" w:rsidR="00F43663" w:rsidRPr="00987B63" w:rsidRDefault="00F43663" w:rsidP="00F43663">
      <w:pPr>
        <w:ind w:firstLine="720"/>
        <w:jc w:val="both"/>
        <w:rPr>
          <w:rFonts w:ascii="Times New Roman" w:eastAsia="Times New Roman" w:hAnsi="Times New Roman"/>
          <w:sz w:val="24"/>
          <w:szCs w:val="24"/>
        </w:rPr>
      </w:pPr>
      <w:r w:rsidRPr="00987B63">
        <w:rPr>
          <w:rFonts w:ascii="Times New Roman" w:eastAsia="Times New Roman" w:hAnsi="Times New Roman"/>
          <w:sz w:val="24"/>
          <w:szCs w:val="24"/>
        </w:rPr>
        <w:t>Pažymime, kad sutinkame su visomis pirkimo dokumentų sąlygomis.</w:t>
      </w:r>
    </w:p>
    <w:p w14:paraId="24B6CBE5" w14:textId="77777777" w:rsidR="00543A4D" w:rsidRPr="00987B63" w:rsidRDefault="00543A4D" w:rsidP="00F43663">
      <w:pPr>
        <w:ind w:firstLine="720"/>
        <w:jc w:val="both"/>
        <w:rPr>
          <w:rFonts w:ascii="Times New Roman" w:hAnsi="Times New Roman"/>
          <w:sz w:val="24"/>
          <w:szCs w:val="24"/>
        </w:rPr>
      </w:pPr>
    </w:p>
    <w:p w14:paraId="764F48C9" w14:textId="23A1FDD7" w:rsidR="00F43663" w:rsidRDefault="00F43663" w:rsidP="00F43663">
      <w:pPr>
        <w:ind w:firstLine="720"/>
        <w:jc w:val="both"/>
        <w:rPr>
          <w:rFonts w:ascii="Times New Roman" w:hAnsi="Times New Roman"/>
          <w:b/>
          <w:sz w:val="24"/>
          <w:szCs w:val="24"/>
        </w:rPr>
      </w:pPr>
      <w:r w:rsidRPr="00987B63">
        <w:rPr>
          <w:rFonts w:ascii="Times New Roman" w:hAnsi="Times New Roman"/>
          <w:b/>
          <w:sz w:val="24"/>
          <w:szCs w:val="24"/>
        </w:rPr>
        <w:t>Siūlome šią pirkimo objekto kainą:</w:t>
      </w:r>
    </w:p>
    <w:tbl>
      <w:tblPr>
        <w:tblW w:w="4955" w:type="pct"/>
        <w:tblInd w:w="103" w:type="dxa"/>
        <w:tblCellMar>
          <w:left w:w="0" w:type="dxa"/>
          <w:right w:w="0" w:type="dxa"/>
        </w:tblCellMar>
        <w:tblLook w:val="04A0" w:firstRow="1" w:lastRow="0" w:firstColumn="1" w:lastColumn="0" w:noHBand="0" w:noVBand="1"/>
      </w:tblPr>
      <w:tblGrid>
        <w:gridCol w:w="746"/>
        <w:gridCol w:w="6822"/>
        <w:gridCol w:w="1963"/>
      </w:tblGrid>
      <w:tr w:rsidR="00885D1F" w:rsidRPr="00885D1F" w14:paraId="4D0210CF" w14:textId="77777777" w:rsidTr="00DC3C7D">
        <w:trPr>
          <w:cantSplit/>
          <w:trHeight w:val="820"/>
        </w:trPr>
        <w:tc>
          <w:tcPr>
            <w:tcW w:w="39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8B8A22" w14:textId="77777777" w:rsidR="00885D1F" w:rsidRPr="00885D1F" w:rsidRDefault="00885D1F" w:rsidP="00DC3C7D">
            <w:pPr>
              <w:ind w:right="-113"/>
              <w:jc w:val="center"/>
              <w:rPr>
                <w:rFonts w:ascii="Times New Roman" w:hAnsi="Times New Roman"/>
                <w:b/>
                <w:sz w:val="24"/>
                <w:szCs w:val="24"/>
                <w:lang w:eastAsia="zh-CN"/>
              </w:rPr>
            </w:pPr>
            <w:r w:rsidRPr="00885D1F">
              <w:rPr>
                <w:rFonts w:ascii="Times New Roman" w:hAnsi="Times New Roman"/>
                <w:b/>
                <w:sz w:val="24"/>
                <w:szCs w:val="24"/>
                <w:lang w:eastAsia="zh-CN"/>
              </w:rPr>
              <w:t>Eil. Nr.</w:t>
            </w:r>
          </w:p>
        </w:tc>
        <w:tc>
          <w:tcPr>
            <w:tcW w:w="3579"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23F22F4" w14:textId="77777777" w:rsidR="00885D1F" w:rsidRPr="00885D1F" w:rsidRDefault="00885D1F" w:rsidP="00DC3C7D">
            <w:pPr>
              <w:keepNext/>
              <w:keepLines/>
              <w:tabs>
                <w:tab w:val="left" w:pos="1296"/>
              </w:tabs>
              <w:ind w:left="73"/>
              <w:jc w:val="center"/>
              <w:outlineLvl w:val="4"/>
              <w:rPr>
                <w:rFonts w:ascii="Times New Roman" w:hAnsi="Times New Roman"/>
                <w:b/>
                <w:sz w:val="24"/>
                <w:szCs w:val="24"/>
                <w:lang w:eastAsia="zh-CN"/>
              </w:rPr>
            </w:pPr>
            <w:r w:rsidRPr="00885D1F">
              <w:rPr>
                <w:rFonts w:ascii="Times New Roman" w:hAnsi="Times New Roman"/>
                <w:b/>
                <w:sz w:val="24"/>
                <w:szCs w:val="24"/>
                <w:lang w:eastAsia="zh-CN"/>
              </w:rPr>
              <w:t xml:space="preserve">Darbų gupių pavadinimai </w:t>
            </w:r>
          </w:p>
        </w:tc>
        <w:tc>
          <w:tcPr>
            <w:tcW w:w="1030"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0B2CB400" w14:textId="77777777" w:rsidR="00885D1F" w:rsidRPr="00885D1F" w:rsidRDefault="00885D1F" w:rsidP="00DC3C7D">
            <w:pPr>
              <w:jc w:val="center"/>
              <w:rPr>
                <w:rFonts w:ascii="Times New Roman" w:hAnsi="Times New Roman"/>
                <w:sz w:val="24"/>
                <w:szCs w:val="24"/>
                <w:lang w:eastAsia="zh-CN"/>
              </w:rPr>
            </w:pPr>
            <w:bookmarkStart w:id="29" w:name="_Toc112567501"/>
            <w:bookmarkStart w:id="30" w:name="_Toc76448822"/>
            <w:bookmarkStart w:id="31" w:name="_Toc73434344"/>
            <w:bookmarkStart w:id="32" w:name="_Toc73434231"/>
            <w:bookmarkEnd w:id="29"/>
            <w:bookmarkEnd w:id="30"/>
            <w:bookmarkEnd w:id="31"/>
            <w:bookmarkEnd w:id="32"/>
            <w:r w:rsidRPr="00885D1F">
              <w:rPr>
                <w:rFonts w:ascii="Times New Roman" w:hAnsi="Times New Roman"/>
                <w:b/>
                <w:bCs/>
                <w:sz w:val="24"/>
                <w:szCs w:val="24"/>
                <w:lang w:eastAsia="zh-CN"/>
              </w:rPr>
              <w:t>Kaina be PVM*</w:t>
            </w:r>
          </w:p>
        </w:tc>
      </w:tr>
      <w:tr w:rsidR="00885D1F" w:rsidRPr="00885D1F" w14:paraId="24D0AF76" w14:textId="77777777" w:rsidTr="00DC3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91" w:type="pct"/>
            <w:tcMar>
              <w:top w:w="0" w:type="dxa"/>
              <w:left w:w="108" w:type="dxa"/>
              <w:bottom w:w="0" w:type="dxa"/>
              <w:right w:w="108" w:type="dxa"/>
            </w:tcMar>
          </w:tcPr>
          <w:p w14:paraId="634BA080" w14:textId="77777777" w:rsidR="00885D1F" w:rsidRPr="00885D1F" w:rsidRDefault="00885D1F" w:rsidP="00DC3C7D">
            <w:pPr>
              <w:spacing w:line="360" w:lineRule="auto"/>
              <w:jc w:val="center"/>
              <w:rPr>
                <w:rFonts w:ascii="Times New Roman" w:hAnsi="Times New Roman"/>
                <w:sz w:val="24"/>
                <w:szCs w:val="24"/>
                <w:lang w:eastAsia="zh-CN"/>
              </w:rPr>
            </w:pPr>
            <w:r w:rsidRPr="00885D1F">
              <w:rPr>
                <w:rFonts w:ascii="Times New Roman" w:hAnsi="Times New Roman"/>
                <w:b/>
                <w:bCs/>
                <w:sz w:val="24"/>
                <w:szCs w:val="24"/>
                <w:lang w:eastAsia="zh-CN"/>
              </w:rPr>
              <w:t>1</w:t>
            </w:r>
            <w:r w:rsidRPr="00885D1F">
              <w:rPr>
                <w:rFonts w:ascii="Times New Roman" w:hAnsi="Times New Roman"/>
                <w:sz w:val="24"/>
                <w:szCs w:val="24"/>
                <w:lang w:eastAsia="zh-CN"/>
              </w:rPr>
              <w:t>.</w:t>
            </w:r>
          </w:p>
        </w:tc>
        <w:tc>
          <w:tcPr>
            <w:tcW w:w="3579" w:type="pct"/>
            <w:tcMar>
              <w:top w:w="0" w:type="dxa"/>
              <w:left w:w="108" w:type="dxa"/>
              <w:bottom w:w="0" w:type="dxa"/>
              <w:right w:w="108" w:type="dxa"/>
            </w:tcMar>
            <w:vAlign w:val="center"/>
          </w:tcPr>
          <w:p w14:paraId="67593D64" w14:textId="77777777" w:rsidR="00885D1F" w:rsidRPr="00885D1F" w:rsidRDefault="00885D1F" w:rsidP="00DC3C7D">
            <w:pPr>
              <w:jc w:val="both"/>
              <w:rPr>
                <w:rFonts w:ascii="Times New Roman" w:hAnsi="Times New Roman"/>
                <w:sz w:val="24"/>
                <w:szCs w:val="24"/>
                <w:lang w:eastAsia="zh-CN"/>
              </w:rPr>
            </w:pPr>
            <w:r w:rsidRPr="00885D1F">
              <w:rPr>
                <w:rFonts w:ascii="Times New Roman" w:hAnsi="Times New Roman"/>
                <w:sz w:val="24"/>
                <w:szCs w:val="24"/>
                <w:lang w:eastAsia="zh-CN"/>
              </w:rPr>
              <w:t>Taikomieji tyrimai:</w:t>
            </w:r>
          </w:p>
        </w:tc>
        <w:tc>
          <w:tcPr>
            <w:tcW w:w="1030" w:type="pct"/>
            <w:tcMar>
              <w:top w:w="0" w:type="dxa"/>
              <w:left w:w="108" w:type="dxa"/>
              <w:bottom w:w="0" w:type="dxa"/>
              <w:right w:w="108" w:type="dxa"/>
            </w:tcMar>
          </w:tcPr>
          <w:p w14:paraId="65951EEF" w14:textId="77777777" w:rsidR="00885D1F" w:rsidRPr="00885D1F" w:rsidRDefault="00885D1F" w:rsidP="00DC3C7D">
            <w:pPr>
              <w:spacing w:line="360" w:lineRule="auto"/>
              <w:jc w:val="right"/>
              <w:rPr>
                <w:rFonts w:ascii="Times New Roman" w:hAnsi="Times New Roman"/>
                <w:sz w:val="24"/>
                <w:szCs w:val="24"/>
                <w:lang w:eastAsia="zh-CN"/>
              </w:rPr>
            </w:pPr>
          </w:p>
        </w:tc>
      </w:tr>
      <w:tr w:rsidR="00885D1F" w:rsidRPr="00885D1F" w14:paraId="17489426" w14:textId="77777777" w:rsidTr="00DC3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91" w:type="pct"/>
            <w:tcMar>
              <w:top w:w="0" w:type="dxa"/>
              <w:left w:w="108" w:type="dxa"/>
              <w:bottom w:w="0" w:type="dxa"/>
              <w:right w:w="108" w:type="dxa"/>
            </w:tcMar>
          </w:tcPr>
          <w:p w14:paraId="74E80646" w14:textId="77777777" w:rsidR="00885D1F" w:rsidRPr="00885D1F" w:rsidRDefault="00885D1F" w:rsidP="00DC3C7D">
            <w:pPr>
              <w:spacing w:line="360" w:lineRule="auto"/>
              <w:jc w:val="center"/>
              <w:rPr>
                <w:rFonts w:ascii="Times New Roman" w:hAnsi="Times New Roman"/>
                <w:sz w:val="24"/>
                <w:szCs w:val="24"/>
                <w:lang w:eastAsia="zh-CN"/>
              </w:rPr>
            </w:pPr>
            <w:r w:rsidRPr="00885D1F">
              <w:rPr>
                <w:rFonts w:ascii="Times New Roman" w:hAnsi="Times New Roman"/>
                <w:sz w:val="24"/>
                <w:szCs w:val="24"/>
                <w:lang w:eastAsia="zh-CN"/>
              </w:rPr>
              <w:t>1.1</w:t>
            </w:r>
          </w:p>
        </w:tc>
        <w:tc>
          <w:tcPr>
            <w:tcW w:w="3579" w:type="pct"/>
            <w:tcMar>
              <w:top w:w="0" w:type="dxa"/>
              <w:left w:w="108" w:type="dxa"/>
              <w:bottom w:w="0" w:type="dxa"/>
              <w:right w:w="108" w:type="dxa"/>
            </w:tcMar>
            <w:vAlign w:val="center"/>
          </w:tcPr>
          <w:p w14:paraId="0445A56B" w14:textId="77777777" w:rsidR="00885D1F" w:rsidRPr="00885D1F" w:rsidRDefault="00885D1F" w:rsidP="00DC3C7D">
            <w:pPr>
              <w:jc w:val="both"/>
              <w:rPr>
                <w:rFonts w:ascii="Times New Roman" w:hAnsi="Times New Roman"/>
                <w:sz w:val="24"/>
                <w:szCs w:val="24"/>
                <w:lang w:eastAsia="zh-CN"/>
              </w:rPr>
            </w:pPr>
            <w:r w:rsidRPr="00885D1F">
              <w:rPr>
                <w:rFonts w:ascii="Times New Roman" w:hAnsi="Times New Roman"/>
                <w:sz w:val="24"/>
                <w:szCs w:val="24"/>
                <w:lang w:eastAsia="zh-CN"/>
              </w:rPr>
              <w:t xml:space="preserve">Tyrimų projektas ir istoriniai tyrimai </w:t>
            </w:r>
            <w:r w:rsidRPr="00885D1F">
              <w:rPr>
                <w:rFonts w:ascii="Times New Roman" w:hAnsi="Times New Roman"/>
                <w:sz w:val="24"/>
                <w:szCs w:val="24"/>
                <w:lang w:eastAsia="lt-LT"/>
              </w:rPr>
              <w:t>(iki 20 proc. 1.1-1.2 kainos)</w:t>
            </w:r>
          </w:p>
        </w:tc>
        <w:tc>
          <w:tcPr>
            <w:tcW w:w="1030" w:type="pct"/>
            <w:tcMar>
              <w:top w:w="0" w:type="dxa"/>
              <w:left w:w="108" w:type="dxa"/>
              <w:bottom w:w="0" w:type="dxa"/>
              <w:right w:w="108" w:type="dxa"/>
            </w:tcMar>
          </w:tcPr>
          <w:p w14:paraId="7EE7A241" w14:textId="77777777" w:rsidR="00885D1F" w:rsidRPr="00885D1F" w:rsidRDefault="00885D1F" w:rsidP="00DC3C7D">
            <w:pPr>
              <w:spacing w:line="360" w:lineRule="auto"/>
              <w:jc w:val="right"/>
              <w:rPr>
                <w:rFonts w:ascii="Times New Roman" w:hAnsi="Times New Roman"/>
                <w:sz w:val="24"/>
                <w:szCs w:val="24"/>
                <w:lang w:eastAsia="zh-CN"/>
              </w:rPr>
            </w:pPr>
          </w:p>
        </w:tc>
      </w:tr>
      <w:tr w:rsidR="00885D1F" w:rsidRPr="00885D1F" w14:paraId="141CBEBB" w14:textId="77777777" w:rsidTr="00DC3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tcPr>
          <w:p w14:paraId="56682515" w14:textId="77777777" w:rsidR="00885D1F" w:rsidRPr="00885D1F" w:rsidRDefault="00885D1F" w:rsidP="00DC3C7D">
            <w:pPr>
              <w:spacing w:line="360" w:lineRule="auto"/>
              <w:jc w:val="center"/>
              <w:rPr>
                <w:rFonts w:ascii="Times New Roman" w:hAnsi="Times New Roman"/>
                <w:bCs/>
                <w:sz w:val="24"/>
                <w:szCs w:val="24"/>
                <w:lang w:eastAsia="zh-CN"/>
              </w:rPr>
            </w:pPr>
            <w:r w:rsidRPr="00885D1F">
              <w:rPr>
                <w:rFonts w:ascii="Times New Roman" w:hAnsi="Times New Roman"/>
                <w:bCs/>
                <w:sz w:val="24"/>
                <w:szCs w:val="24"/>
                <w:lang w:eastAsia="zh-CN"/>
              </w:rPr>
              <w:t>1.2</w:t>
            </w:r>
          </w:p>
        </w:tc>
        <w:tc>
          <w:tcPr>
            <w:tcW w:w="3579" w:type="pct"/>
            <w:tcMar>
              <w:top w:w="0" w:type="dxa"/>
              <w:left w:w="108" w:type="dxa"/>
              <w:bottom w:w="0" w:type="dxa"/>
              <w:right w:w="108" w:type="dxa"/>
            </w:tcMar>
            <w:vAlign w:val="center"/>
          </w:tcPr>
          <w:p w14:paraId="74638811" w14:textId="77777777" w:rsidR="00885D1F" w:rsidRPr="00885D1F" w:rsidRDefault="00885D1F" w:rsidP="00DC3C7D">
            <w:pPr>
              <w:jc w:val="both"/>
              <w:rPr>
                <w:rFonts w:ascii="Times New Roman" w:hAnsi="Times New Roman"/>
                <w:bCs/>
                <w:sz w:val="24"/>
                <w:szCs w:val="24"/>
                <w:lang w:eastAsia="zh-CN"/>
              </w:rPr>
            </w:pPr>
            <w:r w:rsidRPr="00885D1F">
              <w:rPr>
                <w:rFonts w:ascii="Times New Roman" w:hAnsi="Times New Roman"/>
                <w:bCs/>
                <w:sz w:val="24"/>
                <w:szCs w:val="24"/>
                <w:lang w:eastAsia="zh-CN"/>
              </w:rPr>
              <w:t xml:space="preserve">Tyrimai </w:t>
            </w:r>
            <w:r w:rsidRPr="00885D1F">
              <w:rPr>
                <w:rFonts w:ascii="Times New Roman" w:hAnsi="Times New Roman"/>
                <w:sz w:val="24"/>
                <w:szCs w:val="24"/>
                <w:lang w:eastAsia="lt-LT"/>
              </w:rPr>
              <w:t>(80 proc. ir daugiau 1.1-1.2 kainos)</w:t>
            </w:r>
          </w:p>
        </w:tc>
        <w:tc>
          <w:tcPr>
            <w:tcW w:w="1030" w:type="pct"/>
            <w:tcMar>
              <w:top w:w="0" w:type="dxa"/>
              <w:left w:w="108" w:type="dxa"/>
              <w:bottom w:w="0" w:type="dxa"/>
              <w:right w:w="108" w:type="dxa"/>
            </w:tcMar>
          </w:tcPr>
          <w:p w14:paraId="2967F488" w14:textId="77777777" w:rsidR="00885D1F" w:rsidRPr="00885D1F" w:rsidRDefault="00885D1F" w:rsidP="00DC3C7D">
            <w:pPr>
              <w:spacing w:line="360" w:lineRule="auto"/>
              <w:jc w:val="right"/>
              <w:rPr>
                <w:rFonts w:ascii="Times New Roman" w:hAnsi="Times New Roman"/>
                <w:b/>
                <w:sz w:val="24"/>
                <w:szCs w:val="24"/>
                <w:lang w:val="pt-PT" w:eastAsia="zh-CN"/>
              </w:rPr>
            </w:pPr>
          </w:p>
        </w:tc>
      </w:tr>
      <w:tr w:rsidR="00885D1F" w:rsidRPr="00885D1F" w14:paraId="26B3D7D5" w14:textId="77777777" w:rsidTr="00DC3C7D">
        <w:trPr>
          <w:trHeight w:val="277"/>
        </w:trPr>
        <w:tc>
          <w:tcPr>
            <w:tcW w:w="397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CDBDB0" w14:textId="77777777" w:rsidR="00885D1F" w:rsidRPr="00885D1F" w:rsidRDefault="00885D1F" w:rsidP="00DC3C7D">
            <w:pPr>
              <w:ind w:left="175"/>
              <w:jc w:val="right"/>
              <w:rPr>
                <w:rFonts w:ascii="Times New Roman" w:hAnsi="Times New Roman"/>
                <w:b/>
                <w:bCs/>
                <w:sz w:val="24"/>
                <w:szCs w:val="24"/>
                <w:lang w:eastAsia="zh-CN"/>
              </w:rPr>
            </w:pPr>
            <w:r w:rsidRPr="00885D1F">
              <w:rPr>
                <w:rFonts w:ascii="Times New Roman" w:hAnsi="Times New Roman"/>
                <w:b/>
                <w:bCs/>
                <w:sz w:val="24"/>
                <w:szCs w:val="24"/>
                <w:lang w:eastAsia="zh-CN"/>
              </w:rPr>
              <w:t>Suma be PVM (Eur)*:</w:t>
            </w:r>
          </w:p>
        </w:tc>
        <w:tc>
          <w:tcPr>
            <w:tcW w:w="1030" w:type="pct"/>
            <w:tcBorders>
              <w:top w:val="nil"/>
              <w:left w:val="nil"/>
              <w:bottom w:val="single" w:sz="8" w:space="0" w:color="000000"/>
              <w:right w:val="single" w:sz="8" w:space="0" w:color="000000"/>
            </w:tcBorders>
            <w:tcMar>
              <w:top w:w="0" w:type="dxa"/>
              <w:left w:w="108" w:type="dxa"/>
              <w:bottom w:w="0" w:type="dxa"/>
              <w:right w:w="108" w:type="dxa"/>
            </w:tcMar>
          </w:tcPr>
          <w:p w14:paraId="48F2D3CA" w14:textId="77777777" w:rsidR="00885D1F" w:rsidRPr="00885D1F" w:rsidRDefault="00885D1F" w:rsidP="00DC3C7D">
            <w:pPr>
              <w:ind w:left="-1383" w:firstLine="1383"/>
              <w:jc w:val="right"/>
              <w:rPr>
                <w:rFonts w:ascii="Times New Roman" w:hAnsi="Times New Roman"/>
                <w:sz w:val="24"/>
                <w:szCs w:val="24"/>
                <w:lang w:eastAsia="zh-CN"/>
              </w:rPr>
            </w:pPr>
          </w:p>
        </w:tc>
      </w:tr>
      <w:tr w:rsidR="00885D1F" w:rsidRPr="00885D1F" w14:paraId="1E95425E" w14:textId="77777777" w:rsidTr="00DC3C7D">
        <w:trPr>
          <w:trHeight w:val="147"/>
        </w:trPr>
        <w:tc>
          <w:tcPr>
            <w:tcW w:w="397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6BCBFC" w14:textId="77777777" w:rsidR="00885D1F" w:rsidRPr="00885D1F" w:rsidRDefault="00885D1F" w:rsidP="00DC3C7D">
            <w:pPr>
              <w:ind w:left="175"/>
              <w:jc w:val="right"/>
              <w:rPr>
                <w:rFonts w:ascii="Times New Roman" w:hAnsi="Times New Roman"/>
                <w:b/>
                <w:bCs/>
                <w:sz w:val="24"/>
                <w:szCs w:val="24"/>
                <w:lang w:eastAsia="zh-CN"/>
              </w:rPr>
            </w:pPr>
            <w:r w:rsidRPr="00885D1F">
              <w:rPr>
                <w:rFonts w:ascii="Times New Roman" w:hAnsi="Times New Roman"/>
                <w:b/>
                <w:bCs/>
                <w:sz w:val="24"/>
                <w:szCs w:val="24"/>
                <w:lang w:eastAsia="zh-CN"/>
              </w:rPr>
              <w:t>PVM 21%*:</w:t>
            </w:r>
          </w:p>
        </w:tc>
        <w:tc>
          <w:tcPr>
            <w:tcW w:w="1030" w:type="pct"/>
            <w:tcBorders>
              <w:top w:val="nil"/>
              <w:left w:val="nil"/>
              <w:bottom w:val="single" w:sz="8" w:space="0" w:color="000000"/>
              <w:right w:val="single" w:sz="8" w:space="0" w:color="000000"/>
            </w:tcBorders>
            <w:tcMar>
              <w:top w:w="0" w:type="dxa"/>
              <w:left w:w="108" w:type="dxa"/>
              <w:bottom w:w="0" w:type="dxa"/>
              <w:right w:w="108" w:type="dxa"/>
            </w:tcMar>
          </w:tcPr>
          <w:p w14:paraId="2E7D78EF" w14:textId="77777777" w:rsidR="00885D1F" w:rsidRPr="00885D1F" w:rsidRDefault="00885D1F" w:rsidP="00DC3C7D">
            <w:pPr>
              <w:jc w:val="right"/>
              <w:rPr>
                <w:rFonts w:ascii="Times New Roman" w:hAnsi="Times New Roman"/>
                <w:sz w:val="24"/>
                <w:szCs w:val="24"/>
                <w:lang w:eastAsia="zh-CN"/>
              </w:rPr>
            </w:pPr>
          </w:p>
        </w:tc>
      </w:tr>
      <w:tr w:rsidR="00885D1F" w:rsidRPr="00885D1F" w14:paraId="6819181B" w14:textId="77777777" w:rsidTr="00DC3C7D">
        <w:trPr>
          <w:trHeight w:val="147"/>
        </w:trPr>
        <w:tc>
          <w:tcPr>
            <w:tcW w:w="397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1FC5F2" w14:textId="77777777" w:rsidR="00885D1F" w:rsidRPr="00885D1F" w:rsidRDefault="00885D1F" w:rsidP="00DC3C7D">
            <w:pPr>
              <w:ind w:left="175"/>
              <w:jc w:val="right"/>
              <w:rPr>
                <w:rFonts w:ascii="Times New Roman" w:hAnsi="Times New Roman"/>
                <w:b/>
                <w:bCs/>
                <w:sz w:val="24"/>
                <w:szCs w:val="24"/>
                <w:lang w:eastAsia="zh-CN"/>
              </w:rPr>
            </w:pPr>
            <w:r w:rsidRPr="00885D1F">
              <w:rPr>
                <w:rFonts w:ascii="Times New Roman" w:hAnsi="Times New Roman"/>
                <w:b/>
                <w:bCs/>
                <w:sz w:val="24"/>
                <w:szCs w:val="24"/>
                <w:lang w:eastAsia="zh-CN"/>
              </w:rPr>
              <w:t>Bendra suma su PVM (Eur)*:</w:t>
            </w:r>
          </w:p>
        </w:tc>
        <w:tc>
          <w:tcPr>
            <w:tcW w:w="1030" w:type="pct"/>
            <w:tcBorders>
              <w:top w:val="nil"/>
              <w:left w:val="nil"/>
              <w:bottom w:val="single" w:sz="8" w:space="0" w:color="000000"/>
              <w:right w:val="single" w:sz="8" w:space="0" w:color="000000"/>
            </w:tcBorders>
            <w:tcMar>
              <w:top w:w="0" w:type="dxa"/>
              <w:left w:w="108" w:type="dxa"/>
              <w:bottom w:w="0" w:type="dxa"/>
              <w:right w:w="108" w:type="dxa"/>
            </w:tcMar>
          </w:tcPr>
          <w:p w14:paraId="60F9BEC9" w14:textId="77777777" w:rsidR="00885D1F" w:rsidRPr="00885D1F" w:rsidRDefault="00885D1F" w:rsidP="00DC3C7D">
            <w:pPr>
              <w:jc w:val="right"/>
              <w:rPr>
                <w:rFonts w:ascii="Times New Roman" w:hAnsi="Times New Roman"/>
                <w:sz w:val="24"/>
                <w:szCs w:val="24"/>
                <w:lang w:eastAsia="zh-CN"/>
              </w:rPr>
            </w:pPr>
          </w:p>
        </w:tc>
      </w:tr>
    </w:tbl>
    <w:p w14:paraId="1893E452" w14:textId="77777777" w:rsidR="000A0FE4" w:rsidRPr="00987B63" w:rsidRDefault="000A0FE4" w:rsidP="00597477">
      <w:pPr>
        <w:jc w:val="both"/>
        <w:rPr>
          <w:rFonts w:ascii="Times New Roman" w:hAnsi="Times New Roman"/>
          <w:b/>
          <w:sz w:val="24"/>
          <w:szCs w:val="24"/>
        </w:rPr>
      </w:pPr>
    </w:p>
    <w:p w14:paraId="79F04D01" w14:textId="77777777" w:rsidR="00AA2120" w:rsidRPr="00987B63" w:rsidRDefault="00AA2120" w:rsidP="00AA2120">
      <w:pPr>
        <w:ind w:left="-142" w:right="368" w:firstLine="709"/>
        <w:jc w:val="both"/>
        <w:rPr>
          <w:rFonts w:ascii="Times New Roman" w:eastAsia="Times New Roman" w:hAnsi="Times New Roman"/>
          <w:i/>
          <w:sz w:val="24"/>
          <w:szCs w:val="24"/>
        </w:rPr>
      </w:pPr>
      <w:r w:rsidRPr="00987B63">
        <w:rPr>
          <w:rFonts w:ascii="Times New Roman" w:eastAsia="Times New Roman" w:hAnsi="Times New Roman"/>
          <w:i/>
          <w:sz w:val="24"/>
          <w:szCs w:val="24"/>
        </w:rPr>
        <w:t>Pastaba: *tais atvejais, kai pagal galiojančius teisės aktus Teikėjui nereikia mokėti PVM, Tiekėjas atitinkamų skilčių nepildo ir nurodo priežastis, dėl kurių PVM nemoka.</w:t>
      </w:r>
    </w:p>
    <w:p w14:paraId="170476B2" w14:textId="77777777" w:rsidR="00432240" w:rsidRPr="00987B63" w:rsidRDefault="00432240" w:rsidP="00F43663">
      <w:pPr>
        <w:ind w:right="368" w:firstLine="567"/>
        <w:jc w:val="both"/>
        <w:rPr>
          <w:rFonts w:ascii="Times New Roman" w:eastAsia="Times New Roman" w:hAnsi="Times New Roman"/>
          <w:sz w:val="24"/>
          <w:szCs w:val="24"/>
        </w:rPr>
      </w:pPr>
    </w:p>
    <w:p w14:paraId="214A3AEC" w14:textId="77777777" w:rsidR="00707FB4" w:rsidRPr="00987B63" w:rsidRDefault="00F43663" w:rsidP="00624671">
      <w:pPr>
        <w:ind w:right="368" w:firstLine="567"/>
        <w:jc w:val="both"/>
        <w:rPr>
          <w:rFonts w:ascii="Times New Roman" w:eastAsia="Times New Roman" w:hAnsi="Times New Roman"/>
          <w:sz w:val="24"/>
          <w:szCs w:val="24"/>
        </w:rPr>
      </w:pPr>
      <w:r w:rsidRPr="00987B63">
        <w:rPr>
          <w:rFonts w:ascii="Times New Roman" w:eastAsia="Times New Roman" w:hAnsi="Times New Roman"/>
          <w:sz w:val="24"/>
          <w:szCs w:val="24"/>
        </w:rPr>
        <w:lastRenderedPageBreak/>
        <w:t xml:space="preserve">Į kainą turi būti įskaityti visi tiekėjo mokami mokesčiai ir visos tiekėjo patiriamos su pasiūlymo rengimu ir su pirkimo sutarties vykdymu susijusios, </w:t>
      </w:r>
      <w:r w:rsidR="00707FB4" w:rsidRPr="00987B63">
        <w:rPr>
          <w:rFonts w:ascii="Times New Roman" w:eastAsia="Times New Roman" w:hAnsi="Times New Roman"/>
          <w:sz w:val="24"/>
          <w:szCs w:val="24"/>
        </w:rPr>
        <w:t>tame tarpe</w:t>
      </w:r>
      <w:r w:rsidRPr="00987B63">
        <w:rPr>
          <w:rFonts w:ascii="Times New Roman" w:eastAsia="Times New Roman" w:hAnsi="Times New Roman"/>
          <w:sz w:val="24"/>
          <w:szCs w:val="24"/>
        </w:rPr>
        <w:t xml:space="preserve"> </w:t>
      </w:r>
      <w:r w:rsidR="00707FB4" w:rsidRPr="00987B63">
        <w:rPr>
          <w:rFonts w:ascii="Times New Roman" w:eastAsia="Times New Roman" w:hAnsi="Times New Roman"/>
          <w:sz w:val="24"/>
          <w:szCs w:val="24"/>
        </w:rPr>
        <w:t>elektroninių sąskaitų faktūrų pateikimo</w:t>
      </w:r>
      <w:r w:rsidRPr="00987B63">
        <w:rPr>
          <w:rFonts w:ascii="Times New Roman" w:eastAsia="Times New Roman" w:hAnsi="Times New Roman"/>
          <w:sz w:val="24"/>
          <w:szCs w:val="24"/>
        </w:rPr>
        <w:t xml:space="preserve"> išlaidos.</w:t>
      </w:r>
    </w:p>
    <w:p w14:paraId="19A70B12" w14:textId="77777777" w:rsidR="00AA2120" w:rsidRPr="00987B63" w:rsidRDefault="00AA2120" w:rsidP="00AA2120">
      <w:pPr>
        <w:ind w:right="-57" w:firstLine="567"/>
        <w:jc w:val="both"/>
        <w:rPr>
          <w:rFonts w:ascii="Times New Roman" w:eastAsia="Times New Roman" w:hAnsi="Times New Roman"/>
          <w:b/>
          <w:sz w:val="24"/>
          <w:szCs w:val="24"/>
        </w:rPr>
      </w:pPr>
    </w:p>
    <w:p w14:paraId="7D78BC09" w14:textId="31310CA4" w:rsidR="00AA2120" w:rsidRPr="00987B63" w:rsidRDefault="00AA2120" w:rsidP="00AA2120">
      <w:pPr>
        <w:ind w:right="-57" w:firstLine="567"/>
        <w:jc w:val="both"/>
        <w:rPr>
          <w:rFonts w:ascii="Times New Roman" w:eastAsia="Times New Roman" w:hAnsi="Times New Roman"/>
          <w:b/>
          <w:sz w:val="24"/>
          <w:szCs w:val="24"/>
        </w:rPr>
      </w:pPr>
      <w:r w:rsidRPr="00987B63">
        <w:rPr>
          <w:rFonts w:ascii="Times New Roman" w:eastAsia="Times New Roman" w:hAnsi="Times New Roman"/>
          <w:b/>
          <w:sz w:val="24"/>
          <w:szCs w:val="24"/>
        </w:rPr>
        <w:t xml:space="preserve">Siūlomi </w:t>
      </w:r>
      <w:r w:rsidR="00937030">
        <w:rPr>
          <w:rFonts w:ascii="Times New Roman" w:eastAsia="Times New Roman" w:hAnsi="Times New Roman"/>
          <w:b/>
          <w:sz w:val="24"/>
          <w:szCs w:val="24"/>
        </w:rPr>
        <w:t>paslaug</w:t>
      </w:r>
      <w:r w:rsidRPr="00987B63">
        <w:rPr>
          <w:rFonts w:ascii="Times New Roman" w:eastAsia="Times New Roman" w:hAnsi="Times New Roman"/>
          <w:b/>
          <w:sz w:val="24"/>
          <w:szCs w:val="24"/>
        </w:rPr>
        <w:t>ai visiškai atitinka pirkimo dokumentuose nurodytus reikalavimus.</w:t>
      </w:r>
    </w:p>
    <w:p w14:paraId="37C32DD0" w14:textId="77777777" w:rsidR="00F43663" w:rsidRPr="00987B63" w:rsidRDefault="00F43663" w:rsidP="00624671">
      <w:pPr>
        <w:ind w:right="-1" w:firstLine="567"/>
        <w:jc w:val="both"/>
        <w:rPr>
          <w:rFonts w:ascii="Times New Roman" w:eastAsia="Times New Roman" w:hAnsi="Times New Roman"/>
          <w:sz w:val="24"/>
          <w:szCs w:val="24"/>
        </w:rPr>
      </w:pPr>
    </w:p>
    <w:p w14:paraId="236BE65C" w14:textId="4D0E78E4" w:rsidR="00AA2120" w:rsidRPr="00987B63" w:rsidRDefault="00AA2120" w:rsidP="00543A4D">
      <w:pPr>
        <w:ind w:right="458" w:firstLine="567"/>
        <w:jc w:val="both"/>
        <w:rPr>
          <w:rFonts w:ascii="Times New Roman" w:eastAsia="Times New Roman" w:hAnsi="Times New Roman"/>
          <w:sz w:val="24"/>
          <w:szCs w:val="24"/>
        </w:rPr>
      </w:pPr>
      <w:r w:rsidRPr="00987B63">
        <w:rPr>
          <w:rFonts w:ascii="Times New Roman" w:eastAsia="Times New Roman" w:hAnsi="Times New Roman"/>
          <w:sz w:val="24"/>
          <w:szCs w:val="24"/>
        </w:rPr>
        <w:t xml:space="preserve">Informacija apie kiekvieno tiekėjų grupės partnerio savo jėgomis numatomų atlikti </w:t>
      </w:r>
      <w:r w:rsidR="00937030">
        <w:rPr>
          <w:rFonts w:ascii="Times New Roman" w:eastAsia="Times New Roman" w:hAnsi="Times New Roman"/>
          <w:sz w:val="24"/>
          <w:szCs w:val="24"/>
        </w:rPr>
        <w:t>paslaug</w:t>
      </w:r>
      <w:r w:rsidRPr="00987B63">
        <w:rPr>
          <w:rFonts w:ascii="Times New Roman" w:eastAsia="Times New Roman" w:hAnsi="Times New Roman"/>
          <w:sz w:val="24"/>
          <w:szCs w:val="24"/>
        </w:rPr>
        <w:t>ų dalies vertę (pildoma, kai pasiūlymą pateikia tiekėjų grupė):</w:t>
      </w:r>
    </w:p>
    <w:tbl>
      <w:tblPr>
        <w:tblStyle w:val="TableGrid"/>
        <w:tblW w:w="9265" w:type="dxa"/>
        <w:tblLook w:val="04A0" w:firstRow="1" w:lastRow="0" w:firstColumn="1" w:lastColumn="0" w:noHBand="0" w:noVBand="1"/>
      </w:tblPr>
      <w:tblGrid>
        <w:gridCol w:w="661"/>
        <w:gridCol w:w="2293"/>
        <w:gridCol w:w="3003"/>
        <w:gridCol w:w="1623"/>
        <w:gridCol w:w="1685"/>
      </w:tblGrid>
      <w:tr w:rsidR="00AA2120" w:rsidRPr="00987B63" w14:paraId="58249319" w14:textId="77777777" w:rsidTr="00543A4D">
        <w:tc>
          <w:tcPr>
            <w:tcW w:w="661" w:type="dxa"/>
            <w:vMerge w:val="restart"/>
            <w:vAlign w:val="center"/>
          </w:tcPr>
          <w:p w14:paraId="7D711263"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Eil. Nr.</w:t>
            </w:r>
          </w:p>
        </w:tc>
        <w:tc>
          <w:tcPr>
            <w:tcW w:w="2293" w:type="dxa"/>
            <w:vMerge w:val="restart"/>
            <w:vAlign w:val="center"/>
          </w:tcPr>
          <w:p w14:paraId="75DB5E4A"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Partnerio pavadinimas</w:t>
            </w:r>
          </w:p>
        </w:tc>
        <w:tc>
          <w:tcPr>
            <w:tcW w:w="3003" w:type="dxa"/>
            <w:vMerge w:val="restart"/>
            <w:vAlign w:val="center"/>
          </w:tcPr>
          <w:p w14:paraId="7BBD46AC" w14:textId="2D065AF3"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 xml:space="preserve">Numatomi atlikti </w:t>
            </w:r>
            <w:r w:rsidR="00937030">
              <w:rPr>
                <w:rFonts w:ascii="Times New Roman" w:hAnsi="Times New Roman"/>
                <w:b/>
                <w:sz w:val="24"/>
                <w:szCs w:val="24"/>
              </w:rPr>
              <w:t>paslaug</w:t>
            </w:r>
            <w:r w:rsidRPr="00987B63">
              <w:rPr>
                <w:rFonts w:ascii="Times New Roman" w:hAnsi="Times New Roman"/>
                <w:b/>
                <w:sz w:val="24"/>
                <w:szCs w:val="24"/>
              </w:rPr>
              <w:t xml:space="preserve">ai </w:t>
            </w:r>
          </w:p>
        </w:tc>
        <w:tc>
          <w:tcPr>
            <w:tcW w:w="3308" w:type="dxa"/>
            <w:gridSpan w:val="2"/>
            <w:vAlign w:val="center"/>
          </w:tcPr>
          <w:p w14:paraId="274D3630" w14:textId="7A55C766"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 xml:space="preserve">Partnerio </w:t>
            </w:r>
            <w:r w:rsidR="00937030">
              <w:rPr>
                <w:rFonts w:ascii="Times New Roman" w:hAnsi="Times New Roman"/>
                <w:b/>
                <w:sz w:val="24"/>
                <w:szCs w:val="24"/>
              </w:rPr>
              <w:t>paslaug</w:t>
            </w:r>
            <w:r w:rsidRPr="00987B63">
              <w:rPr>
                <w:rFonts w:ascii="Times New Roman" w:hAnsi="Times New Roman"/>
                <w:b/>
                <w:sz w:val="24"/>
                <w:szCs w:val="24"/>
              </w:rPr>
              <w:t>ų dalies vertė pasiūlymo kainoje</w:t>
            </w:r>
          </w:p>
        </w:tc>
      </w:tr>
      <w:tr w:rsidR="00AA2120" w:rsidRPr="00987B63" w14:paraId="46D61276" w14:textId="77777777" w:rsidTr="00543A4D">
        <w:tc>
          <w:tcPr>
            <w:tcW w:w="661" w:type="dxa"/>
            <w:vMerge/>
          </w:tcPr>
          <w:p w14:paraId="0E2C00C0" w14:textId="77777777" w:rsidR="00AA2120" w:rsidRPr="00987B63" w:rsidRDefault="00AA2120" w:rsidP="00543A4D">
            <w:pPr>
              <w:ind w:right="-57"/>
              <w:jc w:val="both"/>
              <w:rPr>
                <w:rFonts w:ascii="Times New Roman" w:hAnsi="Times New Roman"/>
                <w:sz w:val="24"/>
                <w:szCs w:val="24"/>
                <w:lang w:eastAsia="en-US"/>
              </w:rPr>
            </w:pPr>
          </w:p>
        </w:tc>
        <w:tc>
          <w:tcPr>
            <w:tcW w:w="2293" w:type="dxa"/>
            <w:vMerge/>
          </w:tcPr>
          <w:p w14:paraId="492570FC" w14:textId="77777777" w:rsidR="00AA2120" w:rsidRPr="00987B63" w:rsidRDefault="00AA2120" w:rsidP="00543A4D">
            <w:pPr>
              <w:ind w:right="-57"/>
              <w:jc w:val="both"/>
              <w:rPr>
                <w:rFonts w:ascii="Times New Roman" w:hAnsi="Times New Roman"/>
                <w:sz w:val="24"/>
                <w:szCs w:val="24"/>
                <w:lang w:eastAsia="en-US"/>
              </w:rPr>
            </w:pPr>
          </w:p>
        </w:tc>
        <w:tc>
          <w:tcPr>
            <w:tcW w:w="3003" w:type="dxa"/>
            <w:vMerge/>
          </w:tcPr>
          <w:p w14:paraId="3C6C45F8" w14:textId="77777777" w:rsidR="00AA2120" w:rsidRPr="00987B63" w:rsidRDefault="00AA2120" w:rsidP="00543A4D">
            <w:pPr>
              <w:ind w:right="-57"/>
              <w:jc w:val="both"/>
              <w:rPr>
                <w:rFonts w:ascii="Times New Roman" w:hAnsi="Times New Roman"/>
                <w:sz w:val="24"/>
                <w:szCs w:val="24"/>
                <w:lang w:eastAsia="en-US"/>
              </w:rPr>
            </w:pPr>
          </w:p>
        </w:tc>
        <w:tc>
          <w:tcPr>
            <w:tcW w:w="1623" w:type="dxa"/>
          </w:tcPr>
          <w:p w14:paraId="20C50D71"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EUR su PVM</w:t>
            </w:r>
          </w:p>
        </w:tc>
        <w:tc>
          <w:tcPr>
            <w:tcW w:w="1685" w:type="dxa"/>
          </w:tcPr>
          <w:p w14:paraId="42A1736E"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Proc.</w:t>
            </w:r>
          </w:p>
        </w:tc>
      </w:tr>
      <w:tr w:rsidR="00AA2120" w:rsidRPr="00987B63" w14:paraId="0773D2F4" w14:textId="77777777" w:rsidTr="00543A4D">
        <w:tc>
          <w:tcPr>
            <w:tcW w:w="661" w:type="dxa"/>
          </w:tcPr>
          <w:p w14:paraId="1D8F07FE" w14:textId="77777777" w:rsidR="00AA2120" w:rsidRPr="00987B63" w:rsidRDefault="00AA2120" w:rsidP="00543A4D">
            <w:pPr>
              <w:ind w:right="-57"/>
              <w:jc w:val="both"/>
              <w:rPr>
                <w:rFonts w:ascii="Times New Roman" w:hAnsi="Times New Roman"/>
                <w:sz w:val="24"/>
                <w:szCs w:val="24"/>
                <w:lang w:eastAsia="en-US"/>
              </w:rPr>
            </w:pPr>
          </w:p>
        </w:tc>
        <w:tc>
          <w:tcPr>
            <w:tcW w:w="2293" w:type="dxa"/>
          </w:tcPr>
          <w:p w14:paraId="13326DEC" w14:textId="2CB05B73" w:rsidR="00AA2120" w:rsidRPr="00987B63" w:rsidRDefault="00BA61E6"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3003" w:type="dxa"/>
          </w:tcPr>
          <w:p w14:paraId="10AFB7A0" w14:textId="77777777" w:rsidR="00AA2120" w:rsidRPr="00987B63" w:rsidRDefault="00AA2120" w:rsidP="00543A4D">
            <w:pPr>
              <w:ind w:right="-57"/>
              <w:jc w:val="both"/>
              <w:rPr>
                <w:rFonts w:ascii="Times New Roman" w:hAnsi="Times New Roman"/>
                <w:sz w:val="24"/>
                <w:szCs w:val="24"/>
                <w:lang w:eastAsia="en-US"/>
              </w:rPr>
            </w:pPr>
          </w:p>
        </w:tc>
        <w:tc>
          <w:tcPr>
            <w:tcW w:w="1623" w:type="dxa"/>
          </w:tcPr>
          <w:p w14:paraId="40243424" w14:textId="77777777" w:rsidR="00AA2120" w:rsidRPr="00987B63" w:rsidRDefault="00AA2120" w:rsidP="00543A4D">
            <w:pPr>
              <w:ind w:right="-57"/>
              <w:jc w:val="both"/>
              <w:rPr>
                <w:rFonts w:ascii="Times New Roman" w:hAnsi="Times New Roman"/>
                <w:sz w:val="24"/>
                <w:szCs w:val="24"/>
              </w:rPr>
            </w:pPr>
          </w:p>
        </w:tc>
        <w:tc>
          <w:tcPr>
            <w:tcW w:w="1685" w:type="dxa"/>
          </w:tcPr>
          <w:p w14:paraId="47F119B3" w14:textId="77777777" w:rsidR="00AA2120" w:rsidRPr="00987B63" w:rsidRDefault="00AA2120" w:rsidP="00543A4D">
            <w:pPr>
              <w:ind w:right="-57"/>
              <w:jc w:val="both"/>
              <w:rPr>
                <w:rFonts w:ascii="Times New Roman" w:hAnsi="Times New Roman"/>
                <w:sz w:val="24"/>
                <w:szCs w:val="24"/>
                <w:lang w:eastAsia="en-US"/>
              </w:rPr>
            </w:pPr>
          </w:p>
        </w:tc>
      </w:tr>
      <w:tr w:rsidR="00AA2120" w:rsidRPr="00987B63" w14:paraId="1315A5ED" w14:textId="77777777" w:rsidTr="00543A4D">
        <w:tc>
          <w:tcPr>
            <w:tcW w:w="5957" w:type="dxa"/>
            <w:gridSpan w:val="3"/>
          </w:tcPr>
          <w:p w14:paraId="7ED4881B" w14:textId="77777777" w:rsidR="00AA2120" w:rsidRPr="00987B63" w:rsidRDefault="00AA2120" w:rsidP="00543A4D">
            <w:pPr>
              <w:ind w:right="-57"/>
              <w:jc w:val="right"/>
              <w:rPr>
                <w:rFonts w:ascii="Times New Roman" w:hAnsi="Times New Roman"/>
                <w:b/>
                <w:sz w:val="24"/>
                <w:szCs w:val="24"/>
                <w:lang w:eastAsia="en-US"/>
              </w:rPr>
            </w:pPr>
            <w:r w:rsidRPr="00987B63">
              <w:rPr>
                <w:rFonts w:ascii="Times New Roman" w:hAnsi="Times New Roman"/>
                <w:b/>
                <w:sz w:val="24"/>
                <w:szCs w:val="24"/>
                <w:lang w:eastAsia="en-US"/>
              </w:rPr>
              <w:t>Viso:</w:t>
            </w:r>
          </w:p>
        </w:tc>
        <w:tc>
          <w:tcPr>
            <w:tcW w:w="1623" w:type="dxa"/>
          </w:tcPr>
          <w:p w14:paraId="3A766267" w14:textId="77777777" w:rsidR="00AA2120" w:rsidRPr="00987B63" w:rsidRDefault="00AA2120" w:rsidP="00543A4D">
            <w:pPr>
              <w:ind w:right="-57"/>
              <w:jc w:val="both"/>
              <w:rPr>
                <w:rFonts w:ascii="Times New Roman" w:hAnsi="Times New Roman"/>
                <w:sz w:val="24"/>
                <w:szCs w:val="24"/>
              </w:rPr>
            </w:pPr>
          </w:p>
        </w:tc>
        <w:tc>
          <w:tcPr>
            <w:tcW w:w="1685" w:type="dxa"/>
          </w:tcPr>
          <w:p w14:paraId="6AA9E727" w14:textId="77777777" w:rsidR="00AA2120" w:rsidRPr="00987B63" w:rsidRDefault="00AA2120" w:rsidP="00543A4D">
            <w:pPr>
              <w:ind w:right="-57"/>
              <w:jc w:val="both"/>
              <w:rPr>
                <w:rFonts w:ascii="Times New Roman" w:hAnsi="Times New Roman"/>
                <w:sz w:val="24"/>
                <w:szCs w:val="24"/>
                <w:lang w:eastAsia="en-US"/>
              </w:rPr>
            </w:pPr>
          </w:p>
        </w:tc>
      </w:tr>
    </w:tbl>
    <w:p w14:paraId="408B3802" w14:textId="77777777" w:rsidR="00AA2120" w:rsidRPr="00987B63" w:rsidRDefault="00AA2120" w:rsidP="00543A4D">
      <w:pPr>
        <w:ind w:right="368"/>
        <w:rPr>
          <w:rFonts w:ascii="Times New Roman" w:hAnsi="Times New Roman"/>
          <w:bCs/>
          <w:i/>
          <w:sz w:val="24"/>
          <w:szCs w:val="24"/>
        </w:rPr>
      </w:pPr>
      <w:r w:rsidRPr="00987B63">
        <w:rPr>
          <w:rFonts w:ascii="Times New Roman" w:hAnsi="Times New Roman"/>
          <w:bCs/>
          <w:i/>
          <w:sz w:val="24"/>
          <w:szCs w:val="24"/>
        </w:rPr>
        <w:t>Pildyti tuomet kai pasiūlymą teikia ūkio subjektų grupė. Jei pirkimo procedūrose dalyvauja ūkio subjektų grupė, ji privalo pateikti jungtinės veiklos sutarties skaitmeninę kopiją</w:t>
      </w:r>
    </w:p>
    <w:p w14:paraId="37F0866F" w14:textId="77777777" w:rsidR="00AA2120" w:rsidRPr="00987B63" w:rsidRDefault="00AA2120" w:rsidP="00543A4D">
      <w:pPr>
        <w:ind w:right="368"/>
        <w:jc w:val="both"/>
        <w:rPr>
          <w:rFonts w:ascii="Times New Roman" w:eastAsia="Times New Roman" w:hAnsi="Times New Roman"/>
          <w:sz w:val="24"/>
          <w:szCs w:val="24"/>
        </w:rPr>
      </w:pPr>
    </w:p>
    <w:p w14:paraId="216224C5" w14:textId="2F134721" w:rsidR="00AA2120" w:rsidRPr="00987B63" w:rsidRDefault="00AA2120" w:rsidP="000A0FE4">
      <w:pPr>
        <w:ind w:right="282" w:firstLine="567"/>
        <w:jc w:val="both"/>
        <w:rPr>
          <w:rFonts w:ascii="Times New Roman" w:hAnsi="Times New Roman"/>
          <w:sz w:val="24"/>
          <w:szCs w:val="24"/>
        </w:rPr>
      </w:pPr>
      <w:r w:rsidRPr="00987B63">
        <w:rPr>
          <w:rFonts w:ascii="Times New Roman" w:hAnsi="Times New Roman"/>
          <w:sz w:val="24"/>
          <w:szCs w:val="24"/>
        </w:rPr>
        <w:t>Dalyvis pasiūlyme privalo išviešinti ūkio subjektus, kurių pajėgumais</w:t>
      </w:r>
      <w:r w:rsidR="000A0FE4" w:rsidRPr="00987B63">
        <w:rPr>
          <w:rFonts w:ascii="Times New Roman" w:hAnsi="Times New Roman"/>
          <w:sz w:val="24"/>
          <w:szCs w:val="24"/>
        </w:rPr>
        <w:t xml:space="preserve"> </w:t>
      </w:r>
      <w:r w:rsidRPr="00987B63">
        <w:rPr>
          <w:rFonts w:ascii="Times New Roman" w:hAnsi="Times New Roman"/>
          <w:sz w:val="24"/>
          <w:szCs w:val="24"/>
        </w:rPr>
        <w:t>remiasi, taip pat nurodyti ir kitus žinomus subtiekėjus</w:t>
      </w:r>
      <w:r w:rsidR="00BC0C02">
        <w:rPr>
          <w:rFonts w:ascii="Times New Roman" w:hAnsi="Times New Roman"/>
          <w:sz w:val="24"/>
          <w:szCs w:val="24"/>
        </w:rPr>
        <w:t>:</w:t>
      </w:r>
    </w:p>
    <w:tbl>
      <w:tblPr>
        <w:tblStyle w:val="TableGrid"/>
        <w:tblW w:w="9265" w:type="dxa"/>
        <w:tblLook w:val="04A0" w:firstRow="1" w:lastRow="0" w:firstColumn="1" w:lastColumn="0" w:noHBand="0" w:noVBand="1"/>
      </w:tblPr>
      <w:tblGrid>
        <w:gridCol w:w="661"/>
        <w:gridCol w:w="2297"/>
        <w:gridCol w:w="2617"/>
        <w:gridCol w:w="2028"/>
        <w:gridCol w:w="75"/>
        <w:gridCol w:w="1587"/>
      </w:tblGrid>
      <w:tr w:rsidR="00AA2120" w:rsidRPr="00987B63" w14:paraId="51FD04B3" w14:textId="77777777" w:rsidTr="00543A4D">
        <w:tc>
          <w:tcPr>
            <w:tcW w:w="661" w:type="dxa"/>
            <w:vMerge w:val="restart"/>
            <w:vAlign w:val="center"/>
          </w:tcPr>
          <w:p w14:paraId="4D29683E" w14:textId="77777777"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2297" w:type="dxa"/>
            <w:vMerge w:val="restart"/>
            <w:vAlign w:val="center"/>
          </w:tcPr>
          <w:p w14:paraId="4890E1B9" w14:textId="119C818D" w:rsidR="00AA2120" w:rsidRPr="00987B63" w:rsidRDefault="00BC0C02" w:rsidP="00543A4D">
            <w:pPr>
              <w:jc w:val="center"/>
              <w:rPr>
                <w:rFonts w:ascii="Times New Roman" w:hAnsi="Times New Roman"/>
                <w:b/>
                <w:sz w:val="24"/>
                <w:szCs w:val="24"/>
                <w:lang w:eastAsia="en-US"/>
              </w:rPr>
            </w:pPr>
            <w:r>
              <w:rPr>
                <w:rFonts w:ascii="Times New Roman" w:hAnsi="Times New Roman"/>
                <w:b/>
                <w:sz w:val="24"/>
                <w:szCs w:val="24"/>
              </w:rPr>
              <w:t xml:space="preserve">Ūkio subjekto </w:t>
            </w:r>
            <w:r w:rsidR="00AA2120" w:rsidRPr="00987B63">
              <w:rPr>
                <w:rFonts w:ascii="Times New Roman" w:hAnsi="Times New Roman"/>
                <w:b/>
                <w:sz w:val="24"/>
                <w:szCs w:val="24"/>
              </w:rPr>
              <w:t>pavadinimas, kodas ir adresas</w:t>
            </w:r>
          </w:p>
        </w:tc>
        <w:tc>
          <w:tcPr>
            <w:tcW w:w="2617" w:type="dxa"/>
            <w:vMerge w:val="restart"/>
            <w:vAlign w:val="center"/>
          </w:tcPr>
          <w:p w14:paraId="79304FD1" w14:textId="7F3E5354"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rPr>
              <w:t xml:space="preserve">Numatomi atlikti </w:t>
            </w:r>
            <w:r w:rsidR="00937030">
              <w:rPr>
                <w:rFonts w:ascii="Times New Roman" w:hAnsi="Times New Roman"/>
                <w:b/>
                <w:sz w:val="24"/>
                <w:szCs w:val="24"/>
              </w:rPr>
              <w:t>paslaug</w:t>
            </w:r>
            <w:r w:rsidRPr="00987B63">
              <w:rPr>
                <w:rFonts w:ascii="Times New Roman" w:hAnsi="Times New Roman"/>
                <w:b/>
                <w:sz w:val="24"/>
                <w:szCs w:val="24"/>
              </w:rPr>
              <w:t xml:space="preserve">ai </w:t>
            </w:r>
          </w:p>
        </w:tc>
        <w:tc>
          <w:tcPr>
            <w:tcW w:w="3690" w:type="dxa"/>
            <w:gridSpan w:val="3"/>
            <w:vAlign w:val="center"/>
          </w:tcPr>
          <w:p w14:paraId="4D730E6B" w14:textId="77777777"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rPr>
              <w:t>Pirkimo sutarties dalis pasiūlymo kainoje, kuriai ketinama pasitelkti subtiekėjus</w:t>
            </w:r>
          </w:p>
        </w:tc>
      </w:tr>
      <w:tr w:rsidR="00AA2120" w:rsidRPr="00987B63" w14:paraId="69E01361" w14:textId="77777777" w:rsidTr="00543A4D">
        <w:tc>
          <w:tcPr>
            <w:tcW w:w="661" w:type="dxa"/>
            <w:vMerge/>
            <w:vAlign w:val="center"/>
          </w:tcPr>
          <w:p w14:paraId="72AA1B18" w14:textId="77777777" w:rsidR="00AA2120" w:rsidRPr="00987B63" w:rsidRDefault="00AA2120" w:rsidP="00543A4D">
            <w:pPr>
              <w:jc w:val="center"/>
              <w:rPr>
                <w:rFonts w:ascii="Times New Roman" w:hAnsi="Times New Roman"/>
                <w:b/>
                <w:sz w:val="24"/>
                <w:szCs w:val="24"/>
                <w:lang w:eastAsia="en-US"/>
              </w:rPr>
            </w:pPr>
          </w:p>
        </w:tc>
        <w:tc>
          <w:tcPr>
            <w:tcW w:w="2297" w:type="dxa"/>
            <w:vMerge/>
            <w:vAlign w:val="center"/>
          </w:tcPr>
          <w:p w14:paraId="02DE6048" w14:textId="77777777" w:rsidR="00AA2120" w:rsidRPr="00987B63" w:rsidRDefault="00AA2120" w:rsidP="00543A4D">
            <w:pPr>
              <w:jc w:val="center"/>
              <w:rPr>
                <w:rFonts w:ascii="Times New Roman" w:hAnsi="Times New Roman"/>
                <w:b/>
                <w:sz w:val="24"/>
                <w:szCs w:val="24"/>
                <w:lang w:eastAsia="en-US"/>
              </w:rPr>
            </w:pPr>
          </w:p>
        </w:tc>
        <w:tc>
          <w:tcPr>
            <w:tcW w:w="2617" w:type="dxa"/>
            <w:vMerge/>
            <w:vAlign w:val="center"/>
          </w:tcPr>
          <w:p w14:paraId="282067AD" w14:textId="77777777" w:rsidR="00AA2120" w:rsidRPr="00987B63" w:rsidRDefault="00AA2120" w:rsidP="00543A4D">
            <w:pPr>
              <w:jc w:val="center"/>
              <w:rPr>
                <w:rFonts w:ascii="Times New Roman" w:hAnsi="Times New Roman"/>
                <w:b/>
                <w:sz w:val="24"/>
                <w:szCs w:val="24"/>
                <w:lang w:eastAsia="en-US"/>
              </w:rPr>
            </w:pPr>
          </w:p>
        </w:tc>
        <w:tc>
          <w:tcPr>
            <w:tcW w:w="2028" w:type="dxa"/>
            <w:vAlign w:val="center"/>
          </w:tcPr>
          <w:p w14:paraId="7E361031" w14:textId="77777777" w:rsidR="00AA2120" w:rsidRPr="00987B63" w:rsidRDefault="00AA2120" w:rsidP="00543A4D">
            <w:pPr>
              <w:jc w:val="center"/>
              <w:rPr>
                <w:rFonts w:ascii="Times New Roman" w:hAnsi="Times New Roman"/>
                <w:b/>
                <w:sz w:val="24"/>
                <w:szCs w:val="24"/>
              </w:rPr>
            </w:pPr>
            <w:r w:rsidRPr="00987B63">
              <w:rPr>
                <w:rFonts w:ascii="Times New Roman" w:hAnsi="Times New Roman"/>
                <w:b/>
                <w:sz w:val="24"/>
                <w:szCs w:val="24"/>
              </w:rPr>
              <w:t>EUR su PVM</w:t>
            </w:r>
          </w:p>
        </w:tc>
        <w:tc>
          <w:tcPr>
            <w:tcW w:w="1662" w:type="dxa"/>
            <w:gridSpan w:val="2"/>
            <w:vAlign w:val="center"/>
          </w:tcPr>
          <w:p w14:paraId="7B182F6B" w14:textId="77777777" w:rsidR="00AA2120" w:rsidRPr="00987B63" w:rsidRDefault="00AA2120" w:rsidP="00543A4D">
            <w:pPr>
              <w:jc w:val="center"/>
              <w:rPr>
                <w:rFonts w:ascii="Times New Roman" w:hAnsi="Times New Roman"/>
                <w:b/>
                <w:sz w:val="24"/>
                <w:szCs w:val="24"/>
              </w:rPr>
            </w:pPr>
            <w:r w:rsidRPr="00987B63">
              <w:rPr>
                <w:rFonts w:ascii="Times New Roman" w:hAnsi="Times New Roman"/>
                <w:b/>
                <w:sz w:val="24"/>
                <w:szCs w:val="24"/>
              </w:rPr>
              <w:t>Proc.</w:t>
            </w:r>
          </w:p>
        </w:tc>
      </w:tr>
      <w:tr w:rsidR="00AA2120" w:rsidRPr="00987B63" w14:paraId="11E1989D" w14:textId="77777777" w:rsidTr="00543A4D">
        <w:tc>
          <w:tcPr>
            <w:tcW w:w="9265" w:type="dxa"/>
            <w:gridSpan w:val="6"/>
            <w:vAlign w:val="center"/>
          </w:tcPr>
          <w:p w14:paraId="44CC8358" w14:textId="794EEB99" w:rsidR="00AA2120" w:rsidRPr="00987B63" w:rsidRDefault="005522EE" w:rsidP="00543A4D">
            <w:pPr>
              <w:jc w:val="center"/>
              <w:rPr>
                <w:rFonts w:ascii="Times New Roman" w:hAnsi="Times New Roman"/>
                <w:b/>
                <w:sz w:val="24"/>
                <w:szCs w:val="24"/>
                <w:u w:val="single"/>
                <w:lang w:eastAsia="en-US"/>
              </w:rPr>
            </w:pPr>
            <w:r>
              <w:rPr>
                <w:rFonts w:ascii="Times New Roman" w:hAnsi="Times New Roman"/>
                <w:b/>
                <w:sz w:val="24"/>
                <w:szCs w:val="24"/>
                <w:lang w:eastAsia="en-US"/>
              </w:rPr>
              <w:t>Ū</w:t>
            </w:r>
            <w:r w:rsidR="00AA2120" w:rsidRPr="00987B63">
              <w:rPr>
                <w:rFonts w:ascii="Times New Roman" w:hAnsi="Times New Roman"/>
                <w:b/>
                <w:sz w:val="24"/>
                <w:szCs w:val="24"/>
                <w:lang w:eastAsia="en-US"/>
              </w:rPr>
              <w:t xml:space="preserve">kio subjektai, kurių pajėgumais </w:t>
            </w:r>
            <w:r w:rsidR="00AA2120" w:rsidRPr="00987B63">
              <w:rPr>
                <w:rFonts w:ascii="Times New Roman" w:hAnsi="Times New Roman"/>
                <w:b/>
                <w:sz w:val="24"/>
                <w:szCs w:val="24"/>
                <w:u w:val="single"/>
                <w:lang w:eastAsia="en-US"/>
              </w:rPr>
              <w:t>remiamasi įrodinėjant kvalifikacijos atitiktį</w:t>
            </w:r>
          </w:p>
          <w:p w14:paraId="74D7B257" w14:textId="77777777" w:rsidR="00AA2120" w:rsidRPr="00987B63" w:rsidRDefault="00AA2120" w:rsidP="00543A4D">
            <w:pPr>
              <w:jc w:val="center"/>
              <w:rPr>
                <w:rFonts w:ascii="Times New Roman" w:hAnsi="Times New Roman"/>
                <w:b/>
                <w:sz w:val="24"/>
                <w:szCs w:val="24"/>
                <w:lang w:eastAsia="en-US"/>
              </w:rPr>
            </w:pPr>
          </w:p>
        </w:tc>
      </w:tr>
      <w:tr w:rsidR="00AA2120" w:rsidRPr="00987B63" w14:paraId="25144F78" w14:textId="77777777" w:rsidTr="00543A4D">
        <w:tc>
          <w:tcPr>
            <w:tcW w:w="661" w:type="dxa"/>
          </w:tcPr>
          <w:p w14:paraId="16A86CD2" w14:textId="77777777" w:rsidR="00AA2120" w:rsidRPr="00987B63" w:rsidRDefault="00AA2120" w:rsidP="00543A4D">
            <w:pPr>
              <w:rPr>
                <w:rFonts w:ascii="Times New Roman" w:hAnsi="Times New Roman"/>
                <w:sz w:val="24"/>
                <w:szCs w:val="24"/>
                <w:lang w:eastAsia="en-US"/>
              </w:rPr>
            </w:pPr>
          </w:p>
        </w:tc>
        <w:tc>
          <w:tcPr>
            <w:tcW w:w="2297" w:type="dxa"/>
          </w:tcPr>
          <w:p w14:paraId="56636717" w14:textId="77777777" w:rsidR="00AA2120" w:rsidRPr="00987B63" w:rsidRDefault="00AA2120" w:rsidP="00543A4D">
            <w:pPr>
              <w:rPr>
                <w:rFonts w:ascii="Times New Roman" w:hAnsi="Times New Roman"/>
                <w:sz w:val="24"/>
                <w:szCs w:val="24"/>
                <w:lang w:eastAsia="en-US"/>
              </w:rPr>
            </w:pPr>
            <w:r w:rsidRPr="00987B63">
              <w:rPr>
                <w:rFonts w:ascii="Times New Roman" w:hAnsi="Times New Roman"/>
                <w:sz w:val="24"/>
                <w:szCs w:val="24"/>
                <w:lang w:eastAsia="en-US"/>
              </w:rPr>
              <w:t>...</w:t>
            </w:r>
          </w:p>
        </w:tc>
        <w:tc>
          <w:tcPr>
            <w:tcW w:w="2617" w:type="dxa"/>
          </w:tcPr>
          <w:p w14:paraId="3E76BD0A" w14:textId="77777777" w:rsidR="00AA2120" w:rsidRPr="00987B63" w:rsidRDefault="00AA2120" w:rsidP="00543A4D">
            <w:pPr>
              <w:rPr>
                <w:rFonts w:ascii="Times New Roman" w:hAnsi="Times New Roman"/>
                <w:sz w:val="24"/>
                <w:szCs w:val="24"/>
                <w:lang w:eastAsia="en-US"/>
              </w:rPr>
            </w:pPr>
          </w:p>
        </w:tc>
        <w:tc>
          <w:tcPr>
            <w:tcW w:w="2103" w:type="dxa"/>
            <w:gridSpan w:val="2"/>
          </w:tcPr>
          <w:p w14:paraId="6C3F00BF" w14:textId="77777777" w:rsidR="00AA2120" w:rsidRPr="00987B63" w:rsidRDefault="00AA2120" w:rsidP="00543A4D">
            <w:pPr>
              <w:rPr>
                <w:rFonts w:ascii="Times New Roman" w:hAnsi="Times New Roman"/>
                <w:sz w:val="24"/>
                <w:szCs w:val="24"/>
                <w:lang w:eastAsia="en-US"/>
              </w:rPr>
            </w:pPr>
          </w:p>
        </w:tc>
        <w:tc>
          <w:tcPr>
            <w:tcW w:w="1587" w:type="dxa"/>
          </w:tcPr>
          <w:p w14:paraId="480C909A" w14:textId="77777777" w:rsidR="00AA2120" w:rsidRPr="00987B63" w:rsidRDefault="00AA2120" w:rsidP="00543A4D">
            <w:pPr>
              <w:rPr>
                <w:rFonts w:ascii="Times New Roman" w:hAnsi="Times New Roman"/>
                <w:sz w:val="24"/>
                <w:szCs w:val="24"/>
                <w:lang w:eastAsia="en-US"/>
              </w:rPr>
            </w:pPr>
          </w:p>
        </w:tc>
      </w:tr>
      <w:tr w:rsidR="00AA2120" w:rsidRPr="00987B63" w14:paraId="1C9D29E2" w14:textId="77777777" w:rsidTr="00543A4D">
        <w:tc>
          <w:tcPr>
            <w:tcW w:w="5575" w:type="dxa"/>
            <w:gridSpan w:val="3"/>
          </w:tcPr>
          <w:p w14:paraId="17397B2C" w14:textId="77777777" w:rsidR="00AA2120" w:rsidRPr="00987B63" w:rsidRDefault="00AA2120" w:rsidP="00543A4D">
            <w:pPr>
              <w:jc w:val="right"/>
              <w:rPr>
                <w:rFonts w:ascii="Times New Roman" w:hAnsi="Times New Roman"/>
                <w:sz w:val="24"/>
                <w:szCs w:val="24"/>
                <w:lang w:eastAsia="en-US"/>
              </w:rPr>
            </w:pPr>
            <w:r w:rsidRPr="00987B63">
              <w:rPr>
                <w:rFonts w:ascii="Times New Roman" w:hAnsi="Times New Roman"/>
                <w:b/>
                <w:sz w:val="24"/>
                <w:szCs w:val="24"/>
                <w:lang w:eastAsia="en-US"/>
              </w:rPr>
              <w:t>Viso:</w:t>
            </w:r>
          </w:p>
        </w:tc>
        <w:tc>
          <w:tcPr>
            <w:tcW w:w="2103" w:type="dxa"/>
            <w:gridSpan w:val="2"/>
          </w:tcPr>
          <w:p w14:paraId="133712E4" w14:textId="77777777" w:rsidR="00AA2120" w:rsidRPr="00987B63" w:rsidRDefault="00AA2120" w:rsidP="00543A4D">
            <w:pPr>
              <w:rPr>
                <w:rFonts w:ascii="Times New Roman" w:hAnsi="Times New Roman"/>
                <w:sz w:val="24"/>
                <w:szCs w:val="24"/>
                <w:lang w:eastAsia="en-US"/>
              </w:rPr>
            </w:pPr>
          </w:p>
        </w:tc>
        <w:tc>
          <w:tcPr>
            <w:tcW w:w="1587" w:type="dxa"/>
          </w:tcPr>
          <w:p w14:paraId="42DC6861" w14:textId="77777777" w:rsidR="00AA2120" w:rsidRPr="00987B63" w:rsidRDefault="00AA2120" w:rsidP="00543A4D">
            <w:pPr>
              <w:rPr>
                <w:rFonts w:ascii="Times New Roman" w:hAnsi="Times New Roman"/>
                <w:sz w:val="24"/>
                <w:szCs w:val="24"/>
                <w:lang w:eastAsia="en-US"/>
              </w:rPr>
            </w:pPr>
          </w:p>
        </w:tc>
      </w:tr>
    </w:tbl>
    <w:p w14:paraId="545C7201" w14:textId="77777777" w:rsidR="00AA2120" w:rsidRPr="00987B63" w:rsidRDefault="00AA2120" w:rsidP="00C51FE9">
      <w:pPr>
        <w:widowControl w:val="0"/>
        <w:suppressAutoHyphens/>
        <w:ind w:right="368"/>
        <w:jc w:val="both"/>
        <w:rPr>
          <w:rFonts w:ascii="Times New Roman" w:hAnsi="Times New Roman"/>
          <w:bCs/>
          <w:i/>
          <w:sz w:val="24"/>
          <w:szCs w:val="24"/>
        </w:rPr>
      </w:pPr>
      <w:r w:rsidRPr="00987B63">
        <w:rPr>
          <w:rFonts w:ascii="Times New Roman" w:hAnsi="Times New Roman"/>
          <w:bCs/>
          <w:i/>
          <w:sz w:val="24"/>
          <w:szCs w:val="24"/>
        </w:rPr>
        <w:t xml:space="preserve">Pildyti tuomet, jei sutarties vykdymui bus pasitelkti </w:t>
      </w:r>
      <w:r w:rsidRPr="00987B63">
        <w:rPr>
          <w:rFonts w:ascii="Times New Roman" w:hAnsi="Times New Roman"/>
          <w:b/>
          <w:bCs/>
          <w:i/>
          <w:sz w:val="24"/>
          <w:szCs w:val="24"/>
        </w:rPr>
        <w:t>ūkio subjektai, kurių pajėgumais tiekėjas remiasi</w:t>
      </w:r>
      <w:r w:rsidRPr="00987B63">
        <w:rPr>
          <w:rFonts w:ascii="Times New Roman" w:hAnsi="Times New Roman"/>
          <w:bCs/>
          <w:i/>
          <w:sz w:val="24"/>
          <w:szCs w:val="24"/>
        </w:rPr>
        <w:t xml:space="preserve">, </w:t>
      </w:r>
      <w:r w:rsidRPr="00937030">
        <w:rPr>
          <w:rFonts w:ascii="Times New Roman" w:hAnsi="Times New Roman"/>
          <w:b/>
          <w:bCs/>
          <w:i/>
          <w:sz w:val="24"/>
          <w:szCs w:val="24"/>
        </w:rPr>
        <w:t>kad atitiktų pirkimo dokumentuose nustatytus kvalifikacijos reikalavimus.</w:t>
      </w:r>
      <w:r w:rsidRPr="00987B63">
        <w:rPr>
          <w:rFonts w:ascii="Times New Roman" w:hAnsi="Times New Roman"/>
          <w:bCs/>
          <w:i/>
          <w:sz w:val="24"/>
          <w:szCs w:val="24"/>
        </w:rPr>
        <w:t xml:space="preserve">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798E8553" w14:textId="77777777" w:rsidR="00AA2120" w:rsidRPr="00987B63" w:rsidRDefault="00AA2120" w:rsidP="00AA2120">
      <w:pPr>
        <w:rPr>
          <w:rFonts w:ascii="Times New Roman" w:hAnsi="Times New Roman"/>
          <w:sz w:val="24"/>
          <w:szCs w:val="24"/>
        </w:rPr>
      </w:pPr>
    </w:p>
    <w:tbl>
      <w:tblPr>
        <w:tblStyle w:val="TableGrid"/>
        <w:tblW w:w="9265" w:type="dxa"/>
        <w:tblLook w:val="04A0" w:firstRow="1" w:lastRow="0" w:firstColumn="1" w:lastColumn="0" w:noHBand="0" w:noVBand="1"/>
      </w:tblPr>
      <w:tblGrid>
        <w:gridCol w:w="661"/>
        <w:gridCol w:w="2303"/>
        <w:gridCol w:w="2701"/>
        <w:gridCol w:w="2017"/>
        <w:gridCol w:w="1583"/>
      </w:tblGrid>
      <w:tr w:rsidR="00B82287" w:rsidRPr="00987B63" w14:paraId="2E6B7D2B" w14:textId="77777777" w:rsidTr="00543A4D">
        <w:tc>
          <w:tcPr>
            <w:tcW w:w="661" w:type="dxa"/>
            <w:vMerge w:val="restart"/>
            <w:vAlign w:val="center"/>
          </w:tcPr>
          <w:p w14:paraId="6B9DAFBF"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2303" w:type="dxa"/>
            <w:vMerge w:val="restart"/>
            <w:vAlign w:val="center"/>
          </w:tcPr>
          <w:p w14:paraId="1B6C1020"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Subtiekėjo pavadinimas, kodas ir adresas</w:t>
            </w:r>
          </w:p>
        </w:tc>
        <w:tc>
          <w:tcPr>
            <w:tcW w:w="2701" w:type="dxa"/>
            <w:vMerge w:val="restart"/>
            <w:vAlign w:val="center"/>
          </w:tcPr>
          <w:p w14:paraId="1BB35818" w14:textId="14B512A3"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 xml:space="preserve">Numatomi atlikti </w:t>
            </w:r>
            <w:r w:rsidR="00937030">
              <w:rPr>
                <w:rFonts w:ascii="Times New Roman" w:hAnsi="Times New Roman"/>
                <w:b/>
                <w:sz w:val="24"/>
                <w:szCs w:val="24"/>
                <w:lang w:eastAsia="en-US"/>
              </w:rPr>
              <w:t>paslaug</w:t>
            </w:r>
            <w:r w:rsidRPr="00987B63">
              <w:rPr>
                <w:rFonts w:ascii="Times New Roman" w:hAnsi="Times New Roman"/>
                <w:b/>
                <w:sz w:val="24"/>
                <w:szCs w:val="24"/>
                <w:lang w:eastAsia="en-US"/>
              </w:rPr>
              <w:t xml:space="preserve">ai </w:t>
            </w:r>
          </w:p>
        </w:tc>
        <w:tc>
          <w:tcPr>
            <w:tcW w:w="3600" w:type="dxa"/>
            <w:gridSpan w:val="2"/>
            <w:vAlign w:val="center"/>
          </w:tcPr>
          <w:p w14:paraId="4A475A99"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Pirkimo sutarties dalis pasiūlymo kainoje, kuriai ketinama pasitelkti subtiekėjus</w:t>
            </w:r>
          </w:p>
        </w:tc>
      </w:tr>
      <w:tr w:rsidR="00B82287" w:rsidRPr="00987B63" w14:paraId="5C682FE4" w14:textId="77777777" w:rsidTr="00715653">
        <w:tc>
          <w:tcPr>
            <w:tcW w:w="661" w:type="dxa"/>
            <w:vMerge/>
          </w:tcPr>
          <w:p w14:paraId="00FDFA2C" w14:textId="77777777" w:rsidR="00B82287" w:rsidRPr="00987B63" w:rsidRDefault="00B82287" w:rsidP="00B82287">
            <w:pPr>
              <w:rPr>
                <w:rFonts w:ascii="Times New Roman" w:hAnsi="Times New Roman"/>
                <w:sz w:val="24"/>
                <w:szCs w:val="24"/>
                <w:lang w:eastAsia="en-US"/>
              </w:rPr>
            </w:pPr>
          </w:p>
        </w:tc>
        <w:tc>
          <w:tcPr>
            <w:tcW w:w="2303" w:type="dxa"/>
            <w:vMerge/>
          </w:tcPr>
          <w:p w14:paraId="2A7320D5" w14:textId="77777777" w:rsidR="00B82287" w:rsidRPr="00987B63" w:rsidRDefault="00B82287" w:rsidP="00B82287">
            <w:pPr>
              <w:rPr>
                <w:rFonts w:ascii="Times New Roman" w:hAnsi="Times New Roman"/>
                <w:sz w:val="24"/>
                <w:szCs w:val="24"/>
                <w:lang w:eastAsia="en-US"/>
              </w:rPr>
            </w:pPr>
          </w:p>
        </w:tc>
        <w:tc>
          <w:tcPr>
            <w:tcW w:w="2701" w:type="dxa"/>
            <w:vMerge/>
          </w:tcPr>
          <w:p w14:paraId="1DBF63B9" w14:textId="77777777" w:rsidR="00B82287" w:rsidRPr="00987B63" w:rsidRDefault="00B82287" w:rsidP="00B82287">
            <w:pPr>
              <w:rPr>
                <w:rFonts w:ascii="Times New Roman" w:hAnsi="Times New Roman"/>
                <w:sz w:val="24"/>
                <w:szCs w:val="24"/>
                <w:lang w:eastAsia="en-US"/>
              </w:rPr>
            </w:pPr>
          </w:p>
        </w:tc>
        <w:tc>
          <w:tcPr>
            <w:tcW w:w="2017" w:type="dxa"/>
            <w:vAlign w:val="center"/>
          </w:tcPr>
          <w:p w14:paraId="5261751A" w14:textId="1108D612" w:rsidR="00B82287" w:rsidRPr="00987B63" w:rsidRDefault="00B82287" w:rsidP="00B82287">
            <w:pPr>
              <w:rPr>
                <w:rFonts w:ascii="Times New Roman" w:hAnsi="Times New Roman"/>
                <w:sz w:val="24"/>
                <w:szCs w:val="24"/>
                <w:lang w:eastAsia="en-US"/>
              </w:rPr>
            </w:pPr>
            <w:r w:rsidRPr="00987B63">
              <w:rPr>
                <w:rFonts w:ascii="Times New Roman" w:hAnsi="Times New Roman"/>
                <w:b/>
                <w:sz w:val="24"/>
                <w:szCs w:val="24"/>
              </w:rPr>
              <w:t>EUR su PVM</w:t>
            </w:r>
          </w:p>
        </w:tc>
        <w:tc>
          <w:tcPr>
            <w:tcW w:w="1583" w:type="dxa"/>
            <w:vAlign w:val="center"/>
          </w:tcPr>
          <w:p w14:paraId="7FD6542D" w14:textId="1B093C4B" w:rsidR="00B82287" w:rsidRPr="00987B63" w:rsidRDefault="00B82287" w:rsidP="00B82287">
            <w:pPr>
              <w:rPr>
                <w:rFonts w:ascii="Times New Roman" w:hAnsi="Times New Roman"/>
                <w:sz w:val="24"/>
                <w:szCs w:val="24"/>
                <w:lang w:eastAsia="en-US"/>
              </w:rPr>
            </w:pPr>
            <w:r w:rsidRPr="00987B63">
              <w:rPr>
                <w:rFonts w:ascii="Times New Roman" w:hAnsi="Times New Roman"/>
                <w:b/>
                <w:sz w:val="24"/>
                <w:szCs w:val="24"/>
              </w:rPr>
              <w:t>Proc.</w:t>
            </w:r>
          </w:p>
        </w:tc>
      </w:tr>
      <w:tr w:rsidR="00AA2120" w:rsidRPr="00987B63" w14:paraId="12D9D431" w14:textId="77777777" w:rsidTr="00543A4D">
        <w:tc>
          <w:tcPr>
            <w:tcW w:w="9265" w:type="dxa"/>
            <w:gridSpan w:val="5"/>
          </w:tcPr>
          <w:p w14:paraId="6CADAF70" w14:textId="77777777" w:rsidR="00AA2120" w:rsidRPr="00987B63" w:rsidRDefault="00AA2120" w:rsidP="00543A4D">
            <w:pPr>
              <w:jc w:val="center"/>
              <w:rPr>
                <w:rFonts w:ascii="Times New Roman" w:hAnsi="Times New Roman"/>
                <w:b/>
                <w:sz w:val="24"/>
                <w:szCs w:val="24"/>
                <w:lang w:eastAsia="en-US"/>
              </w:rPr>
            </w:pPr>
          </w:p>
          <w:p w14:paraId="5E304D34" w14:textId="77777777" w:rsidR="00AA2120" w:rsidRPr="00987B63" w:rsidRDefault="00AA2120" w:rsidP="00543A4D">
            <w:pPr>
              <w:jc w:val="center"/>
              <w:rPr>
                <w:rFonts w:ascii="Times New Roman" w:hAnsi="Times New Roman"/>
                <w:b/>
                <w:sz w:val="24"/>
                <w:szCs w:val="24"/>
                <w:u w:val="single"/>
                <w:lang w:eastAsia="en-US"/>
              </w:rPr>
            </w:pPr>
            <w:r w:rsidRPr="00987B63">
              <w:rPr>
                <w:rFonts w:ascii="Times New Roman" w:hAnsi="Times New Roman"/>
                <w:b/>
                <w:sz w:val="24"/>
                <w:szCs w:val="24"/>
                <w:lang w:eastAsia="en-US"/>
              </w:rPr>
              <w:t xml:space="preserve">Kiti žinomi subtiekėjai, kurie bus pasitelkti vykdant pirkimo sutartį ir kurių pajėgumais </w:t>
            </w:r>
            <w:r w:rsidRPr="00987B63">
              <w:rPr>
                <w:rFonts w:ascii="Times New Roman" w:hAnsi="Times New Roman"/>
                <w:b/>
                <w:sz w:val="24"/>
                <w:szCs w:val="24"/>
                <w:u w:val="single"/>
                <w:lang w:eastAsia="en-US"/>
              </w:rPr>
              <w:t>nesiremiama įrodinėjant kvalifikacijos atitiktį</w:t>
            </w:r>
          </w:p>
          <w:p w14:paraId="7E0EA4EB" w14:textId="77777777" w:rsidR="00AA2120" w:rsidRPr="00987B63" w:rsidRDefault="00AA2120" w:rsidP="00543A4D">
            <w:pPr>
              <w:jc w:val="center"/>
              <w:rPr>
                <w:rFonts w:ascii="Times New Roman" w:hAnsi="Times New Roman"/>
                <w:b/>
                <w:sz w:val="24"/>
                <w:szCs w:val="24"/>
                <w:lang w:eastAsia="en-US"/>
              </w:rPr>
            </w:pPr>
          </w:p>
        </w:tc>
      </w:tr>
      <w:tr w:rsidR="00AA2120" w:rsidRPr="00987B63" w14:paraId="3AFD312D" w14:textId="77777777" w:rsidTr="00543A4D">
        <w:tc>
          <w:tcPr>
            <w:tcW w:w="661" w:type="dxa"/>
          </w:tcPr>
          <w:p w14:paraId="49AE295A" w14:textId="77777777" w:rsidR="00AA2120" w:rsidRPr="00987B63" w:rsidRDefault="00AA2120" w:rsidP="00543A4D">
            <w:pPr>
              <w:rPr>
                <w:rFonts w:ascii="Times New Roman" w:hAnsi="Times New Roman"/>
                <w:sz w:val="24"/>
                <w:szCs w:val="24"/>
                <w:lang w:eastAsia="en-US"/>
              </w:rPr>
            </w:pPr>
          </w:p>
        </w:tc>
        <w:tc>
          <w:tcPr>
            <w:tcW w:w="2303" w:type="dxa"/>
          </w:tcPr>
          <w:p w14:paraId="39753B76" w14:textId="77777777" w:rsidR="00AA2120" w:rsidRPr="00987B63" w:rsidRDefault="00AA2120" w:rsidP="00543A4D">
            <w:pPr>
              <w:rPr>
                <w:rFonts w:ascii="Times New Roman" w:hAnsi="Times New Roman"/>
                <w:sz w:val="24"/>
                <w:szCs w:val="24"/>
                <w:lang w:eastAsia="en-US"/>
              </w:rPr>
            </w:pPr>
            <w:r w:rsidRPr="00987B63">
              <w:rPr>
                <w:rFonts w:ascii="Times New Roman" w:hAnsi="Times New Roman"/>
                <w:sz w:val="24"/>
                <w:szCs w:val="24"/>
                <w:lang w:eastAsia="en-US"/>
              </w:rPr>
              <w:t>...</w:t>
            </w:r>
          </w:p>
        </w:tc>
        <w:tc>
          <w:tcPr>
            <w:tcW w:w="2701" w:type="dxa"/>
          </w:tcPr>
          <w:p w14:paraId="6176E892" w14:textId="77777777" w:rsidR="00AA2120" w:rsidRPr="00987B63" w:rsidRDefault="00AA2120" w:rsidP="00543A4D">
            <w:pPr>
              <w:rPr>
                <w:rFonts w:ascii="Times New Roman" w:hAnsi="Times New Roman"/>
                <w:sz w:val="24"/>
                <w:szCs w:val="24"/>
                <w:lang w:eastAsia="en-US"/>
              </w:rPr>
            </w:pPr>
          </w:p>
        </w:tc>
        <w:tc>
          <w:tcPr>
            <w:tcW w:w="2017" w:type="dxa"/>
          </w:tcPr>
          <w:p w14:paraId="29C5068D" w14:textId="77777777" w:rsidR="00AA2120" w:rsidRPr="00987B63" w:rsidRDefault="00AA2120" w:rsidP="00543A4D">
            <w:pPr>
              <w:rPr>
                <w:rFonts w:ascii="Times New Roman" w:hAnsi="Times New Roman"/>
                <w:sz w:val="24"/>
                <w:szCs w:val="24"/>
                <w:lang w:eastAsia="en-US"/>
              </w:rPr>
            </w:pPr>
          </w:p>
        </w:tc>
        <w:tc>
          <w:tcPr>
            <w:tcW w:w="1583" w:type="dxa"/>
          </w:tcPr>
          <w:p w14:paraId="06991D14" w14:textId="77777777" w:rsidR="00AA2120" w:rsidRPr="00987B63" w:rsidRDefault="00AA2120" w:rsidP="00543A4D">
            <w:pPr>
              <w:rPr>
                <w:rFonts w:ascii="Times New Roman" w:hAnsi="Times New Roman"/>
                <w:sz w:val="24"/>
                <w:szCs w:val="24"/>
                <w:lang w:eastAsia="en-US"/>
              </w:rPr>
            </w:pPr>
          </w:p>
        </w:tc>
      </w:tr>
      <w:tr w:rsidR="00AA2120" w:rsidRPr="00987B63" w14:paraId="21BE1FE7" w14:textId="77777777" w:rsidTr="00543A4D">
        <w:tc>
          <w:tcPr>
            <w:tcW w:w="5665" w:type="dxa"/>
            <w:gridSpan w:val="3"/>
          </w:tcPr>
          <w:p w14:paraId="4B8377D5" w14:textId="77777777" w:rsidR="00AA2120" w:rsidRPr="00987B63" w:rsidRDefault="00AA2120" w:rsidP="00543A4D">
            <w:pPr>
              <w:jc w:val="right"/>
              <w:rPr>
                <w:rFonts w:ascii="Times New Roman" w:hAnsi="Times New Roman"/>
                <w:b/>
                <w:sz w:val="24"/>
                <w:szCs w:val="24"/>
                <w:lang w:eastAsia="en-US"/>
              </w:rPr>
            </w:pPr>
            <w:r w:rsidRPr="00987B63">
              <w:rPr>
                <w:rFonts w:ascii="Times New Roman" w:hAnsi="Times New Roman"/>
                <w:b/>
                <w:sz w:val="24"/>
                <w:szCs w:val="24"/>
                <w:lang w:eastAsia="en-US"/>
              </w:rPr>
              <w:t>Viso:</w:t>
            </w:r>
          </w:p>
        </w:tc>
        <w:tc>
          <w:tcPr>
            <w:tcW w:w="2017" w:type="dxa"/>
          </w:tcPr>
          <w:p w14:paraId="0D99156D" w14:textId="77777777" w:rsidR="00AA2120" w:rsidRPr="00987B63" w:rsidRDefault="00AA2120" w:rsidP="00543A4D">
            <w:pPr>
              <w:rPr>
                <w:rFonts w:ascii="Times New Roman" w:hAnsi="Times New Roman"/>
                <w:sz w:val="24"/>
                <w:szCs w:val="24"/>
                <w:lang w:eastAsia="en-US"/>
              </w:rPr>
            </w:pPr>
          </w:p>
        </w:tc>
        <w:tc>
          <w:tcPr>
            <w:tcW w:w="1583" w:type="dxa"/>
          </w:tcPr>
          <w:p w14:paraId="44D7B16B" w14:textId="77777777" w:rsidR="00AA2120" w:rsidRPr="00987B63" w:rsidRDefault="00AA2120" w:rsidP="00543A4D">
            <w:pPr>
              <w:rPr>
                <w:rFonts w:ascii="Times New Roman" w:hAnsi="Times New Roman"/>
                <w:sz w:val="24"/>
                <w:szCs w:val="24"/>
                <w:lang w:eastAsia="en-US"/>
              </w:rPr>
            </w:pPr>
          </w:p>
        </w:tc>
      </w:tr>
    </w:tbl>
    <w:p w14:paraId="15DAA614" w14:textId="3C22B96B" w:rsidR="00AA2120" w:rsidRPr="00987B63" w:rsidRDefault="00AA2120" w:rsidP="00AA2120">
      <w:pPr>
        <w:widowControl w:val="0"/>
        <w:suppressAutoHyphens/>
        <w:rPr>
          <w:rFonts w:ascii="Times New Roman" w:hAnsi="Times New Roman"/>
          <w:bCs/>
          <w:i/>
          <w:sz w:val="24"/>
          <w:szCs w:val="24"/>
        </w:rPr>
      </w:pPr>
      <w:r w:rsidRPr="00987B63">
        <w:rPr>
          <w:rFonts w:ascii="Times New Roman" w:hAnsi="Times New Roman"/>
          <w:bCs/>
          <w:i/>
          <w:sz w:val="24"/>
          <w:szCs w:val="24"/>
        </w:rPr>
        <w:t xml:space="preserve">Pildyti tuomet, jei sutarties vykdymui bus pasitelkti kiti žinomi </w:t>
      </w:r>
      <w:r w:rsidR="00BC0C02">
        <w:rPr>
          <w:rFonts w:ascii="Times New Roman" w:hAnsi="Times New Roman"/>
          <w:b/>
          <w:bCs/>
          <w:i/>
          <w:sz w:val="24"/>
          <w:szCs w:val="24"/>
        </w:rPr>
        <w:t>subtiekėjai</w:t>
      </w:r>
      <w:r w:rsidRPr="00987B63">
        <w:rPr>
          <w:rFonts w:ascii="Times New Roman" w:hAnsi="Times New Roman"/>
          <w:b/>
          <w:bCs/>
          <w:i/>
          <w:sz w:val="24"/>
          <w:szCs w:val="24"/>
        </w:rPr>
        <w:t>, kurių pajėgumais tiekėjas nesiremia</w:t>
      </w:r>
      <w:r w:rsidRPr="00987B63">
        <w:rPr>
          <w:rFonts w:ascii="Times New Roman" w:hAnsi="Times New Roman"/>
          <w:bCs/>
          <w:i/>
          <w:sz w:val="24"/>
          <w:szCs w:val="24"/>
        </w:rPr>
        <w:t xml:space="preserve">, kad atitiktų pirkimo dokumentuose nustatytus kvalifikacijos reikalavimus. </w:t>
      </w:r>
    </w:p>
    <w:p w14:paraId="002219D9" w14:textId="77777777" w:rsidR="00AA2120" w:rsidRPr="00987B63" w:rsidRDefault="00AA2120" w:rsidP="00543A4D">
      <w:pPr>
        <w:ind w:right="368" w:firstLine="567"/>
        <w:rPr>
          <w:rFonts w:ascii="Times New Roman" w:hAnsi="Times New Roman"/>
          <w:i/>
          <w:sz w:val="24"/>
          <w:szCs w:val="24"/>
        </w:rPr>
      </w:pPr>
    </w:p>
    <w:p w14:paraId="3CE2B1A0" w14:textId="3C9A3BF7" w:rsidR="00AA2120" w:rsidRDefault="00AA2120" w:rsidP="002D4487">
      <w:pPr>
        <w:ind w:right="368"/>
        <w:contextualSpacing/>
        <w:jc w:val="both"/>
        <w:rPr>
          <w:rFonts w:ascii="Times New Roman" w:hAnsi="Times New Roman"/>
          <w:i/>
          <w:sz w:val="24"/>
          <w:szCs w:val="24"/>
        </w:rPr>
      </w:pPr>
      <w:r w:rsidRPr="00987B63">
        <w:rPr>
          <w:rFonts w:ascii="Times New Roman" w:hAnsi="Times New Roman"/>
          <w:i/>
          <w:sz w:val="24"/>
          <w:szCs w:val="24"/>
        </w:rPr>
        <w:t>PASTABA.</w:t>
      </w:r>
      <w:r w:rsidRPr="00987B63">
        <w:rPr>
          <w:rFonts w:ascii="Times New Roman" w:hAnsi="Times New Roman"/>
          <w:b/>
          <w:i/>
          <w:sz w:val="24"/>
          <w:szCs w:val="24"/>
        </w:rPr>
        <w:t xml:space="preserve"> </w:t>
      </w:r>
      <w:r w:rsidRPr="00987B63">
        <w:rPr>
          <w:rFonts w:ascii="Times New Roman" w:hAnsi="Times New Roman"/>
          <w:i/>
          <w:sz w:val="24"/>
          <w:szCs w:val="24"/>
        </w:rPr>
        <w:t xml:space="preserve">Tiekėjo (tiekėjų grupės partnerių) ir </w:t>
      </w:r>
      <w:r w:rsidR="00BC0C02">
        <w:rPr>
          <w:rFonts w:ascii="Times New Roman" w:hAnsi="Times New Roman"/>
          <w:i/>
          <w:sz w:val="24"/>
          <w:szCs w:val="24"/>
        </w:rPr>
        <w:t xml:space="preserve">ūkio subjektų ir/ar </w:t>
      </w:r>
      <w:r w:rsidRPr="00987B63">
        <w:rPr>
          <w:rFonts w:ascii="Times New Roman" w:hAnsi="Times New Roman"/>
          <w:i/>
          <w:sz w:val="24"/>
          <w:szCs w:val="24"/>
        </w:rPr>
        <w:t>subti</w:t>
      </w:r>
      <w:r w:rsidR="00BC0C02">
        <w:rPr>
          <w:rFonts w:ascii="Times New Roman" w:hAnsi="Times New Roman"/>
          <w:i/>
          <w:sz w:val="24"/>
          <w:szCs w:val="24"/>
        </w:rPr>
        <w:t>e</w:t>
      </w:r>
      <w:r w:rsidRPr="00987B63">
        <w:rPr>
          <w:rFonts w:ascii="Times New Roman" w:hAnsi="Times New Roman"/>
          <w:i/>
          <w:sz w:val="24"/>
          <w:szCs w:val="24"/>
        </w:rPr>
        <w:t>kėjų bendra numatomų teikti paslaugų vertė turi atitikti be</w:t>
      </w:r>
      <w:r w:rsidR="002D4487">
        <w:rPr>
          <w:rFonts w:ascii="Times New Roman" w:hAnsi="Times New Roman"/>
          <w:i/>
          <w:sz w:val="24"/>
          <w:szCs w:val="24"/>
        </w:rPr>
        <w:t>ndrą pasiūlymo sumą EUR su PVM.</w:t>
      </w:r>
    </w:p>
    <w:p w14:paraId="03FB441B" w14:textId="77777777" w:rsidR="002D4487" w:rsidRPr="002D4487" w:rsidRDefault="002D4487" w:rsidP="002D4487">
      <w:pPr>
        <w:ind w:right="368"/>
        <w:contextualSpacing/>
        <w:jc w:val="both"/>
        <w:rPr>
          <w:rFonts w:ascii="Times New Roman" w:hAnsi="Times New Roman"/>
          <w:i/>
          <w:sz w:val="24"/>
          <w:szCs w:val="24"/>
        </w:rPr>
      </w:pPr>
    </w:p>
    <w:p w14:paraId="5FC51799" w14:textId="6CACC1A9" w:rsidR="00AA2120" w:rsidRPr="005522EE" w:rsidRDefault="00AA2120" w:rsidP="00543A4D">
      <w:pPr>
        <w:ind w:right="368" w:firstLine="540"/>
        <w:jc w:val="both"/>
        <w:rPr>
          <w:rFonts w:ascii="Times New Roman" w:eastAsia="Times New Roman" w:hAnsi="Times New Roman"/>
          <w:sz w:val="24"/>
          <w:szCs w:val="24"/>
        </w:rPr>
      </w:pPr>
      <w:r w:rsidRPr="005522EE">
        <w:rPr>
          <w:rFonts w:ascii="Times New Roman" w:eastAsia="Times New Roman" w:hAnsi="Times New Roman"/>
          <w:sz w:val="24"/>
          <w:szCs w:val="24"/>
        </w:rPr>
        <w:lastRenderedPageBreak/>
        <w:t xml:space="preserve">Informacija apie </w:t>
      </w:r>
      <w:r w:rsidR="00BC0C02">
        <w:rPr>
          <w:rFonts w:ascii="Times New Roman" w:eastAsia="Times New Roman" w:hAnsi="Times New Roman"/>
          <w:sz w:val="24"/>
          <w:szCs w:val="24"/>
        </w:rPr>
        <w:t xml:space="preserve">ūkio subjektus - </w:t>
      </w:r>
      <w:r w:rsidRPr="005522EE">
        <w:rPr>
          <w:rFonts w:ascii="Times New Roman" w:eastAsia="Times New Roman" w:hAnsi="Times New Roman"/>
          <w:sz w:val="24"/>
          <w:szCs w:val="24"/>
        </w:rPr>
        <w:t>specialistus</w:t>
      </w:r>
      <w:r w:rsidR="005522EE" w:rsidRPr="005522EE">
        <w:rPr>
          <w:rFonts w:ascii="Times New Roman" w:eastAsia="Times New Roman" w:hAnsi="Times New Roman"/>
          <w:sz w:val="24"/>
          <w:szCs w:val="24"/>
        </w:rPr>
        <w:t xml:space="preserve"> (</w:t>
      </w:r>
      <w:proofErr w:type="spellStart"/>
      <w:r w:rsidR="005522EE" w:rsidRPr="005522EE">
        <w:rPr>
          <w:rFonts w:ascii="Times New Roman" w:eastAsia="Times New Roman" w:hAnsi="Times New Roman"/>
          <w:sz w:val="24"/>
          <w:szCs w:val="24"/>
        </w:rPr>
        <w:t>kvazisubtiekėjus</w:t>
      </w:r>
      <w:proofErr w:type="spellEnd"/>
      <w:r w:rsidR="005522EE" w:rsidRPr="005522EE">
        <w:rPr>
          <w:rFonts w:ascii="Times New Roman" w:eastAsia="Times New Roman" w:hAnsi="Times New Roman"/>
          <w:sz w:val="24"/>
          <w:szCs w:val="24"/>
        </w:rPr>
        <w:t xml:space="preserve">), </w:t>
      </w:r>
      <w:r w:rsidRPr="005522EE">
        <w:rPr>
          <w:rFonts w:ascii="Times New Roman" w:eastAsia="Times New Roman" w:hAnsi="Times New Roman"/>
          <w:sz w:val="24"/>
          <w:szCs w:val="24"/>
        </w:rPr>
        <w:t xml:space="preserve"> kuriais bus remiamasi įrodinėjant tiekėjo kvalifikaciją ir vykdant pirkimo sutartį, tačiau jie nėra tiekėjo ar tiekėjo pasitelkiamo (-ų) subtiekėjo (-ų) </w:t>
      </w:r>
      <w:proofErr w:type="spellStart"/>
      <w:r w:rsidR="00937030">
        <w:rPr>
          <w:rFonts w:ascii="Times New Roman" w:eastAsia="Times New Roman" w:hAnsi="Times New Roman"/>
          <w:sz w:val="24"/>
          <w:szCs w:val="24"/>
        </w:rPr>
        <w:t>paslaug</w:t>
      </w:r>
      <w:r w:rsidRPr="005522EE">
        <w:rPr>
          <w:rFonts w:ascii="Times New Roman" w:eastAsia="Times New Roman" w:hAnsi="Times New Roman"/>
          <w:sz w:val="24"/>
          <w:szCs w:val="24"/>
        </w:rPr>
        <w:t>uotojai</w:t>
      </w:r>
      <w:proofErr w:type="spellEnd"/>
      <w:r w:rsidRPr="005522EE">
        <w:rPr>
          <w:rFonts w:ascii="Times New Roman" w:eastAsia="Times New Roman" w:hAnsi="Times New Roman"/>
          <w:sz w:val="24"/>
          <w:szCs w:val="24"/>
        </w:rPr>
        <w:t xml:space="preserve"> pasiūlymo pateikimo metu, bet laimėjimo atveju būtų </w:t>
      </w:r>
      <w:proofErr w:type="spellStart"/>
      <w:r w:rsidRPr="005522EE">
        <w:rPr>
          <w:rFonts w:ascii="Times New Roman" w:eastAsia="Times New Roman" w:hAnsi="Times New Roman"/>
          <w:sz w:val="24"/>
          <w:szCs w:val="24"/>
        </w:rPr>
        <w:t>į</w:t>
      </w:r>
      <w:r w:rsidR="00937030">
        <w:rPr>
          <w:rFonts w:ascii="Times New Roman" w:eastAsia="Times New Roman" w:hAnsi="Times New Roman"/>
          <w:sz w:val="24"/>
          <w:szCs w:val="24"/>
        </w:rPr>
        <w:t>paslaug</w:t>
      </w:r>
      <w:r w:rsidRPr="005522EE">
        <w:rPr>
          <w:rFonts w:ascii="Times New Roman" w:eastAsia="Times New Roman" w:hAnsi="Times New Roman"/>
          <w:sz w:val="24"/>
          <w:szCs w:val="24"/>
        </w:rPr>
        <w:t>inti</w:t>
      </w:r>
      <w:proofErr w:type="spellEnd"/>
      <w:r w:rsidRPr="005522EE">
        <w:rPr>
          <w:rFonts w:ascii="Times New Roman" w:eastAsia="Times New Roman" w:hAnsi="Times New Roman"/>
          <w:sz w:val="24"/>
          <w:szCs w:val="24"/>
        </w:rPr>
        <w:t>:</w:t>
      </w:r>
    </w:p>
    <w:tbl>
      <w:tblPr>
        <w:tblStyle w:val="TableGrid"/>
        <w:tblW w:w="9265" w:type="dxa"/>
        <w:tblLook w:val="04A0" w:firstRow="1" w:lastRow="0" w:firstColumn="1" w:lastColumn="0" w:noHBand="0" w:noVBand="1"/>
      </w:tblPr>
      <w:tblGrid>
        <w:gridCol w:w="665"/>
        <w:gridCol w:w="3824"/>
        <w:gridCol w:w="4776"/>
      </w:tblGrid>
      <w:tr w:rsidR="00AA2120" w:rsidRPr="00987B63" w14:paraId="265E703A" w14:textId="77777777" w:rsidTr="00543A4D">
        <w:tc>
          <w:tcPr>
            <w:tcW w:w="665" w:type="dxa"/>
            <w:vAlign w:val="center"/>
          </w:tcPr>
          <w:p w14:paraId="27272592"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3824" w:type="dxa"/>
            <w:vAlign w:val="center"/>
          </w:tcPr>
          <w:p w14:paraId="23D9157A"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Vardas ir pavardė</w:t>
            </w:r>
          </w:p>
        </w:tc>
        <w:tc>
          <w:tcPr>
            <w:tcW w:w="4776" w:type="dxa"/>
            <w:vAlign w:val="center"/>
          </w:tcPr>
          <w:p w14:paraId="5A19AF14" w14:textId="0548F1EB"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 xml:space="preserve">Specialisto dabartinė </w:t>
            </w:r>
            <w:proofErr w:type="spellStart"/>
            <w:r w:rsidR="00937030">
              <w:rPr>
                <w:rFonts w:ascii="Times New Roman" w:hAnsi="Times New Roman"/>
                <w:b/>
                <w:sz w:val="24"/>
                <w:szCs w:val="24"/>
                <w:lang w:eastAsia="en-US"/>
              </w:rPr>
              <w:t>paslaug</w:t>
            </w:r>
            <w:r w:rsidRPr="00987B63">
              <w:rPr>
                <w:rFonts w:ascii="Times New Roman" w:hAnsi="Times New Roman"/>
                <w:b/>
                <w:sz w:val="24"/>
                <w:szCs w:val="24"/>
                <w:lang w:eastAsia="en-US"/>
              </w:rPr>
              <w:t>ovietė</w:t>
            </w:r>
            <w:proofErr w:type="spellEnd"/>
          </w:p>
        </w:tc>
      </w:tr>
      <w:tr w:rsidR="00AA2120" w:rsidRPr="00987B63" w14:paraId="7657B308" w14:textId="77777777" w:rsidTr="00543A4D">
        <w:tc>
          <w:tcPr>
            <w:tcW w:w="665" w:type="dxa"/>
          </w:tcPr>
          <w:p w14:paraId="1004325F" w14:textId="77777777" w:rsidR="00AA2120" w:rsidRPr="00987B63" w:rsidRDefault="00AA2120" w:rsidP="00543A4D">
            <w:pPr>
              <w:ind w:right="-57"/>
              <w:jc w:val="both"/>
              <w:rPr>
                <w:rFonts w:ascii="Times New Roman" w:hAnsi="Times New Roman"/>
                <w:sz w:val="24"/>
                <w:szCs w:val="24"/>
                <w:lang w:eastAsia="en-US"/>
              </w:rPr>
            </w:pPr>
          </w:p>
        </w:tc>
        <w:tc>
          <w:tcPr>
            <w:tcW w:w="3824" w:type="dxa"/>
          </w:tcPr>
          <w:p w14:paraId="0C0D1D10" w14:textId="762BA765" w:rsidR="00AA2120" w:rsidRPr="00987B63" w:rsidRDefault="00BA61E6"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4776" w:type="dxa"/>
          </w:tcPr>
          <w:p w14:paraId="6E20AB47" w14:textId="77777777" w:rsidR="00AA2120" w:rsidRPr="00987B63" w:rsidRDefault="00AA2120" w:rsidP="00543A4D">
            <w:pPr>
              <w:ind w:right="-57"/>
              <w:jc w:val="both"/>
              <w:rPr>
                <w:rFonts w:ascii="Times New Roman" w:hAnsi="Times New Roman"/>
                <w:sz w:val="24"/>
                <w:szCs w:val="24"/>
                <w:lang w:eastAsia="en-US"/>
              </w:rPr>
            </w:pPr>
          </w:p>
        </w:tc>
      </w:tr>
    </w:tbl>
    <w:p w14:paraId="0B382DEC" w14:textId="695BC400" w:rsidR="00543A4D" w:rsidRPr="00987B63" w:rsidRDefault="00AA2120" w:rsidP="00DD70DC">
      <w:pPr>
        <w:widowControl w:val="0"/>
        <w:suppressAutoHyphens/>
        <w:ind w:right="368"/>
        <w:jc w:val="both"/>
        <w:rPr>
          <w:rFonts w:ascii="Times New Roman" w:eastAsia="Times New Roman" w:hAnsi="Times New Roman"/>
          <w:sz w:val="24"/>
          <w:szCs w:val="24"/>
        </w:rPr>
      </w:pPr>
      <w:r w:rsidRPr="00987B63">
        <w:rPr>
          <w:rFonts w:ascii="Times New Roman" w:hAnsi="Times New Roman"/>
          <w:bCs/>
          <w:i/>
          <w:sz w:val="24"/>
          <w:szCs w:val="24"/>
        </w:rPr>
        <w:t xml:space="preserve">Pildyti tuomet, jei sutarties vykdymui bus pasitelkti </w:t>
      </w:r>
      <w:r w:rsidRPr="00987B63">
        <w:rPr>
          <w:rFonts w:ascii="Times New Roman" w:hAnsi="Times New Roman"/>
          <w:bCs/>
          <w:sz w:val="24"/>
          <w:szCs w:val="24"/>
        </w:rPr>
        <w:t xml:space="preserve"> </w:t>
      </w:r>
      <w:r w:rsidRPr="00987B63">
        <w:rPr>
          <w:rFonts w:ascii="Times New Roman" w:hAnsi="Times New Roman"/>
          <w:b/>
          <w:bCs/>
          <w:i/>
          <w:sz w:val="24"/>
          <w:szCs w:val="24"/>
        </w:rPr>
        <w:t xml:space="preserve">fiziniai asmenys (specialistai), kuriuos tiekėjas ketina </w:t>
      </w:r>
      <w:proofErr w:type="spellStart"/>
      <w:r w:rsidRPr="00987B63">
        <w:rPr>
          <w:rFonts w:ascii="Times New Roman" w:hAnsi="Times New Roman"/>
          <w:b/>
          <w:bCs/>
          <w:i/>
          <w:sz w:val="24"/>
          <w:szCs w:val="24"/>
        </w:rPr>
        <w:t>į</w:t>
      </w:r>
      <w:r w:rsidR="00937030">
        <w:rPr>
          <w:rFonts w:ascii="Times New Roman" w:hAnsi="Times New Roman"/>
          <w:b/>
          <w:bCs/>
          <w:i/>
          <w:sz w:val="24"/>
          <w:szCs w:val="24"/>
        </w:rPr>
        <w:t>paslaug</w:t>
      </w:r>
      <w:r w:rsidRPr="00987B63">
        <w:rPr>
          <w:rFonts w:ascii="Times New Roman" w:hAnsi="Times New Roman"/>
          <w:b/>
          <w:bCs/>
          <w:i/>
          <w:sz w:val="24"/>
          <w:szCs w:val="24"/>
        </w:rPr>
        <w:t>inti</w:t>
      </w:r>
      <w:proofErr w:type="spellEnd"/>
      <w:r w:rsidRPr="00987B63">
        <w:rPr>
          <w:rFonts w:ascii="Times New Roman" w:hAnsi="Times New Roman"/>
          <w:b/>
          <w:bCs/>
          <w:i/>
          <w:sz w:val="24"/>
          <w:szCs w:val="24"/>
        </w:rPr>
        <w:t xml:space="preserve"> pirkimo laimėjimo atveju ir kurių pajėgumais remsis, kad atitikti kvalifikacijos reikalavimus</w:t>
      </w:r>
      <w:r w:rsidRPr="00987B63">
        <w:rPr>
          <w:rFonts w:ascii="Times New Roman" w:hAnsi="Times New Roman"/>
          <w:bCs/>
          <w:i/>
          <w:sz w:val="24"/>
          <w:szCs w:val="24"/>
        </w:rPr>
        <w:t xml:space="preserve">. Jeigu tiekėjas nurodo, kad sutarties vykdymui bus pasitelkti fiziniai asmenys (specialistai), kuriuos tiekėjas ketina </w:t>
      </w:r>
      <w:proofErr w:type="spellStart"/>
      <w:r w:rsidRPr="00987B63">
        <w:rPr>
          <w:rFonts w:ascii="Times New Roman" w:hAnsi="Times New Roman"/>
          <w:bCs/>
          <w:i/>
          <w:sz w:val="24"/>
          <w:szCs w:val="24"/>
        </w:rPr>
        <w:t>į</w:t>
      </w:r>
      <w:r w:rsidR="00937030">
        <w:rPr>
          <w:rFonts w:ascii="Times New Roman" w:hAnsi="Times New Roman"/>
          <w:bCs/>
          <w:i/>
          <w:sz w:val="24"/>
          <w:szCs w:val="24"/>
        </w:rPr>
        <w:t>paslaug</w:t>
      </w:r>
      <w:r w:rsidRPr="00987B63">
        <w:rPr>
          <w:rFonts w:ascii="Times New Roman" w:hAnsi="Times New Roman"/>
          <w:bCs/>
          <w:i/>
          <w:sz w:val="24"/>
          <w:szCs w:val="24"/>
        </w:rPr>
        <w:t>inti</w:t>
      </w:r>
      <w:proofErr w:type="spellEnd"/>
      <w:r w:rsidRPr="00987B63">
        <w:rPr>
          <w:rFonts w:ascii="Times New Roman" w:hAnsi="Times New Roman"/>
          <w:bCs/>
          <w:i/>
          <w:sz w:val="24"/>
          <w:szCs w:val="24"/>
        </w:rPr>
        <w:t xml:space="preserve"> pirkimo laimėjimo atveju ir kurių pajėgumais remsis, kad atitikti kvalifikacijos reikalavimus, tuomet tiekėjas privalo pateikti ketinimų protokolų (susitarimų) ar kiti dokumentų patvirtinančių, kad ketinimas </w:t>
      </w:r>
      <w:proofErr w:type="spellStart"/>
      <w:r w:rsidRPr="00987B63">
        <w:rPr>
          <w:rFonts w:ascii="Times New Roman" w:hAnsi="Times New Roman"/>
          <w:bCs/>
          <w:i/>
          <w:sz w:val="24"/>
          <w:szCs w:val="24"/>
        </w:rPr>
        <w:t>į</w:t>
      </w:r>
      <w:r w:rsidR="00937030">
        <w:rPr>
          <w:rFonts w:ascii="Times New Roman" w:hAnsi="Times New Roman"/>
          <w:bCs/>
          <w:i/>
          <w:sz w:val="24"/>
          <w:szCs w:val="24"/>
        </w:rPr>
        <w:t>paslaug</w:t>
      </w:r>
      <w:r w:rsidRPr="00987B63">
        <w:rPr>
          <w:rFonts w:ascii="Times New Roman" w:hAnsi="Times New Roman"/>
          <w:bCs/>
          <w:i/>
          <w:sz w:val="24"/>
          <w:szCs w:val="24"/>
        </w:rPr>
        <w:t>inti</w:t>
      </w:r>
      <w:proofErr w:type="spellEnd"/>
      <w:r w:rsidRPr="00987B63">
        <w:rPr>
          <w:rFonts w:ascii="Times New Roman" w:hAnsi="Times New Roman"/>
          <w:bCs/>
          <w:i/>
          <w:sz w:val="24"/>
          <w:szCs w:val="24"/>
        </w:rPr>
        <w:t xml:space="preserve"> fizinius asmenis (specialistus) buvo iki tiekėjui pateikiant pasiūlymą ir, kad laimėjimo ir sutarties sudarymo atveju fiziniai asmenys (specialistai) bus </w:t>
      </w:r>
      <w:proofErr w:type="spellStart"/>
      <w:r w:rsidRPr="00987B63">
        <w:rPr>
          <w:rFonts w:ascii="Times New Roman" w:hAnsi="Times New Roman"/>
          <w:bCs/>
          <w:i/>
          <w:sz w:val="24"/>
          <w:szCs w:val="24"/>
        </w:rPr>
        <w:t>į</w:t>
      </w:r>
      <w:r w:rsidR="00937030">
        <w:rPr>
          <w:rFonts w:ascii="Times New Roman" w:hAnsi="Times New Roman"/>
          <w:bCs/>
          <w:i/>
          <w:sz w:val="24"/>
          <w:szCs w:val="24"/>
        </w:rPr>
        <w:t>paslaug</w:t>
      </w:r>
      <w:r w:rsidRPr="00987B63">
        <w:rPr>
          <w:rFonts w:ascii="Times New Roman" w:hAnsi="Times New Roman"/>
          <w:bCs/>
          <w:i/>
          <w:sz w:val="24"/>
          <w:szCs w:val="24"/>
        </w:rPr>
        <w:t>inti</w:t>
      </w:r>
      <w:proofErr w:type="spellEnd"/>
      <w:r w:rsidRPr="00987B63">
        <w:rPr>
          <w:rFonts w:ascii="Times New Roman" w:hAnsi="Times New Roman"/>
          <w:bCs/>
          <w:i/>
          <w:sz w:val="24"/>
          <w:szCs w:val="24"/>
        </w:rPr>
        <w:t>, skaitmenines kopijas.</w:t>
      </w:r>
    </w:p>
    <w:p w14:paraId="62D9442E" w14:textId="4B84B7DC" w:rsidR="00CD2C3D" w:rsidRPr="00987B63" w:rsidRDefault="00AA2120" w:rsidP="002D4487">
      <w:pPr>
        <w:ind w:right="-57" w:firstLine="567"/>
        <w:jc w:val="both"/>
        <w:rPr>
          <w:rFonts w:ascii="Times New Roman" w:eastAsia="Times New Roman" w:hAnsi="Times New Roman"/>
          <w:sz w:val="24"/>
          <w:szCs w:val="24"/>
        </w:rPr>
      </w:pPr>
      <w:r w:rsidRPr="00987B63">
        <w:rPr>
          <w:rFonts w:ascii="Times New Roman" w:eastAsia="Times New Roman" w:hAnsi="Times New Roman"/>
          <w:sz w:val="24"/>
          <w:szCs w:val="24"/>
        </w:rPr>
        <w:t>Kartu su pasiū</w:t>
      </w:r>
      <w:r w:rsidR="002D4487">
        <w:rPr>
          <w:rFonts w:ascii="Times New Roman" w:eastAsia="Times New Roman" w:hAnsi="Times New Roman"/>
          <w:sz w:val="24"/>
          <w:szCs w:val="24"/>
        </w:rPr>
        <w:t>lymu pateikiami šie dokumentai:</w:t>
      </w:r>
    </w:p>
    <w:tbl>
      <w:tblPr>
        <w:tblStyle w:val="TableGrid"/>
        <w:tblW w:w="9265" w:type="dxa"/>
        <w:tblLook w:val="04A0" w:firstRow="1" w:lastRow="0" w:firstColumn="1" w:lastColumn="0" w:noHBand="0" w:noVBand="1"/>
      </w:tblPr>
      <w:tblGrid>
        <w:gridCol w:w="985"/>
        <w:gridCol w:w="8280"/>
      </w:tblGrid>
      <w:tr w:rsidR="00AA2120" w:rsidRPr="00987B63" w14:paraId="7D9E7A52" w14:textId="77777777" w:rsidTr="00715653">
        <w:tc>
          <w:tcPr>
            <w:tcW w:w="985" w:type="dxa"/>
          </w:tcPr>
          <w:p w14:paraId="4768BF21"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8280" w:type="dxa"/>
          </w:tcPr>
          <w:p w14:paraId="18793978"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Dokumentų pavadinimai</w:t>
            </w:r>
          </w:p>
        </w:tc>
      </w:tr>
      <w:tr w:rsidR="00AA2120" w:rsidRPr="00987B63" w14:paraId="2ED52C0C" w14:textId="77777777" w:rsidTr="00715653">
        <w:tc>
          <w:tcPr>
            <w:tcW w:w="985" w:type="dxa"/>
          </w:tcPr>
          <w:p w14:paraId="43C791CD" w14:textId="41B022C9" w:rsidR="00AA2120" w:rsidRPr="00987B63" w:rsidRDefault="00715653"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8280" w:type="dxa"/>
          </w:tcPr>
          <w:p w14:paraId="5A31429B" w14:textId="77777777" w:rsidR="00AA2120" w:rsidRPr="00987B63" w:rsidRDefault="00AA2120" w:rsidP="00543A4D">
            <w:pPr>
              <w:ind w:right="-57"/>
              <w:jc w:val="both"/>
              <w:rPr>
                <w:rFonts w:ascii="Times New Roman" w:hAnsi="Times New Roman"/>
                <w:sz w:val="24"/>
                <w:szCs w:val="24"/>
                <w:lang w:eastAsia="en-US"/>
              </w:rPr>
            </w:pPr>
          </w:p>
        </w:tc>
      </w:tr>
    </w:tbl>
    <w:p w14:paraId="5165D1F3" w14:textId="77777777" w:rsidR="00AA2120" w:rsidRPr="00987B63" w:rsidRDefault="00AA2120" w:rsidP="00AA2120">
      <w:pPr>
        <w:ind w:right="-57"/>
        <w:jc w:val="both"/>
        <w:rPr>
          <w:rFonts w:ascii="Times New Roman" w:eastAsia="Times New Roman" w:hAnsi="Times New Roman"/>
          <w:sz w:val="24"/>
          <w:szCs w:val="24"/>
        </w:rPr>
      </w:pPr>
    </w:p>
    <w:p w14:paraId="44197DB7" w14:textId="1A8D7F33" w:rsidR="00CD2C3D" w:rsidRPr="00987B63" w:rsidRDefault="00AA2120" w:rsidP="002D4487">
      <w:pPr>
        <w:ind w:right="-57" w:firstLine="720"/>
        <w:jc w:val="both"/>
        <w:rPr>
          <w:rFonts w:ascii="Times New Roman" w:eastAsia="Times New Roman" w:hAnsi="Times New Roman"/>
          <w:sz w:val="24"/>
          <w:szCs w:val="24"/>
        </w:rPr>
      </w:pPr>
      <w:r w:rsidRPr="00987B63">
        <w:rPr>
          <w:rFonts w:ascii="Times New Roman" w:eastAsia="Times New Roman" w:hAnsi="Times New Roman"/>
          <w:sz w:val="24"/>
          <w:szCs w:val="24"/>
        </w:rPr>
        <w:t>Šiame pasiūlyme yra pate</w:t>
      </w:r>
      <w:r w:rsidR="002D4487">
        <w:rPr>
          <w:rFonts w:ascii="Times New Roman" w:eastAsia="Times New Roman" w:hAnsi="Times New Roman"/>
          <w:sz w:val="24"/>
          <w:szCs w:val="24"/>
        </w:rPr>
        <w:t>ikta konfidenciali informacija:</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2615"/>
        <w:gridCol w:w="2970"/>
        <w:gridCol w:w="2695"/>
      </w:tblGrid>
      <w:tr w:rsidR="00AA2120" w:rsidRPr="00987B63" w14:paraId="7B31CE6E" w14:textId="77777777" w:rsidTr="002D4487">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73694D8" w14:textId="100874B8" w:rsidR="00AA2120" w:rsidRPr="00987B63" w:rsidRDefault="00AA2120" w:rsidP="005A6050">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Eil.</w:t>
            </w:r>
            <w:r w:rsidR="005A6050" w:rsidRPr="00987B63">
              <w:rPr>
                <w:rFonts w:ascii="Times New Roman" w:eastAsia="Times New Roman" w:hAnsi="Times New Roman"/>
                <w:b/>
                <w:bCs/>
                <w:sz w:val="24"/>
                <w:szCs w:val="24"/>
              </w:rPr>
              <w:t xml:space="preserve"> </w:t>
            </w:r>
            <w:r w:rsidRPr="00987B63">
              <w:rPr>
                <w:rFonts w:ascii="Times New Roman" w:eastAsia="Times New Roman" w:hAnsi="Times New Roman"/>
                <w:b/>
                <w:bCs/>
                <w:sz w:val="24"/>
                <w:szCs w:val="24"/>
              </w:rPr>
              <w:t>Nr.</w:t>
            </w:r>
          </w:p>
        </w:tc>
        <w:tc>
          <w:tcPr>
            <w:tcW w:w="2615" w:type="dxa"/>
            <w:tcBorders>
              <w:top w:val="single" w:sz="4" w:space="0" w:color="auto"/>
              <w:left w:val="single" w:sz="4" w:space="0" w:color="auto"/>
              <w:bottom w:val="single" w:sz="4" w:space="0" w:color="auto"/>
              <w:right w:val="single" w:sz="4" w:space="0" w:color="auto"/>
            </w:tcBorders>
            <w:vAlign w:val="center"/>
          </w:tcPr>
          <w:p w14:paraId="23F8E3A9"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Pateikto dokumento pavadinimas</w:t>
            </w:r>
          </w:p>
        </w:tc>
        <w:tc>
          <w:tcPr>
            <w:tcW w:w="2970" w:type="dxa"/>
            <w:tcBorders>
              <w:top w:val="single" w:sz="4" w:space="0" w:color="auto"/>
              <w:left w:val="single" w:sz="4" w:space="0" w:color="auto"/>
              <w:bottom w:val="single" w:sz="4" w:space="0" w:color="auto"/>
              <w:right w:val="single" w:sz="4" w:space="0" w:color="auto"/>
            </w:tcBorders>
            <w:vAlign w:val="center"/>
          </w:tcPr>
          <w:p w14:paraId="1E427EEC"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Dokumente esanti konfidenciali informacija (nurodoma dokumento dalis / puslapis, kuriame yra konfidenciali informacija)</w:t>
            </w:r>
          </w:p>
        </w:tc>
        <w:tc>
          <w:tcPr>
            <w:tcW w:w="2695" w:type="dxa"/>
            <w:tcBorders>
              <w:top w:val="single" w:sz="4" w:space="0" w:color="auto"/>
              <w:left w:val="single" w:sz="4" w:space="0" w:color="auto"/>
              <w:bottom w:val="single" w:sz="4" w:space="0" w:color="auto"/>
              <w:right w:val="single" w:sz="4" w:space="0" w:color="auto"/>
            </w:tcBorders>
            <w:vAlign w:val="center"/>
          </w:tcPr>
          <w:p w14:paraId="780BE3DF"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Konfidencialios informacijos pagrindimas (paaiškinama, kuo remiantis nurodytas dokumentas ar jo dalis yra konfidencialūs)</w:t>
            </w:r>
          </w:p>
        </w:tc>
      </w:tr>
      <w:tr w:rsidR="00AA2120" w:rsidRPr="00987B63" w14:paraId="2584EE32" w14:textId="77777777" w:rsidTr="002D4487">
        <w:trPr>
          <w:jc w:val="center"/>
        </w:trPr>
        <w:tc>
          <w:tcPr>
            <w:tcW w:w="985" w:type="dxa"/>
            <w:tcBorders>
              <w:top w:val="single" w:sz="4" w:space="0" w:color="auto"/>
              <w:left w:val="single" w:sz="4" w:space="0" w:color="auto"/>
              <w:bottom w:val="single" w:sz="4" w:space="0" w:color="auto"/>
              <w:right w:val="single" w:sz="4" w:space="0" w:color="auto"/>
            </w:tcBorders>
          </w:tcPr>
          <w:p w14:paraId="40C94BDF" w14:textId="1D333EB5" w:rsidR="00AA2120" w:rsidRPr="00987B63" w:rsidRDefault="00715653" w:rsidP="00543A4D">
            <w:pPr>
              <w:widowControl w:val="0"/>
              <w:suppressLineNumbers/>
              <w:suppressAutoHyphens/>
              <w:ind w:right="-57"/>
              <w:jc w:val="both"/>
              <w:rPr>
                <w:rFonts w:ascii="Times New Roman" w:eastAsia="Times New Roman" w:hAnsi="Times New Roman"/>
                <w:sz w:val="24"/>
                <w:szCs w:val="24"/>
              </w:rPr>
            </w:pPr>
            <w:r w:rsidRPr="00987B63">
              <w:rPr>
                <w:rFonts w:ascii="Times New Roman" w:eastAsia="Times New Roman" w:hAnsi="Times New Roman"/>
                <w:sz w:val="24"/>
                <w:szCs w:val="24"/>
              </w:rPr>
              <w:t>...</w:t>
            </w:r>
          </w:p>
        </w:tc>
        <w:tc>
          <w:tcPr>
            <w:tcW w:w="2615" w:type="dxa"/>
            <w:tcBorders>
              <w:top w:val="single" w:sz="4" w:space="0" w:color="auto"/>
              <w:left w:val="single" w:sz="4" w:space="0" w:color="auto"/>
              <w:bottom w:val="single" w:sz="4" w:space="0" w:color="auto"/>
              <w:right w:val="single" w:sz="4" w:space="0" w:color="auto"/>
            </w:tcBorders>
          </w:tcPr>
          <w:p w14:paraId="057071DF"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45CD32E8"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14:paraId="6C26BF47"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r>
    </w:tbl>
    <w:p w14:paraId="24C4D43F" w14:textId="4EE67E13" w:rsidR="00AA2120" w:rsidRPr="00987B63" w:rsidRDefault="00AA2120" w:rsidP="00AA2120">
      <w:pPr>
        <w:rPr>
          <w:rFonts w:ascii="Times New Roman" w:hAnsi="Times New Roman"/>
          <w:i/>
          <w:sz w:val="24"/>
          <w:szCs w:val="24"/>
        </w:rPr>
      </w:pPr>
      <w:r w:rsidRPr="00987B63">
        <w:rPr>
          <w:rFonts w:ascii="Times New Roman" w:hAnsi="Times New Roman"/>
          <w:i/>
          <w:sz w:val="24"/>
          <w:szCs w:val="24"/>
        </w:rPr>
        <w:t>PASTABA. Pildyti tuomet, jei bus pateikta konfidenciali informacija. Jei dalyvis šios lentelės neužpildo ir (ar) failo (bylos) pavadinime nenurodo „konfidencialu“, perkančioji organizacija laiko, kad jo pateiktame pasiūlyme nėra konfidencialios informacijos.</w:t>
      </w:r>
    </w:p>
    <w:p w14:paraId="50A89E7D" w14:textId="77777777" w:rsidR="00AA2120" w:rsidRPr="00987B63" w:rsidRDefault="00AA2120" w:rsidP="00AA2120">
      <w:pPr>
        <w:rPr>
          <w:rFonts w:ascii="Times New Roman" w:hAnsi="Times New Roman"/>
          <w:i/>
          <w:sz w:val="24"/>
          <w:szCs w:val="24"/>
        </w:rPr>
      </w:pPr>
    </w:p>
    <w:p w14:paraId="2D74D046" w14:textId="2F0445DB" w:rsidR="00597477" w:rsidRPr="002D4487" w:rsidRDefault="005C1F02" w:rsidP="001164B3">
      <w:pPr>
        <w:suppressAutoHyphens/>
        <w:ind w:right="368" w:firstLine="567"/>
        <w:jc w:val="both"/>
        <w:rPr>
          <w:rFonts w:ascii="Times New Roman" w:eastAsia="Times New Roman" w:hAnsi="Times New Roman"/>
          <w:b/>
          <w:bCs/>
          <w:sz w:val="24"/>
          <w:szCs w:val="24"/>
        </w:rPr>
      </w:pPr>
      <w:r w:rsidRPr="00987B63">
        <w:rPr>
          <w:rFonts w:ascii="Times New Roman" w:eastAsia="Times New Roman" w:hAnsi="Times New Roman"/>
          <w:b/>
          <w:bCs/>
          <w:i/>
          <w:sz w:val="24"/>
          <w:szCs w:val="24"/>
        </w:rPr>
        <w:t>Deklaruojame,</w:t>
      </w:r>
      <w:r w:rsidRPr="00987B63">
        <w:rPr>
          <w:rFonts w:ascii="Times New Roman" w:eastAsia="Times New Roman" w:hAnsi="Times New Roman"/>
          <w:bCs/>
          <w:sz w:val="24"/>
          <w:szCs w:val="24"/>
        </w:rPr>
        <w:t xml:space="preserve"> </w:t>
      </w:r>
      <w:r w:rsidRPr="00987B63">
        <w:rPr>
          <w:rFonts w:ascii="Times New Roman" w:eastAsia="Times New Roman" w:hAnsi="Times New Roman"/>
          <w:b/>
          <w:bCs/>
          <w:sz w:val="24"/>
          <w:szCs w:val="24"/>
        </w:rPr>
        <w:t>kad šiame pasiūlyme nurodytas dalyvis</w:t>
      </w:r>
      <w:r w:rsidRPr="00987B63">
        <w:rPr>
          <w:rFonts w:ascii="Times New Roman" w:eastAsia="Times New Roman" w:hAnsi="Times New Roman"/>
          <w:bCs/>
          <w:sz w:val="24"/>
          <w:szCs w:val="24"/>
        </w:rPr>
        <w:t xml:space="preserve">, visi tiekėjų grupės partneriai (jei pasiūlymą pateikia tiekėjų grupė), visi subtiekėjai ir kiti asmenys, kurių pajėgumais remiasi dalyvis, </w:t>
      </w:r>
      <w:r w:rsidRPr="00987B63">
        <w:rPr>
          <w:rFonts w:ascii="Times New Roman" w:eastAsia="Times New Roman" w:hAnsi="Times New Roman"/>
          <w:b/>
          <w:bCs/>
          <w:sz w:val="24"/>
          <w:szCs w:val="24"/>
        </w:rPr>
        <w:t>atitinka pirkimo dokumentų III skyriuje nurodytus kvali</w:t>
      </w:r>
      <w:r w:rsidR="00543A4D" w:rsidRPr="00987B63">
        <w:rPr>
          <w:rFonts w:ascii="Times New Roman" w:eastAsia="Times New Roman" w:hAnsi="Times New Roman"/>
          <w:b/>
          <w:bCs/>
          <w:sz w:val="24"/>
          <w:szCs w:val="24"/>
        </w:rPr>
        <w:t xml:space="preserve">fikacijos ir kitus reikalavimus, </w:t>
      </w:r>
      <w:r w:rsidR="00543A4D" w:rsidRPr="00987B63">
        <w:rPr>
          <w:rFonts w:ascii="Times New Roman" w:eastAsia="Times New Roman" w:hAnsi="Times New Roman"/>
          <w:bCs/>
          <w:sz w:val="24"/>
          <w:szCs w:val="24"/>
        </w:rPr>
        <w:t>taip pat</w:t>
      </w:r>
      <w:r w:rsidR="000A0FE4" w:rsidRPr="00987B63">
        <w:rPr>
          <w:rFonts w:ascii="Times New Roman" w:eastAsia="Times New Roman" w:hAnsi="Times New Roman"/>
          <w:bCs/>
          <w:sz w:val="24"/>
          <w:szCs w:val="24"/>
        </w:rPr>
        <w:t>,</w:t>
      </w:r>
      <w:r w:rsidR="00543A4D" w:rsidRPr="00987B63">
        <w:rPr>
          <w:rFonts w:ascii="Times New Roman" w:eastAsia="Times New Roman" w:hAnsi="Times New Roman"/>
          <w:b/>
          <w:bCs/>
          <w:sz w:val="24"/>
          <w:szCs w:val="24"/>
        </w:rPr>
        <w:t xml:space="preserve"> </w:t>
      </w:r>
      <w:r w:rsidR="000A0FE4" w:rsidRPr="00987B63">
        <w:rPr>
          <w:rFonts w:ascii="Times New Roman" w:eastAsia="Times New Roman" w:hAnsi="Times New Roman"/>
          <w:sz w:val="24"/>
          <w:szCs w:val="24"/>
        </w:rPr>
        <w:t xml:space="preserve">jeigu kvalifikacija dėl teisės verstis atitinkama veikla nebuvo tikrinama arba tikrinama ne visa apimtimi, </w:t>
      </w:r>
      <w:r w:rsidR="000A0FE4" w:rsidRPr="00987B63">
        <w:rPr>
          <w:rFonts w:ascii="Times New Roman" w:eastAsia="Times New Roman" w:hAnsi="Times New Roman"/>
          <w:b/>
          <w:i/>
          <w:sz w:val="24"/>
          <w:szCs w:val="24"/>
        </w:rPr>
        <w:t>įsipareigoja</w:t>
      </w:r>
      <w:r w:rsidR="000A0FE4" w:rsidRPr="00987B63">
        <w:rPr>
          <w:rFonts w:ascii="Times New Roman" w:eastAsia="Times New Roman" w:hAnsi="Times New Roman"/>
          <w:b/>
          <w:sz w:val="24"/>
          <w:szCs w:val="24"/>
        </w:rPr>
        <w:t xml:space="preserve"> perkančiajai organizacijai, kad pirkimo sutartį vykdys tik tokią teisę turintys </w:t>
      </w:r>
      <w:r w:rsidR="00F17A4B" w:rsidRPr="00987B63">
        <w:rPr>
          <w:rFonts w:ascii="Times New Roman" w:eastAsia="Times New Roman" w:hAnsi="Times New Roman"/>
          <w:b/>
          <w:sz w:val="24"/>
          <w:szCs w:val="24"/>
        </w:rPr>
        <w:t>atestuoti specialistai</w:t>
      </w:r>
      <w:r w:rsidR="00D6223F" w:rsidRPr="00987B63">
        <w:rPr>
          <w:rFonts w:ascii="Times New Roman" w:eastAsia="Times New Roman" w:hAnsi="Times New Roman"/>
          <w:b/>
          <w:bCs/>
          <w:i/>
          <w:sz w:val="24"/>
          <w:szCs w:val="24"/>
        </w:rPr>
        <w:t xml:space="preserve"> </w:t>
      </w:r>
      <w:r w:rsidR="00D6223F" w:rsidRPr="00987B63">
        <w:rPr>
          <w:rFonts w:ascii="Times New Roman" w:eastAsia="Times New Roman" w:hAnsi="Times New Roman"/>
          <w:b/>
          <w:bCs/>
          <w:sz w:val="24"/>
          <w:szCs w:val="24"/>
        </w:rPr>
        <w:t>ir</w:t>
      </w:r>
      <w:r w:rsidR="00D6223F" w:rsidRPr="00987B63">
        <w:rPr>
          <w:rFonts w:ascii="Times New Roman" w:eastAsia="Times New Roman" w:hAnsi="Times New Roman"/>
          <w:b/>
          <w:bCs/>
          <w:i/>
          <w:sz w:val="24"/>
          <w:szCs w:val="24"/>
        </w:rPr>
        <w:t xml:space="preserve"> </w:t>
      </w:r>
      <w:bookmarkStart w:id="33" w:name="_Hlk97796091"/>
      <w:r w:rsidR="005117ED" w:rsidRPr="00987B63">
        <w:rPr>
          <w:rFonts w:ascii="Times New Roman" w:eastAsia="Arial" w:hAnsi="Times New Roman"/>
          <w:b/>
          <w:bCs/>
          <w:color w:val="000000" w:themeColor="text1"/>
          <w:sz w:val="24"/>
          <w:szCs w:val="24"/>
          <w:lang w:eastAsia="lt-LT"/>
        </w:rPr>
        <w:t xml:space="preserve">per </w:t>
      </w:r>
      <w:r w:rsidR="005117ED" w:rsidRPr="00987B63">
        <w:rPr>
          <w:rFonts w:ascii="Times New Roman" w:eastAsia="MS Mincho" w:hAnsi="Times New Roman"/>
          <w:b/>
          <w:bCs/>
          <w:color w:val="000000" w:themeColor="text1"/>
          <w:sz w:val="24"/>
          <w:szCs w:val="24"/>
          <w:lang w:eastAsia="lt-LT"/>
        </w:rPr>
        <w:t xml:space="preserve">14 (keturiolika) </w:t>
      </w:r>
      <w:r w:rsidR="005117ED" w:rsidRPr="00987B63">
        <w:rPr>
          <w:rFonts w:ascii="Times New Roman" w:hAnsi="Times New Roman"/>
          <w:b/>
          <w:bCs/>
          <w:color w:val="000000" w:themeColor="text1"/>
          <w:sz w:val="24"/>
          <w:szCs w:val="24"/>
        </w:rPr>
        <w:t xml:space="preserve">kalendorinių dienų </w:t>
      </w:r>
      <w:r w:rsidR="005117ED" w:rsidRPr="00987B63">
        <w:rPr>
          <w:rFonts w:ascii="Times New Roman" w:eastAsia="Arial" w:hAnsi="Times New Roman"/>
          <w:b/>
          <w:bCs/>
          <w:color w:val="000000" w:themeColor="text1"/>
          <w:sz w:val="24"/>
          <w:szCs w:val="24"/>
          <w:lang w:eastAsia="lt-LT"/>
        </w:rPr>
        <w:t>nuo Sutarties įsigaliojimo dienos</w:t>
      </w:r>
      <w:r w:rsidR="00D6223F" w:rsidRPr="00987B63">
        <w:rPr>
          <w:rFonts w:ascii="Times New Roman" w:eastAsia="Times New Roman" w:hAnsi="Times New Roman"/>
          <w:b/>
          <w:bCs/>
          <w:sz w:val="24"/>
          <w:szCs w:val="24"/>
        </w:rPr>
        <w:t xml:space="preserve"> pateiksime atestuotų specialistų, vykdysiančių Sutartį, sąrašą. </w:t>
      </w:r>
      <w:bookmarkEnd w:id="33"/>
    </w:p>
    <w:p w14:paraId="1955034F" w14:textId="78372A89" w:rsidR="005A6050" w:rsidRPr="00987B63" w:rsidRDefault="00597477" w:rsidP="001164B3">
      <w:pPr>
        <w:suppressAutoHyphens/>
        <w:ind w:right="368" w:firstLine="567"/>
        <w:jc w:val="both"/>
        <w:rPr>
          <w:rFonts w:ascii="Times New Roman" w:eastAsia="Times New Roman" w:hAnsi="Times New Roman"/>
          <w:sz w:val="24"/>
          <w:szCs w:val="24"/>
        </w:rPr>
      </w:pPr>
      <w:r w:rsidRPr="00266DF1">
        <w:rPr>
          <w:rFonts w:ascii="Times New Roman" w:eastAsia="Times New Roman" w:hAnsi="Times New Roman"/>
          <w:b/>
          <w:bCs/>
          <w:i/>
          <w:iCs/>
          <w:sz w:val="24"/>
          <w:szCs w:val="24"/>
          <w:u w:val="single"/>
        </w:rPr>
        <w:t xml:space="preserve">Patvirtiname, </w:t>
      </w:r>
      <w:r w:rsidRPr="00266DF1">
        <w:rPr>
          <w:rFonts w:ascii="Times New Roman" w:eastAsia="Times New Roman" w:hAnsi="Times New Roman"/>
          <w:b/>
          <w:bCs/>
          <w:sz w:val="24"/>
          <w:szCs w:val="24"/>
          <w:u w:val="single"/>
        </w:rPr>
        <w:t>kad mums nėra taikomas pašalinimo pagrindas pagal VPĮ 46 str. 2</w:t>
      </w:r>
      <w:r w:rsidRPr="00266DF1">
        <w:rPr>
          <w:rFonts w:ascii="Times New Roman" w:eastAsia="Times New Roman" w:hAnsi="Times New Roman"/>
          <w:b/>
          <w:bCs/>
          <w:sz w:val="24"/>
          <w:szCs w:val="24"/>
          <w:u w:val="single"/>
          <w:vertAlign w:val="superscript"/>
        </w:rPr>
        <w:t>1</w:t>
      </w:r>
      <w:r w:rsidRPr="00266DF1">
        <w:rPr>
          <w:rFonts w:ascii="Times New Roman" w:eastAsia="Times New Roman" w:hAnsi="Times New Roman"/>
          <w:b/>
          <w:bCs/>
          <w:sz w:val="24"/>
          <w:szCs w:val="24"/>
          <w:u w:val="single"/>
        </w:rPr>
        <w:t xml:space="preserve"> d.</w:t>
      </w:r>
    </w:p>
    <w:p w14:paraId="4EAFC49A" w14:textId="2C7CEF51" w:rsidR="00F43663" w:rsidRPr="00987B63" w:rsidRDefault="005A6050" w:rsidP="00DD70DC">
      <w:pPr>
        <w:suppressAutoHyphens/>
        <w:ind w:right="368" w:firstLine="567"/>
        <w:jc w:val="both"/>
        <w:rPr>
          <w:rFonts w:ascii="Times New Roman" w:eastAsia="Times New Roman" w:hAnsi="Times New Roman"/>
          <w:sz w:val="24"/>
          <w:szCs w:val="24"/>
        </w:rPr>
      </w:pPr>
      <w:r w:rsidRPr="00987B63">
        <w:rPr>
          <w:rFonts w:ascii="Times New Roman" w:eastAsia="Times New Roman" w:hAnsi="Times New Roman"/>
          <w:sz w:val="24"/>
          <w:szCs w:val="24"/>
        </w:rPr>
        <w:t>Į</w:t>
      </w:r>
      <w:r w:rsidR="00F43663" w:rsidRPr="00987B63">
        <w:rPr>
          <w:rFonts w:ascii="Times New Roman" w:eastAsia="Times New Roman" w:hAnsi="Times New Roman"/>
          <w:sz w:val="24"/>
          <w:szCs w:val="24"/>
        </w:rPr>
        <w:t>sipareigojame pirkimo sutartyje</w:t>
      </w:r>
      <w:r w:rsidR="00F43663" w:rsidRPr="00987B63">
        <w:rPr>
          <w:rFonts w:ascii="Times New Roman" w:eastAsia="Times New Roman" w:hAnsi="Times New Roman"/>
          <w:i/>
          <w:sz w:val="24"/>
          <w:szCs w:val="24"/>
        </w:rPr>
        <w:t xml:space="preserve"> </w:t>
      </w:r>
      <w:r w:rsidR="00F43663" w:rsidRPr="00987B63">
        <w:rPr>
          <w:rFonts w:ascii="Times New Roman" w:eastAsia="Times New Roman" w:hAnsi="Times New Roman"/>
          <w:sz w:val="24"/>
          <w:szCs w:val="24"/>
        </w:rPr>
        <w:t xml:space="preserve">numatytus </w:t>
      </w:r>
      <w:r w:rsidR="00937030">
        <w:rPr>
          <w:rFonts w:ascii="Times New Roman" w:eastAsia="Times New Roman" w:hAnsi="Times New Roman"/>
          <w:sz w:val="24"/>
          <w:szCs w:val="24"/>
        </w:rPr>
        <w:t>paslaug</w:t>
      </w:r>
      <w:r w:rsidR="00F43663" w:rsidRPr="00987B63">
        <w:rPr>
          <w:rFonts w:ascii="Times New Roman" w:eastAsia="Times New Roman" w:hAnsi="Times New Roman"/>
          <w:sz w:val="24"/>
          <w:szCs w:val="24"/>
        </w:rPr>
        <w:t>us užbaigti</w:t>
      </w:r>
      <w:r w:rsidR="00F43663" w:rsidRPr="00987B63">
        <w:rPr>
          <w:rFonts w:ascii="Times New Roman" w:eastAsia="Times New Roman" w:hAnsi="Times New Roman"/>
          <w:i/>
          <w:sz w:val="24"/>
          <w:szCs w:val="24"/>
        </w:rPr>
        <w:t xml:space="preserve"> </w:t>
      </w:r>
      <w:r w:rsidR="00F43663" w:rsidRPr="00987B63">
        <w:rPr>
          <w:rFonts w:ascii="Times New Roman" w:eastAsia="Times New Roman" w:hAnsi="Times New Roman"/>
          <w:sz w:val="24"/>
          <w:szCs w:val="24"/>
        </w:rPr>
        <w:t>per pirkimo sutartyje nustatytą terminą.</w:t>
      </w:r>
    </w:p>
    <w:p w14:paraId="4ADE5705" w14:textId="18D1686B" w:rsidR="00F76DE3" w:rsidRDefault="00F43663" w:rsidP="002D4487">
      <w:pPr>
        <w:suppressAutoHyphens/>
        <w:ind w:firstLine="567"/>
        <w:jc w:val="both"/>
        <w:rPr>
          <w:rFonts w:ascii="Times New Roman" w:eastAsia="Times New Roman" w:hAnsi="Times New Roman"/>
          <w:sz w:val="24"/>
          <w:szCs w:val="24"/>
        </w:rPr>
      </w:pPr>
      <w:r w:rsidRPr="00987B63">
        <w:rPr>
          <w:rFonts w:ascii="Times New Roman" w:eastAsia="Times New Roman" w:hAnsi="Times New Roman"/>
          <w:sz w:val="24"/>
          <w:szCs w:val="24"/>
        </w:rPr>
        <w:t>Pasiūlymas galioja iki pirkimo dokument</w:t>
      </w:r>
      <w:r w:rsidR="00C3552E">
        <w:rPr>
          <w:rFonts w:ascii="Times New Roman" w:eastAsia="Times New Roman" w:hAnsi="Times New Roman"/>
          <w:sz w:val="24"/>
          <w:szCs w:val="24"/>
        </w:rPr>
        <w:t>uose nurodyto termino pabaigos.</w:t>
      </w:r>
      <w:bookmarkStart w:id="34" w:name="_Toc487792350"/>
      <w:bookmarkStart w:id="35" w:name="_Toc520191708"/>
      <w:bookmarkStart w:id="36" w:name="_Toc4408153"/>
      <w:bookmarkStart w:id="37" w:name="_Toc4567333"/>
    </w:p>
    <w:p w14:paraId="7D8698C6" w14:textId="77777777" w:rsidR="002D4487" w:rsidRPr="00987B63" w:rsidRDefault="002D4487" w:rsidP="002D4487">
      <w:pPr>
        <w:suppressAutoHyphens/>
        <w:ind w:firstLine="567"/>
        <w:jc w:val="both"/>
        <w:rPr>
          <w:rFonts w:ascii="Times New Roman" w:eastAsia="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690"/>
        <w:gridCol w:w="1816"/>
        <w:gridCol w:w="826"/>
        <w:gridCol w:w="2735"/>
      </w:tblGrid>
      <w:tr w:rsidR="00F76DE3" w:rsidRPr="00987B63" w14:paraId="61CEF796" w14:textId="77777777" w:rsidTr="00543A4D">
        <w:tc>
          <w:tcPr>
            <w:tcW w:w="3652" w:type="dxa"/>
            <w:tcBorders>
              <w:bottom w:val="single" w:sz="4" w:space="0" w:color="auto"/>
            </w:tcBorders>
          </w:tcPr>
          <w:p w14:paraId="4EBD309C" w14:textId="77777777" w:rsidR="00F76DE3" w:rsidRPr="00987B63" w:rsidRDefault="00F76DE3" w:rsidP="00543A4D">
            <w:pPr>
              <w:ind w:right="-2"/>
              <w:jc w:val="both"/>
              <w:rPr>
                <w:rFonts w:ascii="Times New Roman" w:hAnsi="Times New Roman"/>
                <w:sz w:val="24"/>
                <w:szCs w:val="24"/>
              </w:rPr>
            </w:pPr>
          </w:p>
        </w:tc>
        <w:tc>
          <w:tcPr>
            <w:tcW w:w="709" w:type="dxa"/>
          </w:tcPr>
          <w:p w14:paraId="4AFEA9B0" w14:textId="77777777" w:rsidR="00F76DE3" w:rsidRPr="00987B63" w:rsidRDefault="00F76DE3" w:rsidP="00543A4D">
            <w:pPr>
              <w:ind w:right="-2"/>
              <w:jc w:val="both"/>
              <w:rPr>
                <w:rFonts w:ascii="Times New Roman" w:hAnsi="Times New Roman"/>
                <w:sz w:val="24"/>
                <w:szCs w:val="24"/>
              </w:rPr>
            </w:pPr>
          </w:p>
        </w:tc>
        <w:tc>
          <w:tcPr>
            <w:tcW w:w="1843" w:type="dxa"/>
            <w:tcBorders>
              <w:bottom w:val="single" w:sz="4" w:space="0" w:color="auto"/>
            </w:tcBorders>
          </w:tcPr>
          <w:p w14:paraId="26C096B0" w14:textId="77777777" w:rsidR="00F76DE3" w:rsidRPr="00987B63" w:rsidRDefault="00F76DE3" w:rsidP="00543A4D">
            <w:pPr>
              <w:ind w:right="-2"/>
              <w:jc w:val="both"/>
              <w:rPr>
                <w:rFonts w:ascii="Times New Roman" w:hAnsi="Times New Roman"/>
                <w:sz w:val="24"/>
                <w:szCs w:val="24"/>
              </w:rPr>
            </w:pPr>
          </w:p>
        </w:tc>
        <w:tc>
          <w:tcPr>
            <w:tcW w:w="850" w:type="dxa"/>
          </w:tcPr>
          <w:p w14:paraId="456197EF" w14:textId="77777777" w:rsidR="00F76DE3" w:rsidRPr="00987B63" w:rsidRDefault="00F76DE3" w:rsidP="00543A4D">
            <w:pPr>
              <w:ind w:right="-2"/>
              <w:jc w:val="both"/>
              <w:rPr>
                <w:rFonts w:ascii="Times New Roman" w:hAnsi="Times New Roman"/>
                <w:sz w:val="24"/>
                <w:szCs w:val="24"/>
              </w:rPr>
            </w:pPr>
          </w:p>
        </w:tc>
        <w:tc>
          <w:tcPr>
            <w:tcW w:w="2800" w:type="dxa"/>
            <w:tcBorders>
              <w:bottom w:val="single" w:sz="4" w:space="0" w:color="auto"/>
            </w:tcBorders>
          </w:tcPr>
          <w:p w14:paraId="4C0E75EE" w14:textId="77777777" w:rsidR="00F76DE3" w:rsidRPr="00987B63" w:rsidRDefault="00F76DE3" w:rsidP="00543A4D">
            <w:pPr>
              <w:ind w:right="-2"/>
              <w:jc w:val="both"/>
              <w:rPr>
                <w:rFonts w:ascii="Times New Roman" w:hAnsi="Times New Roman"/>
                <w:sz w:val="24"/>
                <w:szCs w:val="24"/>
              </w:rPr>
            </w:pPr>
          </w:p>
        </w:tc>
      </w:tr>
      <w:tr w:rsidR="00F76DE3" w:rsidRPr="00987B63" w14:paraId="0E84C081" w14:textId="77777777" w:rsidTr="00543A4D">
        <w:tc>
          <w:tcPr>
            <w:tcW w:w="3652" w:type="dxa"/>
            <w:tcBorders>
              <w:top w:val="single" w:sz="4" w:space="0" w:color="auto"/>
            </w:tcBorders>
          </w:tcPr>
          <w:p w14:paraId="5BFD244F"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position w:val="6"/>
                <w:sz w:val="24"/>
                <w:szCs w:val="24"/>
              </w:rPr>
              <w:t>(Pasirašiusio asmens pareigų pavadinimas)</w:t>
            </w:r>
          </w:p>
        </w:tc>
        <w:tc>
          <w:tcPr>
            <w:tcW w:w="709" w:type="dxa"/>
          </w:tcPr>
          <w:p w14:paraId="1966DD58" w14:textId="77777777" w:rsidR="00F76DE3" w:rsidRPr="00987B63" w:rsidRDefault="00F76DE3" w:rsidP="00543A4D">
            <w:pPr>
              <w:ind w:right="-2"/>
              <w:jc w:val="center"/>
              <w:rPr>
                <w:rFonts w:ascii="Times New Roman" w:hAnsi="Times New Roman"/>
                <w:sz w:val="24"/>
                <w:szCs w:val="24"/>
              </w:rPr>
            </w:pPr>
          </w:p>
        </w:tc>
        <w:tc>
          <w:tcPr>
            <w:tcW w:w="1843" w:type="dxa"/>
            <w:tcBorders>
              <w:top w:val="single" w:sz="4" w:space="0" w:color="auto"/>
            </w:tcBorders>
          </w:tcPr>
          <w:p w14:paraId="1A462900"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sz w:val="24"/>
                <w:szCs w:val="24"/>
              </w:rPr>
              <w:t>(parašas)</w:t>
            </w:r>
          </w:p>
        </w:tc>
        <w:tc>
          <w:tcPr>
            <w:tcW w:w="850" w:type="dxa"/>
          </w:tcPr>
          <w:p w14:paraId="109FA90A" w14:textId="77777777" w:rsidR="00F76DE3" w:rsidRPr="00987B63" w:rsidRDefault="00F76DE3" w:rsidP="00543A4D">
            <w:pPr>
              <w:ind w:right="-2"/>
              <w:jc w:val="center"/>
              <w:rPr>
                <w:rFonts w:ascii="Times New Roman" w:hAnsi="Times New Roman"/>
                <w:sz w:val="24"/>
                <w:szCs w:val="24"/>
              </w:rPr>
            </w:pPr>
          </w:p>
        </w:tc>
        <w:tc>
          <w:tcPr>
            <w:tcW w:w="2800" w:type="dxa"/>
            <w:tcBorders>
              <w:top w:val="single" w:sz="4" w:space="0" w:color="auto"/>
            </w:tcBorders>
          </w:tcPr>
          <w:p w14:paraId="58249569"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sz w:val="24"/>
                <w:szCs w:val="24"/>
              </w:rPr>
              <w:t>(vardas ir pavardė)</w:t>
            </w:r>
          </w:p>
        </w:tc>
      </w:tr>
    </w:tbl>
    <w:p w14:paraId="1683BE09" w14:textId="77777777" w:rsidR="00CD1636" w:rsidRPr="00B526EB" w:rsidRDefault="00FA3F07" w:rsidP="00CD1636">
      <w:pPr>
        <w:pStyle w:val="Heading1"/>
      </w:pPr>
      <w:r w:rsidRPr="00987B63">
        <w:br w:type="column"/>
      </w:r>
      <w:bookmarkStart w:id="38" w:name="_Toc200462406"/>
      <w:bookmarkEnd w:id="34"/>
      <w:bookmarkEnd w:id="35"/>
      <w:bookmarkEnd w:id="36"/>
      <w:bookmarkEnd w:id="37"/>
      <w:r w:rsidR="00CD1636" w:rsidRPr="00B526EB">
        <w:lastRenderedPageBreak/>
        <w:t>3.1 PRIEDAS. PASLAUGŲ PIRKIMO SUTARTIES BENDROSIOS SĄLYGOS</w:t>
      </w:r>
      <w:bookmarkEnd w:id="38"/>
      <w:r w:rsidR="00CD1636" w:rsidRPr="00B526EB">
        <w:t xml:space="preserve"> </w:t>
      </w:r>
    </w:p>
    <w:p w14:paraId="571E1BBC" w14:textId="77777777" w:rsidR="00CD1636" w:rsidRPr="00BE3E44" w:rsidRDefault="00CD1636" w:rsidP="00CD1636">
      <w:pPr>
        <w:spacing w:line="276" w:lineRule="auto"/>
        <w:rPr>
          <w:color w:val="000000" w:themeColor="text1"/>
          <w:lang w:eastAsia="x-none"/>
        </w:rPr>
      </w:pPr>
    </w:p>
    <w:p w14:paraId="391AEB8A" w14:textId="77777777" w:rsidR="00CD1636" w:rsidRDefault="00CD1636" w:rsidP="00CD1636">
      <w:pPr>
        <w:spacing w:line="276" w:lineRule="auto"/>
        <w:jc w:val="both"/>
        <w:rPr>
          <w:i/>
          <w:color w:val="000000" w:themeColor="text1"/>
          <w:lang w:eastAsia="x-none"/>
        </w:rPr>
      </w:pPr>
      <w:r w:rsidRPr="00301303">
        <w:rPr>
          <w:i/>
          <w:color w:val="000000" w:themeColor="text1"/>
          <w:lang w:eastAsia="x-none"/>
        </w:rPr>
        <w:t>Pateikiama</w:t>
      </w:r>
      <w:r>
        <w:rPr>
          <w:i/>
          <w:color w:val="000000" w:themeColor="text1"/>
          <w:lang w:eastAsia="x-none"/>
        </w:rPr>
        <w:t>s</w:t>
      </w:r>
      <w:r w:rsidRPr="00301303">
        <w:rPr>
          <w:i/>
          <w:color w:val="000000" w:themeColor="text1"/>
          <w:lang w:eastAsia="x-none"/>
        </w:rPr>
        <w:t xml:space="preserve"> atskir</w:t>
      </w:r>
      <w:r>
        <w:rPr>
          <w:i/>
          <w:color w:val="000000" w:themeColor="text1"/>
          <w:lang w:eastAsia="x-none"/>
        </w:rPr>
        <w:t>u</w:t>
      </w:r>
      <w:r w:rsidRPr="00301303">
        <w:rPr>
          <w:i/>
          <w:color w:val="000000" w:themeColor="text1"/>
          <w:lang w:eastAsia="x-none"/>
        </w:rPr>
        <w:t xml:space="preserve"> dokument</w:t>
      </w:r>
      <w:r>
        <w:rPr>
          <w:i/>
          <w:color w:val="000000" w:themeColor="text1"/>
          <w:lang w:eastAsia="x-none"/>
        </w:rPr>
        <w:t>u</w:t>
      </w:r>
      <w:r w:rsidRPr="00301303">
        <w:rPr>
          <w:i/>
          <w:color w:val="000000" w:themeColor="text1"/>
          <w:lang w:eastAsia="x-none"/>
        </w:rPr>
        <w:t>.</w:t>
      </w:r>
    </w:p>
    <w:p w14:paraId="4B18B750" w14:textId="77777777" w:rsidR="00CD1636" w:rsidRDefault="00CD1636" w:rsidP="00CD1636">
      <w:pPr>
        <w:spacing w:line="276" w:lineRule="auto"/>
        <w:jc w:val="both"/>
        <w:rPr>
          <w:i/>
          <w:color w:val="000000" w:themeColor="text1"/>
          <w:lang w:eastAsia="x-none"/>
        </w:rPr>
      </w:pPr>
    </w:p>
    <w:p w14:paraId="626D51BA" w14:textId="77777777" w:rsidR="00CD1636" w:rsidRDefault="00CD1636" w:rsidP="00CD1636">
      <w:pPr>
        <w:spacing w:line="276" w:lineRule="auto"/>
        <w:jc w:val="both"/>
        <w:rPr>
          <w:i/>
          <w:color w:val="000000" w:themeColor="text1"/>
          <w:lang w:eastAsia="x-none"/>
        </w:rPr>
      </w:pPr>
    </w:p>
    <w:p w14:paraId="6FCB9E24" w14:textId="77777777" w:rsidR="00CD1636" w:rsidRDefault="00CD1636" w:rsidP="00CD1636">
      <w:pPr>
        <w:spacing w:line="276" w:lineRule="auto"/>
        <w:jc w:val="both"/>
        <w:rPr>
          <w:i/>
          <w:color w:val="000000" w:themeColor="text1"/>
          <w:lang w:eastAsia="x-none"/>
        </w:rPr>
      </w:pPr>
    </w:p>
    <w:p w14:paraId="27D66014" w14:textId="77777777" w:rsidR="00CD1636" w:rsidRDefault="00CD1636" w:rsidP="00CD1636">
      <w:pPr>
        <w:spacing w:line="276" w:lineRule="auto"/>
        <w:jc w:val="both"/>
        <w:rPr>
          <w:i/>
          <w:color w:val="000000" w:themeColor="text1"/>
          <w:lang w:eastAsia="x-none"/>
        </w:rPr>
      </w:pPr>
    </w:p>
    <w:p w14:paraId="732C35A7" w14:textId="77777777" w:rsidR="00CD1636" w:rsidRDefault="00CD1636" w:rsidP="00CD1636">
      <w:pPr>
        <w:spacing w:line="276" w:lineRule="auto"/>
        <w:jc w:val="both"/>
        <w:rPr>
          <w:i/>
          <w:color w:val="000000" w:themeColor="text1"/>
          <w:lang w:eastAsia="x-none"/>
        </w:rPr>
      </w:pPr>
    </w:p>
    <w:p w14:paraId="39E9BA0D" w14:textId="77777777" w:rsidR="00CD1636" w:rsidRDefault="00CD1636" w:rsidP="00CD1636">
      <w:pPr>
        <w:spacing w:line="276" w:lineRule="auto"/>
        <w:jc w:val="both"/>
        <w:rPr>
          <w:i/>
          <w:color w:val="000000" w:themeColor="text1"/>
          <w:lang w:eastAsia="x-none"/>
        </w:rPr>
      </w:pPr>
    </w:p>
    <w:p w14:paraId="6D609157" w14:textId="77777777" w:rsidR="00CD1636" w:rsidRDefault="00CD1636" w:rsidP="00CD1636">
      <w:pPr>
        <w:spacing w:line="276" w:lineRule="auto"/>
        <w:jc w:val="both"/>
        <w:rPr>
          <w:i/>
          <w:color w:val="000000" w:themeColor="text1"/>
          <w:lang w:eastAsia="x-none"/>
        </w:rPr>
      </w:pPr>
    </w:p>
    <w:p w14:paraId="29F8CA6A" w14:textId="77777777" w:rsidR="00CD1636" w:rsidRDefault="00CD1636" w:rsidP="00CD1636">
      <w:pPr>
        <w:spacing w:line="276" w:lineRule="auto"/>
        <w:jc w:val="both"/>
        <w:rPr>
          <w:i/>
          <w:color w:val="000000" w:themeColor="text1"/>
          <w:lang w:eastAsia="x-none"/>
        </w:rPr>
      </w:pPr>
    </w:p>
    <w:p w14:paraId="0FEDEDE1" w14:textId="77777777" w:rsidR="00CD1636" w:rsidRDefault="00CD1636" w:rsidP="00CD1636">
      <w:pPr>
        <w:spacing w:line="276" w:lineRule="auto"/>
        <w:jc w:val="both"/>
        <w:rPr>
          <w:i/>
          <w:color w:val="000000" w:themeColor="text1"/>
          <w:lang w:eastAsia="x-none"/>
        </w:rPr>
      </w:pPr>
    </w:p>
    <w:p w14:paraId="5AECAB8A" w14:textId="77777777" w:rsidR="00CD1636" w:rsidRDefault="00CD1636" w:rsidP="00CD1636">
      <w:pPr>
        <w:spacing w:line="276" w:lineRule="auto"/>
        <w:jc w:val="both"/>
        <w:rPr>
          <w:i/>
          <w:color w:val="000000" w:themeColor="text1"/>
          <w:lang w:eastAsia="x-none"/>
        </w:rPr>
      </w:pPr>
    </w:p>
    <w:p w14:paraId="2697AC4F" w14:textId="77777777" w:rsidR="00CD1636" w:rsidRDefault="00CD1636" w:rsidP="00CD1636">
      <w:pPr>
        <w:spacing w:line="276" w:lineRule="auto"/>
        <w:jc w:val="both"/>
        <w:rPr>
          <w:i/>
          <w:color w:val="000000" w:themeColor="text1"/>
          <w:lang w:eastAsia="x-none"/>
        </w:rPr>
      </w:pPr>
    </w:p>
    <w:p w14:paraId="33E1CEA1" w14:textId="77777777" w:rsidR="00CD1636" w:rsidRDefault="00CD1636" w:rsidP="00CD1636">
      <w:pPr>
        <w:spacing w:line="276" w:lineRule="auto"/>
        <w:jc w:val="both"/>
        <w:rPr>
          <w:i/>
          <w:color w:val="000000" w:themeColor="text1"/>
          <w:lang w:eastAsia="x-none"/>
        </w:rPr>
      </w:pPr>
    </w:p>
    <w:p w14:paraId="1932CA9C" w14:textId="77777777" w:rsidR="00CD1636" w:rsidRDefault="00CD1636" w:rsidP="00CD1636">
      <w:pPr>
        <w:spacing w:line="276" w:lineRule="auto"/>
        <w:jc w:val="both"/>
        <w:rPr>
          <w:i/>
          <w:color w:val="000000" w:themeColor="text1"/>
          <w:lang w:eastAsia="x-none"/>
        </w:rPr>
      </w:pPr>
    </w:p>
    <w:p w14:paraId="543EB267" w14:textId="77777777" w:rsidR="00CD1636" w:rsidRDefault="00CD1636" w:rsidP="00CD1636">
      <w:pPr>
        <w:spacing w:line="276" w:lineRule="auto"/>
        <w:jc w:val="both"/>
        <w:rPr>
          <w:i/>
          <w:color w:val="000000" w:themeColor="text1"/>
          <w:lang w:eastAsia="x-none"/>
        </w:rPr>
      </w:pPr>
    </w:p>
    <w:p w14:paraId="63304426" w14:textId="77777777" w:rsidR="00CD1636" w:rsidRDefault="00CD1636" w:rsidP="00CD1636">
      <w:pPr>
        <w:spacing w:line="276" w:lineRule="auto"/>
        <w:jc w:val="both"/>
        <w:rPr>
          <w:i/>
          <w:color w:val="000000" w:themeColor="text1"/>
          <w:lang w:eastAsia="x-none"/>
        </w:rPr>
      </w:pPr>
    </w:p>
    <w:p w14:paraId="71DF6020" w14:textId="77777777" w:rsidR="00CD1636" w:rsidRDefault="00CD1636" w:rsidP="00CD1636">
      <w:pPr>
        <w:spacing w:line="276" w:lineRule="auto"/>
        <w:jc w:val="both"/>
        <w:rPr>
          <w:i/>
          <w:color w:val="000000" w:themeColor="text1"/>
          <w:lang w:eastAsia="x-none"/>
        </w:rPr>
      </w:pPr>
    </w:p>
    <w:p w14:paraId="06C8789D" w14:textId="77777777" w:rsidR="00CD1636" w:rsidRDefault="00CD1636" w:rsidP="00CD1636">
      <w:pPr>
        <w:spacing w:line="276" w:lineRule="auto"/>
        <w:jc w:val="both"/>
        <w:rPr>
          <w:i/>
          <w:color w:val="000000" w:themeColor="text1"/>
          <w:lang w:eastAsia="x-none"/>
        </w:rPr>
      </w:pPr>
    </w:p>
    <w:p w14:paraId="3134BC2C" w14:textId="77777777" w:rsidR="00CD1636" w:rsidRDefault="00CD1636" w:rsidP="00CD1636">
      <w:pPr>
        <w:spacing w:line="276" w:lineRule="auto"/>
        <w:jc w:val="both"/>
        <w:rPr>
          <w:i/>
          <w:color w:val="000000" w:themeColor="text1"/>
          <w:lang w:eastAsia="x-none"/>
        </w:rPr>
      </w:pPr>
    </w:p>
    <w:p w14:paraId="2744CFB3" w14:textId="77777777" w:rsidR="00CD1636" w:rsidRDefault="00CD1636" w:rsidP="00CD1636">
      <w:pPr>
        <w:spacing w:line="276" w:lineRule="auto"/>
        <w:jc w:val="both"/>
        <w:rPr>
          <w:i/>
          <w:color w:val="000000" w:themeColor="text1"/>
          <w:lang w:eastAsia="x-none"/>
        </w:rPr>
      </w:pPr>
    </w:p>
    <w:p w14:paraId="6C8395A4" w14:textId="77777777" w:rsidR="00CD1636" w:rsidRDefault="00CD1636" w:rsidP="00CD1636">
      <w:pPr>
        <w:spacing w:line="276" w:lineRule="auto"/>
        <w:jc w:val="both"/>
        <w:rPr>
          <w:i/>
          <w:color w:val="000000" w:themeColor="text1"/>
          <w:lang w:eastAsia="x-none"/>
        </w:rPr>
      </w:pPr>
    </w:p>
    <w:p w14:paraId="0C286EAF" w14:textId="77777777" w:rsidR="00CD1636" w:rsidRDefault="00CD1636" w:rsidP="00CD1636">
      <w:pPr>
        <w:spacing w:line="276" w:lineRule="auto"/>
        <w:jc w:val="both"/>
        <w:rPr>
          <w:i/>
          <w:color w:val="000000" w:themeColor="text1"/>
          <w:lang w:eastAsia="x-none"/>
        </w:rPr>
      </w:pPr>
    </w:p>
    <w:p w14:paraId="36E7D4CD" w14:textId="77777777" w:rsidR="00CD1636" w:rsidRDefault="00CD1636" w:rsidP="00CD1636">
      <w:pPr>
        <w:spacing w:line="276" w:lineRule="auto"/>
        <w:jc w:val="both"/>
        <w:rPr>
          <w:i/>
          <w:color w:val="000000" w:themeColor="text1"/>
          <w:lang w:eastAsia="x-none"/>
        </w:rPr>
      </w:pPr>
    </w:p>
    <w:p w14:paraId="5E50CD32" w14:textId="77777777" w:rsidR="00CD1636" w:rsidRDefault="00CD1636" w:rsidP="00CD1636">
      <w:pPr>
        <w:spacing w:line="276" w:lineRule="auto"/>
        <w:jc w:val="both"/>
        <w:rPr>
          <w:i/>
          <w:color w:val="000000" w:themeColor="text1"/>
          <w:lang w:eastAsia="x-none"/>
        </w:rPr>
      </w:pPr>
    </w:p>
    <w:p w14:paraId="1E05E824" w14:textId="77777777" w:rsidR="00CD1636" w:rsidRDefault="00CD1636" w:rsidP="00CD1636">
      <w:pPr>
        <w:spacing w:line="276" w:lineRule="auto"/>
        <w:jc w:val="both"/>
        <w:rPr>
          <w:i/>
          <w:color w:val="000000" w:themeColor="text1"/>
          <w:lang w:eastAsia="x-none"/>
        </w:rPr>
      </w:pPr>
    </w:p>
    <w:p w14:paraId="2A7193C1" w14:textId="77777777" w:rsidR="00CD1636" w:rsidRDefault="00CD1636" w:rsidP="00CD1636">
      <w:pPr>
        <w:spacing w:line="276" w:lineRule="auto"/>
        <w:jc w:val="both"/>
        <w:rPr>
          <w:i/>
          <w:color w:val="000000" w:themeColor="text1"/>
          <w:lang w:eastAsia="x-none"/>
        </w:rPr>
      </w:pPr>
    </w:p>
    <w:p w14:paraId="055DE92E" w14:textId="77777777" w:rsidR="00CD1636" w:rsidRDefault="00CD1636" w:rsidP="00CD1636">
      <w:pPr>
        <w:spacing w:line="276" w:lineRule="auto"/>
        <w:jc w:val="both"/>
        <w:rPr>
          <w:i/>
          <w:color w:val="000000" w:themeColor="text1"/>
          <w:lang w:eastAsia="x-none"/>
        </w:rPr>
      </w:pPr>
    </w:p>
    <w:p w14:paraId="3C946B55" w14:textId="77777777" w:rsidR="00CD1636" w:rsidRDefault="00CD1636" w:rsidP="00CD1636">
      <w:pPr>
        <w:spacing w:line="276" w:lineRule="auto"/>
        <w:jc w:val="both"/>
        <w:rPr>
          <w:i/>
          <w:color w:val="000000" w:themeColor="text1"/>
          <w:lang w:eastAsia="x-none"/>
        </w:rPr>
      </w:pPr>
    </w:p>
    <w:p w14:paraId="3A38CEC1" w14:textId="77777777" w:rsidR="00CD1636" w:rsidRDefault="00CD1636" w:rsidP="00CD1636">
      <w:pPr>
        <w:spacing w:line="276" w:lineRule="auto"/>
        <w:jc w:val="both"/>
        <w:rPr>
          <w:i/>
          <w:color w:val="000000" w:themeColor="text1"/>
          <w:lang w:eastAsia="x-none"/>
        </w:rPr>
      </w:pPr>
    </w:p>
    <w:p w14:paraId="05C46BE2" w14:textId="77777777" w:rsidR="00CD1636" w:rsidRDefault="00CD1636" w:rsidP="00CD1636">
      <w:pPr>
        <w:spacing w:line="276" w:lineRule="auto"/>
        <w:jc w:val="both"/>
        <w:rPr>
          <w:i/>
          <w:color w:val="000000" w:themeColor="text1"/>
          <w:lang w:eastAsia="x-none"/>
        </w:rPr>
      </w:pPr>
    </w:p>
    <w:p w14:paraId="46880FE2" w14:textId="77777777" w:rsidR="00CD1636" w:rsidRDefault="00CD1636" w:rsidP="00CD1636">
      <w:pPr>
        <w:spacing w:line="276" w:lineRule="auto"/>
        <w:jc w:val="both"/>
        <w:rPr>
          <w:i/>
          <w:color w:val="000000" w:themeColor="text1"/>
          <w:lang w:eastAsia="x-none"/>
        </w:rPr>
      </w:pPr>
    </w:p>
    <w:p w14:paraId="6DF27FF7" w14:textId="77777777" w:rsidR="00CD1636" w:rsidRDefault="00CD1636" w:rsidP="00CD1636">
      <w:pPr>
        <w:spacing w:line="276" w:lineRule="auto"/>
        <w:jc w:val="both"/>
        <w:rPr>
          <w:i/>
          <w:color w:val="000000" w:themeColor="text1"/>
          <w:lang w:eastAsia="x-none"/>
        </w:rPr>
      </w:pPr>
    </w:p>
    <w:p w14:paraId="008FA345" w14:textId="77777777" w:rsidR="00CD1636" w:rsidRDefault="00CD1636" w:rsidP="00CD1636">
      <w:pPr>
        <w:spacing w:line="276" w:lineRule="auto"/>
        <w:jc w:val="both"/>
        <w:rPr>
          <w:i/>
          <w:color w:val="000000" w:themeColor="text1"/>
          <w:lang w:eastAsia="x-none"/>
        </w:rPr>
      </w:pPr>
    </w:p>
    <w:p w14:paraId="78B550AC" w14:textId="77777777" w:rsidR="00CD1636" w:rsidRDefault="00CD1636" w:rsidP="00CD1636">
      <w:pPr>
        <w:spacing w:line="276" w:lineRule="auto"/>
        <w:jc w:val="both"/>
        <w:rPr>
          <w:i/>
          <w:color w:val="000000" w:themeColor="text1"/>
          <w:lang w:eastAsia="x-none"/>
        </w:rPr>
      </w:pPr>
    </w:p>
    <w:p w14:paraId="0BA12480" w14:textId="77777777" w:rsidR="00CD1636" w:rsidRDefault="00CD1636" w:rsidP="00CD1636">
      <w:pPr>
        <w:spacing w:line="276" w:lineRule="auto"/>
        <w:jc w:val="both"/>
        <w:rPr>
          <w:i/>
          <w:color w:val="000000" w:themeColor="text1"/>
          <w:lang w:eastAsia="x-none"/>
        </w:rPr>
      </w:pPr>
    </w:p>
    <w:p w14:paraId="26E46262" w14:textId="77777777" w:rsidR="00CD1636" w:rsidRDefault="00CD1636" w:rsidP="00CD1636">
      <w:pPr>
        <w:spacing w:line="276" w:lineRule="auto"/>
        <w:jc w:val="both"/>
        <w:rPr>
          <w:i/>
          <w:color w:val="000000" w:themeColor="text1"/>
          <w:lang w:eastAsia="x-none"/>
        </w:rPr>
      </w:pPr>
    </w:p>
    <w:p w14:paraId="48D594A3" w14:textId="77777777" w:rsidR="00CD1636" w:rsidRDefault="00CD1636" w:rsidP="00CD1636">
      <w:pPr>
        <w:spacing w:line="276" w:lineRule="auto"/>
        <w:jc w:val="both"/>
        <w:rPr>
          <w:i/>
          <w:color w:val="000000" w:themeColor="text1"/>
          <w:lang w:eastAsia="x-none"/>
        </w:rPr>
      </w:pPr>
    </w:p>
    <w:p w14:paraId="47B4A54E" w14:textId="77777777" w:rsidR="00CD1636" w:rsidRDefault="00CD1636" w:rsidP="00CD1636">
      <w:pPr>
        <w:spacing w:line="276" w:lineRule="auto"/>
        <w:jc w:val="both"/>
        <w:rPr>
          <w:i/>
          <w:color w:val="000000" w:themeColor="text1"/>
          <w:lang w:eastAsia="x-none"/>
        </w:rPr>
      </w:pPr>
    </w:p>
    <w:p w14:paraId="5C5FA7AF" w14:textId="77777777" w:rsidR="00CD1636" w:rsidRDefault="00CD1636" w:rsidP="00CD1636">
      <w:pPr>
        <w:spacing w:line="276" w:lineRule="auto"/>
        <w:jc w:val="both"/>
        <w:rPr>
          <w:i/>
          <w:color w:val="000000" w:themeColor="text1"/>
          <w:lang w:eastAsia="x-none"/>
        </w:rPr>
      </w:pPr>
    </w:p>
    <w:p w14:paraId="0499ADC5" w14:textId="77777777" w:rsidR="00CD1636" w:rsidRDefault="00CD1636" w:rsidP="00CD1636">
      <w:pPr>
        <w:spacing w:line="276" w:lineRule="auto"/>
        <w:jc w:val="both"/>
        <w:rPr>
          <w:i/>
          <w:color w:val="000000" w:themeColor="text1"/>
          <w:lang w:eastAsia="x-none"/>
        </w:rPr>
      </w:pPr>
    </w:p>
    <w:p w14:paraId="605FD722" w14:textId="77777777" w:rsidR="00CD1636" w:rsidRDefault="00CD1636" w:rsidP="00CD1636">
      <w:pPr>
        <w:spacing w:line="276" w:lineRule="auto"/>
        <w:jc w:val="both"/>
        <w:rPr>
          <w:i/>
          <w:color w:val="000000" w:themeColor="text1"/>
          <w:lang w:eastAsia="x-none"/>
        </w:rPr>
      </w:pPr>
    </w:p>
    <w:p w14:paraId="75372C27" w14:textId="77777777" w:rsidR="00CD1636" w:rsidRDefault="00CD1636" w:rsidP="00CD1636">
      <w:pPr>
        <w:spacing w:line="276" w:lineRule="auto"/>
        <w:jc w:val="both"/>
        <w:rPr>
          <w:i/>
          <w:color w:val="000000" w:themeColor="text1"/>
          <w:lang w:eastAsia="x-none"/>
        </w:rPr>
      </w:pPr>
    </w:p>
    <w:p w14:paraId="54135ACB" w14:textId="77777777" w:rsidR="00CD1636" w:rsidRDefault="00CD1636" w:rsidP="00CD1636">
      <w:pPr>
        <w:spacing w:line="276" w:lineRule="auto"/>
        <w:jc w:val="both"/>
        <w:rPr>
          <w:i/>
          <w:color w:val="000000" w:themeColor="text1"/>
          <w:lang w:eastAsia="x-none"/>
        </w:rPr>
      </w:pPr>
    </w:p>
    <w:p w14:paraId="5A3B55F6" w14:textId="77777777" w:rsidR="00CD1636" w:rsidRDefault="00CD1636" w:rsidP="00CD1636">
      <w:pPr>
        <w:spacing w:line="276" w:lineRule="auto"/>
        <w:jc w:val="both"/>
        <w:rPr>
          <w:i/>
          <w:color w:val="000000" w:themeColor="text1"/>
          <w:lang w:eastAsia="x-none"/>
        </w:rPr>
      </w:pPr>
    </w:p>
    <w:p w14:paraId="75C747B4" w14:textId="77777777" w:rsidR="00CD1636" w:rsidRDefault="00CD1636" w:rsidP="00CD1636">
      <w:pPr>
        <w:pStyle w:val="Heading1"/>
        <w:rPr>
          <w:caps/>
        </w:rPr>
      </w:pPr>
      <w:bookmarkStart w:id="39" w:name="_Hlk200534769"/>
      <w:bookmarkStart w:id="40" w:name="_Toc200462407"/>
      <w:r w:rsidRPr="00B526EB">
        <w:rPr>
          <w:caps/>
        </w:rPr>
        <w:lastRenderedPageBreak/>
        <w:t>3.2 PRIEDAS</w:t>
      </w:r>
      <w:bookmarkEnd w:id="39"/>
      <w:r>
        <w:rPr>
          <w:caps/>
        </w:rPr>
        <w:t>.</w:t>
      </w:r>
      <w:r w:rsidRPr="00B526EB">
        <w:rPr>
          <w:caps/>
        </w:rPr>
        <w:t xml:space="preserve"> paslaugų pirkimo - pardavimo sutarties SpecialiŲJŲ sąlygŲ PROJEKTAS</w:t>
      </w:r>
      <w:bookmarkEnd w:id="40"/>
    </w:p>
    <w:p w14:paraId="7916B335" w14:textId="77777777" w:rsidR="00CD1636" w:rsidRPr="00B526EB" w:rsidRDefault="00CD1636" w:rsidP="00CD1636">
      <w:pPr>
        <w:rPr>
          <w:lang w:eastAsia="x-none"/>
        </w:rPr>
      </w:pPr>
    </w:p>
    <w:p w14:paraId="76E5EAF7" w14:textId="77777777" w:rsidR="00CD1636" w:rsidRPr="00B526EB" w:rsidRDefault="00CD1636" w:rsidP="00CD1636">
      <w:pPr>
        <w:rPr>
          <w:lang w:eastAsia="x-none"/>
        </w:rPr>
      </w:pPr>
    </w:p>
    <w:p w14:paraId="6D740987" w14:textId="77777777" w:rsidR="00CD1636" w:rsidRDefault="00CD1636" w:rsidP="00CD1636">
      <w:pPr>
        <w:rPr>
          <w:rFonts w:eastAsia="Times New Roman"/>
          <w:b/>
          <w:caps/>
          <w:lang w:eastAsia="x-none"/>
        </w:rPr>
      </w:pPr>
    </w:p>
    <w:p w14:paraId="179E6D5E" w14:textId="77777777" w:rsidR="00CD1636" w:rsidRPr="00301303" w:rsidRDefault="00CD1636" w:rsidP="00CD1636">
      <w:pPr>
        <w:spacing w:line="276" w:lineRule="auto"/>
        <w:jc w:val="both"/>
        <w:rPr>
          <w:i/>
          <w:color w:val="000000" w:themeColor="text1"/>
          <w:lang w:eastAsia="x-none"/>
        </w:rPr>
      </w:pPr>
      <w:r w:rsidRPr="00301303">
        <w:rPr>
          <w:i/>
          <w:color w:val="000000" w:themeColor="text1"/>
          <w:lang w:eastAsia="x-none"/>
        </w:rPr>
        <w:t>Pateikiama</w:t>
      </w:r>
      <w:r>
        <w:rPr>
          <w:i/>
          <w:color w:val="000000" w:themeColor="text1"/>
          <w:lang w:eastAsia="x-none"/>
        </w:rPr>
        <w:t>s</w:t>
      </w:r>
      <w:r w:rsidRPr="00301303">
        <w:rPr>
          <w:i/>
          <w:color w:val="000000" w:themeColor="text1"/>
          <w:lang w:eastAsia="x-none"/>
        </w:rPr>
        <w:t xml:space="preserve"> atskir</w:t>
      </w:r>
      <w:r>
        <w:rPr>
          <w:i/>
          <w:color w:val="000000" w:themeColor="text1"/>
          <w:lang w:eastAsia="x-none"/>
        </w:rPr>
        <w:t>u</w:t>
      </w:r>
      <w:r w:rsidRPr="00301303">
        <w:rPr>
          <w:i/>
          <w:color w:val="000000" w:themeColor="text1"/>
          <w:lang w:eastAsia="x-none"/>
        </w:rPr>
        <w:t xml:space="preserve"> dokument</w:t>
      </w:r>
      <w:r>
        <w:rPr>
          <w:i/>
          <w:color w:val="000000" w:themeColor="text1"/>
          <w:lang w:eastAsia="x-none"/>
        </w:rPr>
        <w:t>u</w:t>
      </w:r>
      <w:r w:rsidRPr="00301303">
        <w:rPr>
          <w:i/>
          <w:color w:val="000000" w:themeColor="text1"/>
          <w:lang w:eastAsia="x-none"/>
        </w:rPr>
        <w:t>.</w:t>
      </w:r>
    </w:p>
    <w:p w14:paraId="7B9E156D" w14:textId="77777777" w:rsidR="00CD1636" w:rsidRPr="00301303" w:rsidRDefault="00CD1636" w:rsidP="00CD1636">
      <w:pPr>
        <w:spacing w:line="276" w:lineRule="auto"/>
        <w:jc w:val="both"/>
        <w:rPr>
          <w:i/>
          <w:color w:val="000000" w:themeColor="text1"/>
          <w:lang w:eastAsia="x-none"/>
        </w:rPr>
      </w:pPr>
    </w:p>
    <w:p w14:paraId="7D565CA7" w14:textId="58CAEAB8" w:rsidR="004910FC" w:rsidRPr="00987B63" w:rsidRDefault="004910FC" w:rsidP="00CD1636">
      <w:pPr>
        <w:pStyle w:val="Heading1"/>
        <w:jc w:val="left"/>
      </w:pPr>
    </w:p>
    <w:sectPr w:rsidR="004910FC" w:rsidRPr="00987B63" w:rsidSect="00527293">
      <w:headerReference w:type="even" r:id="rId9"/>
      <w:headerReference w:type="default" r:id="rId10"/>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65B7E" w14:textId="77777777" w:rsidR="00936B63" w:rsidRDefault="00936B63" w:rsidP="00F43663">
      <w:r>
        <w:separator/>
      </w:r>
    </w:p>
  </w:endnote>
  <w:endnote w:type="continuationSeparator" w:id="0">
    <w:p w14:paraId="1AFCF7C0" w14:textId="77777777" w:rsidR="00936B63" w:rsidRDefault="00936B63"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051D9" w14:textId="77777777" w:rsidR="00936B63" w:rsidRDefault="00936B63" w:rsidP="00F43663">
      <w:r>
        <w:separator/>
      </w:r>
    </w:p>
  </w:footnote>
  <w:footnote w:type="continuationSeparator" w:id="0">
    <w:p w14:paraId="517A2545" w14:textId="77777777" w:rsidR="00936B63" w:rsidRDefault="00936B63"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56DE" w14:textId="6286CE86" w:rsidR="003F6BF3" w:rsidRDefault="003F6BF3"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FA8682C" w14:textId="77777777" w:rsidR="003F6BF3" w:rsidRDefault="003F6BF3">
    <w:pPr>
      <w:pStyle w:val="Header"/>
    </w:pPr>
  </w:p>
  <w:p w14:paraId="2AB164E9" w14:textId="77777777" w:rsidR="003F6BF3" w:rsidRDefault="003F6B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516B" w14:textId="77777777" w:rsidR="003F6BF3" w:rsidRPr="00862FB8" w:rsidRDefault="003F6BF3"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FE5260">
      <w:rPr>
        <w:rStyle w:val="PageNumber"/>
        <w:rFonts w:ascii="Times New Roman" w:hAnsi="Times New Roman"/>
        <w:noProof/>
        <w:sz w:val="24"/>
        <w:szCs w:val="24"/>
      </w:rPr>
      <w:t>1</w:t>
    </w:r>
    <w:r w:rsidR="00FE5260">
      <w:rPr>
        <w:rStyle w:val="PageNumber"/>
        <w:rFonts w:ascii="Times New Roman" w:hAnsi="Times New Roman"/>
        <w:noProof/>
        <w:sz w:val="24"/>
        <w:szCs w:val="24"/>
      </w:rPr>
      <w:t>8</w:t>
    </w:r>
    <w:r w:rsidRPr="00862FB8">
      <w:rPr>
        <w:rStyle w:val="PageNumber"/>
        <w:rFonts w:ascii="Times New Roman" w:hAnsi="Times New Roman"/>
        <w:sz w:val="24"/>
        <w:szCs w:val="24"/>
      </w:rPr>
      <w:fldChar w:fldCharType="end"/>
    </w:r>
  </w:p>
  <w:p w14:paraId="72AE2D3E" w14:textId="77777777" w:rsidR="003F6BF3" w:rsidRDefault="003F6BF3"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1E52AF7E"/>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1.%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 w15:restartNumberingAfterBreak="0">
    <w:nsid w:val="114372A8"/>
    <w:multiLevelType w:val="hybridMultilevel"/>
    <w:tmpl w:val="E58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81CAE"/>
    <w:multiLevelType w:val="multilevel"/>
    <w:tmpl w:val="0138FB12"/>
    <w:lvl w:ilvl="0">
      <w:start w:val="35"/>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836590B"/>
    <w:multiLevelType w:val="multilevel"/>
    <w:tmpl w:val="9AE0EF4A"/>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 w15:restartNumberingAfterBreak="0">
    <w:nsid w:val="2AAE1663"/>
    <w:multiLevelType w:val="multilevel"/>
    <w:tmpl w:val="557E4962"/>
    <w:lvl w:ilvl="0">
      <w:start w:val="1"/>
      <w:numFmt w:val="decimal"/>
      <w:lvlText w:val="%1."/>
      <w:lvlJc w:val="left"/>
      <w:pPr>
        <w:ind w:left="1070" w:hanging="360"/>
      </w:pPr>
      <w:rPr>
        <w:rFonts w:hint="default"/>
        <w:b w:val="0"/>
        <w:i w:val="0"/>
        <w:color w:val="auto"/>
      </w:rPr>
    </w:lvl>
    <w:lvl w:ilvl="1">
      <w:start w:val="1"/>
      <w:numFmt w:val="decimal"/>
      <w:lvlText w:val="%1.%2."/>
      <w:lvlJc w:val="left"/>
      <w:pPr>
        <w:ind w:left="185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D14D89"/>
    <w:multiLevelType w:val="hybridMultilevel"/>
    <w:tmpl w:val="E5882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8BC4311"/>
    <w:multiLevelType w:val="multilevel"/>
    <w:tmpl w:val="7FBAA800"/>
    <w:lvl w:ilvl="0">
      <w:start w:val="92"/>
      <w:numFmt w:val="decimal"/>
      <w:lvlText w:val="%1."/>
      <w:lvlJc w:val="left"/>
      <w:pPr>
        <w:ind w:left="927" w:hanging="360"/>
      </w:pPr>
      <w:rPr>
        <w:rFonts w:eastAsia="Calibri" w:hint="default"/>
        <w:sz w:val="24"/>
        <w:szCs w:val="24"/>
      </w:rPr>
    </w:lvl>
    <w:lvl w:ilvl="1">
      <w:start w:val="1"/>
      <w:numFmt w:val="decimal"/>
      <w:isLgl/>
      <w:lvlText w:val="%1.%2."/>
      <w:lvlJc w:val="left"/>
      <w:pPr>
        <w:ind w:left="1092" w:hanging="52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93447A8"/>
    <w:multiLevelType w:val="hybridMultilevel"/>
    <w:tmpl w:val="DA5A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D4C00"/>
    <w:multiLevelType w:val="hybridMultilevel"/>
    <w:tmpl w:val="A8ECE55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4A9D3435"/>
    <w:multiLevelType w:val="multilevel"/>
    <w:tmpl w:val="A44C84EC"/>
    <w:lvl w:ilvl="0">
      <w:start w:val="62"/>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200"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54603F15"/>
    <w:multiLevelType w:val="multilevel"/>
    <w:tmpl w:val="37BC8924"/>
    <w:lvl w:ilvl="0">
      <w:start w:val="25"/>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5" w15:restartNumberingAfterBreak="0">
    <w:nsid w:val="5A036E5A"/>
    <w:multiLevelType w:val="hybridMultilevel"/>
    <w:tmpl w:val="8E90D37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5A874683"/>
    <w:multiLevelType w:val="multilevel"/>
    <w:tmpl w:val="23389260"/>
    <w:lvl w:ilvl="0">
      <w:start w:val="35"/>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3EF1E45"/>
    <w:multiLevelType w:val="hybridMultilevel"/>
    <w:tmpl w:val="E58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6B4B3F"/>
    <w:multiLevelType w:val="hybridMultilevel"/>
    <w:tmpl w:val="10D2AD50"/>
    <w:lvl w:ilvl="0" w:tplc="6840F26E">
      <w:start w:val="105"/>
      <w:numFmt w:val="decimal"/>
      <w:lvlText w:val="%1."/>
      <w:lvlJc w:val="left"/>
      <w:pPr>
        <w:ind w:left="1320" w:hanging="42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617108535">
    <w:abstractNumId w:val="0"/>
  </w:num>
  <w:num w:numId="2" w16cid:durableId="1256087381">
    <w:abstractNumId w:val="9"/>
  </w:num>
  <w:num w:numId="3" w16cid:durableId="527720946">
    <w:abstractNumId w:val="8"/>
  </w:num>
  <w:num w:numId="4" w16cid:durableId="825170822">
    <w:abstractNumId w:val="5"/>
  </w:num>
  <w:num w:numId="5" w16cid:durableId="688724148">
    <w:abstractNumId w:val="17"/>
  </w:num>
  <w:num w:numId="6" w16cid:durableId="629868709">
    <w:abstractNumId w:val="7"/>
  </w:num>
  <w:num w:numId="7" w16cid:durableId="753741514">
    <w:abstractNumId w:val="6"/>
  </w:num>
  <w:num w:numId="8" w16cid:durableId="422072745">
    <w:abstractNumId w:val="1"/>
  </w:num>
  <w:num w:numId="9" w16cid:durableId="149100493">
    <w:abstractNumId w:val="10"/>
  </w:num>
  <w:num w:numId="10" w16cid:durableId="1810703682">
    <w:abstractNumId w:val="3"/>
  </w:num>
  <w:num w:numId="11" w16cid:durableId="1196961627">
    <w:abstractNumId w:val="16"/>
  </w:num>
  <w:num w:numId="12" w16cid:durableId="801120085">
    <w:abstractNumId w:val="13"/>
  </w:num>
  <w:num w:numId="13" w16cid:durableId="890920996">
    <w:abstractNumId w:val="4"/>
  </w:num>
  <w:num w:numId="14" w16cid:durableId="1172598994">
    <w:abstractNumId w:val="2"/>
  </w:num>
  <w:num w:numId="15" w16cid:durableId="146678118">
    <w:abstractNumId w:val="18"/>
  </w:num>
  <w:num w:numId="16" w16cid:durableId="1278680212">
    <w:abstractNumId w:val="14"/>
  </w:num>
  <w:num w:numId="17" w16cid:durableId="2018269455">
    <w:abstractNumId w:val="11"/>
  </w:num>
  <w:num w:numId="18" w16cid:durableId="1556814557">
    <w:abstractNumId w:val="12"/>
  </w:num>
  <w:num w:numId="19" w16cid:durableId="132986936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28B0"/>
    <w:rsid w:val="00002A2B"/>
    <w:rsid w:val="00006215"/>
    <w:rsid w:val="00010B7A"/>
    <w:rsid w:val="00012BEA"/>
    <w:rsid w:val="00012E1B"/>
    <w:rsid w:val="0001314A"/>
    <w:rsid w:val="000226F2"/>
    <w:rsid w:val="0002282C"/>
    <w:rsid w:val="000241B8"/>
    <w:rsid w:val="00025AE2"/>
    <w:rsid w:val="00030437"/>
    <w:rsid w:val="00034335"/>
    <w:rsid w:val="00035514"/>
    <w:rsid w:val="00040BAD"/>
    <w:rsid w:val="00040C15"/>
    <w:rsid w:val="00044050"/>
    <w:rsid w:val="0005360D"/>
    <w:rsid w:val="00061258"/>
    <w:rsid w:val="00062E12"/>
    <w:rsid w:val="00063406"/>
    <w:rsid w:val="00063B99"/>
    <w:rsid w:val="000661E3"/>
    <w:rsid w:val="0006663F"/>
    <w:rsid w:val="00066FC4"/>
    <w:rsid w:val="00075B1D"/>
    <w:rsid w:val="00076B92"/>
    <w:rsid w:val="00082C1D"/>
    <w:rsid w:val="00083C27"/>
    <w:rsid w:val="0009211F"/>
    <w:rsid w:val="00094720"/>
    <w:rsid w:val="0009696B"/>
    <w:rsid w:val="000A0283"/>
    <w:rsid w:val="000A0FE4"/>
    <w:rsid w:val="000A1755"/>
    <w:rsid w:val="000B115A"/>
    <w:rsid w:val="000B4069"/>
    <w:rsid w:val="000B7166"/>
    <w:rsid w:val="000C7DD2"/>
    <w:rsid w:val="000D1FF2"/>
    <w:rsid w:val="000D22C6"/>
    <w:rsid w:val="000D2905"/>
    <w:rsid w:val="000D7840"/>
    <w:rsid w:val="000D7F2B"/>
    <w:rsid w:val="000E12DF"/>
    <w:rsid w:val="000E2CD6"/>
    <w:rsid w:val="000E4824"/>
    <w:rsid w:val="000E4E76"/>
    <w:rsid w:val="000E52C2"/>
    <w:rsid w:val="000E5D48"/>
    <w:rsid w:val="000E77AE"/>
    <w:rsid w:val="000F0F90"/>
    <w:rsid w:val="000F24F2"/>
    <w:rsid w:val="00102071"/>
    <w:rsid w:val="00103653"/>
    <w:rsid w:val="0010674F"/>
    <w:rsid w:val="001164B3"/>
    <w:rsid w:val="00122A6A"/>
    <w:rsid w:val="0012372F"/>
    <w:rsid w:val="00123F7F"/>
    <w:rsid w:val="00124C72"/>
    <w:rsid w:val="001313D7"/>
    <w:rsid w:val="00132339"/>
    <w:rsid w:val="00134F72"/>
    <w:rsid w:val="00136F6A"/>
    <w:rsid w:val="001373E8"/>
    <w:rsid w:val="00140BAB"/>
    <w:rsid w:val="001411EE"/>
    <w:rsid w:val="00141F75"/>
    <w:rsid w:val="00144AAA"/>
    <w:rsid w:val="001456A9"/>
    <w:rsid w:val="00147CB1"/>
    <w:rsid w:val="00152C99"/>
    <w:rsid w:val="0015604F"/>
    <w:rsid w:val="00161B06"/>
    <w:rsid w:val="00161F75"/>
    <w:rsid w:val="00165F07"/>
    <w:rsid w:val="00165F7E"/>
    <w:rsid w:val="001665A2"/>
    <w:rsid w:val="00167535"/>
    <w:rsid w:val="00174DAE"/>
    <w:rsid w:val="0018310A"/>
    <w:rsid w:val="001878E8"/>
    <w:rsid w:val="00192D5F"/>
    <w:rsid w:val="0019333F"/>
    <w:rsid w:val="00194B0A"/>
    <w:rsid w:val="001953F4"/>
    <w:rsid w:val="001A46EC"/>
    <w:rsid w:val="001A46F1"/>
    <w:rsid w:val="001A525F"/>
    <w:rsid w:val="001B0A0F"/>
    <w:rsid w:val="001B63E3"/>
    <w:rsid w:val="001B75AB"/>
    <w:rsid w:val="001C1398"/>
    <w:rsid w:val="001C5519"/>
    <w:rsid w:val="001C5C3C"/>
    <w:rsid w:val="001C6E96"/>
    <w:rsid w:val="001D35BA"/>
    <w:rsid w:val="001D79AF"/>
    <w:rsid w:val="001D7A51"/>
    <w:rsid w:val="001E12AF"/>
    <w:rsid w:val="001E1EB7"/>
    <w:rsid w:val="001E3E73"/>
    <w:rsid w:val="001F0830"/>
    <w:rsid w:val="001F3FE6"/>
    <w:rsid w:val="001F436A"/>
    <w:rsid w:val="00201055"/>
    <w:rsid w:val="002063F1"/>
    <w:rsid w:val="00207170"/>
    <w:rsid w:val="002072C1"/>
    <w:rsid w:val="00213B48"/>
    <w:rsid w:val="002145D1"/>
    <w:rsid w:val="00215E40"/>
    <w:rsid w:val="00222DAF"/>
    <w:rsid w:val="002369D3"/>
    <w:rsid w:val="0023707F"/>
    <w:rsid w:val="002465EF"/>
    <w:rsid w:val="00247570"/>
    <w:rsid w:val="002547E0"/>
    <w:rsid w:val="00262985"/>
    <w:rsid w:val="00264AAF"/>
    <w:rsid w:val="00265ED0"/>
    <w:rsid w:val="00267316"/>
    <w:rsid w:val="00267A67"/>
    <w:rsid w:val="002704F6"/>
    <w:rsid w:val="00270503"/>
    <w:rsid w:val="002719D5"/>
    <w:rsid w:val="00272F38"/>
    <w:rsid w:val="002753F9"/>
    <w:rsid w:val="00284D6A"/>
    <w:rsid w:val="002855CE"/>
    <w:rsid w:val="0029022C"/>
    <w:rsid w:val="00290FDD"/>
    <w:rsid w:val="002913A7"/>
    <w:rsid w:val="002932E0"/>
    <w:rsid w:val="0029399F"/>
    <w:rsid w:val="002957F2"/>
    <w:rsid w:val="00297BB3"/>
    <w:rsid w:val="002A3F24"/>
    <w:rsid w:val="002A6677"/>
    <w:rsid w:val="002B018A"/>
    <w:rsid w:val="002B2003"/>
    <w:rsid w:val="002B321A"/>
    <w:rsid w:val="002B7820"/>
    <w:rsid w:val="002B7AFC"/>
    <w:rsid w:val="002B7CC3"/>
    <w:rsid w:val="002C03AF"/>
    <w:rsid w:val="002C0C45"/>
    <w:rsid w:val="002C5501"/>
    <w:rsid w:val="002D1CE7"/>
    <w:rsid w:val="002D4487"/>
    <w:rsid w:val="002D6FF8"/>
    <w:rsid w:val="002F424D"/>
    <w:rsid w:val="002F4A5B"/>
    <w:rsid w:val="002F65C0"/>
    <w:rsid w:val="00301C38"/>
    <w:rsid w:val="00304750"/>
    <w:rsid w:val="003061A0"/>
    <w:rsid w:val="00306B07"/>
    <w:rsid w:val="00306EB2"/>
    <w:rsid w:val="00310F2A"/>
    <w:rsid w:val="003112CD"/>
    <w:rsid w:val="0031246B"/>
    <w:rsid w:val="0031592D"/>
    <w:rsid w:val="00317A0E"/>
    <w:rsid w:val="00321083"/>
    <w:rsid w:val="003257B2"/>
    <w:rsid w:val="0032584C"/>
    <w:rsid w:val="0032604E"/>
    <w:rsid w:val="003301FF"/>
    <w:rsid w:val="0033472D"/>
    <w:rsid w:val="0033478E"/>
    <w:rsid w:val="00344F01"/>
    <w:rsid w:val="00345B31"/>
    <w:rsid w:val="00347277"/>
    <w:rsid w:val="003523D4"/>
    <w:rsid w:val="00353254"/>
    <w:rsid w:val="00354C92"/>
    <w:rsid w:val="00356B0E"/>
    <w:rsid w:val="00360079"/>
    <w:rsid w:val="00360F35"/>
    <w:rsid w:val="00362AB1"/>
    <w:rsid w:val="003665BA"/>
    <w:rsid w:val="00372B54"/>
    <w:rsid w:val="00374ADB"/>
    <w:rsid w:val="00375AB1"/>
    <w:rsid w:val="00395A18"/>
    <w:rsid w:val="003A305E"/>
    <w:rsid w:val="003A549D"/>
    <w:rsid w:val="003B4C8D"/>
    <w:rsid w:val="003B657C"/>
    <w:rsid w:val="003C2D6B"/>
    <w:rsid w:val="003C495C"/>
    <w:rsid w:val="003C5445"/>
    <w:rsid w:val="003C66B0"/>
    <w:rsid w:val="003C74EE"/>
    <w:rsid w:val="003D11EB"/>
    <w:rsid w:val="003D12BE"/>
    <w:rsid w:val="003D2244"/>
    <w:rsid w:val="003E351D"/>
    <w:rsid w:val="003E3617"/>
    <w:rsid w:val="003E432C"/>
    <w:rsid w:val="003E4A3B"/>
    <w:rsid w:val="003E5CF6"/>
    <w:rsid w:val="003E7262"/>
    <w:rsid w:val="003F15C2"/>
    <w:rsid w:val="003F52B9"/>
    <w:rsid w:val="003F6BF3"/>
    <w:rsid w:val="003F7C89"/>
    <w:rsid w:val="0040510E"/>
    <w:rsid w:val="0041209A"/>
    <w:rsid w:val="004120EB"/>
    <w:rsid w:val="004123C9"/>
    <w:rsid w:val="004125BF"/>
    <w:rsid w:val="00413DF5"/>
    <w:rsid w:val="00414977"/>
    <w:rsid w:val="00420D59"/>
    <w:rsid w:val="00423592"/>
    <w:rsid w:val="004243C2"/>
    <w:rsid w:val="00424FCC"/>
    <w:rsid w:val="00430894"/>
    <w:rsid w:val="00432240"/>
    <w:rsid w:val="004326D2"/>
    <w:rsid w:val="0043687C"/>
    <w:rsid w:val="00436C3F"/>
    <w:rsid w:val="00436C9A"/>
    <w:rsid w:val="0043743A"/>
    <w:rsid w:val="00441F7A"/>
    <w:rsid w:val="00442F32"/>
    <w:rsid w:val="004447CD"/>
    <w:rsid w:val="00450DEC"/>
    <w:rsid w:val="00451BDA"/>
    <w:rsid w:val="0045307D"/>
    <w:rsid w:val="004577F8"/>
    <w:rsid w:val="00457B7B"/>
    <w:rsid w:val="0046455C"/>
    <w:rsid w:val="00464A8A"/>
    <w:rsid w:val="00465518"/>
    <w:rsid w:val="004707A5"/>
    <w:rsid w:val="00470E6D"/>
    <w:rsid w:val="00475F60"/>
    <w:rsid w:val="0048213B"/>
    <w:rsid w:val="00483039"/>
    <w:rsid w:val="004910FC"/>
    <w:rsid w:val="004970A0"/>
    <w:rsid w:val="004A0767"/>
    <w:rsid w:val="004A61E8"/>
    <w:rsid w:val="004A747D"/>
    <w:rsid w:val="004A7698"/>
    <w:rsid w:val="004A7B9B"/>
    <w:rsid w:val="004B0821"/>
    <w:rsid w:val="004B13FA"/>
    <w:rsid w:val="004B1BAD"/>
    <w:rsid w:val="004B2617"/>
    <w:rsid w:val="004B2D7D"/>
    <w:rsid w:val="004B321C"/>
    <w:rsid w:val="004B3D58"/>
    <w:rsid w:val="004C3D2C"/>
    <w:rsid w:val="004C4B0C"/>
    <w:rsid w:val="004C628B"/>
    <w:rsid w:val="004E03F4"/>
    <w:rsid w:val="004E2B10"/>
    <w:rsid w:val="004E5246"/>
    <w:rsid w:val="004E5F9E"/>
    <w:rsid w:val="004E76BC"/>
    <w:rsid w:val="004F4DE8"/>
    <w:rsid w:val="00500683"/>
    <w:rsid w:val="00501649"/>
    <w:rsid w:val="00502B6B"/>
    <w:rsid w:val="0050568D"/>
    <w:rsid w:val="005101E9"/>
    <w:rsid w:val="00510CCD"/>
    <w:rsid w:val="005117ED"/>
    <w:rsid w:val="00516E09"/>
    <w:rsid w:val="0052309A"/>
    <w:rsid w:val="0052432B"/>
    <w:rsid w:val="00525011"/>
    <w:rsid w:val="00527063"/>
    <w:rsid w:val="00527293"/>
    <w:rsid w:val="00527DF0"/>
    <w:rsid w:val="005305D2"/>
    <w:rsid w:val="005307CF"/>
    <w:rsid w:val="00531E8F"/>
    <w:rsid w:val="00533474"/>
    <w:rsid w:val="00543A4D"/>
    <w:rsid w:val="005522EE"/>
    <w:rsid w:val="0055442A"/>
    <w:rsid w:val="00554D52"/>
    <w:rsid w:val="0055572A"/>
    <w:rsid w:val="00557FF8"/>
    <w:rsid w:val="00560BBB"/>
    <w:rsid w:val="00562247"/>
    <w:rsid w:val="00564BAA"/>
    <w:rsid w:val="00564FDD"/>
    <w:rsid w:val="00565E25"/>
    <w:rsid w:val="00571AA7"/>
    <w:rsid w:val="00574491"/>
    <w:rsid w:val="00576BC6"/>
    <w:rsid w:val="00577554"/>
    <w:rsid w:val="00581042"/>
    <w:rsid w:val="0058446B"/>
    <w:rsid w:val="00584A82"/>
    <w:rsid w:val="0058749F"/>
    <w:rsid w:val="00591902"/>
    <w:rsid w:val="0059397F"/>
    <w:rsid w:val="0059546A"/>
    <w:rsid w:val="0059672B"/>
    <w:rsid w:val="00597477"/>
    <w:rsid w:val="005A6050"/>
    <w:rsid w:val="005A72F4"/>
    <w:rsid w:val="005B0514"/>
    <w:rsid w:val="005B2A51"/>
    <w:rsid w:val="005B2C8D"/>
    <w:rsid w:val="005B5E70"/>
    <w:rsid w:val="005B6A44"/>
    <w:rsid w:val="005B735C"/>
    <w:rsid w:val="005B79CF"/>
    <w:rsid w:val="005C1DE4"/>
    <w:rsid w:val="005C1F02"/>
    <w:rsid w:val="005C2EE1"/>
    <w:rsid w:val="005C6575"/>
    <w:rsid w:val="005E0A44"/>
    <w:rsid w:val="005E0BE9"/>
    <w:rsid w:val="005E631A"/>
    <w:rsid w:val="005F2695"/>
    <w:rsid w:val="006021B0"/>
    <w:rsid w:val="00602F18"/>
    <w:rsid w:val="00607709"/>
    <w:rsid w:val="0061174B"/>
    <w:rsid w:val="0061243B"/>
    <w:rsid w:val="00613115"/>
    <w:rsid w:val="00615622"/>
    <w:rsid w:val="00616DC3"/>
    <w:rsid w:val="0061787E"/>
    <w:rsid w:val="00617CED"/>
    <w:rsid w:val="006217CF"/>
    <w:rsid w:val="00624671"/>
    <w:rsid w:val="00626471"/>
    <w:rsid w:val="0063049A"/>
    <w:rsid w:val="0063607B"/>
    <w:rsid w:val="00647B36"/>
    <w:rsid w:val="00652272"/>
    <w:rsid w:val="006616A0"/>
    <w:rsid w:val="00661801"/>
    <w:rsid w:val="006625F8"/>
    <w:rsid w:val="00664312"/>
    <w:rsid w:val="00665D99"/>
    <w:rsid w:val="006675C3"/>
    <w:rsid w:val="0067051C"/>
    <w:rsid w:val="0067174C"/>
    <w:rsid w:val="00676FFF"/>
    <w:rsid w:val="00677182"/>
    <w:rsid w:val="0068529B"/>
    <w:rsid w:val="00691549"/>
    <w:rsid w:val="00692E22"/>
    <w:rsid w:val="00693E1C"/>
    <w:rsid w:val="00695C5E"/>
    <w:rsid w:val="006A2EBD"/>
    <w:rsid w:val="006A4BA9"/>
    <w:rsid w:val="006B1C6A"/>
    <w:rsid w:val="006B5C26"/>
    <w:rsid w:val="006D1C2D"/>
    <w:rsid w:val="006D2617"/>
    <w:rsid w:val="006D7F10"/>
    <w:rsid w:val="006E0C93"/>
    <w:rsid w:val="006E132E"/>
    <w:rsid w:val="006E418C"/>
    <w:rsid w:val="006E5B43"/>
    <w:rsid w:val="006E5B50"/>
    <w:rsid w:val="006E688C"/>
    <w:rsid w:val="006E7B59"/>
    <w:rsid w:val="006F2A2F"/>
    <w:rsid w:val="006F324F"/>
    <w:rsid w:val="006F43E8"/>
    <w:rsid w:val="006F459C"/>
    <w:rsid w:val="006F7236"/>
    <w:rsid w:val="006F72AC"/>
    <w:rsid w:val="00700DF1"/>
    <w:rsid w:val="0070515E"/>
    <w:rsid w:val="00706686"/>
    <w:rsid w:val="00706DE2"/>
    <w:rsid w:val="00707FB4"/>
    <w:rsid w:val="00710290"/>
    <w:rsid w:val="00712974"/>
    <w:rsid w:val="00712A54"/>
    <w:rsid w:val="00713224"/>
    <w:rsid w:val="00715653"/>
    <w:rsid w:val="00716ECE"/>
    <w:rsid w:val="007170D9"/>
    <w:rsid w:val="007242A7"/>
    <w:rsid w:val="0073223A"/>
    <w:rsid w:val="00740E5E"/>
    <w:rsid w:val="00741575"/>
    <w:rsid w:val="00743763"/>
    <w:rsid w:val="00744C64"/>
    <w:rsid w:val="00745AD0"/>
    <w:rsid w:val="00750616"/>
    <w:rsid w:val="00756D85"/>
    <w:rsid w:val="007600C3"/>
    <w:rsid w:val="00761BA1"/>
    <w:rsid w:val="00762584"/>
    <w:rsid w:val="00764149"/>
    <w:rsid w:val="007652F7"/>
    <w:rsid w:val="00765F82"/>
    <w:rsid w:val="00766E2B"/>
    <w:rsid w:val="00767C0F"/>
    <w:rsid w:val="00775742"/>
    <w:rsid w:val="007776D8"/>
    <w:rsid w:val="00777AF9"/>
    <w:rsid w:val="00777D94"/>
    <w:rsid w:val="007818BD"/>
    <w:rsid w:val="00781C7F"/>
    <w:rsid w:val="00784EAF"/>
    <w:rsid w:val="007916DA"/>
    <w:rsid w:val="0079763F"/>
    <w:rsid w:val="007A06C3"/>
    <w:rsid w:val="007A5435"/>
    <w:rsid w:val="007A5CF4"/>
    <w:rsid w:val="007B008A"/>
    <w:rsid w:val="007B1474"/>
    <w:rsid w:val="007B3D91"/>
    <w:rsid w:val="007B67AE"/>
    <w:rsid w:val="007C1078"/>
    <w:rsid w:val="007C2382"/>
    <w:rsid w:val="007C6FC3"/>
    <w:rsid w:val="007D17CA"/>
    <w:rsid w:val="007D1FCB"/>
    <w:rsid w:val="007D78F0"/>
    <w:rsid w:val="007E09BC"/>
    <w:rsid w:val="007E38E6"/>
    <w:rsid w:val="007E582A"/>
    <w:rsid w:val="007E5BE3"/>
    <w:rsid w:val="007E631B"/>
    <w:rsid w:val="007F104D"/>
    <w:rsid w:val="007F43E6"/>
    <w:rsid w:val="007F66E3"/>
    <w:rsid w:val="008033B0"/>
    <w:rsid w:val="00804BD2"/>
    <w:rsid w:val="0080785C"/>
    <w:rsid w:val="00807C89"/>
    <w:rsid w:val="008102E5"/>
    <w:rsid w:val="00810334"/>
    <w:rsid w:val="0081087B"/>
    <w:rsid w:val="00812411"/>
    <w:rsid w:val="00812AF7"/>
    <w:rsid w:val="00821C1C"/>
    <w:rsid w:val="00824764"/>
    <w:rsid w:val="00826D8C"/>
    <w:rsid w:val="0083031E"/>
    <w:rsid w:val="00834B4F"/>
    <w:rsid w:val="00837FAC"/>
    <w:rsid w:val="00840CDE"/>
    <w:rsid w:val="00842FB4"/>
    <w:rsid w:val="008525EA"/>
    <w:rsid w:val="008559C2"/>
    <w:rsid w:val="008560BF"/>
    <w:rsid w:val="008610DC"/>
    <w:rsid w:val="00862AD6"/>
    <w:rsid w:val="00870BF6"/>
    <w:rsid w:val="00870EB1"/>
    <w:rsid w:val="00876F5F"/>
    <w:rsid w:val="008771B0"/>
    <w:rsid w:val="008777F9"/>
    <w:rsid w:val="00877D2D"/>
    <w:rsid w:val="00883E25"/>
    <w:rsid w:val="00885D1F"/>
    <w:rsid w:val="00890BE3"/>
    <w:rsid w:val="00892B97"/>
    <w:rsid w:val="008930C7"/>
    <w:rsid w:val="00894081"/>
    <w:rsid w:val="0089436B"/>
    <w:rsid w:val="0089539E"/>
    <w:rsid w:val="00897D86"/>
    <w:rsid w:val="008A6550"/>
    <w:rsid w:val="008A6A8C"/>
    <w:rsid w:val="008A7FBD"/>
    <w:rsid w:val="008B0761"/>
    <w:rsid w:val="008B244E"/>
    <w:rsid w:val="008B3023"/>
    <w:rsid w:val="008B5524"/>
    <w:rsid w:val="008C0357"/>
    <w:rsid w:val="008E465B"/>
    <w:rsid w:val="008E61C3"/>
    <w:rsid w:val="008F3797"/>
    <w:rsid w:val="008F7618"/>
    <w:rsid w:val="00903B1D"/>
    <w:rsid w:val="00905C35"/>
    <w:rsid w:val="0090635D"/>
    <w:rsid w:val="0091192E"/>
    <w:rsid w:val="00912C63"/>
    <w:rsid w:val="009168F3"/>
    <w:rsid w:val="00920E22"/>
    <w:rsid w:val="00923959"/>
    <w:rsid w:val="009324DE"/>
    <w:rsid w:val="00933564"/>
    <w:rsid w:val="0093682E"/>
    <w:rsid w:val="00936B63"/>
    <w:rsid w:val="00937030"/>
    <w:rsid w:val="00937D66"/>
    <w:rsid w:val="00941449"/>
    <w:rsid w:val="009423BC"/>
    <w:rsid w:val="00943398"/>
    <w:rsid w:val="0094428D"/>
    <w:rsid w:val="00945083"/>
    <w:rsid w:val="009531A1"/>
    <w:rsid w:val="009551F2"/>
    <w:rsid w:val="00955AB4"/>
    <w:rsid w:val="00955E8E"/>
    <w:rsid w:val="00961333"/>
    <w:rsid w:val="009617EC"/>
    <w:rsid w:val="009624F5"/>
    <w:rsid w:val="0096447A"/>
    <w:rsid w:val="0096567A"/>
    <w:rsid w:val="0096599B"/>
    <w:rsid w:val="00965ABC"/>
    <w:rsid w:val="009727D2"/>
    <w:rsid w:val="0097491C"/>
    <w:rsid w:val="00983B73"/>
    <w:rsid w:val="0098653C"/>
    <w:rsid w:val="00987B63"/>
    <w:rsid w:val="0099024E"/>
    <w:rsid w:val="00991B89"/>
    <w:rsid w:val="009A36A8"/>
    <w:rsid w:val="009A4D52"/>
    <w:rsid w:val="009A5193"/>
    <w:rsid w:val="009A642A"/>
    <w:rsid w:val="009A68E9"/>
    <w:rsid w:val="009A722B"/>
    <w:rsid w:val="009B6656"/>
    <w:rsid w:val="009C4381"/>
    <w:rsid w:val="009D7306"/>
    <w:rsid w:val="009E4C84"/>
    <w:rsid w:val="009E4F22"/>
    <w:rsid w:val="009E5D18"/>
    <w:rsid w:val="009E7A74"/>
    <w:rsid w:val="009F22D6"/>
    <w:rsid w:val="009F49DA"/>
    <w:rsid w:val="009F5BA0"/>
    <w:rsid w:val="009F77EE"/>
    <w:rsid w:val="009F7CAA"/>
    <w:rsid w:val="009F7E92"/>
    <w:rsid w:val="00A01E55"/>
    <w:rsid w:val="00A02EAC"/>
    <w:rsid w:val="00A04A2E"/>
    <w:rsid w:val="00A04D6A"/>
    <w:rsid w:val="00A07E96"/>
    <w:rsid w:val="00A11015"/>
    <w:rsid w:val="00A12A6B"/>
    <w:rsid w:val="00A13DCC"/>
    <w:rsid w:val="00A13F1B"/>
    <w:rsid w:val="00A14C52"/>
    <w:rsid w:val="00A14DDB"/>
    <w:rsid w:val="00A16ACC"/>
    <w:rsid w:val="00A243D8"/>
    <w:rsid w:val="00A26772"/>
    <w:rsid w:val="00A30820"/>
    <w:rsid w:val="00A309B9"/>
    <w:rsid w:val="00A339C0"/>
    <w:rsid w:val="00A33B69"/>
    <w:rsid w:val="00A35C98"/>
    <w:rsid w:val="00A460F5"/>
    <w:rsid w:val="00A52241"/>
    <w:rsid w:val="00A54CEF"/>
    <w:rsid w:val="00A569F1"/>
    <w:rsid w:val="00A611CD"/>
    <w:rsid w:val="00A61A5B"/>
    <w:rsid w:val="00A70C1A"/>
    <w:rsid w:val="00A70D8B"/>
    <w:rsid w:val="00A70FC1"/>
    <w:rsid w:val="00A748E7"/>
    <w:rsid w:val="00A76F90"/>
    <w:rsid w:val="00A8167D"/>
    <w:rsid w:val="00A849F8"/>
    <w:rsid w:val="00A8736F"/>
    <w:rsid w:val="00A9327C"/>
    <w:rsid w:val="00A964E8"/>
    <w:rsid w:val="00AA0586"/>
    <w:rsid w:val="00AA16F0"/>
    <w:rsid w:val="00AA2120"/>
    <w:rsid w:val="00AA4ACC"/>
    <w:rsid w:val="00AA541B"/>
    <w:rsid w:val="00AB04E3"/>
    <w:rsid w:val="00AB0C32"/>
    <w:rsid w:val="00AC0BAC"/>
    <w:rsid w:val="00AC1B96"/>
    <w:rsid w:val="00AC252B"/>
    <w:rsid w:val="00AC2FC9"/>
    <w:rsid w:val="00AC3987"/>
    <w:rsid w:val="00AC57A9"/>
    <w:rsid w:val="00AC68CA"/>
    <w:rsid w:val="00AD2F65"/>
    <w:rsid w:val="00AD5C1B"/>
    <w:rsid w:val="00AE0AED"/>
    <w:rsid w:val="00AE38E8"/>
    <w:rsid w:val="00AE6AFC"/>
    <w:rsid w:val="00AF1A6F"/>
    <w:rsid w:val="00AF3D83"/>
    <w:rsid w:val="00B00622"/>
    <w:rsid w:val="00B1125C"/>
    <w:rsid w:val="00B12D1D"/>
    <w:rsid w:val="00B13DB3"/>
    <w:rsid w:val="00B20905"/>
    <w:rsid w:val="00B22A7A"/>
    <w:rsid w:val="00B264D2"/>
    <w:rsid w:val="00B26C73"/>
    <w:rsid w:val="00B3045C"/>
    <w:rsid w:val="00B3213A"/>
    <w:rsid w:val="00B336FA"/>
    <w:rsid w:val="00B337C8"/>
    <w:rsid w:val="00B337EB"/>
    <w:rsid w:val="00B40E67"/>
    <w:rsid w:val="00B43191"/>
    <w:rsid w:val="00B46635"/>
    <w:rsid w:val="00B503C2"/>
    <w:rsid w:val="00B513AC"/>
    <w:rsid w:val="00B57915"/>
    <w:rsid w:val="00B62BEB"/>
    <w:rsid w:val="00B65BB4"/>
    <w:rsid w:val="00B72F32"/>
    <w:rsid w:val="00B7311A"/>
    <w:rsid w:val="00B74092"/>
    <w:rsid w:val="00B77EF8"/>
    <w:rsid w:val="00B82287"/>
    <w:rsid w:val="00B84C13"/>
    <w:rsid w:val="00B86C41"/>
    <w:rsid w:val="00B86E21"/>
    <w:rsid w:val="00B91F43"/>
    <w:rsid w:val="00B92021"/>
    <w:rsid w:val="00BA0F19"/>
    <w:rsid w:val="00BA2BA8"/>
    <w:rsid w:val="00BA2FAF"/>
    <w:rsid w:val="00BA3B54"/>
    <w:rsid w:val="00BA61E6"/>
    <w:rsid w:val="00BB1F88"/>
    <w:rsid w:val="00BB2746"/>
    <w:rsid w:val="00BB3548"/>
    <w:rsid w:val="00BB364F"/>
    <w:rsid w:val="00BC0530"/>
    <w:rsid w:val="00BC0C02"/>
    <w:rsid w:val="00BC1C5F"/>
    <w:rsid w:val="00BC59C0"/>
    <w:rsid w:val="00BC6E7B"/>
    <w:rsid w:val="00BC72A6"/>
    <w:rsid w:val="00BD0880"/>
    <w:rsid w:val="00BD72D9"/>
    <w:rsid w:val="00BE41B1"/>
    <w:rsid w:val="00BE5B2E"/>
    <w:rsid w:val="00BE5D51"/>
    <w:rsid w:val="00BF1585"/>
    <w:rsid w:val="00BF3638"/>
    <w:rsid w:val="00BF57D0"/>
    <w:rsid w:val="00BF7190"/>
    <w:rsid w:val="00C014EB"/>
    <w:rsid w:val="00C0531F"/>
    <w:rsid w:val="00C0584B"/>
    <w:rsid w:val="00C10D7B"/>
    <w:rsid w:val="00C1264F"/>
    <w:rsid w:val="00C12FC8"/>
    <w:rsid w:val="00C14409"/>
    <w:rsid w:val="00C17A84"/>
    <w:rsid w:val="00C214E3"/>
    <w:rsid w:val="00C2216E"/>
    <w:rsid w:val="00C236C4"/>
    <w:rsid w:val="00C253CD"/>
    <w:rsid w:val="00C25B6B"/>
    <w:rsid w:val="00C26D67"/>
    <w:rsid w:val="00C3301F"/>
    <w:rsid w:val="00C3430A"/>
    <w:rsid w:val="00C34327"/>
    <w:rsid w:val="00C34762"/>
    <w:rsid w:val="00C34E67"/>
    <w:rsid w:val="00C3552E"/>
    <w:rsid w:val="00C37EDB"/>
    <w:rsid w:val="00C4045D"/>
    <w:rsid w:val="00C43334"/>
    <w:rsid w:val="00C452EC"/>
    <w:rsid w:val="00C50035"/>
    <w:rsid w:val="00C51AA9"/>
    <w:rsid w:val="00C51FE9"/>
    <w:rsid w:val="00C53A60"/>
    <w:rsid w:val="00C53CB2"/>
    <w:rsid w:val="00C54FFC"/>
    <w:rsid w:val="00C62E8C"/>
    <w:rsid w:val="00C630D4"/>
    <w:rsid w:val="00C653D3"/>
    <w:rsid w:val="00C67BF8"/>
    <w:rsid w:val="00C7168E"/>
    <w:rsid w:val="00C72A8A"/>
    <w:rsid w:val="00C72EB4"/>
    <w:rsid w:val="00C7536C"/>
    <w:rsid w:val="00C77297"/>
    <w:rsid w:val="00C7752D"/>
    <w:rsid w:val="00C8651D"/>
    <w:rsid w:val="00C8680D"/>
    <w:rsid w:val="00C9137E"/>
    <w:rsid w:val="00C938C7"/>
    <w:rsid w:val="00C93D1B"/>
    <w:rsid w:val="00C97628"/>
    <w:rsid w:val="00CA0C4F"/>
    <w:rsid w:val="00CA2AD1"/>
    <w:rsid w:val="00CB0531"/>
    <w:rsid w:val="00CB21EE"/>
    <w:rsid w:val="00CB4508"/>
    <w:rsid w:val="00CB461E"/>
    <w:rsid w:val="00CC2474"/>
    <w:rsid w:val="00CC3C7A"/>
    <w:rsid w:val="00CD0496"/>
    <w:rsid w:val="00CD1636"/>
    <w:rsid w:val="00CD2C3D"/>
    <w:rsid w:val="00CD2E63"/>
    <w:rsid w:val="00CD3BD1"/>
    <w:rsid w:val="00CE151E"/>
    <w:rsid w:val="00CE1C1F"/>
    <w:rsid w:val="00CE2DFA"/>
    <w:rsid w:val="00CF04CE"/>
    <w:rsid w:val="00CF2A23"/>
    <w:rsid w:val="00CF3283"/>
    <w:rsid w:val="00D036B6"/>
    <w:rsid w:val="00D03D10"/>
    <w:rsid w:val="00D071C4"/>
    <w:rsid w:val="00D073DC"/>
    <w:rsid w:val="00D11188"/>
    <w:rsid w:val="00D14398"/>
    <w:rsid w:val="00D14C0C"/>
    <w:rsid w:val="00D22D09"/>
    <w:rsid w:val="00D301BE"/>
    <w:rsid w:val="00D327FE"/>
    <w:rsid w:val="00D371C3"/>
    <w:rsid w:val="00D420E7"/>
    <w:rsid w:val="00D44C0D"/>
    <w:rsid w:val="00D527FF"/>
    <w:rsid w:val="00D52E9C"/>
    <w:rsid w:val="00D6223F"/>
    <w:rsid w:val="00D6575E"/>
    <w:rsid w:val="00D66D29"/>
    <w:rsid w:val="00D66DE5"/>
    <w:rsid w:val="00D738C9"/>
    <w:rsid w:val="00D75107"/>
    <w:rsid w:val="00D77F56"/>
    <w:rsid w:val="00D91037"/>
    <w:rsid w:val="00D93037"/>
    <w:rsid w:val="00D941D3"/>
    <w:rsid w:val="00DA03A9"/>
    <w:rsid w:val="00DA17B8"/>
    <w:rsid w:val="00DA2F1B"/>
    <w:rsid w:val="00DA4D1E"/>
    <w:rsid w:val="00DD1393"/>
    <w:rsid w:val="00DD24F4"/>
    <w:rsid w:val="00DD4579"/>
    <w:rsid w:val="00DD70DC"/>
    <w:rsid w:val="00DE1457"/>
    <w:rsid w:val="00DE2457"/>
    <w:rsid w:val="00DE3272"/>
    <w:rsid w:val="00DE3810"/>
    <w:rsid w:val="00DE3C78"/>
    <w:rsid w:val="00DE66B6"/>
    <w:rsid w:val="00DF09D9"/>
    <w:rsid w:val="00DF6128"/>
    <w:rsid w:val="00DF6D86"/>
    <w:rsid w:val="00DF7D90"/>
    <w:rsid w:val="00E00037"/>
    <w:rsid w:val="00E0149E"/>
    <w:rsid w:val="00E01C35"/>
    <w:rsid w:val="00E02CE4"/>
    <w:rsid w:val="00E10321"/>
    <w:rsid w:val="00E17F7D"/>
    <w:rsid w:val="00E20929"/>
    <w:rsid w:val="00E2125A"/>
    <w:rsid w:val="00E21FB5"/>
    <w:rsid w:val="00E22F00"/>
    <w:rsid w:val="00E375F5"/>
    <w:rsid w:val="00E41071"/>
    <w:rsid w:val="00E43ECE"/>
    <w:rsid w:val="00E453B6"/>
    <w:rsid w:val="00E471D8"/>
    <w:rsid w:val="00E47C7E"/>
    <w:rsid w:val="00E535C7"/>
    <w:rsid w:val="00E566F8"/>
    <w:rsid w:val="00E60B67"/>
    <w:rsid w:val="00E64C1A"/>
    <w:rsid w:val="00E656A1"/>
    <w:rsid w:val="00E65900"/>
    <w:rsid w:val="00E739F6"/>
    <w:rsid w:val="00E76718"/>
    <w:rsid w:val="00E76FDF"/>
    <w:rsid w:val="00E803D1"/>
    <w:rsid w:val="00E83C5B"/>
    <w:rsid w:val="00E85827"/>
    <w:rsid w:val="00E85E75"/>
    <w:rsid w:val="00E908E4"/>
    <w:rsid w:val="00EA2B7C"/>
    <w:rsid w:val="00EA3E87"/>
    <w:rsid w:val="00EA60F9"/>
    <w:rsid w:val="00EA6A0B"/>
    <w:rsid w:val="00EA75FE"/>
    <w:rsid w:val="00EB5F56"/>
    <w:rsid w:val="00EB743F"/>
    <w:rsid w:val="00EC0D89"/>
    <w:rsid w:val="00EC4C7F"/>
    <w:rsid w:val="00EC668B"/>
    <w:rsid w:val="00EC7240"/>
    <w:rsid w:val="00ED0494"/>
    <w:rsid w:val="00ED106B"/>
    <w:rsid w:val="00ED61F2"/>
    <w:rsid w:val="00ED70EF"/>
    <w:rsid w:val="00EE0C34"/>
    <w:rsid w:val="00EE3824"/>
    <w:rsid w:val="00EE61B0"/>
    <w:rsid w:val="00EE6C2A"/>
    <w:rsid w:val="00EE7355"/>
    <w:rsid w:val="00EF06F3"/>
    <w:rsid w:val="00EF18C7"/>
    <w:rsid w:val="00EF4FC4"/>
    <w:rsid w:val="00EF6781"/>
    <w:rsid w:val="00EF685F"/>
    <w:rsid w:val="00F02EAE"/>
    <w:rsid w:val="00F068D1"/>
    <w:rsid w:val="00F1173A"/>
    <w:rsid w:val="00F173A6"/>
    <w:rsid w:val="00F178F4"/>
    <w:rsid w:val="00F17A4B"/>
    <w:rsid w:val="00F22217"/>
    <w:rsid w:val="00F232B1"/>
    <w:rsid w:val="00F23912"/>
    <w:rsid w:val="00F24345"/>
    <w:rsid w:val="00F251DB"/>
    <w:rsid w:val="00F252AC"/>
    <w:rsid w:val="00F2581A"/>
    <w:rsid w:val="00F32E26"/>
    <w:rsid w:val="00F334B4"/>
    <w:rsid w:val="00F33E98"/>
    <w:rsid w:val="00F43663"/>
    <w:rsid w:val="00F5024B"/>
    <w:rsid w:val="00F52438"/>
    <w:rsid w:val="00F53CD5"/>
    <w:rsid w:val="00F55830"/>
    <w:rsid w:val="00F622B8"/>
    <w:rsid w:val="00F648B2"/>
    <w:rsid w:val="00F67808"/>
    <w:rsid w:val="00F71864"/>
    <w:rsid w:val="00F71F23"/>
    <w:rsid w:val="00F740AE"/>
    <w:rsid w:val="00F76DE3"/>
    <w:rsid w:val="00F77391"/>
    <w:rsid w:val="00F775C1"/>
    <w:rsid w:val="00F80134"/>
    <w:rsid w:val="00F841F6"/>
    <w:rsid w:val="00F866B1"/>
    <w:rsid w:val="00F866C1"/>
    <w:rsid w:val="00F91358"/>
    <w:rsid w:val="00F91D1D"/>
    <w:rsid w:val="00F93263"/>
    <w:rsid w:val="00F932F3"/>
    <w:rsid w:val="00F943DF"/>
    <w:rsid w:val="00F9575A"/>
    <w:rsid w:val="00F9710F"/>
    <w:rsid w:val="00F97894"/>
    <w:rsid w:val="00FA18A0"/>
    <w:rsid w:val="00FA3EF0"/>
    <w:rsid w:val="00FA3F07"/>
    <w:rsid w:val="00FA7AED"/>
    <w:rsid w:val="00FB0122"/>
    <w:rsid w:val="00FB06B3"/>
    <w:rsid w:val="00FB1789"/>
    <w:rsid w:val="00FB1806"/>
    <w:rsid w:val="00FB36D3"/>
    <w:rsid w:val="00FC19B3"/>
    <w:rsid w:val="00FC5080"/>
    <w:rsid w:val="00FC5B47"/>
    <w:rsid w:val="00FD650C"/>
    <w:rsid w:val="00FE1222"/>
    <w:rsid w:val="00FE4F90"/>
    <w:rsid w:val="00FE5260"/>
    <w:rsid w:val="00FE5472"/>
    <w:rsid w:val="00FE5957"/>
    <w:rsid w:val="00FE5CD3"/>
    <w:rsid w:val="00FE6600"/>
    <w:rsid w:val="00FE761B"/>
    <w:rsid w:val="00FE7E91"/>
    <w:rsid w:val="00FF7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C018C"/>
  <w15:docId w15:val="{28CD5982-648B-49AF-8285-DAD0A4F7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50"/>
    <w:rPr>
      <w:rFonts w:ascii="Calibri" w:eastAsia="Calibri" w:hAnsi="Calibri" w:cs="Times New Roman"/>
      <w:sz w:val="22"/>
      <w:szCs w:val="22"/>
      <w:lang w:val="lt-LT"/>
    </w:rPr>
  </w:style>
  <w:style w:type="paragraph" w:styleId="Heading1">
    <w:name w:val="heading 1"/>
    <w:basedOn w:val="Normal"/>
    <w:next w:val="Normal"/>
    <w:link w:val="Heading1Char"/>
    <w:qFormat/>
    <w:rsid w:val="00F43663"/>
    <w:pPr>
      <w:keepNext/>
      <w:tabs>
        <w:tab w:val="left" w:pos="5174"/>
      </w:tabs>
      <w:ind w:right="140"/>
      <w:jc w:val="center"/>
      <w:outlineLvl w:val="0"/>
    </w:pPr>
    <w:rPr>
      <w:rFonts w:ascii="Times New Roman" w:eastAsia="Times New Roman" w:hAnsi="Times New Roman"/>
      <w:b/>
      <w:sz w:val="24"/>
      <w:szCs w:val="24"/>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rPr>
  </w:style>
  <w:style w:type="paragraph" w:styleId="BalloonText">
    <w:name w:val="Balloon Text"/>
    <w:basedOn w:val="Normal"/>
    <w:link w:val="BalloonTextChar"/>
    <w:uiPriority w:val="99"/>
    <w:semiHidden/>
    <w:unhideWhenUsed/>
    <w:rsid w:val="00F43663"/>
    <w:rPr>
      <w:rFonts w:ascii="Lucida Grande" w:hAnsi="Lucida Grande"/>
      <w:sz w:val="18"/>
      <w:szCs w:val="18"/>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style>
  <w:style w:type="paragraph" w:styleId="TOC1">
    <w:name w:val="toc 1"/>
    <w:basedOn w:val="Normal"/>
    <w:next w:val="Normal"/>
    <w:autoRedefine/>
    <w:uiPriority w:val="39"/>
    <w:unhideWhenUsed/>
    <w:rsid w:val="00F9575A"/>
    <w:pPr>
      <w:tabs>
        <w:tab w:val="left" w:pos="380"/>
        <w:tab w:val="right" w:leader="dot" w:pos="9488"/>
        <w:tab w:val="right" w:leader="dot" w:pos="9628"/>
      </w:tabs>
      <w:spacing w:before="120"/>
      <w:jc w:val="both"/>
    </w:pPr>
    <w:rPr>
      <w:rFonts w:ascii="Times New Roman" w:eastAsia="Times New Roman" w:hAnsi="Times New Roman"/>
      <w:bCs/>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table" w:customStyle="1" w:styleId="Lentelstinklelis1">
    <w:name w:val="Lentelės tinklelis1"/>
    <w:basedOn w:val="TableNormal"/>
    <w:next w:val="TableGrid"/>
    <w:rsid w:val="005B2C8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30475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14C52"/>
  </w:style>
  <w:style w:type="character" w:customStyle="1" w:styleId="eop">
    <w:name w:val="eop"/>
    <w:basedOn w:val="DefaultParagraphFont"/>
    <w:rsid w:val="00A14C52"/>
  </w:style>
  <w:style w:type="character" w:customStyle="1" w:styleId="UnresolvedMention2">
    <w:name w:val="Unresolved Mention2"/>
    <w:basedOn w:val="DefaultParagraphFont"/>
    <w:uiPriority w:val="99"/>
    <w:semiHidden/>
    <w:unhideWhenUsed/>
    <w:rsid w:val="00B00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9553">
      <w:bodyDiv w:val="1"/>
      <w:marLeft w:val="0"/>
      <w:marRight w:val="0"/>
      <w:marTop w:val="0"/>
      <w:marBottom w:val="0"/>
      <w:divBdr>
        <w:top w:val="none" w:sz="0" w:space="0" w:color="auto"/>
        <w:left w:val="none" w:sz="0" w:space="0" w:color="auto"/>
        <w:bottom w:val="none" w:sz="0" w:space="0" w:color="auto"/>
        <w:right w:val="none" w:sz="0" w:space="0" w:color="auto"/>
      </w:divBdr>
    </w:div>
    <w:div w:id="691496297">
      <w:bodyDiv w:val="1"/>
      <w:marLeft w:val="0"/>
      <w:marRight w:val="0"/>
      <w:marTop w:val="0"/>
      <w:marBottom w:val="0"/>
      <w:divBdr>
        <w:top w:val="none" w:sz="0" w:space="0" w:color="auto"/>
        <w:left w:val="none" w:sz="0" w:space="0" w:color="auto"/>
        <w:bottom w:val="none" w:sz="0" w:space="0" w:color="auto"/>
        <w:right w:val="none" w:sz="0" w:space="0" w:color="auto"/>
      </w:divBdr>
    </w:div>
    <w:div w:id="803087258">
      <w:bodyDiv w:val="1"/>
      <w:marLeft w:val="0"/>
      <w:marRight w:val="0"/>
      <w:marTop w:val="0"/>
      <w:marBottom w:val="0"/>
      <w:divBdr>
        <w:top w:val="none" w:sz="0" w:space="0" w:color="auto"/>
        <w:left w:val="none" w:sz="0" w:space="0" w:color="auto"/>
        <w:bottom w:val="none" w:sz="0" w:space="0" w:color="auto"/>
        <w:right w:val="none" w:sz="0" w:space="0" w:color="auto"/>
      </w:divBdr>
    </w:div>
    <w:div w:id="891161618">
      <w:bodyDiv w:val="1"/>
      <w:marLeft w:val="0"/>
      <w:marRight w:val="0"/>
      <w:marTop w:val="0"/>
      <w:marBottom w:val="0"/>
      <w:divBdr>
        <w:top w:val="none" w:sz="0" w:space="0" w:color="auto"/>
        <w:left w:val="none" w:sz="0" w:space="0" w:color="auto"/>
        <w:bottom w:val="none" w:sz="0" w:space="0" w:color="auto"/>
        <w:right w:val="none" w:sz="0" w:space="0" w:color="auto"/>
      </w:divBdr>
    </w:div>
    <w:div w:id="939416808">
      <w:bodyDiv w:val="1"/>
      <w:marLeft w:val="0"/>
      <w:marRight w:val="0"/>
      <w:marTop w:val="0"/>
      <w:marBottom w:val="0"/>
      <w:divBdr>
        <w:top w:val="none" w:sz="0" w:space="0" w:color="auto"/>
        <w:left w:val="none" w:sz="0" w:space="0" w:color="auto"/>
        <w:bottom w:val="none" w:sz="0" w:space="0" w:color="auto"/>
        <w:right w:val="none" w:sz="0" w:space="0" w:color="auto"/>
      </w:divBdr>
    </w:div>
    <w:div w:id="1044527722">
      <w:bodyDiv w:val="1"/>
      <w:marLeft w:val="0"/>
      <w:marRight w:val="0"/>
      <w:marTop w:val="0"/>
      <w:marBottom w:val="0"/>
      <w:divBdr>
        <w:top w:val="none" w:sz="0" w:space="0" w:color="auto"/>
        <w:left w:val="none" w:sz="0" w:space="0" w:color="auto"/>
        <w:bottom w:val="none" w:sz="0" w:space="0" w:color="auto"/>
        <w:right w:val="none" w:sz="0" w:space="0" w:color="auto"/>
      </w:divBdr>
    </w:div>
    <w:div w:id="1416316688">
      <w:bodyDiv w:val="1"/>
      <w:marLeft w:val="0"/>
      <w:marRight w:val="0"/>
      <w:marTop w:val="0"/>
      <w:marBottom w:val="0"/>
      <w:divBdr>
        <w:top w:val="none" w:sz="0" w:space="0" w:color="auto"/>
        <w:left w:val="none" w:sz="0" w:space="0" w:color="auto"/>
        <w:bottom w:val="none" w:sz="0" w:space="0" w:color="auto"/>
        <w:right w:val="none" w:sz="0" w:space="0" w:color="auto"/>
      </w:divBdr>
    </w:div>
    <w:div w:id="1508979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5C6D1F42-BB13-4E45-BC3A-6895AC92FF12}">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5820</Words>
  <Characters>33175</Characters>
  <Application>Microsoft Office Word</Application>
  <DocSecurity>0</DocSecurity>
  <Lines>276</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Vaznienė</dc:creator>
  <cp:lastModifiedBy>Justas Šiaulys</cp:lastModifiedBy>
  <cp:revision>2</cp:revision>
  <cp:lastPrinted>2021-03-25T15:13:00Z</cp:lastPrinted>
  <dcterms:created xsi:type="dcterms:W3CDTF">2025-10-07T04:14:00Z</dcterms:created>
  <dcterms:modified xsi:type="dcterms:W3CDTF">2025-10-07T04:14:00Z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edita.benetiene@kulturosic.lt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edita.benetiene@kulturosic.lt</vt:lpwstr>
  </property>
  <property fmtid="{D5CDD505-2E9C-101B-9397-08002B2CF9AE}" pid="6" name="DISC_DocRegNr">
    <vt:lpwstr>V-58(8.17-3.)</vt:lpwstr>
  </property>
  <property fmtid="{D5CDD505-2E9C-101B-9397-08002B2CF9AE}" pid="7" name="DISdDocName">
    <vt:lpwstr>11546416</vt:lpwstr>
  </property>
  <property fmtid="{D5CDD505-2E9C-101B-9397-08002B2CF9AE}" pid="8" name="DISTaskPaneUrl">
    <vt:lpwstr>http://edvs.epaslaugos.lt/cs/idcplg?ClientControlled=DocMan&amp;coreContentOnly=1&amp;WebdavRequest=1&amp;IdcService=DOC_INFO&amp;dID=1824771</vt:lpwstr>
  </property>
  <property fmtid="{D5CDD505-2E9C-101B-9397-08002B2CF9AE}" pid="9" name="DISC_Title">
    <vt:lpwstr>MAŽOS VERTĖS PIRKIMO SKELBIAMOS APKLAUSOS BŪDU SĄLYGOS. PLUNGĖS DVARO SODYBOS SKALBYKLOS (U. K. KVR 24774), PLUNGĖS RAJONO SAV., PLUNGĖS MIESTO SEN., PLUNGĖS M., DARIAUS IR GIRĖNO G. 25, TVARKYBOS (REMONTO, RESTAURAVIMO) DARBAI.</vt:lpwstr>
  </property>
  <property fmtid="{D5CDD505-2E9C-101B-9397-08002B2CF9AE}" pid="10" name="DISC_AdditionalMakers">
    <vt:lpwstr>Edita Benetienė</vt:lpwstr>
  </property>
  <property fmtid="{D5CDD505-2E9C-101B-9397-08002B2CF9AE}" pid="11" name="DISC_OrgAuthor">
    <vt:lpwstr>Kultūros infrastruktūros centras</vt:lpwstr>
  </property>
  <property fmtid="{D5CDD505-2E9C-101B-9397-08002B2CF9AE}" pid="12" name="DISC_AdditionalTutors">
    <vt:lpwstr> </vt:lpwstr>
  </property>
  <property fmtid="{D5CDD505-2E9C-101B-9397-08002B2CF9AE}" pid="13" name="DISC_SignersGroup">
    <vt:lpwstr>Šarūnas Šoblinskas</vt:lpwstr>
  </property>
  <property fmtid="{D5CDD505-2E9C-101B-9397-08002B2CF9AE}" pid="14" name="DISC_OrgApprovers">
    <vt:lpwstr> </vt:lpwstr>
  </property>
  <property fmtid="{D5CDD505-2E9C-101B-9397-08002B2CF9AE}" pid="15" name="DISC_Signer">
    <vt:lpwstr> </vt:lpwstr>
  </property>
  <property fmtid="{D5CDD505-2E9C-101B-9397-08002B2CF9AE}" pid="16" name="DISC_AdditionalApproversMail">
    <vt:lpwstr>lijana.baziene@kulturosic.lt, saulius.maciunas@kulturosic.lt, viktoras.vilkisius@kulturosic.lt</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DISC_AdditionalMakersMail,DISC_Consignor,DIScgiUrl,DISC_MainMakerMail,DISC_DocRegNr,DISdDocName,DISTaskPaneUrl,DISC_Title,DISC_AdditionalMakers,DISC_OrgAuthor,DISC_AdditionalTutors,DISC_SignersGroup,DISC_OrgApprovers,DISC_Signer,DISC_AdditionalApproversMa</vt:lpwstr>
  </property>
  <property fmtid="{D5CDD505-2E9C-101B-9397-08002B2CF9AE}" pid="19" name="DISdUser">
    <vt:lpwstr>laimaz_kic</vt:lpwstr>
  </property>
  <property fmtid="{D5CDD505-2E9C-101B-9397-08002B2CF9AE}" pid="20" name="DISC_DocRegDate">
    <vt:lpwstr>2023-03-20 17:41</vt:lpwstr>
  </property>
  <property fmtid="{D5CDD505-2E9C-101B-9397-08002B2CF9AE}" pid="21" name="DISC_AdditionalApprovers">
    <vt:lpwstr>Lijana Bazienė, Saulius Mačiūnas, Viktoras Vilkišius</vt:lpwstr>
  </property>
  <property fmtid="{D5CDD505-2E9C-101B-9397-08002B2CF9AE}" pid="22" name="DISdID">
    <vt:lpwstr>1824771</vt:lpwstr>
  </property>
  <property fmtid="{D5CDD505-2E9C-101B-9397-08002B2CF9AE}" pid="23" name="DISC_MainMaker">
    <vt:lpwstr>Edita Benetienė</vt:lpwstr>
  </property>
  <property fmtid="{D5CDD505-2E9C-101B-9397-08002B2CF9AE}" pid="24" name="DISC_Tutor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ies>
</file>