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5AEE" w14:textId="3E1FAE93" w:rsidR="00FC1AB4" w:rsidRPr="00B743C4" w:rsidRDefault="00FC1AB4" w:rsidP="00FC1AB4">
      <w:pPr>
        <w:jc w:val="center"/>
        <w:rPr>
          <w:b/>
          <w:szCs w:val="24"/>
        </w:rPr>
      </w:pPr>
      <w:r w:rsidRPr="00B743C4">
        <w:rPr>
          <w:b/>
          <w:szCs w:val="24"/>
        </w:rPr>
        <w:t xml:space="preserve">LIETUVOS KALĖJIMŲ TARNYBA </w:t>
      </w:r>
    </w:p>
    <w:p w14:paraId="02881A22" w14:textId="77777777" w:rsidR="00FC1AB4" w:rsidRPr="00B743C4" w:rsidRDefault="00FC1AB4" w:rsidP="00FC1AB4">
      <w:pPr>
        <w:ind w:left="4820"/>
        <w:rPr>
          <w:szCs w:val="24"/>
        </w:rPr>
      </w:pPr>
      <w:r w:rsidRPr="00B743C4">
        <w:rPr>
          <w:szCs w:val="24"/>
        </w:rPr>
        <w:t>PATVIRTINTA</w:t>
      </w:r>
    </w:p>
    <w:p w14:paraId="3A5F2A46" w14:textId="2C8171B1" w:rsidR="00FC1AB4" w:rsidRPr="00B743C4" w:rsidRDefault="00FC1AB4" w:rsidP="001E3699">
      <w:pPr>
        <w:tabs>
          <w:tab w:val="right" w:leader="underscore" w:pos="8640"/>
        </w:tabs>
        <w:spacing w:line="240" w:lineRule="auto"/>
        <w:ind w:left="4820"/>
        <w:rPr>
          <w:szCs w:val="24"/>
        </w:rPr>
      </w:pPr>
      <w:r w:rsidRPr="002B2C01">
        <w:rPr>
          <w:szCs w:val="24"/>
        </w:rPr>
        <w:t>Lietuvos kalėjimų tarnybos Viešųjų pirkimų</w:t>
      </w:r>
      <w:r w:rsidR="001F6D16">
        <w:rPr>
          <w:szCs w:val="24"/>
        </w:rPr>
        <w:t>, atliekamų gynybos</w:t>
      </w:r>
      <w:r w:rsidR="002D1E34">
        <w:rPr>
          <w:szCs w:val="24"/>
        </w:rPr>
        <w:t xml:space="preserve"> ir saugumo srityje,</w:t>
      </w:r>
      <w:r w:rsidRPr="002B2C01">
        <w:rPr>
          <w:szCs w:val="24"/>
        </w:rPr>
        <w:t xml:space="preserve"> komisijos 202</w:t>
      </w:r>
      <w:r w:rsidR="001E3699">
        <w:rPr>
          <w:szCs w:val="24"/>
        </w:rPr>
        <w:t>5</w:t>
      </w:r>
      <w:r w:rsidRPr="002B2C01">
        <w:rPr>
          <w:szCs w:val="24"/>
        </w:rPr>
        <w:t xml:space="preserve"> m. </w:t>
      </w:r>
      <w:r w:rsidR="008715CA">
        <w:rPr>
          <w:szCs w:val="24"/>
        </w:rPr>
        <w:t>spalio</w:t>
      </w:r>
      <w:r w:rsidR="00496206" w:rsidRPr="002B2C01">
        <w:rPr>
          <w:szCs w:val="24"/>
        </w:rPr>
        <w:t xml:space="preserve"> </w:t>
      </w:r>
      <w:r w:rsidR="00052ECB">
        <w:rPr>
          <w:szCs w:val="24"/>
        </w:rPr>
        <w:t>8</w:t>
      </w:r>
      <w:r w:rsidR="00496206" w:rsidRPr="002B2C01">
        <w:rPr>
          <w:szCs w:val="24"/>
        </w:rPr>
        <w:t xml:space="preserve"> </w:t>
      </w:r>
      <w:r w:rsidRPr="002B2C01">
        <w:rPr>
          <w:szCs w:val="24"/>
        </w:rPr>
        <w:t xml:space="preserve">d. protokolu Nr. </w:t>
      </w:r>
      <w:r w:rsidR="004B023D" w:rsidRPr="002B2C01">
        <w:rPr>
          <w:szCs w:val="24"/>
        </w:rPr>
        <w:t>S</w:t>
      </w:r>
      <w:r w:rsidRPr="002B2C01">
        <w:rPr>
          <w:szCs w:val="24"/>
        </w:rPr>
        <w:t>PK -</w:t>
      </w:r>
      <w:r w:rsidR="00C55D21">
        <w:rPr>
          <w:szCs w:val="24"/>
        </w:rPr>
        <w:t xml:space="preserve"> </w:t>
      </w:r>
      <w:r w:rsidR="00052ECB">
        <w:rPr>
          <w:szCs w:val="24"/>
        </w:rPr>
        <w:t>17</w:t>
      </w:r>
    </w:p>
    <w:p w14:paraId="6E1FCAF4" w14:textId="77777777" w:rsidR="00A22033" w:rsidRPr="0092301D" w:rsidRDefault="00A22033">
      <w:pPr>
        <w:spacing w:after="0" w:line="240" w:lineRule="auto"/>
        <w:jc w:val="center"/>
        <w:rPr>
          <w:b/>
          <w:color w:val="auto"/>
          <w:szCs w:val="24"/>
        </w:rPr>
      </w:pPr>
    </w:p>
    <w:p w14:paraId="54B9D578" w14:textId="2953EEED" w:rsidR="00A22033" w:rsidRPr="00B743C4" w:rsidRDefault="004A2699">
      <w:pPr>
        <w:spacing w:after="0" w:line="240" w:lineRule="auto"/>
        <w:jc w:val="center"/>
        <w:rPr>
          <w:b/>
          <w:szCs w:val="24"/>
        </w:rPr>
      </w:pPr>
      <w:r>
        <w:rPr>
          <w:b/>
          <w:color w:val="auto"/>
          <w:szCs w:val="24"/>
        </w:rPr>
        <w:t>ATVIRO</w:t>
      </w:r>
      <w:r w:rsidR="00352582" w:rsidRPr="0092301D">
        <w:rPr>
          <w:b/>
          <w:color w:val="auto"/>
          <w:szCs w:val="24"/>
        </w:rPr>
        <w:t xml:space="preserve"> </w:t>
      </w:r>
      <w:r w:rsidR="00AB5C8C" w:rsidRPr="0092301D">
        <w:rPr>
          <w:b/>
          <w:bCs/>
          <w:color w:val="auto"/>
        </w:rPr>
        <w:t>(SUPAPRASTINTO</w:t>
      </w:r>
      <w:r w:rsidR="00AB5C8C" w:rsidRPr="0092301D">
        <w:rPr>
          <w:b/>
          <w:bCs/>
          <w:color w:val="000000" w:themeColor="text1"/>
        </w:rPr>
        <w:t>)</w:t>
      </w:r>
      <w:r w:rsidR="00AB5C8C" w:rsidRPr="0092301D">
        <w:rPr>
          <w:color w:val="000000" w:themeColor="text1"/>
        </w:rPr>
        <w:t xml:space="preserve"> </w:t>
      </w:r>
      <w:r w:rsidR="002E61EB" w:rsidRPr="0092301D">
        <w:rPr>
          <w:b/>
          <w:szCs w:val="24"/>
        </w:rPr>
        <w:t>K</w:t>
      </w:r>
      <w:r w:rsidR="002E61EB">
        <w:rPr>
          <w:b/>
          <w:szCs w:val="24"/>
        </w:rPr>
        <w:t xml:space="preserve">ONKURSO </w:t>
      </w:r>
      <w:r w:rsidR="00DD2A22">
        <w:rPr>
          <w:b/>
          <w:szCs w:val="24"/>
        </w:rPr>
        <w:t>SĄLYGOS</w:t>
      </w:r>
    </w:p>
    <w:p w14:paraId="783F4CE8" w14:textId="77777777" w:rsidR="002A5C4D" w:rsidRPr="00B743C4" w:rsidRDefault="002A5C4D">
      <w:pPr>
        <w:spacing w:after="0" w:line="240" w:lineRule="auto"/>
        <w:jc w:val="center"/>
        <w:rPr>
          <w:b/>
          <w:caps/>
          <w:szCs w:val="24"/>
          <w:lang w:eastAsia="lt-LT"/>
        </w:rPr>
      </w:pPr>
    </w:p>
    <w:p w14:paraId="2F766B33" w14:textId="754E2984" w:rsidR="00B6062F" w:rsidRPr="00B743C4" w:rsidRDefault="004A2699">
      <w:pPr>
        <w:spacing w:after="0" w:line="240" w:lineRule="auto"/>
        <w:jc w:val="center"/>
        <w:rPr>
          <w:b/>
          <w:caps/>
          <w:szCs w:val="24"/>
          <w:lang w:eastAsia="lt-LT"/>
        </w:rPr>
      </w:pPr>
      <w:r>
        <w:rPr>
          <w:b/>
          <w:bCs/>
          <w:szCs w:val="24"/>
        </w:rPr>
        <w:t>PATALPŲ VALYMO</w:t>
      </w:r>
      <w:r w:rsidR="003B36FE">
        <w:rPr>
          <w:b/>
          <w:bCs/>
          <w:szCs w:val="24"/>
        </w:rPr>
        <w:t xml:space="preserve"> </w:t>
      </w:r>
      <w:r>
        <w:rPr>
          <w:b/>
          <w:bCs/>
          <w:szCs w:val="24"/>
        </w:rPr>
        <w:t xml:space="preserve">PASLAUGŲ </w:t>
      </w:r>
      <w:r w:rsidR="00B6062F" w:rsidRPr="00B743C4">
        <w:rPr>
          <w:b/>
          <w:caps/>
          <w:szCs w:val="24"/>
          <w:lang w:eastAsia="lt-LT"/>
        </w:rPr>
        <w:t>PIRKIMAS</w:t>
      </w:r>
    </w:p>
    <w:p w14:paraId="295EFCD8" w14:textId="1F2A0D15" w:rsidR="00A22033" w:rsidRPr="00B743C4" w:rsidRDefault="009A2E2D" w:rsidP="009A2E2D">
      <w:pPr>
        <w:pStyle w:val="Heading"/>
        <w:tabs>
          <w:tab w:val="left" w:pos="284"/>
        </w:tabs>
        <w:spacing w:before="360" w:after="360" w:line="240" w:lineRule="auto"/>
        <w:jc w:val="center"/>
        <w:rPr>
          <w:rFonts w:ascii="Times New Roman" w:hAnsi="Times New Roman" w:cs="Times New Roman"/>
          <w:b/>
          <w:sz w:val="24"/>
          <w:szCs w:val="24"/>
        </w:rPr>
      </w:pPr>
      <w:bookmarkStart w:id="0" w:name="_Toc453316233"/>
      <w:bookmarkEnd w:id="0"/>
      <w:r w:rsidRPr="00B743C4">
        <w:rPr>
          <w:rFonts w:ascii="Times New Roman" w:hAnsi="Times New Roman" w:cs="Times New Roman"/>
          <w:b/>
          <w:sz w:val="24"/>
          <w:szCs w:val="24"/>
        </w:rPr>
        <w:t xml:space="preserve">1. </w:t>
      </w:r>
      <w:r w:rsidR="00352582" w:rsidRPr="00B743C4">
        <w:rPr>
          <w:rFonts w:ascii="Times New Roman" w:hAnsi="Times New Roman" w:cs="Times New Roman"/>
          <w:b/>
          <w:sz w:val="24"/>
          <w:szCs w:val="24"/>
        </w:rPr>
        <w:t>BENDROSIOS NUOSTATOS</w:t>
      </w:r>
    </w:p>
    <w:p w14:paraId="3C16B3E6" w14:textId="67C1EBBD" w:rsidR="006F51DF" w:rsidRPr="00857734" w:rsidRDefault="00804C0B" w:rsidP="00804C0B">
      <w:pPr>
        <w:tabs>
          <w:tab w:val="left" w:pos="851"/>
        </w:tabs>
        <w:spacing w:after="0" w:line="240" w:lineRule="auto"/>
        <w:ind w:firstLine="567"/>
        <w:jc w:val="both"/>
        <w:rPr>
          <w:b/>
          <w:szCs w:val="24"/>
        </w:rPr>
      </w:pPr>
      <w:r w:rsidRPr="00857734">
        <w:rPr>
          <w:szCs w:val="24"/>
        </w:rPr>
        <w:t xml:space="preserve">1.1. </w:t>
      </w:r>
      <w:r w:rsidR="00003B21" w:rsidRPr="00857734">
        <w:rPr>
          <w:szCs w:val="24"/>
        </w:rPr>
        <w:t xml:space="preserve">Lietuvos kalėjimų tarnyba, </w:t>
      </w:r>
      <w:r w:rsidR="00003B21" w:rsidRPr="00857734">
        <w:rPr>
          <w:bCs/>
          <w:szCs w:val="24"/>
        </w:rPr>
        <w:t xml:space="preserve">L. Sapiegos g. 1, </w:t>
      </w:r>
      <w:r w:rsidR="00003B21" w:rsidRPr="00857734">
        <w:rPr>
          <w:rStyle w:val="apple-style-span"/>
          <w:szCs w:val="24"/>
          <w:shd w:val="clear" w:color="auto" w:fill="FFFFFF"/>
        </w:rPr>
        <w:t>10312 Vilnius,</w:t>
      </w:r>
      <w:r w:rsidR="00003B21" w:rsidRPr="00857734">
        <w:rPr>
          <w:bCs/>
          <w:szCs w:val="24"/>
        </w:rPr>
        <w:t xml:space="preserve"> biudžetinės įstaigos kodas </w:t>
      </w:r>
      <w:r w:rsidR="00003B21" w:rsidRPr="00857734">
        <w:rPr>
          <w:rStyle w:val="apple-style-span"/>
          <w:szCs w:val="24"/>
          <w:shd w:val="clear" w:color="auto" w:fill="FFFFFF"/>
        </w:rPr>
        <w:t>288697120</w:t>
      </w:r>
      <w:r w:rsidR="00003B21" w:rsidRPr="00857734">
        <w:rPr>
          <w:bCs/>
          <w:szCs w:val="24"/>
        </w:rPr>
        <w:t xml:space="preserve">, </w:t>
      </w:r>
      <w:r w:rsidR="00003B21" w:rsidRPr="00857734">
        <w:rPr>
          <w:szCs w:val="24"/>
        </w:rPr>
        <w:t xml:space="preserve">(toliau – Kalėjimų tarnyba arba perkančioji organizacija) numato </w:t>
      </w:r>
      <w:r w:rsidR="00872617">
        <w:rPr>
          <w:szCs w:val="24"/>
        </w:rPr>
        <w:t xml:space="preserve">įsigyti </w:t>
      </w:r>
      <w:r w:rsidR="00C851FA">
        <w:rPr>
          <w:szCs w:val="24"/>
        </w:rPr>
        <w:t xml:space="preserve">Patalpų valymo paslaugas </w:t>
      </w:r>
      <w:r w:rsidR="008201FD">
        <w:rPr>
          <w:szCs w:val="24"/>
        </w:rPr>
        <w:t>(t</w:t>
      </w:r>
      <w:r w:rsidR="00C929FD">
        <w:rPr>
          <w:szCs w:val="24"/>
        </w:rPr>
        <w:t>o</w:t>
      </w:r>
      <w:r w:rsidR="008201FD">
        <w:rPr>
          <w:szCs w:val="24"/>
        </w:rPr>
        <w:t>liau – P</w:t>
      </w:r>
      <w:r w:rsidR="005E3D1E">
        <w:rPr>
          <w:szCs w:val="24"/>
        </w:rPr>
        <w:t>aslaugos</w:t>
      </w:r>
      <w:r w:rsidR="008201FD">
        <w:rPr>
          <w:szCs w:val="24"/>
        </w:rPr>
        <w:t>)</w:t>
      </w:r>
      <w:r w:rsidR="005D3713">
        <w:rPr>
          <w:szCs w:val="24"/>
        </w:rPr>
        <w:t>.</w:t>
      </w:r>
    </w:p>
    <w:p w14:paraId="4E0058B1" w14:textId="2B03C4DA" w:rsidR="006F51DF" w:rsidRPr="00B743C4" w:rsidRDefault="00804C0B" w:rsidP="00804C0B">
      <w:pPr>
        <w:tabs>
          <w:tab w:val="left" w:pos="851"/>
        </w:tabs>
        <w:spacing w:after="0" w:line="240" w:lineRule="auto"/>
        <w:ind w:firstLine="567"/>
        <w:jc w:val="both"/>
        <w:rPr>
          <w:szCs w:val="24"/>
        </w:rPr>
      </w:pPr>
      <w:r w:rsidRPr="003F54C5">
        <w:rPr>
          <w:szCs w:val="24"/>
        </w:rPr>
        <w:t xml:space="preserve">1.2. </w:t>
      </w:r>
      <w:r w:rsidR="00352582" w:rsidRPr="005E3D1E">
        <w:rPr>
          <w:b/>
          <w:bCs/>
          <w:szCs w:val="24"/>
        </w:rPr>
        <w:t>Pirkimas susijęs su įslaptinta informacija, žymima slaptumo žyma „RIBOTO NAUDOJIMO“.</w:t>
      </w:r>
      <w:r w:rsidR="00352582" w:rsidRPr="003F54C5">
        <w:rPr>
          <w:i/>
          <w:szCs w:val="24"/>
        </w:rPr>
        <w:t xml:space="preserve"> </w:t>
      </w:r>
      <w:r w:rsidR="006E00B4">
        <w:rPr>
          <w:szCs w:val="24"/>
        </w:rPr>
        <w:t>T</w:t>
      </w:r>
      <w:r w:rsidR="006F51DF" w:rsidRPr="003F54C5">
        <w:rPr>
          <w:szCs w:val="24"/>
        </w:rPr>
        <w:t>iekėjas privalo turėti įslaptintos informacijos, žymimo</w:t>
      </w:r>
      <w:r w:rsidR="00F36796" w:rsidRPr="003F54C5">
        <w:rPr>
          <w:szCs w:val="24"/>
        </w:rPr>
        <w:t>s</w:t>
      </w:r>
      <w:r w:rsidR="006F51DF" w:rsidRPr="003F54C5">
        <w:rPr>
          <w:szCs w:val="24"/>
        </w:rPr>
        <w:t xml:space="preserve"> slaptumo žyma „Riboto naudojimo“, apsaugos reikalavimų atitiktį patvirtinančią pažymą arba tiekėjo patikimumo pažymėjimą, tiekėjo darbuotojai, </w:t>
      </w:r>
      <w:r w:rsidR="003F415C" w:rsidRPr="003F54C5">
        <w:rPr>
          <w:szCs w:val="24"/>
        </w:rPr>
        <w:t xml:space="preserve">teikiantys </w:t>
      </w:r>
      <w:r w:rsidR="00C906B6">
        <w:rPr>
          <w:szCs w:val="24"/>
        </w:rPr>
        <w:t>valymo</w:t>
      </w:r>
      <w:r w:rsidR="00ED7EFA">
        <w:rPr>
          <w:szCs w:val="24"/>
        </w:rPr>
        <w:t xml:space="preserve"> </w:t>
      </w:r>
      <w:r w:rsidR="003F415C" w:rsidRPr="003F54C5">
        <w:rPr>
          <w:szCs w:val="24"/>
        </w:rPr>
        <w:t>paslaugas</w:t>
      </w:r>
      <w:r w:rsidR="006F51DF" w:rsidRPr="003F54C5">
        <w:rPr>
          <w:szCs w:val="24"/>
        </w:rPr>
        <w:t>, turi turėti teisę dirbti ar susipažinti su įslaptinta informacija, žymima slaptumo žyma „Riboto naudojimo“, arba leidimus dirbti ar susipažinti su įslaptinta informacija.</w:t>
      </w:r>
    </w:p>
    <w:p w14:paraId="0497E51D" w14:textId="0A68B0FC" w:rsidR="00804C0B" w:rsidRPr="00B743C4" w:rsidRDefault="00804C0B" w:rsidP="00804C0B">
      <w:pPr>
        <w:pStyle w:val="Sraopastraipa"/>
        <w:tabs>
          <w:tab w:val="left" w:pos="851"/>
        </w:tabs>
        <w:spacing w:after="0" w:line="240" w:lineRule="auto"/>
        <w:ind w:left="0" w:firstLine="567"/>
        <w:jc w:val="both"/>
        <w:rPr>
          <w:szCs w:val="24"/>
        </w:rPr>
      </w:pPr>
      <w:r w:rsidRPr="00B743C4">
        <w:rPr>
          <w:szCs w:val="24"/>
        </w:rPr>
        <w:t xml:space="preserve">1.3. </w:t>
      </w:r>
      <w:r w:rsidR="00E44229" w:rsidRPr="00B743C4">
        <w:rPr>
          <w:szCs w:val="24"/>
        </w:rPr>
        <w:t xml:space="preserve">Šiose </w:t>
      </w:r>
      <w:r w:rsidR="00CF1B54">
        <w:rPr>
          <w:szCs w:val="24"/>
        </w:rPr>
        <w:t>konkurso</w:t>
      </w:r>
      <w:r w:rsidR="00E44229" w:rsidRPr="00B743C4">
        <w:rPr>
          <w:szCs w:val="24"/>
        </w:rPr>
        <w:t xml:space="preserve"> </w:t>
      </w:r>
      <w:r w:rsidR="00DD2A22">
        <w:rPr>
          <w:szCs w:val="24"/>
        </w:rPr>
        <w:t>sąlygose</w:t>
      </w:r>
      <w:r w:rsidR="00352582" w:rsidRPr="00B743C4">
        <w:rPr>
          <w:szCs w:val="24"/>
        </w:rPr>
        <w:t xml:space="preserve"> (toliau – </w:t>
      </w:r>
      <w:r w:rsidR="00CF1B54">
        <w:rPr>
          <w:szCs w:val="24"/>
        </w:rPr>
        <w:t xml:space="preserve">Konkurso </w:t>
      </w:r>
      <w:r w:rsidR="00DD2A22">
        <w:rPr>
          <w:szCs w:val="24"/>
        </w:rPr>
        <w:t>sąlygos</w:t>
      </w:r>
      <w:r w:rsidR="00352582" w:rsidRPr="00B743C4">
        <w:rPr>
          <w:szCs w:val="24"/>
        </w:rPr>
        <w:t>) vartojamos sąvokos suprantamos taip, kaip jos apibrėžtos Lietuvos Respublikos viešųjų pirkimų, atliekamų gynybos ir saugumo srityje, įstatyme (toliau – Viešųjų pirkimų, atliekamų gynybos ir saugumo srityje, įstatymas</w:t>
      </w:r>
      <w:r w:rsidR="004528C9">
        <w:rPr>
          <w:szCs w:val="24"/>
        </w:rPr>
        <w:t xml:space="preserve"> arba Įstatymas</w:t>
      </w:r>
      <w:r w:rsidR="00352582" w:rsidRPr="00B743C4">
        <w:rPr>
          <w:szCs w:val="24"/>
        </w:rPr>
        <w:t>) ir Lietuvos Respublikos valstybės ir tarnybos paslapčių įstatyme (toliau – Valstybės ir tarnybos paslapčių įstatymas).</w:t>
      </w:r>
    </w:p>
    <w:p w14:paraId="7AD12CBC" w14:textId="532C6EDB" w:rsidR="00A22033" w:rsidRDefault="00804C0B" w:rsidP="00804C0B">
      <w:pPr>
        <w:pStyle w:val="Sraopastraipa"/>
        <w:tabs>
          <w:tab w:val="left" w:pos="851"/>
        </w:tabs>
        <w:spacing w:after="0" w:line="240" w:lineRule="auto"/>
        <w:ind w:left="0" w:firstLine="567"/>
        <w:jc w:val="both"/>
        <w:rPr>
          <w:szCs w:val="24"/>
        </w:rPr>
      </w:pPr>
      <w:r w:rsidRPr="00B743C4">
        <w:rPr>
          <w:szCs w:val="24"/>
        </w:rPr>
        <w:t xml:space="preserve">1.4. </w:t>
      </w:r>
      <w:r w:rsidR="00352582" w:rsidRPr="00B743C4">
        <w:rPr>
          <w:szCs w:val="24"/>
        </w:rPr>
        <w:t xml:space="preserve">Pirkimas vykdomas vadovaujantis Viešųjų pirkimų, atliekamų gynybos ir saugumo srityje, įstatymu, kitais viešuosius pirkimus, atliekamus gynybos ir saugumo srityje, reglamentuojančiais teisės aktais, Lietuvos Respublikos civiliniu kodeksu (toliau – Civilinis kodeksas), </w:t>
      </w:r>
      <w:r w:rsidR="00CF1B54">
        <w:rPr>
          <w:szCs w:val="24"/>
        </w:rPr>
        <w:t>Konkurso</w:t>
      </w:r>
      <w:r w:rsidR="00352582" w:rsidRPr="00B743C4">
        <w:rPr>
          <w:szCs w:val="24"/>
        </w:rPr>
        <w:t xml:space="preserve"> </w:t>
      </w:r>
      <w:r w:rsidR="00DD2A22">
        <w:rPr>
          <w:szCs w:val="24"/>
        </w:rPr>
        <w:t>sąlygomis</w:t>
      </w:r>
      <w:r w:rsidR="00352582" w:rsidRPr="00B743C4">
        <w:rPr>
          <w:szCs w:val="24"/>
        </w:rPr>
        <w:t>. Įslaptintos informacijos apsauga vykdoma vadovaujantis Valstybės ir tarnybos paslapčių įstatymo reikalavimais</w:t>
      </w:r>
      <w:r w:rsidR="000564D2">
        <w:rPr>
          <w:szCs w:val="24"/>
        </w:rPr>
        <w:t>.</w:t>
      </w:r>
    </w:p>
    <w:p w14:paraId="579D7205" w14:textId="77777777" w:rsidR="0042142D" w:rsidRDefault="0042142D" w:rsidP="0042142D">
      <w:pPr>
        <w:tabs>
          <w:tab w:val="left" w:pos="851"/>
        </w:tabs>
        <w:spacing w:after="0" w:line="240" w:lineRule="auto"/>
        <w:ind w:firstLine="567"/>
        <w:jc w:val="both"/>
        <w:rPr>
          <w:szCs w:val="24"/>
        </w:rPr>
      </w:pPr>
      <w:r w:rsidRPr="00B743C4">
        <w:rPr>
          <w:szCs w:val="24"/>
        </w:rPr>
        <w:t>1.5. Pirkimas atliekamas laikantis lygiateisiškumo, nediskriminavimo, abipusio pripažinimo, proporcingumo ir skaidrumo principų.</w:t>
      </w:r>
    </w:p>
    <w:p w14:paraId="1F093945" w14:textId="03243431" w:rsidR="00787F22" w:rsidRPr="00FE3BB8" w:rsidRDefault="00804C0B" w:rsidP="00D43706">
      <w:pPr>
        <w:spacing w:after="0" w:line="240" w:lineRule="auto"/>
        <w:ind w:firstLine="567"/>
        <w:jc w:val="both"/>
        <w:rPr>
          <w:szCs w:val="24"/>
        </w:rPr>
      </w:pPr>
      <w:r w:rsidRPr="00B743C4">
        <w:rPr>
          <w:szCs w:val="24"/>
        </w:rPr>
        <w:t>1.</w:t>
      </w:r>
      <w:r w:rsidR="00CF1B54">
        <w:rPr>
          <w:szCs w:val="24"/>
        </w:rPr>
        <w:t>6</w:t>
      </w:r>
      <w:r w:rsidRPr="00B743C4">
        <w:rPr>
          <w:szCs w:val="24"/>
        </w:rPr>
        <w:t xml:space="preserve">. </w:t>
      </w:r>
      <w:r w:rsidR="006803DC" w:rsidRPr="00B743C4">
        <w:rPr>
          <w:szCs w:val="24"/>
        </w:rPr>
        <w:t xml:space="preserve">Šis pirkimas vykdomas </w:t>
      </w:r>
      <w:r w:rsidR="00DD2A22">
        <w:rPr>
          <w:szCs w:val="24"/>
        </w:rPr>
        <w:t>atviro</w:t>
      </w:r>
      <w:r w:rsidR="006803DC" w:rsidRPr="00B743C4">
        <w:rPr>
          <w:szCs w:val="24"/>
        </w:rPr>
        <w:t xml:space="preserve"> </w:t>
      </w:r>
      <w:r w:rsidR="00603139">
        <w:rPr>
          <w:szCs w:val="24"/>
        </w:rPr>
        <w:t xml:space="preserve">(supaprastinto) </w:t>
      </w:r>
      <w:r w:rsidR="006803DC" w:rsidRPr="00B743C4">
        <w:rPr>
          <w:szCs w:val="24"/>
        </w:rPr>
        <w:t xml:space="preserve">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FE3BB8" w:rsidRPr="00FE3BB8">
          <w:rPr>
            <w:rStyle w:val="Hipersaitas"/>
            <w:rFonts w:eastAsia="Arial"/>
            <w:szCs w:val="24"/>
          </w:rPr>
          <w:t>https://viesiejipirkimai.lt</w:t>
        </w:r>
      </w:hyperlink>
      <w:hyperlink r:id="rId12" w:history="1"/>
    </w:p>
    <w:p w14:paraId="349F2271" w14:textId="67A10B23" w:rsidR="00CF1B54" w:rsidRPr="00FE3BB8" w:rsidRDefault="00CF1B54" w:rsidP="00CF1B54">
      <w:pPr>
        <w:tabs>
          <w:tab w:val="left" w:pos="851"/>
        </w:tabs>
        <w:spacing w:after="0" w:line="240" w:lineRule="auto"/>
        <w:ind w:firstLine="567"/>
        <w:jc w:val="both"/>
        <w:rPr>
          <w:noProof/>
          <w:szCs w:val="24"/>
        </w:rPr>
      </w:pPr>
      <w:r w:rsidRPr="00FE3BB8">
        <w:rPr>
          <w:noProof/>
          <w:szCs w:val="24"/>
        </w:rPr>
        <w:t>1.</w:t>
      </w:r>
      <w:r w:rsidR="0042142D" w:rsidRPr="00FE3BB8">
        <w:rPr>
          <w:noProof/>
          <w:szCs w:val="24"/>
        </w:rPr>
        <w:t>7</w:t>
      </w:r>
      <w:r w:rsidRPr="00FE3BB8">
        <w:rPr>
          <w:noProof/>
          <w:szCs w:val="24"/>
        </w:rPr>
        <w:t xml:space="preserve">. Visos pirkimo sąlygos nustatytos pirkimo dokumentuose, kuriuos sudaro: </w:t>
      </w:r>
    </w:p>
    <w:p w14:paraId="57F90CDC" w14:textId="1B0E6F25" w:rsidR="00CF1B54" w:rsidRPr="00301B34" w:rsidRDefault="00CF1B54" w:rsidP="00CF1B54">
      <w:pPr>
        <w:tabs>
          <w:tab w:val="left" w:pos="851"/>
        </w:tabs>
        <w:spacing w:after="0" w:line="240" w:lineRule="auto"/>
        <w:ind w:firstLine="567"/>
        <w:jc w:val="both"/>
        <w:rPr>
          <w:noProof/>
          <w:szCs w:val="24"/>
        </w:rPr>
      </w:pPr>
      <w:r w:rsidRPr="00301B34">
        <w:rPr>
          <w:noProof/>
          <w:szCs w:val="24"/>
        </w:rPr>
        <w:t>1.</w:t>
      </w:r>
      <w:r w:rsidR="0042142D">
        <w:rPr>
          <w:noProof/>
          <w:szCs w:val="24"/>
        </w:rPr>
        <w:t>7</w:t>
      </w:r>
      <w:r w:rsidRPr="00301B34">
        <w:rPr>
          <w:noProof/>
          <w:szCs w:val="24"/>
        </w:rPr>
        <w:t>.1. skelbimas apie pirkimą;</w:t>
      </w:r>
    </w:p>
    <w:p w14:paraId="086F3C87" w14:textId="66D15704" w:rsidR="00CF1B54" w:rsidRPr="00301B34" w:rsidRDefault="00CF1B54" w:rsidP="00CF1B54">
      <w:pPr>
        <w:tabs>
          <w:tab w:val="left" w:pos="851"/>
        </w:tabs>
        <w:spacing w:after="0" w:line="240" w:lineRule="auto"/>
        <w:ind w:firstLine="567"/>
        <w:jc w:val="both"/>
        <w:rPr>
          <w:noProof/>
          <w:szCs w:val="24"/>
        </w:rPr>
      </w:pPr>
      <w:r w:rsidRPr="00301B34">
        <w:rPr>
          <w:noProof/>
          <w:szCs w:val="24"/>
        </w:rPr>
        <w:t>1.</w:t>
      </w:r>
      <w:r w:rsidR="0042142D">
        <w:rPr>
          <w:noProof/>
          <w:szCs w:val="24"/>
        </w:rPr>
        <w:t>7</w:t>
      </w:r>
      <w:r w:rsidRPr="00301B34">
        <w:rPr>
          <w:noProof/>
          <w:szCs w:val="24"/>
        </w:rPr>
        <w:t xml:space="preserve">.2. </w:t>
      </w:r>
      <w:r w:rsidR="00231FD7">
        <w:rPr>
          <w:noProof/>
          <w:szCs w:val="24"/>
        </w:rPr>
        <w:t>K</w:t>
      </w:r>
      <w:r w:rsidR="0042142D">
        <w:rPr>
          <w:noProof/>
          <w:szCs w:val="24"/>
        </w:rPr>
        <w:t>onkurso</w:t>
      </w:r>
      <w:r w:rsidRPr="00301B34">
        <w:rPr>
          <w:noProof/>
          <w:szCs w:val="24"/>
        </w:rPr>
        <w:t xml:space="preserve"> sąlygos (kartu su priedais);</w:t>
      </w:r>
    </w:p>
    <w:p w14:paraId="2E71AA09" w14:textId="2408E6D8" w:rsidR="00CF1B54" w:rsidRPr="00301B34" w:rsidRDefault="00CF1B54" w:rsidP="00CF1B54">
      <w:pPr>
        <w:tabs>
          <w:tab w:val="left" w:pos="851"/>
        </w:tabs>
        <w:spacing w:after="0" w:line="240" w:lineRule="auto"/>
        <w:ind w:firstLine="567"/>
        <w:jc w:val="both"/>
        <w:rPr>
          <w:noProof/>
          <w:szCs w:val="24"/>
        </w:rPr>
      </w:pPr>
      <w:r w:rsidRPr="00301B34">
        <w:rPr>
          <w:noProof/>
          <w:szCs w:val="24"/>
        </w:rPr>
        <w:t>1.</w:t>
      </w:r>
      <w:r w:rsidR="005476A9">
        <w:rPr>
          <w:noProof/>
          <w:szCs w:val="24"/>
        </w:rPr>
        <w:t>7</w:t>
      </w:r>
      <w:r w:rsidRPr="00301B34">
        <w:rPr>
          <w:noProof/>
          <w:szCs w:val="24"/>
        </w:rPr>
        <w:t xml:space="preserve">.3. </w:t>
      </w:r>
      <w:r w:rsidR="00231FD7">
        <w:rPr>
          <w:noProof/>
          <w:szCs w:val="24"/>
        </w:rPr>
        <w:t>K</w:t>
      </w:r>
      <w:r w:rsidR="005476A9">
        <w:rPr>
          <w:noProof/>
          <w:szCs w:val="24"/>
        </w:rPr>
        <w:t>onkurso</w:t>
      </w:r>
      <w:r w:rsidRPr="00301B34">
        <w:rPr>
          <w:noProof/>
          <w:szCs w:val="24"/>
        </w:rPr>
        <w:t xml:space="preserve"> sąlygų paaiškinimai (patikslinimai), taip pat atsakymai į tiekėjų klausimus (jeigu bus);</w:t>
      </w:r>
    </w:p>
    <w:p w14:paraId="5994EE70" w14:textId="72D66FE0" w:rsidR="00CF1B54" w:rsidRPr="00301B34" w:rsidRDefault="00CF1B54" w:rsidP="00CF1B54">
      <w:pPr>
        <w:tabs>
          <w:tab w:val="left" w:pos="851"/>
        </w:tabs>
        <w:spacing w:after="0" w:line="240" w:lineRule="auto"/>
        <w:ind w:firstLine="567"/>
        <w:jc w:val="both"/>
        <w:rPr>
          <w:szCs w:val="24"/>
        </w:rPr>
      </w:pPr>
      <w:r w:rsidRPr="00301B34">
        <w:rPr>
          <w:noProof/>
          <w:szCs w:val="24"/>
        </w:rPr>
        <w:t>1.</w:t>
      </w:r>
      <w:r w:rsidR="005476A9">
        <w:rPr>
          <w:noProof/>
          <w:szCs w:val="24"/>
        </w:rPr>
        <w:t>7</w:t>
      </w:r>
      <w:r w:rsidRPr="00301B34">
        <w:rPr>
          <w:noProof/>
          <w:szCs w:val="24"/>
        </w:rPr>
        <w:t>.4. kita CVP IS priemonėmis pateikta informacija.</w:t>
      </w:r>
    </w:p>
    <w:p w14:paraId="18DD49CB" w14:textId="3056CE57" w:rsidR="0042142D" w:rsidRPr="00B743C4" w:rsidRDefault="0042142D" w:rsidP="0042142D">
      <w:pPr>
        <w:tabs>
          <w:tab w:val="left" w:pos="851"/>
        </w:tabs>
        <w:spacing w:after="0" w:line="240" w:lineRule="auto"/>
        <w:ind w:firstLine="567"/>
        <w:jc w:val="both"/>
        <w:rPr>
          <w:szCs w:val="24"/>
        </w:rPr>
      </w:pPr>
      <w:r w:rsidRPr="00B743C4">
        <w:rPr>
          <w:rFonts w:eastAsia="Calibri"/>
          <w:szCs w:val="24"/>
        </w:rPr>
        <w:t>1.</w:t>
      </w:r>
      <w:r w:rsidR="005476A9">
        <w:rPr>
          <w:rFonts w:eastAsia="Calibri"/>
          <w:szCs w:val="24"/>
        </w:rPr>
        <w:t>8</w:t>
      </w:r>
      <w:r w:rsidRPr="00B743C4">
        <w:rPr>
          <w:rFonts w:eastAsia="Calibri"/>
          <w:szCs w:val="24"/>
        </w:rPr>
        <w:t>. Perkančioji organizacija yra pridėtinės vertės mokesčio (toliau vadinama – PVM) mokėtoja.</w:t>
      </w:r>
    </w:p>
    <w:p w14:paraId="580C74D2" w14:textId="5A042B69" w:rsidR="00971BEE" w:rsidRDefault="00804C0B" w:rsidP="00804C0B">
      <w:pPr>
        <w:tabs>
          <w:tab w:val="left" w:pos="851"/>
        </w:tabs>
        <w:spacing w:after="0" w:line="240" w:lineRule="auto"/>
        <w:ind w:firstLine="567"/>
        <w:jc w:val="both"/>
        <w:rPr>
          <w:rFonts w:eastAsia="Calibri"/>
          <w:szCs w:val="24"/>
        </w:rPr>
      </w:pPr>
      <w:r w:rsidRPr="00B743C4">
        <w:rPr>
          <w:rFonts w:eastAsia="Calibri"/>
          <w:szCs w:val="24"/>
        </w:rPr>
        <w:t>1.</w:t>
      </w:r>
      <w:r w:rsidR="005476A9">
        <w:rPr>
          <w:rFonts w:eastAsia="Calibri"/>
          <w:szCs w:val="24"/>
        </w:rPr>
        <w:t>9</w:t>
      </w:r>
      <w:r w:rsidRPr="00B743C4">
        <w:rPr>
          <w:rFonts w:eastAsia="Calibri"/>
          <w:szCs w:val="24"/>
        </w:rPr>
        <w:t xml:space="preserve">. </w:t>
      </w:r>
      <w:r w:rsidR="00F47DD5" w:rsidRPr="00B743C4">
        <w:rPr>
          <w:rFonts w:eastAsia="Calibri"/>
          <w:szCs w:val="24"/>
        </w:rPr>
        <w:t xml:space="preserve">Bet kokia informacija, </w:t>
      </w:r>
      <w:r w:rsidR="005476A9">
        <w:rPr>
          <w:rFonts w:eastAsia="Calibri"/>
          <w:szCs w:val="24"/>
        </w:rPr>
        <w:t>Konkurso sąlygų</w:t>
      </w:r>
      <w:r w:rsidR="00F47DD5" w:rsidRPr="00B743C4">
        <w:rPr>
          <w:rFonts w:eastAsia="Calibri"/>
          <w:szCs w:val="24"/>
        </w:rPr>
        <w:t xml:space="preserve"> paaiškinimai, pranešimai ar kitas perkančiosios organizacijos ir tiekėjo susirašinėjimas, kai nėra perduodama įslaptinta informacija, yra vykdomas CVP IS priemonėmis (Perkančioji organizacija pasilieka sau teisę pareikalauti dokumentų originalų). </w:t>
      </w:r>
      <w:r w:rsidR="00C27497">
        <w:rPr>
          <w:rFonts w:eastAsia="Calibri"/>
          <w:szCs w:val="24"/>
        </w:rPr>
        <w:t>Konkurso sąlygų</w:t>
      </w:r>
      <w:r w:rsidR="00F47DD5" w:rsidRPr="00B743C4">
        <w:rPr>
          <w:rFonts w:eastAsia="Calibri"/>
          <w:szCs w:val="24"/>
        </w:rPr>
        <w:t xml:space="preserve"> paaiškinimai, pranešimai ar kitas Perkančiosios organizacijos ir tiekėjo susirašinėjimas, kai yra perduodama įslaptinta informacija, vykdomas laikantis Lietuvos Respublikos </w:t>
      </w:r>
      <w:r w:rsidR="00F47DD5" w:rsidRPr="00B743C4">
        <w:rPr>
          <w:rFonts w:eastAsia="Calibri"/>
          <w:szCs w:val="24"/>
        </w:rPr>
        <w:lastRenderedPageBreak/>
        <w:t>valstybės ir tarnybos paslapčių įstatymo 24 straipsnio ir kitų teisės aktų, reglamentuojančių įslaptintos informacijos apsaugą, nuostatų.</w:t>
      </w:r>
    </w:p>
    <w:p w14:paraId="28D83424" w14:textId="19DA6C48" w:rsidR="00B772E6" w:rsidRDefault="00804C0B" w:rsidP="00B772E6">
      <w:pPr>
        <w:tabs>
          <w:tab w:val="left" w:pos="851"/>
        </w:tabs>
        <w:spacing w:after="0" w:line="240" w:lineRule="auto"/>
        <w:ind w:firstLine="567"/>
        <w:jc w:val="both"/>
        <w:rPr>
          <w:szCs w:val="24"/>
        </w:rPr>
      </w:pPr>
      <w:r w:rsidRPr="00B743C4">
        <w:rPr>
          <w:szCs w:val="24"/>
        </w:rPr>
        <w:t>1.</w:t>
      </w:r>
      <w:r w:rsidR="00C27497">
        <w:rPr>
          <w:szCs w:val="24"/>
        </w:rPr>
        <w:t>10</w:t>
      </w:r>
      <w:r w:rsidRPr="00B743C4">
        <w:rPr>
          <w:szCs w:val="24"/>
        </w:rPr>
        <w:t xml:space="preserve">. </w:t>
      </w:r>
      <w:r w:rsidR="004B023D" w:rsidRPr="00B743C4">
        <w:rPr>
          <w:szCs w:val="24"/>
        </w:rPr>
        <w:t>Perkančiosios organizacijos įgaliotas asmuo palaikyti tiesioginį ryšį su tiekėjais ir gauti iš jų pranešimus, susijusius su pirkim</w:t>
      </w:r>
      <w:r w:rsidR="006B1C9F" w:rsidRPr="00B743C4">
        <w:rPr>
          <w:szCs w:val="24"/>
        </w:rPr>
        <w:t>o</w:t>
      </w:r>
      <w:r w:rsidR="004B023D" w:rsidRPr="00B743C4">
        <w:rPr>
          <w:szCs w:val="24"/>
        </w:rPr>
        <w:t xml:space="preserve"> procedūromis –</w:t>
      </w:r>
      <w:r w:rsidR="009C7DE8">
        <w:rPr>
          <w:szCs w:val="24"/>
        </w:rPr>
        <w:t xml:space="preserve"> </w:t>
      </w:r>
      <w:r w:rsidR="00383577" w:rsidRPr="00B743C4">
        <w:rPr>
          <w:szCs w:val="24"/>
        </w:rPr>
        <w:t xml:space="preserve">Viešųjų pirkimų skyriaus </w:t>
      </w:r>
      <w:r w:rsidR="004B023D" w:rsidRPr="00B743C4">
        <w:rPr>
          <w:szCs w:val="24"/>
        </w:rPr>
        <w:t xml:space="preserve">patarėja Vilija Jakutienė, tel. +370 673 42052, el. paštas </w:t>
      </w:r>
      <w:hyperlink r:id="rId13" w:history="1">
        <w:r w:rsidR="00B772E6" w:rsidRPr="004A3648">
          <w:rPr>
            <w:rStyle w:val="Hipersaitas"/>
            <w:szCs w:val="24"/>
          </w:rPr>
          <w:t>vilija.jakutiene@kalejimai.lt</w:t>
        </w:r>
      </w:hyperlink>
      <w:r w:rsidR="004B023D" w:rsidRPr="00B743C4">
        <w:rPr>
          <w:szCs w:val="24"/>
        </w:rPr>
        <w:t>.</w:t>
      </w:r>
    </w:p>
    <w:p w14:paraId="767C58B1" w14:textId="627D4FFF" w:rsidR="00FA278D" w:rsidRDefault="000F7BE2" w:rsidP="00FA278D">
      <w:pPr>
        <w:tabs>
          <w:tab w:val="left" w:pos="851"/>
        </w:tabs>
        <w:spacing w:after="0" w:line="240" w:lineRule="auto"/>
        <w:ind w:firstLine="567"/>
        <w:jc w:val="both"/>
        <w:rPr>
          <w:szCs w:val="24"/>
        </w:rPr>
      </w:pPr>
      <w:bookmarkStart w:id="1" w:name="part_189ae009bda74bf89150d16d1b4fa38b"/>
      <w:bookmarkEnd w:id="1"/>
      <w:r w:rsidRPr="004401BD">
        <w:rPr>
          <w:color w:val="000000" w:themeColor="text1"/>
          <w:szCs w:val="24"/>
        </w:rPr>
        <w:t>1.1</w:t>
      </w:r>
      <w:r w:rsidR="00C27497">
        <w:rPr>
          <w:color w:val="000000" w:themeColor="text1"/>
          <w:szCs w:val="24"/>
        </w:rPr>
        <w:t>1</w:t>
      </w:r>
      <w:r w:rsidRPr="004401BD">
        <w:rPr>
          <w:color w:val="000000" w:themeColor="text1"/>
          <w:szCs w:val="24"/>
        </w:rPr>
        <w:t xml:space="preserve">. </w:t>
      </w:r>
      <w:r w:rsidR="00C94710">
        <w:rPr>
          <w:color w:val="000000"/>
          <w:kern w:val="2"/>
          <w:szCs w:val="24"/>
          <w:shd w:val="clear" w:color="auto" w:fill="FFFFFF"/>
        </w:rPr>
        <w:t xml:space="preserve">Vadovaujantis </w:t>
      </w:r>
      <w:r w:rsidR="00C94710">
        <w:rPr>
          <w:color w:val="000000"/>
          <w:kern w:val="2"/>
          <w:szCs w:val="24"/>
        </w:rPr>
        <w:t xml:space="preserve">Aplinkos apsaugos kriterijų taikymo, vykdant žaliuosius pirkimus, tvarkos aprašo, patvirtinto 2011 m. birželio 28 d. įsakymu </w:t>
      </w:r>
      <w:r w:rsidR="00C94710" w:rsidRPr="006D165F">
        <w:rPr>
          <w:color w:val="000000"/>
          <w:kern w:val="2"/>
          <w:szCs w:val="24"/>
        </w:rPr>
        <w:t>D1-508</w:t>
      </w:r>
      <w:r w:rsidR="00C94710">
        <w:rPr>
          <w:color w:val="000000"/>
          <w:kern w:val="2"/>
          <w:szCs w:val="24"/>
          <w:shd w:val="clear" w:color="auto" w:fill="FFFFFF"/>
        </w:rPr>
        <w:t xml:space="preserve"> „Dėl Aplinkos apsaugos kriterijų taikymo, vykdant žaliuosius pirkimus, tvarkos aprašo patvirtinimo“</w:t>
      </w:r>
      <w:r w:rsidR="008522E3" w:rsidRPr="00CC2093">
        <w:rPr>
          <w:szCs w:val="24"/>
        </w:rPr>
        <w:t xml:space="preserve">, 4.4.4.3, 4.4.4.5 papunkčiais, </w:t>
      </w:r>
      <w:r w:rsidR="00FA278D">
        <w:rPr>
          <w:szCs w:val="24"/>
        </w:rPr>
        <w:t>perkančioji organizacija</w:t>
      </w:r>
      <w:r w:rsidR="008522E3">
        <w:rPr>
          <w:szCs w:val="24"/>
        </w:rPr>
        <w:t xml:space="preserve"> s</w:t>
      </w:r>
      <w:r w:rsidR="008522E3" w:rsidRPr="00CC2093">
        <w:rPr>
          <w:szCs w:val="24"/>
        </w:rPr>
        <w:t>avarankiškai nustato šiuos aplinkos apsaugos kriterijus</w:t>
      </w:r>
      <w:r w:rsidR="0092419B">
        <w:rPr>
          <w:szCs w:val="24"/>
        </w:rPr>
        <w:t xml:space="preserve"> (</w:t>
      </w:r>
      <w:r w:rsidR="00F77629">
        <w:rPr>
          <w:szCs w:val="24"/>
        </w:rPr>
        <w:t>Konkurso sąlygų 3</w:t>
      </w:r>
      <w:r w:rsidR="00F77629" w:rsidRPr="00B743C4">
        <w:rPr>
          <w:color w:val="000000"/>
          <w:szCs w:val="24"/>
        </w:rPr>
        <w:t xml:space="preserve"> pried</w:t>
      </w:r>
      <w:r w:rsidR="009C15AB">
        <w:rPr>
          <w:color w:val="000000"/>
          <w:szCs w:val="24"/>
        </w:rPr>
        <w:t>o</w:t>
      </w:r>
      <w:r w:rsidR="00F77629" w:rsidRPr="00B743C4">
        <w:rPr>
          <w:color w:val="000000"/>
          <w:szCs w:val="24"/>
        </w:rPr>
        <w:t xml:space="preserve"> </w:t>
      </w:r>
      <w:r w:rsidR="00F77629">
        <w:rPr>
          <w:szCs w:val="24"/>
        </w:rPr>
        <w:t>1.5.1, 1.5.2 p.)</w:t>
      </w:r>
      <w:r w:rsidR="008522E3" w:rsidRPr="00CC2093">
        <w:rPr>
          <w:szCs w:val="24"/>
        </w:rPr>
        <w:t xml:space="preserve">: </w:t>
      </w:r>
    </w:p>
    <w:p w14:paraId="4A61801A" w14:textId="77777777" w:rsidR="00FA278D" w:rsidRDefault="00FA278D" w:rsidP="00FA278D">
      <w:pPr>
        <w:tabs>
          <w:tab w:val="left" w:pos="851"/>
        </w:tabs>
        <w:spacing w:after="0" w:line="240" w:lineRule="auto"/>
        <w:ind w:firstLine="567"/>
        <w:jc w:val="both"/>
        <w:rPr>
          <w:szCs w:val="24"/>
        </w:rPr>
      </w:pPr>
      <w:r>
        <w:rPr>
          <w:szCs w:val="24"/>
        </w:rPr>
        <w:t xml:space="preserve">1.11.1. </w:t>
      </w:r>
      <w:r w:rsidR="008522E3">
        <w:rPr>
          <w:szCs w:val="24"/>
        </w:rPr>
        <w:t>P</w:t>
      </w:r>
      <w:r w:rsidR="008522E3" w:rsidRPr="00CC2093">
        <w:rPr>
          <w:szCs w:val="24"/>
        </w:rPr>
        <w:t>aslaugų teikimo metu ne mažiau kaip 20 procentų naudojamų valymo priemonių turi atitikti joms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Pr>
          <w:szCs w:val="24"/>
        </w:rPr>
        <w:t>;</w:t>
      </w:r>
    </w:p>
    <w:p w14:paraId="329C1FE0" w14:textId="445514F1" w:rsidR="008522E3" w:rsidRDefault="00187AE2" w:rsidP="00187AE2">
      <w:pPr>
        <w:tabs>
          <w:tab w:val="left" w:pos="851"/>
        </w:tabs>
        <w:spacing w:after="0" w:line="240" w:lineRule="auto"/>
        <w:ind w:firstLine="567"/>
        <w:jc w:val="both"/>
        <w:rPr>
          <w:szCs w:val="24"/>
        </w:rPr>
      </w:pPr>
      <w:r>
        <w:rPr>
          <w:szCs w:val="24"/>
        </w:rPr>
        <w:t>1.11.2</w:t>
      </w:r>
      <w:r w:rsidR="008522E3" w:rsidRPr="00CC2093">
        <w:rPr>
          <w:szCs w:val="24"/>
        </w:rPr>
        <w:t xml:space="preserve">. </w:t>
      </w:r>
      <w:r w:rsidR="008522E3" w:rsidRPr="00CC2093">
        <w:rPr>
          <w:szCs w:val="24"/>
        </w:rPr>
        <w:tab/>
        <w:t>Atliekoms rinkti naudojami atliekų maišai turi būti biologiškai skaidūs (kompostuojami).</w:t>
      </w:r>
    </w:p>
    <w:p w14:paraId="766BC48F" w14:textId="1DFD1CDE" w:rsidR="00A22033" w:rsidRPr="00B743C4" w:rsidRDefault="009A2E2D" w:rsidP="009A2E2D">
      <w:pPr>
        <w:pStyle w:val="Heading"/>
        <w:tabs>
          <w:tab w:val="left" w:pos="426"/>
        </w:tabs>
        <w:spacing w:before="360" w:after="360" w:line="240" w:lineRule="auto"/>
        <w:jc w:val="center"/>
        <w:rPr>
          <w:rFonts w:ascii="Times New Roman" w:hAnsi="Times New Roman" w:cs="Times New Roman"/>
          <w:b/>
          <w:sz w:val="24"/>
          <w:szCs w:val="24"/>
        </w:rPr>
      </w:pPr>
      <w:r w:rsidRPr="00B743C4">
        <w:rPr>
          <w:rFonts w:ascii="Times New Roman" w:hAnsi="Times New Roman" w:cs="Times New Roman"/>
          <w:b/>
          <w:sz w:val="24"/>
          <w:szCs w:val="24"/>
        </w:rPr>
        <w:t xml:space="preserve">2. </w:t>
      </w:r>
      <w:r w:rsidR="00352582" w:rsidRPr="00B743C4">
        <w:rPr>
          <w:rFonts w:ascii="Times New Roman" w:hAnsi="Times New Roman" w:cs="Times New Roman"/>
          <w:b/>
          <w:sz w:val="24"/>
          <w:szCs w:val="24"/>
        </w:rPr>
        <w:t>PIRKIMO OBJEKTAS</w:t>
      </w:r>
      <w:r w:rsidR="009D0E0D">
        <w:rPr>
          <w:rFonts w:ascii="Times New Roman" w:hAnsi="Times New Roman" w:cs="Times New Roman"/>
          <w:b/>
          <w:sz w:val="24"/>
          <w:szCs w:val="24"/>
        </w:rPr>
        <w:t xml:space="preserve"> </w:t>
      </w:r>
    </w:p>
    <w:p w14:paraId="012323B5" w14:textId="283941A8" w:rsidR="002B4EE4" w:rsidRDefault="005A79BC" w:rsidP="002E0F13">
      <w:pPr>
        <w:pStyle w:val="Betarp"/>
        <w:ind w:firstLine="567"/>
        <w:jc w:val="both"/>
        <w:rPr>
          <w:color w:val="000000"/>
        </w:rPr>
      </w:pPr>
      <w:r w:rsidRPr="00B743C4">
        <w:rPr>
          <w:color w:val="000000" w:themeColor="text1"/>
        </w:rPr>
        <w:t xml:space="preserve">2.1. </w:t>
      </w:r>
      <w:r w:rsidR="00C5515C" w:rsidRPr="00B743C4">
        <w:rPr>
          <w:color w:val="000000" w:themeColor="text1"/>
        </w:rPr>
        <w:t>Pirkimo objektas</w:t>
      </w:r>
      <w:r w:rsidR="00AC2667" w:rsidRPr="00B743C4">
        <w:rPr>
          <w:color w:val="000000" w:themeColor="text1"/>
        </w:rPr>
        <w:t xml:space="preserve"> </w:t>
      </w:r>
      <w:r w:rsidR="00575632" w:rsidRPr="00B743C4">
        <w:t>–</w:t>
      </w:r>
      <w:r w:rsidR="008E7D9A">
        <w:t xml:space="preserve"> </w:t>
      </w:r>
      <w:r w:rsidR="006978BE" w:rsidRPr="00231FD7">
        <w:rPr>
          <w:b/>
          <w:bCs/>
        </w:rPr>
        <w:t>p</w:t>
      </w:r>
      <w:r w:rsidR="00E9308D" w:rsidRPr="00231FD7">
        <w:rPr>
          <w:b/>
          <w:bCs/>
        </w:rPr>
        <w:t>atalpų valymo</w:t>
      </w:r>
      <w:r w:rsidR="00561D56" w:rsidRPr="00231FD7">
        <w:rPr>
          <w:b/>
          <w:bCs/>
        </w:rPr>
        <w:t xml:space="preserve"> paslaugos</w:t>
      </w:r>
      <w:r w:rsidR="00E9308D" w:rsidRPr="005B7C55">
        <w:t xml:space="preserve"> </w:t>
      </w:r>
      <w:r w:rsidR="006978BE">
        <w:t>adresais</w:t>
      </w:r>
      <w:r w:rsidR="00561D56">
        <w:t>:</w:t>
      </w:r>
      <w:r w:rsidR="006978BE">
        <w:t xml:space="preserve"> </w:t>
      </w:r>
      <w:r w:rsidR="009D0E0D">
        <w:t>L. Sapiegos</w:t>
      </w:r>
      <w:r w:rsidR="006F6D45">
        <w:t xml:space="preserve"> g.</w:t>
      </w:r>
      <w:r w:rsidR="009D0E0D">
        <w:t xml:space="preserve"> 1</w:t>
      </w:r>
      <w:r w:rsidR="00A6399E">
        <w:t xml:space="preserve"> ir Antavilių g. </w:t>
      </w:r>
      <w:r w:rsidR="006F6D45">
        <w:t>27 A, Vilniuje</w:t>
      </w:r>
      <w:r w:rsidR="00561D56">
        <w:t>.</w:t>
      </w:r>
      <w:r w:rsidR="00517043" w:rsidRPr="00517043">
        <w:rPr>
          <w:color w:val="000000" w:themeColor="text1"/>
        </w:rPr>
        <w:t xml:space="preserve"> </w:t>
      </w:r>
      <w:r w:rsidR="00AC2667" w:rsidRPr="00B743C4">
        <w:rPr>
          <w:color w:val="000000" w:themeColor="text1"/>
        </w:rPr>
        <w:t xml:space="preserve">Pirkimas neskaidomas į </w:t>
      </w:r>
      <w:r w:rsidR="00AC2667" w:rsidRPr="00B743C4">
        <w:rPr>
          <w:color w:val="000000"/>
        </w:rPr>
        <w:t xml:space="preserve">pirkimo </w:t>
      </w:r>
      <w:r w:rsidR="008A7FA8" w:rsidRPr="00B743C4">
        <w:rPr>
          <w:color w:val="000000"/>
        </w:rPr>
        <w:t xml:space="preserve">objekto </w:t>
      </w:r>
      <w:r w:rsidR="00AC2667" w:rsidRPr="00B743C4">
        <w:rPr>
          <w:color w:val="000000"/>
        </w:rPr>
        <w:t>dalis.</w:t>
      </w:r>
      <w:r w:rsidR="00424F71">
        <w:rPr>
          <w:color w:val="000000"/>
        </w:rPr>
        <w:t xml:space="preserve"> </w:t>
      </w:r>
    </w:p>
    <w:p w14:paraId="44C0BE1D" w14:textId="780C51A0" w:rsidR="00561D56" w:rsidRDefault="00561D56" w:rsidP="00561D56">
      <w:pPr>
        <w:tabs>
          <w:tab w:val="left" w:pos="993"/>
        </w:tabs>
        <w:spacing w:after="0" w:line="240" w:lineRule="auto"/>
        <w:ind w:firstLine="567"/>
        <w:jc w:val="both"/>
        <w:rPr>
          <w:color w:val="000000"/>
          <w:szCs w:val="24"/>
        </w:rPr>
      </w:pPr>
      <w:r>
        <w:rPr>
          <w:color w:val="000000"/>
        </w:rPr>
        <w:t xml:space="preserve">2.2. </w:t>
      </w:r>
      <w:r w:rsidRPr="005B7C55">
        <w:rPr>
          <w:szCs w:val="24"/>
        </w:rPr>
        <w:t xml:space="preserve">Paslaugų apimtis, kokybė bei kiti Paslaugoms keliami reikalavimai apibrėžti </w:t>
      </w:r>
      <w:r w:rsidRPr="00FF40E9">
        <w:rPr>
          <w:szCs w:val="24"/>
        </w:rPr>
        <w:t xml:space="preserve">L. </w:t>
      </w:r>
      <w:r>
        <w:rPr>
          <w:szCs w:val="24"/>
        </w:rPr>
        <w:t>S</w:t>
      </w:r>
      <w:r w:rsidRPr="00FF40E9">
        <w:rPr>
          <w:szCs w:val="24"/>
        </w:rPr>
        <w:t xml:space="preserve">apiegos g. 1, </w:t>
      </w:r>
      <w:r>
        <w:rPr>
          <w:szCs w:val="24"/>
        </w:rPr>
        <w:t>V</w:t>
      </w:r>
      <w:r w:rsidRPr="00FF40E9">
        <w:rPr>
          <w:szCs w:val="24"/>
        </w:rPr>
        <w:t xml:space="preserve">ilniuje </w:t>
      </w:r>
      <w:r>
        <w:rPr>
          <w:szCs w:val="24"/>
        </w:rPr>
        <w:t>patalpų valymo paslaugų</w:t>
      </w:r>
      <w:r w:rsidRPr="00B12828">
        <w:rPr>
          <w:szCs w:val="24"/>
        </w:rPr>
        <w:t xml:space="preserve"> </w:t>
      </w:r>
      <w:r>
        <w:rPr>
          <w:szCs w:val="24"/>
        </w:rPr>
        <w:t>techninėje specifikacijoje ir A</w:t>
      </w:r>
      <w:r w:rsidRPr="00FF40E9">
        <w:rPr>
          <w:szCs w:val="24"/>
        </w:rPr>
        <w:t>ntavilių g. 27</w:t>
      </w:r>
      <w:r>
        <w:rPr>
          <w:szCs w:val="24"/>
        </w:rPr>
        <w:t>A</w:t>
      </w:r>
      <w:r w:rsidRPr="00FF40E9">
        <w:rPr>
          <w:szCs w:val="24"/>
        </w:rPr>
        <w:t xml:space="preserve">, </w:t>
      </w:r>
      <w:r>
        <w:rPr>
          <w:szCs w:val="24"/>
        </w:rPr>
        <w:t>V</w:t>
      </w:r>
      <w:r w:rsidRPr="00FF40E9">
        <w:rPr>
          <w:szCs w:val="24"/>
        </w:rPr>
        <w:t xml:space="preserve">ilniuje </w:t>
      </w:r>
      <w:r>
        <w:rPr>
          <w:szCs w:val="24"/>
        </w:rPr>
        <w:t>patalpų valymo paslaugų</w:t>
      </w:r>
      <w:r w:rsidRPr="00B12828">
        <w:rPr>
          <w:szCs w:val="24"/>
        </w:rPr>
        <w:t xml:space="preserve"> </w:t>
      </w:r>
      <w:r>
        <w:rPr>
          <w:szCs w:val="24"/>
        </w:rPr>
        <w:t xml:space="preserve">techninėje specifikacijoje (toliau </w:t>
      </w:r>
      <w:r w:rsidR="00E149D4">
        <w:rPr>
          <w:szCs w:val="24"/>
        </w:rPr>
        <w:t>kartu vadinama</w:t>
      </w:r>
      <w:r>
        <w:rPr>
          <w:szCs w:val="24"/>
        </w:rPr>
        <w:t xml:space="preserve"> </w:t>
      </w:r>
      <w:r w:rsidRPr="005B7C55">
        <w:rPr>
          <w:szCs w:val="24"/>
        </w:rPr>
        <w:t>techninė specifikacij</w:t>
      </w:r>
      <w:r>
        <w:rPr>
          <w:szCs w:val="24"/>
        </w:rPr>
        <w:t>a)</w:t>
      </w:r>
      <w:r w:rsidRPr="005B7C55">
        <w:rPr>
          <w:szCs w:val="24"/>
        </w:rPr>
        <w:t xml:space="preserve"> (</w:t>
      </w:r>
      <w:bookmarkStart w:id="2" w:name="_Hlk209181289"/>
      <w:r>
        <w:rPr>
          <w:szCs w:val="24"/>
        </w:rPr>
        <w:t>Konkurso sąlygų</w:t>
      </w:r>
      <w:r w:rsidRPr="005B7C55">
        <w:rPr>
          <w:szCs w:val="24"/>
        </w:rPr>
        <w:t xml:space="preserve"> 1</w:t>
      </w:r>
      <w:r>
        <w:rPr>
          <w:szCs w:val="24"/>
        </w:rPr>
        <w:t>, 2</w:t>
      </w:r>
      <w:r w:rsidRPr="005B7C55">
        <w:rPr>
          <w:szCs w:val="24"/>
        </w:rPr>
        <w:t xml:space="preserve"> prieda</w:t>
      </w:r>
      <w:r>
        <w:rPr>
          <w:szCs w:val="24"/>
        </w:rPr>
        <w:t>i</w:t>
      </w:r>
      <w:bookmarkEnd w:id="2"/>
      <w:r w:rsidRPr="005B7C55">
        <w:rPr>
          <w:szCs w:val="24"/>
        </w:rPr>
        <w:t>)</w:t>
      </w:r>
      <w:r>
        <w:rPr>
          <w:szCs w:val="24"/>
        </w:rPr>
        <w:t xml:space="preserve"> ir Konkurso sąlygų 3</w:t>
      </w:r>
      <w:r w:rsidRPr="00B743C4">
        <w:rPr>
          <w:color w:val="000000"/>
          <w:szCs w:val="24"/>
        </w:rPr>
        <w:t xml:space="preserve"> priede pateiktame </w:t>
      </w:r>
      <w:r>
        <w:rPr>
          <w:color w:val="000000"/>
          <w:szCs w:val="24"/>
        </w:rPr>
        <w:t xml:space="preserve">Patalpų valymo paslaugų </w:t>
      </w:r>
      <w:r w:rsidRPr="00B743C4">
        <w:rPr>
          <w:szCs w:val="24"/>
        </w:rPr>
        <w:t>viešojo</w:t>
      </w:r>
      <w:r w:rsidRPr="00B743C4">
        <w:rPr>
          <w:noProof/>
          <w:szCs w:val="24"/>
        </w:rPr>
        <w:t xml:space="preserve"> pirkimo – pardavimo sutarties projekte</w:t>
      </w:r>
      <w:r w:rsidRPr="00B743C4">
        <w:rPr>
          <w:color w:val="000000"/>
          <w:szCs w:val="24"/>
        </w:rPr>
        <w:t>.</w:t>
      </w:r>
    </w:p>
    <w:p w14:paraId="7C5AD597" w14:textId="14F614FE" w:rsidR="00F23767" w:rsidRDefault="00F23767" w:rsidP="00F23767">
      <w:pPr>
        <w:pStyle w:val="Betarp"/>
        <w:ind w:firstLine="567"/>
        <w:jc w:val="both"/>
        <w:rPr>
          <w:szCs w:val="24"/>
        </w:rPr>
      </w:pPr>
      <w:r>
        <w:rPr>
          <w:color w:val="000000"/>
          <w:szCs w:val="24"/>
        </w:rPr>
        <w:t xml:space="preserve">2.3. </w:t>
      </w:r>
      <w:r w:rsidRPr="00231FD7">
        <w:rPr>
          <w:b/>
          <w:bCs/>
          <w:color w:val="000000"/>
        </w:rPr>
        <w:t>Maksimali planuojamos sudaryti</w:t>
      </w:r>
      <w:r w:rsidRPr="002E19E5">
        <w:rPr>
          <w:color w:val="000000"/>
        </w:rPr>
        <w:t xml:space="preserve"> </w:t>
      </w:r>
      <w:r w:rsidRPr="00231FD7">
        <w:rPr>
          <w:b/>
          <w:bCs/>
          <w:color w:val="000000"/>
        </w:rPr>
        <w:t xml:space="preserve">sutarties vertė </w:t>
      </w:r>
      <w:r w:rsidRPr="00231FD7">
        <w:rPr>
          <w:b/>
          <w:bCs/>
          <w:szCs w:val="24"/>
        </w:rPr>
        <w:t>73 545,45 Eur be PVM</w:t>
      </w:r>
      <w:r>
        <w:rPr>
          <w:szCs w:val="24"/>
        </w:rPr>
        <w:t xml:space="preserve"> (</w:t>
      </w:r>
      <w:r>
        <w:t>88 99</w:t>
      </w:r>
      <w:r w:rsidRPr="00F4031F">
        <w:t>0,00 Eur su PVM</w:t>
      </w:r>
      <w:r>
        <w:t>). S</w:t>
      </w:r>
      <w:r>
        <w:rPr>
          <w:szCs w:val="24"/>
        </w:rPr>
        <w:t xml:space="preserve">utarties vertė bus išperkama </w:t>
      </w:r>
      <w:r w:rsidR="00E43757">
        <w:rPr>
          <w:szCs w:val="24"/>
        </w:rPr>
        <w:t>t</w:t>
      </w:r>
      <w:r>
        <w:rPr>
          <w:szCs w:val="24"/>
        </w:rPr>
        <w:t xml:space="preserve">iekėjo pasiūlytais paslaugų įkainiais. </w:t>
      </w:r>
    </w:p>
    <w:p w14:paraId="2D00A75F" w14:textId="47D72AF2" w:rsidR="000954A4" w:rsidRDefault="000954A4" w:rsidP="007950BE">
      <w:pPr>
        <w:pStyle w:val="Betarp"/>
        <w:ind w:firstLine="567"/>
        <w:jc w:val="both"/>
        <w:rPr>
          <w:noProof/>
        </w:rPr>
      </w:pPr>
      <w:r>
        <w:rPr>
          <w:color w:val="000000"/>
        </w:rPr>
        <w:t>2.</w:t>
      </w:r>
      <w:r w:rsidR="007950BE">
        <w:rPr>
          <w:color w:val="000000"/>
        </w:rPr>
        <w:t>4</w:t>
      </w:r>
      <w:r>
        <w:rPr>
          <w:color w:val="000000"/>
        </w:rPr>
        <w:t xml:space="preserve">. </w:t>
      </w:r>
      <w:r w:rsidRPr="002E19E5">
        <w:rPr>
          <w:szCs w:val="24"/>
        </w:rPr>
        <w:t>Sutarčiai taikoma fiksuoto įkainio kainodara</w:t>
      </w:r>
      <w:r>
        <w:rPr>
          <w:szCs w:val="24"/>
        </w:rPr>
        <w:t>.</w:t>
      </w:r>
      <w:r w:rsidR="0044512F" w:rsidRPr="0044512F">
        <w:rPr>
          <w:rFonts w:eastAsia="Calibri"/>
          <w:b/>
          <w:noProof/>
          <w:szCs w:val="24"/>
        </w:rPr>
        <w:t xml:space="preserve"> </w:t>
      </w:r>
      <w:r w:rsidR="0044512F" w:rsidRPr="00C44C3F">
        <w:rPr>
          <w:rFonts w:eastAsia="Calibri"/>
          <w:b/>
          <w:noProof/>
          <w:szCs w:val="24"/>
        </w:rPr>
        <w:t>Pasiūly</w:t>
      </w:r>
      <w:r w:rsidR="0044512F">
        <w:rPr>
          <w:rFonts w:eastAsia="Calibri"/>
          <w:b/>
          <w:noProof/>
          <w:szCs w:val="24"/>
        </w:rPr>
        <w:t xml:space="preserve">ti paslaugų įkainiai </w:t>
      </w:r>
      <w:r w:rsidR="0044512F" w:rsidRPr="00C44C3F">
        <w:rPr>
          <w:rFonts w:eastAsia="Calibri"/>
          <w:b/>
          <w:noProof/>
          <w:szCs w:val="24"/>
        </w:rPr>
        <w:t xml:space="preserve">negali viršyti </w:t>
      </w:r>
      <w:r w:rsidR="007D2C93">
        <w:rPr>
          <w:rFonts w:eastAsia="Calibri"/>
          <w:b/>
          <w:noProof/>
          <w:szCs w:val="24"/>
        </w:rPr>
        <w:t xml:space="preserve">maksimalių </w:t>
      </w:r>
      <w:r w:rsidR="006714CA">
        <w:rPr>
          <w:rFonts w:eastAsia="Calibri"/>
          <w:b/>
          <w:noProof/>
          <w:szCs w:val="24"/>
        </w:rPr>
        <w:t xml:space="preserve">paslaugų įkainių, nurodytų </w:t>
      </w:r>
      <w:r w:rsidR="0044512F">
        <w:rPr>
          <w:rFonts w:eastAsia="Calibri"/>
          <w:b/>
          <w:noProof/>
          <w:szCs w:val="24"/>
        </w:rPr>
        <w:t>techninė</w:t>
      </w:r>
      <w:r w:rsidR="00B60669">
        <w:rPr>
          <w:rFonts w:eastAsia="Calibri"/>
          <w:b/>
          <w:noProof/>
          <w:szCs w:val="24"/>
        </w:rPr>
        <w:t>je specifikacijoje</w:t>
      </w:r>
      <w:r w:rsidR="006714CA">
        <w:rPr>
          <w:rFonts w:eastAsia="Calibri"/>
          <w:b/>
          <w:noProof/>
          <w:szCs w:val="24"/>
        </w:rPr>
        <w:t xml:space="preserve">. </w:t>
      </w:r>
      <w:r w:rsidR="0044512F" w:rsidRPr="00C44C3F">
        <w:rPr>
          <w:rFonts w:eastAsia="Calibri"/>
          <w:b/>
          <w:noProof/>
          <w:szCs w:val="24"/>
        </w:rPr>
        <w:t xml:space="preserve">Jei </w:t>
      </w:r>
      <w:r w:rsidR="006714CA">
        <w:rPr>
          <w:rFonts w:eastAsia="Calibri"/>
          <w:b/>
          <w:noProof/>
          <w:szCs w:val="24"/>
        </w:rPr>
        <w:t>pasiūlyti paslaugų įkainiai v</w:t>
      </w:r>
      <w:r w:rsidR="0044512F" w:rsidRPr="00C44C3F">
        <w:rPr>
          <w:rFonts w:eastAsia="Calibri"/>
          <w:b/>
          <w:noProof/>
          <w:szCs w:val="24"/>
        </w:rPr>
        <w:t xml:space="preserve">iršys </w:t>
      </w:r>
      <w:r w:rsidR="004D1078">
        <w:rPr>
          <w:rFonts w:eastAsia="Calibri"/>
          <w:b/>
          <w:noProof/>
          <w:szCs w:val="24"/>
        </w:rPr>
        <w:t xml:space="preserve">techninėje specifikacijoje </w:t>
      </w:r>
      <w:r w:rsidR="0044512F" w:rsidRPr="00C44C3F">
        <w:rPr>
          <w:rFonts w:eastAsia="Calibri"/>
          <w:b/>
          <w:noProof/>
          <w:szCs w:val="24"/>
        </w:rPr>
        <w:t>nurodyt</w:t>
      </w:r>
      <w:r w:rsidR="006714CA">
        <w:rPr>
          <w:rFonts w:eastAsia="Calibri"/>
          <w:b/>
          <w:noProof/>
          <w:szCs w:val="24"/>
        </w:rPr>
        <w:t xml:space="preserve">us maksimalius paslaugų įkainius, </w:t>
      </w:r>
      <w:r w:rsidR="0044512F" w:rsidRPr="00C44C3F">
        <w:rPr>
          <w:rFonts w:eastAsia="Calibri"/>
          <w:b/>
          <w:noProof/>
          <w:szCs w:val="24"/>
        </w:rPr>
        <w:t>pasiūlymas bus atmestas dėl per didel</w:t>
      </w:r>
      <w:r w:rsidR="004D1078">
        <w:rPr>
          <w:rFonts w:eastAsia="Calibri"/>
          <w:b/>
          <w:noProof/>
          <w:szCs w:val="24"/>
        </w:rPr>
        <w:t>ių</w:t>
      </w:r>
      <w:r w:rsidR="0044512F" w:rsidRPr="00C44C3F">
        <w:rPr>
          <w:rFonts w:eastAsia="Calibri"/>
          <w:b/>
          <w:noProof/>
          <w:szCs w:val="24"/>
        </w:rPr>
        <w:t>, perkančiajai organizacijai nepriimtin</w:t>
      </w:r>
      <w:r w:rsidR="004D1078">
        <w:rPr>
          <w:rFonts w:eastAsia="Calibri"/>
          <w:b/>
          <w:noProof/>
          <w:szCs w:val="24"/>
        </w:rPr>
        <w:t xml:space="preserve">ų įkainių. </w:t>
      </w:r>
      <w:r w:rsidR="003C0EFA" w:rsidRPr="00C44C3F">
        <w:rPr>
          <w:noProof/>
        </w:rPr>
        <w:t>Tiekėjai privalo pateikti pasiūlymą visai pirkimo objekto apimčiai.</w:t>
      </w:r>
      <w:r w:rsidR="003C0EFA">
        <w:rPr>
          <w:noProof/>
        </w:rPr>
        <w:t xml:space="preserve"> </w:t>
      </w:r>
    </w:p>
    <w:p w14:paraId="5313D4DF" w14:textId="07EDD54F" w:rsidR="002A647F" w:rsidRDefault="002A647F" w:rsidP="002E5984">
      <w:pPr>
        <w:pStyle w:val="Betarp"/>
        <w:ind w:firstLine="567"/>
        <w:jc w:val="both"/>
        <w:rPr>
          <w:rFonts w:eastAsia="Calibri"/>
          <w:noProof/>
        </w:rPr>
      </w:pPr>
      <w:r>
        <w:rPr>
          <w:rFonts w:eastAsia="Calibri"/>
          <w:noProof/>
        </w:rPr>
        <w:t xml:space="preserve">2.5. </w:t>
      </w:r>
      <w:r w:rsidRPr="00C44C3F">
        <w:rPr>
          <w:rFonts w:eastAsia="Calibri"/>
          <w:noProof/>
        </w:rPr>
        <w:t>Tiekėjas atsako už rūpestingą visų pirkimo dokumentų išnagrinėjimą, už patikimos informacijos apie visas sąlygas bei įsipareigojimus, galinčius turėti įtakos pasiūlymo kainai</w:t>
      </w:r>
      <w:r w:rsidR="005B7A57">
        <w:rPr>
          <w:rFonts w:eastAsia="Calibri"/>
          <w:noProof/>
        </w:rPr>
        <w:t>/įkainiams</w:t>
      </w:r>
      <w:r w:rsidRPr="00C44C3F">
        <w:rPr>
          <w:rFonts w:eastAsia="Calibri"/>
          <w:noProof/>
        </w:rPr>
        <w:t xml:space="preserve">, pateikimą. </w:t>
      </w:r>
    </w:p>
    <w:p w14:paraId="13D87922" w14:textId="1281090F" w:rsidR="00FC48BC" w:rsidRPr="00B743C4" w:rsidRDefault="00FC48BC" w:rsidP="002E5984">
      <w:pPr>
        <w:pStyle w:val="Betarp"/>
        <w:ind w:firstLine="567"/>
        <w:jc w:val="both"/>
        <w:rPr>
          <w:color w:val="000000"/>
        </w:rPr>
      </w:pPr>
      <w:r w:rsidRPr="00B743C4">
        <w:rPr>
          <w:color w:val="000000"/>
        </w:rPr>
        <w:t>2.</w:t>
      </w:r>
      <w:r w:rsidR="002E5984">
        <w:rPr>
          <w:color w:val="000000"/>
        </w:rPr>
        <w:t>6</w:t>
      </w:r>
      <w:r w:rsidRPr="00B743C4">
        <w:rPr>
          <w:color w:val="000000"/>
        </w:rPr>
        <w:t xml:space="preserve">. </w:t>
      </w:r>
      <w:r w:rsidR="00447C18" w:rsidRPr="00B743C4">
        <w:rPr>
          <w:color w:val="000000"/>
        </w:rPr>
        <w:t>Tiekėja</w:t>
      </w:r>
      <w:r w:rsidR="00C147D8" w:rsidRPr="00B743C4">
        <w:rPr>
          <w:color w:val="000000"/>
        </w:rPr>
        <w:t>m</w:t>
      </w:r>
      <w:r w:rsidR="00447C18" w:rsidRPr="00B743C4">
        <w:rPr>
          <w:color w:val="000000"/>
        </w:rPr>
        <w:t xml:space="preserve">s </w:t>
      </w:r>
      <w:r w:rsidR="00B56A3D" w:rsidRPr="00B743C4">
        <w:rPr>
          <w:color w:val="000000"/>
        </w:rPr>
        <w:t>alternatyvių pasiūlymų pateikti negalima.</w:t>
      </w:r>
      <w:r w:rsidR="00657DF3" w:rsidRPr="00B743C4">
        <w:t xml:space="preserve"> Tiekėjui pateikus alternatyvų pasiūlymą, jo pasiūlymas ir alternatyvus pasiūlymas (alternatyvūs pasiūlymai) bus atmesti.</w:t>
      </w:r>
    </w:p>
    <w:p w14:paraId="1CF5B74D" w14:textId="77777777" w:rsidR="00FA5F75" w:rsidRDefault="00FA5F75" w:rsidP="00FA5F75">
      <w:pPr>
        <w:pStyle w:val="Body2"/>
        <w:spacing w:after="0"/>
        <w:ind w:firstLine="567"/>
        <w:jc w:val="center"/>
        <w:rPr>
          <w:rFonts w:cs="Times New Roman"/>
          <w:b/>
          <w:bCs/>
          <w:sz w:val="24"/>
          <w:szCs w:val="24"/>
          <w:lang w:val="lt-LT"/>
        </w:rPr>
      </w:pPr>
    </w:p>
    <w:p w14:paraId="0CF1F168" w14:textId="4331D65D" w:rsidR="00FA5F75" w:rsidRPr="00B743C4" w:rsidRDefault="00FA5F75" w:rsidP="00FA5F75">
      <w:pPr>
        <w:pStyle w:val="Body2"/>
        <w:spacing w:after="0"/>
        <w:ind w:firstLine="567"/>
        <w:jc w:val="center"/>
        <w:rPr>
          <w:rFonts w:cs="Times New Roman"/>
          <w:sz w:val="24"/>
          <w:szCs w:val="24"/>
          <w:lang w:val="lt-LT"/>
        </w:rPr>
      </w:pPr>
      <w:r>
        <w:rPr>
          <w:rFonts w:cs="Times New Roman"/>
          <w:b/>
          <w:bCs/>
          <w:sz w:val="24"/>
          <w:szCs w:val="24"/>
          <w:lang w:val="lt-LT"/>
        </w:rPr>
        <w:t>3</w:t>
      </w:r>
      <w:r w:rsidRPr="00B743C4">
        <w:rPr>
          <w:rFonts w:cs="Times New Roman"/>
          <w:b/>
          <w:bCs/>
          <w:sz w:val="24"/>
          <w:szCs w:val="24"/>
          <w:lang w:val="lt-LT"/>
        </w:rPr>
        <w:t>. PASIŪLYMŲ RENGIMAS, PATEIKIMAS, KEITIMAS</w:t>
      </w:r>
      <w:r w:rsidRPr="00B743C4">
        <w:rPr>
          <w:rFonts w:cs="Times New Roman"/>
          <w:b/>
          <w:bCs/>
          <w:sz w:val="24"/>
          <w:szCs w:val="24"/>
          <w:lang w:val="lt-LT"/>
        </w:rPr>
        <w:tab/>
      </w:r>
      <w:r w:rsidRPr="00B743C4">
        <w:rPr>
          <w:rFonts w:cs="Times New Roman"/>
          <w:b/>
          <w:bCs/>
          <w:sz w:val="24"/>
          <w:szCs w:val="24"/>
          <w:lang w:val="lt-LT"/>
        </w:rPr>
        <w:br/>
      </w:r>
      <w:r w:rsidRPr="00B743C4">
        <w:rPr>
          <w:rFonts w:cs="Times New Roman"/>
          <w:sz w:val="24"/>
          <w:szCs w:val="24"/>
          <w:lang w:val="lt-LT"/>
        </w:rPr>
        <w:tab/>
      </w:r>
    </w:p>
    <w:p w14:paraId="38C6E2FF" w14:textId="238D258B" w:rsidR="00FA5F75"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 xml:space="preserve">.1. Pateikdamas pasiūlymą, tiekėjas sutinka su </w:t>
      </w:r>
      <w:r>
        <w:rPr>
          <w:rFonts w:cs="Times New Roman"/>
          <w:sz w:val="24"/>
          <w:szCs w:val="24"/>
          <w:lang w:val="lt-LT"/>
        </w:rPr>
        <w:t>Konkurso sąlygomis</w:t>
      </w:r>
      <w:r w:rsidRPr="00B743C4">
        <w:rPr>
          <w:rFonts w:cs="Times New Roman"/>
          <w:sz w:val="24"/>
          <w:szCs w:val="24"/>
          <w:lang w:val="lt-LT"/>
        </w:rPr>
        <w:t xml:space="preserve">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B743C4">
        <w:rPr>
          <w:rFonts w:cs="Times New Roman"/>
          <w:sz w:val="24"/>
          <w:szCs w:val="24"/>
          <w:lang w:val="lt-LT"/>
        </w:rPr>
        <w:tab/>
      </w:r>
    </w:p>
    <w:p w14:paraId="40FF1DAA" w14:textId="2AE62A9D" w:rsidR="00FA5F75"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 xml:space="preserve">.2.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w:t>
      </w:r>
      <w:r w:rsidRPr="00B743C4">
        <w:rPr>
          <w:rFonts w:cs="Times New Roman"/>
          <w:sz w:val="24"/>
          <w:szCs w:val="24"/>
          <w:lang w:val="lt-LT"/>
        </w:rPr>
        <w:lastRenderedPageBreak/>
        <w:t>(popierine forma, vokuose), ir naudodamasis CVP IS priemonėmis, laikoma, kad tiekėjas pateikė daugiau kaip vieną pasiūlymą, ir visi jo pasiūlymai atmetami.</w:t>
      </w:r>
      <w:r w:rsidRPr="00B743C4">
        <w:rPr>
          <w:rFonts w:cs="Times New Roman"/>
          <w:sz w:val="24"/>
          <w:szCs w:val="24"/>
          <w:lang w:val="lt-LT"/>
        </w:rPr>
        <w:tab/>
      </w:r>
    </w:p>
    <w:p w14:paraId="1621D21C" w14:textId="4804E0A1" w:rsidR="00FA5F75"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 xml:space="preserve">.3. Elektroninėmis priemonėmis pasiūlymus gali teikti tiktai tiekėjai registruoti CVP IS </w:t>
      </w:r>
      <w:r w:rsidRPr="008E0558">
        <w:rPr>
          <w:rFonts w:cs="Times New Roman"/>
          <w:sz w:val="24"/>
          <w:szCs w:val="24"/>
          <w:lang w:val="lt-LT"/>
        </w:rPr>
        <w:t>(</w:t>
      </w:r>
      <w:hyperlink r:id="rId14" w:history="1">
        <w:r w:rsidR="00453DC5" w:rsidRPr="00FE3BB8">
          <w:rPr>
            <w:rStyle w:val="Hipersaitas"/>
            <w:rFonts w:cs="Times New Roman"/>
            <w:sz w:val="24"/>
            <w:szCs w:val="24"/>
          </w:rPr>
          <w:t>https://viesiejipirkimai.lt</w:t>
        </w:r>
      </w:hyperlink>
      <w:r w:rsidRPr="008E0558">
        <w:rPr>
          <w:rFonts w:cs="Times New Roman"/>
          <w:sz w:val="24"/>
          <w:szCs w:val="24"/>
          <w:lang w:val="lt-LT"/>
        </w:rPr>
        <w:t>). Registracija</w:t>
      </w:r>
      <w:r w:rsidRPr="00B743C4">
        <w:rPr>
          <w:rFonts w:cs="Times New Roman"/>
          <w:sz w:val="24"/>
          <w:szCs w:val="24"/>
          <w:lang w:val="lt-LT"/>
        </w:rPr>
        <w:t xml:space="preserve"> CVP IS yra nemokama.</w:t>
      </w:r>
      <w:r w:rsidRPr="00B743C4">
        <w:rPr>
          <w:rFonts w:cs="Times New Roman"/>
          <w:sz w:val="24"/>
          <w:szCs w:val="24"/>
          <w:lang w:val="lt-LT"/>
        </w:rPr>
        <w:tab/>
      </w:r>
    </w:p>
    <w:p w14:paraId="2A863D5C" w14:textId="15E04CB5" w:rsidR="00FA5F75" w:rsidRPr="00CF60A9" w:rsidRDefault="00FA5F75" w:rsidP="00FA5F75">
      <w:pPr>
        <w:pStyle w:val="Body2"/>
        <w:spacing w:after="0"/>
        <w:ind w:firstLine="567"/>
        <w:rPr>
          <w:rFonts w:cs="Times New Roman"/>
          <w:bCs/>
          <w:sz w:val="24"/>
          <w:szCs w:val="24"/>
          <w:lang w:val="lt-LT"/>
        </w:rPr>
      </w:pPr>
      <w:r>
        <w:rPr>
          <w:rFonts w:cs="Times New Roman"/>
          <w:sz w:val="24"/>
          <w:szCs w:val="24"/>
          <w:lang w:val="lt-LT"/>
        </w:rPr>
        <w:t>3</w:t>
      </w:r>
      <w:r w:rsidRPr="00B743C4">
        <w:rPr>
          <w:rFonts w:cs="Times New Roman"/>
          <w:sz w:val="24"/>
          <w:szCs w:val="24"/>
          <w:lang w:val="lt-LT"/>
        </w:rPr>
        <w:t xml:space="preserve">.4. </w:t>
      </w:r>
      <w:r w:rsidRPr="0027724A">
        <w:rPr>
          <w:rFonts w:cs="Times New Roman"/>
          <w:bCs/>
          <w:sz w:val="24"/>
          <w:szCs w:val="24"/>
          <w:lang w:val="lt-LT"/>
        </w:rPr>
        <w:t>Pasiūlymas privalo būti pasirašytas tiekėjo ar jo įgalioto asmens kvalifikuotu elektroniniu</w:t>
      </w:r>
      <w:r>
        <w:rPr>
          <w:rFonts w:cs="Times New Roman"/>
          <w:bCs/>
          <w:sz w:val="24"/>
          <w:szCs w:val="24"/>
          <w:lang w:val="lt-LT"/>
        </w:rPr>
        <w:t xml:space="preserve"> </w:t>
      </w:r>
      <w:r w:rsidRPr="0027724A">
        <w:rPr>
          <w:rFonts w:cs="Times New Roman"/>
          <w:bCs/>
          <w:sz w:val="24"/>
          <w:szCs w:val="24"/>
          <w:lang w:val="lt-LT"/>
        </w:rPr>
        <w:t>parašu</w:t>
      </w:r>
      <w:r w:rsidRPr="00CF60A9">
        <w:rPr>
          <w:rFonts w:cs="Times New Roman"/>
          <w:bCs/>
          <w:sz w:val="24"/>
          <w:szCs w:val="24"/>
          <w:lang w:val="lt-LT"/>
        </w:rPr>
        <w:t xml:space="preserve">, </w:t>
      </w:r>
      <w:r w:rsidRPr="00CF60A9">
        <w:rPr>
          <w:sz w:val="24"/>
          <w:szCs w:val="24"/>
          <w:lang w:val="lt-LT"/>
        </w:rPr>
        <w:t>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CF60A9">
        <w:rPr>
          <w:rFonts w:cs="Times New Roman"/>
          <w:bCs/>
          <w:sz w:val="24"/>
          <w:szCs w:val="24"/>
          <w:lang w:val="lt-LT"/>
        </w:rPr>
        <w:t>.</w:t>
      </w:r>
    </w:p>
    <w:p w14:paraId="7AECCD4E" w14:textId="5A48056A" w:rsidR="00FA5F75" w:rsidRDefault="00FA5F75" w:rsidP="00FA5F75">
      <w:pPr>
        <w:tabs>
          <w:tab w:val="left" w:pos="993"/>
        </w:tabs>
        <w:spacing w:after="0" w:line="240" w:lineRule="auto"/>
        <w:ind w:firstLine="567"/>
        <w:jc w:val="both"/>
        <w:rPr>
          <w:rFonts w:eastAsia="Arial"/>
          <w:szCs w:val="24"/>
        </w:rPr>
      </w:pPr>
      <w:r>
        <w:rPr>
          <w:szCs w:val="24"/>
        </w:rPr>
        <w:t>3</w:t>
      </w:r>
      <w:r w:rsidRPr="00B743C4">
        <w:rPr>
          <w:szCs w:val="24"/>
        </w:rPr>
        <w:t xml:space="preserve">.5. Tiekėjo pasiūlymas bei kiti dokumentai pateikiami lietuvių kalba. </w:t>
      </w:r>
      <w:r w:rsidRPr="00C44C3F">
        <w:rPr>
          <w:rFonts w:eastAsia="Arial"/>
          <w:szCs w:val="24"/>
        </w:rPr>
        <w:t xml:space="preserve">Jei kurie nors su pasiūlymu teikiami dokumentai parengti ne lietuvių kalba, turi būti pateiktas </w:t>
      </w:r>
      <w:sdt>
        <w:sdtPr>
          <w:rPr>
            <w:szCs w:val="24"/>
          </w:rPr>
          <w:tag w:val="goog_rdk_87"/>
          <w:id w:val="-626394588"/>
        </w:sdtPr>
        <w:sdtEndPr/>
        <w:sdtContent/>
      </w:sdt>
      <w:r w:rsidRPr="00C44C3F">
        <w:rPr>
          <w:rFonts w:eastAsia="Arial"/>
          <w:szCs w:val="24"/>
        </w:rPr>
        <w:t>tikslus vertimas į lietuvių kalbą (</w:t>
      </w:r>
      <w:r w:rsidRPr="00C44C3F">
        <w:rPr>
          <w:szCs w:val="24"/>
        </w:rPr>
        <w:t>išverstame dokumente nurodant vertimą atlikusio asmens vardą, pavardę ir parašą)</w:t>
      </w:r>
      <w:r w:rsidRPr="00C44C3F">
        <w:rPr>
          <w:rFonts w:eastAsia="Arial"/>
          <w:szCs w:val="24"/>
        </w:rPr>
        <w:t>.</w:t>
      </w:r>
    </w:p>
    <w:p w14:paraId="698D3633" w14:textId="05D6F128" w:rsidR="00FA5F75" w:rsidRPr="002C6801" w:rsidRDefault="00FA5F75" w:rsidP="00FA5F75">
      <w:pPr>
        <w:pStyle w:val="Body2"/>
        <w:spacing w:after="0"/>
        <w:ind w:firstLine="567"/>
        <w:rPr>
          <w:rFonts w:cs="Times New Roman"/>
          <w:sz w:val="24"/>
          <w:szCs w:val="24"/>
          <w:lang w:val="lt-LT"/>
        </w:rPr>
      </w:pPr>
      <w:r>
        <w:rPr>
          <w:rFonts w:cs="Times New Roman"/>
          <w:sz w:val="24"/>
          <w:szCs w:val="24"/>
        </w:rPr>
        <w:t>3</w:t>
      </w:r>
      <w:r w:rsidRPr="25086BBF">
        <w:rPr>
          <w:rFonts w:cs="Times New Roman"/>
          <w:sz w:val="24"/>
          <w:szCs w:val="24"/>
        </w:rPr>
        <w:t xml:space="preserve">.6. Visi </w:t>
      </w:r>
      <w:r w:rsidRPr="002C6801">
        <w:rPr>
          <w:rFonts w:cs="Times New Roman"/>
          <w:sz w:val="24"/>
          <w:szCs w:val="24"/>
          <w:lang w:val="lt-LT"/>
        </w:rPr>
        <w:t>dokumentai turi būti pateikti elektronine forma, t. 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rekomenduojame naudoti failų glaudinimo programas (zip, 7-zip, rar).</w:t>
      </w:r>
      <w:r w:rsidRPr="002C6801">
        <w:rPr>
          <w:lang w:val="lt-LT"/>
        </w:rPr>
        <w:tab/>
      </w:r>
    </w:p>
    <w:p w14:paraId="69652EF2" w14:textId="2BA10DAE" w:rsidR="00FA5F75"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.7. Tiekėjas gali pateikti tik vieną pasiūlymą  – individualiai arba kaip ūkio subjektų grupės dalyvis. Jei tiekėjas pateikia daugiau kaip vieną pasiūlymą</w:t>
      </w:r>
      <w:r w:rsidR="008F5F23">
        <w:rPr>
          <w:rFonts w:cs="Times New Roman"/>
          <w:sz w:val="24"/>
          <w:szCs w:val="24"/>
          <w:lang w:val="lt-LT"/>
        </w:rPr>
        <w:t xml:space="preserve">, </w:t>
      </w:r>
      <w:r w:rsidRPr="00051448">
        <w:rPr>
          <w:rFonts w:cs="Times New Roman"/>
          <w:sz w:val="24"/>
          <w:szCs w:val="24"/>
          <w:lang w:val="lt-LT"/>
        </w:rPr>
        <w:t>visi tokie pasiūlymai</w:t>
      </w:r>
      <w:r w:rsidRPr="00B743C4">
        <w:rPr>
          <w:rFonts w:cs="Times New Roman"/>
          <w:sz w:val="24"/>
          <w:szCs w:val="24"/>
          <w:lang w:val="lt-LT"/>
        </w:rPr>
        <w:t xml:space="preserve"> bus atmesti.</w:t>
      </w:r>
      <w:r w:rsidRPr="00B743C4">
        <w:rPr>
          <w:rFonts w:cs="Times New Roman"/>
          <w:sz w:val="24"/>
          <w:szCs w:val="24"/>
          <w:lang w:val="lt-LT"/>
        </w:rPr>
        <w:tab/>
      </w:r>
    </w:p>
    <w:p w14:paraId="69C6F3BF" w14:textId="5D54DFC2" w:rsidR="00FA5F75" w:rsidRPr="008F0A7B"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 xml:space="preserve">.8. Elektroninis pasiūlymas turi būti pateiktas iki </w:t>
      </w:r>
      <w:r w:rsidR="00625FD5">
        <w:rPr>
          <w:rFonts w:cs="Times New Roman"/>
          <w:sz w:val="24"/>
          <w:szCs w:val="24"/>
          <w:lang w:val="lt-LT"/>
        </w:rPr>
        <w:t xml:space="preserve">skelbime </w:t>
      </w:r>
      <w:r w:rsidRPr="00B743C4">
        <w:rPr>
          <w:rFonts w:cs="Times New Roman"/>
          <w:sz w:val="24"/>
          <w:szCs w:val="24"/>
          <w:lang w:val="lt-LT"/>
        </w:rPr>
        <w:t xml:space="preserve">nurodyto termino pabaigos CVP IS priemonėmis. </w:t>
      </w:r>
      <w:r w:rsidR="006471C6">
        <w:rPr>
          <w:rFonts w:cs="Times New Roman"/>
          <w:sz w:val="24"/>
          <w:szCs w:val="24"/>
          <w:lang w:val="lt-LT"/>
        </w:rPr>
        <w:t xml:space="preserve">Kitomis nei CVP IS priemonėmis ar </w:t>
      </w:r>
      <w:r w:rsidR="00D03341">
        <w:rPr>
          <w:rFonts w:cs="Times New Roman"/>
          <w:sz w:val="24"/>
          <w:szCs w:val="24"/>
          <w:lang w:val="lt-LT"/>
        </w:rPr>
        <w:t>v</w:t>
      </w:r>
      <w:r w:rsidRPr="00B743C4">
        <w:rPr>
          <w:rFonts w:cs="Times New Roman"/>
          <w:sz w:val="24"/>
          <w:szCs w:val="24"/>
          <w:lang w:val="lt-LT"/>
        </w:rPr>
        <w:t>ėliau gautas pasiūlymas yra nepriimtinas ir nenagrinėjamas. Perkančioji organizacija neatsako už elektros tiekimo, CVP IS sutrikimus ar kitus nenumatytus atvejus, dėl kurių pasiūlymai nebuvo gauti, gauti pavėluotai ar tapo neprieinami. Tiekėjas</w:t>
      </w:r>
      <w:r w:rsidR="00ED3437">
        <w:rPr>
          <w:rFonts w:cs="Times New Roman"/>
          <w:sz w:val="24"/>
          <w:szCs w:val="24"/>
          <w:lang w:val="lt-LT"/>
        </w:rPr>
        <w:t>,</w:t>
      </w:r>
      <w:r w:rsidRPr="00B743C4">
        <w:rPr>
          <w:rFonts w:cs="Times New Roman"/>
          <w:sz w:val="24"/>
          <w:szCs w:val="24"/>
          <w:lang w:val="lt-LT"/>
        </w:rPr>
        <w:t xml:space="preserve"> teikdamas pasiūlymą</w:t>
      </w:r>
      <w:r w:rsidR="00BA7BF6">
        <w:rPr>
          <w:rFonts w:cs="Times New Roman"/>
          <w:sz w:val="24"/>
          <w:szCs w:val="24"/>
          <w:lang w:val="lt-LT"/>
        </w:rPr>
        <w:t>,</w:t>
      </w:r>
      <w:r w:rsidRPr="00B743C4">
        <w:rPr>
          <w:rFonts w:cs="Times New Roman"/>
          <w:sz w:val="24"/>
          <w:szCs w:val="24"/>
          <w:lang w:val="lt-LT"/>
        </w:rPr>
        <w:t xml:space="preserve">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w:t>
      </w:r>
      <w:r w:rsidRPr="008F0A7B">
        <w:rPr>
          <w:rFonts w:cs="Times New Roman"/>
          <w:sz w:val="24"/>
          <w:szCs w:val="24"/>
          <w:lang w:val="lt-LT"/>
        </w:rPr>
        <w:t>pasiūlymo ar patikslinimo pateikimui, nesistengti pateikti dokumentų paskutinę minutę, nes iki nustatyto termino pasiūlymai yra apsaugoti, techniškai neaktyvuoti ir neprieinami.</w:t>
      </w:r>
    </w:p>
    <w:p w14:paraId="695C314B" w14:textId="017C5805" w:rsidR="00DC42D2" w:rsidRPr="008F0A7B" w:rsidRDefault="00DC42D2" w:rsidP="00FA5F75">
      <w:pPr>
        <w:pStyle w:val="Body2"/>
        <w:spacing w:after="0"/>
        <w:ind w:firstLine="567"/>
        <w:rPr>
          <w:rFonts w:cs="Times New Roman"/>
          <w:sz w:val="24"/>
          <w:szCs w:val="24"/>
          <w:lang w:val="lt-LT"/>
        </w:rPr>
      </w:pPr>
      <w:r w:rsidRPr="00F0689A">
        <w:rPr>
          <w:rFonts w:cs="Times New Roman"/>
          <w:sz w:val="24"/>
          <w:szCs w:val="24"/>
          <w:lang w:val="lt-LT"/>
        </w:rPr>
        <w:t>3.9. Su CVP IS priemonėmis pateiktais pasiūlymais bus susipažįstama komisijos posėdyje. Tiekėjai ar jų atstovai susipažinimo su pateiktais pasiūlymais procedūroje nedalyvauja.</w:t>
      </w:r>
    </w:p>
    <w:p w14:paraId="1081CD91" w14:textId="2048F67A" w:rsidR="00FA5F75" w:rsidRPr="00B743C4" w:rsidRDefault="00FA5F75" w:rsidP="00FA5F75">
      <w:pPr>
        <w:pStyle w:val="Body2"/>
        <w:spacing w:after="0"/>
        <w:ind w:firstLine="567"/>
        <w:rPr>
          <w:rFonts w:cs="Times New Roman"/>
          <w:sz w:val="24"/>
          <w:szCs w:val="24"/>
          <w:lang w:val="lt-LT"/>
        </w:rPr>
      </w:pPr>
      <w:r w:rsidRPr="008F0A7B">
        <w:rPr>
          <w:rFonts w:cs="Times New Roman"/>
          <w:sz w:val="24"/>
          <w:szCs w:val="24"/>
          <w:lang w:val="lt-LT"/>
        </w:rPr>
        <w:t>3.</w:t>
      </w:r>
      <w:r w:rsidR="00DC42D2" w:rsidRPr="008F0A7B">
        <w:rPr>
          <w:rFonts w:cs="Times New Roman"/>
          <w:sz w:val="24"/>
          <w:szCs w:val="24"/>
          <w:lang w:val="lt-LT"/>
        </w:rPr>
        <w:t>10</w:t>
      </w:r>
      <w:r w:rsidRPr="008F0A7B">
        <w:rPr>
          <w:rFonts w:cs="Times New Roman"/>
          <w:sz w:val="24"/>
          <w:szCs w:val="24"/>
          <w:lang w:val="lt-LT"/>
        </w:rPr>
        <w:t>. Perkančioji organizacija turi teisę pratęsti pasiūlymo priėmimo terminą. Apie naują pasiūlymų pateikimo terminą perkančioji organizacija praneša CVP IS priemonėmis</w:t>
      </w:r>
      <w:r w:rsidRPr="00B743C4">
        <w:rPr>
          <w:rFonts w:cs="Times New Roman"/>
          <w:sz w:val="24"/>
          <w:szCs w:val="24"/>
          <w:lang w:val="lt-LT"/>
        </w:rPr>
        <w:t>.</w:t>
      </w:r>
      <w:r w:rsidRPr="00B743C4">
        <w:rPr>
          <w:rFonts w:cs="Times New Roman"/>
          <w:sz w:val="24"/>
          <w:szCs w:val="24"/>
          <w:lang w:val="lt-LT"/>
        </w:rPr>
        <w:tab/>
      </w:r>
    </w:p>
    <w:p w14:paraId="5EB7EBB8" w14:textId="5730C89B" w:rsidR="00FA5F75" w:rsidRPr="00B743C4"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.1</w:t>
      </w:r>
      <w:r w:rsidR="00DC42D2">
        <w:rPr>
          <w:rFonts w:cs="Times New Roman"/>
          <w:sz w:val="24"/>
          <w:szCs w:val="24"/>
          <w:lang w:val="lt-LT"/>
        </w:rPr>
        <w:t>1</w:t>
      </w:r>
      <w:r w:rsidRPr="00B743C4">
        <w:rPr>
          <w:rFonts w:cs="Times New Roman"/>
          <w:sz w:val="24"/>
          <w:szCs w:val="24"/>
          <w:lang w:val="lt-LT"/>
        </w:rPr>
        <w:t xml:space="preserve">. </w:t>
      </w:r>
      <w:r w:rsidRPr="00F217D8">
        <w:rPr>
          <w:rFonts w:cs="Times New Roman"/>
          <w:b/>
          <w:bCs/>
          <w:sz w:val="24"/>
          <w:szCs w:val="24"/>
          <w:lang w:val="lt-LT"/>
        </w:rPr>
        <w:t>Tiekėjo pasiūlym</w:t>
      </w:r>
      <w:r w:rsidR="00B72717" w:rsidRPr="00F217D8">
        <w:rPr>
          <w:rFonts w:cs="Times New Roman"/>
          <w:b/>
          <w:bCs/>
          <w:sz w:val="24"/>
          <w:szCs w:val="24"/>
          <w:lang w:val="lt-LT"/>
        </w:rPr>
        <w:t>ą</w:t>
      </w:r>
      <w:r w:rsidR="00450CCE" w:rsidRPr="00F217D8">
        <w:rPr>
          <w:rFonts w:cs="Times New Roman"/>
          <w:b/>
          <w:bCs/>
          <w:sz w:val="24"/>
          <w:szCs w:val="24"/>
          <w:lang w:val="lt-LT"/>
        </w:rPr>
        <w:t xml:space="preserve"> sudaro</w:t>
      </w:r>
      <w:r w:rsidR="00FA46BC" w:rsidRPr="00F217D8">
        <w:rPr>
          <w:rFonts w:cs="Times New Roman"/>
          <w:b/>
          <w:bCs/>
          <w:sz w:val="24"/>
          <w:szCs w:val="24"/>
          <w:lang w:val="lt-LT"/>
        </w:rPr>
        <w:t>:</w:t>
      </w:r>
      <w:r w:rsidR="00FA46BC">
        <w:rPr>
          <w:rFonts w:cs="Times New Roman"/>
          <w:sz w:val="24"/>
          <w:szCs w:val="24"/>
          <w:lang w:val="lt-LT"/>
        </w:rPr>
        <w:t xml:space="preserve"> </w:t>
      </w:r>
    </w:p>
    <w:p w14:paraId="653D79B4" w14:textId="0880940E" w:rsidR="00810A55" w:rsidRDefault="00FA5F75" w:rsidP="00FA5F75">
      <w:pPr>
        <w:pStyle w:val="Body2"/>
        <w:spacing w:after="0"/>
        <w:ind w:firstLine="567"/>
        <w:rPr>
          <w:rFonts w:cs="Times New Roman"/>
          <w:sz w:val="24"/>
          <w:szCs w:val="24"/>
          <w:lang w:val="lt-LT"/>
        </w:rPr>
      </w:pPr>
      <w:r>
        <w:rPr>
          <w:rFonts w:cs="Times New Roman"/>
          <w:sz w:val="24"/>
          <w:szCs w:val="24"/>
          <w:lang w:val="lt-LT"/>
        </w:rPr>
        <w:t>3</w:t>
      </w:r>
      <w:r w:rsidRPr="00B743C4">
        <w:rPr>
          <w:rFonts w:cs="Times New Roman"/>
          <w:sz w:val="24"/>
          <w:szCs w:val="24"/>
          <w:lang w:val="lt-LT"/>
        </w:rPr>
        <w:t>.1</w:t>
      </w:r>
      <w:r w:rsidR="00DC42D2">
        <w:rPr>
          <w:rFonts w:cs="Times New Roman"/>
          <w:sz w:val="24"/>
          <w:szCs w:val="24"/>
          <w:lang w:val="lt-LT"/>
        </w:rPr>
        <w:t>1</w:t>
      </w:r>
      <w:r w:rsidRPr="00B743C4">
        <w:rPr>
          <w:rFonts w:cs="Times New Roman"/>
          <w:sz w:val="24"/>
          <w:szCs w:val="24"/>
          <w:lang w:val="lt-LT"/>
        </w:rPr>
        <w:t>.1. užpildytas pasiūlymas</w:t>
      </w:r>
      <w:r w:rsidR="00FA46BC">
        <w:rPr>
          <w:rFonts w:cs="Times New Roman"/>
          <w:sz w:val="24"/>
          <w:szCs w:val="24"/>
          <w:lang w:val="lt-LT"/>
        </w:rPr>
        <w:t xml:space="preserve">, pateiktas </w:t>
      </w:r>
      <w:r w:rsidRPr="00B743C4">
        <w:rPr>
          <w:rFonts w:cs="Times New Roman"/>
          <w:sz w:val="24"/>
          <w:szCs w:val="24"/>
          <w:lang w:val="lt-LT"/>
        </w:rPr>
        <w:t xml:space="preserve">pagal </w:t>
      </w:r>
      <w:r>
        <w:rPr>
          <w:rFonts w:cs="Times New Roman"/>
          <w:sz w:val="24"/>
          <w:szCs w:val="24"/>
          <w:lang w:val="lt-LT"/>
        </w:rPr>
        <w:t xml:space="preserve">Konkurso sąlygų </w:t>
      </w:r>
      <w:r w:rsidRPr="00E22FBA">
        <w:rPr>
          <w:rFonts w:cs="Times New Roman"/>
          <w:sz w:val="24"/>
          <w:szCs w:val="24"/>
          <w:lang w:val="lt-LT"/>
        </w:rPr>
        <w:t>4 priede</w:t>
      </w:r>
      <w:r w:rsidRPr="00B743C4">
        <w:rPr>
          <w:rFonts w:cs="Times New Roman"/>
          <w:sz w:val="24"/>
          <w:szCs w:val="24"/>
          <w:lang w:val="lt-LT"/>
        </w:rPr>
        <w:t xml:space="preserve"> </w:t>
      </w:r>
      <w:r w:rsidR="00FA46BC" w:rsidRPr="00B743C4">
        <w:rPr>
          <w:rFonts w:cs="Times New Roman"/>
          <w:sz w:val="24"/>
          <w:szCs w:val="24"/>
          <w:lang w:val="lt-LT"/>
        </w:rPr>
        <w:t xml:space="preserve">„Pasiūlymo forma“ (toliau – </w:t>
      </w:r>
      <w:r w:rsidR="00FA46BC">
        <w:rPr>
          <w:rFonts w:cs="Times New Roman"/>
          <w:sz w:val="24"/>
          <w:szCs w:val="24"/>
          <w:lang w:val="lt-LT"/>
        </w:rPr>
        <w:t xml:space="preserve">Konkurso sąlygų </w:t>
      </w:r>
      <w:r w:rsidR="00FA46BC" w:rsidRPr="00F6003C">
        <w:rPr>
          <w:rFonts w:eastAsia="Times New Roman" w:cs="Times New Roman"/>
          <w:bCs/>
          <w:iCs/>
          <w:color w:val="000000" w:themeColor="text1"/>
          <w:sz w:val="24"/>
          <w:szCs w:val="24"/>
          <w:bdr w:val="none" w:sz="0" w:space="0" w:color="auto" w:frame="1"/>
          <w:lang w:val="lt-LT"/>
        </w:rPr>
        <w:t>4 priedas</w:t>
      </w:r>
      <w:r w:rsidR="00FA46BC" w:rsidRPr="00B743C4">
        <w:rPr>
          <w:rFonts w:cs="Times New Roman"/>
          <w:sz w:val="24"/>
          <w:szCs w:val="24"/>
          <w:lang w:val="lt-LT"/>
        </w:rPr>
        <w:t xml:space="preserve">) </w:t>
      </w:r>
      <w:r w:rsidRPr="00B743C4">
        <w:rPr>
          <w:rFonts w:cs="Times New Roman"/>
          <w:sz w:val="24"/>
          <w:szCs w:val="24"/>
          <w:lang w:val="lt-LT"/>
        </w:rPr>
        <w:t>nustatytą pasiūlymo formą</w:t>
      </w:r>
      <w:r w:rsidR="00F217D8">
        <w:rPr>
          <w:rFonts w:cs="Times New Roman"/>
          <w:sz w:val="24"/>
          <w:szCs w:val="24"/>
          <w:lang w:val="lt-LT"/>
        </w:rPr>
        <w:t>;</w:t>
      </w:r>
    </w:p>
    <w:p w14:paraId="1E79BC55" w14:textId="6E9251C6" w:rsidR="007449F3" w:rsidRDefault="00810A55" w:rsidP="007449F3">
      <w:pPr>
        <w:spacing w:after="0" w:line="240" w:lineRule="auto"/>
        <w:ind w:firstLine="567"/>
        <w:jc w:val="both"/>
        <w:rPr>
          <w:szCs w:val="24"/>
        </w:rPr>
      </w:pPr>
      <w:r>
        <w:rPr>
          <w:szCs w:val="24"/>
        </w:rPr>
        <w:t>3.11.2. užpildyt</w:t>
      </w:r>
      <w:r w:rsidR="00F217D8">
        <w:rPr>
          <w:szCs w:val="24"/>
        </w:rPr>
        <w:t>as</w:t>
      </w:r>
      <w:r>
        <w:rPr>
          <w:szCs w:val="24"/>
        </w:rPr>
        <w:t xml:space="preserve"> </w:t>
      </w:r>
      <w:r w:rsidR="00F217D8">
        <w:rPr>
          <w:szCs w:val="24"/>
        </w:rPr>
        <w:t>Konkurso sąlygų 7 priedas „</w:t>
      </w:r>
      <w:r w:rsidR="007449F3">
        <w:rPr>
          <w:szCs w:val="24"/>
        </w:rPr>
        <w:t>Pasiūlymo formos 1 prieda</w:t>
      </w:r>
      <w:r w:rsidR="00F217D8">
        <w:rPr>
          <w:szCs w:val="24"/>
        </w:rPr>
        <w:t>s</w:t>
      </w:r>
      <w:r w:rsidR="007449F3">
        <w:rPr>
          <w:szCs w:val="24"/>
        </w:rPr>
        <w:t xml:space="preserve"> „</w:t>
      </w:r>
      <w:r w:rsidR="007449F3" w:rsidRPr="00E25C62">
        <w:rPr>
          <w:szCs w:val="24"/>
        </w:rPr>
        <w:t>Siūlomi  L. Sapiegos g. 1, Vilniuje patalpų valymo paslaugų įkainiai</w:t>
      </w:r>
      <w:r w:rsidR="007449F3">
        <w:rPr>
          <w:szCs w:val="24"/>
        </w:rPr>
        <w:t>“</w:t>
      </w:r>
      <w:r w:rsidR="00F217D8">
        <w:rPr>
          <w:szCs w:val="24"/>
        </w:rPr>
        <w:t>;</w:t>
      </w:r>
    </w:p>
    <w:p w14:paraId="0F521598" w14:textId="1C6F9512" w:rsidR="00FA5F75" w:rsidRDefault="00F217D8" w:rsidP="00F217D8">
      <w:pPr>
        <w:spacing w:after="0" w:line="240" w:lineRule="auto"/>
        <w:ind w:firstLine="567"/>
        <w:jc w:val="both"/>
        <w:rPr>
          <w:szCs w:val="24"/>
        </w:rPr>
      </w:pPr>
      <w:r>
        <w:rPr>
          <w:szCs w:val="24"/>
        </w:rPr>
        <w:t>3.11.3.</w:t>
      </w:r>
      <w:r w:rsidR="007449F3">
        <w:rPr>
          <w:szCs w:val="24"/>
        </w:rPr>
        <w:t xml:space="preserve"> </w:t>
      </w:r>
      <w:r>
        <w:rPr>
          <w:szCs w:val="24"/>
        </w:rPr>
        <w:t xml:space="preserve">užpildytas Konkurso sąlygų </w:t>
      </w:r>
      <w:r w:rsidR="007449F3">
        <w:rPr>
          <w:szCs w:val="24"/>
        </w:rPr>
        <w:t>8 priedas. „Pasiūlymo formos 2 priedas „</w:t>
      </w:r>
      <w:r w:rsidR="007449F3" w:rsidRPr="00E25C62">
        <w:rPr>
          <w:szCs w:val="24"/>
        </w:rPr>
        <w:t xml:space="preserve">Siūlomi  </w:t>
      </w:r>
      <w:r w:rsidR="007449F3">
        <w:rPr>
          <w:szCs w:val="24"/>
        </w:rPr>
        <w:t>Antavilių g. 27A</w:t>
      </w:r>
      <w:r w:rsidR="007449F3" w:rsidRPr="00E25C62">
        <w:rPr>
          <w:szCs w:val="24"/>
        </w:rPr>
        <w:t>, Vilniuje patalpų valymo paslaugų įkainiai</w:t>
      </w:r>
      <w:r w:rsidR="007449F3">
        <w:rPr>
          <w:szCs w:val="24"/>
        </w:rPr>
        <w:t>“</w:t>
      </w:r>
      <w:r w:rsidR="00FA5F75" w:rsidRPr="00B743C4">
        <w:rPr>
          <w:szCs w:val="24"/>
        </w:rPr>
        <w:t>;</w:t>
      </w:r>
    </w:p>
    <w:p w14:paraId="50DAECF3" w14:textId="0F72D61F" w:rsidR="00FA5F75" w:rsidRPr="00B743C4" w:rsidRDefault="00FA5F75" w:rsidP="00FA5F75">
      <w:pPr>
        <w:pStyle w:val="Body2"/>
        <w:spacing w:after="0"/>
        <w:ind w:firstLine="567"/>
        <w:rPr>
          <w:rFonts w:cs="Times New Roman"/>
          <w:sz w:val="24"/>
          <w:szCs w:val="24"/>
          <w:lang w:val="lt-LT"/>
        </w:rPr>
      </w:pPr>
      <w:r>
        <w:rPr>
          <w:rFonts w:cs="Times New Roman"/>
          <w:sz w:val="24"/>
          <w:szCs w:val="24"/>
          <w:lang w:val="lt-LT"/>
        </w:rPr>
        <w:t>3.1</w:t>
      </w:r>
      <w:r w:rsidR="00DC42D2">
        <w:rPr>
          <w:rFonts w:cs="Times New Roman"/>
          <w:sz w:val="24"/>
          <w:szCs w:val="24"/>
          <w:lang w:val="lt-LT"/>
        </w:rPr>
        <w:t>1</w:t>
      </w:r>
      <w:r>
        <w:rPr>
          <w:rFonts w:cs="Times New Roman"/>
          <w:sz w:val="24"/>
          <w:szCs w:val="24"/>
          <w:lang w:val="lt-LT"/>
        </w:rPr>
        <w:t>.</w:t>
      </w:r>
      <w:r w:rsidR="00F217D8">
        <w:rPr>
          <w:rFonts w:cs="Times New Roman"/>
          <w:sz w:val="24"/>
          <w:szCs w:val="24"/>
          <w:lang w:val="lt-LT"/>
        </w:rPr>
        <w:t>4</w:t>
      </w:r>
      <w:r>
        <w:rPr>
          <w:rFonts w:cs="Times New Roman"/>
          <w:sz w:val="24"/>
          <w:szCs w:val="24"/>
          <w:lang w:val="lt-LT"/>
        </w:rPr>
        <w:t xml:space="preserve">. </w:t>
      </w:r>
      <w:r w:rsidRPr="00B743C4">
        <w:rPr>
          <w:rFonts w:cs="Times New Roman"/>
          <w:sz w:val="24"/>
          <w:szCs w:val="24"/>
          <w:lang w:val="lt-LT"/>
        </w:rPr>
        <w:t>įgaliojimas ar kitas dokumentas (pvz., pareigybės aprašymas), suteikiantis teisę pasirašyti tiekėjo pasiūlymą, kai pasiūlymą elektroniniu parašu pasirašo ne juridinio asmens vadovas, o jo įgaliotas asmuo;</w:t>
      </w:r>
      <w:r w:rsidRPr="00B743C4">
        <w:rPr>
          <w:rFonts w:cs="Times New Roman"/>
          <w:sz w:val="24"/>
          <w:szCs w:val="24"/>
          <w:lang w:val="lt-LT"/>
        </w:rPr>
        <w:tab/>
      </w:r>
    </w:p>
    <w:p w14:paraId="52AACAA1" w14:textId="438D1FA8" w:rsidR="00FA5F75" w:rsidRDefault="00FA5F75" w:rsidP="00FA5F75">
      <w:pPr>
        <w:tabs>
          <w:tab w:val="left" w:pos="993"/>
        </w:tabs>
        <w:spacing w:after="0" w:line="240" w:lineRule="auto"/>
        <w:ind w:firstLine="567"/>
        <w:jc w:val="both"/>
        <w:rPr>
          <w:szCs w:val="24"/>
        </w:rPr>
      </w:pPr>
      <w:r>
        <w:rPr>
          <w:szCs w:val="24"/>
        </w:rPr>
        <w:t>3</w:t>
      </w:r>
      <w:r w:rsidRPr="00B743C4">
        <w:rPr>
          <w:szCs w:val="24"/>
        </w:rPr>
        <w:t>.1</w:t>
      </w:r>
      <w:r w:rsidR="00DC42D2">
        <w:rPr>
          <w:szCs w:val="24"/>
        </w:rPr>
        <w:t>1</w:t>
      </w:r>
      <w:r w:rsidRPr="00B743C4">
        <w:rPr>
          <w:szCs w:val="24"/>
        </w:rPr>
        <w:t>.</w:t>
      </w:r>
      <w:r w:rsidR="00F217D8">
        <w:rPr>
          <w:szCs w:val="24"/>
        </w:rPr>
        <w:t>5</w:t>
      </w:r>
      <w:r w:rsidRPr="00B743C4">
        <w:rPr>
          <w:szCs w:val="24"/>
        </w:rPr>
        <w:t>. jungtinės veiklos sutartis, jeigu dalyvauja ūkio subjektų grupė</w:t>
      </w:r>
      <w:r>
        <w:rPr>
          <w:szCs w:val="24"/>
        </w:rPr>
        <w:t>;</w:t>
      </w:r>
    </w:p>
    <w:p w14:paraId="2D58CFCC" w14:textId="18043E72" w:rsidR="00FA5F75" w:rsidRPr="00F0689A" w:rsidRDefault="00FA5F75" w:rsidP="00FA5F75">
      <w:pPr>
        <w:pStyle w:val="Body2"/>
        <w:ind w:firstLine="567"/>
        <w:rPr>
          <w:sz w:val="24"/>
          <w:szCs w:val="24"/>
          <w:lang w:val="lt-LT"/>
        </w:rPr>
      </w:pPr>
      <w:r w:rsidRPr="00896758">
        <w:rPr>
          <w:sz w:val="24"/>
          <w:szCs w:val="24"/>
          <w:lang w:val="lt-LT"/>
        </w:rPr>
        <w:t>3.1</w:t>
      </w:r>
      <w:r w:rsidR="00DC42D2" w:rsidRPr="00896758">
        <w:rPr>
          <w:sz w:val="24"/>
          <w:szCs w:val="24"/>
          <w:lang w:val="lt-LT"/>
        </w:rPr>
        <w:t>1</w:t>
      </w:r>
      <w:r w:rsidRPr="00896758">
        <w:rPr>
          <w:sz w:val="24"/>
          <w:szCs w:val="24"/>
          <w:lang w:val="lt-LT"/>
        </w:rPr>
        <w:t>.</w:t>
      </w:r>
      <w:r w:rsidR="00F217D8" w:rsidRPr="00896758">
        <w:rPr>
          <w:sz w:val="24"/>
          <w:szCs w:val="24"/>
          <w:lang w:val="lt-LT"/>
        </w:rPr>
        <w:t>6</w:t>
      </w:r>
      <w:r w:rsidRPr="00896758">
        <w:rPr>
          <w:sz w:val="24"/>
          <w:szCs w:val="24"/>
          <w:lang w:val="lt-LT"/>
        </w:rPr>
        <w:t xml:space="preserve">. </w:t>
      </w:r>
      <w:r w:rsidRPr="00F0689A">
        <w:rPr>
          <w:sz w:val="24"/>
          <w:szCs w:val="24"/>
          <w:lang w:val="lt-LT"/>
        </w:rPr>
        <w:t>tiekėjų atitikimą patikimumo reikalavimams</w:t>
      </w:r>
      <w:r w:rsidR="009120F1" w:rsidRPr="00F0689A">
        <w:rPr>
          <w:sz w:val="24"/>
          <w:szCs w:val="24"/>
          <w:lang w:val="lt-LT"/>
        </w:rPr>
        <w:t xml:space="preserve"> bei </w:t>
      </w:r>
      <w:r w:rsidR="00ED2397" w:rsidRPr="00F0689A">
        <w:rPr>
          <w:rFonts w:eastAsia="Times New Roman" w:cs="Times New Roman"/>
          <w:sz w:val="24"/>
          <w:szCs w:val="24"/>
          <w:lang w:val="lt-LT"/>
        </w:rPr>
        <w:t>sąlygų, kuriomis draudžiamas ir ribojamas tiekėjų dalyvavimas</w:t>
      </w:r>
      <w:r w:rsidR="00AC183D" w:rsidRPr="00F0689A">
        <w:rPr>
          <w:rFonts w:eastAsia="Times New Roman" w:cs="Times New Roman"/>
          <w:sz w:val="24"/>
          <w:szCs w:val="24"/>
          <w:lang w:val="lt-LT"/>
        </w:rPr>
        <w:t>,</w:t>
      </w:r>
      <w:r w:rsidR="00B4700E" w:rsidRPr="00F0689A">
        <w:rPr>
          <w:rFonts w:eastAsia="Times New Roman" w:cs="Times New Roman"/>
          <w:sz w:val="24"/>
          <w:szCs w:val="24"/>
          <w:lang w:val="lt-LT"/>
        </w:rPr>
        <w:t xml:space="preserve"> nebuvim</w:t>
      </w:r>
      <w:r w:rsidR="00577E72" w:rsidRPr="00F0689A">
        <w:rPr>
          <w:rFonts w:eastAsia="Times New Roman" w:cs="Times New Roman"/>
          <w:sz w:val="24"/>
          <w:szCs w:val="24"/>
          <w:lang w:val="lt-LT"/>
        </w:rPr>
        <w:t xml:space="preserve">ą </w:t>
      </w:r>
      <w:r w:rsidR="00577E72" w:rsidRPr="00F0689A">
        <w:rPr>
          <w:sz w:val="24"/>
          <w:szCs w:val="24"/>
          <w:lang w:val="lt-LT"/>
        </w:rPr>
        <w:t>pagrindžiantys dokumentai</w:t>
      </w:r>
      <w:r w:rsidRPr="00F0689A">
        <w:rPr>
          <w:sz w:val="24"/>
          <w:szCs w:val="24"/>
          <w:lang w:val="lt-LT"/>
        </w:rPr>
        <w:t xml:space="preserve"> </w:t>
      </w:r>
      <w:r w:rsidR="00577E72" w:rsidRPr="00F0689A">
        <w:rPr>
          <w:sz w:val="24"/>
          <w:szCs w:val="24"/>
          <w:lang w:val="lt-LT"/>
        </w:rPr>
        <w:t>(</w:t>
      </w:r>
      <w:r w:rsidRPr="00F0689A">
        <w:rPr>
          <w:sz w:val="24"/>
          <w:szCs w:val="24"/>
          <w:lang w:val="lt-LT"/>
        </w:rPr>
        <w:t>Konkurso sąlygų 5 pried</w:t>
      </w:r>
      <w:r w:rsidR="00577E72" w:rsidRPr="00F0689A">
        <w:rPr>
          <w:sz w:val="24"/>
          <w:szCs w:val="24"/>
          <w:lang w:val="lt-LT"/>
        </w:rPr>
        <w:t>as</w:t>
      </w:r>
      <w:r w:rsidRPr="00F0689A">
        <w:rPr>
          <w:sz w:val="24"/>
          <w:szCs w:val="24"/>
          <w:lang w:val="lt-LT"/>
        </w:rPr>
        <w:t xml:space="preserve"> „S</w:t>
      </w:r>
      <w:r w:rsidRPr="008F0A7B">
        <w:rPr>
          <w:rFonts w:eastAsia="Times New Roman" w:cs="Times New Roman"/>
          <w:color w:val="000000" w:themeColor="text1"/>
          <w:sz w:val="24"/>
          <w:szCs w:val="24"/>
          <w:lang w:val="lt-LT"/>
        </w:rPr>
        <w:t>ąlygos, kuriomis draudžiamas ir ribojamas tiekėjų dalyvavimas pirkime ir tiekėjų patikimumo reikalavimai</w:t>
      </w:r>
      <w:r w:rsidRPr="00F0689A">
        <w:rPr>
          <w:sz w:val="24"/>
          <w:szCs w:val="24"/>
          <w:lang w:val="lt-LT"/>
        </w:rPr>
        <w:t>“</w:t>
      </w:r>
      <w:r w:rsidR="00577E72" w:rsidRPr="00F0689A">
        <w:rPr>
          <w:sz w:val="24"/>
          <w:szCs w:val="24"/>
          <w:lang w:val="lt-LT"/>
        </w:rPr>
        <w:t>)</w:t>
      </w:r>
      <w:r w:rsidRPr="00F0689A">
        <w:rPr>
          <w:sz w:val="24"/>
          <w:szCs w:val="24"/>
          <w:lang w:val="lt-LT"/>
        </w:rPr>
        <w:t>;</w:t>
      </w:r>
    </w:p>
    <w:p w14:paraId="4D8E4649" w14:textId="77777777" w:rsidR="002E4D26" w:rsidRDefault="002E4D26" w:rsidP="002E4D26">
      <w:pPr>
        <w:spacing w:after="0" w:line="240" w:lineRule="auto"/>
        <w:ind w:firstLine="567"/>
        <w:jc w:val="both"/>
        <w:rPr>
          <w:szCs w:val="24"/>
        </w:rPr>
      </w:pPr>
      <w:r>
        <w:rPr>
          <w:szCs w:val="24"/>
        </w:rPr>
        <w:t xml:space="preserve">3.11.7. užpildytas Konkurso sąlygų </w:t>
      </w:r>
      <w:r w:rsidRPr="00BE7651">
        <w:rPr>
          <w:szCs w:val="24"/>
        </w:rPr>
        <w:t>6 priedas „Duomenys apie tiekėjo (subtiekėjo) patikimumą“</w:t>
      </w:r>
      <w:r>
        <w:rPr>
          <w:szCs w:val="24"/>
        </w:rPr>
        <w:t>;</w:t>
      </w:r>
    </w:p>
    <w:p w14:paraId="16675774" w14:textId="64D216F2" w:rsidR="002E4D26" w:rsidRDefault="006172CE" w:rsidP="002E4D26">
      <w:pPr>
        <w:spacing w:after="0" w:line="240" w:lineRule="auto"/>
        <w:ind w:firstLine="567"/>
        <w:jc w:val="both"/>
        <w:rPr>
          <w:szCs w:val="24"/>
        </w:rPr>
      </w:pPr>
      <w:r>
        <w:rPr>
          <w:szCs w:val="24"/>
        </w:rPr>
        <w:t>3.11.8. užpildytas Konkurso sąlygų 9 priedas „Tiekėjo deklaracija“</w:t>
      </w:r>
      <w:r w:rsidR="002E4D26" w:rsidRPr="00BE7651">
        <w:rPr>
          <w:szCs w:val="24"/>
        </w:rPr>
        <w:t>.</w:t>
      </w:r>
    </w:p>
    <w:p w14:paraId="5F406959" w14:textId="75DC6571" w:rsidR="00FA5F75" w:rsidRPr="00B743C4" w:rsidRDefault="0046686F"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1</w:t>
      </w:r>
      <w:r w:rsidR="00FA5F75" w:rsidRPr="00B743C4">
        <w:rPr>
          <w:rFonts w:cs="Times New Roman"/>
          <w:sz w:val="24"/>
          <w:szCs w:val="24"/>
          <w:lang w:val="lt-LT"/>
        </w:rPr>
        <w:t>.</w:t>
      </w:r>
      <w:r w:rsidR="006172CE">
        <w:rPr>
          <w:rFonts w:cs="Times New Roman"/>
          <w:sz w:val="24"/>
          <w:szCs w:val="24"/>
          <w:lang w:val="lt-LT"/>
        </w:rPr>
        <w:t>9</w:t>
      </w:r>
      <w:r w:rsidR="00FA5F75" w:rsidRPr="00B743C4">
        <w:rPr>
          <w:rFonts w:cs="Times New Roman"/>
          <w:sz w:val="24"/>
          <w:szCs w:val="24"/>
          <w:lang w:val="lt-LT"/>
        </w:rPr>
        <w:t>. kiti, tiekėjo manymu, reikalingi dokumentai, pagrindžiantys pasiūlyme nurodytą informaciją.</w:t>
      </w:r>
    </w:p>
    <w:p w14:paraId="45165E3D" w14:textId="35ED5A03" w:rsidR="00FA5F75" w:rsidRPr="00B743C4" w:rsidRDefault="0046686F" w:rsidP="00FA5F75">
      <w:pPr>
        <w:pStyle w:val="Body2"/>
        <w:spacing w:after="0"/>
        <w:ind w:firstLine="567"/>
        <w:rPr>
          <w:rFonts w:cs="Times New Roman"/>
          <w:sz w:val="24"/>
          <w:szCs w:val="24"/>
          <w:lang w:val="lt-LT"/>
        </w:rPr>
      </w:pPr>
      <w:r>
        <w:rPr>
          <w:rFonts w:cs="Times New Roman"/>
          <w:sz w:val="24"/>
          <w:szCs w:val="24"/>
          <w:lang w:val="lt-LT"/>
        </w:rPr>
        <w:lastRenderedPageBreak/>
        <w:t>3</w:t>
      </w:r>
      <w:r w:rsidR="00FA5F75" w:rsidRPr="00B743C4">
        <w:rPr>
          <w:rFonts w:cs="Times New Roman"/>
          <w:sz w:val="24"/>
          <w:szCs w:val="24"/>
          <w:lang w:val="lt-LT"/>
        </w:rPr>
        <w:t>.1</w:t>
      </w:r>
      <w:r w:rsidR="00DC42D2">
        <w:rPr>
          <w:rFonts w:cs="Times New Roman"/>
          <w:sz w:val="24"/>
          <w:szCs w:val="24"/>
          <w:lang w:val="lt-LT"/>
        </w:rPr>
        <w:t>2</w:t>
      </w:r>
      <w:r w:rsidR="00FA5F75" w:rsidRPr="00B743C4">
        <w:rPr>
          <w:rFonts w:cs="Times New Roman"/>
          <w:sz w:val="24"/>
          <w:szCs w:val="24"/>
          <w:lang w:val="lt-LT"/>
        </w:rPr>
        <w:t>. Jeigu pasiūlyme nurodyti duomenys ir informacija skirsis nuo pasiūlymo prieduose nurodytų duomenų ir informacijos, teisingais bus laikomi pasiūlyme nurodyti duomenys ir informacija.</w:t>
      </w:r>
      <w:r w:rsidR="00FA5F75" w:rsidRPr="00B743C4">
        <w:rPr>
          <w:rFonts w:cs="Times New Roman"/>
          <w:sz w:val="24"/>
          <w:szCs w:val="24"/>
          <w:lang w:val="lt-LT"/>
        </w:rPr>
        <w:tab/>
      </w:r>
    </w:p>
    <w:p w14:paraId="062A1B03" w14:textId="1E4F0256" w:rsidR="00FA5F75" w:rsidRPr="00B743C4" w:rsidRDefault="0046686F"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3</w:t>
      </w:r>
      <w:r w:rsidR="00FA5F75" w:rsidRPr="00B743C4">
        <w:rPr>
          <w:rFonts w:cs="Times New Roman"/>
          <w:sz w:val="24"/>
          <w:szCs w:val="24"/>
          <w:lang w:val="lt-LT"/>
        </w:rPr>
        <w:t xml:space="preserve">. </w:t>
      </w:r>
      <w:r w:rsidR="00FA5F75">
        <w:rPr>
          <w:rFonts w:cs="Times New Roman"/>
          <w:sz w:val="24"/>
          <w:szCs w:val="24"/>
          <w:lang w:val="lt-LT"/>
        </w:rPr>
        <w:t>P</w:t>
      </w:r>
      <w:r w:rsidR="00FA5F75" w:rsidRPr="00B743C4">
        <w:rPr>
          <w:rFonts w:cs="Times New Roman"/>
          <w:sz w:val="24"/>
          <w:szCs w:val="24"/>
          <w:lang w:val="lt-LT"/>
        </w:rPr>
        <w:t>asiūlymo kain</w:t>
      </w:r>
      <w:r w:rsidR="00FA5F75">
        <w:rPr>
          <w:rFonts w:cs="Times New Roman"/>
          <w:sz w:val="24"/>
          <w:szCs w:val="24"/>
          <w:lang w:val="lt-LT"/>
        </w:rPr>
        <w:t>a</w:t>
      </w:r>
      <w:r>
        <w:rPr>
          <w:rFonts w:cs="Times New Roman"/>
          <w:sz w:val="24"/>
          <w:szCs w:val="24"/>
          <w:lang w:val="lt-LT"/>
        </w:rPr>
        <w:t>/įkainiai</w:t>
      </w:r>
      <w:r w:rsidR="00FA5F75">
        <w:rPr>
          <w:rFonts w:cs="Times New Roman"/>
          <w:sz w:val="24"/>
          <w:szCs w:val="24"/>
          <w:lang w:val="lt-LT"/>
        </w:rPr>
        <w:t xml:space="preserve"> apskaičiuojam</w:t>
      </w:r>
      <w:r w:rsidR="00DB5967">
        <w:rPr>
          <w:rFonts w:cs="Times New Roman"/>
          <w:sz w:val="24"/>
          <w:szCs w:val="24"/>
          <w:lang w:val="lt-LT"/>
        </w:rPr>
        <w:t>i</w:t>
      </w:r>
      <w:r w:rsidR="00FA5F75">
        <w:rPr>
          <w:rFonts w:cs="Times New Roman"/>
          <w:sz w:val="24"/>
          <w:szCs w:val="24"/>
          <w:lang w:val="lt-LT"/>
        </w:rPr>
        <w:t xml:space="preserve"> vadovaujantis </w:t>
      </w:r>
      <w:r w:rsidR="00DB5967">
        <w:rPr>
          <w:rFonts w:cs="Times New Roman"/>
          <w:sz w:val="24"/>
          <w:szCs w:val="24"/>
          <w:lang w:val="lt-LT"/>
        </w:rPr>
        <w:t xml:space="preserve">Konkurso sąlygų 4 priede nustatyta forma. </w:t>
      </w:r>
      <w:r w:rsidR="00FA5F75" w:rsidRPr="00B743C4">
        <w:rPr>
          <w:rFonts w:cs="Times New Roman"/>
          <w:sz w:val="24"/>
          <w:szCs w:val="24"/>
          <w:lang w:val="lt-LT"/>
        </w:rPr>
        <w:t>Pasiūlyme nurodomos kainos</w:t>
      </w:r>
      <w:r w:rsidR="00946206">
        <w:rPr>
          <w:rFonts w:cs="Times New Roman"/>
          <w:sz w:val="24"/>
          <w:szCs w:val="24"/>
          <w:lang w:val="lt-LT"/>
        </w:rPr>
        <w:t>/įkainiai</w:t>
      </w:r>
      <w:r w:rsidR="00FA5F75" w:rsidRPr="00B743C4">
        <w:rPr>
          <w:rFonts w:cs="Times New Roman"/>
          <w:sz w:val="24"/>
          <w:szCs w:val="24"/>
          <w:lang w:val="lt-LT"/>
        </w:rPr>
        <w:t xml:space="preserve"> pateikiamos eurais. Į pasiūlymo kainą</w:t>
      </w:r>
      <w:r w:rsidR="00E12094">
        <w:rPr>
          <w:rFonts w:cs="Times New Roman"/>
          <w:sz w:val="24"/>
          <w:szCs w:val="24"/>
          <w:lang w:val="lt-LT"/>
        </w:rPr>
        <w:t>/įkainius</w:t>
      </w:r>
      <w:r w:rsidR="00FA5F75" w:rsidRPr="00B743C4">
        <w:rPr>
          <w:rFonts w:cs="Times New Roman"/>
          <w:sz w:val="24"/>
          <w:szCs w:val="24"/>
          <w:lang w:val="lt-LT"/>
        </w:rPr>
        <w:t xml:space="preserve"> turi būti įskaityti visi mokesčiai</w:t>
      </w:r>
      <w:r w:rsidR="00FA5F75">
        <w:rPr>
          <w:rFonts w:cs="Times New Roman"/>
          <w:sz w:val="24"/>
          <w:szCs w:val="24"/>
          <w:lang w:val="lt-LT"/>
        </w:rPr>
        <w:t>,</w:t>
      </w:r>
      <w:r w:rsidR="00FA5F75" w:rsidRPr="00B743C4">
        <w:rPr>
          <w:rFonts w:cs="Times New Roman"/>
          <w:sz w:val="24"/>
          <w:szCs w:val="24"/>
          <w:lang w:val="lt-LT"/>
        </w:rPr>
        <w:t xml:space="preserve"> įskaitant PVM, ir visos tiekėjo išlaidos, galinčios turėti įtakos kainai</w:t>
      </w:r>
      <w:r w:rsidR="00E12094">
        <w:rPr>
          <w:rFonts w:cs="Times New Roman"/>
          <w:sz w:val="24"/>
          <w:szCs w:val="24"/>
          <w:lang w:val="lt-LT"/>
        </w:rPr>
        <w:t>/įkainiams</w:t>
      </w:r>
      <w:r w:rsidR="00FA5F75" w:rsidRPr="00B743C4">
        <w:rPr>
          <w:rFonts w:cs="Times New Roman"/>
          <w:sz w:val="24"/>
          <w:szCs w:val="24"/>
          <w:lang w:val="lt-LT"/>
        </w:rPr>
        <w:t>. Tais atvejais, kai pagal galiojančius teisės aktus tiekėjui nereikia mokėti PVM, tiekėjas siūlo kainas be PVM ir privalo nurodyti priežastis, dėl kurių jis PVM nemoka. Kainos</w:t>
      </w:r>
      <w:r w:rsidR="00E12094">
        <w:rPr>
          <w:rFonts w:cs="Times New Roman"/>
          <w:sz w:val="24"/>
          <w:szCs w:val="24"/>
          <w:lang w:val="lt-LT"/>
        </w:rPr>
        <w:t>/įkainiai</w:t>
      </w:r>
      <w:r w:rsidR="00FA5F75" w:rsidRPr="00B743C4">
        <w:rPr>
          <w:rFonts w:cs="Times New Roman"/>
          <w:sz w:val="24"/>
          <w:szCs w:val="24"/>
          <w:lang w:val="lt-LT"/>
        </w:rPr>
        <w:t xml:space="preserve"> visuose pasiūlymo dokumentuose turi būti įrašomos apvalinant dviem skaitmenimis po kablelio. </w:t>
      </w:r>
      <w:r w:rsidR="00A917B8">
        <w:rPr>
          <w:rFonts w:cs="Times New Roman"/>
          <w:sz w:val="24"/>
          <w:szCs w:val="24"/>
          <w:lang w:val="lt-LT"/>
        </w:rPr>
        <w:t>P</w:t>
      </w:r>
      <w:r w:rsidR="00FA5F75" w:rsidRPr="00B743C4">
        <w:rPr>
          <w:rFonts w:cs="Times New Roman"/>
          <w:sz w:val="24"/>
          <w:szCs w:val="24"/>
          <w:lang w:val="lt-LT"/>
        </w:rPr>
        <w:t>irkime dalyvaujantis tiekėjas – savo srities profesionalas, kompetentingas suprasti pirkimo objekto specifiką ir turintis prisiimti su tuo susijusią riziką – turi vis</w:t>
      </w:r>
      <w:r w:rsidR="00E12094">
        <w:rPr>
          <w:rFonts w:cs="Times New Roman"/>
          <w:sz w:val="24"/>
          <w:szCs w:val="24"/>
          <w:lang w:val="lt-LT"/>
        </w:rPr>
        <w:t>a</w:t>
      </w:r>
      <w:r w:rsidR="00FA5F75" w:rsidRPr="00B743C4">
        <w:rPr>
          <w:rFonts w:cs="Times New Roman"/>
          <w:sz w:val="24"/>
          <w:szCs w:val="24"/>
          <w:lang w:val="lt-LT"/>
        </w:rPr>
        <w:t>s reik</w:t>
      </w:r>
      <w:r w:rsidR="00A917B8">
        <w:rPr>
          <w:rFonts w:cs="Times New Roman"/>
          <w:sz w:val="24"/>
          <w:szCs w:val="24"/>
          <w:lang w:val="lt-LT"/>
        </w:rPr>
        <w:t xml:space="preserve">alaujamas paslaugas </w:t>
      </w:r>
      <w:r w:rsidR="00FA5F75" w:rsidRPr="00B743C4">
        <w:rPr>
          <w:rFonts w:cs="Times New Roman"/>
          <w:sz w:val="24"/>
          <w:szCs w:val="24"/>
          <w:lang w:val="lt-LT"/>
        </w:rPr>
        <w:t>numatyti ir įvertinti prieš pateikdamas pirkimo pasiūlymą, t. y. iki pasiūlymų pateikimo termino pabaigos (pateikti paklausimus ar pan.).</w:t>
      </w:r>
      <w:r w:rsidR="00FA5F75" w:rsidRPr="00B743C4">
        <w:rPr>
          <w:rFonts w:cs="Times New Roman"/>
          <w:sz w:val="24"/>
          <w:szCs w:val="24"/>
          <w:lang w:val="lt-LT"/>
        </w:rPr>
        <w:tab/>
      </w:r>
    </w:p>
    <w:p w14:paraId="20B68CCD" w14:textId="2F5E1101" w:rsidR="00716DE0" w:rsidRDefault="00A917B8" w:rsidP="00716DE0">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4</w:t>
      </w:r>
      <w:r w:rsidR="00FA5F75" w:rsidRPr="00B743C4">
        <w:rPr>
          <w:rFonts w:cs="Times New Roman"/>
          <w:sz w:val="24"/>
          <w:szCs w:val="24"/>
          <w:lang w:val="lt-LT"/>
        </w:rPr>
        <w:t>. Tiekėjai pasiūlyme turi nurodyti, kokia pasiūlyme pateikta informacija yra konfidenciali</w:t>
      </w:r>
      <w:r w:rsidR="007C1875">
        <w:rPr>
          <w:rFonts w:cs="Times New Roman"/>
          <w:sz w:val="24"/>
          <w:szCs w:val="24"/>
          <w:lang w:val="lt-LT"/>
        </w:rPr>
        <w:t xml:space="preserve">, </w:t>
      </w:r>
      <w:r w:rsidR="007C1875" w:rsidRPr="007C1875">
        <w:rPr>
          <w:rFonts w:cs="Times New Roman"/>
          <w:sz w:val="24"/>
          <w:szCs w:val="24"/>
          <w:lang w:val="lt-LT"/>
        </w:rPr>
        <w:t xml:space="preserve">vadovaujantis </w:t>
      </w:r>
      <w:r w:rsidR="006C2915" w:rsidRPr="006C2915">
        <w:rPr>
          <w:rFonts w:cs="Times New Roman"/>
          <w:sz w:val="24"/>
          <w:szCs w:val="24"/>
          <w:lang w:val="lt-LT"/>
        </w:rPr>
        <w:t>VPAGSSĮ 13 straipsniu</w:t>
      </w:r>
      <w:r w:rsidR="00FA5F75" w:rsidRPr="00B743C4">
        <w:rPr>
          <w:rFonts w:cs="Times New Roman"/>
          <w:sz w:val="24"/>
          <w:szCs w:val="24"/>
          <w:lang w:val="lt-LT"/>
        </w:rPr>
        <w:t>. Tokią informaciją sudaro, visų pirma, komercinė (gamybinė) paslaptis ir konfidencialieji pasiūlymų aspektai. Informacija, kurią viešai skelbti įpareigoja Lietuvos Respublikos įstatymai, taip pat bendra pasiūlymo kaina arba atskir</w:t>
      </w:r>
      <w:r w:rsidR="00CD1C2C">
        <w:rPr>
          <w:rFonts w:cs="Times New Roman"/>
          <w:sz w:val="24"/>
          <w:szCs w:val="24"/>
          <w:lang w:val="lt-LT"/>
        </w:rPr>
        <w:t>i</w:t>
      </w:r>
      <w:r w:rsidR="00FA5F75" w:rsidRPr="00B743C4">
        <w:rPr>
          <w:rFonts w:cs="Times New Roman"/>
          <w:sz w:val="24"/>
          <w:szCs w:val="24"/>
          <w:lang w:val="lt-LT"/>
        </w:rPr>
        <w:t xml:space="preserve"> atitinkamos </w:t>
      </w:r>
      <w:r w:rsidR="00FA5F75">
        <w:rPr>
          <w:rFonts w:cs="Times New Roman"/>
          <w:sz w:val="24"/>
          <w:szCs w:val="24"/>
          <w:lang w:val="lt-LT"/>
        </w:rPr>
        <w:t>paslaug</w:t>
      </w:r>
      <w:r w:rsidR="00CD1C2C">
        <w:rPr>
          <w:rFonts w:cs="Times New Roman"/>
          <w:sz w:val="24"/>
          <w:szCs w:val="24"/>
          <w:lang w:val="lt-LT"/>
        </w:rPr>
        <w:t>os</w:t>
      </w:r>
      <w:r w:rsidR="00FA5F75">
        <w:rPr>
          <w:rFonts w:cs="Times New Roman"/>
          <w:sz w:val="24"/>
          <w:szCs w:val="24"/>
          <w:lang w:val="lt-LT"/>
        </w:rPr>
        <w:t xml:space="preserve"> </w:t>
      </w:r>
      <w:r w:rsidR="00CD1C2C">
        <w:rPr>
          <w:rFonts w:cs="Times New Roman"/>
          <w:sz w:val="24"/>
          <w:szCs w:val="24"/>
          <w:lang w:val="lt-LT"/>
        </w:rPr>
        <w:t>įkainiai</w:t>
      </w:r>
      <w:r w:rsidR="00FA5F75" w:rsidRPr="00B743C4">
        <w:rPr>
          <w:rFonts w:cs="Times New Roman"/>
          <w:sz w:val="24"/>
          <w:szCs w:val="24"/>
          <w:lang w:val="lt-LT"/>
        </w:rPr>
        <w:t>,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w:t>
      </w:r>
      <w:r w:rsidR="00716DE0">
        <w:rPr>
          <w:rFonts w:cs="Times New Roman"/>
          <w:sz w:val="24"/>
          <w:szCs w:val="24"/>
          <w:lang w:val="lt-LT"/>
        </w:rPr>
        <w:t xml:space="preserve"> </w:t>
      </w:r>
      <w:hyperlink r:id="rId15" w:history="1">
        <w:r w:rsidR="00716DE0" w:rsidRPr="000D1391">
          <w:rPr>
            <w:rStyle w:val="Hipersaitas"/>
            <w:rFonts w:cs="Times New Roman"/>
            <w:sz w:val="24"/>
            <w:szCs w:val="24"/>
            <w:lang w:val="lt-LT"/>
          </w:rPr>
          <w:t>https://vpt.lrv.lt/uploads/vpt/documents/files/mp/konfidenciali_informacija.pdf</w:t>
        </w:r>
      </w:hyperlink>
    </w:p>
    <w:p w14:paraId="185AF532" w14:textId="5FB06471" w:rsidR="00FA5F75" w:rsidRPr="00B743C4" w:rsidRDefault="00FA5F75" w:rsidP="00FA5F75">
      <w:pPr>
        <w:pStyle w:val="Body2"/>
        <w:spacing w:after="0"/>
        <w:ind w:firstLine="567"/>
        <w:rPr>
          <w:rFonts w:cs="Times New Roman"/>
          <w:sz w:val="24"/>
          <w:szCs w:val="24"/>
          <w:lang w:val="lt-LT"/>
        </w:rPr>
      </w:pPr>
      <w:r w:rsidRPr="00B743C4">
        <w:rPr>
          <w:rFonts w:cs="Times New Roman"/>
          <w:sz w:val="24"/>
          <w:szCs w:val="24"/>
          <w:lang w:val="lt-LT"/>
        </w:rPr>
        <w:t xml:space="preserv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Pr="00B743C4">
        <w:rPr>
          <w:rFonts w:cs="Times New Roman"/>
          <w:sz w:val="24"/>
          <w:szCs w:val="24"/>
          <w:lang w:val="lt-LT"/>
        </w:rPr>
        <w:tab/>
      </w:r>
    </w:p>
    <w:p w14:paraId="747D2DFE" w14:textId="5C11FBD7" w:rsidR="00FA5F75" w:rsidRPr="00B743C4"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5</w:t>
      </w:r>
      <w:r w:rsidR="00FA5F75" w:rsidRPr="00B743C4">
        <w:rPr>
          <w:rFonts w:cs="Times New Roman"/>
          <w:sz w:val="24"/>
          <w:szCs w:val="24"/>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FA5F75">
        <w:rPr>
          <w:rFonts w:cs="Times New Roman"/>
          <w:sz w:val="24"/>
          <w:szCs w:val="24"/>
          <w:lang w:val="lt-LT"/>
        </w:rPr>
        <w:t>3</w:t>
      </w:r>
      <w:r w:rsidR="00FA5F75" w:rsidRPr="00B743C4">
        <w:rPr>
          <w:rFonts w:cs="Times New Roman"/>
          <w:sz w:val="24"/>
          <w:szCs w:val="24"/>
          <w:lang w:val="lt-LT"/>
        </w:rPr>
        <w:t xml:space="preserve"> darbo dienos, nepateikia tokių įrodymų arba pateikia netinkamus įrodymus, laikoma, kad tokia informacija yra nekonfidenciali.</w:t>
      </w:r>
      <w:r w:rsidR="00FA5F75" w:rsidRPr="00B743C4">
        <w:rPr>
          <w:rFonts w:cs="Times New Roman"/>
          <w:sz w:val="24"/>
          <w:szCs w:val="24"/>
          <w:lang w:val="lt-LT"/>
        </w:rPr>
        <w:tab/>
      </w:r>
    </w:p>
    <w:p w14:paraId="015A5746" w14:textId="002199FD" w:rsidR="00FA5F75" w:rsidRPr="00B743C4"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6</w:t>
      </w:r>
      <w:r w:rsidR="00FA5F75" w:rsidRPr="00B743C4">
        <w:rPr>
          <w:rFonts w:cs="Times New Roman"/>
          <w:sz w:val="24"/>
          <w:szCs w:val="24"/>
          <w:lang w:val="lt-LT"/>
        </w:rPr>
        <w:t xml:space="preserve">. Pasiūlymas turi galioti </w:t>
      </w:r>
      <w:r w:rsidR="00FA5F75" w:rsidRPr="00B743C4">
        <w:rPr>
          <w:rFonts w:cs="Times New Roman"/>
          <w:b/>
          <w:sz w:val="24"/>
          <w:szCs w:val="24"/>
          <w:lang w:val="lt-LT"/>
        </w:rPr>
        <w:t>ne trumpiau nei 120 dienų</w:t>
      </w:r>
      <w:r w:rsidR="00FA5F75" w:rsidRPr="00B743C4">
        <w:rPr>
          <w:rFonts w:cs="Times New Roman"/>
          <w:sz w:val="24"/>
          <w:szCs w:val="24"/>
          <w:lang w:val="lt-LT"/>
        </w:rPr>
        <w:t xml:space="preserve"> nuo pasiūlymų </w:t>
      </w:r>
      <w:r>
        <w:rPr>
          <w:rFonts w:cs="Times New Roman"/>
          <w:sz w:val="24"/>
          <w:szCs w:val="24"/>
          <w:lang w:val="lt-LT"/>
        </w:rPr>
        <w:t>pateikimo</w:t>
      </w:r>
      <w:r w:rsidR="00FA5F75" w:rsidRPr="00B743C4">
        <w:rPr>
          <w:rFonts w:cs="Times New Roman"/>
          <w:sz w:val="24"/>
          <w:szCs w:val="24"/>
          <w:lang w:val="lt-LT"/>
        </w:rPr>
        <w:t xml:space="preserve"> termino pabaigos. Jeigu pasiūlyme nenurodytas jo galiojimo laikas, laikoma, kad pasiūlymas galioja tiek, kiek numatyta </w:t>
      </w:r>
      <w:r>
        <w:rPr>
          <w:rFonts w:cs="Times New Roman"/>
          <w:sz w:val="24"/>
          <w:szCs w:val="24"/>
          <w:lang w:val="lt-LT"/>
        </w:rPr>
        <w:t>Konkurso sąlygose</w:t>
      </w:r>
      <w:r w:rsidR="00FA5F75" w:rsidRPr="00B743C4">
        <w:rPr>
          <w:rFonts w:cs="Times New Roman"/>
          <w:sz w:val="24"/>
          <w:szCs w:val="24"/>
          <w:lang w:val="lt-LT"/>
        </w:rPr>
        <w:t>.</w:t>
      </w:r>
      <w:r w:rsidR="00FA5F75" w:rsidRPr="00B743C4">
        <w:rPr>
          <w:rFonts w:cs="Times New Roman"/>
          <w:sz w:val="24"/>
          <w:szCs w:val="24"/>
          <w:lang w:val="lt-LT"/>
        </w:rPr>
        <w:tab/>
      </w:r>
    </w:p>
    <w:p w14:paraId="01D2BE6C" w14:textId="0D11E970" w:rsidR="00FA5F75" w:rsidRPr="00B743C4"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7</w:t>
      </w:r>
      <w:r w:rsidR="00FA5F75" w:rsidRPr="00B743C4">
        <w:rPr>
          <w:rFonts w:cs="Times New Roman"/>
          <w:sz w:val="24"/>
          <w:szCs w:val="24"/>
          <w:lang w:val="lt-LT"/>
        </w:rPr>
        <w:t>. Kol nesibaigė pasiūlymų galiojimo laikas, perkančioji organizacija turi teisę prašyti, kad tiekėjai pratęstų jų galiojimą iki konkrečiai nurodyto laiko. Tiekėjas gali atmesti tokį prašymą.</w:t>
      </w:r>
      <w:r w:rsidR="00FA5F75" w:rsidRPr="00B743C4">
        <w:rPr>
          <w:rFonts w:cs="Times New Roman"/>
          <w:sz w:val="24"/>
          <w:szCs w:val="24"/>
          <w:lang w:val="lt-LT"/>
        </w:rPr>
        <w:tab/>
      </w:r>
    </w:p>
    <w:p w14:paraId="0CDFEC3D" w14:textId="2903D165" w:rsidR="00FA5F75" w:rsidRPr="00B743C4"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8</w:t>
      </w:r>
      <w:r w:rsidR="00FA5F75" w:rsidRPr="00B743C4">
        <w:rPr>
          <w:rFonts w:cs="Times New Roman"/>
          <w:sz w:val="24"/>
          <w:szCs w:val="24"/>
          <w:lang w:val="lt-LT"/>
        </w:rPr>
        <w:t>.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FA5F75">
        <w:rPr>
          <w:rFonts w:cs="Times New Roman"/>
          <w:sz w:val="24"/>
          <w:szCs w:val="24"/>
          <w:lang w:val="lt-LT"/>
        </w:rPr>
        <w:t>.</w:t>
      </w:r>
    </w:p>
    <w:p w14:paraId="05768537" w14:textId="0F6A75CF" w:rsidR="00FA5F75" w:rsidRPr="00B743C4"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9</w:t>
      </w:r>
      <w:r w:rsidR="00FA5F75" w:rsidRPr="00B743C4">
        <w:rPr>
          <w:rFonts w:cs="Times New Roman"/>
          <w:sz w:val="24"/>
          <w:szCs w:val="24"/>
          <w:lang w:val="lt-LT"/>
        </w:rPr>
        <w:t>. Tiekėjo teikiamas pasiūlymas gali būti užšifruojamas. Tiekėjas, nusprendęs pateikti užšifruotą pasiūlymą, turi:</w:t>
      </w:r>
      <w:r w:rsidR="00FA5F75" w:rsidRPr="00B743C4">
        <w:rPr>
          <w:rFonts w:cs="Times New Roman"/>
          <w:sz w:val="24"/>
          <w:szCs w:val="24"/>
          <w:lang w:val="lt-LT"/>
        </w:rPr>
        <w:tab/>
      </w:r>
    </w:p>
    <w:p w14:paraId="0E9FA6E9" w14:textId="33B9808A" w:rsidR="00682B1F"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9</w:t>
      </w:r>
      <w:r w:rsidR="00FA5F75" w:rsidRPr="00B743C4">
        <w:rPr>
          <w:rFonts w:cs="Times New Roman"/>
          <w:sz w:val="24"/>
          <w:szCs w:val="24"/>
          <w:lang w:val="lt-LT"/>
        </w:rPr>
        <w:t xml:space="preserve">.1.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16" w:history="1">
        <w:r w:rsidR="00682B1F" w:rsidRPr="00C22BD6">
          <w:rPr>
            <w:rStyle w:val="Hipersaitas"/>
            <w:rFonts w:cs="Times New Roman"/>
            <w:sz w:val="24"/>
            <w:szCs w:val="24"/>
            <w:lang w:val="lt-LT"/>
          </w:rPr>
          <w:t>https://vpt.lrv.lt/lt/nuorodos/kiti-duomenys/pasiulymu-sifravimas/duk-5/tiekejams-5/kaip-galiu-uzsifruoti-kainos-pasiulyma/</w:t>
        </w:r>
      </w:hyperlink>
    </w:p>
    <w:p w14:paraId="11261297" w14:textId="1E74CE23" w:rsidR="00FA5F75"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.1</w:t>
      </w:r>
      <w:r w:rsidR="00DC42D2">
        <w:rPr>
          <w:rFonts w:cs="Times New Roman"/>
          <w:sz w:val="24"/>
          <w:szCs w:val="24"/>
          <w:lang w:val="lt-LT"/>
        </w:rPr>
        <w:t>9</w:t>
      </w:r>
      <w:r w:rsidR="00FA5F75" w:rsidRPr="00B743C4">
        <w:rPr>
          <w:rFonts w:cs="Times New Roman"/>
          <w:sz w:val="24"/>
          <w:szCs w:val="24"/>
          <w:lang w:val="lt-LT"/>
        </w:rPr>
        <w:t xml:space="preserve">.2.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w:t>
      </w:r>
      <w:r w:rsidR="00FA5F75" w:rsidRPr="00B743C4">
        <w:rPr>
          <w:rFonts w:cs="Times New Roman"/>
          <w:sz w:val="24"/>
          <w:szCs w:val="24"/>
          <w:lang w:val="lt-LT"/>
        </w:rPr>
        <w:lastRenderedPageBreak/>
        <w:t>Tokiu atveju tiekėjas turėtų būti aktyvus ir įsitikinti, kad pateiktas slaptažodis laiku pasiekė adresatą (pavyzdžiui, susisiekęs su perkančiąja organizacija oficialiu jos telefonu ir (arba) kitais būdais).</w:t>
      </w:r>
    </w:p>
    <w:p w14:paraId="7CA3F78B" w14:textId="02CA5C07" w:rsidR="00FA5F75" w:rsidRDefault="00A917B8" w:rsidP="00FA5F75">
      <w:pPr>
        <w:pStyle w:val="Body2"/>
        <w:spacing w:after="0"/>
        <w:ind w:firstLine="567"/>
        <w:rPr>
          <w:rFonts w:cs="Times New Roman"/>
          <w:sz w:val="24"/>
          <w:szCs w:val="24"/>
          <w:lang w:val="lt-LT"/>
        </w:rPr>
      </w:pPr>
      <w:r>
        <w:rPr>
          <w:rFonts w:cs="Times New Roman"/>
          <w:sz w:val="24"/>
          <w:szCs w:val="24"/>
          <w:lang w:val="lt-LT"/>
        </w:rPr>
        <w:t>3</w:t>
      </w:r>
      <w:r w:rsidR="00FA5F75" w:rsidRPr="00B743C4">
        <w:rPr>
          <w:rFonts w:cs="Times New Roman"/>
          <w:sz w:val="24"/>
          <w:szCs w:val="24"/>
          <w:lang w:val="lt-LT"/>
        </w:rPr>
        <w:t>.</w:t>
      </w:r>
      <w:r w:rsidR="00DC42D2">
        <w:rPr>
          <w:rFonts w:cs="Times New Roman"/>
          <w:sz w:val="24"/>
          <w:szCs w:val="24"/>
          <w:lang w:val="lt-LT"/>
        </w:rPr>
        <w:t>20</w:t>
      </w:r>
      <w:r w:rsidR="00FA5F75" w:rsidRPr="00B743C4">
        <w:rPr>
          <w:rFonts w:cs="Times New Roman"/>
          <w:sz w:val="24"/>
          <w:szCs w:val="24"/>
          <w:lang w:val="lt-LT"/>
        </w:rPr>
        <w:t xml:space="preserve">.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Pr>
          <w:rFonts w:cs="Times New Roman"/>
          <w:sz w:val="24"/>
          <w:szCs w:val="24"/>
          <w:lang w:val="lt-LT"/>
        </w:rPr>
        <w:t>Konkurso sąlygose</w:t>
      </w:r>
      <w:r w:rsidR="00FA5F75" w:rsidRPr="00B743C4">
        <w:rPr>
          <w:rFonts w:cs="Times New Roman"/>
          <w:sz w:val="24"/>
          <w:szCs w:val="24"/>
          <w:lang w:val="lt-LT"/>
        </w:rPr>
        <w:t xml:space="preserve"> nustatytų reikalavimų (tiekėjas nepateikė pasiūlymo kainos).</w:t>
      </w:r>
      <w:r w:rsidR="00FA5F75" w:rsidRPr="00B743C4">
        <w:rPr>
          <w:rFonts w:cs="Times New Roman"/>
          <w:sz w:val="24"/>
          <w:szCs w:val="24"/>
          <w:lang w:val="lt-LT"/>
        </w:rPr>
        <w:tab/>
      </w:r>
    </w:p>
    <w:p w14:paraId="395C7909" w14:textId="77777777" w:rsidR="00FA5F75" w:rsidRDefault="00FA5F75" w:rsidP="00FA5F75">
      <w:pPr>
        <w:pStyle w:val="Body2"/>
        <w:spacing w:after="0"/>
        <w:jc w:val="center"/>
        <w:rPr>
          <w:rFonts w:cs="Times New Roman"/>
          <w:sz w:val="24"/>
          <w:szCs w:val="24"/>
          <w:lang w:val="lt-LT"/>
        </w:rPr>
      </w:pPr>
    </w:p>
    <w:p w14:paraId="711C4D53" w14:textId="3FAA38D4" w:rsidR="00DB57DE" w:rsidRPr="00782D2B" w:rsidRDefault="009A2E2D" w:rsidP="00DB57DE">
      <w:pPr>
        <w:pStyle w:val="Body2"/>
        <w:jc w:val="center"/>
        <w:rPr>
          <w:rFonts w:eastAsia="Times New Roman" w:cs="Times New Roman"/>
          <w:b/>
          <w:bCs/>
          <w:color w:val="000000" w:themeColor="text1"/>
          <w:sz w:val="24"/>
          <w:szCs w:val="24"/>
          <w:lang w:val="lt-LT"/>
        </w:rPr>
      </w:pPr>
      <w:bookmarkStart w:id="3" w:name="_Toc47844930"/>
      <w:bookmarkStart w:id="4" w:name="_Toc60525484"/>
      <w:bookmarkStart w:id="5" w:name="_Ref422132633"/>
      <w:bookmarkStart w:id="6" w:name="_Toc453316236"/>
      <w:bookmarkStart w:id="7" w:name="_Ref422208182"/>
      <w:r w:rsidRPr="00896758">
        <w:rPr>
          <w:b/>
          <w:bCs/>
          <w:szCs w:val="24"/>
          <w:lang w:val="lt-LT"/>
        </w:rPr>
        <w:t>4</w:t>
      </w:r>
      <w:r w:rsidR="00A06F91" w:rsidRPr="00896758">
        <w:rPr>
          <w:b/>
          <w:bCs/>
          <w:szCs w:val="24"/>
          <w:lang w:val="lt-LT"/>
        </w:rPr>
        <w:t>.</w:t>
      </w:r>
      <w:r w:rsidRPr="00896758">
        <w:rPr>
          <w:b/>
          <w:bCs/>
          <w:szCs w:val="24"/>
          <w:lang w:val="lt-LT"/>
        </w:rPr>
        <w:t xml:space="preserve"> </w:t>
      </w:r>
      <w:bookmarkEnd w:id="3"/>
      <w:bookmarkEnd w:id="4"/>
      <w:bookmarkEnd w:id="5"/>
      <w:bookmarkEnd w:id="6"/>
      <w:bookmarkEnd w:id="7"/>
      <w:r w:rsidR="00DB57DE" w:rsidRPr="00782D2B">
        <w:rPr>
          <w:rFonts w:eastAsia="Times New Roman" w:cs="Times New Roman"/>
          <w:b/>
          <w:bCs/>
          <w:color w:val="000000" w:themeColor="text1"/>
          <w:sz w:val="24"/>
          <w:szCs w:val="24"/>
          <w:lang w:val="lt-LT"/>
        </w:rPr>
        <w:t>SĄLYGOS, KURIOMIS DRAUDŽIAMAS IR RIBOJAMAS TIEKĖJŲ DALYVAVIMAS PIRKIME IR TIEKĖJŲ PATIKIMUMO REIKALAVIMAI</w:t>
      </w:r>
    </w:p>
    <w:p w14:paraId="06FCF0E1" w14:textId="47BFDCD0" w:rsidR="00A22033" w:rsidRPr="00B743C4" w:rsidRDefault="00A22033" w:rsidP="009A2E2D">
      <w:pPr>
        <w:tabs>
          <w:tab w:val="left" w:pos="993"/>
        </w:tabs>
        <w:spacing w:after="0" w:line="240" w:lineRule="auto"/>
        <w:ind w:firstLine="567"/>
        <w:jc w:val="center"/>
        <w:rPr>
          <w:b/>
          <w:szCs w:val="24"/>
        </w:rPr>
      </w:pPr>
    </w:p>
    <w:p w14:paraId="23F91650" w14:textId="77777777" w:rsidR="002260A5" w:rsidRPr="00B743C4" w:rsidRDefault="002260A5" w:rsidP="00A06F91">
      <w:pPr>
        <w:tabs>
          <w:tab w:val="left" w:pos="993"/>
        </w:tabs>
        <w:spacing w:after="0" w:line="240" w:lineRule="auto"/>
        <w:ind w:firstLine="567"/>
        <w:jc w:val="both"/>
        <w:rPr>
          <w:b/>
          <w:szCs w:val="24"/>
        </w:rPr>
      </w:pPr>
    </w:p>
    <w:p w14:paraId="4A974870" w14:textId="529D5F1E" w:rsidR="00306D53" w:rsidRPr="00B743C4" w:rsidRDefault="002260A5" w:rsidP="00306D53">
      <w:pPr>
        <w:tabs>
          <w:tab w:val="left" w:pos="993"/>
        </w:tabs>
        <w:spacing w:after="0" w:line="240" w:lineRule="auto"/>
        <w:ind w:firstLine="567"/>
        <w:jc w:val="both"/>
        <w:rPr>
          <w:szCs w:val="24"/>
        </w:rPr>
      </w:pPr>
      <w:r w:rsidRPr="00B743C4">
        <w:rPr>
          <w:szCs w:val="24"/>
        </w:rPr>
        <w:t xml:space="preserve">4.1. Tiekėjas, dalyvaujantis pirkime, </w:t>
      </w:r>
      <w:r w:rsidR="00835200">
        <w:rPr>
          <w:szCs w:val="24"/>
        </w:rPr>
        <w:t xml:space="preserve">turi neturėti </w:t>
      </w:r>
      <w:r w:rsidR="00835200">
        <w:rPr>
          <w:color w:val="000000" w:themeColor="text1"/>
          <w:szCs w:val="24"/>
        </w:rPr>
        <w:t>s</w:t>
      </w:r>
      <w:r w:rsidR="00835200" w:rsidRPr="00B149A9">
        <w:rPr>
          <w:color w:val="000000" w:themeColor="text1"/>
          <w:szCs w:val="24"/>
        </w:rPr>
        <w:t>ąlyg</w:t>
      </w:r>
      <w:r w:rsidR="00835200">
        <w:rPr>
          <w:color w:val="000000" w:themeColor="text1"/>
          <w:szCs w:val="24"/>
        </w:rPr>
        <w:t>ų</w:t>
      </w:r>
      <w:r w:rsidR="00835200" w:rsidRPr="00B149A9">
        <w:rPr>
          <w:color w:val="000000" w:themeColor="text1"/>
          <w:szCs w:val="24"/>
        </w:rPr>
        <w:t>, kuriomis draudžiamas ir ribojamas tiekėjų dalyvavimas pirkime</w:t>
      </w:r>
      <w:r w:rsidR="00835200" w:rsidRPr="00B743C4">
        <w:rPr>
          <w:szCs w:val="24"/>
        </w:rPr>
        <w:t xml:space="preserve"> </w:t>
      </w:r>
      <w:r w:rsidR="00835200">
        <w:rPr>
          <w:szCs w:val="24"/>
        </w:rPr>
        <w:t xml:space="preserve">ir </w:t>
      </w:r>
      <w:r w:rsidRPr="00B743C4">
        <w:rPr>
          <w:szCs w:val="24"/>
        </w:rPr>
        <w:t xml:space="preserve">turi atitikti </w:t>
      </w:r>
      <w:r w:rsidR="00F25C28" w:rsidRPr="00E220E3">
        <w:rPr>
          <w:szCs w:val="24"/>
        </w:rPr>
        <w:t>patikimumo</w:t>
      </w:r>
      <w:r w:rsidR="00F25C28">
        <w:rPr>
          <w:szCs w:val="24"/>
        </w:rPr>
        <w:t xml:space="preserve"> </w:t>
      </w:r>
      <w:r w:rsidRPr="00B743C4">
        <w:rPr>
          <w:szCs w:val="24"/>
        </w:rPr>
        <w:t xml:space="preserve">reikalavimus, nustatytus </w:t>
      </w:r>
      <w:r w:rsidR="00AF6457">
        <w:rPr>
          <w:szCs w:val="24"/>
        </w:rPr>
        <w:t>Konkurso</w:t>
      </w:r>
      <w:r w:rsidR="00AF6457" w:rsidRPr="00B743C4">
        <w:rPr>
          <w:szCs w:val="24"/>
        </w:rPr>
        <w:t xml:space="preserve"> </w:t>
      </w:r>
      <w:r w:rsidRPr="00B743C4">
        <w:rPr>
          <w:szCs w:val="24"/>
        </w:rPr>
        <w:t xml:space="preserve">sąlygų </w:t>
      </w:r>
      <w:r w:rsidRPr="00943203">
        <w:rPr>
          <w:szCs w:val="24"/>
        </w:rPr>
        <w:t>5 priede</w:t>
      </w:r>
      <w:r w:rsidRPr="00B743C4">
        <w:rPr>
          <w:szCs w:val="24"/>
        </w:rPr>
        <w:t xml:space="preserve"> „</w:t>
      </w:r>
      <w:r w:rsidR="00E220E3" w:rsidRPr="00951F24">
        <w:rPr>
          <w:szCs w:val="24"/>
        </w:rPr>
        <w:t>S</w:t>
      </w:r>
      <w:r w:rsidR="00E220E3" w:rsidRPr="00951F24">
        <w:rPr>
          <w:color w:val="000000" w:themeColor="text1"/>
          <w:szCs w:val="24"/>
        </w:rPr>
        <w:t>ąlygos, kuriomis draudžiamas ir ribojamas tiekėjų dalyvavimas pirkime ir tiekėjų patikimumo reikalavimai</w:t>
      </w:r>
      <w:r w:rsidRPr="00B743C4">
        <w:rPr>
          <w:szCs w:val="24"/>
        </w:rPr>
        <w:t>“.</w:t>
      </w:r>
      <w:r w:rsidRPr="00B743C4">
        <w:rPr>
          <w:szCs w:val="24"/>
        </w:rPr>
        <w:tab/>
      </w:r>
    </w:p>
    <w:p w14:paraId="1980CEFE" w14:textId="77777777" w:rsidR="00EE23FB" w:rsidRDefault="002260A5" w:rsidP="00EE23FB">
      <w:pPr>
        <w:pStyle w:val="Betarp"/>
        <w:ind w:firstLine="567"/>
        <w:jc w:val="both"/>
      </w:pPr>
      <w:r w:rsidRPr="008701FE">
        <w:t xml:space="preserve">4.2. </w:t>
      </w:r>
      <w:r w:rsidR="008701FE">
        <w:t>J</w:t>
      </w:r>
      <w:r w:rsidR="008701FE" w:rsidRPr="008701FE">
        <w:t>eigu tiekėjo kvalifikacija dėl teisės verstis atitinkama veikla nebuvo tikrinama arba buvo tikrinama ne visa apimtimi, tiekėjas perkančiajai organizacijai įsipareigoja, kad pirkimo sutartį vykdys tik tokią teisę turintys asmenys</w:t>
      </w:r>
      <w:r w:rsidR="008701FE">
        <w:t>.</w:t>
      </w:r>
      <w:bookmarkStart w:id="8" w:name="_Toc421880754"/>
      <w:bookmarkStart w:id="9" w:name="_Toc421880607"/>
      <w:bookmarkEnd w:id="8"/>
      <w:bookmarkEnd w:id="9"/>
    </w:p>
    <w:p w14:paraId="6F0DBF11" w14:textId="5F0D3A42" w:rsidR="009A2E2D" w:rsidRPr="00A27A47" w:rsidRDefault="009A05E0" w:rsidP="00EE23FB">
      <w:pPr>
        <w:pStyle w:val="Betarp"/>
        <w:ind w:firstLine="567"/>
        <w:jc w:val="both"/>
      </w:pPr>
      <w:r w:rsidRPr="009A05E0">
        <w:rPr>
          <w:rFonts w:eastAsia="Arial"/>
        </w:rPr>
        <w:t xml:space="preserve">4.3. </w:t>
      </w:r>
      <w:r w:rsidR="005869F1" w:rsidRPr="00EE23FB">
        <w:rPr>
          <w:rFonts w:eastAsia="Arial"/>
          <w:b/>
          <w:bCs/>
        </w:rPr>
        <w:t>Tiekėjas</w:t>
      </w:r>
      <w:r w:rsidRPr="00EE23FB">
        <w:rPr>
          <w:rFonts w:eastAsia="Arial"/>
          <w:b/>
          <w:bCs/>
        </w:rPr>
        <w:t>,</w:t>
      </w:r>
      <w:r w:rsidR="005869F1" w:rsidRPr="00EE23FB">
        <w:rPr>
          <w:rFonts w:eastAsia="Arial"/>
          <w:b/>
          <w:bCs/>
        </w:rPr>
        <w:t xml:space="preserve"> teikdamas pasiūlymą</w:t>
      </w:r>
      <w:r>
        <w:rPr>
          <w:rFonts w:eastAsia="Arial"/>
        </w:rPr>
        <w:t>,</w:t>
      </w:r>
      <w:r w:rsidR="005869F1" w:rsidRPr="00A27A47">
        <w:rPr>
          <w:rFonts w:eastAsia="Arial"/>
        </w:rPr>
        <w:t xml:space="preserve"> turi pateikti </w:t>
      </w:r>
      <w:r w:rsidR="001D6557" w:rsidRPr="00A27A47">
        <w:t>sąlygų</w:t>
      </w:r>
      <w:r w:rsidR="00923ACC" w:rsidRPr="00A27A47">
        <w:t xml:space="preserve">, kuriomis draudžiamas ir </w:t>
      </w:r>
      <w:r w:rsidR="00034758" w:rsidRPr="00A27A47">
        <w:t xml:space="preserve">ribojamas tiekėjų dalyvavimas pirkime nebuvimo ir </w:t>
      </w:r>
      <w:r w:rsidR="005869F1" w:rsidRPr="00A27A47">
        <w:t>patikimumo atitiktį patvirtinančius dokumentus</w:t>
      </w:r>
      <w:r w:rsidR="003746D9" w:rsidRPr="00A27A47">
        <w:t xml:space="preserve">, nurodytus </w:t>
      </w:r>
      <w:r w:rsidR="00A27A47" w:rsidRPr="00A27A47">
        <w:t xml:space="preserve">Konkurso </w:t>
      </w:r>
      <w:r w:rsidR="003746D9" w:rsidRPr="00A27A47">
        <w:t>sąlygų 5 priede „S</w:t>
      </w:r>
      <w:r w:rsidR="003746D9" w:rsidRPr="00A27A47">
        <w:rPr>
          <w:color w:val="000000" w:themeColor="text1"/>
        </w:rPr>
        <w:t>ąlygos, kuriomis draudžiamas ir ribojamas tiekėjų dalyvavimas pirkime ir tiekėjų patikimumo reikalavimai</w:t>
      </w:r>
      <w:r w:rsidR="003746D9" w:rsidRPr="00A27A47">
        <w:t>“</w:t>
      </w:r>
      <w:r w:rsidR="0040672A">
        <w:t xml:space="preserve"> bei</w:t>
      </w:r>
      <w:r w:rsidR="002832ED">
        <w:t xml:space="preserve"> pateikti darbuotojų</w:t>
      </w:r>
      <w:r w:rsidR="00D10B40">
        <w:t>, kurie teiks paslaugas, sąrašą</w:t>
      </w:r>
      <w:r w:rsidR="004672A1">
        <w:t xml:space="preserve"> užpildant </w:t>
      </w:r>
      <w:r w:rsidR="004672A1" w:rsidRPr="00A27A47">
        <w:t xml:space="preserve">Konkurso sąlygų </w:t>
      </w:r>
      <w:r w:rsidR="004672A1">
        <w:t>6</w:t>
      </w:r>
      <w:r w:rsidR="004672A1" w:rsidRPr="00A27A47">
        <w:t xml:space="preserve"> pried</w:t>
      </w:r>
      <w:r w:rsidR="004672A1">
        <w:t xml:space="preserve">ą </w:t>
      </w:r>
      <w:r w:rsidR="002832ED">
        <w:t xml:space="preserve"> </w:t>
      </w:r>
      <w:r w:rsidR="00C2476A" w:rsidRPr="00B743C4">
        <w:t>„</w:t>
      </w:r>
      <w:r w:rsidR="009B46F0">
        <w:t>Duomenys apie tiekėjo (</w:t>
      </w:r>
      <w:r w:rsidR="00C2476A">
        <w:t>subtiekėjo) patikimumą</w:t>
      </w:r>
      <w:r w:rsidR="00C2476A" w:rsidRPr="00B743C4">
        <w:t>“</w:t>
      </w:r>
      <w:r w:rsidR="00C2476A">
        <w:t xml:space="preserve">. </w:t>
      </w:r>
    </w:p>
    <w:p w14:paraId="2EEDD3E9" w14:textId="77777777" w:rsidR="009B46F0" w:rsidRPr="00A8612F" w:rsidRDefault="009B46F0" w:rsidP="00326673">
      <w:pPr>
        <w:pStyle w:val="Body2"/>
        <w:rPr>
          <w:rFonts w:cs="Times New Roman"/>
          <w:color w:val="auto"/>
          <w:sz w:val="24"/>
          <w:szCs w:val="24"/>
          <w:lang w:val="lt-LT"/>
        </w:rPr>
      </w:pPr>
    </w:p>
    <w:p w14:paraId="1ED3EC2E" w14:textId="77777777" w:rsidR="009A2E2D" w:rsidRPr="00B743C4" w:rsidRDefault="00326673" w:rsidP="002F03A0">
      <w:pPr>
        <w:pStyle w:val="Body2"/>
        <w:spacing w:after="0"/>
        <w:ind w:firstLine="567"/>
        <w:jc w:val="center"/>
        <w:rPr>
          <w:rFonts w:cs="Times New Roman"/>
          <w:sz w:val="24"/>
          <w:szCs w:val="24"/>
          <w:lang w:val="lt-LT"/>
        </w:rPr>
      </w:pPr>
      <w:r w:rsidRPr="00B743C4">
        <w:rPr>
          <w:rFonts w:cs="Times New Roman"/>
          <w:b/>
          <w:bCs/>
          <w:sz w:val="24"/>
          <w:szCs w:val="24"/>
          <w:lang w:val="lt-LT"/>
        </w:rPr>
        <w:t>5. ŪKIO SUBJEKTŲ GRUPĖS DALYVAVIMAS PIRKIMO PROCEDŪROSE</w:t>
      </w:r>
      <w:r w:rsidRPr="00B743C4">
        <w:rPr>
          <w:rFonts w:cs="Times New Roman"/>
          <w:b/>
          <w:bCs/>
          <w:sz w:val="24"/>
          <w:szCs w:val="24"/>
          <w:lang w:val="lt-LT"/>
        </w:rPr>
        <w:tab/>
      </w:r>
      <w:r w:rsidRPr="00B743C4">
        <w:rPr>
          <w:rFonts w:cs="Times New Roman"/>
          <w:sz w:val="24"/>
          <w:szCs w:val="24"/>
          <w:lang w:val="lt-LT"/>
        </w:rPr>
        <w:br/>
      </w:r>
    </w:p>
    <w:p w14:paraId="6C97BA79" w14:textId="77777777" w:rsidR="009A2E2D" w:rsidRPr="00B743C4" w:rsidRDefault="00326673" w:rsidP="009A2E2D">
      <w:pPr>
        <w:pStyle w:val="Body2"/>
        <w:spacing w:after="0"/>
        <w:ind w:firstLine="567"/>
        <w:rPr>
          <w:rFonts w:cs="Times New Roman"/>
          <w:sz w:val="24"/>
          <w:szCs w:val="24"/>
          <w:lang w:val="lt-LT"/>
        </w:rPr>
      </w:pPr>
      <w:r w:rsidRPr="00B743C4">
        <w:rPr>
          <w:rFonts w:cs="Times New Roman"/>
          <w:sz w:val="24"/>
          <w:szCs w:val="24"/>
          <w:lang w:val="lt-LT"/>
        </w:rPr>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B743C4">
        <w:rPr>
          <w:rFonts w:cs="Times New Roman"/>
          <w:sz w:val="24"/>
          <w:szCs w:val="24"/>
          <w:lang w:val="lt-LT"/>
        </w:rPr>
        <w:tab/>
      </w:r>
    </w:p>
    <w:p w14:paraId="37253445" w14:textId="55605B34" w:rsidR="00326673" w:rsidRPr="00B743C4" w:rsidRDefault="00326673" w:rsidP="009A2E2D">
      <w:pPr>
        <w:pStyle w:val="Body2"/>
        <w:spacing w:after="0"/>
        <w:ind w:firstLine="567"/>
        <w:rPr>
          <w:rFonts w:cs="Times New Roman"/>
          <w:b/>
          <w:bCs/>
          <w:sz w:val="24"/>
          <w:szCs w:val="24"/>
          <w:lang w:val="lt-LT"/>
        </w:rPr>
      </w:pPr>
      <w:r w:rsidRPr="00B743C4">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B743C4">
        <w:rPr>
          <w:rFonts w:cs="Times New Roman"/>
          <w:sz w:val="24"/>
          <w:szCs w:val="24"/>
          <w:lang w:val="lt-LT"/>
        </w:rPr>
        <w:tab/>
      </w:r>
      <w:r w:rsidRPr="00B743C4">
        <w:rPr>
          <w:rFonts w:cs="Times New Roman"/>
          <w:sz w:val="24"/>
          <w:szCs w:val="24"/>
          <w:lang w:val="lt-LT"/>
        </w:rPr>
        <w:tab/>
      </w:r>
      <w:r w:rsidRPr="00B743C4">
        <w:rPr>
          <w:rFonts w:cs="Times New Roman"/>
          <w:sz w:val="24"/>
          <w:szCs w:val="24"/>
          <w:lang w:val="lt-LT"/>
        </w:rPr>
        <w:br/>
      </w:r>
    </w:p>
    <w:p w14:paraId="067D0832" w14:textId="2F292312" w:rsidR="00F97F9B" w:rsidRPr="00B743C4" w:rsidRDefault="009A2E2D" w:rsidP="002F03A0">
      <w:pPr>
        <w:pStyle w:val="Body2"/>
        <w:spacing w:after="0"/>
        <w:jc w:val="center"/>
        <w:rPr>
          <w:rFonts w:cs="Times New Roman"/>
          <w:sz w:val="24"/>
          <w:szCs w:val="24"/>
          <w:lang w:val="lt-LT"/>
        </w:rPr>
      </w:pPr>
      <w:r w:rsidRPr="00B743C4">
        <w:rPr>
          <w:rFonts w:cs="Times New Roman"/>
          <w:b/>
          <w:bCs/>
          <w:sz w:val="24"/>
          <w:szCs w:val="24"/>
          <w:lang w:val="lt-LT"/>
        </w:rPr>
        <w:t>6</w:t>
      </w:r>
      <w:r w:rsidR="00326673" w:rsidRPr="00B743C4">
        <w:rPr>
          <w:rFonts w:cs="Times New Roman"/>
          <w:b/>
          <w:bCs/>
          <w:sz w:val="24"/>
          <w:szCs w:val="24"/>
          <w:lang w:val="lt-LT"/>
        </w:rPr>
        <w:t>. SUBTIEKĖJŲ DALYVAVIMAS PIRKIMO PROCEDŪROSE</w:t>
      </w:r>
      <w:r w:rsidR="00326673" w:rsidRPr="00B743C4">
        <w:rPr>
          <w:rFonts w:cs="Times New Roman"/>
          <w:b/>
          <w:bCs/>
          <w:sz w:val="24"/>
          <w:szCs w:val="24"/>
          <w:lang w:val="lt-LT"/>
        </w:rPr>
        <w:tab/>
      </w:r>
      <w:r w:rsidR="00326673" w:rsidRPr="00B743C4">
        <w:rPr>
          <w:rFonts w:cs="Times New Roman"/>
          <w:sz w:val="24"/>
          <w:szCs w:val="24"/>
          <w:lang w:val="lt-LT"/>
        </w:rPr>
        <w:br/>
      </w:r>
    </w:p>
    <w:p w14:paraId="68AF34E8" w14:textId="0DE3F603" w:rsidR="00F97F9B" w:rsidRPr="00B743C4" w:rsidRDefault="00326673" w:rsidP="00206BCD">
      <w:pPr>
        <w:pStyle w:val="Body2"/>
        <w:spacing w:after="0"/>
        <w:ind w:firstLine="567"/>
        <w:rPr>
          <w:rFonts w:cs="Times New Roman"/>
          <w:sz w:val="24"/>
          <w:szCs w:val="24"/>
          <w:lang w:val="lt-LT"/>
        </w:rPr>
      </w:pPr>
      <w:r w:rsidRPr="00B743C4">
        <w:rPr>
          <w:rFonts w:cs="Times New Roman"/>
          <w:sz w:val="24"/>
          <w:szCs w:val="24"/>
          <w:lang w:val="lt-LT"/>
        </w:rPr>
        <w:t xml:space="preserve">6.1. Tiekėjas </w:t>
      </w:r>
      <w:r w:rsidR="001A5622">
        <w:rPr>
          <w:rFonts w:cs="Times New Roman"/>
          <w:sz w:val="24"/>
          <w:szCs w:val="24"/>
          <w:lang w:val="lt-LT"/>
        </w:rPr>
        <w:t>pasiūlyme</w:t>
      </w:r>
      <w:r w:rsidRPr="00B743C4">
        <w:rPr>
          <w:rFonts w:cs="Times New Roman"/>
          <w:sz w:val="24"/>
          <w:szCs w:val="24"/>
          <w:lang w:val="lt-LT"/>
        </w:rPr>
        <w:t xml:space="preserve"> nurodo, kokius subtiekėjus ir kuriai pirkimo sutarties daliai jis ketina pasitelkti subtiekimo sutarčiai vykdyti.</w:t>
      </w:r>
      <w:r w:rsidRPr="00B743C4">
        <w:rPr>
          <w:rFonts w:cs="Times New Roman"/>
          <w:sz w:val="24"/>
          <w:szCs w:val="24"/>
          <w:lang w:val="lt-LT"/>
        </w:rPr>
        <w:tab/>
      </w:r>
    </w:p>
    <w:p w14:paraId="4D6A2706" w14:textId="1280316F" w:rsidR="00206BCD" w:rsidRDefault="00326673" w:rsidP="00206BCD">
      <w:pPr>
        <w:pStyle w:val="Body2"/>
        <w:spacing w:after="0"/>
        <w:ind w:firstLine="567"/>
        <w:rPr>
          <w:rFonts w:cs="Times New Roman"/>
          <w:sz w:val="24"/>
          <w:szCs w:val="24"/>
          <w:lang w:val="lt-LT"/>
        </w:rPr>
      </w:pPr>
      <w:r w:rsidRPr="00B743C4" w:rsidDel="00711A45">
        <w:rPr>
          <w:rFonts w:cs="Times New Roman"/>
          <w:sz w:val="24"/>
          <w:szCs w:val="24"/>
          <w:lang w:val="lt-LT"/>
        </w:rPr>
        <w:t xml:space="preserve">6.2. Tiekėjas </w:t>
      </w:r>
      <w:r w:rsidRPr="005411AB" w:rsidDel="00711A45">
        <w:rPr>
          <w:rFonts w:cs="Times New Roman"/>
          <w:b/>
          <w:bCs/>
          <w:sz w:val="24"/>
          <w:szCs w:val="24"/>
          <w:lang w:val="lt-LT"/>
        </w:rPr>
        <w:t>pa</w:t>
      </w:r>
      <w:r w:rsidR="00817B90" w:rsidDel="00711A45">
        <w:rPr>
          <w:rFonts w:cs="Times New Roman"/>
          <w:b/>
          <w:bCs/>
          <w:sz w:val="24"/>
          <w:szCs w:val="24"/>
          <w:lang w:val="lt-LT"/>
        </w:rPr>
        <w:t xml:space="preserve">siūlyme </w:t>
      </w:r>
      <w:r w:rsidRPr="005411AB" w:rsidDel="00711A45">
        <w:rPr>
          <w:rFonts w:cs="Times New Roman"/>
          <w:b/>
          <w:bCs/>
          <w:sz w:val="24"/>
          <w:szCs w:val="24"/>
          <w:lang w:val="lt-LT"/>
        </w:rPr>
        <w:t>nurodo įsipareigojimą pranešti perkančiajai organizacijai</w:t>
      </w:r>
      <w:r w:rsidRPr="00B743C4" w:rsidDel="00711A45">
        <w:rPr>
          <w:rFonts w:cs="Times New Roman"/>
          <w:sz w:val="24"/>
          <w:szCs w:val="24"/>
          <w:lang w:val="lt-LT"/>
        </w:rPr>
        <w:t xml:space="preserve"> apie subtiekėjų pasikeitimą pirkimo sutarties vykdymo metu. Pirkimo sutarties vykdymo laikotarpiu tiekėjas gali keisti subtiekėjus tik gavęs perkančiosios organizacijos sutikimą.</w:t>
      </w:r>
      <w:r w:rsidRPr="00B743C4" w:rsidDel="00711A45">
        <w:rPr>
          <w:rFonts w:cs="Times New Roman"/>
          <w:sz w:val="24"/>
          <w:szCs w:val="24"/>
          <w:lang w:val="lt-LT"/>
        </w:rPr>
        <w:tab/>
      </w:r>
      <w:r w:rsidRPr="00B743C4" w:rsidDel="00711A45">
        <w:rPr>
          <w:rFonts w:cs="Times New Roman"/>
          <w:sz w:val="24"/>
          <w:szCs w:val="24"/>
          <w:lang w:val="lt-LT"/>
        </w:rPr>
        <w:br/>
      </w:r>
      <w:r w:rsidRPr="00B743C4">
        <w:rPr>
          <w:rFonts w:cs="Times New Roman"/>
          <w:sz w:val="24"/>
          <w:szCs w:val="24"/>
          <w:lang w:val="lt-LT"/>
        </w:rPr>
        <w:tab/>
      </w:r>
    </w:p>
    <w:p w14:paraId="79D6D711" w14:textId="2EFEE0A0" w:rsidR="00206BCD" w:rsidRPr="00B743C4" w:rsidRDefault="001A5622" w:rsidP="00206BCD">
      <w:pPr>
        <w:pStyle w:val="Body2"/>
        <w:spacing w:after="0"/>
        <w:jc w:val="center"/>
        <w:rPr>
          <w:rFonts w:cs="Times New Roman"/>
          <w:sz w:val="24"/>
          <w:szCs w:val="24"/>
          <w:lang w:val="lt-LT"/>
        </w:rPr>
      </w:pPr>
      <w:r>
        <w:rPr>
          <w:rFonts w:cs="Times New Roman"/>
          <w:b/>
          <w:bCs/>
          <w:sz w:val="24"/>
          <w:szCs w:val="24"/>
          <w:lang w:val="lt-LT"/>
        </w:rPr>
        <w:t>7</w:t>
      </w:r>
      <w:r w:rsidR="00206BCD" w:rsidRPr="00B743C4">
        <w:rPr>
          <w:rFonts w:cs="Times New Roman"/>
          <w:b/>
          <w:bCs/>
          <w:sz w:val="24"/>
          <w:szCs w:val="24"/>
          <w:lang w:val="lt-LT"/>
        </w:rPr>
        <w:t>. PASIŪLYMŲ GALIOJIMO UŽTIKRINIMAS</w:t>
      </w:r>
    </w:p>
    <w:p w14:paraId="4205B04B" w14:textId="77777777" w:rsidR="00206BCD" w:rsidRPr="00B743C4" w:rsidRDefault="00206BCD" w:rsidP="00206BCD">
      <w:pPr>
        <w:pStyle w:val="Body2"/>
        <w:spacing w:after="0"/>
        <w:ind w:firstLine="567"/>
        <w:rPr>
          <w:rFonts w:cs="Times New Roman"/>
          <w:sz w:val="24"/>
          <w:szCs w:val="24"/>
          <w:lang w:val="lt-LT"/>
        </w:rPr>
      </w:pPr>
    </w:p>
    <w:p w14:paraId="6F4916AB" w14:textId="24737485" w:rsidR="00206BCD" w:rsidRPr="00B743C4" w:rsidRDefault="00F1173E" w:rsidP="00206BCD">
      <w:pPr>
        <w:pStyle w:val="Body2"/>
        <w:spacing w:after="0"/>
        <w:ind w:firstLine="567"/>
        <w:rPr>
          <w:rFonts w:cs="Times New Roman"/>
          <w:sz w:val="24"/>
          <w:szCs w:val="24"/>
          <w:lang w:val="lt-LT"/>
        </w:rPr>
      </w:pPr>
      <w:r w:rsidRPr="00896758">
        <w:rPr>
          <w:rFonts w:cs="Times New Roman"/>
          <w:sz w:val="24"/>
          <w:szCs w:val="24"/>
          <w:lang w:val="lt-LT"/>
        </w:rPr>
        <w:t>7</w:t>
      </w:r>
      <w:r w:rsidR="00206BCD" w:rsidRPr="00896758">
        <w:rPr>
          <w:rFonts w:cs="Times New Roman"/>
          <w:sz w:val="24"/>
          <w:szCs w:val="24"/>
          <w:lang w:val="lt-LT"/>
        </w:rPr>
        <w:t xml:space="preserve">.1. </w:t>
      </w:r>
      <w:r w:rsidR="00206BCD" w:rsidRPr="00B743C4">
        <w:rPr>
          <w:rFonts w:cs="Times New Roman"/>
          <w:sz w:val="24"/>
          <w:szCs w:val="24"/>
          <w:lang w:val="lt-LT"/>
        </w:rPr>
        <w:t>Perkančioji organizacija nereikalauja pasiūlymo galiojimo užtikrinimo.</w:t>
      </w:r>
    </w:p>
    <w:p w14:paraId="1DC49A8A" w14:textId="77777777" w:rsidR="001A5622" w:rsidRDefault="001A5622" w:rsidP="00206BCD">
      <w:pPr>
        <w:pStyle w:val="Body2"/>
        <w:spacing w:after="0"/>
        <w:jc w:val="center"/>
        <w:rPr>
          <w:rFonts w:cs="Times New Roman"/>
          <w:b/>
          <w:bCs/>
          <w:sz w:val="24"/>
          <w:szCs w:val="24"/>
          <w:lang w:val="lt-LT"/>
        </w:rPr>
      </w:pPr>
    </w:p>
    <w:p w14:paraId="61F78DC3" w14:textId="26918FAC" w:rsidR="00206BCD" w:rsidRDefault="001A5622" w:rsidP="00206BCD">
      <w:pPr>
        <w:pStyle w:val="Body2"/>
        <w:spacing w:after="0"/>
        <w:jc w:val="center"/>
        <w:rPr>
          <w:rFonts w:cs="Times New Roman"/>
          <w:sz w:val="24"/>
          <w:szCs w:val="24"/>
          <w:lang w:val="lt-LT"/>
        </w:rPr>
      </w:pPr>
      <w:r>
        <w:rPr>
          <w:rFonts w:cs="Times New Roman"/>
          <w:b/>
          <w:bCs/>
          <w:sz w:val="24"/>
          <w:szCs w:val="24"/>
          <w:lang w:val="lt-LT"/>
        </w:rPr>
        <w:t>8</w:t>
      </w:r>
      <w:r w:rsidR="00206BCD" w:rsidRPr="00B743C4">
        <w:rPr>
          <w:rFonts w:cs="Times New Roman"/>
          <w:b/>
          <w:bCs/>
          <w:sz w:val="24"/>
          <w:szCs w:val="24"/>
          <w:lang w:val="lt-LT"/>
        </w:rPr>
        <w:t>. PIRKIMO DOKUMENTŲ PAAIŠKINIMAS IR PATIKSLINIMAS</w:t>
      </w:r>
      <w:r w:rsidR="00206BCD" w:rsidRPr="00B743C4">
        <w:rPr>
          <w:rFonts w:cs="Times New Roman"/>
          <w:sz w:val="24"/>
          <w:szCs w:val="24"/>
          <w:lang w:val="lt-LT"/>
        </w:rPr>
        <w:tab/>
      </w:r>
      <w:r w:rsidR="00206BCD" w:rsidRPr="00B743C4">
        <w:rPr>
          <w:rFonts w:cs="Times New Roman"/>
          <w:sz w:val="24"/>
          <w:szCs w:val="24"/>
          <w:lang w:val="lt-LT"/>
        </w:rPr>
        <w:br/>
      </w:r>
    </w:p>
    <w:p w14:paraId="7106648D" w14:textId="42F723C9" w:rsidR="00206BCD" w:rsidRDefault="005A332E"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 xml:space="preserve">.1. Pirkimo dokumentai gali būti paaiškinami, patikslinami tiekėjų iniciatyva, jiems kreipiantis į perkančiąją organizaciją. </w:t>
      </w:r>
      <w:r w:rsidR="00206BCD" w:rsidRPr="00B743C4">
        <w:rPr>
          <w:rFonts w:cs="Times New Roman"/>
          <w:b/>
          <w:sz w:val="24"/>
          <w:szCs w:val="24"/>
          <w:lang w:val="lt-LT"/>
        </w:rPr>
        <w:t>Jeigu klausimų turinį sudaro įslaptinta informacija, tokie paklausimai pateikiami perkančiajai organizacijai laikantis Lietuvos Respublikos valstybės ir tarnybos paslapčių įstatymo ir kitų teisės aktų, reglamentuojančių įslaptintos informacijos apsaugą nuostatų.</w:t>
      </w:r>
      <w:r w:rsidR="00206BCD" w:rsidRPr="00B743C4">
        <w:rPr>
          <w:rFonts w:cs="Times New Roman"/>
          <w:sz w:val="24"/>
          <w:szCs w:val="24"/>
          <w:lang w:val="lt-LT"/>
        </w:rPr>
        <w:t xml:space="preserve"> Prašymai paaiškinti</w:t>
      </w:r>
      <w:r w:rsidR="00206BCD">
        <w:rPr>
          <w:rFonts w:cs="Times New Roman"/>
          <w:sz w:val="24"/>
          <w:szCs w:val="24"/>
          <w:lang w:val="lt-LT"/>
        </w:rPr>
        <w:t>/patikslinti</w:t>
      </w:r>
      <w:r w:rsidR="00206BCD" w:rsidRPr="00B743C4">
        <w:rPr>
          <w:rFonts w:cs="Times New Roman"/>
          <w:sz w:val="24"/>
          <w:szCs w:val="24"/>
          <w:lang w:val="lt-LT"/>
        </w:rPr>
        <w:t xml:space="preserve"> pirkimo dokumentus gali būti pateikiami perkančiajai organizacijai ne vėliau kaip likus </w:t>
      </w:r>
      <w:r w:rsidR="00206BCD" w:rsidRPr="00226043">
        <w:rPr>
          <w:rFonts w:cs="Times New Roman"/>
          <w:b/>
          <w:bCs/>
          <w:sz w:val="24"/>
          <w:szCs w:val="24"/>
          <w:lang w:val="lt-LT"/>
        </w:rPr>
        <w:t>5</w:t>
      </w:r>
      <w:r w:rsidR="00206BCD" w:rsidRPr="00226043">
        <w:rPr>
          <w:rFonts w:cs="Times New Roman"/>
          <w:sz w:val="24"/>
          <w:szCs w:val="24"/>
          <w:lang w:val="lt-LT"/>
        </w:rPr>
        <w:t xml:space="preserve"> </w:t>
      </w:r>
      <w:r w:rsidR="00206BCD" w:rsidRPr="008F65DF">
        <w:rPr>
          <w:rFonts w:cs="Times New Roman"/>
          <w:b/>
          <w:bCs/>
          <w:sz w:val="24"/>
          <w:szCs w:val="24"/>
          <w:lang w:val="lt-LT"/>
        </w:rPr>
        <w:t>dienoms</w:t>
      </w:r>
      <w:r w:rsidR="00206BCD" w:rsidRPr="00B743C4">
        <w:rPr>
          <w:rFonts w:cs="Times New Roman"/>
          <w:sz w:val="24"/>
          <w:szCs w:val="24"/>
          <w:lang w:val="lt-LT"/>
        </w:rPr>
        <w:t xml:space="preserve"> iki pasiūlymų p</w:t>
      </w:r>
      <w:r w:rsidR="00587F4E">
        <w:rPr>
          <w:rFonts w:cs="Times New Roman"/>
          <w:sz w:val="24"/>
          <w:szCs w:val="24"/>
          <w:lang w:val="lt-LT"/>
        </w:rPr>
        <w:t>ateikimo</w:t>
      </w:r>
      <w:r w:rsidR="00206BCD" w:rsidRPr="00B743C4">
        <w:rPr>
          <w:rFonts w:cs="Times New Roman"/>
          <w:sz w:val="24"/>
          <w:szCs w:val="24"/>
          <w:lang w:val="lt-LT"/>
        </w:rPr>
        <w:t xml:space="preserve"> termino pabaigos. </w:t>
      </w:r>
    </w:p>
    <w:p w14:paraId="1D4C78F3" w14:textId="0914FDD3" w:rsidR="00206BCD" w:rsidRDefault="00B678D5"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 xml:space="preserve">.2. Perkančioji organizacija į laiku gautus tiekėjų paklausimus atsako ne vėliau kaip likus </w:t>
      </w:r>
      <w:r w:rsidR="00206BCD" w:rsidRPr="009D17A3">
        <w:rPr>
          <w:rFonts w:cs="Times New Roman"/>
          <w:b/>
          <w:bCs/>
          <w:sz w:val="24"/>
          <w:szCs w:val="24"/>
          <w:lang w:val="lt-LT"/>
        </w:rPr>
        <w:t>3</w:t>
      </w:r>
      <w:r w:rsidR="00206BCD" w:rsidRPr="009D17A3">
        <w:rPr>
          <w:rFonts w:cs="Times New Roman"/>
          <w:sz w:val="24"/>
          <w:szCs w:val="24"/>
          <w:lang w:val="lt-LT"/>
        </w:rPr>
        <w:t xml:space="preserve"> </w:t>
      </w:r>
      <w:r w:rsidR="00206BCD" w:rsidRPr="008F65DF">
        <w:rPr>
          <w:rFonts w:cs="Times New Roman"/>
          <w:b/>
          <w:bCs/>
          <w:sz w:val="24"/>
          <w:szCs w:val="24"/>
          <w:lang w:val="lt-LT"/>
        </w:rPr>
        <w:t>darbo dienoms</w:t>
      </w:r>
      <w:r w:rsidR="00206BCD" w:rsidRPr="009D17A3">
        <w:rPr>
          <w:rFonts w:cs="Times New Roman"/>
          <w:sz w:val="24"/>
          <w:szCs w:val="24"/>
          <w:lang w:val="lt-LT"/>
        </w:rPr>
        <w:t xml:space="preserve"> iki pasiūlymų p</w:t>
      </w:r>
      <w:r w:rsidR="00587F4E">
        <w:rPr>
          <w:rFonts w:cs="Times New Roman"/>
          <w:sz w:val="24"/>
          <w:szCs w:val="24"/>
          <w:lang w:val="lt-LT"/>
        </w:rPr>
        <w:t>ateikimo</w:t>
      </w:r>
      <w:r w:rsidR="00206BCD" w:rsidRPr="009D17A3">
        <w:rPr>
          <w:rFonts w:cs="Times New Roman"/>
          <w:sz w:val="24"/>
          <w:szCs w:val="24"/>
          <w:lang w:val="lt-LT"/>
        </w:rPr>
        <w:t xml:space="preserve"> termino pabaigos.</w:t>
      </w:r>
      <w:r w:rsidR="00206BCD" w:rsidRPr="00B743C4">
        <w:rPr>
          <w:rFonts w:cs="Times New Roman"/>
          <w:sz w:val="24"/>
          <w:szCs w:val="24"/>
          <w:lang w:val="lt-LT"/>
        </w:rPr>
        <w:tab/>
      </w:r>
    </w:p>
    <w:p w14:paraId="19C8C258" w14:textId="1810FDC7" w:rsidR="00206BCD" w:rsidRDefault="00B678D5"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.3. Nesibaigus pasiūlymų p</w:t>
      </w:r>
      <w:r>
        <w:rPr>
          <w:rFonts w:cs="Times New Roman"/>
          <w:sz w:val="24"/>
          <w:szCs w:val="24"/>
          <w:lang w:val="lt-LT"/>
        </w:rPr>
        <w:t>ateikimo</w:t>
      </w:r>
      <w:r w:rsidR="00206BCD" w:rsidRPr="00B743C4">
        <w:rPr>
          <w:rFonts w:cs="Times New Roman"/>
          <w:sz w:val="24"/>
          <w:szCs w:val="24"/>
          <w:lang w:val="lt-LT"/>
        </w:rPr>
        <w:t xml:space="preserve"> terminui, perkančioji organizacija turi teisę savo iniciatyva paaiškinti, patikslinti pirkimo dokumentus. Šis paaiškinimas</w:t>
      </w:r>
      <w:r w:rsidR="00206BCD">
        <w:rPr>
          <w:rFonts w:cs="Times New Roman"/>
          <w:sz w:val="24"/>
          <w:szCs w:val="24"/>
          <w:lang w:val="lt-LT"/>
        </w:rPr>
        <w:t>/patikslinimas</w:t>
      </w:r>
      <w:r w:rsidR="00206BCD" w:rsidRPr="00B743C4">
        <w:rPr>
          <w:rFonts w:cs="Times New Roman"/>
          <w:sz w:val="24"/>
          <w:szCs w:val="24"/>
          <w:lang w:val="lt-LT"/>
        </w:rPr>
        <w:t xml:space="preserve"> turi būti atliktas ne vėliau kaip likus </w:t>
      </w:r>
      <w:r w:rsidR="00206BCD" w:rsidRPr="007C5E61">
        <w:rPr>
          <w:rFonts w:cs="Times New Roman"/>
          <w:b/>
          <w:bCs/>
          <w:sz w:val="24"/>
          <w:szCs w:val="24"/>
          <w:lang w:val="lt-LT"/>
        </w:rPr>
        <w:t>3</w:t>
      </w:r>
      <w:r w:rsidR="00206BCD" w:rsidRPr="007C5E61">
        <w:rPr>
          <w:rFonts w:cs="Times New Roman"/>
          <w:sz w:val="24"/>
          <w:szCs w:val="24"/>
          <w:lang w:val="lt-LT"/>
        </w:rPr>
        <w:t xml:space="preserve"> </w:t>
      </w:r>
      <w:r w:rsidR="00206BCD" w:rsidRPr="008F65DF">
        <w:rPr>
          <w:rFonts w:cs="Times New Roman"/>
          <w:b/>
          <w:bCs/>
          <w:sz w:val="24"/>
          <w:szCs w:val="24"/>
          <w:lang w:val="lt-LT"/>
        </w:rPr>
        <w:t>darbo dienoms</w:t>
      </w:r>
      <w:r w:rsidR="00206BCD" w:rsidRPr="00B743C4">
        <w:rPr>
          <w:rFonts w:cs="Times New Roman"/>
          <w:sz w:val="24"/>
          <w:szCs w:val="24"/>
          <w:lang w:val="lt-LT"/>
        </w:rPr>
        <w:t xml:space="preserve"> iki pasiūlymų p</w:t>
      </w:r>
      <w:r w:rsidR="007C5E61">
        <w:rPr>
          <w:rFonts w:cs="Times New Roman"/>
          <w:sz w:val="24"/>
          <w:szCs w:val="24"/>
          <w:lang w:val="lt-LT"/>
        </w:rPr>
        <w:t xml:space="preserve">ateikimo </w:t>
      </w:r>
      <w:r w:rsidR="00206BCD" w:rsidRPr="00B743C4">
        <w:rPr>
          <w:rFonts w:cs="Times New Roman"/>
          <w:sz w:val="24"/>
          <w:szCs w:val="24"/>
          <w:lang w:val="lt-LT"/>
        </w:rPr>
        <w:t>termino pabaigos</w:t>
      </w:r>
      <w:r w:rsidR="00206BCD">
        <w:rPr>
          <w:rFonts w:cs="Times New Roman"/>
          <w:sz w:val="24"/>
          <w:szCs w:val="24"/>
          <w:lang w:val="lt-LT"/>
        </w:rPr>
        <w:t>.</w:t>
      </w:r>
    </w:p>
    <w:p w14:paraId="45D4690F" w14:textId="6AC28C1E" w:rsidR="00206BCD" w:rsidRDefault="00D44F08"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.4. Atsakydama į tiekėjo pateiktą prašymą paaiškinti</w:t>
      </w:r>
      <w:r w:rsidR="00206BCD">
        <w:rPr>
          <w:rFonts w:cs="Times New Roman"/>
          <w:sz w:val="24"/>
          <w:szCs w:val="24"/>
          <w:lang w:val="lt-LT"/>
        </w:rPr>
        <w:t>/patikslinti</w:t>
      </w:r>
      <w:r w:rsidR="00206BCD" w:rsidRPr="00B743C4">
        <w:rPr>
          <w:rFonts w:cs="Times New Roman"/>
          <w:sz w:val="24"/>
          <w:szCs w:val="24"/>
          <w:lang w:val="lt-LT"/>
        </w:rPr>
        <w:t xml:space="preserve"> pirkimo dokumentus, jeigu jis buvo pateiktas nepasibaigus </w:t>
      </w:r>
      <w:r>
        <w:rPr>
          <w:rFonts w:cs="Times New Roman"/>
          <w:sz w:val="24"/>
          <w:szCs w:val="24"/>
          <w:lang w:val="lt-LT"/>
        </w:rPr>
        <w:t>Konkurso sąlygų</w:t>
      </w:r>
      <w:r w:rsidR="00206BCD" w:rsidRPr="00B743C4">
        <w:rPr>
          <w:rFonts w:cs="Times New Roman"/>
          <w:sz w:val="24"/>
          <w:szCs w:val="24"/>
          <w:lang w:val="lt-LT"/>
        </w:rPr>
        <w:t xml:space="preserve"> </w:t>
      </w:r>
      <w:r>
        <w:rPr>
          <w:rFonts w:cs="Times New Roman"/>
          <w:sz w:val="24"/>
          <w:szCs w:val="24"/>
          <w:lang w:val="lt-LT"/>
        </w:rPr>
        <w:t>8</w:t>
      </w:r>
      <w:r w:rsidR="00206BCD" w:rsidRPr="00B743C4">
        <w:rPr>
          <w:rFonts w:cs="Times New Roman"/>
          <w:sz w:val="24"/>
          <w:szCs w:val="24"/>
          <w:lang w:val="lt-LT"/>
        </w:rPr>
        <w:t>.1 punkte nurodytam terminui, arba 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 iniciatyva visus paaiškinimus ir patikslinimus skelbia CVP IS.</w:t>
      </w:r>
      <w:r w:rsidR="00206BCD" w:rsidRPr="00B743C4">
        <w:rPr>
          <w:rFonts w:cs="Times New Roman"/>
          <w:sz w:val="24"/>
          <w:szCs w:val="24"/>
          <w:lang w:val="lt-LT"/>
        </w:rPr>
        <w:tab/>
      </w:r>
    </w:p>
    <w:p w14:paraId="00CF3C0B" w14:textId="02051954" w:rsidR="00206BCD" w:rsidRDefault="00360DB2"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.5. Perkančioji organizacija, aiškindama ar tikslindama pirkimo dokumentus, užtikrina tiekėjų anonimiškumą, t.</w:t>
      </w:r>
      <w:r w:rsidR="00206BCD">
        <w:rPr>
          <w:rFonts w:cs="Times New Roman"/>
          <w:sz w:val="24"/>
          <w:szCs w:val="24"/>
          <w:lang w:val="lt-LT"/>
        </w:rPr>
        <w:t xml:space="preserve"> </w:t>
      </w:r>
      <w:r w:rsidR="00206BCD" w:rsidRPr="00B743C4">
        <w:rPr>
          <w:rFonts w:cs="Times New Roman"/>
          <w:sz w:val="24"/>
          <w:szCs w:val="24"/>
          <w:lang w:val="lt-LT"/>
        </w:rPr>
        <w:t>y. užtikrina, kad tiekėjas nesužinotų kitų tiekėjų, dalyvaujančių pirkimo procedūrose, pavadinimų ir kitų rekvizitų.</w:t>
      </w:r>
      <w:r w:rsidR="00206BCD" w:rsidRPr="00B743C4">
        <w:rPr>
          <w:rFonts w:cs="Times New Roman"/>
          <w:sz w:val="24"/>
          <w:szCs w:val="24"/>
          <w:lang w:val="lt-LT"/>
        </w:rPr>
        <w:tab/>
      </w:r>
    </w:p>
    <w:p w14:paraId="293F3270" w14:textId="507A4C1A" w:rsidR="00206BCD" w:rsidRDefault="00360DB2" w:rsidP="00206BCD">
      <w:pPr>
        <w:pStyle w:val="Body2"/>
        <w:spacing w:after="0"/>
        <w:ind w:firstLine="567"/>
        <w:rPr>
          <w:rFonts w:cs="Times New Roman"/>
          <w:sz w:val="24"/>
          <w:szCs w:val="24"/>
          <w:lang w:val="lt-LT"/>
        </w:rPr>
      </w:pPr>
      <w:r>
        <w:rPr>
          <w:rFonts w:cs="Times New Roman"/>
          <w:sz w:val="24"/>
          <w:szCs w:val="24"/>
          <w:lang w:val="lt-LT"/>
        </w:rPr>
        <w:t>8</w:t>
      </w:r>
      <w:r w:rsidR="00206BCD" w:rsidRPr="00B743C4">
        <w:rPr>
          <w:rFonts w:cs="Times New Roman"/>
          <w:sz w:val="24"/>
          <w:szCs w:val="24"/>
          <w:lang w:val="lt-LT"/>
        </w:rPr>
        <w:t>.6.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r w:rsidR="00206BCD" w:rsidRPr="00B743C4">
        <w:rPr>
          <w:rFonts w:cs="Times New Roman"/>
          <w:sz w:val="24"/>
          <w:szCs w:val="24"/>
          <w:lang w:val="lt-LT"/>
        </w:rPr>
        <w:tab/>
      </w:r>
    </w:p>
    <w:p w14:paraId="787EAE41" w14:textId="4A307190" w:rsidR="00206BCD" w:rsidRDefault="00360DB2" w:rsidP="00206BCD">
      <w:pPr>
        <w:pStyle w:val="Body2"/>
        <w:spacing w:after="0"/>
        <w:ind w:firstLine="567"/>
        <w:rPr>
          <w:rFonts w:cs="Times New Roman"/>
          <w:b/>
          <w:bCs/>
          <w:sz w:val="24"/>
          <w:szCs w:val="24"/>
          <w:lang w:val="lt-LT"/>
        </w:rPr>
      </w:pPr>
      <w:r>
        <w:rPr>
          <w:rFonts w:cs="Times New Roman"/>
          <w:sz w:val="24"/>
          <w:szCs w:val="24"/>
          <w:lang w:val="lt-LT"/>
        </w:rPr>
        <w:t>8</w:t>
      </w:r>
      <w:r w:rsidR="00206BCD" w:rsidRPr="00B743C4">
        <w:rPr>
          <w:rFonts w:cs="Times New Roman"/>
          <w:sz w:val="24"/>
          <w:szCs w:val="24"/>
          <w:lang w:val="lt-LT"/>
        </w:rPr>
        <w:t>.7. Tiekėjai turėtų būti aktyvūs ir pateikti klausimus ar paprašyti paaiškinti pirkimo dokumentus iš karto juos išanalizavę, atsižvelgdami į tai, kad, pasibaigus pasiūlymų pateikimo terminui, pasiūlymo turinio ar pirkimo objekto keisti nebus galima.</w:t>
      </w:r>
      <w:r w:rsidR="00206BCD" w:rsidRPr="00B743C4">
        <w:rPr>
          <w:rFonts w:cs="Times New Roman"/>
          <w:sz w:val="24"/>
          <w:szCs w:val="24"/>
          <w:lang w:val="lt-LT"/>
        </w:rPr>
        <w:tab/>
      </w:r>
      <w:r w:rsidR="00206BCD" w:rsidRPr="00B743C4">
        <w:rPr>
          <w:rFonts w:cs="Times New Roman"/>
          <w:sz w:val="24"/>
          <w:szCs w:val="24"/>
          <w:lang w:val="lt-LT"/>
        </w:rPr>
        <w:br/>
      </w:r>
      <w:r w:rsidR="00206BCD" w:rsidRPr="00B743C4">
        <w:rPr>
          <w:rFonts w:cs="Times New Roman"/>
          <w:sz w:val="24"/>
          <w:szCs w:val="24"/>
          <w:lang w:val="lt-LT"/>
        </w:rPr>
        <w:tab/>
      </w:r>
      <w:r w:rsidR="00206BCD" w:rsidRPr="00B743C4">
        <w:rPr>
          <w:rFonts w:cs="Times New Roman"/>
          <w:sz w:val="24"/>
          <w:szCs w:val="24"/>
          <w:lang w:val="lt-LT"/>
        </w:rPr>
        <w:br/>
      </w:r>
      <w:r w:rsidR="00206BCD" w:rsidRPr="00B743C4">
        <w:rPr>
          <w:rFonts w:cs="Times New Roman"/>
          <w:sz w:val="24"/>
          <w:szCs w:val="24"/>
          <w:lang w:val="lt-LT"/>
        </w:rPr>
        <w:tab/>
      </w:r>
      <w:r w:rsidRPr="00360DB2">
        <w:rPr>
          <w:rFonts w:cs="Times New Roman"/>
          <w:b/>
          <w:bCs/>
          <w:sz w:val="24"/>
          <w:szCs w:val="24"/>
          <w:lang w:val="lt-LT"/>
        </w:rPr>
        <w:t>9</w:t>
      </w:r>
      <w:r w:rsidR="00206BCD" w:rsidRPr="00360DB2">
        <w:rPr>
          <w:rFonts w:cs="Times New Roman"/>
          <w:b/>
          <w:bCs/>
          <w:sz w:val="24"/>
          <w:szCs w:val="24"/>
          <w:lang w:val="lt-LT"/>
        </w:rPr>
        <w:t>.</w:t>
      </w:r>
      <w:r w:rsidR="00206BCD" w:rsidRPr="00B743C4">
        <w:rPr>
          <w:rFonts w:cs="Times New Roman"/>
          <w:b/>
          <w:bCs/>
          <w:sz w:val="24"/>
          <w:szCs w:val="24"/>
          <w:lang w:val="lt-LT"/>
        </w:rPr>
        <w:t xml:space="preserve"> PRADINIO SUSIPAŽINIMO SU PASIŪLYMAIS PROCEDŪRA</w:t>
      </w:r>
      <w:r w:rsidR="00206BCD" w:rsidRPr="00B743C4">
        <w:rPr>
          <w:rFonts w:cs="Times New Roman"/>
          <w:b/>
          <w:bCs/>
          <w:sz w:val="24"/>
          <w:szCs w:val="24"/>
          <w:lang w:val="lt-LT"/>
        </w:rPr>
        <w:tab/>
      </w:r>
      <w:r w:rsidR="00206BCD" w:rsidRPr="00B743C4">
        <w:rPr>
          <w:rFonts w:cs="Times New Roman"/>
          <w:b/>
          <w:bCs/>
          <w:sz w:val="24"/>
          <w:szCs w:val="24"/>
          <w:lang w:val="lt-LT"/>
        </w:rPr>
        <w:br/>
      </w:r>
    </w:p>
    <w:p w14:paraId="2EEFE877" w14:textId="1F18185C" w:rsidR="00206BCD" w:rsidRDefault="008A7B2E" w:rsidP="00206BCD">
      <w:pPr>
        <w:pStyle w:val="Body2"/>
        <w:spacing w:after="0"/>
        <w:ind w:firstLine="567"/>
        <w:rPr>
          <w:rFonts w:cs="Times New Roman"/>
          <w:sz w:val="24"/>
          <w:szCs w:val="24"/>
          <w:lang w:val="lt-LT"/>
        </w:rPr>
      </w:pPr>
      <w:r>
        <w:rPr>
          <w:rFonts w:cs="Times New Roman"/>
          <w:sz w:val="24"/>
          <w:szCs w:val="24"/>
          <w:lang w:val="lt-LT"/>
        </w:rPr>
        <w:t>9</w:t>
      </w:r>
      <w:r w:rsidR="00206BCD" w:rsidRPr="00B743C4">
        <w:rPr>
          <w:rFonts w:cs="Times New Roman"/>
          <w:sz w:val="24"/>
          <w:szCs w:val="24"/>
          <w:lang w:val="lt-LT"/>
        </w:rPr>
        <w:t xml:space="preserve">.1. Susipažinimas su CVP IS priemonėmis pateiktais tiekėjų pasiūlymais pradedamas ne anksčiau nei po </w:t>
      </w:r>
      <w:r w:rsidR="00206BCD">
        <w:rPr>
          <w:rFonts w:cs="Times New Roman"/>
          <w:sz w:val="24"/>
          <w:szCs w:val="24"/>
          <w:lang w:val="lt-LT"/>
        </w:rPr>
        <w:t>30</w:t>
      </w:r>
      <w:r w:rsidR="00206BCD" w:rsidRPr="00B743C4">
        <w:rPr>
          <w:rFonts w:cs="Times New Roman"/>
          <w:sz w:val="24"/>
          <w:szCs w:val="24"/>
          <w:lang w:val="lt-LT"/>
        </w:rPr>
        <w:t xml:space="preserve"> minučių po CVP IS nurodytos pasiūlymų pateikimo termino pabaigos.</w:t>
      </w:r>
      <w:r w:rsidR="00206BCD" w:rsidRPr="00B743C4">
        <w:rPr>
          <w:rFonts w:cs="Times New Roman"/>
          <w:sz w:val="24"/>
          <w:szCs w:val="24"/>
          <w:lang w:val="lt-LT"/>
        </w:rPr>
        <w:tab/>
      </w:r>
    </w:p>
    <w:p w14:paraId="44B5EE3A" w14:textId="46DBA71C" w:rsidR="00206BCD" w:rsidRDefault="008A7B2E" w:rsidP="00206BCD">
      <w:pPr>
        <w:pStyle w:val="Body2"/>
        <w:spacing w:after="0"/>
        <w:ind w:firstLine="567"/>
        <w:rPr>
          <w:rFonts w:cs="Times New Roman"/>
          <w:sz w:val="24"/>
          <w:szCs w:val="24"/>
          <w:lang w:val="lt-LT"/>
        </w:rPr>
      </w:pPr>
      <w:r>
        <w:rPr>
          <w:rFonts w:cs="Times New Roman"/>
          <w:sz w:val="24"/>
          <w:szCs w:val="24"/>
          <w:lang w:val="lt-LT"/>
        </w:rPr>
        <w:t>9</w:t>
      </w:r>
      <w:r w:rsidR="00206BCD" w:rsidRPr="00B743C4">
        <w:rPr>
          <w:rFonts w:cs="Times New Roman"/>
          <w:sz w:val="24"/>
          <w:szCs w:val="24"/>
          <w:lang w:val="lt-LT"/>
        </w:rPr>
        <w:t>.2. Susipažinimo su CVP IS priemonėmis gautais pasiūlymais procedūroje tiekėjai arba jų atstovai nedalyvauja.</w:t>
      </w:r>
      <w:r w:rsidR="00206BCD" w:rsidRPr="00B743C4">
        <w:rPr>
          <w:rFonts w:cs="Times New Roman"/>
          <w:sz w:val="24"/>
          <w:szCs w:val="24"/>
          <w:lang w:val="lt-LT"/>
        </w:rPr>
        <w:tab/>
      </w:r>
    </w:p>
    <w:p w14:paraId="1D62882C" w14:textId="2BA5B856" w:rsidR="002C2362" w:rsidRDefault="00326673" w:rsidP="002C2362">
      <w:pPr>
        <w:pStyle w:val="Body2"/>
        <w:spacing w:after="0"/>
        <w:jc w:val="center"/>
        <w:rPr>
          <w:rFonts w:cs="Times New Roman"/>
          <w:sz w:val="24"/>
          <w:szCs w:val="24"/>
          <w:lang w:val="lt-LT"/>
        </w:rPr>
      </w:pPr>
      <w:r w:rsidRPr="00B743C4">
        <w:rPr>
          <w:rFonts w:cs="Times New Roman"/>
          <w:sz w:val="24"/>
          <w:szCs w:val="24"/>
          <w:lang w:val="lt-LT"/>
        </w:rPr>
        <w:br/>
      </w:r>
      <w:r w:rsidR="002C2362" w:rsidRPr="00B743C4">
        <w:rPr>
          <w:rFonts w:cs="Times New Roman"/>
          <w:sz w:val="24"/>
          <w:szCs w:val="24"/>
          <w:lang w:val="lt-LT"/>
        </w:rPr>
        <w:tab/>
      </w:r>
      <w:r w:rsidR="002C2362" w:rsidRPr="00B743C4">
        <w:rPr>
          <w:rFonts w:cs="Times New Roman"/>
          <w:b/>
          <w:bCs/>
          <w:sz w:val="24"/>
          <w:szCs w:val="24"/>
          <w:lang w:val="lt-LT"/>
        </w:rPr>
        <w:t>1</w:t>
      </w:r>
      <w:r w:rsidR="002C2362">
        <w:rPr>
          <w:rFonts w:cs="Times New Roman"/>
          <w:b/>
          <w:bCs/>
          <w:sz w:val="24"/>
          <w:szCs w:val="24"/>
          <w:lang w:val="lt-LT"/>
        </w:rPr>
        <w:t>0</w:t>
      </w:r>
      <w:r w:rsidR="002C2362" w:rsidRPr="00B743C4">
        <w:rPr>
          <w:rFonts w:cs="Times New Roman"/>
          <w:b/>
          <w:bCs/>
          <w:sz w:val="24"/>
          <w:szCs w:val="24"/>
          <w:lang w:val="lt-LT"/>
        </w:rPr>
        <w:t>. PASIŪLYMŲ NAGRINĖJIMAS IR PASIŪLYMŲ ATMETIMO</w:t>
      </w:r>
      <w:r w:rsidR="002C2362">
        <w:rPr>
          <w:rFonts w:cs="Times New Roman"/>
          <w:b/>
          <w:bCs/>
          <w:sz w:val="24"/>
          <w:szCs w:val="24"/>
          <w:lang w:val="lt-LT"/>
        </w:rPr>
        <w:t xml:space="preserve"> </w:t>
      </w:r>
      <w:r w:rsidR="002C2362" w:rsidRPr="00B743C4">
        <w:rPr>
          <w:rFonts w:cs="Times New Roman"/>
          <w:b/>
          <w:bCs/>
          <w:sz w:val="24"/>
          <w:szCs w:val="24"/>
          <w:lang w:val="lt-LT"/>
        </w:rPr>
        <w:t>PRIEŽASTYS</w:t>
      </w:r>
      <w:r w:rsidR="002C2362" w:rsidRPr="00B743C4">
        <w:rPr>
          <w:rFonts w:cs="Times New Roman"/>
          <w:sz w:val="24"/>
          <w:szCs w:val="24"/>
          <w:lang w:val="lt-LT"/>
        </w:rPr>
        <w:tab/>
      </w:r>
      <w:r w:rsidR="002C2362" w:rsidRPr="00B743C4">
        <w:rPr>
          <w:rFonts w:cs="Times New Roman"/>
          <w:sz w:val="24"/>
          <w:szCs w:val="24"/>
          <w:lang w:val="lt-LT"/>
        </w:rPr>
        <w:br/>
      </w:r>
    </w:p>
    <w:p w14:paraId="74E43911" w14:textId="77777777" w:rsidR="00F36B65"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B414E2">
        <w:rPr>
          <w:rFonts w:cs="Times New Roman"/>
          <w:sz w:val="24"/>
          <w:szCs w:val="24"/>
          <w:lang w:val="lt-LT"/>
        </w:rPr>
        <w:t>0</w:t>
      </w:r>
      <w:r w:rsidRPr="00B743C4">
        <w:rPr>
          <w:rFonts w:cs="Times New Roman"/>
          <w:sz w:val="24"/>
          <w:szCs w:val="24"/>
          <w:lang w:val="lt-LT"/>
        </w:rPr>
        <w:t>.1. Pasiūlymai nagrinėjami, vertinami ir palyginami nedalyvaujant pasiūlymus pateikusių tiekėjų atstovams.</w:t>
      </w:r>
    </w:p>
    <w:p w14:paraId="680EB1E2" w14:textId="31B4BF7F" w:rsidR="002C2362" w:rsidRPr="008F0A7B" w:rsidRDefault="00F36B65" w:rsidP="002C2362">
      <w:pPr>
        <w:pStyle w:val="Body2"/>
        <w:spacing w:after="0"/>
        <w:ind w:firstLine="567"/>
        <w:rPr>
          <w:rFonts w:cs="Times New Roman"/>
          <w:sz w:val="24"/>
          <w:szCs w:val="24"/>
          <w:lang w:val="lt-LT"/>
        </w:rPr>
      </w:pPr>
      <w:r>
        <w:rPr>
          <w:rFonts w:cs="Times New Roman"/>
          <w:sz w:val="24"/>
          <w:szCs w:val="24"/>
          <w:lang w:val="lt-LT"/>
        </w:rPr>
        <w:t xml:space="preserve">10.2. </w:t>
      </w:r>
      <w:r w:rsidR="002C2362" w:rsidRPr="00B743C4">
        <w:rPr>
          <w:rFonts w:cs="Times New Roman"/>
          <w:sz w:val="24"/>
          <w:szCs w:val="24"/>
          <w:lang w:val="lt-LT"/>
        </w:rPr>
        <w:tab/>
      </w:r>
      <w:r w:rsidRPr="00B743C4">
        <w:rPr>
          <w:rFonts w:cs="Times New Roman"/>
          <w:sz w:val="24"/>
          <w:szCs w:val="24"/>
          <w:lang w:val="lt-LT"/>
        </w:rPr>
        <w:t xml:space="preserve">Perkančioji </w:t>
      </w:r>
      <w:r w:rsidRPr="00062187">
        <w:rPr>
          <w:rFonts w:cs="Times New Roman"/>
          <w:sz w:val="24"/>
          <w:szCs w:val="24"/>
          <w:lang w:val="lt-LT"/>
        </w:rPr>
        <w:t xml:space="preserve">organizacija </w:t>
      </w:r>
      <w:r w:rsidRPr="002B2C01">
        <w:rPr>
          <w:sz w:val="24"/>
          <w:szCs w:val="24"/>
          <w:lang w:val="lt-LT"/>
        </w:rPr>
        <w:t>pa</w:t>
      </w:r>
      <w:r>
        <w:rPr>
          <w:sz w:val="24"/>
          <w:szCs w:val="24"/>
          <w:lang w:val="lt-LT"/>
        </w:rPr>
        <w:t>siūlymų</w:t>
      </w:r>
      <w:r w:rsidRPr="002B2C01">
        <w:rPr>
          <w:sz w:val="24"/>
          <w:szCs w:val="24"/>
          <w:lang w:val="lt-LT"/>
        </w:rPr>
        <w:t xml:space="preserve"> vertinimo metu</w:t>
      </w:r>
      <w:r w:rsidRPr="00062187">
        <w:rPr>
          <w:rFonts w:cs="Times New Roman"/>
          <w:sz w:val="24"/>
          <w:szCs w:val="24"/>
          <w:lang w:val="lt-LT"/>
        </w:rPr>
        <w:t xml:space="preserve"> patikrina, ar</w:t>
      </w:r>
      <w:r w:rsidRPr="00B743C4">
        <w:rPr>
          <w:rFonts w:cs="Times New Roman"/>
          <w:sz w:val="24"/>
          <w:szCs w:val="24"/>
          <w:lang w:val="lt-LT"/>
        </w:rPr>
        <w:t xml:space="preserve"> pa</w:t>
      </w:r>
      <w:r>
        <w:rPr>
          <w:rFonts w:cs="Times New Roman"/>
          <w:sz w:val="24"/>
          <w:szCs w:val="24"/>
          <w:lang w:val="lt-LT"/>
        </w:rPr>
        <w:t>siūlymą</w:t>
      </w:r>
      <w:r w:rsidRPr="00B743C4">
        <w:rPr>
          <w:rFonts w:cs="Times New Roman"/>
          <w:sz w:val="24"/>
          <w:szCs w:val="24"/>
          <w:lang w:val="lt-LT"/>
        </w:rPr>
        <w:t xml:space="preserve"> pateikęs tiekėjas atitinka </w:t>
      </w:r>
      <w:r>
        <w:rPr>
          <w:rFonts w:cs="Times New Roman"/>
          <w:sz w:val="24"/>
          <w:szCs w:val="24"/>
          <w:lang w:val="lt-LT"/>
        </w:rPr>
        <w:t>Konkurso</w:t>
      </w:r>
      <w:r w:rsidRPr="00B743C4">
        <w:rPr>
          <w:rFonts w:cs="Times New Roman"/>
          <w:sz w:val="24"/>
          <w:szCs w:val="24"/>
          <w:lang w:val="lt-LT"/>
        </w:rPr>
        <w:t xml:space="preserve"> sąlygų </w:t>
      </w:r>
      <w:r w:rsidRPr="00DA72FD">
        <w:rPr>
          <w:rFonts w:cs="Times New Roman"/>
          <w:sz w:val="24"/>
          <w:szCs w:val="24"/>
          <w:lang w:val="lt-LT"/>
        </w:rPr>
        <w:t>5 priede</w:t>
      </w:r>
      <w:r w:rsidRPr="00B743C4">
        <w:rPr>
          <w:rFonts w:cs="Times New Roman"/>
          <w:sz w:val="24"/>
          <w:szCs w:val="24"/>
          <w:lang w:val="lt-LT"/>
        </w:rPr>
        <w:t xml:space="preserve"> „</w:t>
      </w:r>
      <w:r w:rsidRPr="00896758">
        <w:rPr>
          <w:sz w:val="24"/>
          <w:szCs w:val="24"/>
          <w:lang w:val="lt-LT"/>
        </w:rPr>
        <w:t>S</w:t>
      </w:r>
      <w:r w:rsidRPr="00951F24">
        <w:rPr>
          <w:rFonts w:eastAsia="Times New Roman" w:cs="Times New Roman"/>
          <w:color w:val="000000" w:themeColor="text1"/>
          <w:sz w:val="24"/>
          <w:szCs w:val="24"/>
          <w:lang w:val="lt-LT"/>
        </w:rPr>
        <w:t xml:space="preserve">ąlygos, kuriomis draudžiamas ir ribojamas tiekėjų </w:t>
      </w:r>
      <w:r w:rsidRPr="008F0A7B">
        <w:rPr>
          <w:rFonts w:eastAsia="Times New Roman" w:cs="Times New Roman"/>
          <w:color w:val="000000" w:themeColor="text1"/>
          <w:sz w:val="24"/>
          <w:szCs w:val="24"/>
          <w:lang w:val="lt-LT"/>
        </w:rPr>
        <w:t>dalyvavimas pirkime ir tiekėjų patikimumo reikalavimai</w:t>
      </w:r>
      <w:r w:rsidRPr="008F0A7B">
        <w:rPr>
          <w:rFonts w:cs="Times New Roman"/>
          <w:sz w:val="24"/>
          <w:szCs w:val="24"/>
          <w:lang w:val="lt-LT"/>
        </w:rPr>
        <w:t>“ nustatytus patikimumo reikalavimus</w:t>
      </w:r>
      <w:r w:rsidR="00FD520B" w:rsidRPr="008F0A7B">
        <w:rPr>
          <w:rFonts w:cs="Times New Roman"/>
          <w:sz w:val="24"/>
          <w:szCs w:val="24"/>
          <w:lang w:val="lt-LT"/>
        </w:rPr>
        <w:t xml:space="preserve"> ir</w:t>
      </w:r>
      <w:r w:rsidR="003A1B59" w:rsidRPr="00F0689A">
        <w:rPr>
          <w:rFonts w:cs="Times New Roman"/>
          <w:sz w:val="24"/>
          <w:szCs w:val="24"/>
          <w:lang w:val="lt-LT"/>
        </w:rPr>
        <w:t xml:space="preserve"> </w:t>
      </w:r>
      <w:r w:rsidR="00FD520B" w:rsidRPr="00F0689A">
        <w:rPr>
          <w:sz w:val="24"/>
          <w:szCs w:val="24"/>
          <w:lang w:val="lt-LT"/>
        </w:rPr>
        <w:t>neturi sąlygų</w:t>
      </w:r>
      <w:r w:rsidR="003E02E9" w:rsidRPr="00F0689A">
        <w:rPr>
          <w:sz w:val="24"/>
          <w:szCs w:val="24"/>
          <w:lang w:val="lt-LT"/>
        </w:rPr>
        <w:t>, kuriomis draudžia</w:t>
      </w:r>
      <w:r w:rsidR="00DE000E" w:rsidRPr="00F0689A">
        <w:rPr>
          <w:sz w:val="24"/>
          <w:szCs w:val="24"/>
          <w:lang w:val="lt-LT"/>
        </w:rPr>
        <w:t>m</w:t>
      </w:r>
      <w:r w:rsidR="003E02E9" w:rsidRPr="00F0689A">
        <w:rPr>
          <w:sz w:val="24"/>
          <w:szCs w:val="24"/>
          <w:lang w:val="lt-LT"/>
        </w:rPr>
        <w:t>as ir ribojamas tiekėjų dalyvavimas pirkime.</w:t>
      </w:r>
      <w:r w:rsidRPr="00F0689A">
        <w:rPr>
          <w:rFonts w:cs="Times New Roman"/>
          <w:sz w:val="24"/>
          <w:szCs w:val="24"/>
          <w:lang w:val="lt-LT"/>
        </w:rPr>
        <w:tab/>
      </w:r>
    </w:p>
    <w:p w14:paraId="783CFC17" w14:textId="2A2520B1" w:rsidR="00DC67CE" w:rsidRDefault="00263ACF" w:rsidP="009C35BD">
      <w:pPr>
        <w:pStyle w:val="Betarp"/>
        <w:ind w:firstLine="567"/>
        <w:jc w:val="both"/>
        <w:rPr>
          <w:noProof/>
        </w:rPr>
      </w:pPr>
      <w:r w:rsidRPr="00D3699F">
        <w:rPr>
          <w:noProof/>
        </w:rPr>
        <w:t>10.3. Perkančioji organizacija, nagrinėdama pasiūlymus, taip pat vertina</w:t>
      </w:r>
      <w:r w:rsidR="00E17405">
        <w:rPr>
          <w:noProof/>
        </w:rPr>
        <w:t xml:space="preserve"> ar</w:t>
      </w:r>
      <w:r w:rsidR="008A7B2E">
        <w:rPr>
          <w:noProof/>
        </w:rPr>
        <w:t>:</w:t>
      </w:r>
    </w:p>
    <w:p w14:paraId="5751D511" w14:textId="5DF6A1C6" w:rsidR="00B620EA" w:rsidRDefault="00DC67CE" w:rsidP="009C35BD">
      <w:pPr>
        <w:pStyle w:val="Betarp"/>
        <w:ind w:firstLine="567"/>
        <w:jc w:val="both"/>
        <w:rPr>
          <w:b/>
          <w:noProof/>
        </w:rPr>
      </w:pPr>
      <w:r>
        <w:rPr>
          <w:noProof/>
        </w:rPr>
        <w:t>10.3.1.</w:t>
      </w:r>
      <w:r w:rsidR="00E17405">
        <w:rPr>
          <w:noProof/>
        </w:rPr>
        <w:t xml:space="preserve"> pasiūlyti</w:t>
      </w:r>
      <w:r>
        <w:rPr>
          <w:noProof/>
        </w:rPr>
        <w:t xml:space="preserve"> </w:t>
      </w:r>
      <w:r w:rsidR="00855DA2">
        <w:rPr>
          <w:noProof/>
        </w:rPr>
        <w:t xml:space="preserve">įkainiai </w:t>
      </w:r>
      <w:r w:rsidR="00263ACF" w:rsidRPr="00C44C3F">
        <w:rPr>
          <w:noProof/>
        </w:rPr>
        <w:t>nėra per didel</w:t>
      </w:r>
      <w:r w:rsidR="005E64AB">
        <w:rPr>
          <w:noProof/>
        </w:rPr>
        <w:t>i</w:t>
      </w:r>
      <w:r w:rsidR="00263ACF" w:rsidRPr="00C44C3F">
        <w:rPr>
          <w:noProof/>
        </w:rPr>
        <w:t xml:space="preserve"> ir perkančiajai organizacijai nepriimtin</w:t>
      </w:r>
      <w:r w:rsidR="005E64AB">
        <w:rPr>
          <w:noProof/>
        </w:rPr>
        <w:t>i</w:t>
      </w:r>
      <w:r w:rsidR="00263ACF" w:rsidRPr="00C44C3F">
        <w:rPr>
          <w:noProof/>
        </w:rPr>
        <w:t>. Laikoma, kad pasiūlyt</w:t>
      </w:r>
      <w:r w:rsidR="00AA4A26">
        <w:rPr>
          <w:noProof/>
        </w:rPr>
        <w:t>i</w:t>
      </w:r>
      <w:r w:rsidR="00263ACF" w:rsidRPr="00C44C3F">
        <w:rPr>
          <w:noProof/>
        </w:rPr>
        <w:t xml:space="preserve"> </w:t>
      </w:r>
      <w:r w:rsidR="00AA4A26">
        <w:rPr>
          <w:noProof/>
        </w:rPr>
        <w:t xml:space="preserve">įkainiai </w:t>
      </w:r>
      <w:r w:rsidR="00263ACF" w:rsidRPr="00C44C3F">
        <w:rPr>
          <w:noProof/>
        </w:rPr>
        <w:t>yra per didel</w:t>
      </w:r>
      <w:r w:rsidR="00AA4A26">
        <w:rPr>
          <w:noProof/>
        </w:rPr>
        <w:t>i</w:t>
      </w:r>
      <w:r w:rsidR="00263ACF" w:rsidRPr="00C44C3F">
        <w:rPr>
          <w:noProof/>
        </w:rPr>
        <w:t xml:space="preserve"> ir nepriimtin</w:t>
      </w:r>
      <w:r w:rsidR="00AA4A26">
        <w:rPr>
          <w:noProof/>
        </w:rPr>
        <w:t>i</w:t>
      </w:r>
      <w:r w:rsidR="00263ACF" w:rsidRPr="00C44C3F">
        <w:rPr>
          <w:noProof/>
        </w:rPr>
        <w:t>, jeigu ji</w:t>
      </w:r>
      <w:r w:rsidR="00BD0EB2">
        <w:rPr>
          <w:noProof/>
        </w:rPr>
        <w:t xml:space="preserve">e </w:t>
      </w:r>
      <w:r w:rsidR="00263ACF" w:rsidRPr="00C44C3F">
        <w:rPr>
          <w:noProof/>
        </w:rPr>
        <w:t xml:space="preserve">viršija </w:t>
      </w:r>
      <w:r w:rsidR="0084255D">
        <w:rPr>
          <w:noProof/>
        </w:rPr>
        <w:t>t</w:t>
      </w:r>
      <w:r w:rsidR="00BD0EB2">
        <w:rPr>
          <w:noProof/>
        </w:rPr>
        <w:t>e</w:t>
      </w:r>
      <w:r w:rsidR="00B81C6D">
        <w:rPr>
          <w:noProof/>
        </w:rPr>
        <w:t>c</w:t>
      </w:r>
      <w:r w:rsidR="00BD0EB2">
        <w:rPr>
          <w:noProof/>
        </w:rPr>
        <w:t xml:space="preserve">hninėje specifikacijoje </w:t>
      </w:r>
      <w:r w:rsidR="00B81C6D">
        <w:rPr>
          <w:noProof/>
        </w:rPr>
        <w:t>(</w:t>
      </w:r>
      <w:r>
        <w:rPr>
          <w:noProof/>
        </w:rPr>
        <w:t>K</w:t>
      </w:r>
      <w:r w:rsidR="00263ACF" w:rsidRPr="00C44C3F">
        <w:rPr>
          <w:noProof/>
        </w:rPr>
        <w:t xml:space="preserve">onkurso sąlygų </w:t>
      </w:r>
      <w:r w:rsidR="00B81C6D">
        <w:rPr>
          <w:noProof/>
        </w:rPr>
        <w:t>1, 2 priedai) nurodytus maksimalius paslaugų įkainius</w:t>
      </w:r>
      <w:r w:rsidR="002D06FB">
        <w:rPr>
          <w:noProof/>
        </w:rPr>
        <w:t xml:space="preserve">; </w:t>
      </w:r>
    </w:p>
    <w:p w14:paraId="1CB4BA4F" w14:textId="05AC0059" w:rsidR="00263ACF" w:rsidRPr="00B620EA" w:rsidRDefault="00263ACF" w:rsidP="009C35BD">
      <w:pPr>
        <w:pStyle w:val="Betarp"/>
        <w:ind w:firstLine="567"/>
        <w:jc w:val="both"/>
        <w:rPr>
          <w:noProof/>
        </w:rPr>
      </w:pPr>
      <w:r w:rsidRPr="00B620EA">
        <w:rPr>
          <w:noProof/>
        </w:rPr>
        <w:lastRenderedPageBreak/>
        <w:t>1</w:t>
      </w:r>
      <w:r w:rsidR="00B620EA">
        <w:rPr>
          <w:noProof/>
        </w:rPr>
        <w:t xml:space="preserve">0.3.2. </w:t>
      </w:r>
      <w:r w:rsidR="005E64AB">
        <w:rPr>
          <w:noProof/>
        </w:rPr>
        <w:t xml:space="preserve">pasiūlymo kaina </w:t>
      </w:r>
      <w:r w:rsidRPr="00B620EA">
        <w:rPr>
          <w:noProof/>
        </w:rPr>
        <w:t>nėra neįprastai maža. Pasiūlyme nurodyta kaina visais atvejais yra laikoma neįprastai maža, jeigu ji yra 30 ir daugiau procentų mažesnė už visų tiekėjų, kurių pasiūlymai neatmesti dėl kitų priežasčių ir kurių pasiūlyta kaina neviršija konkurso sąlygų 2.3 papunktyje nustatytos maksimalios kainos, pasiūlytų kainų aritmetinį vidurkį</w:t>
      </w:r>
      <w:r w:rsidR="009C35BD">
        <w:rPr>
          <w:noProof/>
        </w:rPr>
        <w:t>.</w:t>
      </w:r>
    </w:p>
    <w:p w14:paraId="57D86B98" w14:textId="760C9005" w:rsidR="007B454F" w:rsidRDefault="007B454F" w:rsidP="007B454F">
      <w:pPr>
        <w:pStyle w:val="Body2"/>
        <w:spacing w:after="0"/>
        <w:ind w:firstLine="567"/>
        <w:rPr>
          <w:rFonts w:cs="Times New Roman"/>
          <w:sz w:val="24"/>
          <w:szCs w:val="24"/>
          <w:lang w:val="lt-LT"/>
        </w:rPr>
      </w:pPr>
      <w:r w:rsidRPr="00B743C4">
        <w:rPr>
          <w:rFonts w:cs="Times New Roman"/>
          <w:sz w:val="24"/>
          <w:szCs w:val="24"/>
          <w:lang w:val="lt-LT"/>
        </w:rPr>
        <w:t>1</w:t>
      </w:r>
      <w:r>
        <w:rPr>
          <w:rFonts w:cs="Times New Roman"/>
          <w:sz w:val="24"/>
          <w:szCs w:val="24"/>
          <w:lang w:val="lt-LT"/>
        </w:rPr>
        <w:t>0</w:t>
      </w:r>
      <w:r w:rsidRPr="00B743C4">
        <w:rPr>
          <w:rFonts w:cs="Times New Roman"/>
          <w:sz w:val="24"/>
          <w:szCs w:val="24"/>
          <w:lang w:val="lt-LT"/>
        </w:rPr>
        <w:t>.</w:t>
      </w:r>
      <w:r>
        <w:rPr>
          <w:rFonts w:cs="Times New Roman"/>
          <w:sz w:val="24"/>
          <w:szCs w:val="24"/>
          <w:lang w:val="lt-LT"/>
        </w:rPr>
        <w:t>4</w:t>
      </w:r>
      <w:r w:rsidRPr="00B743C4">
        <w:rPr>
          <w:rFonts w:cs="Times New Roman"/>
          <w:sz w:val="24"/>
          <w:szCs w:val="24"/>
          <w:lang w:val="lt-LT"/>
        </w:rPr>
        <w:t>. Jeigu pateiktame pasiūlyme nurodyt</w:t>
      </w:r>
      <w:r>
        <w:rPr>
          <w:rFonts w:cs="Times New Roman"/>
          <w:sz w:val="24"/>
          <w:szCs w:val="24"/>
          <w:lang w:val="lt-LT"/>
        </w:rPr>
        <w:t>a</w:t>
      </w:r>
      <w:r w:rsidRPr="00B743C4">
        <w:rPr>
          <w:rFonts w:cs="Times New Roman"/>
          <w:sz w:val="24"/>
          <w:szCs w:val="24"/>
          <w:lang w:val="lt-LT"/>
        </w:rPr>
        <w:t xml:space="preserve"> kaina yra neįprastai maža, perkančioji organizacija privalo pareikalauti, kad dalyvis pagrįstų siūlomą kainą</w:t>
      </w:r>
      <w:r>
        <w:rPr>
          <w:rFonts w:cs="Times New Roman"/>
          <w:sz w:val="24"/>
          <w:szCs w:val="24"/>
          <w:lang w:val="lt-LT"/>
        </w:rPr>
        <w:t>/įkainius</w:t>
      </w:r>
      <w:r w:rsidRPr="00B743C4">
        <w:rPr>
          <w:rFonts w:cs="Times New Roman"/>
          <w:sz w:val="24"/>
          <w:szCs w:val="24"/>
          <w:lang w:val="lt-LT"/>
        </w:rPr>
        <w:t>, o jeigu dalyvis nepateikia tinkamų kainos</w:t>
      </w:r>
      <w:r>
        <w:rPr>
          <w:rFonts w:cs="Times New Roman"/>
          <w:sz w:val="24"/>
          <w:szCs w:val="24"/>
          <w:lang w:val="lt-LT"/>
        </w:rPr>
        <w:t>/įkainių</w:t>
      </w:r>
      <w:r w:rsidRPr="00B743C4">
        <w:rPr>
          <w:rFonts w:cs="Times New Roman"/>
          <w:sz w:val="24"/>
          <w:szCs w:val="24"/>
          <w:lang w:val="lt-LT"/>
        </w:rPr>
        <w:t xml:space="preserve"> pagrįstumo įrodymų, Perkančioji organizacija pasiūlymą privalo atmesti. </w:t>
      </w:r>
    </w:p>
    <w:p w14:paraId="3AD30340" w14:textId="7D7D5DA1" w:rsidR="003321FD" w:rsidRDefault="002C2362" w:rsidP="003321FD">
      <w:pPr>
        <w:pStyle w:val="Body2"/>
        <w:spacing w:after="0"/>
        <w:ind w:firstLine="567"/>
        <w:rPr>
          <w:rFonts w:cs="Times New Roman"/>
          <w:sz w:val="24"/>
          <w:szCs w:val="24"/>
          <w:lang w:val="lt-LT"/>
        </w:rPr>
      </w:pPr>
      <w:r w:rsidRPr="00B743C4">
        <w:rPr>
          <w:rFonts w:cs="Times New Roman"/>
          <w:sz w:val="24"/>
          <w:szCs w:val="24"/>
          <w:lang w:val="lt-LT"/>
        </w:rPr>
        <w:t>1</w:t>
      </w:r>
      <w:r w:rsidR="00B414E2">
        <w:rPr>
          <w:rFonts w:cs="Times New Roman"/>
          <w:sz w:val="24"/>
          <w:szCs w:val="24"/>
          <w:lang w:val="lt-LT"/>
        </w:rPr>
        <w:t>0</w:t>
      </w:r>
      <w:r w:rsidRPr="00B743C4">
        <w:rPr>
          <w:rFonts w:cs="Times New Roman"/>
          <w:sz w:val="24"/>
          <w:szCs w:val="24"/>
          <w:lang w:val="lt-LT"/>
        </w:rPr>
        <w:t>.</w:t>
      </w:r>
      <w:r w:rsidR="007D4169">
        <w:rPr>
          <w:rFonts w:cs="Times New Roman"/>
          <w:sz w:val="24"/>
          <w:szCs w:val="24"/>
          <w:lang w:val="lt-LT"/>
        </w:rPr>
        <w:t>5</w:t>
      </w:r>
      <w:r w:rsidRPr="00B743C4">
        <w:rPr>
          <w:rFonts w:cs="Times New Roman"/>
          <w:sz w:val="24"/>
          <w:szCs w:val="24"/>
          <w:lang w:val="lt-LT"/>
        </w:rPr>
        <w:t xml:space="preserve">. 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w:t>
      </w:r>
      <w:hyperlink r:id="rId17" w:history="1">
        <w:r w:rsidRPr="00897694">
          <w:rPr>
            <w:rStyle w:val="Hipersaitas"/>
            <w:rFonts w:cs="Times New Roman"/>
            <w:sz w:val="24"/>
            <w:szCs w:val="24"/>
            <w:lang w:val="lt-LT"/>
          </w:rPr>
          <w:t>Viešųjų pirkimų tarnybos nustatytomis taisyklėmis.</w:t>
        </w:r>
        <w:r w:rsidRPr="00897694">
          <w:rPr>
            <w:rStyle w:val="Hipersaitas"/>
            <w:rFonts w:cs="Times New Roman"/>
            <w:sz w:val="24"/>
            <w:szCs w:val="24"/>
            <w:lang w:val="lt-LT"/>
          </w:rPr>
          <w:tab/>
        </w:r>
      </w:hyperlink>
    </w:p>
    <w:p w14:paraId="2D8699C1" w14:textId="403D511F" w:rsidR="003321FD" w:rsidRPr="00362744" w:rsidRDefault="003321FD" w:rsidP="003321FD">
      <w:pPr>
        <w:pStyle w:val="Body2"/>
        <w:spacing w:after="0"/>
        <w:ind w:firstLine="567"/>
        <w:rPr>
          <w:rFonts w:cs="Times New Roman"/>
          <w:sz w:val="24"/>
          <w:szCs w:val="24"/>
          <w:lang w:val="lt-LT"/>
        </w:rPr>
      </w:pPr>
      <w:r w:rsidRPr="00896758">
        <w:rPr>
          <w:iCs/>
          <w:noProof/>
          <w:sz w:val="24"/>
          <w:szCs w:val="24"/>
          <w:lang w:val="lt-LT"/>
        </w:rPr>
        <w:t>10.</w:t>
      </w:r>
      <w:r w:rsidR="00537AC4" w:rsidRPr="00896758">
        <w:rPr>
          <w:iCs/>
          <w:noProof/>
          <w:sz w:val="24"/>
          <w:szCs w:val="24"/>
          <w:lang w:val="lt-LT"/>
        </w:rPr>
        <w:t>6</w:t>
      </w:r>
      <w:r w:rsidRPr="00896758">
        <w:rPr>
          <w:iCs/>
          <w:noProof/>
          <w:sz w:val="24"/>
          <w:szCs w:val="24"/>
          <w:lang w:val="lt-LT"/>
        </w:rPr>
        <w:t>. Jeigu Perkančioji organizacija, pasiūlymų vertinimo metu randa pasiūlyme nurodytos kainos/įkainių</w:t>
      </w:r>
      <w:r w:rsidR="00362744" w:rsidRPr="00896758">
        <w:rPr>
          <w:iCs/>
          <w:noProof/>
          <w:sz w:val="24"/>
          <w:szCs w:val="24"/>
          <w:lang w:val="lt-LT"/>
        </w:rPr>
        <w:t xml:space="preserve"> </w:t>
      </w:r>
      <w:r w:rsidRPr="00896758">
        <w:rPr>
          <w:iCs/>
          <w:noProof/>
          <w:sz w:val="24"/>
          <w:szCs w:val="24"/>
          <w:lang w:val="lt-LT"/>
        </w:rPr>
        <w:t xml:space="preserve">apskaičiavimo klaidų, ji prašo dalyvių per jos nurodytą terminą ištaisyti pasiūlyme pastebėtas aritmetines klaidas, </w:t>
      </w:r>
      <w:r w:rsidRPr="00896758">
        <w:rPr>
          <w:b/>
          <w:iCs/>
          <w:noProof/>
          <w:sz w:val="24"/>
          <w:szCs w:val="24"/>
          <w:lang w:val="lt-LT"/>
        </w:rPr>
        <w:t>nekeičiant susipažinimo su pasiūlymais metu pasiūlyme užfiksuot</w:t>
      </w:r>
      <w:r w:rsidR="00362744" w:rsidRPr="00896758">
        <w:rPr>
          <w:b/>
          <w:iCs/>
          <w:noProof/>
          <w:sz w:val="24"/>
          <w:szCs w:val="24"/>
          <w:lang w:val="lt-LT"/>
        </w:rPr>
        <w:t>ų įkainių</w:t>
      </w:r>
      <w:r w:rsidRPr="00896758">
        <w:rPr>
          <w:b/>
          <w:iCs/>
          <w:noProof/>
          <w:sz w:val="24"/>
          <w:szCs w:val="24"/>
          <w:lang w:val="lt-LT"/>
        </w:rPr>
        <w:t xml:space="preserve"> be PVM. </w:t>
      </w:r>
    </w:p>
    <w:p w14:paraId="2D17A149" w14:textId="0B5DD673" w:rsidR="002C2362"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 Komisija atmeta pasiūlymą, jeigu:</w:t>
      </w:r>
      <w:r w:rsidRPr="00B743C4">
        <w:rPr>
          <w:rFonts w:cs="Times New Roman"/>
          <w:sz w:val="24"/>
          <w:szCs w:val="24"/>
          <w:lang w:val="lt-LT"/>
        </w:rPr>
        <w:tab/>
      </w:r>
    </w:p>
    <w:p w14:paraId="16E7D6D9" w14:textId="29F8B87E" w:rsidR="00BB1844"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.1. pasiūlymas neatitinka pirkimo dokumentuose nustatytų reikalavimų;</w:t>
      </w:r>
    </w:p>
    <w:p w14:paraId="7E934435" w14:textId="26E35C4C" w:rsidR="002C2362" w:rsidRPr="00325BB4" w:rsidRDefault="00BB1844" w:rsidP="002C2362">
      <w:pPr>
        <w:pStyle w:val="Body2"/>
        <w:spacing w:after="0"/>
        <w:ind w:firstLine="567"/>
        <w:rPr>
          <w:rFonts w:cs="Times New Roman"/>
          <w:i/>
          <w:iCs/>
          <w:sz w:val="24"/>
          <w:szCs w:val="24"/>
          <w:lang w:val="lt-LT"/>
        </w:rPr>
      </w:pPr>
      <w:r>
        <w:rPr>
          <w:rFonts w:cs="Times New Roman"/>
          <w:sz w:val="24"/>
          <w:szCs w:val="24"/>
          <w:lang w:val="lt-LT"/>
        </w:rPr>
        <w:t>10.</w:t>
      </w:r>
      <w:r w:rsidR="00FB480B">
        <w:rPr>
          <w:rFonts w:cs="Times New Roman"/>
          <w:sz w:val="24"/>
          <w:szCs w:val="24"/>
          <w:lang w:val="lt-LT"/>
        </w:rPr>
        <w:t>7</w:t>
      </w:r>
      <w:r>
        <w:rPr>
          <w:rFonts w:cs="Times New Roman"/>
          <w:sz w:val="24"/>
          <w:szCs w:val="24"/>
          <w:lang w:val="lt-LT"/>
        </w:rPr>
        <w:t xml:space="preserve">.2. </w:t>
      </w:r>
      <w:r w:rsidR="00A4147D">
        <w:rPr>
          <w:rFonts w:cs="Times New Roman"/>
          <w:sz w:val="24"/>
          <w:szCs w:val="24"/>
          <w:lang w:val="lt-LT"/>
        </w:rPr>
        <w:t>t</w:t>
      </w:r>
      <w:r w:rsidRPr="00B743C4">
        <w:rPr>
          <w:rFonts w:cs="Times New Roman"/>
          <w:sz w:val="24"/>
          <w:szCs w:val="24"/>
          <w:lang w:val="lt-LT"/>
        </w:rPr>
        <w:t xml:space="preserve">iekėjas neatitinka </w:t>
      </w:r>
      <w:r>
        <w:rPr>
          <w:rFonts w:cs="Times New Roman"/>
          <w:sz w:val="24"/>
          <w:szCs w:val="24"/>
          <w:lang w:val="lt-LT"/>
        </w:rPr>
        <w:t>Konkurso sąlyg</w:t>
      </w:r>
      <w:r w:rsidR="00A4147D">
        <w:rPr>
          <w:rFonts w:cs="Times New Roman"/>
          <w:sz w:val="24"/>
          <w:szCs w:val="24"/>
          <w:lang w:val="lt-LT"/>
        </w:rPr>
        <w:t>ų</w:t>
      </w:r>
      <w:r w:rsidRPr="00B743C4">
        <w:rPr>
          <w:rFonts w:cs="Times New Roman"/>
          <w:sz w:val="24"/>
          <w:szCs w:val="24"/>
          <w:lang w:val="lt-LT"/>
        </w:rPr>
        <w:t xml:space="preserve"> </w:t>
      </w:r>
      <w:r>
        <w:rPr>
          <w:rFonts w:cs="Times New Roman"/>
          <w:sz w:val="24"/>
          <w:szCs w:val="24"/>
          <w:lang w:val="lt-LT"/>
        </w:rPr>
        <w:t xml:space="preserve">5 priede </w:t>
      </w:r>
      <w:r w:rsidRPr="00B743C4">
        <w:rPr>
          <w:rFonts w:cs="Times New Roman"/>
          <w:sz w:val="24"/>
          <w:szCs w:val="24"/>
          <w:lang w:val="lt-LT"/>
        </w:rPr>
        <w:t xml:space="preserve">nustatytų </w:t>
      </w:r>
      <w:r>
        <w:rPr>
          <w:rFonts w:cs="Times New Roman"/>
          <w:sz w:val="24"/>
          <w:szCs w:val="24"/>
          <w:lang w:val="lt-LT"/>
        </w:rPr>
        <w:t>patikimumo</w:t>
      </w:r>
      <w:r w:rsidRPr="00B743C4">
        <w:rPr>
          <w:rFonts w:cs="Times New Roman"/>
          <w:sz w:val="24"/>
          <w:szCs w:val="24"/>
          <w:lang w:val="lt-LT"/>
        </w:rPr>
        <w:t xml:space="preserve"> reikalavimų</w:t>
      </w:r>
      <w:r w:rsidR="00F76B17">
        <w:rPr>
          <w:rFonts w:cs="Times New Roman"/>
          <w:sz w:val="24"/>
          <w:szCs w:val="24"/>
          <w:lang w:val="lt-LT"/>
        </w:rPr>
        <w:t xml:space="preserve"> arba turi sąlygų, kuriomis draudžiamas ir ribojamas tiekėjų dalyvavimas pirkime</w:t>
      </w:r>
      <w:r w:rsidR="00F157FD">
        <w:rPr>
          <w:rFonts w:cs="Times New Roman"/>
          <w:sz w:val="24"/>
          <w:szCs w:val="24"/>
          <w:lang w:val="lt-LT"/>
        </w:rPr>
        <w:t>;</w:t>
      </w:r>
      <w:r w:rsidR="002C2362" w:rsidRPr="00325BB4">
        <w:rPr>
          <w:rFonts w:cs="Times New Roman"/>
          <w:i/>
          <w:iCs/>
          <w:sz w:val="24"/>
          <w:szCs w:val="24"/>
          <w:lang w:val="lt-LT"/>
        </w:rPr>
        <w:tab/>
      </w:r>
    </w:p>
    <w:p w14:paraId="72ACAB86" w14:textId="14D88FED" w:rsidR="002C2362"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w:t>
      </w:r>
      <w:r w:rsidR="000143BA">
        <w:rPr>
          <w:rFonts w:cs="Times New Roman"/>
          <w:sz w:val="24"/>
          <w:szCs w:val="24"/>
          <w:lang w:val="lt-LT"/>
        </w:rPr>
        <w:t>3</w:t>
      </w:r>
      <w:r w:rsidRPr="00B743C4">
        <w:rPr>
          <w:rFonts w:cs="Times New Roman"/>
          <w:sz w:val="24"/>
          <w:szCs w:val="24"/>
          <w:lang w:val="lt-LT"/>
        </w:rPr>
        <w:t>. dalyvis per jos nustatytą terminą nepaaiškina pasiūlymo;</w:t>
      </w:r>
      <w:r w:rsidRPr="00B743C4">
        <w:rPr>
          <w:rFonts w:cs="Times New Roman"/>
          <w:sz w:val="24"/>
          <w:szCs w:val="24"/>
          <w:lang w:val="lt-LT"/>
        </w:rPr>
        <w:tab/>
      </w:r>
    </w:p>
    <w:p w14:paraId="653D20B3" w14:textId="53162ED8" w:rsidR="002C2362"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w:t>
      </w:r>
      <w:r w:rsidR="000143BA">
        <w:rPr>
          <w:rFonts w:cs="Times New Roman"/>
          <w:sz w:val="24"/>
          <w:szCs w:val="24"/>
          <w:lang w:val="lt-LT"/>
        </w:rPr>
        <w:t>4</w:t>
      </w:r>
      <w:r w:rsidRPr="00B743C4">
        <w:rPr>
          <w:rFonts w:cs="Times New Roman"/>
          <w:sz w:val="24"/>
          <w:szCs w:val="24"/>
          <w:lang w:val="lt-LT"/>
        </w:rPr>
        <w:t>. dalyvis per jos nustatytą terminą, kaip nurodyta Įstatymo 28 straipsnio 4 dalyje, nepatikslino, nepapildė ar nepateikė kartu su pasiūlymu teikiamų pirkimo dokumentuose nurodytų dokumentų</w:t>
      </w:r>
      <w:r>
        <w:rPr>
          <w:rFonts w:cs="Times New Roman"/>
          <w:sz w:val="24"/>
          <w:szCs w:val="24"/>
          <w:lang w:val="lt-LT"/>
        </w:rPr>
        <w:t>;</w:t>
      </w:r>
    </w:p>
    <w:p w14:paraId="751C57F4" w14:textId="150FF3B5" w:rsidR="002C2362"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w:t>
      </w:r>
      <w:r w:rsidR="000143BA">
        <w:rPr>
          <w:rFonts w:cs="Times New Roman"/>
          <w:sz w:val="24"/>
          <w:szCs w:val="24"/>
          <w:lang w:val="lt-LT"/>
        </w:rPr>
        <w:t>5</w:t>
      </w:r>
      <w:r w:rsidRPr="00B743C4">
        <w:rPr>
          <w:rFonts w:cs="Times New Roman"/>
          <w:sz w:val="24"/>
          <w:szCs w:val="24"/>
          <w:lang w:val="lt-LT"/>
        </w:rPr>
        <w:t>. dalyvis nepagrindė neįprastai mažos kainos;</w:t>
      </w:r>
      <w:r w:rsidRPr="00B743C4">
        <w:rPr>
          <w:rFonts w:cs="Times New Roman"/>
          <w:sz w:val="24"/>
          <w:szCs w:val="24"/>
          <w:lang w:val="lt-LT"/>
        </w:rPr>
        <w:tab/>
      </w:r>
    </w:p>
    <w:p w14:paraId="5B671F2E" w14:textId="20051510" w:rsidR="002C2362" w:rsidRDefault="002C2362" w:rsidP="002C2362">
      <w:pPr>
        <w:pStyle w:val="Body2"/>
        <w:spacing w:after="0"/>
        <w:ind w:firstLine="567"/>
        <w:rPr>
          <w:rFonts w:cs="Times New Roman"/>
          <w:sz w:val="24"/>
          <w:szCs w:val="24"/>
          <w:lang w:val="lt-LT"/>
        </w:rPr>
      </w:pPr>
      <w:r w:rsidRPr="00B743C4">
        <w:rPr>
          <w:rFonts w:cs="Times New Roman"/>
          <w:sz w:val="24"/>
          <w:szCs w:val="24"/>
          <w:lang w:val="lt-LT"/>
        </w:rPr>
        <w:t>1</w:t>
      </w:r>
      <w:r w:rsidR="00FE04AB">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7</w:t>
      </w:r>
      <w:r w:rsidRPr="00B743C4">
        <w:rPr>
          <w:rFonts w:cs="Times New Roman"/>
          <w:sz w:val="24"/>
          <w:szCs w:val="24"/>
          <w:lang w:val="lt-LT"/>
        </w:rPr>
        <w:t>.</w:t>
      </w:r>
      <w:r w:rsidR="000143BA">
        <w:rPr>
          <w:rFonts w:cs="Times New Roman"/>
          <w:sz w:val="24"/>
          <w:szCs w:val="24"/>
          <w:lang w:val="lt-LT"/>
        </w:rPr>
        <w:t>6</w:t>
      </w:r>
      <w:r w:rsidRPr="00B743C4">
        <w:rPr>
          <w:rFonts w:cs="Times New Roman"/>
          <w:sz w:val="24"/>
          <w:szCs w:val="24"/>
          <w:lang w:val="lt-LT"/>
        </w:rPr>
        <w:t>. pasiūlyme nurodyt</w:t>
      </w:r>
      <w:r w:rsidR="00A51600">
        <w:rPr>
          <w:rFonts w:cs="Times New Roman"/>
          <w:sz w:val="24"/>
          <w:szCs w:val="24"/>
          <w:lang w:val="lt-LT"/>
        </w:rPr>
        <w:t xml:space="preserve">i </w:t>
      </w:r>
      <w:r w:rsidR="00077870">
        <w:rPr>
          <w:rFonts w:cs="Times New Roman"/>
          <w:sz w:val="24"/>
          <w:szCs w:val="24"/>
          <w:lang w:val="lt-LT"/>
        </w:rPr>
        <w:t>įkainiai</w:t>
      </w:r>
      <w:r w:rsidRPr="00B743C4">
        <w:rPr>
          <w:rFonts w:cs="Times New Roman"/>
          <w:sz w:val="24"/>
          <w:szCs w:val="24"/>
          <w:lang w:val="lt-LT"/>
        </w:rPr>
        <w:t xml:space="preserve"> yra per didel</w:t>
      </w:r>
      <w:r w:rsidR="00776BB6">
        <w:rPr>
          <w:rFonts w:cs="Times New Roman"/>
          <w:sz w:val="24"/>
          <w:szCs w:val="24"/>
          <w:lang w:val="lt-LT"/>
        </w:rPr>
        <w:t>i</w:t>
      </w:r>
      <w:r w:rsidRPr="00B743C4">
        <w:rPr>
          <w:rFonts w:cs="Times New Roman"/>
          <w:sz w:val="24"/>
          <w:szCs w:val="24"/>
          <w:lang w:val="lt-LT"/>
        </w:rPr>
        <w:t xml:space="preserve"> ir perkančiajai organizacijai nepriimtin</w:t>
      </w:r>
      <w:r w:rsidR="00776BB6">
        <w:rPr>
          <w:rFonts w:cs="Times New Roman"/>
          <w:sz w:val="24"/>
          <w:szCs w:val="24"/>
          <w:lang w:val="lt-LT"/>
        </w:rPr>
        <w:t>i</w:t>
      </w:r>
      <w:r>
        <w:rPr>
          <w:rFonts w:cs="Times New Roman"/>
          <w:sz w:val="24"/>
          <w:szCs w:val="24"/>
          <w:lang w:val="lt-LT"/>
        </w:rPr>
        <w:t>.</w:t>
      </w:r>
    </w:p>
    <w:p w14:paraId="07975FF1" w14:textId="7E05C407" w:rsidR="00982156" w:rsidRDefault="00982156" w:rsidP="00982156">
      <w:pPr>
        <w:pStyle w:val="Body2"/>
        <w:spacing w:after="0"/>
        <w:ind w:firstLine="567"/>
        <w:rPr>
          <w:rFonts w:cs="Times New Roman"/>
          <w:sz w:val="24"/>
          <w:szCs w:val="24"/>
          <w:lang w:val="lt-LT"/>
        </w:rPr>
      </w:pPr>
      <w:r w:rsidRPr="00B743C4">
        <w:rPr>
          <w:rFonts w:cs="Times New Roman"/>
          <w:sz w:val="24"/>
          <w:szCs w:val="24"/>
          <w:lang w:val="lt-LT"/>
        </w:rPr>
        <w:t>1</w:t>
      </w:r>
      <w:r>
        <w:rPr>
          <w:rFonts w:cs="Times New Roman"/>
          <w:sz w:val="24"/>
          <w:szCs w:val="24"/>
          <w:lang w:val="lt-LT"/>
        </w:rPr>
        <w:t>0</w:t>
      </w:r>
      <w:r w:rsidRPr="00B743C4">
        <w:rPr>
          <w:rFonts w:cs="Times New Roman"/>
          <w:sz w:val="24"/>
          <w:szCs w:val="24"/>
          <w:lang w:val="lt-LT"/>
        </w:rPr>
        <w:t>.</w:t>
      </w:r>
      <w:r w:rsidR="00FB480B">
        <w:rPr>
          <w:rFonts w:cs="Times New Roman"/>
          <w:sz w:val="24"/>
          <w:szCs w:val="24"/>
          <w:lang w:val="lt-LT"/>
        </w:rPr>
        <w:t>8</w:t>
      </w:r>
      <w:r w:rsidRPr="00B743C4">
        <w:rPr>
          <w:rFonts w:cs="Times New Roman"/>
          <w:sz w:val="24"/>
          <w:szCs w:val="24"/>
          <w:lang w:val="lt-LT"/>
        </w:rPr>
        <w:t>. Perkančioji organizacija gali nevertinti viso dalyvio pasiūlymo, jeigu patikrinusi jo dalį nustato, kad, vadovaujantis Įstatymo reikalavimais, pasiūlymas turi būti atmestas.</w:t>
      </w:r>
      <w:r w:rsidRPr="00B743C4">
        <w:rPr>
          <w:rFonts w:cs="Times New Roman"/>
          <w:sz w:val="24"/>
          <w:szCs w:val="24"/>
          <w:lang w:val="lt-LT"/>
        </w:rPr>
        <w:tab/>
      </w:r>
    </w:p>
    <w:p w14:paraId="3DBD2C8A" w14:textId="77777777" w:rsidR="002C2362" w:rsidRDefault="002C2362" w:rsidP="00741AB6">
      <w:pPr>
        <w:pStyle w:val="Body2"/>
        <w:spacing w:after="0"/>
        <w:jc w:val="center"/>
        <w:rPr>
          <w:rFonts w:cs="Times New Roman"/>
          <w:sz w:val="24"/>
          <w:szCs w:val="24"/>
          <w:lang w:val="lt-LT"/>
        </w:rPr>
      </w:pPr>
    </w:p>
    <w:p w14:paraId="3FF8C4AD" w14:textId="5DFB8B23" w:rsidR="00904FF8" w:rsidRDefault="00B743C4" w:rsidP="00252993">
      <w:pPr>
        <w:pStyle w:val="Betarp"/>
        <w:jc w:val="center"/>
      </w:pPr>
      <w:r w:rsidRPr="00B743C4">
        <w:tab/>
      </w:r>
      <w:r w:rsidRPr="00B743C4">
        <w:rPr>
          <w:b/>
          <w:bCs/>
        </w:rPr>
        <w:t>1</w:t>
      </w:r>
      <w:r w:rsidR="001B7A8C">
        <w:rPr>
          <w:b/>
          <w:bCs/>
        </w:rPr>
        <w:t>1</w:t>
      </w:r>
      <w:r w:rsidRPr="00B743C4">
        <w:rPr>
          <w:b/>
          <w:bCs/>
        </w:rPr>
        <w:t>. PASIŪLYMŲ VERTINIMAS</w:t>
      </w:r>
      <w:r w:rsidRPr="00B743C4">
        <w:tab/>
      </w:r>
      <w:r w:rsidRPr="00B743C4">
        <w:br/>
      </w:r>
    </w:p>
    <w:p w14:paraId="68BF54E5" w14:textId="3E66AFD5" w:rsidR="00252993" w:rsidRPr="004C055C" w:rsidRDefault="00F6059F" w:rsidP="00252993">
      <w:pPr>
        <w:spacing w:after="0" w:line="240" w:lineRule="auto"/>
        <w:ind w:firstLine="567"/>
        <w:jc w:val="both"/>
      </w:pPr>
      <w:r w:rsidRPr="00C44C3F">
        <w:rPr>
          <w:noProof/>
        </w:rPr>
        <w:t>1</w:t>
      </w:r>
      <w:r w:rsidR="001B7A8C">
        <w:rPr>
          <w:noProof/>
        </w:rPr>
        <w:t>1</w:t>
      </w:r>
      <w:r w:rsidRPr="00C44C3F">
        <w:rPr>
          <w:noProof/>
        </w:rPr>
        <w:t xml:space="preserve">.1. Perkančioji organizacija ekonomiškai naudingiausią pasiūlymą išrenka pagal kainą. Ekonomiškai naudingiausiu pasiūlymu laikomas mažiausios kainos pasiūlymas. </w:t>
      </w:r>
      <w:r w:rsidR="00776BB6">
        <w:rPr>
          <w:noProof/>
        </w:rPr>
        <w:t>Pasiūlymo kaina bus naudojama tik pasiūlymams palyginti.</w:t>
      </w:r>
      <w:r w:rsidR="00776BB6" w:rsidRPr="00776BB6">
        <w:t xml:space="preserve"> </w:t>
      </w:r>
      <w:r w:rsidR="00776BB6">
        <w:t>S</w:t>
      </w:r>
      <w:r w:rsidR="00776BB6">
        <w:rPr>
          <w:szCs w:val="24"/>
        </w:rPr>
        <w:t xml:space="preserve">utarties vertė, nurodyta Sutarties 2.3 papunktyje, bus išperkama </w:t>
      </w:r>
      <w:r w:rsidR="0058332C">
        <w:rPr>
          <w:szCs w:val="24"/>
        </w:rPr>
        <w:t>t</w:t>
      </w:r>
      <w:r w:rsidR="00776BB6">
        <w:rPr>
          <w:szCs w:val="24"/>
        </w:rPr>
        <w:t>iekėjo pasiūlytais paslaugų įkainiais.</w:t>
      </w:r>
    </w:p>
    <w:p w14:paraId="15155852" w14:textId="772CB2E5" w:rsidR="00F6059F" w:rsidRPr="00C44C3F" w:rsidRDefault="00F6059F" w:rsidP="00252993">
      <w:pPr>
        <w:pStyle w:val="Betarp"/>
        <w:ind w:firstLine="567"/>
        <w:jc w:val="both"/>
        <w:rPr>
          <w:noProof/>
        </w:rPr>
      </w:pPr>
      <w:r w:rsidRPr="00C44C3F">
        <w:rPr>
          <w:noProof/>
        </w:rPr>
        <w:t>1</w:t>
      </w:r>
      <w:r w:rsidR="001B7A8C">
        <w:rPr>
          <w:noProof/>
        </w:rPr>
        <w:t>1</w:t>
      </w:r>
      <w:r w:rsidRPr="00C44C3F">
        <w:rPr>
          <w:noProof/>
        </w:rPr>
        <w:t>.2. Pasiūlymuose kainos</w:t>
      </w:r>
      <w:r w:rsidR="001B7A8C">
        <w:rPr>
          <w:noProof/>
        </w:rPr>
        <w:t>/įkainiai</w:t>
      </w:r>
      <w:r w:rsidRPr="00C44C3F">
        <w:rPr>
          <w:noProof/>
        </w:rPr>
        <w:t xml:space="preserve"> turi būti nurodytos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0399DBA" w14:textId="77263F60" w:rsidR="0065539B" w:rsidRDefault="00B743C4" w:rsidP="00327CB6">
      <w:pPr>
        <w:pStyle w:val="Body2"/>
        <w:spacing w:after="0"/>
        <w:jc w:val="center"/>
        <w:rPr>
          <w:rFonts w:cs="Times New Roman"/>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w:t>
      </w:r>
      <w:r w:rsidR="003F0FAA">
        <w:rPr>
          <w:rFonts w:cs="Times New Roman"/>
          <w:b/>
          <w:bCs/>
          <w:sz w:val="24"/>
          <w:szCs w:val="24"/>
          <w:lang w:val="lt-LT"/>
        </w:rPr>
        <w:t>2</w:t>
      </w:r>
      <w:r w:rsidRPr="00B743C4">
        <w:rPr>
          <w:rFonts w:cs="Times New Roman"/>
          <w:b/>
          <w:bCs/>
          <w:sz w:val="24"/>
          <w:szCs w:val="24"/>
          <w:lang w:val="lt-LT"/>
        </w:rPr>
        <w:t>. PASIŪLYMŲ EILĖ IR LAIMĖTOJO NUSTATYMAS</w:t>
      </w:r>
    </w:p>
    <w:p w14:paraId="47BE498F" w14:textId="77777777" w:rsidR="00DE7306" w:rsidRDefault="00DE7306" w:rsidP="006F08F5">
      <w:pPr>
        <w:pStyle w:val="Body2"/>
        <w:spacing w:after="0"/>
        <w:rPr>
          <w:rFonts w:cs="Times New Roman"/>
          <w:sz w:val="24"/>
          <w:szCs w:val="24"/>
          <w:lang w:val="lt-LT"/>
        </w:rPr>
      </w:pPr>
    </w:p>
    <w:p w14:paraId="4B864430" w14:textId="4C1A6339" w:rsidR="0065539B"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2</w:t>
      </w:r>
      <w:r w:rsidRPr="00B743C4">
        <w:rPr>
          <w:rFonts w:cs="Times New Roman"/>
          <w:sz w:val="24"/>
          <w:szCs w:val="24"/>
          <w:lang w:val="lt-LT"/>
        </w:rPr>
        <w:t>.1. Perkančioji organizacija, norėdama priimti sprendimą sudaryti pirkimo sutartį, pagal pirkimo dokumentuo</w:t>
      </w:r>
      <w:r w:rsidR="0065539B">
        <w:rPr>
          <w:rFonts w:cs="Times New Roman"/>
          <w:sz w:val="24"/>
          <w:szCs w:val="24"/>
          <w:lang w:val="lt-LT"/>
        </w:rPr>
        <w:t>s</w:t>
      </w:r>
      <w:r w:rsidRPr="00B743C4">
        <w:rPr>
          <w:rFonts w:cs="Times New Roman"/>
          <w:sz w:val="24"/>
          <w:szCs w:val="24"/>
          <w:lang w:val="lt-LT"/>
        </w:rPr>
        <w:t>e nustatytus vertinimo kriterijus ir tvarką nedelsdama įvertina pateiktus dalyvių pasiūlymus, nustato pasiūlymų eilę (išskyrus atvejus, kai pasiūlymą pateikia tik vienas tiekėjas, arba įvertinus pasiūlymus liko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Pr="00B743C4">
        <w:rPr>
          <w:rFonts w:cs="Times New Roman"/>
          <w:sz w:val="24"/>
          <w:szCs w:val="24"/>
          <w:lang w:val="lt-LT"/>
        </w:rPr>
        <w:tab/>
      </w:r>
    </w:p>
    <w:p w14:paraId="31A99DE3" w14:textId="38FAEB1C" w:rsidR="0065539B"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2</w:t>
      </w:r>
      <w:r w:rsidRPr="00B743C4">
        <w:rPr>
          <w:rFonts w:cs="Times New Roman"/>
          <w:sz w:val="24"/>
          <w:szCs w:val="24"/>
          <w:lang w:val="lt-LT"/>
        </w:rPr>
        <w:t xml:space="preserve">.2. Perkančioji organizacija suinteresuotiems dalyviams ne vėliau kaip per </w:t>
      </w:r>
      <w:r w:rsidRPr="00812806">
        <w:rPr>
          <w:rFonts w:cs="Times New Roman"/>
          <w:b/>
          <w:bCs/>
          <w:sz w:val="24"/>
          <w:szCs w:val="24"/>
          <w:lang w:val="lt-LT"/>
        </w:rPr>
        <w:t>3 darbo dienas</w:t>
      </w:r>
      <w:r w:rsidRPr="00B743C4">
        <w:rPr>
          <w:rFonts w:cs="Times New Roman"/>
          <w:sz w:val="24"/>
          <w:szCs w:val="24"/>
          <w:lang w:val="lt-LT"/>
        </w:rPr>
        <w:t xml:space="preserve"> raštu praneša apie priimtą sprendimą nustatyti laimėjusį pasiūlymą, dėl kurio bus sudaroma pirkimo sutartis, pateikia Įstatymo 47 straipsnio 2 dalyje nurodytos atitinkamos informacijos, kuri dar nebuvo </w:t>
      </w:r>
      <w:r w:rsidRPr="00B743C4">
        <w:rPr>
          <w:rFonts w:cs="Times New Roman"/>
          <w:sz w:val="24"/>
          <w:szCs w:val="24"/>
          <w:lang w:val="lt-LT"/>
        </w:rPr>
        <w:lastRenderedPageBreak/>
        <w:t>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B743C4">
        <w:rPr>
          <w:rFonts w:cs="Times New Roman"/>
          <w:sz w:val="24"/>
          <w:szCs w:val="24"/>
          <w:lang w:val="lt-LT"/>
        </w:rPr>
        <w:tab/>
      </w:r>
    </w:p>
    <w:p w14:paraId="74C9DBCF" w14:textId="45C52F16" w:rsidR="0065539B"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2</w:t>
      </w:r>
      <w:r w:rsidRPr="00B743C4">
        <w:rPr>
          <w:rFonts w:cs="Times New Roman"/>
          <w:sz w:val="24"/>
          <w:szCs w:val="24"/>
          <w:lang w:val="lt-LT"/>
        </w:rPr>
        <w:t xml:space="preserve">.3. Pirkimo sutartis sudaroma nedelsiant, bet ne anksčiau negu pasibaigė pirkimo sutarties sudarymo atidėjimo terminas, kuris negali būti trumpesnis kaip </w:t>
      </w:r>
      <w:r w:rsidRPr="00812806">
        <w:rPr>
          <w:rFonts w:cs="Times New Roman"/>
          <w:b/>
          <w:bCs/>
          <w:sz w:val="24"/>
          <w:szCs w:val="24"/>
          <w:lang w:val="lt-LT"/>
        </w:rPr>
        <w:t>5 darbo dienos</w:t>
      </w:r>
      <w:r w:rsidRPr="00B743C4">
        <w:rPr>
          <w:rFonts w:cs="Times New Roman"/>
          <w:sz w:val="24"/>
          <w:szCs w:val="24"/>
          <w:lang w:val="lt-LT"/>
        </w:rPr>
        <w:t>. Atidėjimo terminas gali būti netaikomas, kai vienintelis suinteresuotas dalyvis yra tas, su kuriuo sudaroma pirkimo sutartis.</w:t>
      </w:r>
      <w:r w:rsidRPr="00B743C4">
        <w:rPr>
          <w:rFonts w:cs="Times New Roman"/>
          <w:sz w:val="24"/>
          <w:szCs w:val="24"/>
          <w:lang w:val="lt-LT"/>
        </w:rPr>
        <w:tab/>
      </w:r>
    </w:p>
    <w:p w14:paraId="0FF8F5CE" w14:textId="77777777" w:rsidR="0086591E" w:rsidRDefault="0086591E" w:rsidP="0086591E">
      <w:pPr>
        <w:pStyle w:val="Body2"/>
        <w:spacing w:after="0"/>
        <w:ind w:firstLine="567"/>
        <w:rPr>
          <w:rFonts w:cs="Times New Roman"/>
          <w:sz w:val="24"/>
          <w:szCs w:val="24"/>
          <w:lang w:val="lt-LT"/>
        </w:rPr>
      </w:pPr>
      <w:r w:rsidRPr="00B743C4">
        <w:rPr>
          <w:rFonts w:cs="Times New Roman"/>
          <w:sz w:val="24"/>
          <w:szCs w:val="24"/>
          <w:lang w:val="lt-LT"/>
        </w:rPr>
        <w:t>1</w:t>
      </w:r>
      <w:r>
        <w:rPr>
          <w:rFonts w:cs="Times New Roman"/>
          <w:sz w:val="24"/>
          <w:szCs w:val="24"/>
          <w:lang w:val="lt-LT"/>
        </w:rPr>
        <w:t>2</w:t>
      </w:r>
      <w:r w:rsidRPr="00B743C4">
        <w:rPr>
          <w:rFonts w:cs="Times New Roman"/>
          <w:sz w:val="24"/>
          <w:szCs w:val="24"/>
          <w:lang w:val="lt-LT"/>
        </w:rPr>
        <w:t xml:space="preserve">.4. Perkančioji organizacija sudaryti pirkimo sutartį siūlo tam dalyviui, kurio pasiūlymas pripažintas laimėjusiu. Dalyvis sudaryti pirkimo sutarties kviečiamas raštu ir jam nurodomas laikas, iki kada </w:t>
      </w:r>
      <w:r>
        <w:rPr>
          <w:rFonts w:cs="Times New Roman"/>
          <w:sz w:val="24"/>
          <w:szCs w:val="24"/>
          <w:lang w:val="lt-LT"/>
        </w:rPr>
        <w:t>turi</w:t>
      </w:r>
      <w:r w:rsidRPr="00B743C4">
        <w:rPr>
          <w:rFonts w:cs="Times New Roman"/>
          <w:sz w:val="24"/>
          <w:szCs w:val="24"/>
          <w:lang w:val="lt-LT"/>
        </w:rPr>
        <w:t xml:space="preserve">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B743C4">
        <w:rPr>
          <w:rFonts w:cs="Times New Roman"/>
          <w:sz w:val="24"/>
          <w:szCs w:val="24"/>
          <w:lang w:val="lt-LT"/>
        </w:rPr>
        <w:tab/>
      </w:r>
    </w:p>
    <w:p w14:paraId="7595FD27" w14:textId="5CFA8B25" w:rsidR="00F54EA3" w:rsidRDefault="0086591E" w:rsidP="0086591E">
      <w:pPr>
        <w:pStyle w:val="Body2"/>
        <w:spacing w:after="0"/>
        <w:ind w:firstLine="567"/>
        <w:rPr>
          <w:rFonts w:cs="Times New Roman"/>
          <w:sz w:val="24"/>
          <w:szCs w:val="24"/>
          <w:lang w:val="lt-LT"/>
        </w:rPr>
      </w:pPr>
      <w:r w:rsidRPr="00B743C4">
        <w:rPr>
          <w:rFonts w:cs="Times New Roman"/>
          <w:sz w:val="24"/>
          <w:szCs w:val="24"/>
          <w:lang w:val="lt-LT"/>
        </w:rPr>
        <w:t>1</w:t>
      </w:r>
      <w:r>
        <w:rPr>
          <w:rFonts w:cs="Times New Roman"/>
          <w:sz w:val="24"/>
          <w:szCs w:val="24"/>
          <w:lang w:val="lt-LT"/>
        </w:rPr>
        <w:t>2</w:t>
      </w:r>
      <w:r w:rsidRPr="00B743C4">
        <w:rPr>
          <w:rFonts w:cs="Times New Roman"/>
          <w:sz w:val="24"/>
          <w:szCs w:val="24"/>
          <w:lang w:val="lt-LT"/>
        </w:rPr>
        <w:t xml:space="preserve">.5. Jeigu dalyvis, kuriam buvo pasiūlyta sudaryti pirkimo sutartį, raštu atsisako ją sudaryti </w:t>
      </w:r>
      <w:r w:rsidRPr="007466EE">
        <w:rPr>
          <w:rFonts w:cs="Times New Roman"/>
          <w:sz w:val="24"/>
          <w:szCs w:val="24"/>
          <w:lang w:val="lt-LT"/>
        </w:rPr>
        <w:t>arba iki perkančiosios organizacijos nurodyto laiko nepasirašo pirkimo sutarties </w:t>
      </w:r>
      <w:r w:rsidRPr="00B743C4">
        <w:rPr>
          <w:rFonts w:cs="Times New Roman"/>
          <w:sz w:val="24"/>
          <w:szCs w:val="24"/>
          <w:lang w:val="lt-LT"/>
        </w:rPr>
        <w:t>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00B743C4" w:rsidRPr="00B743C4">
        <w:rPr>
          <w:rFonts w:cs="Times New Roman"/>
          <w:sz w:val="24"/>
          <w:szCs w:val="24"/>
          <w:lang w:val="lt-LT"/>
        </w:rPr>
        <w:tab/>
      </w:r>
    </w:p>
    <w:p w14:paraId="52502BC1" w14:textId="13B34CEF" w:rsidR="00DE7306" w:rsidRDefault="00B743C4" w:rsidP="00F54EA3">
      <w:pPr>
        <w:pStyle w:val="Body2"/>
        <w:spacing w:after="0"/>
        <w:jc w:val="center"/>
        <w:rPr>
          <w:rFonts w:cs="Times New Roman"/>
          <w:b/>
          <w:bCs/>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w:t>
      </w:r>
      <w:r w:rsidR="003F0FAA">
        <w:rPr>
          <w:rFonts w:cs="Times New Roman"/>
          <w:b/>
          <w:bCs/>
          <w:sz w:val="24"/>
          <w:szCs w:val="24"/>
          <w:lang w:val="lt-LT"/>
        </w:rPr>
        <w:t>3</w:t>
      </w:r>
      <w:r w:rsidRPr="00B743C4">
        <w:rPr>
          <w:rFonts w:cs="Times New Roman"/>
          <w:b/>
          <w:bCs/>
          <w:sz w:val="24"/>
          <w:szCs w:val="24"/>
          <w:lang w:val="lt-LT"/>
        </w:rPr>
        <w:t>. SUTARTIES NUOSTATOS</w:t>
      </w:r>
    </w:p>
    <w:p w14:paraId="6EF57988" w14:textId="6A18BE7A" w:rsidR="007A5CEE" w:rsidRDefault="00B743C4" w:rsidP="00904FF8">
      <w:pPr>
        <w:pStyle w:val="Body2"/>
        <w:spacing w:after="0"/>
        <w:ind w:firstLine="567"/>
        <w:rPr>
          <w:rFonts w:cs="Times New Roman"/>
          <w:sz w:val="24"/>
          <w:szCs w:val="24"/>
          <w:lang w:val="lt-LT"/>
        </w:rPr>
      </w:pPr>
      <w:r w:rsidRPr="00B743C4">
        <w:rPr>
          <w:rFonts w:cs="Times New Roman"/>
          <w:sz w:val="24"/>
          <w:szCs w:val="24"/>
          <w:lang w:val="lt-LT"/>
        </w:rPr>
        <w:tab/>
      </w:r>
    </w:p>
    <w:p w14:paraId="1B0BBFEE" w14:textId="03020E23" w:rsidR="007A5CEE"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3</w:t>
      </w:r>
      <w:r w:rsidRPr="00B743C4">
        <w:rPr>
          <w:rFonts w:cs="Times New Roman"/>
          <w:sz w:val="24"/>
          <w:szCs w:val="24"/>
          <w:lang w:val="lt-LT"/>
        </w:rPr>
        <w:t xml:space="preserve">.1.Viešojo pirkimo – pardavimo sutarties projektas pateikiamas </w:t>
      </w:r>
      <w:r w:rsidR="003F0FAA">
        <w:rPr>
          <w:rFonts w:cs="Times New Roman"/>
          <w:sz w:val="24"/>
          <w:szCs w:val="24"/>
          <w:lang w:val="lt-LT"/>
        </w:rPr>
        <w:t xml:space="preserve">Konkurso </w:t>
      </w:r>
      <w:r w:rsidR="003F0FAA" w:rsidRPr="00421A52">
        <w:rPr>
          <w:rFonts w:cs="Times New Roman"/>
          <w:sz w:val="24"/>
          <w:szCs w:val="24"/>
          <w:lang w:val="lt-LT"/>
        </w:rPr>
        <w:t>sąlygų</w:t>
      </w:r>
      <w:r w:rsidR="00F54EA3" w:rsidRPr="00421A52">
        <w:rPr>
          <w:rFonts w:cs="Times New Roman"/>
          <w:sz w:val="24"/>
          <w:szCs w:val="24"/>
          <w:lang w:val="lt-LT"/>
        </w:rPr>
        <w:t xml:space="preserve"> </w:t>
      </w:r>
      <w:r w:rsidR="003F0FAA" w:rsidRPr="00421A52">
        <w:rPr>
          <w:rFonts w:cs="Times New Roman"/>
          <w:sz w:val="24"/>
          <w:szCs w:val="24"/>
          <w:lang w:val="lt-LT"/>
        </w:rPr>
        <w:t>3</w:t>
      </w:r>
      <w:r w:rsidR="00F54EA3" w:rsidRPr="00421A52">
        <w:rPr>
          <w:rFonts w:cs="Times New Roman"/>
          <w:sz w:val="24"/>
          <w:szCs w:val="24"/>
          <w:lang w:val="lt-LT"/>
        </w:rPr>
        <w:t xml:space="preserve"> priede</w:t>
      </w:r>
      <w:r w:rsidRPr="00421A52">
        <w:rPr>
          <w:rFonts w:cs="Times New Roman"/>
          <w:sz w:val="24"/>
          <w:szCs w:val="24"/>
          <w:lang w:val="lt-LT"/>
        </w:rPr>
        <w:t>.</w:t>
      </w:r>
    </w:p>
    <w:p w14:paraId="339BE3F0" w14:textId="6DF3ABE9" w:rsidR="00F54EA3" w:rsidRDefault="00B743C4" w:rsidP="00F54EA3">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3</w:t>
      </w:r>
      <w:r w:rsidRPr="00B743C4">
        <w:rPr>
          <w:rFonts w:cs="Times New Roman"/>
          <w:sz w:val="24"/>
          <w:szCs w:val="24"/>
          <w:lang w:val="lt-LT"/>
        </w:rPr>
        <w:t>.2. Pirkimo sutartis sutarties galiojimo laikotarpiu gali būti keičiama vadovaujantis Įstatymo 53 straipsniu. Sutarties sąlygų pakeitimai įforminami šalių rašytiniais susitarimais, kurie yra neatsiejama sutarties dalis.</w:t>
      </w:r>
    </w:p>
    <w:p w14:paraId="153534D2" w14:textId="66B3641A" w:rsidR="00DE7306" w:rsidRDefault="00B743C4" w:rsidP="00F54EA3">
      <w:pPr>
        <w:pStyle w:val="Body2"/>
        <w:spacing w:after="0"/>
        <w:jc w:val="center"/>
        <w:rPr>
          <w:rFonts w:cs="Times New Roman"/>
          <w:b/>
          <w:bCs/>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w:t>
      </w:r>
      <w:r w:rsidR="003F0FAA">
        <w:rPr>
          <w:rFonts w:cs="Times New Roman"/>
          <w:b/>
          <w:bCs/>
          <w:sz w:val="24"/>
          <w:szCs w:val="24"/>
          <w:lang w:val="lt-LT"/>
        </w:rPr>
        <w:t>4</w:t>
      </w:r>
      <w:r w:rsidRPr="00B743C4">
        <w:rPr>
          <w:rFonts w:cs="Times New Roman"/>
          <w:b/>
          <w:bCs/>
          <w:sz w:val="24"/>
          <w:szCs w:val="24"/>
          <w:lang w:val="lt-LT"/>
        </w:rPr>
        <w:t>. GINČŲ NAGRINĖJIMO TVARKA</w:t>
      </w:r>
    </w:p>
    <w:p w14:paraId="4AEE7295" w14:textId="68AB785B" w:rsidR="00A301B9" w:rsidRDefault="00B743C4" w:rsidP="00904FF8">
      <w:pPr>
        <w:pStyle w:val="Body2"/>
        <w:spacing w:after="0"/>
        <w:ind w:firstLine="567"/>
        <w:rPr>
          <w:rFonts w:cs="Times New Roman"/>
          <w:sz w:val="24"/>
          <w:szCs w:val="24"/>
          <w:lang w:val="lt-LT"/>
        </w:rPr>
      </w:pPr>
      <w:r w:rsidRPr="00B743C4">
        <w:rPr>
          <w:rFonts w:cs="Times New Roman"/>
          <w:sz w:val="24"/>
          <w:szCs w:val="24"/>
          <w:lang w:val="lt-LT"/>
        </w:rPr>
        <w:tab/>
      </w:r>
    </w:p>
    <w:p w14:paraId="3CED5888" w14:textId="1E70AF75" w:rsidR="00A301B9"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4</w:t>
      </w:r>
      <w:r w:rsidRPr="00B743C4">
        <w:rPr>
          <w:rFonts w:cs="Times New Roman"/>
          <w:sz w:val="24"/>
          <w:szCs w:val="24"/>
          <w:lang w:val="lt-LT"/>
        </w:rPr>
        <w:t>.1. Ginčai tarp perkančiosios organizacijos ir tiekėjų nagrinėjami Įstatymo IV skyriuje nustatyta tvarka.</w:t>
      </w:r>
    </w:p>
    <w:p w14:paraId="0C48E7E3" w14:textId="1E1FFC61" w:rsidR="00A301B9"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4</w:t>
      </w:r>
      <w:r w:rsidRPr="00B743C4">
        <w:rPr>
          <w:rFonts w:cs="Times New Roman"/>
          <w:sz w:val="24"/>
          <w:szCs w:val="24"/>
          <w:lang w:val="lt-LT"/>
        </w:rPr>
        <w:t>.2.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B743C4">
        <w:rPr>
          <w:rFonts w:cs="Times New Roman"/>
          <w:sz w:val="24"/>
          <w:szCs w:val="24"/>
          <w:lang w:val="lt-LT"/>
        </w:rPr>
        <w:tab/>
      </w:r>
    </w:p>
    <w:p w14:paraId="004CD12B" w14:textId="49376DF8" w:rsidR="00A301B9"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4</w:t>
      </w:r>
      <w:r w:rsidRPr="00B743C4">
        <w:rPr>
          <w:rFonts w:cs="Times New Roman"/>
          <w:sz w:val="24"/>
          <w:szCs w:val="24"/>
          <w:lang w:val="lt-LT"/>
        </w:rPr>
        <w:t>.3. Perkančioji organizacija nagrinėja tik tas tiekėjų pretenzijas, kurios gautos iki pirkimo sutarties sudarymo.</w:t>
      </w:r>
      <w:r w:rsidRPr="00B743C4">
        <w:rPr>
          <w:rFonts w:cs="Times New Roman"/>
          <w:sz w:val="24"/>
          <w:szCs w:val="24"/>
          <w:lang w:val="lt-LT"/>
        </w:rPr>
        <w:tab/>
      </w:r>
    </w:p>
    <w:p w14:paraId="03ED3783" w14:textId="2338B518" w:rsidR="00A301B9" w:rsidRDefault="00B743C4" w:rsidP="00904FF8">
      <w:pPr>
        <w:pStyle w:val="Body2"/>
        <w:spacing w:after="0"/>
        <w:ind w:firstLine="567"/>
        <w:rPr>
          <w:rFonts w:cs="Times New Roman"/>
          <w:sz w:val="24"/>
          <w:szCs w:val="24"/>
          <w:lang w:val="lt-LT"/>
        </w:rPr>
      </w:pPr>
      <w:r w:rsidRPr="00B743C4">
        <w:rPr>
          <w:rFonts w:cs="Times New Roman"/>
          <w:sz w:val="24"/>
          <w:szCs w:val="24"/>
          <w:lang w:val="lt-LT"/>
        </w:rPr>
        <w:t>1</w:t>
      </w:r>
      <w:r w:rsidR="003F0FAA">
        <w:rPr>
          <w:rFonts w:cs="Times New Roman"/>
          <w:sz w:val="24"/>
          <w:szCs w:val="24"/>
          <w:lang w:val="lt-LT"/>
        </w:rPr>
        <w:t>4</w:t>
      </w:r>
      <w:r w:rsidRPr="00B743C4">
        <w:rPr>
          <w:rFonts w:cs="Times New Roman"/>
          <w:sz w:val="24"/>
          <w:szCs w:val="24"/>
          <w:lang w:val="lt-LT"/>
        </w:rPr>
        <w:t>.4. Perkančioji organizacija, gavusi tiekėjo pretenziją, sustabdo pirkimo procedūras, kol ši pretenzija bus išnagrinėta ir priimtas sprendimas.</w:t>
      </w:r>
      <w:r w:rsidRPr="00B743C4">
        <w:rPr>
          <w:rFonts w:cs="Times New Roman"/>
          <w:sz w:val="24"/>
          <w:szCs w:val="24"/>
          <w:lang w:val="lt-LT"/>
        </w:rPr>
        <w:tab/>
      </w:r>
    </w:p>
    <w:p w14:paraId="6A70566E" w14:textId="07E5BE52" w:rsidR="003055AA" w:rsidRDefault="00B743C4" w:rsidP="00C27F61">
      <w:pPr>
        <w:pStyle w:val="Body2"/>
        <w:spacing w:after="0"/>
        <w:ind w:firstLine="567"/>
        <w:rPr>
          <w:rFonts w:cs="Times New Roman"/>
          <w:b/>
          <w:bCs/>
          <w:sz w:val="24"/>
          <w:szCs w:val="24"/>
          <w:lang w:val="lt-LT"/>
        </w:rPr>
      </w:pPr>
      <w:r w:rsidRPr="00B743C4">
        <w:rPr>
          <w:rFonts w:cs="Times New Roman"/>
          <w:sz w:val="24"/>
          <w:szCs w:val="24"/>
          <w:lang w:val="lt-LT"/>
        </w:rPr>
        <w:t>1</w:t>
      </w:r>
      <w:r w:rsidR="003F0FAA">
        <w:rPr>
          <w:rFonts w:cs="Times New Roman"/>
          <w:sz w:val="24"/>
          <w:szCs w:val="24"/>
          <w:lang w:val="lt-LT"/>
        </w:rPr>
        <w:t>4</w:t>
      </w:r>
      <w:r w:rsidRPr="00B743C4">
        <w:rPr>
          <w:rFonts w:cs="Times New Roman"/>
          <w:sz w:val="24"/>
          <w:szCs w:val="24"/>
          <w:lang w:val="lt-LT"/>
        </w:rPr>
        <w:t>.5. Perkančioji organizacija negali sudaryti pirkimo sutarties anksčiau negu po 5 darbo dienų nuo rašytinio pranešimo apie jos priimtą sprendimą išsiuntimo pretenziją pateikusiam tiekėjui, suinteresuotiems kandidatams ir suinteresuotiems dalyviams dienos.</w:t>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371AAE">
        <w:rPr>
          <w:rFonts w:cs="Times New Roman"/>
          <w:b/>
          <w:bCs/>
          <w:sz w:val="24"/>
          <w:szCs w:val="24"/>
          <w:lang w:val="lt-LT"/>
        </w:rPr>
        <w:t>1</w:t>
      </w:r>
      <w:r w:rsidR="003F0FAA" w:rsidRPr="00371AAE">
        <w:rPr>
          <w:rFonts w:cs="Times New Roman"/>
          <w:b/>
          <w:bCs/>
          <w:sz w:val="24"/>
          <w:szCs w:val="24"/>
          <w:lang w:val="lt-LT"/>
        </w:rPr>
        <w:t>5</w:t>
      </w:r>
      <w:r w:rsidRPr="00371AAE">
        <w:rPr>
          <w:rFonts w:cs="Times New Roman"/>
          <w:b/>
          <w:bCs/>
          <w:sz w:val="24"/>
          <w:szCs w:val="24"/>
          <w:lang w:val="lt-LT"/>
        </w:rPr>
        <w:t>. REIKALAVIMAI ĮSLAPTINTOS INFORMACIJOS APSAUGAI</w:t>
      </w:r>
    </w:p>
    <w:p w14:paraId="08127282" w14:textId="77777777" w:rsidR="00371AAE" w:rsidRDefault="00371AAE" w:rsidP="00C27F61">
      <w:pPr>
        <w:pStyle w:val="Body2"/>
        <w:spacing w:after="0"/>
        <w:ind w:firstLine="567"/>
        <w:rPr>
          <w:rFonts w:cs="Times New Roman"/>
          <w:sz w:val="24"/>
          <w:szCs w:val="24"/>
          <w:lang w:val="lt-LT"/>
        </w:rPr>
      </w:pPr>
    </w:p>
    <w:p w14:paraId="59713AF7" w14:textId="2D11345C" w:rsidR="00C27F61" w:rsidRPr="00C27F61" w:rsidRDefault="00317491" w:rsidP="00C27F61">
      <w:pPr>
        <w:pStyle w:val="Body2"/>
        <w:spacing w:after="0"/>
        <w:ind w:firstLine="567"/>
        <w:rPr>
          <w:rFonts w:cs="Times New Roman"/>
          <w:sz w:val="24"/>
          <w:szCs w:val="24"/>
          <w:lang w:val="lt-LT"/>
        </w:rPr>
      </w:pPr>
      <w:r>
        <w:rPr>
          <w:rFonts w:cs="Times New Roman"/>
          <w:sz w:val="24"/>
          <w:szCs w:val="24"/>
          <w:lang w:val="lt-LT"/>
        </w:rPr>
        <w:t xml:space="preserve">15.1. reikalavimai įslaptintos informacijos apsaugai nurodyti Konkurso sąlygų 3 </w:t>
      </w:r>
      <w:r w:rsidR="00CA089E">
        <w:rPr>
          <w:rFonts w:cs="Times New Roman"/>
          <w:sz w:val="24"/>
          <w:szCs w:val="24"/>
          <w:lang w:val="lt-LT"/>
        </w:rPr>
        <w:t xml:space="preserve">priedo 4.2 papunktyje. </w:t>
      </w:r>
    </w:p>
    <w:p w14:paraId="2FD75AD3" w14:textId="77777777" w:rsidR="003A1B59" w:rsidRDefault="003A1B59" w:rsidP="00186D67">
      <w:pPr>
        <w:jc w:val="center"/>
        <w:rPr>
          <w:b/>
          <w:bCs/>
          <w:szCs w:val="24"/>
        </w:rPr>
      </w:pPr>
    </w:p>
    <w:p w14:paraId="06901586" w14:textId="551C0ACE" w:rsidR="008F3461" w:rsidRDefault="00B743C4" w:rsidP="00186D67">
      <w:pPr>
        <w:jc w:val="center"/>
        <w:rPr>
          <w:szCs w:val="24"/>
        </w:rPr>
      </w:pPr>
      <w:r w:rsidRPr="00B743C4">
        <w:rPr>
          <w:b/>
          <w:bCs/>
          <w:szCs w:val="24"/>
        </w:rPr>
        <w:t>1</w:t>
      </w:r>
      <w:r w:rsidR="00A32E75">
        <w:rPr>
          <w:b/>
          <w:bCs/>
          <w:szCs w:val="24"/>
        </w:rPr>
        <w:t>6</w:t>
      </w:r>
      <w:r w:rsidRPr="00B743C4">
        <w:rPr>
          <w:b/>
          <w:bCs/>
          <w:szCs w:val="24"/>
        </w:rPr>
        <w:t xml:space="preserve">. </w:t>
      </w:r>
      <w:r w:rsidR="003F0FAA">
        <w:rPr>
          <w:b/>
          <w:bCs/>
          <w:szCs w:val="24"/>
        </w:rPr>
        <w:t>K</w:t>
      </w:r>
      <w:r w:rsidR="00A32E75">
        <w:rPr>
          <w:b/>
          <w:bCs/>
          <w:szCs w:val="24"/>
        </w:rPr>
        <w:t>ONKURSO</w:t>
      </w:r>
      <w:r w:rsidRPr="00B743C4">
        <w:rPr>
          <w:b/>
          <w:bCs/>
          <w:szCs w:val="24"/>
        </w:rPr>
        <w:t xml:space="preserve"> SĄLYGŲ PRIEDAI</w:t>
      </w:r>
    </w:p>
    <w:p w14:paraId="2229A695" w14:textId="643F6B01" w:rsidR="008F3461" w:rsidRDefault="00B743C4" w:rsidP="008F3461">
      <w:pPr>
        <w:spacing w:after="0" w:line="240" w:lineRule="auto"/>
        <w:ind w:firstLine="567"/>
        <w:jc w:val="both"/>
        <w:rPr>
          <w:szCs w:val="24"/>
        </w:rPr>
      </w:pPr>
      <w:r w:rsidRPr="00B743C4">
        <w:rPr>
          <w:szCs w:val="24"/>
        </w:rPr>
        <w:t>1</w:t>
      </w:r>
      <w:r w:rsidR="00A32E75">
        <w:rPr>
          <w:szCs w:val="24"/>
        </w:rPr>
        <w:t>6</w:t>
      </w:r>
      <w:r w:rsidRPr="00B743C4">
        <w:rPr>
          <w:szCs w:val="24"/>
        </w:rPr>
        <w:t xml:space="preserve">.1. Prie </w:t>
      </w:r>
      <w:r w:rsidR="00A32E75">
        <w:rPr>
          <w:szCs w:val="24"/>
        </w:rPr>
        <w:t>Konkurso</w:t>
      </w:r>
      <w:r w:rsidRPr="00B743C4">
        <w:rPr>
          <w:szCs w:val="24"/>
        </w:rPr>
        <w:t xml:space="preserve"> sąlygų pridedami šie priedai:</w:t>
      </w:r>
      <w:r w:rsidRPr="00B743C4">
        <w:rPr>
          <w:szCs w:val="24"/>
        </w:rPr>
        <w:tab/>
      </w:r>
    </w:p>
    <w:p w14:paraId="0F06BF23" w14:textId="222E9AC1" w:rsidR="008F3461" w:rsidRDefault="00B743C4" w:rsidP="008F3461">
      <w:pPr>
        <w:spacing w:after="0" w:line="240" w:lineRule="auto"/>
        <w:ind w:firstLine="567"/>
        <w:jc w:val="both"/>
        <w:rPr>
          <w:i/>
          <w:color w:val="auto"/>
          <w:szCs w:val="24"/>
        </w:rPr>
      </w:pPr>
      <w:r w:rsidRPr="00B743C4">
        <w:rPr>
          <w:szCs w:val="24"/>
        </w:rPr>
        <w:t>1</w:t>
      </w:r>
      <w:r w:rsidR="00A32E75">
        <w:rPr>
          <w:szCs w:val="24"/>
        </w:rPr>
        <w:t>6</w:t>
      </w:r>
      <w:r w:rsidRPr="00B743C4">
        <w:rPr>
          <w:szCs w:val="24"/>
        </w:rPr>
        <w:t xml:space="preserve">.1.1. 1 priedas </w:t>
      </w:r>
      <w:r w:rsidR="00B053FC">
        <w:rPr>
          <w:szCs w:val="24"/>
        </w:rPr>
        <w:t>„</w:t>
      </w:r>
      <w:r w:rsidR="00B40D35" w:rsidRPr="00FF40E9">
        <w:rPr>
          <w:szCs w:val="24"/>
        </w:rPr>
        <w:t xml:space="preserve">L. </w:t>
      </w:r>
      <w:r w:rsidR="00B40D35">
        <w:rPr>
          <w:szCs w:val="24"/>
        </w:rPr>
        <w:t>S</w:t>
      </w:r>
      <w:r w:rsidR="00B40D35" w:rsidRPr="00FF40E9">
        <w:rPr>
          <w:szCs w:val="24"/>
        </w:rPr>
        <w:t xml:space="preserve">apiegos g. 1, </w:t>
      </w:r>
      <w:r w:rsidR="00B40D35">
        <w:rPr>
          <w:szCs w:val="24"/>
        </w:rPr>
        <w:t>V</w:t>
      </w:r>
      <w:r w:rsidR="00B40D35" w:rsidRPr="00FF40E9">
        <w:rPr>
          <w:szCs w:val="24"/>
        </w:rPr>
        <w:t xml:space="preserve">ilniuje </w:t>
      </w:r>
      <w:r w:rsidR="00B40D35">
        <w:rPr>
          <w:szCs w:val="24"/>
        </w:rPr>
        <w:t>patalpų valymo paslaugų</w:t>
      </w:r>
      <w:r w:rsidR="00B40D35" w:rsidRPr="00B12828">
        <w:rPr>
          <w:szCs w:val="24"/>
        </w:rPr>
        <w:t xml:space="preserve"> </w:t>
      </w:r>
      <w:r w:rsidR="00B40D35">
        <w:rPr>
          <w:szCs w:val="24"/>
        </w:rPr>
        <w:t>techninė specifikacija</w:t>
      </w:r>
      <w:r w:rsidR="00B053FC">
        <w:rPr>
          <w:szCs w:val="24"/>
        </w:rPr>
        <w:t>“</w:t>
      </w:r>
      <w:r w:rsidRPr="00B743C4">
        <w:rPr>
          <w:i/>
          <w:szCs w:val="24"/>
        </w:rPr>
        <w:t>.</w:t>
      </w:r>
    </w:p>
    <w:p w14:paraId="1CECCE8A" w14:textId="3CC273F4" w:rsidR="00B40D35" w:rsidRDefault="00B743C4" w:rsidP="008F3461">
      <w:pPr>
        <w:spacing w:after="0" w:line="240" w:lineRule="auto"/>
        <w:ind w:firstLine="567"/>
        <w:jc w:val="both"/>
        <w:rPr>
          <w:szCs w:val="24"/>
        </w:rPr>
      </w:pPr>
      <w:r w:rsidRPr="00B743C4">
        <w:rPr>
          <w:szCs w:val="24"/>
        </w:rPr>
        <w:t>1</w:t>
      </w:r>
      <w:r w:rsidR="00A32E75">
        <w:rPr>
          <w:szCs w:val="24"/>
        </w:rPr>
        <w:t>6</w:t>
      </w:r>
      <w:r w:rsidRPr="00B743C4">
        <w:rPr>
          <w:szCs w:val="24"/>
        </w:rPr>
        <w:t xml:space="preserve">.1.2. 2 priedas </w:t>
      </w:r>
      <w:r w:rsidR="00B40D35">
        <w:rPr>
          <w:szCs w:val="24"/>
        </w:rPr>
        <w:t>„A</w:t>
      </w:r>
      <w:r w:rsidR="00B40D35" w:rsidRPr="00FF40E9">
        <w:rPr>
          <w:szCs w:val="24"/>
        </w:rPr>
        <w:t>ntavilių g. 27</w:t>
      </w:r>
      <w:r w:rsidR="00B40D35">
        <w:rPr>
          <w:szCs w:val="24"/>
        </w:rPr>
        <w:t>A</w:t>
      </w:r>
      <w:r w:rsidR="00B40D35" w:rsidRPr="00FF40E9">
        <w:rPr>
          <w:szCs w:val="24"/>
        </w:rPr>
        <w:t xml:space="preserve">, </w:t>
      </w:r>
      <w:r w:rsidR="00B40D35">
        <w:rPr>
          <w:szCs w:val="24"/>
        </w:rPr>
        <w:t>V</w:t>
      </w:r>
      <w:r w:rsidR="00B40D35" w:rsidRPr="00FF40E9">
        <w:rPr>
          <w:szCs w:val="24"/>
        </w:rPr>
        <w:t xml:space="preserve">ilniuje </w:t>
      </w:r>
      <w:r w:rsidR="00B40D35">
        <w:rPr>
          <w:szCs w:val="24"/>
        </w:rPr>
        <w:t>patalpų valymo paslaugų</w:t>
      </w:r>
      <w:r w:rsidR="00B40D35" w:rsidRPr="00B12828">
        <w:rPr>
          <w:szCs w:val="24"/>
        </w:rPr>
        <w:t xml:space="preserve"> </w:t>
      </w:r>
      <w:r w:rsidR="00B40D35">
        <w:rPr>
          <w:szCs w:val="24"/>
        </w:rPr>
        <w:t>techninė specifikacija“</w:t>
      </w:r>
      <w:r w:rsidR="00392B31">
        <w:rPr>
          <w:szCs w:val="24"/>
        </w:rPr>
        <w:t>.</w:t>
      </w:r>
    </w:p>
    <w:p w14:paraId="26D5EE8E" w14:textId="77777777" w:rsidR="00392B31" w:rsidRDefault="00392B31" w:rsidP="00392B31">
      <w:pPr>
        <w:spacing w:after="0" w:line="240" w:lineRule="auto"/>
        <w:ind w:firstLine="567"/>
        <w:jc w:val="both"/>
        <w:rPr>
          <w:szCs w:val="24"/>
        </w:rPr>
      </w:pPr>
      <w:r>
        <w:rPr>
          <w:szCs w:val="24"/>
        </w:rPr>
        <w:lastRenderedPageBreak/>
        <w:t xml:space="preserve">16.1.3. 3 priedas </w:t>
      </w:r>
      <w:r w:rsidR="00B053FC">
        <w:rPr>
          <w:szCs w:val="24"/>
        </w:rPr>
        <w:t>„</w:t>
      </w:r>
      <w:r>
        <w:rPr>
          <w:szCs w:val="24"/>
        </w:rPr>
        <w:t>Patalpų valymo p</w:t>
      </w:r>
      <w:r w:rsidR="00B053FC" w:rsidRPr="00B743C4">
        <w:rPr>
          <w:szCs w:val="24"/>
        </w:rPr>
        <w:t>aslaugų viešojo pirkimo-pardavimo sutarties projektas</w:t>
      </w:r>
      <w:r w:rsidR="00B053FC">
        <w:rPr>
          <w:szCs w:val="24"/>
        </w:rPr>
        <w:t>“</w:t>
      </w:r>
      <w:r w:rsidR="00B743C4" w:rsidRPr="00B743C4">
        <w:rPr>
          <w:i/>
          <w:szCs w:val="24"/>
        </w:rPr>
        <w:t>.</w:t>
      </w:r>
    </w:p>
    <w:p w14:paraId="3ECEE5C8" w14:textId="69B383D8" w:rsidR="009C54C2" w:rsidRDefault="00B743C4" w:rsidP="00392B31">
      <w:pPr>
        <w:spacing w:after="0" w:line="240" w:lineRule="auto"/>
        <w:ind w:firstLine="567"/>
        <w:jc w:val="both"/>
        <w:rPr>
          <w:szCs w:val="24"/>
        </w:rPr>
      </w:pPr>
      <w:r w:rsidRPr="00B743C4">
        <w:rPr>
          <w:szCs w:val="24"/>
        </w:rPr>
        <w:t>1</w:t>
      </w:r>
      <w:r w:rsidR="00A32E75">
        <w:rPr>
          <w:szCs w:val="24"/>
        </w:rPr>
        <w:t>6</w:t>
      </w:r>
      <w:r w:rsidRPr="00B743C4">
        <w:rPr>
          <w:szCs w:val="24"/>
        </w:rPr>
        <w:t>.1.4. 4 priedas „Pasiūlymo forma“.</w:t>
      </w:r>
      <w:r w:rsidRPr="00B743C4">
        <w:rPr>
          <w:szCs w:val="24"/>
        </w:rPr>
        <w:tab/>
      </w:r>
    </w:p>
    <w:p w14:paraId="20AF1B31" w14:textId="20AFE7CF" w:rsidR="00900E4A" w:rsidRDefault="00B743C4" w:rsidP="009F0457">
      <w:pPr>
        <w:spacing w:after="0" w:line="240" w:lineRule="auto"/>
        <w:ind w:firstLine="567"/>
        <w:jc w:val="both"/>
        <w:rPr>
          <w:szCs w:val="24"/>
        </w:rPr>
      </w:pPr>
      <w:r w:rsidRPr="00B743C4">
        <w:rPr>
          <w:szCs w:val="24"/>
        </w:rPr>
        <w:t>1</w:t>
      </w:r>
      <w:r w:rsidR="00A32E75">
        <w:rPr>
          <w:szCs w:val="24"/>
        </w:rPr>
        <w:t>6</w:t>
      </w:r>
      <w:r w:rsidRPr="00B743C4">
        <w:rPr>
          <w:szCs w:val="24"/>
        </w:rPr>
        <w:t>.1.5. 5 priedas „</w:t>
      </w:r>
      <w:r w:rsidR="00392B31" w:rsidRPr="00951F24">
        <w:rPr>
          <w:szCs w:val="24"/>
        </w:rPr>
        <w:t>S</w:t>
      </w:r>
      <w:r w:rsidR="00392B31" w:rsidRPr="00951F24">
        <w:rPr>
          <w:color w:val="000000" w:themeColor="text1"/>
          <w:szCs w:val="24"/>
        </w:rPr>
        <w:t>ąlygos, kuriomis draudžiamas ir ribojamas tiekėjų dalyvavimas pirkime ir tiekėjų patikimumo reikalavimai</w:t>
      </w:r>
      <w:r w:rsidRPr="00B743C4">
        <w:rPr>
          <w:szCs w:val="24"/>
        </w:rPr>
        <w:t>“.</w:t>
      </w:r>
      <w:r w:rsidRPr="00B743C4">
        <w:rPr>
          <w:szCs w:val="24"/>
        </w:rPr>
        <w:tab/>
      </w:r>
    </w:p>
    <w:p w14:paraId="7008E8DA" w14:textId="3B7EE846" w:rsidR="00900E4A" w:rsidRDefault="00B743C4" w:rsidP="008F3461">
      <w:pPr>
        <w:spacing w:after="0" w:line="240" w:lineRule="auto"/>
        <w:ind w:firstLine="567"/>
        <w:jc w:val="both"/>
        <w:rPr>
          <w:szCs w:val="24"/>
        </w:rPr>
      </w:pPr>
      <w:r w:rsidRPr="00BE7651">
        <w:rPr>
          <w:szCs w:val="24"/>
        </w:rPr>
        <w:t>1</w:t>
      </w:r>
      <w:r w:rsidR="00A32E75" w:rsidRPr="00BE7651">
        <w:rPr>
          <w:szCs w:val="24"/>
        </w:rPr>
        <w:t>6</w:t>
      </w:r>
      <w:r w:rsidRPr="00BE7651">
        <w:rPr>
          <w:szCs w:val="24"/>
        </w:rPr>
        <w:t>.1.</w:t>
      </w:r>
      <w:r w:rsidR="002B34B8" w:rsidRPr="00BE7651">
        <w:rPr>
          <w:szCs w:val="24"/>
        </w:rPr>
        <w:t>6</w:t>
      </w:r>
      <w:r w:rsidRPr="00BE7651">
        <w:rPr>
          <w:szCs w:val="24"/>
        </w:rPr>
        <w:t xml:space="preserve">. </w:t>
      </w:r>
      <w:r w:rsidR="002B34B8" w:rsidRPr="00BE7651">
        <w:rPr>
          <w:szCs w:val="24"/>
        </w:rPr>
        <w:t>6</w:t>
      </w:r>
      <w:r w:rsidRPr="00BE7651">
        <w:rPr>
          <w:szCs w:val="24"/>
        </w:rPr>
        <w:t xml:space="preserve"> priedas „Duomenys apie tiekėjo (subtiekėjo) patikimumą“</w:t>
      </w:r>
      <w:r w:rsidR="004C3714" w:rsidRPr="00BE7651">
        <w:rPr>
          <w:szCs w:val="24"/>
        </w:rPr>
        <w:t>.</w:t>
      </w:r>
    </w:p>
    <w:p w14:paraId="69EECB9A" w14:textId="311AA735" w:rsidR="002A5E6A" w:rsidRDefault="002A5E6A" w:rsidP="008F3461">
      <w:pPr>
        <w:spacing w:after="0" w:line="240" w:lineRule="auto"/>
        <w:ind w:firstLine="567"/>
        <w:jc w:val="both"/>
        <w:rPr>
          <w:szCs w:val="24"/>
        </w:rPr>
      </w:pPr>
      <w:r>
        <w:rPr>
          <w:szCs w:val="24"/>
        </w:rPr>
        <w:t xml:space="preserve">16.1.7. </w:t>
      </w:r>
      <w:r w:rsidR="007E13B1">
        <w:rPr>
          <w:szCs w:val="24"/>
        </w:rPr>
        <w:t>7 priedas „Pasiūlymo formos 1 priedas „</w:t>
      </w:r>
      <w:r w:rsidR="00E25C62" w:rsidRPr="00E25C62">
        <w:rPr>
          <w:szCs w:val="24"/>
        </w:rPr>
        <w:t>Siūlomi  L. Sapiegos g. 1, Vilniuje patalpų valymo paslaugų įkainiai</w:t>
      </w:r>
      <w:r w:rsidR="00E25C62">
        <w:rPr>
          <w:szCs w:val="24"/>
        </w:rPr>
        <w:t>“.</w:t>
      </w:r>
    </w:p>
    <w:p w14:paraId="5BA7CC03" w14:textId="7074A0A8" w:rsidR="00E25C62" w:rsidRDefault="00E25C62" w:rsidP="008F3461">
      <w:pPr>
        <w:spacing w:after="0" w:line="240" w:lineRule="auto"/>
        <w:ind w:firstLine="567"/>
        <w:jc w:val="both"/>
        <w:rPr>
          <w:szCs w:val="24"/>
        </w:rPr>
      </w:pPr>
      <w:r>
        <w:rPr>
          <w:szCs w:val="24"/>
        </w:rPr>
        <w:t xml:space="preserve">16.1.8. 8 priedas. „Pasiūlymo formos </w:t>
      </w:r>
      <w:r w:rsidR="00867497">
        <w:rPr>
          <w:szCs w:val="24"/>
        </w:rPr>
        <w:t>2</w:t>
      </w:r>
      <w:r>
        <w:rPr>
          <w:szCs w:val="24"/>
        </w:rPr>
        <w:t xml:space="preserve"> priedas „</w:t>
      </w:r>
      <w:r w:rsidRPr="00E25C62">
        <w:rPr>
          <w:szCs w:val="24"/>
        </w:rPr>
        <w:t xml:space="preserve">Siūlomi  </w:t>
      </w:r>
      <w:r w:rsidR="00867497">
        <w:rPr>
          <w:szCs w:val="24"/>
        </w:rPr>
        <w:t>Antavilių g. 27A</w:t>
      </w:r>
      <w:r w:rsidRPr="00E25C62">
        <w:rPr>
          <w:szCs w:val="24"/>
        </w:rPr>
        <w:t>, Vilniuje patalpų valymo paslaugų įkainiai</w:t>
      </w:r>
      <w:r>
        <w:rPr>
          <w:szCs w:val="24"/>
        </w:rPr>
        <w:t>“.</w:t>
      </w:r>
    </w:p>
    <w:p w14:paraId="79F51957" w14:textId="7A374FC1" w:rsidR="00861197" w:rsidRPr="009F0457" w:rsidRDefault="00861197" w:rsidP="008F3461">
      <w:pPr>
        <w:spacing w:after="0" w:line="240" w:lineRule="auto"/>
        <w:ind w:firstLine="567"/>
        <w:jc w:val="both"/>
        <w:rPr>
          <w:szCs w:val="24"/>
        </w:rPr>
      </w:pPr>
      <w:r>
        <w:rPr>
          <w:szCs w:val="24"/>
        </w:rPr>
        <w:t>16</w:t>
      </w:r>
      <w:r w:rsidR="0083432D">
        <w:rPr>
          <w:szCs w:val="24"/>
        </w:rPr>
        <w:t xml:space="preserve">.1.9. 9 priedas. </w:t>
      </w:r>
      <w:r w:rsidR="00652F77">
        <w:rPr>
          <w:szCs w:val="24"/>
        </w:rPr>
        <w:t>„</w:t>
      </w:r>
      <w:r w:rsidR="003B345F">
        <w:rPr>
          <w:szCs w:val="24"/>
        </w:rPr>
        <w:t>Tiekėjo deklaracija</w:t>
      </w:r>
      <w:r w:rsidR="00652F77">
        <w:rPr>
          <w:szCs w:val="24"/>
        </w:rPr>
        <w:t>“</w:t>
      </w:r>
      <w:r w:rsidR="003B345F">
        <w:rPr>
          <w:szCs w:val="24"/>
        </w:rPr>
        <w:t xml:space="preserve">. </w:t>
      </w:r>
    </w:p>
    <w:p w14:paraId="0AAA3C5B" w14:textId="77777777" w:rsidR="00B743C4" w:rsidRPr="00B743C4" w:rsidRDefault="00B743C4" w:rsidP="005D344E">
      <w:pPr>
        <w:pStyle w:val="Body2"/>
        <w:spacing w:after="0"/>
        <w:ind w:firstLine="567"/>
        <w:rPr>
          <w:rFonts w:cs="Times New Roman"/>
          <w:color w:val="auto"/>
          <w:sz w:val="24"/>
          <w:szCs w:val="24"/>
          <w:lang w:val="lt-LT"/>
        </w:rPr>
      </w:pPr>
    </w:p>
    <w:p w14:paraId="1277B4F9" w14:textId="5210F7A6" w:rsidR="00B6522D" w:rsidRPr="00B743C4" w:rsidRDefault="00B6522D" w:rsidP="00B6522D">
      <w:pPr>
        <w:tabs>
          <w:tab w:val="left" w:pos="1134"/>
        </w:tabs>
        <w:spacing w:after="0" w:line="240" w:lineRule="auto"/>
        <w:jc w:val="center"/>
        <w:rPr>
          <w:color w:val="000000"/>
          <w:szCs w:val="24"/>
        </w:rPr>
      </w:pPr>
      <w:r w:rsidRPr="00B743C4">
        <w:rPr>
          <w:color w:val="000000"/>
          <w:szCs w:val="24"/>
        </w:rPr>
        <w:t>_____________</w:t>
      </w:r>
    </w:p>
    <w:sectPr w:rsidR="00B6522D" w:rsidRPr="00B743C4">
      <w:headerReference w:type="default" r:id="rId18"/>
      <w:headerReference w:type="first" r:id="rId19"/>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C49F" w14:textId="77777777" w:rsidR="007C56F9" w:rsidRDefault="007C56F9">
      <w:pPr>
        <w:spacing w:after="0" w:line="240" w:lineRule="auto"/>
      </w:pPr>
      <w:r>
        <w:separator/>
      </w:r>
    </w:p>
  </w:endnote>
  <w:endnote w:type="continuationSeparator" w:id="0">
    <w:p w14:paraId="7D720A4D" w14:textId="77777777" w:rsidR="007C56F9" w:rsidRDefault="007C56F9">
      <w:pPr>
        <w:spacing w:after="0" w:line="240" w:lineRule="auto"/>
      </w:pPr>
      <w:r>
        <w:continuationSeparator/>
      </w:r>
    </w:p>
  </w:endnote>
  <w:endnote w:type="continuationNotice" w:id="1">
    <w:p w14:paraId="3C34D9CE" w14:textId="77777777" w:rsidR="007C56F9" w:rsidRDefault="007C5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B869E" w14:textId="77777777" w:rsidR="007C56F9" w:rsidRDefault="007C56F9">
      <w:pPr>
        <w:spacing w:after="0" w:line="240" w:lineRule="auto"/>
      </w:pPr>
      <w:r>
        <w:separator/>
      </w:r>
    </w:p>
  </w:footnote>
  <w:footnote w:type="continuationSeparator" w:id="0">
    <w:p w14:paraId="5A4A9B5B" w14:textId="77777777" w:rsidR="007C56F9" w:rsidRDefault="007C56F9">
      <w:pPr>
        <w:spacing w:after="0" w:line="240" w:lineRule="auto"/>
      </w:pPr>
      <w:r>
        <w:continuationSeparator/>
      </w:r>
    </w:p>
  </w:footnote>
  <w:footnote w:type="continuationNotice" w:id="1">
    <w:p w14:paraId="0485F6B3" w14:textId="77777777" w:rsidR="007C56F9" w:rsidRDefault="007C5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DBD" w14:textId="7623C7A9" w:rsidR="00970782" w:rsidRDefault="00970782">
    <w:pPr>
      <w:pStyle w:val="Antrats"/>
      <w:jc w:val="center"/>
    </w:pPr>
    <w:r>
      <w:fldChar w:fldCharType="begin"/>
    </w:r>
    <w:r>
      <w:instrText>PAGE</w:instrText>
    </w:r>
    <w:r>
      <w:fldChar w:fldCharType="separate"/>
    </w:r>
    <w:r w:rsidR="00C26798">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EndPr/>
    <w:sdtContent>
      <w:p w14:paraId="01998DE3" w14:textId="4A7F6344" w:rsidR="00970782" w:rsidRDefault="00970782" w:rsidP="00EE55ED">
        <w:pPr>
          <w:pStyle w:val="Antrats"/>
          <w:jc w:val="center"/>
        </w:pPr>
      </w:p>
      <w:p w14:paraId="7AE4EAA5" w14:textId="77777777" w:rsidR="00970782" w:rsidRDefault="00052ECB">
        <w:pPr>
          <w:pStyle w:val="Antrats"/>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7"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2F8F454C"/>
    <w:multiLevelType w:val="hybridMultilevel"/>
    <w:tmpl w:val="01766A9E"/>
    <w:lvl w:ilvl="0" w:tplc="8EB8AE20">
      <w:start w:val="1"/>
      <w:numFmt w:val="decimal"/>
      <w:suff w:val="space"/>
      <w:lvlText w:val="2.%1."/>
      <w:lvlJc w:val="left"/>
      <w:pPr>
        <w:ind w:left="360"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2" w15:restartNumberingAfterBreak="0">
    <w:nsid w:val="365766E1"/>
    <w:multiLevelType w:val="hybridMultilevel"/>
    <w:tmpl w:val="5A0A8FB6"/>
    <w:lvl w:ilvl="0" w:tplc="172A1A42">
      <w:start w:val="1"/>
      <w:numFmt w:val="decimal"/>
      <w:lvlText w:val="%1."/>
      <w:lvlJc w:val="left"/>
      <w:pPr>
        <w:ind w:left="1146" w:hanging="360"/>
      </w:pPr>
      <w:rPr>
        <w:b w:val="0"/>
      </w:rPr>
    </w:lvl>
    <w:lvl w:ilvl="1" w:tplc="913E60A6">
      <w:start w:val="1"/>
      <w:numFmt w:val="decimal"/>
      <w:lvlText w:val="49.%2."/>
      <w:lvlJc w:val="left"/>
      <w:pPr>
        <w:ind w:left="1866" w:hanging="360"/>
      </w:pPr>
      <w:rPr>
        <w:rFonts w:hint="default"/>
      </w:r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5"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16"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7"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18"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1"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2CA55F2"/>
    <w:multiLevelType w:val="multilevel"/>
    <w:tmpl w:val="CE08BB36"/>
    <w:lvl w:ilvl="0">
      <w:start w:val="1"/>
      <w:numFmt w:val="upperRoman"/>
      <w:pStyle w:val="Antrat1"/>
      <w:lvlText w:val="%1."/>
      <w:lvlJc w:val="right"/>
      <w:pPr>
        <w:ind w:left="1920" w:hanging="360"/>
      </w:pPr>
      <w:rPr>
        <w:b w:val="0"/>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5"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26"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062420">
    <w:abstractNumId w:val="24"/>
  </w:num>
  <w:num w:numId="2" w16cid:durableId="409429320">
    <w:abstractNumId w:val="16"/>
  </w:num>
  <w:num w:numId="3" w16cid:durableId="1671567225">
    <w:abstractNumId w:val="2"/>
  </w:num>
  <w:num w:numId="4" w16cid:durableId="867186484">
    <w:abstractNumId w:val="6"/>
  </w:num>
  <w:num w:numId="5" w16cid:durableId="20670771">
    <w:abstractNumId w:val="7"/>
  </w:num>
  <w:num w:numId="6" w16cid:durableId="1163938179">
    <w:abstractNumId w:val="0"/>
  </w:num>
  <w:num w:numId="7" w16cid:durableId="1115098698">
    <w:abstractNumId w:val="21"/>
  </w:num>
  <w:num w:numId="8" w16cid:durableId="763646840">
    <w:abstractNumId w:val="30"/>
  </w:num>
  <w:num w:numId="9" w16cid:durableId="785395527">
    <w:abstractNumId w:val="15"/>
  </w:num>
  <w:num w:numId="10" w16cid:durableId="1628661111">
    <w:abstractNumId w:val="19"/>
  </w:num>
  <w:num w:numId="11" w16cid:durableId="46422118">
    <w:abstractNumId w:val="20"/>
  </w:num>
  <w:num w:numId="12" w16cid:durableId="1951085400">
    <w:abstractNumId w:val="25"/>
  </w:num>
  <w:num w:numId="13" w16cid:durableId="1375810398">
    <w:abstractNumId w:val="4"/>
  </w:num>
  <w:num w:numId="14" w16cid:durableId="1836257531">
    <w:abstractNumId w:val="23"/>
  </w:num>
  <w:num w:numId="15" w16cid:durableId="509218938">
    <w:abstractNumId w:val="12"/>
  </w:num>
  <w:num w:numId="16" w16cid:durableId="1342009166">
    <w:abstractNumId w:val="14"/>
  </w:num>
  <w:num w:numId="17" w16cid:durableId="954874256">
    <w:abstractNumId w:val="27"/>
  </w:num>
  <w:num w:numId="18" w16cid:durableId="649749850">
    <w:abstractNumId w:val="1"/>
  </w:num>
  <w:num w:numId="19" w16cid:durableId="1354502574">
    <w:abstractNumId w:val="26"/>
  </w:num>
  <w:num w:numId="20" w16cid:durableId="525291006">
    <w:abstractNumId w:val="5"/>
  </w:num>
  <w:num w:numId="21" w16cid:durableId="1204707112">
    <w:abstractNumId w:val="31"/>
  </w:num>
  <w:num w:numId="22" w16cid:durableId="851607550">
    <w:abstractNumId w:val="8"/>
  </w:num>
  <w:num w:numId="23" w16cid:durableId="736243166">
    <w:abstractNumId w:val="3"/>
  </w:num>
  <w:num w:numId="24" w16cid:durableId="1679891723">
    <w:abstractNumId w:val="9"/>
  </w:num>
  <w:num w:numId="25" w16cid:durableId="340090318">
    <w:abstractNumId w:val="22"/>
  </w:num>
  <w:num w:numId="26" w16cid:durableId="1077821463">
    <w:abstractNumId w:val="33"/>
  </w:num>
  <w:num w:numId="27" w16cid:durableId="2065710682">
    <w:abstractNumId w:val="17"/>
  </w:num>
  <w:num w:numId="28" w16cid:durableId="985401040">
    <w:abstractNumId w:val="10"/>
  </w:num>
  <w:num w:numId="29" w16cid:durableId="341589079">
    <w:abstractNumId w:val="32"/>
  </w:num>
  <w:num w:numId="30" w16cid:durableId="650984829">
    <w:abstractNumId w:val="13"/>
  </w:num>
  <w:num w:numId="31" w16cid:durableId="1438410578">
    <w:abstractNumId w:val="18"/>
  </w:num>
  <w:num w:numId="32" w16cid:durableId="380134697">
    <w:abstractNumId w:val="29"/>
  </w:num>
  <w:num w:numId="33" w16cid:durableId="1046300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3607185">
    <w:abstractNumId w:val="28"/>
  </w:num>
  <w:num w:numId="35" w16cid:durableId="1132988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D96"/>
    <w:rsid w:val="000038C5"/>
    <w:rsid w:val="00003B21"/>
    <w:rsid w:val="0000417C"/>
    <w:rsid w:val="000059C6"/>
    <w:rsid w:val="0001295D"/>
    <w:rsid w:val="00013F1A"/>
    <w:rsid w:val="000143BA"/>
    <w:rsid w:val="00015982"/>
    <w:rsid w:val="00016349"/>
    <w:rsid w:val="00016645"/>
    <w:rsid w:val="00016B58"/>
    <w:rsid w:val="000220FC"/>
    <w:rsid w:val="00024D25"/>
    <w:rsid w:val="00025C87"/>
    <w:rsid w:val="00030505"/>
    <w:rsid w:val="00032630"/>
    <w:rsid w:val="0003363F"/>
    <w:rsid w:val="00034758"/>
    <w:rsid w:val="00034D5F"/>
    <w:rsid w:val="000358ED"/>
    <w:rsid w:val="00041A87"/>
    <w:rsid w:val="00041A95"/>
    <w:rsid w:val="00042109"/>
    <w:rsid w:val="000452A7"/>
    <w:rsid w:val="000452D1"/>
    <w:rsid w:val="00051448"/>
    <w:rsid w:val="00051755"/>
    <w:rsid w:val="00051AB6"/>
    <w:rsid w:val="00052ECB"/>
    <w:rsid w:val="00053D79"/>
    <w:rsid w:val="000564D2"/>
    <w:rsid w:val="00061011"/>
    <w:rsid w:val="00062187"/>
    <w:rsid w:val="00064509"/>
    <w:rsid w:val="000645DF"/>
    <w:rsid w:val="00064E8C"/>
    <w:rsid w:val="00072287"/>
    <w:rsid w:val="00077870"/>
    <w:rsid w:val="00082608"/>
    <w:rsid w:val="000849BF"/>
    <w:rsid w:val="000911EA"/>
    <w:rsid w:val="000919F9"/>
    <w:rsid w:val="00091CF1"/>
    <w:rsid w:val="00093A2C"/>
    <w:rsid w:val="00094207"/>
    <w:rsid w:val="000954A4"/>
    <w:rsid w:val="00097519"/>
    <w:rsid w:val="000A1D60"/>
    <w:rsid w:val="000A620D"/>
    <w:rsid w:val="000B2C47"/>
    <w:rsid w:val="000B2D86"/>
    <w:rsid w:val="000B5002"/>
    <w:rsid w:val="000C3B05"/>
    <w:rsid w:val="000C4311"/>
    <w:rsid w:val="000C63D4"/>
    <w:rsid w:val="000C7CB6"/>
    <w:rsid w:val="000D05F9"/>
    <w:rsid w:val="000D160F"/>
    <w:rsid w:val="000D2AF0"/>
    <w:rsid w:val="000D5140"/>
    <w:rsid w:val="000D5D8C"/>
    <w:rsid w:val="000D61E1"/>
    <w:rsid w:val="000E158B"/>
    <w:rsid w:val="000E189B"/>
    <w:rsid w:val="000E206A"/>
    <w:rsid w:val="000E2187"/>
    <w:rsid w:val="000E264B"/>
    <w:rsid w:val="000E3551"/>
    <w:rsid w:val="000E4759"/>
    <w:rsid w:val="000E5029"/>
    <w:rsid w:val="000E7942"/>
    <w:rsid w:val="000F55EE"/>
    <w:rsid w:val="000F5E75"/>
    <w:rsid w:val="000F7BE2"/>
    <w:rsid w:val="00103C78"/>
    <w:rsid w:val="001040FD"/>
    <w:rsid w:val="00111349"/>
    <w:rsid w:val="001143CF"/>
    <w:rsid w:val="00116104"/>
    <w:rsid w:val="00116287"/>
    <w:rsid w:val="001164EF"/>
    <w:rsid w:val="00117141"/>
    <w:rsid w:val="001172E6"/>
    <w:rsid w:val="001174C9"/>
    <w:rsid w:val="00120CF9"/>
    <w:rsid w:val="00120D54"/>
    <w:rsid w:val="00121545"/>
    <w:rsid w:val="001241CB"/>
    <w:rsid w:val="00124FA2"/>
    <w:rsid w:val="0013078C"/>
    <w:rsid w:val="00131B96"/>
    <w:rsid w:val="00132939"/>
    <w:rsid w:val="0013686C"/>
    <w:rsid w:val="00144AB5"/>
    <w:rsid w:val="00151F37"/>
    <w:rsid w:val="001529E5"/>
    <w:rsid w:val="00155024"/>
    <w:rsid w:val="00156B2E"/>
    <w:rsid w:val="0016057B"/>
    <w:rsid w:val="001605B4"/>
    <w:rsid w:val="00161017"/>
    <w:rsid w:val="00161130"/>
    <w:rsid w:val="0016253D"/>
    <w:rsid w:val="0016371F"/>
    <w:rsid w:val="00165563"/>
    <w:rsid w:val="00170E22"/>
    <w:rsid w:val="001714A5"/>
    <w:rsid w:val="001719F3"/>
    <w:rsid w:val="00172D82"/>
    <w:rsid w:val="00173BAB"/>
    <w:rsid w:val="00174C85"/>
    <w:rsid w:val="00174FE7"/>
    <w:rsid w:val="001752AA"/>
    <w:rsid w:val="00175C9D"/>
    <w:rsid w:val="00176ABA"/>
    <w:rsid w:val="00177CC7"/>
    <w:rsid w:val="00180049"/>
    <w:rsid w:val="00180264"/>
    <w:rsid w:val="0018042A"/>
    <w:rsid w:val="00181987"/>
    <w:rsid w:val="00182793"/>
    <w:rsid w:val="00182CB1"/>
    <w:rsid w:val="001842BF"/>
    <w:rsid w:val="0018533C"/>
    <w:rsid w:val="00185C04"/>
    <w:rsid w:val="0018685B"/>
    <w:rsid w:val="00186D67"/>
    <w:rsid w:val="001873B7"/>
    <w:rsid w:val="00187A45"/>
    <w:rsid w:val="00187AE2"/>
    <w:rsid w:val="00190D89"/>
    <w:rsid w:val="001974C7"/>
    <w:rsid w:val="00197EB2"/>
    <w:rsid w:val="00197F4F"/>
    <w:rsid w:val="001A300B"/>
    <w:rsid w:val="001A31FE"/>
    <w:rsid w:val="001A4E5B"/>
    <w:rsid w:val="001A5622"/>
    <w:rsid w:val="001A5A9B"/>
    <w:rsid w:val="001A68EB"/>
    <w:rsid w:val="001A7B16"/>
    <w:rsid w:val="001B52F7"/>
    <w:rsid w:val="001B5428"/>
    <w:rsid w:val="001B7A8C"/>
    <w:rsid w:val="001C2167"/>
    <w:rsid w:val="001C2D2E"/>
    <w:rsid w:val="001C41AC"/>
    <w:rsid w:val="001C6B82"/>
    <w:rsid w:val="001C7A25"/>
    <w:rsid w:val="001D19AC"/>
    <w:rsid w:val="001D1AED"/>
    <w:rsid w:val="001D46DB"/>
    <w:rsid w:val="001D6557"/>
    <w:rsid w:val="001D7A84"/>
    <w:rsid w:val="001D7AFC"/>
    <w:rsid w:val="001D7FA1"/>
    <w:rsid w:val="001E09C6"/>
    <w:rsid w:val="001E356B"/>
    <w:rsid w:val="001E3699"/>
    <w:rsid w:val="001E4831"/>
    <w:rsid w:val="001E4A5C"/>
    <w:rsid w:val="001E5D1D"/>
    <w:rsid w:val="001E65CC"/>
    <w:rsid w:val="001E6F97"/>
    <w:rsid w:val="001F22D9"/>
    <w:rsid w:val="001F2FB2"/>
    <w:rsid w:val="001F550E"/>
    <w:rsid w:val="001F655E"/>
    <w:rsid w:val="001F6D16"/>
    <w:rsid w:val="00200768"/>
    <w:rsid w:val="002022EA"/>
    <w:rsid w:val="0020236B"/>
    <w:rsid w:val="002024B7"/>
    <w:rsid w:val="0020549D"/>
    <w:rsid w:val="0020698B"/>
    <w:rsid w:val="00206BCD"/>
    <w:rsid w:val="002133CD"/>
    <w:rsid w:val="0021458D"/>
    <w:rsid w:val="00216B4D"/>
    <w:rsid w:val="002179BC"/>
    <w:rsid w:val="002209A7"/>
    <w:rsid w:val="0022282E"/>
    <w:rsid w:val="002228AB"/>
    <w:rsid w:val="002230F4"/>
    <w:rsid w:val="00226043"/>
    <w:rsid w:val="002260A5"/>
    <w:rsid w:val="002314F2"/>
    <w:rsid w:val="0023197B"/>
    <w:rsid w:val="00231FD7"/>
    <w:rsid w:val="00232B46"/>
    <w:rsid w:val="00234C49"/>
    <w:rsid w:val="0023793F"/>
    <w:rsid w:val="00241430"/>
    <w:rsid w:val="00243084"/>
    <w:rsid w:val="002505C9"/>
    <w:rsid w:val="00250876"/>
    <w:rsid w:val="00252993"/>
    <w:rsid w:val="002535A5"/>
    <w:rsid w:val="00254B85"/>
    <w:rsid w:val="00257A0C"/>
    <w:rsid w:val="0026073E"/>
    <w:rsid w:val="00261A18"/>
    <w:rsid w:val="00262487"/>
    <w:rsid w:val="00263ACF"/>
    <w:rsid w:val="00264102"/>
    <w:rsid w:val="00264D57"/>
    <w:rsid w:val="00265DCD"/>
    <w:rsid w:val="00265F3D"/>
    <w:rsid w:val="00266A76"/>
    <w:rsid w:val="00267613"/>
    <w:rsid w:val="0027225F"/>
    <w:rsid w:val="00272EC7"/>
    <w:rsid w:val="00274741"/>
    <w:rsid w:val="00274E5B"/>
    <w:rsid w:val="00275721"/>
    <w:rsid w:val="0027637A"/>
    <w:rsid w:val="00276774"/>
    <w:rsid w:val="0027724A"/>
    <w:rsid w:val="002832ED"/>
    <w:rsid w:val="0028792A"/>
    <w:rsid w:val="00291A91"/>
    <w:rsid w:val="002947EA"/>
    <w:rsid w:val="002949E2"/>
    <w:rsid w:val="00295025"/>
    <w:rsid w:val="00295F49"/>
    <w:rsid w:val="002966B1"/>
    <w:rsid w:val="002968AF"/>
    <w:rsid w:val="002A1431"/>
    <w:rsid w:val="002A20ED"/>
    <w:rsid w:val="002A29C3"/>
    <w:rsid w:val="002A3126"/>
    <w:rsid w:val="002A5988"/>
    <w:rsid w:val="002A5C4D"/>
    <w:rsid w:val="002A5E6A"/>
    <w:rsid w:val="002A647F"/>
    <w:rsid w:val="002B2C01"/>
    <w:rsid w:val="002B327B"/>
    <w:rsid w:val="002B34B8"/>
    <w:rsid w:val="002B48B2"/>
    <w:rsid w:val="002B4EE4"/>
    <w:rsid w:val="002C2362"/>
    <w:rsid w:val="002C2719"/>
    <w:rsid w:val="002C2E52"/>
    <w:rsid w:val="002C4D59"/>
    <w:rsid w:val="002C6344"/>
    <w:rsid w:val="002C6801"/>
    <w:rsid w:val="002C7EF2"/>
    <w:rsid w:val="002D06FB"/>
    <w:rsid w:val="002D1D5B"/>
    <w:rsid w:val="002D1E34"/>
    <w:rsid w:val="002D24D7"/>
    <w:rsid w:val="002D67A2"/>
    <w:rsid w:val="002D7186"/>
    <w:rsid w:val="002D74AC"/>
    <w:rsid w:val="002D780D"/>
    <w:rsid w:val="002E0B32"/>
    <w:rsid w:val="002E0F13"/>
    <w:rsid w:val="002E19E5"/>
    <w:rsid w:val="002E26C0"/>
    <w:rsid w:val="002E3477"/>
    <w:rsid w:val="002E3755"/>
    <w:rsid w:val="002E4D26"/>
    <w:rsid w:val="002E5984"/>
    <w:rsid w:val="002E61EB"/>
    <w:rsid w:val="002E732A"/>
    <w:rsid w:val="002F03A0"/>
    <w:rsid w:val="002F27BA"/>
    <w:rsid w:val="002F27DC"/>
    <w:rsid w:val="002F3E1E"/>
    <w:rsid w:val="002F73F5"/>
    <w:rsid w:val="00301157"/>
    <w:rsid w:val="00301B34"/>
    <w:rsid w:val="003055AA"/>
    <w:rsid w:val="00306D53"/>
    <w:rsid w:val="00307533"/>
    <w:rsid w:val="00307975"/>
    <w:rsid w:val="003100BE"/>
    <w:rsid w:val="00310D63"/>
    <w:rsid w:val="0031161B"/>
    <w:rsid w:val="00315DE9"/>
    <w:rsid w:val="00317491"/>
    <w:rsid w:val="00320D30"/>
    <w:rsid w:val="00322ABC"/>
    <w:rsid w:val="00322F12"/>
    <w:rsid w:val="00324E16"/>
    <w:rsid w:val="00325BB4"/>
    <w:rsid w:val="00326673"/>
    <w:rsid w:val="00327CB6"/>
    <w:rsid w:val="003307BB"/>
    <w:rsid w:val="00331358"/>
    <w:rsid w:val="003321FD"/>
    <w:rsid w:val="003370C7"/>
    <w:rsid w:val="00345816"/>
    <w:rsid w:val="003470E9"/>
    <w:rsid w:val="003506E1"/>
    <w:rsid w:val="0035091D"/>
    <w:rsid w:val="00352582"/>
    <w:rsid w:val="00356412"/>
    <w:rsid w:val="0035664A"/>
    <w:rsid w:val="00356B3A"/>
    <w:rsid w:val="00360D8F"/>
    <w:rsid w:val="00360DB2"/>
    <w:rsid w:val="00362486"/>
    <w:rsid w:val="00362744"/>
    <w:rsid w:val="00363B8F"/>
    <w:rsid w:val="00363EAD"/>
    <w:rsid w:val="00364C10"/>
    <w:rsid w:val="00365D97"/>
    <w:rsid w:val="003668CB"/>
    <w:rsid w:val="00366E13"/>
    <w:rsid w:val="0036734C"/>
    <w:rsid w:val="00367DE1"/>
    <w:rsid w:val="00370708"/>
    <w:rsid w:val="00371AAE"/>
    <w:rsid w:val="00372E91"/>
    <w:rsid w:val="003746D9"/>
    <w:rsid w:val="00376B7A"/>
    <w:rsid w:val="00381D5F"/>
    <w:rsid w:val="00382B82"/>
    <w:rsid w:val="00383577"/>
    <w:rsid w:val="00383E2A"/>
    <w:rsid w:val="00386557"/>
    <w:rsid w:val="00391429"/>
    <w:rsid w:val="003917D5"/>
    <w:rsid w:val="00392B31"/>
    <w:rsid w:val="00393AEE"/>
    <w:rsid w:val="00395C2E"/>
    <w:rsid w:val="00395FBE"/>
    <w:rsid w:val="0039619F"/>
    <w:rsid w:val="00396430"/>
    <w:rsid w:val="003A0207"/>
    <w:rsid w:val="003A1B59"/>
    <w:rsid w:val="003A5235"/>
    <w:rsid w:val="003A7F95"/>
    <w:rsid w:val="003B05EA"/>
    <w:rsid w:val="003B129C"/>
    <w:rsid w:val="003B2AB8"/>
    <w:rsid w:val="003B345F"/>
    <w:rsid w:val="003B36FE"/>
    <w:rsid w:val="003B40E3"/>
    <w:rsid w:val="003B5636"/>
    <w:rsid w:val="003C0514"/>
    <w:rsid w:val="003C0EFA"/>
    <w:rsid w:val="003C15A7"/>
    <w:rsid w:val="003C1D8F"/>
    <w:rsid w:val="003D06B2"/>
    <w:rsid w:val="003D151A"/>
    <w:rsid w:val="003D2D31"/>
    <w:rsid w:val="003E02E9"/>
    <w:rsid w:val="003E0600"/>
    <w:rsid w:val="003E5715"/>
    <w:rsid w:val="003F0D22"/>
    <w:rsid w:val="003F0EC9"/>
    <w:rsid w:val="003F0FAA"/>
    <w:rsid w:val="003F1790"/>
    <w:rsid w:val="003F2C5E"/>
    <w:rsid w:val="003F415C"/>
    <w:rsid w:val="003F4663"/>
    <w:rsid w:val="003F478E"/>
    <w:rsid w:val="003F4F93"/>
    <w:rsid w:val="003F54C5"/>
    <w:rsid w:val="003F662B"/>
    <w:rsid w:val="003F6884"/>
    <w:rsid w:val="003F77F9"/>
    <w:rsid w:val="00400190"/>
    <w:rsid w:val="00401592"/>
    <w:rsid w:val="004045A7"/>
    <w:rsid w:val="00405688"/>
    <w:rsid w:val="00405FA6"/>
    <w:rsid w:val="0040672A"/>
    <w:rsid w:val="00410FD6"/>
    <w:rsid w:val="004142CA"/>
    <w:rsid w:val="00416EAB"/>
    <w:rsid w:val="00417556"/>
    <w:rsid w:val="00417E80"/>
    <w:rsid w:val="0042137E"/>
    <w:rsid w:val="0042142B"/>
    <w:rsid w:val="0042142D"/>
    <w:rsid w:val="00421A52"/>
    <w:rsid w:val="00424F71"/>
    <w:rsid w:val="00427B58"/>
    <w:rsid w:val="00430818"/>
    <w:rsid w:val="004311BD"/>
    <w:rsid w:val="00432258"/>
    <w:rsid w:val="004328FB"/>
    <w:rsid w:val="004401BD"/>
    <w:rsid w:val="004416D1"/>
    <w:rsid w:val="00441F52"/>
    <w:rsid w:val="00444B38"/>
    <w:rsid w:val="0044512F"/>
    <w:rsid w:val="00445C0C"/>
    <w:rsid w:val="004460FE"/>
    <w:rsid w:val="00446A56"/>
    <w:rsid w:val="00447C18"/>
    <w:rsid w:val="00447F06"/>
    <w:rsid w:val="004508EB"/>
    <w:rsid w:val="00450CCE"/>
    <w:rsid w:val="00451CEC"/>
    <w:rsid w:val="004528C9"/>
    <w:rsid w:val="00453DC5"/>
    <w:rsid w:val="004569D2"/>
    <w:rsid w:val="00463D0C"/>
    <w:rsid w:val="00465E75"/>
    <w:rsid w:val="00465EBF"/>
    <w:rsid w:val="00465F5F"/>
    <w:rsid w:val="00466494"/>
    <w:rsid w:val="0046686F"/>
    <w:rsid w:val="004672A1"/>
    <w:rsid w:val="00467E24"/>
    <w:rsid w:val="004771AC"/>
    <w:rsid w:val="0048357A"/>
    <w:rsid w:val="004928D7"/>
    <w:rsid w:val="0049303C"/>
    <w:rsid w:val="00496206"/>
    <w:rsid w:val="00496463"/>
    <w:rsid w:val="004965B5"/>
    <w:rsid w:val="00496DB8"/>
    <w:rsid w:val="004A2699"/>
    <w:rsid w:val="004A4069"/>
    <w:rsid w:val="004A5F69"/>
    <w:rsid w:val="004B023D"/>
    <w:rsid w:val="004B1A7B"/>
    <w:rsid w:val="004B2900"/>
    <w:rsid w:val="004B6A3E"/>
    <w:rsid w:val="004B7363"/>
    <w:rsid w:val="004C055C"/>
    <w:rsid w:val="004C12DF"/>
    <w:rsid w:val="004C2EF5"/>
    <w:rsid w:val="004C3714"/>
    <w:rsid w:val="004C7B61"/>
    <w:rsid w:val="004D1078"/>
    <w:rsid w:val="004D1AC1"/>
    <w:rsid w:val="004D5F6E"/>
    <w:rsid w:val="004D6866"/>
    <w:rsid w:val="004D6D23"/>
    <w:rsid w:val="004D72B1"/>
    <w:rsid w:val="004D7407"/>
    <w:rsid w:val="004D77BF"/>
    <w:rsid w:val="004E0E83"/>
    <w:rsid w:val="004E3DEB"/>
    <w:rsid w:val="004E4547"/>
    <w:rsid w:val="004F0316"/>
    <w:rsid w:val="004F18B7"/>
    <w:rsid w:val="004F284C"/>
    <w:rsid w:val="004F4161"/>
    <w:rsid w:val="004F4F94"/>
    <w:rsid w:val="004F582E"/>
    <w:rsid w:val="004F68BB"/>
    <w:rsid w:val="00500DC2"/>
    <w:rsid w:val="00510955"/>
    <w:rsid w:val="00511977"/>
    <w:rsid w:val="00516985"/>
    <w:rsid w:val="00517043"/>
    <w:rsid w:val="005222EA"/>
    <w:rsid w:val="00522470"/>
    <w:rsid w:val="00524731"/>
    <w:rsid w:val="00526C94"/>
    <w:rsid w:val="00527141"/>
    <w:rsid w:val="00527C19"/>
    <w:rsid w:val="00530C88"/>
    <w:rsid w:val="00530FE9"/>
    <w:rsid w:val="00531558"/>
    <w:rsid w:val="00531E69"/>
    <w:rsid w:val="00535FE2"/>
    <w:rsid w:val="0053622F"/>
    <w:rsid w:val="0053648E"/>
    <w:rsid w:val="0053672C"/>
    <w:rsid w:val="005374F1"/>
    <w:rsid w:val="00537AC4"/>
    <w:rsid w:val="00537D39"/>
    <w:rsid w:val="00540915"/>
    <w:rsid w:val="005411AB"/>
    <w:rsid w:val="00541934"/>
    <w:rsid w:val="00541F12"/>
    <w:rsid w:val="00542B93"/>
    <w:rsid w:val="00543A73"/>
    <w:rsid w:val="005460C1"/>
    <w:rsid w:val="005476A9"/>
    <w:rsid w:val="005478AE"/>
    <w:rsid w:val="00556B2F"/>
    <w:rsid w:val="0055750F"/>
    <w:rsid w:val="00557AA2"/>
    <w:rsid w:val="00561666"/>
    <w:rsid w:val="005618A0"/>
    <w:rsid w:val="00561D56"/>
    <w:rsid w:val="0056204B"/>
    <w:rsid w:val="00563267"/>
    <w:rsid w:val="0056577D"/>
    <w:rsid w:val="005673B7"/>
    <w:rsid w:val="00570164"/>
    <w:rsid w:val="00570D75"/>
    <w:rsid w:val="005714BF"/>
    <w:rsid w:val="0057348B"/>
    <w:rsid w:val="00575632"/>
    <w:rsid w:val="005769B4"/>
    <w:rsid w:val="00577B4D"/>
    <w:rsid w:val="00577E72"/>
    <w:rsid w:val="0058332C"/>
    <w:rsid w:val="00585751"/>
    <w:rsid w:val="005857AC"/>
    <w:rsid w:val="005869F1"/>
    <w:rsid w:val="00587F4E"/>
    <w:rsid w:val="00590D38"/>
    <w:rsid w:val="005933A9"/>
    <w:rsid w:val="0059410C"/>
    <w:rsid w:val="00594441"/>
    <w:rsid w:val="005954A7"/>
    <w:rsid w:val="005A25E6"/>
    <w:rsid w:val="005A2DCA"/>
    <w:rsid w:val="005A332E"/>
    <w:rsid w:val="005A3533"/>
    <w:rsid w:val="005A79BC"/>
    <w:rsid w:val="005B116C"/>
    <w:rsid w:val="005B1464"/>
    <w:rsid w:val="005B37C1"/>
    <w:rsid w:val="005B72AE"/>
    <w:rsid w:val="005B7A57"/>
    <w:rsid w:val="005C040C"/>
    <w:rsid w:val="005C08EB"/>
    <w:rsid w:val="005C0A19"/>
    <w:rsid w:val="005C110C"/>
    <w:rsid w:val="005C183F"/>
    <w:rsid w:val="005C4D8C"/>
    <w:rsid w:val="005C5C67"/>
    <w:rsid w:val="005C7FE0"/>
    <w:rsid w:val="005D00F4"/>
    <w:rsid w:val="005D0988"/>
    <w:rsid w:val="005D0D9E"/>
    <w:rsid w:val="005D324A"/>
    <w:rsid w:val="005D344E"/>
    <w:rsid w:val="005D3713"/>
    <w:rsid w:val="005D5C98"/>
    <w:rsid w:val="005D61D2"/>
    <w:rsid w:val="005E2861"/>
    <w:rsid w:val="005E3D1E"/>
    <w:rsid w:val="005E541D"/>
    <w:rsid w:val="005E64AB"/>
    <w:rsid w:val="005E6DDF"/>
    <w:rsid w:val="005F0255"/>
    <w:rsid w:val="005F63F9"/>
    <w:rsid w:val="005F6D2A"/>
    <w:rsid w:val="005F71F1"/>
    <w:rsid w:val="0060019D"/>
    <w:rsid w:val="006009C2"/>
    <w:rsid w:val="00600BE9"/>
    <w:rsid w:val="00603139"/>
    <w:rsid w:val="00606624"/>
    <w:rsid w:val="00606962"/>
    <w:rsid w:val="00606BAF"/>
    <w:rsid w:val="006172CE"/>
    <w:rsid w:val="006176CA"/>
    <w:rsid w:val="00620DAF"/>
    <w:rsid w:val="00620DB7"/>
    <w:rsid w:val="00622AD4"/>
    <w:rsid w:val="00624056"/>
    <w:rsid w:val="00624BE5"/>
    <w:rsid w:val="00625B25"/>
    <w:rsid w:val="00625FD5"/>
    <w:rsid w:val="00626469"/>
    <w:rsid w:val="00626EE9"/>
    <w:rsid w:val="00627445"/>
    <w:rsid w:val="00627DBB"/>
    <w:rsid w:val="00627E45"/>
    <w:rsid w:val="00630330"/>
    <w:rsid w:val="00634A36"/>
    <w:rsid w:val="006374EC"/>
    <w:rsid w:val="00637558"/>
    <w:rsid w:val="00644B29"/>
    <w:rsid w:val="0064524C"/>
    <w:rsid w:val="00646770"/>
    <w:rsid w:val="006471C6"/>
    <w:rsid w:val="006473B2"/>
    <w:rsid w:val="0064752C"/>
    <w:rsid w:val="006510A0"/>
    <w:rsid w:val="00652F77"/>
    <w:rsid w:val="00652FC4"/>
    <w:rsid w:val="00654401"/>
    <w:rsid w:val="0065539B"/>
    <w:rsid w:val="006577F1"/>
    <w:rsid w:val="00657DF3"/>
    <w:rsid w:val="00661B80"/>
    <w:rsid w:val="006635A3"/>
    <w:rsid w:val="00665072"/>
    <w:rsid w:val="00665389"/>
    <w:rsid w:val="00666373"/>
    <w:rsid w:val="00667B19"/>
    <w:rsid w:val="0067091F"/>
    <w:rsid w:val="006714CA"/>
    <w:rsid w:val="00671813"/>
    <w:rsid w:val="006725F4"/>
    <w:rsid w:val="00674659"/>
    <w:rsid w:val="00676BAD"/>
    <w:rsid w:val="006803DC"/>
    <w:rsid w:val="00680752"/>
    <w:rsid w:val="00682B1F"/>
    <w:rsid w:val="0068305A"/>
    <w:rsid w:val="00683577"/>
    <w:rsid w:val="006859CD"/>
    <w:rsid w:val="006910F1"/>
    <w:rsid w:val="0069484B"/>
    <w:rsid w:val="0069503B"/>
    <w:rsid w:val="006978BE"/>
    <w:rsid w:val="006A28E4"/>
    <w:rsid w:val="006A4448"/>
    <w:rsid w:val="006A5878"/>
    <w:rsid w:val="006A74E5"/>
    <w:rsid w:val="006B11A1"/>
    <w:rsid w:val="006B1C9F"/>
    <w:rsid w:val="006B1DF5"/>
    <w:rsid w:val="006B26C2"/>
    <w:rsid w:val="006B3234"/>
    <w:rsid w:val="006B4956"/>
    <w:rsid w:val="006B5A02"/>
    <w:rsid w:val="006C0EF6"/>
    <w:rsid w:val="006C2915"/>
    <w:rsid w:val="006C36EA"/>
    <w:rsid w:val="006C5005"/>
    <w:rsid w:val="006D1966"/>
    <w:rsid w:val="006D1D62"/>
    <w:rsid w:val="006D339C"/>
    <w:rsid w:val="006D3E7A"/>
    <w:rsid w:val="006D6704"/>
    <w:rsid w:val="006D6EB5"/>
    <w:rsid w:val="006E00B4"/>
    <w:rsid w:val="006E531B"/>
    <w:rsid w:val="006E5379"/>
    <w:rsid w:val="006E55FC"/>
    <w:rsid w:val="006F08F5"/>
    <w:rsid w:val="006F1EDD"/>
    <w:rsid w:val="006F2CCF"/>
    <w:rsid w:val="006F37F1"/>
    <w:rsid w:val="006F51DF"/>
    <w:rsid w:val="006F6AA7"/>
    <w:rsid w:val="006F6D45"/>
    <w:rsid w:val="00701C19"/>
    <w:rsid w:val="0070360E"/>
    <w:rsid w:val="007072F8"/>
    <w:rsid w:val="007100CD"/>
    <w:rsid w:val="0071057B"/>
    <w:rsid w:val="007109B3"/>
    <w:rsid w:val="00710CFD"/>
    <w:rsid w:val="00711A45"/>
    <w:rsid w:val="00711C99"/>
    <w:rsid w:val="00714D0D"/>
    <w:rsid w:val="0071669B"/>
    <w:rsid w:val="00716DE0"/>
    <w:rsid w:val="007170CC"/>
    <w:rsid w:val="00717794"/>
    <w:rsid w:val="007205DD"/>
    <w:rsid w:val="00723B29"/>
    <w:rsid w:val="0072681C"/>
    <w:rsid w:val="00736401"/>
    <w:rsid w:val="0073684B"/>
    <w:rsid w:val="0073777D"/>
    <w:rsid w:val="00741619"/>
    <w:rsid w:val="00741AB6"/>
    <w:rsid w:val="007423FF"/>
    <w:rsid w:val="007430FB"/>
    <w:rsid w:val="007449F3"/>
    <w:rsid w:val="00751F1E"/>
    <w:rsid w:val="00754956"/>
    <w:rsid w:val="00755060"/>
    <w:rsid w:val="00755EBD"/>
    <w:rsid w:val="00760677"/>
    <w:rsid w:val="00760964"/>
    <w:rsid w:val="00762824"/>
    <w:rsid w:val="00763616"/>
    <w:rsid w:val="00766E52"/>
    <w:rsid w:val="0076788C"/>
    <w:rsid w:val="007707CB"/>
    <w:rsid w:val="0077081B"/>
    <w:rsid w:val="00772481"/>
    <w:rsid w:val="00776BB6"/>
    <w:rsid w:val="007778A5"/>
    <w:rsid w:val="00780C05"/>
    <w:rsid w:val="00784B17"/>
    <w:rsid w:val="00787F22"/>
    <w:rsid w:val="0079007B"/>
    <w:rsid w:val="00793FE4"/>
    <w:rsid w:val="007950BE"/>
    <w:rsid w:val="00795DEC"/>
    <w:rsid w:val="007962AD"/>
    <w:rsid w:val="0079677A"/>
    <w:rsid w:val="00797449"/>
    <w:rsid w:val="007A062F"/>
    <w:rsid w:val="007A180F"/>
    <w:rsid w:val="007A1E59"/>
    <w:rsid w:val="007A2095"/>
    <w:rsid w:val="007A3020"/>
    <w:rsid w:val="007A3C6E"/>
    <w:rsid w:val="007A51B4"/>
    <w:rsid w:val="007A5CEE"/>
    <w:rsid w:val="007A6747"/>
    <w:rsid w:val="007B18EC"/>
    <w:rsid w:val="007B3246"/>
    <w:rsid w:val="007B3B03"/>
    <w:rsid w:val="007B454F"/>
    <w:rsid w:val="007C07ED"/>
    <w:rsid w:val="007C1875"/>
    <w:rsid w:val="007C1BE8"/>
    <w:rsid w:val="007C31E6"/>
    <w:rsid w:val="007C3A3A"/>
    <w:rsid w:val="007C4CF3"/>
    <w:rsid w:val="007C56F9"/>
    <w:rsid w:val="007C5E61"/>
    <w:rsid w:val="007D1B2E"/>
    <w:rsid w:val="007D1D17"/>
    <w:rsid w:val="007D2C93"/>
    <w:rsid w:val="007D3F0F"/>
    <w:rsid w:val="007D4169"/>
    <w:rsid w:val="007E0401"/>
    <w:rsid w:val="007E13B1"/>
    <w:rsid w:val="007E14D2"/>
    <w:rsid w:val="007E2451"/>
    <w:rsid w:val="007E38C3"/>
    <w:rsid w:val="007E4232"/>
    <w:rsid w:val="007E56DC"/>
    <w:rsid w:val="007F07DD"/>
    <w:rsid w:val="007F252B"/>
    <w:rsid w:val="007F3619"/>
    <w:rsid w:val="007F382F"/>
    <w:rsid w:val="007F3E39"/>
    <w:rsid w:val="007F4D7A"/>
    <w:rsid w:val="00804C0B"/>
    <w:rsid w:val="00806EEC"/>
    <w:rsid w:val="008074DE"/>
    <w:rsid w:val="00810A55"/>
    <w:rsid w:val="008119AD"/>
    <w:rsid w:val="008119ED"/>
    <w:rsid w:val="00812806"/>
    <w:rsid w:val="00812D49"/>
    <w:rsid w:val="008152ED"/>
    <w:rsid w:val="00816DBA"/>
    <w:rsid w:val="00817629"/>
    <w:rsid w:val="00817B90"/>
    <w:rsid w:val="00820134"/>
    <w:rsid w:val="008201FD"/>
    <w:rsid w:val="00820FC5"/>
    <w:rsid w:val="0083432D"/>
    <w:rsid w:val="00834C56"/>
    <w:rsid w:val="00835200"/>
    <w:rsid w:val="008356D6"/>
    <w:rsid w:val="00837B75"/>
    <w:rsid w:val="008409D9"/>
    <w:rsid w:val="008412E8"/>
    <w:rsid w:val="00841351"/>
    <w:rsid w:val="00842186"/>
    <w:rsid w:val="0084255D"/>
    <w:rsid w:val="008454D6"/>
    <w:rsid w:val="00846E20"/>
    <w:rsid w:val="0085023F"/>
    <w:rsid w:val="008522E3"/>
    <w:rsid w:val="00852454"/>
    <w:rsid w:val="008528F2"/>
    <w:rsid w:val="00855DA2"/>
    <w:rsid w:val="00857734"/>
    <w:rsid w:val="00861197"/>
    <w:rsid w:val="008641FC"/>
    <w:rsid w:val="0086591E"/>
    <w:rsid w:val="008660FC"/>
    <w:rsid w:val="00866B10"/>
    <w:rsid w:val="00867497"/>
    <w:rsid w:val="00867C9E"/>
    <w:rsid w:val="008701FE"/>
    <w:rsid w:val="00870ABD"/>
    <w:rsid w:val="008715CA"/>
    <w:rsid w:val="00872617"/>
    <w:rsid w:val="008726EC"/>
    <w:rsid w:val="008732AB"/>
    <w:rsid w:val="00875F2C"/>
    <w:rsid w:val="00881191"/>
    <w:rsid w:val="00882B40"/>
    <w:rsid w:val="00883788"/>
    <w:rsid w:val="00885A66"/>
    <w:rsid w:val="00892230"/>
    <w:rsid w:val="008925AD"/>
    <w:rsid w:val="0089373E"/>
    <w:rsid w:val="00896607"/>
    <w:rsid w:val="00896758"/>
    <w:rsid w:val="00897694"/>
    <w:rsid w:val="008A2062"/>
    <w:rsid w:val="008A2E95"/>
    <w:rsid w:val="008A3DA6"/>
    <w:rsid w:val="008A4028"/>
    <w:rsid w:val="008A5082"/>
    <w:rsid w:val="008A76B1"/>
    <w:rsid w:val="008A7B2E"/>
    <w:rsid w:val="008A7BBB"/>
    <w:rsid w:val="008A7FA8"/>
    <w:rsid w:val="008B038A"/>
    <w:rsid w:val="008B3BF2"/>
    <w:rsid w:val="008B6697"/>
    <w:rsid w:val="008C005D"/>
    <w:rsid w:val="008C02F0"/>
    <w:rsid w:val="008C4687"/>
    <w:rsid w:val="008D0915"/>
    <w:rsid w:val="008D1151"/>
    <w:rsid w:val="008D2CC9"/>
    <w:rsid w:val="008D4DDA"/>
    <w:rsid w:val="008D78AA"/>
    <w:rsid w:val="008E0558"/>
    <w:rsid w:val="008E13D9"/>
    <w:rsid w:val="008E2B01"/>
    <w:rsid w:val="008E59E7"/>
    <w:rsid w:val="008E63EF"/>
    <w:rsid w:val="008E7D9A"/>
    <w:rsid w:val="008F0A7B"/>
    <w:rsid w:val="008F0B89"/>
    <w:rsid w:val="008F0F6A"/>
    <w:rsid w:val="008F3461"/>
    <w:rsid w:val="008F4F8D"/>
    <w:rsid w:val="008F5F03"/>
    <w:rsid w:val="008F5F23"/>
    <w:rsid w:val="008F65DF"/>
    <w:rsid w:val="00900E4A"/>
    <w:rsid w:val="009046C9"/>
    <w:rsid w:val="00904FF8"/>
    <w:rsid w:val="00911047"/>
    <w:rsid w:val="009120F1"/>
    <w:rsid w:val="00914512"/>
    <w:rsid w:val="00916EB3"/>
    <w:rsid w:val="0092244B"/>
    <w:rsid w:val="0092301D"/>
    <w:rsid w:val="00923ACC"/>
    <w:rsid w:val="00923AE1"/>
    <w:rsid w:val="0092419B"/>
    <w:rsid w:val="0092441A"/>
    <w:rsid w:val="00925114"/>
    <w:rsid w:val="00925753"/>
    <w:rsid w:val="009275AA"/>
    <w:rsid w:val="00927C32"/>
    <w:rsid w:val="009309C6"/>
    <w:rsid w:val="00935CE3"/>
    <w:rsid w:val="009365B4"/>
    <w:rsid w:val="00936B5D"/>
    <w:rsid w:val="00937C54"/>
    <w:rsid w:val="00942854"/>
    <w:rsid w:val="00942994"/>
    <w:rsid w:val="00942E91"/>
    <w:rsid w:val="00943203"/>
    <w:rsid w:val="00946206"/>
    <w:rsid w:val="009465CE"/>
    <w:rsid w:val="00951F24"/>
    <w:rsid w:val="009528CD"/>
    <w:rsid w:val="00953897"/>
    <w:rsid w:val="0095421A"/>
    <w:rsid w:val="009543A1"/>
    <w:rsid w:val="00956B89"/>
    <w:rsid w:val="00970782"/>
    <w:rsid w:val="00970A10"/>
    <w:rsid w:val="00970C45"/>
    <w:rsid w:val="00971BEE"/>
    <w:rsid w:val="00974DDC"/>
    <w:rsid w:val="009752FC"/>
    <w:rsid w:val="00975921"/>
    <w:rsid w:val="00976642"/>
    <w:rsid w:val="009769BC"/>
    <w:rsid w:val="009779C2"/>
    <w:rsid w:val="009806D4"/>
    <w:rsid w:val="009815CE"/>
    <w:rsid w:val="00982156"/>
    <w:rsid w:val="00982E68"/>
    <w:rsid w:val="00983B8E"/>
    <w:rsid w:val="00983CD6"/>
    <w:rsid w:val="00991850"/>
    <w:rsid w:val="009922CC"/>
    <w:rsid w:val="0099350D"/>
    <w:rsid w:val="00994AB1"/>
    <w:rsid w:val="0099513E"/>
    <w:rsid w:val="009A05E0"/>
    <w:rsid w:val="009A09FB"/>
    <w:rsid w:val="009A0B12"/>
    <w:rsid w:val="009A19CC"/>
    <w:rsid w:val="009A2E2D"/>
    <w:rsid w:val="009A3754"/>
    <w:rsid w:val="009B1D5C"/>
    <w:rsid w:val="009B27D2"/>
    <w:rsid w:val="009B46F0"/>
    <w:rsid w:val="009B5286"/>
    <w:rsid w:val="009C0047"/>
    <w:rsid w:val="009C15AB"/>
    <w:rsid w:val="009C17F2"/>
    <w:rsid w:val="009C1978"/>
    <w:rsid w:val="009C1BA4"/>
    <w:rsid w:val="009C1E35"/>
    <w:rsid w:val="009C2C3A"/>
    <w:rsid w:val="009C35BD"/>
    <w:rsid w:val="009C54C2"/>
    <w:rsid w:val="009C5A22"/>
    <w:rsid w:val="009C7DE8"/>
    <w:rsid w:val="009D0118"/>
    <w:rsid w:val="009D0E0D"/>
    <w:rsid w:val="009D17A3"/>
    <w:rsid w:val="009D3D51"/>
    <w:rsid w:val="009D6056"/>
    <w:rsid w:val="009E1145"/>
    <w:rsid w:val="009E1EF0"/>
    <w:rsid w:val="009E49F1"/>
    <w:rsid w:val="009E7038"/>
    <w:rsid w:val="009F0457"/>
    <w:rsid w:val="009F0E73"/>
    <w:rsid w:val="009F1A90"/>
    <w:rsid w:val="009F3A4C"/>
    <w:rsid w:val="009F3C2F"/>
    <w:rsid w:val="009F54E2"/>
    <w:rsid w:val="009F684C"/>
    <w:rsid w:val="00A012B8"/>
    <w:rsid w:val="00A0153C"/>
    <w:rsid w:val="00A01F9F"/>
    <w:rsid w:val="00A03145"/>
    <w:rsid w:val="00A04458"/>
    <w:rsid w:val="00A04D20"/>
    <w:rsid w:val="00A06F91"/>
    <w:rsid w:val="00A072A1"/>
    <w:rsid w:val="00A1566C"/>
    <w:rsid w:val="00A17980"/>
    <w:rsid w:val="00A20EF0"/>
    <w:rsid w:val="00A22033"/>
    <w:rsid w:val="00A22A05"/>
    <w:rsid w:val="00A23998"/>
    <w:rsid w:val="00A24CFE"/>
    <w:rsid w:val="00A27A47"/>
    <w:rsid w:val="00A301B9"/>
    <w:rsid w:val="00A30984"/>
    <w:rsid w:val="00A31A0B"/>
    <w:rsid w:val="00A31A70"/>
    <w:rsid w:val="00A32E75"/>
    <w:rsid w:val="00A36302"/>
    <w:rsid w:val="00A4046C"/>
    <w:rsid w:val="00A40BC8"/>
    <w:rsid w:val="00A4147D"/>
    <w:rsid w:val="00A42789"/>
    <w:rsid w:val="00A42B45"/>
    <w:rsid w:val="00A45DE3"/>
    <w:rsid w:val="00A45EC0"/>
    <w:rsid w:val="00A50540"/>
    <w:rsid w:val="00A51600"/>
    <w:rsid w:val="00A51E68"/>
    <w:rsid w:val="00A533ED"/>
    <w:rsid w:val="00A54997"/>
    <w:rsid w:val="00A60B93"/>
    <w:rsid w:val="00A60D7D"/>
    <w:rsid w:val="00A6197A"/>
    <w:rsid w:val="00A6399E"/>
    <w:rsid w:val="00A64A10"/>
    <w:rsid w:val="00A65C48"/>
    <w:rsid w:val="00A72FA5"/>
    <w:rsid w:val="00A74C84"/>
    <w:rsid w:val="00A77633"/>
    <w:rsid w:val="00A81144"/>
    <w:rsid w:val="00A83B9B"/>
    <w:rsid w:val="00A8612F"/>
    <w:rsid w:val="00A869E5"/>
    <w:rsid w:val="00A87A75"/>
    <w:rsid w:val="00A917B8"/>
    <w:rsid w:val="00A9260D"/>
    <w:rsid w:val="00A92A4C"/>
    <w:rsid w:val="00A9345B"/>
    <w:rsid w:val="00A94425"/>
    <w:rsid w:val="00A94435"/>
    <w:rsid w:val="00AA02FF"/>
    <w:rsid w:val="00AA32EC"/>
    <w:rsid w:val="00AA4A26"/>
    <w:rsid w:val="00AA5465"/>
    <w:rsid w:val="00AA66F6"/>
    <w:rsid w:val="00AB3425"/>
    <w:rsid w:val="00AB38FF"/>
    <w:rsid w:val="00AB3977"/>
    <w:rsid w:val="00AB4F5E"/>
    <w:rsid w:val="00AB5C8C"/>
    <w:rsid w:val="00AB5ECB"/>
    <w:rsid w:val="00AC0742"/>
    <w:rsid w:val="00AC0A5D"/>
    <w:rsid w:val="00AC1379"/>
    <w:rsid w:val="00AC183D"/>
    <w:rsid w:val="00AC2667"/>
    <w:rsid w:val="00AC397C"/>
    <w:rsid w:val="00AC3D84"/>
    <w:rsid w:val="00AC5F4A"/>
    <w:rsid w:val="00AD006D"/>
    <w:rsid w:val="00AD13B0"/>
    <w:rsid w:val="00AD16A0"/>
    <w:rsid w:val="00AD3174"/>
    <w:rsid w:val="00AD4C88"/>
    <w:rsid w:val="00AD51CD"/>
    <w:rsid w:val="00AD73FF"/>
    <w:rsid w:val="00AD7C74"/>
    <w:rsid w:val="00AE1A36"/>
    <w:rsid w:val="00AE282A"/>
    <w:rsid w:val="00AE3C54"/>
    <w:rsid w:val="00AE3CD1"/>
    <w:rsid w:val="00AE6E68"/>
    <w:rsid w:val="00AF09D2"/>
    <w:rsid w:val="00AF1674"/>
    <w:rsid w:val="00AF2C3A"/>
    <w:rsid w:val="00AF2D2B"/>
    <w:rsid w:val="00AF4A48"/>
    <w:rsid w:val="00AF6457"/>
    <w:rsid w:val="00B002C6"/>
    <w:rsid w:val="00B002D6"/>
    <w:rsid w:val="00B00FCA"/>
    <w:rsid w:val="00B010FB"/>
    <w:rsid w:val="00B018F0"/>
    <w:rsid w:val="00B03E9F"/>
    <w:rsid w:val="00B053FC"/>
    <w:rsid w:val="00B069DA"/>
    <w:rsid w:val="00B11775"/>
    <w:rsid w:val="00B12C65"/>
    <w:rsid w:val="00B12E3F"/>
    <w:rsid w:val="00B1333F"/>
    <w:rsid w:val="00B1419B"/>
    <w:rsid w:val="00B149A9"/>
    <w:rsid w:val="00B15851"/>
    <w:rsid w:val="00B17C3A"/>
    <w:rsid w:val="00B2063A"/>
    <w:rsid w:val="00B20805"/>
    <w:rsid w:val="00B20A69"/>
    <w:rsid w:val="00B215BA"/>
    <w:rsid w:val="00B21DB3"/>
    <w:rsid w:val="00B235E7"/>
    <w:rsid w:val="00B30928"/>
    <w:rsid w:val="00B31D9A"/>
    <w:rsid w:val="00B341BA"/>
    <w:rsid w:val="00B40D35"/>
    <w:rsid w:val="00B414E2"/>
    <w:rsid w:val="00B4242A"/>
    <w:rsid w:val="00B42C85"/>
    <w:rsid w:val="00B43AEF"/>
    <w:rsid w:val="00B43D8C"/>
    <w:rsid w:val="00B449E1"/>
    <w:rsid w:val="00B452A5"/>
    <w:rsid w:val="00B45FB9"/>
    <w:rsid w:val="00B4673E"/>
    <w:rsid w:val="00B4700E"/>
    <w:rsid w:val="00B53A30"/>
    <w:rsid w:val="00B56A3D"/>
    <w:rsid w:val="00B56CD4"/>
    <w:rsid w:val="00B6062F"/>
    <w:rsid w:val="00B60669"/>
    <w:rsid w:val="00B614C3"/>
    <w:rsid w:val="00B620EA"/>
    <w:rsid w:val="00B62D3F"/>
    <w:rsid w:val="00B639AE"/>
    <w:rsid w:val="00B6522D"/>
    <w:rsid w:val="00B653BC"/>
    <w:rsid w:val="00B66E13"/>
    <w:rsid w:val="00B67504"/>
    <w:rsid w:val="00B678D5"/>
    <w:rsid w:val="00B72717"/>
    <w:rsid w:val="00B743C4"/>
    <w:rsid w:val="00B76974"/>
    <w:rsid w:val="00B772E6"/>
    <w:rsid w:val="00B81AF0"/>
    <w:rsid w:val="00B81C6D"/>
    <w:rsid w:val="00B838E1"/>
    <w:rsid w:val="00B84A2F"/>
    <w:rsid w:val="00B86877"/>
    <w:rsid w:val="00B87049"/>
    <w:rsid w:val="00B924E2"/>
    <w:rsid w:val="00B96DB1"/>
    <w:rsid w:val="00B97951"/>
    <w:rsid w:val="00BA1985"/>
    <w:rsid w:val="00BA2F49"/>
    <w:rsid w:val="00BA653D"/>
    <w:rsid w:val="00BA685F"/>
    <w:rsid w:val="00BA6990"/>
    <w:rsid w:val="00BA7BF6"/>
    <w:rsid w:val="00BA7F67"/>
    <w:rsid w:val="00BB1844"/>
    <w:rsid w:val="00BB736F"/>
    <w:rsid w:val="00BC124D"/>
    <w:rsid w:val="00BC1A3E"/>
    <w:rsid w:val="00BC237D"/>
    <w:rsid w:val="00BD0779"/>
    <w:rsid w:val="00BD0EB2"/>
    <w:rsid w:val="00BD1379"/>
    <w:rsid w:val="00BD223C"/>
    <w:rsid w:val="00BD25C8"/>
    <w:rsid w:val="00BD4551"/>
    <w:rsid w:val="00BD4E54"/>
    <w:rsid w:val="00BE5F74"/>
    <w:rsid w:val="00BE74EB"/>
    <w:rsid w:val="00BE7651"/>
    <w:rsid w:val="00BE7D85"/>
    <w:rsid w:val="00BF0392"/>
    <w:rsid w:val="00BF1F33"/>
    <w:rsid w:val="00BF339A"/>
    <w:rsid w:val="00BF3C49"/>
    <w:rsid w:val="00BF429A"/>
    <w:rsid w:val="00C0022E"/>
    <w:rsid w:val="00C02E4A"/>
    <w:rsid w:val="00C05F31"/>
    <w:rsid w:val="00C05F40"/>
    <w:rsid w:val="00C13E53"/>
    <w:rsid w:val="00C140BA"/>
    <w:rsid w:val="00C147D8"/>
    <w:rsid w:val="00C20CDC"/>
    <w:rsid w:val="00C2260D"/>
    <w:rsid w:val="00C22FD8"/>
    <w:rsid w:val="00C2476A"/>
    <w:rsid w:val="00C26798"/>
    <w:rsid w:val="00C2715D"/>
    <w:rsid w:val="00C27497"/>
    <w:rsid w:val="00C27F61"/>
    <w:rsid w:val="00C333D9"/>
    <w:rsid w:val="00C34985"/>
    <w:rsid w:val="00C4535D"/>
    <w:rsid w:val="00C461E7"/>
    <w:rsid w:val="00C4632A"/>
    <w:rsid w:val="00C473DA"/>
    <w:rsid w:val="00C47E12"/>
    <w:rsid w:val="00C50C65"/>
    <w:rsid w:val="00C523D0"/>
    <w:rsid w:val="00C549C0"/>
    <w:rsid w:val="00C5515C"/>
    <w:rsid w:val="00C5547F"/>
    <w:rsid w:val="00C556BB"/>
    <w:rsid w:val="00C55D21"/>
    <w:rsid w:val="00C60AB0"/>
    <w:rsid w:val="00C62630"/>
    <w:rsid w:val="00C62954"/>
    <w:rsid w:val="00C62C4D"/>
    <w:rsid w:val="00C63BFE"/>
    <w:rsid w:val="00C642F1"/>
    <w:rsid w:val="00C66D35"/>
    <w:rsid w:val="00C717B2"/>
    <w:rsid w:val="00C725BC"/>
    <w:rsid w:val="00C74313"/>
    <w:rsid w:val="00C80B55"/>
    <w:rsid w:val="00C82360"/>
    <w:rsid w:val="00C82C56"/>
    <w:rsid w:val="00C83156"/>
    <w:rsid w:val="00C8327B"/>
    <w:rsid w:val="00C841CB"/>
    <w:rsid w:val="00C84B41"/>
    <w:rsid w:val="00C851FA"/>
    <w:rsid w:val="00C853B3"/>
    <w:rsid w:val="00C906B6"/>
    <w:rsid w:val="00C90FF9"/>
    <w:rsid w:val="00C91852"/>
    <w:rsid w:val="00C929FD"/>
    <w:rsid w:val="00C92A5E"/>
    <w:rsid w:val="00C9301A"/>
    <w:rsid w:val="00C94710"/>
    <w:rsid w:val="00C95698"/>
    <w:rsid w:val="00C95C91"/>
    <w:rsid w:val="00CA04C7"/>
    <w:rsid w:val="00CA089E"/>
    <w:rsid w:val="00CA3DFC"/>
    <w:rsid w:val="00CA43F8"/>
    <w:rsid w:val="00CB19D9"/>
    <w:rsid w:val="00CB3086"/>
    <w:rsid w:val="00CB5280"/>
    <w:rsid w:val="00CB5E5B"/>
    <w:rsid w:val="00CB7FA2"/>
    <w:rsid w:val="00CC18C5"/>
    <w:rsid w:val="00CC281D"/>
    <w:rsid w:val="00CC3EB4"/>
    <w:rsid w:val="00CC4496"/>
    <w:rsid w:val="00CD0AE3"/>
    <w:rsid w:val="00CD0EAC"/>
    <w:rsid w:val="00CD1C2C"/>
    <w:rsid w:val="00CD1D6F"/>
    <w:rsid w:val="00CD3633"/>
    <w:rsid w:val="00CD6246"/>
    <w:rsid w:val="00CD7A0B"/>
    <w:rsid w:val="00CE0B9F"/>
    <w:rsid w:val="00CE3873"/>
    <w:rsid w:val="00CE4335"/>
    <w:rsid w:val="00CE4D95"/>
    <w:rsid w:val="00CF17BF"/>
    <w:rsid w:val="00CF1B54"/>
    <w:rsid w:val="00CF2ECC"/>
    <w:rsid w:val="00CF60A9"/>
    <w:rsid w:val="00CF67C4"/>
    <w:rsid w:val="00CF729F"/>
    <w:rsid w:val="00CF78B3"/>
    <w:rsid w:val="00D019F8"/>
    <w:rsid w:val="00D02E67"/>
    <w:rsid w:val="00D030A7"/>
    <w:rsid w:val="00D0331A"/>
    <w:rsid w:val="00D03341"/>
    <w:rsid w:val="00D04A79"/>
    <w:rsid w:val="00D10B40"/>
    <w:rsid w:val="00D13E68"/>
    <w:rsid w:val="00D1444C"/>
    <w:rsid w:val="00D14526"/>
    <w:rsid w:val="00D15B70"/>
    <w:rsid w:val="00D215FF"/>
    <w:rsid w:val="00D22458"/>
    <w:rsid w:val="00D3366F"/>
    <w:rsid w:val="00D35ECB"/>
    <w:rsid w:val="00D367EE"/>
    <w:rsid w:val="00D3699F"/>
    <w:rsid w:val="00D37732"/>
    <w:rsid w:val="00D405DF"/>
    <w:rsid w:val="00D4085B"/>
    <w:rsid w:val="00D419DA"/>
    <w:rsid w:val="00D41F35"/>
    <w:rsid w:val="00D43706"/>
    <w:rsid w:val="00D44D53"/>
    <w:rsid w:val="00D44F08"/>
    <w:rsid w:val="00D45D22"/>
    <w:rsid w:val="00D4740D"/>
    <w:rsid w:val="00D47A87"/>
    <w:rsid w:val="00D50668"/>
    <w:rsid w:val="00D51B6B"/>
    <w:rsid w:val="00D5260C"/>
    <w:rsid w:val="00D52A5B"/>
    <w:rsid w:val="00D54B45"/>
    <w:rsid w:val="00D5518E"/>
    <w:rsid w:val="00D63B1B"/>
    <w:rsid w:val="00D63E4E"/>
    <w:rsid w:val="00D66916"/>
    <w:rsid w:val="00D66BFA"/>
    <w:rsid w:val="00D676EA"/>
    <w:rsid w:val="00D67769"/>
    <w:rsid w:val="00D6788A"/>
    <w:rsid w:val="00D72D7D"/>
    <w:rsid w:val="00D73D90"/>
    <w:rsid w:val="00D80ADC"/>
    <w:rsid w:val="00D81840"/>
    <w:rsid w:val="00D82AA9"/>
    <w:rsid w:val="00D838BC"/>
    <w:rsid w:val="00D8635F"/>
    <w:rsid w:val="00D91776"/>
    <w:rsid w:val="00D91F25"/>
    <w:rsid w:val="00D92CF4"/>
    <w:rsid w:val="00D94C1E"/>
    <w:rsid w:val="00D969E2"/>
    <w:rsid w:val="00DA43D0"/>
    <w:rsid w:val="00DA72FD"/>
    <w:rsid w:val="00DA732F"/>
    <w:rsid w:val="00DB0FA0"/>
    <w:rsid w:val="00DB1CAA"/>
    <w:rsid w:val="00DB2EFC"/>
    <w:rsid w:val="00DB57DE"/>
    <w:rsid w:val="00DB5967"/>
    <w:rsid w:val="00DB59CE"/>
    <w:rsid w:val="00DB7AFF"/>
    <w:rsid w:val="00DC42D2"/>
    <w:rsid w:val="00DC6668"/>
    <w:rsid w:val="00DC67CE"/>
    <w:rsid w:val="00DC737A"/>
    <w:rsid w:val="00DC7697"/>
    <w:rsid w:val="00DD014C"/>
    <w:rsid w:val="00DD2A22"/>
    <w:rsid w:val="00DD3079"/>
    <w:rsid w:val="00DD3918"/>
    <w:rsid w:val="00DD6890"/>
    <w:rsid w:val="00DD6DBD"/>
    <w:rsid w:val="00DD70C3"/>
    <w:rsid w:val="00DE000E"/>
    <w:rsid w:val="00DE088E"/>
    <w:rsid w:val="00DE0EF7"/>
    <w:rsid w:val="00DE228F"/>
    <w:rsid w:val="00DE255A"/>
    <w:rsid w:val="00DE4706"/>
    <w:rsid w:val="00DE7306"/>
    <w:rsid w:val="00DE7359"/>
    <w:rsid w:val="00DF10CA"/>
    <w:rsid w:val="00DF41C7"/>
    <w:rsid w:val="00DF6509"/>
    <w:rsid w:val="00DF65C1"/>
    <w:rsid w:val="00DF797D"/>
    <w:rsid w:val="00E0224C"/>
    <w:rsid w:val="00E02D46"/>
    <w:rsid w:val="00E03022"/>
    <w:rsid w:val="00E1048F"/>
    <w:rsid w:val="00E12094"/>
    <w:rsid w:val="00E13640"/>
    <w:rsid w:val="00E149D4"/>
    <w:rsid w:val="00E16444"/>
    <w:rsid w:val="00E17405"/>
    <w:rsid w:val="00E220E3"/>
    <w:rsid w:val="00E22488"/>
    <w:rsid w:val="00E22FBA"/>
    <w:rsid w:val="00E23440"/>
    <w:rsid w:val="00E2502A"/>
    <w:rsid w:val="00E25236"/>
    <w:rsid w:val="00E25C62"/>
    <w:rsid w:val="00E26986"/>
    <w:rsid w:val="00E2760D"/>
    <w:rsid w:val="00E30E48"/>
    <w:rsid w:val="00E37125"/>
    <w:rsid w:val="00E37490"/>
    <w:rsid w:val="00E42179"/>
    <w:rsid w:val="00E43757"/>
    <w:rsid w:val="00E44229"/>
    <w:rsid w:val="00E44A6F"/>
    <w:rsid w:val="00E50503"/>
    <w:rsid w:val="00E516AF"/>
    <w:rsid w:val="00E52A04"/>
    <w:rsid w:val="00E56115"/>
    <w:rsid w:val="00E56728"/>
    <w:rsid w:val="00E57E86"/>
    <w:rsid w:val="00E57ED0"/>
    <w:rsid w:val="00E60B3E"/>
    <w:rsid w:val="00E6202A"/>
    <w:rsid w:val="00E62C3C"/>
    <w:rsid w:val="00E67D71"/>
    <w:rsid w:val="00E705C1"/>
    <w:rsid w:val="00E7124A"/>
    <w:rsid w:val="00E72250"/>
    <w:rsid w:val="00E76B94"/>
    <w:rsid w:val="00E76BD8"/>
    <w:rsid w:val="00E77A53"/>
    <w:rsid w:val="00E82DE7"/>
    <w:rsid w:val="00E850DB"/>
    <w:rsid w:val="00E85738"/>
    <w:rsid w:val="00E8675D"/>
    <w:rsid w:val="00E9308D"/>
    <w:rsid w:val="00E9462D"/>
    <w:rsid w:val="00E96F58"/>
    <w:rsid w:val="00E97ED9"/>
    <w:rsid w:val="00EA0A3B"/>
    <w:rsid w:val="00EA1456"/>
    <w:rsid w:val="00EA385A"/>
    <w:rsid w:val="00EA6948"/>
    <w:rsid w:val="00EB2218"/>
    <w:rsid w:val="00EB245A"/>
    <w:rsid w:val="00EB5A5F"/>
    <w:rsid w:val="00EB6DEB"/>
    <w:rsid w:val="00EB7CFA"/>
    <w:rsid w:val="00EC0164"/>
    <w:rsid w:val="00EC0213"/>
    <w:rsid w:val="00EC0264"/>
    <w:rsid w:val="00EC3A59"/>
    <w:rsid w:val="00ED181B"/>
    <w:rsid w:val="00ED194F"/>
    <w:rsid w:val="00ED2397"/>
    <w:rsid w:val="00ED299D"/>
    <w:rsid w:val="00ED3437"/>
    <w:rsid w:val="00ED595D"/>
    <w:rsid w:val="00ED5C4C"/>
    <w:rsid w:val="00ED7E27"/>
    <w:rsid w:val="00ED7EFA"/>
    <w:rsid w:val="00EE2118"/>
    <w:rsid w:val="00EE22B5"/>
    <w:rsid w:val="00EE23FB"/>
    <w:rsid w:val="00EE55ED"/>
    <w:rsid w:val="00EE5AA8"/>
    <w:rsid w:val="00EF21D3"/>
    <w:rsid w:val="00EF2545"/>
    <w:rsid w:val="00EF2938"/>
    <w:rsid w:val="00EF3AC4"/>
    <w:rsid w:val="00EF7B28"/>
    <w:rsid w:val="00F01295"/>
    <w:rsid w:val="00F0385D"/>
    <w:rsid w:val="00F04AEF"/>
    <w:rsid w:val="00F0689A"/>
    <w:rsid w:val="00F06C0C"/>
    <w:rsid w:val="00F07799"/>
    <w:rsid w:val="00F07F46"/>
    <w:rsid w:val="00F10B62"/>
    <w:rsid w:val="00F10B80"/>
    <w:rsid w:val="00F1173E"/>
    <w:rsid w:val="00F157FD"/>
    <w:rsid w:val="00F16141"/>
    <w:rsid w:val="00F16B41"/>
    <w:rsid w:val="00F17E6B"/>
    <w:rsid w:val="00F212EA"/>
    <w:rsid w:val="00F217D8"/>
    <w:rsid w:val="00F23206"/>
    <w:rsid w:val="00F23767"/>
    <w:rsid w:val="00F23B94"/>
    <w:rsid w:val="00F24512"/>
    <w:rsid w:val="00F25049"/>
    <w:rsid w:val="00F25C28"/>
    <w:rsid w:val="00F33F23"/>
    <w:rsid w:val="00F34067"/>
    <w:rsid w:val="00F34560"/>
    <w:rsid w:val="00F34849"/>
    <w:rsid w:val="00F36796"/>
    <w:rsid w:val="00F36B65"/>
    <w:rsid w:val="00F36DAD"/>
    <w:rsid w:val="00F3758C"/>
    <w:rsid w:val="00F457AB"/>
    <w:rsid w:val="00F45ED9"/>
    <w:rsid w:val="00F463FF"/>
    <w:rsid w:val="00F477A3"/>
    <w:rsid w:val="00F47966"/>
    <w:rsid w:val="00F47D21"/>
    <w:rsid w:val="00F47DD5"/>
    <w:rsid w:val="00F50EBB"/>
    <w:rsid w:val="00F52497"/>
    <w:rsid w:val="00F54EA3"/>
    <w:rsid w:val="00F54F7D"/>
    <w:rsid w:val="00F6003C"/>
    <w:rsid w:val="00F6059F"/>
    <w:rsid w:val="00F60626"/>
    <w:rsid w:val="00F628BA"/>
    <w:rsid w:val="00F62EC8"/>
    <w:rsid w:val="00F63CD6"/>
    <w:rsid w:val="00F65804"/>
    <w:rsid w:val="00F669B1"/>
    <w:rsid w:val="00F66A75"/>
    <w:rsid w:val="00F670FE"/>
    <w:rsid w:val="00F677AE"/>
    <w:rsid w:val="00F67943"/>
    <w:rsid w:val="00F705BB"/>
    <w:rsid w:val="00F70E3D"/>
    <w:rsid w:val="00F73957"/>
    <w:rsid w:val="00F7478C"/>
    <w:rsid w:val="00F75128"/>
    <w:rsid w:val="00F761EC"/>
    <w:rsid w:val="00F76556"/>
    <w:rsid w:val="00F76876"/>
    <w:rsid w:val="00F76B17"/>
    <w:rsid w:val="00F77629"/>
    <w:rsid w:val="00F802E5"/>
    <w:rsid w:val="00F83268"/>
    <w:rsid w:val="00F851A3"/>
    <w:rsid w:val="00F8637F"/>
    <w:rsid w:val="00F86462"/>
    <w:rsid w:val="00F901FC"/>
    <w:rsid w:val="00F9298F"/>
    <w:rsid w:val="00F93721"/>
    <w:rsid w:val="00F945FE"/>
    <w:rsid w:val="00F954F3"/>
    <w:rsid w:val="00F9669F"/>
    <w:rsid w:val="00F97F9B"/>
    <w:rsid w:val="00FA278D"/>
    <w:rsid w:val="00FA28C2"/>
    <w:rsid w:val="00FA2B5B"/>
    <w:rsid w:val="00FA46BC"/>
    <w:rsid w:val="00FA470B"/>
    <w:rsid w:val="00FA5F75"/>
    <w:rsid w:val="00FA6494"/>
    <w:rsid w:val="00FB2BD4"/>
    <w:rsid w:val="00FB480B"/>
    <w:rsid w:val="00FB6F81"/>
    <w:rsid w:val="00FC1AB4"/>
    <w:rsid w:val="00FC359A"/>
    <w:rsid w:val="00FC4124"/>
    <w:rsid w:val="00FC48BC"/>
    <w:rsid w:val="00FC56ED"/>
    <w:rsid w:val="00FD0AC0"/>
    <w:rsid w:val="00FD139D"/>
    <w:rsid w:val="00FD2715"/>
    <w:rsid w:val="00FD32BC"/>
    <w:rsid w:val="00FD4D8D"/>
    <w:rsid w:val="00FD520B"/>
    <w:rsid w:val="00FD5768"/>
    <w:rsid w:val="00FD5982"/>
    <w:rsid w:val="00FD70F8"/>
    <w:rsid w:val="00FD7BD7"/>
    <w:rsid w:val="00FE04AB"/>
    <w:rsid w:val="00FE0F1A"/>
    <w:rsid w:val="00FE2711"/>
    <w:rsid w:val="00FE3BB8"/>
    <w:rsid w:val="00FE59C3"/>
    <w:rsid w:val="00FE737C"/>
    <w:rsid w:val="00FF078C"/>
    <w:rsid w:val="00FF0BF1"/>
    <w:rsid w:val="00FF23E8"/>
    <w:rsid w:val="00FF4E26"/>
    <w:rsid w:val="00FF7286"/>
    <w:rsid w:val="223C766C"/>
    <w:rsid w:val="25086B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C6BDD19A-99A6-432C-B4EE-0CBEE326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Antrat1">
    <w:name w:val="heading 1"/>
    <w:basedOn w:val="prastasis"/>
    <w:link w:val="Antrat1Diagrama"/>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Antrat2">
    <w:name w:val="heading 2"/>
    <w:basedOn w:val="prastasis"/>
    <w:link w:val="Antrat2Diagrama"/>
    <w:uiPriority w:val="99"/>
    <w:qFormat/>
    <w:rsid w:val="003251B3"/>
    <w:pPr>
      <w:numPr>
        <w:ilvl w:val="1"/>
        <w:numId w:val="1"/>
      </w:numPr>
      <w:spacing w:after="0" w:line="240" w:lineRule="auto"/>
      <w:jc w:val="both"/>
      <w:outlineLvl w:val="1"/>
    </w:pPr>
    <w:rPr>
      <w:szCs w:val="20"/>
      <w:lang w:eastAsia="lt-LT"/>
    </w:rPr>
  </w:style>
  <w:style w:type="paragraph" w:styleId="Antrat3">
    <w:name w:val="heading 3"/>
    <w:basedOn w:val="prastasis"/>
    <w:link w:val="Antrat3Diagrama"/>
    <w:uiPriority w:val="99"/>
    <w:qFormat/>
    <w:rsid w:val="003251B3"/>
    <w:pPr>
      <w:keepNext/>
      <w:numPr>
        <w:ilvl w:val="2"/>
        <w:numId w:val="1"/>
      </w:numPr>
      <w:spacing w:after="0" w:line="240" w:lineRule="auto"/>
      <w:jc w:val="both"/>
      <w:outlineLvl w:val="2"/>
    </w:pPr>
    <w:rPr>
      <w:szCs w:val="20"/>
      <w:lang w:eastAsia="lt-LT"/>
    </w:rPr>
  </w:style>
  <w:style w:type="paragraph" w:styleId="Antrat4">
    <w:name w:val="heading 4"/>
    <w:basedOn w:val="prastasis"/>
    <w:link w:val="Antrat4Diagrama"/>
    <w:uiPriority w:val="99"/>
    <w:qFormat/>
    <w:rsid w:val="003251B3"/>
    <w:pPr>
      <w:keepNext/>
      <w:numPr>
        <w:ilvl w:val="3"/>
        <w:numId w:val="1"/>
      </w:numPr>
      <w:spacing w:after="0" w:line="240" w:lineRule="auto"/>
      <w:outlineLvl w:val="3"/>
    </w:pPr>
    <w:rPr>
      <w:b/>
      <w:sz w:val="44"/>
      <w:szCs w:val="20"/>
      <w:lang w:eastAsia="lt-LT"/>
    </w:rPr>
  </w:style>
  <w:style w:type="paragraph" w:styleId="Antrat5">
    <w:name w:val="heading 5"/>
    <w:basedOn w:val="prastasis"/>
    <w:link w:val="Antrat5Diagrama"/>
    <w:uiPriority w:val="99"/>
    <w:qFormat/>
    <w:rsid w:val="003251B3"/>
    <w:pPr>
      <w:keepNext/>
      <w:numPr>
        <w:ilvl w:val="4"/>
        <w:numId w:val="1"/>
      </w:numPr>
      <w:spacing w:after="0" w:line="240" w:lineRule="auto"/>
      <w:outlineLvl w:val="4"/>
    </w:pPr>
    <w:rPr>
      <w:b/>
      <w:sz w:val="40"/>
      <w:szCs w:val="20"/>
      <w:lang w:eastAsia="lt-LT"/>
    </w:rPr>
  </w:style>
  <w:style w:type="paragraph" w:styleId="Antrat6">
    <w:name w:val="heading 6"/>
    <w:basedOn w:val="prastasis"/>
    <w:link w:val="Antrat6Diagrama"/>
    <w:uiPriority w:val="99"/>
    <w:qFormat/>
    <w:rsid w:val="003251B3"/>
    <w:pPr>
      <w:keepNext/>
      <w:numPr>
        <w:ilvl w:val="5"/>
        <w:numId w:val="1"/>
      </w:numPr>
      <w:spacing w:after="0" w:line="240" w:lineRule="auto"/>
      <w:outlineLvl w:val="5"/>
    </w:pPr>
    <w:rPr>
      <w:b/>
      <w:sz w:val="36"/>
      <w:szCs w:val="20"/>
      <w:lang w:eastAsia="lt-LT"/>
    </w:rPr>
  </w:style>
  <w:style w:type="paragraph" w:styleId="Antrat7">
    <w:name w:val="heading 7"/>
    <w:basedOn w:val="prastasis"/>
    <w:link w:val="Antrat7Diagrama"/>
    <w:uiPriority w:val="99"/>
    <w:qFormat/>
    <w:rsid w:val="003251B3"/>
    <w:pPr>
      <w:keepNext/>
      <w:numPr>
        <w:ilvl w:val="6"/>
        <w:numId w:val="1"/>
      </w:numPr>
      <w:spacing w:after="0" w:line="240" w:lineRule="auto"/>
      <w:outlineLvl w:val="6"/>
    </w:pPr>
    <w:rPr>
      <w:sz w:val="48"/>
      <w:szCs w:val="20"/>
      <w:lang w:eastAsia="lt-LT"/>
    </w:rPr>
  </w:style>
  <w:style w:type="paragraph" w:styleId="Antrat8">
    <w:name w:val="heading 8"/>
    <w:basedOn w:val="prastasis"/>
    <w:link w:val="Antrat8Diagrama"/>
    <w:uiPriority w:val="99"/>
    <w:qFormat/>
    <w:rsid w:val="003251B3"/>
    <w:pPr>
      <w:keepNext/>
      <w:numPr>
        <w:ilvl w:val="7"/>
        <w:numId w:val="1"/>
      </w:numPr>
      <w:spacing w:after="0" w:line="240" w:lineRule="auto"/>
      <w:outlineLvl w:val="7"/>
    </w:pPr>
    <w:rPr>
      <w:b/>
      <w:sz w:val="18"/>
      <w:szCs w:val="20"/>
      <w:lang w:eastAsia="lt-LT"/>
    </w:rPr>
  </w:style>
  <w:style w:type="paragraph" w:styleId="Antrat9">
    <w:name w:val="heading 9"/>
    <w:basedOn w:val="prastasis"/>
    <w:link w:val="Antrat9Diagrama"/>
    <w:uiPriority w:val="99"/>
    <w:qFormat/>
    <w:rsid w:val="003251B3"/>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703E52"/>
    <w:rPr>
      <w:rFonts w:ascii="Times New Roman" w:eastAsia="Times New Roman" w:hAnsi="Times New Roman"/>
      <w:b/>
      <w:sz w:val="22"/>
      <w:szCs w:val="22"/>
    </w:rPr>
  </w:style>
  <w:style w:type="character" w:customStyle="1" w:styleId="Antrat2Diagrama">
    <w:name w:val="Antraštė 2 Diagrama"/>
    <w:basedOn w:val="Numatytasispastraiposriftas"/>
    <w:link w:val="Antrat2"/>
    <w:uiPriority w:val="99"/>
    <w:qFormat/>
    <w:locked/>
    <w:rsid w:val="003251B3"/>
    <w:rPr>
      <w:rFonts w:ascii="Times New Roman" w:hAnsi="Times New Roman" w:cs="Times New Roman"/>
      <w:sz w:val="20"/>
      <w:szCs w:val="20"/>
      <w:lang w:eastAsia="lt-LT"/>
    </w:rPr>
  </w:style>
  <w:style w:type="character" w:customStyle="1" w:styleId="Antrat3Diagrama">
    <w:name w:val="Antraštė 3 Diagrama"/>
    <w:basedOn w:val="Numatytasispastraiposriftas"/>
    <w:link w:val="Antrat3"/>
    <w:uiPriority w:val="99"/>
    <w:qFormat/>
    <w:locked/>
    <w:rsid w:val="003251B3"/>
    <w:rPr>
      <w:rFonts w:ascii="Times New Roman" w:hAnsi="Times New Roman" w:cs="Times New Roman"/>
      <w:sz w:val="20"/>
      <w:szCs w:val="20"/>
      <w:lang w:eastAsia="lt-LT"/>
    </w:rPr>
  </w:style>
  <w:style w:type="character" w:customStyle="1" w:styleId="Antrat4Diagrama">
    <w:name w:val="Antraštė 4 Diagrama"/>
    <w:basedOn w:val="Numatytasispastraiposriftas"/>
    <w:link w:val="Antrat4"/>
    <w:uiPriority w:val="99"/>
    <w:qFormat/>
    <w:locked/>
    <w:rsid w:val="003251B3"/>
    <w:rPr>
      <w:rFonts w:ascii="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qFormat/>
    <w:locked/>
    <w:rsid w:val="003251B3"/>
    <w:rPr>
      <w:rFonts w:ascii="Times New Roman" w:hAnsi="Times New Roman" w:cs="Times New Roman"/>
      <w:b/>
      <w:sz w:val="20"/>
      <w:szCs w:val="20"/>
      <w:lang w:eastAsia="lt-LT"/>
    </w:rPr>
  </w:style>
  <w:style w:type="character" w:customStyle="1" w:styleId="Antrat6Diagrama">
    <w:name w:val="Antraštė 6 Diagrama"/>
    <w:basedOn w:val="Numatytasispastraiposriftas"/>
    <w:link w:val="Antrat6"/>
    <w:uiPriority w:val="99"/>
    <w:qFormat/>
    <w:locked/>
    <w:rsid w:val="003251B3"/>
    <w:rPr>
      <w:rFonts w:ascii="Times New Roman" w:hAnsi="Times New Roman" w:cs="Times New Roman"/>
      <w:b/>
      <w:sz w:val="20"/>
      <w:szCs w:val="20"/>
      <w:lang w:eastAsia="lt-LT"/>
    </w:rPr>
  </w:style>
  <w:style w:type="character" w:customStyle="1" w:styleId="Antrat7Diagrama">
    <w:name w:val="Antraštė 7 Diagrama"/>
    <w:basedOn w:val="Numatytasispastraiposriftas"/>
    <w:link w:val="Antrat7"/>
    <w:uiPriority w:val="99"/>
    <w:qFormat/>
    <w:locked/>
    <w:rsid w:val="003251B3"/>
    <w:rPr>
      <w:rFonts w:ascii="Times New Roman" w:hAnsi="Times New Roman" w:cs="Times New Roman"/>
      <w:sz w:val="20"/>
      <w:szCs w:val="20"/>
      <w:lang w:eastAsia="lt-LT"/>
    </w:rPr>
  </w:style>
  <w:style w:type="character" w:customStyle="1" w:styleId="Antrat8Diagrama">
    <w:name w:val="Antraštė 8 Diagrama"/>
    <w:basedOn w:val="Numatytasispastraiposriftas"/>
    <w:link w:val="Antrat8"/>
    <w:uiPriority w:val="99"/>
    <w:qFormat/>
    <w:locked/>
    <w:rsid w:val="003251B3"/>
    <w:rPr>
      <w:rFonts w:ascii="Times New Roman" w:hAnsi="Times New Roman" w:cs="Times New Roman"/>
      <w:b/>
      <w:sz w:val="20"/>
      <w:szCs w:val="20"/>
      <w:lang w:eastAsia="lt-LT"/>
    </w:rPr>
  </w:style>
  <w:style w:type="character" w:customStyle="1" w:styleId="Antrat9Diagrama">
    <w:name w:val="Antraštė 9 Diagrama"/>
    <w:basedOn w:val="Numatytasispastraiposriftas"/>
    <w:link w:val="Antrat9"/>
    <w:uiPriority w:val="99"/>
    <w:qFormat/>
    <w:locked/>
    <w:rsid w:val="003251B3"/>
    <w:rPr>
      <w:rFonts w:ascii="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locked/>
    <w:rsid w:val="003251B3"/>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3251B3"/>
    <w:rPr>
      <w:rFonts w:ascii="Tahoma" w:hAnsi="Tahoma" w:cs="Tahoma"/>
      <w:sz w:val="16"/>
      <w:szCs w:val="16"/>
    </w:rPr>
  </w:style>
  <w:style w:type="character" w:customStyle="1" w:styleId="PoratDiagrama">
    <w:name w:val="Poraštė Diagrama"/>
    <w:basedOn w:val="Numatytasispastraiposriftas"/>
    <w:link w:val="Porat"/>
    <w:uiPriority w:val="99"/>
    <w:semiHidden/>
    <w:qFormat/>
    <w:locked/>
    <w:rsid w:val="003251B3"/>
    <w:rPr>
      <w:rFonts w:ascii="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qFormat/>
    <w:locked/>
    <w:rsid w:val="003251B3"/>
    <w:rPr>
      <w:rFonts w:ascii="Times New Roman" w:hAnsi="Times New Roman"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qFormat/>
    <w:locked/>
    <w:rsid w:val="003251B3"/>
    <w:rPr>
      <w:rFonts w:ascii="Courier New" w:hAnsi="Courier New" w:cs="Courier New"/>
      <w:sz w:val="20"/>
      <w:szCs w:val="20"/>
      <w:lang w:eastAsia="lt-LT"/>
    </w:rPr>
  </w:style>
  <w:style w:type="character" w:customStyle="1" w:styleId="KomentarotemaDiagrama">
    <w:name w:val="Komentaro tema Diagrama"/>
    <w:basedOn w:val="KomentarotekstasDiagrama"/>
    <w:link w:val="Komentarotema"/>
    <w:uiPriority w:val="99"/>
    <w:semiHidden/>
    <w:qFormat/>
    <w:locked/>
    <w:rsid w:val="003251B3"/>
    <w:rPr>
      <w:rFonts w:ascii="Times New Roman" w:hAnsi="Times New Roman" w:cs="Times New Roman"/>
      <w:b/>
      <w:bCs/>
      <w:sz w:val="20"/>
      <w:szCs w:val="20"/>
    </w:rPr>
  </w:style>
  <w:style w:type="character" w:styleId="Komentaronuoroda">
    <w:name w:val="annotation reference"/>
    <w:basedOn w:val="Numatytasispastraiposriftas"/>
    <w:uiPriority w:val="99"/>
    <w:qFormat/>
    <w:rsid w:val="003251B3"/>
    <w:rPr>
      <w:rFonts w:cs="Times New Roman"/>
      <w:sz w:val="16"/>
    </w:rPr>
  </w:style>
  <w:style w:type="character" w:customStyle="1" w:styleId="InternetLink">
    <w:name w:val="Internet Link"/>
    <w:basedOn w:val="Numatytasispastraiposriftas"/>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Komentarotekstas">
    <w:name w:val="annotation text"/>
    <w:basedOn w:val="prastasis"/>
    <w:link w:val="KomentarotekstasDiagrama"/>
    <w:uiPriority w:val="99"/>
    <w:qFormat/>
    <w:rsid w:val="003251B3"/>
    <w:rPr>
      <w:sz w:val="20"/>
      <w:szCs w:val="20"/>
    </w:rPr>
  </w:style>
  <w:style w:type="paragraph" w:styleId="Debesliotekstas">
    <w:name w:val="Balloon Text"/>
    <w:basedOn w:val="prastasis"/>
    <w:link w:val="DebesliotekstasDiagrama"/>
    <w:uiPriority w:val="99"/>
    <w:semiHidden/>
    <w:qFormat/>
    <w:rsid w:val="003251B3"/>
    <w:rPr>
      <w:rFonts w:ascii="Tahoma" w:hAnsi="Tahoma" w:cs="Tahoma"/>
      <w:sz w:val="16"/>
      <w:szCs w:val="16"/>
    </w:rPr>
  </w:style>
  <w:style w:type="paragraph" w:styleId="Porat">
    <w:name w:val="footer"/>
    <w:basedOn w:val="prastasis"/>
    <w:link w:val="PoratDiagrama"/>
    <w:uiPriority w:val="99"/>
    <w:semiHidden/>
    <w:rsid w:val="003251B3"/>
    <w:pPr>
      <w:tabs>
        <w:tab w:val="center" w:pos="4320"/>
        <w:tab w:val="right" w:pos="8640"/>
      </w:tabs>
      <w:spacing w:after="0" w:line="240" w:lineRule="auto"/>
    </w:pPr>
    <w:rPr>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prastasis"/>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Komentarotema">
    <w:name w:val="annotation subject"/>
    <w:basedOn w:val="Komentarotekstas"/>
    <w:link w:val="KomentarotemaDiagrama"/>
    <w:uiPriority w:val="99"/>
    <w:semiHidden/>
    <w:qFormat/>
    <w:rsid w:val="003251B3"/>
    <w:rPr>
      <w:b/>
      <w:bCs/>
    </w:rPr>
  </w:style>
  <w:style w:type="paragraph" w:customStyle="1" w:styleId="Prezidentas">
    <w:name w:val="Prezidentas"/>
    <w:basedOn w:val="prastasis"/>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prastasis"/>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C4027"/>
    <w:pPr>
      <w:ind w:left="720"/>
      <w:contextualSpacing/>
    </w:pPr>
  </w:style>
  <w:style w:type="paragraph" w:styleId="Turinys2">
    <w:name w:val="toc 2"/>
    <w:basedOn w:val="prastasis"/>
    <w:autoRedefine/>
    <w:uiPriority w:val="39"/>
    <w:qFormat/>
    <w:rsid w:val="00493413"/>
    <w:pPr>
      <w:spacing w:after="100"/>
      <w:ind w:left="240"/>
    </w:pPr>
  </w:style>
  <w:style w:type="paragraph" w:styleId="Turinioantrat">
    <w:name w:val="TOC Heading"/>
    <w:basedOn w:val="Antrat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urinys1">
    <w:name w:val="toc 1"/>
    <w:basedOn w:val="prastasis"/>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urinys3">
    <w:name w:val="toc 3"/>
    <w:basedOn w:val="prastasis"/>
    <w:autoRedefine/>
    <w:uiPriority w:val="39"/>
    <w:unhideWhenUsed/>
    <w:qFormat/>
    <w:rsid w:val="00493413"/>
    <w:pPr>
      <w:spacing w:after="100"/>
      <w:ind w:left="440"/>
    </w:pPr>
    <w:rPr>
      <w:rFonts w:asciiTheme="minorHAnsi" w:eastAsiaTheme="minorEastAsia" w:hAnsiTheme="minorHAnsi" w:cstheme="minorBidi"/>
      <w:sz w:val="22"/>
    </w:rPr>
  </w:style>
  <w:style w:type="paragraph" w:styleId="Turinys8">
    <w:name w:val="toc 8"/>
    <w:basedOn w:val="prastasis"/>
    <w:autoRedefine/>
    <w:rsid w:val="00493413"/>
    <w:pPr>
      <w:spacing w:after="100"/>
      <w:ind w:left="1680"/>
    </w:pPr>
  </w:style>
  <w:style w:type="character" w:styleId="Hipersaitas">
    <w:name w:val="Hyperlink"/>
    <w:basedOn w:val="Numatytasispastraiposriftas"/>
    <w:uiPriority w:val="99"/>
    <w:unhideWhenUsed/>
    <w:locked/>
    <w:rsid w:val="00250876"/>
    <w:rPr>
      <w:color w:val="0000FF" w:themeColor="hyperlink"/>
      <w:u w:val="single"/>
    </w:rPr>
  </w:style>
  <w:style w:type="paragraph" w:styleId="Pataisymai">
    <w:name w:val="Revision"/>
    <w:hidden/>
    <w:uiPriority w:val="99"/>
    <w:semiHidden/>
    <w:rsid w:val="000F5E75"/>
    <w:rPr>
      <w:rFonts w:ascii="Times New Roman" w:eastAsia="Times New Roman" w:hAnsi="Times New Roman"/>
      <w:color w:val="00000A"/>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3C15A7"/>
    <w:rPr>
      <w:rFonts w:ascii="Times New Roman" w:eastAsia="Times New Roman" w:hAnsi="Times New Roman"/>
      <w:color w:val="00000A"/>
      <w:sz w:val="24"/>
      <w:szCs w:val="22"/>
      <w:lang w:eastAsia="en-US"/>
    </w:rPr>
  </w:style>
  <w:style w:type="paragraph" w:styleId="Puslapioinaostekstas">
    <w:name w:val="footnote text"/>
    <w:basedOn w:val="prastasis"/>
    <w:link w:val="PuslapioinaostekstasDiagrama"/>
    <w:uiPriority w:val="99"/>
    <w:unhideWhenUsed/>
    <w:locked/>
    <w:rsid w:val="00E30E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30E48"/>
    <w:rPr>
      <w:rFonts w:ascii="Times New Roman" w:eastAsia="Times New Roman" w:hAnsi="Times New Roman"/>
      <w:color w:val="00000A"/>
      <w:lang w:eastAsia="en-US"/>
    </w:rPr>
  </w:style>
  <w:style w:type="character" w:styleId="Puslapioinaosnuoroda">
    <w:name w:val="footnote reference"/>
    <w:basedOn w:val="Numatytasispastraiposriftas"/>
    <w:uiPriority w:val="99"/>
    <w:unhideWhenUsed/>
    <w:locked/>
    <w:rsid w:val="00E30E48"/>
    <w:rPr>
      <w:vertAlign w:val="superscript"/>
    </w:rPr>
  </w:style>
  <w:style w:type="table" w:styleId="Lentelstinklelis">
    <w:name w:val="Table Grid"/>
    <w:basedOn w:val="prastojilentel"/>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76876"/>
    <w:rPr>
      <w:rFonts w:ascii="Segoe UI" w:hAnsi="Segoe UI" w:cs="Segoe UI" w:hint="default"/>
      <w:sz w:val="18"/>
      <w:szCs w:val="18"/>
    </w:rPr>
  </w:style>
  <w:style w:type="paragraph" w:styleId="prastasiniatinklio">
    <w:name w:val="Normal (Web)"/>
    <w:basedOn w:val="prastasis"/>
    <w:uiPriority w:val="99"/>
    <w:unhideWhenUsed/>
    <w:locked/>
    <w:rsid w:val="00FC1AB4"/>
    <w:pPr>
      <w:spacing w:before="100" w:beforeAutospacing="1" w:after="100" w:afterAutospacing="1" w:line="240" w:lineRule="auto"/>
    </w:pPr>
    <w:rPr>
      <w:color w:val="auto"/>
      <w:szCs w:val="24"/>
      <w:lang w:eastAsia="lt-LT"/>
    </w:rPr>
  </w:style>
  <w:style w:type="character" w:customStyle="1" w:styleId="apple-style-span">
    <w:name w:val="apple-style-span"/>
    <w:rsid w:val="00003B21"/>
  </w:style>
  <w:style w:type="character" w:styleId="Neapdorotaspaminjimas">
    <w:name w:val="Unresolved Mention"/>
    <w:basedOn w:val="Numatytasispastraiposriftas"/>
    <w:uiPriority w:val="99"/>
    <w:semiHidden/>
    <w:unhideWhenUsed/>
    <w:rsid w:val="00787F22"/>
    <w:rPr>
      <w:color w:val="605E5C"/>
      <w:shd w:val="clear" w:color="auto" w:fill="E1DFDD"/>
    </w:rPr>
  </w:style>
  <w:style w:type="paragraph" w:customStyle="1" w:styleId="Body2">
    <w:name w:val="Body 2"/>
    <w:rsid w:val="0032667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Style11">
    <w:name w:val="_Style 11"/>
    <w:basedOn w:val="prastojilentel"/>
    <w:qFormat/>
    <w:rsid w:val="007D3F0F"/>
    <w:rPr>
      <w:rFonts w:cs="Calibri"/>
    </w:rPr>
    <w:tblPr>
      <w:tblInd w:w="0" w:type="nil"/>
      <w:tblCellMar>
        <w:left w:w="115" w:type="dxa"/>
        <w:right w:w="115" w:type="dxa"/>
      </w:tblCellMar>
    </w:tblPr>
  </w:style>
  <w:style w:type="paragraph" w:styleId="Betarp">
    <w:name w:val="No Spacing"/>
    <w:uiPriority w:val="1"/>
    <w:qFormat/>
    <w:rsid w:val="00C929FD"/>
    <w:rPr>
      <w:rFonts w:ascii="Times New Roman" w:eastAsia="Times New Roman" w:hAnsi="Times New Roman"/>
      <w:color w:val="00000A"/>
      <w:sz w:val="24"/>
      <w:szCs w:val="22"/>
      <w:lang w:eastAsia="en-US"/>
    </w:rPr>
  </w:style>
  <w:style w:type="paragraph" w:customStyle="1" w:styleId="Lentel">
    <w:name w:val="Lentelė"/>
    <w:basedOn w:val="prastasis"/>
    <w:qFormat/>
    <w:rsid w:val="00301B34"/>
    <w:pPr>
      <w:numPr>
        <w:numId w:val="34"/>
      </w:numPr>
      <w:spacing w:before="120" w:after="0" w:line="240" w:lineRule="auto"/>
      <w:ind w:left="284" w:hanging="284"/>
      <w:jc w:val="both"/>
    </w:pPr>
    <w:rPr>
      <w:b/>
      <w:color w:val="auto"/>
      <w:sz w:val="22"/>
      <w:lang w:eastAsia="lt-LT"/>
    </w:rPr>
  </w:style>
  <w:style w:type="character" w:styleId="Perirtashipersaitas">
    <w:name w:val="FollowedHyperlink"/>
    <w:basedOn w:val="Numatytasispastraiposriftas"/>
    <w:uiPriority w:val="99"/>
    <w:semiHidden/>
    <w:unhideWhenUsed/>
    <w:locked/>
    <w:rsid w:val="003F2C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 w:id="1639648840">
      <w:bodyDiv w:val="1"/>
      <w:marLeft w:val="0"/>
      <w:marRight w:val="0"/>
      <w:marTop w:val="0"/>
      <w:marBottom w:val="0"/>
      <w:divBdr>
        <w:top w:val="none" w:sz="0" w:space="0" w:color="auto"/>
        <w:left w:val="none" w:sz="0" w:space="0" w:color="auto"/>
        <w:bottom w:val="none" w:sz="0" w:space="0" w:color="auto"/>
        <w:right w:val="none" w:sz="0" w:space="0" w:color="auto"/>
      </w:divBdr>
    </w:div>
    <w:div w:id="1696270078">
      <w:bodyDiv w:val="1"/>
      <w:marLeft w:val="0"/>
      <w:marRight w:val="0"/>
      <w:marTop w:val="0"/>
      <w:marBottom w:val="0"/>
      <w:divBdr>
        <w:top w:val="none" w:sz="0" w:space="0" w:color="auto"/>
        <w:left w:val="none" w:sz="0" w:space="0" w:color="auto"/>
        <w:bottom w:val="none" w:sz="0" w:space="0" w:color="auto"/>
        <w:right w:val="none" w:sz="0" w:space="0" w:color="auto"/>
      </w:divBdr>
    </w:div>
    <w:div w:id="187546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jakutiene@kalej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e-tar.lt/portal/lt/legalAct/66ae9a80883011ed8df094f359a60216" TargetMode="External"/><Relationship Id="rId2" Type="http://schemas.openxmlformats.org/officeDocument/2006/relationships/customXml" Target="../customXml/item2.xml"/><Relationship Id="rId16" Type="http://schemas.openxmlformats.org/officeDocument/2006/relationships/hyperlink" Target="https://vpt.lrv.lt/lt/nuorodos/kiti-duomenys/pasiulymu-sifravimas/duk-5/tiekejams-5/kaip-galiu-uzsifruoti-kainos-pasiuly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5EA81-188F-4439-BD78-02955B2B69B3}">
  <ds:schemaRefs>
    <ds:schemaRef ds:uri="http://schemas.openxmlformats.org/officeDocument/2006/bibliography"/>
  </ds:schemaRefs>
</ds:datastoreItem>
</file>

<file path=customXml/itemProps2.xml><?xml version="1.0" encoding="utf-8"?>
<ds:datastoreItem xmlns:ds="http://schemas.openxmlformats.org/officeDocument/2006/customXml" ds:itemID="{741084E5-8E6D-4584-9103-44E8DAEF15E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1D6EA638-FE92-463D-A781-1ED0D2BA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7F649-A881-416A-A4E6-42061FFA7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9</Pages>
  <Words>20271</Words>
  <Characters>11556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31764</CharactersWithSpaces>
  <SharedDoc>false</SharedDoc>
  <HLinks>
    <vt:vector size="30" baseType="variant">
      <vt:variant>
        <vt:i4>4849688</vt:i4>
      </vt:variant>
      <vt:variant>
        <vt:i4>12</vt:i4>
      </vt:variant>
      <vt:variant>
        <vt:i4>0</vt:i4>
      </vt:variant>
      <vt:variant>
        <vt:i4>5</vt:i4>
      </vt:variant>
      <vt:variant>
        <vt:lpwstr>https://www.e-tar.lt/portal/lt/legalAct/66ae9a80883011ed8df094f359a60216</vt:lpwstr>
      </vt:variant>
      <vt:variant>
        <vt:lpwstr/>
      </vt:variant>
      <vt:variant>
        <vt:i4>7012451</vt:i4>
      </vt:variant>
      <vt:variant>
        <vt:i4>9</vt:i4>
      </vt:variant>
      <vt:variant>
        <vt:i4>0</vt:i4>
      </vt:variant>
      <vt:variant>
        <vt:i4>5</vt:i4>
      </vt:variant>
      <vt:variant>
        <vt:lpwstr>https://vpt.lrv.lt/lt/nuorodos/kiti-duomenys/pasiulymu-sifravimas/duk-5/tiekejams-5/kaip-galiu-uzsifruoti-kainos-pasiulyma/</vt:lpwstr>
      </vt:variant>
      <vt:variant>
        <vt:lpwstr/>
      </vt:variant>
      <vt:variant>
        <vt:i4>4325376</vt:i4>
      </vt:variant>
      <vt:variant>
        <vt:i4>6</vt:i4>
      </vt:variant>
      <vt:variant>
        <vt:i4>0</vt:i4>
      </vt:variant>
      <vt:variant>
        <vt:i4>5</vt:i4>
      </vt:variant>
      <vt:variant>
        <vt:lpwstr>https://viesiejipirkimai.lt/</vt:lpwstr>
      </vt:variant>
      <vt:variant>
        <vt:lpwstr/>
      </vt:variant>
      <vt:variant>
        <vt:i4>3735643</vt:i4>
      </vt:variant>
      <vt:variant>
        <vt:i4>3</vt:i4>
      </vt:variant>
      <vt:variant>
        <vt:i4>0</vt:i4>
      </vt:variant>
      <vt:variant>
        <vt:i4>5</vt:i4>
      </vt:variant>
      <vt:variant>
        <vt:lpwstr>mailto:vilija.jakutiene@kalejimai.lt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cp:keywords/>
  <dc:description/>
  <cp:lastModifiedBy>Vilija Jakutienė</cp:lastModifiedBy>
  <cp:revision>410</cp:revision>
  <cp:lastPrinted>2021-04-14T16:24:00Z</cp:lastPrinted>
  <dcterms:created xsi:type="dcterms:W3CDTF">2025-09-25T06:40:00Z</dcterms:created>
  <dcterms:modified xsi:type="dcterms:W3CDTF">2025-10-08T12:45:00Z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2024-06-12T06:03:59Z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952ea635-58a3-49c5-a7ae-0c519c25f653</vt:lpwstr>
  </property>
  <property fmtid="{D5CDD505-2E9C-101B-9397-08002B2CF9AE}" pid="15" name="MSIP_Label_c01d5a48-4c59-412d-be44-bbc1eb67ba39_ContentBits">
    <vt:lpwstr>0</vt:lpwstr>
  </property>
  <property fmtid="{D5CDD505-2E9C-101B-9397-08002B2CF9AE}" pid="16" name="ContentTypeId">
    <vt:lpwstr>0x010100C04B3667A226BA45BEAD27E3E44397EB</vt:lpwstr>
  </property>
  <property fmtid="{D5CDD505-2E9C-101B-9397-08002B2CF9AE}" pid="17" name="MediaServiceImageTags">
    <vt:lpwstr/>
  </property>
</Properties>
</file>