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E3F1" w14:textId="546F45C3" w:rsidR="003C7670" w:rsidRPr="00ED506F" w:rsidRDefault="003C7670" w:rsidP="000228C5">
      <w:pPr>
        <w:spacing w:after="0" w:line="240" w:lineRule="auto"/>
        <w:jc w:val="right"/>
        <w:rPr>
          <w:rFonts w:ascii="Times New Roman" w:hAnsi="Times New Roman" w:cs="Times New Roman"/>
          <w:lang w:val="lt-LT"/>
        </w:rPr>
      </w:pPr>
      <w:r w:rsidRPr="00ED506F">
        <w:rPr>
          <w:rFonts w:ascii="Times New Roman" w:hAnsi="Times New Roman" w:cs="Times New Roman"/>
          <w:lang w:val="lt-LT"/>
        </w:rPr>
        <w:t>TSD-</w:t>
      </w:r>
      <w:r w:rsidR="00CD5B36" w:rsidRPr="00ED506F">
        <w:rPr>
          <w:rFonts w:ascii="Times New Roman" w:hAnsi="Times New Roman" w:cs="Times New Roman"/>
          <w:lang w:val="lt-LT"/>
        </w:rPr>
        <w:t>1017</w:t>
      </w:r>
      <w:r w:rsidR="00942B52" w:rsidRPr="00ED506F">
        <w:rPr>
          <w:rFonts w:ascii="Times New Roman" w:hAnsi="Times New Roman" w:cs="Times New Roman"/>
          <w:lang w:val="lt-LT"/>
        </w:rPr>
        <w:t>, VPP-</w:t>
      </w:r>
      <w:r w:rsidR="009B3369" w:rsidRPr="00ED506F">
        <w:rPr>
          <w:rFonts w:ascii="Times New Roman" w:hAnsi="Times New Roman" w:cs="Times New Roman"/>
          <w:lang w:val="lt-LT"/>
        </w:rPr>
        <w:t>4823</w:t>
      </w:r>
    </w:p>
    <w:p w14:paraId="1ACD5C42" w14:textId="77777777" w:rsidR="000228C5" w:rsidRPr="00ED506F" w:rsidRDefault="000228C5" w:rsidP="000228C5">
      <w:pPr>
        <w:spacing w:after="0" w:line="240" w:lineRule="auto"/>
        <w:jc w:val="right"/>
        <w:rPr>
          <w:rFonts w:ascii="Times New Roman" w:hAnsi="Times New Roman" w:cs="Times New Roman"/>
          <w:lang w:val="lt-LT"/>
        </w:rPr>
      </w:pPr>
    </w:p>
    <w:p w14:paraId="5A6418CD" w14:textId="0B3C5D08" w:rsidR="00D45921" w:rsidRPr="00ED506F" w:rsidRDefault="009B3369" w:rsidP="009B3369">
      <w:pPr>
        <w:spacing w:after="0" w:line="240" w:lineRule="auto"/>
        <w:jc w:val="center"/>
        <w:rPr>
          <w:rFonts w:ascii="Times New Roman" w:hAnsi="Times New Roman" w:cs="Times New Roman"/>
          <w:b/>
          <w:lang w:val="lt-LT"/>
        </w:rPr>
      </w:pPr>
      <w:r w:rsidRPr="00ED506F">
        <w:rPr>
          <w:rFonts w:ascii="Times New Roman" w:hAnsi="Times New Roman" w:cs="Times New Roman"/>
          <w:b/>
          <w:lang w:val="lt-LT"/>
        </w:rPr>
        <w:t xml:space="preserve">Stacionaraus kraujagyslinio echoskopo su pilviniu ir linijiniu davikliais </w:t>
      </w:r>
      <w:r w:rsidRPr="00ED506F">
        <w:rPr>
          <w:rFonts w:ascii="Times New Roman" w:hAnsi="Times New Roman" w:cs="Times New Roman"/>
          <w:b/>
          <w:lang w:val="lt-LT"/>
        </w:rPr>
        <w:br/>
        <w:t>ir gama spinduliuotės registravimo įrangos</w:t>
      </w:r>
      <w:r w:rsidR="00524357" w:rsidRPr="00ED506F">
        <w:rPr>
          <w:rFonts w:ascii="Times New Roman" w:hAnsi="Times New Roman" w:cs="Times New Roman"/>
          <w:b/>
          <w:lang w:val="lt-LT"/>
        </w:rPr>
        <w:t xml:space="preserve"> </w:t>
      </w:r>
      <w:r w:rsidR="00AC5FCB" w:rsidRPr="00ED506F">
        <w:rPr>
          <w:rFonts w:ascii="Times New Roman" w:hAnsi="Times New Roman" w:cs="Times New Roman"/>
          <w:b/>
          <w:lang w:val="lt-LT"/>
        </w:rPr>
        <w:t>techninė specifikacija</w:t>
      </w:r>
    </w:p>
    <w:p w14:paraId="77B16DD5" w14:textId="64362C83" w:rsidR="009B3369" w:rsidRPr="00ED506F" w:rsidRDefault="009B3369" w:rsidP="000228C5">
      <w:pPr>
        <w:spacing w:after="0" w:line="240" w:lineRule="auto"/>
        <w:rPr>
          <w:rFonts w:ascii="Times New Roman" w:hAnsi="Times New Roman" w:cs="Times New Roman"/>
          <w:b/>
          <w:lang w:val="lt-LT"/>
        </w:rPr>
      </w:pPr>
    </w:p>
    <w:p w14:paraId="3C936AE3" w14:textId="4FE4D703" w:rsidR="009B3369" w:rsidRPr="00ED506F" w:rsidRDefault="009B3369" w:rsidP="009B3369">
      <w:pPr>
        <w:spacing w:after="0" w:line="240" w:lineRule="auto"/>
        <w:rPr>
          <w:rFonts w:ascii="Times New Roman" w:hAnsi="Times New Roman" w:cs="Times New Roman"/>
          <w:b/>
          <w:lang w:val="lt-LT"/>
        </w:rPr>
      </w:pPr>
      <w:r w:rsidRPr="00ED506F">
        <w:rPr>
          <w:rFonts w:ascii="Times New Roman" w:hAnsi="Times New Roman" w:cs="Times New Roman"/>
          <w:b/>
          <w:lang w:val="lt-LT"/>
        </w:rPr>
        <w:t>1 pirkimo dalis. Stacionarus kraujagyslinis echoskopas su pilviniu ir linijiniu davikliais, kiekis 1 vnt.</w:t>
      </w:r>
    </w:p>
    <w:tbl>
      <w:tblPr>
        <w:tblStyle w:val="Lentelstinklelis"/>
        <w:tblW w:w="5000" w:type="pct"/>
        <w:tblLook w:val="04A0" w:firstRow="1" w:lastRow="0" w:firstColumn="1" w:lastColumn="0" w:noHBand="0" w:noVBand="1"/>
      </w:tblPr>
      <w:tblGrid>
        <w:gridCol w:w="657"/>
        <w:gridCol w:w="2316"/>
        <w:gridCol w:w="4119"/>
        <w:gridCol w:w="3103"/>
      </w:tblGrid>
      <w:tr w:rsidR="00ED506F" w:rsidRPr="00ED506F" w14:paraId="14BBD25C" w14:textId="77777777" w:rsidTr="001E10D1">
        <w:trPr>
          <w:trHeight w:val="624"/>
        </w:trPr>
        <w:tc>
          <w:tcPr>
            <w:tcW w:w="322" w:type="pct"/>
            <w:vAlign w:val="center"/>
          </w:tcPr>
          <w:p w14:paraId="026E581E" w14:textId="77777777" w:rsidR="00BA69B2" w:rsidRPr="00ED506F" w:rsidRDefault="00BA69B2" w:rsidP="001E10D1">
            <w:pPr>
              <w:jc w:val="center"/>
              <w:rPr>
                <w:rFonts w:ascii="Times New Roman" w:hAnsi="Times New Roman" w:cs="Times New Roman"/>
                <w:b/>
                <w:lang w:val="lt-LT"/>
              </w:rPr>
            </w:pPr>
            <w:r w:rsidRPr="00ED506F">
              <w:rPr>
                <w:rFonts w:ascii="Times New Roman" w:hAnsi="Times New Roman" w:cs="Times New Roman"/>
                <w:b/>
                <w:lang w:val="lt-LT"/>
              </w:rPr>
              <w:t>Eil. Nr.</w:t>
            </w:r>
          </w:p>
        </w:tc>
        <w:tc>
          <w:tcPr>
            <w:tcW w:w="1136" w:type="pct"/>
            <w:vAlign w:val="center"/>
          </w:tcPr>
          <w:p w14:paraId="5E371671" w14:textId="77777777" w:rsidR="00BA69B2" w:rsidRPr="00ED506F" w:rsidRDefault="00BA69B2" w:rsidP="001E10D1">
            <w:pPr>
              <w:jc w:val="center"/>
              <w:rPr>
                <w:rFonts w:ascii="Times New Roman" w:hAnsi="Times New Roman" w:cs="Times New Roman"/>
                <w:b/>
                <w:lang w:val="lt-LT"/>
              </w:rPr>
            </w:pPr>
            <w:r w:rsidRPr="00ED506F">
              <w:rPr>
                <w:rFonts w:ascii="Times New Roman" w:hAnsi="Times New Roman" w:cs="Times New Roman"/>
                <w:b/>
                <w:lang w:val="lt-LT"/>
              </w:rPr>
              <w:t>Parametrai</w:t>
            </w:r>
          </w:p>
          <w:p w14:paraId="0264D8F4" w14:textId="77777777" w:rsidR="00BA69B2" w:rsidRPr="00ED506F" w:rsidRDefault="00BA69B2" w:rsidP="001E10D1">
            <w:pPr>
              <w:jc w:val="center"/>
              <w:rPr>
                <w:rFonts w:ascii="Times New Roman" w:hAnsi="Times New Roman" w:cs="Times New Roman"/>
                <w:b/>
                <w:lang w:val="lt-LT"/>
              </w:rPr>
            </w:pPr>
            <w:r w:rsidRPr="00ED506F">
              <w:rPr>
                <w:rFonts w:ascii="Times New Roman" w:hAnsi="Times New Roman" w:cs="Times New Roman"/>
                <w:b/>
                <w:lang w:val="lt-LT"/>
              </w:rPr>
              <w:t>(specifikacija)</w:t>
            </w:r>
          </w:p>
        </w:tc>
        <w:tc>
          <w:tcPr>
            <w:tcW w:w="2020" w:type="pct"/>
            <w:vAlign w:val="center"/>
          </w:tcPr>
          <w:p w14:paraId="71E3C255" w14:textId="77777777" w:rsidR="00BA69B2" w:rsidRPr="00ED506F" w:rsidRDefault="00BA69B2" w:rsidP="001E10D1">
            <w:pPr>
              <w:jc w:val="center"/>
              <w:rPr>
                <w:rFonts w:ascii="Times New Roman" w:hAnsi="Times New Roman" w:cs="Times New Roman"/>
                <w:b/>
                <w:lang w:val="lt-LT"/>
              </w:rPr>
            </w:pPr>
            <w:r w:rsidRPr="00ED506F">
              <w:rPr>
                <w:rFonts w:ascii="Times New Roman" w:hAnsi="Times New Roman" w:cs="Times New Roman"/>
                <w:b/>
                <w:lang w:val="lt-LT"/>
              </w:rPr>
              <w:t>Reikalaujamos parametrų reikšmės</w:t>
            </w:r>
          </w:p>
        </w:tc>
        <w:tc>
          <w:tcPr>
            <w:tcW w:w="1522" w:type="pct"/>
            <w:vAlign w:val="center"/>
          </w:tcPr>
          <w:p w14:paraId="49A331D7" w14:textId="77777777" w:rsidR="00BA69B2" w:rsidRPr="00ED506F" w:rsidRDefault="00BA69B2" w:rsidP="001E10D1">
            <w:pPr>
              <w:jc w:val="center"/>
              <w:rPr>
                <w:rFonts w:ascii="Times New Roman" w:hAnsi="Times New Roman" w:cs="Times New Roman"/>
                <w:b/>
                <w:lang w:val="lt-LT"/>
              </w:rPr>
            </w:pPr>
            <w:r w:rsidRPr="00ED506F">
              <w:rPr>
                <w:rFonts w:ascii="Times New Roman" w:hAnsi="Times New Roman" w:cs="Times New Roman"/>
                <w:b/>
                <w:lang w:val="lt-LT"/>
              </w:rPr>
              <w:t>Siūlomos parametrų reikšmės</w:t>
            </w:r>
          </w:p>
        </w:tc>
      </w:tr>
      <w:tr w:rsidR="00ED506F" w:rsidRPr="00ED506F" w14:paraId="4AFDF472" w14:textId="77777777" w:rsidTr="001E10D1">
        <w:tc>
          <w:tcPr>
            <w:tcW w:w="322" w:type="pct"/>
          </w:tcPr>
          <w:p w14:paraId="0481D151"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w:t>
            </w:r>
          </w:p>
        </w:tc>
        <w:tc>
          <w:tcPr>
            <w:tcW w:w="1136" w:type="pct"/>
          </w:tcPr>
          <w:p w14:paraId="0347C541"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Sistemos struktūra</w:t>
            </w:r>
          </w:p>
        </w:tc>
        <w:tc>
          <w:tcPr>
            <w:tcW w:w="2020" w:type="pct"/>
          </w:tcPr>
          <w:p w14:paraId="73670442"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Sistema skaitmeninė;</w:t>
            </w:r>
          </w:p>
          <w:p w14:paraId="521B5A47"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Aktyvios jungtys davikliams: ≥ 4;</w:t>
            </w:r>
          </w:p>
          <w:p w14:paraId="7E6341C3"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Apdorojimo kanalų: ≥ 8,5 mln.;</w:t>
            </w:r>
          </w:p>
          <w:p w14:paraId="40DECC3A"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Palaikomas dažnių diapazonas ne siauresnis nei nuo 1,0 MHz iki 21,0 MHz;</w:t>
            </w:r>
          </w:p>
          <w:p w14:paraId="3E4DA69C"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Bendras sistemos dinaminis diapazonas ≥ 330 dB;</w:t>
            </w:r>
          </w:p>
          <w:p w14:paraId="43FD8AD5"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Linijų tankumas ≥ 512;</w:t>
            </w:r>
          </w:p>
          <w:p w14:paraId="70C3F740" w14:textId="77777777" w:rsidR="00BA69B2" w:rsidRPr="00ED506F" w:rsidRDefault="00BA69B2" w:rsidP="001E10D1">
            <w:pPr>
              <w:pStyle w:val="Sraopastraipa"/>
              <w:numPr>
                <w:ilvl w:val="0"/>
                <w:numId w:val="3"/>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Fiksuojami ratukai ≥ 4 arba centrinis stabdis.</w:t>
            </w:r>
          </w:p>
        </w:tc>
        <w:tc>
          <w:tcPr>
            <w:tcW w:w="1522" w:type="pct"/>
          </w:tcPr>
          <w:p w14:paraId="28F14557" w14:textId="77777777" w:rsidR="00BA69B2" w:rsidRPr="00ED506F" w:rsidRDefault="00BA69B2" w:rsidP="001E10D1">
            <w:pPr>
              <w:rPr>
                <w:rFonts w:ascii="Times New Roman" w:hAnsi="Times New Roman" w:cs="Times New Roman"/>
                <w:b/>
                <w:lang w:val="lt-LT"/>
              </w:rPr>
            </w:pPr>
          </w:p>
        </w:tc>
      </w:tr>
      <w:tr w:rsidR="00ED506F" w:rsidRPr="00ED506F" w14:paraId="5A3A287F" w14:textId="77777777" w:rsidTr="001E10D1">
        <w:tc>
          <w:tcPr>
            <w:tcW w:w="322" w:type="pct"/>
          </w:tcPr>
          <w:p w14:paraId="0B978B17"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2.</w:t>
            </w:r>
          </w:p>
        </w:tc>
        <w:tc>
          <w:tcPr>
            <w:tcW w:w="1136" w:type="pct"/>
          </w:tcPr>
          <w:p w14:paraId="4FBFA462"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Tyrimų tipai</w:t>
            </w:r>
          </w:p>
        </w:tc>
        <w:tc>
          <w:tcPr>
            <w:tcW w:w="2020" w:type="pct"/>
          </w:tcPr>
          <w:p w14:paraId="061211D5" w14:textId="77777777" w:rsidR="00BA69B2" w:rsidRPr="00ED506F" w:rsidRDefault="00BA69B2" w:rsidP="001E10D1">
            <w:pPr>
              <w:pStyle w:val="Sraopastraipa"/>
              <w:numPr>
                <w:ilvl w:val="0"/>
                <w:numId w:val="4"/>
              </w:numPr>
              <w:ind w:left="360"/>
              <w:rPr>
                <w:rFonts w:ascii="Times New Roman" w:hAnsi="Times New Roman" w:cs="Times New Roman"/>
                <w:lang w:val="lt-LT"/>
              </w:rPr>
            </w:pPr>
            <w:r w:rsidRPr="00ED506F">
              <w:rPr>
                <w:rFonts w:ascii="Times New Roman" w:hAnsi="Times New Roman" w:cs="Times New Roman"/>
                <w:lang w:val="lt-LT"/>
              </w:rPr>
              <w:t>Kraujotakos tyrimai;</w:t>
            </w:r>
          </w:p>
          <w:p w14:paraId="7E42BDC4" w14:textId="77777777" w:rsidR="00BA69B2" w:rsidRPr="00ED506F" w:rsidRDefault="00BA69B2" w:rsidP="001E10D1">
            <w:pPr>
              <w:pStyle w:val="Sraopastraipa"/>
              <w:numPr>
                <w:ilvl w:val="0"/>
                <w:numId w:val="4"/>
              </w:numPr>
              <w:ind w:left="360"/>
              <w:rPr>
                <w:rFonts w:ascii="Times New Roman" w:hAnsi="Times New Roman" w:cs="Times New Roman"/>
                <w:lang w:val="lt-LT"/>
              </w:rPr>
            </w:pPr>
            <w:r w:rsidRPr="00ED506F">
              <w:rPr>
                <w:rFonts w:ascii="Times New Roman" w:hAnsi="Times New Roman" w:cs="Times New Roman"/>
                <w:lang w:val="lt-LT"/>
              </w:rPr>
              <w:t>Pilviniai tyrimai;</w:t>
            </w:r>
          </w:p>
          <w:p w14:paraId="6176FA8B" w14:textId="77777777" w:rsidR="00BA69B2" w:rsidRPr="00ED506F" w:rsidRDefault="00BA69B2" w:rsidP="001E10D1">
            <w:pPr>
              <w:pStyle w:val="Sraopastraipa"/>
              <w:numPr>
                <w:ilvl w:val="0"/>
                <w:numId w:val="4"/>
              </w:numPr>
              <w:ind w:left="360"/>
              <w:rPr>
                <w:rFonts w:ascii="Times New Roman" w:hAnsi="Times New Roman" w:cs="Times New Roman"/>
                <w:lang w:val="lt-LT"/>
              </w:rPr>
            </w:pPr>
            <w:r w:rsidRPr="00ED506F">
              <w:rPr>
                <w:rFonts w:ascii="Times New Roman" w:hAnsi="Times New Roman" w:cs="Times New Roman"/>
                <w:lang w:val="lt-LT"/>
              </w:rPr>
              <w:t>Smulkių dalių tyrimai.</w:t>
            </w:r>
          </w:p>
        </w:tc>
        <w:tc>
          <w:tcPr>
            <w:tcW w:w="1522" w:type="pct"/>
          </w:tcPr>
          <w:p w14:paraId="2C768788" w14:textId="77777777" w:rsidR="00BA69B2" w:rsidRPr="00ED506F" w:rsidRDefault="00BA69B2" w:rsidP="001E10D1">
            <w:pPr>
              <w:rPr>
                <w:rFonts w:ascii="Times New Roman" w:hAnsi="Times New Roman" w:cs="Times New Roman"/>
                <w:b/>
                <w:lang w:val="lt-LT"/>
              </w:rPr>
            </w:pPr>
          </w:p>
        </w:tc>
      </w:tr>
      <w:tr w:rsidR="00ED506F" w:rsidRPr="00ED506F" w14:paraId="1CCCBC4F" w14:textId="77777777" w:rsidTr="001E10D1">
        <w:tc>
          <w:tcPr>
            <w:tcW w:w="322" w:type="pct"/>
          </w:tcPr>
          <w:p w14:paraId="043083E8"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3.</w:t>
            </w:r>
          </w:p>
        </w:tc>
        <w:tc>
          <w:tcPr>
            <w:tcW w:w="1136" w:type="pct"/>
          </w:tcPr>
          <w:p w14:paraId="544100BF"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Aparato monitorius</w:t>
            </w:r>
          </w:p>
        </w:tc>
        <w:tc>
          <w:tcPr>
            <w:tcW w:w="2020" w:type="pct"/>
          </w:tcPr>
          <w:p w14:paraId="5CC67255" w14:textId="77777777" w:rsidR="00BA69B2" w:rsidRPr="00ED506F" w:rsidRDefault="00BA69B2" w:rsidP="001E10D1">
            <w:pPr>
              <w:pStyle w:val="Sraopastraipa"/>
              <w:numPr>
                <w:ilvl w:val="0"/>
                <w:numId w:val="5"/>
              </w:numPr>
              <w:ind w:left="360"/>
              <w:rPr>
                <w:rFonts w:ascii="Times New Roman" w:hAnsi="Times New Roman" w:cs="Times New Roman"/>
                <w:lang w:val="lt-LT"/>
              </w:rPr>
            </w:pPr>
            <w:r w:rsidRPr="00ED506F">
              <w:rPr>
                <w:rFonts w:ascii="Times New Roman" w:hAnsi="Times New Roman" w:cs="Times New Roman"/>
                <w:lang w:val="lt-LT"/>
              </w:rPr>
              <w:t>Skiriamoji geba ≥ (1920×1080) taškų;</w:t>
            </w:r>
          </w:p>
          <w:p w14:paraId="441D03A4" w14:textId="77777777" w:rsidR="00BA69B2" w:rsidRPr="00ED506F" w:rsidRDefault="00BA69B2" w:rsidP="001E10D1">
            <w:pPr>
              <w:pStyle w:val="Sraopastraipa"/>
              <w:numPr>
                <w:ilvl w:val="0"/>
                <w:numId w:val="5"/>
              </w:numPr>
              <w:ind w:left="360"/>
              <w:rPr>
                <w:rFonts w:ascii="Times New Roman" w:hAnsi="Times New Roman" w:cs="Times New Roman"/>
                <w:lang w:val="lt-LT"/>
              </w:rPr>
            </w:pPr>
            <w:r w:rsidRPr="00ED506F">
              <w:rPr>
                <w:rFonts w:ascii="Times New Roman" w:hAnsi="Times New Roman" w:cs="Times New Roman"/>
                <w:lang w:val="lt-LT"/>
              </w:rPr>
              <w:t>Ekrano įstrižainė ≥ 54 cm (≥ 21,5");</w:t>
            </w:r>
          </w:p>
          <w:p w14:paraId="28217F79" w14:textId="77777777" w:rsidR="00BA69B2" w:rsidRPr="00ED506F" w:rsidRDefault="00BA69B2" w:rsidP="001E10D1">
            <w:pPr>
              <w:pStyle w:val="Sraopastraipa"/>
              <w:numPr>
                <w:ilvl w:val="0"/>
                <w:numId w:val="5"/>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Transportavimo padėtyje nulenkiamas į priekį ≥ 80° (nuo vertikalios ašies);</w:t>
            </w:r>
          </w:p>
          <w:p w14:paraId="28241715" w14:textId="77777777" w:rsidR="00BA69B2" w:rsidRPr="00ED506F" w:rsidRDefault="00BA69B2" w:rsidP="001E10D1">
            <w:pPr>
              <w:pStyle w:val="Sraopastraipa"/>
              <w:numPr>
                <w:ilvl w:val="0"/>
                <w:numId w:val="5"/>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Fiksuojamas monitorių laikantis rėmas.</w:t>
            </w:r>
          </w:p>
        </w:tc>
        <w:tc>
          <w:tcPr>
            <w:tcW w:w="1522" w:type="pct"/>
          </w:tcPr>
          <w:p w14:paraId="0B96371B" w14:textId="77777777" w:rsidR="00BA69B2" w:rsidRPr="00ED506F" w:rsidRDefault="00BA69B2" w:rsidP="001E10D1">
            <w:pPr>
              <w:rPr>
                <w:rFonts w:ascii="Times New Roman" w:hAnsi="Times New Roman" w:cs="Times New Roman"/>
                <w:b/>
                <w:lang w:val="lt-LT"/>
              </w:rPr>
            </w:pPr>
          </w:p>
        </w:tc>
      </w:tr>
      <w:tr w:rsidR="00ED506F" w:rsidRPr="00ED506F" w14:paraId="74D2384F" w14:textId="77777777" w:rsidTr="001E10D1">
        <w:tc>
          <w:tcPr>
            <w:tcW w:w="322" w:type="pct"/>
          </w:tcPr>
          <w:p w14:paraId="7560F0B2"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4.</w:t>
            </w:r>
          </w:p>
        </w:tc>
        <w:tc>
          <w:tcPr>
            <w:tcW w:w="1136" w:type="pct"/>
          </w:tcPr>
          <w:p w14:paraId="22FEE03E"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Sistemos valdymas</w:t>
            </w:r>
          </w:p>
          <w:p w14:paraId="26ED5C81" w14:textId="77777777" w:rsidR="00BA69B2" w:rsidRPr="00ED506F" w:rsidRDefault="00BA69B2" w:rsidP="001E10D1">
            <w:pPr>
              <w:rPr>
                <w:rFonts w:ascii="Times New Roman" w:hAnsi="Times New Roman" w:cs="Times New Roman"/>
                <w:lang w:val="lt-LT"/>
              </w:rPr>
            </w:pPr>
          </w:p>
        </w:tc>
        <w:tc>
          <w:tcPr>
            <w:tcW w:w="2020" w:type="pct"/>
          </w:tcPr>
          <w:p w14:paraId="7B027A41" w14:textId="77777777" w:rsidR="00BA69B2" w:rsidRPr="00ED506F" w:rsidRDefault="00BA69B2" w:rsidP="001E10D1">
            <w:pPr>
              <w:pStyle w:val="Sraopastraipa"/>
              <w:numPr>
                <w:ilvl w:val="0"/>
                <w:numId w:val="6"/>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Valdymo pulto pasukimo kampu ir aukščio reguliavimo funkcija;</w:t>
            </w:r>
          </w:p>
          <w:p w14:paraId="29191510" w14:textId="77777777" w:rsidR="00BA69B2" w:rsidRPr="00ED506F" w:rsidRDefault="00BA69B2" w:rsidP="001E10D1">
            <w:pPr>
              <w:pStyle w:val="Sraopastraipa"/>
              <w:numPr>
                <w:ilvl w:val="0"/>
                <w:numId w:val="6"/>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Sukiojama į abu šonus po ≥ 45°;</w:t>
            </w:r>
          </w:p>
          <w:p w14:paraId="4249CD9F" w14:textId="77777777" w:rsidR="00BA69B2" w:rsidRPr="00ED506F" w:rsidRDefault="00BA69B2" w:rsidP="001E10D1">
            <w:pPr>
              <w:pStyle w:val="Sraopastraipa"/>
              <w:numPr>
                <w:ilvl w:val="0"/>
                <w:numId w:val="6"/>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Stiprinimo kompensavimo (</w:t>
            </w:r>
            <w:r w:rsidRPr="00ED506F">
              <w:rPr>
                <w:rFonts w:ascii="Times New Roman" w:hAnsi="Times New Roman" w:cs="Times New Roman"/>
                <w:i/>
                <w:lang w:val="lt-LT"/>
              </w:rPr>
              <w:t>angl.</w:t>
            </w:r>
            <w:r w:rsidRPr="00ED506F">
              <w:rPr>
                <w:rFonts w:ascii="Times New Roman" w:hAnsi="Times New Roman" w:cs="Times New Roman"/>
                <w:lang w:val="lt-LT"/>
              </w:rPr>
              <w:t xml:space="preserve"> TGC) valdymas ≥ 8 lygių;</w:t>
            </w:r>
          </w:p>
          <w:p w14:paraId="24621931" w14:textId="77777777" w:rsidR="00BA69B2" w:rsidRPr="00ED506F" w:rsidRDefault="00BA69B2" w:rsidP="001E10D1">
            <w:pPr>
              <w:pStyle w:val="Sraopastraipa"/>
              <w:numPr>
                <w:ilvl w:val="0"/>
                <w:numId w:val="6"/>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Integruoto jutiklinio ekrano įstrižainė ≥ 30 cm;</w:t>
            </w:r>
          </w:p>
          <w:p w14:paraId="626D2AC4" w14:textId="77777777" w:rsidR="00BA69B2" w:rsidRPr="00ED506F" w:rsidRDefault="00BA69B2" w:rsidP="001E10D1">
            <w:pPr>
              <w:pStyle w:val="Sraopastraipa"/>
              <w:numPr>
                <w:ilvl w:val="0"/>
                <w:numId w:val="6"/>
              </w:numPr>
              <w:pBdr>
                <w:top w:val="nil"/>
                <w:left w:val="nil"/>
                <w:bottom w:val="nil"/>
                <w:right w:val="nil"/>
                <w:between w:val="nil"/>
                <w:bar w:val="nil"/>
              </w:pBdr>
              <w:suppressAutoHyphens/>
              <w:autoSpaceDN w:val="0"/>
              <w:ind w:left="360" w:right="-39"/>
              <w:textAlignment w:val="baseline"/>
              <w:rPr>
                <w:rFonts w:ascii="Times New Roman" w:hAnsi="Times New Roman" w:cs="Times New Roman"/>
                <w:lang w:val="lt-LT"/>
              </w:rPr>
            </w:pPr>
            <w:r w:rsidRPr="00ED506F">
              <w:rPr>
                <w:rFonts w:ascii="Times New Roman" w:hAnsi="Times New Roman" w:cs="Times New Roman"/>
                <w:lang w:val="lt-LT"/>
              </w:rPr>
              <w:t>Skaitinė-raidinė klaviatūra.</w:t>
            </w:r>
          </w:p>
        </w:tc>
        <w:tc>
          <w:tcPr>
            <w:tcW w:w="1522" w:type="pct"/>
          </w:tcPr>
          <w:p w14:paraId="110E835D" w14:textId="77777777" w:rsidR="00BA69B2" w:rsidRPr="00ED506F" w:rsidRDefault="00BA69B2" w:rsidP="001E10D1">
            <w:pPr>
              <w:rPr>
                <w:rFonts w:ascii="Times New Roman" w:hAnsi="Times New Roman" w:cs="Times New Roman"/>
                <w:b/>
                <w:lang w:val="lt-LT"/>
              </w:rPr>
            </w:pPr>
          </w:p>
        </w:tc>
      </w:tr>
      <w:tr w:rsidR="00ED506F" w:rsidRPr="00ED506F" w14:paraId="052ACB09" w14:textId="77777777" w:rsidTr="001E10D1">
        <w:tc>
          <w:tcPr>
            <w:tcW w:w="322" w:type="pct"/>
          </w:tcPr>
          <w:p w14:paraId="3FC73160"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5.</w:t>
            </w:r>
          </w:p>
        </w:tc>
        <w:tc>
          <w:tcPr>
            <w:tcW w:w="1136" w:type="pct"/>
          </w:tcPr>
          <w:p w14:paraId="57BE0152"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Vaizdavimo režimai</w:t>
            </w:r>
          </w:p>
        </w:tc>
        <w:tc>
          <w:tcPr>
            <w:tcW w:w="2020" w:type="pct"/>
          </w:tcPr>
          <w:p w14:paraId="2F4591A3" w14:textId="77777777" w:rsidR="00BA69B2" w:rsidRPr="00ED506F" w:rsidRDefault="00BA69B2" w:rsidP="001E10D1">
            <w:pPr>
              <w:pStyle w:val="Sraopastraipa"/>
              <w:numPr>
                <w:ilvl w:val="0"/>
                <w:numId w:val="7"/>
              </w:numPr>
              <w:suppressAutoHyphens/>
              <w:ind w:left="360"/>
              <w:rPr>
                <w:rFonts w:ascii="Times New Roman" w:hAnsi="Times New Roman" w:cs="Times New Roman"/>
                <w:u w:val="single"/>
                <w:lang w:val="lt-LT" w:eastAsia="lt-LT"/>
              </w:rPr>
            </w:pPr>
            <w:r w:rsidRPr="00ED506F">
              <w:rPr>
                <w:rFonts w:ascii="Times New Roman" w:hAnsi="Times New Roman" w:cs="Times New Roman"/>
                <w:lang w:val="lt-LT" w:eastAsia="lt-LT"/>
              </w:rPr>
              <w:t>2D režimas su harmonikų vaizdavimu;</w:t>
            </w:r>
          </w:p>
          <w:p w14:paraId="1AF0F4CE" w14:textId="77777777" w:rsidR="00BA69B2" w:rsidRPr="00ED506F" w:rsidRDefault="00BA69B2" w:rsidP="001E10D1">
            <w:pPr>
              <w:pStyle w:val="Sraopastraipa"/>
              <w:numPr>
                <w:ilvl w:val="0"/>
                <w:numId w:val="7"/>
              </w:numPr>
              <w:suppressAutoHyphens/>
              <w:ind w:left="360"/>
              <w:rPr>
                <w:rFonts w:ascii="Times New Roman" w:hAnsi="Times New Roman" w:cs="Times New Roman"/>
                <w:lang w:val="lt-LT" w:eastAsia="lt-LT"/>
              </w:rPr>
            </w:pPr>
            <w:r w:rsidRPr="00ED506F">
              <w:rPr>
                <w:rFonts w:ascii="Times New Roman" w:hAnsi="Times New Roman" w:cs="Times New Roman"/>
                <w:lang w:val="lt-LT" w:eastAsia="lt-LT"/>
              </w:rPr>
              <w:t>Spalvinis dopleris;</w:t>
            </w:r>
          </w:p>
          <w:p w14:paraId="28EC4D77" w14:textId="77777777" w:rsidR="00BA69B2" w:rsidRPr="00ED506F" w:rsidRDefault="00BA69B2" w:rsidP="001E10D1">
            <w:pPr>
              <w:pStyle w:val="Sraopastraipa"/>
              <w:numPr>
                <w:ilvl w:val="0"/>
                <w:numId w:val="7"/>
              </w:numPr>
              <w:suppressAutoHyphens/>
              <w:ind w:left="360"/>
              <w:rPr>
                <w:rFonts w:ascii="Times New Roman" w:hAnsi="Times New Roman" w:cs="Times New Roman"/>
                <w:lang w:val="lt-LT" w:eastAsia="lt-LT"/>
              </w:rPr>
            </w:pPr>
            <w:r w:rsidRPr="00ED506F">
              <w:rPr>
                <w:rFonts w:ascii="Times New Roman" w:hAnsi="Times New Roman" w:cs="Times New Roman"/>
                <w:lang w:val="lt-LT" w:eastAsia="lt-LT"/>
              </w:rPr>
              <w:t>Galios dopleris;</w:t>
            </w:r>
          </w:p>
          <w:p w14:paraId="0C64A4C7" w14:textId="77777777" w:rsidR="00BA69B2" w:rsidRPr="00ED506F" w:rsidRDefault="00BA69B2" w:rsidP="001E10D1">
            <w:pPr>
              <w:pStyle w:val="Sraopastraipa"/>
              <w:numPr>
                <w:ilvl w:val="0"/>
                <w:numId w:val="7"/>
              </w:numPr>
              <w:suppressAutoHyphens/>
              <w:ind w:left="360"/>
              <w:rPr>
                <w:rFonts w:ascii="Times New Roman" w:hAnsi="Times New Roman" w:cs="Times New Roman"/>
                <w:lang w:val="lt-LT"/>
              </w:rPr>
            </w:pPr>
            <w:r w:rsidRPr="00ED506F">
              <w:rPr>
                <w:rFonts w:ascii="Times New Roman" w:hAnsi="Times New Roman" w:cs="Times New Roman"/>
                <w:lang w:val="lt-LT" w:eastAsia="lt-LT"/>
              </w:rPr>
              <w:t>Nuolatinės bangos dopleris;</w:t>
            </w:r>
          </w:p>
          <w:p w14:paraId="0C1211E8" w14:textId="77777777" w:rsidR="00BA69B2" w:rsidRPr="00ED506F" w:rsidRDefault="00BA69B2" w:rsidP="001E10D1">
            <w:pPr>
              <w:pStyle w:val="Sraopastraipa"/>
              <w:numPr>
                <w:ilvl w:val="0"/>
                <w:numId w:val="7"/>
              </w:numPr>
              <w:suppressAutoHyphens/>
              <w:ind w:left="360"/>
              <w:rPr>
                <w:rFonts w:ascii="Times New Roman" w:hAnsi="Times New Roman" w:cs="Times New Roman"/>
                <w:lang w:val="lt-LT"/>
              </w:rPr>
            </w:pPr>
            <w:r w:rsidRPr="00ED506F">
              <w:rPr>
                <w:rFonts w:ascii="Times New Roman" w:hAnsi="Times New Roman" w:cs="Times New Roman"/>
                <w:lang w:val="lt-LT" w:eastAsia="lt-LT"/>
              </w:rPr>
              <w:t>Aukšto impulsų pasikartojimo dažnio (HPRF) pulsinės bangos dopleris.</w:t>
            </w:r>
          </w:p>
        </w:tc>
        <w:tc>
          <w:tcPr>
            <w:tcW w:w="1522" w:type="pct"/>
          </w:tcPr>
          <w:p w14:paraId="2C4599D2" w14:textId="77777777" w:rsidR="00BA69B2" w:rsidRPr="00ED506F" w:rsidRDefault="00BA69B2" w:rsidP="001E10D1">
            <w:pPr>
              <w:rPr>
                <w:rFonts w:ascii="Times New Roman" w:hAnsi="Times New Roman" w:cs="Times New Roman"/>
                <w:b/>
                <w:lang w:val="lt-LT"/>
              </w:rPr>
            </w:pPr>
          </w:p>
        </w:tc>
      </w:tr>
      <w:tr w:rsidR="00ED506F" w:rsidRPr="00ED506F" w14:paraId="49CB91B6" w14:textId="77777777" w:rsidTr="001E10D1">
        <w:trPr>
          <w:trHeight w:val="2371"/>
        </w:trPr>
        <w:tc>
          <w:tcPr>
            <w:tcW w:w="322" w:type="pct"/>
          </w:tcPr>
          <w:p w14:paraId="55BBBF28"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6.</w:t>
            </w:r>
          </w:p>
        </w:tc>
        <w:tc>
          <w:tcPr>
            <w:tcW w:w="1136" w:type="pct"/>
          </w:tcPr>
          <w:p w14:paraId="1EA145CA"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2D vaizdavimo režimas</w:t>
            </w:r>
          </w:p>
        </w:tc>
        <w:tc>
          <w:tcPr>
            <w:tcW w:w="2020" w:type="pct"/>
          </w:tcPr>
          <w:p w14:paraId="2BFF0B35" w14:textId="77777777" w:rsidR="00BA69B2" w:rsidRPr="00ED506F" w:rsidRDefault="00BA69B2" w:rsidP="001E10D1">
            <w:pPr>
              <w:pStyle w:val="Sraopastraipa"/>
              <w:numPr>
                <w:ilvl w:val="0"/>
                <w:numId w:val="8"/>
              </w:numPr>
              <w:ind w:left="360"/>
              <w:rPr>
                <w:rFonts w:ascii="Times New Roman" w:hAnsi="Times New Roman" w:cs="Times New Roman"/>
                <w:lang w:val="lt-LT"/>
              </w:rPr>
            </w:pPr>
            <w:r w:rsidRPr="00ED506F">
              <w:rPr>
                <w:rFonts w:ascii="Times New Roman" w:hAnsi="Times New Roman" w:cs="Times New Roman"/>
                <w:lang w:val="lt-LT"/>
              </w:rPr>
              <w:t>Didžiausias skenavimo gylis ≥ 40 cm;</w:t>
            </w:r>
          </w:p>
          <w:p w14:paraId="725DCC43" w14:textId="77777777" w:rsidR="00BA69B2" w:rsidRPr="00ED506F" w:rsidRDefault="00BA69B2" w:rsidP="001E10D1">
            <w:pPr>
              <w:pStyle w:val="Sraopastraipa"/>
              <w:numPr>
                <w:ilvl w:val="0"/>
                <w:numId w:val="8"/>
              </w:numPr>
              <w:ind w:left="360"/>
              <w:rPr>
                <w:rFonts w:ascii="Times New Roman" w:hAnsi="Times New Roman" w:cs="Times New Roman"/>
                <w:lang w:val="lt-LT"/>
              </w:rPr>
            </w:pPr>
            <w:r w:rsidRPr="00ED506F">
              <w:rPr>
                <w:rFonts w:ascii="Times New Roman" w:hAnsi="Times New Roman" w:cs="Times New Roman"/>
                <w:lang w:val="lt-LT"/>
              </w:rPr>
              <w:t>Kadrų dažnis ≥ 2100 kadrų/sek.;</w:t>
            </w:r>
          </w:p>
          <w:p w14:paraId="137228A5" w14:textId="77777777" w:rsidR="00BA69B2" w:rsidRPr="00ED506F" w:rsidRDefault="00BA69B2" w:rsidP="001E10D1">
            <w:pPr>
              <w:pStyle w:val="Sraopastraipa"/>
              <w:numPr>
                <w:ilvl w:val="0"/>
                <w:numId w:val="8"/>
              </w:numPr>
              <w:ind w:left="360"/>
              <w:rPr>
                <w:rFonts w:ascii="Times New Roman" w:hAnsi="Times New Roman" w:cs="Times New Roman"/>
                <w:lang w:val="lt-LT"/>
              </w:rPr>
            </w:pPr>
            <w:r w:rsidRPr="00ED506F">
              <w:rPr>
                <w:rFonts w:ascii="Times New Roman" w:hAnsi="Times New Roman" w:cs="Times New Roman"/>
                <w:lang w:val="lt-LT"/>
              </w:rPr>
              <w:t>Stiprinimo diapazonas ne siauresnis nei nuo 0 dB iki +20 dB;</w:t>
            </w:r>
          </w:p>
          <w:p w14:paraId="1D8DF0A0" w14:textId="77777777" w:rsidR="00BA69B2" w:rsidRPr="00ED506F" w:rsidRDefault="00BA69B2" w:rsidP="001E10D1">
            <w:pPr>
              <w:pStyle w:val="Sraopastraipa"/>
              <w:numPr>
                <w:ilvl w:val="0"/>
                <w:numId w:val="8"/>
              </w:numPr>
              <w:ind w:left="360"/>
              <w:rPr>
                <w:rFonts w:ascii="Times New Roman" w:hAnsi="Times New Roman" w:cs="Times New Roman"/>
                <w:lang w:val="lt-LT"/>
              </w:rPr>
            </w:pPr>
            <w:r w:rsidRPr="00ED506F">
              <w:rPr>
                <w:rFonts w:ascii="Times New Roman" w:hAnsi="Times New Roman" w:cs="Times New Roman"/>
                <w:lang w:val="lt-LT"/>
              </w:rPr>
              <w:t>Nepertraukiama regėjimo lauko vaizdo optimizavimo funkcija, automatiškai keičianti dvimačio vaizdo stiprinimo kompensaciją ir stiprinimą arba vaizdo optimizavimo funkcija vieno mygtuko paspaudimu;</w:t>
            </w:r>
          </w:p>
          <w:p w14:paraId="6954E3D1" w14:textId="77777777" w:rsidR="00BA69B2" w:rsidRPr="00ED506F" w:rsidRDefault="00BA69B2" w:rsidP="001E10D1">
            <w:pPr>
              <w:pStyle w:val="Sraopastraipa"/>
              <w:numPr>
                <w:ilvl w:val="0"/>
                <w:numId w:val="8"/>
              </w:numPr>
              <w:ind w:left="360"/>
              <w:rPr>
                <w:rFonts w:ascii="Times New Roman" w:hAnsi="Times New Roman" w:cs="Times New Roman"/>
                <w:lang w:val="lt-LT"/>
              </w:rPr>
            </w:pPr>
            <w:r w:rsidRPr="00ED506F">
              <w:rPr>
                <w:rFonts w:ascii="Times New Roman" w:hAnsi="Times New Roman" w:cs="Times New Roman"/>
                <w:lang w:val="lt-LT"/>
              </w:rPr>
              <w:t>Technologija, naudojanti doplerio srautą triukšmų pašalinimui ir artefaktų sumažinimui, padidinanti audinių ir kraujagyslių sienelių ryškumą.</w:t>
            </w:r>
          </w:p>
        </w:tc>
        <w:tc>
          <w:tcPr>
            <w:tcW w:w="1522" w:type="pct"/>
          </w:tcPr>
          <w:p w14:paraId="78B4C3E1" w14:textId="77777777" w:rsidR="00BA69B2" w:rsidRPr="00ED506F" w:rsidRDefault="00BA69B2" w:rsidP="001E10D1">
            <w:pPr>
              <w:rPr>
                <w:rFonts w:ascii="Times New Roman" w:hAnsi="Times New Roman" w:cs="Times New Roman"/>
                <w:b/>
                <w:lang w:val="lt-LT"/>
              </w:rPr>
            </w:pPr>
          </w:p>
        </w:tc>
      </w:tr>
      <w:tr w:rsidR="00ED506F" w:rsidRPr="00ED506F" w14:paraId="2383447B" w14:textId="77777777" w:rsidTr="001E10D1">
        <w:tc>
          <w:tcPr>
            <w:tcW w:w="322" w:type="pct"/>
          </w:tcPr>
          <w:p w14:paraId="21A1E071"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lastRenderedPageBreak/>
              <w:t>7.</w:t>
            </w:r>
          </w:p>
        </w:tc>
        <w:tc>
          <w:tcPr>
            <w:tcW w:w="1136" w:type="pct"/>
          </w:tcPr>
          <w:p w14:paraId="5A2C030D"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Spalvinio doplerio vaizdavimo režimas</w:t>
            </w:r>
          </w:p>
        </w:tc>
        <w:tc>
          <w:tcPr>
            <w:tcW w:w="2020" w:type="pct"/>
          </w:tcPr>
          <w:p w14:paraId="657DE5CF" w14:textId="77777777" w:rsidR="00BA69B2" w:rsidRPr="00ED506F" w:rsidRDefault="00BA69B2" w:rsidP="001E10D1">
            <w:pPr>
              <w:pStyle w:val="Sraopastraipa"/>
              <w:numPr>
                <w:ilvl w:val="0"/>
                <w:numId w:val="9"/>
              </w:numPr>
              <w:suppressAutoHyphens/>
              <w:rPr>
                <w:rFonts w:ascii="Times New Roman" w:hAnsi="Times New Roman" w:cs="Times New Roman"/>
                <w:lang w:val="lt-LT"/>
              </w:rPr>
            </w:pPr>
            <w:r w:rsidRPr="00ED506F">
              <w:rPr>
                <w:rFonts w:ascii="Times New Roman" w:hAnsi="Times New Roman" w:cs="Times New Roman"/>
                <w:lang w:val="lt-LT"/>
              </w:rPr>
              <w:t xml:space="preserve">Stiprinimo diapazonas ne siauresnis nei </w:t>
            </w:r>
            <w:r w:rsidRPr="00ED506F">
              <w:rPr>
                <w:rFonts w:ascii="Times New Roman" w:hAnsi="Times New Roman" w:cs="Times New Roman"/>
                <w:lang w:val="lt-LT"/>
              </w:rPr>
              <w:br/>
              <w:t>nuo -20 dB iki +20 dB;</w:t>
            </w:r>
          </w:p>
          <w:p w14:paraId="29E6191B" w14:textId="77777777" w:rsidR="00BA69B2" w:rsidRPr="00ED506F" w:rsidRDefault="00BA69B2" w:rsidP="001E10D1">
            <w:pPr>
              <w:pStyle w:val="Sraopastraipa"/>
              <w:numPr>
                <w:ilvl w:val="0"/>
                <w:numId w:val="9"/>
              </w:numPr>
              <w:suppressAutoHyphens/>
              <w:rPr>
                <w:rFonts w:ascii="Times New Roman" w:hAnsi="Times New Roman" w:cs="Times New Roman"/>
                <w:lang w:val="lt-LT" w:eastAsia="lt-LT"/>
              </w:rPr>
            </w:pPr>
            <w:r w:rsidRPr="00ED506F">
              <w:rPr>
                <w:rFonts w:ascii="Times New Roman" w:hAnsi="Times New Roman" w:cs="Times New Roman"/>
                <w:lang w:val="lt-LT" w:eastAsia="lt-LT"/>
              </w:rPr>
              <w:t>Optimizavimas pagal pasirinktą tėkmės būseną;</w:t>
            </w:r>
          </w:p>
          <w:p w14:paraId="7B5DF1A7" w14:textId="77777777" w:rsidR="00BA69B2" w:rsidRPr="00ED506F" w:rsidRDefault="00BA69B2" w:rsidP="001E10D1">
            <w:pPr>
              <w:pStyle w:val="Sraopastraipa"/>
              <w:numPr>
                <w:ilvl w:val="0"/>
                <w:numId w:val="9"/>
              </w:numPr>
              <w:suppressAutoHyphens/>
              <w:rPr>
                <w:rFonts w:ascii="Times New Roman" w:hAnsi="Times New Roman" w:cs="Times New Roman"/>
                <w:lang w:val="lt-LT" w:eastAsia="lt-LT"/>
              </w:rPr>
            </w:pPr>
            <w:r w:rsidRPr="00ED506F">
              <w:rPr>
                <w:rFonts w:ascii="Times New Roman" w:hAnsi="Times New Roman" w:cs="Times New Roman"/>
                <w:lang w:val="lt-LT" w:eastAsia="lt-LT"/>
              </w:rPr>
              <w:t xml:space="preserve">PRF diapazonas ne siauresnis nei </w:t>
            </w:r>
            <w:r w:rsidRPr="00ED506F">
              <w:rPr>
                <w:rFonts w:ascii="Times New Roman" w:hAnsi="Times New Roman" w:cs="Times New Roman"/>
                <w:lang w:val="lt-LT" w:eastAsia="lt-LT"/>
              </w:rPr>
              <w:br/>
              <w:t>nuo 200 Hz iki 17 900 Hz.</w:t>
            </w:r>
          </w:p>
        </w:tc>
        <w:tc>
          <w:tcPr>
            <w:tcW w:w="1522" w:type="pct"/>
          </w:tcPr>
          <w:p w14:paraId="5E0C937E" w14:textId="77777777" w:rsidR="00BA69B2" w:rsidRPr="00ED506F" w:rsidRDefault="00BA69B2" w:rsidP="001E10D1">
            <w:pPr>
              <w:rPr>
                <w:rFonts w:ascii="Times New Roman" w:hAnsi="Times New Roman" w:cs="Times New Roman"/>
                <w:b/>
                <w:lang w:val="lt-LT"/>
              </w:rPr>
            </w:pPr>
          </w:p>
        </w:tc>
      </w:tr>
      <w:tr w:rsidR="00ED506F" w:rsidRPr="00ED506F" w14:paraId="37D92F4D" w14:textId="77777777" w:rsidTr="001E10D1">
        <w:tc>
          <w:tcPr>
            <w:tcW w:w="322" w:type="pct"/>
          </w:tcPr>
          <w:p w14:paraId="7DE6F840"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8.</w:t>
            </w:r>
          </w:p>
        </w:tc>
        <w:tc>
          <w:tcPr>
            <w:tcW w:w="1136" w:type="pct"/>
          </w:tcPr>
          <w:p w14:paraId="20CE99BA"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Spektrinio doplerio vaizdavimo režimas</w:t>
            </w:r>
          </w:p>
        </w:tc>
        <w:tc>
          <w:tcPr>
            <w:tcW w:w="2020" w:type="pct"/>
          </w:tcPr>
          <w:p w14:paraId="30EC2C65" w14:textId="77777777" w:rsidR="00BA69B2" w:rsidRPr="00ED506F" w:rsidRDefault="00BA69B2" w:rsidP="001E10D1">
            <w:pPr>
              <w:pStyle w:val="Sraopastraipa"/>
              <w:numPr>
                <w:ilvl w:val="0"/>
                <w:numId w:val="10"/>
              </w:numPr>
              <w:suppressAutoHyphens/>
              <w:rPr>
                <w:rFonts w:ascii="Times New Roman" w:hAnsi="Times New Roman" w:cs="Times New Roman"/>
                <w:lang w:val="lt-LT"/>
              </w:rPr>
            </w:pPr>
            <w:r w:rsidRPr="00ED506F">
              <w:rPr>
                <w:rFonts w:ascii="Times New Roman" w:hAnsi="Times New Roman" w:cs="Times New Roman"/>
                <w:lang w:val="lt-LT"/>
              </w:rPr>
              <w:t xml:space="preserve">Stiprinimo diapazonas ne siauresnis nei </w:t>
            </w:r>
            <w:r w:rsidRPr="00ED506F">
              <w:rPr>
                <w:rFonts w:ascii="Times New Roman" w:hAnsi="Times New Roman" w:cs="Times New Roman"/>
                <w:lang w:val="lt-LT"/>
              </w:rPr>
              <w:br/>
              <w:t>nuo 0 dB iki +30 dB;</w:t>
            </w:r>
          </w:p>
          <w:p w14:paraId="6F6FDE87" w14:textId="77777777" w:rsidR="00BA69B2" w:rsidRPr="00ED506F" w:rsidRDefault="00BA69B2" w:rsidP="001E10D1">
            <w:pPr>
              <w:pStyle w:val="Sraopastraipa"/>
              <w:numPr>
                <w:ilvl w:val="0"/>
                <w:numId w:val="10"/>
              </w:numPr>
              <w:suppressAutoHyphens/>
              <w:rPr>
                <w:rFonts w:ascii="Times New Roman" w:hAnsi="Times New Roman" w:cs="Times New Roman"/>
                <w:lang w:val="lt-LT"/>
              </w:rPr>
            </w:pPr>
            <w:r w:rsidRPr="00ED506F">
              <w:rPr>
                <w:rFonts w:ascii="Times New Roman" w:hAnsi="Times New Roman" w:cs="Times New Roman"/>
                <w:lang w:val="lt-LT"/>
              </w:rPr>
              <w:t xml:space="preserve">PRF diapazonas ne siauresnis nei </w:t>
            </w:r>
            <w:r w:rsidRPr="00ED506F">
              <w:rPr>
                <w:rFonts w:ascii="Times New Roman" w:hAnsi="Times New Roman" w:cs="Times New Roman"/>
                <w:lang w:val="lt-LT"/>
              </w:rPr>
              <w:br/>
              <w:t>nuo 400 Hz iki 34 000 Hz;</w:t>
            </w:r>
          </w:p>
          <w:p w14:paraId="31B8D7F5" w14:textId="77777777" w:rsidR="00BA69B2" w:rsidRPr="00ED506F" w:rsidRDefault="00BA69B2" w:rsidP="001E10D1">
            <w:pPr>
              <w:pStyle w:val="Sraopastraipa"/>
              <w:numPr>
                <w:ilvl w:val="0"/>
                <w:numId w:val="10"/>
              </w:numPr>
              <w:suppressAutoHyphens/>
              <w:rPr>
                <w:rFonts w:ascii="Times New Roman" w:hAnsi="Times New Roman" w:cs="Times New Roman"/>
                <w:lang w:val="lt-LT" w:eastAsia="lt-LT"/>
              </w:rPr>
            </w:pPr>
            <w:r w:rsidRPr="00ED506F">
              <w:rPr>
                <w:rFonts w:ascii="Times New Roman" w:hAnsi="Times New Roman" w:cs="Times New Roman"/>
                <w:lang w:val="lt-LT" w:eastAsia="lt-LT"/>
              </w:rPr>
              <w:t>Tripleksas;</w:t>
            </w:r>
          </w:p>
          <w:p w14:paraId="1B418FAC" w14:textId="77777777" w:rsidR="00BA69B2" w:rsidRPr="00ED506F" w:rsidRDefault="00BA69B2" w:rsidP="001E10D1">
            <w:pPr>
              <w:pStyle w:val="Sraopastraipa"/>
              <w:numPr>
                <w:ilvl w:val="0"/>
                <w:numId w:val="10"/>
              </w:numPr>
              <w:suppressAutoHyphens/>
              <w:rPr>
                <w:rFonts w:ascii="Times New Roman" w:hAnsi="Times New Roman" w:cs="Times New Roman"/>
                <w:lang w:val="lt-LT" w:eastAsia="lt-LT"/>
              </w:rPr>
            </w:pPr>
            <w:r w:rsidRPr="00ED506F">
              <w:rPr>
                <w:rFonts w:ascii="Times New Roman" w:hAnsi="Times New Roman" w:cs="Times New Roman"/>
                <w:lang w:val="lt-LT" w:eastAsia="lt-LT"/>
              </w:rPr>
              <w:t>Doplerio vartelių dydžio diapazonas ne siauresnis nei nuo 1,0 mm iki 20,0 mm;</w:t>
            </w:r>
          </w:p>
          <w:p w14:paraId="3D317FC5" w14:textId="77777777" w:rsidR="00BA69B2" w:rsidRPr="00ED506F" w:rsidRDefault="00BA69B2" w:rsidP="001E10D1">
            <w:pPr>
              <w:pStyle w:val="Sraopastraipa"/>
              <w:numPr>
                <w:ilvl w:val="0"/>
                <w:numId w:val="10"/>
              </w:numPr>
              <w:suppressAutoHyphens/>
              <w:rPr>
                <w:rFonts w:ascii="Times New Roman" w:hAnsi="Times New Roman" w:cs="Times New Roman"/>
                <w:lang w:val="lt-LT" w:eastAsia="lt-LT"/>
              </w:rPr>
            </w:pPr>
            <w:r w:rsidRPr="00ED506F">
              <w:rPr>
                <w:rFonts w:ascii="Times New Roman" w:hAnsi="Times New Roman" w:cs="Times New Roman"/>
                <w:lang w:val="lt-LT" w:eastAsia="lt-LT"/>
              </w:rPr>
              <w:t>Kampo korekcijos diapazonas ne siauresnis nei nuo 0</w:t>
            </w:r>
            <w:r w:rsidRPr="00ED506F">
              <w:rPr>
                <w:rFonts w:ascii="Times New Roman" w:hAnsi="Times New Roman" w:cs="Times New Roman"/>
                <w:lang w:val="lt-LT" w:eastAsia="lt-LT"/>
              </w:rPr>
              <w:sym w:font="Symbol" w:char="F0B0"/>
            </w:r>
            <w:r w:rsidRPr="00ED506F">
              <w:rPr>
                <w:rFonts w:ascii="Times New Roman" w:hAnsi="Times New Roman" w:cs="Times New Roman"/>
                <w:lang w:val="lt-LT" w:eastAsia="lt-LT"/>
              </w:rPr>
              <w:t xml:space="preserve"> iki 85</w:t>
            </w:r>
            <w:r w:rsidRPr="00ED506F">
              <w:rPr>
                <w:rFonts w:ascii="Times New Roman" w:hAnsi="Times New Roman" w:cs="Times New Roman"/>
                <w:lang w:val="lt-LT" w:eastAsia="lt-LT"/>
              </w:rPr>
              <w:sym w:font="Symbol" w:char="F0B0"/>
            </w:r>
            <w:r w:rsidRPr="00ED506F">
              <w:rPr>
                <w:rFonts w:ascii="Times New Roman" w:hAnsi="Times New Roman" w:cs="Times New Roman"/>
                <w:lang w:val="lt-LT" w:eastAsia="lt-LT"/>
              </w:rPr>
              <w:t>;</w:t>
            </w:r>
          </w:p>
          <w:p w14:paraId="2EFF6A94" w14:textId="77777777" w:rsidR="00BA69B2" w:rsidRPr="00ED506F" w:rsidRDefault="00BA69B2" w:rsidP="001E10D1">
            <w:pPr>
              <w:pStyle w:val="Sraopastraipa"/>
              <w:numPr>
                <w:ilvl w:val="0"/>
                <w:numId w:val="10"/>
              </w:numPr>
              <w:suppressAutoHyphens/>
              <w:rPr>
                <w:rFonts w:ascii="Times New Roman" w:hAnsi="Times New Roman" w:cs="Times New Roman"/>
                <w:lang w:val="lt-LT" w:eastAsia="lt-LT"/>
              </w:rPr>
            </w:pPr>
            <w:r w:rsidRPr="00ED506F">
              <w:rPr>
                <w:rFonts w:ascii="Times New Roman" w:hAnsi="Times New Roman" w:cs="Times New Roman"/>
                <w:lang w:val="lt-LT" w:eastAsia="lt-LT"/>
              </w:rPr>
              <w:t>Spektrinio doplerio automatizacija vieno mygtuko paspaudimu.</w:t>
            </w:r>
          </w:p>
        </w:tc>
        <w:tc>
          <w:tcPr>
            <w:tcW w:w="1522" w:type="pct"/>
          </w:tcPr>
          <w:p w14:paraId="17A88A95" w14:textId="77777777" w:rsidR="00BA69B2" w:rsidRPr="00ED506F" w:rsidRDefault="00BA69B2" w:rsidP="001E10D1">
            <w:pPr>
              <w:rPr>
                <w:rFonts w:ascii="Times New Roman" w:hAnsi="Times New Roman" w:cs="Times New Roman"/>
                <w:b/>
                <w:lang w:val="lt-LT"/>
              </w:rPr>
            </w:pPr>
          </w:p>
        </w:tc>
      </w:tr>
      <w:tr w:rsidR="00ED506F" w:rsidRPr="00ED506F" w14:paraId="3D86141F" w14:textId="77777777" w:rsidTr="001E10D1">
        <w:tc>
          <w:tcPr>
            <w:tcW w:w="322" w:type="pct"/>
          </w:tcPr>
          <w:p w14:paraId="21F86727"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9.</w:t>
            </w:r>
          </w:p>
        </w:tc>
        <w:tc>
          <w:tcPr>
            <w:tcW w:w="1136" w:type="pct"/>
          </w:tcPr>
          <w:p w14:paraId="519A1643"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Panoraminis vaizdavimas</w:t>
            </w:r>
          </w:p>
        </w:tc>
        <w:tc>
          <w:tcPr>
            <w:tcW w:w="2020" w:type="pct"/>
          </w:tcPr>
          <w:p w14:paraId="1F54F30A" w14:textId="77777777" w:rsidR="00BA69B2" w:rsidRPr="00ED506F" w:rsidRDefault="00BA69B2" w:rsidP="001E10D1">
            <w:pPr>
              <w:suppressAutoHyphens/>
              <w:rPr>
                <w:rFonts w:ascii="Times New Roman" w:hAnsi="Times New Roman" w:cs="Times New Roman"/>
                <w:lang w:val="lt-LT" w:eastAsia="lt-LT"/>
              </w:rPr>
            </w:pPr>
            <w:r w:rsidRPr="00ED506F">
              <w:rPr>
                <w:rFonts w:ascii="Times New Roman" w:hAnsi="Times New Roman" w:cs="Times New Roman"/>
                <w:lang w:val="lt-LT" w:eastAsia="lt-LT"/>
              </w:rPr>
              <w:t>Didžiausias vaizdo ilgis ≥ 160 cm.</w:t>
            </w:r>
          </w:p>
          <w:p w14:paraId="18FC934A" w14:textId="77777777" w:rsidR="00BA69B2" w:rsidRPr="00ED506F" w:rsidRDefault="00BA69B2" w:rsidP="001E10D1">
            <w:pPr>
              <w:suppressAutoHyphens/>
              <w:rPr>
                <w:rFonts w:ascii="Times New Roman" w:hAnsi="Times New Roman" w:cs="Times New Roman"/>
                <w:lang w:val="lt-LT"/>
              </w:rPr>
            </w:pPr>
          </w:p>
        </w:tc>
        <w:tc>
          <w:tcPr>
            <w:tcW w:w="1522" w:type="pct"/>
          </w:tcPr>
          <w:p w14:paraId="2CAB2A64" w14:textId="77777777" w:rsidR="00BA69B2" w:rsidRPr="00ED506F" w:rsidRDefault="00BA69B2" w:rsidP="001E10D1">
            <w:pPr>
              <w:rPr>
                <w:rFonts w:ascii="Times New Roman" w:hAnsi="Times New Roman" w:cs="Times New Roman"/>
                <w:b/>
                <w:lang w:val="lt-LT"/>
              </w:rPr>
            </w:pPr>
          </w:p>
        </w:tc>
      </w:tr>
      <w:tr w:rsidR="00ED506F" w:rsidRPr="00ED506F" w14:paraId="0A05617F" w14:textId="77777777" w:rsidTr="001E10D1">
        <w:tc>
          <w:tcPr>
            <w:tcW w:w="322" w:type="pct"/>
          </w:tcPr>
          <w:p w14:paraId="5BBEC246"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10.</w:t>
            </w:r>
          </w:p>
        </w:tc>
        <w:tc>
          <w:tcPr>
            <w:tcW w:w="4678" w:type="pct"/>
            <w:gridSpan w:val="3"/>
          </w:tcPr>
          <w:p w14:paraId="402FEF8A"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Komplektuojami davikliai:</w:t>
            </w:r>
          </w:p>
        </w:tc>
      </w:tr>
      <w:tr w:rsidR="00ED506F" w:rsidRPr="00ED506F" w14:paraId="55E6CBD6" w14:textId="77777777" w:rsidTr="001E10D1">
        <w:tc>
          <w:tcPr>
            <w:tcW w:w="322" w:type="pct"/>
          </w:tcPr>
          <w:p w14:paraId="0B79E8E2"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10.1.</w:t>
            </w:r>
          </w:p>
        </w:tc>
        <w:tc>
          <w:tcPr>
            <w:tcW w:w="1136" w:type="pct"/>
          </w:tcPr>
          <w:p w14:paraId="5EE7CBDD"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Linijinis daviklis</w:t>
            </w:r>
          </w:p>
          <w:p w14:paraId="7D84CC1A"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(kiekis 1 vnt.)</w:t>
            </w:r>
          </w:p>
        </w:tc>
        <w:tc>
          <w:tcPr>
            <w:tcW w:w="2020" w:type="pct"/>
          </w:tcPr>
          <w:p w14:paraId="6A96F415" w14:textId="77777777" w:rsidR="00BA69B2" w:rsidRPr="00ED506F" w:rsidRDefault="00BA69B2" w:rsidP="001E10D1">
            <w:pPr>
              <w:pStyle w:val="Sraopastraipa"/>
              <w:numPr>
                <w:ilvl w:val="0"/>
                <w:numId w:val="11"/>
              </w:numPr>
              <w:suppressAutoHyphens/>
              <w:rPr>
                <w:rFonts w:ascii="Times New Roman" w:hAnsi="Times New Roman" w:cs="Times New Roman"/>
                <w:lang w:val="lt-LT" w:eastAsia="lt-LT"/>
              </w:rPr>
            </w:pPr>
            <w:r w:rsidRPr="00ED506F">
              <w:rPr>
                <w:rFonts w:ascii="Times New Roman" w:hAnsi="Times New Roman" w:cs="Times New Roman"/>
                <w:lang w:val="lt-LT" w:eastAsia="lt-LT"/>
              </w:rPr>
              <w:t xml:space="preserve">Dažnių diapazonas ne siauresnis nei </w:t>
            </w:r>
            <w:r w:rsidRPr="00ED506F">
              <w:rPr>
                <w:rFonts w:ascii="Times New Roman" w:hAnsi="Times New Roman" w:cs="Times New Roman"/>
                <w:lang w:val="lt-LT" w:eastAsia="lt-LT"/>
              </w:rPr>
              <w:br/>
              <w:t>nuo 5,0 MHz iki 14,5 MHz;</w:t>
            </w:r>
          </w:p>
          <w:p w14:paraId="3C1EC689" w14:textId="77777777" w:rsidR="00BA69B2" w:rsidRPr="00ED506F" w:rsidRDefault="00BA69B2" w:rsidP="001E10D1">
            <w:pPr>
              <w:pStyle w:val="Sraopastraipa"/>
              <w:numPr>
                <w:ilvl w:val="0"/>
                <w:numId w:val="11"/>
              </w:numPr>
              <w:suppressAutoHyphens/>
              <w:rPr>
                <w:rFonts w:ascii="Times New Roman" w:hAnsi="Times New Roman" w:cs="Times New Roman"/>
                <w:lang w:val="lt-LT"/>
              </w:rPr>
            </w:pPr>
            <w:r w:rsidRPr="00ED506F">
              <w:rPr>
                <w:rFonts w:ascii="Times New Roman" w:hAnsi="Times New Roman" w:cs="Times New Roman"/>
                <w:lang w:val="lt-LT" w:eastAsia="lt-LT"/>
              </w:rPr>
              <w:t>Apžvalgos laukas ≥ 50 mm;</w:t>
            </w:r>
          </w:p>
          <w:p w14:paraId="03B347BF" w14:textId="77777777" w:rsidR="00BA69B2" w:rsidRPr="00ED506F" w:rsidRDefault="00BA69B2" w:rsidP="001E10D1">
            <w:pPr>
              <w:pStyle w:val="Sraopastraipa"/>
              <w:numPr>
                <w:ilvl w:val="0"/>
                <w:numId w:val="11"/>
              </w:numPr>
              <w:suppressAutoHyphens/>
              <w:rPr>
                <w:rFonts w:ascii="Times New Roman" w:hAnsi="Times New Roman" w:cs="Times New Roman"/>
                <w:lang w:val="lt-LT"/>
              </w:rPr>
            </w:pPr>
            <w:r w:rsidRPr="00ED506F">
              <w:rPr>
                <w:rFonts w:ascii="Times New Roman" w:hAnsi="Times New Roman" w:cs="Times New Roman"/>
                <w:lang w:val="lt-LT" w:eastAsia="lt-LT"/>
              </w:rPr>
              <w:t>Darbinis elementų skaičius ≥ 380.</w:t>
            </w:r>
          </w:p>
        </w:tc>
        <w:tc>
          <w:tcPr>
            <w:tcW w:w="1522" w:type="pct"/>
          </w:tcPr>
          <w:p w14:paraId="0FD412ED" w14:textId="77777777" w:rsidR="00BA69B2" w:rsidRPr="00ED506F" w:rsidRDefault="00BA69B2" w:rsidP="001E10D1">
            <w:pPr>
              <w:suppressAutoHyphens/>
              <w:rPr>
                <w:rFonts w:ascii="Times New Roman" w:hAnsi="Times New Roman" w:cs="Times New Roman"/>
                <w:b/>
                <w:lang w:val="lt-LT"/>
              </w:rPr>
            </w:pPr>
          </w:p>
        </w:tc>
      </w:tr>
      <w:tr w:rsidR="00ED506F" w:rsidRPr="00ED506F" w14:paraId="543DABBF" w14:textId="77777777" w:rsidTr="001E10D1">
        <w:tc>
          <w:tcPr>
            <w:tcW w:w="322" w:type="pct"/>
          </w:tcPr>
          <w:p w14:paraId="1226C45C"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10.2.</w:t>
            </w:r>
          </w:p>
        </w:tc>
        <w:tc>
          <w:tcPr>
            <w:tcW w:w="1136" w:type="pct"/>
          </w:tcPr>
          <w:p w14:paraId="7EE9C73F" w14:textId="5DA9B296"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Pilvinis (konveksinis) daviklis (kiekis 1 vnt.)</w:t>
            </w:r>
          </w:p>
        </w:tc>
        <w:tc>
          <w:tcPr>
            <w:tcW w:w="2020" w:type="pct"/>
          </w:tcPr>
          <w:p w14:paraId="698DBE56" w14:textId="68A20974" w:rsidR="00BA69B2" w:rsidRPr="00ED506F" w:rsidRDefault="00BA69B2" w:rsidP="001E10D1">
            <w:pPr>
              <w:pStyle w:val="Sraopastraipa"/>
              <w:numPr>
                <w:ilvl w:val="0"/>
                <w:numId w:val="12"/>
              </w:numPr>
              <w:suppressAutoHyphens/>
              <w:rPr>
                <w:rFonts w:ascii="Times New Roman" w:hAnsi="Times New Roman" w:cs="Times New Roman"/>
                <w:lang w:val="lt-LT" w:eastAsia="lt-LT"/>
              </w:rPr>
            </w:pPr>
            <w:r w:rsidRPr="00ED506F">
              <w:rPr>
                <w:rFonts w:ascii="Times New Roman" w:hAnsi="Times New Roman" w:cs="Times New Roman"/>
                <w:lang w:val="lt-LT" w:eastAsia="lt-LT"/>
              </w:rPr>
              <w:t xml:space="preserve">Dažnių diapazonas ne siauriau nei </w:t>
            </w:r>
            <w:r w:rsidRPr="00ED506F">
              <w:rPr>
                <w:rFonts w:ascii="Times New Roman" w:hAnsi="Times New Roman" w:cs="Times New Roman"/>
                <w:lang w:val="lt-LT" w:eastAsia="lt-LT"/>
              </w:rPr>
              <w:br/>
              <w:t>nuo 1,0 MHz iki 5,0 MHz;</w:t>
            </w:r>
          </w:p>
          <w:p w14:paraId="7DCBCC38" w14:textId="633B76CC" w:rsidR="00BA69B2" w:rsidRPr="00ED506F" w:rsidRDefault="00BA69B2" w:rsidP="00BA69B2">
            <w:pPr>
              <w:pStyle w:val="Sraopastraipa"/>
              <w:numPr>
                <w:ilvl w:val="0"/>
                <w:numId w:val="12"/>
              </w:numPr>
              <w:suppressAutoHyphens/>
              <w:rPr>
                <w:rFonts w:ascii="Times New Roman" w:hAnsi="Times New Roman" w:cs="Times New Roman"/>
                <w:lang w:val="lt-LT" w:eastAsia="lt-LT"/>
              </w:rPr>
            </w:pPr>
            <w:r w:rsidRPr="00ED506F">
              <w:rPr>
                <w:rFonts w:ascii="Times New Roman" w:hAnsi="Times New Roman" w:cs="Times New Roman"/>
                <w:lang w:val="lt-LT" w:eastAsia="lt-LT"/>
              </w:rPr>
              <w:t>Apžvalgos laukas ≥ 72°;</w:t>
            </w:r>
          </w:p>
          <w:p w14:paraId="0E667E87" w14:textId="58916340" w:rsidR="00BA69B2" w:rsidRPr="00ED506F" w:rsidRDefault="00BA69B2" w:rsidP="00BA69B2">
            <w:pPr>
              <w:pStyle w:val="Sraopastraipa"/>
              <w:numPr>
                <w:ilvl w:val="0"/>
                <w:numId w:val="12"/>
              </w:numPr>
              <w:suppressAutoHyphens/>
              <w:rPr>
                <w:rFonts w:ascii="Times New Roman" w:hAnsi="Times New Roman" w:cs="Times New Roman"/>
                <w:lang w:val="lt-LT" w:eastAsia="lt-LT"/>
              </w:rPr>
            </w:pPr>
            <w:r w:rsidRPr="00ED506F">
              <w:rPr>
                <w:rFonts w:ascii="Times New Roman" w:hAnsi="Times New Roman" w:cs="Times New Roman"/>
                <w:lang w:val="lt-LT" w:eastAsia="lt-LT"/>
              </w:rPr>
              <w:t>Darbinis elementų skaičius ≥ 180 elementų.</w:t>
            </w:r>
          </w:p>
        </w:tc>
        <w:tc>
          <w:tcPr>
            <w:tcW w:w="1522" w:type="pct"/>
          </w:tcPr>
          <w:p w14:paraId="0D10B007" w14:textId="77777777" w:rsidR="00BA69B2" w:rsidRPr="00ED506F" w:rsidRDefault="00BA69B2" w:rsidP="001E10D1">
            <w:pPr>
              <w:rPr>
                <w:rFonts w:ascii="Times New Roman" w:hAnsi="Times New Roman" w:cs="Times New Roman"/>
                <w:b/>
                <w:lang w:val="lt-LT"/>
              </w:rPr>
            </w:pPr>
          </w:p>
        </w:tc>
      </w:tr>
      <w:tr w:rsidR="00ED506F" w:rsidRPr="00ED506F" w14:paraId="25C6B805" w14:textId="77777777" w:rsidTr="001E10D1">
        <w:tc>
          <w:tcPr>
            <w:tcW w:w="322" w:type="pct"/>
          </w:tcPr>
          <w:p w14:paraId="5CF2A8DC"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11.</w:t>
            </w:r>
          </w:p>
        </w:tc>
        <w:tc>
          <w:tcPr>
            <w:tcW w:w="1136" w:type="pct"/>
          </w:tcPr>
          <w:p w14:paraId="6444DE08"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Tyrimo duomenų išsaugojimas ir perdavimas DICOM formatu</w:t>
            </w:r>
          </w:p>
        </w:tc>
        <w:tc>
          <w:tcPr>
            <w:tcW w:w="2020" w:type="pct"/>
          </w:tcPr>
          <w:p w14:paraId="4106B824" w14:textId="77777777" w:rsidR="00BA69B2" w:rsidRPr="00ED506F" w:rsidRDefault="00BA69B2" w:rsidP="001E10D1">
            <w:pPr>
              <w:suppressAutoHyphens/>
              <w:rPr>
                <w:rFonts w:ascii="Times New Roman" w:hAnsi="Times New Roman" w:cs="Times New Roman"/>
                <w:lang w:val="lt-LT" w:eastAsia="lt-LT"/>
              </w:rPr>
            </w:pPr>
            <w:r w:rsidRPr="00ED506F">
              <w:rPr>
                <w:rFonts w:ascii="Times New Roman" w:hAnsi="Times New Roman" w:cs="Times New Roman"/>
                <w:lang w:val="lt-LT" w:eastAsia="lt-LT"/>
              </w:rPr>
              <w:t>Palaikomos DICOM standarto funkcijos:</w:t>
            </w:r>
          </w:p>
          <w:p w14:paraId="39D311BF" w14:textId="77777777" w:rsidR="00BA69B2" w:rsidRPr="00ED506F" w:rsidRDefault="00BA69B2" w:rsidP="001E10D1">
            <w:pPr>
              <w:pStyle w:val="Sraopastraipa"/>
              <w:numPr>
                <w:ilvl w:val="0"/>
                <w:numId w:val="13"/>
              </w:numPr>
              <w:suppressAutoHyphens/>
              <w:ind w:left="360"/>
              <w:rPr>
                <w:rFonts w:ascii="Times New Roman" w:hAnsi="Times New Roman" w:cs="Times New Roman"/>
                <w:lang w:val="lt-LT" w:eastAsia="lt-LT"/>
              </w:rPr>
            </w:pPr>
            <w:r w:rsidRPr="00ED506F">
              <w:rPr>
                <w:rFonts w:ascii="Times New Roman" w:hAnsi="Times New Roman" w:cs="Times New Roman"/>
                <w:lang w:val="lt-LT" w:eastAsia="lt-LT"/>
              </w:rPr>
              <w:t>DICOM Storage (</w:t>
            </w:r>
            <w:r w:rsidRPr="00ED506F">
              <w:rPr>
                <w:rFonts w:ascii="Times New Roman" w:hAnsi="Times New Roman" w:cs="Times New Roman"/>
                <w:i/>
                <w:lang w:val="lt-LT" w:eastAsia="lt-LT"/>
              </w:rPr>
              <w:t>alternatyvūs pavadinimai – DICOM Store arba DICOM Send</w:t>
            </w:r>
            <w:r w:rsidRPr="00ED506F">
              <w:rPr>
                <w:rFonts w:ascii="Times New Roman" w:hAnsi="Times New Roman" w:cs="Times New Roman"/>
                <w:lang w:val="lt-LT" w:eastAsia="lt-LT"/>
              </w:rPr>
              <w:t>);</w:t>
            </w:r>
          </w:p>
          <w:p w14:paraId="715CAFF7" w14:textId="77777777" w:rsidR="00BA69B2" w:rsidRPr="00ED506F" w:rsidRDefault="00BA69B2" w:rsidP="001E10D1">
            <w:pPr>
              <w:pStyle w:val="Sraopastraipa"/>
              <w:numPr>
                <w:ilvl w:val="0"/>
                <w:numId w:val="13"/>
              </w:numPr>
              <w:suppressAutoHyphens/>
              <w:ind w:left="360"/>
              <w:rPr>
                <w:rFonts w:ascii="Times New Roman" w:hAnsi="Times New Roman" w:cs="Times New Roman"/>
                <w:lang w:val="lt-LT" w:eastAsia="lt-LT"/>
              </w:rPr>
            </w:pPr>
            <w:r w:rsidRPr="00ED506F">
              <w:rPr>
                <w:rFonts w:ascii="Times New Roman" w:hAnsi="Times New Roman" w:cs="Times New Roman"/>
                <w:lang w:val="lt-LT" w:eastAsia="lt-LT"/>
              </w:rPr>
              <w:t>DICOM Print;</w:t>
            </w:r>
          </w:p>
          <w:p w14:paraId="0BD77FEF" w14:textId="77777777" w:rsidR="00BA69B2" w:rsidRPr="00ED506F" w:rsidRDefault="00BA69B2" w:rsidP="001E10D1">
            <w:pPr>
              <w:pStyle w:val="Sraopastraipa"/>
              <w:numPr>
                <w:ilvl w:val="0"/>
                <w:numId w:val="13"/>
              </w:numPr>
              <w:suppressAutoHyphens/>
              <w:ind w:left="360"/>
              <w:rPr>
                <w:rFonts w:ascii="Times New Roman" w:hAnsi="Times New Roman" w:cs="Times New Roman"/>
                <w:lang w:val="lt-LT"/>
              </w:rPr>
            </w:pPr>
            <w:r w:rsidRPr="00ED506F">
              <w:rPr>
                <w:rFonts w:ascii="Times New Roman" w:hAnsi="Times New Roman" w:cs="Times New Roman"/>
                <w:lang w:val="lt-LT" w:eastAsia="lt-LT"/>
              </w:rPr>
              <w:t>DICOM Modality Worklist;</w:t>
            </w:r>
          </w:p>
          <w:p w14:paraId="6553A832" w14:textId="77777777" w:rsidR="00BA69B2" w:rsidRPr="00ED506F" w:rsidRDefault="00BA69B2" w:rsidP="001E10D1">
            <w:pPr>
              <w:pStyle w:val="Sraopastraipa"/>
              <w:numPr>
                <w:ilvl w:val="0"/>
                <w:numId w:val="13"/>
              </w:numPr>
              <w:suppressAutoHyphens/>
              <w:ind w:left="360"/>
              <w:rPr>
                <w:rFonts w:ascii="Times New Roman" w:hAnsi="Times New Roman" w:cs="Times New Roman"/>
                <w:lang w:val="lt-LT"/>
              </w:rPr>
            </w:pPr>
            <w:r w:rsidRPr="00ED506F">
              <w:rPr>
                <w:rFonts w:ascii="Times New Roman" w:hAnsi="Times New Roman" w:cs="Times New Roman"/>
                <w:lang w:val="lt-LT" w:eastAsia="lt-LT"/>
              </w:rPr>
              <w:t>DICOM Exchange Media.</w:t>
            </w:r>
          </w:p>
        </w:tc>
        <w:tc>
          <w:tcPr>
            <w:tcW w:w="1522" w:type="pct"/>
          </w:tcPr>
          <w:p w14:paraId="55688517" w14:textId="77777777" w:rsidR="00BA69B2" w:rsidRPr="00ED506F" w:rsidRDefault="00BA69B2" w:rsidP="001E10D1">
            <w:pPr>
              <w:rPr>
                <w:rFonts w:ascii="Times New Roman" w:hAnsi="Times New Roman" w:cs="Times New Roman"/>
                <w:b/>
                <w:lang w:val="lt-LT"/>
              </w:rPr>
            </w:pPr>
          </w:p>
        </w:tc>
      </w:tr>
      <w:tr w:rsidR="00ED506F" w:rsidRPr="00ED506F" w14:paraId="50A9530D" w14:textId="77777777" w:rsidTr="001E10D1">
        <w:tc>
          <w:tcPr>
            <w:tcW w:w="322" w:type="pct"/>
          </w:tcPr>
          <w:p w14:paraId="538E6A89"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12.</w:t>
            </w:r>
          </w:p>
        </w:tc>
        <w:tc>
          <w:tcPr>
            <w:tcW w:w="1136" w:type="pct"/>
          </w:tcPr>
          <w:p w14:paraId="1999F7FE"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Sistemos atmintis</w:t>
            </w:r>
          </w:p>
        </w:tc>
        <w:tc>
          <w:tcPr>
            <w:tcW w:w="2020" w:type="pct"/>
          </w:tcPr>
          <w:p w14:paraId="42CB862B" w14:textId="77777777" w:rsidR="00BA69B2" w:rsidRPr="00ED506F" w:rsidRDefault="00BA69B2" w:rsidP="001E10D1">
            <w:pPr>
              <w:pStyle w:val="Sraopastraipa"/>
              <w:numPr>
                <w:ilvl w:val="0"/>
                <w:numId w:val="14"/>
              </w:numPr>
              <w:suppressAutoHyphens/>
              <w:rPr>
                <w:rFonts w:ascii="Times New Roman" w:hAnsi="Times New Roman" w:cs="Times New Roman"/>
                <w:lang w:val="lt-LT" w:eastAsia="lt-LT"/>
              </w:rPr>
            </w:pPr>
            <w:r w:rsidRPr="00ED506F">
              <w:rPr>
                <w:rFonts w:ascii="Times New Roman" w:hAnsi="Times New Roman" w:cs="Times New Roman"/>
                <w:lang w:val="lt-LT" w:eastAsia="lt-LT"/>
              </w:rPr>
              <w:t>Vidinė atmintis ≥ 500 GB SSD diske;</w:t>
            </w:r>
          </w:p>
          <w:p w14:paraId="14E6F09F" w14:textId="77777777" w:rsidR="00BA69B2" w:rsidRPr="00ED506F" w:rsidRDefault="00BA69B2" w:rsidP="001E10D1">
            <w:pPr>
              <w:pStyle w:val="Sraopastraipa"/>
              <w:numPr>
                <w:ilvl w:val="0"/>
                <w:numId w:val="14"/>
              </w:numPr>
              <w:suppressAutoHyphens/>
              <w:rPr>
                <w:rFonts w:ascii="Times New Roman" w:hAnsi="Times New Roman" w:cs="Times New Roman"/>
                <w:lang w:val="lt-LT" w:eastAsia="lt-LT"/>
              </w:rPr>
            </w:pPr>
            <w:r w:rsidRPr="00ED506F">
              <w:rPr>
                <w:rFonts w:ascii="Times New Roman" w:hAnsi="Times New Roman" w:cs="Times New Roman"/>
                <w:lang w:val="lt-LT" w:eastAsia="lt-LT"/>
              </w:rPr>
              <w:t>Išsaugoti išorinėse laikmenose: USB;</w:t>
            </w:r>
          </w:p>
          <w:p w14:paraId="7AA9C4CC" w14:textId="77777777" w:rsidR="00BA69B2" w:rsidRPr="00ED506F" w:rsidRDefault="00BA69B2" w:rsidP="001E10D1">
            <w:pPr>
              <w:pStyle w:val="Sraopastraipa"/>
              <w:numPr>
                <w:ilvl w:val="0"/>
                <w:numId w:val="14"/>
              </w:numPr>
              <w:suppressAutoHyphens/>
              <w:ind w:right="-114"/>
              <w:rPr>
                <w:rFonts w:ascii="Times New Roman" w:hAnsi="Times New Roman" w:cs="Times New Roman"/>
                <w:lang w:val="lt-LT" w:eastAsia="lt-LT"/>
              </w:rPr>
            </w:pPr>
            <w:r w:rsidRPr="00ED506F">
              <w:rPr>
                <w:rFonts w:ascii="Times New Roman" w:hAnsi="Times New Roman" w:cs="Times New Roman"/>
                <w:lang w:val="lt-LT" w:eastAsia="lt-LT"/>
              </w:rPr>
              <w:t>Didžiausia vaizdo įrašų trukmė ≥ 300 sek.</w:t>
            </w:r>
          </w:p>
        </w:tc>
        <w:tc>
          <w:tcPr>
            <w:tcW w:w="1522" w:type="pct"/>
          </w:tcPr>
          <w:p w14:paraId="5DEFB96C" w14:textId="77777777" w:rsidR="00BA69B2" w:rsidRPr="00ED506F" w:rsidRDefault="00BA69B2" w:rsidP="001E10D1">
            <w:pPr>
              <w:rPr>
                <w:rFonts w:ascii="Times New Roman" w:hAnsi="Times New Roman" w:cs="Times New Roman"/>
                <w:b/>
                <w:lang w:val="lt-LT"/>
              </w:rPr>
            </w:pPr>
          </w:p>
        </w:tc>
      </w:tr>
      <w:tr w:rsidR="00ED506F" w:rsidRPr="00ED506F" w14:paraId="686B237F" w14:textId="77777777" w:rsidTr="001E10D1">
        <w:tc>
          <w:tcPr>
            <w:tcW w:w="322" w:type="pct"/>
          </w:tcPr>
          <w:p w14:paraId="0AE40C5E"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13.</w:t>
            </w:r>
          </w:p>
        </w:tc>
        <w:tc>
          <w:tcPr>
            <w:tcW w:w="1136" w:type="pct"/>
          </w:tcPr>
          <w:p w14:paraId="69BB222D"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Sistemos sandara</w:t>
            </w:r>
          </w:p>
        </w:tc>
        <w:tc>
          <w:tcPr>
            <w:tcW w:w="2020" w:type="pct"/>
          </w:tcPr>
          <w:p w14:paraId="4B1B02BF"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Šildomas gelio laikiklis;</w:t>
            </w:r>
          </w:p>
          <w:p w14:paraId="66453087"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Nespalvotas vaizdo spausdintuvas;</w:t>
            </w:r>
          </w:p>
          <w:p w14:paraId="07638E67"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Bevielio ryšio modulis;</w:t>
            </w:r>
          </w:p>
          <w:p w14:paraId="115AB35A"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Galimybė ateityje įdiegti elastografinių tyrimų modulį;</w:t>
            </w:r>
          </w:p>
          <w:p w14:paraId="5F9F446F"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Galimybė ateityje įdiegti kontrastinių tyrimų modulį;</w:t>
            </w:r>
          </w:p>
          <w:p w14:paraId="7C112DC3" w14:textId="77777777" w:rsidR="00BA69B2" w:rsidRPr="00ED506F" w:rsidRDefault="00BA69B2" w:rsidP="001E10D1">
            <w:pPr>
              <w:pStyle w:val="Sraopastraipa"/>
              <w:numPr>
                <w:ilvl w:val="0"/>
                <w:numId w:val="15"/>
              </w:numPr>
              <w:suppressAutoHyphens/>
              <w:rPr>
                <w:rFonts w:ascii="Times New Roman" w:hAnsi="Times New Roman" w:cs="Times New Roman"/>
                <w:lang w:val="lt-LT" w:eastAsia="lt-LT"/>
              </w:rPr>
            </w:pPr>
            <w:r w:rsidRPr="00ED506F">
              <w:rPr>
                <w:rFonts w:ascii="Times New Roman" w:hAnsi="Times New Roman" w:cs="Times New Roman"/>
                <w:lang w:val="lt-LT" w:eastAsia="lt-LT"/>
              </w:rPr>
              <w:t>Galimybė ateityje įdiegti 3D/4D vaizdavimo modulį.</w:t>
            </w:r>
          </w:p>
        </w:tc>
        <w:tc>
          <w:tcPr>
            <w:tcW w:w="1522" w:type="pct"/>
          </w:tcPr>
          <w:p w14:paraId="3A159112" w14:textId="77777777" w:rsidR="00BA69B2" w:rsidRPr="00ED506F" w:rsidRDefault="00BA69B2" w:rsidP="001E10D1">
            <w:pPr>
              <w:rPr>
                <w:rFonts w:ascii="Times New Roman" w:hAnsi="Times New Roman" w:cs="Times New Roman"/>
                <w:b/>
                <w:lang w:val="lt-LT"/>
              </w:rPr>
            </w:pPr>
          </w:p>
        </w:tc>
      </w:tr>
      <w:tr w:rsidR="00ED506F" w:rsidRPr="00ED506F" w14:paraId="41536904" w14:textId="77777777" w:rsidTr="001E10D1">
        <w:tc>
          <w:tcPr>
            <w:tcW w:w="322" w:type="pct"/>
          </w:tcPr>
          <w:p w14:paraId="713DB5AC"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14.</w:t>
            </w:r>
          </w:p>
        </w:tc>
        <w:tc>
          <w:tcPr>
            <w:tcW w:w="1136" w:type="pct"/>
          </w:tcPr>
          <w:p w14:paraId="676F6EF5"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Aparato maitinimas</w:t>
            </w:r>
          </w:p>
        </w:tc>
        <w:tc>
          <w:tcPr>
            <w:tcW w:w="2020" w:type="pct"/>
          </w:tcPr>
          <w:p w14:paraId="3900A75D" w14:textId="77777777" w:rsidR="00BA69B2" w:rsidRPr="00ED506F" w:rsidRDefault="00BA69B2" w:rsidP="001E10D1">
            <w:pPr>
              <w:suppressAutoHyphens/>
              <w:rPr>
                <w:rFonts w:ascii="Times New Roman" w:hAnsi="Times New Roman" w:cs="Times New Roman"/>
                <w:lang w:val="lt-LT" w:eastAsia="lt-LT"/>
              </w:rPr>
            </w:pPr>
            <w:r w:rsidRPr="00ED506F">
              <w:rPr>
                <w:rFonts w:ascii="Times New Roman" w:hAnsi="Times New Roman" w:cs="Times New Roman"/>
                <w:lang w:val="lt-LT" w:eastAsia="lt-LT"/>
              </w:rPr>
              <w:t>230 V, 50 Hz elektros tinklas</w:t>
            </w:r>
          </w:p>
        </w:tc>
        <w:tc>
          <w:tcPr>
            <w:tcW w:w="1522" w:type="pct"/>
          </w:tcPr>
          <w:p w14:paraId="69216603" w14:textId="77777777" w:rsidR="00BA69B2" w:rsidRPr="00ED506F" w:rsidRDefault="00BA69B2" w:rsidP="001E10D1">
            <w:pPr>
              <w:rPr>
                <w:rFonts w:ascii="Times New Roman" w:hAnsi="Times New Roman" w:cs="Times New Roman"/>
                <w:b/>
                <w:lang w:val="lt-LT"/>
              </w:rPr>
            </w:pPr>
          </w:p>
        </w:tc>
      </w:tr>
      <w:tr w:rsidR="00ED506F" w:rsidRPr="00ED506F" w14:paraId="752B0DC0" w14:textId="77777777" w:rsidTr="001E10D1">
        <w:tc>
          <w:tcPr>
            <w:tcW w:w="322" w:type="pct"/>
          </w:tcPr>
          <w:p w14:paraId="37F095D2"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15.</w:t>
            </w:r>
          </w:p>
        </w:tc>
        <w:tc>
          <w:tcPr>
            <w:tcW w:w="1136" w:type="pct"/>
          </w:tcPr>
          <w:p w14:paraId="23B06B30"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Žymėjimas CE ženklu</w:t>
            </w:r>
          </w:p>
        </w:tc>
        <w:tc>
          <w:tcPr>
            <w:tcW w:w="2020" w:type="pct"/>
          </w:tcPr>
          <w:p w14:paraId="420CD85E" w14:textId="77777777" w:rsidR="00BA69B2" w:rsidRPr="00ED506F" w:rsidRDefault="00BA69B2" w:rsidP="001E10D1">
            <w:pPr>
              <w:suppressAutoHyphens/>
              <w:jc w:val="both"/>
              <w:rPr>
                <w:rFonts w:ascii="Times New Roman" w:hAnsi="Times New Roman" w:cs="Times New Roman"/>
                <w:lang w:val="lt-LT" w:eastAsia="lt-LT"/>
              </w:rPr>
            </w:pPr>
            <w:r w:rsidRPr="00ED506F">
              <w:rPr>
                <w:rFonts w:ascii="Times New Roman" w:eastAsia="Times New Roman" w:hAnsi="Times New Roman" w:cs="Times New Roman"/>
                <w:lang w:val="lt-LT"/>
              </w:rPr>
              <w:t>Būtinas (</w:t>
            </w:r>
            <w:r w:rsidRPr="00ED506F">
              <w:rPr>
                <w:rFonts w:ascii="Times New Roman" w:eastAsia="Times New Roman" w:hAnsi="Times New Roman" w:cs="Times New Roman"/>
                <w:i/>
                <w:lang w:val="lt-LT"/>
              </w:rPr>
              <w:t>kartu su pasiūlymu privaloma pateikti žymėjimą CE ženklu liudijančio galiojančio dokumento (CE sertifikato arba EB atitikties deklaracijos) kopiją</w:t>
            </w:r>
            <w:r w:rsidRPr="00ED506F">
              <w:rPr>
                <w:rFonts w:ascii="Times New Roman" w:eastAsia="Times New Roman" w:hAnsi="Times New Roman" w:cs="Times New Roman"/>
                <w:lang w:val="lt-LT"/>
              </w:rPr>
              <w:t>)</w:t>
            </w:r>
          </w:p>
        </w:tc>
        <w:tc>
          <w:tcPr>
            <w:tcW w:w="1522" w:type="pct"/>
          </w:tcPr>
          <w:p w14:paraId="01D57661" w14:textId="77777777" w:rsidR="00BA69B2" w:rsidRPr="00ED506F" w:rsidRDefault="00BA69B2" w:rsidP="001E10D1">
            <w:pPr>
              <w:rPr>
                <w:rFonts w:ascii="Times New Roman" w:hAnsi="Times New Roman" w:cs="Times New Roman"/>
                <w:b/>
                <w:lang w:val="lt-LT"/>
              </w:rPr>
            </w:pPr>
          </w:p>
        </w:tc>
      </w:tr>
      <w:tr w:rsidR="00ED506F" w:rsidRPr="00ED506F" w14:paraId="1DACBFAE" w14:textId="77777777" w:rsidTr="001E10D1">
        <w:tc>
          <w:tcPr>
            <w:tcW w:w="322" w:type="pct"/>
          </w:tcPr>
          <w:p w14:paraId="0FBB6688"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16.</w:t>
            </w:r>
          </w:p>
        </w:tc>
        <w:tc>
          <w:tcPr>
            <w:tcW w:w="1136" w:type="pct"/>
          </w:tcPr>
          <w:p w14:paraId="2359297A"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Įrangos pristatymas ir instaliavimas</w:t>
            </w:r>
          </w:p>
          <w:p w14:paraId="2E98FE65" w14:textId="77777777" w:rsidR="00BA69B2" w:rsidRPr="00ED506F" w:rsidRDefault="00BA69B2" w:rsidP="001E10D1">
            <w:pPr>
              <w:rPr>
                <w:rFonts w:ascii="Times New Roman" w:hAnsi="Times New Roman" w:cs="Times New Roman"/>
                <w:lang w:val="lt-LT"/>
              </w:rPr>
            </w:pPr>
          </w:p>
        </w:tc>
        <w:tc>
          <w:tcPr>
            <w:tcW w:w="2020" w:type="pct"/>
          </w:tcPr>
          <w:p w14:paraId="3E6430B3" w14:textId="77777777" w:rsidR="00BA69B2" w:rsidRPr="00ED506F" w:rsidRDefault="00BA69B2" w:rsidP="001E10D1">
            <w:pPr>
              <w:suppressAutoHyphens/>
              <w:jc w:val="both"/>
              <w:rPr>
                <w:rFonts w:ascii="Times New Roman" w:hAnsi="Times New Roman" w:cs="Times New Roman"/>
                <w:lang w:val="lt-LT"/>
              </w:rPr>
            </w:pPr>
            <w:r w:rsidRPr="00ED506F">
              <w:rPr>
                <w:rFonts w:ascii="Times New Roman" w:eastAsia="SimSun" w:hAnsi="Times New Roman" w:cs="Times New Roman"/>
                <w:kern w:val="1"/>
                <w:lang w:val="lt-LT" w:eastAsia="hi-IN" w:bidi="hi-IN"/>
              </w:rPr>
              <w:t xml:space="preserve">Įrangos pristatymo, iškrovimo, pervežimo </w:t>
            </w:r>
            <w:r w:rsidRPr="00ED506F">
              <w:rPr>
                <w:rFonts w:ascii="Times New Roman" w:hAnsi="Times New Roman" w:cs="Times New Roman"/>
                <w:lang w:val="lt-LT"/>
              </w:rPr>
              <w:t xml:space="preserve">į sumontavimo / instaliavimo vietą, sumontavimas / instaliavimas, po </w:t>
            </w:r>
            <w:r w:rsidRPr="00ED506F">
              <w:rPr>
                <w:rFonts w:ascii="Times New Roman" w:hAnsi="Times New Roman" w:cs="Times New Roman"/>
                <w:lang w:val="lt-LT"/>
              </w:rPr>
              <w:lastRenderedPageBreak/>
              <w:t>sumontavimo / instaliavimo likusių įpakavimo medžiagų išvežimo (utilizavimo) išlaidos įskaičiuotos į pasiūlymo kainą</w:t>
            </w:r>
          </w:p>
        </w:tc>
        <w:tc>
          <w:tcPr>
            <w:tcW w:w="1522" w:type="pct"/>
          </w:tcPr>
          <w:p w14:paraId="24AD0BDC" w14:textId="77777777" w:rsidR="00BA69B2" w:rsidRPr="00ED506F" w:rsidRDefault="00BA69B2" w:rsidP="001E10D1">
            <w:pPr>
              <w:rPr>
                <w:rFonts w:ascii="Times New Roman" w:hAnsi="Times New Roman" w:cs="Times New Roman"/>
                <w:b/>
                <w:lang w:val="lt-LT"/>
              </w:rPr>
            </w:pPr>
          </w:p>
        </w:tc>
      </w:tr>
      <w:tr w:rsidR="00ED506F" w:rsidRPr="00ED506F" w14:paraId="2C1ED6DD" w14:textId="77777777" w:rsidTr="001E10D1">
        <w:tc>
          <w:tcPr>
            <w:tcW w:w="322" w:type="pct"/>
          </w:tcPr>
          <w:p w14:paraId="07423800"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17.</w:t>
            </w:r>
          </w:p>
        </w:tc>
        <w:tc>
          <w:tcPr>
            <w:tcW w:w="1136" w:type="pct"/>
          </w:tcPr>
          <w:p w14:paraId="126B1DE9"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Vartotojų apmokymas</w:t>
            </w:r>
          </w:p>
        </w:tc>
        <w:tc>
          <w:tcPr>
            <w:tcW w:w="2020" w:type="pct"/>
          </w:tcPr>
          <w:p w14:paraId="3267392E" w14:textId="77777777" w:rsidR="00BA69B2" w:rsidRPr="00ED506F" w:rsidRDefault="00BA69B2" w:rsidP="001E10D1">
            <w:pPr>
              <w:suppressAutoHyphens/>
              <w:jc w:val="both"/>
              <w:rPr>
                <w:rFonts w:ascii="Times New Roman" w:hAnsi="Times New Roman" w:cs="Times New Roman"/>
                <w:lang w:val="lt-LT"/>
              </w:rPr>
            </w:pPr>
            <w:r w:rsidRPr="00ED506F">
              <w:rPr>
                <w:rFonts w:ascii="Times New Roman" w:hAnsi="Times New Roman" w:cs="Times New Roman"/>
                <w:lang w:val="lt-LT"/>
              </w:rPr>
              <w:t>Vartotojų apmokymas naudoti įrangą įskaičiuotas į pasiūlymo kainą.</w:t>
            </w:r>
          </w:p>
        </w:tc>
        <w:tc>
          <w:tcPr>
            <w:tcW w:w="1522" w:type="pct"/>
          </w:tcPr>
          <w:p w14:paraId="3D0962C4" w14:textId="77777777" w:rsidR="00BA69B2" w:rsidRPr="00ED506F" w:rsidRDefault="00BA69B2" w:rsidP="001E10D1">
            <w:pPr>
              <w:rPr>
                <w:rFonts w:ascii="Times New Roman" w:hAnsi="Times New Roman" w:cs="Times New Roman"/>
                <w:b/>
                <w:lang w:val="lt-LT"/>
              </w:rPr>
            </w:pPr>
          </w:p>
        </w:tc>
      </w:tr>
      <w:tr w:rsidR="00ED506F" w:rsidRPr="00ED506F" w14:paraId="01BABE6C" w14:textId="77777777" w:rsidTr="001E10D1">
        <w:trPr>
          <w:trHeight w:val="814"/>
        </w:trPr>
        <w:tc>
          <w:tcPr>
            <w:tcW w:w="322" w:type="pct"/>
          </w:tcPr>
          <w:p w14:paraId="3625B813"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18.</w:t>
            </w:r>
          </w:p>
        </w:tc>
        <w:tc>
          <w:tcPr>
            <w:tcW w:w="1136" w:type="pct"/>
          </w:tcPr>
          <w:p w14:paraId="601377EF"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Techninio personalo apmokymas</w:t>
            </w:r>
          </w:p>
        </w:tc>
        <w:tc>
          <w:tcPr>
            <w:tcW w:w="2020" w:type="pct"/>
          </w:tcPr>
          <w:p w14:paraId="65ECED27" w14:textId="77777777" w:rsidR="00BA69B2" w:rsidRPr="00ED506F" w:rsidRDefault="00BA69B2" w:rsidP="001E10D1">
            <w:pPr>
              <w:suppressAutoHyphens/>
              <w:rPr>
                <w:rFonts w:ascii="Times New Roman" w:hAnsi="Times New Roman" w:cs="Times New Roman"/>
                <w:lang w:val="lt-LT"/>
              </w:rPr>
            </w:pPr>
            <w:r w:rsidRPr="00ED506F">
              <w:rPr>
                <w:rFonts w:ascii="Times New Roman" w:hAnsi="Times New Roman" w:cs="Times New Roman"/>
                <w:lang w:val="lt-LT"/>
              </w:rPr>
              <w:t>LSMU ligoninės Kauno klinikų Medicininės technikos tarnybos inžinierių apmokymas atlikti įrangos pogarantinę techninę priežiūrą įskaičiuotas į pasiūlymo kainą.</w:t>
            </w:r>
          </w:p>
        </w:tc>
        <w:tc>
          <w:tcPr>
            <w:tcW w:w="1522" w:type="pct"/>
          </w:tcPr>
          <w:p w14:paraId="4D52EF7F" w14:textId="77777777" w:rsidR="00BA69B2" w:rsidRPr="00ED506F" w:rsidRDefault="00BA69B2" w:rsidP="001E10D1">
            <w:pPr>
              <w:rPr>
                <w:rFonts w:ascii="Times New Roman" w:hAnsi="Times New Roman" w:cs="Times New Roman"/>
                <w:b/>
                <w:lang w:val="lt-LT"/>
              </w:rPr>
            </w:pPr>
          </w:p>
        </w:tc>
      </w:tr>
      <w:tr w:rsidR="00ED506F" w:rsidRPr="00ED506F" w14:paraId="176CCD2E" w14:textId="77777777" w:rsidTr="001E10D1">
        <w:tc>
          <w:tcPr>
            <w:tcW w:w="322" w:type="pct"/>
          </w:tcPr>
          <w:p w14:paraId="7427DC32"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19.</w:t>
            </w:r>
          </w:p>
        </w:tc>
        <w:tc>
          <w:tcPr>
            <w:tcW w:w="1136" w:type="pct"/>
          </w:tcPr>
          <w:p w14:paraId="38375564"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Kartu su įranga pateikiama dokumentacija:</w:t>
            </w:r>
          </w:p>
        </w:tc>
        <w:tc>
          <w:tcPr>
            <w:tcW w:w="2020" w:type="pct"/>
          </w:tcPr>
          <w:p w14:paraId="3DD3A509" w14:textId="77777777" w:rsidR="00BA69B2" w:rsidRPr="00ED506F" w:rsidRDefault="00BA69B2" w:rsidP="001E10D1">
            <w:pPr>
              <w:pStyle w:val="Sraopastraipa"/>
              <w:numPr>
                <w:ilvl w:val="0"/>
                <w:numId w:val="2"/>
              </w:numPr>
              <w:rPr>
                <w:rFonts w:ascii="Times New Roman" w:eastAsia="Times New Roman" w:hAnsi="Times New Roman" w:cs="Times New Roman"/>
                <w:lang w:val="lt-LT"/>
              </w:rPr>
            </w:pPr>
            <w:r w:rsidRPr="00ED506F">
              <w:rPr>
                <w:rFonts w:ascii="Times New Roman" w:eastAsia="Times New Roman" w:hAnsi="Times New Roman" w:cs="Times New Roman"/>
                <w:lang w:val="lt-LT"/>
              </w:rPr>
              <w:t>Naudojimo instrukcija lietuvių ir anglų kalba;</w:t>
            </w:r>
          </w:p>
          <w:p w14:paraId="7B6F1D96" w14:textId="77777777" w:rsidR="00BA69B2" w:rsidRPr="00ED506F" w:rsidRDefault="00BA69B2" w:rsidP="001E10D1">
            <w:pPr>
              <w:pStyle w:val="Sraopastraipa"/>
              <w:numPr>
                <w:ilvl w:val="0"/>
                <w:numId w:val="2"/>
              </w:numPr>
              <w:rPr>
                <w:rFonts w:ascii="Times New Roman" w:eastAsia="Times New Roman" w:hAnsi="Times New Roman" w:cs="Times New Roman"/>
                <w:lang w:val="lt-LT"/>
              </w:rPr>
            </w:pPr>
            <w:r w:rsidRPr="00ED506F">
              <w:rPr>
                <w:rFonts w:ascii="Times New Roman" w:eastAsia="Times New Roman" w:hAnsi="Times New Roman" w:cs="Times New Roman"/>
                <w:lang w:val="lt-LT"/>
              </w:rPr>
              <w:t>Serviso dokumentacija lietuvių arba anglų kalba:</w:t>
            </w:r>
          </w:p>
          <w:p w14:paraId="70CF0318"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Struktūrinė schema ir/arba atskirų blokų funkcijų aprašymas;</w:t>
            </w:r>
          </w:p>
          <w:p w14:paraId="50B69672"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Instaliavimo instrukcijos;</w:t>
            </w:r>
          </w:p>
          <w:p w14:paraId="07B66E75"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Funkcionalumo patikrinimo instrukcijos;</w:t>
            </w:r>
          </w:p>
          <w:p w14:paraId="7CB82636"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Aptarnavimo instrukcijos;</w:t>
            </w:r>
          </w:p>
          <w:p w14:paraId="3F9EF029"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Gedimų nustatymo instrukcijos;</w:t>
            </w:r>
          </w:p>
          <w:p w14:paraId="4F702930"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Išardymo-surinkimo instrukcijos;</w:t>
            </w:r>
          </w:p>
          <w:p w14:paraId="1CE8FD8B"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Atsarginių dalių katalogas;</w:t>
            </w:r>
          </w:p>
          <w:p w14:paraId="31536E93" w14:textId="77777777" w:rsidR="00BA69B2" w:rsidRPr="00ED506F" w:rsidRDefault="00BA69B2" w:rsidP="001E10D1">
            <w:pPr>
              <w:pStyle w:val="Sraopastraipa"/>
              <w:numPr>
                <w:ilvl w:val="1"/>
                <w:numId w:val="16"/>
              </w:numPr>
              <w:rPr>
                <w:rFonts w:ascii="Times New Roman" w:eastAsia="Times New Roman" w:hAnsi="Times New Roman" w:cs="Times New Roman"/>
                <w:lang w:val="lt-LT"/>
              </w:rPr>
            </w:pPr>
            <w:r w:rsidRPr="00ED506F">
              <w:rPr>
                <w:rFonts w:ascii="Times New Roman" w:eastAsia="Times New Roman" w:hAnsi="Times New Roman" w:cs="Times New Roman"/>
                <w:lang w:val="lt-LT"/>
              </w:rPr>
              <w:t>Periodinio techninės būklės tikrinimo instrukcijos;</w:t>
            </w:r>
          </w:p>
          <w:p w14:paraId="68C5D644" w14:textId="77777777" w:rsidR="00BA69B2" w:rsidRPr="00ED506F" w:rsidRDefault="00BA69B2" w:rsidP="001E10D1">
            <w:pPr>
              <w:pStyle w:val="Sraopastraipa"/>
              <w:numPr>
                <w:ilvl w:val="1"/>
                <w:numId w:val="16"/>
              </w:numPr>
              <w:rPr>
                <w:rFonts w:ascii="Times New Roman" w:hAnsi="Times New Roman" w:cs="Times New Roman"/>
                <w:lang w:val="lt-LT"/>
              </w:rPr>
            </w:pPr>
            <w:r w:rsidRPr="00ED506F">
              <w:rPr>
                <w:rFonts w:ascii="Times New Roman" w:eastAsia="Times New Roman" w:hAnsi="Times New Roman" w:cs="Times New Roman"/>
                <w:lang w:val="lt-LT"/>
              </w:rPr>
              <w:t xml:space="preserve">Derinimo/kalibravimo instrukcijos </w:t>
            </w:r>
            <w:r w:rsidRPr="00ED506F">
              <w:rPr>
                <w:rFonts w:ascii="Times New Roman" w:eastAsia="Times New Roman" w:hAnsi="Times New Roman" w:cs="Times New Roman"/>
                <w:i/>
                <w:lang w:val="lt-LT"/>
              </w:rPr>
              <w:t>(taikoma, jei šios procedūros yra numatytos siūlomos įrangos gamintojo)</w:t>
            </w:r>
            <w:r w:rsidRPr="00ED506F">
              <w:rPr>
                <w:rFonts w:ascii="Times New Roman" w:eastAsia="Times New Roman" w:hAnsi="Times New Roman" w:cs="Times New Roman"/>
                <w:lang w:val="lt-LT"/>
              </w:rPr>
              <w:t>;</w:t>
            </w:r>
          </w:p>
          <w:p w14:paraId="08B9D8E1" w14:textId="77777777" w:rsidR="00BA69B2" w:rsidRPr="00ED506F" w:rsidRDefault="00BA69B2" w:rsidP="001E10D1">
            <w:pPr>
              <w:pStyle w:val="Sraopastraipa"/>
              <w:numPr>
                <w:ilvl w:val="1"/>
                <w:numId w:val="16"/>
              </w:numPr>
              <w:rPr>
                <w:rFonts w:ascii="Times New Roman" w:hAnsi="Times New Roman" w:cs="Times New Roman"/>
                <w:lang w:val="lt-LT"/>
              </w:rPr>
            </w:pPr>
            <w:r w:rsidRPr="00ED506F">
              <w:rPr>
                <w:rFonts w:ascii="Times New Roman" w:eastAsia="Times New Roman" w:hAnsi="Times New Roman" w:cs="Times New Roman"/>
                <w:lang w:val="lt-LT"/>
              </w:rPr>
              <w:t xml:space="preserve">Programinė įranga, serviso slaptažodžiai bei aparatūriniai „raktai“ b), c), d), e), h) ir i) punktuose nurodytiems darbams atlikti </w:t>
            </w:r>
            <w:r w:rsidRPr="00ED506F">
              <w:rPr>
                <w:rFonts w:ascii="Times New Roman" w:eastAsia="Times New Roman" w:hAnsi="Times New Roman" w:cs="Times New Roman"/>
                <w:i/>
                <w:lang w:val="lt-LT"/>
              </w:rPr>
              <w:t>(taikoma, jei šios priemonės yra numatytos siūlomos įrangos gamintojo)</w:t>
            </w:r>
            <w:r w:rsidRPr="00ED506F">
              <w:rPr>
                <w:rFonts w:ascii="Times New Roman" w:eastAsia="Times New Roman" w:hAnsi="Times New Roman" w:cs="Times New Roman"/>
                <w:lang w:val="lt-LT"/>
              </w:rPr>
              <w:t>.</w:t>
            </w:r>
          </w:p>
        </w:tc>
        <w:tc>
          <w:tcPr>
            <w:tcW w:w="1522" w:type="pct"/>
          </w:tcPr>
          <w:p w14:paraId="5CC1F1F9" w14:textId="77777777" w:rsidR="00BA69B2" w:rsidRPr="00ED506F" w:rsidRDefault="00BA69B2" w:rsidP="001E10D1">
            <w:pPr>
              <w:rPr>
                <w:rFonts w:ascii="Times New Roman" w:hAnsi="Times New Roman" w:cs="Times New Roman"/>
                <w:b/>
                <w:lang w:val="lt-LT"/>
              </w:rPr>
            </w:pPr>
          </w:p>
        </w:tc>
      </w:tr>
      <w:tr w:rsidR="00ED506F" w:rsidRPr="00ED506F" w14:paraId="424CE830" w14:textId="77777777" w:rsidTr="001E10D1">
        <w:tc>
          <w:tcPr>
            <w:tcW w:w="322" w:type="pct"/>
          </w:tcPr>
          <w:p w14:paraId="44080A85"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20.</w:t>
            </w:r>
          </w:p>
        </w:tc>
        <w:tc>
          <w:tcPr>
            <w:tcW w:w="1136" w:type="pct"/>
          </w:tcPr>
          <w:p w14:paraId="03885BA0"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Garantinis terminas</w:t>
            </w:r>
          </w:p>
        </w:tc>
        <w:tc>
          <w:tcPr>
            <w:tcW w:w="2020" w:type="pct"/>
          </w:tcPr>
          <w:p w14:paraId="212FAB4B" w14:textId="77777777" w:rsidR="00BA69B2" w:rsidRPr="00ED506F" w:rsidRDefault="00BA69B2" w:rsidP="001E10D1">
            <w:pPr>
              <w:pStyle w:val="Sraopastraipa"/>
              <w:numPr>
                <w:ilvl w:val="0"/>
                <w:numId w:val="17"/>
              </w:numPr>
              <w:suppressAutoHyphens/>
              <w:jc w:val="both"/>
              <w:rPr>
                <w:rFonts w:ascii="Times New Roman" w:hAnsi="Times New Roman" w:cs="Times New Roman"/>
                <w:lang w:val="lt-LT"/>
              </w:rPr>
            </w:pPr>
            <w:r w:rsidRPr="00ED506F">
              <w:rPr>
                <w:rFonts w:ascii="Times New Roman" w:hAnsi="Times New Roman" w:cs="Times New Roman"/>
                <w:lang w:val="lt-LT"/>
              </w:rPr>
              <w:t>≥ 36 mėnesiai echoskopui;</w:t>
            </w:r>
          </w:p>
          <w:p w14:paraId="3CCB2F7E" w14:textId="77777777" w:rsidR="00BA69B2" w:rsidRPr="00ED506F" w:rsidRDefault="00BA69B2" w:rsidP="001E10D1">
            <w:pPr>
              <w:pStyle w:val="Sraopastraipa"/>
              <w:numPr>
                <w:ilvl w:val="0"/>
                <w:numId w:val="17"/>
              </w:numPr>
              <w:suppressAutoHyphens/>
              <w:jc w:val="both"/>
              <w:rPr>
                <w:rFonts w:ascii="Times New Roman" w:hAnsi="Times New Roman" w:cs="Times New Roman"/>
                <w:lang w:val="lt-LT"/>
              </w:rPr>
            </w:pPr>
            <w:r w:rsidRPr="00ED506F">
              <w:rPr>
                <w:rFonts w:ascii="Times New Roman" w:hAnsi="Times New Roman" w:cs="Times New Roman"/>
                <w:lang w:val="lt-LT"/>
              </w:rPr>
              <w:t>≥ 12 mėnesių davikliams;</w:t>
            </w:r>
          </w:p>
          <w:p w14:paraId="59E9C70B" w14:textId="77777777" w:rsidR="00BA69B2" w:rsidRPr="00ED506F" w:rsidRDefault="00BA69B2" w:rsidP="001E10D1">
            <w:pPr>
              <w:pStyle w:val="Sraopastraipa"/>
              <w:numPr>
                <w:ilvl w:val="0"/>
                <w:numId w:val="17"/>
              </w:numPr>
              <w:suppressAutoHyphens/>
              <w:jc w:val="both"/>
              <w:rPr>
                <w:rFonts w:ascii="Times New Roman" w:hAnsi="Times New Roman" w:cs="Times New Roman"/>
                <w:lang w:val="lt-LT"/>
              </w:rPr>
            </w:pPr>
            <w:r w:rsidRPr="00ED506F">
              <w:rPr>
                <w:rFonts w:ascii="Times New Roman" w:hAnsi="Times New Roman" w:cs="Times New Roman"/>
                <w:lang w:val="lt-LT"/>
              </w:rPr>
              <w:t>Garantinio aptarnavimo laikotarpio metu garantuojamas nemokamas siūlomos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1522" w:type="pct"/>
          </w:tcPr>
          <w:p w14:paraId="7885DBC4" w14:textId="77777777" w:rsidR="00BA69B2" w:rsidRPr="00ED506F" w:rsidRDefault="00BA69B2" w:rsidP="001E10D1">
            <w:pPr>
              <w:rPr>
                <w:rFonts w:ascii="Times New Roman" w:hAnsi="Times New Roman" w:cs="Times New Roman"/>
                <w:b/>
                <w:lang w:val="lt-LT"/>
              </w:rPr>
            </w:pPr>
          </w:p>
        </w:tc>
      </w:tr>
      <w:tr w:rsidR="00BA69B2" w:rsidRPr="00ED506F" w14:paraId="7B588394" w14:textId="77777777" w:rsidTr="001E10D1">
        <w:tc>
          <w:tcPr>
            <w:tcW w:w="322" w:type="pct"/>
          </w:tcPr>
          <w:p w14:paraId="1B744831" w14:textId="77777777" w:rsidR="00BA69B2" w:rsidRPr="00ED506F" w:rsidRDefault="00BA69B2" w:rsidP="001E10D1">
            <w:pPr>
              <w:jc w:val="center"/>
              <w:rPr>
                <w:rFonts w:ascii="Times New Roman" w:hAnsi="Times New Roman" w:cs="Times New Roman"/>
                <w:lang w:val="lt-LT"/>
              </w:rPr>
            </w:pPr>
            <w:r w:rsidRPr="00ED506F">
              <w:rPr>
                <w:rFonts w:ascii="Times New Roman" w:hAnsi="Times New Roman" w:cs="Times New Roman"/>
                <w:lang w:val="lt-LT"/>
              </w:rPr>
              <w:t>21.</w:t>
            </w:r>
          </w:p>
        </w:tc>
        <w:tc>
          <w:tcPr>
            <w:tcW w:w="1136" w:type="pct"/>
          </w:tcPr>
          <w:p w14:paraId="57022F9B" w14:textId="77777777" w:rsidR="00BA69B2" w:rsidRPr="00ED506F" w:rsidRDefault="00BA69B2" w:rsidP="001E10D1">
            <w:pPr>
              <w:rPr>
                <w:rFonts w:ascii="Times New Roman" w:hAnsi="Times New Roman" w:cs="Times New Roman"/>
                <w:lang w:val="lt-LT"/>
              </w:rPr>
            </w:pPr>
            <w:r w:rsidRPr="00ED506F">
              <w:rPr>
                <w:rFonts w:ascii="Times New Roman" w:hAnsi="Times New Roman" w:cs="Times New Roman"/>
                <w:lang w:val="lt-LT"/>
              </w:rPr>
              <w:t>Galimybė įsigyti originalias (arba joms lygiavertes) atsargines dalis</w:t>
            </w:r>
          </w:p>
        </w:tc>
        <w:tc>
          <w:tcPr>
            <w:tcW w:w="2020" w:type="pct"/>
          </w:tcPr>
          <w:p w14:paraId="09E922CE" w14:textId="77777777" w:rsidR="00BA69B2" w:rsidRPr="00ED506F" w:rsidRDefault="00BA69B2" w:rsidP="001E10D1">
            <w:pPr>
              <w:shd w:val="clear" w:color="auto" w:fill="FFFFFF"/>
              <w:rPr>
                <w:rFonts w:ascii="Times New Roman" w:eastAsia="Times New Roman" w:hAnsi="Times New Roman" w:cs="Times New Roman"/>
                <w:lang w:val="lt-LT" w:eastAsia="lt-LT"/>
              </w:rPr>
            </w:pPr>
            <w:r w:rsidRPr="00ED506F">
              <w:rPr>
                <w:rFonts w:ascii="Times New Roman" w:eastAsia="Times New Roman" w:hAnsi="Times New Roman" w:cs="Times New Roman"/>
                <w:lang w:val="lt-LT" w:eastAsia="lt-LT"/>
              </w:rPr>
              <w:t xml:space="preserve">Tiekėjas turi užtikrinti galimybę įsigyti siūlomos prekės originalias (arba joms lygiavertes) atsargines dalis (jų tiekimą rinkai) ne trumpiau kaip 5 metus </w:t>
            </w:r>
            <w:r w:rsidRPr="00ED506F">
              <w:rPr>
                <w:rFonts w:ascii="Times New Roman" w:eastAsia="Times New Roman" w:hAnsi="Times New Roman" w:cs="Times New Roman"/>
                <w:b/>
                <w:lang w:val="lt-LT" w:eastAsia="lt-LT"/>
              </w:rPr>
              <w:t>(</w:t>
            </w:r>
            <w:r w:rsidRPr="00ED506F">
              <w:rPr>
                <w:rFonts w:ascii="Times New Roman" w:eastAsia="Times New Roman" w:hAnsi="Times New Roman" w:cs="Times New Roman"/>
                <w:b/>
                <w:i/>
                <w:iCs/>
                <w:lang w:val="lt-LT" w:eastAsia="lt-LT"/>
              </w:rPr>
              <w:t>prašome nurodyti konkrečią trukmę</w:t>
            </w:r>
            <w:r w:rsidRPr="00ED506F">
              <w:rPr>
                <w:rFonts w:ascii="Times New Roman" w:eastAsia="Times New Roman" w:hAnsi="Times New Roman" w:cs="Times New Roman"/>
                <w:b/>
                <w:lang w:val="lt-LT" w:eastAsia="lt-LT"/>
              </w:rPr>
              <w:t>)</w:t>
            </w:r>
            <w:r w:rsidRPr="00ED506F">
              <w:rPr>
                <w:rFonts w:ascii="Times New Roman" w:eastAsia="Times New Roman" w:hAnsi="Times New Roman" w:cs="Times New Roman"/>
                <w:lang w:val="lt-LT" w:eastAsia="lt-LT"/>
              </w:rPr>
              <w:t xml:space="preserve"> nuo prekės garantinio laikotarpio pabaigos, išskyrus atvejus, kai siūlomos prekės originalios (arba joms lygiavertės) atsarginės dalys dėl objektyvių priežasčių negali būti tiekiamos </w:t>
            </w:r>
            <w:r w:rsidRPr="00ED506F">
              <w:rPr>
                <w:rFonts w:ascii="Times New Roman" w:eastAsia="Times New Roman" w:hAnsi="Times New Roman" w:cs="Times New Roman"/>
                <w:lang w:val="lt-LT" w:eastAsia="lt-LT"/>
              </w:rPr>
              <w:lastRenderedPageBreak/>
              <w:t>Lietuvos Respublikos rinkai (</w:t>
            </w:r>
            <w:r w:rsidRPr="00ED506F">
              <w:rPr>
                <w:rFonts w:ascii="Times New Roman" w:eastAsia="Times New Roman" w:hAnsi="Times New Roman" w:cs="Times New Roman"/>
                <w:i/>
                <w:iCs/>
                <w:lang w:val="lt-LT" w:eastAsia="lt-LT"/>
              </w:rPr>
              <w:t>būtinas tiekėjo ir/arba gamintojo atitinkamas patvirtinimas</w:t>
            </w:r>
            <w:r w:rsidRPr="00ED506F">
              <w:rPr>
                <w:rFonts w:ascii="Times New Roman" w:eastAsia="Times New Roman" w:hAnsi="Times New Roman" w:cs="Times New Roman"/>
                <w:lang w:val="lt-LT" w:eastAsia="lt-LT"/>
              </w:rPr>
              <w:t>).</w:t>
            </w:r>
            <w:r w:rsidRPr="00ED506F">
              <w:rPr>
                <w:rFonts w:ascii="Times New Roman" w:eastAsia="Times New Roman" w:hAnsi="Times New Roman" w:cs="Times New Roman"/>
                <w:lang w:val="lt-LT" w:eastAsia="lt-LT"/>
              </w:rPr>
              <w:br/>
            </w:r>
          </w:p>
          <w:p w14:paraId="4FE8F5FA" w14:textId="77777777" w:rsidR="00BA69B2" w:rsidRPr="00ED506F" w:rsidRDefault="00BA69B2" w:rsidP="001E10D1">
            <w:pPr>
              <w:suppressAutoHyphens/>
              <w:rPr>
                <w:rFonts w:ascii="Times New Roman" w:hAnsi="Times New Roman" w:cs="Times New Roman"/>
                <w:lang w:val="lt-LT"/>
              </w:rPr>
            </w:pPr>
            <w:r w:rsidRPr="00ED506F">
              <w:rPr>
                <w:rFonts w:ascii="Times New Roman" w:eastAsia="Times New Roman" w:hAnsi="Times New Roman" w:cs="Times New Roman"/>
                <w:u w:val="single"/>
                <w:lang w:val="lt-LT" w:eastAsia="lt-LT"/>
              </w:rPr>
              <w:t>Pastaba:</w:t>
            </w:r>
            <w:r w:rsidRPr="00ED506F">
              <w:rPr>
                <w:rFonts w:ascii="Times New Roman" w:eastAsia="Times New Roman" w:hAnsi="Times New Roman" w:cs="Times New Roman"/>
                <w:lang w:val="lt-LT" w:eastAsia="lt-LT"/>
              </w:rPr>
              <w:t> Reikalavimas taikomas vadovaujantis </w:t>
            </w:r>
            <w:r w:rsidRPr="00ED506F">
              <w:rPr>
                <w:rFonts w:ascii="Times New Roman" w:eastAsia="Times New Roman" w:hAnsi="Times New Roman" w:cs="Times New Roman"/>
                <w:shd w:val="clear" w:color="auto" w:fill="FFFFFF"/>
                <w:lang w:val="lt-LT" w:eastAsia="lt-LT"/>
              </w:rPr>
              <w:t>Lietuvos Respublikos aplinkos ministro 2022 m. gruodžio 13 d. įsakymu Nr. D1-401 patvirtinto aplinkos apsaugos kriterijų taikymo, vykdant žaliuosius pirkimus, tvarkos aprašo II skyriaus 4.4.4.4 punktu.</w:t>
            </w:r>
          </w:p>
        </w:tc>
        <w:tc>
          <w:tcPr>
            <w:tcW w:w="1522" w:type="pct"/>
          </w:tcPr>
          <w:p w14:paraId="37315A0D" w14:textId="77777777" w:rsidR="00BA69B2" w:rsidRPr="00ED506F" w:rsidRDefault="00BA69B2" w:rsidP="001E10D1">
            <w:pPr>
              <w:rPr>
                <w:rFonts w:ascii="Times New Roman" w:hAnsi="Times New Roman" w:cs="Times New Roman"/>
                <w:b/>
                <w:lang w:val="lt-LT"/>
              </w:rPr>
            </w:pPr>
          </w:p>
        </w:tc>
      </w:tr>
    </w:tbl>
    <w:p w14:paraId="7C1D2AF7" w14:textId="33B75710" w:rsidR="00B86071" w:rsidRPr="00ED506F" w:rsidRDefault="00B86071" w:rsidP="003A1B22">
      <w:pPr>
        <w:spacing w:after="0" w:line="240" w:lineRule="auto"/>
        <w:rPr>
          <w:rFonts w:ascii="Times New Roman" w:hAnsi="Times New Roman" w:cs="Times New Roman"/>
          <w:b/>
          <w:lang w:val="lt-LT"/>
        </w:rPr>
      </w:pPr>
    </w:p>
    <w:p w14:paraId="17B66D27" w14:textId="5FF9B19A" w:rsidR="00C62E51" w:rsidRPr="00ED506F" w:rsidRDefault="00C62E51" w:rsidP="003A1B22">
      <w:pPr>
        <w:widowControl w:val="0"/>
        <w:spacing w:after="0" w:line="240" w:lineRule="auto"/>
        <w:ind w:left="284" w:hanging="284"/>
        <w:rPr>
          <w:rFonts w:ascii="Times New Roman" w:eastAsia="Times New Roman" w:hAnsi="Times New Roman" w:cs="Times New Roman"/>
          <w:b/>
          <w:bCs/>
          <w:lang w:val="lt-LT"/>
        </w:rPr>
      </w:pPr>
      <w:r w:rsidRPr="00ED506F">
        <w:rPr>
          <w:rFonts w:ascii="Times New Roman" w:eastAsia="Times New Roman" w:hAnsi="Times New Roman" w:cs="Times New Roman"/>
          <w:b/>
          <w:bCs/>
          <w:lang w:val="lt-LT"/>
        </w:rPr>
        <w:t>Pastabos, papildomi reikalavimai:</w:t>
      </w:r>
    </w:p>
    <w:p w14:paraId="6B221EA1" w14:textId="776281E1" w:rsidR="00F42FD3" w:rsidRPr="00ED506F" w:rsidRDefault="0083028C" w:rsidP="00607041">
      <w:pPr>
        <w:spacing w:line="240" w:lineRule="auto"/>
        <w:jc w:val="both"/>
        <w:rPr>
          <w:rFonts w:ascii="Times New Roman" w:hAnsi="Times New Roman" w:cs="Times New Roman"/>
          <w:lang w:val="lt-LT"/>
        </w:rPr>
      </w:pPr>
      <w:r w:rsidRPr="00ED506F">
        <w:rPr>
          <w:rFonts w:ascii="Times New Roman" w:hAnsi="Times New Roman" w:cs="Times New Roman"/>
          <w:lang w:val="lt-LT"/>
        </w:rPr>
        <w:t>Viešojo pirkimo komisijai pareikalavus, techninių parametrų atitikimo įvertinimui, turi būti pateikti siūlomų prekių pavyzdžiai.</w:t>
      </w:r>
    </w:p>
    <w:p w14:paraId="191D8895" w14:textId="06FF63BD" w:rsidR="00A9400C" w:rsidRPr="00ED506F" w:rsidRDefault="00A9400C" w:rsidP="00A9400C">
      <w:pPr>
        <w:spacing w:line="240" w:lineRule="auto"/>
        <w:jc w:val="both"/>
        <w:rPr>
          <w:rFonts w:ascii="Times New Roman" w:hAnsi="Times New Roman" w:cs="Times New Roman"/>
          <w:lang w:val="lt-LT"/>
        </w:rPr>
      </w:pPr>
    </w:p>
    <w:p w14:paraId="0EA20335" w14:textId="113EE891" w:rsidR="00A9400C" w:rsidRPr="00ED506F" w:rsidRDefault="009B3369" w:rsidP="00A9400C">
      <w:pPr>
        <w:pStyle w:val="prastasiniatinklio"/>
        <w:jc w:val="both"/>
        <w:rPr>
          <w:b/>
          <w:sz w:val="22"/>
          <w:szCs w:val="22"/>
        </w:rPr>
      </w:pPr>
      <w:r w:rsidRPr="00ED506F">
        <w:rPr>
          <w:b/>
          <w:sz w:val="22"/>
          <w:szCs w:val="22"/>
        </w:rPr>
        <w:t>2 pirkimo dalis. Gama spinduliuotės registravimo įranga, kiekis 2 vnt.</w:t>
      </w:r>
    </w:p>
    <w:tbl>
      <w:tblPr>
        <w:tblStyle w:val="Lentelstinklelis"/>
        <w:tblW w:w="5000" w:type="pct"/>
        <w:jc w:val="center"/>
        <w:tblLook w:val="04A0" w:firstRow="1" w:lastRow="0" w:firstColumn="1" w:lastColumn="0" w:noHBand="0" w:noVBand="1"/>
      </w:tblPr>
      <w:tblGrid>
        <w:gridCol w:w="584"/>
        <w:gridCol w:w="2208"/>
        <w:gridCol w:w="4149"/>
        <w:gridCol w:w="3254"/>
      </w:tblGrid>
      <w:tr w:rsidR="00ED506F" w:rsidRPr="00ED506F" w14:paraId="6475E5AC" w14:textId="77777777" w:rsidTr="004B3667">
        <w:trPr>
          <w:trHeight w:val="624"/>
          <w:jc w:val="center"/>
        </w:trPr>
        <w:tc>
          <w:tcPr>
            <w:tcW w:w="286" w:type="pct"/>
            <w:tcBorders>
              <w:top w:val="single" w:sz="4" w:space="0" w:color="auto"/>
              <w:left w:val="single" w:sz="4" w:space="0" w:color="auto"/>
              <w:bottom w:val="single" w:sz="4" w:space="0" w:color="auto"/>
              <w:right w:val="single" w:sz="4" w:space="0" w:color="auto"/>
            </w:tcBorders>
            <w:vAlign w:val="center"/>
            <w:hideMark/>
          </w:tcPr>
          <w:p w14:paraId="3EB49740" w14:textId="77777777"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Eil.</w:t>
            </w:r>
          </w:p>
          <w:p w14:paraId="311B4798" w14:textId="77777777"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Nr.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7E9667C9" w14:textId="5B57BCAC"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Parametrai</w:t>
            </w:r>
          </w:p>
          <w:p w14:paraId="6B18747E" w14:textId="77777777"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(specifikacija)</w:t>
            </w:r>
          </w:p>
        </w:tc>
        <w:tc>
          <w:tcPr>
            <w:tcW w:w="2035" w:type="pct"/>
            <w:tcBorders>
              <w:top w:val="single" w:sz="4" w:space="0" w:color="auto"/>
              <w:left w:val="single" w:sz="4" w:space="0" w:color="auto"/>
              <w:bottom w:val="single" w:sz="4" w:space="0" w:color="auto"/>
              <w:right w:val="single" w:sz="4" w:space="0" w:color="auto"/>
            </w:tcBorders>
            <w:vAlign w:val="center"/>
            <w:hideMark/>
          </w:tcPr>
          <w:p w14:paraId="2439E3F6" w14:textId="77777777"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Reikalaujamos parametrų reikšmės</w:t>
            </w:r>
          </w:p>
        </w:tc>
        <w:tc>
          <w:tcPr>
            <w:tcW w:w="1596" w:type="pct"/>
            <w:tcBorders>
              <w:top w:val="single" w:sz="4" w:space="0" w:color="auto"/>
              <w:left w:val="single" w:sz="4" w:space="0" w:color="auto"/>
              <w:bottom w:val="single" w:sz="4" w:space="0" w:color="auto"/>
              <w:right w:val="single" w:sz="4" w:space="0" w:color="auto"/>
            </w:tcBorders>
            <w:vAlign w:val="center"/>
          </w:tcPr>
          <w:p w14:paraId="5BEB1448" w14:textId="77777777" w:rsidR="009803F8" w:rsidRPr="00ED506F" w:rsidRDefault="009803F8" w:rsidP="004B3667">
            <w:pPr>
              <w:jc w:val="center"/>
              <w:rPr>
                <w:rFonts w:ascii="Times New Roman" w:hAnsi="Times New Roman" w:cs="Times New Roman"/>
                <w:b/>
                <w:lang w:val="lt-LT"/>
              </w:rPr>
            </w:pPr>
            <w:r w:rsidRPr="00ED506F">
              <w:rPr>
                <w:rFonts w:ascii="Times New Roman" w:hAnsi="Times New Roman" w:cs="Times New Roman"/>
                <w:b/>
                <w:lang w:val="lt-LT"/>
              </w:rPr>
              <w:t>Siūlomos parametrų reikšmės</w:t>
            </w:r>
          </w:p>
        </w:tc>
      </w:tr>
      <w:tr w:rsidR="00ED506F" w:rsidRPr="00ED506F" w14:paraId="1ED5C5DA"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19F8D752" w14:textId="77777777" w:rsidR="00604DEF" w:rsidRPr="00ED506F" w:rsidRDefault="00604DEF" w:rsidP="007E2CCF">
            <w:pPr>
              <w:jc w:val="center"/>
              <w:rPr>
                <w:rFonts w:ascii="Times New Roman" w:hAnsi="Times New Roman" w:cs="Times New Roman"/>
                <w:bCs/>
                <w:lang w:val="lt-LT"/>
              </w:rPr>
            </w:pPr>
            <w:r w:rsidRPr="00ED506F">
              <w:rPr>
                <w:rFonts w:ascii="Times New Roman" w:hAnsi="Times New Roman" w:cs="Times New Roman"/>
                <w:bCs/>
                <w:lang w:val="lt-LT"/>
              </w:rPr>
              <w:t>1.</w:t>
            </w:r>
          </w:p>
        </w:tc>
        <w:tc>
          <w:tcPr>
            <w:tcW w:w="3118" w:type="pct"/>
            <w:gridSpan w:val="2"/>
            <w:tcBorders>
              <w:top w:val="single" w:sz="4" w:space="0" w:color="auto"/>
              <w:left w:val="single" w:sz="4" w:space="0" w:color="auto"/>
              <w:bottom w:val="single" w:sz="4" w:space="0" w:color="auto"/>
              <w:right w:val="single" w:sz="4" w:space="0" w:color="auto"/>
            </w:tcBorders>
            <w:hideMark/>
          </w:tcPr>
          <w:p w14:paraId="2EA9454C" w14:textId="68B284E6" w:rsidR="00604DEF" w:rsidRPr="00ED506F" w:rsidRDefault="00604DEF" w:rsidP="007E2CCF">
            <w:pPr>
              <w:rPr>
                <w:rFonts w:ascii="Times New Roman" w:hAnsi="Times New Roman" w:cs="Times New Roman"/>
                <w:lang w:val="lt-LT"/>
              </w:rPr>
            </w:pPr>
            <w:r w:rsidRPr="00ED506F">
              <w:rPr>
                <w:rFonts w:ascii="Times New Roman" w:hAnsi="Times New Roman" w:cs="Times New Roman"/>
                <w:bCs/>
                <w:kern w:val="36"/>
                <w:lang w:val="lt-LT"/>
              </w:rPr>
              <w:t>Bendrieji reikalavimai kontroliniam įrenginiui:</w:t>
            </w:r>
          </w:p>
        </w:tc>
        <w:tc>
          <w:tcPr>
            <w:tcW w:w="1596" w:type="pct"/>
            <w:tcBorders>
              <w:top w:val="single" w:sz="4" w:space="0" w:color="auto"/>
              <w:left w:val="single" w:sz="4" w:space="0" w:color="auto"/>
              <w:bottom w:val="single" w:sz="4" w:space="0" w:color="auto"/>
              <w:right w:val="single" w:sz="4" w:space="0" w:color="auto"/>
            </w:tcBorders>
          </w:tcPr>
          <w:p w14:paraId="2ED43A85" w14:textId="77777777" w:rsidR="00604DEF" w:rsidRPr="00ED506F" w:rsidRDefault="00604DEF" w:rsidP="007E2CCF">
            <w:pPr>
              <w:rPr>
                <w:rFonts w:ascii="Times New Roman" w:hAnsi="Times New Roman" w:cs="Times New Roman"/>
                <w:lang w:val="lt-LT"/>
              </w:rPr>
            </w:pPr>
          </w:p>
        </w:tc>
      </w:tr>
      <w:tr w:rsidR="00ED506F" w:rsidRPr="00ED506F" w14:paraId="407B7864"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0A140541" w14:textId="77777777" w:rsidR="009803F8" w:rsidRPr="00ED506F" w:rsidRDefault="009803F8" w:rsidP="007E2CCF">
            <w:pPr>
              <w:jc w:val="center"/>
              <w:rPr>
                <w:rFonts w:ascii="Times New Roman" w:hAnsi="Times New Roman" w:cs="Times New Roman"/>
                <w:bCs/>
                <w:lang w:val="lt-LT"/>
              </w:rPr>
            </w:pPr>
            <w:r w:rsidRPr="00ED506F">
              <w:rPr>
                <w:rFonts w:ascii="Times New Roman" w:hAnsi="Times New Roman" w:cs="Times New Roman"/>
                <w:bCs/>
                <w:lang w:val="lt-LT"/>
              </w:rPr>
              <w:t>1.1.</w:t>
            </w:r>
          </w:p>
        </w:tc>
        <w:tc>
          <w:tcPr>
            <w:tcW w:w="1083" w:type="pct"/>
            <w:tcBorders>
              <w:top w:val="single" w:sz="4" w:space="0" w:color="auto"/>
              <w:left w:val="single" w:sz="4" w:space="0" w:color="auto"/>
              <w:bottom w:val="single" w:sz="4" w:space="0" w:color="auto"/>
              <w:right w:val="single" w:sz="4" w:space="0" w:color="auto"/>
            </w:tcBorders>
            <w:hideMark/>
          </w:tcPr>
          <w:p w14:paraId="3D1A45E9" w14:textId="77777777" w:rsidR="009803F8" w:rsidRPr="00ED506F" w:rsidRDefault="009803F8" w:rsidP="007E2CCF">
            <w:pPr>
              <w:pStyle w:val="1LaikopressC0"/>
              <w:rPr>
                <w:rFonts w:ascii="Times New Roman" w:hAnsi="Times New Roman"/>
                <w:b/>
                <w:bCs/>
                <w:kern w:val="36"/>
                <w:szCs w:val="22"/>
              </w:rPr>
            </w:pPr>
            <w:r w:rsidRPr="00ED506F">
              <w:rPr>
                <w:rFonts w:ascii="Times New Roman" w:eastAsia="Calibri" w:hAnsi="Times New Roman"/>
                <w:kern w:val="0"/>
                <w:szCs w:val="22"/>
              </w:rPr>
              <w:t>Paskirtis</w:t>
            </w:r>
          </w:p>
        </w:tc>
        <w:tc>
          <w:tcPr>
            <w:tcW w:w="2035" w:type="pct"/>
            <w:tcBorders>
              <w:top w:val="single" w:sz="4" w:space="0" w:color="auto"/>
              <w:left w:val="single" w:sz="4" w:space="0" w:color="auto"/>
              <w:bottom w:val="single" w:sz="4" w:space="0" w:color="auto"/>
              <w:right w:val="single" w:sz="4" w:space="0" w:color="auto"/>
            </w:tcBorders>
            <w:hideMark/>
          </w:tcPr>
          <w:p w14:paraId="33F8D76F" w14:textId="77777777" w:rsidR="009803F8" w:rsidRPr="00ED506F" w:rsidRDefault="009803F8" w:rsidP="007E2CCF">
            <w:pPr>
              <w:ind w:right="-68"/>
              <w:rPr>
                <w:rFonts w:ascii="Times New Roman" w:hAnsi="Times New Roman" w:cs="Times New Roman"/>
                <w:lang w:val="lt-LT"/>
              </w:rPr>
            </w:pPr>
            <w:r w:rsidRPr="00ED506F">
              <w:rPr>
                <w:rFonts w:ascii="Times New Roman" w:hAnsi="Times New Roman" w:cs="Times New Roman"/>
                <w:lang w:val="lt-LT"/>
              </w:rPr>
              <w:t>Intraoperacinis gama detektorius, aptinkantis gama spinduliuotę spinduliuojančius radioaktyvius izotopus žmogaus audiniuose</w:t>
            </w:r>
          </w:p>
        </w:tc>
        <w:tc>
          <w:tcPr>
            <w:tcW w:w="1596" w:type="pct"/>
            <w:tcBorders>
              <w:top w:val="single" w:sz="4" w:space="0" w:color="auto"/>
              <w:left w:val="single" w:sz="4" w:space="0" w:color="auto"/>
              <w:bottom w:val="single" w:sz="4" w:space="0" w:color="auto"/>
              <w:right w:val="single" w:sz="4" w:space="0" w:color="auto"/>
            </w:tcBorders>
          </w:tcPr>
          <w:p w14:paraId="6C6D845B" w14:textId="77777777" w:rsidR="009803F8" w:rsidRPr="00ED506F" w:rsidRDefault="009803F8" w:rsidP="007E2CCF">
            <w:pPr>
              <w:ind w:right="-68"/>
              <w:rPr>
                <w:rFonts w:ascii="Times New Roman" w:hAnsi="Times New Roman" w:cs="Times New Roman"/>
                <w:lang w:val="lt-LT"/>
              </w:rPr>
            </w:pPr>
          </w:p>
        </w:tc>
      </w:tr>
      <w:tr w:rsidR="00ED506F" w:rsidRPr="00ED506F" w14:paraId="0C3E45C8"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5BC66C5E" w14:textId="77777777" w:rsidR="009803F8" w:rsidRPr="00ED506F" w:rsidRDefault="009803F8" w:rsidP="007E2CCF">
            <w:pPr>
              <w:jc w:val="center"/>
              <w:rPr>
                <w:rFonts w:ascii="Times New Roman" w:hAnsi="Times New Roman" w:cs="Times New Roman"/>
                <w:lang w:val="lt-LT"/>
              </w:rPr>
            </w:pPr>
            <w:r w:rsidRPr="00ED506F">
              <w:rPr>
                <w:rFonts w:ascii="Times New Roman" w:hAnsi="Times New Roman" w:cs="Times New Roman"/>
                <w:lang w:val="lt-LT"/>
              </w:rPr>
              <w:t>1.2.</w:t>
            </w:r>
          </w:p>
        </w:tc>
        <w:tc>
          <w:tcPr>
            <w:tcW w:w="1083" w:type="pct"/>
            <w:tcBorders>
              <w:top w:val="single" w:sz="4" w:space="0" w:color="auto"/>
              <w:left w:val="single" w:sz="4" w:space="0" w:color="auto"/>
              <w:bottom w:val="single" w:sz="4" w:space="0" w:color="auto"/>
              <w:right w:val="single" w:sz="4" w:space="0" w:color="auto"/>
            </w:tcBorders>
            <w:hideMark/>
          </w:tcPr>
          <w:p w14:paraId="66383C65" w14:textId="77777777" w:rsidR="009803F8" w:rsidRPr="00ED506F" w:rsidRDefault="009803F8" w:rsidP="007E2CCF">
            <w:pPr>
              <w:rPr>
                <w:rFonts w:ascii="Times New Roman" w:hAnsi="Times New Roman" w:cs="Times New Roman"/>
                <w:b/>
                <w:lang w:val="lt-LT"/>
              </w:rPr>
            </w:pPr>
            <w:r w:rsidRPr="00ED506F">
              <w:rPr>
                <w:rFonts w:ascii="Times New Roman" w:hAnsi="Times New Roman" w:cs="Times New Roman"/>
                <w:lang w:val="lt-LT"/>
              </w:rPr>
              <w:t>Įrenginio ekrane pateikiama informacija</w:t>
            </w:r>
          </w:p>
        </w:tc>
        <w:tc>
          <w:tcPr>
            <w:tcW w:w="2035" w:type="pct"/>
            <w:tcBorders>
              <w:top w:val="single" w:sz="4" w:space="0" w:color="auto"/>
              <w:left w:val="single" w:sz="4" w:space="0" w:color="auto"/>
              <w:bottom w:val="single" w:sz="4" w:space="0" w:color="auto"/>
              <w:right w:val="single" w:sz="4" w:space="0" w:color="auto"/>
            </w:tcBorders>
            <w:hideMark/>
          </w:tcPr>
          <w:p w14:paraId="1671DE43" w14:textId="4B03B134" w:rsidR="009803F8" w:rsidRPr="00ED506F" w:rsidRDefault="009803F8" w:rsidP="00383CDF">
            <w:pPr>
              <w:pStyle w:val="Sraopastraipa"/>
              <w:numPr>
                <w:ilvl w:val="0"/>
                <w:numId w:val="20"/>
              </w:numPr>
              <w:rPr>
                <w:rFonts w:ascii="Times New Roman" w:hAnsi="Times New Roman" w:cs="Times New Roman"/>
                <w:lang w:val="lt-LT"/>
              </w:rPr>
            </w:pPr>
            <w:r w:rsidRPr="00ED506F">
              <w:rPr>
                <w:rFonts w:ascii="Times New Roman" w:hAnsi="Times New Roman" w:cs="Times New Roman"/>
                <w:lang w:val="lt-LT"/>
              </w:rPr>
              <w:t>Pasirinkto izotopo informacija;</w:t>
            </w:r>
          </w:p>
          <w:p w14:paraId="29687593" w14:textId="79F94484" w:rsidR="009803F8" w:rsidRPr="00ED506F" w:rsidRDefault="009803F8" w:rsidP="00383CDF">
            <w:pPr>
              <w:pStyle w:val="Sraopastraipa"/>
              <w:numPr>
                <w:ilvl w:val="0"/>
                <w:numId w:val="20"/>
              </w:numPr>
              <w:rPr>
                <w:rFonts w:ascii="Times New Roman" w:hAnsi="Times New Roman" w:cs="Times New Roman"/>
                <w:lang w:val="lt-LT"/>
              </w:rPr>
            </w:pPr>
            <w:r w:rsidRPr="00ED506F">
              <w:rPr>
                <w:rFonts w:ascii="Times New Roman" w:hAnsi="Times New Roman" w:cs="Times New Roman"/>
                <w:lang w:val="lt-LT"/>
              </w:rPr>
              <w:t xml:space="preserve">Prijungto gama dalelių detektoriaus informacija; </w:t>
            </w:r>
          </w:p>
          <w:p w14:paraId="00CE1B11" w14:textId="77777777" w:rsidR="00966963" w:rsidRPr="00ED506F" w:rsidRDefault="009803F8" w:rsidP="00383CDF">
            <w:pPr>
              <w:pStyle w:val="Sraopastraipa"/>
              <w:numPr>
                <w:ilvl w:val="0"/>
                <w:numId w:val="20"/>
              </w:numPr>
              <w:rPr>
                <w:rFonts w:ascii="Times New Roman" w:hAnsi="Times New Roman" w:cs="Times New Roman"/>
                <w:lang w:val="lt-LT"/>
              </w:rPr>
            </w:pPr>
            <w:r w:rsidRPr="00ED506F">
              <w:rPr>
                <w:rFonts w:ascii="Times New Roman" w:hAnsi="Times New Roman" w:cs="Times New Roman"/>
                <w:lang w:val="lt-LT"/>
              </w:rPr>
              <w:t>Spinduliuojančių dalelių kiekis (CPS), atvaizduojamas skaitmeniniu būdu;</w:t>
            </w:r>
          </w:p>
          <w:p w14:paraId="0F9B4110" w14:textId="759F7165" w:rsidR="009803F8" w:rsidRPr="00ED506F" w:rsidRDefault="009803F8" w:rsidP="00383CDF">
            <w:pPr>
              <w:pStyle w:val="Sraopastraipa"/>
              <w:numPr>
                <w:ilvl w:val="0"/>
                <w:numId w:val="20"/>
              </w:numPr>
              <w:rPr>
                <w:rFonts w:ascii="Times New Roman" w:hAnsi="Times New Roman" w:cs="Times New Roman"/>
                <w:lang w:val="lt-LT"/>
              </w:rPr>
            </w:pPr>
            <w:r w:rsidRPr="00ED506F">
              <w:rPr>
                <w:rFonts w:ascii="Times New Roman" w:hAnsi="Times New Roman" w:cs="Times New Roman"/>
                <w:lang w:val="lt-LT"/>
              </w:rPr>
              <w:t>Baterijos įkrovimo lygis.</w:t>
            </w:r>
          </w:p>
        </w:tc>
        <w:tc>
          <w:tcPr>
            <w:tcW w:w="1596" w:type="pct"/>
            <w:tcBorders>
              <w:top w:val="single" w:sz="4" w:space="0" w:color="auto"/>
              <w:left w:val="single" w:sz="4" w:space="0" w:color="auto"/>
              <w:bottom w:val="single" w:sz="4" w:space="0" w:color="auto"/>
              <w:right w:val="single" w:sz="4" w:space="0" w:color="auto"/>
            </w:tcBorders>
          </w:tcPr>
          <w:p w14:paraId="521BB6BD" w14:textId="77777777" w:rsidR="009803F8" w:rsidRPr="00ED506F" w:rsidRDefault="009803F8" w:rsidP="007E2CCF">
            <w:pPr>
              <w:rPr>
                <w:rFonts w:ascii="Times New Roman" w:hAnsi="Times New Roman" w:cs="Times New Roman"/>
                <w:lang w:val="lt-LT"/>
              </w:rPr>
            </w:pPr>
          </w:p>
        </w:tc>
      </w:tr>
      <w:tr w:rsidR="00ED506F" w:rsidRPr="00ED506F" w14:paraId="5B2E3BC0"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4C07CA52" w14:textId="77777777" w:rsidR="009803F8" w:rsidRPr="00ED506F" w:rsidRDefault="009803F8" w:rsidP="007E2CCF">
            <w:pPr>
              <w:jc w:val="center"/>
              <w:rPr>
                <w:rFonts w:ascii="Times New Roman" w:hAnsi="Times New Roman" w:cs="Times New Roman"/>
                <w:lang w:val="lt-LT"/>
              </w:rPr>
            </w:pPr>
            <w:r w:rsidRPr="00ED506F">
              <w:rPr>
                <w:rFonts w:ascii="Times New Roman" w:hAnsi="Times New Roman" w:cs="Times New Roman"/>
                <w:lang w:val="lt-LT"/>
              </w:rPr>
              <w:t>1.3.</w:t>
            </w:r>
          </w:p>
        </w:tc>
        <w:tc>
          <w:tcPr>
            <w:tcW w:w="1083" w:type="pct"/>
            <w:tcBorders>
              <w:top w:val="single" w:sz="4" w:space="0" w:color="auto"/>
              <w:left w:val="single" w:sz="4" w:space="0" w:color="auto"/>
              <w:bottom w:val="single" w:sz="4" w:space="0" w:color="auto"/>
              <w:right w:val="single" w:sz="4" w:space="0" w:color="auto"/>
            </w:tcBorders>
            <w:hideMark/>
          </w:tcPr>
          <w:p w14:paraId="1D93A0F4" w14:textId="4AD58254" w:rsidR="009803F8" w:rsidRPr="00ED506F" w:rsidRDefault="009803F8" w:rsidP="00CB2EE3">
            <w:pPr>
              <w:rPr>
                <w:rFonts w:ascii="Times New Roman" w:hAnsi="Times New Roman" w:cs="Times New Roman"/>
                <w:lang w:val="lt-LT"/>
              </w:rPr>
            </w:pPr>
            <w:r w:rsidRPr="00ED506F">
              <w:rPr>
                <w:rFonts w:ascii="Times New Roman" w:hAnsi="Times New Roman" w:cs="Times New Roman"/>
                <w:lang w:val="lt-LT"/>
              </w:rPr>
              <w:t>Naudojami radioizotopai</w:t>
            </w:r>
          </w:p>
        </w:tc>
        <w:tc>
          <w:tcPr>
            <w:tcW w:w="2035" w:type="pct"/>
            <w:tcBorders>
              <w:top w:val="single" w:sz="4" w:space="0" w:color="auto"/>
              <w:left w:val="single" w:sz="4" w:space="0" w:color="auto"/>
              <w:bottom w:val="single" w:sz="4" w:space="0" w:color="auto"/>
              <w:right w:val="single" w:sz="4" w:space="0" w:color="auto"/>
            </w:tcBorders>
            <w:hideMark/>
          </w:tcPr>
          <w:p w14:paraId="43927666" w14:textId="77777777" w:rsidR="009803F8" w:rsidRPr="00ED506F" w:rsidRDefault="009803F8" w:rsidP="007E2CCF">
            <w:pPr>
              <w:pStyle w:val="1LaikopressC0"/>
              <w:rPr>
                <w:rFonts w:ascii="Times New Roman" w:eastAsia="Calibri" w:hAnsi="Times New Roman"/>
                <w:kern w:val="0"/>
                <w:szCs w:val="22"/>
              </w:rPr>
            </w:pPr>
            <w:r w:rsidRPr="00ED506F">
              <w:rPr>
                <w:rFonts w:ascii="Times New Roman" w:eastAsia="Calibri" w:hAnsi="Times New Roman"/>
                <w:kern w:val="0"/>
                <w:szCs w:val="22"/>
              </w:rPr>
              <w:t>Tc-99m</w:t>
            </w:r>
          </w:p>
        </w:tc>
        <w:tc>
          <w:tcPr>
            <w:tcW w:w="1596" w:type="pct"/>
            <w:tcBorders>
              <w:top w:val="single" w:sz="4" w:space="0" w:color="auto"/>
              <w:left w:val="single" w:sz="4" w:space="0" w:color="auto"/>
              <w:bottom w:val="single" w:sz="4" w:space="0" w:color="auto"/>
              <w:right w:val="single" w:sz="4" w:space="0" w:color="auto"/>
            </w:tcBorders>
          </w:tcPr>
          <w:p w14:paraId="64D50503" w14:textId="77777777" w:rsidR="009803F8" w:rsidRPr="00ED506F" w:rsidRDefault="009803F8" w:rsidP="007E2CCF">
            <w:pPr>
              <w:pStyle w:val="1LaikopressC0"/>
              <w:rPr>
                <w:rFonts w:ascii="Times New Roman" w:eastAsia="Calibri" w:hAnsi="Times New Roman"/>
                <w:kern w:val="0"/>
                <w:szCs w:val="22"/>
              </w:rPr>
            </w:pPr>
          </w:p>
        </w:tc>
      </w:tr>
      <w:tr w:rsidR="00ED506F" w:rsidRPr="00ED506F" w14:paraId="79C8771A"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17B711AA" w14:textId="77777777" w:rsidR="009803F8" w:rsidRPr="00ED506F" w:rsidRDefault="009803F8" w:rsidP="007E2CCF">
            <w:pPr>
              <w:jc w:val="center"/>
              <w:rPr>
                <w:rFonts w:ascii="Times New Roman" w:hAnsi="Times New Roman" w:cs="Times New Roman"/>
                <w:lang w:val="lt-LT"/>
              </w:rPr>
            </w:pPr>
            <w:r w:rsidRPr="00ED506F">
              <w:rPr>
                <w:rFonts w:ascii="Times New Roman" w:hAnsi="Times New Roman" w:cs="Times New Roman"/>
                <w:lang w:val="lt-LT"/>
              </w:rPr>
              <w:t>1.4.</w:t>
            </w:r>
          </w:p>
        </w:tc>
        <w:tc>
          <w:tcPr>
            <w:tcW w:w="1083" w:type="pct"/>
            <w:tcBorders>
              <w:top w:val="single" w:sz="4" w:space="0" w:color="auto"/>
              <w:left w:val="single" w:sz="4" w:space="0" w:color="auto"/>
              <w:bottom w:val="single" w:sz="4" w:space="0" w:color="auto"/>
              <w:right w:val="single" w:sz="4" w:space="0" w:color="auto"/>
            </w:tcBorders>
          </w:tcPr>
          <w:p w14:paraId="652D6339" w14:textId="77777777" w:rsidR="009803F8" w:rsidRPr="00ED506F" w:rsidRDefault="009803F8" w:rsidP="007E2CCF">
            <w:pPr>
              <w:rPr>
                <w:rFonts w:ascii="Times New Roman" w:hAnsi="Times New Roman" w:cs="Times New Roman"/>
                <w:lang w:val="lt-LT"/>
              </w:rPr>
            </w:pPr>
            <w:r w:rsidRPr="00ED506F">
              <w:rPr>
                <w:rFonts w:ascii="Times New Roman" w:hAnsi="Times New Roman" w:cs="Times New Roman"/>
                <w:lang w:val="lt-LT"/>
              </w:rPr>
              <w:t>Reikalingos funkcijos</w:t>
            </w:r>
          </w:p>
        </w:tc>
        <w:tc>
          <w:tcPr>
            <w:tcW w:w="2035" w:type="pct"/>
            <w:tcBorders>
              <w:top w:val="single" w:sz="4" w:space="0" w:color="auto"/>
              <w:left w:val="single" w:sz="4" w:space="0" w:color="auto"/>
              <w:bottom w:val="single" w:sz="4" w:space="0" w:color="auto"/>
              <w:right w:val="single" w:sz="4" w:space="0" w:color="auto"/>
            </w:tcBorders>
          </w:tcPr>
          <w:p w14:paraId="194471F4" w14:textId="77777777" w:rsidR="009803F8" w:rsidRPr="00ED506F" w:rsidRDefault="009803F8" w:rsidP="007E2CCF">
            <w:pPr>
              <w:pStyle w:val="1LaikopressC0"/>
              <w:rPr>
                <w:rFonts w:ascii="Times New Roman" w:hAnsi="Times New Roman"/>
                <w:szCs w:val="22"/>
              </w:rPr>
            </w:pPr>
            <w:r w:rsidRPr="00ED506F">
              <w:rPr>
                <w:rFonts w:ascii="Times New Roman" w:hAnsi="Times New Roman"/>
                <w:szCs w:val="22"/>
              </w:rPr>
              <w:t>Automatinis prijungto daviklio atpažinimas</w:t>
            </w:r>
          </w:p>
        </w:tc>
        <w:tc>
          <w:tcPr>
            <w:tcW w:w="1596" w:type="pct"/>
            <w:tcBorders>
              <w:top w:val="single" w:sz="4" w:space="0" w:color="auto"/>
              <w:left w:val="single" w:sz="4" w:space="0" w:color="auto"/>
              <w:bottom w:val="single" w:sz="4" w:space="0" w:color="auto"/>
              <w:right w:val="single" w:sz="4" w:space="0" w:color="auto"/>
            </w:tcBorders>
          </w:tcPr>
          <w:p w14:paraId="71D454DC" w14:textId="77777777" w:rsidR="009803F8" w:rsidRPr="00ED506F" w:rsidRDefault="009803F8" w:rsidP="007E2CCF">
            <w:pPr>
              <w:pStyle w:val="1LaikopressC0"/>
              <w:rPr>
                <w:rFonts w:ascii="Times New Roman" w:eastAsia="Calibri" w:hAnsi="Times New Roman"/>
                <w:kern w:val="0"/>
                <w:szCs w:val="22"/>
              </w:rPr>
            </w:pPr>
          </w:p>
        </w:tc>
      </w:tr>
      <w:tr w:rsidR="00ED506F" w:rsidRPr="00ED506F" w14:paraId="4213B464"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1A8E11F7" w14:textId="77777777" w:rsidR="009803F8" w:rsidRPr="00ED506F" w:rsidRDefault="009803F8" w:rsidP="007E2CCF">
            <w:pPr>
              <w:jc w:val="center"/>
              <w:rPr>
                <w:rFonts w:ascii="Times New Roman" w:hAnsi="Times New Roman" w:cs="Times New Roman"/>
                <w:bCs/>
                <w:lang w:val="lt-LT"/>
              </w:rPr>
            </w:pPr>
            <w:r w:rsidRPr="00ED506F">
              <w:rPr>
                <w:rFonts w:ascii="Times New Roman" w:hAnsi="Times New Roman" w:cs="Times New Roman"/>
                <w:bCs/>
                <w:lang w:val="lt-LT"/>
              </w:rPr>
              <w:t>1.5.</w:t>
            </w:r>
          </w:p>
        </w:tc>
        <w:tc>
          <w:tcPr>
            <w:tcW w:w="1083" w:type="pct"/>
            <w:tcBorders>
              <w:top w:val="single" w:sz="4" w:space="0" w:color="auto"/>
              <w:left w:val="single" w:sz="4" w:space="0" w:color="auto"/>
              <w:bottom w:val="single" w:sz="4" w:space="0" w:color="auto"/>
              <w:right w:val="single" w:sz="4" w:space="0" w:color="auto"/>
            </w:tcBorders>
            <w:hideMark/>
          </w:tcPr>
          <w:p w14:paraId="5753EB66" w14:textId="77777777" w:rsidR="009803F8" w:rsidRPr="00ED506F" w:rsidRDefault="009803F8" w:rsidP="007E2CC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Valdymo įrenginio maitinimo šaltiniai</w:t>
            </w:r>
          </w:p>
        </w:tc>
        <w:tc>
          <w:tcPr>
            <w:tcW w:w="2035" w:type="pct"/>
            <w:tcBorders>
              <w:top w:val="single" w:sz="4" w:space="0" w:color="auto"/>
              <w:left w:val="single" w:sz="4" w:space="0" w:color="auto"/>
              <w:bottom w:val="single" w:sz="4" w:space="0" w:color="auto"/>
              <w:right w:val="single" w:sz="4" w:space="0" w:color="auto"/>
            </w:tcBorders>
            <w:hideMark/>
          </w:tcPr>
          <w:p w14:paraId="7D2090FD" w14:textId="255AF3FF" w:rsidR="009803F8" w:rsidRPr="00ED506F" w:rsidRDefault="00144AA2" w:rsidP="00144AA2">
            <w:pPr>
              <w:rPr>
                <w:rFonts w:ascii="Times New Roman" w:hAnsi="Times New Roman" w:cs="Times New Roman"/>
                <w:lang w:val="lt-LT"/>
              </w:rPr>
            </w:pPr>
            <w:r w:rsidRPr="00ED506F">
              <w:rPr>
                <w:rFonts w:ascii="Times New Roman" w:eastAsia="Calibri" w:hAnsi="Times New Roman" w:cs="Times New Roman"/>
                <w:lang w:val="lt-LT"/>
              </w:rPr>
              <w:t>Įkraunamas akumuliatorius</w:t>
            </w:r>
            <w:r w:rsidR="00E60B3E" w:rsidRPr="00ED506F">
              <w:rPr>
                <w:rFonts w:ascii="Times New Roman" w:eastAsia="Calibri" w:hAnsi="Times New Roman" w:cs="Times New Roman"/>
                <w:lang w:val="lt-LT"/>
              </w:rPr>
              <w:t xml:space="preserve"> (baterija)</w:t>
            </w:r>
          </w:p>
        </w:tc>
        <w:tc>
          <w:tcPr>
            <w:tcW w:w="1596" w:type="pct"/>
            <w:tcBorders>
              <w:top w:val="single" w:sz="4" w:space="0" w:color="auto"/>
              <w:left w:val="single" w:sz="4" w:space="0" w:color="auto"/>
              <w:bottom w:val="single" w:sz="4" w:space="0" w:color="auto"/>
              <w:right w:val="single" w:sz="4" w:space="0" w:color="auto"/>
            </w:tcBorders>
          </w:tcPr>
          <w:p w14:paraId="65672C19" w14:textId="77777777" w:rsidR="009803F8" w:rsidRPr="00ED506F" w:rsidRDefault="009803F8" w:rsidP="007E2CCF">
            <w:pPr>
              <w:rPr>
                <w:rFonts w:ascii="Times New Roman" w:hAnsi="Times New Roman" w:cs="Times New Roman"/>
                <w:lang w:val="lt-LT"/>
              </w:rPr>
            </w:pPr>
          </w:p>
        </w:tc>
      </w:tr>
      <w:tr w:rsidR="00ED506F" w:rsidRPr="00ED506F" w14:paraId="6563942A"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08FC3D18" w14:textId="77777777" w:rsidR="009803F8" w:rsidRPr="00ED506F" w:rsidRDefault="009803F8" w:rsidP="007E2CCF">
            <w:pPr>
              <w:jc w:val="center"/>
              <w:rPr>
                <w:rFonts w:ascii="Times New Roman" w:hAnsi="Times New Roman" w:cs="Times New Roman"/>
                <w:bCs/>
                <w:lang w:val="lt-LT"/>
              </w:rPr>
            </w:pPr>
            <w:r w:rsidRPr="00ED506F">
              <w:rPr>
                <w:rFonts w:ascii="Times New Roman" w:hAnsi="Times New Roman" w:cs="Times New Roman"/>
                <w:bCs/>
                <w:lang w:val="lt-LT"/>
              </w:rPr>
              <w:t>1.6.</w:t>
            </w:r>
          </w:p>
        </w:tc>
        <w:tc>
          <w:tcPr>
            <w:tcW w:w="1083" w:type="pct"/>
            <w:tcBorders>
              <w:top w:val="single" w:sz="4" w:space="0" w:color="auto"/>
              <w:left w:val="single" w:sz="4" w:space="0" w:color="auto"/>
              <w:bottom w:val="single" w:sz="4" w:space="0" w:color="auto"/>
              <w:right w:val="single" w:sz="4" w:space="0" w:color="auto"/>
            </w:tcBorders>
            <w:hideMark/>
          </w:tcPr>
          <w:p w14:paraId="4FC07040" w14:textId="77777777" w:rsidR="009803F8" w:rsidRPr="00ED506F" w:rsidRDefault="009803F8" w:rsidP="007E2CC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Valdymo įrenginio veikimo laikas su pilnai pakrautu akumuliatoriumi arba akumuliatoriaus talpa</w:t>
            </w:r>
          </w:p>
        </w:tc>
        <w:tc>
          <w:tcPr>
            <w:tcW w:w="2035" w:type="pct"/>
            <w:tcBorders>
              <w:top w:val="single" w:sz="4" w:space="0" w:color="auto"/>
              <w:left w:val="single" w:sz="4" w:space="0" w:color="auto"/>
              <w:bottom w:val="single" w:sz="4" w:space="0" w:color="auto"/>
              <w:right w:val="single" w:sz="4" w:space="0" w:color="auto"/>
            </w:tcBorders>
            <w:hideMark/>
          </w:tcPr>
          <w:p w14:paraId="249F1960" w14:textId="77777777" w:rsidR="009803F8" w:rsidRPr="00ED506F" w:rsidRDefault="009803F8" w:rsidP="007E2CCF">
            <w:pPr>
              <w:rPr>
                <w:rFonts w:ascii="Times New Roman" w:eastAsia="Calibri" w:hAnsi="Times New Roman" w:cs="Times New Roman"/>
                <w:lang w:val="lt-LT"/>
              </w:rPr>
            </w:pPr>
            <w:r w:rsidRPr="00ED506F">
              <w:rPr>
                <w:rFonts w:ascii="Times New Roman" w:eastAsia="Calibri" w:hAnsi="Times New Roman" w:cs="Times New Roman"/>
                <w:lang w:val="lt-LT"/>
              </w:rPr>
              <w:t xml:space="preserve">≥ 6 val. </w:t>
            </w:r>
            <w:r w:rsidRPr="00ED506F">
              <w:rPr>
                <w:rFonts w:ascii="Times New Roman" w:eastAsia="Calibri" w:hAnsi="Times New Roman" w:cs="Times New Roman"/>
                <w:b/>
                <w:lang w:val="lt-LT"/>
              </w:rPr>
              <w:t>arba</w:t>
            </w:r>
            <w:r w:rsidRPr="00ED506F">
              <w:rPr>
                <w:rFonts w:ascii="Times New Roman" w:eastAsia="Calibri" w:hAnsi="Times New Roman" w:cs="Times New Roman"/>
                <w:lang w:val="lt-LT"/>
              </w:rPr>
              <w:t xml:space="preserve"> ≥ 3900 mAh</w:t>
            </w:r>
          </w:p>
          <w:p w14:paraId="069D2E5A" w14:textId="77777777" w:rsidR="009803F8" w:rsidRPr="00ED506F" w:rsidRDefault="009803F8" w:rsidP="007E2CCF">
            <w:pPr>
              <w:rPr>
                <w:rFonts w:ascii="Times New Roman" w:eastAsia="Calibri" w:hAnsi="Times New Roman" w:cs="Times New Roman"/>
                <w:lang w:val="lt-LT"/>
              </w:rPr>
            </w:pPr>
          </w:p>
        </w:tc>
        <w:tc>
          <w:tcPr>
            <w:tcW w:w="1596" w:type="pct"/>
            <w:tcBorders>
              <w:top w:val="single" w:sz="4" w:space="0" w:color="auto"/>
              <w:left w:val="single" w:sz="4" w:space="0" w:color="auto"/>
              <w:bottom w:val="single" w:sz="4" w:space="0" w:color="auto"/>
              <w:right w:val="single" w:sz="4" w:space="0" w:color="auto"/>
            </w:tcBorders>
          </w:tcPr>
          <w:p w14:paraId="5707E831" w14:textId="77777777" w:rsidR="009803F8" w:rsidRPr="00ED506F" w:rsidRDefault="009803F8" w:rsidP="007E2CCF">
            <w:pPr>
              <w:rPr>
                <w:rFonts w:ascii="Times New Roman" w:eastAsia="Calibri" w:hAnsi="Times New Roman" w:cs="Times New Roman"/>
                <w:lang w:val="lt-LT"/>
              </w:rPr>
            </w:pPr>
          </w:p>
        </w:tc>
      </w:tr>
      <w:tr w:rsidR="00ED506F" w:rsidRPr="00ED506F" w14:paraId="36A886B7"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3837EC78" w14:textId="77777777" w:rsidR="009803F8" w:rsidRPr="00ED506F" w:rsidRDefault="009803F8" w:rsidP="007E2CCF">
            <w:pPr>
              <w:jc w:val="center"/>
              <w:rPr>
                <w:rFonts w:ascii="Times New Roman" w:hAnsi="Times New Roman" w:cs="Times New Roman"/>
                <w:bCs/>
                <w:lang w:val="lt-LT"/>
              </w:rPr>
            </w:pPr>
            <w:r w:rsidRPr="00ED506F">
              <w:rPr>
                <w:rFonts w:ascii="Times New Roman" w:hAnsi="Times New Roman" w:cs="Times New Roman"/>
                <w:lang w:val="lt-LT"/>
              </w:rPr>
              <w:t>1.7.</w:t>
            </w:r>
          </w:p>
        </w:tc>
        <w:tc>
          <w:tcPr>
            <w:tcW w:w="1083" w:type="pct"/>
            <w:tcBorders>
              <w:top w:val="single" w:sz="4" w:space="0" w:color="auto"/>
              <w:left w:val="single" w:sz="4" w:space="0" w:color="auto"/>
              <w:bottom w:val="single" w:sz="4" w:space="0" w:color="auto"/>
              <w:right w:val="single" w:sz="4" w:space="0" w:color="auto"/>
            </w:tcBorders>
            <w:hideMark/>
          </w:tcPr>
          <w:p w14:paraId="54778FEF" w14:textId="238F590B" w:rsidR="009803F8" w:rsidRPr="00ED506F" w:rsidRDefault="006F38E9" w:rsidP="006F38E9">
            <w:pPr>
              <w:pStyle w:val="Porat"/>
              <w:rPr>
                <w:rFonts w:ascii="Times New Roman" w:eastAsia="Calibri" w:hAnsi="Times New Roman"/>
                <w:sz w:val="22"/>
                <w:szCs w:val="22"/>
                <w:lang w:val="lt-LT" w:eastAsia="en-GB"/>
              </w:rPr>
            </w:pPr>
            <w:r w:rsidRPr="00ED506F">
              <w:rPr>
                <w:rFonts w:ascii="Times New Roman" w:hAnsi="Times New Roman"/>
                <w:sz w:val="22"/>
                <w:szCs w:val="22"/>
                <w:lang w:val="lt-LT"/>
              </w:rPr>
              <w:t>Jungtis</w:t>
            </w:r>
          </w:p>
        </w:tc>
        <w:tc>
          <w:tcPr>
            <w:tcW w:w="2035" w:type="pct"/>
            <w:tcBorders>
              <w:top w:val="single" w:sz="4" w:space="0" w:color="auto"/>
              <w:left w:val="single" w:sz="4" w:space="0" w:color="auto"/>
              <w:bottom w:val="single" w:sz="4" w:space="0" w:color="auto"/>
              <w:right w:val="single" w:sz="4" w:space="0" w:color="auto"/>
            </w:tcBorders>
            <w:hideMark/>
          </w:tcPr>
          <w:p w14:paraId="09D9A396" w14:textId="13680257" w:rsidR="009803F8" w:rsidRPr="00ED506F" w:rsidRDefault="006F38E9" w:rsidP="007E2CCF">
            <w:pPr>
              <w:rPr>
                <w:rFonts w:ascii="Times New Roman" w:hAnsi="Times New Roman" w:cs="Times New Roman"/>
                <w:lang w:val="lt-LT"/>
              </w:rPr>
            </w:pPr>
            <w:r w:rsidRPr="00ED506F">
              <w:rPr>
                <w:rFonts w:ascii="Times New Roman" w:hAnsi="Times New Roman" w:cs="Times New Roman"/>
                <w:lang w:val="lt-LT"/>
              </w:rPr>
              <w:t>Yra USB (ar lygiavertė) jungtis</w:t>
            </w:r>
          </w:p>
        </w:tc>
        <w:tc>
          <w:tcPr>
            <w:tcW w:w="1596" w:type="pct"/>
            <w:tcBorders>
              <w:top w:val="single" w:sz="4" w:space="0" w:color="auto"/>
              <w:left w:val="single" w:sz="4" w:space="0" w:color="auto"/>
              <w:bottom w:val="single" w:sz="4" w:space="0" w:color="auto"/>
              <w:right w:val="single" w:sz="4" w:space="0" w:color="auto"/>
            </w:tcBorders>
          </w:tcPr>
          <w:p w14:paraId="7D656A36" w14:textId="77777777" w:rsidR="009803F8" w:rsidRPr="00ED506F" w:rsidRDefault="009803F8" w:rsidP="007E2CCF">
            <w:pPr>
              <w:rPr>
                <w:rFonts w:ascii="Times New Roman" w:eastAsia="Calibri" w:hAnsi="Times New Roman" w:cs="Times New Roman"/>
                <w:lang w:val="lt-LT"/>
              </w:rPr>
            </w:pPr>
          </w:p>
        </w:tc>
      </w:tr>
      <w:tr w:rsidR="00ED506F" w:rsidRPr="00ED506F" w14:paraId="4ABAF144"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7A44DFF0" w14:textId="77777777" w:rsidR="009803F8" w:rsidRPr="00ED506F" w:rsidRDefault="009803F8" w:rsidP="007E2CCF">
            <w:pPr>
              <w:jc w:val="center"/>
              <w:rPr>
                <w:rFonts w:ascii="Times New Roman" w:hAnsi="Times New Roman" w:cs="Times New Roman"/>
                <w:bCs/>
                <w:lang w:val="lt-LT"/>
              </w:rPr>
            </w:pPr>
            <w:r w:rsidRPr="00ED506F">
              <w:rPr>
                <w:rFonts w:ascii="Times New Roman" w:hAnsi="Times New Roman" w:cs="Times New Roman"/>
                <w:bCs/>
                <w:lang w:val="lt-LT"/>
              </w:rPr>
              <w:t>1.8.</w:t>
            </w:r>
          </w:p>
        </w:tc>
        <w:tc>
          <w:tcPr>
            <w:tcW w:w="1083" w:type="pct"/>
            <w:tcBorders>
              <w:top w:val="single" w:sz="4" w:space="0" w:color="auto"/>
              <w:left w:val="single" w:sz="4" w:space="0" w:color="auto"/>
              <w:bottom w:val="single" w:sz="4" w:space="0" w:color="auto"/>
              <w:right w:val="single" w:sz="4" w:space="0" w:color="auto"/>
            </w:tcBorders>
          </w:tcPr>
          <w:p w14:paraId="3F4FE2A3" w14:textId="77777777" w:rsidR="009803F8" w:rsidRPr="00ED506F" w:rsidRDefault="009803F8" w:rsidP="007E2CC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Aliarmai</w:t>
            </w:r>
          </w:p>
        </w:tc>
        <w:tc>
          <w:tcPr>
            <w:tcW w:w="2035" w:type="pct"/>
            <w:tcBorders>
              <w:top w:val="single" w:sz="4" w:space="0" w:color="auto"/>
              <w:left w:val="single" w:sz="4" w:space="0" w:color="auto"/>
              <w:bottom w:val="single" w:sz="4" w:space="0" w:color="auto"/>
              <w:right w:val="single" w:sz="4" w:space="0" w:color="auto"/>
            </w:tcBorders>
          </w:tcPr>
          <w:p w14:paraId="76B66925" w14:textId="28660AAB" w:rsidR="009803F8" w:rsidRPr="00ED506F" w:rsidRDefault="009803F8" w:rsidP="00383CDF">
            <w:pPr>
              <w:pStyle w:val="Sraopastraipa"/>
              <w:numPr>
                <w:ilvl w:val="0"/>
                <w:numId w:val="22"/>
              </w:numPr>
              <w:ind w:left="360"/>
              <w:rPr>
                <w:rFonts w:ascii="Times New Roman" w:eastAsia="Calibri" w:hAnsi="Times New Roman" w:cs="Times New Roman"/>
                <w:lang w:val="lt-LT"/>
              </w:rPr>
            </w:pPr>
            <w:r w:rsidRPr="00ED506F">
              <w:rPr>
                <w:rFonts w:ascii="Times New Roman" w:eastAsia="Calibri" w:hAnsi="Times New Roman" w:cs="Times New Roman"/>
                <w:lang w:val="lt-LT"/>
              </w:rPr>
              <w:t>Garsinis signalas, indikuojantis apie artėjimą prie radioaktyvaus šaltinio;</w:t>
            </w:r>
          </w:p>
          <w:p w14:paraId="4568209E" w14:textId="77777777" w:rsidR="00540F0C" w:rsidRPr="00ED506F" w:rsidRDefault="009803F8" w:rsidP="00383CDF">
            <w:pPr>
              <w:pStyle w:val="Sraopastraipa"/>
              <w:numPr>
                <w:ilvl w:val="0"/>
                <w:numId w:val="22"/>
              </w:numPr>
              <w:ind w:left="360"/>
              <w:rPr>
                <w:rFonts w:ascii="Times New Roman" w:eastAsia="Calibri" w:hAnsi="Times New Roman" w:cs="Times New Roman"/>
                <w:lang w:val="lt-LT"/>
              </w:rPr>
            </w:pPr>
            <w:r w:rsidRPr="00ED506F">
              <w:rPr>
                <w:rFonts w:ascii="Times New Roman" w:eastAsia="Calibri" w:hAnsi="Times New Roman" w:cs="Times New Roman"/>
                <w:lang w:val="lt-LT"/>
              </w:rPr>
              <w:t>Reguliuojamas garsinio signalo lygis;</w:t>
            </w:r>
          </w:p>
          <w:p w14:paraId="65D4C335" w14:textId="3DE9978F" w:rsidR="009803F8" w:rsidRPr="00ED506F" w:rsidRDefault="009803F8" w:rsidP="00383CDF">
            <w:pPr>
              <w:pStyle w:val="Sraopastraipa"/>
              <w:numPr>
                <w:ilvl w:val="0"/>
                <w:numId w:val="22"/>
              </w:numPr>
              <w:ind w:left="360"/>
              <w:rPr>
                <w:rFonts w:ascii="Times New Roman" w:eastAsia="Calibri" w:hAnsi="Times New Roman" w:cs="Times New Roman"/>
                <w:lang w:val="lt-LT"/>
              </w:rPr>
            </w:pPr>
            <w:r w:rsidRPr="00ED506F">
              <w:rPr>
                <w:rFonts w:ascii="Times New Roman" w:eastAsia="Calibri" w:hAnsi="Times New Roman" w:cs="Times New Roman"/>
                <w:lang w:val="lt-LT"/>
              </w:rPr>
              <w:t>Galimybė pasirinkti skleidžiamo garsinio signalo tipą/režimą.</w:t>
            </w:r>
          </w:p>
        </w:tc>
        <w:tc>
          <w:tcPr>
            <w:tcW w:w="1596" w:type="pct"/>
            <w:tcBorders>
              <w:top w:val="single" w:sz="4" w:space="0" w:color="auto"/>
              <w:left w:val="single" w:sz="4" w:space="0" w:color="auto"/>
              <w:bottom w:val="single" w:sz="4" w:space="0" w:color="auto"/>
              <w:right w:val="single" w:sz="4" w:space="0" w:color="auto"/>
            </w:tcBorders>
          </w:tcPr>
          <w:p w14:paraId="2E51A684" w14:textId="77777777" w:rsidR="009803F8" w:rsidRPr="00ED506F" w:rsidRDefault="009803F8" w:rsidP="007E2CCF">
            <w:pPr>
              <w:rPr>
                <w:rFonts w:ascii="Times New Roman" w:eastAsia="Calibri" w:hAnsi="Times New Roman" w:cs="Times New Roman"/>
                <w:lang w:val="lt-LT"/>
              </w:rPr>
            </w:pPr>
          </w:p>
          <w:p w14:paraId="0D6DDCC4" w14:textId="77777777" w:rsidR="009803F8" w:rsidRPr="00ED506F" w:rsidRDefault="009803F8" w:rsidP="007E2CCF">
            <w:pPr>
              <w:rPr>
                <w:rFonts w:ascii="Times New Roman" w:eastAsia="Calibri" w:hAnsi="Times New Roman" w:cs="Times New Roman"/>
                <w:lang w:val="lt-LT"/>
              </w:rPr>
            </w:pPr>
          </w:p>
        </w:tc>
      </w:tr>
      <w:tr w:rsidR="00ED506F" w:rsidRPr="00ED506F" w14:paraId="094C2AEE"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00C6A209" w14:textId="77777777" w:rsidR="00604DEF" w:rsidRPr="00ED506F" w:rsidRDefault="00604DEF" w:rsidP="007E2CCF">
            <w:pPr>
              <w:jc w:val="center"/>
              <w:rPr>
                <w:rFonts w:ascii="Times New Roman" w:hAnsi="Times New Roman" w:cs="Times New Roman"/>
                <w:bCs/>
                <w:lang w:val="lt-LT"/>
              </w:rPr>
            </w:pPr>
            <w:r w:rsidRPr="00ED506F">
              <w:rPr>
                <w:rFonts w:ascii="Times New Roman" w:hAnsi="Times New Roman" w:cs="Times New Roman"/>
                <w:bCs/>
                <w:lang w:val="lt-LT"/>
              </w:rPr>
              <w:t>2.</w:t>
            </w:r>
          </w:p>
        </w:tc>
        <w:tc>
          <w:tcPr>
            <w:tcW w:w="3118" w:type="pct"/>
            <w:gridSpan w:val="2"/>
            <w:tcBorders>
              <w:top w:val="single" w:sz="4" w:space="0" w:color="auto"/>
              <w:left w:val="single" w:sz="4" w:space="0" w:color="auto"/>
              <w:bottom w:val="single" w:sz="4" w:space="0" w:color="auto"/>
              <w:right w:val="single" w:sz="4" w:space="0" w:color="auto"/>
            </w:tcBorders>
          </w:tcPr>
          <w:p w14:paraId="42E485BD" w14:textId="1778FBB0" w:rsidR="00604DEF" w:rsidRPr="00ED506F" w:rsidRDefault="00604DEF" w:rsidP="00604DE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Gama detektoriaus daviklis:</w:t>
            </w:r>
          </w:p>
        </w:tc>
        <w:tc>
          <w:tcPr>
            <w:tcW w:w="1596" w:type="pct"/>
            <w:tcBorders>
              <w:top w:val="single" w:sz="4" w:space="0" w:color="auto"/>
              <w:left w:val="single" w:sz="4" w:space="0" w:color="auto"/>
              <w:bottom w:val="single" w:sz="4" w:space="0" w:color="auto"/>
              <w:right w:val="single" w:sz="4" w:space="0" w:color="auto"/>
            </w:tcBorders>
          </w:tcPr>
          <w:p w14:paraId="53EB69F1" w14:textId="77777777" w:rsidR="00604DEF" w:rsidRPr="00ED506F" w:rsidRDefault="00604DEF" w:rsidP="007E2CCF">
            <w:pPr>
              <w:rPr>
                <w:rFonts w:ascii="Times New Roman" w:eastAsia="Calibri" w:hAnsi="Times New Roman" w:cs="Times New Roman"/>
                <w:lang w:val="lt-LT"/>
              </w:rPr>
            </w:pPr>
          </w:p>
        </w:tc>
      </w:tr>
      <w:tr w:rsidR="00ED506F" w:rsidRPr="00ED506F" w14:paraId="3364C761"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23266A3A" w14:textId="08096C2C"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2.1.</w:t>
            </w:r>
          </w:p>
        </w:tc>
        <w:tc>
          <w:tcPr>
            <w:tcW w:w="1083" w:type="pct"/>
            <w:tcBorders>
              <w:top w:val="single" w:sz="4" w:space="0" w:color="auto"/>
              <w:left w:val="single" w:sz="4" w:space="0" w:color="auto"/>
              <w:bottom w:val="single" w:sz="4" w:space="0" w:color="auto"/>
              <w:right w:val="single" w:sz="4" w:space="0" w:color="auto"/>
            </w:tcBorders>
          </w:tcPr>
          <w:p w14:paraId="13C60831" w14:textId="1418E366" w:rsidR="00604DEF" w:rsidRPr="00ED506F" w:rsidRDefault="00540F0C" w:rsidP="00540F0C">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Bendrieji r</w:t>
            </w:r>
            <w:r w:rsidR="00604DEF" w:rsidRPr="00ED506F">
              <w:rPr>
                <w:rFonts w:ascii="Times New Roman" w:eastAsia="Calibri" w:hAnsi="Times New Roman"/>
                <w:sz w:val="22"/>
                <w:szCs w:val="22"/>
                <w:lang w:val="lt-LT" w:eastAsia="en-GB"/>
              </w:rPr>
              <w:t>eikalavimai davikliui</w:t>
            </w:r>
          </w:p>
        </w:tc>
        <w:tc>
          <w:tcPr>
            <w:tcW w:w="2035" w:type="pct"/>
            <w:tcBorders>
              <w:top w:val="single" w:sz="4" w:space="0" w:color="auto"/>
              <w:left w:val="single" w:sz="4" w:space="0" w:color="auto"/>
              <w:bottom w:val="single" w:sz="4" w:space="0" w:color="auto"/>
              <w:right w:val="single" w:sz="4" w:space="0" w:color="auto"/>
            </w:tcBorders>
          </w:tcPr>
          <w:p w14:paraId="0723B16C" w14:textId="7E7AEDAF"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Su integruotu kolimatoriumi arba kryptinio nukreipimo technologija</w:t>
            </w:r>
            <w:r w:rsidR="00144AA2" w:rsidRPr="00ED506F">
              <w:rPr>
                <w:rFonts w:ascii="Times New Roman" w:hAnsi="Times New Roman" w:cs="Times New Roman"/>
                <w:lang w:val="lt-LT"/>
              </w:rPr>
              <w:t xml:space="preserve"> arba </w:t>
            </w:r>
            <w:r w:rsidR="00144AA2" w:rsidRPr="00ED506F">
              <w:rPr>
                <w:rFonts w:ascii="Times New Roman" w:eastAsia="Calibri" w:hAnsi="Times New Roman" w:cs="Times New Roman"/>
                <w:lang w:val="lt-LT"/>
              </w:rPr>
              <w:t>didelio jautrumo detekcijos kristalas su integruotais kolimacijos filtrais</w:t>
            </w:r>
            <w:r w:rsidRPr="00ED506F">
              <w:rPr>
                <w:rFonts w:ascii="Times New Roman" w:hAnsi="Times New Roman" w:cs="Times New Roman"/>
                <w:lang w:val="lt-LT"/>
              </w:rPr>
              <w:t xml:space="preserve">; </w:t>
            </w:r>
          </w:p>
          <w:p w14:paraId="7F5A3254" w14:textId="17B6E2CD"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Tiesus;</w:t>
            </w:r>
          </w:p>
          <w:p w14:paraId="4249C643" w14:textId="4CEC8F5D" w:rsidR="00604DEF" w:rsidRPr="00ED506F" w:rsidRDefault="00540F0C"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Darbinės dalies skersmuo 10</w:t>
            </w:r>
            <w:r w:rsidR="00604DEF" w:rsidRPr="00ED506F">
              <w:rPr>
                <w:rFonts w:ascii="Times New Roman" w:hAnsi="Times New Roman" w:cs="Times New Roman"/>
                <w:lang w:val="lt-LT"/>
              </w:rPr>
              <w:t>–16 mm;</w:t>
            </w:r>
          </w:p>
          <w:p w14:paraId="2347DB06" w14:textId="5102E876"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 xml:space="preserve">Autoklavuojamas arba sterilizuojamas naudojant etileno oksidą ar žemos </w:t>
            </w:r>
            <w:r w:rsidRPr="00ED506F">
              <w:rPr>
                <w:rFonts w:ascii="Times New Roman" w:hAnsi="Times New Roman" w:cs="Times New Roman"/>
                <w:lang w:val="lt-LT"/>
              </w:rPr>
              <w:lastRenderedPageBreak/>
              <w:t>temperatūros plazmą (vandenilio peroksidą ar kt.);</w:t>
            </w:r>
          </w:p>
          <w:p w14:paraId="16AA3120" w14:textId="0683E5E3"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Daviklis prie įrenginio jungiamas belaidžiu ryšiu;</w:t>
            </w:r>
          </w:p>
          <w:p w14:paraId="0A4EE998" w14:textId="77777777"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Svoris ≤ 220 g;</w:t>
            </w:r>
          </w:p>
          <w:p w14:paraId="2F350077" w14:textId="0C307307" w:rsidR="00604DEF" w:rsidRPr="00ED506F" w:rsidRDefault="00604DEF" w:rsidP="00383CDF">
            <w:pPr>
              <w:pStyle w:val="Sraopastraipa"/>
              <w:numPr>
                <w:ilvl w:val="0"/>
                <w:numId w:val="19"/>
              </w:numPr>
              <w:rPr>
                <w:rFonts w:ascii="Times New Roman" w:hAnsi="Times New Roman" w:cs="Times New Roman"/>
                <w:lang w:val="lt-LT"/>
              </w:rPr>
            </w:pPr>
            <w:r w:rsidRPr="00ED506F">
              <w:rPr>
                <w:rFonts w:ascii="Times New Roman" w:hAnsi="Times New Roman" w:cs="Times New Roman"/>
                <w:lang w:val="lt-LT"/>
              </w:rPr>
              <w:t xml:space="preserve">Maitinimas (nepertraukiamas veikimas </w:t>
            </w:r>
            <w:r w:rsidRPr="00ED506F">
              <w:rPr>
                <w:rFonts w:ascii="Times New Roman" w:eastAsia="Calibri" w:hAnsi="Times New Roman" w:cs="Times New Roman"/>
                <w:lang w:val="lt-LT"/>
              </w:rPr>
              <w:t xml:space="preserve">≥ </w:t>
            </w:r>
            <w:r w:rsidRPr="00ED506F">
              <w:rPr>
                <w:rFonts w:ascii="Times New Roman" w:hAnsi="Times New Roman" w:cs="Times New Roman"/>
                <w:lang w:val="lt-LT"/>
              </w:rPr>
              <w:t>8 val.): pakraunamas akumuliatorius arba keičiami maitinimo elementai.</w:t>
            </w:r>
          </w:p>
        </w:tc>
        <w:tc>
          <w:tcPr>
            <w:tcW w:w="1596" w:type="pct"/>
            <w:tcBorders>
              <w:top w:val="single" w:sz="4" w:space="0" w:color="auto"/>
              <w:left w:val="single" w:sz="4" w:space="0" w:color="auto"/>
              <w:bottom w:val="single" w:sz="4" w:space="0" w:color="auto"/>
              <w:right w:val="single" w:sz="4" w:space="0" w:color="auto"/>
            </w:tcBorders>
          </w:tcPr>
          <w:p w14:paraId="1F5FA5B5" w14:textId="77777777" w:rsidR="00604DEF" w:rsidRPr="00ED506F" w:rsidRDefault="00604DEF" w:rsidP="00604DEF">
            <w:pPr>
              <w:rPr>
                <w:rFonts w:ascii="Times New Roman" w:eastAsia="Calibri" w:hAnsi="Times New Roman" w:cs="Times New Roman"/>
                <w:lang w:val="lt-LT"/>
              </w:rPr>
            </w:pPr>
          </w:p>
        </w:tc>
      </w:tr>
      <w:tr w:rsidR="00ED506F" w:rsidRPr="00ED506F" w14:paraId="2100ABFA"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4A17A0E9" w14:textId="6C877CD1"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2.2.</w:t>
            </w:r>
          </w:p>
        </w:tc>
        <w:tc>
          <w:tcPr>
            <w:tcW w:w="1083" w:type="pct"/>
            <w:tcBorders>
              <w:top w:val="single" w:sz="4" w:space="0" w:color="auto"/>
              <w:left w:val="single" w:sz="4" w:space="0" w:color="auto"/>
              <w:bottom w:val="single" w:sz="4" w:space="0" w:color="auto"/>
              <w:right w:val="single" w:sz="4" w:space="0" w:color="auto"/>
            </w:tcBorders>
          </w:tcPr>
          <w:p w14:paraId="1118B0E5" w14:textId="22FB8A63" w:rsidR="00604DEF" w:rsidRPr="00ED506F" w:rsidRDefault="00604DEF" w:rsidP="00604DE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Energijos diapazonas</w:t>
            </w:r>
          </w:p>
        </w:tc>
        <w:tc>
          <w:tcPr>
            <w:tcW w:w="2035" w:type="pct"/>
            <w:tcBorders>
              <w:top w:val="single" w:sz="4" w:space="0" w:color="auto"/>
              <w:left w:val="single" w:sz="4" w:space="0" w:color="auto"/>
              <w:bottom w:val="single" w:sz="4" w:space="0" w:color="auto"/>
              <w:right w:val="single" w:sz="4" w:space="0" w:color="auto"/>
            </w:tcBorders>
          </w:tcPr>
          <w:p w14:paraId="7B46EDEC" w14:textId="58275FC3"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Ne siauresnis negu nuo 30 keV iki 300 keV</w:t>
            </w:r>
          </w:p>
        </w:tc>
        <w:tc>
          <w:tcPr>
            <w:tcW w:w="1596" w:type="pct"/>
            <w:tcBorders>
              <w:top w:val="single" w:sz="4" w:space="0" w:color="auto"/>
              <w:left w:val="single" w:sz="4" w:space="0" w:color="auto"/>
              <w:bottom w:val="single" w:sz="4" w:space="0" w:color="auto"/>
              <w:right w:val="single" w:sz="4" w:space="0" w:color="auto"/>
            </w:tcBorders>
          </w:tcPr>
          <w:p w14:paraId="6B22616E" w14:textId="77777777" w:rsidR="00604DEF" w:rsidRPr="00ED506F" w:rsidRDefault="00604DEF" w:rsidP="00604DEF">
            <w:pPr>
              <w:rPr>
                <w:rFonts w:ascii="Times New Roman" w:eastAsia="Calibri" w:hAnsi="Times New Roman" w:cs="Times New Roman"/>
                <w:lang w:val="lt-LT"/>
              </w:rPr>
            </w:pPr>
          </w:p>
        </w:tc>
      </w:tr>
      <w:tr w:rsidR="00ED506F" w:rsidRPr="00ED506F" w14:paraId="37E3F098"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31D268C4" w14:textId="24CC5DE8"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2.3.</w:t>
            </w:r>
          </w:p>
        </w:tc>
        <w:tc>
          <w:tcPr>
            <w:tcW w:w="1083" w:type="pct"/>
            <w:tcBorders>
              <w:top w:val="single" w:sz="4" w:space="0" w:color="auto"/>
              <w:left w:val="single" w:sz="4" w:space="0" w:color="auto"/>
              <w:bottom w:val="single" w:sz="4" w:space="0" w:color="auto"/>
              <w:right w:val="single" w:sz="4" w:space="0" w:color="auto"/>
            </w:tcBorders>
          </w:tcPr>
          <w:p w14:paraId="700A03F6" w14:textId="77777777" w:rsidR="00604DEF" w:rsidRPr="00ED506F" w:rsidRDefault="00604DEF" w:rsidP="00604DEF">
            <w:pPr>
              <w:pStyle w:val="Porat"/>
              <w:rPr>
                <w:rFonts w:ascii="Times New Roman" w:hAnsi="Times New Roman"/>
                <w:sz w:val="22"/>
                <w:szCs w:val="22"/>
                <w:lang w:val="lt-LT" w:eastAsia="en-GB"/>
              </w:rPr>
            </w:pPr>
            <w:r w:rsidRPr="00ED506F">
              <w:rPr>
                <w:rFonts w:ascii="Times New Roman" w:hAnsi="Times New Roman"/>
                <w:sz w:val="22"/>
                <w:szCs w:val="22"/>
                <w:lang w:val="lt-LT" w:eastAsia="en-GB"/>
              </w:rPr>
              <w:t>Daviklio jautrumas</w:t>
            </w:r>
          </w:p>
        </w:tc>
        <w:tc>
          <w:tcPr>
            <w:tcW w:w="2035" w:type="pct"/>
            <w:tcBorders>
              <w:top w:val="single" w:sz="4" w:space="0" w:color="auto"/>
              <w:left w:val="single" w:sz="4" w:space="0" w:color="auto"/>
              <w:bottom w:val="single" w:sz="4" w:space="0" w:color="auto"/>
              <w:right w:val="single" w:sz="4" w:space="0" w:color="auto"/>
            </w:tcBorders>
          </w:tcPr>
          <w:p w14:paraId="4B46EFA0" w14:textId="57A40B4F" w:rsidR="00604DEF" w:rsidRPr="00ED506F" w:rsidRDefault="00604DEF" w:rsidP="00604DE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val="lt-LT"/>
              </w:rPr>
            </w:pPr>
            <w:r w:rsidRPr="00ED506F">
              <w:rPr>
                <w:rFonts w:ascii="Times New Roman" w:hAnsi="Times New Roman" w:cs="Times New Roman"/>
                <w:lang w:val="lt-LT"/>
              </w:rPr>
              <w:t xml:space="preserve">≥ 15000 impulsų/s/MBq </w:t>
            </w:r>
            <w:r w:rsidRPr="00ED506F">
              <w:rPr>
                <w:rFonts w:ascii="Times New Roman" w:hAnsi="Times New Roman" w:cs="Times New Roman"/>
                <w:b/>
                <w:lang w:val="lt-LT"/>
              </w:rPr>
              <w:t xml:space="preserve">arba </w:t>
            </w:r>
            <w:r w:rsidRPr="00ED506F">
              <w:rPr>
                <w:rFonts w:ascii="Times New Roman" w:hAnsi="Times New Roman" w:cs="Times New Roman"/>
                <w:lang w:val="lt-LT"/>
              </w:rPr>
              <w:t>≥ 23 impulsų/s/kBq (140 keV (Tc-99m))</w:t>
            </w:r>
          </w:p>
        </w:tc>
        <w:tc>
          <w:tcPr>
            <w:tcW w:w="1596" w:type="pct"/>
            <w:tcBorders>
              <w:top w:val="single" w:sz="4" w:space="0" w:color="auto"/>
              <w:left w:val="single" w:sz="4" w:space="0" w:color="auto"/>
              <w:bottom w:val="single" w:sz="4" w:space="0" w:color="auto"/>
              <w:right w:val="single" w:sz="4" w:space="0" w:color="auto"/>
            </w:tcBorders>
          </w:tcPr>
          <w:p w14:paraId="7B639F51" w14:textId="77777777" w:rsidR="00604DEF" w:rsidRPr="00ED506F" w:rsidRDefault="00604DEF" w:rsidP="00604DEF">
            <w:pPr>
              <w:rPr>
                <w:rFonts w:ascii="Times New Roman" w:hAnsi="Times New Roman" w:cs="Times New Roman"/>
                <w:lang w:val="lt-LT"/>
              </w:rPr>
            </w:pPr>
          </w:p>
        </w:tc>
      </w:tr>
      <w:tr w:rsidR="00ED506F" w:rsidRPr="00ED506F" w14:paraId="3848567C"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3E91CEF6" w14:textId="4F3B4A0C"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2.4.</w:t>
            </w:r>
          </w:p>
        </w:tc>
        <w:tc>
          <w:tcPr>
            <w:tcW w:w="1083" w:type="pct"/>
            <w:tcBorders>
              <w:top w:val="single" w:sz="4" w:space="0" w:color="auto"/>
              <w:left w:val="single" w:sz="4" w:space="0" w:color="auto"/>
              <w:bottom w:val="single" w:sz="4" w:space="0" w:color="auto"/>
              <w:right w:val="single" w:sz="4" w:space="0" w:color="auto"/>
            </w:tcBorders>
            <w:hideMark/>
          </w:tcPr>
          <w:p w14:paraId="7ABD81BD"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Apsauga nuo šoninio spinduliavimo</w:t>
            </w:r>
          </w:p>
        </w:tc>
        <w:tc>
          <w:tcPr>
            <w:tcW w:w="2035" w:type="pct"/>
            <w:tcBorders>
              <w:top w:val="single" w:sz="4" w:space="0" w:color="auto"/>
              <w:left w:val="single" w:sz="4" w:space="0" w:color="auto"/>
              <w:bottom w:val="single" w:sz="4" w:space="0" w:color="auto"/>
              <w:right w:val="single" w:sz="4" w:space="0" w:color="auto"/>
            </w:tcBorders>
            <w:hideMark/>
          </w:tcPr>
          <w:p w14:paraId="53272FB6"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 99,9 % (su Tc-99m arba Co-57)</w:t>
            </w:r>
          </w:p>
        </w:tc>
        <w:tc>
          <w:tcPr>
            <w:tcW w:w="1596" w:type="pct"/>
            <w:tcBorders>
              <w:top w:val="single" w:sz="4" w:space="0" w:color="auto"/>
              <w:left w:val="single" w:sz="4" w:space="0" w:color="auto"/>
              <w:bottom w:val="single" w:sz="4" w:space="0" w:color="auto"/>
              <w:right w:val="single" w:sz="4" w:space="0" w:color="auto"/>
            </w:tcBorders>
          </w:tcPr>
          <w:p w14:paraId="215E434B" w14:textId="77777777" w:rsidR="00604DEF" w:rsidRPr="00ED506F" w:rsidRDefault="00604DEF" w:rsidP="00604DEF">
            <w:pPr>
              <w:rPr>
                <w:rFonts w:ascii="Times New Roman" w:hAnsi="Times New Roman" w:cs="Times New Roman"/>
                <w:lang w:val="lt-LT"/>
              </w:rPr>
            </w:pPr>
          </w:p>
        </w:tc>
      </w:tr>
      <w:tr w:rsidR="00ED506F" w:rsidRPr="00ED506F" w14:paraId="7C61B3D7"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4A2A9C67" w14:textId="126AA5DF"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2.5.</w:t>
            </w:r>
          </w:p>
        </w:tc>
        <w:tc>
          <w:tcPr>
            <w:tcW w:w="1083" w:type="pct"/>
            <w:tcBorders>
              <w:top w:val="single" w:sz="4" w:space="0" w:color="auto"/>
              <w:left w:val="single" w:sz="4" w:space="0" w:color="auto"/>
              <w:bottom w:val="single" w:sz="4" w:space="0" w:color="auto"/>
              <w:right w:val="single" w:sz="4" w:space="0" w:color="auto"/>
            </w:tcBorders>
            <w:hideMark/>
          </w:tcPr>
          <w:p w14:paraId="5FBEEE96" w14:textId="77777777" w:rsidR="00604DEF" w:rsidRPr="00ED506F" w:rsidRDefault="00604DEF" w:rsidP="00604DE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Lokali (erdvinė) rezoliucija 1 cm atstumu nuo kolimatoriaus/daviklio</w:t>
            </w:r>
          </w:p>
        </w:tc>
        <w:tc>
          <w:tcPr>
            <w:tcW w:w="2035" w:type="pct"/>
            <w:tcBorders>
              <w:top w:val="single" w:sz="4" w:space="0" w:color="auto"/>
              <w:left w:val="single" w:sz="4" w:space="0" w:color="auto"/>
              <w:bottom w:val="single" w:sz="4" w:space="0" w:color="auto"/>
              <w:right w:val="single" w:sz="4" w:space="0" w:color="auto"/>
            </w:tcBorders>
            <w:hideMark/>
          </w:tcPr>
          <w:p w14:paraId="3AD3E229" w14:textId="77777777" w:rsidR="00604DEF" w:rsidRPr="00ED506F" w:rsidRDefault="00604DEF" w:rsidP="00604DEF">
            <w:pPr>
              <w:pStyle w:val="1LaikopressC0"/>
              <w:rPr>
                <w:rFonts w:ascii="Times New Roman" w:hAnsi="Times New Roman"/>
                <w:szCs w:val="22"/>
              </w:rPr>
            </w:pPr>
            <w:r w:rsidRPr="00ED506F">
              <w:rPr>
                <w:rFonts w:ascii="Times New Roman" w:hAnsi="Times New Roman"/>
                <w:szCs w:val="22"/>
              </w:rPr>
              <w:t>≤ 17 mm</w:t>
            </w:r>
          </w:p>
        </w:tc>
        <w:tc>
          <w:tcPr>
            <w:tcW w:w="1596" w:type="pct"/>
            <w:tcBorders>
              <w:top w:val="single" w:sz="4" w:space="0" w:color="auto"/>
              <w:left w:val="single" w:sz="4" w:space="0" w:color="auto"/>
              <w:bottom w:val="single" w:sz="4" w:space="0" w:color="auto"/>
              <w:right w:val="single" w:sz="4" w:space="0" w:color="auto"/>
            </w:tcBorders>
          </w:tcPr>
          <w:p w14:paraId="6D98076C" w14:textId="77777777" w:rsidR="00604DEF" w:rsidRPr="00ED506F" w:rsidRDefault="00604DEF" w:rsidP="00604DEF">
            <w:pPr>
              <w:pStyle w:val="1LaikopressC0"/>
              <w:rPr>
                <w:rFonts w:ascii="Times New Roman" w:hAnsi="Times New Roman"/>
                <w:szCs w:val="22"/>
              </w:rPr>
            </w:pPr>
          </w:p>
        </w:tc>
      </w:tr>
      <w:tr w:rsidR="00ED506F" w:rsidRPr="00ED506F" w14:paraId="54949A6C"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4B3D37D1" w14:textId="77777777"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3.</w:t>
            </w:r>
          </w:p>
        </w:tc>
        <w:tc>
          <w:tcPr>
            <w:tcW w:w="1083" w:type="pct"/>
            <w:tcBorders>
              <w:top w:val="single" w:sz="4" w:space="0" w:color="auto"/>
              <w:left w:val="single" w:sz="4" w:space="0" w:color="auto"/>
              <w:bottom w:val="single" w:sz="4" w:space="0" w:color="auto"/>
              <w:right w:val="single" w:sz="4" w:space="0" w:color="auto"/>
            </w:tcBorders>
            <w:hideMark/>
          </w:tcPr>
          <w:p w14:paraId="06931862" w14:textId="77777777" w:rsidR="00604DEF" w:rsidRPr="00ED506F" w:rsidRDefault="00604DEF" w:rsidP="00604DEF">
            <w:pPr>
              <w:pStyle w:val="Porat"/>
              <w:rPr>
                <w:rFonts w:ascii="Times New Roman" w:eastAsia="Calibri" w:hAnsi="Times New Roman"/>
                <w:sz w:val="22"/>
                <w:szCs w:val="22"/>
                <w:lang w:val="lt-LT" w:eastAsia="en-GB"/>
              </w:rPr>
            </w:pPr>
            <w:r w:rsidRPr="00ED506F">
              <w:rPr>
                <w:rFonts w:ascii="Times New Roman" w:eastAsia="Calibri" w:hAnsi="Times New Roman"/>
                <w:sz w:val="22"/>
                <w:szCs w:val="22"/>
                <w:lang w:val="lt-LT" w:eastAsia="en-GB"/>
              </w:rPr>
              <w:t>Komplektacija</w:t>
            </w:r>
          </w:p>
        </w:tc>
        <w:tc>
          <w:tcPr>
            <w:tcW w:w="2035" w:type="pct"/>
            <w:tcBorders>
              <w:top w:val="single" w:sz="4" w:space="0" w:color="auto"/>
              <w:left w:val="single" w:sz="4" w:space="0" w:color="auto"/>
              <w:bottom w:val="single" w:sz="4" w:space="0" w:color="auto"/>
              <w:right w:val="single" w:sz="4" w:space="0" w:color="auto"/>
            </w:tcBorders>
            <w:hideMark/>
          </w:tcPr>
          <w:p w14:paraId="541B17B4" w14:textId="582CB7A9" w:rsidR="00604DEF" w:rsidRPr="00ED506F" w:rsidRDefault="00604DEF" w:rsidP="00383CDF">
            <w:pPr>
              <w:pStyle w:val="1LaikopressC0"/>
              <w:numPr>
                <w:ilvl w:val="0"/>
                <w:numId w:val="23"/>
              </w:numPr>
              <w:rPr>
                <w:rFonts w:ascii="Times New Roman" w:hAnsi="Times New Roman"/>
                <w:szCs w:val="22"/>
              </w:rPr>
            </w:pPr>
            <w:r w:rsidRPr="00ED506F">
              <w:rPr>
                <w:rFonts w:ascii="Times New Roman" w:hAnsi="Times New Roman"/>
                <w:szCs w:val="22"/>
              </w:rPr>
              <w:t>Valdymo įrenginys – 1 vnt.;</w:t>
            </w:r>
          </w:p>
          <w:p w14:paraId="62F93108" w14:textId="77777777" w:rsidR="00540F0C" w:rsidRPr="00ED506F" w:rsidRDefault="00604DEF" w:rsidP="00383CDF">
            <w:pPr>
              <w:pStyle w:val="1LaikopressC0"/>
              <w:numPr>
                <w:ilvl w:val="0"/>
                <w:numId w:val="23"/>
              </w:numPr>
              <w:rPr>
                <w:rFonts w:ascii="Times New Roman" w:eastAsia="Calibri" w:hAnsi="Times New Roman"/>
                <w:kern w:val="0"/>
                <w:szCs w:val="22"/>
              </w:rPr>
            </w:pPr>
            <w:r w:rsidRPr="00ED506F">
              <w:rPr>
                <w:rFonts w:ascii="Times New Roman" w:eastAsia="Calibri" w:hAnsi="Times New Roman"/>
                <w:kern w:val="0"/>
                <w:szCs w:val="22"/>
              </w:rPr>
              <w:t>Gama detektoriaus daviklis – 1 vnt.;</w:t>
            </w:r>
          </w:p>
          <w:p w14:paraId="17A5F680" w14:textId="5E5AF86C" w:rsidR="00604DEF" w:rsidRPr="00ED506F" w:rsidRDefault="00604DEF" w:rsidP="00383CDF">
            <w:pPr>
              <w:pStyle w:val="1LaikopressC0"/>
              <w:numPr>
                <w:ilvl w:val="0"/>
                <w:numId w:val="23"/>
              </w:numPr>
              <w:rPr>
                <w:rFonts w:ascii="Times New Roman" w:eastAsia="Calibri" w:hAnsi="Times New Roman"/>
                <w:kern w:val="0"/>
                <w:szCs w:val="22"/>
              </w:rPr>
            </w:pPr>
            <w:r w:rsidRPr="00ED506F">
              <w:rPr>
                <w:rFonts w:ascii="Times New Roman" w:eastAsia="Calibri" w:hAnsi="Times New Roman"/>
                <w:kern w:val="0"/>
                <w:szCs w:val="22"/>
              </w:rPr>
              <w:t>Dėklas, pritaikytas įrenginio pernešimui – 1 vnt.</w:t>
            </w:r>
          </w:p>
        </w:tc>
        <w:tc>
          <w:tcPr>
            <w:tcW w:w="1596" w:type="pct"/>
            <w:tcBorders>
              <w:top w:val="single" w:sz="4" w:space="0" w:color="auto"/>
              <w:left w:val="single" w:sz="4" w:space="0" w:color="auto"/>
              <w:bottom w:val="single" w:sz="4" w:space="0" w:color="auto"/>
              <w:right w:val="single" w:sz="4" w:space="0" w:color="auto"/>
            </w:tcBorders>
          </w:tcPr>
          <w:p w14:paraId="54EE49DE" w14:textId="77777777" w:rsidR="00604DEF" w:rsidRPr="00ED506F" w:rsidRDefault="00604DEF" w:rsidP="00604DEF">
            <w:pPr>
              <w:pStyle w:val="1LaikopressC0"/>
              <w:rPr>
                <w:rFonts w:ascii="Times New Roman" w:hAnsi="Times New Roman"/>
                <w:szCs w:val="22"/>
              </w:rPr>
            </w:pPr>
          </w:p>
        </w:tc>
      </w:tr>
      <w:tr w:rsidR="00ED506F" w:rsidRPr="00ED506F" w14:paraId="124EBCC4"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63F4F3BB" w14:textId="77777777"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4.</w:t>
            </w:r>
          </w:p>
        </w:tc>
        <w:tc>
          <w:tcPr>
            <w:tcW w:w="1083" w:type="pct"/>
            <w:tcBorders>
              <w:top w:val="single" w:sz="4" w:space="0" w:color="auto"/>
              <w:left w:val="single" w:sz="4" w:space="0" w:color="auto"/>
              <w:bottom w:val="single" w:sz="4" w:space="0" w:color="auto"/>
              <w:right w:val="single" w:sz="4" w:space="0" w:color="auto"/>
            </w:tcBorders>
            <w:hideMark/>
          </w:tcPr>
          <w:p w14:paraId="4737263F"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Garantinio aptarnavimo laikotarpis</w:t>
            </w:r>
          </w:p>
        </w:tc>
        <w:tc>
          <w:tcPr>
            <w:tcW w:w="2035" w:type="pct"/>
            <w:tcBorders>
              <w:top w:val="single" w:sz="4" w:space="0" w:color="auto"/>
              <w:left w:val="single" w:sz="4" w:space="0" w:color="auto"/>
              <w:bottom w:val="single" w:sz="4" w:space="0" w:color="auto"/>
              <w:right w:val="single" w:sz="4" w:space="0" w:color="auto"/>
            </w:tcBorders>
            <w:hideMark/>
          </w:tcPr>
          <w:p w14:paraId="29C32C82" w14:textId="5C764938" w:rsidR="00604DEF" w:rsidRPr="00ED506F" w:rsidRDefault="00604DEF" w:rsidP="00383CDF">
            <w:pPr>
              <w:pStyle w:val="Sraopastraipa"/>
              <w:numPr>
                <w:ilvl w:val="0"/>
                <w:numId w:val="18"/>
              </w:numPr>
              <w:tabs>
                <w:tab w:val="num" w:pos="317"/>
              </w:tabs>
              <w:jc w:val="both"/>
              <w:rPr>
                <w:rFonts w:ascii="Times New Roman" w:hAnsi="Times New Roman" w:cs="Times New Roman"/>
                <w:lang w:val="lt-LT"/>
              </w:rPr>
            </w:pPr>
            <w:r w:rsidRPr="00ED506F">
              <w:rPr>
                <w:rFonts w:ascii="Times New Roman" w:hAnsi="Times New Roman" w:cs="Times New Roman"/>
                <w:lang w:val="lt-LT"/>
              </w:rPr>
              <w:t>≥ 24 mėnesiai;</w:t>
            </w:r>
          </w:p>
          <w:p w14:paraId="3F8F471A" w14:textId="77777777" w:rsidR="00604DEF" w:rsidRPr="00ED506F" w:rsidRDefault="00604DEF" w:rsidP="00383CDF">
            <w:pPr>
              <w:pStyle w:val="Sraopastraipa"/>
              <w:numPr>
                <w:ilvl w:val="0"/>
                <w:numId w:val="18"/>
              </w:numPr>
              <w:tabs>
                <w:tab w:val="num" w:pos="317"/>
              </w:tabs>
              <w:jc w:val="both"/>
              <w:rPr>
                <w:rFonts w:ascii="Times New Roman" w:hAnsi="Times New Roman" w:cs="Times New Roman"/>
                <w:lang w:val="lt-LT"/>
              </w:rPr>
            </w:pPr>
            <w:r w:rsidRPr="00ED506F">
              <w:rPr>
                <w:rStyle w:val="Bodytext91"/>
                <w:sz w:val="22"/>
                <w:szCs w:val="22"/>
                <w:lang w:val="lt-LT"/>
              </w:rPr>
              <w:t>Tiekėjas suteikia garantiją visai įrangai (išskyrus eksploatacines medžiagas), įskaitant garantiją, kurią teikia trečiųjų šalių tiekėjai ir/arba gamintojai. Garantinio laikotarpio metu garantuojamas nemokamas įrangos remontas, įskaitant, bet neapsiribojant, remontui atlikti reikalingas detales bei medžiagas, techninę apžiūrą bei techninės būklės patikrinimą ir profilaktinę techninę priežiūrą (gamintojo rekomenduojamu periodiškumu), įskaitant techninei priežiūrai atlikti reikalingas detales ir medžiagas.</w:t>
            </w:r>
          </w:p>
        </w:tc>
        <w:tc>
          <w:tcPr>
            <w:tcW w:w="1596" w:type="pct"/>
            <w:tcBorders>
              <w:top w:val="single" w:sz="4" w:space="0" w:color="auto"/>
              <w:left w:val="single" w:sz="4" w:space="0" w:color="auto"/>
              <w:bottom w:val="single" w:sz="4" w:space="0" w:color="auto"/>
              <w:right w:val="single" w:sz="4" w:space="0" w:color="auto"/>
            </w:tcBorders>
          </w:tcPr>
          <w:p w14:paraId="76A77C0C" w14:textId="77777777" w:rsidR="00604DEF" w:rsidRPr="00ED506F" w:rsidRDefault="00604DEF" w:rsidP="00604DEF">
            <w:pPr>
              <w:tabs>
                <w:tab w:val="num" w:pos="395"/>
              </w:tabs>
              <w:rPr>
                <w:rFonts w:ascii="Times New Roman" w:hAnsi="Times New Roman" w:cs="Times New Roman"/>
                <w:lang w:val="lt-LT"/>
              </w:rPr>
            </w:pPr>
          </w:p>
        </w:tc>
      </w:tr>
      <w:tr w:rsidR="00ED506F" w:rsidRPr="00ED506F" w14:paraId="69A0EFAD"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71AC6DF6" w14:textId="77777777" w:rsidR="00604DEF" w:rsidRPr="00ED506F" w:rsidRDefault="00604DEF" w:rsidP="00604DEF">
            <w:pPr>
              <w:spacing w:after="200" w:line="276" w:lineRule="auto"/>
              <w:jc w:val="center"/>
              <w:rPr>
                <w:rFonts w:ascii="Times New Roman" w:hAnsi="Times New Roman" w:cs="Times New Roman"/>
                <w:bCs/>
                <w:lang w:val="lt-LT"/>
              </w:rPr>
            </w:pPr>
            <w:r w:rsidRPr="00ED506F">
              <w:rPr>
                <w:rFonts w:ascii="Times New Roman" w:hAnsi="Times New Roman" w:cs="Times New Roman"/>
                <w:bCs/>
                <w:lang w:val="lt-LT"/>
              </w:rPr>
              <w:t>5.</w:t>
            </w:r>
          </w:p>
        </w:tc>
        <w:tc>
          <w:tcPr>
            <w:tcW w:w="1083" w:type="pct"/>
            <w:tcBorders>
              <w:top w:val="single" w:sz="4" w:space="0" w:color="auto"/>
              <w:left w:val="single" w:sz="4" w:space="0" w:color="auto"/>
              <w:bottom w:val="single" w:sz="4" w:space="0" w:color="auto"/>
              <w:right w:val="single" w:sz="4" w:space="0" w:color="auto"/>
            </w:tcBorders>
            <w:hideMark/>
          </w:tcPr>
          <w:p w14:paraId="7F03707F"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 xml:space="preserve">Žymėjimas CE ženklu </w:t>
            </w:r>
          </w:p>
        </w:tc>
        <w:tc>
          <w:tcPr>
            <w:tcW w:w="2035" w:type="pct"/>
            <w:tcBorders>
              <w:top w:val="single" w:sz="4" w:space="0" w:color="auto"/>
              <w:left w:val="single" w:sz="4" w:space="0" w:color="auto"/>
              <w:bottom w:val="single" w:sz="4" w:space="0" w:color="auto"/>
              <w:right w:val="single" w:sz="4" w:space="0" w:color="auto"/>
            </w:tcBorders>
            <w:hideMark/>
          </w:tcPr>
          <w:p w14:paraId="41FFBB56" w14:textId="77777777" w:rsidR="00604DEF" w:rsidRPr="00ED506F" w:rsidRDefault="00604DEF" w:rsidP="00E74C75">
            <w:pPr>
              <w:tabs>
                <w:tab w:val="num" w:pos="395"/>
              </w:tabs>
              <w:jc w:val="both"/>
              <w:rPr>
                <w:rFonts w:ascii="Times New Roman" w:hAnsi="Times New Roman" w:cs="Times New Roman"/>
                <w:lang w:val="lt-LT"/>
              </w:rPr>
            </w:pPr>
            <w:r w:rsidRPr="00ED506F">
              <w:rPr>
                <w:rFonts w:ascii="Times New Roman" w:hAnsi="Times New Roman" w:cs="Times New Roman"/>
                <w:lang w:val="lt-LT"/>
              </w:rPr>
              <w:t>Būtinas (k</w:t>
            </w:r>
            <w:r w:rsidRPr="00ED506F">
              <w:rPr>
                <w:rFonts w:ascii="Times New Roman" w:hAnsi="Times New Roman" w:cs="Times New Roman"/>
                <w:i/>
                <w:lang w:val="lt-LT"/>
              </w:rPr>
              <w:t>artu su pasiūlymu būtina pateikti žymėjimą CE ženklu liudijančio galiojančio dokumento (CE sertifikato arba EB atitikties deklaracijos) kopiją)</w:t>
            </w:r>
          </w:p>
        </w:tc>
        <w:tc>
          <w:tcPr>
            <w:tcW w:w="1596" w:type="pct"/>
            <w:tcBorders>
              <w:top w:val="single" w:sz="4" w:space="0" w:color="auto"/>
              <w:left w:val="single" w:sz="4" w:space="0" w:color="auto"/>
              <w:bottom w:val="single" w:sz="4" w:space="0" w:color="auto"/>
              <w:right w:val="single" w:sz="4" w:space="0" w:color="auto"/>
            </w:tcBorders>
          </w:tcPr>
          <w:p w14:paraId="0AC2AE2F" w14:textId="77777777" w:rsidR="00604DEF" w:rsidRPr="00ED506F" w:rsidRDefault="00604DEF" w:rsidP="00604DEF">
            <w:pPr>
              <w:tabs>
                <w:tab w:val="num" w:pos="395"/>
              </w:tabs>
              <w:rPr>
                <w:rFonts w:ascii="Times New Roman" w:hAnsi="Times New Roman" w:cs="Times New Roman"/>
                <w:lang w:val="lt-LT"/>
              </w:rPr>
            </w:pPr>
          </w:p>
        </w:tc>
      </w:tr>
      <w:tr w:rsidR="00ED506F" w:rsidRPr="00ED506F" w14:paraId="7DD4EAC4"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5E17BF4D" w14:textId="77777777"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6.</w:t>
            </w:r>
          </w:p>
        </w:tc>
        <w:tc>
          <w:tcPr>
            <w:tcW w:w="1083" w:type="pct"/>
            <w:tcBorders>
              <w:top w:val="single" w:sz="4" w:space="0" w:color="auto"/>
              <w:left w:val="single" w:sz="4" w:space="0" w:color="auto"/>
              <w:bottom w:val="single" w:sz="4" w:space="0" w:color="auto"/>
              <w:right w:val="single" w:sz="4" w:space="0" w:color="auto"/>
            </w:tcBorders>
            <w:hideMark/>
          </w:tcPr>
          <w:p w14:paraId="5012C5B0"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bCs/>
                <w:lang w:val="lt-LT"/>
              </w:rPr>
              <w:t>Įrangos pristatymas ir instaliavimas</w:t>
            </w:r>
          </w:p>
        </w:tc>
        <w:tc>
          <w:tcPr>
            <w:tcW w:w="2035" w:type="pct"/>
            <w:tcBorders>
              <w:top w:val="single" w:sz="4" w:space="0" w:color="auto"/>
              <w:left w:val="single" w:sz="4" w:space="0" w:color="auto"/>
              <w:bottom w:val="single" w:sz="4" w:space="0" w:color="auto"/>
              <w:right w:val="single" w:sz="4" w:space="0" w:color="auto"/>
            </w:tcBorders>
            <w:hideMark/>
          </w:tcPr>
          <w:p w14:paraId="7B36CD2C" w14:textId="77777777" w:rsidR="00604DEF" w:rsidRPr="00ED506F" w:rsidRDefault="00604DEF" w:rsidP="00E74C75">
            <w:pPr>
              <w:tabs>
                <w:tab w:val="num" w:pos="395"/>
              </w:tabs>
              <w:jc w:val="both"/>
              <w:rPr>
                <w:rFonts w:ascii="Times New Roman" w:hAnsi="Times New Roman" w:cs="Times New Roman"/>
                <w:lang w:val="lt-LT"/>
              </w:rPr>
            </w:pPr>
            <w:r w:rsidRPr="00ED506F">
              <w:rPr>
                <w:rFonts w:ascii="Times New Roman" w:hAnsi="Times New Roman" w:cs="Times New Roman"/>
                <w:lang w:val="lt-LT"/>
              </w:rPr>
              <w:t>Įrangos pristatymo, iškrovimo, pervežimo į instaliavimo vietą, instaliavimo, po instaliavimo likusių įpakavimo medžiagų išvežimo (utilizavimo) išlaidos įskaičiuotos į pasiūlymo kainą.</w:t>
            </w:r>
          </w:p>
        </w:tc>
        <w:tc>
          <w:tcPr>
            <w:tcW w:w="1596" w:type="pct"/>
            <w:tcBorders>
              <w:top w:val="single" w:sz="4" w:space="0" w:color="auto"/>
              <w:left w:val="single" w:sz="4" w:space="0" w:color="auto"/>
              <w:bottom w:val="single" w:sz="4" w:space="0" w:color="auto"/>
              <w:right w:val="single" w:sz="4" w:space="0" w:color="auto"/>
            </w:tcBorders>
          </w:tcPr>
          <w:p w14:paraId="006A01D5" w14:textId="77777777" w:rsidR="00604DEF" w:rsidRPr="00ED506F" w:rsidRDefault="00604DEF" w:rsidP="00604DEF">
            <w:pPr>
              <w:tabs>
                <w:tab w:val="num" w:pos="395"/>
              </w:tabs>
              <w:rPr>
                <w:rFonts w:ascii="Times New Roman" w:hAnsi="Times New Roman" w:cs="Times New Roman"/>
                <w:lang w:val="lt-LT"/>
              </w:rPr>
            </w:pPr>
          </w:p>
        </w:tc>
      </w:tr>
      <w:tr w:rsidR="00ED506F" w:rsidRPr="00ED506F" w14:paraId="7AC6ECE7"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tcPr>
          <w:p w14:paraId="6C3F6FB7" w14:textId="77777777" w:rsidR="00604DEF" w:rsidRPr="00ED506F" w:rsidRDefault="00604DEF" w:rsidP="00604DEF">
            <w:pPr>
              <w:jc w:val="center"/>
              <w:rPr>
                <w:rFonts w:ascii="Times New Roman" w:hAnsi="Times New Roman" w:cs="Times New Roman"/>
                <w:bCs/>
                <w:lang w:val="lt-LT"/>
              </w:rPr>
            </w:pPr>
            <w:r w:rsidRPr="00ED506F">
              <w:rPr>
                <w:rFonts w:ascii="Times New Roman" w:hAnsi="Times New Roman" w:cs="Times New Roman"/>
                <w:bCs/>
                <w:lang w:val="lt-LT"/>
              </w:rPr>
              <w:t>7.</w:t>
            </w:r>
          </w:p>
        </w:tc>
        <w:tc>
          <w:tcPr>
            <w:tcW w:w="1083" w:type="pct"/>
            <w:tcBorders>
              <w:top w:val="single" w:sz="4" w:space="0" w:color="auto"/>
              <w:left w:val="single" w:sz="4" w:space="0" w:color="auto"/>
              <w:bottom w:val="single" w:sz="4" w:space="0" w:color="auto"/>
              <w:right w:val="single" w:sz="4" w:space="0" w:color="auto"/>
            </w:tcBorders>
          </w:tcPr>
          <w:p w14:paraId="58ADBA23" w14:textId="77777777" w:rsidR="00604DEF" w:rsidRPr="00ED506F" w:rsidRDefault="00604DEF" w:rsidP="00604DEF">
            <w:pPr>
              <w:rPr>
                <w:rFonts w:ascii="Times New Roman" w:hAnsi="Times New Roman" w:cs="Times New Roman"/>
                <w:bCs/>
                <w:lang w:val="lt-LT"/>
              </w:rPr>
            </w:pPr>
            <w:r w:rsidRPr="00ED506F">
              <w:rPr>
                <w:rFonts w:ascii="Times New Roman" w:hAnsi="Times New Roman" w:cs="Times New Roman"/>
                <w:bCs/>
                <w:lang w:val="lt-LT"/>
              </w:rPr>
              <w:t>Vartotojų apmokymas</w:t>
            </w:r>
          </w:p>
        </w:tc>
        <w:tc>
          <w:tcPr>
            <w:tcW w:w="2035" w:type="pct"/>
            <w:tcBorders>
              <w:top w:val="single" w:sz="4" w:space="0" w:color="auto"/>
              <w:left w:val="single" w:sz="4" w:space="0" w:color="auto"/>
              <w:bottom w:val="single" w:sz="4" w:space="0" w:color="auto"/>
              <w:right w:val="single" w:sz="4" w:space="0" w:color="auto"/>
            </w:tcBorders>
          </w:tcPr>
          <w:p w14:paraId="1BCAB7E5" w14:textId="77777777" w:rsidR="00604DEF" w:rsidRPr="00ED506F" w:rsidRDefault="00604DEF" w:rsidP="00E74C75">
            <w:pPr>
              <w:tabs>
                <w:tab w:val="num" w:pos="395"/>
              </w:tabs>
              <w:jc w:val="both"/>
              <w:rPr>
                <w:rFonts w:ascii="Times New Roman" w:hAnsi="Times New Roman" w:cs="Times New Roman"/>
                <w:lang w:val="lt-LT"/>
              </w:rPr>
            </w:pPr>
            <w:r w:rsidRPr="00ED506F">
              <w:rPr>
                <w:rFonts w:ascii="Times New Roman" w:hAnsi="Times New Roman" w:cs="Times New Roman"/>
                <w:lang w:val="lt-LT"/>
              </w:rPr>
              <w:t>Vartotojų apmokymas naudoti įrangą įskaičiuotas į pasiūlymo kainą.</w:t>
            </w:r>
          </w:p>
        </w:tc>
        <w:tc>
          <w:tcPr>
            <w:tcW w:w="1596" w:type="pct"/>
            <w:tcBorders>
              <w:top w:val="single" w:sz="4" w:space="0" w:color="auto"/>
              <w:left w:val="single" w:sz="4" w:space="0" w:color="auto"/>
              <w:bottom w:val="single" w:sz="4" w:space="0" w:color="auto"/>
              <w:right w:val="single" w:sz="4" w:space="0" w:color="auto"/>
            </w:tcBorders>
          </w:tcPr>
          <w:p w14:paraId="4AFD843D" w14:textId="77777777" w:rsidR="00604DEF" w:rsidRPr="00ED506F" w:rsidRDefault="00604DEF" w:rsidP="00604DEF">
            <w:pPr>
              <w:tabs>
                <w:tab w:val="num" w:pos="395"/>
              </w:tabs>
              <w:rPr>
                <w:rFonts w:ascii="Times New Roman" w:hAnsi="Times New Roman" w:cs="Times New Roman"/>
                <w:lang w:val="lt-LT"/>
              </w:rPr>
            </w:pPr>
          </w:p>
        </w:tc>
      </w:tr>
      <w:tr w:rsidR="00ED506F" w:rsidRPr="00ED506F" w14:paraId="68B0D9C5"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3C7B4477" w14:textId="77777777" w:rsidR="00604DEF" w:rsidRPr="00ED506F" w:rsidRDefault="00604DEF" w:rsidP="00604DEF">
            <w:pPr>
              <w:spacing w:after="200" w:line="276" w:lineRule="auto"/>
              <w:jc w:val="center"/>
              <w:rPr>
                <w:rFonts w:ascii="Times New Roman" w:hAnsi="Times New Roman" w:cs="Times New Roman"/>
                <w:bCs/>
                <w:lang w:val="lt-LT"/>
              </w:rPr>
            </w:pPr>
            <w:r w:rsidRPr="00ED506F">
              <w:rPr>
                <w:rFonts w:ascii="Times New Roman" w:hAnsi="Times New Roman" w:cs="Times New Roman"/>
                <w:bCs/>
                <w:lang w:val="lt-LT"/>
              </w:rPr>
              <w:t>8.</w:t>
            </w:r>
          </w:p>
        </w:tc>
        <w:tc>
          <w:tcPr>
            <w:tcW w:w="1083" w:type="pct"/>
            <w:tcBorders>
              <w:top w:val="single" w:sz="4" w:space="0" w:color="auto"/>
              <w:left w:val="single" w:sz="4" w:space="0" w:color="auto"/>
              <w:bottom w:val="single" w:sz="4" w:space="0" w:color="auto"/>
              <w:right w:val="single" w:sz="4" w:space="0" w:color="auto"/>
            </w:tcBorders>
            <w:hideMark/>
          </w:tcPr>
          <w:p w14:paraId="5FFE6E75" w14:textId="77777777" w:rsidR="00604DEF" w:rsidRPr="00ED506F" w:rsidRDefault="00604DEF" w:rsidP="00604DEF">
            <w:pPr>
              <w:rPr>
                <w:rFonts w:ascii="Times New Roman" w:hAnsi="Times New Roman" w:cs="Times New Roman"/>
                <w:bCs/>
                <w:lang w:val="lt-LT"/>
              </w:rPr>
            </w:pPr>
            <w:r w:rsidRPr="00ED506F">
              <w:rPr>
                <w:rFonts w:ascii="Times New Roman" w:hAnsi="Times New Roman" w:cs="Times New Roman"/>
                <w:bCs/>
                <w:lang w:val="lt-LT"/>
              </w:rPr>
              <w:t>Įrangos testavimas / priėmimo bandymai</w:t>
            </w:r>
          </w:p>
        </w:tc>
        <w:tc>
          <w:tcPr>
            <w:tcW w:w="2035" w:type="pct"/>
            <w:tcBorders>
              <w:top w:val="single" w:sz="4" w:space="0" w:color="auto"/>
              <w:left w:val="single" w:sz="4" w:space="0" w:color="auto"/>
              <w:bottom w:val="single" w:sz="4" w:space="0" w:color="auto"/>
              <w:right w:val="single" w:sz="4" w:space="0" w:color="auto"/>
            </w:tcBorders>
            <w:hideMark/>
          </w:tcPr>
          <w:p w14:paraId="3EE0678E" w14:textId="77777777" w:rsidR="00604DEF" w:rsidRPr="00ED506F" w:rsidRDefault="00604DEF" w:rsidP="00E74C75">
            <w:pPr>
              <w:widowControl w:val="0"/>
              <w:jc w:val="both"/>
              <w:rPr>
                <w:rFonts w:ascii="Times New Roman" w:hAnsi="Times New Roman" w:cs="Times New Roman"/>
                <w:lang w:val="lt-LT"/>
              </w:rPr>
            </w:pPr>
            <w:r w:rsidRPr="00ED506F">
              <w:rPr>
                <w:rFonts w:ascii="Times New Roman" w:hAnsi="Times New Roman" w:cs="Times New Roman"/>
                <w:lang w:val="lt-LT"/>
              </w:rPr>
              <w:t>Būtina (</w:t>
            </w:r>
            <w:r w:rsidRPr="00ED506F">
              <w:rPr>
                <w:rFonts w:ascii="Times New Roman" w:hAnsi="Times New Roman" w:cs="Times New Roman"/>
                <w:iCs/>
                <w:lang w:val="lt-LT"/>
              </w:rPr>
              <w:t>įrangos</w:t>
            </w:r>
            <w:r w:rsidRPr="00ED506F">
              <w:rPr>
                <w:rFonts w:ascii="Times New Roman" w:hAnsi="Times New Roman" w:cs="Times New Roman"/>
                <w:lang w:val="lt-LT"/>
              </w:rPr>
              <w:t xml:space="preserve"> </w:t>
            </w:r>
            <w:r w:rsidRPr="00ED506F">
              <w:rPr>
                <w:rFonts w:ascii="Times New Roman" w:hAnsi="Times New Roman" w:cs="Times New Roman"/>
                <w:iCs/>
                <w:lang w:val="lt-LT"/>
              </w:rPr>
              <w:t>tiekėjas ar gamintojo atstovas po įrangos sumontavimo ir suderinimo įsipareigoja atlikti arba organizuoti privalomus priėmimo testus (</w:t>
            </w:r>
            <w:r w:rsidRPr="00ED506F">
              <w:rPr>
                <w:rFonts w:ascii="Times New Roman" w:hAnsi="Times New Roman" w:cs="Times New Roman"/>
                <w:i/>
                <w:iCs/>
                <w:lang w:val="lt-LT"/>
              </w:rPr>
              <w:t>angl. site acceptance tests</w:t>
            </w:r>
            <w:r w:rsidRPr="00ED506F">
              <w:rPr>
                <w:rFonts w:ascii="Times New Roman" w:hAnsi="Times New Roman" w:cs="Times New Roman"/>
                <w:iCs/>
                <w:lang w:val="lt-LT"/>
              </w:rPr>
              <w:t>), jei tai rekomenduoja gamintojas</w:t>
            </w:r>
            <w:r w:rsidRPr="00ED506F">
              <w:rPr>
                <w:rFonts w:ascii="Times New Roman" w:hAnsi="Times New Roman" w:cs="Times New Roman"/>
                <w:lang w:val="lt-LT"/>
              </w:rPr>
              <w:t>).</w:t>
            </w:r>
          </w:p>
        </w:tc>
        <w:tc>
          <w:tcPr>
            <w:tcW w:w="1596" w:type="pct"/>
            <w:tcBorders>
              <w:top w:val="single" w:sz="4" w:space="0" w:color="auto"/>
              <w:left w:val="single" w:sz="4" w:space="0" w:color="auto"/>
              <w:bottom w:val="single" w:sz="4" w:space="0" w:color="auto"/>
              <w:right w:val="single" w:sz="4" w:space="0" w:color="auto"/>
            </w:tcBorders>
          </w:tcPr>
          <w:p w14:paraId="41F17F63" w14:textId="77777777" w:rsidR="00604DEF" w:rsidRPr="00ED506F" w:rsidRDefault="00604DEF" w:rsidP="00604DEF">
            <w:pPr>
              <w:rPr>
                <w:rFonts w:ascii="Times New Roman" w:hAnsi="Times New Roman" w:cs="Times New Roman"/>
                <w:lang w:val="lt-LT"/>
              </w:rPr>
            </w:pPr>
          </w:p>
        </w:tc>
      </w:tr>
      <w:tr w:rsidR="00ED506F" w:rsidRPr="00ED506F" w14:paraId="6235369E"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639F4E7B" w14:textId="77777777" w:rsidR="00E74C75" w:rsidRPr="00ED506F" w:rsidRDefault="00E74C75" w:rsidP="00E74C75">
            <w:pPr>
              <w:widowControl w:val="0"/>
              <w:tabs>
                <w:tab w:val="left" w:pos="313"/>
              </w:tabs>
              <w:jc w:val="center"/>
              <w:rPr>
                <w:rFonts w:ascii="Times New Roman" w:hAnsi="Times New Roman" w:cs="Times New Roman"/>
                <w:lang w:val="lt-LT"/>
              </w:rPr>
            </w:pPr>
            <w:r w:rsidRPr="00ED506F">
              <w:rPr>
                <w:rFonts w:ascii="Times New Roman" w:hAnsi="Times New Roman" w:cs="Times New Roman"/>
                <w:lang w:val="lt-LT"/>
              </w:rPr>
              <w:t>9.</w:t>
            </w:r>
          </w:p>
        </w:tc>
        <w:tc>
          <w:tcPr>
            <w:tcW w:w="1083" w:type="pct"/>
            <w:tcBorders>
              <w:top w:val="single" w:sz="4" w:space="0" w:color="auto"/>
              <w:left w:val="single" w:sz="4" w:space="0" w:color="auto"/>
              <w:bottom w:val="single" w:sz="4" w:space="0" w:color="auto"/>
              <w:right w:val="single" w:sz="4" w:space="0" w:color="auto"/>
            </w:tcBorders>
            <w:hideMark/>
          </w:tcPr>
          <w:p w14:paraId="71929E72" w14:textId="77777777" w:rsidR="00E74C75" w:rsidRPr="00ED506F" w:rsidRDefault="00E74C75" w:rsidP="00E74C75">
            <w:pPr>
              <w:rPr>
                <w:rFonts w:ascii="Times New Roman" w:hAnsi="Times New Roman" w:cs="Times New Roman"/>
                <w:lang w:val="lt-LT"/>
              </w:rPr>
            </w:pPr>
            <w:r w:rsidRPr="00ED506F">
              <w:rPr>
                <w:rFonts w:ascii="Times New Roman" w:hAnsi="Times New Roman" w:cs="Times New Roman"/>
                <w:lang w:val="lt-LT"/>
              </w:rPr>
              <w:t xml:space="preserve">Kartu su įranga pateikiama </w:t>
            </w:r>
            <w:r w:rsidRPr="00ED506F">
              <w:rPr>
                <w:rFonts w:ascii="Times New Roman" w:hAnsi="Times New Roman" w:cs="Times New Roman"/>
                <w:lang w:val="lt-LT"/>
              </w:rPr>
              <w:lastRenderedPageBreak/>
              <w:t>dokumentacija (elektroninė versija)</w:t>
            </w:r>
          </w:p>
        </w:tc>
        <w:tc>
          <w:tcPr>
            <w:tcW w:w="2035" w:type="pct"/>
            <w:tcBorders>
              <w:top w:val="single" w:sz="4" w:space="0" w:color="auto"/>
              <w:left w:val="single" w:sz="4" w:space="0" w:color="auto"/>
              <w:bottom w:val="single" w:sz="4" w:space="0" w:color="auto"/>
              <w:right w:val="single" w:sz="4" w:space="0" w:color="auto"/>
            </w:tcBorders>
            <w:hideMark/>
          </w:tcPr>
          <w:p w14:paraId="72DD25AF" w14:textId="77777777" w:rsidR="00E74C75" w:rsidRPr="00ED506F" w:rsidRDefault="00E74C75" w:rsidP="00383CDF">
            <w:pPr>
              <w:pStyle w:val="Sraopastraipa"/>
              <w:numPr>
                <w:ilvl w:val="0"/>
                <w:numId w:val="24"/>
              </w:numPr>
              <w:rPr>
                <w:rFonts w:ascii="Times New Roman" w:eastAsia="Times New Roman" w:hAnsi="Times New Roman" w:cs="Times New Roman"/>
                <w:lang w:val="lt-LT"/>
              </w:rPr>
            </w:pPr>
            <w:r w:rsidRPr="00ED506F">
              <w:rPr>
                <w:rFonts w:ascii="Times New Roman" w:eastAsia="Times New Roman" w:hAnsi="Times New Roman" w:cs="Times New Roman"/>
                <w:lang w:val="lt-LT"/>
              </w:rPr>
              <w:lastRenderedPageBreak/>
              <w:t>Naudojimo instrukcija lietuvių ir anglų kalba;</w:t>
            </w:r>
          </w:p>
          <w:p w14:paraId="36AF8845" w14:textId="790C236E" w:rsidR="00E74C75" w:rsidRPr="00ED506F" w:rsidRDefault="00E74C75" w:rsidP="00144AA2">
            <w:pPr>
              <w:pStyle w:val="Sraopastraipa"/>
              <w:numPr>
                <w:ilvl w:val="0"/>
                <w:numId w:val="24"/>
              </w:numPr>
              <w:rPr>
                <w:rFonts w:ascii="Times New Roman" w:eastAsia="Times New Roman" w:hAnsi="Times New Roman" w:cs="Times New Roman"/>
                <w:lang w:val="lt-LT"/>
              </w:rPr>
            </w:pPr>
            <w:r w:rsidRPr="00ED506F">
              <w:rPr>
                <w:rFonts w:ascii="Times New Roman" w:eastAsia="Times New Roman" w:hAnsi="Times New Roman" w:cs="Times New Roman"/>
                <w:lang w:val="lt-LT"/>
              </w:rPr>
              <w:lastRenderedPageBreak/>
              <w:t>Serviso dokument</w:t>
            </w:r>
            <w:r w:rsidR="00144AA2" w:rsidRPr="00ED506F">
              <w:rPr>
                <w:rFonts w:ascii="Times New Roman" w:eastAsia="Times New Roman" w:hAnsi="Times New Roman" w:cs="Times New Roman"/>
                <w:lang w:val="lt-LT"/>
              </w:rPr>
              <w:t>acija lietuvių arba anglų kalba.</w:t>
            </w:r>
          </w:p>
        </w:tc>
        <w:tc>
          <w:tcPr>
            <w:tcW w:w="1596" w:type="pct"/>
            <w:tcBorders>
              <w:top w:val="single" w:sz="4" w:space="0" w:color="auto"/>
              <w:left w:val="single" w:sz="4" w:space="0" w:color="auto"/>
              <w:bottom w:val="single" w:sz="4" w:space="0" w:color="auto"/>
              <w:right w:val="single" w:sz="4" w:space="0" w:color="auto"/>
            </w:tcBorders>
          </w:tcPr>
          <w:p w14:paraId="070B93E4" w14:textId="77777777" w:rsidR="00E74C75" w:rsidRPr="00ED506F" w:rsidRDefault="00E74C75" w:rsidP="00E74C75">
            <w:pPr>
              <w:rPr>
                <w:rFonts w:ascii="Times New Roman" w:hAnsi="Times New Roman" w:cs="Times New Roman"/>
                <w:lang w:val="lt-LT"/>
              </w:rPr>
            </w:pPr>
          </w:p>
        </w:tc>
      </w:tr>
      <w:tr w:rsidR="004B3667" w:rsidRPr="00ED506F" w14:paraId="05B189E1" w14:textId="77777777" w:rsidTr="004B3667">
        <w:trPr>
          <w:jc w:val="center"/>
        </w:trPr>
        <w:tc>
          <w:tcPr>
            <w:tcW w:w="286" w:type="pct"/>
            <w:tcBorders>
              <w:top w:val="single" w:sz="4" w:space="0" w:color="auto"/>
              <w:left w:val="single" w:sz="4" w:space="0" w:color="auto"/>
              <w:bottom w:val="single" w:sz="4" w:space="0" w:color="auto"/>
              <w:right w:val="single" w:sz="4" w:space="0" w:color="auto"/>
            </w:tcBorders>
            <w:hideMark/>
          </w:tcPr>
          <w:p w14:paraId="2E7D2C5B" w14:textId="77777777" w:rsidR="00604DEF" w:rsidRPr="00ED506F" w:rsidRDefault="00604DEF" w:rsidP="00604DEF">
            <w:pPr>
              <w:widowControl w:val="0"/>
              <w:tabs>
                <w:tab w:val="left" w:pos="313"/>
              </w:tabs>
              <w:jc w:val="center"/>
              <w:rPr>
                <w:rFonts w:ascii="Times New Roman" w:hAnsi="Times New Roman" w:cs="Times New Roman"/>
                <w:lang w:val="lt-LT"/>
              </w:rPr>
            </w:pPr>
            <w:r w:rsidRPr="00ED506F">
              <w:rPr>
                <w:rFonts w:ascii="Times New Roman" w:hAnsi="Times New Roman" w:cs="Times New Roman"/>
                <w:lang w:val="lt-LT"/>
              </w:rPr>
              <w:t>10.</w:t>
            </w:r>
          </w:p>
        </w:tc>
        <w:tc>
          <w:tcPr>
            <w:tcW w:w="1083" w:type="pct"/>
            <w:tcBorders>
              <w:top w:val="single" w:sz="4" w:space="0" w:color="auto"/>
              <w:left w:val="single" w:sz="4" w:space="0" w:color="auto"/>
              <w:bottom w:val="single" w:sz="4" w:space="0" w:color="auto"/>
              <w:right w:val="single" w:sz="4" w:space="0" w:color="auto"/>
            </w:tcBorders>
            <w:hideMark/>
          </w:tcPr>
          <w:p w14:paraId="131B7A8D" w14:textId="77777777" w:rsidR="00604DEF" w:rsidRPr="00ED506F" w:rsidRDefault="00604DEF" w:rsidP="00604DEF">
            <w:pPr>
              <w:rPr>
                <w:rFonts w:ascii="Times New Roman" w:hAnsi="Times New Roman" w:cs="Times New Roman"/>
                <w:lang w:val="lt-LT"/>
              </w:rPr>
            </w:pPr>
            <w:r w:rsidRPr="00ED506F">
              <w:rPr>
                <w:rFonts w:ascii="Times New Roman" w:hAnsi="Times New Roman" w:cs="Times New Roman"/>
                <w:lang w:val="lt-LT"/>
              </w:rPr>
              <w:t>Galimybė įsigyti originalias (arba joms lygiavertes) atsargines dalis</w:t>
            </w:r>
          </w:p>
          <w:p w14:paraId="20391E62" w14:textId="77777777" w:rsidR="00604DEF" w:rsidRPr="00ED506F" w:rsidRDefault="00604DEF" w:rsidP="00604DEF">
            <w:pPr>
              <w:rPr>
                <w:rFonts w:ascii="Times New Roman" w:hAnsi="Times New Roman" w:cs="Times New Roman"/>
                <w:lang w:val="lt-LT"/>
              </w:rPr>
            </w:pPr>
          </w:p>
        </w:tc>
        <w:tc>
          <w:tcPr>
            <w:tcW w:w="2035" w:type="pct"/>
            <w:tcBorders>
              <w:top w:val="single" w:sz="4" w:space="0" w:color="auto"/>
              <w:left w:val="single" w:sz="4" w:space="0" w:color="auto"/>
              <w:bottom w:val="single" w:sz="4" w:space="0" w:color="auto"/>
              <w:right w:val="single" w:sz="4" w:space="0" w:color="auto"/>
            </w:tcBorders>
            <w:hideMark/>
          </w:tcPr>
          <w:p w14:paraId="4A4F610E" w14:textId="77777777" w:rsidR="00604DEF" w:rsidRPr="00ED506F" w:rsidRDefault="00604DEF" w:rsidP="00604DEF">
            <w:pPr>
              <w:spacing w:after="120"/>
              <w:jc w:val="both"/>
              <w:rPr>
                <w:rFonts w:ascii="Times New Roman" w:hAnsi="Times New Roman" w:cs="Times New Roman"/>
                <w:lang w:val="lt-LT"/>
              </w:rPr>
            </w:pPr>
            <w:r w:rsidRPr="00ED506F">
              <w:rPr>
                <w:rFonts w:ascii="Times New Roman" w:hAnsi="Times New Roman" w:cs="Times New Roman"/>
                <w:lang w:val="lt-LT"/>
              </w:rPr>
              <w:t>Tiekėjas turi užtikrinti galimybę įsigyti siūlomos prekės originalias (arba joms lygiavertes) atsargines dalis (jų tiekimą rinkai) ne trumpiau kaip 5 metus (</w:t>
            </w:r>
            <w:r w:rsidRPr="00ED506F">
              <w:rPr>
                <w:rFonts w:ascii="Times New Roman" w:hAnsi="Times New Roman" w:cs="Times New Roman"/>
                <w:i/>
                <w:iCs/>
                <w:lang w:val="lt-LT"/>
              </w:rPr>
              <w:t>prašome nurodyti konkrečią trukmę</w:t>
            </w:r>
            <w:r w:rsidRPr="00ED506F">
              <w:rPr>
                <w:rFonts w:ascii="Times New Roman" w:hAnsi="Times New Roman" w:cs="Times New Roman"/>
                <w:lang w:val="lt-LT"/>
              </w:rPr>
              <w:t>) nuo prekės garantinio laikotarpio pabaigos, išskyrus atvejus, kai siūlomos prekės originalios (arba joms lygiavertės) atsarginės dalys dėl objektyvių priežasčių negali būti tiekiamos Lietuvos Respublikos rinkai (</w:t>
            </w:r>
            <w:r w:rsidRPr="00ED506F">
              <w:rPr>
                <w:rFonts w:ascii="Times New Roman" w:hAnsi="Times New Roman" w:cs="Times New Roman"/>
                <w:b/>
                <w:i/>
                <w:iCs/>
                <w:lang w:val="lt-LT"/>
              </w:rPr>
              <w:t>būtinas tiekėjo ir/arba gamintojo atitinkamas patvirtinimas</w:t>
            </w:r>
            <w:r w:rsidRPr="00ED506F">
              <w:rPr>
                <w:rFonts w:ascii="Times New Roman" w:hAnsi="Times New Roman" w:cs="Times New Roman"/>
                <w:lang w:val="lt-LT"/>
              </w:rPr>
              <w:t xml:space="preserve">). </w:t>
            </w:r>
          </w:p>
          <w:p w14:paraId="624B2C8D" w14:textId="77777777" w:rsidR="00604DEF" w:rsidRPr="00ED506F" w:rsidRDefault="00604DEF" w:rsidP="00604DEF">
            <w:pPr>
              <w:widowControl w:val="0"/>
              <w:jc w:val="both"/>
              <w:rPr>
                <w:rFonts w:ascii="Times New Roman" w:hAnsi="Times New Roman" w:cs="Times New Roman"/>
                <w:lang w:val="lt-LT"/>
              </w:rPr>
            </w:pPr>
            <w:r w:rsidRPr="00ED506F">
              <w:rPr>
                <w:rFonts w:ascii="Times New Roman" w:hAnsi="Times New Roman" w:cs="Times New Roman"/>
                <w:i/>
                <w:u w:val="single"/>
                <w:lang w:val="lt-LT"/>
              </w:rPr>
              <w:t>Pastaba:</w:t>
            </w:r>
            <w:r w:rsidRPr="00ED506F">
              <w:rPr>
                <w:rFonts w:ascii="Times New Roman" w:hAnsi="Times New Roman" w:cs="Times New Roman"/>
                <w:i/>
                <w:lang w:val="lt-LT"/>
              </w:rPr>
              <w:t xml:space="preserve"> Reikalavimas taikomas vadovaujantis </w:t>
            </w:r>
            <w:r w:rsidRPr="00ED506F">
              <w:rPr>
                <w:rFonts w:ascii="Times New Roman" w:hAnsi="Times New Roman" w:cs="Times New Roman"/>
                <w:i/>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1596" w:type="pct"/>
            <w:tcBorders>
              <w:top w:val="single" w:sz="4" w:space="0" w:color="auto"/>
              <w:left w:val="single" w:sz="4" w:space="0" w:color="auto"/>
              <w:bottom w:val="single" w:sz="4" w:space="0" w:color="auto"/>
              <w:right w:val="single" w:sz="4" w:space="0" w:color="auto"/>
            </w:tcBorders>
          </w:tcPr>
          <w:p w14:paraId="78F90E96" w14:textId="77777777" w:rsidR="00604DEF" w:rsidRPr="00ED506F" w:rsidRDefault="00604DEF" w:rsidP="00604DEF">
            <w:pPr>
              <w:rPr>
                <w:rFonts w:ascii="Times New Roman" w:hAnsi="Times New Roman" w:cs="Times New Roman"/>
                <w:lang w:val="lt-LT"/>
              </w:rPr>
            </w:pPr>
          </w:p>
        </w:tc>
      </w:tr>
    </w:tbl>
    <w:p w14:paraId="356CB0AF" w14:textId="5E22B051" w:rsidR="009B3369" w:rsidRPr="00ED506F" w:rsidRDefault="009B3369" w:rsidP="00A9400C">
      <w:pPr>
        <w:pStyle w:val="prastasiniatinklio"/>
        <w:jc w:val="both"/>
        <w:rPr>
          <w:bCs/>
          <w:sz w:val="22"/>
          <w:szCs w:val="22"/>
        </w:rPr>
      </w:pPr>
    </w:p>
    <w:p w14:paraId="2831CA13" w14:textId="77777777" w:rsidR="00144AA2" w:rsidRPr="00ED506F" w:rsidRDefault="00144AA2" w:rsidP="00144AA2">
      <w:pPr>
        <w:widowControl w:val="0"/>
        <w:spacing w:after="0" w:line="240" w:lineRule="auto"/>
        <w:ind w:left="284" w:hanging="284"/>
        <w:rPr>
          <w:rFonts w:ascii="Times New Roman" w:eastAsia="Times New Roman" w:hAnsi="Times New Roman" w:cs="Times New Roman"/>
          <w:b/>
          <w:bCs/>
          <w:lang w:val="lt-LT"/>
        </w:rPr>
      </w:pPr>
      <w:r w:rsidRPr="00ED506F">
        <w:rPr>
          <w:rFonts w:ascii="Times New Roman" w:eastAsia="Times New Roman" w:hAnsi="Times New Roman" w:cs="Times New Roman"/>
          <w:b/>
          <w:bCs/>
          <w:lang w:val="lt-LT"/>
        </w:rPr>
        <w:t>Pastabos, papildomi reikalavimai:</w:t>
      </w:r>
    </w:p>
    <w:p w14:paraId="19221232" w14:textId="77777777" w:rsidR="00144AA2" w:rsidRPr="00ED506F" w:rsidRDefault="00144AA2" w:rsidP="00607041">
      <w:pPr>
        <w:spacing w:line="240" w:lineRule="auto"/>
        <w:jc w:val="both"/>
        <w:rPr>
          <w:rFonts w:ascii="Times New Roman" w:hAnsi="Times New Roman" w:cs="Times New Roman"/>
          <w:lang w:val="lt-LT"/>
        </w:rPr>
      </w:pPr>
      <w:r w:rsidRPr="00ED506F">
        <w:rPr>
          <w:rFonts w:ascii="Times New Roman" w:hAnsi="Times New Roman" w:cs="Times New Roman"/>
          <w:lang w:val="lt-LT"/>
        </w:rPr>
        <w:t>Viešojo pirkimo komisijai pareikalavus, techninių parametrų atitikimo įvertinimui, turi būti pateikti siūlomų prekių pavyzdžiai.</w:t>
      </w:r>
    </w:p>
    <w:p w14:paraId="73D2F594" w14:textId="1E5B4C15" w:rsidR="00144AA2" w:rsidRPr="00ED506F" w:rsidRDefault="00144AA2" w:rsidP="00A9400C">
      <w:pPr>
        <w:pStyle w:val="prastasiniatinklio"/>
        <w:jc w:val="both"/>
        <w:rPr>
          <w:bCs/>
          <w:sz w:val="22"/>
          <w:szCs w:val="22"/>
        </w:rPr>
      </w:pPr>
    </w:p>
    <w:p w14:paraId="39E4DBA0" w14:textId="7015693C" w:rsidR="00CD5B36" w:rsidRPr="00ED506F" w:rsidRDefault="00CD5B36" w:rsidP="00A9400C">
      <w:pPr>
        <w:pStyle w:val="prastasiniatinklio"/>
        <w:jc w:val="both"/>
        <w:rPr>
          <w:bCs/>
          <w:sz w:val="22"/>
          <w:szCs w:val="22"/>
        </w:rPr>
      </w:pPr>
      <w:bookmarkStart w:id="0" w:name="_GoBack"/>
      <w:bookmarkEnd w:id="0"/>
    </w:p>
    <w:sectPr w:rsidR="00CD5B36" w:rsidRPr="00ED506F" w:rsidSect="00BA69B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5C52" w14:textId="77777777" w:rsidR="00D16BA7" w:rsidRDefault="00D16BA7" w:rsidP="0038643E">
      <w:pPr>
        <w:spacing w:after="0" w:line="240" w:lineRule="auto"/>
      </w:pPr>
      <w:r>
        <w:separator/>
      </w:r>
    </w:p>
  </w:endnote>
  <w:endnote w:type="continuationSeparator" w:id="0">
    <w:p w14:paraId="5F499B97" w14:textId="77777777" w:rsidR="00D16BA7" w:rsidRDefault="00D16BA7" w:rsidP="00386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1DAC" w14:textId="77777777" w:rsidR="008B64B9" w:rsidRDefault="008B64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410657"/>
      <w:docPartObj>
        <w:docPartGallery w:val="Page Numbers (Bottom of Page)"/>
        <w:docPartUnique/>
      </w:docPartObj>
    </w:sdtPr>
    <w:sdtEndPr>
      <w:rPr>
        <w:rFonts w:ascii="Times New Roman" w:hAnsi="Times New Roman"/>
        <w:sz w:val="22"/>
      </w:rPr>
    </w:sdtEndPr>
    <w:sdtContent>
      <w:p w14:paraId="55B399D6" w14:textId="066B428C" w:rsidR="008B64B9" w:rsidRPr="0083028C" w:rsidRDefault="008B64B9" w:rsidP="0038643E">
        <w:pPr>
          <w:pStyle w:val="Porat"/>
          <w:jc w:val="right"/>
          <w:rPr>
            <w:rFonts w:ascii="Times New Roman" w:hAnsi="Times New Roman"/>
            <w:sz w:val="22"/>
          </w:rPr>
        </w:pPr>
        <w:r w:rsidRPr="0083028C">
          <w:rPr>
            <w:rFonts w:ascii="Times New Roman" w:hAnsi="Times New Roman"/>
            <w:sz w:val="22"/>
          </w:rPr>
          <w:fldChar w:fldCharType="begin"/>
        </w:r>
        <w:r w:rsidRPr="0083028C">
          <w:rPr>
            <w:rFonts w:ascii="Times New Roman" w:hAnsi="Times New Roman"/>
            <w:sz w:val="22"/>
          </w:rPr>
          <w:instrText>PAGE   \* MERGEFORMAT</w:instrText>
        </w:r>
        <w:r w:rsidRPr="0083028C">
          <w:rPr>
            <w:rFonts w:ascii="Times New Roman" w:hAnsi="Times New Roman"/>
            <w:sz w:val="22"/>
          </w:rPr>
          <w:fldChar w:fldCharType="separate"/>
        </w:r>
        <w:r w:rsidR="00ED506F" w:rsidRPr="00ED506F">
          <w:rPr>
            <w:rFonts w:ascii="Times New Roman" w:hAnsi="Times New Roman"/>
            <w:noProof/>
            <w:sz w:val="22"/>
            <w:lang w:val="lt-LT"/>
          </w:rPr>
          <w:t>5</w:t>
        </w:r>
        <w:r w:rsidRPr="0083028C">
          <w:rPr>
            <w:rFonts w:ascii="Times New Roman" w:hAnsi="Times New Roman"/>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50FCE" w14:textId="77777777" w:rsidR="008B64B9" w:rsidRDefault="008B64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61801" w14:textId="77777777" w:rsidR="00D16BA7" w:rsidRDefault="00D16BA7" w:rsidP="0038643E">
      <w:pPr>
        <w:spacing w:after="0" w:line="240" w:lineRule="auto"/>
      </w:pPr>
      <w:r>
        <w:separator/>
      </w:r>
    </w:p>
  </w:footnote>
  <w:footnote w:type="continuationSeparator" w:id="0">
    <w:p w14:paraId="57DBAFA6" w14:textId="77777777" w:rsidR="00D16BA7" w:rsidRDefault="00D16BA7" w:rsidP="00386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EA5AF" w14:textId="77777777" w:rsidR="008B64B9" w:rsidRDefault="008B64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EC1D" w14:textId="77777777" w:rsidR="008B64B9" w:rsidRDefault="008B64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CB449" w14:textId="77777777" w:rsidR="008B64B9" w:rsidRDefault="008B64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C561F"/>
    <w:multiLevelType w:val="hybridMultilevel"/>
    <w:tmpl w:val="E766B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230067"/>
    <w:multiLevelType w:val="hybridMultilevel"/>
    <w:tmpl w:val="D728ACDA"/>
    <w:lvl w:ilvl="0" w:tplc="D6CE5D4C">
      <w:start w:val="1"/>
      <w:numFmt w:val="decimal"/>
      <w:lvlText w:val="%1."/>
      <w:lvlJc w:val="left"/>
      <w:pPr>
        <w:ind w:left="360" w:hanging="360"/>
      </w:pPr>
      <w:rPr>
        <w:rFonts w:hint="default"/>
        <w:color w:val="0070C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EC811F4"/>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09F21DA"/>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23605BE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0F5F18"/>
    <w:multiLevelType w:val="hybridMultilevel"/>
    <w:tmpl w:val="49F0043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69D7BAF"/>
    <w:multiLevelType w:val="hybridMultilevel"/>
    <w:tmpl w:val="D11468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E503CB"/>
    <w:multiLevelType w:val="hybridMultilevel"/>
    <w:tmpl w:val="B36CD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6C49CF"/>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2EED04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D234EA"/>
    <w:multiLevelType w:val="hybridMultilevel"/>
    <w:tmpl w:val="118A28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B23E2B"/>
    <w:multiLevelType w:val="hybridMultilevel"/>
    <w:tmpl w:val="BBBEDD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D0233AF"/>
    <w:multiLevelType w:val="multilevel"/>
    <w:tmpl w:val="1D8283EA"/>
    <w:lvl w:ilvl="0">
      <w:start w:val="1"/>
      <w:numFmt w:val="decimal"/>
      <w:lvlText w:val="%1."/>
      <w:lvlJc w:val="left"/>
      <w:pPr>
        <w:ind w:left="360" w:hanging="360"/>
      </w:pPr>
      <w:rPr>
        <w:rFonts w:hint="default"/>
      </w:rPr>
    </w:lvl>
    <w:lvl w:ilvl="1">
      <w:start w:val="1"/>
      <w:numFmt w:val="lowerLetter"/>
      <w:suff w:val="space"/>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3E5F1448"/>
    <w:multiLevelType w:val="hybridMultilevel"/>
    <w:tmpl w:val="D4DE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B13F1"/>
    <w:multiLevelType w:val="hybridMultilevel"/>
    <w:tmpl w:val="52DE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3656EB"/>
    <w:multiLevelType w:val="hybridMultilevel"/>
    <w:tmpl w:val="4246DE14"/>
    <w:lvl w:ilvl="0" w:tplc="D7CADFFC">
      <w:start w:val="1"/>
      <w:numFmt w:val="decimal"/>
      <w:lvlText w:val="%1."/>
      <w:lvlJc w:val="left"/>
      <w:pPr>
        <w:ind w:left="360" w:hanging="360"/>
      </w:pPr>
      <w:rPr>
        <w:rFonts w:eastAsiaTheme="minorHAnsi"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68E6CEB"/>
    <w:multiLevelType w:val="hybridMultilevel"/>
    <w:tmpl w:val="FC48E6F4"/>
    <w:lvl w:ilvl="0" w:tplc="8C56570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7BF22B4"/>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5C9F1B6F"/>
    <w:multiLevelType w:val="multilevel"/>
    <w:tmpl w:val="9EB404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66050D26"/>
    <w:multiLevelType w:val="hybridMultilevel"/>
    <w:tmpl w:val="B57836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7B132CF"/>
    <w:multiLevelType w:val="hybridMultilevel"/>
    <w:tmpl w:val="4FD296BA"/>
    <w:lvl w:ilvl="0" w:tplc="4988346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AD41E66"/>
    <w:multiLevelType w:val="hybridMultilevel"/>
    <w:tmpl w:val="DC16F0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DB32CD5"/>
    <w:multiLevelType w:val="hybridMultilevel"/>
    <w:tmpl w:val="05E6C92E"/>
    <w:lvl w:ilvl="0" w:tplc="22BCD3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D27090"/>
    <w:multiLevelType w:val="hybridMultilevel"/>
    <w:tmpl w:val="D5689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1A60CB"/>
    <w:multiLevelType w:val="hybridMultilevel"/>
    <w:tmpl w:val="FFA60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FD1188"/>
    <w:multiLevelType w:val="hybridMultilevel"/>
    <w:tmpl w:val="253AABEC"/>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0D64E6"/>
    <w:multiLevelType w:val="hybridMultilevel"/>
    <w:tmpl w:val="C9F41AC0"/>
    <w:lvl w:ilvl="0" w:tplc="E65A9E2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9"/>
  </w:num>
  <w:num w:numId="2">
    <w:abstractNumId w:val="12"/>
  </w:num>
  <w:num w:numId="3">
    <w:abstractNumId w:val="7"/>
  </w:num>
  <w:num w:numId="4">
    <w:abstractNumId w:val="24"/>
  </w:num>
  <w:num w:numId="5">
    <w:abstractNumId w:val="0"/>
  </w:num>
  <w:num w:numId="6">
    <w:abstractNumId w:val="14"/>
  </w:num>
  <w:num w:numId="7">
    <w:abstractNumId w:val="25"/>
  </w:num>
  <w:num w:numId="8">
    <w:abstractNumId w:val="23"/>
  </w:num>
  <w:num w:numId="9">
    <w:abstractNumId w:val="21"/>
  </w:num>
  <w:num w:numId="10">
    <w:abstractNumId w:val="6"/>
  </w:num>
  <w:num w:numId="11">
    <w:abstractNumId w:val="19"/>
  </w:num>
  <w:num w:numId="12">
    <w:abstractNumId w:val="11"/>
  </w:num>
  <w:num w:numId="13">
    <w:abstractNumId w:val="13"/>
  </w:num>
  <w:num w:numId="14">
    <w:abstractNumId w:val="5"/>
  </w:num>
  <w:num w:numId="15">
    <w:abstractNumId w:val="10"/>
  </w:num>
  <w:num w:numId="16">
    <w:abstractNumId w:val="8"/>
  </w:num>
  <w:num w:numId="17">
    <w:abstractNumId w:val="3"/>
  </w:num>
  <w:num w:numId="18">
    <w:abstractNumId w:val="18"/>
  </w:num>
  <w:num w:numId="19">
    <w:abstractNumId w:val="26"/>
  </w:num>
  <w:num w:numId="20">
    <w:abstractNumId w:val="20"/>
  </w:num>
  <w:num w:numId="21">
    <w:abstractNumId w:val="15"/>
  </w:num>
  <w:num w:numId="22">
    <w:abstractNumId w:val="22"/>
  </w:num>
  <w:num w:numId="23">
    <w:abstractNumId w:val="16"/>
  </w:num>
  <w:num w:numId="24">
    <w:abstractNumId w:val="2"/>
  </w:num>
  <w:num w:numId="25">
    <w:abstractNumId w:val="17"/>
  </w:num>
  <w:num w:numId="26">
    <w:abstractNumId w:val="4"/>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76"/>
    <w:rsid w:val="00000963"/>
    <w:rsid w:val="000013E5"/>
    <w:rsid w:val="00001BBF"/>
    <w:rsid w:val="0000504E"/>
    <w:rsid w:val="00005882"/>
    <w:rsid w:val="00007D49"/>
    <w:rsid w:val="00010982"/>
    <w:rsid w:val="0001234D"/>
    <w:rsid w:val="00013425"/>
    <w:rsid w:val="00017BAF"/>
    <w:rsid w:val="00020752"/>
    <w:rsid w:val="00021DE2"/>
    <w:rsid w:val="000228C5"/>
    <w:rsid w:val="00024E18"/>
    <w:rsid w:val="00026359"/>
    <w:rsid w:val="00030AC1"/>
    <w:rsid w:val="00036D53"/>
    <w:rsid w:val="0004155F"/>
    <w:rsid w:val="00043F5F"/>
    <w:rsid w:val="00046292"/>
    <w:rsid w:val="00053899"/>
    <w:rsid w:val="0005771A"/>
    <w:rsid w:val="00062523"/>
    <w:rsid w:val="00063A67"/>
    <w:rsid w:val="00072B3C"/>
    <w:rsid w:val="000732EA"/>
    <w:rsid w:val="00073AA2"/>
    <w:rsid w:val="0007565A"/>
    <w:rsid w:val="00086511"/>
    <w:rsid w:val="000955EC"/>
    <w:rsid w:val="000A5535"/>
    <w:rsid w:val="000B311D"/>
    <w:rsid w:val="000B510C"/>
    <w:rsid w:val="000D0BFF"/>
    <w:rsid w:val="000D107A"/>
    <w:rsid w:val="000D1149"/>
    <w:rsid w:val="000D7289"/>
    <w:rsid w:val="000E1E18"/>
    <w:rsid w:val="000E42C1"/>
    <w:rsid w:val="000E4AAA"/>
    <w:rsid w:val="000E4B61"/>
    <w:rsid w:val="000E524E"/>
    <w:rsid w:val="000F2B7B"/>
    <w:rsid w:val="001012E7"/>
    <w:rsid w:val="00102E7F"/>
    <w:rsid w:val="00103F6C"/>
    <w:rsid w:val="00105299"/>
    <w:rsid w:val="00106043"/>
    <w:rsid w:val="00111E89"/>
    <w:rsid w:val="00116AE3"/>
    <w:rsid w:val="00117BAD"/>
    <w:rsid w:val="001230C6"/>
    <w:rsid w:val="00123CEF"/>
    <w:rsid w:val="0012526C"/>
    <w:rsid w:val="001339AF"/>
    <w:rsid w:val="00135D2B"/>
    <w:rsid w:val="001402E5"/>
    <w:rsid w:val="00143DF8"/>
    <w:rsid w:val="001443F5"/>
    <w:rsid w:val="00144517"/>
    <w:rsid w:val="00144AA2"/>
    <w:rsid w:val="001465F8"/>
    <w:rsid w:val="00150E82"/>
    <w:rsid w:val="00151396"/>
    <w:rsid w:val="00152849"/>
    <w:rsid w:val="00160DA6"/>
    <w:rsid w:val="001641AC"/>
    <w:rsid w:val="00165009"/>
    <w:rsid w:val="00165306"/>
    <w:rsid w:val="0016576D"/>
    <w:rsid w:val="001744F7"/>
    <w:rsid w:val="0017560E"/>
    <w:rsid w:val="00175936"/>
    <w:rsid w:val="00181FA7"/>
    <w:rsid w:val="00181FE2"/>
    <w:rsid w:val="00181FF3"/>
    <w:rsid w:val="0018690A"/>
    <w:rsid w:val="00186EAC"/>
    <w:rsid w:val="00192103"/>
    <w:rsid w:val="00195662"/>
    <w:rsid w:val="0019784C"/>
    <w:rsid w:val="001A26BF"/>
    <w:rsid w:val="001A3542"/>
    <w:rsid w:val="001A4D6A"/>
    <w:rsid w:val="001A525E"/>
    <w:rsid w:val="001A5DDF"/>
    <w:rsid w:val="001B4166"/>
    <w:rsid w:val="001B7E5B"/>
    <w:rsid w:val="001C3057"/>
    <w:rsid w:val="001C6E24"/>
    <w:rsid w:val="001D5D74"/>
    <w:rsid w:val="001F1D93"/>
    <w:rsid w:val="001F5136"/>
    <w:rsid w:val="00201A85"/>
    <w:rsid w:val="00201D97"/>
    <w:rsid w:val="00204C31"/>
    <w:rsid w:val="00206CB0"/>
    <w:rsid w:val="00207723"/>
    <w:rsid w:val="00213AF1"/>
    <w:rsid w:val="00215C6E"/>
    <w:rsid w:val="0021683F"/>
    <w:rsid w:val="00220EDE"/>
    <w:rsid w:val="00232E63"/>
    <w:rsid w:val="00233B3D"/>
    <w:rsid w:val="00236A43"/>
    <w:rsid w:val="00237485"/>
    <w:rsid w:val="00240B3B"/>
    <w:rsid w:val="00242BF6"/>
    <w:rsid w:val="00245CBB"/>
    <w:rsid w:val="00246105"/>
    <w:rsid w:val="00252B8A"/>
    <w:rsid w:val="002540A5"/>
    <w:rsid w:val="00262D9E"/>
    <w:rsid w:val="00263464"/>
    <w:rsid w:val="00264774"/>
    <w:rsid w:val="00265787"/>
    <w:rsid w:val="00266BD0"/>
    <w:rsid w:val="00267248"/>
    <w:rsid w:val="00270851"/>
    <w:rsid w:val="00274D0D"/>
    <w:rsid w:val="00275D60"/>
    <w:rsid w:val="00282405"/>
    <w:rsid w:val="0028524F"/>
    <w:rsid w:val="00285EC7"/>
    <w:rsid w:val="00290BE0"/>
    <w:rsid w:val="00291D41"/>
    <w:rsid w:val="00296601"/>
    <w:rsid w:val="002A0A8B"/>
    <w:rsid w:val="002A7165"/>
    <w:rsid w:val="002B3AFC"/>
    <w:rsid w:val="002B3DBA"/>
    <w:rsid w:val="002B7ED3"/>
    <w:rsid w:val="002C0970"/>
    <w:rsid w:val="002C1EE6"/>
    <w:rsid w:val="002C4B6D"/>
    <w:rsid w:val="002C5AE5"/>
    <w:rsid w:val="002C6D8C"/>
    <w:rsid w:val="002C7D69"/>
    <w:rsid w:val="002D031E"/>
    <w:rsid w:val="002D0352"/>
    <w:rsid w:val="002D4173"/>
    <w:rsid w:val="002D600D"/>
    <w:rsid w:val="002E2435"/>
    <w:rsid w:val="002E2E40"/>
    <w:rsid w:val="002E3B68"/>
    <w:rsid w:val="002E6C65"/>
    <w:rsid w:val="002E6C79"/>
    <w:rsid w:val="002F0E53"/>
    <w:rsid w:val="002F1A5B"/>
    <w:rsid w:val="002F34BD"/>
    <w:rsid w:val="002F3630"/>
    <w:rsid w:val="002F3E9F"/>
    <w:rsid w:val="002F4D93"/>
    <w:rsid w:val="00301E3D"/>
    <w:rsid w:val="00302742"/>
    <w:rsid w:val="00306770"/>
    <w:rsid w:val="003101DB"/>
    <w:rsid w:val="00310904"/>
    <w:rsid w:val="003140F8"/>
    <w:rsid w:val="00314242"/>
    <w:rsid w:val="003145E3"/>
    <w:rsid w:val="00315ECB"/>
    <w:rsid w:val="0031721F"/>
    <w:rsid w:val="003206CD"/>
    <w:rsid w:val="00320D6D"/>
    <w:rsid w:val="00322BA4"/>
    <w:rsid w:val="00325095"/>
    <w:rsid w:val="00327F94"/>
    <w:rsid w:val="00334D12"/>
    <w:rsid w:val="00336137"/>
    <w:rsid w:val="003431DF"/>
    <w:rsid w:val="00343908"/>
    <w:rsid w:val="003545E1"/>
    <w:rsid w:val="003663BC"/>
    <w:rsid w:val="00375742"/>
    <w:rsid w:val="00383CDF"/>
    <w:rsid w:val="00385C8E"/>
    <w:rsid w:val="0038643E"/>
    <w:rsid w:val="0038793C"/>
    <w:rsid w:val="003915BB"/>
    <w:rsid w:val="00392B41"/>
    <w:rsid w:val="00395933"/>
    <w:rsid w:val="00397B56"/>
    <w:rsid w:val="003A07B4"/>
    <w:rsid w:val="003A1B22"/>
    <w:rsid w:val="003A6CCD"/>
    <w:rsid w:val="003B4855"/>
    <w:rsid w:val="003C03C1"/>
    <w:rsid w:val="003C07BB"/>
    <w:rsid w:val="003C0EDA"/>
    <w:rsid w:val="003C0F4D"/>
    <w:rsid w:val="003C15E2"/>
    <w:rsid w:val="003C3121"/>
    <w:rsid w:val="003C5A32"/>
    <w:rsid w:val="003C68D1"/>
    <w:rsid w:val="003C7670"/>
    <w:rsid w:val="003D0215"/>
    <w:rsid w:val="003D1675"/>
    <w:rsid w:val="003D38D3"/>
    <w:rsid w:val="003D4CDB"/>
    <w:rsid w:val="003D4CF8"/>
    <w:rsid w:val="003D7399"/>
    <w:rsid w:val="003D7AB8"/>
    <w:rsid w:val="003F09CB"/>
    <w:rsid w:val="003F3F6D"/>
    <w:rsid w:val="003F54F1"/>
    <w:rsid w:val="003F7756"/>
    <w:rsid w:val="0041135C"/>
    <w:rsid w:val="0041213D"/>
    <w:rsid w:val="0041687B"/>
    <w:rsid w:val="004201E0"/>
    <w:rsid w:val="00431C47"/>
    <w:rsid w:val="0044323F"/>
    <w:rsid w:val="00444CA6"/>
    <w:rsid w:val="004543CB"/>
    <w:rsid w:val="0045654E"/>
    <w:rsid w:val="004611A6"/>
    <w:rsid w:val="00461397"/>
    <w:rsid w:val="004620B3"/>
    <w:rsid w:val="00463DD8"/>
    <w:rsid w:val="0046556E"/>
    <w:rsid w:val="00466E73"/>
    <w:rsid w:val="004670EB"/>
    <w:rsid w:val="00473171"/>
    <w:rsid w:val="00486C00"/>
    <w:rsid w:val="004977C7"/>
    <w:rsid w:val="004A0163"/>
    <w:rsid w:val="004A072F"/>
    <w:rsid w:val="004A26DE"/>
    <w:rsid w:val="004A75DA"/>
    <w:rsid w:val="004B1D6D"/>
    <w:rsid w:val="004B3667"/>
    <w:rsid w:val="004B3F53"/>
    <w:rsid w:val="004C2DF5"/>
    <w:rsid w:val="004C3769"/>
    <w:rsid w:val="004C6634"/>
    <w:rsid w:val="004C755D"/>
    <w:rsid w:val="004D2B69"/>
    <w:rsid w:val="004D7982"/>
    <w:rsid w:val="004E044A"/>
    <w:rsid w:val="004E3A05"/>
    <w:rsid w:val="004E6030"/>
    <w:rsid w:val="004F449E"/>
    <w:rsid w:val="00501D29"/>
    <w:rsid w:val="005036E3"/>
    <w:rsid w:val="00505491"/>
    <w:rsid w:val="005135DB"/>
    <w:rsid w:val="005178B7"/>
    <w:rsid w:val="00517BB7"/>
    <w:rsid w:val="00524357"/>
    <w:rsid w:val="00524E24"/>
    <w:rsid w:val="00526FD3"/>
    <w:rsid w:val="00531C3A"/>
    <w:rsid w:val="00540460"/>
    <w:rsid w:val="00540F0C"/>
    <w:rsid w:val="00544EAF"/>
    <w:rsid w:val="0054651C"/>
    <w:rsid w:val="00551700"/>
    <w:rsid w:val="005528ED"/>
    <w:rsid w:val="005564C4"/>
    <w:rsid w:val="00557002"/>
    <w:rsid w:val="005578F1"/>
    <w:rsid w:val="00557F49"/>
    <w:rsid w:val="005663A8"/>
    <w:rsid w:val="00577843"/>
    <w:rsid w:val="00580015"/>
    <w:rsid w:val="005830AC"/>
    <w:rsid w:val="00587366"/>
    <w:rsid w:val="0058793A"/>
    <w:rsid w:val="00590169"/>
    <w:rsid w:val="00590E67"/>
    <w:rsid w:val="0059424B"/>
    <w:rsid w:val="005951D5"/>
    <w:rsid w:val="005A0A07"/>
    <w:rsid w:val="005A20C2"/>
    <w:rsid w:val="005A246E"/>
    <w:rsid w:val="005A3B06"/>
    <w:rsid w:val="005A6432"/>
    <w:rsid w:val="005B0E92"/>
    <w:rsid w:val="005B246C"/>
    <w:rsid w:val="005C4D54"/>
    <w:rsid w:val="005C51C3"/>
    <w:rsid w:val="005C78B2"/>
    <w:rsid w:val="005D21DA"/>
    <w:rsid w:val="005D2631"/>
    <w:rsid w:val="005D4CF1"/>
    <w:rsid w:val="005D72AC"/>
    <w:rsid w:val="005D72E1"/>
    <w:rsid w:val="005D7570"/>
    <w:rsid w:val="005E347E"/>
    <w:rsid w:val="005F1CBA"/>
    <w:rsid w:val="005F2A2B"/>
    <w:rsid w:val="005F7B08"/>
    <w:rsid w:val="00600022"/>
    <w:rsid w:val="00600F48"/>
    <w:rsid w:val="00604DEF"/>
    <w:rsid w:val="00605E25"/>
    <w:rsid w:val="00607041"/>
    <w:rsid w:val="0060737E"/>
    <w:rsid w:val="00610A3E"/>
    <w:rsid w:val="0061206D"/>
    <w:rsid w:val="00612200"/>
    <w:rsid w:val="006243EC"/>
    <w:rsid w:val="0062726B"/>
    <w:rsid w:val="006336FC"/>
    <w:rsid w:val="006450DD"/>
    <w:rsid w:val="00650CAE"/>
    <w:rsid w:val="006519D9"/>
    <w:rsid w:val="0065315D"/>
    <w:rsid w:val="00656380"/>
    <w:rsid w:val="0066131C"/>
    <w:rsid w:val="00672D6E"/>
    <w:rsid w:val="00673ACC"/>
    <w:rsid w:val="00674D68"/>
    <w:rsid w:val="00676D97"/>
    <w:rsid w:val="006779D2"/>
    <w:rsid w:val="0069037D"/>
    <w:rsid w:val="006924DD"/>
    <w:rsid w:val="00692C4F"/>
    <w:rsid w:val="006B0A4B"/>
    <w:rsid w:val="006B2629"/>
    <w:rsid w:val="006B6B41"/>
    <w:rsid w:val="006B6C5B"/>
    <w:rsid w:val="006B74A1"/>
    <w:rsid w:val="006C1AB4"/>
    <w:rsid w:val="006D1A84"/>
    <w:rsid w:val="006D2B82"/>
    <w:rsid w:val="006D3B17"/>
    <w:rsid w:val="006D585A"/>
    <w:rsid w:val="006E26F3"/>
    <w:rsid w:val="006E76FE"/>
    <w:rsid w:val="006E7A41"/>
    <w:rsid w:val="006E7F7C"/>
    <w:rsid w:val="006F38E9"/>
    <w:rsid w:val="006F6009"/>
    <w:rsid w:val="0070030D"/>
    <w:rsid w:val="0070357A"/>
    <w:rsid w:val="00703635"/>
    <w:rsid w:val="00706BA4"/>
    <w:rsid w:val="0071215A"/>
    <w:rsid w:val="0071260E"/>
    <w:rsid w:val="00722071"/>
    <w:rsid w:val="007309C8"/>
    <w:rsid w:val="00737203"/>
    <w:rsid w:val="00744E8F"/>
    <w:rsid w:val="0074521F"/>
    <w:rsid w:val="00746DD4"/>
    <w:rsid w:val="00747D71"/>
    <w:rsid w:val="007524C9"/>
    <w:rsid w:val="0075780F"/>
    <w:rsid w:val="00757B6A"/>
    <w:rsid w:val="00761091"/>
    <w:rsid w:val="007629BB"/>
    <w:rsid w:val="007640C2"/>
    <w:rsid w:val="00766102"/>
    <w:rsid w:val="00766ED3"/>
    <w:rsid w:val="00767215"/>
    <w:rsid w:val="00776593"/>
    <w:rsid w:val="007803D1"/>
    <w:rsid w:val="00780E0A"/>
    <w:rsid w:val="007828B6"/>
    <w:rsid w:val="00784612"/>
    <w:rsid w:val="007A06D4"/>
    <w:rsid w:val="007A40DE"/>
    <w:rsid w:val="007B053B"/>
    <w:rsid w:val="007B0E4C"/>
    <w:rsid w:val="007B4E74"/>
    <w:rsid w:val="007C71E7"/>
    <w:rsid w:val="007E1AA3"/>
    <w:rsid w:val="007E22EF"/>
    <w:rsid w:val="007E4AF6"/>
    <w:rsid w:val="007F3495"/>
    <w:rsid w:val="007F553C"/>
    <w:rsid w:val="007F647E"/>
    <w:rsid w:val="00800FFB"/>
    <w:rsid w:val="008019A9"/>
    <w:rsid w:val="008033A8"/>
    <w:rsid w:val="0080504D"/>
    <w:rsid w:val="008071A5"/>
    <w:rsid w:val="008104C8"/>
    <w:rsid w:val="0081719A"/>
    <w:rsid w:val="00821138"/>
    <w:rsid w:val="00827FA2"/>
    <w:rsid w:val="0083028C"/>
    <w:rsid w:val="0083346B"/>
    <w:rsid w:val="0083530D"/>
    <w:rsid w:val="00843497"/>
    <w:rsid w:val="00843F4C"/>
    <w:rsid w:val="00844A28"/>
    <w:rsid w:val="00845057"/>
    <w:rsid w:val="00845D72"/>
    <w:rsid w:val="008515BD"/>
    <w:rsid w:val="008527E9"/>
    <w:rsid w:val="00853C51"/>
    <w:rsid w:val="00857076"/>
    <w:rsid w:val="008575F9"/>
    <w:rsid w:val="00865701"/>
    <w:rsid w:val="0087092D"/>
    <w:rsid w:val="00872919"/>
    <w:rsid w:val="00873FC3"/>
    <w:rsid w:val="008846B9"/>
    <w:rsid w:val="008A64F5"/>
    <w:rsid w:val="008A727A"/>
    <w:rsid w:val="008B0D4B"/>
    <w:rsid w:val="008B64B9"/>
    <w:rsid w:val="008B6FFA"/>
    <w:rsid w:val="008C2375"/>
    <w:rsid w:val="008D43A9"/>
    <w:rsid w:val="008D5DB8"/>
    <w:rsid w:val="008D65A4"/>
    <w:rsid w:val="008E4E34"/>
    <w:rsid w:val="008E5A2A"/>
    <w:rsid w:val="008E7F33"/>
    <w:rsid w:val="008F2F02"/>
    <w:rsid w:val="008F735E"/>
    <w:rsid w:val="00903068"/>
    <w:rsid w:val="00904889"/>
    <w:rsid w:val="00905920"/>
    <w:rsid w:val="00907112"/>
    <w:rsid w:val="00914B06"/>
    <w:rsid w:val="00917B61"/>
    <w:rsid w:val="009212AA"/>
    <w:rsid w:val="00921C47"/>
    <w:rsid w:val="00922098"/>
    <w:rsid w:val="00922E17"/>
    <w:rsid w:val="00934A52"/>
    <w:rsid w:val="009379F8"/>
    <w:rsid w:val="00942B52"/>
    <w:rsid w:val="0094788E"/>
    <w:rsid w:val="00954AF0"/>
    <w:rsid w:val="009635C3"/>
    <w:rsid w:val="00965F12"/>
    <w:rsid w:val="00966963"/>
    <w:rsid w:val="0097045B"/>
    <w:rsid w:val="00971D65"/>
    <w:rsid w:val="00972837"/>
    <w:rsid w:val="00974029"/>
    <w:rsid w:val="00975567"/>
    <w:rsid w:val="009764CD"/>
    <w:rsid w:val="00977C94"/>
    <w:rsid w:val="009803F8"/>
    <w:rsid w:val="009815D1"/>
    <w:rsid w:val="009820AC"/>
    <w:rsid w:val="00982D2E"/>
    <w:rsid w:val="0098521A"/>
    <w:rsid w:val="00985763"/>
    <w:rsid w:val="00986D64"/>
    <w:rsid w:val="009875F1"/>
    <w:rsid w:val="00990956"/>
    <w:rsid w:val="00990E5B"/>
    <w:rsid w:val="00991E87"/>
    <w:rsid w:val="009A05D1"/>
    <w:rsid w:val="009A0870"/>
    <w:rsid w:val="009A30C8"/>
    <w:rsid w:val="009A405D"/>
    <w:rsid w:val="009A46A7"/>
    <w:rsid w:val="009B243E"/>
    <w:rsid w:val="009B3369"/>
    <w:rsid w:val="009B3C4D"/>
    <w:rsid w:val="009C1792"/>
    <w:rsid w:val="009D11FF"/>
    <w:rsid w:val="009D5B59"/>
    <w:rsid w:val="009D76B7"/>
    <w:rsid w:val="009F275F"/>
    <w:rsid w:val="009F2FE6"/>
    <w:rsid w:val="009F4884"/>
    <w:rsid w:val="009F5C86"/>
    <w:rsid w:val="00A00826"/>
    <w:rsid w:val="00A0149F"/>
    <w:rsid w:val="00A02FD5"/>
    <w:rsid w:val="00A06EA4"/>
    <w:rsid w:val="00A0702B"/>
    <w:rsid w:val="00A11FEE"/>
    <w:rsid w:val="00A12966"/>
    <w:rsid w:val="00A14926"/>
    <w:rsid w:val="00A17482"/>
    <w:rsid w:val="00A2545B"/>
    <w:rsid w:val="00A26B7C"/>
    <w:rsid w:val="00A33816"/>
    <w:rsid w:val="00A3453D"/>
    <w:rsid w:val="00A3516D"/>
    <w:rsid w:val="00A3756E"/>
    <w:rsid w:val="00A40D64"/>
    <w:rsid w:val="00A41567"/>
    <w:rsid w:val="00A42322"/>
    <w:rsid w:val="00A4282C"/>
    <w:rsid w:val="00A47C85"/>
    <w:rsid w:val="00A5316B"/>
    <w:rsid w:val="00A53E1B"/>
    <w:rsid w:val="00A56512"/>
    <w:rsid w:val="00A57544"/>
    <w:rsid w:val="00A61A85"/>
    <w:rsid w:val="00A64103"/>
    <w:rsid w:val="00A71AFE"/>
    <w:rsid w:val="00A737BA"/>
    <w:rsid w:val="00A74EC4"/>
    <w:rsid w:val="00A75B78"/>
    <w:rsid w:val="00A76CB7"/>
    <w:rsid w:val="00A77D99"/>
    <w:rsid w:val="00A81FB6"/>
    <w:rsid w:val="00A84412"/>
    <w:rsid w:val="00A85806"/>
    <w:rsid w:val="00A91C21"/>
    <w:rsid w:val="00A9400C"/>
    <w:rsid w:val="00A9602A"/>
    <w:rsid w:val="00A963BA"/>
    <w:rsid w:val="00AA0CA0"/>
    <w:rsid w:val="00AA3B8E"/>
    <w:rsid w:val="00AA5B0C"/>
    <w:rsid w:val="00AA683D"/>
    <w:rsid w:val="00AA70F3"/>
    <w:rsid w:val="00AA7EAB"/>
    <w:rsid w:val="00AB0ECC"/>
    <w:rsid w:val="00AB2444"/>
    <w:rsid w:val="00AB4833"/>
    <w:rsid w:val="00AB5446"/>
    <w:rsid w:val="00AC068B"/>
    <w:rsid w:val="00AC4234"/>
    <w:rsid w:val="00AC4881"/>
    <w:rsid w:val="00AC5FCB"/>
    <w:rsid w:val="00AC714B"/>
    <w:rsid w:val="00AD04F5"/>
    <w:rsid w:val="00AD2F6A"/>
    <w:rsid w:val="00AD5A4A"/>
    <w:rsid w:val="00AE2812"/>
    <w:rsid w:val="00AE433E"/>
    <w:rsid w:val="00B028E9"/>
    <w:rsid w:val="00B030AC"/>
    <w:rsid w:val="00B04B27"/>
    <w:rsid w:val="00B06693"/>
    <w:rsid w:val="00B10514"/>
    <w:rsid w:val="00B11BA6"/>
    <w:rsid w:val="00B15CDE"/>
    <w:rsid w:val="00B201BE"/>
    <w:rsid w:val="00B23933"/>
    <w:rsid w:val="00B23D0F"/>
    <w:rsid w:val="00B316B4"/>
    <w:rsid w:val="00B338EE"/>
    <w:rsid w:val="00B37953"/>
    <w:rsid w:val="00B37A53"/>
    <w:rsid w:val="00B452FF"/>
    <w:rsid w:val="00B47114"/>
    <w:rsid w:val="00B56EB3"/>
    <w:rsid w:val="00B64AC1"/>
    <w:rsid w:val="00B66675"/>
    <w:rsid w:val="00B77A32"/>
    <w:rsid w:val="00B81DDE"/>
    <w:rsid w:val="00B86071"/>
    <w:rsid w:val="00B87772"/>
    <w:rsid w:val="00B87D35"/>
    <w:rsid w:val="00B93FD6"/>
    <w:rsid w:val="00B94437"/>
    <w:rsid w:val="00B955F8"/>
    <w:rsid w:val="00B96064"/>
    <w:rsid w:val="00B96804"/>
    <w:rsid w:val="00BA09B6"/>
    <w:rsid w:val="00BA69B2"/>
    <w:rsid w:val="00BB28E4"/>
    <w:rsid w:val="00BB3389"/>
    <w:rsid w:val="00BC5F98"/>
    <w:rsid w:val="00BD1866"/>
    <w:rsid w:val="00BD2940"/>
    <w:rsid w:val="00BD2AF9"/>
    <w:rsid w:val="00BD7A6A"/>
    <w:rsid w:val="00BE08E6"/>
    <w:rsid w:val="00BE19FC"/>
    <w:rsid w:val="00BE5F76"/>
    <w:rsid w:val="00BF0F10"/>
    <w:rsid w:val="00BF468D"/>
    <w:rsid w:val="00BF6FED"/>
    <w:rsid w:val="00C003DE"/>
    <w:rsid w:val="00C11E00"/>
    <w:rsid w:val="00C131C5"/>
    <w:rsid w:val="00C16190"/>
    <w:rsid w:val="00C2774E"/>
    <w:rsid w:val="00C307F1"/>
    <w:rsid w:val="00C32636"/>
    <w:rsid w:val="00C4039B"/>
    <w:rsid w:val="00C41705"/>
    <w:rsid w:val="00C44E7F"/>
    <w:rsid w:val="00C4641D"/>
    <w:rsid w:val="00C5045F"/>
    <w:rsid w:val="00C54EDD"/>
    <w:rsid w:val="00C55FB2"/>
    <w:rsid w:val="00C574DA"/>
    <w:rsid w:val="00C60E7C"/>
    <w:rsid w:val="00C624EE"/>
    <w:rsid w:val="00C62E51"/>
    <w:rsid w:val="00C74404"/>
    <w:rsid w:val="00C74AB7"/>
    <w:rsid w:val="00C9089A"/>
    <w:rsid w:val="00C90B9C"/>
    <w:rsid w:val="00C9449C"/>
    <w:rsid w:val="00CA03AD"/>
    <w:rsid w:val="00CA1FE8"/>
    <w:rsid w:val="00CA226C"/>
    <w:rsid w:val="00CA22CD"/>
    <w:rsid w:val="00CA5D97"/>
    <w:rsid w:val="00CB00D3"/>
    <w:rsid w:val="00CB2EE3"/>
    <w:rsid w:val="00CB7CBD"/>
    <w:rsid w:val="00CC5233"/>
    <w:rsid w:val="00CC6465"/>
    <w:rsid w:val="00CC76ED"/>
    <w:rsid w:val="00CD0387"/>
    <w:rsid w:val="00CD13D7"/>
    <w:rsid w:val="00CD5928"/>
    <w:rsid w:val="00CD5B36"/>
    <w:rsid w:val="00CD5F2C"/>
    <w:rsid w:val="00CE10FB"/>
    <w:rsid w:val="00CE2A2D"/>
    <w:rsid w:val="00CE4B3D"/>
    <w:rsid w:val="00CE4B64"/>
    <w:rsid w:val="00CF1755"/>
    <w:rsid w:val="00CF487E"/>
    <w:rsid w:val="00D00EDA"/>
    <w:rsid w:val="00D02C5F"/>
    <w:rsid w:val="00D072E6"/>
    <w:rsid w:val="00D07AB7"/>
    <w:rsid w:val="00D1257F"/>
    <w:rsid w:val="00D1332D"/>
    <w:rsid w:val="00D16BA7"/>
    <w:rsid w:val="00D17014"/>
    <w:rsid w:val="00D174FF"/>
    <w:rsid w:val="00D2480D"/>
    <w:rsid w:val="00D24DE4"/>
    <w:rsid w:val="00D26C10"/>
    <w:rsid w:val="00D27636"/>
    <w:rsid w:val="00D342F0"/>
    <w:rsid w:val="00D369EB"/>
    <w:rsid w:val="00D4570B"/>
    <w:rsid w:val="00D45921"/>
    <w:rsid w:val="00D54A9A"/>
    <w:rsid w:val="00D60A8D"/>
    <w:rsid w:val="00D61281"/>
    <w:rsid w:val="00D62E0C"/>
    <w:rsid w:val="00D64AA9"/>
    <w:rsid w:val="00D66D36"/>
    <w:rsid w:val="00D70766"/>
    <w:rsid w:val="00D717AC"/>
    <w:rsid w:val="00D717F8"/>
    <w:rsid w:val="00D72713"/>
    <w:rsid w:val="00D73215"/>
    <w:rsid w:val="00D73BFD"/>
    <w:rsid w:val="00D75FB7"/>
    <w:rsid w:val="00D81909"/>
    <w:rsid w:val="00D82E7C"/>
    <w:rsid w:val="00D873F0"/>
    <w:rsid w:val="00D9318C"/>
    <w:rsid w:val="00DA0E8B"/>
    <w:rsid w:val="00DA1D47"/>
    <w:rsid w:val="00DA5B29"/>
    <w:rsid w:val="00DA6FFA"/>
    <w:rsid w:val="00DA7BB7"/>
    <w:rsid w:val="00DB0D58"/>
    <w:rsid w:val="00DB4888"/>
    <w:rsid w:val="00DB714A"/>
    <w:rsid w:val="00DC0850"/>
    <w:rsid w:val="00DC38BA"/>
    <w:rsid w:val="00DC624C"/>
    <w:rsid w:val="00DD38C4"/>
    <w:rsid w:val="00DD695A"/>
    <w:rsid w:val="00DE1E57"/>
    <w:rsid w:val="00DE4E06"/>
    <w:rsid w:val="00DF1770"/>
    <w:rsid w:val="00DF5C45"/>
    <w:rsid w:val="00DF7D6F"/>
    <w:rsid w:val="00E01AAD"/>
    <w:rsid w:val="00E050AA"/>
    <w:rsid w:val="00E05615"/>
    <w:rsid w:val="00E0622C"/>
    <w:rsid w:val="00E15ACF"/>
    <w:rsid w:val="00E24E4F"/>
    <w:rsid w:val="00E27ACC"/>
    <w:rsid w:val="00E36A6B"/>
    <w:rsid w:val="00E45EBF"/>
    <w:rsid w:val="00E45F93"/>
    <w:rsid w:val="00E51AC3"/>
    <w:rsid w:val="00E53A7C"/>
    <w:rsid w:val="00E5530C"/>
    <w:rsid w:val="00E60B3E"/>
    <w:rsid w:val="00E62441"/>
    <w:rsid w:val="00E62C2D"/>
    <w:rsid w:val="00E73635"/>
    <w:rsid w:val="00E73D8D"/>
    <w:rsid w:val="00E74C75"/>
    <w:rsid w:val="00E75F28"/>
    <w:rsid w:val="00E77BDD"/>
    <w:rsid w:val="00E814C9"/>
    <w:rsid w:val="00E83D79"/>
    <w:rsid w:val="00E84A74"/>
    <w:rsid w:val="00E8625E"/>
    <w:rsid w:val="00E86C68"/>
    <w:rsid w:val="00E86DE7"/>
    <w:rsid w:val="00E8756E"/>
    <w:rsid w:val="00E901AC"/>
    <w:rsid w:val="00E9238A"/>
    <w:rsid w:val="00E9430A"/>
    <w:rsid w:val="00E9451A"/>
    <w:rsid w:val="00E96F34"/>
    <w:rsid w:val="00EA198B"/>
    <w:rsid w:val="00EA2852"/>
    <w:rsid w:val="00EA4645"/>
    <w:rsid w:val="00EA5728"/>
    <w:rsid w:val="00EA5A55"/>
    <w:rsid w:val="00EA6725"/>
    <w:rsid w:val="00EB5203"/>
    <w:rsid w:val="00EB717B"/>
    <w:rsid w:val="00EC376D"/>
    <w:rsid w:val="00EC5476"/>
    <w:rsid w:val="00ED076B"/>
    <w:rsid w:val="00ED1434"/>
    <w:rsid w:val="00ED1B46"/>
    <w:rsid w:val="00ED4A31"/>
    <w:rsid w:val="00ED506F"/>
    <w:rsid w:val="00EE15B4"/>
    <w:rsid w:val="00EE2B3D"/>
    <w:rsid w:val="00EE4CC6"/>
    <w:rsid w:val="00EE52B1"/>
    <w:rsid w:val="00EF534A"/>
    <w:rsid w:val="00EF619C"/>
    <w:rsid w:val="00EF6C76"/>
    <w:rsid w:val="00F005B1"/>
    <w:rsid w:val="00F0138C"/>
    <w:rsid w:val="00F03068"/>
    <w:rsid w:val="00F10469"/>
    <w:rsid w:val="00F10FA8"/>
    <w:rsid w:val="00F110D3"/>
    <w:rsid w:val="00F12499"/>
    <w:rsid w:val="00F1422D"/>
    <w:rsid w:val="00F168D9"/>
    <w:rsid w:val="00F17871"/>
    <w:rsid w:val="00F20349"/>
    <w:rsid w:val="00F25452"/>
    <w:rsid w:val="00F26D41"/>
    <w:rsid w:val="00F33111"/>
    <w:rsid w:val="00F34A7B"/>
    <w:rsid w:val="00F34FF4"/>
    <w:rsid w:val="00F36789"/>
    <w:rsid w:val="00F3761F"/>
    <w:rsid w:val="00F42FD3"/>
    <w:rsid w:val="00F46161"/>
    <w:rsid w:val="00F518C2"/>
    <w:rsid w:val="00F52BB5"/>
    <w:rsid w:val="00F534DE"/>
    <w:rsid w:val="00F5617B"/>
    <w:rsid w:val="00F637FC"/>
    <w:rsid w:val="00F642AD"/>
    <w:rsid w:val="00F66D1D"/>
    <w:rsid w:val="00F70D88"/>
    <w:rsid w:val="00F74813"/>
    <w:rsid w:val="00F75E0D"/>
    <w:rsid w:val="00F75F39"/>
    <w:rsid w:val="00F8323B"/>
    <w:rsid w:val="00F863BC"/>
    <w:rsid w:val="00F87866"/>
    <w:rsid w:val="00F9032B"/>
    <w:rsid w:val="00F90FC2"/>
    <w:rsid w:val="00F9621E"/>
    <w:rsid w:val="00FA089F"/>
    <w:rsid w:val="00FA218A"/>
    <w:rsid w:val="00FA3C2A"/>
    <w:rsid w:val="00FA7B64"/>
    <w:rsid w:val="00FB0DA9"/>
    <w:rsid w:val="00FB1A78"/>
    <w:rsid w:val="00FB22C5"/>
    <w:rsid w:val="00FB2F4A"/>
    <w:rsid w:val="00FB4CF3"/>
    <w:rsid w:val="00FB6D0B"/>
    <w:rsid w:val="00FB6EBA"/>
    <w:rsid w:val="00FC2977"/>
    <w:rsid w:val="00FC5BC4"/>
    <w:rsid w:val="00FD0DC2"/>
    <w:rsid w:val="00FD43F0"/>
    <w:rsid w:val="00FD5026"/>
    <w:rsid w:val="00FE3EF0"/>
    <w:rsid w:val="00FE55E0"/>
    <w:rsid w:val="00FE5612"/>
    <w:rsid w:val="00FE5D20"/>
    <w:rsid w:val="00FF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08F"/>
  <w15:docId w15:val="{FF52F93A-D4BC-48DA-9AA8-C3EFA4027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E5F76"/>
  </w:style>
  <w:style w:type="paragraph" w:styleId="Antrat1">
    <w:name w:val="heading 1"/>
    <w:basedOn w:val="prastasis"/>
    <w:link w:val="Antrat1Diagrama"/>
    <w:uiPriority w:val="9"/>
    <w:qFormat/>
    <w:rsid w:val="005564C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E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
    <w:basedOn w:val="prastasis"/>
    <w:link w:val="SraopastraipaDiagrama"/>
    <w:uiPriority w:val="34"/>
    <w:qFormat/>
    <w:rsid w:val="00BC5F98"/>
    <w:pPr>
      <w:ind w:left="720"/>
      <w:contextualSpacing/>
    </w:pPr>
  </w:style>
  <w:style w:type="paragraph" w:styleId="Pagrindinistekstas">
    <w:name w:val="Body Text"/>
    <w:basedOn w:val="prastasis"/>
    <w:link w:val="PagrindinistekstasDiagrama"/>
    <w:unhideWhenUsed/>
    <w:rsid w:val="00F52BB5"/>
    <w:pPr>
      <w:spacing w:after="0" w:line="240" w:lineRule="auto"/>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52BB5"/>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2A0A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A8B"/>
    <w:rPr>
      <w:rFonts w:ascii="Segoe UI" w:hAnsi="Segoe UI" w:cs="Segoe UI"/>
      <w:sz w:val="18"/>
      <w:szCs w:val="18"/>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540460"/>
  </w:style>
  <w:style w:type="character" w:styleId="Komentaronuoroda">
    <w:name w:val="annotation reference"/>
    <w:basedOn w:val="Numatytasispastraiposriftas"/>
    <w:uiPriority w:val="99"/>
    <w:semiHidden/>
    <w:unhideWhenUsed/>
    <w:rsid w:val="00577843"/>
    <w:rPr>
      <w:sz w:val="16"/>
      <w:szCs w:val="16"/>
    </w:rPr>
  </w:style>
  <w:style w:type="paragraph" w:styleId="Komentarotekstas">
    <w:name w:val="annotation text"/>
    <w:basedOn w:val="prastasis"/>
    <w:link w:val="KomentarotekstasDiagrama"/>
    <w:uiPriority w:val="99"/>
    <w:semiHidden/>
    <w:unhideWhenUsed/>
    <w:rsid w:val="005778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7843"/>
    <w:rPr>
      <w:sz w:val="20"/>
      <w:szCs w:val="20"/>
    </w:rPr>
  </w:style>
  <w:style w:type="paragraph" w:styleId="Komentarotema">
    <w:name w:val="annotation subject"/>
    <w:basedOn w:val="Komentarotekstas"/>
    <w:next w:val="Komentarotekstas"/>
    <w:link w:val="KomentarotemaDiagrama"/>
    <w:uiPriority w:val="99"/>
    <w:semiHidden/>
    <w:unhideWhenUsed/>
    <w:rsid w:val="00577843"/>
    <w:rPr>
      <w:b/>
      <w:bCs/>
    </w:rPr>
  </w:style>
  <w:style w:type="character" w:customStyle="1" w:styleId="KomentarotemaDiagrama">
    <w:name w:val="Komentaro tema Diagrama"/>
    <w:basedOn w:val="KomentarotekstasDiagrama"/>
    <w:link w:val="Komentarotema"/>
    <w:uiPriority w:val="99"/>
    <w:semiHidden/>
    <w:rsid w:val="00577843"/>
    <w:rPr>
      <w:b/>
      <w:bCs/>
      <w:sz w:val="20"/>
      <w:szCs w:val="20"/>
    </w:rPr>
  </w:style>
  <w:style w:type="paragraph" w:styleId="prastasiniatinklio">
    <w:name w:val="Normal (Web)"/>
    <w:basedOn w:val="prastasis"/>
    <w:uiPriority w:val="99"/>
    <w:unhideWhenUsed/>
    <w:rsid w:val="00703635"/>
    <w:pPr>
      <w:spacing w:after="0" w:line="240" w:lineRule="auto"/>
    </w:pPr>
    <w:rPr>
      <w:rFonts w:ascii="Times New Roman" w:hAnsi="Times New Roman" w:cs="Times New Roman"/>
      <w:sz w:val="24"/>
      <w:szCs w:val="24"/>
      <w:lang w:val="lt-LT" w:eastAsia="lt-LT"/>
    </w:rPr>
  </w:style>
  <w:style w:type="character" w:styleId="Grietas">
    <w:name w:val="Strong"/>
    <w:basedOn w:val="Numatytasispastraiposriftas"/>
    <w:uiPriority w:val="22"/>
    <w:qFormat/>
    <w:rsid w:val="00703635"/>
    <w:rPr>
      <w:b/>
      <w:bCs/>
    </w:rPr>
  </w:style>
  <w:style w:type="paragraph" w:styleId="Porat">
    <w:name w:val="footer"/>
    <w:basedOn w:val="prastasis"/>
    <w:link w:val="PoratDiagrama"/>
    <w:unhideWhenUsed/>
    <w:rsid w:val="00F0138C"/>
    <w:pPr>
      <w:tabs>
        <w:tab w:val="center" w:pos="4513"/>
        <w:tab w:val="right" w:pos="9026"/>
      </w:tabs>
      <w:spacing w:after="0" w:line="240" w:lineRule="auto"/>
    </w:pPr>
    <w:rPr>
      <w:rFonts w:ascii="TimesLT" w:eastAsia="Times New Roman" w:hAnsi="TimesLT" w:cs="Times New Roman"/>
      <w:sz w:val="24"/>
      <w:szCs w:val="20"/>
    </w:rPr>
  </w:style>
  <w:style w:type="character" w:customStyle="1" w:styleId="PoratDiagrama">
    <w:name w:val="Poraštė Diagrama"/>
    <w:basedOn w:val="Numatytasispastraiposriftas"/>
    <w:link w:val="Porat"/>
    <w:rsid w:val="00F0138C"/>
    <w:rPr>
      <w:rFonts w:ascii="TimesLT" w:eastAsia="Times New Roman" w:hAnsi="TimesLT" w:cs="Times New Roman"/>
      <w:sz w:val="24"/>
      <w:szCs w:val="20"/>
    </w:rPr>
  </w:style>
  <w:style w:type="character" w:styleId="Hipersaitas">
    <w:name w:val="Hyperlink"/>
    <w:basedOn w:val="Numatytasispastraiposriftas"/>
    <w:uiPriority w:val="99"/>
    <w:semiHidden/>
    <w:unhideWhenUsed/>
    <w:rsid w:val="00013425"/>
    <w:rPr>
      <w:color w:val="0000FF"/>
      <w:u w:val="single"/>
    </w:rPr>
  </w:style>
  <w:style w:type="character" w:customStyle="1" w:styleId="cc521-1568eacl">
    <w:name w:val="cc_521-1568ea_cl"/>
    <w:basedOn w:val="Numatytasispastraiposriftas"/>
    <w:rsid w:val="00761091"/>
  </w:style>
  <w:style w:type="character" w:customStyle="1" w:styleId="Antrat1Diagrama">
    <w:name w:val="Antraštė 1 Diagrama"/>
    <w:basedOn w:val="Numatytasispastraiposriftas"/>
    <w:link w:val="Antrat1"/>
    <w:uiPriority w:val="9"/>
    <w:rsid w:val="005564C4"/>
    <w:rPr>
      <w:rFonts w:ascii="Times New Roman" w:eastAsia="Times New Roman" w:hAnsi="Times New Roman" w:cs="Times New Roman"/>
      <w:b/>
      <w:bCs/>
      <w:kern w:val="36"/>
      <w:sz w:val="48"/>
      <w:szCs w:val="48"/>
      <w:lang w:val="lt-LT" w:eastAsia="lt-LT"/>
    </w:rPr>
  </w:style>
  <w:style w:type="character" w:styleId="Perirtashipersaitas">
    <w:name w:val="FollowedHyperlink"/>
    <w:basedOn w:val="Numatytasispastraiposriftas"/>
    <w:uiPriority w:val="99"/>
    <w:semiHidden/>
    <w:unhideWhenUsed/>
    <w:rsid w:val="00EC376D"/>
    <w:rPr>
      <w:color w:val="954F72" w:themeColor="followedHyperlink"/>
      <w:u w:val="single"/>
    </w:rPr>
  </w:style>
  <w:style w:type="paragraph" w:styleId="Antrats">
    <w:name w:val="header"/>
    <w:basedOn w:val="prastasis"/>
    <w:link w:val="AntratsDiagrama"/>
    <w:uiPriority w:val="99"/>
    <w:unhideWhenUsed/>
    <w:rsid w:val="003864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43E"/>
  </w:style>
  <w:style w:type="paragraph" w:customStyle="1" w:styleId="Default">
    <w:name w:val="Default"/>
    <w:rsid w:val="003101DB"/>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1LaikopressC0">
    <w:name w:val="1: Laiško press C0"/>
    <w:basedOn w:val="prastasis"/>
    <w:rsid w:val="009803F8"/>
    <w:pPr>
      <w:spacing w:after="0" w:line="240" w:lineRule="auto"/>
    </w:pPr>
    <w:rPr>
      <w:rFonts w:ascii="Arial" w:eastAsia="Times New Roman" w:hAnsi="Arial" w:cs="Times New Roman"/>
      <w:kern w:val="28"/>
      <w:szCs w:val="20"/>
      <w:lang w:val="lt-LT"/>
    </w:rPr>
  </w:style>
  <w:style w:type="character" w:customStyle="1" w:styleId="Bodytext91">
    <w:name w:val="Body text + 91"/>
    <w:rsid w:val="009803F8"/>
    <w:rPr>
      <w:rFonts w:ascii="Times New Roman" w:hAnsi="Times New Roman" w:cs="Times New Roman"/>
      <w:sz w:val="19"/>
      <w:szCs w:val="19"/>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070693">
      <w:bodyDiv w:val="1"/>
      <w:marLeft w:val="0"/>
      <w:marRight w:val="0"/>
      <w:marTop w:val="0"/>
      <w:marBottom w:val="0"/>
      <w:divBdr>
        <w:top w:val="none" w:sz="0" w:space="0" w:color="auto"/>
        <w:left w:val="none" w:sz="0" w:space="0" w:color="auto"/>
        <w:bottom w:val="none" w:sz="0" w:space="0" w:color="auto"/>
        <w:right w:val="none" w:sz="0" w:space="0" w:color="auto"/>
      </w:divBdr>
    </w:div>
    <w:div w:id="949976404">
      <w:bodyDiv w:val="1"/>
      <w:marLeft w:val="0"/>
      <w:marRight w:val="0"/>
      <w:marTop w:val="0"/>
      <w:marBottom w:val="0"/>
      <w:divBdr>
        <w:top w:val="none" w:sz="0" w:space="0" w:color="auto"/>
        <w:left w:val="none" w:sz="0" w:space="0" w:color="auto"/>
        <w:bottom w:val="none" w:sz="0" w:space="0" w:color="auto"/>
        <w:right w:val="none" w:sz="0" w:space="0" w:color="auto"/>
      </w:divBdr>
    </w:div>
    <w:div w:id="1427460607">
      <w:bodyDiv w:val="1"/>
      <w:marLeft w:val="0"/>
      <w:marRight w:val="0"/>
      <w:marTop w:val="0"/>
      <w:marBottom w:val="0"/>
      <w:divBdr>
        <w:top w:val="none" w:sz="0" w:space="0" w:color="auto"/>
        <w:left w:val="none" w:sz="0" w:space="0" w:color="auto"/>
        <w:bottom w:val="none" w:sz="0" w:space="0" w:color="auto"/>
        <w:right w:val="none" w:sz="0" w:space="0" w:color="auto"/>
      </w:divBdr>
    </w:div>
    <w:div w:id="1684699336">
      <w:bodyDiv w:val="1"/>
      <w:marLeft w:val="0"/>
      <w:marRight w:val="0"/>
      <w:marTop w:val="0"/>
      <w:marBottom w:val="0"/>
      <w:divBdr>
        <w:top w:val="none" w:sz="0" w:space="0" w:color="auto"/>
        <w:left w:val="none" w:sz="0" w:space="0" w:color="auto"/>
        <w:bottom w:val="none" w:sz="0" w:space="0" w:color="auto"/>
        <w:right w:val="none" w:sz="0" w:space="0" w:color="auto"/>
      </w:divBdr>
    </w:div>
    <w:div w:id="20083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CFEE-4E3C-455A-B4E0-F3F9A51D9697}">
  <ds:schemaRefs>
    <ds:schemaRef ds:uri="http://schemas.microsoft.com/sharepoint/v3/contenttype/forms"/>
  </ds:schemaRefs>
</ds:datastoreItem>
</file>

<file path=customXml/itemProps2.xml><?xml version="1.0" encoding="utf-8"?>
<ds:datastoreItem xmlns:ds="http://schemas.openxmlformats.org/officeDocument/2006/customXml" ds:itemID="{822D645A-C0DB-4CDC-A0C2-8B0F1998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F229E8-7F45-4B61-AD08-EA0DCC6A5E32}">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041BFC4-6BA4-4F7D-B321-2795328C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7073</Words>
  <Characters>4032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Gintarė Paulavičiūtė</dc:creator>
  <cp:lastModifiedBy>Daiva Žvirblytė</cp:lastModifiedBy>
  <cp:revision>2</cp:revision>
  <cp:lastPrinted>2025-10-08T18:47:00Z</cp:lastPrinted>
  <dcterms:created xsi:type="dcterms:W3CDTF">2025-10-08T18:47:00Z</dcterms:created>
  <dcterms:modified xsi:type="dcterms:W3CDTF">2025-10-08T18:47:00Z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