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33CB6" w14:textId="05C2E11D" w:rsidR="00A27B78" w:rsidRPr="00D613AA" w:rsidRDefault="00A27B78" w:rsidP="00A27B78">
      <w:pPr>
        <w:pStyle w:val="Antrats"/>
        <w:rPr>
          <w:rFonts w:ascii="Arial" w:eastAsia="Arial" w:hAnsi="Arial" w:cs="Arial"/>
          <w:b/>
          <w:bCs/>
        </w:rPr>
      </w:pPr>
      <w:r w:rsidRPr="00D613AA">
        <w:rPr>
          <w:rFonts w:ascii="Arial" w:hAnsi="Arial" w:cs="Arial"/>
          <w:noProof/>
          <w:lang w:eastAsia="lt-LT"/>
        </w:rPr>
        <w:drawing>
          <wp:inline distT="0" distB="0" distL="0" distR="0" wp14:anchorId="2042D53A" wp14:editId="3EFAD4AF">
            <wp:extent cx="1183005" cy="542290"/>
            <wp:effectExtent l="0" t="0" r="0" b="0"/>
            <wp:docPr id="10" name="Picture 10" descr="Paveikslėlis, kuriame yra Šriftas, Grafika, tekstas, grafinis dizainas&#10;&#10;Automatiškai sugeneruotas aprašymas"/>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Šriftas, Grafika, tekstas, grafinis dizainas&#10;&#10;Automatiškai sugeneruotas aprašymas"/>
                    <pic:cNvPicPr/>
                  </pic:nvPicPr>
                  <pic:blipFill>
                    <a:blip r:embed="rId8"/>
                    <a:stretch>
                      <a:fillRect/>
                    </a:stretch>
                  </pic:blipFill>
                  <pic:spPr>
                    <a:xfrm>
                      <a:off x="0" y="0"/>
                      <a:ext cx="1183005" cy="542290"/>
                    </a:xfrm>
                    <a:prstGeom prst="rect">
                      <a:avLst/>
                    </a:prstGeom>
                  </pic:spPr>
                </pic:pic>
              </a:graphicData>
            </a:graphic>
          </wp:inline>
        </w:drawing>
      </w:r>
    </w:p>
    <w:p w14:paraId="28256A9D" w14:textId="77777777" w:rsidR="00A27B78" w:rsidRPr="00D613AA" w:rsidRDefault="00A27B78" w:rsidP="00304F7D">
      <w:pPr>
        <w:pStyle w:val="Antrats"/>
        <w:jc w:val="center"/>
        <w:rPr>
          <w:rFonts w:ascii="Arial" w:eastAsia="Arial" w:hAnsi="Arial" w:cs="Arial"/>
          <w:b/>
          <w:bCs/>
        </w:rPr>
      </w:pPr>
    </w:p>
    <w:p w14:paraId="7F832444" w14:textId="0159A0E5" w:rsidR="00304F7D" w:rsidRPr="00C72D8F" w:rsidRDefault="003C16C4" w:rsidP="00304F7D">
      <w:pPr>
        <w:pStyle w:val="Antrats"/>
        <w:jc w:val="center"/>
        <w:rPr>
          <w:rFonts w:ascii="Arial" w:hAnsi="Arial" w:cs="Arial"/>
          <w:sz w:val="24"/>
          <w:szCs w:val="24"/>
        </w:rPr>
      </w:pPr>
      <w:r>
        <w:rPr>
          <w:rFonts w:ascii="Arial" w:eastAsia="Arial" w:hAnsi="Arial" w:cs="Arial"/>
          <w:b/>
          <w:bCs/>
          <w:sz w:val="24"/>
          <w:szCs w:val="24"/>
        </w:rPr>
        <w:t xml:space="preserve">DALIES </w:t>
      </w:r>
      <w:r w:rsidR="00D27B57" w:rsidRPr="00C72D8F">
        <w:rPr>
          <w:rFonts w:ascii="Arial" w:eastAsia="Arial" w:hAnsi="Arial" w:cs="Arial"/>
          <w:b/>
          <w:bCs/>
          <w:sz w:val="24"/>
          <w:szCs w:val="24"/>
        </w:rPr>
        <w:t>PASTATO GRIOVIMO</w:t>
      </w:r>
      <w:r w:rsidR="003956A1">
        <w:rPr>
          <w:rFonts w:ascii="Arial" w:eastAsia="Arial" w:hAnsi="Arial" w:cs="Arial"/>
          <w:b/>
          <w:bCs/>
          <w:sz w:val="24"/>
          <w:szCs w:val="24"/>
        </w:rPr>
        <w:t xml:space="preserve"> IR </w:t>
      </w:r>
      <w:r>
        <w:rPr>
          <w:rFonts w:ascii="Arial" w:eastAsia="Arial" w:hAnsi="Arial" w:cs="Arial"/>
          <w:b/>
          <w:bCs/>
          <w:sz w:val="24"/>
          <w:szCs w:val="24"/>
        </w:rPr>
        <w:t xml:space="preserve">NENUGRIAUTO PASTATO </w:t>
      </w:r>
      <w:r w:rsidR="0089787E">
        <w:rPr>
          <w:rFonts w:ascii="Arial" w:eastAsia="Arial" w:hAnsi="Arial" w:cs="Arial"/>
          <w:b/>
          <w:bCs/>
          <w:sz w:val="24"/>
          <w:szCs w:val="24"/>
        </w:rPr>
        <w:t>GALINĖS DALIES UŽDENGIMO</w:t>
      </w:r>
      <w:r w:rsidR="00D27B57" w:rsidRPr="00C72D8F">
        <w:rPr>
          <w:rFonts w:ascii="Arial" w:eastAsia="Arial" w:hAnsi="Arial" w:cs="Arial"/>
          <w:b/>
          <w:bCs/>
          <w:sz w:val="24"/>
          <w:szCs w:val="24"/>
        </w:rPr>
        <w:t xml:space="preserve"> DARBŲ </w:t>
      </w:r>
      <w:r w:rsidR="00304F7D" w:rsidRPr="00C72D8F">
        <w:rPr>
          <w:rFonts w:ascii="Arial" w:eastAsia="Arial" w:hAnsi="Arial" w:cs="Arial"/>
          <w:b/>
          <w:bCs/>
          <w:sz w:val="24"/>
          <w:szCs w:val="24"/>
        </w:rPr>
        <w:t>TECHNINĖ SPECIFIKACIJA</w:t>
      </w:r>
    </w:p>
    <w:p w14:paraId="2E13B7CB" w14:textId="77777777" w:rsidR="00304F7D" w:rsidRPr="00C72D8F" w:rsidRDefault="00304F7D" w:rsidP="00E16380">
      <w:pPr>
        <w:pStyle w:val="Bodytext1"/>
        <w:spacing w:after="120"/>
        <w:contextualSpacing/>
        <w:jc w:val="center"/>
        <w:rPr>
          <w:rFonts w:ascii="Arial" w:eastAsia="Arial" w:hAnsi="Arial" w:cs="Arial"/>
          <w:b/>
          <w:bCs/>
          <w:color w:val="000000" w:themeColor="text1"/>
          <w:sz w:val="24"/>
          <w:szCs w:val="24"/>
        </w:rPr>
      </w:pPr>
    </w:p>
    <w:p w14:paraId="300ED327" w14:textId="65133CE3" w:rsidR="124DF5FE" w:rsidRPr="00C72D8F" w:rsidRDefault="009914A9" w:rsidP="00E16380">
      <w:pPr>
        <w:pStyle w:val="Bodytext1"/>
        <w:spacing w:after="120"/>
        <w:contextualSpacing/>
        <w:jc w:val="center"/>
        <w:rPr>
          <w:rFonts w:ascii="Arial" w:eastAsia="Times New Roman" w:hAnsi="Arial" w:cs="Arial"/>
          <w:sz w:val="24"/>
          <w:szCs w:val="24"/>
        </w:rPr>
      </w:pPr>
      <w:r w:rsidRPr="00C72D8F">
        <w:rPr>
          <w:rFonts w:ascii="Arial" w:eastAsia="Arial" w:hAnsi="Arial" w:cs="Arial"/>
          <w:b/>
          <w:bCs/>
          <w:color w:val="000000" w:themeColor="text1"/>
          <w:sz w:val="24"/>
          <w:szCs w:val="24"/>
        </w:rPr>
        <w:t xml:space="preserve">I. </w:t>
      </w:r>
      <w:r w:rsidR="124DF5FE" w:rsidRPr="00C72D8F">
        <w:rPr>
          <w:rFonts w:ascii="Arial" w:eastAsia="Arial" w:hAnsi="Arial" w:cs="Arial"/>
          <w:b/>
          <w:bCs/>
          <w:color w:val="000000" w:themeColor="text1"/>
          <w:sz w:val="24"/>
          <w:szCs w:val="24"/>
        </w:rPr>
        <w:t>PIRKIMO OBJEKTAS IR APIMTYS</w:t>
      </w:r>
    </w:p>
    <w:p w14:paraId="63C7CC29" w14:textId="5955662A" w:rsidR="57515EAE" w:rsidRPr="00C72D8F" w:rsidRDefault="57515EAE" w:rsidP="00E16380">
      <w:pPr>
        <w:pStyle w:val="Bodytext1"/>
        <w:spacing w:after="120"/>
        <w:contextualSpacing/>
        <w:jc w:val="center"/>
        <w:rPr>
          <w:rFonts w:ascii="Arial" w:eastAsia="Times New Roman" w:hAnsi="Arial" w:cs="Arial"/>
          <w:sz w:val="24"/>
          <w:szCs w:val="24"/>
        </w:rPr>
      </w:pPr>
    </w:p>
    <w:p w14:paraId="6F717BB7" w14:textId="3687E263" w:rsidR="005A5083" w:rsidRPr="00E343EA" w:rsidRDefault="005A5083" w:rsidP="005A5083">
      <w:pPr>
        <w:pStyle w:val="Bodytext1"/>
        <w:spacing w:after="120"/>
        <w:ind w:left="-360" w:firstLine="360"/>
        <w:contextualSpacing/>
        <w:jc w:val="both"/>
        <w:rPr>
          <w:rFonts w:ascii="Arial" w:eastAsia="Arial" w:hAnsi="Arial" w:cs="Arial"/>
          <w:sz w:val="24"/>
          <w:szCs w:val="24"/>
        </w:rPr>
      </w:pPr>
      <w:r w:rsidRPr="00E343EA">
        <w:rPr>
          <w:rFonts w:ascii="Arial" w:eastAsia="Arial" w:hAnsi="Arial" w:cs="Arial"/>
          <w:color w:val="000000" w:themeColor="text1"/>
          <w:sz w:val="24"/>
          <w:szCs w:val="24"/>
        </w:rPr>
        <w:t xml:space="preserve">1. </w:t>
      </w:r>
      <w:r w:rsidR="124DF5FE" w:rsidRPr="00E343EA">
        <w:rPr>
          <w:rFonts w:ascii="Arial" w:eastAsia="Arial" w:hAnsi="Arial" w:cs="Arial"/>
          <w:color w:val="000000" w:themeColor="text1"/>
          <w:sz w:val="24"/>
          <w:szCs w:val="24"/>
        </w:rPr>
        <w:t>Užsakovas – Valstybės įmonė Valstybinių miškų urėdija</w:t>
      </w:r>
      <w:r w:rsidR="00A64B0C" w:rsidRPr="00E343EA">
        <w:rPr>
          <w:rFonts w:ascii="Arial" w:eastAsia="Arial" w:hAnsi="Arial" w:cs="Arial"/>
          <w:color w:val="000000" w:themeColor="text1"/>
          <w:sz w:val="24"/>
          <w:szCs w:val="24"/>
        </w:rPr>
        <w:t xml:space="preserve"> (toliau- VMU)</w:t>
      </w:r>
      <w:r w:rsidR="124DF5FE" w:rsidRPr="00E343EA">
        <w:rPr>
          <w:rFonts w:ascii="Arial" w:eastAsia="Arial" w:hAnsi="Arial" w:cs="Arial"/>
          <w:color w:val="000000" w:themeColor="text1"/>
          <w:sz w:val="24"/>
          <w:szCs w:val="24"/>
        </w:rPr>
        <w:t>.</w:t>
      </w:r>
    </w:p>
    <w:p w14:paraId="4AB37F89" w14:textId="0F6EDB70" w:rsidR="005A5083" w:rsidRPr="00E343EA" w:rsidRDefault="005A5083" w:rsidP="005A5083">
      <w:pPr>
        <w:pStyle w:val="Bodytext1"/>
        <w:spacing w:after="120"/>
        <w:ind w:left="-360" w:firstLine="360"/>
        <w:contextualSpacing/>
        <w:jc w:val="both"/>
        <w:rPr>
          <w:rFonts w:ascii="Arial" w:eastAsia="Arial" w:hAnsi="Arial" w:cs="Arial"/>
          <w:sz w:val="24"/>
          <w:szCs w:val="24"/>
        </w:rPr>
      </w:pPr>
      <w:r w:rsidRPr="00E343EA">
        <w:rPr>
          <w:rFonts w:ascii="Arial" w:eastAsia="Arial" w:hAnsi="Arial" w:cs="Arial"/>
          <w:sz w:val="24"/>
          <w:szCs w:val="24"/>
        </w:rPr>
        <w:t xml:space="preserve">2. </w:t>
      </w:r>
      <w:r w:rsidR="124DF5FE" w:rsidRPr="00E343EA">
        <w:rPr>
          <w:rFonts w:ascii="Arial" w:eastAsia="Arial" w:hAnsi="Arial" w:cs="Arial"/>
          <w:color w:val="000000" w:themeColor="text1"/>
          <w:sz w:val="24"/>
          <w:szCs w:val="24"/>
        </w:rPr>
        <w:t>Pirkimo objektas –</w:t>
      </w:r>
      <w:r w:rsidR="003C16C4">
        <w:rPr>
          <w:rFonts w:ascii="Arial" w:eastAsia="Arial" w:hAnsi="Arial" w:cs="Arial"/>
          <w:color w:val="000000" w:themeColor="text1"/>
          <w:sz w:val="24"/>
          <w:szCs w:val="24"/>
        </w:rPr>
        <w:t xml:space="preserve"> dalies</w:t>
      </w:r>
      <w:r w:rsidR="124DF5FE" w:rsidRPr="00E343EA">
        <w:rPr>
          <w:rFonts w:ascii="Arial" w:eastAsia="Arial" w:hAnsi="Arial" w:cs="Arial"/>
          <w:color w:val="000000" w:themeColor="text1"/>
          <w:sz w:val="24"/>
          <w:szCs w:val="24"/>
        </w:rPr>
        <w:t xml:space="preserve"> </w:t>
      </w:r>
      <w:r w:rsidR="00D27B57" w:rsidRPr="00E343EA">
        <w:rPr>
          <w:rFonts w:ascii="Arial" w:eastAsia="Arial" w:hAnsi="Arial" w:cs="Arial"/>
          <w:color w:val="000000" w:themeColor="text1"/>
          <w:sz w:val="24"/>
          <w:szCs w:val="24"/>
        </w:rPr>
        <w:t xml:space="preserve">pastato griovimo </w:t>
      </w:r>
      <w:proofErr w:type="spellStart"/>
      <w:r w:rsidR="003956A1" w:rsidRPr="00E343EA">
        <w:rPr>
          <w:rFonts w:ascii="Arial" w:eastAsia="Arial" w:hAnsi="Arial" w:cs="Arial"/>
          <w:color w:val="000000" w:themeColor="text1"/>
          <w:sz w:val="24"/>
          <w:szCs w:val="24"/>
          <w:lang w:val="en-US"/>
        </w:rPr>
        <w:t>i</w:t>
      </w:r>
      <w:proofErr w:type="spellEnd"/>
      <w:r w:rsidR="003956A1" w:rsidRPr="00E343EA">
        <w:rPr>
          <w:rFonts w:ascii="Arial" w:eastAsia="Arial" w:hAnsi="Arial" w:cs="Arial"/>
          <w:color w:val="000000" w:themeColor="text1"/>
          <w:sz w:val="24"/>
          <w:szCs w:val="24"/>
        </w:rPr>
        <w:t xml:space="preserve">r </w:t>
      </w:r>
      <w:r w:rsidR="003C16C4">
        <w:rPr>
          <w:rFonts w:ascii="Arial" w:eastAsia="Arial" w:hAnsi="Arial" w:cs="Arial"/>
          <w:color w:val="000000" w:themeColor="text1"/>
          <w:sz w:val="24"/>
          <w:szCs w:val="24"/>
        </w:rPr>
        <w:t xml:space="preserve">nenugriauto </w:t>
      </w:r>
      <w:r w:rsidR="00E343EA" w:rsidRPr="00E343EA">
        <w:rPr>
          <w:rFonts w:ascii="Arial" w:eastAsia="Arial" w:hAnsi="Arial" w:cs="Arial"/>
          <w:color w:val="000000" w:themeColor="text1"/>
          <w:sz w:val="24"/>
          <w:szCs w:val="24"/>
        </w:rPr>
        <w:t>pastato</w:t>
      </w:r>
      <w:r w:rsidR="003C16C4">
        <w:rPr>
          <w:rFonts w:ascii="Arial" w:eastAsia="Arial" w:hAnsi="Arial" w:cs="Arial"/>
          <w:color w:val="000000" w:themeColor="text1"/>
          <w:sz w:val="24"/>
          <w:szCs w:val="24"/>
        </w:rPr>
        <w:t xml:space="preserve"> galinės dalies</w:t>
      </w:r>
      <w:r w:rsidR="00E343EA" w:rsidRPr="00E343EA">
        <w:rPr>
          <w:rFonts w:ascii="Arial" w:eastAsia="Arial" w:hAnsi="Arial" w:cs="Arial"/>
          <w:color w:val="000000" w:themeColor="text1"/>
          <w:sz w:val="24"/>
          <w:szCs w:val="24"/>
        </w:rPr>
        <w:t xml:space="preserve"> </w:t>
      </w:r>
      <w:r w:rsidR="003956A1" w:rsidRPr="00E343EA">
        <w:rPr>
          <w:rFonts w:ascii="Arial" w:eastAsia="Arial" w:hAnsi="Arial" w:cs="Arial"/>
          <w:color w:val="000000" w:themeColor="text1"/>
          <w:sz w:val="24"/>
          <w:szCs w:val="24"/>
        </w:rPr>
        <w:t>sutvirtinimo</w:t>
      </w:r>
      <w:r w:rsidR="00B93FD8">
        <w:rPr>
          <w:rFonts w:ascii="Arial" w:eastAsia="Arial" w:hAnsi="Arial" w:cs="Arial"/>
          <w:color w:val="000000" w:themeColor="text1"/>
          <w:sz w:val="24"/>
          <w:szCs w:val="24"/>
        </w:rPr>
        <w:t xml:space="preserve"> </w:t>
      </w:r>
      <w:r w:rsidR="00D27B57" w:rsidRPr="00E343EA">
        <w:rPr>
          <w:rFonts w:ascii="Arial" w:eastAsia="Arial" w:hAnsi="Arial" w:cs="Arial"/>
          <w:color w:val="000000" w:themeColor="text1"/>
          <w:sz w:val="24"/>
          <w:szCs w:val="24"/>
        </w:rPr>
        <w:t xml:space="preserve">darbų </w:t>
      </w:r>
      <w:r w:rsidR="2C48DF1E" w:rsidRPr="00E343EA">
        <w:rPr>
          <w:rFonts w:ascii="Arial" w:eastAsia="Arial" w:hAnsi="Arial" w:cs="Arial"/>
          <w:color w:val="000000" w:themeColor="text1"/>
          <w:sz w:val="24"/>
          <w:szCs w:val="24"/>
        </w:rPr>
        <w:t>p</w:t>
      </w:r>
      <w:r w:rsidR="124DF5FE" w:rsidRPr="00E343EA">
        <w:rPr>
          <w:rFonts w:ascii="Arial" w:eastAsia="Arial" w:hAnsi="Arial" w:cs="Arial"/>
          <w:color w:val="000000" w:themeColor="text1"/>
          <w:sz w:val="24"/>
          <w:szCs w:val="24"/>
        </w:rPr>
        <w:t xml:space="preserve">irkimas (toliau – </w:t>
      </w:r>
      <w:r w:rsidR="00D27B57" w:rsidRPr="00E343EA">
        <w:rPr>
          <w:rFonts w:ascii="Arial" w:eastAsia="Arial" w:hAnsi="Arial" w:cs="Arial"/>
          <w:color w:val="000000" w:themeColor="text1"/>
          <w:sz w:val="24"/>
          <w:szCs w:val="24"/>
        </w:rPr>
        <w:t>Darbai</w:t>
      </w:r>
      <w:r w:rsidR="124DF5FE" w:rsidRPr="00E343EA">
        <w:rPr>
          <w:rFonts w:ascii="Arial" w:eastAsia="Arial" w:hAnsi="Arial" w:cs="Arial"/>
          <w:color w:val="000000" w:themeColor="text1"/>
          <w:sz w:val="24"/>
          <w:szCs w:val="24"/>
        </w:rPr>
        <w:t>).</w:t>
      </w:r>
    </w:p>
    <w:p w14:paraId="459FA4D3" w14:textId="77777777" w:rsidR="005A5083" w:rsidRPr="00E343EA" w:rsidRDefault="005A5083" w:rsidP="005A5083">
      <w:pPr>
        <w:pStyle w:val="Bodytext1"/>
        <w:spacing w:after="120"/>
        <w:ind w:left="-360" w:firstLine="360"/>
        <w:contextualSpacing/>
        <w:jc w:val="both"/>
        <w:rPr>
          <w:rFonts w:ascii="Arial" w:eastAsia="Arial" w:hAnsi="Arial" w:cs="Arial"/>
          <w:sz w:val="24"/>
          <w:szCs w:val="24"/>
        </w:rPr>
      </w:pPr>
      <w:r w:rsidRPr="00E343EA">
        <w:rPr>
          <w:rFonts w:ascii="Arial" w:eastAsia="Arial" w:hAnsi="Arial" w:cs="Arial"/>
          <w:sz w:val="24"/>
          <w:szCs w:val="24"/>
        </w:rPr>
        <w:t>3.</w:t>
      </w:r>
      <w:r w:rsidRPr="00E343EA">
        <w:rPr>
          <w:rFonts w:ascii="Arial" w:eastAsia="Arial" w:hAnsi="Arial" w:cs="Arial"/>
          <w:color w:val="000000" w:themeColor="text1"/>
          <w:sz w:val="24"/>
          <w:szCs w:val="24"/>
        </w:rPr>
        <w:t xml:space="preserve"> </w:t>
      </w:r>
      <w:r w:rsidR="574B3879" w:rsidRPr="00E343EA">
        <w:rPr>
          <w:rFonts w:ascii="Arial" w:eastAsia="Arial" w:hAnsi="Arial" w:cs="Arial"/>
          <w:color w:val="000000" w:themeColor="text1"/>
          <w:sz w:val="24"/>
          <w:szCs w:val="24"/>
        </w:rPr>
        <w:t xml:space="preserve">Pirkimo objektas </w:t>
      </w:r>
      <w:r w:rsidR="00556021" w:rsidRPr="00E343EA">
        <w:rPr>
          <w:rFonts w:ascii="Arial" w:eastAsia="Arial" w:hAnsi="Arial" w:cs="Arial"/>
          <w:color w:val="000000" w:themeColor="text1"/>
          <w:sz w:val="24"/>
          <w:szCs w:val="24"/>
        </w:rPr>
        <w:t xml:space="preserve">į dalis </w:t>
      </w:r>
      <w:r w:rsidR="574B3879" w:rsidRPr="00E343EA">
        <w:rPr>
          <w:rFonts w:ascii="Arial" w:eastAsia="Arial" w:hAnsi="Arial" w:cs="Arial"/>
          <w:color w:val="000000" w:themeColor="text1"/>
          <w:sz w:val="24"/>
          <w:szCs w:val="24"/>
        </w:rPr>
        <w:t>neskaidomas.</w:t>
      </w:r>
    </w:p>
    <w:p w14:paraId="142ABF22" w14:textId="2FE17C52" w:rsidR="007B0797" w:rsidRPr="00CA0229" w:rsidRDefault="005A5083" w:rsidP="005A5083">
      <w:pPr>
        <w:pStyle w:val="Bodytext1"/>
        <w:spacing w:after="120"/>
        <w:ind w:left="-360" w:firstLine="360"/>
        <w:contextualSpacing/>
        <w:jc w:val="both"/>
        <w:rPr>
          <w:rFonts w:ascii="Arial" w:eastAsia="Calibri" w:hAnsi="Arial" w:cs="Arial"/>
          <w:sz w:val="24"/>
          <w:szCs w:val="24"/>
        </w:rPr>
      </w:pPr>
      <w:r w:rsidRPr="00E343EA">
        <w:rPr>
          <w:rFonts w:ascii="Arial" w:eastAsia="Arial" w:hAnsi="Arial" w:cs="Arial"/>
          <w:sz w:val="24"/>
          <w:szCs w:val="24"/>
        </w:rPr>
        <w:t xml:space="preserve">4. </w:t>
      </w:r>
      <w:r w:rsidR="549502DC" w:rsidRPr="00E343EA">
        <w:rPr>
          <w:rFonts w:ascii="Arial" w:eastAsia="Arial" w:hAnsi="Arial" w:cs="Arial"/>
          <w:sz w:val="24"/>
          <w:szCs w:val="24"/>
        </w:rPr>
        <w:t xml:space="preserve">Pirkimo objekto </w:t>
      </w:r>
      <w:r w:rsidR="00DC62C9" w:rsidRPr="00E343EA">
        <w:rPr>
          <w:rFonts w:ascii="Arial" w:eastAsia="Arial" w:hAnsi="Arial" w:cs="Arial"/>
          <w:sz w:val="24"/>
          <w:szCs w:val="24"/>
        </w:rPr>
        <w:t>informacija</w:t>
      </w:r>
      <w:r w:rsidR="549502DC" w:rsidRPr="00E343EA">
        <w:rPr>
          <w:rFonts w:ascii="Arial" w:eastAsia="Arial" w:hAnsi="Arial" w:cs="Arial"/>
          <w:sz w:val="24"/>
          <w:szCs w:val="24"/>
        </w:rPr>
        <w:t xml:space="preserve"> - </w:t>
      </w:r>
      <w:r w:rsidR="003956A1" w:rsidRPr="00E343EA">
        <w:rPr>
          <w:rFonts w:ascii="Arial" w:eastAsia="Arial" w:hAnsi="Arial" w:cs="Arial"/>
          <w:sz w:val="24"/>
          <w:szCs w:val="24"/>
        </w:rPr>
        <w:t>p</w:t>
      </w:r>
      <w:r w:rsidR="003956A1" w:rsidRPr="00E343EA">
        <w:rPr>
          <w:rFonts w:ascii="Arial" w:eastAsia="Times New Roman" w:hAnsi="Arial" w:cs="Arial"/>
          <w:bCs/>
          <w:sz w:val="24"/>
          <w:szCs w:val="24"/>
          <w:lang w:eastAsia="lt-LT"/>
        </w:rPr>
        <w:t>astatas - tvartas</w:t>
      </w:r>
      <w:r w:rsidR="00D27B57" w:rsidRPr="00E343EA">
        <w:rPr>
          <w:rFonts w:ascii="Arial" w:eastAsia="Calibri" w:hAnsi="Arial" w:cs="Arial"/>
          <w:sz w:val="24"/>
          <w:szCs w:val="24"/>
        </w:rPr>
        <w:t>, esanti</w:t>
      </w:r>
      <w:r w:rsidR="003956A1" w:rsidRPr="00E343EA">
        <w:rPr>
          <w:rFonts w:ascii="Arial" w:eastAsia="Calibri" w:hAnsi="Arial" w:cs="Arial"/>
          <w:sz w:val="24"/>
          <w:szCs w:val="24"/>
        </w:rPr>
        <w:t xml:space="preserve">s </w:t>
      </w:r>
      <w:r w:rsidR="003956A1" w:rsidRPr="00E343EA">
        <w:rPr>
          <w:rFonts w:ascii="Arial" w:eastAsia="Times New Roman" w:hAnsi="Arial" w:cs="Arial"/>
          <w:bCs/>
          <w:sz w:val="24"/>
          <w:szCs w:val="24"/>
          <w:lang w:eastAsia="lt-LT"/>
        </w:rPr>
        <w:t>Jurbarko r. sav., Viešvilė, Klaipėdos g. 90A</w:t>
      </w:r>
      <w:r w:rsidR="00D27B57" w:rsidRPr="00E343EA">
        <w:rPr>
          <w:rFonts w:ascii="Arial" w:eastAsia="Calibri" w:hAnsi="Arial" w:cs="Arial"/>
          <w:sz w:val="24"/>
          <w:szCs w:val="24"/>
        </w:rPr>
        <w:t xml:space="preserve">; unikalus pastato numeris – </w:t>
      </w:r>
      <w:r w:rsidR="003956A1" w:rsidRPr="00E343EA">
        <w:rPr>
          <w:rFonts w:ascii="Arial" w:eastAsia="Times New Roman" w:hAnsi="Arial" w:cs="Arial"/>
          <w:bCs/>
          <w:sz w:val="24"/>
          <w:szCs w:val="24"/>
          <w:lang w:eastAsia="lt-LT"/>
        </w:rPr>
        <w:t>9491-0006-3058</w:t>
      </w:r>
      <w:r w:rsidR="00D27B57" w:rsidRPr="00E343EA">
        <w:rPr>
          <w:rFonts w:ascii="Arial" w:eastAsia="Calibri" w:hAnsi="Arial" w:cs="Arial"/>
          <w:sz w:val="24"/>
          <w:szCs w:val="24"/>
        </w:rPr>
        <w:t>;</w:t>
      </w:r>
      <w:r w:rsidR="008E6BB0" w:rsidRPr="00E343EA">
        <w:rPr>
          <w:rFonts w:ascii="Arial" w:eastAsia="Calibri" w:hAnsi="Arial" w:cs="Arial"/>
          <w:sz w:val="24"/>
          <w:szCs w:val="24"/>
        </w:rPr>
        <w:t xml:space="preserve"> registro numeris - </w:t>
      </w:r>
      <w:r w:rsidR="008E6BB0" w:rsidRPr="00E343EA">
        <w:rPr>
          <w:rFonts w:ascii="Arial" w:eastAsia="Times New Roman" w:hAnsi="Arial" w:cs="Arial"/>
          <w:bCs/>
          <w:sz w:val="24"/>
          <w:szCs w:val="24"/>
          <w:lang w:eastAsia="lt-LT"/>
        </w:rPr>
        <w:t>95/44292;</w:t>
      </w:r>
      <w:r w:rsidR="00D27B57" w:rsidRPr="00E343EA">
        <w:rPr>
          <w:rFonts w:ascii="Arial" w:eastAsia="Calibri" w:hAnsi="Arial" w:cs="Arial"/>
          <w:sz w:val="24"/>
          <w:szCs w:val="24"/>
        </w:rPr>
        <w:t xml:space="preserve"> žymėjimas plane – </w:t>
      </w:r>
      <w:r w:rsidR="008E6BB0" w:rsidRPr="00E343EA">
        <w:rPr>
          <w:rFonts w:ascii="Arial" w:eastAsia="Times New Roman" w:hAnsi="Arial" w:cs="Arial"/>
          <w:bCs/>
          <w:sz w:val="24"/>
          <w:szCs w:val="24"/>
          <w:lang w:eastAsia="lt-LT"/>
        </w:rPr>
        <w:t>5I1p</w:t>
      </w:r>
      <w:r w:rsidR="00D27B57" w:rsidRPr="00E343EA">
        <w:rPr>
          <w:rFonts w:ascii="Arial" w:hAnsi="Arial" w:cs="Arial"/>
          <w:sz w:val="24"/>
          <w:szCs w:val="24"/>
          <w:shd w:val="clear" w:color="auto" w:fill="FFFFFF"/>
        </w:rPr>
        <w:t>,</w:t>
      </w:r>
      <w:r w:rsidR="00D27B57" w:rsidRPr="00E343EA">
        <w:rPr>
          <w:rFonts w:ascii="Arial" w:eastAsia="Calibri" w:hAnsi="Arial" w:cs="Arial"/>
          <w:sz w:val="24"/>
          <w:szCs w:val="24"/>
        </w:rPr>
        <w:t xml:space="preserve"> 1pav.</w:t>
      </w:r>
      <w:r w:rsidR="008E6BB0" w:rsidRPr="00E343EA">
        <w:rPr>
          <w:rFonts w:ascii="Arial" w:eastAsia="Calibri" w:hAnsi="Arial" w:cs="Arial"/>
          <w:sz w:val="24"/>
          <w:szCs w:val="24"/>
        </w:rPr>
        <w:t>; statybos pabaigos metai – 1909</w:t>
      </w:r>
      <w:r w:rsidR="00D27B57" w:rsidRPr="00E343EA">
        <w:rPr>
          <w:rFonts w:ascii="Arial" w:eastAsia="Calibri" w:hAnsi="Arial" w:cs="Arial"/>
          <w:sz w:val="24"/>
          <w:szCs w:val="24"/>
        </w:rPr>
        <w:t xml:space="preserve">; Tūris – </w:t>
      </w:r>
      <w:r w:rsidR="008E6BB0" w:rsidRPr="00E343EA">
        <w:rPr>
          <w:rFonts w:ascii="Arial" w:eastAsia="Times New Roman" w:hAnsi="Arial" w:cs="Arial"/>
          <w:bCs/>
          <w:sz w:val="24"/>
          <w:szCs w:val="24"/>
          <w:lang w:eastAsia="lt-LT"/>
        </w:rPr>
        <w:t xml:space="preserve">1434 </w:t>
      </w:r>
      <w:r w:rsidR="00D27B57" w:rsidRPr="00E343EA">
        <w:rPr>
          <w:rFonts w:ascii="Arial" w:eastAsia="Calibri" w:hAnsi="Arial" w:cs="Arial"/>
          <w:sz w:val="24"/>
          <w:szCs w:val="24"/>
        </w:rPr>
        <w:t xml:space="preserve">kub. m.; užstatytas plotas – </w:t>
      </w:r>
      <w:r w:rsidR="008E6BB0" w:rsidRPr="00E343EA">
        <w:rPr>
          <w:rFonts w:ascii="Arial" w:eastAsia="Calibri" w:hAnsi="Arial" w:cs="Arial"/>
          <w:sz w:val="24"/>
          <w:szCs w:val="24"/>
        </w:rPr>
        <w:t>422</w:t>
      </w:r>
      <w:r w:rsidR="00D27B57" w:rsidRPr="00E343EA">
        <w:rPr>
          <w:rFonts w:ascii="Arial" w:eastAsia="Calibri" w:hAnsi="Arial" w:cs="Arial"/>
          <w:sz w:val="24"/>
          <w:szCs w:val="24"/>
        </w:rPr>
        <w:t>,00 kv.</w:t>
      </w:r>
      <w:r w:rsidR="00DC62C9" w:rsidRPr="00E343EA">
        <w:rPr>
          <w:rFonts w:ascii="Arial" w:eastAsia="Calibri" w:hAnsi="Arial" w:cs="Arial"/>
          <w:sz w:val="24"/>
          <w:szCs w:val="24"/>
        </w:rPr>
        <w:t xml:space="preserve"> </w:t>
      </w:r>
      <w:r w:rsidR="00D27B57" w:rsidRPr="00E343EA">
        <w:rPr>
          <w:rFonts w:ascii="Arial" w:eastAsia="Calibri" w:hAnsi="Arial" w:cs="Arial"/>
          <w:sz w:val="24"/>
          <w:szCs w:val="24"/>
        </w:rPr>
        <w:t xml:space="preserve">m.; </w:t>
      </w:r>
      <w:r w:rsidR="00D27B57" w:rsidRPr="00CA0229">
        <w:rPr>
          <w:rFonts w:ascii="Arial" w:eastAsia="Calibri" w:hAnsi="Arial" w:cs="Arial"/>
          <w:sz w:val="24"/>
          <w:szCs w:val="24"/>
        </w:rPr>
        <w:t xml:space="preserve">statinio kategorija – neypatingasis statinys; </w:t>
      </w:r>
      <w:r w:rsidR="003C16C4" w:rsidRPr="00CA0229">
        <w:rPr>
          <w:rFonts w:ascii="Arial" w:eastAsia="Calibri" w:hAnsi="Arial" w:cs="Arial"/>
          <w:sz w:val="24"/>
          <w:szCs w:val="24"/>
        </w:rPr>
        <w:t xml:space="preserve">pastato </w:t>
      </w:r>
      <w:r w:rsidR="00B81E6E">
        <w:rPr>
          <w:rFonts w:ascii="Arial" w:eastAsia="Calibri" w:hAnsi="Arial" w:cs="Arial"/>
          <w:sz w:val="24"/>
          <w:szCs w:val="24"/>
        </w:rPr>
        <w:t xml:space="preserve">nuotraukos </w:t>
      </w:r>
      <w:r w:rsidR="00B93FD8">
        <w:rPr>
          <w:rFonts w:ascii="Arial" w:eastAsia="Calibri" w:hAnsi="Arial" w:cs="Arial"/>
          <w:sz w:val="24"/>
          <w:szCs w:val="24"/>
        </w:rPr>
        <w:t>1</w:t>
      </w:r>
      <w:r w:rsidR="003C16C4" w:rsidRPr="00CA0229">
        <w:rPr>
          <w:rFonts w:ascii="Arial" w:eastAsia="Calibri" w:hAnsi="Arial" w:cs="Arial"/>
          <w:sz w:val="24"/>
          <w:szCs w:val="24"/>
        </w:rPr>
        <w:t xml:space="preserve"> priede;</w:t>
      </w:r>
      <w:r w:rsidR="00CA0229" w:rsidRPr="00CA0229">
        <w:rPr>
          <w:rFonts w:ascii="Arial" w:eastAsia="Calibri" w:hAnsi="Arial" w:cs="Arial"/>
          <w:sz w:val="24"/>
          <w:szCs w:val="24"/>
        </w:rPr>
        <w:t xml:space="preserve"> </w:t>
      </w:r>
    </w:p>
    <w:p w14:paraId="2ACA117F" w14:textId="256896BA" w:rsidR="00CA0229" w:rsidRPr="00CA0229" w:rsidRDefault="00CA0229" w:rsidP="005A5083">
      <w:pPr>
        <w:pStyle w:val="Bodytext1"/>
        <w:spacing w:after="120"/>
        <w:ind w:left="-360" w:firstLine="360"/>
        <w:contextualSpacing/>
        <w:jc w:val="both"/>
        <w:rPr>
          <w:rFonts w:ascii="Arial" w:eastAsia="Calibri" w:hAnsi="Arial" w:cs="Arial"/>
          <w:sz w:val="24"/>
          <w:szCs w:val="24"/>
        </w:rPr>
      </w:pPr>
      <w:r w:rsidRPr="00CA0229">
        <w:rPr>
          <w:rFonts w:ascii="Arial" w:eastAsia="Calibri" w:hAnsi="Arial" w:cs="Arial"/>
          <w:sz w:val="24"/>
          <w:szCs w:val="24"/>
        </w:rPr>
        <w:t>5. Kartu su VMU dalis pastato priklauso 4 (keturiems) fiziniams asmenims. Rašytiniai sutikimai dėl dalies pastato griovimo yra gauti.</w:t>
      </w:r>
    </w:p>
    <w:p w14:paraId="386B1697" w14:textId="557F7D85" w:rsidR="00CA0229" w:rsidRDefault="00CA0229" w:rsidP="005A5083">
      <w:pPr>
        <w:pStyle w:val="Bodytext1"/>
        <w:spacing w:after="120"/>
        <w:ind w:left="-360" w:firstLine="360"/>
        <w:contextualSpacing/>
        <w:jc w:val="both"/>
        <w:rPr>
          <w:rFonts w:ascii="Arial" w:hAnsi="Arial" w:cs="Arial"/>
          <w:sz w:val="24"/>
          <w:szCs w:val="24"/>
        </w:rPr>
      </w:pPr>
      <w:r w:rsidRPr="00CA0229">
        <w:rPr>
          <w:rFonts w:ascii="Arial" w:eastAsia="Calibri" w:hAnsi="Arial" w:cs="Arial"/>
          <w:sz w:val="24"/>
          <w:szCs w:val="24"/>
        </w:rPr>
        <w:t xml:space="preserve">6. Pastatas nėra įtrauktas </w:t>
      </w:r>
      <w:r w:rsidR="009663BD">
        <w:rPr>
          <w:rFonts w:ascii="Arial" w:eastAsia="Calibri" w:hAnsi="Arial" w:cs="Arial"/>
          <w:sz w:val="24"/>
          <w:szCs w:val="24"/>
        </w:rPr>
        <w:t xml:space="preserve">į </w:t>
      </w:r>
      <w:r w:rsidRPr="00CA0229">
        <w:rPr>
          <w:rFonts w:ascii="Arial" w:hAnsi="Arial" w:cs="Arial"/>
          <w:sz w:val="24"/>
          <w:szCs w:val="24"/>
        </w:rPr>
        <w:t>nekilnojamųjų kultūros vertybių registrą</w:t>
      </w:r>
      <w:r>
        <w:rPr>
          <w:rFonts w:ascii="Arial" w:hAnsi="Arial" w:cs="Arial"/>
          <w:sz w:val="24"/>
          <w:szCs w:val="24"/>
        </w:rPr>
        <w:t xml:space="preserve"> ir</w:t>
      </w:r>
      <w:r w:rsidRPr="00CA0229">
        <w:rPr>
          <w:rFonts w:ascii="Arial" w:hAnsi="Arial" w:cs="Arial"/>
          <w:sz w:val="24"/>
          <w:szCs w:val="24"/>
        </w:rPr>
        <w:t xml:space="preserve"> nepatenka į kultūros vertybės teritoriją ar apsaugos zonas</w:t>
      </w:r>
      <w:r>
        <w:rPr>
          <w:rFonts w:ascii="Arial" w:hAnsi="Arial" w:cs="Arial"/>
          <w:sz w:val="24"/>
          <w:szCs w:val="24"/>
        </w:rPr>
        <w:t>.</w:t>
      </w:r>
    </w:p>
    <w:p w14:paraId="28730D14" w14:textId="2D472379" w:rsidR="00AD6464" w:rsidRPr="00CA0229" w:rsidRDefault="00AD6464" w:rsidP="005A5083">
      <w:pPr>
        <w:pStyle w:val="Bodytext1"/>
        <w:spacing w:after="120"/>
        <w:ind w:left="-360" w:firstLine="360"/>
        <w:contextualSpacing/>
        <w:jc w:val="both"/>
        <w:rPr>
          <w:rFonts w:ascii="Arial" w:eastAsia="Calibri" w:hAnsi="Arial" w:cs="Arial"/>
          <w:sz w:val="24"/>
          <w:szCs w:val="24"/>
        </w:rPr>
      </w:pPr>
      <w:r>
        <w:rPr>
          <w:rFonts w:ascii="Arial" w:hAnsi="Arial" w:cs="Arial"/>
          <w:sz w:val="24"/>
          <w:szCs w:val="24"/>
        </w:rPr>
        <w:t>6.1.</w:t>
      </w:r>
      <w:r w:rsidRPr="00AD6464">
        <w:rPr>
          <w:rFonts w:ascii="Arial" w:hAnsi="Arial" w:cs="Arial"/>
          <w:sz w:val="24"/>
          <w:szCs w:val="24"/>
        </w:rPr>
        <w:t xml:space="preserve"> </w:t>
      </w:r>
      <w:r>
        <w:rPr>
          <w:rFonts w:ascii="Arial" w:hAnsi="Arial" w:cs="Arial"/>
          <w:sz w:val="24"/>
          <w:szCs w:val="24"/>
        </w:rPr>
        <w:t>Atlikta pirkimo objekto konstrukcijų ekspertizė. Pridedamas UAB „</w:t>
      </w:r>
      <w:proofErr w:type="spellStart"/>
      <w:r>
        <w:rPr>
          <w:rFonts w:ascii="Arial" w:hAnsi="Arial" w:cs="Arial"/>
          <w:sz w:val="24"/>
          <w:szCs w:val="24"/>
        </w:rPr>
        <w:t>Skena</w:t>
      </w:r>
      <w:proofErr w:type="spellEnd"/>
      <w:r>
        <w:rPr>
          <w:rFonts w:ascii="Arial" w:hAnsi="Arial" w:cs="Arial"/>
          <w:sz w:val="24"/>
          <w:szCs w:val="24"/>
        </w:rPr>
        <w:t>“ ekspertizės aktas 5 priede.</w:t>
      </w:r>
    </w:p>
    <w:p w14:paraId="4C5E89B5" w14:textId="6E7F63E8" w:rsidR="006B3B0F" w:rsidRPr="005A5083" w:rsidRDefault="006B3B0F" w:rsidP="005A5083">
      <w:pPr>
        <w:pStyle w:val="Bodytext1"/>
        <w:spacing w:after="120"/>
        <w:ind w:left="-360" w:firstLine="360"/>
        <w:contextualSpacing/>
        <w:jc w:val="both"/>
        <w:rPr>
          <w:rFonts w:ascii="Arial" w:eastAsia="Arial" w:hAnsi="Arial" w:cs="Arial"/>
          <w:sz w:val="24"/>
          <w:szCs w:val="24"/>
        </w:rPr>
      </w:pPr>
    </w:p>
    <w:p w14:paraId="61217818" w14:textId="62E6756B" w:rsidR="007B0797" w:rsidRDefault="007B0797" w:rsidP="007B0797">
      <w:pPr>
        <w:pStyle w:val="Bodytext1"/>
        <w:spacing w:after="120"/>
        <w:ind w:firstLine="0"/>
        <w:contextualSpacing/>
        <w:jc w:val="both"/>
        <w:rPr>
          <w:rFonts w:ascii="Arial" w:eastAsia="Calibri" w:hAnsi="Arial" w:cs="Arial"/>
          <w:sz w:val="24"/>
          <w:szCs w:val="24"/>
        </w:rPr>
      </w:pPr>
      <w:r w:rsidRPr="007B0797">
        <w:rPr>
          <w:rFonts w:ascii="Arial" w:eastAsia="Calibri" w:hAnsi="Arial" w:cs="Arial"/>
          <w:sz w:val="24"/>
          <w:szCs w:val="24"/>
        </w:rPr>
        <w:t>1 pav. Plane pažymėtas griaunamas pastatas</w:t>
      </w:r>
    </w:p>
    <w:p w14:paraId="5E2ED3B6" w14:textId="58E1FFD8" w:rsidR="006B3B0F" w:rsidRPr="007B0797" w:rsidRDefault="006B3B0F" w:rsidP="007B0797">
      <w:pPr>
        <w:pStyle w:val="Bodytext1"/>
        <w:spacing w:after="120"/>
        <w:ind w:firstLine="0"/>
        <w:contextualSpacing/>
        <w:jc w:val="both"/>
        <w:rPr>
          <w:rFonts w:ascii="Arial" w:eastAsia="Arial" w:hAnsi="Arial" w:cs="Arial"/>
          <w:color w:val="000000" w:themeColor="text1"/>
          <w:sz w:val="22"/>
          <w:szCs w:val="22"/>
        </w:rPr>
      </w:pPr>
    </w:p>
    <w:p w14:paraId="2A0B5D6C" w14:textId="7F2B0128" w:rsidR="006B3B0F" w:rsidRDefault="008E6BB0" w:rsidP="006B3B0F">
      <w:pPr>
        <w:jc w:val="both"/>
        <w:rPr>
          <w:rFonts w:ascii="Arial" w:hAnsi="Arial" w:cs="Arial"/>
          <w:sz w:val="24"/>
          <w:szCs w:val="24"/>
        </w:rPr>
      </w:pPr>
      <w:r>
        <w:rPr>
          <w:noProof/>
          <w:lang w:eastAsia="lt-LT"/>
        </w:rPr>
        <mc:AlternateContent>
          <mc:Choice Requires="wps">
            <w:drawing>
              <wp:anchor distT="0" distB="0" distL="114300" distR="114300" simplePos="0" relativeHeight="251659264" behindDoc="0" locked="0" layoutInCell="1" allowOverlap="1" wp14:anchorId="64D23FFF" wp14:editId="5C1AD731">
                <wp:simplePos x="0" y="0"/>
                <wp:positionH relativeFrom="column">
                  <wp:posOffset>445770</wp:posOffset>
                </wp:positionH>
                <wp:positionV relativeFrom="paragraph">
                  <wp:posOffset>629285</wp:posOffset>
                </wp:positionV>
                <wp:extent cx="676275" cy="523875"/>
                <wp:effectExtent l="0" t="0" r="66675" b="47625"/>
                <wp:wrapNone/>
                <wp:docPr id="898861982" name="Tiesioji rodyklės jungtis 2"/>
                <wp:cNvGraphicFramePr/>
                <a:graphic xmlns:a="http://schemas.openxmlformats.org/drawingml/2006/main">
                  <a:graphicData uri="http://schemas.microsoft.com/office/word/2010/wordprocessingShape">
                    <wps:wsp>
                      <wps:cNvCnPr/>
                      <wps:spPr>
                        <a:xfrm>
                          <a:off x="0" y="0"/>
                          <a:ext cx="676275" cy="52387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7022D7A5" id="_x0000_t32" coordsize="21600,21600" o:spt="32" o:oned="t" path="m,l21600,21600e" filled="f">
                <v:path arrowok="t" fillok="f" o:connecttype="none"/>
                <o:lock v:ext="edit" shapetype="t"/>
              </v:shapetype>
              <v:shape id="Tiesioji rodyklės jungtis 2" o:spid="_x0000_s1026" type="#_x0000_t32" style="position:absolute;margin-left:35.1pt;margin-top:49.55pt;width:53.25pt;height:4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" strokecolor="#ed7d31 [3205]" strokeweight="1.5pt">
                <v:stroke endarrow="block" joinstyle="miter"/>
              </v:shape>
            </w:pict>
          </mc:Fallback>
        </mc:AlternateContent>
      </w:r>
      <w:r>
        <w:rPr>
          <w:noProof/>
          <w:lang w:eastAsia="lt-LT"/>
        </w:rPr>
        <w:drawing>
          <wp:inline distT="0" distB="0" distL="0" distR="0" wp14:anchorId="02315960" wp14:editId="004FDD52">
            <wp:extent cx="4815840" cy="2842260"/>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5840" cy="2842260"/>
                    </a:xfrm>
                    <a:prstGeom prst="rect">
                      <a:avLst/>
                    </a:prstGeom>
                  </pic:spPr>
                </pic:pic>
              </a:graphicData>
            </a:graphic>
          </wp:inline>
        </w:drawing>
      </w:r>
    </w:p>
    <w:p w14:paraId="7B0011E7" w14:textId="77777777" w:rsidR="00185BEF" w:rsidRDefault="00185BEF" w:rsidP="006B3B0F">
      <w:pPr>
        <w:jc w:val="both"/>
        <w:rPr>
          <w:rFonts w:ascii="Arial" w:hAnsi="Arial" w:cs="Arial"/>
          <w:sz w:val="24"/>
          <w:szCs w:val="24"/>
        </w:rPr>
      </w:pPr>
    </w:p>
    <w:p w14:paraId="58F99233" w14:textId="77777777" w:rsidR="00185BEF" w:rsidRDefault="00185BEF" w:rsidP="006B3B0F">
      <w:pPr>
        <w:jc w:val="both"/>
        <w:rPr>
          <w:rFonts w:ascii="Arial" w:hAnsi="Arial" w:cs="Arial"/>
          <w:sz w:val="24"/>
          <w:szCs w:val="24"/>
        </w:rPr>
      </w:pPr>
    </w:p>
    <w:p w14:paraId="0A5F88E6" w14:textId="77777777" w:rsidR="00185BEF" w:rsidRDefault="00185BEF" w:rsidP="006B3B0F">
      <w:pPr>
        <w:jc w:val="both"/>
        <w:rPr>
          <w:rFonts w:ascii="Arial" w:hAnsi="Arial" w:cs="Arial"/>
          <w:sz w:val="24"/>
          <w:szCs w:val="24"/>
        </w:rPr>
      </w:pPr>
    </w:p>
    <w:p w14:paraId="1E028258" w14:textId="77777777" w:rsidR="00185BEF" w:rsidRDefault="00185BEF" w:rsidP="006B3B0F">
      <w:pPr>
        <w:jc w:val="both"/>
        <w:rPr>
          <w:rFonts w:ascii="Arial" w:hAnsi="Arial" w:cs="Arial"/>
          <w:sz w:val="24"/>
          <w:szCs w:val="24"/>
        </w:rPr>
      </w:pPr>
    </w:p>
    <w:p w14:paraId="328E3712" w14:textId="77777777" w:rsidR="00185BEF" w:rsidRDefault="00185BEF" w:rsidP="006B3B0F">
      <w:pPr>
        <w:jc w:val="both"/>
        <w:rPr>
          <w:rFonts w:ascii="Arial" w:hAnsi="Arial" w:cs="Arial"/>
          <w:sz w:val="24"/>
          <w:szCs w:val="24"/>
        </w:rPr>
      </w:pPr>
    </w:p>
    <w:p w14:paraId="1714E237" w14:textId="614F1966" w:rsidR="006B3B0F" w:rsidRDefault="006B3B0F" w:rsidP="006B3B0F">
      <w:pPr>
        <w:jc w:val="both"/>
        <w:rPr>
          <w:rFonts w:ascii="Arial" w:hAnsi="Arial" w:cs="Arial"/>
          <w:sz w:val="24"/>
          <w:szCs w:val="24"/>
        </w:rPr>
      </w:pPr>
      <w:r>
        <w:rPr>
          <w:rFonts w:ascii="Arial" w:hAnsi="Arial" w:cs="Arial"/>
          <w:sz w:val="24"/>
          <w:szCs w:val="24"/>
        </w:rPr>
        <w:t>2 pav. Griaunamo pastato bendras vaizdas.</w:t>
      </w:r>
    </w:p>
    <w:p w14:paraId="75A80EB6" w14:textId="03472119" w:rsidR="006B3B0F" w:rsidRDefault="00051C76" w:rsidP="006B3B0F">
      <w:pPr>
        <w:jc w:val="both"/>
        <w:rPr>
          <w:rFonts w:ascii="Arial" w:hAnsi="Arial" w:cs="Arial"/>
          <w:sz w:val="24"/>
          <w:szCs w:val="24"/>
        </w:rPr>
      </w:pPr>
      <w:r>
        <w:rPr>
          <w:noProof/>
          <w:lang w:eastAsia="lt-LT"/>
        </w:rPr>
        <mc:AlternateContent>
          <mc:Choice Requires="wps">
            <w:drawing>
              <wp:anchor distT="0" distB="0" distL="114300" distR="114300" simplePos="0" relativeHeight="251661312" behindDoc="0" locked="0" layoutInCell="1" allowOverlap="1" wp14:anchorId="5ACD63A5" wp14:editId="14748730">
                <wp:simplePos x="0" y="0"/>
                <wp:positionH relativeFrom="column">
                  <wp:posOffset>0</wp:posOffset>
                </wp:positionH>
                <wp:positionV relativeFrom="paragraph">
                  <wp:posOffset>1270</wp:posOffset>
                </wp:positionV>
                <wp:extent cx="676275" cy="523875"/>
                <wp:effectExtent l="0" t="0" r="66675" b="47625"/>
                <wp:wrapNone/>
                <wp:docPr id="3" name="Tiesioji rodyklės jungtis 2"/>
                <wp:cNvGraphicFramePr/>
                <a:graphic xmlns:a="http://schemas.openxmlformats.org/drawingml/2006/main">
                  <a:graphicData uri="http://schemas.microsoft.com/office/word/2010/wordprocessingShape">
                    <wps:wsp>
                      <wps:cNvCnPr/>
                      <wps:spPr>
                        <a:xfrm>
                          <a:off x="0" y="0"/>
                          <a:ext cx="676275" cy="52387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21C9B633" id="Tiesioji rodyklės jungtis 2" o:spid="_x0000_s1026" type="#_x0000_t32" style="position:absolute;margin-left:0;margin-top:.1pt;width:53.25pt;height:41.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" strokecolor="#ed7d31 [3205]" strokeweight="1.5pt">
                <v:stroke endarrow="block" joinstyle="miter"/>
              </v:shape>
            </w:pict>
          </mc:Fallback>
        </mc:AlternateContent>
      </w:r>
      <w:r>
        <w:rPr>
          <w:noProof/>
          <w:lang w:eastAsia="lt-LT"/>
        </w:rPr>
        <w:drawing>
          <wp:inline distT="0" distB="0" distL="0" distR="0" wp14:anchorId="7D38F658" wp14:editId="0D4F8CE7">
            <wp:extent cx="3800475" cy="20288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00475" cy="2028825"/>
                    </a:xfrm>
                    <a:prstGeom prst="rect">
                      <a:avLst/>
                    </a:prstGeom>
                  </pic:spPr>
                </pic:pic>
              </a:graphicData>
            </a:graphic>
          </wp:inline>
        </w:drawing>
      </w:r>
    </w:p>
    <w:p w14:paraId="5301D091" w14:textId="77777777" w:rsidR="00051C76" w:rsidRDefault="006B3B0F" w:rsidP="00051C76">
      <w:pPr>
        <w:rPr>
          <w:rFonts w:ascii="Arial" w:hAnsi="Arial" w:cs="Arial"/>
          <w:sz w:val="24"/>
          <w:szCs w:val="24"/>
        </w:rPr>
      </w:pPr>
      <w:r>
        <w:rPr>
          <w:rFonts w:ascii="Arial" w:hAnsi="Arial" w:cs="Arial"/>
          <w:sz w:val="24"/>
          <w:szCs w:val="24"/>
        </w:rPr>
        <w:t>3 pav. Griaunamo pastato bendras vaizdas.</w:t>
      </w:r>
    </w:p>
    <w:p w14:paraId="710431CD" w14:textId="4C5E22AB" w:rsidR="00051C76" w:rsidRDefault="00051C76" w:rsidP="00051C76">
      <w:pPr>
        <w:rPr>
          <w:rFonts w:ascii="Arial" w:eastAsia="Arial" w:hAnsi="Arial" w:cs="Arial"/>
          <w:color w:val="000000" w:themeColor="text1"/>
          <w:sz w:val="24"/>
          <w:szCs w:val="24"/>
        </w:rPr>
      </w:pPr>
      <w:r w:rsidRPr="00051C76">
        <w:rPr>
          <w:rFonts w:ascii="Arial" w:hAnsi="Arial" w:cs="Arial"/>
          <w:noProof/>
          <w:sz w:val="24"/>
          <w:szCs w:val="24"/>
          <w:lang w:eastAsia="lt-LT"/>
        </w:rPr>
        <w:drawing>
          <wp:inline distT="0" distB="0" distL="0" distR="0" wp14:anchorId="0A58154E" wp14:editId="6A1F97D5">
            <wp:extent cx="3146425" cy="2994660"/>
            <wp:effectExtent l="0" t="0" r="0" b="0"/>
            <wp:docPr id="4" name="Paveikslėlis 4" descr="Y:\1. TURTO IR ŪKIO VALDYMO SKYRIUS\21. Ričardas\Viešvilė\Nuotraukos\1686640705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1. TURTO IR ŪKIO VALDYMO SKYRIUS\21. Ričardas\Viešvilė\Nuotraukos\168664070578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0946" cy="2998963"/>
                    </a:xfrm>
                    <a:prstGeom prst="rect">
                      <a:avLst/>
                    </a:prstGeom>
                    <a:noFill/>
                    <a:ln>
                      <a:noFill/>
                    </a:ln>
                  </pic:spPr>
                </pic:pic>
              </a:graphicData>
            </a:graphic>
          </wp:inline>
        </w:drawing>
      </w:r>
    </w:p>
    <w:p w14:paraId="2A157087" w14:textId="7696F3E0" w:rsidR="006B3B0F" w:rsidRDefault="00185BEF" w:rsidP="005A5083">
      <w:pPr>
        <w:spacing w:after="0"/>
        <w:jc w:val="both"/>
        <w:rPr>
          <w:rFonts w:ascii="Arial" w:eastAsia="Calibri" w:hAnsi="Arial" w:cs="Arial"/>
          <w:sz w:val="24"/>
          <w:szCs w:val="24"/>
        </w:rPr>
      </w:pPr>
      <w:r>
        <w:rPr>
          <w:rFonts w:ascii="Arial" w:eastAsia="Arial" w:hAnsi="Arial" w:cs="Arial"/>
          <w:color w:val="000000" w:themeColor="text1"/>
          <w:sz w:val="24"/>
          <w:szCs w:val="24"/>
        </w:rPr>
        <w:t>7</w:t>
      </w:r>
      <w:r w:rsidR="005A5083" w:rsidRPr="005A5083">
        <w:rPr>
          <w:rFonts w:ascii="Arial" w:eastAsia="Arial" w:hAnsi="Arial" w:cs="Arial"/>
          <w:color w:val="000000" w:themeColor="text1"/>
          <w:sz w:val="24"/>
          <w:szCs w:val="24"/>
        </w:rPr>
        <w:t xml:space="preserve">. </w:t>
      </w:r>
      <w:r w:rsidR="006B3B0F">
        <w:rPr>
          <w:rFonts w:ascii="Arial" w:eastAsia="Calibri" w:hAnsi="Arial" w:cs="Arial"/>
          <w:sz w:val="24"/>
          <w:szCs w:val="24"/>
        </w:rPr>
        <w:t>A</w:t>
      </w:r>
      <w:r w:rsidR="006B3B0F" w:rsidRPr="0092732F">
        <w:rPr>
          <w:rFonts w:ascii="Arial" w:eastAsia="Calibri" w:hAnsi="Arial" w:cs="Arial"/>
          <w:sz w:val="24"/>
          <w:szCs w:val="24"/>
        </w:rPr>
        <w:t>ntžeminės ir pož</w:t>
      </w:r>
      <w:r w:rsidR="006B3B0F">
        <w:rPr>
          <w:rFonts w:ascii="Arial" w:eastAsia="Calibri" w:hAnsi="Arial" w:cs="Arial"/>
          <w:sz w:val="24"/>
          <w:szCs w:val="24"/>
        </w:rPr>
        <w:t>eminės statinio dalies griovimas.</w:t>
      </w:r>
    </w:p>
    <w:p w14:paraId="20411EAA" w14:textId="5C4B112B" w:rsidR="006B3B0F" w:rsidRDefault="00185BEF" w:rsidP="005A5083">
      <w:pPr>
        <w:spacing w:after="0"/>
        <w:jc w:val="both"/>
        <w:rPr>
          <w:rFonts w:ascii="Arial" w:eastAsia="Calibri" w:hAnsi="Arial" w:cs="Arial"/>
          <w:sz w:val="24"/>
          <w:szCs w:val="24"/>
        </w:rPr>
      </w:pPr>
      <w:r>
        <w:rPr>
          <w:rFonts w:ascii="Arial" w:eastAsia="Calibri" w:hAnsi="Arial" w:cs="Arial"/>
          <w:sz w:val="24"/>
          <w:szCs w:val="24"/>
        </w:rPr>
        <w:t>8</w:t>
      </w:r>
      <w:r w:rsidR="006B3B0F">
        <w:rPr>
          <w:rFonts w:ascii="Arial" w:eastAsia="Calibri" w:hAnsi="Arial" w:cs="Arial"/>
          <w:sz w:val="24"/>
          <w:szCs w:val="24"/>
        </w:rPr>
        <w:t xml:space="preserve">. </w:t>
      </w:r>
      <w:r w:rsidR="006B3B0F" w:rsidRPr="0032343A">
        <w:rPr>
          <w:rFonts w:ascii="Arial" w:eastAsia="Calibri" w:hAnsi="Arial" w:cs="Arial"/>
          <w:sz w:val="24"/>
          <w:szCs w:val="24"/>
        </w:rPr>
        <w:t>Išorės inžinerinių tinklų atjungimas.</w:t>
      </w:r>
    </w:p>
    <w:p w14:paraId="73BC362F" w14:textId="232DCBF5" w:rsidR="005A5083" w:rsidRDefault="00185BEF" w:rsidP="005A5083">
      <w:pPr>
        <w:spacing w:after="0"/>
        <w:jc w:val="both"/>
        <w:rPr>
          <w:rFonts w:ascii="Arial" w:eastAsia="Arial" w:hAnsi="Arial" w:cs="Arial"/>
          <w:color w:val="000000" w:themeColor="text1"/>
          <w:sz w:val="24"/>
          <w:szCs w:val="24"/>
        </w:rPr>
      </w:pPr>
      <w:r>
        <w:rPr>
          <w:rFonts w:ascii="Arial" w:eastAsia="Calibri" w:hAnsi="Arial" w:cs="Arial"/>
          <w:sz w:val="24"/>
          <w:szCs w:val="24"/>
        </w:rPr>
        <w:t>9</w:t>
      </w:r>
      <w:r w:rsidR="006B3B0F">
        <w:rPr>
          <w:rFonts w:ascii="Arial" w:eastAsia="Calibri" w:hAnsi="Arial" w:cs="Arial"/>
          <w:sz w:val="24"/>
          <w:szCs w:val="24"/>
        </w:rPr>
        <w:t xml:space="preserve">. </w:t>
      </w:r>
      <w:r w:rsidR="00DC62C9" w:rsidRPr="00C36533">
        <w:rPr>
          <w:rFonts w:ascii="Arial" w:eastAsia="Arial" w:hAnsi="Arial" w:cs="Arial"/>
          <w:color w:val="000000" w:themeColor="text1"/>
          <w:sz w:val="24"/>
          <w:szCs w:val="24"/>
        </w:rPr>
        <w:t xml:space="preserve">Pastato kadastro duomenys pateikti kadastrinėje byloje </w:t>
      </w:r>
      <w:r w:rsidR="00B93FD8">
        <w:rPr>
          <w:rFonts w:ascii="Arial" w:eastAsia="Arial" w:hAnsi="Arial" w:cs="Arial"/>
          <w:color w:val="000000" w:themeColor="text1"/>
          <w:sz w:val="24"/>
          <w:szCs w:val="24"/>
        </w:rPr>
        <w:t>2</w:t>
      </w:r>
      <w:r w:rsidR="00DC62C9" w:rsidRPr="00C36533">
        <w:rPr>
          <w:rFonts w:ascii="Arial" w:eastAsia="Arial" w:hAnsi="Arial" w:cs="Arial"/>
          <w:color w:val="000000" w:themeColor="text1"/>
          <w:sz w:val="24"/>
          <w:szCs w:val="24"/>
        </w:rPr>
        <w:t xml:space="preserve"> priede.</w:t>
      </w:r>
    </w:p>
    <w:p w14:paraId="7DCCB210" w14:textId="7E495748" w:rsidR="005A5083" w:rsidRPr="006477E4" w:rsidRDefault="00185BEF" w:rsidP="005A5083">
      <w:pPr>
        <w:spacing w:after="0"/>
        <w:jc w:val="both"/>
        <w:rPr>
          <w:rFonts w:ascii="Arial" w:hAnsi="Arial" w:cs="Arial"/>
          <w:sz w:val="24"/>
          <w:szCs w:val="24"/>
        </w:rPr>
      </w:pPr>
      <w:r>
        <w:rPr>
          <w:rFonts w:ascii="Arial" w:eastAsia="Arial" w:hAnsi="Arial" w:cs="Arial"/>
          <w:color w:val="000000" w:themeColor="text1"/>
          <w:sz w:val="24"/>
          <w:szCs w:val="24"/>
        </w:rPr>
        <w:t>10</w:t>
      </w:r>
      <w:r w:rsidR="005A5083">
        <w:rPr>
          <w:rFonts w:ascii="Arial" w:eastAsia="Arial" w:hAnsi="Arial" w:cs="Arial"/>
          <w:color w:val="000000" w:themeColor="text1"/>
          <w:sz w:val="24"/>
          <w:szCs w:val="24"/>
        </w:rPr>
        <w:t xml:space="preserve">. </w:t>
      </w:r>
      <w:r w:rsidR="00C72D8F" w:rsidRPr="00C72D8F">
        <w:rPr>
          <w:rFonts w:ascii="Arial" w:hAnsi="Arial" w:cs="Arial"/>
          <w:sz w:val="24"/>
          <w:szCs w:val="24"/>
        </w:rPr>
        <w:t xml:space="preserve">Valstybės įmonės registrų centro nekilnojamojo turto registro duomenų bazės išrašas apie nekilnojamojo turto registre įregistruotus statinius ir teises į </w:t>
      </w:r>
      <w:r w:rsidR="00C72D8F" w:rsidRPr="006477E4">
        <w:rPr>
          <w:rFonts w:ascii="Arial" w:hAnsi="Arial" w:cs="Arial"/>
          <w:sz w:val="24"/>
          <w:szCs w:val="24"/>
        </w:rPr>
        <w:t xml:space="preserve">juos registro Nr. </w:t>
      </w:r>
      <w:r w:rsidR="006477E4" w:rsidRPr="006477E4">
        <w:rPr>
          <w:rFonts w:ascii="Arial" w:eastAsia="Times New Roman" w:hAnsi="Arial" w:cs="Arial"/>
          <w:bCs/>
          <w:sz w:val="24"/>
          <w:szCs w:val="24"/>
          <w:lang w:eastAsia="lt-LT"/>
        </w:rPr>
        <w:t xml:space="preserve">95/44292 </w:t>
      </w:r>
      <w:r w:rsidR="00C72D8F" w:rsidRPr="006477E4">
        <w:rPr>
          <w:rFonts w:ascii="Arial" w:hAnsi="Arial" w:cs="Arial"/>
          <w:sz w:val="24"/>
          <w:szCs w:val="24"/>
        </w:rPr>
        <w:t xml:space="preserve">nurodyti </w:t>
      </w:r>
      <w:r w:rsidR="00B93FD8">
        <w:rPr>
          <w:rFonts w:ascii="Arial" w:hAnsi="Arial" w:cs="Arial"/>
          <w:sz w:val="24"/>
          <w:szCs w:val="24"/>
        </w:rPr>
        <w:t>3</w:t>
      </w:r>
      <w:r w:rsidR="00C72D8F" w:rsidRPr="00C36533">
        <w:rPr>
          <w:rFonts w:ascii="Arial" w:hAnsi="Arial" w:cs="Arial"/>
          <w:sz w:val="24"/>
          <w:szCs w:val="24"/>
        </w:rPr>
        <w:t xml:space="preserve"> priede.</w:t>
      </w:r>
    </w:p>
    <w:p w14:paraId="438E8612" w14:textId="2B0E759A" w:rsidR="00C72D8F" w:rsidRDefault="00185BEF" w:rsidP="005A5083">
      <w:pPr>
        <w:spacing w:after="0"/>
        <w:jc w:val="both"/>
        <w:rPr>
          <w:rFonts w:ascii="Arial" w:eastAsia="Times New Roman" w:hAnsi="Arial" w:cs="Arial"/>
          <w:bCs/>
          <w:sz w:val="24"/>
          <w:szCs w:val="24"/>
          <w:lang w:eastAsia="lt-LT"/>
        </w:rPr>
      </w:pPr>
      <w:r>
        <w:rPr>
          <w:rFonts w:ascii="Arial" w:hAnsi="Arial" w:cs="Arial"/>
          <w:sz w:val="24"/>
          <w:szCs w:val="24"/>
        </w:rPr>
        <w:t>11</w:t>
      </w:r>
      <w:r w:rsidR="005A5083" w:rsidRPr="006477E4">
        <w:rPr>
          <w:rFonts w:ascii="Arial" w:hAnsi="Arial" w:cs="Arial"/>
          <w:sz w:val="24"/>
          <w:szCs w:val="24"/>
        </w:rPr>
        <w:t xml:space="preserve">. </w:t>
      </w:r>
      <w:r w:rsidR="00C72D8F" w:rsidRPr="006477E4">
        <w:rPr>
          <w:rFonts w:ascii="Arial" w:hAnsi="Arial" w:cs="Arial"/>
          <w:sz w:val="24"/>
          <w:szCs w:val="24"/>
        </w:rPr>
        <w:t>Valstybės įmonės registrų centro nekilnojamojo turto registro</w:t>
      </w:r>
      <w:r w:rsidR="00C72D8F" w:rsidRPr="00C72D8F">
        <w:rPr>
          <w:rFonts w:ascii="Arial" w:hAnsi="Arial" w:cs="Arial"/>
          <w:sz w:val="24"/>
          <w:szCs w:val="24"/>
        </w:rPr>
        <w:t xml:space="preserve"> duomenų bazės išrašas apie</w:t>
      </w:r>
      <w:r w:rsidR="00C72D8F" w:rsidRPr="00C72D8F">
        <w:rPr>
          <w:rFonts w:ascii="Tahoma" w:eastAsia="Times New Roman" w:hAnsi="Tahoma" w:cs="Tahoma"/>
          <w:color w:val="000000"/>
          <w:sz w:val="24"/>
          <w:szCs w:val="24"/>
          <w:lang w:eastAsia="lt-LT"/>
        </w:rPr>
        <w:t xml:space="preserve"> </w:t>
      </w:r>
      <w:r w:rsidR="00C72D8F" w:rsidRPr="00C72D8F">
        <w:rPr>
          <w:rFonts w:ascii="Arial" w:eastAsia="Times New Roman" w:hAnsi="Arial" w:cs="Arial"/>
          <w:color w:val="000000"/>
          <w:sz w:val="24"/>
          <w:szCs w:val="24"/>
          <w:lang w:eastAsia="lt-LT"/>
        </w:rPr>
        <w:t>ž</w:t>
      </w:r>
      <w:r w:rsidR="00C72D8F" w:rsidRPr="00C72D8F">
        <w:rPr>
          <w:rFonts w:ascii="Arial" w:hAnsi="Arial" w:cs="Arial"/>
          <w:sz w:val="24"/>
          <w:szCs w:val="24"/>
        </w:rPr>
        <w:t xml:space="preserve">emės sklypo, kuriame stovi statinys registro </w:t>
      </w:r>
      <w:r w:rsidR="00C72D8F" w:rsidRPr="006477E4">
        <w:rPr>
          <w:rFonts w:ascii="Arial" w:hAnsi="Arial" w:cs="Arial"/>
          <w:sz w:val="24"/>
          <w:szCs w:val="24"/>
        </w:rPr>
        <w:t xml:space="preserve">Nr. </w:t>
      </w:r>
      <w:r w:rsidR="006477E4" w:rsidRPr="006477E4">
        <w:rPr>
          <w:rFonts w:ascii="Arial" w:eastAsia="Times New Roman" w:hAnsi="Arial" w:cs="Arial"/>
          <w:bCs/>
          <w:sz w:val="24"/>
          <w:szCs w:val="24"/>
          <w:lang w:eastAsia="lt-LT"/>
        </w:rPr>
        <w:t>44/1405395</w:t>
      </w:r>
      <w:r w:rsidR="00C72D8F" w:rsidRPr="006477E4">
        <w:rPr>
          <w:rFonts w:ascii="Arial" w:eastAsia="Times New Roman" w:hAnsi="Arial" w:cs="Arial"/>
          <w:bCs/>
          <w:sz w:val="24"/>
          <w:szCs w:val="24"/>
          <w:lang w:eastAsia="lt-LT"/>
        </w:rPr>
        <w:t>,</w:t>
      </w:r>
      <w:r w:rsidR="00C72D8F" w:rsidRPr="00C72D8F">
        <w:rPr>
          <w:rFonts w:ascii="Arial" w:eastAsia="Times New Roman" w:hAnsi="Arial" w:cs="Arial"/>
          <w:bCs/>
          <w:sz w:val="24"/>
          <w:szCs w:val="24"/>
          <w:lang w:eastAsia="lt-LT"/>
        </w:rPr>
        <w:t xml:space="preserve"> žemės sklypo </w:t>
      </w:r>
      <w:r w:rsidR="00C72D8F" w:rsidRPr="00C72D8F">
        <w:rPr>
          <w:rFonts w:ascii="Arial" w:hAnsi="Arial" w:cs="Arial"/>
          <w:sz w:val="24"/>
          <w:szCs w:val="24"/>
        </w:rPr>
        <w:t xml:space="preserve">unikalus numeris </w:t>
      </w:r>
      <w:r w:rsidR="006477E4" w:rsidRPr="006477E4">
        <w:rPr>
          <w:rFonts w:ascii="Arial" w:eastAsia="Times New Roman" w:hAnsi="Arial" w:cs="Arial"/>
          <w:bCs/>
          <w:sz w:val="24"/>
          <w:szCs w:val="24"/>
          <w:lang w:eastAsia="lt-LT"/>
        </w:rPr>
        <w:t xml:space="preserve">4400-2127-8524 </w:t>
      </w:r>
      <w:r w:rsidR="00C72D8F" w:rsidRPr="006477E4">
        <w:rPr>
          <w:rFonts w:ascii="Arial" w:eastAsia="Times New Roman" w:hAnsi="Arial" w:cs="Arial"/>
          <w:bCs/>
          <w:sz w:val="24"/>
          <w:szCs w:val="24"/>
          <w:lang w:eastAsia="lt-LT"/>
        </w:rPr>
        <w:t>nurodyti</w:t>
      </w:r>
      <w:r w:rsidR="00C72D8F" w:rsidRPr="00C72D8F">
        <w:rPr>
          <w:rFonts w:ascii="Arial" w:eastAsia="Times New Roman" w:hAnsi="Arial" w:cs="Arial"/>
          <w:bCs/>
          <w:sz w:val="24"/>
          <w:szCs w:val="24"/>
          <w:lang w:eastAsia="lt-LT"/>
        </w:rPr>
        <w:t xml:space="preserve"> </w:t>
      </w:r>
      <w:r w:rsidR="00B93FD8">
        <w:rPr>
          <w:rFonts w:ascii="Arial" w:eastAsia="Times New Roman" w:hAnsi="Arial" w:cs="Arial"/>
          <w:bCs/>
          <w:sz w:val="24"/>
          <w:szCs w:val="24"/>
          <w:lang w:eastAsia="lt-LT"/>
        </w:rPr>
        <w:t>4</w:t>
      </w:r>
      <w:r w:rsidR="00C72D8F" w:rsidRPr="00C36533">
        <w:rPr>
          <w:rFonts w:ascii="Arial" w:eastAsia="Times New Roman" w:hAnsi="Arial" w:cs="Arial"/>
          <w:bCs/>
          <w:sz w:val="24"/>
          <w:szCs w:val="24"/>
          <w:lang w:eastAsia="lt-LT"/>
        </w:rPr>
        <w:t xml:space="preserve"> priede.</w:t>
      </w:r>
    </w:p>
    <w:p w14:paraId="3BD330A0" w14:textId="40C78E2B" w:rsidR="006B3B0F" w:rsidRDefault="00185BEF" w:rsidP="006B3B0F">
      <w:pPr>
        <w:spacing w:after="0"/>
        <w:jc w:val="both"/>
        <w:rPr>
          <w:rFonts w:ascii="Arial" w:hAnsi="Arial" w:cs="Arial"/>
          <w:sz w:val="24"/>
          <w:szCs w:val="24"/>
        </w:rPr>
      </w:pPr>
      <w:r>
        <w:rPr>
          <w:rFonts w:ascii="Arial" w:eastAsia="Times New Roman" w:hAnsi="Arial" w:cs="Arial"/>
          <w:bCs/>
          <w:sz w:val="24"/>
          <w:szCs w:val="24"/>
          <w:lang w:eastAsia="lt-LT"/>
        </w:rPr>
        <w:t>12</w:t>
      </w:r>
      <w:r w:rsidR="006B3B0F">
        <w:rPr>
          <w:rFonts w:ascii="Arial" w:eastAsia="Times New Roman" w:hAnsi="Arial" w:cs="Arial"/>
          <w:bCs/>
          <w:sz w:val="24"/>
          <w:szCs w:val="24"/>
          <w:lang w:eastAsia="lt-LT"/>
        </w:rPr>
        <w:t xml:space="preserve">. </w:t>
      </w:r>
      <w:r w:rsidR="006B3B0F">
        <w:rPr>
          <w:rFonts w:ascii="Arial" w:hAnsi="Arial" w:cs="Arial"/>
          <w:sz w:val="24"/>
          <w:szCs w:val="24"/>
        </w:rPr>
        <w:t>Žemės sklypas VMU nepriklauso.</w:t>
      </w:r>
    </w:p>
    <w:p w14:paraId="5EED5340" w14:textId="13A124F4" w:rsidR="006B3B0F" w:rsidRPr="00C72D8F" w:rsidRDefault="0089787E" w:rsidP="005A5083">
      <w:pPr>
        <w:spacing w:after="0"/>
        <w:jc w:val="both"/>
        <w:rPr>
          <w:rFonts w:ascii="Arial" w:eastAsia="Arial" w:hAnsi="Arial" w:cs="Arial"/>
          <w:color w:val="000000" w:themeColor="text1"/>
          <w:sz w:val="24"/>
          <w:szCs w:val="24"/>
        </w:rPr>
      </w:pPr>
      <w:r>
        <w:rPr>
          <w:noProof/>
          <w:lang w:eastAsia="lt-LT"/>
        </w:rPr>
        <w:lastRenderedPageBreak/>
        <w:drawing>
          <wp:inline distT="0" distB="0" distL="0" distR="0" wp14:anchorId="281361B5" wp14:editId="5E2AD846">
            <wp:extent cx="4572000" cy="2735580"/>
            <wp:effectExtent l="0" t="0" r="0" b="762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000" cy="2735580"/>
                    </a:xfrm>
                    <a:prstGeom prst="rect">
                      <a:avLst/>
                    </a:prstGeom>
                  </pic:spPr>
                </pic:pic>
              </a:graphicData>
            </a:graphic>
          </wp:inline>
        </w:drawing>
      </w:r>
    </w:p>
    <w:p w14:paraId="713C6F46" w14:textId="2CB7D304" w:rsidR="00C72D8F" w:rsidRDefault="00C72D8F" w:rsidP="00C72D8F">
      <w:pPr>
        <w:pStyle w:val="Bodytext1"/>
        <w:spacing w:after="120"/>
        <w:ind w:firstLine="0"/>
        <w:contextualSpacing/>
        <w:jc w:val="both"/>
        <w:rPr>
          <w:rFonts w:ascii="Arial" w:eastAsia="Arial" w:hAnsi="Arial" w:cs="Arial"/>
          <w:color w:val="000000" w:themeColor="text1"/>
          <w:sz w:val="22"/>
          <w:szCs w:val="22"/>
        </w:rPr>
      </w:pPr>
    </w:p>
    <w:p w14:paraId="23271546" w14:textId="77777777" w:rsidR="0089787E" w:rsidRPr="00C72D8F" w:rsidRDefault="0089787E" w:rsidP="00C72D8F">
      <w:pPr>
        <w:pStyle w:val="Bodytext1"/>
        <w:spacing w:after="120"/>
        <w:ind w:firstLine="0"/>
        <w:contextualSpacing/>
        <w:jc w:val="both"/>
        <w:rPr>
          <w:rFonts w:ascii="Arial" w:eastAsia="Arial" w:hAnsi="Arial" w:cs="Arial"/>
          <w:color w:val="000000" w:themeColor="text1"/>
          <w:sz w:val="22"/>
          <w:szCs w:val="22"/>
        </w:rPr>
      </w:pPr>
    </w:p>
    <w:p w14:paraId="4C159D91" w14:textId="63D8D73B" w:rsidR="00DC62C9" w:rsidRDefault="00DC62C9" w:rsidP="00DC62C9">
      <w:pPr>
        <w:spacing w:after="0"/>
        <w:jc w:val="center"/>
        <w:rPr>
          <w:rFonts w:ascii="Arial" w:eastAsia="Calibri" w:hAnsi="Arial" w:cs="Arial"/>
          <w:b/>
          <w:sz w:val="24"/>
          <w:szCs w:val="24"/>
        </w:rPr>
      </w:pPr>
      <w:r>
        <w:rPr>
          <w:rFonts w:ascii="Arial" w:eastAsia="Calibri" w:hAnsi="Arial" w:cs="Arial"/>
          <w:b/>
          <w:sz w:val="24"/>
          <w:szCs w:val="24"/>
        </w:rPr>
        <w:t>II. REIKALAVIMAI GRIOVIMO DARBAMS</w:t>
      </w:r>
      <w:r w:rsidR="004A0844">
        <w:rPr>
          <w:rFonts w:ascii="Arial" w:eastAsia="Calibri" w:hAnsi="Arial" w:cs="Arial"/>
          <w:b/>
          <w:sz w:val="24"/>
          <w:szCs w:val="24"/>
        </w:rPr>
        <w:t xml:space="preserve"> IR </w:t>
      </w:r>
      <w:r w:rsidR="004A0844">
        <w:rPr>
          <w:rFonts w:ascii="Arial" w:eastAsia="Arial" w:hAnsi="Arial" w:cs="Arial"/>
          <w:b/>
          <w:bCs/>
          <w:sz w:val="24"/>
          <w:szCs w:val="24"/>
        </w:rPr>
        <w:t>NENUGRIAUTO PASTATO GALINĖS DALIES UŽDENGIMO DARBAMS</w:t>
      </w:r>
    </w:p>
    <w:p w14:paraId="24CE9B18" w14:textId="58AE1227" w:rsidR="005A5083" w:rsidRDefault="004A0844" w:rsidP="005A5083">
      <w:pPr>
        <w:pStyle w:val="Bodytext1"/>
        <w:spacing w:after="120"/>
        <w:ind w:firstLine="0"/>
        <w:contextualSpacing/>
        <w:jc w:val="both"/>
        <w:rPr>
          <w:rFonts w:ascii="Arial" w:eastAsia="Arial" w:hAnsi="Arial" w:cs="Arial"/>
          <w:color w:val="000000" w:themeColor="text1"/>
          <w:sz w:val="24"/>
          <w:szCs w:val="24"/>
        </w:rPr>
      </w:pPr>
      <w:r>
        <w:rPr>
          <w:rFonts w:ascii="Arial" w:eastAsia="Calibri" w:hAnsi="Arial" w:cs="Arial"/>
          <w:sz w:val="24"/>
          <w:szCs w:val="24"/>
        </w:rPr>
        <w:t>13</w:t>
      </w:r>
      <w:r w:rsidR="005A5083">
        <w:rPr>
          <w:rFonts w:ascii="Arial" w:eastAsia="Calibri" w:hAnsi="Arial" w:cs="Arial"/>
          <w:sz w:val="24"/>
          <w:szCs w:val="24"/>
        </w:rPr>
        <w:t xml:space="preserve">. </w:t>
      </w:r>
      <w:r w:rsidR="00920289">
        <w:rPr>
          <w:rFonts w:ascii="Arial" w:eastAsia="Calibri" w:hAnsi="Arial" w:cs="Arial"/>
          <w:sz w:val="24"/>
          <w:szCs w:val="24"/>
        </w:rPr>
        <w:t>P</w:t>
      </w:r>
      <w:r w:rsidR="00DC62C9" w:rsidRPr="00C72D8F">
        <w:rPr>
          <w:rFonts w:ascii="Arial" w:eastAsia="Calibri" w:hAnsi="Arial" w:cs="Arial"/>
          <w:sz w:val="24"/>
          <w:szCs w:val="24"/>
        </w:rPr>
        <w:t xml:space="preserve">arengti </w:t>
      </w:r>
      <w:r w:rsidR="003C16C4">
        <w:rPr>
          <w:rFonts w:ascii="Arial" w:eastAsia="Calibri" w:hAnsi="Arial" w:cs="Arial"/>
          <w:sz w:val="24"/>
          <w:szCs w:val="24"/>
        </w:rPr>
        <w:t xml:space="preserve">dalies pastato </w:t>
      </w:r>
      <w:r w:rsidR="00DC62C9" w:rsidRPr="00C72D8F">
        <w:rPr>
          <w:rFonts w:ascii="Arial" w:eastAsia="Calibri" w:hAnsi="Arial" w:cs="Arial"/>
          <w:sz w:val="24"/>
          <w:szCs w:val="24"/>
        </w:rPr>
        <w:t>griovimo darbų aprašą ir suderinti su Užsakovu.</w:t>
      </w:r>
    </w:p>
    <w:p w14:paraId="01142D0A" w14:textId="0C725CF1" w:rsidR="005A5083" w:rsidRDefault="004A0844" w:rsidP="005A5083">
      <w:pPr>
        <w:pStyle w:val="Bodytext1"/>
        <w:spacing w:after="120"/>
        <w:ind w:firstLine="0"/>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t>14</w:t>
      </w:r>
      <w:r w:rsidR="005A5083">
        <w:rPr>
          <w:rFonts w:ascii="Arial" w:eastAsia="Arial" w:hAnsi="Arial" w:cs="Arial"/>
          <w:color w:val="000000" w:themeColor="text1"/>
          <w:sz w:val="24"/>
          <w:szCs w:val="24"/>
        </w:rPr>
        <w:t xml:space="preserve">. </w:t>
      </w:r>
      <w:r w:rsidR="00E957DB">
        <w:rPr>
          <w:rFonts w:ascii="Arial" w:hAnsi="Arial" w:cs="Arial"/>
          <w:sz w:val="24"/>
          <w:szCs w:val="24"/>
        </w:rPr>
        <w:t>Perkami</w:t>
      </w:r>
      <w:r w:rsidR="00C72D8F" w:rsidRPr="00C72D8F">
        <w:rPr>
          <w:rFonts w:ascii="Arial" w:hAnsi="Arial" w:cs="Arial"/>
          <w:sz w:val="24"/>
          <w:szCs w:val="24"/>
        </w:rPr>
        <w:t xml:space="preserve"> pastato </w:t>
      </w:r>
      <w:r w:rsidR="00E957DB">
        <w:rPr>
          <w:rFonts w:ascii="Arial" w:hAnsi="Arial" w:cs="Arial"/>
          <w:sz w:val="24"/>
          <w:szCs w:val="24"/>
        </w:rPr>
        <w:t>griovimo ir ardymo darbai</w:t>
      </w:r>
      <w:r w:rsidR="00C72D8F" w:rsidRPr="00067113">
        <w:rPr>
          <w:rFonts w:ascii="Arial" w:hAnsi="Arial" w:cs="Arial"/>
          <w:sz w:val="24"/>
          <w:szCs w:val="24"/>
        </w:rPr>
        <w:t xml:space="preserve"> turi būti atliekam</w:t>
      </w:r>
      <w:r w:rsidR="00E957DB">
        <w:rPr>
          <w:rFonts w:ascii="Arial" w:hAnsi="Arial" w:cs="Arial"/>
          <w:sz w:val="24"/>
          <w:szCs w:val="24"/>
        </w:rPr>
        <w:t>i</w:t>
      </w:r>
      <w:r w:rsidR="00C72D8F" w:rsidRPr="00067113">
        <w:rPr>
          <w:rFonts w:ascii="Arial" w:hAnsi="Arial" w:cs="Arial"/>
          <w:sz w:val="24"/>
          <w:szCs w:val="24"/>
        </w:rPr>
        <w:t xml:space="preserve"> pagal rangovo paruoštą, su Užsakovu suderintą griovimo darbų aprašą, su darbų kainą pagrindžiančia skaičiuojamąja kainos nustatymo sąmata. </w:t>
      </w:r>
    </w:p>
    <w:p w14:paraId="27437BD0" w14:textId="7E72E00E" w:rsidR="000C031A" w:rsidRDefault="004A0844" w:rsidP="000C031A">
      <w:pPr>
        <w:pStyle w:val="Bodytext1"/>
        <w:spacing w:after="120"/>
        <w:ind w:firstLine="0"/>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t>15</w:t>
      </w:r>
      <w:r w:rsidR="005A5083">
        <w:rPr>
          <w:rFonts w:ascii="Arial" w:eastAsia="Arial" w:hAnsi="Arial" w:cs="Arial"/>
          <w:color w:val="000000" w:themeColor="text1"/>
          <w:sz w:val="24"/>
          <w:szCs w:val="24"/>
        </w:rPr>
        <w:t xml:space="preserve">. </w:t>
      </w:r>
      <w:r w:rsidR="00C72D8F" w:rsidRPr="00067113">
        <w:rPr>
          <w:rFonts w:ascii="Arial" w:eastAsia="Arial" w:hAnsi="Arial" w:cs="Arial"/>
          <w:color w:val="000000" w:themeColor="text1"/>
          <w:sz w:val="24"/>
          <w:szCs w:val="24"/>
        </w:rPr>
        <w:t xml:space="preserve">Esant poreikiui prieš pateikiant pasiūlymą, Rangovas gali </w:t>
      </w:r>
      <w:r w:rsidR="00C72D8F" w:rsidRPr="00067113">
        <w:rPr>
          <w:rFonts w:ascii="Arial" w:hAnsi="Arial" w:cs="Arial"/>
          <w:sz w:val="24"/>
          <w:szCs w:val="24"/>
        </w:rPr>
        <w:t>savarankiškai apžiūrėti darbų vykdymo vietą, kad įvertintų esamą situaciją, savo galimybes, riziką, darbų kiekius ir visas galimas išlaidas bei išsiaiškinti kitas aplinkybes ruošiant pasi</w:t>
      </w:r>
      <w:r w:rsidR="00067113">
        <w:rPr>
          <w:rFonts w:ascii="Arial" w:hAnsi="Arial" w:cs="Arial"/>
          <w:sz w:val="24"/>
          <w:szCs w:val="24"/>
        </w:rPr>
        <w:t xml:space="preserve">ūlymą, rengiant griovimo aprašą </w:t>
      </w:r>
      <w:r w:rsidR="00C72D8F" w:rsidRPr="00067113">
        <w:rPr>
          <w:rFonts w:ascii="Arial" w:eastAsia="Arial" w:hAnsi="Arial" w:cs="Arial"/>
          <w:color w:val="000000" w:themeColor="text1"/>
          <w:sz w:val="24"/>
          <w:szCs w:val="24"/>
        </w:rPr>
        <w:t xml:space="preserve">(informacija apie apžiūros sąlygas pateikta </w:t>
      </w:r>
      <w:r w:rsidR="00C72D8F" w:rsidRPr="00D94839">
        <w:rPr>
          <w:rFonts w:ascii="Arial" w:eastAsia="Arial" w:hAnsi="Arial" w:cs="Arial"/>
          <w:color w:val="000000" w:themeColor="text1"/>
          <w:sz w:val="24"/>
          <w:szCs w:val="24"/>
        </w:rPr>
        <w:t>Skelbiamos apklausos specialiųjų sąlyg</w:t>
      </w:r>
      <w:r w:rsidR="00067113" w:rsidRPr="00D94839">
        <w:rPr>
          <w:rFonts w:ascii="Arial" w:eastAsia="Arial" w:hAnsi="Arial" w:cs="Arial"/>
          <w:color w:val="000000" w:themeColor="text1"/>
          <w:sz w:val="24"/>
          <w:szCs w:val="24"/>
        </w:rPr>
        <w:t xml:space="preserve">ų </w:t>
      </w:r>
      <w:r w:rsidR="00430B43" w:rsidRPr="00D94839">
        <w:rPr>
          <w:rFonts w:ascii="Arial" w:eastAsia="Arial" w:hAnsi="Arial" w:cs="Arial"/>
          <w:color w:val="000000" w:themeColor="text1"/>
          <w:sz w:val="24"/>
          <w:szCs w:val="24"/>
        </w:rPr>
        <w:t>5.1</w:t>
      </w:r>
      <w:r w:rsidR="00C72D8F" w:rsidRPr="00D94839">
        <w:rPr>
          <w:rFonts w:ascii="Arial" w:eastAsia="Arial" w:hAnsi="Arial" w:cs="Arial"/>
          <w:color w:val="000000" w:themeColor="text1"/>
          <w:sz w:val="24"/>
          <w:szCs w:val="24"/>
        </w:rPr>
        <w:t xml:space="preserve"> punkte).</w:t>
      </w:r>
    </w:p>
    <w:p w14:paraId="30CA3D24" w14:textId="69297091" w:rsidR="00436B1E" w:rsidRPr="000F42B3" w:rsidRDefault="00436B1E" w:rsidP="000F42B3">
      <w:pPr>
        <w:pStyle w:val="Bodytext1"/>
        <w:spacing w:before="0" w:after="0"/>
        <w:ind w:firstLine="0"/>
        <w:contextualSpacing/>
        <w:jc w:val="both"/>
        <w:rPr>
          <w:rFonts w:ascii="Arial" w:hAnsi="Arial" w:cs="Arial"/>
          <w:b/>
          <w:sz w:val="24"/>
          <w:szCs w:val="24"/>
        </w:rPr>
      </w:pPr>
      <w:r w:rsidRPr="000F42B3">
        <w:rPr>
          <w:rFonts w:ascii="Arial" w:eastAsia="Arial" w:hAnsi="Arial" w:cs="Arial"/>
          <w:color w:val="000000" w:themeColor="text1"/>
          <w:sz w:val="24"/>
          <w:szCs w:val="24"/>
        </w:rPr>
        <w:t>1</w:t>
      </w:r>
      <w:r w:rsidR="004A0844">
        <w:rPr>
          <w:rFonts w:ascii="Arial" w:eastAsia="Arial" w:hAnsi="Arial" w:cs="Arial"/>
          <w:color w:val="000000" w:themeColor="text1"/>
          <w:sz w:val="24"/>
          <w:szCs w:val="24"/>
        </w:rPr>
        <w:t>6</w:t>
      </w:r>
      <w:r w:rsidRPr="000F42B3">
        <w:rPr>
          <w:rFonts w:ascii="Arial" w:eastAsia="Arial" w:hAnsi="Arial" w:cs="Arial"/>
          <w:color w:val="000000" w:themeColor="text1"/>
          <w:sz w:val="24"/>
          <w:szCs w:val="24"/>
        </w:rPr>
        <w:t xml:space="preserve">. </w:t>
      </w:r>
      <w:r w:rsidRPr="000F42B3">
        <w:rPr>
          <w:rFonts w:ascii="Arial" w:hAnsi="Arial" w:cs="Arial"/>
          <w:b/>
          <w:sz w:val="24"/>
          <w:szCs w:val="24"/>
        </w:rPr>
        <w:t>Konstrukcijų ardymas, griovimas</w:t>
      </w:r>
      <w:r w:rsidR="000F42B3" w:rsidRPr="000F42B3">
        <w:rPr>
          <w:rFonts w:ascii="Arial" w:hAnsi="Arial" w:cs="Arial"/>
          <w:b/>
          <w:sz w:val="24"/>
          <w:szCs w:val="24"/>
        </w:rPr>
        <w:t>:</w:t>
      </w:r>
    </w:p>
    <w:p w14:paraId="2BAEE85C" w14:textId="3DD81F3D" w:rsidR="000F42B3" w:rsidRPr="000F42B3" w:rsidRDefault="004A0844" w:rsidP="000F42B3">
      <w:pPr>
        <w:spacing w:after="0"/>
        <w:jc w:val="both"/>
        <w:rPr>
          <w:rFonts w:ascii="Arial" w:hAnsi="Arial" w:cs="Arial"/>
          <w:sz w:val="24"/>
          <w:szCs w:val="24"/>
        </w:rPr>
      </w:pPr>
      <w:r>
        <w:rPr>
          <w:rFonts w:ascii="Arial" w:hAnsi="Arial" w:cs="Arial"/>
          <w:sz w:val="24"/>
          <w:szCs w:val="24"/>
        </w:rPr>
        <w:t>16</w:t>
      </w:r>
      <w:r w:rsidR="000F42B3" w:rsidRPr="000F42B3">
        <w:rPr>
          <w:rFonts w:ascii="Arial" w:hAnsi="Arial" w:cs="Arial"/>
          <w:sz w:val="24"/>
          <w:szCs w:val="24"/>
        </w:rPr>
        <w:t>.1.</w:t>
      </w:r>
      <w:r w:rsidR="000F42B3" w:rsidRPr="000F42B3">
        <w:rPr>
          <w:rFonts w:ascii="Arial" w:hAnsi="Arial" w:cs="Arial"/>
          <w:b/>
          <w:sz w:val="24"/>
          <w:szCs w:val="24"/>
        </w:rPr>
        <w:t xml:space="preserve"> </w:t>
      </w:r>
      <w:r w:rsidR="000F42B3" w:rsidRPr="000F42B3">
        <w:rPr>
          <w:rFonts w:ascii="Arial" w:hAnsi="Arial" w:cs="Arial"/>
          <w:sz w:val="24"/>
          <w:szCs w:val="24"/>
        </w:rPr>
        <w:t>Konstrukcijos ardomos</w:t>
      </w:r>
      <w:r w:rsidR="003723D5">
        <w:rPr>
          <w:rFonts w:ascii="Arial" w:hAnsi="Arial" w:cs="Arial"/>
          <w:sz w:val="24"/>
          <w:szCs w:val="24"/>
        </w:rPr>
        <w:t xml:space="preserve"> </w:t>
      </w:r>
      <w:r w:rsidR="000F42B3" w:rsidRPr="000F42B3">
        <w:rPr>
          <w:rFonts w:ascii="Arial" w:hAnsi="Arial" w:cs="Arial"/>
          <w:sz w:val="24"/>
          <w:szCs w:val="24"/>
        </w:rPr>
        <w:t>-</w:t>
      </w:r>
      <w:r w:rsidR="003723D5">
        <w:rPr>
          <w:rFonts w:ascii="Arial" w:hAnsi="Arial" w:cs="Arial"/>
          <w:sz w:val="24"/>
          <w:szCs w:val="24"/>
        </w:rPr>
        <w:t xml:space="preserve"> </w:t>
      </w:r>
      <w:r w:rsidR="000F42B3" w:rsidRPr="000F42B3">
        <w:rPr>
          <w:rFonts w:ascii="Arial" w:hAnsi="Arial" w:cs="Arial"/>
          <w:sz w:val="24"/>
          <w:szCs w:val="24"/>
        </w:rPr>
        <w:t xml:space="preserve">griaunamos rankiniu arba mechaniniu būdu, nuo viršaus link apačios. Plytų mūras, gelžbetonis, plieninės ir medinės konstrukcijos - ardomos nesaugant. Ardymo-griovimo darbai turi būti vykdomi laikanti visų darbo saugos ir sveikatos taisyklių. </w:t>
      </w:r>
      <w:r>
        <w:rPr>
          <w:rFonts w:ascii="Arial" w:hAnsi="Arial" w:cs="Arial"/>
          <w:sz w:val="24"/>
          <w:szCs w:val="24"/>
        </w:rPr>
        <w:t>16</w:t>
      </w:r>
      <w:r w:rsidR="009E362A">
        <w:rPr>
          <w:rFonts w:ascii="Arial" w:hAnsi="Arial" w:cs="Arial"/>
          <w:sz w:val="24"/>
          <w:szCs w:val="24"/>
        </w:rPr>
        <w:t xml:space="preserve">.2. </w:t>
      </w:r>
      <w:r w:rsidR="000F42B3" w:rsidRPr="000F42B3">
        <w:rPr>
          <w:rFonts w:ascii="Arial" w:hAnsi="Arial" w:cs="Arial"/>
          <w:sz w:val="24"/>
          <w:szCs w:val="24"/>
        </w:rPr>
        <w:t>Už darbuotojų sveikatą ir saugumą atsako rangovas.</w:t>
      </w:r>
    </w:p>
    <w:p w14:paraId="7014D455" w14:textId="3B297F67" w:rsidR="000F42B3" w:rsidRPr="000F42B3" w:rsidRDefault="004A0844" w:rsidP="000F42B3">
      <w:pPr>
        <w:spacing w:after="0"/>
        <w:jc w:val="both"/>
        <w:rPr>
          <w:rFonts w:ascii="Arial" w:hAnsi="Arial" w:cs="Arial"/>
          <w:sz w:val="24"/>
          <w:szCs w:val="24"/>
        </w:rPr>
      </w:pPr>
      <w:r>
        <w:rPr>
          <w:rFonts w:ascii="Arial" w:hAnsi="Arial" w:cs="Arial"/>
          <w:sz w:val="24"/>
          <w:szCs w:val="24"/>
        </w:rPr>
        <w:t>16</w:t>
      </w:r>
      <w:r w:rsidR="009E362A">
        <w:rPr>
          <w:rFonts w:ascii="Arial" w:hAnsi="Arial" w:cs="Arial"/>
          <w:sz w:val="24"/>
          <w:szCs w:val="24"/>
        </w:rPr>
        <w:t xml:space="preserve">.3. </w:t>
      </w:r>
      <w:r w:rsidR="000F42B3" w:rsidRPr="000F42B3">
        <w:rPr>
          <w:rFonts w:ascii="Arial" w:hAnsi="Arial" w:cs="Arial"/>
          <w:sz w:val="24"/>
          <w:szCs w:val="24"/>
        </w:rPr>
        <w:t>Asbesto cementinė stogo danga turi būti nuimama, prieš panaudojant griovimo techniką, surenkama atskirai nuo kitų atliekų ir tvarkoma laikantis pavojingų atliekų tvarkymo reikalavimų.</w:t>
      </w:r>
    </w:p>
    <w:p w14:paraId="6A22A295" w14:textId="1F677534" w:rsidR="000F42B3" w:rsidRPr="000F42B3" w:rsidRDefault="009E362A" w:rsidP="000F42B3">
      <w:pPr>
        <w:spacing w:after="0"/>
        <w:jc w:val="both"/>
        <w:rPr>
          <w:rFonts w:ascii="Arial" w:hAnsi="Arial" w:cs="Arial"/>
          <w:sz w:val="24"/>
          <w:szCs w:val="24"/>
        </w:rPr>
      </w:pPr>
      <w:r>
        <w:rPr>
          <w:rFonts w:ascii="Arial" w:hAnsi="Arial" w:cs="Arial"/>
          <w:sz w:val="24"/>
          <w:szCs w:val="24"/>
        </w:rPr>
        <w:t>1</w:t>
      </w:r>
      <w:r w:rsidR="004A0844">
        <w:rPr>
          <w:rFonts w:ascii="Arial" w:hAnsi="Arial" w:cs="Arial"/>
          <w:sz w:val="24"/>
          <w:szCs w:val="24"/>
        </w:rPr>
        <w:t>6</w:t>
      </w:r>
      <w:r>
        <w:rPr>
          <w:rFonts w:ascii="Arial" w:hAnsi="Arial" w:cs="Arial"/>
          <w:sz w:val="24"/>
          <w:szCs w:val="24"/>
        </w:rPr>
        <w:t xml:space="preserve">.4. </w:t>
      </w:r>
      <w:r w:rsidR="000F42B3" w:rsidRPr="000F42B3">
        <w:rPr>
          <w:rFonts w:ascii="Arial" w:hAnsi="Arial" w:cs="Arial"/>
          <w:sz w:val="24"/>
          <w:szCs w:val="24"/>
        </w:rPr>
        <w:t>Atskirai sandėliuojamos medinės ir metalinės konstrukcijos, sena stogo bituminė ir šiferio danga.</w:t>
      </w:r>
    </w:p>
    <w:p w14:paraId="4DC428F0" w14:textId="04835E4F" w:rsidR="000F42B3" w:rsidRPr="000F42B3" w:rsidRDefault="004A0844" w:rsidP="000F42B3">
      <w:pPr>
        <w:spacing w:after="0"/>
        <w:jc w:val="both"/>
        <w:rPr>
          <w:rFonts w:ascii="Arial" w:hAnsi="Arial" w:cs="Arial"/>
          <w:sz w:val="24"/>
          <w:szCs w:val="24"/>
        </w:rPr>
      </w:pPr>
      <w:r>
        <w:rPr>
          <w:rFonts w:ascii="Arial" w:hAnsi="Arial" w:cs="Arial"/>
          <w:sz w:val="24"/>
          <w:szCs w:val="24"/>
        </w:rPr>
        <w:t>16</w:t>
      </w:r>
      <w:r w:rsidR="009E362A">
        <w:rPr>
          <w:rFonts w:ascii="Arial" w:hAnsi="Arial" w:cs="Arial"/>
          <w:sz w:val="24"/>
          <w:szCs w:val="24"/>
        </w:rPr>
        <w:t xml:space="preserve">.5. </w:t>
      </w:r>
      <w:r w:rsidR="000F42B3" w:rsidRPr="000F42B3">
        <w:rPr>
          <w:rFonts w:ascii="Arial" w:hAnsi="Arial" w:cs="Arial"/>
          <w:sz w:val="24"/>
          <w:szCs w:val="24"/>
        </w:rPr>
        <w:t>Medžiagos turinčios asbesto ir rasti asbesto likučiai turi būti tvarkingai sandėliuojami laikantis saugaus darbo taisyklių. Vėliau jas būtina saugiai išgabenti ir utilizuoti. Asbesto negalima ir neturi būti  užkasamas statybvietėje.</w:t>
      </w:r>
    </w:p>
    <w:p w14:paraId="79634DDC" w14:textId="3CF2B06F" w:rsidR="000F42B3" w:rsidRPr="000F42B3" w:rsidRDefault="009E362A" w:rsidP="000F42B3">
      <w:pPr>
        <w:spacing w:after="0"/>
        <w:jc w:val="both"/>
        <w:rPr>
          <w:rFonts w:ascii="Arial" w:hAnsi="Arial" w:cs="Arial"/>
          <w:sz w:val="24"/>
          <w:szCs w:val="24"/>
        </w:rPr>
      </w:pPr>
      <w:r>
        <w:rPr>
          <w:rFonts w:ascii="Arial" w:hAnsi="Arial" w:cs="Arial"/>
          <w:sz w:val="24"/>
          <w:szCs w:val="24"/>
        </w:rPr>
        <w:t>1</w:t>
      </w:r>
      <w:r w:rsidR="004A0844">
        <w:rPr>
          <w:rFonts w:ascii="Arial" w:hAnsi="Arial" w:cs="Arial"/>
          <w:sz w:val="24"/>
          <w:szCs w:val="24"/>
        </w:rPr>
        <w:t>6</w:t>
      </w:r>
      <w:r>
        <w:rPr>
          <w:rFonts w:ascii="Arial" w:hAnsi="Arial" w:cs="Arial"/>
          <w:sz w:val="24"/>
          <w:szCs w:val="24"/>
        </w:rPr>
        <w:t xml:space="preserve">.6. </w:t>
      </w:r>
      <w:r w:rsidR="000F42B3" w:rsidRPr="000F42B3">
        <w:rPr>
          <w:rFonts w:ascii="Arial" w:hAnsi="Arial" w:cs="Arial"/>
          <w:sz w:val="24"/>
          <w:szCs w:val="24"/>
        </w:rPr>
        <w:t>Pastato konstrukcijos turi būti išardomos pilnai ne tik virš žemės paviršiaus, bet iškastos ir demontuotos iš grunto. Grunte neturi būti jokių statybos likučių (atliekų).</w:t>
      </w:r>
    </w:p>
    <w:p w14:paraId="71AEE67B" w14:textId="290D69FD" w:rsidR="000F42B3" w:rsidRDefault="009E362A" w:rsidP="000F42B3">
      <w:pPr>
        <w:spacing w:after="0"/>
        <w:jc w:val="both"/>
        <w:rPr>
          <w:rFonts w:ascii="Arial" w:hAnsi="Arial" w:cs="Arial"/>
          <w:sz w:val="24"/>
          <w:szCs w:val="24"/>
        </w:rPr>
      </w:pPr>
      <w:r>
        <w:rPr>
          <w:rFonts w:ascii="Arial" w:hAnsi="Arial" w:cs="Arial"/>
          <w:sz w:val="24"/>
          <w:szCs w:val="24"/>
        </w:rPr>
        <w:lastRenderedPageBreak/>
        <w:t>1</w:t>
      </w:r>
      <w:r w:rsidR="004A0844">
        <w:rPr>
          <w:rFonts w:ascii="Arial" w:hAnsi="Arial" w:cs="Arial"/>
          <w:sz w:val="24"/>
          <w:szCs w:val="24"/>
        </w:rPr>
        <w:t>6</w:t>
      </w:r>
      <w:r>
        <w:rPr>
          <w:rFonts w:ascii="Arial" w:hAnsi="Arial" w:cs="Arial"/>
          <w:sz w:val="24"/>
          <w:szCs w:val="24"/>
        </w:rPr>
        <w:t xml:space="preserve">.7. </w:t>
      </w:r>
      <w:r w:rsidR="000F42B3" w:rsidRPr="000F42B3">
        <w:rPr>
          <w:rFonts w:ascii="Arial" w:hAnsi="Arial" w:cs="Arial"/>
          <w:sz w:val="24"/>
          <w:szCs w:val="24"/>
        </w:rPr>
        <w:t>Pabaigus ardymo ir išmontavimo darbus, rangovas privalo pašalinti visas likusias medžiagas ir šiukšles. Aplinka turi būti paliekama švari, tvarkinga, tinkama naudoti. Po šiukšlių išvežimo turi būti pateikti tai patvirtinantys dokumentai.</w:t>
      </w:r>
    </w:p>
    <w:p w14:paraId="40160FB2" w14:textId="7E02B1A5" w:rsidR="004A0844" w:rsidRDefault="004A0844" w:rsidP="000F42B3">
      <w:pPr>
        <w:spacing w:after="0"/>
        <w:jc w:val="both"/>
        <w:rPr>
          <w:rFonts w:ascii="Arial" w:hAnsi="Arial" w:cs="Arial"/>
          <w:b/>
          <w:sz w:val="24"/>
          <w:szCs w:val="24"/>
        </w:rPr>
      </w:pPr>
      <w:r w:rsidRPr="008C1465">
        <w:rPr>
          <w:rFonts w:ascii="Arial" w:hAnsi="Arial" w:cs="Arial"/>
          <w:sz w:val="24"/>
          <w:szCs w:val="24"/>
        </w:rPr>
        <w:t>17</w:t>
      </w:r>
      <w:r w:rsidRPr="004A0844">
        <w:rPr>
          <w:rFonts w:ascii="Arial" w:hAnsi="Arial" w:cs="Arial"/>
          <w:b/>
          <w:sz w:val="24"/>
          <w:szCs w:val="24"/>
        </w:rPr>
        <w:t>. Nenugriauto</w:t>
      </w:r>
      <w:r>
        <w:rPr>
          <w:rFonts w:ascii="Arial" w:hAnsi="Arial" w:cs="Arial"/>
          <w:b/>
          <w:sz w:val="24"/>
          <w:szCs w:val="24"/>
        </w:rPr>
        <w:t xml:space="preserve"> pasta</w:t>
      </w:r>
      <w:r w:rsidRPr="004A0844">
        <w:rPr>
          <w:rFonts w:ascii="Arial" w:hAnsi="Arial" w:cs="Arial"/>
          <w:b/>
          <w:sz w:val="24"/>
          <w:szCs w:val="24"/>
        </w:rPr>
        <w:t>to dalies uždengimas:</w:t>
      </w:r>
    </w:p>
    <w:p w14:paraId="02A7DB7E" w14:textId="550C7563" w:rsidR="004A0844" w:rsidRPr="007E13DA" w:rsidRDefault="004A0844" w:rsidP="007E13DA">
      <w:pPr>
        <w:spacing w:after="0"/>
        <w:jc w:val="both"/>
        <w:rPr>
          <w:rFonts w:ascii="Arial" w:hAnsi="Arial" w:cs="Arial"/>
          <w:sz w:val="24"/>
          <w:szCs w:val="24"/>
        </w:rPr>
      </w:pPr>
      <w:r w:rsidRPr="007E13DA">
        <w:rPr>
          <w:rFonts w:ascii="Arial" w:hAnsi="Arial" w:cs="Arial"/>
          <w:sz w:val="24"/>
          <w:szCs w:val="24"/>
        </w:rPr>
        <w:t>17.1. Nu</w:t>
      </w:r>
      <w:r w:rsidR="007E13DA" w:rsidRPr="007E13DA">
        <w:rPr>
          <w:rFonts w:ascii="Arial" w:hAnsi="Arial" w:cs="Arial"/>
          <w:sz w:val="24"/>
          <w:szCs w:val="24"/>
        </w:rPr>
        <w:t xml:space="preserve">griovus dalį pastato reikalingas </w:t>
      </w:r>
      <w:r w:rsidR="007E13DA">
        <w:rPr>
          <w:rFonts w:ascii="Arial" w:hAnsi="Arial" w:cs="Arial"/>
          <w:sz w:val="24"/>
          <w:szCs w:val="24"/>
        </w:rPr>
        <w:t xml:space="preserve">nenugriauto pastato </w:t>
      </w:r>
      <w:r w:rsidR="007E13DA" w:rsidRPr="007E13DA">
        <w:rPr>
          <w:rFonts w:ascii="Arial" w:hAnsi="Arial" w:cs="Arial"/>
          <w:sz w:val="24"/>
          <w:szCs w:val="24"/>
        </w:rPr>
        <w:t>dalies (galinės) užtvėrimas impregnuota OSB plokšte, kuri turi apsaugoti nenugriautą pastatą nuo atmosferinio poveikio (lietus, sniegas ir pan.)</w:t>
      </w:r>
      <w:r w:rsidR="007E13DA">
        <w:rPr>
          <w:rFonts w:ascii="Arial" w:hAnsi="Arial" w:cs="Arial"/>
          <w:sz w:val="24"/>
          <w:szCs w:val="24"/>
        </w:rPr>
        <w:t>.</w:t>
      </w:r>
      <w:r w:rsidR="008C1465">
        <w:rPr>
          <w:rFonts w:ascii="Arial" w:hAnsi="Arial" w:cs="Arial"/>
          <w:sz w:val="24"/>
          <w:szCs w:val="24"/>
        </w:rPr>
        <w:t xml:space="preserve"> Konstrukcijos įrengimo darbus atlieka Rangovas.</w:t>
      </w:r>
      <w:r w:rsidR="003702A9">
        <w:rPr>
          <w:rFonts w:ascii="Arial" w:hAnsi="Arial" w:cs="Arial"/>
          <w:sz w:val="24"/>
          <w:szCs w:val="24"/>
        </w:rPr>
        <w:t xml:space="preserve"> </w:t>
      </w:r>
    </w:p>
    <w:p w14:paraId="2A78D105" w14:textId="077F496C" w:rsidR="000F42B3" w:rsidRDefault="000F42B3" w:rsidP="007E13DA">
      <w:pPr>
        <w:pStyle w:val="Bodytext1"/>
        <w:spacing w:before="0" w:after="0"/>
        <w:ind w:firstLine="0"/>
        <w:contextualSpacing/>
        <w:jc w:val="both"/>
        <w:rPr>
          <w:rFonts w:ascii="Arial" w:hAnsi="Arial" w:cs="Arial"/>
          <w:b/>
          <w:sz w:val="24"/>
          <w:szCs w:val="24"/>
        </w:rPr>
      </w:pPr>
      <w:r w:rsidRPr="008C1465">
        <w:rPr>
          <w:rFonts w:ascii="Arial" w:eastAsia="Arial" w:hAnsi="Arial" w:cs="Arial"/>
          <w:color w:val="000000" w:themeColor="text1"/>
          <w:sz w:val="24"/>
          <w:szCs w:val="24"/>
        </w:rPr>
        <w:t>1</w:t>
      </w:r>
      <w:r w:rsidR="007E13DA" w:rsidRPr="008C1465">
        <w:rPr>
          <w:rFonts w:ascii="Arial" w:eastAsia="Arial" w:hAnsi="Arial" w:cs="Arial"/>
          <w:color w:val="000000" w:themeColor="text1"/>
          <w:sz w:val="24"/>
          <w:szCs w:val="24"/>
        </w:rPr>
        <w:t>8</w:t>
      </w:r>
      <w:r w:rsidRPr="008C1465">
        <w:rPr>
          <w:rFonts w:ascii="Arial" w:eastAsia="Arial" w:hAnsi="Arial" w:cs="Arial"/>
          <w:color w:val="000000" w:themeColor="text1"/>
          <w:sz w:val="24"/>
          <w:szCs w:val="24"/>
        </w:rPr>
        <w:t>.</w:t>
      </w:r>
      <w:r w:rsidRPr="000F42B3">
        <w:rPr>
          <w:rFonts w:ascii="Arial" w:eastAsia="Arial" w:hAnsi="Arial" w:cs="Arial"/>
          <w:color w:val="000000" w:themeColor="text1"/>
          <w:sz w:val="24"/>
          <w:szCs w:val="24"/>
        </w:rPr>
        <w:t xml:space="preserve"> </w:t>
      </w:r>
      <w:r w:rsidRPr="000F42B3">
        <w:rPr>
          <w:rFonts w:ascii="Arial" w:hAnsi="Arial" w:cs="Arial"/>
          <w:b/>
          <w:sz w:val="24"/>
          <w:szCs w:val="24"/>
        </w:rPr>
        <w:t>Statybinių atliekų tvarkymas:</w:t>
      </w:r>
    </w:p>
    <w:p w14:paraId="4B14BA0C" w14:textId="075A4870" w:rsidR="009E362A" w:rsidRPr="009E362A" w:rsidRDefault="009E362A" w:rsidP="007E13DA">
      <w:pPr>
        <w:spacing w:after="0"/>
        <w:jc w:val="both"/>
        <w:rPr>
          <w:rFonts w:ascii="Arial" w:hAnsi="Arial" w:cs="Arial"/>
          <w:sz w:val="24"/>
          <w:szCs w:val="24"/>
        </w:rPr>
      </w:pPr>
      <w:r w:rsidRPr="009E362A">
        <w:rPr>
          <w:rFonts w:ascii="Arial" w:eastAsia="Arial" w:hAnsi="Arial" w:cs="Arial"/>
          <w:color w:val="000000" w:themeColor="text1"/>
          <w:sz w:val="24"/>
          <w:szCs w:val="24"/>
        </w:rPr>
        <w:t>1</w:t>
      </w:r>
      <w:r w:rsidR="007E13DA">
        <w:rPr>
          <w:rFonts w:ascii="Arial" w:eastAsia="Arial" w:hAnsi="Arial" w:cs="Arial"/>
          <w:color w:val="000000" w:themeColor="text1"/>
          <w:sz w:val="24"/>
          <w:szCs w:val="24"/>
        </w:rPr>
        <w:t>8</w:t>
      </w:r>
      <w:r w:rsidRPr="009E362A">
        <w:rPr>
          <w:rFonts w:ascii="Arial" w:eastAsia="Arial" w:hAnsi="Arial" w:cs="Arial"/>
          <w:color w:val="000000" w:themeColor="text1"/>
          <w:sz w:val="24"/>
          <w:szCs w:val="24"/>
        </w:rPr>
        <w:t xml:space="preserve">.1. </w:t>
      </w:r>
      <w:r w:rsidRPr="009E362A">
        <w:rPr>
          <w:rFonts w:ascii="Arial" w:hAnsi="Arial" w:cs="Arial"/>
          <w:sz w:val="24"/>
          <w:szCs w:val="24"/>
        </w:rPr>
        <w:t>Statybinės atliekos turi būti tvarkomos vadovaujantis Statybinių atliekų tvarkymo taisyklėmis, patvirtintomis Lietuvos Respublikos aplinkos ministro 2006 m. gruodžio 29 d. įsakymu Nr. D1-637.</w:t>
      </w:r>
    </w:p>
    <w:p w14:paraId="744BF2E7" w14:textId="29563D19" w:rsidR="009E362A" w:rsidRDefault="007E13DA" w:rsidP="007E13DA">
      <w:pPr>
        <w:spacing w:after="0"/>
        <w:jc w:val="both"/>
        <w:rPr>
          <w:rFonts w:ascii="Arial" w:hAnsi="Arial" w:cs="Arial"/>
          <w:sz w:val="24"/>
          <w:szCs w:val="24"/>
        </w:rPr>
      </w:pPr>
      <w:r>
        <w:rPr>
          <w:rFonts w:ascii="Arial" w:hAnsi="Arial" w:cs="Arial"/>
          <w:sz w:val="24"/>
          <w:szCs w:val="24"/>
        </w:rPr>
        <w:t>18</w:t>
      </w:r>
      <w:r w:rsidR="009E362A">
        <w:rPr>
          <w:rFonts w:ascii="Arial" w:hAnsi="Arial" w:cs="Arial"/>
          <w:sz w:val="24"/>
          <w:szCs w:val="24"/>
        </w:rPr>
        <w:t xml:space="preserve">.2. </w:t>
      </w:r>
      <w:r w:rsidR="009E362A" w:rsidRPr="009E362A">
        <w:rPr>
          <w:rFonts w:ascii="Arial" w:hAnsi="Arial" w:cs="Arial"/>
          <w:sz w:val="24"/>
          <w:szCs w:val="24"/>
        </w:rPr>
        <w:t>Susidariusios atliekos turi būti išrūšiuotos ir laikinai laikomos atskirai iki perdavimo atliekų tvarkytojams:</w:t>
      </w:r>
    </w:p>
    <w:p w14:paraId="6FA8252C" w14:textId="08C2846F" w:rsidR="009E362A" w:rsidRDefault="007E13DA" w:rsidP="009E362A">
      <w:pPr>
        <w:spacing w:after="0"/>
        <w:ind w:firstLine="1296"/>
        <w:jc w:val="both"/>
        <w:rPr>
          <w:rFonts w:ascii="Arial" w:hAnsi="Arial" w:cs="Arial"/>
          <w:sz w:val="24"/>
          <w:szCs w:val="24"/>
        </w:rPr>
      </w:pPr>
      <w:r>
        <w:rPr>
          <w:rFonts w:ascii="Arial" w:hAnsi="Arial" w:cs="Arial"/>
          <w:sz w:val="24"/>
          <w:szCs w:val="24"/>
        </w:rPr>
        <w:t>18</w:t>
      </w:r>
      <w:r w:rsidR="009E362A">
        <w:rPr>
          <w:rFonts w:ascii="Arial" w:hAnsi="Arial" w:cs="Arial"/>
          <w:sz w:val="24"/>
          <w:szCs w:val="24"/>
        </w:rPr>
        <w:t xml:space="preserve">.2.1. </w:t>
      </w:r>
      <w:r w:rsidR="009E362A" w:rsidRPr="009E362A">
        <w:rPr>
          <w:rFonts w:ascii="Arial" w:hAnsi="Arial" w:cs="Arial"/>
          <w:sz w:val="24"/>
          <w:szCs w:val="24"/>
        </w:rPr>
        <w:t>komunalinės atliekos − maisto likučiai, tekstilės gaminiai, kitos buitinės ir kitokios atliekos, kurios savo pobūdžiu ar sudėtimi yra panašios į buitines atliekas;</w:t>
      </w:r>
    </w:p>
    <w:p w14:paraId="1FCA3F5E" w14:textId="74D12812" w:rsidR="009E362A" w:rsidRDefault="007E13DA" w:rsidP="009E362A">
      <w:pPr>
        <w:spacing w:after="0"/>
        <w:ind w:firstLine="1296"/>
        <w:jc w:val="both"/>
        <w:rPr>
          <w:rFonts w:ascii="Arial" w:hAnsi="Arial" w:cs="Arial"/>
          <w:sz w:val="24"/>
          <w:szCs w:val="24"/>
        </w:rPr>
      </w:pPr>
      <w:r>
        <w:rPr>
          <w:rFonts w:ascii="Arial" w:hAnsi="Arial" w:cs="Arial"/>
          <w:sz w:val="24"/>
          <w:szCs w:val="24"/>
        </w:rPr>
        <w:t>18</w:t>
      </w:r>
      <w:r w:rsidR="009E362A">
        <w:rPr>
          <w:rFonts w:ascii="Arial" w:hAnsi="Arial" w:cs="Arial"/>
          <w:sz w:val="24"/>
          <w:szCs w:val="24"/>
        </w:rPr>
        <w:t xml:space="preserve">.2.2. </w:t>
      </w:r>
      <w:r w:rsidR="009E362A" w:rsidRPr="009E362A">
        <w:rPr>
          <w:rFonts w:ascii="Arial" w:hAnsi="Arial" w:cs="Arial"/>
          <w:sz w:val="24"/>
          <w:szCs w:val="24"/>
        </w:rPr>
        <w:t>inertinės atliekos − betonas, plytos, keramika ir kitos atliekos;</w:t>
      </w:r>
    </w:p>
    <w:p w14:paraId="538C0F2B" w14:textId="229CB60B" w:rsidR="009E362A" w:rsidRDefault="007E13DA" w:rsidP="009E362A">
      <w:pPr>
        <w:spacing w:after="0"/>
        <w:ind w:firstLine="1296"/>
        <w:jc w:val="both"/>
        <w:rPr>
          <w:rFonts w:ascii="Arial" w:hAnsi="Arial" w:cs="Arial"/>
          <w:sz w:val="24"/>
          <w:szCs w:val="24"/>
        </w:rPr>
      </w:pPr>
      <w:r>
        <w:rPr>
          <w:rFonts w:ascii="Arial" w:hAnsi="Arial" w:cs="Arial"/>
          <w:sz w:val="24"/>
          <w:szCs w:val="24"/>
        </w:rPr>
        <w:t>18</w:t>
      </w:r>
      <w:r w:rsidR="009E362A">
        <w:rPr>
          <w:rFonts w:ascii="Arial" w:hAnsi="Arial" w:cs="Arial"/>
          <w:sz w:val="24"/>
          <w:szCs w:val="24"/>
        </w:rPr>
        <w:t xml:space="preserve">.2.3. </w:t>
      </w:r>
      <w:r w:rsidR="009E362A" w:rsidRPr="009E362A">
        <w:rPr>
          <w:rFonts w:ascii="Arial" w:hAnsi="Arial" w:cs="Arial"/>
          <w:sz w:val="24"/>
          <w:szCs w:val="24"/>
        </w:rPr>
        <w:t>perdirbti ir pakartotinai naudoti tinkamos atliekos, antrinės žaliavos − pakuotės, popierius, stiklas, plastikas ir kitos tiesiogiai perdirbti tinkamos atliekos ir (ar) perdirbti ar pakartotinai naudoti tinkamos iš atliekų gautos medžiagos;</w:t>
      </w:r>
    </w:p>
    <w:p w14:paraId="3E5A3AC0" w14:textId="4B599F7D" w:rsidR="009E362A" w:rsidRDefault="007E13DA" w:rsidP="009E362A">
      <w:pPr>
        <w:spacing w:after="0"/>
        <w:ind w:firstLine="1296"/>
        <w:jc w:val="both"/>
        <w:rPr>
          <w:rFonts w:ascii="Arial" w:hAnsi="Arial" w:cs="Arial"/>
          <w:sz w:val="24"/>
          <w:szCs w:val="24"/>
        </w:rPr>
      </w:pPr>
      <w:r>
        <w:rPr>
          <w:rFonts w:ascii="Arial" w:hAnsi="Arial" w:cs="Arial"/>
          <w:sz w:val="24"/>
          <w:szCs w:val="24"/>
        </w:rPr>
        <w:t>18</w:t>
      </w:r>
      <w:r w:rsidR="009E362A">
        <w:rPr>
          <w:rFonts w:ascii="Arial" w:hAnsi="Arial" w:cs="Arial"/>
          <w:sz w:val="24"/>
          <w:szCs w:val="24"/>
        </w:rPr>
        <w:t xml:space="preserve">.2.4. </w:t>
      </w:r>
      <w:r w:rsidR="009E362A" w:rsidRPr="009E362A">
        <w:rPr>
          <w:rFonts w:ascii="Arial" w:hAnsi="Arial" w:cs="Arial"/>
          <w:sz w:val="24"/>
          <w:szCs w:val="24"/>
        </w:rPr>
        <w:t>pavojingosios atliekos – asbesto turinčios statybinės medžiagos (šiferinė stogo danga, vamzdžiai, izoliacinės medžiagos), tirpikliai, dažai, klijai, dervos, jų pakuotės ir kitos kenksmingos, degios, sprogstamosios, ėsdinančios, toksiškos, sukeliančios koroziją ar turinčios kitų savybių, galinčių neigiamai įtakoti aplinką ir žmonių sveikatą;</w:t>
      </w:r>
    </w:p>
    <w:p w14:paraId="184B4F04" w14:textId="11F3880B" w:rsidR="009E362A" w:rsidRPr="009E362A" w:rsidRDefault="007E13DA" w:rsidP="009E362A">
      <w:pPr>
        <w:spacing w:after="0"/>
        <w:ind w:firstLine="1296"/>
        <w:jc w:val="both"/>
        <w:rPr>
          <w:rFonts w:ascii="Arial" w:hAnsi="Arial" w:cs="Arial"/>
          <w:sz w:val="24"/>
          <w:szCs w:val="24"/>
        </w:rPr>
      </w:pPr>
      <w:r>
        <w:rPr>
          <w:rFonts w:ascii="Arial" w:hAnsi="Arial" w:cs="Arial"/>
          <w:sz w:val="24"/>
          <w:szCs w:val="24"/>
        </w:rPr>
        <w:t>18</w:t>
      </w:r>
      <w:r w:rsidR="009E362A">
        <w:rPr>
          <w:rFonts w:ascii="Arial" w:hAnsi="Arial" w:cs="Arial"/>
          <w:sz w:val="24"/>
          <w:szCs w:val="24"/>
        </w:rPr>
        <w:t xml:space="preserve">.2.5. </w:t>
      </w:r>
      <w:r w:rsidR="009E362A" w:rsidRPr="009E362A">
        <w:rPr>
          <w:rFonts w:ascii="Arial" w:hAnsi="Arial" w:cs="Arial"/>
          <w:sz w:val="24"/>
          <w:szCs w:val="24"/>
        </w:rPr>
        <w:t>netinkamos perdirbti atliekos (izoliacinės medžiagos, akmens vata ir kt.).</w:t>
      </w:r>
    </w:p>
    <w:p w14:paraId="1C2309F9" w14:textId="77777777" w:rsidR="009E362A" w:rsidRPr="009E362A" w:rsidRDefault="009E362A" w:rsidP="009E362A">
      <w:pPr>
        <w:spacing w:after="0"/>
        <w:jc w:val="both"/>
        <w:rPr>
          <w:rFonts w:ascii="Arial" w:hAnsi="Arial" w:cs="Arial"/>
          <w:sz w:val="24"/>
          <w:szCs w:val="24"/>
        </w:rPr>
      </w:pPr>
      <w:r w:rsidRPr="009E362A">
        <w:rPr>
          <w:rFonts w:ascii="Arial" w:hAnsi="Arial" w:cs="Arial"/>
          <w:sz w:val="24"/>
          <w:szCs w:val="24"/>
        </w:rPr>
        <w:t xml:space="preserve">Išrūšiuotos atliekos turi būti perduodamos įmonėms, turinčioms teisę tvarkyti tokias atliekas pagal sutartis dėl jų naudojimo ir šalinimo. </w:t>
      </w:r>
    </w:p>
    <w:p w14:paraId="4C5958FE" w14:textId="37897171" w:rsidR="000F42B3" w:rsidRDefault="007E13DA" w:rsidP="009E362A">
      <w:pPr>
        <w:pStyle w:val="Bodytext1"/>
        <w:spacing w:before="0" w:after="0"/>
        <w:ind w:firstLine="0"/>
        <w:contextualSpacing/>
        <w:jc w:val="both"/>
        <w:rPr>
          <w:rFonts w:ascii="Arial" w:hAnsi="Arial" w:cs="Arial"/>
          <w:sz w:val="24"/>
          <w:szCs w:val="24"/>
        </w:rPr>
      </w:pPr>
      <w:r>
        <w:rPr>
          <w:rFonts w:ascii="Arial" w:hAnsi="Arial" w:cs="Arial"/>
          <w:sz w:val="24"/>
          <w:szCs w:val="24"/>
        </w:rPr>
        <w:t>18</w:t>
      </w:r>
      <w:r w:rsidR="009E362A">
        <w:rPr>
          <w:rFonts w:ascii="Arial" w:hAnsi="Arial" w:cs="Arial"/>
          <w:sz w:val="24"/>
          <w:szCs w:val="24"/>
        </w:rPr>
        <w:t xml:space="preserve">.3. </w:t>
      </w:r>
      <w:r w:rsidR="009E362A" w:rsidRPr="003E26C6">
        <w:rPr>
          <w:rFonts w:ascii="Arial" w:hAnsi="Arial" w:cs="Arial"/>
          <w:sz w:val="24"/>
          <w:szCs w:val="24"/>
        </w:rPr>
        <w:t>Baigus darbus užsakovui turi būti perduoti visų griovimo/remonto darbų vykdymo metu susidariusių atliekų, išskyrus komunalines, lydraščiai</w:t>
      </w:r>
      <w:r w:rsidR="009E362A" w:rsidRPr="009E362A">
        <w:rPr>
          <w:rFonts w:ascii="Arial" w:hAnsi="Arial" w:cs="Arial"/>
          <w:sz w:val="24"/>
          <w:szCs w:val="24"/>
        </w:rPr>
        <w:t xml:space="preserve"> (kopijos).</w:t>
      </w:r>
    </w:p>
    <w:p w14:paraId="64CABC1F" w14:textId="53BF638A" w:rsidR="009E362A" w:rsidRDefault="007E13DA" w:rsidP="009E362A">
      <w:pPr>
        <w:pStyle w:val="Bodytext1"/>
        <w:spacing w:before="0" w:after="0"/>
        <w:ind w:firstLine="0"/>
        <w:contextualSpacing/>
        <w:jc w:val="both"/>
        <w:rPr>
          <w:rFonts w:ascii="Arial" w:hAnsi="Arial" w:cs="Arial"/>
          <w:b/>
          <w:sz w:val="24"/>
          <w:szCs w:val="24"/>
        </w:rPr>
      </w:pPr>
      <w:r>
        <w:rPr>
          <w:rFonts w:ascii="Arial" w:hAnsi="Arial" w:cs="Arial"/>
          <w:sz w:val="24"/>
          <w:szCs w:val="24"/>
        </w:rPr>
        <w:t>19</w:t>
      </w:r>
      <w:r w:rsidR="009E362A" w:rsidRPr="009E362A">
        <w:rPr>
          <w:rFonts w:ascii="Arial" w:hAnsi="Arial" w:cs="Arial"/>
          <w:sz w:val="24"/>
          <w:szCs w:val="24"/>
        </w:rPr>
        <w:t>.</w:t>
      </w:r>
      <w:r w:rsidR="009E362A" w:rsidRPr="009E362A">
        <w:rPr>
          <w:rFonts w:ascii="Arial" w:hAnsi="Arial" w:cs="Arial"/>
          <w:b/>
          <w:sz w:val="24"/>
          <w:szCs w:val="24"/>
        </w:rPr>
        <w:t xml:space="preserve"> Grunto išlyginimas</w:t>
      </w:r>
      <w:r w:rsidR="009E362A">
        <w:rPr>
          <w:rFonts w:ascii="Arial" w:hAnsi="Arial" w:cs="Arial"/>
          <w:b/>
          <w:sz w:val="24"/>
          <w:szCs w:val="24"/>
        </w:rPr>
        <w:t>:</w:t>
      </w:r>
    </w:p>
    <w:p w14:paraId="2CDAEF25" w14:textId="2E2363B2" w:rsidR="009E362A" w:rsidRPr="009E362A" w:rsidRDefault="007E13DA" w:rsidP="009E362A">
      <w:pPr>
        <w:pStyle w:val="Bodytext1"/>
        <w:spacing w:before="0" w:after="0"/>
        <w:ind w:firstLine="0"/>
        <w:contextualSpacing/>
        <w:jc w:val="both"/>
        <w:rPr>
          <w:rFonts w:ascii="Arial" w:eastAsia="Arial" w:hAnsi="Arial" w:cs="Arial"/>
          <w:color w:val="000000" w:themeColor="text1"/>
          <w:sz w:val="24"/>
          <w:szCs w:val="24"/>
        </w:rPr>
      </w:pPr>
      <w:r>
        <w:rPr>
          <w:rFonts w:ascii="Arial" w:hAnsi="Arial" w:cs="Arial"/>
          <w:sz w:val="24"/>
          <w:szCs w:val="24"/>
        </w:rPr>
        <w:t>19</w:t>
      </w:r>
      <w:r w:rsidR="009E362A" w:rsidRPr="009E362A">
        <w:rPr>
          <w:rFonts w:ascii="Arial" w:hAnsi="Arial" w:cs="Arial"/>
          <w:sz w:val="24"/>
          <w:szCs w:val="24"/>
        </w:rPr>
        <w:t>.1. Išardžius visas konstrukcijas, iškeltas gruntas turi būti paskleidžiamas ir išlyginamas-</w:t>
      </w:r>
      <w:proofErr w:type="spellStart"/>
      <w:r w:rsidR="009E362A" w:rsidRPr="009E362A">
        <w:rPr>
          <w:rFonts w:ascii="Arial" w:hAnsi="Arial" w:cs="Arial"/>
          <w:sz w:val="24"/>
          <w:szCs w:val="24"/>
        </w:rPr>
        <w:t>planiruojamas</w:t>
      </w:r>
      <w:proofErr w:type="spellEnd"/>
      <w:r w:rsidR="009E362A" w:rsidRPr="009E362A">
        <w:rPr>
          <w:rFonts w:ascii="Arial" w:hAnsi="Arial" w:cs="Arial"/>
          <w:sz w:val="24"/>
          <w:szCs w:val="24"/>
        </w:rPr>
        <w:t xml:space="preserve"> atsižvelgiant į esamą reljefą. Rangovas prieš vykdydamas darbus turi pats įsivertinti ar bus reikalingas papildomas gruntas reljefo lyginimo darbams. Jei gruntas bus reikalingas, jo kainą ir atvežimo kaštus turi įsivertinti pasiūlyme. Nugriauto pastato vietoje, gruntas turi būti sutankinamas ir išlyginamas neturi būti duobių ar kalvų. Gruntą išvežti iš darbų aikštelės draudžiama. Papildomo grunto užvežimas reikalingas (turi būti numatomas) jei </w:t>
      </w:r>
      <w:proofErr w:type="spellStart"/>
      <w:r w:rsidR="009E362A" w:rsidRPr="009E362A">
        <w:rPr>
          <w:rFonts w:ascii="Arial" w:hAnsi="Arial" w:cs="Arial"/>
          <w:sz w:val="24"/>
          <w:szCs w:val="24"/>
        </w:rPr>
        <w:t>išplaniruotoje</w:t>
      </w:r>
      <w:proofErr w:type="spellEnd"/>
      <w:r w:rsidR="009E362A" w:rsidRPr="009E362A">
        <w:rPr>
          <w:rFonts w:ascii="Arial" w:hAnsi="Arial" w:cs="Arial"/>
          <w:sz w:val="24"/>
          <w:szCs w:val="24"/>
        </w:rPr>
        <w:t xml:space="preserve"> griovimo darbų aikštelėje, dėl išvežto pamatų tūrio, sutankinto grunto paviršius giliausioje vietoje atsidurs 0,3 m žemiau, nei šalia esantis, nejudinto grunto paviršius. Sutvarkyta teritorija užsėjama žole.</w:t>
      </w:r>
    </w:p>
    <w:p w14:paraId="2D2B5E61" w14:textId="28F318F2" w:rsidR="000C031A" w:rsidRDefault="007E13DA" w:rsidP="002F6690">
      <w:pPr>
        <w:pStyle w:val="Bodytext1"/>
        <w:spacing w:before="0" w:after="0"/>
        <w:ind w:firstLine="0"/>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t>20</w:t>
      </w:r>
      <w:r w:rsidR="000C031A" w:rsidRPr="009E362A">
        <w:rPr>
          <w:rFonts w:ascii="Arial" w:eastAsia="Arial" w:hAnsi="Arial" w:cs="Arial"/>
          <w:color w:val="000000" w:themeColor="text1"/>
          <w:sz w:val="24"/>
          <w:szCs w:val="24"/>
        </w:rPr>
        <w:t xml:space="preserve">. </w:t>
      </w:r>
      <w:r w:rsidR="00C72D8F" w:rsidRPr="00F7040A">
        <w:rPr>
          <w:rFonts w:ascii="Arial" w:hAnsi="Arial" w:cs="Arial"/>
          <w:sz w:val="24"/>
          <w:szCs w:val="24"/>
        </w:rPr>
        <w:t>Rangovas privalo išimti sta</w:t>
      </w:r>
      <w:r w:rsidR="003C16C4">
        <w:rPr>
          <w:rFonts w:ascii="Arial" w:hAnsi="Arial" w:cs="Arial"/>
          <w:sz w:val="24"/>
          <w:szCs w:val="24"/>
        </w:rPr>
        <w:t>tybos (griovimo) darbų leidimą/</w:t>
      </w:r>
      <w:r w:rsidR="00C72D8F" w:rsidRPr="00F7040A">
        <w:rPr>
          <w:rFonts w:ascii="Arial" w:hAnsi="Arial" w:cs="Arial"/>
          <w:sz w:val="24"/>
          <w:szCs w:val="24"/>
        </w:rPr>
        <w:t>pritarimą, vadovaujantis griovimo darbus reglamentuojančiais teisės aktais. Užpildyti reikalingus dokumentus IS „</w:t>
      </w:r>
      <w:proofErr w:type="spellStart"/>
      <w:r w:rsidR="00C72D8F" w:rsidRPr="00F7040A">
        <w:rPr>
          <w:rFonts w:ascii="Arial" w:hAnsi="Arial" w:cs="Arial"/>
          <w:sz w:val="24"/>
          <w:szCs w:val="24"/>
        </w:rPr>
        <w:t>Infostatyba</w:t>
      </w:r>
      <w:proofErr w:type="spellEnd"/>
      <w:r w:rsidR="00C72D8F" w:rsidRPr="00F7040A">
        <w:rPr>
          <w:rFonts w:ascii="Arial" w:hAnsi="Arial" w:cs="Arial"/>
          <w:sz w:val="24"/>
          <w:szCs w:val="24"/>
        </w:rPr>
        <w:t>“ sistemoje. Į pasiūlymo kainą turi būti įskaičiuot</w:t>
      </w:r>
      <w:r w:rsidR="000A1B66">
        <w:rPr>
          <w:rFonts w:ascii="Arial" w:hAnsi="Arial" w:cs="Arial"/>
          <w:sz w:val="24"/>
          <w:szCs w:val="24"/>
        </w:rPr>
        <w:t>i</w:t>
      </w:r>
      <w:r w:rsidR="00C72D8F" w:rsidRPr="00F7040A">
        <w:rPr>
          <w:rFonts w:ascii="Arial" w:hAnsi="Arial" w:cs="Arial"/>
          <w:sz w:val="24"/>
          <w:szCs w:val="24"/>
        </w:rPr>
        <w:t xml:space="preserve"> visi reikalingi mokesčiai, įmokos, reikalingos leidimui/ pritarimui gauti.</w:t>
      </w:r>
    </w:p>
    <w:p w14:paraId="6574A0E6" w14:textId="09EB94F7" w:rsidR="00F87957" w:rsidRDefault="007E13DA" w:rsidP="00F87957">
      <w:pPr>
        <w:spacing w:after="0" w:line="240" w:lineRule="auto"/>
        <w:jc w:val="both"/>
        <w:rPr>
          <w:rFonts w:ascii="Arial" w:eastAsia="Calibri" w:hAnsi="Arial" w:cs="Arial"/>
          <w:sz w:val="20"/>
          <w:szCs w:val="20"/>
        </w:rPr>
      </w:pPr>
      <w:r>
        <w:rPr>
          <w:rFonts w:ascii="Arial" w:eastAsia="Arial" w:hAnsi="Arial" w:cs="Arial"/>
          <w:color w:val="000000" w:themeColor="text1"/>
          <w:sz w:val="24"/>
          <w:szCs w:val="24"/>
        </w:rPr>
        <w:t>21</w:t>
      </w:r>
      <w:r w:rsidR="000C031A">
        <w:rPr>
          <w:rFonts w:ascii="Arial" w:eastAsia="Arial" w:hAnsi="Arial" w:cs="Arial"/>
          <w:color w:val="000000" w:themeColor="text1"/>
          <w:sz w:val="24"/>
          <w:szCs w:val="24"/>
        </w:rPr>
        <w:t xml:space="preserve">. </w:t>
      </w:r>
      <w:r w:rsidR="00F87957">
        <w:rPr>
          <w:rFonts w:ascii="Arial" w:eastAsia="Arial" w:hAnsi="Arial" w:cs="Arial"/>
          <w:color w:val="000000" w:themeColor="text1"/>
          <w:sz w:val="24"/>
          <w:szCs w:val="24"/>
        </w:rPr>
        <w:t>Visų bendraturčių vardu p</w:t>
      </w:r>
      <w:r w:rsidR="00C72D8F" w:rsidRPr="00FE6949">
        <w:rPr>
          <w:rFonts w:ascii="Arial" w:hAnsi="Arial" w:cs="Arial"/>
          <w:sz w:val="24"/>
          <w:szCs w:val="24"/>
        </w:rPr>
        <w:t>arengti (statinių ir sklypo) kadastrinių matavimų bylas, jas suderinti su atitinkamomis institucijomis, būtinas nugriautiems pastatams nurašyti iš VĮ „Registrų centras“ apskaitos registro.</w:t>
      </w:r>
      <w:r w:rsidR="00F87957" w:rsidRPr="00F87957">
        <w:rPr>
          <w:rFonts w:ascii="Arial" w:eastAsia="Calibri" w:hAnsi="Arial" w:cs="Arial"/>
          <w:sz w:val="20"/>
          <w:szCs w:val="20"/>
        </w:rPr>
        <w:t xml:space="preserve"> </w:t>
      </w:r>
    </w:p>
    <w:p w14:paraId="7A1BBC66" w14:textId="1AC46B8F" w:rsidR="000C031A" w:rsidRDefault="000C031A" w:rsidP="000C031A">
      <w:pPr>
        <w:pStyle w:val="Bodytext1"/>
        <w:spacing w:after="120"/>
        <w:ind w:firstLine="0"/>
        <w:contextualSpacing/>
        <w:jc w:val="both"/>
        <w:rPr>
          <w:rFonts w:ascii="Arial" w:eastAsia="Arial" w:hAnsi="Arial" w:cs="Arial"/>
          <w:color w:val="000000" w:themeColor="text1"/>
          <w:sz w:val="24"/>
          <w:szCs w:val="24"/>
        </w:rPr>
      </w:pPr>
    </w:p>
    <w:p w14:paraId="6BC52C59" w14:textId="54C44DDA" w:rsidR="000C031A" w:rsidRDefault="007E13DA" w:rsidP="000C031A">
      <w:pPr>
        <w:pStyle w:val="Bodytext1"/>
        <w:spacing w:after="120"/>
        <w:ind w:firstLine="0"/>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22</w:t>
      </w:r>
      <w:r w:rsidR="000C031A">
        <w:rPr>
          <w:rFonts w:ascii="Arial" w:eastAsia="Arial" w:hAnsi="Arial" w:cs="Arial"/>
          <w:color w:val="000000" w:themeColor="text1"/>
          <w:sz w:val="24"/>
          <w:szCs w:val="24"/>
        </w:rPr>
        <w:t xml:space="preserve">. </w:t>
      </w:r>
      <w:r w:rsidR="00C72D8F" w:rsidRPr="00FE6949">
        <w:rPr>
          <w:rFonts w:ascii="Arial" w:hAnsi="Arial" w:cs="Arial"/>
          <w:sz w:val="24"/>
          <w:szCs w:val="24"/>
        </w:rPr>
        <w:t xml:space="preserve">Po </w:t>
      </w:r>
      <w:r w:rsidR="00C72D8F" w:rsidRPr="00F87957">
        <w:rPr>
          <w:rFonts w:ascii="Arial" w:hAnsi="Arial" w:cs="Arial"/>
          <w:sz w:val="24"/>
          <w:szCs w:val="24"/>
        </w:rPr>
        <w:t>griovimo darbų paruošti deklaraciją apie nugriautus statinius, ją patvirtinti statybos informacinėje sistemoje.</w:t>
      </w:r>
      <w:r w:rsidR="00F87957" w:rsidRPr="00F87957">
        <w:rPr>
          <w:rFonts w:ascii="Arial" w:hAnsi="Arial" w:cs="Arial"/>
          <w:sz w:val="24"/>
          <w:szCs w:val="24"/>
        </w:rPr>
        <w:t xml:space="preserve"> </w:t>
      </w:r>
      <w:r w:rsidR="00F87957" w:rsidRPr="00F87957">
        <w:rPr>
          <w:rFonts w:ascii="Arial" w:eastAsia="Calibri" w:hAnsi="Arial" w:cs="Arial"/>
          <w:sz w:val="24"/>
          <w:szCs w:val="24"/>
        </w:rPr>
        <w:t xml:space="preserve">Bendraturčių vardu </w:t>
      </w:r>
      <w:r w:rsidR="00DA73A4">
        <w:rPr>
          <w:rFonts w:ascii="Arial" w:eastAsia="Calibri" w:hAnsi="Arial" w:cs="Arial"/>
          <w:sz w:val="24"/>
          <w:szCs w:val="24"/>
        </w:rPr>
        <w:t>išregistruotų p</w:t>
      </w:r>
      <w:r w:rsidR="00F87957" w:rsidRPr="00F87957">
        <w:rPr>
          <w:rFonts w:ascii="Arial" w:eastAsia="Calibri" w:hAnsi="Arial" w:cs="Arial"/>
          <w:sz w:val="24"/>
          <w:szCs w:val="24"/>
        </w:rPr>
        <w:t>astatą iš valstybės įmonės Registrų centro.</w:t>
      </w:r>
    </w:p>
    <w:p w14:paraId="21DAC197" w14:textId="70E4660B" w:rsidR="000C031A" w:rsidRDefault="007E13DA" w:rsidP="000C031A">
      <w:pPr>
        <w:pStyle w:val="Bodytext1"/>
        <w:spacing w:after="120"/>
        <w:ind w:firstLine="0"/>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t>23</w:t>
      </w:r>
      <w:r w:rsidR="000C031A">
        <w:rPr>
          <w:rFonts w:ascii="Arial" w:eastAsia="Arial" w:hAnsi="Arial" w:cs="Arial"/>
          <w:color w:val="000000" w:themeColor="text1"/>
          <w:sz w:val="24"/>
          <w:szCs w:val="24"/>
        </w:rPr>
        <w:t xml:space="preserve">. </w:t>
      </w:r>
      <w:r w:rsidR="00C72D8F" w:rsidRPr="00FE6949">
        <w:rPr>
          <w:rFonts w:ascii="Arial" w:hAnsi="Arial" w:cs="Arial"/>
          <w:sz w:val="24"/>
          <w:szCs w:val="24"/>
        </w:rPr>
        <w:t>Perduoti Užsakovui tvarkingą, tinkamai paruoštą ir suderintą do</w:t>
      </w:r>
      <w:r w:rsidR="00F87957">
        <w:rPr>
          <w:rFonts w:ascii="Arial" w:hAnsi="Arial" w:cs="Arial"/>
          <w:sz w:val="24"/>
          <w:szCs w:val="24"/>
        </w:rPr>
        <w:t>kumentaciją, reikalingą statinio</w:t>
      </w:r>
      <w:r w:rsidR="00C72D8F" w:rsidRPr="00FE6949">
        <w:rPr>
          <w:rFonts w:ascii="Arial" w:hAnsi="Arial" w:cs="Arial"/>
          <w:sz w:val="24"/>
          <w:szCs w:val="24"/>
        </w:rPr>
        <w:t xml:space="preserve"> nurašymui VĮ „Registrų centre“.</w:t>
      </w:r>
      <w:r w:rsidR="00F87957">
        <w:rPr>
          <w:rFonts w:ascii="Arial" w:hAnsi="Arial" w:cs="Arial"/>
          <w:sz w:val="24"/>
          <w:szCs w:val="24"/>
        </w:rPr>
        <w:t xml:space="preserve"> </w:t>
      </w:r>
    </w:p>
    <w:p w14:paraId="675A2C61" w14:textId="3C468B4E" w:rsidR="000C031A" w:rsidRDefault="007E13DA" w:rsidP="000C031A">
      <w:pPr>
        <w:pStyle w:val="Bodytext1"/>
        <w:spacing w:after="120"/>
        <w:ind w:firstLine="0"/>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t>24</w:t>
      </w:r>
      <w:r w:rsidR="000C031A">
        <w:rPr>
          <w:rFonts w:ascii="Arial" w:eastAsia="Arial" w:hAnsi="Arial" w:cs="Arial"/>
          <w:color w:val="000000" w:themeColor="text1"/>
          <w:sz w:val="24"/>
          <w:szCs w:val="24"/>
        </w:rPr>
        <w:t xml:space="preserve">. </w:t>
      </w:r>
      <w:r w:rsidR="00C72D8F" w:rsidRPr="00FE6949">
        <w:rPr>
          <w:rFonts w:ascii="Arial" w:hAnsi="Arial" w:cs="Arial"/>
          <w:sz w:val="24"/>
          <w:szCs w:val="24"/>
        </w:rPr>
        <w:t>Papildomos lėšos vykdant rangos griovimo darbus nėra numatytos.</w:t>
      </w:r>
    </w:p>
    <w:p w14:paraId="6950B360" w14:textId="26FD20A6" w:rsidR="00FE6949" w:rsidRPr="000C031A" w:rsidRDefault="007E13DA" w:rsidP="000C031A">
      <w:pPr>
        <w:pStyle w:val="Bodytext1"/>
        <w:spacing w:after="120"/>
        <w:ind w:firstLine="0"/>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t>25</w:t>
      </w:r>
      <w:r w:rsidR="000C031A">
        <w:rPr>
          <w:rFonts w:ascii="Arial" w:eastAsia="Arial" w:hAnsi="Arial" w:cs="Arial"/>
          <w:color w:val="000000" w:themeColor="text1"/>
          <w:sz w:val="24"/>
          <w:szCs w:val="24"/>
        </w:rPr>
        <w:t xml:space="preserve">. </w:t>
      </w:r>
      <w:r w:rsidR="00FE6949" w:rsidRPr="00FE6949">
        <w:rPr>
          <w:rFonts w:ascii="Arial" w:hAnsi="Arial" w:cs="Arial"/>
          <w:b/>
          <w:bCs/>
          <w:sz w:val="24"/>
          <w:szCs w:val="24"/>
        </w:rPr>
        <w:t>Aprašo sudėtis (dalys):</w:t>
      </w:r>
    </w:p>
    <w:p w14:paraId="669E1A7D" w14:textId="2F622F7D" w:rsidR="00734DD9" w:rsidRPr="00734DD9" w:rsidRDefault="007E13DA" w:rsidP="00734DD9">
      <w:pPr>
        <w:pStyle w:val="Bodytext1"/>
        <w:spacing w:after="120"/>
        <w:ind w:firstLine="0"/>
        <w:contextualSpacing/>
        <w:jc w:val="both"/>
        <w:rPr>
          <w:rFonts w:ascii="Arial" w:hAnsi="Arial" w:cs="Arial"/>
          <w:sz w:val="24"/>
          <w:szCs w:val="24"/>
        </w:rPr>
      </w:pPr>
      <w:r>
        <w:rPr>
          <w:rFonts w:ascii="Arial" w:hAnsi="Arial" w:cs="Arial"/>
          <w:sz w:val="24"/>
          <w:szCs w:val="24"/>
        </w:rPr>
        <w:t>25</w:t>
      </w:r>
      <w:r w:rsidR="00FE6949" w:rsidRPr="00FE6949">
        <w:rPr>
          <w:rFonts w:ascii="Arial" w:hAnsi="Arial" w:cs="Arial"/>
          <w:sz w:val="24"/>
          <w:szCs w:val="24"/>
        </w:rPr>
        <w:t xml:space="preserve">.1. </w:t>
      </w:r>
      <w:r w:rsidR="00FE6949" w:rsidRPr="00734DD9">
        <w:rPr>
          <w:rFonts w:ascii="Arial" w:hAnsi="Arial" w:cs="Arial"/>
          <w:sz w:val="24"/>
          <w:szCs w:val="24"/>
        </w:rPr>
        <w:t>Bendroji, sklypo sutvarkymo;</w:t>
      </w:r>
    </w:p>
    <w:p w14:paraId="1E4BF883" w14:textId="4AA79EF8" w:rsidR="00734DD9" w:rsidRDefault="007E13DA" w:rsidP="00734DD9">
      <w:pPr>
        <w:pStyle w:val="Bodytext1"/>
        <w:spacing w:after="120"/>
        <w:ind w:firstLine="0"/>
        <w:contextualSpacing/>
        <w:jc w:val="both"/>
        <w:rPr>
          <w:rFonts w:ascii="Arial" w:hAnsi="Arial" w:cs="Arial"/>
          <w:sz w:val="24"/>
          <w:szCs w:val="24"/>
        </w:rPr>
      </w:pPr>
      <w:r>
        <w:rPr>
          <w:rFonts w:ascii="Arial" w:hAnsi="Arial" w:cs="Arial"/>
          <w:sz w:val="24"/>
          <w:szCs w:val="24"/>
        </w:rPr>
        <w:t>25</w:t>
      </w:r>
      <w:r w:rsidR="00734DD9" w:rsidRPr="00734DD9">
        <w:rPr>
          <w:rFonts w:ascii="Arial" w:hAnsi="Arial" w:cs="Arial"/>
          <w:sz w:val="24"/>
          <w:szCs w:val="24"/>
        </w:rPr>
        <w:t xml:space="preserve">.2. </w:t>
      </w:r>
      <w:r w:rsidR="00FE6949" w:rsidRPr="00734DD9">
        <w:rPr>
          <w:rFonts w:ascii="Arial" w:hAnsi="Arial" w:cs="Arial"/>
          <w:sz w:val="24"/>
          <w:szCs w:val="24"/>
        </w:rPr>
        <w:t>Darbų kiekių žiniaraščiai statybinei-griovimo daliai;</w:t>
      </w:r>
    </w:p>
    <w:p w14:paraId="03C46D37" w14:textId="6DA8A6B2" w:rsidR="00734DD9" w:rsidRPr="00734DD9" w:rsidRDefault="007E13DA" w:rsidP="00734DD9">
      <w:pPr>
        <w:pStyle w:val="Bodytext1"/>
        <w:spacing w:after="120"/>
        <w:ind w:firstLine="0"/>
        <w:contextualSpacing/>
        <w:jc w:val="both"/>
        <w:rPr>
          <w:rFonts w:ascii="Arial" w:hAnsi="Arial" w:cs="Arial"/>
          <w:sz w:val="24"/>
          <w:szCs w:val="24"/>
        </w:rPr>
      </w:pPr>
      <w:r>
        <w:rPr>
          <w:rFonts w:ascii="Arial" w:hAnsi="Arial" w:cs="Arial"/>
          <w:sz w:val="24"/>
          <w:szCs w:val="24"/>
        </w:rPr>
        <w:t>25</w:t>
      </w:r>
      <w:r w:rsidR="00734DD9" w:rsidRPr="00734DD9">
        <w:rPr>
          <w:rFonts w:ascii="Arial" w:hAnsi="Arial" w:cs="Arial"/>
          <w:sz w:val="24"/>
          <w:szCs w:val="24"/>
        </w:rPr>
        <w:t xml:space="preserve">.3. </w:t>
      </w:r>
      <w:r w:rsidR="00FE6949" w:rsidRPr="00734DD9">
        <w:rPr>
          <w:rFonts w:ascii="Arial" w:hAnsi="Arial" w:cs="Arial"/>
          <w:sz w:val="24"/>
          <w:szCs w:val="24"/>
        </w:rPr>
        <w:t>Pastatų griovimo aprašas;</w:t>
      </w:r>
    </w:p>
    <w:p w14:paraId="2D00BAD3" w14:textId="145794F9" w:rsidR="007B350C" w:rsidRDefault="007E13DA" w:rsidP="007B350C">
      <w:pPr>
        <w:pStyle w:val="Bodytext1"/>
        <w:spacing w:after="120"/>
        <w:ind w:firstLine="0"/>
        <w:contextualSpacing/>
        <w:jc w:val="both"/>
        <w:rPr>
          <w:rFonts w:ascii="Arial" w:hAnsi="Arial" w:cs="Arial"/>
          <w:sz w:val="24"/>
          <w:szCs w:val="24"/>
        </w:rPr>
      </w:pPr>
      <w:r>
        <w:rPr>
          <w:rFonts w:ascii="Arial" w:hAnsi="Arial" w:cs="Arial"/>
          <w:sz w:val="24"/>
          <w:szCs w:val="24"/>
        </w:rPr>
        <w:t>25</w:t>
      </w:r>
      <w:r w:rsidR="00734DD9" w:rsidRPr="00734DD9">
        <w:rPr>
          <w:rFonts w:ascii="Arial" w:hAnsi="Arial" w:cs="Arial"/>
          <w:sz w:val="24"/>
          <w:szCs w:val="24"/>
        </w:rPr>
        <w:t xml:space="preserve">.4. </w:t>
      </w:r>
      <w:r w:rsidR="00FE6949" w:rsidRPr="00734DD9">
        <w:rPr>
          <w:rFonts w:ascii="Arial" w:hAnsi="Arial" w:cs="Arial"/>
          <w:sz w:val="24"/>
          <w:szCs w:val="24"/>
        </w:rPr>
        <w:t>Statybos skaičiuojamosios kainos nustatymas;</w:t>
      </w:r>
    </w:p>
    <w:p w14:paraId="386F04AE" w14:textId="2D309E3B" w:rsidR="00FE6949" w:rsidRDefault="007E13DA" w:rsidP="007B350C">
      <w:pPr>
        <w:pStyle w:val="Bodytext1"/>
        <w:spacing w:after="120"/>
        <w:ind w:firstLine="0"/>
        <w:contextualSpacing/>
        <w:jc w:val="both"/>
        <w:rPr>
          <w:rFonts w:ascii="Arial" w:hAnsi="Arial" w:cs="Arial"/>
          <w:sz w:val="24"/>
          <w:szCs w:val="24"/>
        </w:rPr>
      </w:pPr>
      <w:r>
        <w:rPr>
          <w:rFonts w:ascii="Arial" w:hAnsi="Arial" w:cs="Arial"/>
          <w:sz w:val="24"/>
          <w:szCs w:val="24"/>
        </w:rPr>
        <w:t>25</w:t>
      </w:r>
      <w:r w:rsidR="007B350C">
        <w:rPr>
          <w:rFonts w:ascii="Arial" w:hAnsi="Arial" w:cs="Arial"/>
          <w:sz w:val="24"/>
          <w:szCs w:val="24"/>
        </w:rPr>
        <w:t xml:space="preserve">.5. </w:t>
      </w:r>
      <w:r w:rsidR="00FE6949" w:rsidRPr="007B350C">
        <w:rPr>
          <w:rFonts w:ascii="Arial" w:hAnsi="Arial" w:cs="Arial"/>
          <w:sz w:val="24"/>
          <w:szCs w:val="24"/>
        </w:rPr>
        <w:t>Techninės specifikacijos jeigu to reikalauja įstatymas (neprivalomos rengiant griovimo darbų supaprastintą projektą-aprašą).</w:t>
      </w:r>
    </w:p>
    <w:p w14:paraId="775D3843" w14:textId="77777777" w:rsidR="00436B1E" w:rsidRPr="007B350C" w:rsidRDefault="00436B1E" w:rsidP="007B350C">
      <w:pPr>
        <w:pStyle w:val="Bodytext1"/>
        <w:spacing w:after="120"/>
        <w:ind w:firstLine="0"/>
        <w:contextualSpacing/>
        <w:jc w:val="both"/>
        <w:rPr>
          <w:rFonts w:ascii="Arial" w:eastAsia="Arial" w:hAnsi="Arial" w:cs="Arial"/>
          <w:b/>
          <w:sz w:val="24"/>
          <w:szCs w:val="24"/>
          <w:lang w:val="en-GB"/>
        </w:rPr>
      </w:pPr>
    </w:p>
    <w:p w14:paraId="5ECAF91D" w14:textId="77777777" w:rsidR="005A5083" w:rsidRPr="000C031A" w:rsidRDefault="007B350C" w:rsidP="005A5083">
      <w:pPr>
        <w:pStyle w:val="Sraopastraipa"/>
        <w:ind w:left="0"/>
        <w:jc w:val="center"/>
        <w:rPr>
          <w:rFonts w:ascii="Arial" w:hAnsi="Arial" w:cs="Arial"/>
          <w:b/>
          <w:sz w:val="24"/>
          <w:szCs w:val="24"/>
        </w:rPr>
      </w:pPr>
      <w:r w:rsidRPr="000C031A">
        <w:rPr>
          <w:rFonts w:ascii="Arial" w:hAnsi="Arial" w:cs="Arial"/>
          <w:b/>
          <w:sz w:val="24"/>
          <w:szCs w:val="24"/>
        </w:rPr>
        <w:t>III. REIKALAVIMAI GRIOVIMO APRAŠUI</w:t>
      </w:r>
    </w:p>
    <w:p w14:paraId="37686CD5" w14:textId="74573B13" w:rsidR="00C14FED" w:rsidRDefault="007E13DA" w:rsidP="00C14FED">
      <w:pPr>
        <w:spacing w:after="0"/>
        <w:jc w:val="both"/>
        <w:rPr>
          <w:rFonts w:ascii="Arial" w:hAnsi="Arial" w:cs="Arial"/>
          <w:sz w:val="24"/>
          <w:szCs w:val="24"/>
        </w:rPr>
      </w:pPr>
      <w:r>
        <w:rPr>
          <w:rFonts w:ascii="Arial" w:hAnsi="Arial" w:cs="Arial"/>
          <w:sz w:val="24"/>
          <w:szCs w:val="24"/>
        </w:rPr>
        <w:t>26</w:t>
      </w:r>
      <w:r w:rsidR="005A5083" w:rsidRPr="005A5083">
        <w:rPr>
          <w:rFonts w:ascii="Arial" w:hAnsi="Arial" w:cs="Arial"/>
          <w:sz w:val="24"/>
          <w:szCs w:val="24"/>
        </w:rPr>
        <w:t>.</w:t>
      </w:r>
      <w:r w:rsidR="005A5083">
        <w:rPr>
          <w:rFonts w:ascii="Times New Roman" w:hAnsi="Times New Roman"/>
          <w:b/>
          <w:sz w:val="24"/>
          <w:szCs w:val="24"/>
        </w:rPr>
        <w:t xml:space="preserve"> </w:t>
      </w:r>
      <w:r w:rsidR="007B350C" w:rsidRPr="005A5083">
        <w:rPr>
          <w:rFonts w:ascii="Arial" w:hAnsi="Arial" w:cs="Arial"/>
          <w:sz w:val="24"/>
          <w:szCs w:val="24"/>
        </w:rPr>
        <w:t xml:space="preserve">Aprašas turi būti parengtas vadovaujantis STR 1.04.04:2017 „Statinio projektavimas, projekto ekspertizė“ nuostatomis. Darbo su asbestu nuostatais (TAR 2017-09-19, </w:t>
      </w:r>
      <w:proofErr w:type="spellStart"/>
      <w:r w:rsidR="007B350C" w:rsidRPr="005A5083">
        <w:rPr>
          <w:rFonts w:ascii="Arial" w:hAnsi="Arial" w:cs="Arial"/>
          <w:sz w:val="24"/>
          <w:szCs w:val="24"/>
        </w:rPr>
        <w:t>Id</w:t>
      </w:r>
      <w:proofErr w:type="spellEnd"/>
      <w:r w:rsidR="007B350C" w:rsidRPr="005A5083">
        <w:rPr>
          <w:rFonts w:ascii="Arial" w:hAnsi="Arial" w:cs="Arial"/>
          <w:sz w:val="24"/>
          <w:szCs w:val="24"/>
        </w:rPr>
        <w:t>. kodas 2017-14787); Statybos įstatymu ir kitais reglamentuojančiais teisės aktais.</w:t>
      </w:r>
    </w:p>
    <w:p w14:paraId="24B9E2A2" w14:textId="0AAA6F59" w:rsidR="00C14FED" w:rsidRDefault="007E13DA" w:rsidP="00C14FED">
      <w:pPr>
        <w:spacing w:after="0"/>
        <w:jc w:val="both"/>
        <w:rPr>
          <w:rFonts w:ascii="Arial" w:hAnsi="Arial" w:cs="Arial"/>
          <w:b/>
          <w:sz w:val="24"/>
          <w:szCs w:val="24"/>
        </w:rPr>
      </w:pPr>
      <w:r>
        <w:rPr>
          <w:rFonts w:ascii="Arial" w:hAnsi="Arial" w:cs="Arial"/>
          <w:sz w:val="24"/>
          <w:szCs w:val="24"/>
        </w:rPr>
        <w:t>27</w:t>
      </w:r>
      <w:r w:rsidR="00C14FED" w:rsidRPr="00C14FED">
        <w:rPr>
          <w:rFonts w:ascii="Arial" w:hAnsi="Arial" w:cs="Arial"/>
          <w:sz w:val="24"/>
          <w:szCs w:val="24"/>
        </w:rPr>
        <w:t>.</w:t>
      </w:r>
      <w:r w:rsidR="00C14FED" w:rsidRPr="00C14FED">
        <w:rPr>
          <w:rFonts w:ascii="Arial" w:hAnsi="Arial" w:cs="Arial"/>
          <w:b/>
          <w:sz w:val="24"/>
          <w:szCs w:val="24"/>
        </w:rPr>
        <w:t xml:space="preserve"> </w:t>
      </w:r>
      <w:r w:rsidR="007B350C" w:rsidRPr="00C14FED">
        <w:rPr>
          <w:rFonts w:ascii="Arial" w:hAnsi="Arial" w:cs="Arial"/>
          <w:sz w:val="24"/>
          <w:szCs w:val="24"/>
        </w:rPr>
        <w:t>Aprašas turi atitikti visus priešgaisrinės saugos, higienos, darbo saugos ir aplinkosaugos reikalavimus.</w:t>
      </w:r>
    </w:p>
    <w:p w14:paraId="1BF33BD1" w14:textId="5CAD4B2D" w:rsidR="00C14FED" w:rsidRDefault="007E13DA" w:rsidP="00C14FED">
      <w:pPr>
        <w:spacing w:after="0"/>
        <w:jc w:val="both"/>
        <w:rPr>
          <w:rFonts w:ascii="Arial" w:hAnsi="Arial" w:cs="Arial"/>
          <w:b/>
          <w:sz w:val="24"/>
          <w:szCs w:val="24"/>
        </w:rPr>
      </w:pPr>
      <w:r>
        <w:rPr>
          <w:rFonts w:ascii="Arial" w:hAnsi="Arial" w:cs="Arial"/>
          <w:sz w:val="24"/>
          <w:szCs w:val="24"/>
        </w:rPr>
        <w:t>28</w:t>
      </w:r>
      <w:r w:rsidR="00C14FED" w:rsidRPr="00C14FED">
        <w:rPr>
          <w:rFonts w:ascii="Arial" w:hAnsi="Arial" w:cs="Arial"/>
          <w:sz w:val="24"/>
          <w:szCs w:val="24"/>
        </w:rPr>
        <w:t>.</w:t>
      </w:r>
      <w:r w:rsidR="007B350C" w:rsidRPr="00C14FED">
        <w:rPr>
          <w:rFonts w:ascii="Arial" w:hAnsi="Arial" w:cs="Arial"/>
          <w:sz w:val="24"/>
          <w:szCs w:val="24"/>
        </w:rPr>
        <w:t xml:space="preserve"> Visi </w:t>
      </w:r>
      <w:r w:rsidR="008E74A4">
        <w:rPr>
          <w:rFonts w:ascii="Arial" w:hAnsi="Arial" w:cs="Arial"/>
          <w:sz w:val="24"/>
          <w:szCs w:val="24"/>
        </w:rPr>
        <w:t xml:space="preserve">griovimo </w:t>
      </w:r>
      <w:r w:rsidR="007B350C" w:rsidRPr="00C14FED">
        <w:rPr>
          <w:rFonts w:ascii="Arial" w:hAnsi="Arial" w:cs="Arial"/>
          <w:sz w:val="24"/>
          <w:szCs w:val="24"/>
        </w:rPr>
        <w:t>įrenginiai turi būti parinkti racionaliai, atsižvelgiant į jų darbo efektyvumą ir kainą.</w:t>
      </w:r>
    </w:p>
    <w:p w14:paraId="6E0AAB8E" w14:textId="4E1A592A" w:rsidR="00C14FED" w:rsidRDefault="007E13DA" w:rsidP="00C14FED">
      <w:pPr>
        <w:spacing w:after="0"/>
        <w:jc w:val="both"/>
        <w:rPr>
          <w:rFonts w:ascii="Arial" w:hAnsi="Arial" w:cs="Arial"/>
          <w:b/>
          <w:sz w:val="24"/>
          <w:szCs w:val="24"/>
        </w:rPr>
      </w:pPr>
      <w:r>
        <w:rPr>
          <w:rFonts w:ascii="Arial" w:hAnsi="Arial" w:cs="Arial"/>
          <w:sz w:val="24"/>
          <w:szCs w:val="24"/>
        </w:rPr>
        <w:t>29</w:t>
      </w:r>
      <w:r w:rsidR="00C14FED" w:rsidRPr="00C14FED">
        <w:rPr>
          <w:rFonts w:ascii="Arial" w:hAnsi="Arial" w:cs="Arial"/>
          <w:sz w:val="24"/>
          <w:szCs w:val="24"/>
        </w:rPr>
        <w:t xml:space="preserve">. </w:t>
      </w:r>
      <w:r w:rsidR="007B350C" w:rsidRPr="00C14FED">
        <w:rPr>
          <w:rFonts w:ascii="Arial" w:hAnsi="Arial" w:cs="Arial"/>
          <w:sz w:val="24"/>
          <w:szCs w:val="24"/>
        </w:rPr>
        <w:t>Į griovimo darbų kiekių žiniaraščius ir sąmatą įtraukti visus statybos darbus ir kitus spec. darbus, reikalingus griovimo darbams atlikti.</w:t>
      </w:r>
    </w:p>
    <w:p w14:paraId="1A1711E1" w14:textId="79F349F2" w:rsidR="00C14FED" w:rsidRDefault="007E13DA" w:rsidP="00C14FED">
      <w:pPr>
        <w:spacing w:after="0"/>
        <w:jc w:val="both"/>
        <w:rPr>
          <w:rFonts w:ascii="Arial" w:hAnsi="Arial" w:cs="Arial"/>
          <w:b/>
          <w:sz w:val="24"/>
          <w:szCs w:val="24"/>
        </w:rPr>
      </w:pPr>
      <w:r>
        <w:rPr>
          <w:rFonts w:ascii="Arial" w:hAnsi="Arial" w:cs="Arial"/>
          <w:sz w:val="24"/>
          <w:szCs w:val="24"/>
        </w:rPr>
        <w:t>30</w:t>
      </w:r>
      <w:r w:rsidR="00C14FED">
        <w:rPr>
          <w:rFonts w:ascii="Arial" w:hAnsi="Arial" w:cs="Arial"/>
          <w:sz w:val="24"/>
          <w:szCs w:val="24"/>
        </w:rPr>
        <w:t xml:space="preserve">. </w:t>
      </w:r>
      <w:r w:rsidR="007B350C" w:rsidRPr="00C14FED">
        <w:rPr>
          <w:rFonts w:ascii="Arial" w:hAnsi="Arial" w:cs="Arial"/>
          <w:sz w:val="24"/>
          <w:szCs w:val="24"/>
        </w:rPr>
        <w:t>Griovimo aprašą Rangovas pateikia Užsakovui pilnai suderintą su visomis reikalingomis institucijomis. Esant reikalui, Rangovas paruošia visus reikalingus dokumentus tinkamam griovimo aprašui parengti.</w:t>
      </w:r>
    </w:p>
    <w:p w14:paraId="1C3AABC9" w14:textId="68BC241F" w:rsidR="007B350C" w:rsidRDefault="007E13DA" w:rsidP="00C14FED">
      <w:pPr>
        <w:spacing w:after="0"/>
        <w:jc w:val="both"/>
        <w:rPr>
          <w:rFonts w:ascii="Arial" w:hAnsi="Arial" w:cs="Arial"/>
          <w:sz w:val="24"/>
          <w:szCs w:val="24"/>
        </w:rPr>
      </w:pPr>
      <w:r>
        <w:rPr>
          <w:rFonts w:ascii="Arial" w:hAnsi="Arial" w:cs="Arial"/>
          <w:sz w:val="24"/>
          <w:szCs w:val="24"/>
        </w:rPr>
        <w:t>31</w:t>
      </w:r>
      <w:r w:rsidR="00C14FED" w:rsidRPr="00C14FED">
        <w:rPr>
          <w:rFonts w:ascii="Arial" w:hAnsi="Arial" w:cs="Arial"/>
          <w:sz w:val="24"/>
          <w:szCs w:val="24"/>
        </w:rPr>
        <w:t xml:space="preserve">. </w:t>
      </w:r>
      <w:r w:rsidR="007B350C" w:rsidRPr="00C14FED">
        <w:rPr>
          <w:rFonts w:ascii="Arial" w:hAnsi="Arial" w:cs="Arial"/>
          <w:sz w:val="24"/>
          <w:szCs w:val="24"/>
        </w:rPr>
        <w:t xml:space="preserve">Griovimo leidimą (jei toks reikalingas) turi gauti Rangovas. Esant poreikiui, Rangovas turi raštu informuoti dėl Užsakovo įgaliojimo. </w:t>
      </w:r>
    </w:p>
    <w:p w14:paraId="22CBD51F" w14:textId="4F26CADB" w:rsidR="002E3A05" w:rsidRPr="00DE12DF" w:rsidRDefault="002E3A05" w:rsidP="002E3A05">
      <w:pPr>
        <w:jc w:val="both"/>
        <w:rPr>
          <w:rFonts w:ascii="Arial" w:hAnsi="Arial" w:cs="Arial"/>
          <w:sz w:val="24"/>
          <w:szCs w:val="24"/>
        </w:rPr>
      </w:pPr>
      <w:r w:rsidRPr="00DE12DF">
        <w:rPr>
          <w:rFonts w:ascii="Arial" w:hAnsi="Arial" w:cs="Arial"/>
          <w:sz w:val="24"/>
          <w:szCs w:val="24"/>
        </w:rPr>
        <w:t xml:space="preserve">32. Jei pastato griovimas buvo atliktas be reikiamo leidimo, atsakomybė taikoma Rangovui pagal </w:t>
      </w:r>
      <w:r w:rsidR="00EE0F6A" w:rsidRPr="00DE12DF">
        <w:rPr>
          <w:rFonts w:ascii="Arial" w:hAnsi="Arial" w:cs="Arial"/>
          <w:sz w:val="24"/>
          <w:szCs w:val="24"/>
        </w:rPr>
        <w:t xml:space="preserve">Lietuvos Respublikos </w:t>
      </w:r>
      <w:r w:rsidRPr="00DE12DF">
        <w:rPr>
          <w:rFonts w:ascii="Arial" w:hAnsi="Arial" w:cs="Arial"/>
          <w:sz w:val="24"/>
          <w:szCs w:val="24"/>
        </w:rPr>
        <w:t>Statybos įstatymą ir Rangovas bus įpareigotas atkurti pastatą arba padengti nuostolius.</w:t>
      </w:r>
    </w:p>
    <w:p w14:paraId="432FB6C2" w14:textId="77777777" w:rsidR="00EE0F6A" w:rsidRDefault="00EE0F6A" w:rsidP="00A8246C">
      <w:pPr>
        <w:pStyle w:val="Sraopastraipa"/>
        <w:ind w:left="0"/>
        <w:jc w:val="center"/>
        <w:rPr>
          <w:rFonts w:ascii="Arial" w:hAnsi="Arial" w:cs="Arial"/>
          <w:b/>
          <w:bCs/>
          <w:sz w:val="24"/>
          <w:szCs w:val="24"/>
        </w:rPr>
      </w:pPr>
    </w:p>
    <w:p w14:paraId="625CFF38" w14:textId="1E411E2F" w:rsidR="00E2528C" w:rsidRPr="002F6690" w:rsidRDefault="00A8246C" w:rsidP="00A8246C">
      <w:pPr>
        <w:pStyle w:val="Sraopastraipa"/>
        <w:ind w:left="0"/>
        <w:jc w:val="center"/>
        <w:rPr>
          <w:rFonts w:ascii="Arial" w:hAnsi="Arial" w:cs="Arial"/>
          <w:b/>
          <w:bCs/>
          <w:sz w:val="24"/>
          <w:szCs w:val="24"/>
        </w:rPr>
      </w:pPr>
      <w:r w:rsidRPr="002F6690">
        <w:rPr>
          <w:rFonts w:ascii="Arial" w:hAnsi="Arial" w:cs="Arial"/>
          <w:b/>
          <w:bCs/>
          <w:sz w:val="24"/>
          <w:szCs w:val="24"/>
        </w:rPr>
        <w:t>IV. APRAŠO RENGIMO (ĮFORMINIMO), KOMPLEKTAVIMO IR PATEIKIMO REIKALAVIMAI</w:t>
      </w:r>
    </w:p>
    <w:p w14:paraId="24B7F86A" w14:textId="463364BF" w:rsidR="00E2528C" w:rsidRPr="00436B1E" w:rsidRDefault="003B6BD8" w:rsidP="00436B1E">
      <w:pPr>
        <w:spacing w:after="0"/>
        <w:jc w:val="both"/>
        <w:rPr>
          <w:rFonts w:ascii="Arial" w:hAnsi="Arial" w:cs="Arial"/>
          <w:bCs/>
          <w:sz w:val="24"/>
          <w:szCs w:val="24"/>
        </w:rPr>
      </w:pPr>
      <w:r>
        <w:rPr>
          <w:rFonts w:ascii="Arial" w:hAnsi="Arial" w:cs="Arial"/>
          <w:bCs/>
          <w:sz w:val="24"/>
          <w:szCs w:val="24"/>
        </w:rPr>
        <w:t>33</w:t>
      </w:r>
      <w:r w:rsidR="00436B1E" w:rsidRPr="00436B1E">
        <w:rPr>
          <w:rFonts w:ascii="Arial" w:hAnsi="Arial" w:cs="Arial"/>
          <w:bCs/>
          <w:sz w:val="24"/>
          <w:szCs w:val="24"/>
        </w:rPr>
        <w:t xml:space="preserve">. </w:t>
      </w:r>
      <w:r w:rsidR="00E2528C" w:rsidRPr="00436B1E">
        <w:rPr>
          <w:rFonts w:ascii="Arial" w:hAnsi="Arial" w:cs="Arial"/>
          <w:bCs/>
          <w:sz w:val="24"/>
          <w:szCs w:val="24"/>
        </w:rPr>
        <w:t>Projektinėje dokumentacijoje pateikti racionalius ir ekonomiškiausius sprendinius griovimo darbams atlikti;</w:t>
      </w:r>
    </w:p>
    <w:p w14:paraId="40C1B1A8" w14:textId="4F518295" w:rsidR="00E2528C" w:rsidRPr="00436B1E" w:rsidRDefault="003B6BD8" w:rsidP="00436B1E">
      <w:pPr>
        <w:spacing w:after="0"/>
        <w:jc w:val="both"/>
        <w:rPr>
          <w:rFonts w:ascii="Arial" w:hAnsi="Arial" w:cs="Arial"/>
          <w:bCs/>
          <w:sz w:val="24"/>
          <w:szCs w:val="24"/>
        </w:rPr>
      </w:pPr>
      <w:r>
        <w:rPr>
          <w:rFonts w:ascii="Arial" w:hAnsi="Arial" w:cs="Arial"/>
          <w:bCs/>
          <w:sz w:val="24"/>
          <w:szCs w:val="24"/>
        </w:rPr>
        <w:t>34</w:t>
      </w:r>
      <w:r w:rsidR="00436B1E">
        <w:rPr>
          <w:rFonts w:ascii="Arial" w:hAnsi="Arial" w:cs="Arial"/>
          <w:bCs/>
          <w:sz w:val="24"/>
          <w:szCs w:val="24"/>
        </w:rPr>
        <w:t xml:space="preserve">. </w:t>
      </w:r>
      <w:r w:rsidR="00E2528C" w:rsidRPr="00436B1E">
        <w:rPr>
          <w:rFonts w:ascii="Arial" w:hAnsi="Arial" w:cs="Arial"/>
          <w:bCs/>
          <w:sz w:val="24"/>
          <w:szCs w:val="24"/>
        </w:rPr>
        <w:t>Darbų kiekių žiniaraščiuose turi būti pozicijų nuorodos į konkrečių techninių specifikacijų žymenis;</w:t>
      </w:r>
    </w:p>
    <w:p w14:paraId="61C947E1" w14:textId="73E2F769" w:rsidR="00E2528C" w:rsidRPr="00436B1E" w:rsidRDefault="003B6BD8" w:rsidP="00436B1E">
      <w:pPr>
        <w:pStyle w:val="Sraopastraipa"/>
        <w:spacing w:after="0"/>
        <w:ind w:left="0"/>
        <w:jc w:val="both"/>
        <w:rPr>
          <w:rFonts w:ascii="Arial" w:hAnsi="Arial" w:cs="Arial"/>
          <w:bCs/>
          <w:sz w:val="24"/>
          <w:szCs w:val="24"/>
        </w:rPr>
      </w:pPr>
      <w:r>
        <w:rPr>
          <w:rFonts w:ascii="Arial" w:hAnsi="Arial" w:cs="Arial"/>
          <w:bCs/>
          <w:sz w:val="24"/>
          <w:szCs w:val="24"/>
        </w:rPr>
        <w:t>35</w:t>
      </w:r>
      <w:r w:rsidR="00436B1E">
        <w:rPr>
          <w:rFonts w:ascii="Arial" w:hAnsi="Arial" w:cs="Arial"/>
          <w:bCs/>
          <w:sz w:val="24"/>
          <w:szCs w:val="24"/>
        </w:rPr>
        <w:t xml:space="preserve">. </w:t>
      </w:r>
      <w:r w:rsidR="00E2528C" w:rsidRPr="00436B1E">
        <w:rPr>
          <w:rFonts w:ascii="Arial" w:hAnsi="Arial" w:cs="Arial"/>
          <w:bCs/>
          <w:sz w:val="24"/>
          <w:szCs w:val="24"/>
        </w:rPr>
        <w:t>Techninėse specifikacijose pateiktas aprašymas kiekvienam darbui, statybos produktui;</w:t>
      </w:r>
    </w:p>
    <w:p w14:paraId="01D77861" w14:textId="0084BDC5" w:rsidR="00E2528C" w:rsidRPr="00436B1E" w:rsidRDefault="003B6BD8" w:rsidP="00436B1E">
      <w:pPr>
        <w:spacing w:after="0"/>
        <w:jc w:val="both"/>
        <w:rPr>
          <w:rFonts w:ascii="Arial" w:hAnsi="Arial" w:cs="Arial"/>
          <w:bCs/>
          <w:sz w:val="24"/>
          <w:szCs w:val="24"/>
        </w:rPr>
      </w:pPr>
      <w:r>
        <w:rPr>
          <w:rFonts w:ascii="Arial" w:hAnsi="Arial" w:cs="Arial"/>
          <w:bCs/>
          <w:sz w:val="24"/>
          <w:szCs w:val="24"/>
        </w:rPr>
        <w:t>36</w:t>
      </w:r>
      <w:r w:rsidR="00436B1E">
        <w:rPr>
          <w:rFonts w:ascii="Arial" w:hAnsi="Arial" w:cs="Arial"/>
          <w:bCs/>
          <w:sz w:val="24"/>
          <w:szCs w:val="24"/>
        </w:rPr>
        <w:t xml:space="preserve">. </w:t>
      </w:r>
      <w:r w:rsidR="00E2528C" w:rsidRPr="00436B1E">
        <w:rPr>
          <w:rFonts w:ascii="Arial" w:hAnsi="Arial" w:cs="Arial"/>
          <w:bCs/>
          <w:sz w:val="24"/>
          <w:szCs w:val="24"/>
        </w:rPr>
        <w:t>Aprašą rengti vadovaujantis galiojančių įstatymų, teisės aktų ir normatyvinių statybos techninių dokumentų reikalavimais;</w:t>
      </w:r>
    </w:p>
    <w:p w14:paraId="4231DB75" w14:textId="1416C013" w:rsidR="00E2528C" w:rsidRPr="00436B1E" w:rsidRDefault="003B6BD8" w:rsidP="00436B1E">
      <w:pPr>
        <w:spacing w:after="0"/>
        <w:jc w:val="both"/>
        <w:rPr>
          <w:rFonts w:ascii="Arial" w:hAnsi="Arial" w:cs="Arial"/>
          <w:sz w:val="24"/>
          <w:szCs w:val="24"/>
        </w:rPr>
      </w:pPr>
      <w:r>
        <w:rPr>
          <w:rFonts w:ascii="Arial" w:hAnsi="Arial" w:cs="Arial"/>
          <w:bCs/>
          <w:sz w:val="24"/>
          <w:szCs w:val="24"/>
        </w:rPr>
        <w:t>37</w:t>
      </w:r>
      <w:r w:rsidR="00436B1E">
        <w:rPr>
          <w:rFonts w:ascii="Arial" w:hAnsi="Arial" w:cs="Arial"/>
          <w:bCs/>
          <w:sz w:val="24"/>
          <w:szCs w:val="24"/>
        </w:rPr>
        <w:t xml:space="preserve">. </w:t>
      </w:r>
      <w:r w:rsidR="00E2528C" w:rsidRPr="00436B1E">
        <w:rPr>
          <w:rFonts w:ascii="Arial" w:hAnsi="Arial" w:cs="Arial"/>
          <w:bCs/>
          <w:sz w:val="24"/>
          <w:szCs w:val="24"/>
        </w:rPr>
        <w:t>Parengtas aprašas privalo</w:t>
      </w:r>
      <w:r w:rsidR="00E2528C" w:rsidRPr="00436B1E">
        <w:rPr>
          <w:rFonts w:ascii="Arial" w:hAnsi="Arial" w:cs="Arial"/>
          <w:sz w:val="24"/>
          <w:szCs w:val="24"/>
        </w:rPr>
        <w:t xml:space="preserve"> būti pateiktas 2 egz. spausdinta versija ir 1 egz. skaitmenine versija elektroninėje laikmenoje iki pradedant statybos (griovimo) darbus.</w:t>
      </w:r>
    </w:p>
    <w:p w14:paraId="4ADED9F9" w14:textId="77777777" w:rsidR="00E2528C" w:rsidRPr="00436B1E" w:rsidRDefault="00E2528C" w:rsidP="00436B1E">
      <w:pPr>
        <w:spacing w:after="0"/>
        <w:jc w:val="both"/>
        <w:rPr>
          <w:rFonts w:ascii="Arial" w:hAnsi="Arial" w:cs="Arial"/>
          <w:b/>
          <w:sz w:val="24"/>
          <w:szCs w:val="24"/>
        </w:rPr>
      </w:pPr>
    </w:p>
    <w:p w14:paraId="1FE94CEF" w14:textId="77777777" w:rsidR="00436B1E" w:rsidRDefault="00436B1E" w:rsidP="00436B1E">
      <w:pPr>
        <w:spacing w:after="0"/>
        <w:jc w:val="center"/>
        <w:rPr>
          <w:rFonts w:ascii="Arial" w:hAnsi="Arial" w:cs="Arial"/>
          <w:b/>
          <w:sz w:val="24"/>
          <w:szCs w:val="24"/>
        </w:rPr>
      </w:pPr>
      <w:r w:rsidRPr="00436B1E">
        <w:rPr>
          <w:rFonts w:ascii="Arial" w:hAnsi="Arial" w:cs="Arial"/>
          <w:b/>
          <w:sz w:val="24"/>
          <w:szCs w:val="24"/>
        </w:rPr>
        <w:lastRenderedPageBreak/>
        <w:t>V. DARBŲ ATLIKIMO TERMINAI</w:t>
      </w:r>
    </w:p>
    <w:p w14:paraId="2E653DF9" w14:textId="77777777" w:rsidR="00436B1E" w:rsidRDefault="00436B1E" w:rsidP="00436B1E">
      <w:pPr>
        <w:spacing w:after="0"/>
      </w:pPr>
    </w:p>
    <w:p w14:paraId="553CB152" w14:textId="5A2D58AE" w:rsidR="00FE6949" w:rsidRDefault="003B6BD8" w:rsidP="00E0032D">
      <w:pPr>
        <w:spacing w:after="0"/>
        <w:rPr>
          <w:rFonts w:ascii="Arial" w:hAnsi="Arial" w:cs="Arial"/>
          <w:sz w:val="24"/>
          <w:szCs w:val="24"/>
        </w:rPr>
      </w:pPr>
      <w:r>
        <w:rPr>
          <w:rFonts w:ascii="Arial" w:hAnsi="Arial" w:cs="Arial"/>
          <w:sz w:val="24"/>
          <w:szCs w:val="24"/>
        </w:rPr>
        <w:t>38</w:t>
      </w:r>
      <w:r w:rsidR="00436B1E" w:rsidRPr="00436B1E">
        <w:rPr>
          <w:rFonts w:ascii="Arial" w:hAnsi="Arial" w:cs="Arial"/>
          <w:sz w:val="24"/>
          <w:szCs w:val="24"/>
        </w:rPr>
        <w:t xml:space="preserve">. </w:t>
      </w:r>
      <w:r w:rsidR="00436B1E">
        <w:rPr>
          <w:rFonts w:ascii="Arial" w:hAnsi="Arial" w:cs="Arial"/>
          <w:sz w:val="24"/>
          <w:szCs w:val="24"/>
        </w:rPr>
        <w:t>Darbų atl</w:t>
      </w:r>
      <w:r w:rsidR="00436B1E" w:rsidRPr="00436B1E">
        <w:rPr>
          <w:rFonts w:ascii="Arial" w:hAnsi="Arial" w:cs="Arial"/>
          <w:sz w:val="24"/>
          <w:szCs w:val="24"/>
        </w:rPr>
        <w:t>ikimo terminas 6 mėn. nuo sutarties pasirašymo</w:t>
      </w:r>
      <w:r w:rsidR="00436B1E">
        <w:rPr>
          <w:rFonts w:ascii="Arial" w:hAnsi="Arial" w:cs="Arial"/>
          <w:sz w:val="24"/>
          <w:szCs w:val="24"/>
        </w:rPr>
        <w:t>.</w:t>
      </w:r>
    </w:p>
    <w:p w14:paraId="660DC1C1" w14:textId="56BCFBCF" w:rsidR="3A6DF972" w:rsidRPr="00D613AA" w:rsidRDefault="3A6DF972" w:rsidP="47B1A17D">
      <w:pPr>
        <w:spacing w:after="0"/>
        <w:jc w:val="center"/>
        <w:rPr>
          <w:rFonts w:ascii="Arial" w:hAnsi="Arial" w:cs="Arial"/>
        </w:rPr>
      </w:pPr>
    </w:p>
    <w:p w14:paraId="7559BE3F" w14:textId="6C785DF6" w:rsidR="77B5F17C" w:rsidRPr="00D613AA" w:rsidRDefault="10704E2C" w:rsidP="77B5F17C">
      <w:pPr>
        <w:spacing w:after="0"/>
        <w:jc w:val="center"/>
        <w:rPr>
          <w:rFonts w:ascii="Arial" w:hAnsi="Arial" w:cs="Arial"/>
        </w:rPr>
      </w:pPr>
      <w:r w:rsidRPr="00D613AA">
        <w:rPr>
          <w:rFonts w:ascii="Arial" w:hAnsi="Arial" w:cs="Arial"/>
        </w:rPr>
        <w:t>______________</w:t>
      </w:r>
    </w:p>
    <w:sectPr w:rsidR="77B5F17C" w:rsidRPr="00D613AA" w:rsidSect="002F6690">
      <w:headerReference w:type="default" r:id="rId13"/>
      <w:headerReference w:type="first" r:id="rId14"/>
      <w:pgSz w:w="11906" w:h="16838"/>
      <w:pgMar w:top="1440" w:right="1080" w:bottom="144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BA269" w14:textId="77777777" w:rsidR="002D0753" w:rsidRDefault="002D0753" w:rsidP="00E26B86">
      <w:pPr>
        <w:spacing w:after="0" w:line="240" w:lineRule="auto"/>
      </w:pPr>
      <w:r>
        <w:separator/>
      </w:r>
    </w:p>
  </w:endnote>
  <w:endnote w:type="continuationSeparator" w:id="0">
    <w:p w14:paraId="5DE9A91B" w14:textId="77777777" w:rsidR="002D0753" w:rsidRDefault="002D0753" w:rsidP="00E26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A780F" w14:textId="77777777" w:rsidR="002D0753" w:rsidRDefault="002D0753" w:rsidP="00E26B86">
      <w:pPr>
        <w:spacing w:after="0" w:line="240" w:lineRule="auto"/>
      </w:pPr>
      <w:r>
        <w:separator/>
      </w:r>
    </w:p>
  </w:footnote>
  <w:footnote w:type="continuationSeparator" w:id="0">
    <w:p w14:paraId="54D9C9BB" w14:textId="77777777" w:rsidR="002D0753" w:rsidRDefault="002D0753" w:rsidP="00E26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849C9" w14:textId="77777777" w:rsidR="00515229" w:rsidRPr="00515229" w:rsidRDefault="00515229" w:rsidP="00515229">
    <w:pPr>
      <w:tabs>
        <w:tab w:val="center" w:pos="4819"/>
        <w:tab w:val="right" w:pos="9638"/>
      </w:tabs>
      <w:spacing w:after="0" w:line="240" w:lineRule="auto"/>
      <w:rPr>
        <w:rFonts w:ascii="Calibri" w:eastAsia="Calibri" w:hAnsi="Calibri" w:cs="Times New Roman"/>
        <w:lang w:val="en-US"/>
      </w:rPr>
    </w:pPr>
  </w:p>
  <w:p w14:paraId="7F9D480C" w14:textId="6CE901C1" w:rsidR="00E26B86" w:rsidRDefault="00EF036B" w:rsidP="00515229">
    <w:pPr>
      <w:pStyle w:val="Antrats"/>
      <w:jc w:val="right"/>
    </w:pPr>
    <w:r>
      <w:rPr>
        <w:rFonts w:ascii="Arial" w:eastAsia="Arial" w:hAnsi="Arial" w:cs="Arial"/>
        <w:b/>
        <w:bCs/>
        <w:sz w:val="24"/>
        <w:szCs w:val="24"/>
      </w:rPr>
      <w:t xml:space="preserve">     </w:t>
    </w:r>
  </w:p>
  <w:p w14:paraId="2355F882" w14:textId="77777777" w:rsidR="00304F7D" w:rsidRDefault="00304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318E5" w14:textId="4A5C10FD" w:rsidR="00654EE8" w:rsidRPr="00515229" w:rsidRDefault="00654EE8" w:rsidP="00654EE8">
    <w:pPr>
      <w:tabs>
        <w:tab w:val="left" w:pos="993"/>
      </w:tabs>
      <w:spacing w:after="0"/>
      <w:ind w:firstLine="567"/>
      <w:jc w:val="right"/>
      <w:rPr>
        <w:rFonts w:ascii="Arial" w:eastAsia="Calibri" w:hAnsi="Arial" w:cs="Arial"/>
        <w:lang w:val="en-US"/>
      </w:rPr>
    </w:pPr>
    <w:bookmarkStart w:id="0" w:name="_Hlk128052276"/>
    <w:bookmarkStart w:id="1" w:name="_Hlk128052277"/>
    <w:r w:rsidRPr="00515229">
      <w:rPr>
        <w:rFonts w:ascii="Arial" w:eastAsia="Calibri" w:hAnsi="Arial" w:cs="Arial"/>
      </w:rPr>
      <w:t xml:space="preserve">1 priedas </w:t>
    </w:r>
    <w:r w:rsidRPr="00836A94">
      <w:rPr>
        <w:rFonts w:ascii="Arial" w:eastAsia="Calibri" w:hAnsi="Arial" w:cs="Arial"/>
      </w:rPr>
      <w:t>„Techninė specifikacija“</w:t>
    </w:r>
    <w:bookmarkEnd w:id="0"/>
    <w:bookmarkEnd w:id="1"/>
  </w:p>
  <w:p w14:paraId="62A57BF8" w14:textId="77777777" w:rsidR="00905DB4" w:rsidRDefault="00905D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A014"/>
    <w:multiLevelType w:val="multilevel"/>
    <w:tmpl w:val="192AA13C"/>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DB458C7"/>
    <w:multiLevelType w:val="hybridMultilevel"/>
    <w:tmpl w:val="12B641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942A97"/>
    <w:multiLevelType w:val="hybridMultilevel"/>
    <w:tmpl w:val="16EA7C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8365E6"/>
    <w:multiLevelType w:val="hybridMultilevel"/>
    <w:tmpl w:val="0A68BCEA"/>
    <w:lvl w:ilvl="0" w:tplc="E160B0C4">
      <w:start w:val="1"/>
      <w:numFmt w:val="upperRoman"/>
      <w:lvlText w:val="%1."/>
      <w:lvlJc w:val="left"/>
      <w:pPr>
        <w:ind w:left="360" w:hanging="360"/>
      </w:pPr>
    </w:lvl>
    <w:lvl w:ilvl="1" w:tplc="05C2278A">
      <w:start w:val="1"/>
      <w:numFmt w:val="lowerLetter"/>
      <w:lvlText w:val="%2."/>
      <w:lvlJc w:val="left"/>
      <w:pPr>
        <w:ind w:left="1080" w:hanging="360"/>
      </w:pPr>
    </w:lvl>
    <w:lvl w:ilvl="2" w:tplc="212CDCC8">
      <w:start w:val="1"/>
      <w:numFmt w:val="lowerRoman"/>
      <w:lvlText w:val="%3."/>
      <w:lvlJc w:val="right"/>
      <w:pPr>
        <w:ind w:left="1800" w:hanging="180"/>
      </w:pPr>
    </w:lvl>
    <w:lvl w:ilvl="3" w:tplc="614AA86C">
      <w:start w:val="1"/>
      <w:numFmt w:val="decimal"/>
      <w:lvlText w:val="%4."/>
      <w:lvlJc w:val="left"/>
      <w:pPr>
        <w:ind w:left="2520" w:hanging="360"/>
      </w:pPr>
    </w:lvl>
    <w:lvl w:ilvl="4" w:tplc="BB62182A">
      <w:start w:val="1"/>
      <w:numFmt w:val="lowerLetter"/>
      <w:lvlText w:val="%5."/>
      <w:lvlJc w:val="left"/>
      <w:pPr>
        <w:ind w:left="3240" w:hanging="360"/>
      </w:pPr>
    </w:lvl>
    <w:lvl w:ilvl="5" w:tplc="61CA03F4">
      <w:start w:val="1"/>
      <w:numFmt w:val="lowerRoman"/>
      <w:lvlText w:val="%6."/>
      <w:lvlJc w:val="right"/>
      <w:pPr>
        <w:ind w:left="3960" w:hanging="180"/>
      </w:pPr>
    </w:lvl>
    <w:lvl w:ilvl="6" w:tplc="1862AB6C">
      <w:start w:val="1"/>
      <w:numFmt w:val="decimal"/>
      <w:lvlText w:val="%7."/>
      <w:lvlJc w:val="left"/>
      <w:pPr>
        <w:ind w:left="4680" w:hanging="360"/>
      </w:pPr>
    </w:lvl>
    <w:lvl w:ilvl="7" w:tplc="FFB6AB90">
      <w:start w:val="1"/>
      <w:numFmt w:val="lowerLetter"/>
      <w:lvlText w:val="%8."/>
      <w:lvlJc w:val="left"/>
      <w:pPr>
        <w:ind w:left="5400" w:hanging="360"/>
      </w:pPr>
    </w:lvl>
    <w:lvl w:ilvl="8" w:tplc="43CC6632">
      <w:start w:val="1"/>
      <w:numFmt w:val="lowerRoman"/>
      <w:lvlText w:val="%9."/>
      <w:lvlJc w:val="right"/>
      <w:pPr>
        <w:ind w:left="6120" w:hanging="180"/>
      </w:pPr>
    </w:lvl>
  </w:abstractNum>
  <w:abstractNum w:abstractNumId="4" w15:restartNumberingAfterBreak="0">
    <w:nsid w:val="2D2FB1EA"/>
    <w:multiLevelType w:val="hybridMultilevel"/>
    <w:tmpl w:val="E8FCB266"/>
    <w:lvl w:ilvl="0" w:tplc="92204076">
      <w:start w:val="1"/>
      <w:numFmt w:val="decimal"/>
      <w:lvlText w:val="%1."/>
      <w:lvlJc w:val="left"/>
      <w:pPr>
        <w:ind w:left="720" w:hanging="360"/>
      </w:pPr>
    </w:lvl>
    <w:lvl w:ilvl="1" w:tplc="47C238EC">
      <w:start w:val="1"/>
      <w:numFmt w:val="lowerLetter"/>
      <w:lvlText w:val="%2."/>
      <w:lvlJc w:val="left"/>
      <w:pPr>
        <w:ind w:left="1440" w:hanging="360"/>
      </w:pPr>
    </w:lvl>
    <w:lvl w:ilvl="2" w:tplc="45403BDA">
      <w:start w:val="1"/>
      <w:numFmt w:val="lowerRoman"/>
      <w:lvlText w:val="%3."/>
      <w:lvlJc w:val="right"/>
      <w:pPr>
        <w:ind w:left="2160" w:hanging="180"/>
      </w:pPr>
    </w:lvl>
    <w:lvl w:ilvl="3" w:tplc="76201380">
      <w:start w:val="1"/>
      <w:numFmt w:val="decimal"/>
      <w:lvlText w:val="%4."/>
      <w:lvlJc w:val="left"/>
      <w:pPr>
        <w:ind w:left="2880" w:hanging="360"/>
      </w:pPr>
    </w:lvl>
    <w:lvl w:ilvl="4" w:tplc="92DA486E">
      <w:start w:val="1"/>
      <w:numFmt w:val="lowerLetter"/>
      <w:lvlText w:val="%5."/>
      <w:lvlJc w:val="left"/>
      <w:pPr>
        <w:ind w:left="3600" w:hanging="360"/>
      </w:pPr>
    </w:lvl>
    <w:lvl w:ilvl="5" w:tplc="2236CFF6">
      <w:start w:val="1"/>
      <w:numFmt w:val="lowerRoman"/>
      <w:lvlText w:val="%6."/>
      <w:lvlJc w:val="right"/>
      <w:pPr>
        <w:ind w:left="4320" w:hanging="180"/>
      </w:pPr>
    </w:lvl>
    <w:lvl w:ilvl="6" w:tplc="B128F39E">
      <w:start w:val="1"/>
      <w:numFmt w:val="decimal"/>
      <w:lvlText w:val="%7."/>
      <w:lvlJc w:val="left"/>
      <w:pPr>
        <w:ind w:left="5040" w:hanging="360"/>
      </w:pPr>
    </w:lvl>
    <w:lvl w:ilvl="7" w:tplc="B8EEF306">
      <w:start w:val="1"/>
      <w:numFmt w:val="lowerLetter"/>
      <w:lvlText w:val="%8."/>
      <w:lvlJc w:val="left"/>
      <w:pPr>
        <w:ind w:left="5760" w:hanging="360"/>
      </w:pPr>
    </w:lvl>
    <w:lvl w:ilvl="8" w:tplc="D0C6FA54">
      <w:start w:val="1"/>
      <w:numFmt w:val="lowerRoman"/>
      <w:lvlText w:val="%9."/>
      <w:lvlJc w:val="right"/>
      <w:pPr>
        <w:ind w:left="6480" w:hanging="180"/>
      </w:pPr>
    </w:lvl>
  </w:abstractNum>
  <w:abstractNum w:abstractNumId="5" w15:restartNumberingAfterBreak="0">
    <w:nsid w:val="345C62BD"/>
    <w:multiLevelType w:val="hybridMultilevel"/>
    <w:tmpl w:val="BC7A05E8"/>
    <w:lvl w:ilvl="0" w:tplc="FA86825A">
      <w:start w:val="1"/>
      <w:numFmt w:val="decimal"/>
      <w:lvlText w:val="%1."/>
      <w:lvlJc w:val="left"/>
      <w:pPr>
        <w:ind w:left="720" w:hanging="360"/>
      </w:pPr>
      <w:rPr>
        <w:b w:val="0"/>
        <w:sz w:val="24"/>
        <w:szCs w:val="24"/>
      </w:rPr>
    </w:lvl>
    <w:lvl w:ilvl="1" w:tplc="7E0065C8">
      <w:start w:val="1"/>
      <w:numFmt w:val="lowerLetter"/>
      <w:lvlText w:val="%2."/>
      <w:lvlJc w:val="left"/>
      <w:pPr>
        <w:ind w:left="1440" w:hanging="360"/>
      </w:pPr>
    </w:lvl>
    <w:lvl w:ilvl="2" w:tplc="4A26FE22">
      <w:start w:val="1"/>
      <w:numFmt w:val="lowerRoman"/>
      <w:lvlText w:val="%3."/>
      <w:lvlJc w:val="right"/>
      <w:pPr>
        <w:ind w:left="2160" w:hanging="180"/>
      </w:pPr>
    </w:lvl>
    <w:lvl w:ilvl="3" w:tplc="045C9F00">
      <w:start w:val="1"/>
      <w:numFmt w:val="decimal"/>
      <w:lvlText w:val="%4."/>
      <w:lvlJc w:val="left"/>
      <w:pPr>
        <w:ind w:left="2880" w:hanging="360"/>
      </w:pPr>
    </w:lvl>
    <w:lvl w:ilvl="4" w:tplc="3A88CE18">
      <w:start w:val="1"/>
      <w:numFmt w:val="lowerLetter"/>
      <w:lvlText w:val="%5."/>
      <w:lvlJc w:val="left"/>
      <w:pPr>
        <w:ind w:left="3600" w:hanging="360"/>
      </w:pPr>
    </w:lvl>
    <w:lvl w:ilvl="5" w:tplc="2E70DF70">
      <w:start w:val="1"/>
      <w:numFmt w:val="lowerRoman"/>
      <w:lvlText w:val="%6."/>
      <w:lvlJc w:val="right"/>
      <w:pPr>
        <w:ind w:left="4320" w:hanging="180"/>
      </w:pPr>
    </w:lvl>
    <w:lvl w:ilvl="6" w:tplc="615ECCB4">
      <w:start w:val="1"/>
      <w:numFmt w:val="decimal"/>
      <w:lvlText w:val="%7."/>
      <w:lvlJc w:val="left"/>
      <w:pPr>
        <w:ind w:left="5040" w:hanging="360"/>
      </w:pPr>
    </w:lvl>
    <w:lvl w:ilvl="7" w:tplc="99AA86E4">
      <w:start w:val="1"/>
      <w:numFmt w:val="lowerLetter"/>
      <w:lvlText w:val="%8."/>
      <w:lvlJc w:val="left"/>
      <w:pPr>
        <w:ind w:left="5760" w:hanging="360"/>
      </w:pPr>
    </w:lvl>
    <w:lvl w:ilvl="8" w:tplc="441E8050">
      <w:start w:val="1"/>
      <w:numFmt w:val="lowerRoman"/>
      <w:lvlText w:val="%9."/>
      <w:lvlJc w:val="right"/>
      <w:pPr>
        <w:ind w:left="6480" w:hanging="180"/>
      </w:pPr>
    </w:lvl>
  </w:abstractNum>
  <w:abstractNum w:abstractNumId="6" w15:restartNumberingAfterBreak="0">
    <w:nsid w:val="390E1D7F"/>
    <w:multiLevelType w:val="hybridMultilevel"/>
    <w:tmpl w:val="3906F9A8"/>
    <w:lvl w:ilvl="0" w:tplc="575E3852">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CCF15A8"/>
    <w:multiLevelType w:val="hybridMultilevel"/>
    <w:tmpl w:val="21288216"/>
    <w:lvl w:ilvl="0" w:tplc="D5383B88">
      <w:start w:val="1"/>
      <w:numFmt w:val="bullet"/>
      <w:lvlText w:val="-"/>
      <w:lvlJc w:val="left"/>
      <w:pPr>
        <w:ind w:left="1656" w:hanging="360"/>
      </w:pPr>
      <w:rPr>
        <w:rFonts w:ascii="Times New Roman" w:eastAsia="NSimSu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8" w15:restartNumberingAfterBreak="0">
    <w:nsid w:val="436D6035"/>
    <w:multiLevelType w:val="multilevel"/>
    <w:tmpl w:val="0002BC3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439B3F6A"/>
    <w:multiLevelType w:val="multilevel"/>
    <w:tmpl w:val="01B4CD74"/>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1" w15:restartNumberingAfterBreak="0">
    <w:nsid w:val="5BF22FB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050881">
    <w:abstractNumId w:val="4"/>
  </w:num>
  <w:num w:numId="2" w16cid:durableId="2147358736">
    <w:abstractNumId w:val="0"/>
  </w:num>
  <w:num w:numId="3" w16cid:durableId="1506088796">
    <w:abstractNumId w:val="8"/>
  </w:num>
  <w:num w:numId="4" w16cid:durableId="1271278554">
    <w:abstractNumId w:val="9"/>
  </w:num>
  <w:num w:numId="5" w16cid:durableId="560797359">
    <w:abstractNumId w:val="5"/>
  </w:num>
  <w:num w:numId="6" w16cid:durableId="293491343">
    <w:abstractNumId w:val="3"/>
  </w:num>
  <w:num w:numId="7" w16cid:durableId="136000550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2671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16316">
    <w:abstractNumId w:val="7"/>
  </w:num>
  <w:num w:numId="10" w16cid:durableId="1040401173">
    <w:abstractNumId w:val="6"/>
  </w:num>
  <w:num w:numId="11" w16cid:durableId="73402427">
    <w:abstractNumId w:val="2"/>
  </w:num>
  <w:num w:numId="12" w16cid:durableId="1739863335">
    <w:abstractNumId w:val="1"/>
  </w:num>
  <w:num w:numId="13" w16cid:durableId="1576670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84"/>
    <w:rsid w:val="00010949"/>
    <w:rsid w:val="00012800"/>
    <w:rsid w:val="00024DD0"/>
    <w:rsid w:val="000347A7"/>
    <w:rsid w:val="00051C76"/>
    <w:rsid w:val="00067113"/>
    <w:rsid w:val="000817C9"/>
    <w:rsid w:val="000A1B66"/>
    <w:rsid w:val="000A7C0F"/>
    <w:rsid w:val="000B43B4"/>
    <w:rsid w:val="000C031A"/>
    <w:rsid w:val="000F32EF"/>
    <w:rsid w:val="000F42B3"/>
    <w:rsid w:val="001356B7"/>
    <w:rsid w:val="00141FB3"/>
    <w:rsid w:val="00170EA2"/>
    <w:rsid w:val="00177575"/>
    <w:rsid w:val="00185BEF"/>
    <w:rsid w:val="00191291"/>
    <w:rsid w:val="00197B83"/>
    <w:rsid w:val="001B0FBA"/>
    <w:rsid w:val="001B4F83"/>
    <w:rsid w:val="00273327"/>
    <w:rsid w:val="002817A5"/>
    <w:rsid w:val="00282918"/>
    <w:rsid w:val="00282C82"/>
    <w:rsid w:val="002A0793"/>
    <w:rsid w:val="002A33FE"/>
    <w:rsid w:val="002A3D02"/>
    <w:rsid w:val="002B6563"/>
    <w:rsid w:val="002C0772"/>
    <w:rsid w:val="002D0753"/>
    <w:rsid w:val="002E3A05"/>
    <w:rsid w:val="002F6690"/>
    <w:rsid w:val="00304F7D"/>
    <w:rsid w:val="003074E5"/>
    <w:rsid w:val="00331661"/>
    <w:rsid w:val="003372CA"/>
    <w:rsid w:val="00350A1D"/>
    <w:rsid w:val="003664F4"/>
    <w:rsid w:val="003702A9"/>
    <w:rsid w:val="003723D5"/>
    <w:rsid w:val="0037258F"/>
    <w:rsid w:val="00373B63"/>
    <w:rsid w:val="00380D66"/>
    <w:rsid w:val="003956A1"/>
    <w:rsid w:val="003A4ECE"/>
    <w:rsid w:val="003A4FB3"/>
    <w:rsid w:val="003B3A73"/>
    <w:rsid w:val="003B6BD8"/>
    <w:rsid w:val="003C16C4"/>
    <w:rsid w:val="003C7B14"/>
    <w:rsid w:val="003E26C6"/>
    <w:rsid w:val="00406093"/>
    <w:rsid w:val="004132EE"/>
    <w:rsid w:val="004221D7"/>
    <w:rsid w:val="00424029"/>
    <w:rsid w:val="004307B8"/>
    <w:rsid w:val="00430B43"/>
    <w:rsid w:val="00436B1E"/>
    <w:rsid w:val="00486628"/>
    <w:rsid w:val="00493EC5"/>
    <w:rsid w:val="004977AC"/>
    <w:rsid w:val="004A0844"/>
    <w:rsid w:val="004C11D8"/>
    <w:rsid w:val="004C55BE"/>
    <w:rsid w:val="004D48D6"/>
    <w:rsid w:val="004E0532"/>
    <w:rsid w:val="004F28BF"/>
    <w:rsid w:val="00515229"/>
    <w:rsid w:val="00543426"/>
    <w:rsid w:val="005523D1"/>
    <w:rsid w:val="00556021"/>
    <w:rsid w:val="00561D9D"/>
    <w:rsid w:val="005622FB"/>
    <w:rsid w:val="005739AD"/>
    <w:rsid w:val="005744BB"/>
    <w:rsid w:val="005A5083"/>
    <w:rsid w:val="005B60C4"/>
    <w:rsid w:val="005D0525"/>
    <w:rsid w:val="005F0F16"/>
    <w:rsid w:val="005F24F8"/>
    <w:rsid w:val="00601D13"/>
    <w:rsid w:val="00640332"/>
    <w:rsid w:val="006477E4"/>
    <w:rsid w:val="00654EE8"/>
    <w:rsid w:val="006767E6"/>
    <w:rsid w:val="006769FE"/>
    <w:rsid w:val="006B3B0F"/>
    <w:rsid w:val="0071256B"/>
    <w:rsid w:val="00734DD9"/>
    <w:rsid w:val="0074293A"/>
    <w:rsid w:val="00774591"/>
    <w:rsid w:val="0078121A"/>
    <w:rsid w:val="007B0797"/>
    <w:rsid w:val="007B350C"/>
    <w:rsid w:val="007B3916"/>
    <w:rsid w:val="007D2089"/>
    <w:rsid w:val="007D2CE8"/>
    <w:rsid w:val="007E13DA"/>
    <w:rsid w:val="0082027B"/>
    <w:rsid w:val="00831E68"/>
    <w:rsid w:val="00834BC7"/>
    <w:rsid w:val="00836A94"/>
    <w:rsid w:val="00847571"/>
    <w:rsid w:val="00856781"/>
    <w:rsid w:val="00862FE6"/>
    <w:rsid w:val="00886831"/>
    <w:rsid w:val="0089787E"/>
    <w:rsid w:val="008B150D"/>
    <w:rsid w:val="008C1465"/>
    <w:rsid w:val="008C6B97"/>
    <w:rsid w:val="008E2BD6"/>
    <w:rsid w:val="008E6BB0"/>
    <w:rsid w:val="008E74A4"/>
    <w:rsid w:val="008F32DD"/>
    <w:rsid w:val="00905DB4"/>
    <w:rsid w:val="00920289"/>
    <w:rsid w:val="00923F1A"/>
    <w:rsid w:val="00925FF3"/>
    <w:rsid w:val="00947693"/>
    <w:rsid w:val="00954BAD"/>
    <w:rsid w:val="009663BD"/>
    <w:rsid w:val="00980213"/>
    <w:rsid w:val="009914A9"/>
    <w:rsid w:val="009A7536"/>
    <w:rsid w:val="009B2813"/>
    <w:rsid w:val="009B44AE"/>
    <w:rsid w:val="009C7D9E"/>
    <w:rsid w:val="009E3252"/>
    <w:rsid w:val="009E362A"/>
    <w:rsid w:val="009E5D84"/>
    <w:rsid w:val="009E6E8F"/>
    <w:rsid w:val="00A1159F"/>
    <w:rsid w:val="00A27B78"/>
    <w:rsid w:val="00A41EE3"/>
    <w:rsid w:val="00A45971"/>
    <w:rsid w:val="00A52E96"/>
    <w:rsid w:val="00A624AA"/>
    <w:rsid w:val="00A6373D"/>
    <w:rsid w:val="00A643CE"/>
    <w:rsid w:val="00A64B0C"/>
    <w:rsid w:val="00A771E1"/>
    <w:rsid w:val="00A8246C"/>
    <w:rsid w:val="00AD6464"/>
    <w:rsid w:val="00AD6555"/>
    <w:rsid w:val="00B04836"/>
    <w:rsid w:val="00B50188"/>
    <w:rsid w:val="00B81E6E"/>
    <w:rsid w:val="00B93FD8"/>
    <w:rsid w:val="00BA702D"/>
    <w:rsid w:val="00BC1D64"/>
    <w:rsid w:val="00BD5BC7"/>
    <w:rsid w:val="00BE3146"/>
    <w:rsid w:val="00BF3CBC"/>
    <w:rsid w:val="00C11AC6"/>
    <w:rsid w:val="00C14FED"/>
    <w:rsid w:val="00C2734C"/>
    <w:rsid w:val="00C33CD4"/>
    <w:rsid w:val="00C36533"/>
    <w:rsid w:val="00C5152B"/>
    <w:rsid w:val="00C539FF"/>
    <w:rsid w:val="00C72D8F"/>
    <w:rsid w:val="00C859E9"/>
    <w:rsid w:val="00C86106"/>
    <w:rsid w:val="00CA0229"/>
    <w:rsid w:val="00CC2342"/>
    <w:rsid w:val="00CD01A5"/>
    <w:rsid w:val="00CD43CF"/>
    <w:rsid w:val="00CD6C96"/>
    <w:rsid w:val="00D1307F"/>
    <w:rsid w:val="00D27B57"/>
    <w:rsid w:val="00D613AA"/>
    <w:rsid w:val="00D700A4"/>
    <w:rsid w:val="00D94839"/>
    <w:rsid w:val="00DA6369"/>
    <w:rsid w:val="00DA6D58"/>
    <w:rsid w:val="00DA73A4"/>
    <w:rsid w:val="00DB1DC1"/>
    <w:rsid w:val="00DC6077"/>
    <w:rsid w:val="00DC62C9"/>
    <w:rsid w:val="00DD41D6"/>
    <w:rsid w:val="00DD627C"/>
    <w:rsid w:val="00DE12DF"/>
    <w:rsid w:val="00DF35C2"/>
    <w:rsid w:val="00DF7DDD"/>
    <w:rsid w:val="00E0032D"/>
    <w:rsid w:val="00E00959"/>
    <w:rsid w:val="00E0276F"/>
    <w:rsid w:val="00E16380"/>
    <w:rsid w:val="00E2528C"/>
    <w:rsid w:val="00E26A06"/>
    <w:rsid w:val="00E26B86"/>
    <w:rsid w:val="00E343EA"/>
    <w:rsid w:val="00E41305"/>
    <w:rsid w:val="00E44336"/>
    <w:rsid w:val="00E543BE"/>
    <w:rsid w:val="00E676BA"/>
    <w:rsid w:val="00E91455"/>
    <w:rsid w:val="00E957DB"/>
    <w:rsid w:val="00E9604D"/>
    <w:rsid w:val="00EB5946"/>
    <w:rsid w:val="00EE0F6A"/>
    <w:rsid w:val="00EE5807"/>
    <w:rsid w:val="00EE7DCC"/>
    <w:rsid w:val="00EF036B"/>
    <w:rsid w:val="00F36B1F"/>
    <w:rsid w:val="00F4511D"/>
    <w:rsid w:val="00F47914"/>
    <w:rsid w:val="00F7040A"/>
    <w:rsid w:val="00F70CFA"/>
    <w:rsid w:val="00F72F9B"/>
    <w:rsid w:val="00F86E92"/>
    <w:rsid w:val="00F87957"/>
    <w:rsid w:val="00F906FE"/>
    <w:rsid w:val="00FB0A27"/>
    <w:rsid w:val="00FB1F65"/>
    <w:rsid w:val="00FC34EE"/>
    <w:rsid w:val="00FC5304"/>
    <w:rsid w:val="00FE6949"/>
    <w:rsid w:val="00FE69DB"/>
    <w:rsid w:val="00FF5039"/>
    <w:rsid w:val="0103A672"/>
    <w:rsid w:val="01CD550C"/>
    <w:rsid w:val="027E85B6"/>
    <w:rsid w:val="0441C087"/>
    <w:rsid w:val="046A990C"/>
    <w:rsid w:val="048177AB"/>
    <w:rsid w:val="0547214D"/>
    <w:rsid w:val="05CB21D3"/>
    <w:rsid w:val="063FBDBA"/>
    <w:rsid w:val="06830B46"/>
    <w:rsid w:val="073422BD"/>
    <w:rsid w:val="076CD045"/>
    <w:rsid w:val="079B3B40"/>
    <w:rsid w:val="07A202A5"/>
    <w:rsid w:val="09C035D9"/>
    <w:rsid w:val="0A454882"/>
    <w:rsid w:val="0AA68DCD"/>
    <w:rsid w:val="0B34FF22"/>
    <w:rsid w:val="0B3ECB99"/>
    <w:rsid w:val="0C49D9BA"/>
    <w:rsid w:val="0C553912"/>
    <w:rsid w:val="0CA080E1"/>
    <w:rsid w:val="0CDA9BFA"/>
    <w:rsid w:val="0CEBAF93"/>
    <w:rsid w:val="0DE68A30"/>
    <w:rsid w:val="0E482EA5"/>
    <w:rsid w:val="0E503130"/>
    <w:rsid w:val="0E5CB2F6"/>
    <w:rsid w:val="0EFACA93"/>
    <w:rsid w:val="1026CC3D"/>
    <w:rsid w:val="10671854"/>
    <w:rsid w:val="10704E2C"/>
    <w:rsid w:val="10A3F174"/>
    <w:rsid w:val="10B7ED45"/>
    <w:rsid w:val="10EF59FC"/>
    <w:rsid w:val="110DA7BA"/>
    <w:rsid w:val="114CA7B0"/>
    <w:rsid w:val="1202E8B5"/>
    <w:rsid w:val="124DF5FE"/>
    <w:rsid w:val="1299BB4C"/>
    <w:rsid w:val="136352E4"/>
    <w:rsid w:val="136A14F3"/>
    <w:rsid w:val="136ED733"/>
    <w:rsid w:val="13941ADD"/>
    <w:rsid w:val="14E586A1"/>
    <w:rsid w:val="14EADD4A"/>
    <w:rsid w:val="1504E693"/>
    <w:rsid w:val="16D327F1"/>
    <w:rsid w:val="17FDB5E7"/>
    <w:rsid w:val="1936E618"/>
    <w:rsid w:val="194AF3CF"/>
    <w:rsid w:val="197B2474"/>
    <w:rsid w:val="19A07E72"/>
    <w:rsid w:val="1A45A72E"/>
    <w:rsid w:val="1AA232E3"/>
    <w:rsid w:val="1AFA8484"/>
    <w:rsid w:val="1C326442"/>
    <w:rsid w:val="1D6901F5"/>
    <w:rsid w:val="1DF59650"/>
    <w:rsid w:val="1E378D4F"/>
    <w:rsid w:val="1E73408A"/>
    <w:rsid w:val="1F783E54"/>
    <w:rsid w:val="1F916A3C"/>
    <w:rsid w:val="1FD35DB0"/>
    <w:rsid w:val="1FF89F5D"/>
    <w:rsid w:val="201725AF"/>
    <w:rsid w:val="2047993A"/>
    <w:rsid w:val="209C0564"/>
    <w:rsid w:val="212233D0"/>
    <w:rsid w:val="21F1629C"/>
    <w:rsid w:val="224BDA2E"/>
    <w:rsid w:val="225B037E"/>
    <w:rsid w:val="22A2F9D8"/>
    <w:rsid w:val="22BE0431"/>
    <w:rsid w:val="23359E14"/>
    <w:rsid w:val="236D0A24"/>
    <w:rsid w:val="24072CDC"/>
    <w:rsid w:val="252901FC"/>
    <w:rsid w:val="25678775"/>
    <w:rsid w:val="25CAB00C"/>
    <w:rsid w:val="25F5A4F3"/>
    <w:rsid w:val="26467C55"/>
    <w:rsid w:val="26882267"/>
    <w:rsid w:val="27AA9DB1"/>
    <w:rsid w:val="27AB558D"/>
    <w:rsid w:val="27DE6F95"/>
    <w:rsid w:val="289FAEB5"/>
    <w:rsid w:val="29232383"/>
    <w:rsid w:val="29355081"/>
    <w:rsid w:val="29382962"/>
    <w:rsid w:val="299DD523"/>
    <w:rsid w:val="2A373BAD"/>
    <w:rsid w:val="2A6A2D7C"/>
    <w:rsid w:val="2A862E2C"/>
    <w:rsid w:val="2C3FC95D"/>
    <w:rsid w:val="2C48DF1E"/>
    <w:rsid w:val="2CADFFD5"/>
    <w:rsid w:val="2CDE13F1"/>
    <w:rsid w:val="2D315BF2"/>
    <w:rsid w:val="2F4076F2"/>
    <w:rsid w:val="2F5E7194"/>
    <w:rsid w:val="2F659A5E"/>
    <w:rsid w:val="2F964FA4"/>
    <w:rsid w:val="2FDA2E7A"/>
    <w:rsid w:val="311A20BC"/>
    <w:rsid w:val="31BDEF5A"/>
    <w:rsid w:val="325DE536"/>
    <w:rsid w:val="330FE765"/>
    <w:rsid w:val="346C8865"/>
    <w:rsid w:val="34C10AB6"/>
    <w:rsid w:val="357105AA"/>
    <w:rsid w:val="36059128"/>
    <w:rsid w:val="3668B919"/>
    <w:rsid w:val="36C52AC6"/>
    <w:rsid w:val="36EBE0E0"/>
    <w:rsid w:val="36FF8BB0"/>
    <w:rsid w:val="375D6FF9"/>
    <w:rsid w:val="3785EE7E"/>
    <w:rsid w:val="37D415EF"/>
    <w:rsid w:val="37E35888"/>
    <w:rsid w:val="384372E8"/>
    <w:rsid w:val="385868C1"/>
    <w:rsid w:val="38F57A76"/>
    <w:rsid w:val="3912FE6E"/>
    <w:rsid w:val="3A6AFE56"/>
    <w:rsid w:val="3A6DF972"/>
    <w:rsid w:val="3ABAFD63"/>
    <w:rsid w:val="3B1AF94A"/>
    <w:rsid w:val="3B3E633F"/>
    <w:rsid w:val="3B4E6EBE"/>
    <w:rsid w:val="3C6F06B7"/>
    <w:rsid w:val="3C74D2AC"/>
    <w:rsid w:val="3D8196AD"/>
    <w:rsid w:val="3D8C6EDC"/>
    <w:rsid w:val="3D9370C5"/>
    <w:rsid w:val="3DBACA5B"/>
    <w:rsid w:val="3DE8224B"/>
    <w:rsid w:val="3E3B42AF"/>
    <w:rsid w:val="3F2625F6"/>
    <w:rsid w:val="3F7AE265"/>
    <w:rsid w:val="3FAC736E"/>
    <w:rsid w:val="409569C1"/>
    <w:rsid w:val="4142F771"/>
    <w:rsid w:val="43260B2F"/>
    <w:rsid w:val="43513A47"/>
    <w:rsid w:val="435F88C3"/>
    <w:rsid w:val="448E09AC"/>
    <w:rsid w:val="44BBC2FF"/>
    <w:rsid w:val="455291A1"/>
    <w:rsid w:val="45FA60A0"/>
    <w:rsid w:val="465479AF"/>
    <w:rsid w:val="46C9F9F5"/>
    <w:rsid w:val="46CCC0DD"/>
    <w:rsid w:val="46F64F88"/>
    <w:rsid w:val="4718FF84"/>
    <w:rsid w:val="4775DC34"/>
    <w:rsid w:val="47AF5962"/>
    <w:rsid w:val="47B1A17D"/>
    <w:rsid w:val="47BE0D57"/>
    <w:rsid w:val="48122EB1"/>
    <w:rsid w:val="48EDF2C7"/>
    <w:rsid w:val="4A14C7ED"/>
    <w:rsid w:val="4A16FE0B"/>
    <w:rsid w:val="4A19C212"/>
    <w:rsid w:val="4D35503D"/>
    <w:rsid w:val="4D5B8D3C"/>
    <w:rsid w:val="4E32D5FD"/>
    <w:rsid w:val="4E533CA2"/>
    <w:rsid w:val="4FBBAC68"/>
    <w:rsid w:val="50153C2E"/>
    <w:rsid w:val="5024E36E"/>
    <w:rsid w:val="504301CF"/>
    <w:rsid w:val="50A36963"/>
    <w:rsid w:val="51107C6D"/>
    <w:rsid w:val="513B1C0F"/>
    <w:rsid w:val="51B1C091"/>
    <w:rsid w:val="51E6E882"/>
    <w:rsid w:val="52771E41"/>
    <w:rsid w:val="52F014CD"/>
    <w:rsid w:val="53680016"/>
    <w:rsid w:val="536ED82B"/>
    <w:rsid w:val="53A00FC1"/>
    <w:rsid w:val="53AC51CE"/>
    <w:rsid w:val="548702A9"/>
    <w:rsid w:val="549502DC"/>
    <w:rsid w:val="566294E4"/>
    <w:rsid w:val="574B3879"/>
    <w:rsid w:val="57515EAE"/>
    <w:rsid w:val="575FA48C"/>
    <w:rsid w:val="57B140FB"/>
    <w:rsid w:val="57D184C6"/>
    <w:rsid w:val="57D7CB4F"/>
    <w:rsid w:val="58B188E7"/>
    <w:rsid w:val="59DB96DF"/>
    <w:rsid w:val="59F628E8"/>
    <w:rsid w:val="5B91F949"/>
    <w:rsid w:val="5C0DC3A2"/>
    <w:rsid w:val="5C76C172"/>
    <w:rsid w:val="5CA0AA71"/>
    <w:rsid w:val="5DA65478"/>
    <w:rsid w:val="5DD53FA0"/>
    <w:rsid w:val="5E029084"/>
    <w:rsid w:val="5EE58F87"/>
    <w:rsid w:val="5F025FC3"/>
    <w:rsid w:val="5F0AE60C"/>
    <w:rsid w:val="5FB8FC48"/>
    <w:rsid w:val="60E26783"/>
    <w:rsid w:val="617CA9C7"/>
    <w:rsid w:val="6292EDF8"/>
    <w:rsid w:val="63C8718C"/>
    <w:rsid w:val="63F9D351"/>
    <w:rsid w:val="652D7F39"/>
    <w:rsid w:val="67C59690"/>
    <w:rsid w:val="67CC92D7"/>
    <w:rsid w:val="68907A6E"/>
    <w:rsid w:val="68E00D6E"/>
    <w:rsid w:val="6946E866"/>
    <w:rsid w:val="6A48FD07"/>
    <w:rsid w:val="6A4F349C"/>
    <w:rsid w:val="6A8CA86C"/>
    <w:rsid w:val="6BD7415C"/>
    <w:rsid w:val="6C9C8216"/>
    <w:rsid w:val="6CBBFC4D"/>
    <w:rsid w:val="6D40329E"/>
    <w:rsid w:val="6D87B573"/>
    <w:rsid w:val="6D9A4DCA"/>
    <w:rsid w:val="6E7A9851"/>
    <w:rsid w:val="6E7F13AB"/>
    <w:rsid w:val="6F792BB5"/>
    <w:rsid w:val="6FF6640C"/>
    <w:rsid w:val="70655B2B"/>
    <w:rsid w:val="71295E1B"/>
    <w:rsid w:val="71B23913"/>
    <w:rsid w:val="71EFC97D"/>
    <w:rsid w:val="732D4247"/>
    <w:rsid w:val="742C1A2F"/>
    <w:rsid w:val="74847C3D"/>
    <w:rsid w:val="74DAD055"/>
    <w:rsid w:val="75B264B3"/>
    <w:rsid w:val="75DEE0E8"/>
    <w:rsid w:val="7632E7A9"/>
    <w:rsid w:val="7655F1B4"/>
    <w:rsid w:val="77B5F17C"/>
    <w:rsid w:val="789C7DAF"/>
    <w:rsid w:val="78FDECA8"/>
    <w:rsid w:val="7A1627E8"/>
    <w:rsid w:val="7AFD0B12"/>
    <w:rsid w:val="7B591B59"/>
    <w:rsid w:val="7C2D108D"/>
    <w:rsid w:val="7C433FFA"/>
    <w:rsid w:val="7CF4EBBA"/>
    <w:rsid w:val="7D8262D5"/>
    <w:rsid w:val="7F9F2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8D65"/>
  <w15:chartTrackingRefBased/>
  <w15:docId w15:val="{10A08DBA-9AE7-4BBF-A8A9-303BD543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etarpDiagrama">
    <w:name w:val="Be tarpų Diagrama"/>
    <w:basedOn w:val="Numatytasispastraiposriftas"/>
    <w:link w:val="Betarp"/>
    <w:uiPriority w:val="1"/>
    <w:locked/>
    <w:rsid w:val="00FB1F65"/>
  </w:style>
  <w:style w:type="paragraph" w:styleId="Betarp">
    <w:name w:val="No Spacing"/>
    <w:link w:val="BetarpDiagrama"/>
    <w:uiPriority w:val="1"/>
    <w:qFormat/>
    <w:rsid w:val="00FB1F65"/>
    <w:pPr>
      <w:spacing w:after="0" w:line="240" w:lineRule="auto"/>
    </w:pPr>
  </w:style>
  <w:style w:type="character" w:styleId="Hipersaitas">
    <w:name w:val="Hyperlink"/>
    <w:basedOn w:val="Numatytasispastraiposriftas"/>
    <w:uiPriority w:val="99"/>
    <w:semiHidden/>
    <w:unhideWhenUsed/>
    <w:rsid w:val="005739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5739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39AD"/>
    <w:pPr>
      <w:spacing w:line="276" w:lineRule="auto"/>
      <w:ind w:left="720"/>
      <w:contextualSpacing/>
    </w:pPr>
  </w:style>
  <w:style w:type="paragraph" w:customStyle="1" w:styleId="Bodytext1">
    <w:name w:val="Body text1"/>
    <w:basedOn w:val="prastasis"/>
    <w:link w:val="Bodytext"/>
    <w:uiPriority w:val="1"/>
    <w:rsid w:val="57515EAE"/>
    <w:pPr>
      <w:spacing w:before="240" w:after="240" w:line="274" w:lineRule="exact"/>
      <w:ind w:hanging="1060"/>
    </w:pPr>
    <w:rPr>
      <w:rFonts w:ascii="Times New Roman" w:eastAsiaTheme="minorEastAsia" w:hAnsi="Times New Roman" w:cs="Times New Roman"/>
      <w:sz w:val="23"/>
      <w:szCs w:val="23"/>
    </w:rPr>
  </w:style>
  <w:style w:type="character" w:customStyle="1" w:styleId="Bodytext">
    <w:name w:val="Body text_"/>
    <w:basedOn w:val="Numatytasispastraiposriftas"/>
    <w:link w:val="Bodytext1"/>
    <w:uiPriority w:val="1"/>
    <w:rsid w:val="57515EAE"/>
    <w:rPr>
      <w:rFonts w:ascii="Times New Roman" w:eastAsiaTheme="minorEastAsia" w:hAnsi="Times New Roman" w:cs="Times New Roman"/>
      <w:sz w:val="23"/>
      <w:szCs w:val="23"/>
    </w:rPr>
  </w:style>
  <w:style w:type="character" w:customStyle="1" w:styleId="fontstyle01">
    <w:name w:val="fontstyle01"/>
    <w:basedOn w:val="Numatytasispastraiposriftas"/>
    <w:uiPriority w:val="1"/>
    <w:rsid w:val="57515EAE"/>
    <w:rPr>
      <w:rFonts w:ascii="ArialMT" w:eastAsiaTheme="minorEastAsia" w:hAnsi="ArialMT" w:cstheme="minorBidi"/>
      <w:b w:val="0"/>
      <w:bCs w:val="0"/>
      <w:i w:val="0"/>
      <w:iCs w:val="0"/>
      <w:color w:val="000000" w:themeColor="text1"/>
      <w:sz w:val="20"/>
      <w:szCs w:val="20"/>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rats">
    <w:name w:val="header"/>
    <w:basedOn w:val="prastasis"/>
    <w:link w:val="AntratsDiagrama"/>
    <w:uiPriority w:val="99"/>
    <w:unhideWhenUsed/>
    <w:rsid w:val="00E26B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6B86"/>
  </w:style>
  <w:style w:type="paragraph" w:styleId="Porat">
    <w:name w:val="footer"/>
    <w:basedOn w:val="prastasis"/>
    <w:link w:val="PoratDiagrama"/>
    <w:uiPriority w:val="99"/>
    <w:unhideWhenUsed/>
    <w:rsid w:val="00E26B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26B86"/>
  </w:style>
  <w:style w:type="character" w:styleId="Komentaronuoroda">
    <w:name w:val="annotation reference"/>
    <w:basedOn w:val="Numatytasispastraiposriftas"/>
    <w:uiPriority w:val="99"/>
    <w:semiHidden/>
    <w:unhideWhenUsed/>
    <w:rsid w:val="00C33CD4"/>
    <w:rPr>
      <w:sz w:val="16"/>
      <w:szCs w:val="16"/>
    </w:rPr>
  </w:style>
  <w:style w:type="paragraph" w:styleId="Komentarotekstas">
    <w:name w:val="annotation text"/>
    <w:basedOn w:val="prastasis"/>
    <w:link w:val="KomentarotekstasDiagrama"/>
    <w:uiPriority w:val="99"/>
    <w:unhideWhenUsed/>
    <w:rsid w:val="00C33C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CD4"/>
    <w:rPr>
      <w:sz w:val="20"/>
      <w:szCs w:val="20"/>
    </w:rPr>
  </w:style>
  <w:style w:type="paragraph" w:styleId="Komentarotema">
    <w:name w:val="annotation subject"/>
    <w:basedOn w:val="Komentarotekstas"/>
    <w:next w:val="Komentarotekstas"/>
    <w:link w:val="KomentarotemaDiagrama"/>
    <w:uiPriority w:val="99"/>
    <w:semiHidden/>
    <w:unhideWhenUsed/>
    <w:rsid w:val="00C33CD4"/>
    <w:rPr>
      <w:b/>
      <w:bCs/>
    </w:rPr>
  </w:style>
  <w:style w:type="character" w:customStyle="1" w:styleId="KomentarotemaDiagrama">
    <w:name w:val="Komentaro tema Diagrama"/>
    <w:basedOn w:val="KomentarotekstasDiagrama"/>
    <w:link w:val="Komentarotema"/>
    <w:uiPriority w:val="99"/>
    <w:semiHidden/>
    <w:rsid w:val="00C33CD4"/>
    <w:rPr>
      <w:b/>
      <w:bCs/>
      <w:sz w:val="20"/>
      <w:szCs w:val="20"/>
    </w:rPr>
  </w:style>
  <w:style w:type="paragraph" w:styleId="Debesliotekstas">
    <w:name w:val="Balloon Text"/>
    <w:basedOn w:val="prastasis"/>
    <w:link w:val="DebesliotekstasDiagrama"/>
    <w:uiPriority w:val="99"/>
    <w:semiHidden/>
    <w:unhideWhenUsed/>
    <w:rsid w:val="00197B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7B83"/>
    <w:rPr>
      <w:rFonts w:ascii="Segoe UI" w:hAnsi="Segoe UI" w:cs="Segoe UI"/>
      <w:sz w:val="18"/>
      <w:szCs w:val="18"/>
    </w:rPr>
  </w:style>
  <w:style w:type="paragraph" w:styleId="Pataisymai">
    <w:name w:val="Revision"/>
    <w:hidden/>
    <w:uiPriority w:val="99"/>
    <w:semiHidden/>
    <w:rsid w:val="00556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5276">
      <w:bodyDiv w:val="1"/>
      <w:marLeft w:val="0"/>
      <w:marRight w:val="0"/>
      <w:marTop w:val="0"/>
      <w:marBottom w:val="0"/>
      <w:divBdr>
        <w:top w:val="none" w:sz="0" w:space="0" w:color="auto"/>
        <w:left w:val="none" w:sz="0" w:space="0" w:color="auto"/>
        <w:bottom w:val="none" w:sz="0" w:space="0" w:color="auto"/>
        <w:right w:val="none" w:sz="0" w:space="0" w:color="auto"/>
      </w:divBdr>
    </w:div>
    <w:div w:id="129325693">
      <w:bodyDiv w:val="1"/>
      <w:marLeft w:val="0"/>
      <w:marRight w:val="0"/>
      <w:marTop w:val="0"/>
      <w:marBottom w:val="0"/>
      <w:divBdr>
        <w:top w:val="none" w:sz="0" w:space="0" w:color="auto"/>
        <w:left w:val="none" w:sz="0" w:space="0" w:color="auto"/>
        <w:bottom w:val="none" w:sz="0" w:space="0" w:color="auto"/>
        <w:right w:val="none" w:sz="0" w:space="0" w:color="auto"/>
      </w:divBdr>
    </w:div>
    <w:div w:id="601106204">
      <w:bodyDiv w:val="1"/>
      <w:marLeft w:val="0"/>
      <w:marRight w:val="0"/>
      <w:marTop w:val="0"/>
      <w:marBottom w:val="0"/>
      <w:divBdr>
        <w:top w:val="none" w:sz="0" w:space="0" w:color="auto"/>
        <w:left w:val="none" w:sz="0" w:space="0" w:color="auto"/>
        <w:bottom w:val="none" w:sz="0" w:space="0" w:color="auto"/>
        <w:right w:val="none" w:sz="0" w:space="0" w:color="auto"/>
      </w:divBdr>
    </w:div>
    <w:div w:id="622856250">
      <w:bodyDiv w:val="1"/>
      <w:marLeft w:val="0"/>
      <w:marRight w:val="0"/>
      <w:marTop w:val="0"/>
      <w:marBottom w:val="0"/>
      <w:divBdr>
        <w:top w:val="none" w:sz="0" w:space="0" w:color="auto"/>
        <w:left w:val="none" w:sz="0" w:space="0" w:color="auto"/>
        <w:bottom w:val="none" w:sz="0" w:space="0" w:color="auto"/>
        <w:right w:val="none" w:sz="0" w:space="0" w:color="auto"/>
      </w:divBdr>
    </w:div>
    <w:div w:id="1086730928">
      <w:bodyDiv w:val="1"/>
      <w:marLeft w:val="0"/>
      <w:marRight w:val="0"/>
      <w:marTop w:val="0"/>
      <w:marBottom w:val="0"/>
      <w:divBdr>
        <w:top w:val="none" w:sz="0" w:space="0" w:color="auto"/>
        <w:left w:val="none" w:sz="0" w:space="0" w:color="auto"/>
        <w:bottom w:val="none" w:sz="0" w:space="0" w:color="auto"/>
        <w:right w:val="none" w:sz="0" w:space="0" w:color="auto"/>
      </w:divBdr>
    </w:div>
    <w:div w:id="135977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2BA5-0715-4483-B398-1C470218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6297</Words>
  <Characters>3590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Stanys | VMU</dc:creator>
  <cp:keywords/>
  <dc:description/>
  <cp:lastModifiedBy>Gražina Aleknaitė-Umbrasienė | VMU</cp:lastModifiedBy>
  <cp:revision>3</cp:revision>
  <dcterms:created xsi:type="dcterms:W3CDTF">2024-12-13T07:54:00Z</dcterms:created>
  <dcterms:modified xsi:type="dcterms:W3CDTF">2024-12-13T10:47:00Z</dcterms:modified>
</cp:coreProperties>
</file>