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596A2066" w:rsidR="00163CA6" w:rsidRPr="005F0D7C" w:rsidRDefault="00392FA8" w:rsidP="008E39E4">
            <w:pPr>
              <w:jc w:val="both"/>
              <w:rPr>
                <w:kern w:val="2"/>
                <w:szCs w:val="24"/>
              </w:rPr>
            </w:pPr>
            <w:r>
              <w:rPr>
                <w:kern w:val="2"/>
                <w:szCs w:val="24"/>
              </w:rPr>
              <w:t>Odontologo darbo vieta</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4A30CD5" w:rsidR="00163CA6" w:rsidRDefault="00163CA6" w:rsidP="008E39E4">
            <w:pPr>
              <w:jc w:val="both"/>
              <w:rPr>
                <w:color w:val="000000"/>
                <w:kern w:val="2"/>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9426C9">
              <w:rPr>
                <w:kern w:val="2"/>
                <w:szCs w:val="24"/>
              </w:rPr>
              <w:t>įrangą odontolo</w:t>
            </w:r>
            <w:r w:rsidR="00826C13">
              <w:rPr>
                <w:kern w:val="2"/>
                <w:szCs w:val="24"/>
              </w:rPr>
              <w:t xml:space="preserve">go darbo vietai (2 </w:t>
            </w:r>
            <w:proofErr w:type="spellStart"/>
            <w:r w:rsidR="00826C13">
              <w:rPr>
                <w:kern w:val="2"/>
                <w:szCs w:val="24"/>
              </w:rPr>
              <w:t>kompl</w:t>
            </w:r>
            <w:proofErr w:type="spellEnd"/>
            <w:r w:rsidR="00826C13">
              <w:rPr>
                <w:kern w:val="2"/>
                <w:szCs w:val="24"/>
              </w:rPr>
              <w:t>.)</w:t>
            </w:r>
            <w:r w:rsidR="00EA25C9">
              <w:rPr>
                <w:kern w:val="2"/>
                <w:szCs w:val="24"/>
              </w:rPr>
              <w:t>. 1 komplektą sudaro:</w:t>
            </w:r>
            <w:r w:rsidR="00981F26">
              <w:rPr>
                <w:kern w:val="2"/>
                <w:szCs w:val="24"/>
              </w:rPr>
              <w:t xml:space="preserve"> </w:t>
            </w:r>
            <w:r w:rsidR="007C3FD6">
              <w:rPr>
                <w:kern w:val="2"/>
                <w:szCs w:val="24"/>
              </w:rPr>
              <w:t>p</w:t>
            </w:r>
            <w:r w:rsidR="007C3FD6" w:rsidRPr="007C3FD6">
              <w:rPr>
                <w:kern w:val="2"/>
                <w:szCs w:val="24"/>
              </w:rPr>
              <w:t>aciento kėdė</w:t>
            </w:r>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576343">
              <w:rPr>
                <w:kern w:val="2"/>
                <w:szCs w:val="24"/>
              </w:rPr>
              <w:t>,</w:t>
            </w:r>
            <w:r w:rsidR="007C3FD6" w:rsidRPr="007C3FD6">
              <w:rPr>
                <w:kern w:val="2"/>
                <w:szCs w:val="24"/>
              </w:rPr>
              <w:t xml:space="preserve"> </w:t>
            </w:r>
            <w:r w:rsidR="007C3FD6">
              <w:rPr>
                <w:kern w:val="2"/>
                <w:szCs w:val="24"/>
              </w:rPr>
              <w:t>l</w:t>
            </w:r>
            <w:r w:rsidR="007C3FD6" w:rsidRPr="007C3FD6">
              <w:rPr>
                <w:kern w:val="2"/>
                <w:szCs w:val="24"/>
              </w:rPr>
              <w:t>empa</w:t>
            </w:r>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proofErr w:type="spellStart"/>
            <w:r w:rsidR="007C3FD6">
              <w:rPr>
                <w:kern w:val="2"/>
                <w:szCs w:val="24"/>
              </w:rPr>
              <w:t>p</w:t>
            </w:r>
            <w:r w:rsidR="007C3FD6" w:rsidRPr="007C3FD6">
              <w:rPr>
                <w:kern w:val="2"/>
                <w:szCs w:val="24"/>
              </w:rPr>
              <w:t>rapūtiklis</w:t>
            </w:r>
            <w:proofErr w:type="spellEnd"/>
            <w:r w:rsidR="007C3FD6" w:rsidRPr="007C3FD6">
              <w:rPr>
                <w:kern w:val="2"/>
                <w:szCs w:val="24"/>
              </w:rPr>
              <w:t xml:space="preserve">  su vandeniu</w:t>
            </w:r>
            <w:r w:rsidR="00EA25C9">
              <w:rPr>
                <w:kern w:val="2"/>
                <w:szCs w:val="24"/>
              </w:rPr>
              <w:t xml:space="preserve"> </w:t>
            </w:r>
            <w:r w:rsidR="00EA25C9">
              <w:rPr>
                <w:i/>
                <w:iCs/>
                <w:kern w:val="2"/>
              </w:rPr>
              <w:t xml:space="preserve">(1 vnt.) </w:t>
            </w:r>
            <w:r w:rsidR="00EA25C9" w:rsidRPr="148B6215">
              <w:rPr>
                <w:i/>
                <w:iCs/>
                <w:color w:val="FF0000"/>
                <w:szCs w:val="24"/>
              </w:rPr>
              <w:t>(įrašomas gamintojas ir modelis)</w:t>
            </w:r>
            <w:r w:rsidR="007C3FD6" w:rsidRPr="007C3FD6">
              <w:rPr>
                <w:kern w:val="2"/>
                <w:szCs w:val="24"/>
              </w:rPr>
              <w:t xml:space="preserve">, antgaliai ir </w:t>
            </w:r>
            <w:proofErr w:type="spellStart"/>
            <w:r w:rsidR="007C3FD6" w:rsidRPr="007C3FD6">
              <w:rPr>
                <w:kern w:val="2"/>
                <w:szCs w:val="24"/>
              </w:rPr>
              <w:t>mikrovarikliai</w:t>
            </w:r>
            <w:proofErr w:type="spellEnd"/>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s</w:t>
            </w:r>
            <w:r w:rsidR="007C3FD6" w:rsidRPr="007C3FD6">
              <w:rPr>
                <w:kern w:val="2"/>
                <w:szCs w:val="24"/>
              </w:rPr>
              <w:t>e</w:t>
            </w:r>
            <w:r w:rsidR="00EC0083">
              <w:rPr>
                <w:kern w:val="2"/>
                <w:szCs w:val="24"/>
              </w:rPr>
              <w:t>i</w:t>
            </w:r>
            <w:r w:rsidR="007C3FD6" w:rsidRPr="007C3FD6">
              <w:rPr>
                <w:kern w:val="2"/>
                <w:szCs w:val="24"/>
              </w:rPr>
              <w:t xml:space="preserve">lių </w:t>
            </w:r>
            <w:proofErr w:type="spellStart"/>
            <w:r w:rsidR="007C3FD6" w:rsidRPr="007C3FD6">
              <w:rPr>
                <w:kern w:val="2"/>
                <w:szCs w:val="24"/>
              </w:rPr>
              <w:t>siurbiklio</w:t>
            </w:r>
            <w:proofErr w:type="spellEnd"/>
            <w:r w:rsidR="007C3FD6" w:rsidRPr="007C3FD6">
              <w:rPr>
                <w:kern w:val="2"/>
                <w:szCs w:val="24"/>
              </w:rPr>
              <w:t xml:space="preserve"> blokas</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a</w:t>
            </w:r>
            <w:r w:rsidR="007C3FD6" w:rsidRPr="007C3FD6">
              <w:rPr>
                <w:kern w:val="2"/>
                <w:szCs w:val="24"/>
              </w:rPr>
              <w:t xml:space="preserve">ntgalio elektrinis </w:t>
            </w:r>
            <w:proofErr w:type="spellStart"/>
            <w:r w:rsidR="007C3FD6" w:rsidRPr="007C3FD6">
              <w:rPr>
                <w:kern w:val="2"/>
                <w:szCs w:val="24"/>
              </w:rPr>
              <w:t>mikrovariklis</w:t>
            </w:r>
            <w:proofErr w:type="spellEnd"/>
            <w:r w:rsidR="007C3FD6" w:rsidRPr="007C3FD6">
              <w:rPr>
                <w:kern w:val="2"/>
                <w:szCs w:val="24"/>
              </w:rPr>
              <w:t xml:space="preserve"> su pašvietimu (</w:t>
            </w:r>
            <w:proofErr w:type="spellStart"/>
            <w:r w:rsidR="007C3FD6" w:rsidRPr="007C3FD6">
              <w:rPr>
                <w:kern w:val="2"/>
                <w:szCs w:val="24"/>
              </w:rPr>
              <w:t>bešepetėlinis</w:t>
            </w:r>
            <w:proofErr w:type="spellEnd"/>
            <w:r w:rsidR="007C3FD6" w:rsidRPr="007C3FD6">
              <w:rPr>
                <w:kern w:val="2"/>
                <w:szCs w:val="24"/>
              </w:rPr>
              <w:t>)</w:t>
            </w:r>
            <w:r w:rsidR="00866261">
              <w:rPr>
                <w:i/>
                <w:iCs/>
                <w:kern w:val="2"/>
              </w:rPr>
              <w:t xml:space="preserve"> (1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k</w:t>
            </w:r>
            <w:r w:rsidR="007C3FD6" w:rsidRPr="007C3FD6">
              <w:rPr>
                <w:kern w:val="2"/>
                <w:szCs w:val="24"/>
              </w:rPr>
              <w:t xml:space="preserve">ampinis antgalis </w:t>
            </w:r>
            <w:proofErr w:type="spellStart"/>
            <w:r w:rsidR="007C3FD6" w:rsidRPr="007C3FD6">
              <w:rPr>
                <w:kern w:val="2"/>
                <w:szCs w:val="24"/>
              </w:rPr>
              <w:t>mikrovarikliui</w:t>
            </w:r>
            <w:proofErr w:type="spellEnd"/>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a</w:t>
            </w:r>
            <w:r w:rsidR="007C3FD6" w:rsidRPr="007C3FD6">
              <w:rPr>
                <w:kern w:val="2"/>
                <w:szCs w:val="24"/>
              </w:rPr>
              <w:t>ntgalis turbininis su greita jungtimi</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a</w:t>
            </w:r>
            <w:r w:rsidR="007C3FD6" w:rsidRPr="007C3FD6">
              <w:rPr>
                <w:kern w:val="2"/>
                <w:szCs w:val="24"/>
              </w:rPr>
              <w:t>ntgalis ultragarsinis</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g</w:t>
            </w:r>
            <w:r w:rsidR="007C3FD6" w:rsidRPr="007C3FD6">
              <w:rPr>
                <w:kern w:val="2"/>
                <w:szCs w:val="24"/>
              </w:rPr>
              <w:t>ydytojo odontologo kėdutė</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xml:space="preserve">, </w:t>
            </w:r>
            <w:r w:rsidR="00576343">
              <w:rPr>
                <w:kern w:val="2"/>
                <w:szCs w:val="24"/>
              </w:rPr>
              <w:t>a</w:t>
            </w:r>
            <w:r w:rsidR="007C3FD6" w:rsidRPr="007C3FD6">
              <w:rPr>
                <w:kern w:val="2"/>
                <w:szCs w:val="24"/>
              </w:rPr>
              <w:t>sistento kėdutė</w:t>
            </w:r>
            <w:r w:rsidRPr="006F633C">
              <w:rPr>
                <w:kern w:val="2"/>
                <w:szCs w:val="24"/>
              </w:rPr>
              <w:t xml:space="preserve"> </w:t>
            </w:r>
            <w:r w:rsidR="00866261">
              <w:rPr>
                <w:kern w:val="2"/>
                <w:szCs w:val="24"/>
              </w:rPr>
              <w:t>(1</w:t>
            </w:r>
            <w:r w:rsidR="007F16BB">
              <w:rPr>
                <w:i/>
                <w:iCs/>
                <w:kern w:val="2"/>
              </w:rPr>
              <w:t xml:space="preserve"> vnt.)</w:t>
            </w:r>
            <w:r w:rsidR="00991E5D" w:rsidRPr="148B6215">
              <w:rPr>
                <w:i/>
                <w:iCs/>
                <w:color w:val="FF0000"/>
                <w:szCs w:val="24"/>
              </w:rPr>
              <w:t xml:space="preserve"> (įrašomas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16F949FF"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proofErr w:type="spellStart"/>
            <w:r w:rsidRPr="0009565E">
              <w:rPr>
                <w:szCs w:val="24"/>
              </w:rPr>
              <w:t>teiktinų</w:t>
            </w:r>
            <w:proofErr w:type="spellEnd"/>
            <w:r w:rsidRPr="0009565E">
              <w:rPr>
                <w:szCs w:val="24"/>
              </w:rPr>
              <w:t xml:space="preserve">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7D2D3507"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5FE87CFE" w:rsidR="003E764F" w:rsidRPr="00A4105D" w:rsidRDefault="003E764F" w:rsidP="008E39E4">
            <w:pPr>
              <w:jc w:val="both"/>
              <w:rPr>
                <w:kern w:val="2"/>
                <w:szCs w:val="24"/>
              </w:rPr>
            </w:pPr>
            <w:r w:rsidRPr="000B21A6">
              <w:rPr>
                <w:kern w:val="2"/>
                <w:szCs w:val="24"/>
              </w:rPr>
              <w:lastRenderedPageBreak/>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7C15E6FE" w14:textId="77777777" w:rsidR="008E39E4" w:rsidRPr="002523C0" w:rsidRDefault="008E39E4" w:rsidP="008E39E4">
            <w:pPr>
              <w:pStyle w:val="Sraopastraipa"/>
              <w:numPr>
                <w:ilvl w:val="0"/>
                <w:numId w:val="2"/>
              </w:numPr>
              <w:tabs>
                <w:tab w:val="left" w:pos="286"/>
              </w:tabs>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Pr>
                <w:szCs w:val="24"/>
              </w:rPr>
              <w:t>techninės priežiūros</w:t>
            </w:r>
            <w:r w:rsidRPr="002523C0">
              <w:rPr>
                <w:szCs w:val="24"/>
              </w:rPr>
              <w:t xml:space="preserve"> periodiškumas, darbo priemonės, dalys ir medžiagos, reikalingos </w:t>
            </w:r>
            <w:r>
              <w:rPr>
                <w:szCs w:val="24"/>
              </w:rPr>
              <w:t>techninei priežiūrai</w:t>
            </w:r>
            <w:r w:rsidRPr="002523C0">
              <w:rPr>
                <w:szCs w:val="24"/>
              </w:rPr>
              <w:t xml:space="preserve"> atlikti, bei jos darbų trukmė</w:t>
            </w:r>
            <w:r>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 xml:space="preserve">Jeigu Sutarties vykdymo metu pasikeičia PVM mokėjimą reglamentuojantys teisės aktai, darantys tiesioginę įtaką Tiekėjo </w:t>
            </w:r>
            <w:r w:rsidRPr="006F633C">
              <w:rPr>
                <w:kern w:val="2"/>
                <w:szCs w:val="24"/>
              </w:rPr>
              <w:lastRenderedPageBreak/>
              <w:t>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3D0502C4"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lastRenderedPageBreak/>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 xml:space="preserve">ir (ar) atlikti su Prekėmis </w:t>
            </w:r>
            <w:proofErr w:type="spellStart"/>
            <w:r w:rsidR="009F12C6">
              <w:rPr>
                <w:color w:val="000000"/>
                <w:kern w:val="2"/>
                <w:szCs w:val="24"/>
              </w:rPr>
              <w:t>teiktinas</w:t>
            </w:r>
            <w:proofErr w:type="spellEnd"/>
            <w:r w:rsidR="009F12C6">
              <w:rPr>
                <w:color w:val="000000"/>
                <w:kern w:val="2"/>
                <w:szCs w:val="24"/>
              </w:rPr>
              <w:t xml:space="preserve">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lastRenderedPageBreak/>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lastRenderedPageBreak/>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4FAD4DE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lastRenderedPageBreak/>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06C8" w14:textId="77777777" w:rsidR="00A97437" w:rsidRDefault="00A97437">
      <w:pPr>
        <w:rPr>
          <w:kern w:val="2"/>
          <w:sz w:val="22"/>
          <w:szCs w:val="22"/>
          <w:lang w:val="en-US"/>
        </w:rPr>
      </w:pPr>
      <w:r>
        <w:rPr>
          <w:kern w:val="2"/>
          <w:sz w:val="22"/>
          <w:szCs w:val="22"/>
          <w:lang w:val="en-US"/>
        </w:rPr>
        <w:separator/>
      </w:r>
    </w:p>
  </w:endnote>
  <w:endnote w:type="continuationSeparator" w:id="0">
    <w:p w14:paraId="18AB8615" w14:textId="77777777" w:rsidR="00A97437" w:rsidRDefault="00A97437">
      <w:pPr>
        <w:rPr>
          <w:kern w:val="2"/>
          <w:sz w:val="22"/>
          <w:szCs w:val="22"/>
          <w:lang w:val="en-US"/>
        </w:rPr>
      </w:pPr>
      <w:r>
        <w:rPr>
          <w:kern w:val="2"/>
          <w:sz w:val="22"/>
          <w:szCs w:val="22"/>
          <w:lang w:val="en-US"/>
        </w:rPr>
        <w:continuationSeparator/>
      </w:r>
    </w:p>
  </w:endnote>
  <w:endnote w:type="continuationNotice" w:id="1">
    <w:p w14:paraId="47DBE35D" w14:textId="77777777" w:rsidR="00A97437" w:rsidRDefault="00A974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FE39" w14:textId="77777777" w:rsidR="00A97437" w:rsidRDefault="00A97437">
      <w:pPr>
        <w:rPr>
          <w:kern w:val="2"/>
          <w:sz w:val="22"/>
          <w:szCs w:val="22"/>
          <w:lang w:val="en-US"/>
        </w:rPr>
      </w:pPr>
      <w:r>
        <w:rPr>
          <w:kern w:val="2"/>
          <w:sz w:val="22"/>
          <w:szCs w:val="22"/>
          <w:lang w:val="en-US"/>
        </w:rPr>
        <w:separator/>
      </w:r>
    </w:p>
  </w:footnote>
  <w:footnote w:type="continuationSeparator" w:id="0">
    <w:p w14:paraId="2958C34C" w14:textId="77777777" w:rsidR="00A97437" w:rsidRDefault="00A97437">
      <w:pPr>
        <w:rPr>
          <w:kern w:val="2"/>
          <w:sz w:val="22"/>
          <w:szCs w:val="22"/>
          <w:lang w:val="en-US"/>
        </w:rPr>
      </w:pPr>
      <w:r>
        <w:rPr>
          <w:kern w:val="2"/>
          <w:sz w:val="22"/>
          <w:szCs w:val="22"/>
          <w:lang w:val="en-US"/>
        </w:rPr>
        <w:continuationSeparator/>
      </w:r>
    </w:p>
  </w:footnote>
  <w:footnote w:type="continuationNotice" w:id="1">
    <w:p w14:paraId="06941D9C" w14:textId="77777777" w:rsidR="00A97437" w:rsidRDefault="00A974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906"/>
    <w:rsid w:val="00024001"/>
    <w:rsid w:val="00035F92"/>
    <w:rsid w:val="00037680"/>
    <w:rsid w:val="000627A9"/>
    <w:rsid w:val="000757BA"/>
    <w:rsid w:val="0007745F"/>
    <w:rsid w:val="000830FB"/>
    <w:rsid w:val="000918F4"/>
    <w:rsid w:val="0009565E"/>
    <w:rsid w:val="000F7B1E"/>
    <w:rsid w:val="001057F7"/>
    <w:rsid w:val="00110B1D"/>
    <w:rsid w:val="00114836"/>
    <w:rsid w:val="00150FE6"/>
    <w:rsid w:val="00161ABB"/>
    <w:rsid w:val="00163CA6"/>
    <w:rsid w:val="00181EC6"/>
    <w:rsid w:val="001A399C"/>
    <w:rsid w:val="001A6ABA"/>
    <w:rsid w:val="001B41A1"/>
    <w:rsid w:val="001C0445"/>
    <w:rsid w:val="001D5FBC"/>
    <w:rsid w:val="001F14DA"/>
    <w:rsid w:val="001F579E"/>
    <w:rsid w:val="00224113"/>
    <w:rsid w:val="00256108"/>
    <w:rsid w:val="00263B46"/>
    <w:rsid w:val="002A03FF"/>
    <w:rsid w:val="002A3C7E"/>
    <w:rsid w:val="002A402E"/>
    <w:rsid w:val="002B0301"/>
    <w:rsid w:val="002C3FF1"/>
    <w:rsid w:val="002E1152"/>
    <w:rsid w:val="002E1C2D"/>
    <w:rsid w:val="00306113"/>
    <w:rsid w:val="0032300F"/>
    <w:rsid w:val="00352053"/>
    <w:rsid w:val="00353519"/>
    <w:rsid w:val="00356EAF"/>
    <w:rsid w:val="00360AA3"/>
    <w:rsid w:val="003668F7"/>
    <w:rsid w:val="00370A95"/>
    <w:rsid w:val="00383C2C"/>
    <w:rsid w:val="00385FF5"/>
    <w:rsid w:val="00387FD7"/>
    <w:rsid w:val="00392FA8"/>
    <w:rsid w:val="00397F1C"/>
    <w:rsid w:val="003B074C"/>
    <w:rsid w:val="003B757E"/>
    <w:rsid w:val="003D3789"/>
    <w:rsid w:val="003E764F"/>
    <w:rsid w:val="003F267D"/>
    <w:rsid w:val="00404E09"/>
    <w:rsid w:val="00407194"/>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57673"/>
    <w:rsid w:val="00576343"/>
    <w:rsid w:val="00577438"/>
    <w:rsid w:val="00584E63"/>
    <w:rsid w:val="005A0D25"/>
    <w:rsid w:val="005A2421"/>
    <w:rsid w:val="005A6C26"/>
    <w:rsid w:val="005C6F48"/>
    <w:rsid w:val="005E73E5"/>
    <w:rsid w:val="005F0D7C"/>
    <w:rsid w:val="00607DE5"/>
    <w:rsid w:val="00612AEF"/>
    <w:rsid w:val="0061471B"/>
    <w:rsid w:val="006226DD"/>
    <w:rsid w:val="00647DDF"/>
    <w:rsid w:val="00674421"/>
    <w:rsid w:val="00680309"/>
    <w:rsid w:val="006912E0"/>
    <w:rsid w:val="006915EF"/>
    <w:rsid w:val="00693CA2"/>
    <w:rsid w:val="006C1495"/>
    <w:rsid w:val="006D5B7C"/>
    <w:rsid w:val="006F633C"/>
    <w:rsid w:val="006F7BCA"/>
    <w:rsid w:val="007033DC"/>
    <w:rsid w:val="00720C87"/>
    <w:rsid w:val="00727AE7"/>
    <w:rsid w:val="007329D7"/>
    <w:rsid w:val="00740F20"/>
    <w:rsid w:val="00760A16"/>
    <w:rsid w:val="007610CF"/>
    <w:rsid w:val="007632E9"/>
    <w:rsid w:val="007A1FF5"/>
    <w:rsid w:val="007C0A4C"/>
    <w:rsid w:val="007C3FD6"/>
    <w:rsid w:val="007C4AAD"/>
    <w:rsid w:val="007C6772"/>
    <w:rsid w:val="007D4483"/>
    <w:rsid w:val="007E1530"/>
    <w:rsid w:val="007F16BB"/>
    <w:rsid w:val="007F3A9B"/>
    <w:rsid w:val="00804FFB"/>
    <w:rsid w:val="00826C13"/>
    <w:rsid w:val="00856290"/>
    <w:rsid w:val="00856B72"/>
    <w:rsid w:val="008606E2"/>
    <w:rsid w:val="00866261"/>
    <w:rsid w:val="00867372"/>
    <w:rsid w:val="00883C9B"/>
    <w:rsid w:val="008959E4"/>
    <w:rsid w:val="008A01E1"/>
    <w:rsid w:val="008A3454"/>
    <w:rsid w:val="008B17AC"/>
    <w:rsid w:val="008B39F9"/>
    <w:rsid w:val="008B41AD"/>
    <w:rsid w:val="008C3F26"/>
    <w:rsid w:val="008D0406"/>
    <w:rsid w:val="008E39E4"/>
    <w:rsid w:val="009426C9"/>
    <w:rsid w:val="00947C22"/>
    <w:rsid w:val="00960963"/>
    <w:rsid w:val="00962C24"/>
    <w:rsid w:val="00963A31"/>
    <w:rsid w:val="00965BA9"/>
    <w:rsid w:val="00981625"/>
    <w:rsid w:val="00981F26"/>
    <w:rsid w:val="00991E5D"/>
    <w:rsid w:val="009A62C9"/>
    <w:rsid w:val="009B5DBE"/>
    <w:rsid w:val="009E0B10"/>
    <w:rsid w:val="009F12C6"/>
    <w:rsid w:val="00A25A8A"/>
    <w:rsid w:val="00A320B8"/>
    <w:rsid w:val="00A3705B"/>
    <w:rsid w:val="00A4105D"/>
    <w:rsid w:val="00A47473"/>
    <w:rsid w:val="00A53BA1"/>
    <w:rsid w:val="00A617AB"/>
    <w:rsid w:val="00A65044"/>
    <w:rsid w:val="00A873A1"/>
    <w:rsid w:val="00A97437"/>
    <w:rsid w:val="00AA63EC"/>
    <w:rsid w:val="00AB1A32"/>
    <w:rsid w:val="00AB597B"/>
    <w:rsid w:val="00AE2577"/>
    <w:rsid w:val="00AE6EAA"/>
    <w:rsid w:val="00B007C9"/>
    <w:rsid w:val="00B1694A"/>
    <w:rsid w:val="00B178C2"/>
    <w:rsid w:val="00B3019A"/>
    <w:rsid w:val="00B70705"/>
    <w:rsid w:val="00BA6EC3"/>
    <w:rsid w:val="00BC1C62"/>
    <w:rsid w:val="00BD069C"/>
    <w:rsid w:val="00BF331C"/>
    <w:rsid w:val="00C14237"/>
    <w:rsid w:val="00C3456C"/>
    <w:rsid w:val="00C546AC"/>
    <w:rsid w:val="00CB7F52"/>
    <w:rsid w:val="00CC55C8"/>
    <w:rsid w:val="00CE5FED"/>
    <w:rsid w:val="00CE69CE"/>
    <w:rsid w:val="00D00AB7"/>
    <w:rsid w:val="00D25C5D"/>
    <w:rsid w:val="00D36151"/>
    <w:rsid w:val="00D4148C"/>
    <w:rsid w:val="00D91F79"/>
    <w:rsid w:val="00D93488"/>
    <w:rsid w:val="00D97236"/>
    <w:rsid w:val="00E123B6"/>
    <w:rsid w:val="00E14832"/>
    <w:rsid w:val="00E408BA"/>
    <w:rsid w:val="00E42B6B"/>
    <w:rsid w:val="00E578BA"/>
    <w:rsid w:val="00E61998"/>
    <w:rsid w:val="00E8321E"/>
    <w:rsid w:val="00E865DB"/>
    <w:rsid w:val="00EA25C9"/>
    <w:rsid w:val="00EA3364"/>
    <w:rsid w:val="00EA7E21"/>
    <w:rsid w:val="00EB78E8"/>
    <w:rsid w:val="00EC0083"/>
    <w:rsid w:val="00F06929"/>
    <w:rsid w:val="00F23113"/>
    <w:rsid w:val="00F25F4D"/>
    <w:rsid w:val="00F41D3F"/>
    <w:rsid w:val="00F454B0"/>
    <w:rsid w:val="00F5131F"/>
    <w:rsid w:val="00F6291F"/>
    <w:rsid w:val="00F65EAF"/>
    <w:rsid w:val="00F722C3"/>
    <w:rsid w:val="00F828F3"/>
    <w:rsid w:val="00F95E5B"/>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34</Pages>
  <Words>12982</Words>
  <Characters>91906</Characters>
  <Application>Microsoft Office Word</Application>
  <DocSecurity>0</DocSecurity>
  <Lines>1727</Lines>
  <Paragraphs>598</Paragraphs>
  <ScaleCrop>false</ScaleCrop>
  <Company/>
  <LinksUpToDate>false</LinksUpToDate>
  <CharactersWithSpaces>104362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50</cp:revision>
  <dcterms:created xsi:type="dcterms:W3CDTF">2025-08-05T07:11:00Z</dcterms:created>
  <dcterms:modified xsi:type="dcterms:W3CDTF">2025-10-07T07:51:00Z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