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743C" w14:textId="77777777" w:rsidR="00CF3B14" w:rsidRPr="002C58CD" w:rsidRDefault="00CF3B14" w:rsidP="00CF3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76"/>
        <w:jc w:val="right"/>
        <w:rPr>
          <w:rFonts w:ascii="Times New Roman" w:eastAsia="Lucida Sans Unicode" w:hAnsi="Times New Roman" w:cs="Times New Roman"/>
          <w14:ligatures w14:val="none"/>
        </w:rPr>
      </w:pPr>
      <w:r w:rsidRPr="002C58CD">
        <w:rPr>
          <w:rFonts w:ascii="Times New Roman" w:eastAsia="Lucida Sans Unicode" w:hAnsi="Times New Roman" w:cs="Times New Roman"/>
          <w14:ligatures w14:val="none"/>
        </w:rPr>
        <w:t>Pirkimo sąlygų</w:t>
      </w:r>
    </w:p>
    <w:p w14:paraId="7FE20AD8" w14:textId="6F6AB20A" w:rsidR="00CF3B14" w:rsidRPr="002C58CD" w:rsidRDefault="005C530A" w:rsidP="00CF3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76"/>
        <w:jc w:val="right"/>
        <w:rPr>
          <w:rFonts w:ascii="Times New Roman" w:eastAsia="Lucida Sans Unicode" w:hAnsi="Times New Roman" w:cs="Times New Roman"/>
          <w14:ligatures w14:val="none"/>
        </w:rPr>
      </w:pPr>
      <w:r>
        <w:rPr>
          <w:rFonts w:ascii="Times New Roman" w:eastAsia="Lucida Sans Unicode" w:hAnsi="Times New Roman" w:cs="Times New Roman"/>
          <w14:ligatures w14:val="none"/>
        </w:rPr>
        <w:t>1</w:t>
      </w:r>
      <w:r w:rsidR="00CF3B14" w:rsidRPr="002C58CD">
        <w:rPr>
          <w:rFonts w:ascii="Times New Roman" w:eastAsia="Lucida Sans Unicode" w:hAnsi="Times New Roman" w:cs="Times New Roman"/>
          <w14:ligatures w14:val="none"/>
        </w:rPr>
        <w:t xml:space="preserve"> priedas „Techninė specifikacija“</w:t>
      </w:r>
    </w:p>
    <w:p w14:paraId="5B6896EA" w14:textId="77777777" w:rsidR="00CF3B14" w:rsidRPr="002C58CD" w:rsidRDefault="00CF3B14">
      <w:pPr>
        <w:rPr>
          <w:rFonts w:ascii="Times New Roman" w:hAnsi="Times New Roman" w:cs="Times New Roman"/>
        </w:rPr>
      </w:pPr>
    </w:p>
    <w:p w14:paraId="370810DB" w14:textId="4553BEEC" w:rsidR="000F7BF3" w:rsidRDefault="00245B3C" w:rsidP="000F7BF3">
      <w:pPr>
        <w:jc w:val="center"/>
        <w:rPr>
          <w:rFonts w:ascii="Times New Roman" w:hAnsi="Times New Roman" w:cs="Times New Roman"/>
          <w:b/>
          <w:bCs/>
        </w:rPr>
      </w:pPr>
      <w:r w:rsidRPr="00B54250">
        <w:rPr>
          <w:rFonts w:ascii="Times New Roman" w:hAnsi="Times New Roman" w:cs="Times New Roman"/>
          <w:b/>
          <w:bCs/>
        </w:rPr>
        <w:t>JUTIKLIAI SU PRIEDAIS</w:t>
      </w:r>
      <w:r w:rsidR="005A05D0">
        <w:rPr>
          <w:rFonts w:ascii="Times New Roman" w:hAnsi="Times New Roman" w:cs="Times New Roman"/>
          <w:b/>
          <w:bCs/>
        </w:rPr>
        <w:t xml:space="preserve"> (TŪM)</w:t>
      </w:r>
    </w:p>
    <w:p w14:paraId="57376B22" w14:textId="57D23A01" w:rsidR="00C4172D" w:rsidRPr="002C58CD" w:rsidRDefault="00C4172D" w:rsidP="000F7BF3">
      <w:pPr>
        <w:jc w:val="center"/>
        <w:rPr>
          <w:rFonts w:ascii="Times New Roman" w:hAnsi="Times New Roman" w:cs="Times New Roman"/>
          <w:b/>
          <w:bCs/>
        </w:rPr>
      </w:pPr>
      <w:r w:rsidRPr="002C58CD">
        <w:rPr>
          <w:rFonts w:ascii="Times New Roman" w:hAnsi="Times New Roman" w:cs="Times New Roman"/>
          <w:b/>
          <w:bCs/>
        </w:rPr>
        <w:t>TECHNINĖ SPECIFIKACIJA</w:t>
      </w:r>
    </w:p>
    <w:p w14:paraId="0E992C0E" w14:textId="0F963046" w:rsidR="004B6536" w:rsidRDefault="004B6536" w:rsidP="004B6536">
      <w:pPr>
        <w:pStyle w:val="Sraopastraipa"/>
        <w:numPr>
          <w:ilvl w:val="0"/>
          <w:numId w:val="3"/>
        </w:numPr>
        <w:spacing w:after="0"/>
        <w:jc w:val="both"/>
        <w:rPr>
          <w:rFonts w:ascii="Times New Roman" w:hAnsi="Times New Roman" w:cs="Times New Roman"/>
        </w:rPr>
      </w:pPr>
      <w:r w:rsidRPr="002C58CD">
        <w:rPr>
          <w:rFonts w:ascii="Times New Roman" w:hAnsi="Times New Roman" w:cs="Times New Roman"/>
        </w:rPr>
        <w:t>Įsigyjamų jutiklių ir jų priedų paskirtis – atlikti praktinius</w:t>
      </w:r>
      <w:r w:rsidR="005C530A">
        <w:rPr>
          <w:rFonts w:ascii="Times New Roman" w:hAnsi="Times New Roman" w:cs="Times New Roman"/>
        </w:rPr>
        <w:t xml:space="preserve"> laboratorinius</w:t>
      </w:r>
      <w:r w:rsidRPr="002C58CD">
        <w:rPr>
          <w:rFonts w:ascii="Times New Roman" w:hAnsi="Times New Roman" w:cs="Times New Roman"/>
        </w:rPr>
        <w:t xml:space="preserve"> biologijos / chemijos ir fizikos darbus.</w:t>
      </w:r>
    </w:p>
    <w:p w14:paraId="40A469DA" w14:textId="12DA640C" w:rsidR="007F6D80" w:rsidRPr="002C58CD" w:rsidRDefault="007F6D80" w:rsidP="004B6536">
      <w:pPr>
        <w:pStyle w:val="Sraopastraipa"/>
        <w:numPr>
          <w:ilvl w:val="0"/>
          <w:numId w:val="3"/>
        </w:numPr>
        <w:spacing w:after="0"/>
        <w:jc w:val="both"/>
        <w:rPr>
          <w:rFonts w:ascii="Times New Roman" w:hAnsi="Times New Roman" w:cs="Times New Roman"/>
        </w:rPr>
      </w:pPr>
      <w:r w:rsidRPr="007F6D80">
        <w:rPr>
          <w:rFonts w:ascii="Times New Roman" w:hAnsi="Times New Roman" w:cs="Times New Roman"/>
        </w:rPr>
        <w:t>Visi techninėje specifikacijoje nurodyti priedai laikomi būtina įsigyjamų priemonių komplektacijos dalimi</w:t>
      </w:r>
      <w:r>
        <w:rPr>
          <w:rFonts w:ascii="Times New Roman" w:hAnsi="Times New Roman" w:cs="Times New Roman"/>
        </w:rPr>
        <w:t>.</w:t>
      </w:r>
      <w:r w:rsidRPr="007F6D80">
        <w:rPr>
          <w:rFonts w:ascii="Times New Roman" w:hAnsi="Times New Roman" w:cs="Times New Roman"/>
        </w:rPr>
        <w:t xml:space="preserve"> </w:t>
      </w:r>
    </w:p>
    <w:p w14:paraId="519FAD4D" w14:textId="142D8BE8" w:rsidR="00CF3B14" w:rsidRPr="002C58CD" w:rsidRDefault="004B6536" w:rsidP="002C58CD">
      <w:pPr>
        <w:pStyle w:val="Sraopastraipa"/>
        <w:numPr>
          <w:ilvl w:val="0"/>
          <w:numId w:val="3"/>
        </w:numPr>
        <w:spacing w:after="0"/>
        <w:jc w:val="both"/>
        <w:rPr>
          <w:rFonts w:ascii="Times New Roman" w:hAnsi="Times New Roman" w:cs="Times New Roman"/>
        </w:rPr>
      </w:pPr>
      <w:r w:rsidRPr="002C58CD">
        <w:rPr>
          <w:rFonts w:ascii="Times New Roman" w:hAnsi="Times New Roman" w:cs="Times New Roman"/>
        </w:rPr>
        <w:t xml:space="preserve">Tiekėjas </w:t>
      </w:r>
      <w:r w:rsidR="006A2384">
        <w:rPr>
          <w:rFonts w:ascii="Times New Roman" w:hAnsi="Times New Roman" w:cs="Times New Roman"/>
        </w:rPr>
        <w:t>turi pasiūlyti lentelėje aprašytus jutiklius ir jų priedus</w:t>
      </w:r>
      <w:r w:rsidR="00A61E60">
        <w:rPr>
          <w:rFonts w:ascii="Times New Roman" w:hAnsi="Times New Roman" w:cs="Times New Roman"/>
        </w:rPr>
        <w:t>:</w:t>
      </w:r>
    </w:p>
    <w:tbl>
      <w:tblPr>
        <w:tblStyle w:val="Lentelstinklelis"/>
        <w:tblW w:w="10060" w:type="dxa"/>
        <w:tblLayout w:type="fixed"/>
        <w:tblLook w:val="04A0" w:firstRow="1" w:lastRow="0" w:firstColumn="1" w:lastColumn="0" w:noHBand="0" w:noVBand="1"/>
      </w:tblPr>
      <w:tblGrid>
        <w:gridCol w:w="704"/>
        <w:gridCol w:w="1701"/>
        <w:gridCol w:w="7655"/>
      </w:tblGrid>
      <w:tr w:rsidR="0096448B" w:rsidRPr="002C58CD" w14:paraId="49E27FFD" w14:textId="77777777">
        <w:trPr>
          <w:trHeight w:val="144"/>
        </w:trPr>
        <w:tc>
          <w:tcPr>
            <w:tcW w:w="704" w:type="dxa"/>
            <w:vAlign w:val="center"/>
          </w:tcPr>
          <w:p w14:paraId="44F8F241" w14:textId="77777777" w:rsidR="0096448B" w:rsidRPr="002C58CD" w:rsidRDefault="0096448B">
            <w:pPr>
              <w:rPr>
                <w:rFonts w:ascii="Times New Roman" w:hAnsi="Times New Roman" w:cs="Times New Roman"/>
                <w:b/>
                <w:bCs/>
              </w:rPr>
            </w:pPr>
            <w:bookmarkStart w:id="0" w:name="_Hlk184127517"/>
            <w:r w:rsidRPr="002C58CD">
              <w:rPr>
                <w:rFonts w:ascii="Times New Roman" w:hAnsi="Times New Roman" w:cs="Times New Roman"/>
                <w:b/>
                <w:bCs/>
              </w:rPr>
              <w:t xml:space="preserve">Eil. Nr. </w:t>
            </w:r>
          </w:p>
        </w:tc>
        <w:tc>
          <w:tcPr>
            <w:tcW w:w="1701" w:type="dxa"/>
            <w:vAlign w:val="center"/>
          </w:tcPr>
          <w:p w14:paraId="1D727491" w14:textId="77777777" w:rsidR="0096448B" w:rsidRPr="002C58CD" w:rsidRDefault="0096448B" w:rsidP="006506F5">
            <w:pPr>
              <w:jc w:val="center"/>
              <w:rPr>
                <w:rFonts w:ascii="Times New Roman" w:hAnsi="Times New Roman" w:cs="Times New Roman"/>
                <w:b/>
                <w:bCs/>
              </w:rPr>
            </w:pPr>
            <w:r w:rsidRPr="002C58CD">
              <w:rPr>
                <w:rFonts w:ascii="Times New Roman" w:hAnsi="Times New Roman" w:cs="Times New Roman"/>
                <w:b/>
                <w:bCs/>
              </w:rPr>
              <w:t>Pavadinimas</w:t>
            </w:r>
          </w:p>
        </w:tc>
        <w:tc>
          <w:tcPr>
            <w:tcW w:w="7655" w:type="dxa"/>
            <w:vAlign w:val="center"/>
          </w:tcPr>
          <w:p w14:paraId="408BAFC2" w14:textId="16EEF2C5" w:rsidR="0096448B" w:rsidRPr="002C58CD" w:rsidRDefault="0096448B" w:rsidP="00CB2941">
            <w:pPr>
              <w:jc w:val="center"/>
              <w:rPr>
                <w:rFonts w:ascii="Times New Roman" w:hAnsi="Times New Roman" w:cs="Times New Roman"/>
                <w:b/>
                <w:bCs/>
              </w:rPr>
            </w:pPr>
            <w:r w:rsidRPr="002C58CD">
              <w:rPr>
                <w:rFonts w:ascii="Times New Roman" w:hAnsi="Times New Roman" w:cs="Times New Roman"/>
                <w:b/>
                <w:bCs/>
              </w:rPr>
              <w:t>Reikala</w:t>
            </w:r>
            <w:r>
              <w:rPr>
                <w:rFonts w:ascii="Times New Roman" w:hAnsi="Times New Roman" w:cs="Times New Roman"/>
                <w:b/>
                <w:bCs/>
              </w:rPr>
              <w:t>vimai pr</w:t>
            </w:r>
            <w:r w:rsidR="006A2384">
              <w:rPr>
                <w:rFonts w:ascii="Times New Roman" w:hAnsi="Times New Roman" w:cs="Times New Roman"/>
                <w:b/>
                <w:bCs/>
              </w:rPr>
              <w:t>ekei</w:t>
            </w:r>
          </w:p>
        </w:tc>
      </w:tr>
      <w:tr w:rsidR="00FE4D55" w:rsidRPr="002C58CD" w14:paraId="5CC98227" w14:textId="77777777" w:rsidTr="0515D598">
        <w:trPr>
          <w:trHeight w:val="144"/>
        </w:trPr>
        <w:tc>
          <w:tcPr>
            <w:tcW w:w="10060" w:type="dxa"/>
            <w:gridSpan w:val="3"/>
            <w:vAlign w:val="center"/>
          </w:tcPr>
          <w:p w14:paraId="77DFB902" w14:textId="230F5CCD" w:rsidR="00FE4D55" w:rsidRPr="002C58CD" w:rsidRDefault="00FE4D55">
            <w:pPr>
              <w:rPr>
                <w:rFonts w:ascii="Times New Roman" w:hAnsi="Times New Roman" w:cs="Times New Roman"/>
                <w:b/>
                <w:bCs/>
              </w:rPr>
            </w:pPr>
            <w:r w:rsidRPr="002C58CD">
              <w:rPr>
                <w:rFonts w:ascii="Times New Roman" w:hAnsi="Times New Roman" w:cs="Times New Roman"/>
                <w:b/>
                <w:bCs/>
              </w:rPr>
              <w:t>Jutikliai</w:t>
            </w:r>
          </w:p>
        </w:tc>
      </w:tr>
      <w:tr w:rsidR="006A2384" w:rsidRPr="002C58CD" w14:paraId="1D98502C" w14:textId="77777777" w:rsidTr="0094776B">
        <w:trPr>
          <w:trHeight w:val="144"/>
        </w:trPr>
        <w:tc>
          <w:tcPr>
            <w:tcW w:w="2405" w:type="dxa"/>
            <w:gridSpan w:val="2"/>
            <w:vAlign w:val="center"/>
          </w:tcPr>
          <w:p w14:paraId="0392097E" w14:textId="77777777" w:rsidR="006A2384" w:rsidRPr="002C58CD" w:rsidRDefault="006A2384" w:rsidP="0094776B">
            <w:pPr>
              <w:rPr>
                <w:rFonts w:ascii="Times New Roman" w:hAnsi="Times New Roman" w:cs="Times New Roman"/>
              </w:rPr>
            </w:pPr>
            <w:r w:rsidRPr="002C58CD">
              <w:rPr>
                <w:rFonts w:ascii="Times New Roman" w:hAnsi="Times New Roman" w:cs="Times New Roman"/>
              </w:rPr>
              <w:t>Reikalavimai programinei įrangai ir jutikliams</w:t>
            </w:r>
          </w:p>
        </w:tc>
        <w:tc>
          <w:tcPr>
            <w:tcW w:w="7655" w:type="dxa"/>
          </w:tcPr>
          <w:p w14:paraId="7510003F" w14:textId="77777777" w:rsidR="006A2384" w:rsidRPr="002C58CD" w:rsidRDefault="006A2384" w:rsidP="009603C4">
            <w:pPr>
              <w:pStyle w:val="Betarp"/>
              <w:jc w:val="both"/>
              <w:rPr>
                <w:rFonts w:ascii="Times New Roman" w:hAnsi="Times New Roman"/>
                <w:lang w:eastAsia="lt-LT"/>
              </w:rPr>
            </w:pPr>
            <w:r w:rsidRPr="002C58CD">
              <w:rPr>
                <w:rFonts w:ascii="Times New Roman" w:eastAsia="Times New Roman" w:hAnsi="Times New Roman"/>
                <w:lang w:eastAsia="lt-LT"/>
              </w:rPr>
              <w:t>Kiekvienas siūlomas jutiklis turi atitikti šiuos reikalavimus:</w:t>
            </w:r>
          </w:p>
          <w:p w14:paraId="01E672AB" w14:textId="77777777" w:rsidR="006A2384" w:rsidRPr="002C58CD" w:rsidRDefault="006A2384" w:rsidP="0094776B">
            <w:pPr>
              <w:pStyle w:val="Betarp1"/>
              <w:jc w:val="both"/>
              <w:rPr>
                <w:rFonts w:eastAsia="Times New Roman"/>
                <w:color w:val="auto"/>
                <w:sz w:val="22"/>
                <w:szCs w:val="22"/>
                <w:lang w:eastAsia="lt-LT"/>
              </w:rPr>
            </w:pPr>
            <w:r w:rsidRPr="002C58CD">
              <w:rPr>
                <w:color w:val="auto"/>
                <w:sz w:val="22"/>
                <w:szCs w:val="22"/>
              </w:rPr>
              <w:t xml:space="preserve">- matuojamus duomenis įrenginys (arba įrenginys su pridedamais priedais) bevieliu ryšiu </w:t>
            </w:r>
            <w:r w:rsidRPr="002C58CD">
              <w:rPr>
                <w:rFonts w:eastAsia="Times New Roman"/>
                <w:color w:val="auto"/>
                <w:sz w:val="22"/>
                <w:szCs w:val="22"/>
                <w:lang w:eastAsia="lt-LT"/>
              </w:rPr>
              <w:t>(</w:t>
            </w:r>
            <w:r w:rsidRPr="002C58CD">
              <w:rPr>
                <w:rFonts w:eastAsia="Times New Roman"/>
                <w:i/>
                <w:color w:val="auto"/>
                <w:sz w:val="22"/>
                <w:szCs w:val="22"/>
                <w:lang w:eastAsia="lt-LT"/>
              </w:rPr>
              <w:t>Bluetooth</w:t>
            </w:r>
            <w:r w:rsidRPr="002C58CD">
              <w:rPr>
                <w:rFonts w:eastAsia="Times New Roman"/>
                <w:color w:val="auto"/>
                <w:sz w:val="22"/>
                <w:szCs w:val="22"/>
                <w:lang w:eastAsia="lt-LT"/>
              </w:rPr>
              <w:t xml:space="preserve"> ar panašaus tipo), nenaudodamas internetinio ryšio, turi perduoti į vartotojo turimą kompiuterį (vartotojo naudojamą Windows operacinę sistemą) ar mobilųjį įrenginį (vartotojo naudojamą </w:t>
            </w:r>
            <w:r w:rsidRPr="002C58CD">
              <w:rPr>
                <w:color w:val="auto"/>
                <w:sz w:val="22"/>
                <w:szCs w:val="22"/>
              </w:rPr>
              <w:t xml:space="preserve">Android </w:t>
            </w:r>
            <w:r w:rsidRPr="002C58CD">
              <w:rPr>
                <w:rFonts w:eastAsia="Times New Roman"/>
                <w:color w:val="auto"/>
                <w:sz w:val="22"/>
                <w:szCs w:val="22"/>
                <w:lang w:eastAsia="lt-LT"/>
              </w:rPr>
              <w:t xml:space="preserve">ir iOS </w:t>
            </w:r>
            <w:r w:rsidRPr="002C58CD">
              <w:rPr>
                <w:color w:val="auto"/>
                <w:sz w:val="22"/>
                <w:szCs w:val="22"/>
              </w:rPr>
              <w:t>operacines sistemas</w:t>
            </w:r>
            <w:r w:rsidRPr="002C58CD">
              <w:rPr>
                <w:rFonts w:eastAsia="Times New Roman"/>
                <w:color w:val="auto"/>
                <w:sz w:val="22"/>
                <w:szCs w:val="22"/>
                <w:lang w:eastAsia="lt-LT"/>
              </w:rPr>
              <w:t>).</w:t>
            </w:r>
          </w:p>
          <w:p w14:paraId="00C9AE51" w14:textId="77777777" w:rsidR="006A2384" w:rsidRPr="002C58CD" w:rsidRDefault="006A2384" w:rsidP="0094776B">
            <w:pPr>
              <w:jc w:val="both"/>
              <w:rPr>
                <w:rFonts w:ascii="Times New Roman" w:eastAsia="Times New Roman" w:hAnsi="Times New Roman" w:cs="Times New Roman"/>
                <w:lang w:eastAsia="lt-LT"/>
              </w:rPr>
            </w:pPr>
            <w:r w:rsidRPr="002C58CD">
              <w:rPr>
                <w:rFonts w:ascii="Times New Roman" w:eastAsia="Times New Roman" w:hAnsi="Times New Roman" w:cs="Times New Roman"/>
                <w:lang w:eastAsia="lt-LT"/>
              </w:rPr>
              <w:t xml:space="preserve">- papildomai duomenis turi būti galima perduoti per USB jungtį (turi būti pateiktas USB kabelis) </w:t>
            </w:r>
            <w:r w:rsidRPr="002C58CD">
              <w:rPr>
                <w:rFonts w:ascii="Times New Roman" w:hAnsi="Times New Roman" w:cs="Times New Roman"/>
              </w:rPr>
              <w:t>(netaikoma Širdies ritmo jutikli</w:t>
            </w:r>
            <w:r>
              <w:rPr>
                <w:rFonts w:ascii="Times New Roman" w:hAnsi="Times New Roman" w:cs="Times New Roman"/>
              </w:rPr>
              <w:t>ui</w:t>
            </w:r>
            <w:r w:rsidRPr="002C58CD">
              <w:rPr>
                <w:rFonts w:ascii="Times New Roman" w:hAnsi="Times New Roman" w:cs="Times New Roman"/>
              </w:rPr>
              <w:t>).</w:t>
            </w:r>
          </w:p>
          <w:p w14:paraId="543102A3" w14:textId="77777777" w:rsidR="006A2384" w:rsidRPr="002C58CD" w:rsidRDefault="006A2384" w:rsidP="0094776B">
            <w:pPr>
              <w:jc w:val="both"/>
              <w:rPr>
                <w:rFonts w:ascii="Times New Roman" w:eastAsia="Times New Roman" w:hAnsi="Times New Roman" w:cs="Times New Roman"/>
                <w:lang w:eastAsia="lt-LT"/>
              </w:rPr>
            </w:pPr>
            <w:r w:rsidRPr="002C58CD">
              <w:rPr>
                <w:rFonts w:ascii="Times New Roman" w:hAnsi="Times New Roman" w:cs="Times New Roman"/>
              </w:rPr>
              <w:t>- jutiklis turi automatiškai fiksuoti eksperimentų metu norimas išmatuoti kintančias vertes bei jas perduoti į vartotojo turimą kompiuterį ar mobilųjį įrenginį.</w:t>
            </w:r>
          </w:p>
          <w:p w14:paraId="773F144D" w14:textId="77777777" w:rsidR="006A2384" w:rsidRPr="002C58CD" w:rsidRDefault="006A2384" w:rsidP="0094776B">
            <w:pPr>
              <w:pStyle w:val="Betarp"/>
              <w:jc w:val="both"/>
              <w:rPr>
                <w:rFonts w:ascii="Times New Roman" w:eastAsia="Times New Roman" w:hAnsi="Times New Roman"/>
                <w:lang w:eastAsia="lt-LT"/>
              </w:rPr>
            </w:pPr>
          </w:p>
          <w:p w14:paraId="49FACD0D" w14:textId="77777777" w:rsidR="006A2384" w:rsidRPr="002C58CD" w:rsidRDefault="006A2384" w:rsidP="0094776B">
            <w:pPr>
              <w:pStyle w:val="Betarp"/>
              <w:jc w:val="both"/>
              <w:rPr>
                <w:rFonts w:ascii="Times New Roman" w:hAnsi="Times New Roman"/>
              </w:rPr>
            </w:pPr>
            <w:r w:rsidRPr="002C58CD">
              <w:rPr>
                <w:rFonts w:ascii="Times New Roman" w:eastAsia="Times New Roman" w:hAnsi="Times New Roman"/>
                <w:lang w:eastAsia="lt-LT"/>
              </w:rPr>
              <w:t>Turi būti pateikta reikiama programinė įranga duomenų fiksavimui ir analizei lietuvių kalba arba ji nemokamai gali būti atsisiunčiama iš tiekėjo</w:t>
            </w:r>
            <w:r>
              <w:rPr>
                <w:rFonts w:ascii="Times New Roman" w:eastAsia="Times New Roman" w:hAnsi="Times New Roman"/>
                <w:lang w:eastAsia="lt-LT"/>
              </w:rPr>
              <w:t xml:space="preserve"> </w:t>
            </w:r>
            <w:r w:rsidRPr="002C58CD">
              <w:rPr>
                <w:rFonts w:ascii="Times New Roman" w:eastAsia="Times New Roman" w:hAnsi="Times New Roman"/>
                <w:lang w:eastAsia="lt-LT"/>
              </w:rPr>
              <w:t>/</w:t>
            </w:r>
            <w:r>
              <w:rPr>
                <w:rFonts w:ascii="Times New Roman" w:eastAsia="Times New Roman" w:hAnsi="Times New Roman"/>
                <w:lang w:eastAsia="lt-LT"/>
              </w:rPr>
              <w:t xml:space="preserve"> </w:t>
            </w:r>
            <w:r w:rsidRPr="002C58CD">
              <w:rPr>
                <w:rFonts w:ascii="Times New Roman" w:eastAsia="Times New Roman" w:hAnsi="Times New Roman"/>
                <w:lang w:eastAsia="lt-LT"/>
              </w:rPr>
              <w:t>gamintojo tinklalapio.</w:t>
            </w:r>
          </w:p>
          <w:p w14:paraId="359947F6" w14:textId="77777777" w:rsidR="006A2384" w:rsidRPr="002C58CD" w:rsidRDefault="006A2384" w:rsidP="0094776B">
            <w:pPr>
              <w:pStyle w:val="Betarp"/>
              <w:jc w:val="both"/>
              <w:rPr>
                <w:rFonts w:ascii="Times New Roman" w:eastAsia="Times New Roman" w:hAnsi="Times New Roman"/>
                <w:lang w:eastAsia="lt-LT"/>
              </w:rPr>
            </w:pPr>
            <w:r w:rsidRPr="002C58CD">
              <w:rPr>
                <w:rFonts w:ascii="Times New Roman" w:hAnsi="Times New Roman"/>
              </w:rPr>
              <w:t>Programinė įranga duomenų fiksavimui ir analizei turi galėti:</w:t>
            </w:r>
          </w:p>
          <w:p w14:paraId="546A72D8" w14:textId="77777777" w:rsidR="006A2384" w:rsidRPr="002C58CD" w:rsidRDefault="006A2384" w:rsidP="0094776B">
            <w:pPr>
              <w:pStyle w:val="Betarp2"/>
              <w:jc w:val="both"/>
              <w:rPr>
                <w:sz w:val="22"/>
                <w:szCs w:val="22"/>
              </w:rPr>
            </w:pPr>
            <w:r w:rsidRPr="002C58CD">
              <w:rPr>
                <w:sz w:val="22"/>
                <w:szCs w:val="22"/>
              </w:rPr>
              <w:t xml:space="preserve">- vienu metu fiksuoti duomenis ne mažiau kaip iš 3 jutiklių; </w:t>
            </w:r>
          </w:p>
          <w:p w14:paraId="12C4B771" w14:textId="77777777" w:rsidR="006A2384" w:rsidRPr="002C58CD" w:rsidRDefault="006A2384" w:rsidP="0094776B">
            <w:pPr>
              <w:pStyle w:val="Betarp2"/>
              <w:jc w:val="both"/>
              <w:rPr>
                <w:sz w:val="22"/>
                <w:szCs w:val="22"/>
              </w:rPr>
            </w:pPr>
            <w:r w:rsidRPr="002C58CD">
              <w:rPr>
                <w:sz w:val="22"/>
                <w:szCs w:val="22"/>
              </w:rPr>
              <w:t>- leisti nustatyti jutiklio matavimo dažnį ir intervalą;</w:t>
            </w:r>
          </w:p>
          <w:p w14:paraId="1FBE1DE7" w14:textId="77777777" w:rsidR="006A2384" w:rsidRPr="002C58CD" w:rsidRDefault="006A2384" w:rsidP="0094776B">
            <w:pPr>
              <w:pStyle w:val="Betarp2"/>
              <w:jc w:val="both"/>
              <w:rPr>
                <w:sz w:val="22"/>
                <w:szCs w:val="22"/>
              </w:rPr>
            </w:pPr>
            <w:r w:rsidRPr="002C58CD">
              <w:rPr>
                <w:sz w:val="22"/>
                <w:szCs w:val="22"/>
              </w:rPr>
              <w:t>- leisti pasirinkti matavimo pradžios būdą (rankinis įjungimas ir automatinis įsijungimas susidarius nurodytoms sąlygoms, t.y. įsijungimas susijęs su užprogramuotu įvykiu);</w:t>
            </w:r>
          </w:p>
          <w:p w14:paraId="5B8DF511" w14:textId="77777777" w:rsidR="006A2384" w:rsidRPr="002C58CD" w:rsidRDefault="006A2384" w:rsidP="0094776B">
            <w:pPr>
              <w:pStyle w:val="Betarp2"/>
              <w:jc w:val="both"/>
              <w:rPr>
                <w:sz w:val="22"/>
                <w:szCs w:val="22"/>
              </w:rPr>
            </w:pPr>
            <w:r w:rsidRPr="002C58CD">
              <w:rPr>
                <w:sz w:val="22"/>
                <w:szCs w:val="22"/>
              </w:rPr>
              <w:t>- leisti pasirinkti matavimo pabaigos būdą (rankinis stabdymas ir programuojamas stabdymas);</w:t>
            </w:r>
          </w:p>
          <w:p w14:paraId="6FFF7852" w14:textId="77777777" w:rsidR="006A2384" w:rsidRPr="002C58CD" w:rsidRDefault="006A2384" w:rsidP="0094776B">
            <w:pPr>
              <w:pStyle w:val="Betarp2"/>
              <w:jc w:val="both"/>
              <w:rPr>
                <w:sz w:val="22"/>
                <w:szCs w:val="22"/>
              </w:rPr>
            </w:pPr>
            <w:r w:rsidRPr="002C58CD">
              <w:rPr>
                <w:sz w:val="22"/>
                <w:szCs w:val="22"/>
              </w:rPr>
              <w:t>- leisti pasirinkti matuojamų duomenų atvaizdavimo būdą: grafikas, lentelė, momentiniai duomenys, grafikas su lentele ir momentiniais duomenimis;</w:t>
            </w:r>
          </w:p>
          <w:p w14:paraId="36B7D840" w14:textId="77777777" w:rsidR="006A2384" w:rsidRPr="002C58CD" w:rsidRDefault="006A2384" w:rsidP="0094776B">
            <w:pPr>
              <w:pStyle w:val="Betarp2"/>
              <w:jc w:val="both"/>
              <w:rPr>
                <w:sz w:val="22"/>
                <w:szCs w:val="22"/>
              </w:rPr>
            </w:pPr>
            <w:r w:rsidRPr="002C58CD">
              <w:rPr>
                <w:sz w:val="22"/>
                <w:szCs w:val="22"/>
              </w:rPr>
              <w:t>- leisti vienu metu matyti ne mažiau kaip trijų jutiklių grafinius duomenis – tris atskirus grafikus;</w:t>
            </w:r>
          </w:p>
          <w:p w14:paraId="45EFEFD5" w14:textId="77777777" w:rsidR="006A2384" w:rsidRPr="002C58CD" w:rsidRDefault="006A2384" w:rsidP="0094776B">
            <w:pPr>
              <w:pStyle w:val="Betarp2"/>
              <w:jc w:val="both"/>
              <w:rPr>
                <w:sz w:val="22"/>
                <w:szCs w:val="22"/>
              </w:rPr>
            </w:pPr>
            <w:r w:rsidRPr="002C58CD">
              <w:rPr>
                <w:sz w:val="22"/>
                <w:szCs w:val="22"/>
              </w:rPr>
              <w:t>- leisti ne mažiau kaip dviejų jutiklių atskirai užfiksuotus grafinius duomenis (pasirinkimas pagal poreikį) atvaizduoti viename grafike;</w:t>
            </w:r>
          </w:p>
          <w:p w14:paraId="20D09D64" w14:textId="77777777" w:rsidR="006A2384" w:rsidRPr="002C58CD" w:rsidRDefault="006A2384" w:rsidP="0094776B">
            <w:pPr>
              <w:pStyle w:val="Betarp2"/>
              <w:jc w:val="both"/>
              <w:rPr>
                <w:sz w:val="22"/>
                <w:szCs w:val="22"/>
              </w:rPr>
            </w:pPr>
            <w:r w:rsidRPr="002C58CD">
              <w:rPr>
                <w:sz w:val="22"/>
                <w:szCs w:val="22"/>
              </w:rPr>
              <w:t>- leisti pasirinkti grafiko ašių reikšmes;</w:t>
            </w:r>
          </w:p>
          <w:p w14:paraId="7E32C517" w14:textId="77777777" w:rsidR="006A2384" w:rsidRPr="002C58CD" w:rsidRDefault="006A2384" w:rsidP="0094776B">
            <w:pPr>
              <w:pStyle w:val="Betarp2"/>
              <w:jc w:val="both"/>
              <w:rPr>
                <w:sz w:val="22"/>
                <w:szCs w:val="22"/>
              </w:rPr>
            </w:pPr>
            <w:r w:rsidRPr="002C58CD">
              <w:rPr>
                <w:sz w:val="22"/>
                <w:szCs w:val="22"/>
              </w:rPr>
              <w:t>- leisti  pasirinkti grafiko dalį ir parodyti verčių pokytį tame intervale;</w:t>
            </w:r>
          </w:p>
          <w:p w14:paraId="7CBFF34C" w14:textId="77777777" w:rsidR="006A2384" w:rsidRPr="002C58CD" w:rsidRDefault="006A2384" w:rsidP="0094776B">
            <w:pPr>
              <w:pStyle w:val="Betarp2"/>
              <w:jc w:val="both"/>
              <w:rPr>
                <w:sz w:val="22"/>
                <w:szCs w:val="22"/>
              </w:rPr>
            </w:pPr>
            <w:r w:rsidRPr="002C58CD">
              <w:rPr>
                <w:sz w:val="22"/>
                <w:szCs w:val="22"/>
              </w:rPr>
              <w:t>- leisti eksperimento pradžioje grafiškai pavaizduoti rezultato prognozę, o pradėjus rinkti duomenis vienu metu vaizduoti ir prognozę ir gaunamus duomenis.</w:t>
            </w:r>
          </w:p>
          <w:p w14:paraId="6AE592D5" w14:textId="77777777" w:rsidR="006A2384" w:rsidRPr="002C58CD" w:rsidRDefault="006A2384" w:rsidP="0094776B">
            <w:pPr>
              <w:pStyle w:val="Betarp2"/>
              <w:jc w:val="both"/>
              <w:rPr>
                <w:sz w:val="22"/>
                <w:szCs w:val="22"/>
              </w:rPr>
            </w:pPr>
          </w:p>
          <w:p w14:paraId="043EE8B3" w14:textId="77777777" w:rsidR="006A2384" w:rsidRPr="002C58CD" w:rsidRDefault="006A2384" w:rsidP="0094776B">
            <w:pPr>
              <w:jc w:val="both"/>
              <w:rPr>
                <w:rFonts w:ascii="Times New Roman" w:hAnsi="Times New Roman" w:cs="Times New Roman"/>
              </w:rPr>
            </w:pPr>
            <w:r w:rsidRPr="002C58CD">
              <w:rPr>
                <w:rFonts w:ascii="Times New Roman" w:hAnsi="Times New Roman" w:cs="Times New Roman"/>
              </w:rPr>
              <w:t>Jutiklis turi būti parengtas darbui – turi būti pateikti visi reikalingi elektros srovės šaltiniai, reikalingi laidai ir pan. Jutiklyje turi būti įmontuotas įkraunamas maitinimo šaltinis (netaikoma Širdies ritmo jutikli</w:t>
            </w:r>
            <w:r>
              <w:rPr>
                <w:rFonts w:ascii="Times New Roman" w:hAnsi="Times New Roman" w:cs="Times New Roman"/>
              </w:rPr>
              <w:t>ui</w:t>
            </w:r>
            <w:r w:rsidRPr="002C58CD">
              <w:rPr>
                <w:rFonts w:ascii="Times New Roman" w:hAnsi="Times New Roman" w:cs="Times New Roman"/>
              </w:rPr>
              <w:t>).</w:t>
            </w:r>
          </w:p>
          <w:p w14:paraId="7C71BD1E" w14:textId="77777777" w:rsidR="006A2384" w:rsidRPr="002C58CD" w:rsidRDefault="006A2384" w:rsidP="0094776B">
            <w:pPr>
              <w:jc w:val="both"/>
              <w:rPr>
                <w:rFonts w:ascii="Times New Roman" w:hAnsi="Times New Roman" w:cs="Times New Roman"/>
              </w:rPr>
            </w:pPr>
          </w:p>
          <w:p w14:paraId="32711A8A" w14:textId="77777777" w:rsidR="006A2384" w:rsidRPr="002C58CD" w:rsidRDefault="006A2384" w:rsidP="0094776B">
            <w:pPr>
              <w:jc w:val="both"/>
              <w:rPr>
                <w:rFonts w:ascii="Times New Roman" w:hAnsi="Times New Roman" w:cs="Times New Roman"/>
              </w:rPr>
            </w:pPr>
            <w:r w:rsidRPr="002C58CD">
              <w:rPr>
                <w:rFonts w:ascii="Times New Roman" w:hAnsi="Times New Roman" w:cs="Times New Roman"/>
              </w:rPr>
              <w:t xml:space="preserve">Gali būti siūlomi keli jutikliai, kurie vienu metu būtų jungiami prie vartotojo turimo kompiuterio/mobiliojo įrenginio ir jie atliktų nurodytas funkcijas (kiekvienam </w:t>
            </w:r>
            <w:r w:rsidRPr="002C58CD">
              <w:rPr>
                <w:rFonts w:ascii="Times New Roman" w:hAnsi="Times New Roman" w:cs="Times New Roman"/>
              </w:rPr>
              <w:lastRenderedPageBreak/>
              <w:t xml:space="preserve">papildomam jutikliui turi būti pateiktas jungčių prie vartotojo kompiuterio ir mobiliojo įrenginio išplėtimo blokas). </w:t>
            </w:r>
          </w:p>
          <w:p w14:paraId="3813F6AD" w14:textId="77777777" w:rsidR="006A2384" w:rsidRPr="002C58CD" w:rsidRDefault="006A2384" w:rsidP="0094776B">
            <w:pPr>
              <w:jc w:val="both"/>
              <w:rPr>
                <w:rFonts w:ascii="Times New Roman" w:hAnsi="Times New Roman" w:cs="Times New Roman"/>
              </w:rPr>
            </w:pPr>
          </w:p>
          <w:p w14:paraId="4CD4DFBE" w14:textId="236970D5" w:rsidR="006A2384" w:rsidRPr="00AC0E75" w:rsidRDefault="006A2384" w:rsidP="002271F8">
            <w:pPr>
              <w:jc w:val="both"/>
              <w:rPr>
                <w:rFonts w:ascii="Times New Roman" w:hAnsi="Times New Roman" w:cs="Times New Roman"/>
              </w:rPr>
            </w:pPr>
            <w:r w:rsidRPr="002C58CD">
              <w:rPr>
                <w:rFonts w:ascii="Times New Roman" w:hAnsi="Times New Roman" w:cs="Times New Roman"/>
              </w:rPr>
              <w:t xml:space="preserve">Siūlomi jutikliai turi derėti (veikti) su </w:t>
            </w:r>
            <w:r w:rsidRPr="009A2961">
              <w:rPr>
                <w:rFonts w:ascii="Times New Roman" w:hAnsi="Times New Roman" w:cs="Times New Roman"/>
              </w:rPr>
              <w:t xml:space="preserve">Vernier Graphical Analysis </w:t>
            </w:r>
            <w:r w:rsidR="00AE5F65" w:rsidRPr="009A2961">
              <w:rPr>
                <w:rFonts w:ascii="Times New Roman" w:hAnsi="Times New Roman" w:cs="Times New Roman"/>
              </w:rPr>
              <w:t>(arba lygiaverte)</w:t>
            </w:r>
            <w:r w:rsidR="00AE5F65">
              <w:rPr>
                <w:rFonts w:ascii="Times New Roman" w:hAnsi="Times New Roman" w:cs="Times New Roman"/>
              </w:rPr>
              <w:t xml:space="preserve"> </w:t>
            </w:r>
            <w:r w:rsidRPr="002C58CD">
              <w:rPr>
                <w:rFonts w:ascii="Times New Roman" w:hAnsi="Times New Roman" w:cs="Times New Roman"/>
              </w:rPr>
              <w:t>programine įranga.</w:t>
            </w:r>
          </w:p>
        </w:tc>
      </w:tr>
      <w:tr w:rsidR="0096448B" w:rsidRPr="002C58CD" w14:paraId="745BA0B8" w14:textId="77777777" w:rsidTr="0094776B">
        <w:trPr>
          <w:trHeight w:val="144"/>
        </w:trPr>
        <w:tc>
          <w:tcPr>
            <w:tcW w:w="704" w:type="dxa"/>
            <w:vAlign w:val="center"/>
          </w:tcPr>
          <w:p w14:paraId="77485AC8" w14:textId="710A71F6" w:rsidR="0096448B" w:rsidRPr="00B66B20" w:rsidRDefault="0096448B" w:rsidP="0094776B">
            <w:pPr>
              <w:rPr>
                <w:rFonts w:ascii="Times New Roman" w:hAnsi="Times New Roman" w:cs="Times New Roman"/>
                <w:highlight w:val="yellow"/>
              </w:rPr>
            </w:pPr>
            <w:r w:rsidRPr="00A61E0F">
              <w:rPr>
                <w:rFonts w:ascii="Times New Roman" w:hAnsi="Times New Roman" w:cs="Times New Roman"/>
              </w:rPr>
              <w:lastRenderedPageBreak/>
              <w:t>1.</w:t>
            </w:r>
          </w:p>
        </w:tc>
        <w:tc>
          <w:tcPr>
            <w:tcW w:w="1701" w:type="dxa"/>
            <w:vAlign w:val="center"/>
          </w:tcPr>
          <w:p w14:paraId="2DCFB0B4" w14:textId="77777777" w:rsidR="0096448B" w:rsidRPr="00A61E0F" w:rsidRDefault="0096448B" w:rsidP="0094776B">
            <w:pPr>
              <w:rPr>
                <w:rFonts w:ascii="Times New Roman" w:hAnsi="Times New Roman" w:cs="Times New Roman"/>
              </w:rPr>
            </w:pPr>
            <w:r w:rsidRPr="00A61E0F">
              <w:rPr>
                <w:rFonts w:ascii="Times New Roman" w:hAnsi="Times New Roman" w:cs="Times New Roman"/>
              </w:rPr>
              <w:t xml:space="preserve">pH jutiklis – 16 vnt. </w:t>
            </w:r>
          </w:p>
        </w:tc>
        <w:tc>
          <w:tcPr>
            <w:tcW w:w="7655" w:type="dxa"/>
          </w:tcPr>
          <w:p w14:paraId="4C308D9E" w14:textId="77777777" w:rsidR="0096448B" w:rsidRPr="002C58CD" w:rsidRDefault="0096448B">
            <w:pPr>
              <w:rPr>
                <w:rFonts w:ascii="Times New Roman" w:hAnsi="Times New Roman" w:cs="Times New Roman"/>
              </w:rPr>
            </w:pPr>
            <w:r w:rsidRPr="002C58CD">
              <w:rPr>
                <w:rFonts w:ascii="Times New Roman" w:hAnsi="Times New Roman" w:cs="Times New Roman"/>
              </w:rPr>
              <w:t>Su siūlomu jutikliu turi būti galima nustatyti tirpalo ir pusiau kieto kūno (pvz., dirvos, maisto) pH.</w:t>
            </w:r>
          </w:p>
          <w:p w14:paraId="681B24B2" w14:textId="7B49D00F" w:rsidR="0096448B" w:rsidRPr="002C58CD" w:rsidRDefault="0096448B">
            <w:pPr>
              <w:rPr>
                <w:rFonts w:ascii="Times New Roman" w:hAnsi="Times New Roman" w:cs="Times New Roman"/>
              </w:rPr>
            </w:pPr>
            <w:r w:rsidRPr="002C58CD">
              <w:rPr>
                <w:rFonts w:ascii="Times New Roman" w:hAnsi="Times New Roman" w:cs="Times New Roman"/>
              </w:rPr>
              <w:t xml:space="preserve">Jutiklio matavimų intervalo ribos turi būti ne mažesnės nei - 0 – 14 pH. </w:t>
            </w:r>
          </w:p>
        </w:tc>
      </w:tr>
      <w:tr w:rsidR="0096448B" w:rsidRPr="002C58CD" w14:paraId="1D0273E2" w14:textId="77777777" w:rsidTr="0094776B">
        <w:trPr>
          <w:trHeight w:val="1317"/>
        </w:trPr>
        <w:tc>
          <w:tcPr>
            <w:tcW w:w="704" w:type="dxa"/>
            <w:vAlign w:val="center"/>
          </w:tcPr>
          <w:p w14:paraId="7A31ADCC" w14:textId="2474E56A" w:rsidR="0096448B" w:rsidRPr="002C58CD" w:rsidRDefault="006A2384" w:rsidP="0094776B">
            <w:pPr>
              <w:rPr>
                <w:rFonts w:ascii="Times New Roman" w:hAnsi="Times New Roman" w:cs="Times New Roman"/>
              </w:rPr>
            </w:pPr>
            <w:r>
              <w:rPr>
                <w:rFonts w:ascii="Times New Roman" w:hAnsi="Times New Roman" w:cs="Times New Roman"/>
              </w:rPr>
              <w:t>2</w:t>
            </w:r>
            <w:r w:rsidR="0096448B">
              <w:rPr>
                <w:rFonts w:ascii="Times New Roman" w:hAnsi="Times New Roman" w:cs="Times New Roman"/>
              </w:rPr>
              <w:t>.</w:t>
            </w:r>
          </w:p>
        </w:tc>
        <w:tc>
          <w:tcPr>
            <w:tcW w:w="1701" w:type="dxa"/>
            <w:vAlign w:val="center"/>
          </w:tcPr>
          <w:p w14:paraId="5EE56E28" w14:textId="77777777" w:rsidR="0096448B" w:rsidRPr="00A61E0F" w:rsidRDefault="0096448B" w:rsidP="0094776B">
            <w:pPr>
              <w:rPr>
                <w:rFonts w:ascii="Times New Roman" w:hAnsi="Times New Roman" w:cs="Times New Roman"/>
              </w:rPr>
            </w:pPr>
            <w:r w:rsidRPr="00A61E0F">
              <w:rPr>
                <w:rFonts w:ascii="Times New Roman" w:hAnsi="Times New Roman" w:cs="Times New Roman"/>
              </w:rPr>
              <w:t xml:space="preserve">Temperatūros jutiklis – 31 vnt. </w:t>
            </w:r>
          </w:p>
        </w:tc>
        <w:tc>
          <w:tcPr>
            <w:tcW w:w="7655" w:type="dxa"/>
          </w:tcPr>
          <w:p w14:paraId="549010BC"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Jutiklis temperatūrai matuoti. Jutiklis turi atitikti šiuos reikalavimus:</w:t>
            </w:r>
          </w:p>
          <w:p w14:paraId="35DED397"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diapazonas ne prastesnis kaip nuo – 40°C iki 120°C.</w:t>
            </w:r>
          </w:p>
          <w:p w14:paraId="406812C9"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rezoliucija ne prastesnė kaip 0.01°C.</w:t>
            </w:r>
          </w:p>
          <w:p w14:paraId="73A57512"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tikslumas ne prastesnis kaip +/- 0.25°C.</w:t>
            </w:r>
          </w:p>
          <w:p w14:paraId="713518B9" w14:textId="2D891B64" w:rsidR="0096448B" w:rsidRPr="002C58CD" w:rsidRDefault="0096448B" w:rsidP="0094776B">
            <w:pPr>
              <w:jc w:val="both"/>
              <w:rPr>
                <w:rFonts w:ascii="Times New Roman" w:hAnsi="Times New Roman" w:cs="Times New Roman"/>
              </w:rPr>
            </w:pPr>
            <w:r w:rsidRPr="002C58CD">
              <w:rPr>
                <w:rFonts w:ascii="Times New Roman" w:hAnsi="Times New Roman" w:cs="Times New Roman"/>
              </w:rPr>
              <w:t>90% galutinių verčių reakcijos laikas ne prasčiau nei 20s (vandenyje, maišant).</w:t>
            </w:r>
          </w:p>
        </w:tc>
      </w:tr>
      <w:tr w:rsidR="0096448B" w:rsidRPr="002C58CD" w14:paraId="17BD719A" w14:textId="77777777" w:rsidTr="0094776B">
        <w:trPr>
          <w:trHeight w:val="1903"/>
        </w:trPr>
        <w:tc>
          <w:tcPr>
            <w:tcW w:w="704" w:type="dxa"/>
            <w:vAlign w:val="center"/>
          </w:tcPr>
          <w:p w14:paraId="0224768D" w14:textId="7DC47E19" w:rsidR="0096448B" w:rsidRPr="002C58CD" w:rsidRDefault="006A2384" w:rsidP="0094776B">
            <w:pPr>
              <w:rPr>
                <w:rFonts w:ascii="Times New Roman" w:hAnsi="Times New Roman" w:cs="Times New Roman"/>
              </w:rPr>
            </w:pPr>
            <w:r>
              <w:rPr>
                <w:rFonts w:ascii="Times New Roman" w:hAnsi="Times New Roman" w:cs="Times New Roman"/>
              </w:rPr>
              <w:t>3</w:t>
            </w:r>
            <w:r w:rsidR="0096448B">
              <w:rPr>
                <w:rFonts w:ascii="Times New Roman" w:hAnsi="Times New Roman" w:cs="Times New Roman"/>
              </w:rPr>
              <w:t>.</w:t>
            </w:r>
          </w:p>
        </w:tc>
        <w:tc>
          <w:tcPr>
            <w:tcW w:w="1701" w:type="dxa"/>
            <w:vAlign w:val="center"/>
          </w:tcPr>
          <w:p w14:paraId="4BE4C3B5" w14:textId="77777777" w:rsidR="0096448B" w:rsidRPr="00A61E0F" w:rsidRDefault="0096448B" w:rsidP="0094776B">
            <w:pPr>
              <w:rPr>
                <w:rFonts w:ascii="Times New Roman" w:hAnsi="Times New Roman" w:cs="Times New Roman"/>
              </w:rPr>
            </w:pPr>
            <w:r w:rsidRPr="00A61E0F">
              <w:rPr>
                <w:rFonts w:ascii="Times New Roman" w:hAnsi="Times New Roman" w:cs="Times New Roman"/>
              </w:rPr>
              <w:t xml:space="preserve">Laidumo jutiklis – 16 vnt. </w:t>
            </w:r>
          </w:p>
        </w:tc>
        <w:tc>
          <w:tcPr>
            <w:tcW w:w="7655" w:type="dxa"/>
          </w:tcPr>
          <w:p w14:paraId="0679B772"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Jutiklio matavimo diapazonas ne blogesnis kaip nuo 0 iki 20000 μS / cm (nuo 0 iki 10 000 mg / l TDS).</w:t>
            </w:r>
          </w:p>
          <w:p w14:paraId="067F3309" w14:textId="77777777" w:rsidR="0096448B" w:rsidRPr="002C58CD" w:rsidRDefault="0096448B" w:rsidP="0094776B">
            <w:pPr>
              <w:jc w:val="both"/>
              <w:rPr>
                <w:rFonts w:ascii="Times New Roman" w:hAnsi="Times New Roman" w:cs="Times New Roman"/>
              </w:rPr>
            </w:pPr>
          </w:p>
          <w:p w14:paraId="58D59099"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Temperatūros kompensacija: automatinė ne prasčiau kaip nuo 5 iki 35 ° C.</w:t>
            </w:r>
          </w:p>
          <w:p w14:paraId="14191D7E"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Turi būti galimybė išjungti.</w:t>
            </w:r>
          </w:p>
          <w:p w14:paraId="228D316F"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Temperatūros diapazonas ne prasčiau kaip 0 - 80° C.</w:t>
            </w:r>
          </w:p>
          <w:p w14:paraId="78D4D35C" w14:textId="1DAE2DD1" w:rsidR="0096448B" w:rsidRPr="002C58CD" w:rsidRDefault="0096448B" w:rsidP="0094776B">
            <w:pPr>
              <w:jc w:val="both"/>
              <w:rPr>
                <w:rFonts w:ascii="Times New Roman" w:hAnsi="Times New Roman" w:cs="Times New Roman"/>
              </w:rPr>
            </w:pPr>
            <w:r w:rsidRPr="002C58CD">
              <w:rPr>
                <w:rFonts w:ascii="Times New Roman" w:hAnsi="Times New Roman" w:cs="Times New Roman"/>
              </w:rPr>
              <w:t>Skiriamoji geba ne mažesnė kaip: 0,01 μS / cm.</w:t>
            </w:r>
          </w:p>
        </w:tc>
      </w:tr>
      <w:tr w:rsidR="0096448B" w:rsidRPr="002C58CD" w14:paraId="388716CE" w14:textId="77777777" w:rsidTr="0094776B">
        <w:trPr>
          <w:trHeight w:val="1393"/>
        </w:trPr>
        <w:tc>
          <w:tcPr>
            <w:tcW w:w="704" w:type="dxa"/>
            <w:vAlign w:val="center"/>
          </w:tcPr>
          <w:p w14:paraId="59BBDA1D" w14:textId="3FBCE8B7" w:rsidR="0096448B" w:rsidRPr="002C58CD" w:rsidRDefault="006A2384" w:rsidP="0094776B">
            <w:pPr>
              <w:rPr>
                <w:rFonts w:ascii="Times New Roman" w:hAnsi="Times New Roman" w:cs="Times New Roman"/>
              </w:rPr>
            </w:pPr>
            <w:r>
              <w:rPr>
                <w:rFonts w:ascii="Times New Roman" w:hAnsi="Times New Roman" w:cs="Times New Roman"/>
              </w:rPr>
              <w:t>4</w:t>
            </w:r>
            <w:r w:rsidR="0096448B">
              <w:rPr>
                <w:rFonts w:ascii="Times New Roman" w:hAnsi="Times New Roman" w:cs="Times New Roman"/>
              </w:rPr>
              <w:t>.</w:t>
            </w:r>
          </w:p>
        </w:tc>
        <w:tc>
          <w:tcPr>
            <w:tcW w:w="1701" w:type="dxa"/>
            <w:vAlign w:val="center"/>
          </w:tcPr>
          <w:p w14:paraId="16AB7B15" w14:textId="77777777" w:rsidR="0096448B" w:rsidRPr="00A61E0F" w:rsidRDefault="0096448B" w:rsidP="0094776B">
            <w:pPr>
              <w:rPr>
                <w:rFonts w:ascii="Times New Roman" w:hAnsi="Times New Roman" w:cs="Times New Roman"/>
              </w:rPr>
            </w:pPr>
            <w:r w:rsidRPr="00A61E0F">
              <w:rPr>
                <w:rFonts w:ascii="Times New Roman" w:hAnsi="Times New Roman" w:cs="Times New Roman"/>
              </w:rPr>
              <w:t xml:space="preserve">Nitratų jutiklis – 16 vnt. </w:t>
            </w:r>
          </w:p>
        </w:tc>
        <w:tc>
          <w:tcPr>
            <w:tcW w:w="7655" w:type="dxa"/>
          </w:tcPr>
          <w:p w14:paraId="707C5471"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diapazonas (mV): ne prasčiau kaip ±1000 mV.</w:t>
            </w:r>
          </w:p>
          <w:p w14:paraId="6CC06ED4" w14:textId="77777777" w:rsidR="0096448B" w:rsidRPr="002C58CD" w:rsidRDefault="0096448B" w:rsidP="0094776B">
            <w:pPr>
              <w:jc w:val="both"/>
              <w:rPr>
                <w:rFonts w:ascii="Times New Roman" w:hAnsi="Times New Roman" w:cs="Times New Roman"/>
              </w:rPr>
            </w:pPr>
          </w:p>
          <w:p w14:paraId="2D68BDEB"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diapazonas (koncentracija): nuo 1 iki 14 000 mg/L (arba ppm).</w:t>
            </w:r>
          </w:p>
          <w:p w14:paraId="264AA070"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pH diapazonas ne prasčiau kaip 2,5 - 11</w:t>
            </w:r>
          </w:p>
          <w:p w14:paraId="2E7ACFEA" w14:textId="17F9A7C8" w:rsidR="0096448B" w:rsidRPr="002C58CD" w:rsidRDefault="0096448B" w:rsidP="0094776B">
            <w:pPr>
              <w:jc w:val="both"/>
              <w:rPr>
                <w:rFonts w:ascii="Times New Roman" w:hAnsi="Times New Roman" w:cs="Times New Roman"/>
              </w:rPr>
            </w:pPr>
            <w:r w:rsidRPr="002C58CD">
              <w:rPr>
                <w:rFonts w:ascii="Times New Roman" w:hAnsi="Times New Roman" w:cs="Times New Roman"/>
              </w:rPr>
              <w:t xml:space="preserve">Minimalus mėginio dydis (turi būti panardinta) ne daugiau kaip 3cm. </w:t>
            </w:r>
          </w:p>
        </w:tc>
      </w:tr>
      <w:tr w:rsidR="0096448B" w:rsidRPr="002C58CD" w14:paraId="4DB11B8B" w14:textId="77777777" w:rsidTr="0094776B">
        <w:trPr>
          <w:trHeight w:val="2275"/>
        </w:trPr>
        <w:tc>
          <w:tcPr>
            <w:tcW w:w="704" w:type="dxa"/>
            <w:vAlign w:val="center"/>
          </w:tcPr>
          <w:p w14:paraId="3182ABA9" w14:textId="0F621E53" w:rsidR="0096448B" w:rsidRPr="002C58CD" w:rsidRDefault="006A2384" w:rsidP="0094776B">
            <w:pPr>
              <w:rPr>
                <w:rFonts w:ascii="Times New Roman" w:hAnsi="Times New Roman" w:cs="Times New Roman"/>
              </w:rPr>
            </w:pPr>
            <w:r>
              <w:rPr>
                <w:rFonts w:ascii="Times New Roman" w:hAnsi="Times New Roman" w:cs="Times New Roman"/>
              </w:rPr>
              <w:t>5</w:t>
            </w:r>
            <w:r w:rsidR="0096448B">
              <w:rPr>
                <w:rFonts w:ascii="Times New Roman" w:hAnsi="Times New Roman" w:cs="Times New Roman"/>
              </w:rPr>
              <w:t>.</w:t>
            </w:r>
          </w:p>
        </w:tc>
        <w:tc>
          <w:tcPr>
            <w:tcW w:w="1701" w:type="dxa"/>
            <w:vAlign w:val="center"/>
          </w:tcPr>
          <w:p w14:paraId="7D004F87" w14:textId="77777777" w:rsidR="0096448B" w:rsidRPr="00A61E0F" w:rsidRDefault="0096448B" w:rsidP="0094776B">
            <w:pPr>
              <w:rPr>
                <w:rFonts w:ascii="Times New Roman" w:hAnsi="Times New Roman" w:cs="Times New Roman"/>
              </w:rPr>
            </w:pPr>
            <w:r w:rsidRPr="00A61E0F">
              <w:rPr>
                <w:rFonts w:ascii="Times New Roman" w:hAnsi="Times New Roman" w:cs="Times New Roman"/>
              </w:rPr>
              <w:t xml:space="preserve">Kalio jutiklis – 4 vnt. </w:t>
            </w:r>
          </w:p>
        </w:tc>
        <w:tc>
          <w:tcPr>
            <w:tcW w:w="7655" w:type="dxa"/>
          </w:tcPr>
          <w:p w14:paraId="5C0FF48F"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Jutiklis naudojamas kalio (K +) jonų koncentracijos vandeniniuose tirpaluose matavimui.</w:t>
            </w:r>
          </w:p>
          <w:p w14:paraId="6B25FA06" w14:textId="77777777" w:rsidR="0096448B" w:rsidRPr="002C58CD" w:rsidRDefault="0096448B" w:rsidP="0094776B">
            <w:pPr>
              <w:jc w:val="both"/>
              <w:rPr>
                <w:rFonts w:ascii="Times New Roman" w:hAnsi="Times New Roman" w:cs="Times New Roman"/>
              </w:rPr>
            </w:pPr>
          </w:p>
          <w:p w14:paraId="2AF59D7C"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Jutiklis turi atitikti šiuos reikalavimus:</w:t>
            </w:r>
          </w:p>
          <w:p w14:paraId="2BA767B4"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diapazonas (mV): ±1000 mV;</w:t>
            </w:r>
          </w:p>
          <w:p w14:paraId="50422D12"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diapazonas (koncentracija): 1 iki 39,000 mg/l (arba ppm);</w:t>
            </w:r>
          </w:p>
          <w:p w14:paraId="15C7ECB9"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pH diapazonas: 2–12 pH;</w:t>
            </w:r>
          </w:p>
          <w:p w14:paraId="31D13F3D"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Temperatūros diapazonas: 0–40°C;</w:t>
            </w:r>
          </w:p>
          <w:p w14:paraId="18B4085A" w14:textId="4373CC52" w:rsidR="0096448B" w:rsidRPr="002C58CD" w:rsidRDefault="0096448B" w:rsidP="0094776B">
            <w:pPr>
              <w:jc w:val="both"/>
              <w:rPr>
                <w:rFonts w:ascii="Times New Roman" w:hAnsi="Times New Roman" w:cs="Times New Roman"/>
              </w:rPr>
            </w:pPr>
            <w:r w:rsidRPr="002C58CD">
              <w:rPr>
                <w:rFonts w:ascii="Times New Roman" w:hAnsi="Times New Roman" w:cs="Times New Roman"/>
              </w:rPr>
              <w:t>Elektrodo varža: 100 iki 200 kΩ.</w:t>
            </w:r>
          </w:p>
        </w:tc>
      </w:tr>
      <w:tr w:rsidR="0096448B" w:rsidRPr="002C58CD" w14:paraId="76E660FC" w14:textId="77777777" w:rsidTr="0094776B">
        <w:trPr>
          <w:trHeight w:val="1408"/>
        </w:trPr>
        <w:tc>
          <w:tcPr>
            <w:tcW w:w="704" w:type="dxa"/>
            <w:vAlign w:val="center"/>
          </w:tcPr>
          <w:p w14:paraId="1E7A7BD7" w14:textId="152C7137" w:rsidR="0096448B" w:rsidRPr="002C58CD" w:rsidRDefault="006A2384" w:rsidP="0094776B">
            <w:pPr>
              <w:rPr>
                <w:rFonts w:ascii="Times New Roman" w:hAnsi="Times New Roman" w:cs="Times New Roman"/>
              </w:rPr>
            </w:pPr>
            <w:r>
              <w:rPr>
                <w:rFonts w:ascii="Times New Roman" w:hAnsi="Times New Roman" w:cs="Times New Roman"/>
              </w:rPr>
              <w:t>6</w:t>
            </w:r>
            <w:r w:rsidR="0096448B">
              <w:rPr>
                <w:rFonts w:ascii="Times New Roman" w:hAnsi="Times New Roman" w:cs="Times New Roman"/>
              </w:rPr>
              <w:t>.</w:t>
            </w:r>
          </w:p>
        </w:tc>
        <w:tc>
          <w:tcPr>
            <w:tcW w:w="1701" w:type="dxa"/>
            <w:vAlign w:val="center"/>
          </w:tcPr>
          <w:p w14:paraId="5BEDA080" w14:textId="77777777" w:rsidR="0096448B" w:rsidRPr="00A61E0F" w:rsidRDefault="0096448B" w:rsidP="0094776B">
            <w:pPr>
              <w:rPr>
                <w:rFonts w:ascii="Times New Roman" w:hAnsi="Times New Roman" w:cs="Times New Roman"/>
              </w:rPr>
            </w:pPr>
            <w:r w:rsidRPr="00A61E0F">
              <w:rPr>
                <w:rFonts w:ascii="Times New Roman" w:hAnsi="Times New Roman" w:cs="Times New Roman"/>
              </w:rPr>
              <w:t xml:space="preserve">Kalcio jutiklis – 4 vnt. </w:t>
            </w:r>
          </w:p>
        </w:tc>
        <w:tc>
          <w:tcPr>
            <w:tcW w:w="7655" w:type="dxa"/>
          </w:tcPr>
          <w:p w14:paraId="0DCA1FAA"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Jutiklis turi būti skirtas kalcio (Ca2) koncentracijos vandeniniuose mėginiuose matavimui.</w:t>
            </w:r>
          </w:p>
          <w:p w14:paraId="1E2D6B84"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diapazonas (mV): ne prasčiau kaip ±1000 mV.</w:t>
            </w:r>
          </w:p>
          <w:p w14:paraId="4F82679E" w14:textId="77777777" w:rsidR="0096448B" w:rsidRPr="002C58CD" w:rsidRDefault="0096448B" w:rsidP="0094776B">
            <w:pPr>
              <w:jc w:val="both"/>
              <w:rPr>
                <w:rFonts w:ascii="Times New Roman" w:hAnsi="Times New Roman" w:cs="Times New Roman"/>
              </w:rPr>
            </w:pPr>
            <w:r w:rsidRPr="002C58CD">
              <w:rPr>
                <w:rFonts w:ascii="Times New Roman" w:hAnsi="Times New Roman" w:cs="Times New Roman"/>
              </w:rPr>
              <w:t>Matavimo diapazonas (koncentracija):  nuo 1 iki 40 000 mg/L (arba ppm).</w:t>
            </w:r>
          </w:p>
          <w:p w14:paraId="065E9E2A" w14:textId="58CDE8DF" w:rsidR="0096448B" w:rsidRPr="002C58CD" w:rsidRDefault="0096448B" w:rsidP="0094776B">
            <w:pPr>
              <w:jc w:val="both"/>
              <w:rPr>
                <w:rFonts w:ascii="Times New Roman" w:hAnsi="Times New Roman" w:cs="Times New Roman"/>
              </w:rPr>
            </w:pPr>
            <w:r w:rsidRPr="002C58CD">
              <w:rPr>
                <w:rFonts w:ascii="Times New Roman" w:hAnsi="Times New Roman" w:cs="Times New Roman"/>
              </w:rPr>
              <w:t>pH diapazonas ne prasčiau kaip 2 – 8.</w:t>
            </w:r>
          </w:p>
        </w:tc>
      </w:tr>
      <w:tr w:rsidR="00673856" w:rsidRPr="002C58CD" w14:paraId="49C41A75" w14:textId="77777777" w:rsidTr="0094776B">
        <w:trPr>
          <w:trHeight w:val="1541"/>
        </w:trPr>
        <w:tc>
          <w:tcPr>
            <w:tcW w:w="704" w:type="dxa"/>
            <w:vAlign w:val="center"/>
          </w:tcPr>
          <w:p w14:paraId="7F23986E" w14:textId="4C169D12" w:rsidR="00673856" w:rsidRPr="002C58CD" w:rsidRDefault="006A2384" w:rsidP="0094776B">
            <w:pPr>
              <w:rPr>
                <w:rFonts w:ascii="Times New Roman" w:hAnsi="Times New Roman" w:cs="Times New Roman"/>
              </w:rPr>
            </w:pPr>
            <w:r>
              <w:rPr>
                <w:rFonts w:ascii="Times New Roman" w:hAnsi="Times New Roman" w:cs="Times New Roman"/>
              </w:rPr>
              <w:t>7</w:t>
            </w:r>
            <w:r w:rsidR="00673856">
              <w:rPr>
                <w:rFonts w:ascii="Times New Roman" w:hAnsi="Times New Roman" w:cs="Times New Roman"/>
              </w:rPr>
              <w:t>.</w:t>
            </w:r>
          </w:p>
        </w:tc>
        <w:tc>
          <w:tcPr>
            <w:tcW w:w="1701" w:type="dxa"/>
            <w:vAlign w:val="center"/>
          </w:tcPr>
          <w:p w14:paraId="139BC1F4" w14:textId="77777777" w:rsidR="00673856" w:rsidRPr="00A61E0F" w:rsidRDefault="00673856" w:rsidP="0094776B">
            <w:pPr>
              <w:rPr>
                <w:rFonts w:ascii="Times New Roman" w:hAnsi="Times New Roman" w:cs="Times New Roman"/>
              </w:rPr>
            </w:pPr>
            <w:r w:rsidRPr="00A61E0F">
              <w:rPr>
                <w:rFonts w:ascii="Times New Roman" w:hAnsi="Times New Roman" w:cs="Times New Roman"/>
              </w:rPr>
              <w:t xml:space="preserve">Etanolio garų jutiklis – 2 vnt. </w:t>
            </w:r>
          </w:p>
        </w:tc>
        <w:tc>
          <w:tcPr>
            <w:tcW w:w="7655" w:type="dxa"/>
          </w:tcPr>
          <w:p w14:paraId="148A643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Etanolio garų jutiklis turi būti skirtas matuoti etanolio koncentraciją ore virš vandeninio tirpalo.</w:t>
            </w:r>
          </w:p>
          <w:p w14:paraId="1C3443EB" w14:textId="77777777" w:rsidR="00673856" w:rsidRPr="002C58CD" w:rsidRDefault="00673856" w:rsidP="0094776B">
            <w:pPr>
              <w:jc w:val="both"/>
              <w:rPr>
                <w:rFonts w:ascii="Times New Roman" w:hAnsi="Times New Roman" w:cs="Times New Roman"/>
              </w:rPr>
            </w:pPr>
          </w:p>
          <w:p w14:paraId="1C1E3F7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Parametrai ne žemesni kaip:</w:t>
            </w:r>
          </w:p>
          <w:p w14:paraId="4F766794"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diapazonas: 0–3%;</w:t>
            </w:r>
          </w:p>
          <w:p w14:paraId="29695A90" w14:textId="0C706DB3" w:rsidR="00673856" w:rsidRPr="002C58CD" w:rsidRDefault="00673856" w:rsidP="0094776B">
            <w:pPr>
              <w:jc w:val="both"/>
              <w:rPr>
                <w:rFonts w:ascii="Times New Roman" w:hAnsi="Times New Roman" w:cs="Times New Roman"/>
              </w:rPr>
            </w:pPr>
            <w:r w:rsidRPr="002C58CD">
              <w:rPr>
                <w:rFonts w:ascii="Times New Roman" w:hAnsi="Times New Roman" w:cs="Times New Roman"/>
              </w:rPr>
              <w:t>Reakcijos laikas: 60 s (90% galutinių verčių).</w:t>
            </w:r>
          </w:p>
        </w:tc>
      </w:tr>
      <w:tr w:rsidR="00673856" w:rsidRPr="002C58CD" w14:paraId="76755262" w14:textId="77777777" w:rsidTr="000411FA">
        <w:trPr>
          <w:trHeight w:val="340"/>
        </w:trPr>
        <w:tc>
          <w:tcPr>
            <w:tcW w:w="704" w:type="dxa"/>
            <w:vAlign w:val="center"/>
          </w:tcPr>
          <w:p w14:paraId="0337D3AC" w14:textId="538F20C0" w:rsidR="00673856" w:rsidRPr="002C58CD" w:rsidRDefault="006A2384" w:rsidP="0094776B">
            <w:pPr>
              <w:rPr>
                <w:rFonts w:ascii="Times New Roman" w:hAnsi="Times New Roman" w:cs="Times New Roman"/>
              </w:rPr>
            </w:pPr>
            <w:r>
              <w:rPr>
                <w:rFonts w:ascii="Times New Roman" w:hAnsi="Times New Roman" w:cs="Times New Roman"/>
              </w:rPr>
              <w:t>8</w:t>
            </w:r>
            <w:r w:rsidR="00673856">
              <w:rPr>
                <w:rFonts w:ascii="Times New Roman" w:hAnsi="Times New Roman" w:cs="Times New Roman"/>
              </w:rPr>
              <w:t>.</w:t>
            </w:r>
          </w:p>
        </w:tc>
        <w:tc>
          <w:tcPr>
            <w:tcW w:w="1701" w:type="dxa"/>
            <w:vAlign w:val="center"/>
          </w:tcPr>
          <w:p w14:paraId="0FC026CF" w14:textId="0FF3DEE9" w:rsidR="00673856" w:rsidRPr="002C58CD" w:rsidRDefault="00673856" w:rsidP="0094776B">
            <w:pPr>
              <w:rPr>
                <w:rFonts w:ascii="Times New Roman" w:hAnsi="Times New Roman" w:cs="Times New Roman"/>
              </w:rPr>
            </w:pPr>
            <w:r w:rsidRPr="002C58CD">
              <w:rPr>
                <w:rFonts w:ascii="Times New Roman" w:hAnsi="Times New Roman" w:cs="Times New Roman"/>
              </w:rPr>
              <w:t>Amonio jutiklis – 2 vnt.</w:t>
            </w:r>
          </w:p>
        </w:tc>
        <w:tc>
          <w:tcPr>
            <w:tcW w:w="7655" w:type="dxa"/>
          </w:tcPr>
          <w:p w14:paraId="3A89A828"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būti ne prastesnis kaip:</w:t>
            </w:r>
          </w:p>
          <w:p w14:paraId="4E04CE63"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Diapazonas ne mažesnis kaip ±1000 mV;</w:t>
            </w:r>
          </w:p>
          <w:p w14:paraId="296E8D3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pH diapazonas ne mažesnis kaip 2 – 7 (be pH kompensacijos);</w:t>
            </w:r>
          </w:p>
          <w:p w14:paraId="112C94B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Temperatūros diapazonas ne prastesnis kaip nuo 0 iki 40 °C;</w:t>
            </w:r>
          </w:p>
          <w:p w14:paraId="176E1DAE" w14:textId="7651A4CA" w:rsidR="00673856" w:rsidRPr="002C58CD" w:rsidRDefault="00673856" w:rsidP="0094776B">
            <w:pPr>
              <w:jc w:val="both"/>
              <w:rPr>
                <w:rFonts w:ascii="Times New Roman" w:hAnsi="Times New Roman" w:cs="Times New Roman"/>
              </w:rPr>
            </w:pPr>
            <w:r w:rsidRPr="002C58CD">
              <w:rPr>
                <w:rFonts w:ascii="Times New Roman" w:hAnsi="Times New Roman" w:cs="Times New Roman"/>
              </w:rPr>
              <w:lastRenderedPageBreak/>
              <w:t>Elektrodo varža ne mažesnė kaip 0,1 – 5 MΩ</w:t>
            </w:r>
            <w:r>
              <w:rPr>
                <w:rFonts w:ascii="Times New Roman" w:hAnsi="Times New Roman" w:cs="Times New Roman"/>
              </w:rPr>
              <w:t>.</w:t>
            </w:r>
          </w:p>
        </w:tc>
      </w:tr>
      <w:tr w:rsidR="00673856" w:rsidRPr="002C58CD" w14:paraId="4BE4DA0D" w14:textId="77777777" w:rsidTr="0094776B">
        <w:trPr>
          <w:trHeight w:val="2324"/>
        </w:trPr>
        <w:tc>
          <w:tcPr>
            <w:tcW w:w="704" w:type="dxa"/>
            <w:vAlign w:val="center"/>
          </w:tcPr>
          <w:p w14:paraId="0DE65FF5" w14:textId="4F54B913" w:rsidR="00673856" w:rsidRPr="002C58CD" w:rsidRDefault="006A2384" w:rsidP="0094776B">
            <w:pPr>
              <w:rPr>
                <w:rFonts w:ascii="Times New Roman" w:hAnsi="Times New Roman" w:cs="Times New Roman"/>
              </w:rPr>
            </w:pPr>
            <w:r>
              <w:rPr>
                <w:rFonts w:ascii="Times New Roman" w:hAnsi="Times New Roman" w:cs="Times New Roman"/>
              </w:rPr>
              <w:lastRenderedPageBreak/>
              <w:t>9</w:t>
            </w:r>
            <w:r w:rsidR="00673856">
              <w:rPr>
                <w:rFonts w:ascii="Times New Roman" w:hAnsi="Times New Roman" w:cs="Times New Roman"/>
              </w:rPr>
              <w:t>.</w:t>
            </w:r>
          </w:p>
        </w:tc>
        <w:tc>
          <w:tcPr>
            <w:tcW w:w="1701" w:type="dxa"/>
            <w:vAlign w:val="center"/>
          </w:tcPr>
          <w:p w14:paraId="59FBF246" w14:textId="7AAC4451" w:rsidR="00673856" w:rsidRPr="002C58CD" w:rsidRDefault="00673856" w:rsidP="0094776B">
            <w:pPr>
              <w:rPr>
                <w:rFonts w:ascii="Times New Roman" w:hAnsi="Times New Roman" w:cs="Times New Roman"/>
              </w:rPr>
            </w:pPr>
            <w:r w:rsidRPr="002C58CD">
              <w:rPr>
                <w:rFonts w:ascii="Times New Roman" w:hAnsi="Times New Roman" w:cs="Times New Roman"/>
              </w:rPr>
              <w:t>Chlorido jutiklis – 2 vnt.</w:t>
            </w:r>
          </w:p>
        </w:tc>
        <w:tc>
          <w:tcPr>
            <w:tcW w:w="7655" w:type="dxa"/>
          </w:tcPr>
          <w:p w14:paraId="032B441E"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Jutiklį turi būti galima naudoti chlorido (Cl-) koncentracijos vandeniniuose mėginiuose matavimui.</w:t>
            </w:r>
          </w:p>
          <w:p w14:paraId="2DE0F0A4" w14:textId="77777777" w:rsidR="00673856" w:rsidRPr="002C58CD" w:rsidRDefault="00673856" w:rsidP="0094776B">
            <w:pPr>
              <w:jc w:val="both"/>
              <w:rPr>
                <w:rFonts w:ascii="Times New Roman" w:hAnsi="Times New Roman" w:cs="Times New Roman"/>
              </w:rPr>
            </w:pPr>
          </w:p>
          <w:p w14:paraId="297C90D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Kiekvienas siūlomas jutiklis turi atitikti šiuos reikalavimus:</w:t>
            </w:r>
          </w:p>
          <w:p w14:paraId="2ACD1046"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diapazonas (mV) ne prasčiau kaip ±1000 mV;</w:t>
            </w:r>
          </w:p>
          <w:p w14:paraId="17F61F8E" w14:textId="4A487774" w:rsidR="00673856" w:rsidRPr="002C58CD" w:rsidRDefault="00673856" w:rsidP="0094776B">
            <w:pPr>
              <w:jc w:val="both"/>
              <w:rPr>
                <w:rFonts w:ascii="Times New Roman" w:hAnsi="Times New Roman" w:cs="Times New Roman"/>
              </w:rPr>
            </w:pPr>
            <w:r w:rsidRPr="002C58CD">
              <w:rPr>
                <w:rFonts w:ascii="Times New Roman" w:hAnsi="Times New Roman" w:cs="Times New Roman"/>
              </w:rPr>
              <w:t xml:space="preserve">Matavimo diapazonas (koncentracija) ne mažiau kaip nuo </w:t>
            </w:r>
            <w:r w:rsidR="00184C75">
              <w:rPr>
                <w:rFonts w:ascii="Times New Roman" w:hAnsi="Times New Roman" w:cs="Times New Roman"/>
              </w:rPr>
              <w:t>1</w:t>
            </w:r>
            <w:r w:rsidRPr="002C58CD">
              <w:rPr>
                <w:rFonts w:ascii="Times New Roman" w:hAnsi="Times New Roman" w:cs="Times New Roman"/>
              </w:rPr>
              <w:t xml:space="preserve"> iki 35,000 mg/l (arba ppm);</w:t>
            </w:r>
          </w:p>
          <w:p w14:paraId="5825410F"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pH diapazonas ne prasčiau kaip 2–12 pH;</w:t>
            </w:r>
          </w:p>
          <w:p w14:paraId="283DB850"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Temperatūros diapazonas ne mažiau kaip 0–80°C;</w:t>
            </w:r>
          </w:p>
          <w:p w14:paraId="21DA39B7" w14:textId="62D4A310" w:rsidR="00673856" w:rsidRPr="002C58CD" w:rsidRDefault="00673856" w:rsidP="0094776B">
            <w:pPr>
              <w:jc w:val="both"/>
              <w:rPr>
                <w:rFonts w:ascii="Times New Roman" w:hAnsi="Times New Roman" w:cs="Times New Roman"/>
              </w:rPr>
            </w:pPr>
            <w:r w:rsidRPr="002C58CD">
              <w:rPr>
                <w:rFonts w:ascii="Times New Roman" w:hAnsi="Times New Roman" w:cs="Times New Roman"/>
              </w:rPr>
              <w:t>Elektrodo varža ne prasčiau kaip nuo 1 iki 5 MΩ.</w:t>
            </w:r>
          </w:p>
        </w:tc>
      </w:tr>
      <w:tr w:rsidR="00673856" w:rsidRPr="002C58CD" w14:paraId="657433C4" w14:textId="77777777" w:rsidTr="0094776B">
        <w:trPr>
          <w:trHeight w:val="1291"/>
        </w:trPr>
        <w:tc>
          <w:tcPr>
            <w:tcW w:w="704" w:type="dxa"/>
            <w:vAlign w:val="center"/>
          </w:tcPr>
          <w:p w14:paraId="66209E67" w14:textId="236E5E29"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0</w:t>
            </w:r>
            <w:r w:rsidRPr="002C58CD">
              <w:rPr>
                <w:rFonts w:ascii="Times New Roman" w:hAnsi="Times New Roman" w:cs="Times New Roman"/>
              </w:rPr>
              <w:t>.</w:t>
            </w:r>
          </w:p>
        </w:tc>
        <w:tc>
          <w:tcPr>
            <w:tcW w:w="1701" w:type="dxa"/>
            <w:vAlign w:val="center"/>
          </w:tcPr>
          <w:p w14:paraId="0C69CBCF"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Atstumo jutiklis – 1 vnt.</w:t>
            </w:r>
          </w:p>
        </w:tc>
        <w:tc>
          <w:tcPr>
            <w:tcW w:w="7655" w:type="dxa"/>
          </w:tcPr>
          <w:p w14:paraId="1BE83467"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ultragarso pagalba nustatyti judančių objektų padėtį, greitį ir pagreitį.</w:t>
            </w:r>
          </w:p>
          <w:p w14:paraId="362F1581"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Kiekvienas siūlomas jutiklis turi atitikti šiuos reikalavimus:</w:t>
            </w:r>
          </w:p>
          <w:p w14:paraId="4758D7A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diapazonas ne mažesnis nei: nuo 15 cm iki 3.5 m;</w:t>
            </w:r>
          </w:p>
          <w:p w14:paraId="3655B05B"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Rezoliucija ne prastesnė nei: 1 mm.;</w:t>
            </w:r>
          </w:p>
          <w:p w14:paraId="59F34A3F" w14:textId="105B5D9E" w:rsidR="00673856" w:rsidRPr="002C58CD" w:rsidRDefault="00673856" w:rsidP="0094776B">
            <w:pPr>
              <w:jc w:val="both"/>
              <w:rPr>
                <w:rFonts w:ascii="Times New Roman" w:hAnsi="Times New Roman" w:cs="Times New Roman"/>
              </w:rPr>
            </w:pPr>
            <w:r w:rsidRPr="002C58CD">
              <w:rPr>
                <w:rFonts w:ascii="Times New Roman" w:hAnsi="Times New Roman" w:cs="Times New Roman"/>
              </w:rPr>
              <w:t>Didžiausias matavimo dažnis ne mažesnis nei 30 mėginių/s.</w:t>
            </w:r>
          </w:p>
        </w:tc>
      </w:tr>
      <w:tr w:rsidR="00673856" w:rsidRPr="002C58CD" w14:paraId="547AD40E" w14:textId="77777777" w:rsidTr="0094776B">
        <w:trPr>
          <w:trHeight w:val="969"/>
        </w:trPr>
        <w:tc>
          <w:tcPr>
            <w:tcW w:w="704" w:type="dxa"/>
            <w:vAlign w:val="center"/>
          </w:tcPr>
          <w:p w14:paraId="35F2E116" w14:textId="2E95459A"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1</w:t>
            </w:r>
            <w:r w:rsidRPr="002C58CD">
              <w:rPr>
                <w:rFonts w:ascii="Times New Roman" w:hAnsi="Times New Roman" w:cs="Times New Roman"/>
              </w:rPr>
              <w:t>.</w:t>
            </w:r>
          </w:p>
        </w:tc>
        <w:tc>
          <w:tcPr>
            <w:tcW w:w="1701" w:type="dxa"/>
            <w:vAlign w:val="center"/>
          </w:tcPr>
          <w:p w14:paraId="41B1DEA3"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Jėgos ir pagreičio jutiklis – 1 vnt.</w:t>
            </w:r>
          </w:p>
        </w:tc>
        <w:tc>
          <w:tcPr>
            <w:tcW w:w="7655" w:type="dxa"/>
          </w:tcPr>
          <w:p w14:paraId="2DB8B9D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atitikti šiuos reikalavimus:</w:t>
            </w:r>
          </w:p>
          <w:p w14:paraId="22BE7F2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turi matuoti jėgą ne prasčiau kaip ±50 N intervale;</w:t>
            </w:r>
          </w:p>
          <w:p w14:paraId="01206298"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turi matuoti pagreitį ne prasčiau kaip 3 ašys, ± 16 g;</w:t>
            </w:r>
          </w:p>
          <w:p w14:paraId="2908DFB4" w14:textId="527324E1" w:rsidR="00673856" w:rsidRPr="002C58CD" w:rsidRDefault="00673856" w:rsidP="0094776B">
            <w:pPr>
              <w:jc w:val="both"/>
              <w:rPr>
                <w:rFonts w:ascii="Times New Roman" w:hAnsi="Times New Roman" w:cs="Times New Roman"/>
              </w:rPr>
            </w:pPr>
            <w:r w:rsidRPr="002C58CD">
              <w:rPr>
                <w:rFonts w:ascii="Times New Roman" w:hAnsi="Times New Roman" w:cs="Times New Roman"/>
              </w:rPr>
              <w:t>turi turėti giroskopą ne prasčiau kaip 3 ašys, 2000°/s.</w:t>
            </w:r>
          </w:p>
        </w:tc>
      </w:tr>
      <w:tr w:rsidR="00673856" w:rsidRPr="002C58CD" w14:paraId="3FBA1681" w14:textId="77777777" w:rsidTr="0094776B">
        <w:trPr>
          <w:trHeight w:val="1509"/>
        </w:trPr>
        <w:tc>
          <w:tcPr>
            <w:tcW w:w="704" w:type="dxa"/>
            <w:vAlign w:val="center"/>
          </w:tcPr>
          <w:p w14:paraId="07260ADC" w14:textId="0D6503E3"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2</w:t>
            </w:r>
            <w:r w:rsidRPr="002C58CD">
              <w:rPr>
                <w:rFonts w:ascii="Times New Roman" w:hAnsi="Times New Roman" w:cs="Times New Roman"/>
              </w:rPr>
              <w:t>.</w:t>
            </w:r>
          </w:p>
        </w:tc>
        <w:tc>
          <w:tcPr>
            <w:tcW w:w="1701" w:type="dxa"/>
            <w:vAlign w:val="center"/>
          </w:tcPr>
          <w:p w14:paraId="597B515E"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Dujų slėgio jutiklis – 1 vnt.</w:t>
            </w:r>
          </w:p>
        </w:tc>
        <w:tc>
          <w:tcPr>
            <w:tcW w:w="7655" w:type="dxa"/>
          </w:tcPr>
          <w:p w14:paraId="6875885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atitikti šiuos reikalavimus:</w:t>
            </w:r>
          </w:p>
          <w:p w14:paraId="7FFCB82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diapazonas turi būti ne blogesnis kaip nuo 0 iki 400 kPa.</w:t>
            </w:r>
          </w:p>
          <w:p w14:paraId="1D320A70"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Tikslumas ne prastesnis kaip ± 3 kPA.</w:t>
            </w:r>
          </w:p>
          <w:p w14:paraId="23C722D0"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Jutiklis turi toleruoti be pažeidimų ne mažesnį kaip 450 kPa slėgį.</w:t>
            </w:r>
          </w:p>
          <w:p w14:paraId="2CFEA2D8" w14:textId="298F3AEA" w:rsidR="00673856" w:rsidRPr="002C58CD" w:rsidRDefault="00673856" w:rsidP="0094776B">
            <w:pPr>
              <w:jc w:val="both"/>
              <w:rPr>
                <w:rFonts w:ascii="Times New Roman" w:hAnsi="Times New Roman" w:cs="Times New Roman"/>
              </w:rPr>
            </w:pPr>
            <w:r w:rsidRPr="002C58CD">
              <w:rPr>
                <w:rFonts w:ascii="Times New Roman" w:hAnsi="Times New Roman" w:cs="Times New Roman"/>
              </w:rPr>
              <w:t>- Komplekte turi būti ne mažiau kaip: vienas švirkštas, dvi skirtingos kūginės vožtuvų jungtys, dvipusis vožtuvas, ne mažiau kaip du vamzdelių spaustukai.</w:t>
            </w:r>
          </w:p>
        </w:tc>
      </w:tr>
      <w:tr w:rsidR="00673856" w:rsidRPr="002C58CD" w14:paraId="280E4C79" w14:textId="77777777" w:rsidTr="0094776B">
        <w:trPr>
          <w:trHeight w:val="553"/>
        </w:trPr>
        <w:tc>
          <w:tcPr>
            <w:tcW w:w="704" w:type="dxa"/>
            <w:vAlign w:val="center"/>
          </w:tcPr>
          <w:p w14:paraId="60FE2B21" w14:textId="3E8948D8"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3</w:t>
            </w:r>
            <w:r w:rsidRPr="002C58CD">
              <w:rPr>
                <w:rFonts w:ascii="Times New Roman" w:hAnsi="Times New Roman" w:cs="Times New Roman"/>
              </w:rPr>
              <w:t>.</w:t>
            </w:r>
          </w:p>
        </w:tc>
        <w:tc>
          <w:tcPr>
            <w:tcW w:w="1701" w:type="dxa"/>
            <w:vAlign w:val="center"/>
          </w:tcPr>
          <w:p w14:paraId="11C969C8"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Foto vartų jutiklis – 1 vnt.</w:t>
            </w:r>
          </w:p>
        </w:tc>
        <w:tc>
          <w:tcPr>
            <w:tcW w:w="7655" w:type="dxa"/>
          </w:tcPr>
          <w:p w14:paraId="466F7646"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Jutiklį turi sudaryti ne mažiau kaip du foto vartai (dvigubų vartų jutiklis).</w:t>
            </w:r>
          </w:p>
          <w:p w14:paraId="7776EA7A" w14:textId="3D192C81" w:rsidR="00673856" w:rsidRPr="002C58CD" w:rsidRDefault="00673856" w:rsidP="0094776B">
            <w:pPr>
              <w:jc w:val="both"/>
              <w:rPr>
                <w:rFonts w:ascii="Times New Roman" w:hAnsi="Times New Roman" w:cs="Times New Roman"/>
              </w:rPr>
            </w:pPr>
            <w:r w:rsidRPr="002C58CD">
              <w:rPr>
                <w:rFonts w:ascii="Times New Roman" w:hAnsi="Times New Roman" w:cs="Times New Roman"/>
              </w:rPr>
              <w:t>Vartų plotis turi būti ne mažesnis kaip 70 mm.</w:t>
            </w:r>
          </w:p>
        </w:tc>
      </w:tr>
      <w:tr w:rsidR="00673856" w:rsidRPr="002C58CD" w14:paraId="4297962D" w14:textId="77777777" w:rsidTr="0094776B">
        <w:trPr>
          <w:trHeight w:val="567"/>
        </w:trPr>
        <w:tc>
          <w:tcPr>
            <w:tcW w:w="704" w:type="dxa"/>
            <w:vAlign w:val="center"/>
          </w:tcPr>
          <w:p w14:paraId="47988510" w14:textId="5CC7885F"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4</w:t>
            </w:r>
            <w:r w:rsidRPr="002C58CD">
              <w:rPr>
                <w:rFonts w:ascii="Times New Roman" w:hAnsi="Times New Roman" w:cs="Times New Roman"/>
              </w:rPr>
              <w:t>.</w:t>
            </w:r>
          </w:p>
        </w:tc>
        <w:tc>
          <w:tcPr>
            <w:tcW w:w="1701" w:type="dxa"/>
            <w:vAlign w:val="center"/>
          </w:tcPr>
          <w:p w14:paraId="41359F1D"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Įtampos jutiklis – 1 vnt.</w:t>
            </w:r>
          </w:p>
        </w:tc>
        <w:tc>
          <w:tcPr>
            <w:tcW w:w="7655" w:type="dxa"/>
          </w:tcPr>
          <w:p w14:paraId="3503C5E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skirtas elektros srovės įtampos grandinėje matavimui. Turi atitikti šiuos reikalavimus:</w:t>
            </w:r>
          </w:p>
          <w:p w14:paraId="6CCCE1F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įvesties įtampos diapazonas turi būti ne prastesnis kaip ± 20 V;</w:t>
            </w:r>
          </w:p>
          <w:p w14:paraId="0B05F53C"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didžiausia įtampa bet kokiam įėjimui turi būti ne prastesnė kaip ±24 V;</w:t>
            </w:r>
          </w:p>
          <w:p w14:paraId="72264E52" w14:textId="7E9DC84C"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dažnis turi būti ne prastesnis kaip 1000 matavimų/s.</w:t>
            </w:r>
          </w:p>
        </w:tc>
      </w:tr>
      <w:tr w:rsidR="00673856" w:rsidRPr="002C58CD" w14:paraId="49AEF10B" w14:textId="77777777" w:rsidTr="0094776B">
        <w:trPr>
          <w:trHeight w:val="283"/>
        </w:trPr>
        <w:tc>
          <w:tcPr>
            <w:tcW w:w="704" w:type="dxa"/>
            <w:vAlign w:val="center"/>
          </w:tcPr>
          <w:p w14:paraId="4C6915E3" w14:textId="1935D525"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5</w:t>
            </w:r>
            <w:r w:rsidRPr="002C58CD">
              <w:rPr>
                <w:rFonts w:ascii="Times New Roman" w:hAnsi="Times New Roman" w:cs="Times New Roman"/>
              </w:rPr>
              <w:t>.</w:t>
            </w:r>
          </w:p>
        </w:tc>
        <w:tc>
          <w:tcPr>
            <w:tcW w:w="1701" w:type="dxa"/>
            <w:vAlign w:val="center"/>
          </w:tcPr>
          <w:p w14:paraId="767981A0"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Šviesos ir spalvos jutiklis – 1 vnt.</w:t>
            </w:r>
          </w:p>
        </w:tc>
        <w:tc>
          <w:tcPr>
            <w:tcW w:w="7655" w:type="dxa"/>
          </w:tcPr>
          <w:p w14:paraId="6A44FE7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atitikti šiuos reikalavimus, su juo turi būti galima atlikti šiuos matavimus:</w:t>
            </w:r>
          </w:p>
          <w:p w14:paraId="73E3FE9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Matoma šviesa:</w:t>
            </w:r>
          </w:p>
          <w:p w14:paraId="0CABBAE2"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bangų ilgis ne prasčiau kaip 400-800 nm;</w:t>
            </w:r>
          </w:p>
          <w:p w14:paraId="332D2EAB"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diapazonas ne prasčiau kaip nuo 0 iki 150 000 liuksų;</w:t>
            </w:r>
          </w:p>
          <w:p w14:paraId="6764234C"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dažnis ne prasčiau kaip 1000 matavimų/s.</w:t>
            </w:r>
          </w:p>
          <w:p w14:paraId="3EC5EA01" w14:textId="02FB6924"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dažnis ne prasčiau kaip 1 Hz.</w:t>
            </w:r>
          </w:p>
        </w:tc>
      </w:tr>
      <w:tr w:rsidR="00673856" w:rsidRPr="002C58CD" w14:paraId="3EB08ABA" w14:textId="77777777" w:rsidTr="0094776B">
        <w:trPr>
          <w:trHeight w:val="1691"/>
        </w:trPr>
        <w:tc>
          <w:tcPr>
            <w:tcW w:w="704" w:type="dxa"/>
            <w:vAlign w:val="center"/>
          </w:tcPr>
          <w:p w14:paraId="5762142D" w14:textId="1E2D2225"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6</w:t>
            </w:r>
            <w:r w:rsidRPr="002C58CD">
              <w:rPr>
                <w:rFonts w:ascii="Times New Roman" w:hAnsi="Times New Roman" w:cs="Times New Roman"/>
              </w:rPr>
              <w:t>.</w:t>
            </w:r>
          </w:p>
        </w:tc>
        <w:tc>
          <w:tcPr>
            <w:tcW w:w="1701" w:type="dxa"/>
            <w:vAlign w:val="center"/>
          </w:tcPr>
          <w:p w14:paraId="68ACF2BD"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3 ašių magnetinio lauko jutiklis – 1 vnt.</w:t>
            </w:r>
          </w:p>
        </w:tc>
        <w:tc>
          <w:tcPr>
            <w:tcW w:w="7655" w:type="dxa"/>
          </w:tcPr>
          <w:p w14:paraId="2E6472B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atitikti šiuos reikalavimus:</w:t>
            </w:r>
          </w:p>
          <w:p w14:paraId="5E91F0AE"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diapazonas ne prasčiau kaip ± 5 mT ir</w:t>
            </w:r>
          </w:p>
          <w:p w14:paraId="1FCB3C5F"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130 mT.;</w:t>
            </w:r>
          </w:p>
          <w:p w14:paraId="52D7D756" w14:textId="63172845" w:rsidR="00673856" w:rsidRPr="002C58CD" w:rsidRDefault="00673856" w:rsidP="0094776B">
            <w:pPr>
              <w:jc w:val="both"/>
              <w:rPr>
                <w:rFonts w:ascii="Times New Roman" w:hAnsi="Times New Roman" w:cs="Times New Roman"/>
              </w:rPr>
            </w:pPr>
            <w:r w:rsidRPr="008A1257">
              <w:rPr>
                <w:rFonts w:ascii="Times New Roman" w:hAnsi="Times New Roman" w:cs="Times New Roman"/>
              </w:rPr>
              <w:t>Darbinė temperatūra ne prasčiau kaip nuo -</w:t>
            </w:r>
            <w:r w:rsidR="008A1257" w:rsidRPr="008A1257">
              <w:rPr>
                <w:rFonts w:ascii="Times New Roman" w:hAnsi="Times New Roman" w:cs="Times New Roman"/>
              </w:rPr>
              <w:t>4</w:t>
            </w:r>
            <w:r w:rsidRPr="008A1257">
              <w:rPr>
                <w:rFonts w:ascii="Times New Roman" w:hAnsi="Times New Roman" w:cs="Times New Roman"/>
              </w:rPr>
              <w:t>0°C iki 80°C.</w:t>
            </w:r>
          </w:p>
          <w:p w14:paraId="3D6CDB61"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būti suprojektuotas taip, kad prireikus būtų galima įdėti į solenoidą.</w:t>
            </w:r>
          </w:p>
          <w:p w14:paraId="10EF12CA" w14:textId="1428E99D"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Jutiklis turi būti pateikiamas sukalibruotas gamykloje (naudotojui jo kalibruoti nereikia).</w:t>
            </w:r>
          </w:p>
        </w:tc>
      </w:tr>
      <w:tr w:rsidR="00673856" w:rsidRPr="002C58CD" w14:paraId="10EDC7F7" w14:textId="77777777" w:rsidTr="0094776B">
        <w:trPr>
          <w:trHeight w:val="766"/>
        </w:trPr>
        <w:tc>
          <w:tcPr>
            <w:tcW w:w="704" w:type="dxa"/>
            <w:vAlign w:val="center"/>
          </w:tcPr>
          <w:p w14:paraId="15C6D604" w14:textId="089C74E4" w:rsidR="00673856" w:rsidRPr="002C58CD" w:rsidRDefault="00673856" w:rsidP="0094776B">
            <w:pPr>
              <w:rPr>
                <w:rFonts w:ascii="Times New Roman" w:hAnsi="Times New Roman" w:cs="Times New Roman"/>
              </w:rPr>
            </w:pPr>
            <w:r w:rsidRPr="002C58CD">
              <w:rPr>
                <w:rFonts w:ascii="Times New Roman" w:hAnsi="Times New Roman" w:cs="Times New Roman"/>
              </w:rPr>
              <w:t>1</w:t>
            </w:r>
            <w:r w:rsidR="006A2384">
              <w:rPr>
                <w:rFonts w:ascii="Times New Roman" w:hAnsi="Times New Roman" w:cs="Times New Roman"/>
              </w:rPr>
              <w:t>7</w:t>
            </w:r>
            <w:r w:rsidRPr="002C58CD">
              <w:rPr>
                <w:rFonts w:ascii="Times New Roman" w:hAnsi="Times New Roman" w:cs="Times New Roman"/>
              </w:rPr>
              <w:t>.</w:t>
            </w:r>
          </w:p>
        </w:tc>
        <w:tc>
          <w:tcPr>
            <w:tcW w:w="1701" w:type="dxa"/>
            <w:vAlign w:val="center"/>
          </w:tcPr>
          <w:p w14:paraId="080D2622"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Srovės jutiklis – 1 vnt.</w:t>
            </w:r>
          </w:p>
        </w:tc>
        <w:tc>
          <w:tcPr>
            <w:tcW w:w="7655" w:type="dxa"/>
          </w:tcPr>
          <w:p w14:paraId="30D3640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xml:space="preserve">Jutiklis turi turėti ne mažiau kaip du skirtingus matavimo kanalus, kurių matavimo </w:t>
            </w:r>
            <w:r w:rsidRPr="009842EF">
              <w:rPr>
                <w:rFonts w:ascii="Times New Roman" w:hAnsi="Times New Roman" w:cs="Times New Roman"/>
              </w:rPr>
              <w:t>diapazonas ne prastesnis kaip: ±1 A ir ±0,1 A.</w:t>
            </w:r>
          </w:p>
          <w:p w14:paraId="58535B98" w14:textId="721F2B4D" w:rsidR="00673856" w:rsidRPr="002C58CD" w:rsidRDefault="00673856" w:rsidP="0094776B">
            <w:pPr>
              <w:jc w:val="both"/>
              <w:rPr>
                <w:rFonts w:ascii="Times New Roman" w:hAnsi="Times New Roman" w:cs="Times New Roman"/>
              </w:rPr>
            </w:pPr>
            <w:r w:rsidRPr="002C58CD">
              <w:rPr>
                <w:rFonts w:ascii="Times New Roman" w:hAnsi="Times New Roman" w:cs="Times New Roman"/>
              </w:rPr>
              <w:t>Turi būti sukomplektuotas su raudonos ir juodos spalvos gnybtiniais laidais.</w:t>
            </w:r>
          </w:p>
        </w:tc>
      </w:tr>
      <w:tr w:rsidR="00673856" w:rsidRPr="002C58CD" w14:paraId="432E897B" w14:textId="77777777" w:rsidTr="0094776B">
        <w:trPr>
          <w:trHeight w:val="1020"/>
        </w:trPr>
        <w:tc>
          <w:tcPr>
            <w:tcW w:w="704" w:type="dxa"/>
            <w:vAlign w:val="center"/>
          </w:tcPr>
          <w:p w14:paraId="0D1CF7DF" w14:textId="3FED4340" w:rsidR="00673856" w:rsidRPr="002C58CD" w:rsidRDefault="00673856" w:rsidP="0094776B">
            <w:pPr>
              <w:rPr>
                <w:rFonts w:ascii="Times New Roman" w:hAnsi="Times New Roman" w:cs="Times New Roman"/>
              </w:rPr>
            </w:pPr>
            <w:r w:rsidRPr="002C58CD">
              <w:rPr>
                <w:rFonts w:ascii="Times New Roman" w:hAnsi="Times New Roman" w:cs="Times New Roman"/>
              </w:rPr>
              <w:lastRenderedPageBreak/>
              <w:t>1</w:t>
            </w:r>
            <w:r w:rsidR="006A2384">
              <w:rPr>
                <w:rFonts w:ascii="Times New Roman" w:hAnsi="Times New Roman" w:cs="Times New Roman"/>
              </w:rPr>
              <w:t>8</w:t>
            </w:r>
            <w:r w:rsidRPr="002C58CD">
              <w:rPr>
                <w:rFonts w:ascii="Times New Roman" w:hAnsi="Times New Roman" w:cs="Times New Roman"/>
              </w:rPr>
              <w:t>.</w:t>
            </w:r>
          </w:p>
        </w:tc>
        <w:tc>
          <w:tcPr>
            <w:tcW w:w="1701" w:type="dxa"/>
            <w:vAlign w:val="center"/>
          </w:tcPr>
          <w:p w14:paraId="2B5DCEC6"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Garso jutiklis – 2 vnt.</w:t>
            </w:r>
          </w:p>
        </w:tc>
        <w:tc>
          <w:tcPr>
            <w:tcW w:w="7655" w:type="dxa"/>
          </w:tcPr>
          <w:p w14:paraId="5FF157B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Garso lygio matuoklis, gebantis registruoti garso bangų amplitudę ir garso intensyvumo lygį A ir C kanaluose (pritaikius A ir C garso lygio filtrus).</w:t>
            </w:r>
          </w:p>
          <w:p w14:paraId="48BE9D49" w14:textId="77777777" w:rsidR="00673856" w:rsidRPr="002C58CD" w:rsidRDefault="00673856" w:rsidP="0094776B">
            <w:pPr>
              <w:jc w:val="both"/>
              <w:rPr>
                <w:rFonts w:ascii="Times New Roman" w:hAnsi="Times New Roman" w:cs="Times New Roman"/>
              </w:rPr>
            </w:pPr>
          </w:p>
          <w:p w14:paraId="53A4CDE3"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Matavimo intervalo ribos turi būti ne prastesnės kaip 55–110 dB.</w:t>
            </w:r>
          </w:p>
          <w:p w14:paraId="747B6B88"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Tikslumas ne prasčiau kaip ±3 dB.</w:t>
            </w:r>
          </w:p>
          <w:p w14:paraId="3DD93A17"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Rezoliucija ne prasčiau kaip 0,1 dB.</w:t>
            </w:r>
          </w:p>
          <w:p w14:paraId="568EE686" w14:textId="51965D98" w:rsidR="00673856" w:rsidRPr="002C58CD" w:rsidRDefault="00673856" w:rsidP="0094776B">
            <w:pPr>
              <w:jc w:val="both"/>
              <w:rPr>
                <w:rFonts w:ascii="Times New Roman" w:hAnsi="Times New Roman" w:cs="Times New Roman"/>
              </w:rPr>
            </w:pPr>
            <w:r w:rsidRPr="002C58CD">
              <w:rPr>
                <w:rFonts w:ascii="Times New Roman" w:hAnsi="Times New Roman" w:cs="Times New Roman"/>
              </w:rPr>
              <w:t>Jutiklio registruojamas garso dažnis ne prasčiau nei nuo 30 Hz iki 10 000 Hz.</w:t>
            </w:r>
          </w:p>
        </w:tc>
      </w:tr>
      <w:tr w:rsidR="00673856" w:rsidRPr="002C58CD" w14:paraId="031D7E5F" w14:textId="77777777" w:rsidTr="0094776B">
        <w:trPr>
          <w:trHeight w:val="416"/>
        </w:trPr>
        <w:tc>
          <w:tcPr>
            <w:tcW w:w="704" w:type="dxa"/>
            <w:vAlign w:val="center"/>
          </w:tcPr>
          <w:p w14:paraId="4CC7E2F4" w14:textId="1FC96B83" w:rsidR="00673856" w:rsidRPr="002C58CD" w:rsidRDefault="006A2384" w:rsidP="0094776B">
            <w:pPr>
              <w:rPr>
                <w:rFonts w:ascii="Times New Roman" w:hAnsi="Times New Roman" w:cs="Times New Roman"/>
              </w:rPr>
            </w:pPr>
            <w:r>
              <w:rPr>
                <w:rFonts w:ascii="Times New Roman" w:hAnsi="Times New Roman" w:cs="Times New Roman"/>
              </w:rPr>
              <w:t>19</w:t>
            </w:r>
            <w:r w:rsidR="00673856" w:rsidRPr="002C58CD">
              <w:rPr>
                <w:rFonts w:ascii="Times New Roman" w:hAnsi="Times New Roman" w:cs="Times New Roman"/>
              </w:rPr>
              <w:t>.</w:t>
            </w:r>
          </w:p>
        </w:tc>
        <w:tc>
          <w:tcPr>
            <w:tcW w:w="1701" w:type="dxa"/>
            <w:vAlign w:val="center"/>
          </w:tcPr>
          <w:p w14:paraId="2B5A8348"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Statinio krūvio jutiklis – 1 vnt.</w:t>
            </w:r>
          </w:p>
        </w:tc>
        <w:tc>
          <w:tcPr>
            <w:tcW w:w="7655" w:type="dxa"/>
          </w:tcPr>
          <w:p w14:paraId="3F5ED9E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Statinio krūvio jutikliu turi būti galima lengvai matuoti ir analizuoti statinius krūvius.</w:t>
            </w:r>
          </w:p>
          <w:p w14:paraId="34D9EE20" w14:textId="77777777" w:rsidR="00673856" w:rsidRPr="002C58CD" w:rsidRDefault="00673856" w:rsidP="0094776B">
            <w:pPr>
              <w:jc w:val="both"/>
              <w:rPr>
                <w:rFonts w:ascii="Times New Roman" w:hAnsi="Times New Roman" w:cs="Times New Roman"/>
              </w:rPr>
            </w:pPr>
          </w:p>
          <w:p w14:paraId="2791037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Reikalavimai jutikliui turi būti ne prastesni kaip:</w:t>
            </w:r>
          </w:p>
          <w:p w14:paraId="013F9F4A"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Diapazonas ne mažiau kaip: ± 100 nC;</w:t>
            </w:r>
          </w:p>
          <w:p w14:paraId="00CE9B4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Didžiausia įvestis ne prasčiau kaip: ± 150 V;</w:t>
            </w:r>
          </w:p>
          <w:p w14:paraId="11287C0B"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Įėjimo talpa ne prasčiau kaip: 001 µF;</w:t>
            </w:r>
          </w:p>
          <w:p w14:paraId="592B7145" w14:textId="77777777" w:rsidR="00673856" w:rsidRPr="002C58CD" w:rsidRDefault="00673856" w:rsidP="0094776B">
            <w:pPr>
              <w:jc w:val="both"/>
              <w:rPr>
                <w:rFonts w:ascii="Times New Roman" w:hAnsi="Times New Roman" w:cs="Times New Roman"/>
              </w:rPr>
            </w:pPr>
          </w:p>
          <w:p w14:paraId="41A21C1E" w14:textId="7CC95CCB" w:rsidR="00673856" w:rsidRPr="002C58CD" w:rsidRDefault="00673856" w:rsidP="0094776B">
            <w:pPr>
              <w:jc w:val="both"/>
              <w:rPr>
                <w:rFonts w:ascii="Times New Roman" w:hAnsi="Times New Roman" w:cs="Times New Roman"/>
              </w:rPr>
            </w:pPr>
            <w:r w:rsidRPr="002C58CD">
              <w:rPr>
                <w:rFonts w:ascii="Times New Roman" w:hAnsi="Times New Roman" w:cs="Times New Roman"/>
              </w:rPr>
              <w:t>Prietaiso laiko konstanta ne prasčiau kaip: 0,1 s.</w:t>
            </w:r>
          </w:p>
        </w:tc>
      </w:tr>
      <w:tr w:rsidR="00673856" w:rsidRPr="002C58CD" w14:paraId="16F13B6E" w14:textId="77777777" w:rsidTr="0094776B">
        <w:trPr>
          <w:trHeight w:val="416"/>
        </w:trPr>
        <w:tc>
          <w:tcPr>
            <w:tcW w:w="704" w:type="dxa"/>
            <w:vAlign w:val="center"/>
          </w:tcPr>
          <w:p w14:paraId="425DFA95" w14:textId="43C65CDC" w:rsidR="00673856" w:rsidRPr="002C58CD" w:rsidRDefault="00673856" w:rsidP="0094776B">
            <w:pPr>
              <w:rPr>
                <w:rFonts w:ascii="Times New Roman" w:hAnsi="Times New Roman" w:cs="Times New Roman"/>
              </w:rPr>
            </w:pPr>
            <w:r>
              <w:rPr>
                <w:rFonts w:ascii="Times New Roman" w:hAnsi="Times New Roman" w:cs="Times New Roman"/>
              </w:rPr>
              <w:t>2</w:t>
            </w:r>
            <w:r w:rsidR="006A2384">
              <w:rPr>
                <w:rFonts w:ascii="Times New Roman" w:hAnsi="Times New Roman" w:cs="Times New Roman"/>
              </w:rPr>
              <w:t>0</w:t>
            </w:r>
            <w:r>
              <w:rPr>
                <w:rFonts w:ascii="Times New Roman" w:hAnsi="Times New Roman" w:cs="Times New Roman"/>
              </w:rPr>
              <w:t>.</w:t>
            </w:r>
          </w:p>
        </w:tc>
        <w:tc>
          <w:tcPr>
            <w:tcW w:w="1701" w:type="dxa"/>
            <w:vAlign w:val="center"/>
          </w:tcPr>
          <w:p w14:paraId="2A62FA0D" w14:textId="16E0DBC4" w:rsidR="00673856" w:rsidRPr="002C58CD" w:rsidRDefault="00673856" w:rsidP="0094776B">
            <w:pPr>
              <w:rPr>
                <w:rFonts w:ascii="Times New Roman" w:hAnsi="Times New Roman" w:cs="Times New Roman"/>
              </w:rPr>
            </w:pPr>
            <w:r>
              <w:rPr>
                <w:rFonts w:ascii="Times New Roman" w:hAnsi="Times New Roman" w:cs="Times New Roman"/>
              </w:rPr>
              <w:t>Š</w:t>
            </w:r>
            <w:r w:rsidRPr="002C503F">
              <w:rPr>
                <w:rFonts w:ascii="Times New Roman" w:hAnsi="Times New Roman" w:cs="Times New Roman"/>
              </w:rPr>
              <w:t>viesos spektro jutikli</w:t>
            </w:r>
            <w:r>
              <w:rPr>
                <w:rFonts w:ascii="Times New Roman" w:hAnsi="Times New Roman" w:cs="Times New Roman"/>
              </w:rPr>
              <w:t>s (</w:t>
            </w:r>
            <w:r w:rsidRPr="002C58CD">
              <w:rPr>
                <w:rFonts w:ascii="Times New Roman" w:hAnsi="Times New Roman" w:cs="Times New Roman"/>
              </w:rPr>
              <w:t>Emisijos spektrometras</w:t>
            </w:r>
            <w:r>
              <w:rPr>
                <w:rFonts w:ascii="Times New Roman" w:hAnsi="Times New Roman" w:cs="Times New Roman"/>
              </w:rPr>
              <w:t>)</w:t>
            </w:r>
            <w:r w:rsidRPr="002C58CD">
              <w:rPr>
                <w:rFonts w:ascii="Times New Roman" w:hAnsi="Times New Roman" w:cs="Times New Roman"/>
              </w:rPr>
              <w:t>– 1 vnt.</w:t>
            </w:r>
          </w:p>
        </w:tc>
        <w:tc>
          <w:tcPr>
            <w:tcW w:w="7655" w:type="dxa"/>
          </w:tcPr>
          <w:p w14:paraId="0FEA1B41" w14:textId="44B1BAF3" w:rsidR="00673856" w:rsidRPr="002C58CD" w:rsidRDefault="00673856" w:rsidP="0094776B">
            <w:pPr>
              <w:jc w:val="both"/>
              <w:rPr>
                <w:rFonts w:ascii="Times New Roman" w:hAnsi="Times New Roman" w:cs="Times New Roman"/>
              </w:rPr>
            </w:pPr>
            <w:r w:rsidRPr="002C58CD">
              <w:rPr>
                <w:rFonts w:ascii="Times New Roman" w:hAnsi="Times New Roman" w:cs="Times New Roman"/>
              </w:rPr>
              <w:t>Emisijos spektrometru turi būti galima atlikti emisijų analizę, matuoti šviesą skleidžiančių spektrus 350-9</w:t>
            </w:r>
            <w:r w:rsidR="00184C75">
              <w:rPr>
                <w:rFonts w:ascii="Times New Roman" w:hAnsi="Times New Roman" w:cs="Times New Roman"/>
              </w:rPr>
              <w:t>00</w:t>
            </w:r>
            <w:r w:rsidRPr="002C58CD">
              <w:rPr>
                <w:rFonts w:ascii="Times New Roman" w:hAnsi="Times New Roman" w:cs="Times New Roman"/>
              </w:rPr>
              <w:t xml:space="preserve"> nm diapazone ir tirti lempučių, spektro vamzdelių ar saulės emisijų spektrus.</w:t>
            </w:r>
          </w:p>
          <w:p w14:paraId="23243C92" w14:textId="77777777" w:rsidR="00673856" w:rsidRPr="002C58CD" w:rsidRDefault="00673856" w:rsidP="0094776B">
            <w:pPr>
              <w:jc w:val="both"/>
              <w:rPr>
                <w:rFonts w:ascii="Times New Roman" w:hAnsi="Times New Roman" w:cs="Times New Roman"/>
              </w:rPr>
            </w:pPr>
          </w:p>
          <w:p w14:paraId="40346A1B"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Parametrai turi būti ne prastesni kaip:</w:t>
            </w:r>
          </w:p>
          <w:p w14:paraId="35D76912"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Detektorius turi būti linijinis CCD tipo;</w:t>
            </w:r>
          </w:p>
          <w:p w14:paraId="23E6BA8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Bangos ilgio diapazonas ne prasčiau kaip: 350-900 nm;</w:t>
            </w:r>
          </w:p>
          <w:p w14:paraId="658E5821"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Bangos ilgio pranešimo intervalas ne daugiau kaip: 1 nm;</w:t>
            </w:r>
          </w:p>
          <w:p w14:paraId="20D7E5B2"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Optinė skiriamoji geba ne prasčiau kaip: 3,0 nm (nustatoma pagal vandenilio 434 nm smailės pusės maksimumo pilną plotį);</w:t>
            </w:r>
          </w:p>
          <w:p w14:paraId="1593B33C" w14:textId="77777777" w:rsidR="00673856" w:rsidRPr="002C58CD" w:rsidRDefault="00673856" w:rsidP="0094776B">
            <w:pPr>
              <w:jc w:val="both"/>
              <w:rPr>
                <w:rFonts w:ascii="Times New Roman" w:hAnsi="Times New Roman" w:cs="Times New Roman"/>
              </w:rPr>
            </w:pPr>
          </w:p>
          <w:p w14:paraId="3B5620FB" w14:textId="77777777" w:rsidR="00673856" w:rsidRDefault="00673856" w:rsidP="0094776B">
            <w:pPr>
              <w:jc w:val="both"/>
              <w:rPr>
                <w:rFonts w:ascii="Times New Roman" w:hAnsi="Times New Roman" w:cs="Times New Roman"/>
              </w:rPr>
            </w:pPr>
            <w:r w:rsidRPr="002C58CD">
              <w:rPr>
                <w:rFonts w:ascii="Times New Roman" w:hAnsi="Times New Roman" w:cs="Times New Roman"/>
              </w:rPr>
              <w:t>Bangos ilgio tikslumas ne prasčiau kaip: ±2 nm (nustatomas pagal vandenilio smailę).</w:t>
            </w:r>
          </w:p>
          <w:p w14:paraId="48EC0AA7" w14:textId="77777777" w:rsidR="00485101" w:rsidRDefault="00485101" w:rsidP="0094776B">
            <w:pPr>
              <w:jc w:val="both"/>
              <w:rPr>
                <w:rFonts w:ascii="Times New Roman" w:hAnsi="Times New Roman" w:cs="Times New Roman"/>
              </w:rPr>
            </w:pPr>
          </w:p>
          <w:p w14:paraId="7ED6F13A" w14:textId="6509ED93" w:rsidR="007F6D80" w:rsidRPr="002C58CD" w:rsidRDefault="007F6D80" w:rsidP="0094776B">
            <w:pPr>
              <w:jc w:val="both"/>
              <w:rPr>
                <w:rFonts w:ascii="Times New Roman" w:hAnsi="Times New Roman" w:cs="Times New Roman"/>
              </w:rPr>
            </w:pPr>
            <w:r w:rsidRPr="00DA7EAC">
              <w:rPr>
                <w:rFonts w:ascii="Times New Roman" w:hAnsi="Times New Roman" w:cs="Times New Roman"/>
              </w:rPr>
              <w:t>Turi būti komplektuojamas su optiniu kabeliu šviesos perdavimui (1 vnt.) ir spektro vamzdeliais, reikalingais veikimui.</w:t>
            </w:r>
            <w:r w:rsidR="00957F31" w:rsidRPr="00DA7EAC">
              <w:rPr>
                <w:rFonts w:ascii="Times New Roman" w:hAnsi="Times New Roman" w:cs="Times New Roman"/>
              </w:rPr>
              <w:t xml:space="preserve"> Techniniai reikalavimai nurodyti priedų dalyje</w:t>
            </w:r>
          </w:p>
        </w:tc>
      </w:tr>
      <w:tr w:rsidR="00673856" w:rsidRPr="002C58CD" w14:paraId="1A2BE35E" w14:textId="77777777" w:rsidTr="0094776B">
        <w:trPr>
          <w:trHeight w:val="416"/>
        </w:trPr>
        <w:tc>
          <w:tcPr>
            <w:tcW w:w="704" w:type="dxa"/>
            <w:vAlign w:val="center"/>
          </w:tcPr>
          <w:p w14:paraId="409C47E9" w14:textId="160621ED" w:rsidR="00673856" w:rsidRPr="002C58CD" w:rsidRDefault="00673856" w:rsidP="0094776B">
            <w:pPr>
              <w:rPr>
                <w:rFonts w:ascii="Times New Roman" w:hAnsi="Times New Roman" w:cs="Times New Roman"/>
              </w:rPr>
            </w:pPr>
            <w:r>
              <w:rPr>
                <w:rFonts w:ascii="Times New Roman" w:hAnsi="Times New Roman" w:cs="Times New Roman"/>
              </w:rPr>
              <w:t>2</w:t>
            </w:r>
            <w:r w:rsidR="006A2384">
              <w:rPr>
                <w:rFonts w:ascii="Times New Roman" w:hAnsi="Times New Roman" w:cs="Times New Roman"/>
              </w:rPr>
              <w:t>1</w:t>
            </w:r>
            <w:r>
              <w:rPr>
                <w:rFonts w:ascii="Times New Roman" w:hAnsi="Times New Roman" w:cs="Times New Roman"/>
              </w:rPr>
              <w:t>.</w:t>
            </w:r>
          </w:p>
        </w:tc>
        <w:tc>
          <w:tcPr>
            <w:tcW w:w="1701" w:type="dxa"/>
            <w:vAlign w:val="center"/>
          </w:tcPr>
          <w:p w14:paraId="467F934E" w14:textId="515F8653" w:rsidR="00673856" w:rsidRDefault="00673856" w:rsidP="0094776B">
            <w:pPr>
              <w:rPr>
                <w:rFonts w:ascii="Times New Roman" w:hAnsi="Times New Roman" w:cs="Times New Roman"/>
              </w:rPr>
            </w:pPr>
            <w:r w:rsidRPr="0515D598">
              <w:rPr>
                <w:rFonts w:ascii="Times New Roman" w:hAnsi="Times New Roman" w:cs="Times New Roman"/>
              </w:rPr>
              <w:t>Dinamikos ir kinematikos tyrimų jutiklių sistema– 15 vnt.</w:t>
            </w:r>
          </w:p>
        </w:tc>
        <w:tc>
          <w:tcPr>
            <w:tcW w:w="7655" w:type="dxa"/>
          </w:tcPr>
          <w:p w14:paraId="67B4693D" w14:textId="77777777" w:rsidR="00673856" w:rsidRPr="002C58CD" w:rsidRDefault="00673856" w:rsidP="004C2791">
            <w:pPr>
              <w:rPr>
                <w:rFonts w:ascii="Times New Roman" w:hAnsi="Times New Roman" w:cs="Times New Roman"/>
              </w:rPr>
            </w:pPr>
            <w:r w:rsidRPr="002C58CD">
              <w:rPr>
                <w:rFonts w:ascii="Times New Roman" w:hAnsi="Times New Roman" w:cs="Times New Roman"/>
              </w:rPr>
              <w:t>Rinkinį turi sudaryti:</w:t>
            </w:r>
          </w:p>
          <w:p w14:paraId="0F3643F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ne mažiau kaip dvi dinaminės mašinėlės (vežimėlis ant ratų).</w:t>
            </w:r>
          </w:p>
          <w:p w14:paraId="2FDA4FC5" w14:textId="77777777" w:rsidR="00673856" w:rsidRPr="002C58CD" w:rsidRDefault="00673856" w:rsidP="0094776B">
            <w:pPr>
              <w:jc w:val="both"/>
              <w:rPr>
                <w:rFonts w:ascii="Times New Roman" w:hAnsi="Times New Roman" w:cs="Times New Roman"/>
              </w:rPr>
            </w:pPr>
          </w:p>
          <w:p w14:paraId="653307C3"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Kiekviena mašinėlė turi turėti ne mažiau kaip su šiuos integruotus jutiklius:</w:t>
            </w:r>
          </w:p>
          <w:p w14:paraId="71BDC3D1"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akselerometras ne prasčiau kaip ±160 m/s2;</w:t>
            </w:r>
          </w:p>
          <w:p w14:paraId="180E0C0F"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ne prasčiau kaip ± 50N jėgos sensorius;</w:t>
            </w:r>
          </w:p>
          <w:p w14:paraId="3A9BCE6A" w14:textId="77777777" w:rsidR="00673856" w:rsidRPr="002C58CD" w:rsidRDefault="00673856" w:rsidP="0094776B">
            <w:pPr>
              <w:jc w:val="both"/>
              <w:rPr>
                <w:rFonts w:ascii="Times New Roman" w:hAnsi="Times New Roman" w:cs="Times New Roman"/>
              </w:rPr>
            </w:pPr>
          </w:p>
          <w:p w14:paraId="064A8803"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Mašinėlėse turi būti:</w:t>
            </w:r>
          </w:p>
          <w:p w14:paraId="745083D9"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sumontuoti lengvai apie savo ašį besisukantys keturi ratai;</w:t>
            </w:r>
          </w:p>
          <w:p w14:paraId="4FDF14D7"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numatytos vietos padėti svareliams;</w:t>
            </w:r>
          </w:p>
          <w:p w14:paraId="3C2F636F"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įmontuotas stūmoklis susidūrimų ir impulsų studijoms;</w:t>
            </w:r>
          </w:p>
          <w:p w14:paraId="01065F50"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magnetiniai (stacionarūs arba uždedami) bamperiai tirti tamprių ir netamprių smūgių ypatumus;</w:t>
            </w:r>
          </w:p>
          <w:p w14:paraId="6C832633"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viename gale turi įmontuotus arba įsukamus kabliukus.</w:t>
            </w:r>
          </w:p>
          <w:p w14:paraId="5EE5513A"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Kartu su mašinėlėmis turi būti pateikta:</w:t>
            </w:r>
          </w:p>
          <w:p w14:paraId="1E69F55D"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ne trumpesnis kaip 1,2 m. ilgio metalinis ar lygiavertis kelias/bėgis su reguliuojamo aukščio kojelėmis ir matavimo skale, pritaikytas sklandžiai riedėti mašinėlėms;</w:t>
            </w:r>
          </w:p>
          <w:p w14:paraId="61F6BBB6"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ne mažiau kaip vienas skriemuolys su tvirtinimu prie kelio/bėgio;</w:t>
            </w:r>
          </w:p>
          <w:p w14:paraId="518C2788"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ne mažiau kaip keturi svareliai pritaikyti patikimai uždėti ant mašinėlės;</w:t>
            </w:r>
          </w:p>
          <w:p w14:paraId="08D57443"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ne mažiau kaip du skirtingo standumo, lanko ar kitokio tipo spyruokliniai bamperiai;</w:t>
            </w:r>
          </w:p>
          <w:p w14:paraId="4E75D9A8" w14:textId="7FD9D85F" w:rsidR="00673856" w:rsidRPr="002C58CD" w:rsidRDefault="00673856" w:rsidP="0094776B">
            <w:pPr>
              <w:jc w:val="both"/>
              <w:rPr>
                <w:rFonts w:ascii="Times New Roman" w:hAnsi="Times New Roman" w:cs="Times New Roman"/>
              </w:rPr>
            </w:pPr>
            <w:r w:rsidRPr="002C58CD">
              <w:rPr>
                <w:rFonts w:ascii="Times New Roman" w:hAnsi="Times New Roman" w:cs="Times New Roman"/>
              </w:rPr>
              <w:lastRenderedPageBreak/>
              <w:t>- ne mažiau kaip vienas tvirtinamas prie bėgio barjeras apsaugantis mašinėlę nuo nuvažiavimo.</w:t>
            </w:r>
          </w:p>
        </w:tc>
      </w:tr>
      <w:tr w:rsidR="00673856" w:rsidRPr="002C58CD" w14:paraId="42C77756" w14:textId="77777777" w:rsidTr="0094776B">
        <w:trPr>
          <w:trHeight w:val="416"/>
        </w:trPr>
        <w:tc>
          <w:tcPr>
            <w:tcW w:w="704" w:type="dxa"/>
            <w:vAlign w:val="center"/>
          </w:tcPr>
          <w:p w14:paraId="45716CF1" w14:textId="162B63FD" w:rsidR="00673856" w:rsidRPr="002C58CD" w:rsidRDefault="00673856" w:rsidP="0094776B">
            <w:pPr>
              <w:rPr>
                <w:rFonts w:ascii="Times New Roman" w:hAnsi="Times New Roman" w:cs="Times New Roman"/>
              </w:rPr>
            </w:pPr>
            <w:r>
              <w:rPr>
                <w:rFonts w:ascii="Times New Roman" w:hAnsi="Times New Roman" w:cs="Times New Roman"/>
              </w:rPr>
              <w:lastRenderedPageBreak/>
              <w:t>2</w:t>
            </w:r>
            <w:r w:rsidR="006A2384">
              <w:rPr>
                <w:rFonts w:ascii="Times New Roman" w:hAnsi="Times New Roman" w:cs="Times New Roman"/>
              </w:rPr>
              <w:t>2</w:t>
            </w:r>
            <w:r>
              <w:rPr>
                <w:rFonts w:ascii="Times New Roman" w:hAnsi="Times New Roman" w:cs="Times New Roman"/>
              </w:rPr>
              <w:t>.</w:t>
            </w:r>
          </w:p>
        </w:tc>
        <w:tc>
          <w:tcPr>
            <w:tcW w:w="1701" w:type="dxa"/>
            <w:vAlign w:val="center"/>
          </w:tcPr>
          <w:p w14:paraId="2B6D4334" w14:textId="44167AA7" w:rsidR="00673856" w:rsidRPr="002C58CD" w:rsidRDefault="00673856" w:rsidP="0094776B">
            <w:pPr>
              <w:rPr>
                <w:rFonts w:ascii="Times New Roman" w:hAnsi="Times New Roman" w:cs="Times New Roman"/>
              </w:rPr>
            </w:pPr>
            <w:r w:rsidRPr="002C58CD">
              <w:rPr>
                <w:rFonts w:ascii="Times New Roman" w:hAnsi="Times New Roman" w:cs="Times New Roman"/>
              </w:rPr>
              <w:t xml:space="preserve">Fotosintezės </w:t>
            </w:r>
            <w:r>
              <w:rPr>
                <w:rFonts w:ascii="Times New Roman" w:hAnsi="Times New Roman" w:cs="Times New Roman"/>
              </w:rPr>
              <w:t xml:space="preserve">jutiklių </w:t>
            </w:r>
            <w:r w:rsidRPr="002C58CD">
              <w:rPr>
                <w:rFonts w:ascii="Times New Roman" w:hAnsi="Times New Roman" w:cs="Times New Roman"/>
              </w:rPr>
              <w:t>rinkinys – 16 vnt.</w:t>
            </w:r>
          </w:p>
        </w:tc>
        <w:tc>
          <w:tcPr>
            <w:tcW w:w="7655" w:type="dxa"/>
          </w:tcPr>
          <w:p w14:paraId="78F25231"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Rinkinys turi būti skirtas fotosintezės eksperimentams atlikti.</w:t>
            </w:r>
          </w:p>
          <w:p w14:paraId="0348163E"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Rinkinį turi sudaryti ne prasčiau kaip šios priemonės:</w:t>
            </w:r>
          </w:p>
          <w:p w14:paraId="2AB968A5" w14:textId="77777777" w:rsidR="00673856" w:rsidRPr="002C58CD" w:rsidRDefault="00673856" w:rsidP="0094776B">
            <w:pPr>
              <w:jc w:val="both"/>
              <w:rPr>
                <w:rFonts w:ascii="Times New Roman" w:hAnsi="Times New Roman" w:cs="Times New Roman"/>
              </w:rPr>
            </w:pPr>
          </w:p>
          <w:p w14:paraId="25F05C3B"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 xml:space="preserve">Ne mažiau kaip 1 vnt., plastikinis indas ne mažesnis kaip 2000 ml tūrio, kurį turi būti galima naudoti su CO2 ir O2 dujų jutikliais, kad tuo pačiu metu būtų galima stebėti dujinio anglies dioksido ir deguonies kiekį uždaroje sistemoje. Šis indas turi būti tinkamas stebint fotosintezę. </w:t>
            </w:r>
          </w:p>
          <w:p w14:paraId="110F188E"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Didelė viršutinė anga turi suteikti lengvą prieigą prie mėginio.</w:t>
            </w:r>
          </w:p>
          <w:p w14:paraId="0B2DC041"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Dangtyje turi būti ne mažiau kaip dvi ertmės su tarpinėmis pritaikytomis sensorių tvirtinimui eksperimentų metu.</w:t>
            </w:r>
          </w:p>
          <w:p w14:paraId="753527B8"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Ne mažiau kaip 1 vnt., CO2 dujų jutiklis, kurio parametrai ne prasčiau kaip:</w:t>
            </w:r>
          </w:p>
          <w:p w14:paraId="1341C132"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Matavimo diapazonas turi būti ne blogesnis</w:t>
            </w:r>
          </w:p>
          <w:p w14:paraId="5C9D5EAC"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kaip nuo 0 – 100 000 ppm;</w:t>
            </w:r>
          </w:p>
          <w:p w14:paraId="1C45DF94"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Rezoliucija ne prasčiau kaip 1 ppm CO2;</w:t>
            </w:r>
          </w:p>
          <w:p w14:paraId="3F9EE43E"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Tikslumas ne blogesnis kaip ±100 ppm, vertinant 0-1000 ppm matavimo ribą;</w:t>
            </w:r>
          </w:p>
          <w:p w14:paraId="4DA6F032"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Temperatūros jutiklio matavimo (rezoliucija) ne prasčiau kaip 0,1 °C;</w:t>
            </w:r>
          </w:p>
          <w:p w14:paraId="1859878E"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Tikslumas ne blogesnis kaip ± 0,5 °C.</w:t>
            </w:r>
          </w:p>
          <w:p w14:paraId="3DB220D0"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Ne mažiau kaip 1 vnt., O2 jutiklis, kurio parametrai ne prasčiau kaip:</w:t>
            </w:r>
          </w:p>
          <w:p w14:paraId="75A19750"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Matavimo ribos ne prasčiau kaip 0–100% (0–1000 ppt) O2;</w:t>
            </w:r>
          </w:p>
          <w:p w14:paraId="5336CA67" w14:textId="77777777" w:rsidR="00673856" w:rsidRPr="002C58CD" w:rsidRDefault="00673856" w:rsidP="0094776B">
            <w:pPr>
              <w:jc w:val="both"/>
              <w:rPr>
                <w:rFonts w:ascii="Times New Roman" w:hAnsi="Times New Roman" w:cs="Times New Roman"/>
                <w:lang w:val="it-IT"/>
              </w:rPr>
            </w:pPr>
            <w:r w:rsidRPr="002C58CD">
              <w:rPr>
                <w:rFonts w:ascii="Times New Roman" w:hAnsi="Times New Roman" w:cs="Times New Roman"/>
                <w:lang w:val="it-IT"/>
              </w:rPr>
              <w:t>Matavimas (rezoliucija) ne prasčiau kaip 0,01 % O2;</w:t>
            </w:r>
          </w:p>
          <w:p w14:paraId="77FFB272" w14:textId="77777777" w:rsidR="00673856" w:rsidRPr="002C58CD" w:rsidRDefault="00673856" w:rsidP="0094776B">
            <w:pPr>
              <w:jc w:val="both"/>
              <w:rPr>
                <w:rFonts w:ascii="Times New Roman" w:hAnsi="Times New Roman" w:cs="Times New Roman"/>
                <w:lang w:val="it-IT"/>
              </w:rPr>
            </w:pPr>
            <w:r w:rsidRPr="00F71A25">
              <w:rPr>
                <w:rFonts w:ascii="Times New Roman" w:hAnsi="Times New Roman" w:cs="Times New Roman"/>
                <w:lang w:val="it-IT"/>
              </w:rPr>
              <w:t>Tikslumas ne blogesnis kaip ±1% O2, vertinant prie standartinio 760 mm Hg slėgio;</w:t>
            </w:r>
          </w:p>
          <w:p w14:paraId="276DC83C" w14:textId="77777777" w:rsidR="00673856" w:rsidRPr="00F71A25" w:rsidRDefault="00673856" w:rsidP="0094776B">
            <w:pPr>
              <w:jc w:val="both"/>
              <w:rPr>
                <w:rFonts w:ascii="Times New Roman" w:hAnsi="Times New Roman" w:cs="Times New Roman"/>
                <w:lang w:val="it-IT"/>
              </w:rPr>
            </w:pPr>
            <w:r w:rsidRPr="00F71A25">
              <w:rPr>
                <w:rFonts w:ascii="Times New Roman" w:hAnsi="Times New Roman" w:cs="Times New Roman"/>
                <w:lang w:val="it-IT"/>
              </w:rPr>
              <w:t>Temperatūros jutiklio matavimo (rezoliucija) ne prasčiau kaip 0,1 °C;</w:t>
            </w:r>
          </w:p>
          <w:p w14:paraId="3D280152" w14:textId="39A77359" w:rsidR="00673856" w:rsidRPr="002C58CD" w:rsidRDefault="00673856" w:rsidP="0094776B">
            <w:pPr>
              <w:jc w:val="both"/>
              <w:rPr>
                <w:rFonts w:ascii="Times New Roman" w:hAnsi="Times New Roman" w:cs="Times New Roman"/>
              </w:rPr>
            </w:pPr>
            <w:r w:rsidRPr="008A1257">
              <w:rPr>
                <w:rFonts w:ascii="Times New Roman" w:hAnsi="Times New Roman" w:cs="Times New Roman"/>
                <w:lang w:val="it-IT"/>
              </w:rPr>
              <w:t>Tikslumas ne blogesnis kaip ± 0,5 °C.</w:t>
            </w:r>
          </w:p>
        </w:tc>
      </w:tr>
      <w:tr w:rsidR="00673856" w:rsidRPr="002C58CD" w14:paraId="49E4EADC" w14:textId="77777777" w:rsidTr="0094776B">
        <w:trPr>
          <w:trHeight w:val="416"/>
        </w:trPr>
        <w:tc>
          <w:tcPr>
            <w:tcW w:w="704" w:type="dxa"/>
            <w:vAlign w:val="center"/>
          </w:tcPr>
          <w:p w14:paraId="3CC756E5" w14:textId="4DCEE1CF" w:rsidR="00673856" w:rsidRPr="002C58CD" w:rsidRDefault="00673856" w:rsidP="0094776B">
            <w:pPr>
              <w:rPr>
                <w:rFonts w:ascii="Times New Roman" w:hAnsi="Times New Roman" w:cs="Times New Roman"/>
              </w:rPr>
            </w:pPr>
            <w:r>
              <w:rPr>
                <w:rFonts w:ascii="Times New Roman" w:hAnsi="Times New Roman" w:cs="Times New Roman"/>
              </w:rPr>
              <w:t>2</w:t>
            </w:r>
            <w:r w:rsidR="006A2384">
              <w:rPr>
                <w:rFonts w:ascii="Times New Roman" w:hAnsi="Times New Roman" w:cs="Times New Roman"/>
              </w:rPr>
              <w:t>3</w:t>
            </w:r>
            <w:r>
              <w:rPr>
                <w:rFonts w:ascii="Times New Roman" w:hAnsi="Times New Roman" w:cs="Times New Roman"/>
              </w:rPr>
              <w:t>.</w:t>
            </w:r>
          </w:p>
        </w:tc>
        <w:tc>
          <w:tcPr>
            <w:tcW w:w="1701" w:type="dxa"/>
            <w:vAlign w:val="center"/>
          </w:tcPr>
          <w:p w14:paraId="465D6BA8" w14:textId="1D5F17E0" w:rsidR="00673856" w:rsidRPr="002C58CD" w:rsidRDefault="00673856" w:rsidP="0094776B">
            <w:pPr>
              <w:rPr>
                <w:rFonts w:ascii="Times New Roman" w:hAnsi="Times New Roman" w:cs="Times New Roman"/>
              </w:rPr>
            </w:pPr>
            <w:r w:rsidRPr="0515D598">
              <w:rPr>
                <w:rFonts w:ascii="Times New Roman" w:hAnsi="Times New Roman" w:cs="Times New Roman"/>
              </w:rPr>
              <w:t>Saulės energijos srauto jutiklis (piranometras) – 1 vnt.</w:t>
            </w:r>
          </w:p>
        </w:tc>
        <w:tc>
          <w:tcPr>
            <w:tcW w:w="7655" w:type="dxa"/>
          </w:tcPr>
          <w:p w14:paraId="3F46D5D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Piranometras turi matuoti elektromagnetinės spinduliuotės galią vatais kvadratiniame metre.</w:t>
            </w:r>
          </w:p>
          <w:p w14:paraId="1B862B64"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Parametrai:</w:t>
            </w:r>
          </w:p>
          <w:p w14:paraId="053B668F"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Švitinimo diapazonas ne prasčiau kaip: 0-1100 vatų/m2 (pilnoje saulėje);</w:t>
            </w:r>
          </w:p>
          <w:p w14:paraId="52DA3D83"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Tikslumas ne prasčiau kaip: ±5 %.;</w:t>
            </w:r>
          </w:p>
          <w:p w14:paraId="1976A1F5"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Kosinusinis atsakas ne prasčiau kaip:</w:t>
            </w:r>
          </w:p>
          <w:p w14:paraId="773005E6"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45° (±10°) zenito kampas: 1%;</w:t>
            </w:r>
          </w:p>
          <w:p w14:paraId="085F36DA"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75° (±10°) zenito kampas: ±5 %.</w:t>
            </w:r>
          </w:p>
          <w:p w14:paraId="26774D80" w14:textId="47C80B0F" w:rsidR="00673856" w:rsidRPr="002C58CD" w:rsidRDefault="00673856" w:rsidP="0094776B">
            <w:pPr>
              <w:jc w:val="both"/>
              <w:rPr>
                <w:rFonts w:ascii="Times New Roman" w:hAnsi="Times New Roman" w:cs="Times New Roman"/>
              </w:rPr>
            </w:pPr>
            <w:r w:rsidRPr="002C58CD">
              <w:rPr>
                <w:rFonts w:ascii="Times New Roman" w:hAnsi="Times New Roman" w:cs="Times New Roman"/>
              </w:rPr>
              <w:t>Bangos ilgio diapazonas ne mažiau kaip: Nuo 360 nm iki 1120 nm</w:t>
            </w:r>
            <w:r>
              <w:rPr>
                <w:rFonts w:ascii="Times New Roman" w:hAnsi="Times New Roman" w:cs="Times New Roman"/>
              </w:rPr>
              <w:t>.</w:t>
            </w:r>
          </w:p>
        </w:tc>
      </w:tr>
      <w:tr w:rsidR="00673856" w:rsidRPr="002C58CD" w14:paraId="1E673F0E" w14:textId="77777777" w:rsidTr="0094776B">
        <w:trPr>
          <w:trHeight w:val="416"/>
        </w:trPr>
        <w:tc>
          <w:tcPr>
            <w:tcW w:w="704" w:type="dxa"/>
            <w:vAlign w:val="center"/>
          </w:tcPr>
          <w:p w14:paraId="5DDFE09B" w14:textId="2EA148F2" w:rsidR="00673856" w:rsidRPr="002C58CD" w:rsidRDefault="00673856" w:rsidP="0094776B">
            <w:pPr>
              <w:rPr>
                <w:rFonts w:ascii="Times New Roman" w:hAnsi="Times New Roman" w:cs="Times New Roman"/>
              </w:rPr>
            </w:pPr>
            <w:r>
              <w:rPr>
                <w:rFonts w:ascii="Times New Roman" w:hAnsi="Times New Roman" w:cs="Times New Roman"/>
              </w:rPr>
              <w:t>2</w:t>
            </w:r>
            <w:r w:rsidR="006A2384">
              <w:rPr>
                <w:rFonts w:ascii="Times New Roman" w:hAnsi="Times New Roman" w:cs="Times New Roman"/>
              </w:rPr>
              <w:t>4</w:t>
            </w:r>
            <w:r>
              <w:rPr>
                <w:rFonts w:ascii="Times New Roman" w:hAnsi="Times New Roman" w:cs="Times New Roman"/>
              </w:rPr>
              <w:t>.</w:t>
            </w:r>
          </w:p>
        </w:tc>
        <w:tc>
          <w:tcPr>
            <w:tcW w:w="1701" w:type="dxa"/>
            <w:vAlign w:val="center"/>
          </w:tcPr>
          <w:p w14:paraId="70B88561" w14:textId="4ED4F40A" w:rsidR="00673856" w:rsidRDefault="00673856" w:rsidP="0094776B">
            <w:pPr>
              <w:rPr>
                <w:rFonts w:ascii="Times New Roman" w:hAnsi="Times New Roman" w:cs="Times New Roman"/>
              </w:rPr>
            </w:pPr>
            <w:r>
              <w:rPr>
                <w:rFonts w:ascii="Times New Roman" w:hAnsi="Times New Roman" w:cs="Times New Roman"/>
              </w:rPr>
              <w:t>Medžiagų absorbcijos  jutiklis (</w:t>
            </w:r>
            <w:r w:rsidRPr="002C58CD">
              <w:rPr>
                <w:rFonts w:ascii="Times New Roman" w:hAnsi="Times New Roman" w:cs="Times New Roman"/>
              </w:rPr>
              <w:t>Spektrofotometras</w:t>
            </w:r>
            <w:r>
              <w:rPr>
                <w:rFonts w:ascii="Times New Roman" w:hAnsi="Times New Roman" w:cs="Times New Roman"/>
              </w:rPr>
              <w:t>)</w:t>
            </w:r>
            <w:r w:rsidRPr="002C58CD">
              <w:rPr>
                <w:rFonts w:ascii="Times New Roman" w:hAnsi="Times New Roman" w:cs="Times New Roman"/>
              </w:rPr>
              <w:t xml:space="preserve"> – 1 vnt.</w:t>
            </w:r>
          </w:p>
        </w:tc>
        <w:tc>
          <w:tcPr>
            <w:tcW w:w="7655" w:type="dxa"/>
          </w:tcPr>
          <w:p w14:paraId="395CD16C" w14:textId="77777777" w:rsidR="009A2961" w:rsidRPr="009A2961" w:rsidRDefault="00673856" w:rsidP="009A2961">
            <w:pPr>
              <w:jc w:val="both"/>
              <w:rPr>
                <w:rFonts w:ascii="Times New Roman" w:hAnsi="Times New Roman" w:cs="Times New Roman"/>
              </w:rPr>
            </w:pPr>
            <w:r w:rsidRPr="002C58CD">
              <w:rPr>
                <w:rFonts w:ascii="Times New Roman" w:hAnsi="Times New Roman" w:cs="Times New Roman"/>
              </w:rPr>
              <w:t xml:space="preserve">Spektrofotometras </w:t>
            </w:r>
            <w:r w:rsidR="009A2961" w:rsidRPr="009A2961">
              <w:rPr>
                <w:rFonts w:ascii="Times New Roman" w:hAnsi="Times New Roman" w:cs="Times New Roman"/>
              </w:rPr>
              <w:t>turi atlikti bangos spektro matavimus.</w:t>
            </w:r>
          </w:p>
          <w:p w14:paraId="2212ACC1" w14:textId="38DAF1A7" w:rsidR="00673856" w:rsidRPr="002C58CD" w:rsidRDefault="009A2961" w:rsidP="009A2961">
            <w:pPr>
              <w:jc w:val="both"/>
              <w:rPr>
                <w:rFonts w:ascii="Times New Roman" w:hAnsi="Times New Roman" w:cs="Times New Roman"/>
              </w:rPr>
            </w:pPr>
            <w:r w:rsidRPr="009A2961">
              <w:rPr>
                <w:rFonts w:ascii="Times New Roman" w:hAnsi="Times New Roman" w:cs="Times New Roman"/>
              </w:rPr>
              <w:t>Duomenys apie absorbciją, šviesos perdavimo procentą ir intensyvumą turi būti gaunami ne vėliau kaip per 2 sekundes nuo matavimo pradžios</w:t>
            </w:r>
            <w:r w:rsidR="00673856" w:rsidRPr="008A1257">
              <w:rPr>
                <w:rFonts w:ascii="Times New Roman" w:hAnsi="Times New Roman" w:cs="Times New Roman"/>
              </w:rPr>
              <w:t>.</w:t>
            </w:r>
          </w:p>
          <w:p w14:paraId="417A25C8"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Parametrai turi būti ne prastesni kaip:</w:t>
            </w:r>
          </w:p>
          <w:p w14:paraId="06082FF1" w14:textId="2755D3FB" w:rsidR="00673856" w:rsidRPr="009A2961" w:rsidRDefault="00673856" w:rsidP="009A2961">
            <w:pPr>
              <w:jc w:val="both"/>
              <w:rPr>
                <w:rFonts w:ascii="Times New Roman" w:hAnsi="Times New Roman" w:cs="Times New Roman"/>
              </w:rPr>
            </w:pPr>
            <w:r w:rsidRPr="008A1257">
              <w:rPr>
                <w:rFonts w:ascii="Times New Roman" w:hAnsi="Times New Roman" w:cs="Times New Roman"/>
              </w:rPr>
              <w:t xml:space="preserve">Bangos ilgio matavimo diapazonas </w:t>
            </w:r>
            <w:r w:rsidR="009A2961" w:rsidRPr="009A2961">
              <w:rPr>
                <w:rFonts w:ascii="Times New Roman" w:hAnsi="Times New Roman" w:cs="Times New Roman"/>
              </w:rPr>
              <w:t>ne siauresnis kaip nuo 380 nm iki 950 nm;</w:t>
            </w:r>
          </w:p>
          <w:p w14:paraId="151D5921" w14:textId="385548FF" w:rsidR="00673856" w:rsidRPr="002C58CD" w:rsidRDefault="00673856" w:rsidP="0094776B">
            <w:pPr>
              <w:jc w:val="both"/>
              <w:rPr>
                <w:rFonts w:ascii="Times New Roman" w:hAnsi="Times New Roman" w:cs="Times New Roman"/>
              </w:rPr>
            </w:pPr>
            <w:r w:rsidRPr="002C58CD">
              <w:rPr>
                <w:rFonts w:ascii="Times New Roman" w:hAnsi="Times New Roman" w:cs="Times New Roman"/>
              </w:rPr>
              <w:t xml:space="preserve">Optinė skiriamoji geba (FWHM) </w:t>
            </w:r>
            <w:r w:rsidR="00C50D0A">
              <w:rPr>
                <w:rFonts w:ascii="Times New Roman" w:hAnsi="Times New Roman" w:cs="Times New Roman"/>
              </w:rPr>
              <w:t xml:space="preserve">ne </w:t>
            </w:r>
            <w:r w:rsidR="009A2961" w:rsidRPr="009A2961">
              <w:rPr>
                <w:rFonts w:ascii="Times New Roman" w:hAnsi="Times New Roman" w:cs="Times New Roman"/>
              </w:rPr>
              <w:t xml:space="preserve">blogesnė </w:t>
            </w:r>
            <w:r w:rsidR="00C50D0A">
              <w:rPr>
                <w:rFonts w:ascii="Times New Roman" w:hAnsi="Times New Roman" w:cs="Times New Roman"/>
              </w:rPr>
              <w:t xml:space="preserve">kaip </w:t>
            </w:r>
            <w:r w:rsidRPr="002C58CD">
              <w:rPr>
                <w:rFonts w:ascii="Times New Roman" w:hAnsi="Times New Roman" w:cs="Times New Roman"/>
              </w:rPr>
              <w:t>5.0 nm;</w:t>
            </w:r>
          </w:p>
          <w:p w14:paraId="21F1002A"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Bangos ilgio tikslumas: ± 4.0 nm;</w:t>
            </w:r>
          </w:p>
          <w:p w14:paraId="35A00614"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Fotometrinis tikslumas: ± 0.10 A.U.;</w:t>
            </w:r>
          </w:p>
          <w:p w14:paraId="5715F74B" w14:textId="5628F2DF" w:rsidR="00673856" w:rsidRPr="002C58CD" w:rsidRDefault="00673856" w:rsidP="0094776B">
            <w:pPr>
              <w:jc w:val="both"/>
              <w:rPr>
                <w:rFonts w:ascii="Times New Roman" w:hAnsi="Times New Roman" w:cs="Times New Roman"/>
              </w:rPr>
            </w:pPr>
            <w:r w:rsidRPr="002C58CD">
              <w:rPr>
                <w:rFonts w:ascii="Times New Roman" w:hAnsi="Times New Roman" w:cs="Times New Roman"/>
              </w:rPr>
              <w:t xml:space="preserve">Fluorescencijos palaikymas: </w:t>
            </w:r>
            <w:r w:rsidR="009A2961" w:rsidRPr="009A2961">
              <w:rPr>
                <w:rFonts w:ascii="Times New Roman" w:hAnsi="Times New Roman" w:cs="Times New Roman"/>
              </w:rPr>
              <w:t>turi būti palaikomi mažiausiai du sužadinimo šaltiniai –</w:t>
            </w:r>
            <w:r w:rsidRPr="009A2961">
              <w:rPr>
                <w:rFonts w:ascii="Times New Roman" w:hAnsi="Times New Roman" w:cs="Times New Roman"/>
              </w:rPr>
              <w:t>405 nm ir 500 nm;</w:t>
            </w:r>
          </w:p>
          <w:p w14:paraId="00BCE3C6" w14:textId="77777777" w:rsidR="00673856" w:rsidRPr="002C58CD" w:rsidRDefault="00673856" w:rsidP="0094776B">
            <w:pPr>
              <w:jc w:val="both"/>
              <w:rPr>
                <w:rFonts w:ascii="Times New Roman" w:hAnsi="Times New Roman" w:cs="Times New Roman"/>
              </w:rPr>
            </w:pPr>
            <w:r w:rsidRPr="002C58CD">
              <w:rPr>
                <w:rFonts w:ascii="Times New Roman" w:hAnsi="Times New Roman" w:cs="Times New Roman"/>
              </w:rPr>
              <w:t>Rinkinyje turi būti šie priedai:</w:t>
            </w:r>
          </w:p>
          <w:p w14:paraId="7E04EF8F" w14:textId="76CE94B9" w:rsidR="009A2961" w:rsidRPr="002C58CD" w:rsidRDefault="00673856" w:rsidP="009A2961">
            <w:pPr>
              <w:jc w:val="both"/>
              <w:rPr>
                <w:rFonts w:ascii="Times New Roman" w:hAnsi="Times New Roman" w:cs="Times New Roman"/>
              </w:rPr>
            </w:pPr>
            <w:r w:rsidRPr="00BF3664">
              <w:rPr>
                <w:rFonts w:ascii="Times New Roman" w:hAnsi="Times New Roman" w:cs="Times New Roman"/>
              </w:rPr>
              <w:t>Kiuvetės ir dangteliai ne mažiau kaip 15 vnt. atsparios tirpikliams.</w:t>
            </w:r>
          </w:p>
        </w:tc>
      </w:tr>
      <w:tr w:rsidR="0058583A" w:rsidRPr="002C58CD" w14:paraId="48681852" w14:textId="77777777" w:rsidTr="00680C09">
        <w:trPr>
          <w:trHeight w:val="416"/>
        </w:trPr>
        <w:tc>
          <w:tcPr>
            <w:tcW w:w="10060" w:type="dxa"/>
            <w:gridSpan w:val="3"/>
            <w:vAlign w:val="center"/>
          </w:tcPr>
          <w:p w14:paraId="485D8FF2" w14:textId="0D13BC9A" w:rsidR="0058583A" w:rsidRPr="00A701A3" w:rsidRDefault="00680C09" w:rsidP="00680C09">
            <w:pPr>
              <w:rPr>
                <w:rFonts w:ascii="Times New Roman" w:hAnsi="Times New Roman" w:cs="Times New Roman"/>
                <w:b/>
                <w:bCs/>
              </w:rPr>
            </w:pPr>
            <w:r w:rsidRPr="00A701A3">
              <w:rPr>
                <w:rFonts w:ascii="Times New Roman" w:hAnsi="Times New Roman" w:cs="Times New Roman"/>
                <w:b/>
                <w:bCs/>
              </w:rPr>
              <w:t>Priedai</w:t>
            </w:r>
          </w:p>
        </w:tc>
      </w:tr>
      <w:tr w:rsidR="00673856" w:rsidRPr="002C58CD" w14:paraId="2FDF7EFA" w14:textId="77777777" w:rsidTr="0094776B">
        <w:trPr>
          <w:trHeight w:val="416"/>
        </w:trPr>
        <w:tc>
          <w:tcPr>
            <w:tcW w:w="704" w:type="dxa"/>
            <w:vAlign w:val="center"/>
          </w:tcPr>
          <w:p w14:paraId="76341C47" w14:textId="25267CEA" w:rsidR="00673856" w:rsidRPr="002C58CD" w:rsidRDefault="00673856" w:rsidP="0094776B">
            <w:pPr>
              <w:rPr>
                <w:rFonts w:ascii="Times New Roman" w:hAnsi="Times New Roman" w:cs="Times New Roman"/>
              </w:rPr>
            </w:pPr>
            <w:r w:rsidRPr="002C58CD">
              <w:rPr>
                <w:rFonts w:ascii="Times New Roman" w:hAnsi="Times New Roman" w:cs="Times New Roman"/>
              </w:rPr>
              <w:t>2</w:t>
            </w:r>
            <w:r w:rsidR="007D64D4">
              <w:rPr>
                <w:rFonts w:ascii="Times New Roman" w:hAnsi="Times New Roman" w:cs="Times New Roman"/>
              </w:rPr>
              <w:t>5.</w:t>
            </w:r>
          </w:p>
        </w:tc>
        <w:tc>
          <w:tcPr>
            <w:tcW w:w="1701" w:type="dxa"/>
            <w:vAlign w:val="center"/>
          </w:tcPr>
          <w:p w14:paraId="482DB53F" w14:textId="37EDB665" w:rsidR="00673856" w:rsidRPr="002C58CD" w:rsidRDefault="00673856" w:rsidP="0094776B">
            <w:pPr>
              <w:rPr>
                <w:rFonts w:ascii="Times New Roman" w:hAnsi="Times New Roman" w:cs="Times New Roman"/>
              </w:rPr>
            </w:pPr>
            <w:r w:rsidRPr="002C58CD">
              <w:rPr>
                <w:rFonts w:ascii="Times New Roman" w:hAnsi="Times New Roman" w:cs="Times New Roman"/>
              </w:rPr>
              <w:t xml:space="preserve">Laboratorinis stovas su </w:t>
            </w:r>
            <w:r w:rsidRPr="002C58CD">
              <w:rPr>
                <w:rFonts w:ascii="Times New Roman" w:hAnsi="Times New Roman" w:cs="Times New Roman"/>
              </w:rPr>
              <w:lastRenderedPageBreak/>
              <w:t xml:space="preserve">priedais – 16 </w:t>
            </w:r>
            <w:r>
              <w:rPr>
                <w:rFonts w:ascii="Times New Roman" w:hAnsi="Times New Roman" w:cs="Times New Roman"/>
              </w:rPr>
              <w:t>vnt</w:t>
            </w:r>
            <w:r w:rsidRPr="002C58CD">
              <w:rPr>
                <w:rFonts w:ascii="Times New Roman" w:hAnsi="Times New Roman" w:cs="Times New Roman"/>
              </w:rPr>
              <w:t xml:space="preserve">. </w:t>
            </w:r>
          </w:p>
        </w:tc>
        <w:tc>
          <w:tcPr>
            <w:tcW w:w="7655" w:type="dxa"/>
          </w:tcPr>
          <w:p w14:paraId="67D65484" w14:textId="6F3F94ED" w:rsidR="00673856" w:rsidRPr="00DA7EAC" w:rsidRDefault="00673856" w:rsidP="0094776B">
            <w:pPr>
              <w:jc w:val="both"/>
              <w:rPr>
                <w:rFonts w:ascii="Times New Roman" w:hAnsi="Times New Roman" w:cs="Times New Roman"/>
              </w:rPr>
            </w:pPr>
            <w:r w:rsidRPr="00DA7EAC">
              <w:rPr>
                <w:rFonts w:ascii="Times New Roman" w:hAnsi="Times New Roman" w:cs="Times New Roman"/>
              </w:rPr>
              <w:lastRenderedPageBreak/>
              <w:t xml:space="preserve">Turi būti metalinis arba lygiavertis, pagrindas (atramos plotas) – ne mažesnis kaip </w:t>
            </w:r>
            <w:r w:rsidR="00E8301B" w:rsidRPr="00DA7EAC">
              <w:rPr>
                <w:rFonts w:ascii="Times New Roman" w:hAnsi="Times New Roman" w:cs="Times New Roman"/>
              </w:rPr>
              <w:t>400</w:t>
            </w:r>
            <w:r w:rsidRPr="00DA7EAC">
              <w:rPr>
                <w:rFonts w:ascii="Times New Roman" w:hAnsi="Times New Roman" w:cs="Times New Roman"/>
              </w:rPr>
              <w:t xml:space="preserve"> cm², keturkampis, turi būti kojelės stabilumui užtikrinti.</w:t>
            </w:r>
          </w:p>
          <w:p w14:paraId="2475493C" w14:textId="77777777" w:rsidR="00673856" w:rsidRPr="00DA7EAC" w:rsidRDefault="00673856" w:rsidP="0094776B">
            <w:pPr>
              <w:jc w:val="both"/>
              <w:rPr>
                <w:rFonts w:ascii="Times New Roman" w:hAnsi="Times New Roman" w:cs="Times New Roman"/>
              </w:rPr>
            </w:pPr>
            <w:r w:rsidRPr="00DA7EAC">
              <w:rPr>
                <w:rFonts w:ascii="Times New Roman" w:hAnsi="Times New Roman" w:cs="Times New Roman"/>
              </w:rPr>
              <w:lastRenderedPageBreak/>
              <w:t>Stovo strypas – metalinis arba lygiavertis; įsukamas / įstatomas į pagrindą; ne trumpesnis kaip 50 cm, skersmuo ne mažesnis kaip 10 mm (strypas gali būti sumontuojamas iš atskirų dalių).</w:t>
            </w:r>
          </w:p>
          <w:p w14:paraId="5C44BE8B" w14:textId="7C1912C7" w:rsidR="00673856" w:rsidRPr="00DA7EAC" w:rsidRDefault="005F6327" w:rsidP="0094776B">
            <w:pPr>
              <w:jc w:val="both"/>
              <w:rPr>
                <w:rFonts w:ascii="Times New Roman" w:hAnsi="Times New Roman" w:cs="Times New Roman"/>
              </w:rPr>
            </w:pPr>
            <w:r w:rsidRPr="00DA7EAC">
              <w:rPr>
                <w:rFonts w:ascii="Times New Roman" w:hAnsi="Times New Roman" w:cs="Times New Roman"/>
              </w:rPr>
              <w:t>Universalus laboratorinis laikiklis (apkaba), tinkamas tvirtinti prie siūlomo stovo strypo. Apkaba turi būti suderinama su retordo tipo laikikliu,</w:t>
            </w:r>
            <w:r w:rsidR="00673856" w:rsidRPr="00DA7EAC">
              <w:rPr>
                <w:rFonts w:ascii="Times New Roman" w:hAnsi="Times New Roman" w:cs="Times New Roman"/>
              </w:rPr>
              <w:t xml:space="preserve"> ne mažiau trijų pirštų, tvirtinamas į siūlomą apkabą.</w:t>
            </w:r>
          </w:p>
          <w:p w14:paraId="544EC079" w14:textId="49A0E86A" w:rsidR="00673856" w:rsidRPr="00DA7EAC" w:rsidRDefault="00673856" w:rsidP="0094776B">
            <w:pPr>
              <w:jc w:val="both"/>
              <w:rPr>
                <w:rFonts w:ascii="Times New Roman" w:hAnsi="Times New Roman" w:cs="Times New Roman"/>
              </w:rPr>
            </w:pPr>
            <w:r w:rsidRPr="00DA7EAC">
              <w:rPr>
                <w:rFonts w:ascii="Times New Roman" w:hAnsi="Times New Roman" w:cs="Times New Roman"/>
              </w:rPr>
              <w:t xml:space="preserve">Gnybtai iš vidaus turi būti padengti </w:t>
            </w:r>
            <w:r w:rsidR="00BF3664" w:rsidRPr="00DA7EAC">
              <w:rPr>
                <w:rFonts w:ascii="Times New Roman" w:hAnsi="Times New Roman" w:cs="Times New Roman"/>
              </w:rPr>
              <w:t>plastiku</w:t>
            </w:r>
            <w:r w:rsidRPr="00DA7EAC">
              <w:rPr>
                <w:rFonts w:ascii="Times New Roman" w:hAnsi="Times New Roman" w:cs="Times New Roman"/>
              </w:rPr>
              <w:t xml:space="preserve"> arba lygiaverte medžiaga. Gnybtų prasiplėtimas ne blogesnis kaip 30-50 mm.</w:t>
            </w:r>
          </w:p>
          <w:p w14:paraId="6C3AC3F6" w14:textId="77777777" w:rsidR="00673856" w:rsidRPr="00DA7EAC" w:rsidRDefault="00673856" w:rsidP="0094776B">
            <w:pPr>
              <w:jc w:val="both"/>
              <w:rPr>
                <w:rFonts w:ascii="Times New Roman" w:hAnsi="Times New Roman" w:cs="Times New Roman"/>
              </w:rPr>
            </w:pPr>
            <w:r w:rsidRPr="00DA7EAC">
              <w:rPr>
                <w:rFonts w:ascii="Times New Roman" w:hAnsi="Times New Roman" w:cs="Times New Roman"/>
              </w:rPr>
              <w:t>Laikiklis-šildymo ratas, vidinis skersmuo ne mažesnis nei 50 mm.</w:t>
            </w:r>
          </w:p>
          <w:p w14:paraId="257CA4B0" w14:textId="77777777" w:rsidR="00673856" w:rsidRPr="00DA7EAC" w:rsidRDefault="00673856" w:rsidP="0094776B">
            <w:pPr>
              <w:jc w:val="both"/>
              <w:rPr>
                <w:rFonts w:ascii="Times New Roman" w:hAnsi="Times New Roman" w:cs="Times New Roman"/>
              </w:rPr>
            </w:pPr>
            <w:r w:rsidRPr="00DA7EAC">
              <w:rPr>
                <w:rFonts w:ascii="Times New Roman" w:hAnsi="Times New Roman" w:cs="Times New Roman"/>
              </w:rPr>
              <w:t>Sumontuotas stovas turi būti stabilus, atskiri rinkinio elementai tarpusavyje turi būti techniškai suderinti.</w:t>
            </w:r>
          </w:p>
          <w:p w14:paraId="367133DD" w14:textId="3D71B88D" w:rsidR="00673856" w:rsidRPr="00DA7EAC" w:rsidRDefault="007F6D80" w:rsidP="0094776B">
            <w:pPr>
              <w:jc w:val="both"/>
              <w:rPr>
                <w:rFonts w:ascii="Times New Roman" w:hAnsi="Times New Roman" w:cs="Times New Roman"/>
              </w:rPr>
            </w:pPr>
            <w:r w:rsidRPr="00DA7EAC">
              <w:rPr>
                <w:rFonts w:ascii="Times New Roman" w:hAnsi="Times New Roman" w:cs="Times New Roman"/>
              </w:rPr>
              <w:t>Stovas turi būti pritaikytas jutikliams tvirtinti.</w:t>
            </w:r>
          </w:p>
        </w:tc>
      </w:tr>
      <w:tr w:rsidR="00673856" w:rsidRPr="002C58CD" w14:paraId="6862CE59" w14:textId="77777777" w:rsidTr="0094776B">
        <w:trPr>
          <w:trHeight w:val="416"/>
        </w:trPr>
        <w:tc>
          <w:tcPr>
            <w:tcW w:w="704" w:type="dxa"/>
            <w:vAlign w:val="center"/>
          </w:tcPr>
          <w:p w14:paraId="47939FD1" w14:textId="49FE9955" w:rsidR="00673856" w:rsidRPr="002C58CD" w:rsidRDefault="00673856" w:rsidP="0094776B">
            <w:pPr>
              <w:rPr>
                <w:rFonts w:ascii="Times New Roman" w:hAnsi="Times New Roman" w:cs="Times New Roman"/>
              </w:rPr>
            </w:pPr>
            <w:r w:rsidRPr="002C58CD">
              <w:rPr>
                <w:rFonts w:ascii="Times New Roman" w:hAnsi="Times New Roman" w:cs="Times New Roman"/>
              </w:rPr>
              <w:lastRenderedPageBreak/>
              <w:t>2</w:t>
            </w:r>
            <w:r w:rsidR="007D64D4">
              <w:rPr>
                <w:rFonts w:ascii="Times New Roman" w:hAnsi="Times New Roman" w:cs="Times New Roman"/>
              </w:rPr>
              <w:t>6</w:t>
            </w:r>
            <w:r w:rsidRPr="002C58CD">
              <w:rPr>
                <w:rFonts w:ascii="Times New Roman" w:hAnsi="Times New Roman" w:cs="Times New Roman"/>
              </w:rPr>
              <w:t>.</w:t>
            </w:r>
          </w:p>
        </w:tc>
        <w:tc>
          <w:tcPr>
            <w:tcW w:w="1701" w:type="dxa"/>
            <w:vAlign w:val="center"/>
          </w:tcPr>
          <w:p w14:paraId="0566F211" w14:textId="710BD08C" w:rsidR="00673856" w:rsidRPr="002C58CD" w:rsidRDefault="00673856" w:rsidP="0094776B">
            <w:pPr>
              <w:rPr>
                <w:rFonts w:ascii="Times New Roman" w:hAnsi="Times New Roman" w:cs="Times New Roman"/>
              </w:rPr>
            </w:pPr>
            <w:r w:rsidRPr="002C58CD">
              <w:rPr>
                <w:rFonts w:ascii="Times New Roman" w:hAnsi="Times New Roman" w:cs="Times New Roman"/>
              </w:rPr>
              <w:t>Įkrovimo stotelė jutikliams – 3 vnt.</w:t>
            </w:r>
          </w:p>
        </w:tc>
        <w:tc>
          <w:tcPr>
            <w:tcW w:w="7655" w:type="dxa"/>
          </w:tcPr>
          <w:p w14:paraId="660077B5" w14:textId="77777777" w:rsidR="00673856" w:rsidRPr="00DA7EAC" w:rsidRDefault="00673856" w:rsidP="0058583A">
            <w:pPr>
              <w:rPr>
                <w:rFonts w:ascii="Times New Roman" w:hAnsi="Times New Roman" w:cs="Times New Roman"/>
              </w:rPr>
            </w:pPr>
            <w:r w:rsidRPr="00DA7EAC">
              <w:rPr>
                <w:rFonts w:ascii="Times New Roman" w:hAnsi="Times New Roman" w:cs="Times New Roman"/>
              </w:rPr>
              <w:t>Krovimo stotelė turi atitikti šiuos reikalavimus:</w:t>
            </w:r>
          </w:p>
          <w:p w14:paraId="3AFD4DEB" w14:textId="77777777" w:rsidR="00673856" w:rsidRPr="00DA7EAC" w:rsidRDefault="00673856" w:rsidP="0058583A">
            <w:pPr>
              <w:rPr>
                <w:rFonts w:ascii="Times New Roman" w:hAnsi="Times New Roman" w:cs="Times New Roman"/>
              </w:rPr>
            </w:pPr>
            <w:r w:rsidRPr="00DA7EAC">
              <w:rPr>
                <w:rFonts w:ascii="Times New Roman" w:hAnsi="Times New Roman" w:cs="Times New Roman"/>
              </w:rPr>
              <w:t>turi turėti galimybę vienu metu krauti ne mažiau kaip 15 vnt. jutiklių;</w:t>
            </w:r>
          </w:p>
          <w:p w14:paraId="22A3112E" w14:textId="1DB5387F" w:rsidR="00673856" w:rsidRPr="00DA7EAC" w:rsidRDefault="00673856" w:rsidP="0058583A">
            <w:pPr>
              <w:rPr>
                <w:rFonts w:ascii="Times New Roman" w:hAnsi="Times New Roman" w:cs="Times New Roman"/>
              </w:rPr>
            </w:pPr>
            <w:r w:rsidRPr="00DA7EAC">
              <w:rPr>
                <w:rFonts w:ascii="Times New Roman" w:hAnsi="Times New Roman" w:cs="Times New Roman"/>
              </w:rPr>
              <w:t>turi turėti ne mažiau kaip aštuonis</w:t>
            </w:r>
            <w:r w:rsidR="00AE2CF6" w:rsidRPr="00DA7EAC">
              <w:rPr>
                <w:rFonts w:ascii="Times New Roman" w:hAnsi="Times New Roman" w:cs="Times New Roman"/>
              </w:rPr>
              <w:t xml:space="preserve"> </w:t>
            </w:r>
            <w:r w:rsidRPr="00DA7EAC">
              <w:rPr>
                <w:rFonts w:ascii="Times New Roman" w:hAnsi="Times New Roman" w:cs="Times New Roman"/>
              </w:rPr>
              <w:t>USB lizdus;</w:t>
            </w:r>
          </w:p>
          <w:p w14:paraId="7E42EBF3" w14:textId="436815CE" w:rsidR="00673856" w:rsidRPr="00DA7EAC" w:rsidRDefault="00673856" w:rsidP="0058583A">
            <w:pPr>
              <w:rPr>
                <w:rFonts w:ascii="Times New Roman" w:hAnsi="Times New Roman" w:cs="Times New Roman"/>
              </w:rPr>
            </w:pPr>
            <w:r w:rsidRPr="00DA7EAC">
              <w:rPr>
                <w:rFonts w:ascii="Times New Roman" w:hAnsi="Times New Roman" w:cs="Times New Roman"/>
              </w:rPr>
              <w:t xml:space="preserve">turi būti </w:t>
            </w:r>
            <w:r w:rsidR="007F6D80" w:rsidRPr="00DA7EAC">
              <w:rPr>
                <w:rFonts w:ascii="Times New Roman" w:hAnsi="Times New Roman" w:cs="Times New Roman"/>
              </w:rPr>
              <w:t>pritaikyta naudoti su siūlomais jutikliais pagal gamintojo rekomendacijas arba būti lygiavertė</w:t>
            </w:r>
            <w:r w:rsidRPr="00DA7EAC">
              <w:rPr>
                <w:rFonts w:ascii="Times New Roman" w:hAnsi="Times New Roman" w:cs="Times New Roman"/>
              </w:rPr>
              <w:t>.</w:t>
            </w:r>
          </w:p>
        </w:tc>
      </w:tr>
      <w:tr w:rsidR="00673856" w:rsidRPr="002C58CD" w14:paraId="0E9812EA" w14:textId="77777777" w:rsidTr="0094776B">
        <w:trPr>
          <w:trHeight w:val="416"/>
        </w:trPr>
        <w:tc>
          <w:tcPr>
            <w:tcW w:w="704" w:type="dxa"/>
            <w:vAlign w:val="center"/>
          </w:tcPr>
          <w:p w14:paraId="5C79E0B9" w14:textId="55CCDEC3" w:rsidR="00673856" w:rsidRPr="002C58CD" w:rsidRDefault="00673856" w:rsidP="0094776B">
            <w:pPr>
              <w:rPr>
                <w:rFonts w:ascii="Times New Roman" w:hAnsi="Times New Roman" w:cs="Times New Roman"/>
              </w:rPr>
            </w:pPr>
            <w:r w:rsidRPr="002C58CD">
              <w:rPr>
                <w:rFonts w:ascii="Times New Roman" w:hAnsi="Times New Roman" w:cs="Times New Roman"/>
              </w:rPr>
              <w:t>2</w:t>
            </w:r>
            <w:r w:rsidR="007D64D4">
              <w:rPr>
                <w:rFonts w:ascii="Times New Roman" w:hAnsi="Times New Roman" w:cs="Times New Roman"/>
              </w:rPr>
              <w:t>7</w:t>
            </w:r>
            <w:r w:rsidRPr="002C58CD">
              <w:rPr>
                <w:rFonts w:ascii="Times New Roman" w:hAnsi="Times New Roman" w:cs="Times New Roman"/>
              </w:rPr>
              <w:t>.</w:t>
            </w:r>
          </w:p>
        </w:tc>
        <w:tc>
          <w:tcPr>
            <w:tcW w:w="1701" w:type="dxa"/>
            <w:vAlign w:val="center"/>
          </w:tcPr>
          <w:p w14:paraId="4AAEF85E"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Spektro vamzdelio maitinimo šaltinis – 1 vnt.</w:t>
            </w:r>
          </w:p>
        </w:tc>
        <w:tc>
          <w:tcPr>
            <w:tcW w:w="7655" w:type="dxa"/>
          </w:tcPr>
          <w:p w14:paraId="07287FB0"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Spektro vamzdelio maitinimo šaltinio konstrukcija turi būti be atvirų kontaktų. Turi būti matomi vamzdeliai, stebint eksperimentą.</w:t>
            </w:r>
          </w:p>
          <w:p w14:paraId="37B73B96"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Komplektacija turi būti ne prastesnė kaip:</w:t>
            </w:r>
          </w:p>
          <w:p w14:paraId="0B75A942"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maitinimo šaltinio;</w:t>
            </w:r>
          </w:p>
          <w:p w14:paraId="3BEB128F"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šviesolaidžio laikiklis.</w:t>
            </w:r>
          </w:p>
          <w:p w14:paraId="4433B9A9"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 xml:space="preserve">Spektro vamzdelio maitinimo šaltinio konstrukcija turi būti su ne mažau kaip 5 vietomis, kurios turi būti skirtos sudėti skirtingus spektro vamzdelius. </w:t>
            </w:r>
          </w:p>
          <w:p w14:paraId="30FA54E8" w14:textId="5FFBF5CB" w:rsidR="00673856" w:rsidRPr="002C58CD" w:rsidRDefault="00673856" w:rsidP="0058583A">
            <w:pPr>
              <w:rPr>
                <w:rFonts w:ascii="Times New Roman" w:hAnsi="Times New Roman" w:cs="Times New Roman"/>
              </w:rPr>
            </w:pPr>
            <w:r w:rsidRPr="002C58CD">
              <w:rPr>
                <w:rFonts w:ascii="Times New Roman" w:hAnsi="Times New Roman" w:cs="Times New Roman"/>
              </w:rPr>
              <w:t xml:space="preserve">Konstrukcijos viduryje turi būti ertmė įdėti spektro vamzdelį ir stebėti pokyčius. </w:t>
            </w:r>
          </w:p>
        </w:tc>
      </w:tr>
      <w:tr w:rsidR="00673856" w:rsidRPr="002C58CD" w14:paraId="314F7FE8" w14:textId="77777777" w:rsidTr="0094776B">
        <w:trPr>
          <w:trHeight w:val="416"/>
        </w:trPr>
        <w:tc>
          <w:tcPr>
            <w:tcW w:w="704" w:type="dxa"/>
            <w:vAlign w:val="center"/>
          </w:tcPr>
          <w:p w14:paraId="7B1A4B2F" w14:textId="34366E8E" w:rsidR="00673856" w:rsidRPr="002C58CD" w:rsidRDefault="00673856" w:rsidP="0094776B">
            <w:pPr>
              <w:rPr>
                <w:rFonts w:ascii="Times New Roman" w:hAnsi="Times New Roman" w:cs="Times New Roman"/>
              </w:rPr>
            </w:pPr>
            <w:r w:rsidRPr="002C58CD">
              <w:rPr>
                <w:rFonts w:ascii="Times New Roman" w:hAnsi="Times New Roman" w:cs="Times New Roman"/>
              </w:rPr>
              <w:t>2</w:t>
            </w:r>
            <w:r w:rsidR="007D64D4">
              <w:rPr>
                <w:rFonts w:ascii="Times New Roman" w:hAnsi="Times New Roman" w:cs="Times New Roman"/>
              </w:rPr>
              <w:t>8</w:t>
            </w:r>
            <w:r w:rsidRPr="002C58CD">
              <w:rPr>
                <w:rFonts w:ascii="Times New Roman" w:hAnsi="Times New Roman" w:cs="Times New Roman"/>
              </w:rPr>
              <w:t>.</w:t>
            </w:r>
          </w:p>
        </w:tc>
        <w:tc>
          <w:tcPr>
            <w:tcW w:w="1701" w:type="dxa"/>
            <w:vAlign w:val="center"/>
          </w:tcPr>
          <w:p w14:paraId="3AC34269" w14:textId="77777777" w:rsidR="00673856" w:rsidRPr="002C58CD" w:rsidRDefault="00673856" w:rsidP="0094776B">
            <w:pPr>
              <w:rPr>
                <w:rFonts w:ascii="Times New Roman" w:hAnsi="Times New Roman" w:cs="Times New Roman"/>
              </w:rPr>
            </w:pPr>
            <w:r w:rsidRPr="002C58CD">
              <w:rPr>
                <w:rFonts w:ascii="Times New Roman" w:hAnsi="Times New Roman" w:cs="Times New Roman"/>
              </w:rPr>
              <w:t>Spektro vamzdeliai – 1 kompl.</w:t>
            </w:r>
          </w:p>
        </w:tc>
        <w:tc>
          <w:tcPr>
            <w:tcW w:w="7655" w:type="dxa"/>
          </w:tcPr>
          <w:p w14:paraId="2D6120B6" w14:textId="4A4B93AE" w:rsidR="00673856" w:rsidRPr="002C58CD" w:rsidRDefault="00673856" w:rsidP="0058583A">
            <w:pPr>
              <w:rPr>
                <w:rFonts w:ascii="Times New Roman" w:hAnsi="Times New Roman" w:cs="Times New Roman"/>
              </w:rPr>
            </w:pPr>
            <w:r w:rsidRPr="002C58CD">
              <w:rPr>
                <w:rFonts w:ascii="Times New Roman" w:hAnsi="Times New Roman" w:cs="Times New Roman"/>
              </w:rPr>
              <w:t>Spektro dujų vamzdeliai turi būti pagaminti iš ne pras</w:t>
            </w:r>
            <w:r w:rsidR="00C50D0A">
              <w:rPr>
                <w:rFonts w:ascii="Times New Roman" w:hAnsi="Times New Roman" w:cs="Times New Roman"/>
              </w:rPr>
              <w:t>tesnės</w:t>
            </w:r>
            <w:r w:rsidR="00AE5F65">
              <w:rPr>
                <w:rFonts w:ascii="Times New Roman" w:hAnsi="Times New Roman" w:cs="Times New Roman"/>
              </w:rPr>
              <w:t xml:space="preserve"> </w:t>
            </w:r>
            <w:r w:rsidRPr="002C58CD">
              <w:rPr>
                <w:rFonts w:ascii="Times New Roman" w:hAnsi="Times New Roman" w:cs="Times New Roman"/>
              </w:rPr>
              <w:t>kaip plastiko arba lygiavertės medžiagos.</w:t>
            </w:r>
          </w:p>
          <w:p w14:paraId="0230BB77"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Turi būti komplektuojami ne prasčiau kaip šie dujų spektro vamzdeliai:</w:t>
            </w:r>
          </w:p>
          <w:p w14:paraId="22947370"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vandenilio spektro vamzdelis;</w:t>
            </w:r>
          </w:p>
          <w:p w14:paraId="341D53CD"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helio spektro vamzdelis;</w:t>
            </w:r>
          </w:p>
          <w:p w14:paraId="6424AE38"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neono spektro vamzdelis;</w:t>
            </w:r>
          </w:p>
          <w:p w14:paraId="6E3C96DF"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azoto spektro vamzdelis;</w:t>
            </w:r>
          </w:p>
          <w:p w14:paraId="2574E4DF"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argono spektro vamzdelis;</w:t>
            </w:r>
          </w:p>
          <w:p w14:paraId="25E52646" w14:textId="77777777"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anglies dioksido spektro vamzdelis;</w:t>
            </w:r>
          </w:p>
          <w:p w14:paraId="15B08E4B" w14:textId="35003891" w:rsidR="00673856" w:rsidRPr="002C58CD" w:rsidRDefault="00673856" w:rsidP="0058583A">
            <w:pPr>
              <w:rPr>
                <w:rFonts w:ascii="Times New Roman" w:hAnsi="Times New Roman" w:cs="Times New Roman"/>
              </w:rPr>
            </w:pPr>
            <w:r w:rsidRPr="002C58CD">
              <w:rPr>
                <w:rFonts w:ascii="Times New Roman" w:hAnsi="Times New Roman" w:cs="Times New Roman"/>
              </w:rPr>
              <w:t>Ne mažiau kaip 1 vnt., oro spektro vamzdelis.</w:t>
            </w:r>
          </w:p>
        </w:tc>
      </w:tr>
      <w:tr w:rsidR="00673856" w:rsidRPr="002C58CD" w14:paraId="73FF3A7F" w14:textId="77777777" w:rsidTr="005C2D97">
        <w:trPr>
          <w:trHeight w:val="1733"/>
        </w:trPr>
        <w:tc>
          <w:tcPr>
            <w:tcW w:w="704" w:type="dxa"/>
            <w:vAlign w:val="center"/>
          </w:tcPr>
          <w:p w14:paraId="1656BA29" w14:textId="5E130842" w:rsidR="00673856" w:rsidRPr="00D92254" w:rsidRDefault="007D64D4" w:rsidP="0094776B">
            <w:pPr>
              <w:rPr>
                <w:rFonts w:ascii="Times New Roman" w:hAnsi="Times New Roman" w:cs="Times New Roman"/>
              </w:rPr>
            </w:pPr>
            <w:r>
              <w:rPr>
                <w:rFonts w:ascii="Times New Roman" w:hAnsi="Times New Roman" w:cs="Times New Roman"/>
              </w:rPr>
              <w:t>29</w:t>
            </w:r>
            <w:r w:rsidR="00673856" w:rsidRPr="00D92254">
              <w:rPr>
                <w:rFonts w:ascii="Times New Roman" w:hAnsi="Times New Roman" w:cs="Times New Roman"/>
              </w:rPr>
              <w:t>.</w:t>
            </w:r>
          </w:p>
        </w:tc>
        <w:tc>
          <w:tcPr>
            <w:tcW w:w="1701" w:type="dxa"/>
            <w:vAlign w:val="center"/>
          </w:tcPr>
          <w:p w14:paraId="18306B7F" w14:textId="54408167" w:rsidR="00673856" w:rsidRPr="00D92254" w:rsidRDefault="00673856" w:rsidP="00AE5F65">
            <w:pPr>
              <w:rPr>
                <w:rFonts w:ascii="Times New Roman" w:hAnsi="Times New Roman" w:cs="Times New Roman"/>
              </w:rPr>
            </w:pPr>
            <w:r w:rsidRPr="00D92254">
              <w:rPr>
                <w:rFonts w:ascii="Times New Roman" w:hAnsi="Times New Roman" w:cs="Times New Roman"/>
              </w:rPr>
              <w:t>Emisijos spektrometro optinis kabelis – 1 vnt.</w:t>
            </w:r>
          </w:p>
        </w:tc>
        <w:tc>
          <w:tcPr>
            <w:tcW w:w="7655" w:type="dxa"/>
          </w:tcPr>
          <w:p w14:paraId="69CF21A9" w14:textId="77777777" w:rsidR="00673856" w:rsidRPr="00D92254" w:rsidRDefault="00673856" w:rsidP="0068621B">
            <w:pPr>
              <w:rPr>
                <w:rFonts w:ascii="Times New Roman" w:hAnsi="Times New Roman" w:cs="Times New Roman"/>
              </w:rPr>
            </w:pPr>
            <w:r w:rsidRPr="00D92254">
              <w:rPr>
                <w:rFonts w:ascii="Times New Roman" w:hAnsi="Times New Roman" w:cs="Times New Roman"/>
              </w:rPr>
              <w:t>Emisijos spektro optiniu kabeliu turi būti galima tiksliai išmatuoti emisijos spektro bangų ilgius, kartu naudojant su emisijos spektrometru.</w:t>
            </w:r>
          </w:p>
          <w:p w14:paraId="4A4B3C37" w14:textId="77777777" w:rsidR="00673856" w:rsidRPr="00D92254" w:rsidRDefault="00673856" w:rsidP="0068621B">
            <w:pPr>
              <w:rPr>
                <w:rFonts w:ascii="Times New Roman" w:hAnsi="Times New Roman" w:cs="Times New Roman"/>
              </w:rPr>
            </w:pPr>
          </w:p>
          <w:p w14:paraId="4351F26E" w14:textId="77777777" w:rsidR="00673856" w:rsidRPr="00D92254" w:rsidRDefault="00673856" w:rsidP="0068621B">
            <w:pPr>
              <w:rPr>
                <w:rFonts w:ascii="Times New Roman" w:hAnsi="Times New Roman" w:cs="Times New Roman"/>
              </w:rPr>
            </w:pPr>
            <w:r w:rsidRPr="00D92254">
              <w:rPr>
                <w:rFonts w:ascii="Times New Roman" w:hAnsi="Times New Roman" w:cs="Times New Roman"/>
              </w:rPr>
              <w:t>Parametrai ne prasčiau kaip:</w:t>
            </w:r>
          </w:p>
          <w:p w14:paraId="39CE47BE" w14:textId="77777777" w:rsidR="00673856" w:rsidRPr="00D92254" w:rsidRDefault="00673856" w:rsidP="0068621B">
            <w:pPr>
              <w:rPr>
                <w:rFonts w:ascii="Times New Roman" w:hAnsi="Times New Roman" w:cs="Times New Roman"/>
              </w:rPr>
            </w:pPr>
          </w:p>
          <w:p w14:paraId="39A31F70" w14:textId="77777777" w:rsidR="00673856" w:rsidRPr="00D92254" w:rsidRDefault="00673856" w:rsidP="0068621B">
            <w:pPr>
              <w:rPr>
                <w:rFonts w:ascii="Times New Roman" w:hAnsi="Times New Roman" w:cs="Times New Roman"/>
              </w:rPr>
            </w:pPr>
            <w:r w:rsidRPr="00D92254">
              <w:rPr>
                <w:rFonts w:ascii="Times New Roman" w:hAnsi="Times New Roman" w:cs="Times New Roman"/>
              </w:rPr>
              <w:t>Ilgis ne mažiau kaip: 1 m;</w:t>
            </w:r>
          </w:p>
          <w:p w14:paraId="406168D3" w14:textId="41F9D63E" w:rsidR="00673856" w:rsidRPr="002C58CD" w:rsidRDefault="00673856" w:rsidP="0058583A">
            <w:pPr>
              <w:rPr>
                <w:rFonts w:ascii="Times New Roman" w:hAnsi="Times New Roman" w:cs="Times New Roman"/>
              </w:rPr>
            </w:pPr>
            <w:r w:rsidRPr="00D92254">
              <w:rPr>
                <w:rFonts w:ascii="Times New Roman" w:hAnsi="Times New Roman" w:cs="Times New Roman"/>
              </w:rPr>
              <w:t>Šerdies skersmuo ne mažiau kaip: 400 µm.</w:t>
            </w:r>
          </w:p>
        </w:tc>
      </w:tr>
      <w:tr w:rsidR="005D15AA" w:rsidRPr="002C58CD" w14:paraId="05CC12F1" w14:textId="77777777">
        <w:trPr>
          <w:trHeight w:val="2008"/>
        </w:trPr>
        <w:tc>
          <w:tcPr>
            <w:tcW w:w="10060" w:type="dxa"/>
            <w:gridSpan w:val="3"/>
            <w:vAlign w:val="center"/>
          </w:tcPr>
          <w:p w14:paraId="199F0D40" w14:textId="2D1FED39" w:rsidR="005D15AA" w:rsidRPr="00D92254" w:rsidRDefault="005D15AA" w:rsidP="0068621B">
            <w:pPr>
              <w:rPr>
                <w:rFonts w:ascii="Times New Roman" w:hAnsi="Times New Roman" w:cs="Times New Roman"/>
              </w:rPr>
            </w:pPr>
            <w:r w:rsidRPr="00D52C55">
              <w:rPr>
                <w:rFonts w:ascii="Times New Roman" w:hAnsi="Times New Roman" w:cs="Times New Roman"/>
                <w:b/>
                <w:bCs/>
              </w:rPr>
              <w:t>Bendrieji reikalavimai</w:t>
            </w:r>
          </w:p>
        </w:tc>
      </w:tr>
      <w:tr w:rsidR="0094776B" w:rsidRPr="002C58CD" w14:paraId="1F54A87E" w14:textId="77777777" w:rsidTr="0094776B">
        <w:trPr>
          <w:trHeight w:val="416"/>
        </w:trPr>
        <w:tc>
          <w:tcPr>
            <w:tcW w:w="704" w:type="dxa"/>
            <w:vAlign w:val="center"/>
          </w:tcPr>
          <w:p w14:paraId="10A18718" w14:textId="426F1F43" w:rsidR="0094776B" w:rsidRDefault="0094776B" w:rsidP="0094776B">
            <w:pPr>
              <w:jc w:val="center"/>
              <w:rPr>
                <w:rFonts w:ascii="Times New Roman" w:hAnsi="Times New Roman" w:cs="Times New Roman"/>
              </w:rPr>
            </w:pPr>
            <w:r>
              <w:rPr>
                <w:rFonts w:ascii="Times New Roman" w:hAnsi="Times New Roman" w:cs="Times New Roman"/>
              </w:rPr>
              <w:lastRenderedPageBreak/>
              <w:t>3</w:t>
            </w:r>
            <w:r w:rsidR="001A5564">
              <w:rPr>
                <w:rFonts w:ascii="Times New Roman" w:hAnsi="Times New Roman" w:cs="Times New Roman"/>
              </w:rPr>
              <w:t>0</w:t>
            </w:r>
            <w:r>
              <w:rPr>
                <w:rFonts w:ascii="Times New Roman" w:hAnsi="Times New Roman" w:cs="Times New Roman"/>
              </w:rPr>
              <w:t>.</w:t>
            </w:r>
          </w:p>
        </w:tc>
        <w:tc>
          <w:tcPr>
            <w:tcW w:w="1701" w:type="dxa"/>
            <w:vAlign w:val="center"/>
          </w:tcPr>
          <w:p w14:paraId="1FC85386" w14:textId="483B767D" w:rsidR="0094776B" w:rsidRDefault="0094776B" w:rsidP="0094776B">
            <w:pPr>
              <w:jc w:val="center"/>
              <w:rPr>
                <w:rFonts w:ascii="Times New Roman" w:hAnsi="Times New Roman" w:cs="Times New Roman"/>
              </w:rPr>
            </w:pPr>
            <w:r w:rsidRPr="007909B8">
              <w:rPr>
                <w:rFonts w:ascii="Times New Roman" w:hAnsi="Times New Roman" w:cs="Times New Roman"/>
              </w:rPr>
              <w:t>Garantija</w:t>
            </w:r>
          </w:p>
        </w:tc>
        <w:tc>
          <w:tcPr>
            <w:tcW w:w="7655" w:type="dxa"/>
          </w:tcPr>
          <w:p w14:paraId="02C3328C" w14:textId="77777777" w:rsidR="00DA7EAC" w:rsidRPr="00DA7EAC" w:rsidRDefault="00DA7EAC" w:rsidP="00DA7EAC">
            <w:pPr>
              <w:jc w:val="both"/>
              <w:rPr>
                <w:rFonts w:ascii="Times New Roman" w:hAnsi="Times New Roman" w:cs="Times New Roman"/>
              </w:rPr>
            </w:pPr>
            <w:r w:rsidRPr="00DA7EAC">
              <w:rPr>
                <w:rFonts w:ascii="Times New Roman" w:hAnsi="Times New Roman" w:cs="Times New Roman"/>
              </w:rPr>
              <w:t>Prekėms turi būti suteikta gamintojo arba jo įgalioto atstovo garantija, ne trumpesnė kaip 36 (trisdešimt šešių) mėnesių, skaičiuojama nuo prekių perdavimo–priėmimo akto pasirašymo dienos. Šis reikalavimas netaikomas prekės dalims, kurios pagal savo prigimtį turi ribotą darbinį resursą (pvz., baterijos, lempos ir pan.), jeigu tai aiškiai pagrįsta gamintojo dokumentacijoje. Kartu su pasiūlymu tiekėjas privalo pateikti gamintojo arba oficialaus atstovo garantijos patvirtinimą (arba lygiavertį dokumentą) bei siūlomų prekių garantijos sąlygas lietuvių kalba arba jų vertimą į lietuvių kalbą.</w:t>
            </w:r>
          </w:p>
          <w:p w14:paraId="271A5FFD" w14:textId="77777777" w:rsidR="007227BE" w:rsidRPr="00DA7EAC" w:rsidRDefault="007227BE" w:rsidP="00183024">
            <w:pPr>
              <w:jc w:val="both"/>
              <w:rPr>
                <w:rFonts w:ascii="Times New Roman" w:hAnsi="Times New Roman" w:cs="Times New Roman"/>
              </w:rPr>
            </w:pPr>
          </w:p>
          <w:p w14:paraId="39E126FB" w14:textId="77777777" w:rsidR="007227BE" w:rsidRPr="00DA7EAC" w:rsidRDefault="007227BE" w:rsidP="00183024">
            <w:pPr>
              <w:jc w:val="both"/>
              <w:rPr>
                <w:rFonts w:ascii="Times New Roman" w:hAnsi="Times New Roman" w:cs="Times New Roman"/>
              </w:rPr>
            </w:pPr>
            <w:r w:rsidRPr="00DA7EAC">
              <w:rPr>
                <w:rFonts w:ascii="Times New Roman" w:hAnsi="Times New Roman" w:cs="Times New Roman"/>
              </w:rPr>
              <w:t>Tiekėjas, gavęs perkančiosios organizacijos pranešimą apie gedimą, privalo per 3 (tris) darbo dienas patvirtinti pranešimo gavimą raštu (elektroniniu paštu), pateikti informaciją apie planuojamus gedimo šalinimo veiksmus ir preliminarų apžiūros arba remonto terminą. Gedimas turi būti pašalintas per ne daugiau kaip 14 (keturiolika) darbo dienų nuo pranešimo apie gedimą gavimo dienos, nebent šalys raštu susitartų kitaip, esant objektyvioms aplinkybėms.</w:t>
            </w:r>
          </w:p>
          <w:p w14:paraId="0DA13C42" w14:textId="77777777" w:rsidR="007227BE" w:rsidRPr="00DA7EAC" w:rsidRDefault="007227BE" w:rsidP="00183024">
            <w:pPr>
              <w:jc w:val="both"/>
              <w:rPr>
                <w:rFonts w:ascii="Times New Roman" w:hAnsi="Times New Roman" w:cs="Times New Roman"/>
              </w:rPr>
            </w:pPr>
          </w:p>
          <w:p w14:paraId="7D9177FB" w14:textId="738CBAA0" w:rsidR="007227BE" w:rsidRPr="00DA7EAC" w:rsidRDefault="007227BE" w:rsidP="00183024">
            <w:pPr>
              <w:jc w:val="both"/>
              <w:rPr>
                <w:rFonts w:ascii="Times New Roman" w:hAnsi="Times New Roman" w:cs="Times New Roman"/>
              </w:rPr>
            </w:pPr>
            <w:r w:rsidRPr="00DA7EAC">
              <w:rPr>
                <w:rFonts w:ascii="Times New Roman" w:hAnsi="Times New Roman" w:cs="Times New Roman"/>
              </w:rPr>
              <w:t xml:space="preserve">Jeigu per garantijos laikotarpį ta pati prekė </w:t>
            </w:r>
            <w:r w:rsidR="00AA69F1" w:rsidRPr="00DA7EAC">
              <w:rPr>
                <w:rFonts w:ascii="Times New Roman" w:hAnsi="Times New Roman" w:cs="Times New Roman"/>
              </w:rPr>
              <w:t>su</w:t>
            </w:r>
            <w:r w:rsidRPr="00DA7EAC">
              <w:rPr>
                <w:rFonts w:ascii="Times New Roman" w:hAnsi="Times New Roman" w:cs="Times New Roman"/>
              </w:rPr>
              <w:t>gedo daugiau nei 2 (du) kartus dėl to paties ar panašaus gedimo, arba jei gedimas nėra pašalinamas per nustatytą terminą, tiekėjas per ne vėliau kaip 10 (dešimt) darbo dienų privalo pakeisti prekę nauja, ne prastesnių arba geresnių techninių parametrų, be papildomo mokesčio.</w:t>
            </w:r>
          </w:p>
          <w:p w14:paraId="50B4C760" w14:textId="77777777" w:rsidR="007227BE" w:rsidRPr="00DA7EAC" w:rsidRDefault="007227BE" w:rsidP="00183024">
            <w:pPr>
              <w:jc w:val="both"/>
              <w:rPr>
                <w:rFonts w:ascii="Times New Roman" w:hAnsi="Times New Roman" w:cs="Times New Roman"/>
              </w:rPr>
            </w:pPr>
          </w:p>
          <w:p w14:paraId="6339112C" w14:textId="6FD270D5" w:rsidR="007227BE" w:rsidRPr="00DA7EAC" w:rsidRDefault="007227BE" w:rsidP="00183024">
            <w:pPr>
              <w:jc w:val="both"/>
              <w:rPr>
                <w:rFonts w:ascii="Times New Roman" w:hAnsi="Times New Roman" w:cs="Times New Roman"/>
              </w:rPr>
            </w:pPr>
            <w:r w:rsidRPr="00DA7EAC">
              <w:rPr>
                <w:rFonts w:ascii="Times New Roman" w:hAnsi="Times New Roman" w:cs="Times New Roman"/>
              </w:rPr>
              <w:t>Garantiniu laikotarpiu tiekėjas turi užtikrinti nemokamą jutiklių remontą bei atsarginių dalių tiekimą per pagrįstą terminą, kuris neturi viršyti 14</w:t>
            </w:r>
            <w:r w:rsidR="00AA69F1" w:rsidRPr="00DA7EAC">
              <w:rPr>
                <w:rFonts w:ascii="Times New Roman" w:hAnsi="Times New Roman" w:cs="Times New Roman"/>
              </w:rPr>
              <w:t xml:space="preserve"> (keturiolikos)</w:t>
            </w:r>
            <w:r w:rsidRPr="00DA7EAC">
              <w:rPr>
                <w:rFonts w:ascii="Times New Roman" w:hAnsi="Times New Roman" w:cs="Times New Roman"/>
              </w:rPr>
              <w:t xml:space="preserve"> darbo dienų nuo pranešimo apie gedimą, išskyrus atvejus, kai šalys raštu susitaria kitaip.</w:t>
            </w:r>
          </w:p>
        </w:tc>
      </w:tr>
      <w:tr w:rsidR="00E97D99" w:rsidRPr="002C58CD" w14:paraId="0CEC926E" w14:textId="77777777" w:rsidTr="0094776B">
        <w:trPr>
          <w:trHeight w:val="416"/>
        </w:trPr>
        <w:tc>
          <w:tcPr>
            <w:tcW w:w="704" w:type="dxa"/>
            <w:vAlign w:val="center"/>
          </w:tcPr>
          <w:p w14:paraId="225031C2" w14:textId="14265FBD" w:rsidR="00E97D99" w:rsidRDefault="00E97D99" w:rsidP="00E97D99">
            <w:pPr>
              <w:jc w:val="center"/>
              <w:rPr>
                <w:rFonts w:ascii="Times New Roman" w:hAnsi="Times New Roman" w:cs="Times New Roman"/>
              </w:rPr>
            </w:pPr>
            <w:r>
              <w:rPr>
                <w:rFonts w:ascii="Times New Roman" w:hAnsi="Times New Roman" w:cs="Times New Roman"/>
              </w:rPr>
              <w:t xml:space="preserve">31. </w:t>
            </w:r>
          </w:p>
        </w:tc>
        <w:tc>
          <w:tcPr>
            <w:tcW w:w="1701" w:type="dxa"/>
            <w:vAlign w:val="center"/>
          </w:tcPr>
          <w:p w14:paraId="79919B31" w14:textId="461EE426" w:rsidR="00E97D99" w:rsidRPr="007909B8" w:rsidRDefault="00E97D99" w:rsidP="00E97D99">
            <w:pPr>
              <w:jc w:val="center"/>
              <w:rPr>
                <w:rFonts w:ascii="Times New Roman" w:hAnsi="Times New Roman" w:cs="Times New Roman"/>
              </w:rPr>
            </w:pPr>
            <w:r>
              <w:rPr>
                <w:rFonts w:ascii="Times New Roman" w:hAnsi="Times New Roman" w:cs="Times New Roman"/>
              </w:rPr>
              <w:t>Suderinamumas</w:t>
            </w:r>
          </w:p>
        </w:tc>
        <w:tc>
          <w:tcPr>
            <w:tcW w:w="7655" w:type="dxa"/>
          </w:tcPr>
          <w:p w14:paraId="61FB9E16" w14:textId="2A2361AB" w:rsidR="00E97D99" w:rsidRPr="00DA7EAC" w:rsidRDefault="00E97D99" w:rsidP="00E97D99">
            <w:pPr>
              <w:jc w:val="both"/>
              <w:rPr>
                <w:rFonts w:ascii="Times New Roman" w:hAnsi="Times New Roman" w:cs="Times New Roman"/>
              </w:rPr>
            </w:pPr>
            <w:r w:rsidRPr="002271F8">
              <w:rPr>
                <w:rFonts w:ascii="Times New Roman" w:hAnsi="Times New Roman" w:cs="Times New Roman"/>
              </w:rPr>
              <w:t xml:space="preserve">Siūlomi priedai, kuriems pagal jų funkcionalumą yra </w:t>
            </w:r>
            <w:r>
              <w:rPr>
                <w:rFonts w:ascii="Times New Roman" w:hAnsi="Times New Roman" w:cs="Times New Roman"/>
              </w:rPr>
              <w:t xml:space="preserve">galimas naudojimas su programine įranga, turi būti suderinama ir užtikrinamas jų veikimas su </w:t>
            </w:r>
            <w:r w:rsidRPr="002271F8">
              <w:rPr>
                <w:rFonts w:ascii="Times New Roman" w:hAnsi="Times New Roman" w:cs="Times New Roman"/>
              </w:rPr>
              <w:t>Vernier Graphical Analysis</w:t>
            </w:r>
            <w:r>
              <w:rPr>
                <w:rFonts w:ascii="Times New Roman" w:hAnsi="Times New Roman" w:cs="Times New Roman"/>
              </w:rPr>
              <w:t xml:space="preserve"> (arba lygiaverte)</w:t>
            </w:r>
            <w:r w:rsidRPr="002271F8">
              <w:rPr>
                <w:rFonts w:ascii="Times New Roman" w:hAnsi="Times New Roman" w:cs="Times New Roman"/>
              </w:rPr>
              <w:t xml:space="preserve"> programine įranga</w:t>
            </w:r>
            <w:r>
              <w:rPr>
                <w:rFonts w:ascii="Times New Roman" w:hAnsi="Times New Roman" w:cs="Times New Roman"/>
              </w:rPr>
              <w:t>.</w:t>
            </w:r>
          </w:p>
        </w:tc>
      </w:tr>
      <w:tr w:rsidR="00E97D99" w:rsidRPr="002C58CD" w14:paraId="104A74CC" w14:textId="77777777" w:rsidTr="0094776B">
        <w:trPr>
          <w:trHeight w:val="416"/>
        </w:trPr>
        <w:tc>
          <w:tcPr>
            <w:tcW w:w="704" w:type="dxa"/>
            <w:vAlign w:val="center"/>
          </w:tcPr>
          <w:p w14:paraId="233D6490" w14:textId="3B18D5F4" w:rsidR="00E97D99" w:rsidRDefault="00E97D99" w:rsidP="00E97D99">
            <w:pPr>
              <w:jc w:val="center"/>
              <w:rPr>
                <w:rFonts w:ascii="Times New Roman" w:hAnsi="Times New Roman" w:cs="Times New Roman"/>
              </w:rPr>
            </w:pPr>
            <w:r>
              <w:rPr>
                <w:rFonts w:ascii="Times New Roman" w:hAnsi="Times New Roman" w:cs="Times New Roman"/>
              </w:rPr>
              <w:t>32</w:t>
            </w:r>
          </w:p>
        </w:tc>
        <w:tc>
          <w:tcPr>
            <w:tcW w:w="1701" w:type="dxa"/>
            <w:vAlign w:val="center"/>
          </w:tcPr>
          <w:p w14:paraId="0547A947" w14:textId="2FF8A373" w:rsidR="00E97D99" w:rsidRDefault="00E97D99" w:rsidP="00E97D99">
            <w:pPr>
              <w:rPr>
                <w:rFonts w:ascii="Times New Roman" w:hAnsi="Times New Roman" w:cs="Times New Roman"/>
              </w:rPr>
            </w:pPr>
            <w:r>
              <w:rPr>
                <w:rFonts w:ascii="Times New Roman" w:hAnsi="Times New Roman" w:cs="Times New Roman"/>
              </w:rPr>
              <w:t>Naujumas</w:t>
            </w:r>
          </w:p>
        </w:tc>
        <w:tc>
          <w:tcPr>
            <w:tcW w:w="7655" w:type="dxa"/>
          </w:tcPr>
          <w:p w14:paraId="2935CEC7" w14:textId="7CE1AC1B" w:rsidR="00E97D99" w:rsidRPr="00AE5F65" w:rsidRDefault="00E97D99" w:rsidP="00E97D99">
            <w:pPr>
              <w:jc w:val="both"/>
              <w:rPr>
                <w:rFonts w:ascii="Times New Roman" w:hAnsi="Times New Roman" w:cs="Times New Roman"/>
                <w:highlight w:val="yellow"/>
              </w:rPr>
            </w:pPr>
            <w:r w:rsidRPr="00AE5F65">
              <w:rPr>
                <w:rFonts w:ascii="Times New Roman" w:hAnsi="Times New Roman" w:cs="Times New Roman"/>
              </w:rPr>
              <w:t>Visos įsigyjamos prekės, įskaitant ir priedus, turi būti visiškai naujos, pilnai sukomplektuotos (gamintojo komplektacija arba geresnė), surinktos, ir paruoštos darbui.</w:t>
            </w:r>
          </w:p>
        </w:tc>
      </w:tr>
      <w:tr w:rsidR="00E97D99" w:rsidRPr="002C58CD" w14:paraId="6E9585C5" w14:textId="77777777" w:rsidTr="0094776B">
        <w:trPr>
          <w:trHeight w:val="416"/>
        </w:trPr>
        <w:tc>
          <w:tcPr>
            <w:tcW w:w="704" w:type="dxa"/>
            <w:vAlign w:val="center"/>
          </w:tcPr>
          <w:p w14:paraId="50EE7AC6" w14:textId="483CFB0E" w:rsidR="00E97D99" w:rsidRDefault="00E97D99" w:rsidP="00E97D99">
            <w:pPr>
              <w:jc w:val="center"/>
              <w:rPr>
                <w:rFonts w:ascii="Times New Roman" w:hAnsi="Times New Roman" w:cs="Times New Roman"/>
              </w:rPr>
            </w:pPr>
            <w:r>
              <w:rPr>
                <w:rFonts w:ascii="Times New Roman" w:hAnsi="Times New Roman" w:cs="Times New Roman"/>
              </w:rPr>
              <w:t>33.</w:t>
            </w:r>
          </w:p>
        </w:tc>
        <w:tc>
          <w:tcPr>
            <w:tcW w:w="1701" w:type="dxa"/>
            <w:vAlign w:val="center"/>
          </w:tcPr>
          <w:p w14:paraId="67E8E135" w14:textId="25541548" w:rsidR="00E97D99" w:rsidRDefault="00E97D99" w:rsidP="00E97D99">
            <w:pPr>
              <w:rPr>
                <w:rFonts w:ascii="Times New Roman" w:hAnsi="Times New Roman" w:cs="Times New Roman"/>
              </w:rPr>
            </w:pPr>
            <w:r w:rsidRPr="003D21F0">
              <w:rPr>
                <w:rFonts w:ascii="Times New Roman" w:hAnsi="Times New Roman" w:cs="Times New Roman"/>
              </w:rPr>
              <w:t>Sertifikavimo reikalavimai</w:t>
            </w:r>
          </w:p>
        </w:tc>
        <w:tc>
          <w:tcPr>
            <w:tcW w:w="7655" w:type="dxa"/>
          </w:tcPr>
          <w:p w14:paraId="6C14A1F1" w14:textId="5F079195" w:rsidR="00E97D99" w:rsidRPr="002C58CD" w:rsidRDefault="00E97D99" w:rsidP="00E97D99">
            <w:pPr>
              <w:jc w:val="both"/>
              <w:rPr>
                <w:rFonts w:ascii="Times New Roman" w:hAnsi="Times New Roman" w:cs="Times New Roman"/>
              </w:rPr>
            </w:pPr>
            <w:r w:rsidRPr="00DA7EAC">
              <w:rPr>
                <w:rFonts w:ascii="Times New Roman" w:hAnsi="Times New Roman" w:cs="Times New Roman"/>
              </w:rPr>
              <w:t>Siūlomos prekės turi būti pažymėtos CE ženklu arba turėti gamintojo atitikties deklaraciją ar lygiavertį dokumentą, patvirtinantį atitiktį taikomiems ES saugos reikalavimams. (dokumentai pateikiami su pasiūlymu).</w:t>
            </w:r>
          </w:p>
        </w:tc>
      </w:tr>
      <w:tr w:rsidR="00E97D99" w:rsidRPr="002C58CD" w14:paraId="116E2634" w14:textId="77777777" w:rsidTr="0094776B">
        <w:trPr>
          <w:trHeight w:val="416"/>
        </w:trPr>
        <w:tc>
          <w:tcPr>
            <w:tcW w:w="704" w:type="dxa"/>
            <w:vAlign w:val="center"/>
          </w:tcPr>
          <w:p w14:paraId="1C0557E9" w14:textId="5D81C0B4" w:rsidR="00E97D99" w:rsidRDefault="00E97D99" w:rsidP="00E97D99">
            <w:pPr>
              <w:jc w:val="center"/>
              <w:rPr>
                <w:rFonts w:ascii="Times New Roman" w:hAnsi="Times New Roman" w:cs="Times New Roman"/>
              </w:rPr>
            </w:pPr>
            <w:r>
              <w:rPr>
                <w:rFonts w:ascii="Times New Roman" w:hAnsi="Times New Roman" w:cs="Times New Roman"/>
              </w:rPr>
              <w:t>34.</w:t>
            </w:r>
          </w:p>
        </w:tc>
        <w:tc>
          <w:tcPr>
            <w:tcW w:w="1701" w:type="dxa"/>
            <w:vAlign w:val="center"/>
          </w:tcPr>
          <w:p w14:paraId="140A5958" w14:textId="2B06D938" w:rsidR="00E97D99" w:rsidRPr="0094776B" w:rsidRDefault="00E97D99" w:rsidP="00E97D99">
            <w:pPr>
              <w:jc w:val="center"/>
              <w:rPr>
                <w:rFonts w:ascii="Times New Roman" w:hAnsi="Times New Roman" w:cs="Times New Roman"/>
                <w:b/>
                <w:bCs/>
              </w:rPr>
            </w:pPr>
            <w:r w:rsidRPr="0094776B">
              <w:rPr>
                <w:rFonts w:ascii="Times New Roman" w:hAnsi="Times New Roman" w:cs="Times New Roman"/>
              </w:rPr>
              <w:t>Transportavimas</w:t>
            </w:r>
          </w:p>
        </w:tc>
        <w:tc>
          <w:tcPr>
            <w:tcW w:w="7655" w:type="dxa"/>
          </w:tcPr>
          <w:p w14:paraId="6C123452" w14:textId="7F2E5E44" w:rsidR="00E97D99" w:rsidRPr="002C58CD" w:rsidRDefault="00E97D99" w:rsidP="00E97D99">
            <w:pPr>
              <w:jc w:val="both"/>
              <w:rPr>
                <w:rFonts w:ascii="Times New Roman" w:hAnsi="Times New Roman" w:cs="Times New Roman"/>
              </w:rPr>
            </w:pPr>
            <w:r w:rsidRPr="003D21F0">
              <w:rPr>
                <w:rFonts w:ascii="Times New Roman" w:hAnsi="Times New Roman" w:cs="Times New Roman"/>
              </w:rPr>
              <w:t>Tiekėjas privalo pristatyti prekes adresu</w:t>
            </w:r>
            <w:r>
              <w:rPr>
                <w:rFonts w:ascii="Times New Roman" w:hAnsi="Times New Roman" w:cs="Times New Roman"/>
              </w:rPr>
              <w:t>:</w:t>
            </w:r>
            <w:r w:rsidRPr="003D21F0">
              <w:rPr>
                <w:rFonts w:ascii="Times New Roman" w:hAnsi="Times New Roman" w:cs="Times New Roman"/>
              </w:rPr>
              <w:t xml:space="preserve"> </w:t>
            </w:r>
            <w:r w:rsidRPr="00AF19CB">
              <w:rPr>
                <w:rFonts w:ascii="Times New Roman" w:hAnsi="Times New Roman" w:cs="Times New Roman"/>
              </w:rPr>
              <w:t xml:space="preserve">Šiaulių universitetinė gimnazija, Dainų </w:t>
            </w:r>
            <w:r>
              <w:rPr>
                <w:rFonts w:ascii="Times New Roman" w:hAnsi="Times New Roman" w:cs="Times New Roman"/>
              </w:rPr>
              <w:t xml:space="preserve">g. </w:t>
            </w:r>
            <w:r w:rsidRPr="00AF19CB">
              <w:rPr>
                <w:rFonts w:ascii="Times New Roman" w:hAnsi="Times New Roman" w:cs="Times New Roman"/>
              </w:rPr>
              <w:t>33, Šiauliai.</w:t>
            </w:r>
          </w:p>
        </w:tc>
      </w:tr>
      <w:tr w:rsidR="00E97D99" w:rsidRPr="002C58CD" w14:paraId="45B4FC64" w14:textId="77777777" w:rsidTr="0094776B">
        <w:trPr>
          <w:trHeight w:val="416"/>
        </w:trPr>
        <w:tc>
          <w:tcPr>
            <w:tcW w:w="704" w:type="dxa"/>
            <w:vAlign w:val="center"/>
          </w:tcPr>
          <w:p w14:paraId="6C2B8CE9" w14:textId="5903A925" w:rsidR="00E97D99" w:rsidRDefault="00E97D99" w:rsidP="00E97D99">
            <w:pPr>
              <w:jc w:val="center"/>
              <w:rPr>
                <w:rFonts w:ascii="Times New Roman" w:hAnsi="Times New Roman" w:cs="Times New Roman"/>
              </w:rPr>
            </w:pPr>
            <w:r>
              <w:rPr>
                <w:rFonts w:ascii="Times New Roman" w:hAnsi="Times New Roman" w:cs="Times New Roman"/>
              </w:rPr>
              <w:t>35.</w:t>
            </w:r>
          </w:p>
        </w:tc>
        <w:tc>
          <w:tcPr>
            <w:tcW w:w="1701" w:type="dxa"/>
            <w:vAlign w:val="center"/>
          </w:tcPr>
          <w:p w14:paraId="5DC9AC9F" w14:textId="65522C72" w:rsidR="00E97D99" w:rsidRPr="00D10701" w:rsidRDefault="00E97D99" w:rsidP="00E97D99">
            <w:pPr>
              <w:rPr>
                <w:rFonts w:ascii="Times New Roman" w:hAnsi="Times New Roman" w:cs="Times New Roman"/>
              </w:rPr>
            </w:pPr>
            <w:r w:rsidRPr="00D10701">
              <w:rPr>
                <w:rFonts w:ascii="Times New Roman" w:hAnsi="Times New Roman" w:cs="Times New Roman"/>
              </w:rPr>
              <w:t>Instrukcijos</w:t>
            </w:r>
          </w:p>
        </w:tc>
        <w:tc>
          <w:tcPr>
            <w:tcW w:w="7655" w:type="dxa"/>
          </w:tcPr>
          <w:p w14:paraId="1CF031D8" w14:textId="2432C5F0" w:rsidR="00E97D99" w:rsidRPr="00D10701" w:rsidRDefault="00E97D99" w:rsidP="00E97D99">
            <w:pPr>
              <w:jc w:val="both"/>
              <w:rPr>
                <w:rFonts w:ascii="Times New Roman" w:hAnsi="Times New Roman" w:cs="Times New Roman"/>
              </w:rPr>
            </w:pPr>
            <w:r w:rsidRPr="00D10701">
              <w:rPr>
                <w:rFonts w:ascii="Times New Roman" w:hAnsi="Times New Roman" w:cs="Times New Roman"/>
              </w:rPr>
              <w:t>Jutikliai ir priedai privalo turėti naudojimo instrukcijas. Jos turi būti pateiktos kartu su prekėmis, skaitmenine forma.</w:t>
            </w:r>
            <w:r w:rsidRPr="00D10701">
              <w:t xml:space="preserve"> </w:t>
            </w:r>
            <w:r w:rsidRPr="00D10701">
              <w:rPr>
                <w:rFonts w:ascii="Times New Roman" w:hAnsi="Times New Roman" w:cs="Times New Roman"/>
              </w:rPr>
              <w:t>Instrukcija gali būti pateikta originalo kalba, tačiau privaloma pateikti jos vertimą į lietuvių kalbą.</w:t>
            </w:r>
          </w:p>
        </w:tc>
      </w:tr>
      <w:tr w:rsidR="00E97D99" w:rsidRPr="002C58CD" w14:paraId="71E1D564" w14:textId="77777777" w:rsidTr="0094776B">
        <w:trPr>
          <w:trHeight w:val="416"/>
        </w:trPr>
        <w:tc>
          <w:tcPr>
            <w:tcW w:w="704" w:type="dxa"/>
            <w:vAlign w:val="center"/>
          </w:tcPr>
          <w:p w14:paraId="107DDEE5" w14:textId="5BF0033E" w:rsidR="00E97D99" w:rsidRDefault="00E97D99" w:rsidP="00E97D99">
            <w:pPr>
              <w:jc w:val="center"/>
              <w:rPr>
                <w:rFonts w:ascii="Times New Roman" w:hAnsi="Times New Roman" w:cs="Times New Roman"/>
              </w:rPr>
            </w:pPr>
            <w:r>
              <w:rPr>
                <w:rFonts w:ascii="Times New Roman" w:hAnsi="Times New Roman" w:cs="Times New Roman"/>
              </w:rPr>
              <w:t>36.</w:t>
            </w:r>
          </w:p>
        </w:tc>
        <w:tc>
          <w:tcPr>
            <w:tcW w:w="1701" w:type="dxa"/>
            <w:vAlign w:val="center"/>
          </w:tcPr>
          <w:p w14:paraId="47DCBA41" w14:textId="39BAA858" w:rsidR="00E97D99" w:rsidRDefault="00E97D99" w:rsidP="00E97D99">
            <w:pPr>
              <w:rPr>
                <w:rFonts w:ascii="Times New Roman" w:hAnsi="Times New Roman" w:cs="Times New Roman"/>
              </w:rPr>
            </w:pPr>
            <w:r>
              <w:rPr>
                <w:rFonts w:ascii="Times New Roman" w:hAnsi="Times New Roman" w:cs="Times New Roman"/>
              </w:rPr>
              <w:t>Mokymai</w:t>
            </w:r>
          </w:p>
        </w:tc>
        <w:tc>
          <w:tcPr>
            <w:tcW w:w="7655" w:type="dxa"/>
          </w:tcPr>
          <w:p w14:paraId="73D445A1" w14:textId="77777777" w:rsidR="00E97D99" w:rsidRDefault="00E97D99" w:rsidP="00E97D99">
            <w:pPr>
              <w:jc w:val="both"/>
              <w:rPr>
                <w:rFonts w:ascii="Times New Roman" w:hAnsi="Times New Roman" w:cs="Times New Roman"/>
              </w:rPr>
            </w:pPr>
            <w:r w:rsidRPr="003D21F0">
              <w:rPr>
                <w:rFonts w:ascii="Times New Roman" w:hAnsi="Times New Roman" w:cs="Times New Roman"/>
              </w:rPr>
              <w:t>Tiekėjas privalo organizuoti kontaktinius mokymus ne mažiau kaip 3 darbuotojams, skirtus supažindinti su įsigyjamų prekių naudojimu,</w:t>
            </w:r>
            <w:r>
              <w:rPr>
                <w:rFonts w:ascii="Times New Roman" w:hAnsi="Times New Roman" w:cs="Times New Roman"/>
              </w:rPr>
              <w:t xml:space="preserve"> paruošimu darbui ir priežiūra </w:t>
            </w:r>
            <w:r w:rsidRPr="003D21F0">
              <w:rPr>
                <w:rFonts w:ascii="Times New Roman" w:hAnsi="Times New Roman" w:cs="Times New Roman"/>
              </w:rPr>
              <w:t xml:space="preserve">ne trumpiau kaip 4 val. </w:t>
            </w:r>
          </w:p>
          <w:p w14:paraId="79E218E4" w14:textId="5AC27D05" w:rsidR="00E97D99" w:rsidRPr="00AA69F1" w:rsidRDefault="00E97D99" w:rsidP="00E97D99">
            <w:pPr>
              <w:jc w:val="both"/>
              <w:rPr>
                <w:rFonts w:ascii="Times New Roman" w:hAnsi="Times New Roman" w:cs="Times New Roman"/>
              </w:rPr>
            </w:pPr>
            <w:r w:rsidRPr="003D21F0">
              <w:rPr>
                <w:rFonts w:ascii="Times New Roman" w:hAnsi="Times New Roman" w:cs="Times New Roman"/>
              </w:rPr>
              <w:t>Mokymai turi būti vedami lietuvių kalba, kontaktiniu būdu</w:t>
            </w:r>
            <w:r>
              <w:rPr>
                <w:rFonts w:ascii="Times New Roman" w:hAnsi="Times New Roman" w:cs="Times New Roman"/>
              </w:rPr>
              <w:t xml:space="preserve"> (užsakovo patalpose)</w:t>
            </w:r>
            <w:r w:rsidRPr="003D21F0">
              <w:rPr>
                <w:rFonts w:ascii="Times New Roman" w:hAnsi="Times New Roman" w:cs="Times New Roman"/>
              </w:rPr>
              <w:t>, pagal iš anksto suderintą grafiką, ne vėliau kaip per 30 darbo dienų nuo prekių pristatymo</w:t>
            </w:r>
            <w:r>
              <w:rPr>
                <w:rFonts w:ascii="Times New Roman" w:hAnsi="Times New Roman" w:cs="Times New Roman"/>
              </w:rPr>
              <w:t>.</w:t>
            </w:r>
          </w:p>
        </w:tc>
      </w:tr>
    </w:tbl>
    <w:bookmarkEnd w:id="0"/>
    <w:p w14:paraId="56779C5B" w14:textId="0A7E2B1D" w:rsidR="00617EE2" w:rsidRPr="00454E60" w:rsidRDefault="00454E60" w:rsidP="00490E85">
      <w:pPr>
        <w:rPr>
          <w:sz w:val="24"/>
          <w:szCs w:val="24"/>
        </w:rPr>
      </w:pPr>
      <w:r w:rsidRPr="00454E60">
        <w:rPr>
          <w:sz w:val="24"/>
          <w:szCs w:val="24"/>
        </w:rPr>
        <w:t xml:space="preserve"> </w:t>
      </w:r>
    </w:p>
    <w:sectPr w:rsidR="00617EE2" w:rsidRPr="00454E60" w:rsidSect="00FF716A">
      <w:pgSz w:w="12240" w:h="15840"/>
      <w:pgMar w:top="1440"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962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7E5273"/>
    <w:multiLevelType w:val="hybridMultilevel"/>
    <w:tmpl w:val="7F623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AF00433"/>
    <w:multiLevelType w:val="multilevel"/>
    <w:tmpl w:val="96A266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614C4C"/>
    <w:multiLevelType w:val="multilevel"/>
    <w:tmpl w:val="7546802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0FC77AD"/>
    <w:multiLevelType w:val="hybridMultilevel"/>
    <w:tmpl w:val="958E0F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2A0B92"/>
    <w:multiLevelType w:val="multilevel"/>
    <w:tmpl w:val="1DA47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6B3641"/>
    <w:multiLevelType w:val="hybridMultilevel"/>
    <w:tmpl w:val="D4F206E0"/>
    <w:lvl w:ilvl="0" w:tplc="1BFABF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8235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BC3C2D"/>
    <w:multiLevelType w:val="multilevel"/>
    <w:tmpl w:val="997E0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6B3F86"/>
    <w:multiLevelType w:val="multilevel"/>
    <w:tmpl w:val="563EEA98"/>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FBE74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DAA7B23"/>
    <w:multiLevelType w:val="multilevel"/>
    <w:tmpl w:val="6ABA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925312">
    <w:abstractNumId w:val="9"/>
  </w:num>
  <w:num w:numId="2" w16cid:durableId="1780177782">
    <w:abstractNumId w:val="6"/>
  </w:num>
  <w:num w:numId="3" w16cid:durableId="198705956">
    <w:abstractNumId w:val="10"/>
  </w:num>
  <w:num w:numId="4" w16cid:durableId="545719256">
    <w:abstractNumId w:val="3"/>
  </w:num>
  <w:num w:numId="5" w16cid:durableId="1862621189">
    <w:abstractNumId w:val="2"/>
  </w:num>
  <w:num w:numId="6" w16cid:durableId="235094239">
    <w:abstractNumId w:val="4"/>
  </w:num>
  <w:num w:numId="7" w16cid:durableId="1902322363">
    <w:abstractNumId w:val="0"/>
  </w:num>
  <w:num w:numId="8" w16cid:durableId="1671786053">
    <w:abstractNumId w:val="7"/>
  </w:num>
  <w:num w:numId="9" w16cid:durableId="1045833411">
    <w:abstractNumId w:val="5"/>
  </w:num>
  <w:num w:numId="10" w16cid:durableId="1373336117">
    <w:abstractNumId w:val="11"/>
  </w:num>
  <w:num w:numId="11" w16cid:durableId="1358656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90869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91"/>
    <w:rsid w:val="00007010"/>
    <w:rsid w:val="0001651F"/>
    <w:rsid w:val="00032FC2"/>
    <w:rsid w:val="000411FA"/>
    <w:rsid w:val="0004470E"/>
    <w:rsid w:val="00055B4F"/>
    <w:rsid w:val="00062E26"/>
    <w:rsid w:val="00094276"/>
    <w:rsid w:val="0009432A"/>
    <w:rsid w:val="00095C94"/>
    <w:rsid w:val="00096AA7"/>
    <w:rsid w:val="000A01B5"/>
    <w:rsid w:val="000C47CA"/>
    <w:rsid w:val="000C7299"/>
    <w:rsid w:val="000E33C7"/>
    <w:rsid w:val="000E66B5"/>
    <w:rsid w:val="000F6FFE"/>
    <w:rsid w:val="000F7BF3"/>
    <w:rsid w:val="0011065E"/>
    <w:rsid w:val="00113F34"/>
    <w:rsid w:val="00116359"/>
    <w:rsid w:val="00123F08"/>
    <w:rsid w:val="00131E43"/>
    <w:rsid w:val="00132759"/>
    <w:rsid w:val="00133E48"/>
    <w:rsid w:val="00137B43"/>
    <w:rsid w:val="0014380F"/>
    <w:rsid w:val="00147316"/>
    <w:rsid w:val="001519E9"/>
    <w:rsid w:val="00154427"/>
    <w:rsid w:val="0016775E"/>
    <w:rsid w:val="00183024"/>
    <w:rsid w:val="00184C75"/>
    <w:rsid w:val="00195D73"/>
    <w:rsid w:val="001A5564"/>
    <w:rsid w:val="001D122A"/>
    <w:rsid w:val="001D136A"/>
    <w:rsid w:val="001F556A"/>
    <w:rsid w:val="001F5E36"/>
    <w:rsid w:val="002007BF"/>
    <w:rsid w:val="00210675"/>
    <w:rsid w:val="002271F8"/>
    <w:rsid w:val="00227833"/>
    <w:rsid w:val="0023294C"/>
    <w:rsid w:val="002331CF"/>
    <w:rsid w:val="00240A0B"/>
    <w:rsid w:val="002426C1"/>
    <w:rsid w:val="00245B3C"/>
    <w:rsid w:val="00253E80"/>
    <w:rsid w:val="00272220"/>
    <w:rsid w:val="002B564F"/>
    <w:rsid w:val="002C503F"/>
    <w:rsid w:val="002C58CD"/>
    <w:rsid w:val="002D4431"/>
    <w:rsid w:val="002F2E71"/>
    <w:rsid w:val="002F49C0"/>
    <w:rsid w:val="002F687A"/>
    <w:rsid w:val="003017FF"/>
    <w:rsid w:val="0033448D"/>
    <w:rsid w:val="00335160"/>
    <w:rsid w:val="00362E2D"/>
    <w:rsid w:val="00367B36"/>
    <w:rsid w:val="003A2B43"/>
    <w:rsid w:val="003B4520"/>
    <w:rsid w:val="003C3BF2"/>
    <w:rsid w:val="003C74E8"/>
    <w:rsid w:val="003D21F0"/>
    <w:rsid w:val="003F2143"/>
    <w:rsid w:val="00404703"/>
    <w:rsid w:val="004140C7"/>
    <w:rsid w:val="0041594C"/>
    <w:rsid w:val="004206F0"/>
    <w:rsid w:val="00442D60"/>
    <w:rsid w:val="00444752"/>
    <w:rsid w:val="00450249"/>
    <w:rsid w:val="00454E60"/>
    <w:rsid w:val="00477842"/>
    <w:rsid w:val="00485101"/>
    <w:rsid w:val="00490E85"/>
    <w:rsid w:val="004B3E25"/>
    <w:rsid w:val="004B6536"/>
    <w:rsid w:val="004C0C94"/>
    <w:rsid w:val="004C2791"/>
    <w:rsid w:val="004C28EC"/>
    <w:rsid w:val="004E35D8"/>
    <w:rsid w:val="004E7DE1"/>
    <w:rsid w:val="004F0FC1"/>
    <w:rsid w:val="00500ED5"/>
    <w:rsid w:val="00530A41"/>
    <w:rsid w:val="00531EE8"/>
    <w:rsid w:val="0053615B"/>
    <w:rsid w:val="005507CF"/>
    <w:rsid w:val="00561ECA"/>
    <w:rsid w:val="00571A38"/>
    <w:rsid w:val="00574F98"/>
    <w:rsid w:val="0058287F"/>
    <w:rsid w:val="005856FF"/>
    <w:rsid w:val="0058583A"/>
    <w:rsid w:val="0059093E"/>
    <w:rsid w:val="00591EA9"/>
    <w:rsid w:val="00597493"/>
    <w:rsid w:val="005977DB"/>
    <w:rsid w:val="005A05D0"/>
    <w:rsid w:val="005A268B"/>
    <w:rsid w:val="005C2D97"/>
    <w:rsid w:val="005C4E8B"/>
    <w:rsid w:val="005C530A"/>
    <w:rsid w:val="005D141C"/>
    <w:rsid w:val="005D15AA"/>
    <w:rsid w:val="005D2122"/>
    <w:rsid w:val="005E14EF"/>
    <w:rsid w:val="005E3C99"/>
    <w:rsid w:val="005F0B32"/>
    <w:rsid w:val="005F6327"/>
    <w:rsid w:val="00617EE2"/>
    <w:rsid w:val="00636365"/>
    <w:rsid w:val="00646BBB"/>
    <w:rsid w:val="006506F5"/>
    <w:rsid w:val="006509BF"/>
    <w:rsid w:val="00673856"/>
    <w:rsid w:val="00680C09"/>
    <w:rsid w:val="006840D9"/>
    <w:rsid w:val="0068621B"/>
    <w:rsid w:val="006863EC"/>
    <w:rsid w:val="006866E7"/>
    <w:rsid w:val="00691DD3"/>
    <w:rsid w:val="006955BA"/>
    <w:rsid w:val="006A2384"/>
    <w:rsid w:val="006B69E1"/>
    <w:rsid w:val="006D2EA5"/>
    <w:rsid w:val="007064A3"/>
    <w:rsid w:val="00707C7D"/>
    <w:rsid w:val="00712602"/>
    <w:rsid w:val="00712F01"/>
    <w:rsid w:val="007177C1"/>
    <w:rsid w:val="0072182D"/>
    <w:rsid w:val="007227BE"/>
    <w:rsid w:val="00741801"/>
    <w:rsid w:val="00761323"/>
    <w:rsid w:val="007637B8"/>
    <w:rsid w:val="00763856"/>
    <w:rsid w:val="00771889"/>
    <w:rsid w:val="007800B3"/>
    <w:rsid w:val="007854A6"/>
    <w:rsid w:val="007909B8"/>
    <w:rsid w:val="00791D73"/>
    <w:rsid w:val="00792073"/>
    <w:rsid w:val="007A642C"/>
    <w:rsid w:val="007A7E98"/>
    <w:rsid w:val="007D64D4"/>
    <w:rsid w:val="007E6F75"/>
    <w:rsid w:val="007F462D"/>
    <w:rsid w:val="007F5077"/>
    <w:rsid w:val="007F6D80"/>
    <w:rsid w:val="00811B65"/>
    <w:rsid w:val="00812617"/>
    <w:rsid w:val="0083174F"/>
    <w:rsid w:val="008810D8"/>
    <w:rsid w:val="00895BE4"/>
    <w:rsid w:val="008A1257"/>
    <w:rsid w:val="008A1A4D"/>
    <w:rsid w:val="008B3265"/>
    <w:rsid w:val="008C001C"/>
    <w:rsid w:val="00910891"/>
    <w:rsid w:val="009124A6"/>
    <w:rsid w:val="00934760"/>
    <w:rsid w:val="0094776B"/>
    <w:rsid w:val="00947C82"/>
    <w:rsid w:val="00952B97"/>
    <w:rsid w:val="00952DAF"/>
    <w:rsid w:val="0095307D"/>
    <w:rsid w:val="00957F31"/>
    <w:rsid w:val="009603C4"/>
    <w:rsid w:val="0096448B"/>
    <w:rsid w:val="00970A8C"/>
    <w:rsid w:val="00974B67"/>
    <w:rsid w:val="009842EF"/>
    <w:rsid w:val="00990523"/>
    <w:rsid w:val="009975DF"/>
    <w:rsid w:val="009A2961"/>
    <w:rsid w:val="009C01AB"/>
    <w:rsid w:val="009C7B8F"/>
    <w:rsid w:val="009D2701"/>
    <w:rsid w:val="009D3046"/>
    <w:rsid w:val="009D5285"/>
    <w:rsid w:val="009E7453"/>
    <w:rsid w:val="009F2A7F"/>
    <w:rsid w:val="009F43B8"/>
    <w:rsid w:val="009F45E0"/>
    <w:rsid w:val="00A110BA"/>
    <w:rsid w:val="00A35761"/>
    <w:rsid w:val="00A4284C"/>
    <w:rsid w:val="00A51C57"/>
    <w:rsid w:val="00A61E0F"/>
    <w:rsid w:val="00A61E60"/>
    <w:rsid w:val="00A701A3"/>
    <w:rsid w:val="00A863CA"/>
    <w:rsid w:val="00AA1795"/>
    <w:rsid w:val="00AA69F1"/>
    <w:rsid w:val="00AB0553"/>
    <w:rsid w:val="00AB3EC3"/>
    <w:rsid w:val="00AC0279"/>
    <w:rsid w:val="00AC0E75"/>
    <w:rsid w:val="00AD2936"/>
    <w:rsid w:val="00AD72BB"/>
    <w:rsid w:val="00AE19FC"/>
    <w:rsid w:val="00AE2CF6"/>
    <w:rsid w:val="00AE5F65"/>
    <w:rsid w:val="00AF0461"/>
    <w:rsid w:val="00B0435B"/>
    <w:rsid w:val="00B07088"/>
    <w:rsid w:val="00B36327"/>
    <w:rsid w:val="00B54250"/>
    <w:rsid w:val="00B5498F"/>
    <w:rsid w:val="00B66B20"/>
    <w:rsid w:val="00B712B8"/>
    <w:rsid w:val="00B75072"/>
    <w:rsid w:val="00B77739"/>
    <w:rsid w:val="00B86B48"/>
    <w:rsid w:val="00B95CCF"/>
    <w:rsid w:val="00B97757"/>
    <w:rsid w:val="00B97CBB"/>
    <w:rsid w:val="00BB6D95"/>
    <w:rsid w:val="00BC35C7"/>
    <w:rsid w:val="00BC56F7"/>
    <w:rsid w:val="00BD0F85"/>
    <w:rsid w:val="00BD345A"/>
    <w:rsid w:val="00BF2ED5"/>
    <w:rsid w:val="00BF3391"/>
    <w:rsid w:val="00BF3664"/>
    <w:rsid w:val="00BF58E8"/>
    <w:rsid w:val="00C0111F"/>
    <w:rsid w:val="00C4172D"/>
    <w:rsid w:val="00C464FF"/>
    <w:rsid w:val="00C50D0A"/>
    <w:rsid w:val="00C65175"/>
    <w:rsid w:val="00C7103D"/>
    <w:rsid w:val="00C7342F"/>
    <w:rsid w:val="00C73C9E"/>
    <w:rsid w:val="00C75B8B"/>
    <w:rsid w:val="00C80E2A"/>
    <w:rsid w:val="00C87375"/>
    <w:rsid w:val="00C8763B"/>
    <w:rsid w:val="00C967D0"/>
    <w:rsid w:val="00CB05B6"/>
    <w:rsid w:val="00CB14D8"/>
    <w:rsid w:val="00CB2941"/>
    <w:rsid w:val="00CC64F0"/>
    <w:rsid w:val="00CD7F4D"/>
    <w:rsid w:val="00CF0DDD"/>
    <w:rsid w:val="00CF1644"/>
    <w:rsid w:val="00CF3A1B"/>
    <w:rsid w:val="00CF3B14"/>
    <w:rsid w:val="00CF44B3"/>
    <w:rsid w:val="00CF4A1E"/>
    <w:rsid w:val="00CF6E39"/>
    <w:rsid w:val="00D10701"/>
    <w:rsid w:val="00D2217F"/>
    <w:rsid w:val="00D347BE"/>
    <w:rsid w:val="00D52C55"/>
    <w:rsid w:val="00D64C8C"/>
    <w:rsid w:val="00D7273C"/>
    <w:rsid w:val="00D8554F"/>
    <w:rsid w:val="00D92254"/>
    <w:rsid w:val="00DA0173"/>
    <w:rsid w:val="00DA2264"/>
    <w:rsid w:val="00DA7EAC"/>
    <w:rsid w:val="00DB2604"/>
    <w:rsid w:val="00DE2284"/>
    <w:rsid w:val="00DE6F7E"/>
    <w:rsid w:val="00DE7CE9"/>
    <w:rsid w:val="00DF655A"/>
    <w:rsid w:val="00E07165"/>
    <w:rsid w:val="00E11DB6"/>
    <w:rsid w:val="00E154AD"/>
    <w:rsid w:val="00E27BA4"/>
    <w:rsid w:val="00E8301B"/>
    <w:rsid w:val="00E83612"/>
    <w:rsid w:val="00E90A55"/>
    <w:rsid w:val="00E97D99"/>
    <w:rsid w:val="00EA1267"/>
    <w:rsid w:val="00EC4323"/>
    <w:rsid w:val="00EC4986"/>
    <w:rsid w:val="00ED1788"/>
    <w:rsid w:val="00ED52CC"/>
    <w:rsid w:val="00EE2C58"/>
    <w:rsid w:val="00F05AE6"/>
    <w:rsid w:val="00F35762"/>
    <w:rsid w:val="00F42171"/>
    <w:rsid w:val="00F46386"/>
    <w:rsid w:val="00F71A25"/>
    <w:rsid w:val="00F80F5E"/>
    <w:rsid w:val="00F8148E"/>
    <w:rsid w:val="00F82142"/>
    <w:rsid w:val="00F925D2"/>
    <w:rsid w:val="00F9354F"/>
    <w:rsid w:val="00F93CDB"/>
    <w:rsid w:val="00FA3576"/>
    <w:rsid w:val="00FB1782"/>
    <w:rsid w:val="00FB7681"/>
    <w:rsid w:val="00FE4084"/>
    <w:rsid w:val="00FE4D55"/>
    <w:rsid w:val="00FF716A"/>
    <w:rsid w:val="01BA553F"/>
    <w:rsid w:val="0515D598"/>
    <w:rsid w:val="4ED4E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19821"/>
  <w15:chartTrackingRefBased/>
  <w15:docId w15:val="{BDF0EF1B-CE2C-4DD0-9EB2-BF1CA605A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001C"/>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B3E2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4B3E25"/>
    <w:pPr>
      <w:spacing w:after="0" w:line="240" w:lineRule="auto"/>
    </w:pPr>
    <w:rPr>
      <w:rFonts w:ascii="Calibri" w:eastAsia="Calibri" w:hAnsi="Calibri" w:cs="Times New Roman"/>
      <w:kern w:val="0"/>
      <w:lang w:val="lt-LT"/>
      <w14:ligatures w14:val="none"/>
    </w:rPr>
  </w:style>
  <w:style w:type="paragraph" w:customStyle="1" w:styleId="Betarp1">
    <w:name w:val="Be tarpų1"/>
    <w:uiPriority w:val="1"/>
    <w:qFormat/>
    <w:rsid w:val="004B3E25"/>
    <w:pPr>
      <w:spacing w:after="0" w:line="240" w:lineRule="auto"/>
    </w:pPr>
    <w:rPr>
      <w:rFonts w:ascii="Times New Roman" w:eastAsia="Calibri" w:hAnsi="Times New Roman" w:cs="Times New Roman"/>
      <w:color w:val="000000"/>
      <w:kern w:val="0"/>
      <w:sz w:val="20"/>
      <w:szCs w:val="20"/>
      <w:lang w:val="lt-LT"/>
      <w14:ligatures w14:val="none"/>
    </w:rPr>
  </w:style>
  <w:style w:type="paragraph" w:customStyle="1" w:styleId="Betarp2">
    <w:name w:val="Be tarpų2"/>
    <w:uiPriority w:val="1"/>
    <w:qFormat/>
    <w:rsid w:val="004B3E25"/>
    <w:pPr>
      <w:spacing w:after="0" w:line="240" w:lineRule="auto"/>
    </w:pPr>
    <w:rPr>
      <w:rFonts w:ascii="Times New Roman" w:eastAsia="Calibri" w:hAnsi="Times New Roman" w:cs="Times New Roman"/>
      <w:kern w:val="0"/>
      <w:sz w:val="20"/>
      <w:szCs w:val="20"/>
      <w:lang w:val="lt-LT"/>
      <w14:ligatures w14:val="none"/>
    </w:rPr>
  </w:style>
  <w:style w:type="character" w:customStyle="1" w:styleId="BetarpDiagrama">
    <w:name w:val="Be tarpų Diagrama"/>
    <w:basedOn w:val="Numatytasispastraiposriftas"/>
    <w:link w:val="Betarp"/>
    <w:uiPriority w:val="1"/>
    <w:rsid w:val="004B3E25"/>
    <w:rPr>
      <w:rFonts w:ascii="Calibri" w:eastAsia="Calibri" w:hAnsi="Calibri" w:cs="Times New Roman"/>
      <w:kern w:val="0"/>
      <w:lang w:val="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34"/>
    <w:qFormat/>
    <w:rsid w:val="00FE4D5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B4520"/>
    <w:rPr>
      <w:lang w:val="lt-LT"/>
    </w:rPr>
  </w:style>
  <w:style w:type="paragraph" w:styleId="Pataisymai">
    <w:name w:val="Revision"/>
    <w:hidden/>
    <w:uiPriority w:val="99"/>
    <w:semiHidden/>
    <w:rsid w:val="00C50D0A"/>
    <w:pPr>
      <w:spacing w:after="0" w:line="240" w:lineRule="auto"/>
    </w:pPr>
    <w:rPr>
      <w:lang w:val="lt-LT"/>
    </w:rPr>
  </w:style>
  <w:style w:type="character" w:styleId="Komentaronuoroda">
    <w:name w:val="annotation reference"/>
    <w:basedOn w:val="Numatytasispastraiposriftas"/>
    <w:uiPriority w:val="99"/>
    <w:semiHidden/>
    <w:unhideWhenUsed/>
    <w:rsid w:val="00C50D0A"/>
    <w:rPr>
      <w:sz w:val="16"/>
      <w:szCs w:val="16"/>
    </w:rPr>
  </w:style>
  <w:style w:type="paragraph" w:styleId="Komentarotekstas">
    <w:name w:val="annotation text"/>
    <w:basedOn w:val="prastasis"/>
    <w:link w:val="KomentarotekstasDiagrama"/>
    <w:uiPriority w:val="99"/>
    <w:unhideWhenUsed/>
    <w:rsid w:val="00C50D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50D0A"/>
    <w:rPr>
      <w:sz w:val="20"/>
      <w:szCs w:val="20"/>
      <w:lang w:val="lt-LT"/>
    </w:rPr>
  </w:style>
  <w:style w:type="paragraph" w:styleId="Komentarotema">
    <w:name w:val="annotation subject"/>
    <w:basedOn w:val="Komentarotekstas"/>
    <w:next w:val="Komentarotekstas"/>
    <w:link w:val="KomentarotemaDiagrama"/>
    <w:uiPriority w:val="99"/>
    <w:semiHidden/>
    <w:unhideWhenUsed/>
    <w:rsid w:val="00C50D0A"/>
    <w:rPr>
      <w:b/>
      <w:bCs/>
    </w:rPr>
  </w:style>
  <w:style w:type="character" w:customStyle="1" w:styleId="KomentarotemaDiagrama">
    <w:name w:val="Komentaro tema Diagrama"/>
    <w:basedOn w:val="KomentarotekstasDiagrama"/>
    <w:link w:val="Komentarotema"/>
    <w:uiPriority w:val="99"/>
    <w:semiHidden/>
    <w:rsid w:val="00C50D0A"/>
    <w:rPr>
      <w:b/>
      <w:bCs/>
      <w:sz w:val="20"/>
      <w:szCs w:val="20"/>
      <w:lang w:val="lt-LT"/>
    </w:rPr>
  </w:style>
  <w:style w:type="paragraph" w:styleId="Debesliotekstas">
    <w:name w:val="Balloon Text"/>
    <w:basedOn w:val="prastasis"/>
    <w:link w:val="DebesliotekstasDiagrama"/>
    <w:uiPriority w:val="99"/>
    <w:semiHidden/>
    <w:unhideWhenUsed/>
    <w:rsid w:val="00B95CC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5CCF"/>
    <w:rPr>
      <w:rFonts w:ascii="Segoe UI" w:hAnsi="Segoe UI" w:cs="Segoe UI"/>
      <w:sz w:val="18"/>
      <w:szCs w:val="18"/>
      <w:lang w:val="lt-LT"/>
    </w:rPr>
  </w:style>
  <w:style w:type="character" w:styleId="Hipersaitas">
    <w:name w:val="Hyperlink"/>
    <w:basedOn w:val="Numatytasispastraiposriftas"/>
    <w:uiPriority w:val="99"/>
    <w:unhideWhenUsed/>
    <w:rsid w:val="007637B8"/>
    <w:rPr>
      <w:color w:val="0563C1" w:themeColor="hyperlink"/>
      <w:u w:val="single"/>
    </w:rPr>
  </w:style>
  <w:style w:type="character" w:styleId="Neapdorotaspaminjimas">
    <w:name w:val="Unresolved Mention"/>
    <w:basedOn w:val="Numatytasispastraiposriftas"/>
    <w:uiPriority w:val="99"/>
    <w:semiHidden/>
    <w:unhideWhenUsed/>
    <w:rsid w:val="007637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117761">
      <w:bodyDiv w:val="1"/>
      <w:marLeft w:val="0"/>
      <w:marRight w:val="0"/>
      <w:marTop w:val="0"/>
      <w:marBottom w:val="0"/>
      <w:divBdr>
        <w:top w:val="none" w:sz="0" w:space="0" w:color="auto"/>
        <w:left w:val="none" w:sz="0" w:space="0" w:color="auto"/>
        <w:bottom w:val="none" w:sz="0" w:space="0" w:color="auto"/>
        <w:right w:val="none" w:sz="0" w:space="0" w:color="auto"/>
      </w:divBdr>
    </w:div>
    <w:div w:id="337579599">
      <w:bodyDiv w:val="1"/>
      <w:marLeft w:val="0"/>
      <w:marRight w:val="0"/>
      <w:marTop w:val="0"/>
      <w:marBottom w:val="0"/>
      <w:divBdr>
        <w:top w:val="none" w:sz="0" w:space="0" w:color="auto"/>
        <w:left w:val="none" w:sz="0" w:space="0" w:color="auto"/>
        <w:bottom w:val="none" w:sz="0" w:space="0" w:color="auto"/>
        <w:right w:val="none" w:sz="0" w:space="0" w:color="auto"/>
      </w:divBdr>
    </w:div>
    <w:div w:id="350183448">
      <w:bodyDiv w:val="1"/>
      <w:marLeft w:val="0"/>
      <w:marRight w:val="0"/>
      <w:marTop w:val="0"/>
      <w:marBottom w:val="0"/>
      <w:divBdr>
        <w:top w:val="none" w:sz="0" w:space="0" w:color="auto"/>
        <w:left w:val="none" w:sz="0" w:space="0" w:color="auto"/>
        <w:bottom w:val="none" w:sz="0" w:space="0" w:color="auto"/>
        <w:right w:val="none" w:sz="0" w:space="0" w:color="auto"/>
      </w:divBdr>
    </w:div>
    <w:div w:id="462893035">
      <w:bodyDiv w:val="1"/>
      <w:marLeft w:val="0"/>
      <w:marRight w:val="0"/>
      <w:marTop w:val="0"/>
      <w:marBottom w:val="0"/>
      <w:divBdr>
        <w:top w:val="none" w:sz="0" w:space="0" w:color="auto"/>
        <w:left w:val="none" w:sz="0" w:space="0" w:color="auto"/>
        <w:bottom w:val="none" w:sz="0" w:space="0" w:color="auto"/>
        <w:right w:val="none" w:sz="0" w:space="0" w:color="auto"/>
      </w:divBdr>
    </w:div>
    <w:div w:id="669606431">
      <w:bodyDiv w:val="1"/>
      <w:marLeft w:val="0"/>
      <w:marRight w:val="0"/>
      <w:marTop w:val="0"/>
      <w:marBottom w:val="0"/>
      <w:divBdr>
        <w:top w:val="none" w:sz="0" w:space="0" w:color="auto"/>
        <w:left w:val="none" w:sz="0" w:space="0" w:color="auto"/>
        <w:bottom w:val="none" w:sz="0" w:space="0" w:color="auto"/>
        <w:right w:val="none" w:sz="0" w:space="0" w:color="auto"/>
      </w:divBdr>
    </w:div>
    <w:div w:id="790511399">
      <w:bodyDiv w:val="1"/>
      <w:marLeft w:val="0"/>
      <w:marRight w:val="0"/>
      <w:marTop w:val="0"/>
      <w:marBottom w:val="0"/>
      <w:divBdr>
        <w:top w:val="none" w:sz="0" w:space="0" w:color="auto"/>
        <w:left w:val="none" w:sz="0" w:space="0" w:color="auto"/>
        <w:bottom w:val="none" w:sz="0" w:space="0" w:color="auto"/>
        <w:right w:val="none" w:sz="0" w:space="0" w:color="auto"/>
      </w:divBdr>
    </w:div>
    <w:div w:id="956639904">
      <w:bodyDiv w:val="1"/>
      <w:marLeft w:val="0"/>
      <w:marRight w:val="0"/>
      <w:marTop w:val="0"/>
      <w:marBottom w:val="0"/>
      <w:divBdr>
        <w:top w:val="none" w:sz="0" w:space="0" w:color="auto"/>
        <w:left w:val="none" w:sz="0" w:space="0" w:color="auto"/>
        <w:bottom w:val="none" w:sz="0" w:space="0" w:color="auto"/>
        <w:right w:val="none" w:sz="0" w:space="0" w:color="auto"/>
      </w:divBdr>
    </w:div>
    <w:div w:id="1184783906">
      <w:bodyDiv w:val="1"/>
      <w:marLeft w:val="0"/>
      <w:marRight w:val="0"/>
      <w:marTop w:val="0"/>
      <w:marBottom w:val="0"/>
      <w:divBdr>
        <w:top w:val="none" w:sz="0" w:space="0" w:color="auto"/>
        <w:left w:val="none" w:sz="0" w:space="0" w:color="auto"/>
        <w:bottom w:val="none" w:sz="0" w:space="0" w:color="auto"/>
        <w:right w:val="none" w:sz="0" w:space="0" w:color="auto"/>
      </w:divBdr>
    </w:div>
    <w:div w:id="1236278686">
      <w:bodyDiv w:val="1"/>
      <w:marLeft w:val="0"/>
      <w:marRight w:val="0"/>
      <w:marTop w:val="0"/>
      <w:marBottom w:val="0"/>
      <w:divBdr>
        <w:top w:val="none" w:sz="0" w:space="0" w:color="auto"/>
        <w:left w:val="none" w:sz="0" w:space="0" w:color="auto"/>
        <w:bottom w:val="none" w:sz="0" w:space="0" w:color="auto"/>
        <w:right w:val="none" w:sz="0" w:space="0" w:color="auto"/>
      </w:divBdr>
    </w:div>
    <w:div w:id="1258368695">
      <w:bodyDiv w:val="1"/>
      <w:marLeft w:val="0"/>
      <w:marRight w:val="0"/>
      <w:marTop w:val="0"/>
      <w:marBottom w:val="0"/>
      <w:divBdr>
        <w:top w:val="none" w:sz="0" w:space="0" w:color="auto"/>
        <w:left w:val="none" w:sz="0" w:space="0" w:color="auto"/>
        <w:bottom w:val="none" w:sz="0" w:space="0" w:color="auto"/>
        <w:right w:val="none" w:sz="0" w:space="0" w:color="auto"/>
      </w:divBdr>
    </w:div>
    <w:div w:id="1328627608">
      <w:bodyDiv w:val="1"/>
      <w:marLeft w:val="0"/>
      <w:marRight w:val="0"/>
      <w:marTop w:val="0"/>
      <w:marBottom w:val="0"/>
      <w:divBdr>
        <w:top w:val="none" w:sz="0" w:space="0" w:color="auto"/>
        <w:left w:val="none" w:sz="0" w:space="0" w:color="auto"/>
        <w:bottom w:val="none" w:sz="0" w:space="0" w:color="auto"/>
        <w:right w:val="none" w:sz="0" w:space="0" w:color="auto"/>
      </w:divBdr>
    </w:div>
    <w:div w:id="1482116769">
      <w:bodyDiv w:val="1"/>
      <w:marLeft w:val="0"/>
      <w:marRight w:val="0"/>
      <w:marTop w:val="0"/>
      <w:marBottom w:val="0"/>
      <w:divBdr>
        <w:top w:val="none" w:sz="0" w:space="0" w:color="auto"/>
        <w:left w:val="none" w:sz="0" w:space="0" w:color="auto"/>
        <w:bottom w:val="none" w:sz="0" w:space="0" w:color="auto"/>
        <w:right w:val="none" w:sz="0" w:space="0" w:color="auto"/>
      </w:divBdr>
    </w:div>
    <w:div w:id="1629899456">
      <w:bodyDiv w:val="1"/>
      <w:marLeft w:val="0"/>
      <w:marRight w:val="0"/>
      <w:marTop w:val="0"/>
      <w:marBottom w:val="0"/>
      <w:divBdr>
        <w:top w:val="none" w:sz="0" w:space="0" w:color="auto"/>
        <w:left w:val="none" w:sz="0" w:space="0" w:color="auto"/>
        <w:bottom w:val="none" w:sz="0" w:space="0" w:color="auto"/>
        <w:right w:val="none" w:sz="0" w:space="0" w:color="auto"/>
      </w:divBdr>
    </w:div>
    <w:div w:id="1776055646">
      <w:bodyDiv w:val="1"/>
      <w:marLeft w:val="0"/>
      <w:marRight w:val="0"/>
      <w:marTop w:val="0"/>
      <w:marBottom w:val="0"/>
      <w:divBdr>
        <w:top w:val="none" w:sz="0" w:space="0" w:color="auto"/>
        <w:left w:val="none" w:sz="0" w:space="0" w:color="auto"/>
        <w:bottom w:val="none" w:sz="0" w:space="0" w:color="auto"/>
        <w:right w:val="none" w:sz="0" w:space="0" w:color="auto"/>
      </w:divBdr>
    </w:div>
    <w:div w:id="187403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B328F-43C0-4BDD-A700-5C9AE0E41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12280</Words>
  <Characters>7000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Gitana Stankevičė</dc:creator>
  <cp:keywords/>
  <dc:description/>
  <cp:lastModifiedBy>PC31</cp:lastModifiedBy>
  <cp:revision>3</cp:revision>
  <cp:lastPrinted>2025-09-26T14:55:00Z</cp:lastPrinted>
  <dcterms:created xsi:type="dcterms:W3CDTF">2025-10-09T04:33:00Z</dcterms:created>
  <dcterms:modified xsi:type="dcterms:W3CDTF">2025-10-09T06:52:00Z</dcterms:modified>
</cp:coreProperties>
</file>