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150F5" w:rsidRPr="00CD79D0" w:rsidRDefault="00C150F5" w:rsidP="00AD2DEF">
      <w:pPr>
        <w:tabs>
          <w:tab w:val="left" w:pos="5520"/>
        </w:tabs>
        <w:spacing w:after="0" w:line="240" w:lineRule="auto"/>
        <w:rPr>
          <w:szCs w:val="24"/>
        </w:rPr>
      </w:pPr>
      <w:r w:rsidRPr="00CD79D0">
        <w:rPr>
          <w:szCs w:val="24"/>
        </w:rPr>
        <w:tab/>
      </w:r>
      <w:r w:rsidR="00272956" w:rsidRPr="00CD79D0">
        <w:rPr>
          <w:szCs w:val="24"/>
        </w:rPr>
        <w:t>TVIRTI</w:t>
      </w:r>
      <w:r w:rsidR="005740ED" w:rsidRPr="00CD79D0">
        <w:rPr>
          <w:szCs w:val="24"/>
        </w:rPr>
        <w:t>NU</w:t>
      </w:r>
    </w:p>
    <w:p w:rsidR="004011EA" w:rsidRPr="00CD79D0" w:rsidRDefault="00C150F5" w:rsidP="00AD2DEF">
      <w:pPr>
        <w:tabs>
          <w:tab w:val="left" w:pos="5520"/>
        </w:tabs>
        <w:spacing w:after="0" w:line="240" w:lineRule="auto"/>
        <w:rPr>
          <w:szCs w:val="24"/>
        </w:rPr>
      </w:pPr>
      <w:r w:rsidRPr="00CD79D0">
        <w:rPr>
          <w:szCs w:val="24"/>
        </w:rPr>
        <w:tab/>
      </w:r>
      <w:r w:rsidR="004011EA" w:rsidRPr="00CD79D0">
        <w:rPr>
          <w:szCs w:val="24"/>
        </w:rPr>
        <w:t>Lietuvos kriminalinės policijos biuro</w:t>
      </w:r>
    </w:p>
    <w:p w:rsidR="004011EA" w:rsidRPr="00CD79D0" w:rsidRDefault="000B0B31" w:rsidP="00AD2DEF">
      <w:pPr>
        <w:tabs>
          <w:tab w:val="left" w:pos="5520"/>
        </w:tabs>
        <w:spacing w:after="0" w:line="240" w:lineRule="auto"/>
        <w:ind w:left="5520"/>
        <w:rPr>
          <w:szCs w:val="24"/>
        </w:rPr>
      </w:pPr>
      <w:r w:rsidRPr="00CD79D0">
        <w:rPr>
          <w:szCs w:val="24"/>
        </w:rPr>
        <w:t>Administravimo valdybos viršininkė</w:t>
      </w:r>
    </w:p>
    <w:p w:rsidR="0030279C" w:rsidRPr="00CD79D0" w:rsidRDefault="0030279C" w:rsidP="00AD2DEF">
      <w:pPr>
        <w:tabs>
          <w:tab w:val="left" w:pos="5520"/>
        </w:tabs>
        <w:spacing w:after="0" w:line="240" w:lineRule="auto"/>
        <w:ind w:left="5520"/>
        <w:rPr>
          <w:szCs w:val="24"/>
        </w:rPr>
      </w:pPr>
    </w:p>
    <w:p w:rsidR="004011EA" w:rsidRPr="00CD79D0" w:rsidRDefault="000B0B31" w:rsidP="00AD2DEF">
      <w:pPr>
        <w:tabs>
          <w:tab w:val="left" w:pos="5520"/>
        </w:tabs>
        <w:spacing w:after="0" w:line="240" w:lineRule="auto"/>
        <w:ind w:left="5520"/>
        <w:rPr>
          <w:szCs w:val="24"/>
        </w:rPr>
      </w:pPr>
      <w:r w:rsidRPr="00CD79D0">
        <w:rPr>
          <w:szCs w:val="24"/>
        </w:rPr>
        <w:t>Jurgita Daukantienė</w:t>
      </w:r>
    </w:p>
    <w:p w:rsidR="004011EA" w:rsidRPr="00CD79D0" w:rsidRDefault="0030279C" w:rsidP="00AD2DEF">
      <w:pPr>
        <w:tabs>
          <w:tab w:val="left" w:pos="5520"/>
        </w:tabs>
        <w:spacing w:after="0" w:line="240" w:lineRule="auto"/>
        <w:rPr>
          <w:szCs w:val="24"/>
        </w:rPr>
      </w:pPr>
      <w:r w:rsidRPr="00CD79D0">
        <w:rPr>
          <w:szCs w:val="24"/>
        </w:rPr>
        <w:tab/>
        <w:t>202</w:t>
      </w:r>
      <w:r w:rsidR="000B0B31" w:rsidRPr="00CD79D0">
        <w:rPr>
          <w:szCs w:val="24"/>
        </w:rPr>
        <w:t>4</w:t>
      </w:r>
      <w:r w:rsidR="004011EA" w:rsidRPr="00CD79D0">
        <w:rPr>
          <w:szCs w:val="24"/>
        </w:rPr>
        <w:t xml:space="preserve"> m.</w:t>
      </w:r>
      <w:r w:rsidR="00EC5F47">
        <w:rPr>
          <w:szCs w:val="24"/>
        </w:rPr>
        <w:t xml:space="preserve"> gruodžio </w:t>
      </w:r>
      <w:r w:rsidR="004011EA" w:rsidRPr="00CD79D0">
        <w:rPr>
          <w:szCs w:val="24"/>
        </w:rPr>
        <w:t xml:space="preserve"> </w:t>
      </w:r>
      <w:r w:rsidR="00A76E1A" w:rsidRPr="00CD79D0">
        <w:rPr>
          <w:szCs w:val="24"/>
        </w:rPr>
        <w:t xml:space="preserve">    </w:t>
      </w:r>
      <w:r w:rsidR="004011EA" w:rsidRPr="00CD79D0">
        <w:rPr>
          <w:szCs w:val="24"/>
        </w:rPr>
        <w:t>d.</w:t>
      </w:r>
    </w:p>
    <w:p w:rsidR="00C150F5" w:rsidRPr="00CD79D0" w:rsidRDefault="00C150F5" w:rsidP="00AD2DEF">
      <w:pPr>
        <w:tabs>
          <w:tab w:val="left" w:pos="5520"/>
        </w:tabs>
        <w:spacing w:after="0" w:line="240" w:lineRule="auto"/>
        <w:rPr>
          <w:szCs w:val="24"/>
        </w:rPr>
      </w:pPr>
      <w:r w:rsidRPr="00CD79D0">
        <w:rPr>
          <w:szCs w:val="24"/>
        </w:rPr>
        <w:tab/>
      </w:r>
    </w:p>
    <w:p w:rsidR="00C150F5" w:rsidRPr="00CD79D0" w:rsidRDefault="00C150F5" w:rsidP="00AD2DEF">
      <w:pPr>
        <w:tabs>
          <w:tab w:val="right" w:leader="underscore" w:pos="8505"/>
        </w:tabs>
        <w:spacing w:after="0" w:line="240" w:lineRule="auto"/>
        <w:jc w:val="center"/>
        <w:rPr>
          <w:i/>
          <w:szCs w:val="24"/>
        </w:rPr>
      </w:pPr>
    </w:p>
    <w:p w:rsidR="00C150F5" w:rsidRPr="00CD79D0" w:rsidRDefault="00E56CD4" w:rsidP="00AD2DEF">
      <w:pPr>
        <w:spacing w:after="0" w:line="240" w:lineRule="auto"/>
        <w:jc w:val="center"/>
        <w:rPr>
          <w:b/>
          <w:szCs w:val="24"/>
        </w:rPr>
      </w:pPr>
      <w:r w:rsidRPr="00CD79D0">
        <w:rPr>
          <w:b/>
          <w:szCs w:val="24"/>
        </w:rPr>
        <w:t>SKELBIAMOS APKLAUSOS</w:t>
      </w:r>
      <w:r w:rsidR="00C150F5" w:rsidRPr="00CD79D0">
        <w:rPr>
          <w:b/>
          <w:szCs w:val="24"/>
        </w:rPr>
        <w:t xml:space="preserve"> SĄLYGOS</w:t>
      </w:r>
    </w:p>
    <w:p w:rsidR="00C150F5" w:rsidRPr="00CD79D0" w:rsidRDefault="00C150F5" w:rsidP="00AD2DEF">
      <w:pPr>
        <w:spacing w:after="0" w:line="240" w:lineRule="auto"/>
        <w:jc w:val="center"/>
        <w:rPr>
          <w:b/>
          <w:szCs w:val="24"/>
        </w:rPr>
      </w:pPr>
    </w:p>
    <w:p w:rsidR="00B65048" w:rsidRPr="00CD79D0" w:rsidRDefault="00B65048" w:rsidP="00AD2DEF">
      <w:pPr>
        <w:pStyle w:val="Textbody"/>
        <w:spacing w:after="0"/>
        <w:jc w:val="center"/>
        <w:rPr>
          <w:b/>
          <w:szCs w:val="24"/>
        </w:rPr>
      </w:pPr>
      <w:r w:rsidRPr="00CD79D0">
        <w:rPr>
          <w:b/>
          <w:szCs w:val="24"/>
        </w:rPr>
        <w:t xml:space="preserve">TARNYBINIŲ </w:t>
      </w:r>
      <w:r w:rsidR="00E267C8">
        <w:rPr>
          <w:b/>
          <w:szCs w:val="24"/>
        </w:rPr>
        <w:t>KELIONIŲ ORGANIZAVIMO</w:t>
      </w:r>
      <w:r w:rsidRPr="00CD79D0">
        <w:rPr>
          <w:b/>
          <w:szCs w:val="24"/>
        </w:rPr>
        <w:t xml:space="preserve"> PASLAUGŲ</w:t>
      </w:r>
    </w:p>
    <w:p w:rsidR="00C150F5" w:rsidRPr="00CD79D0" w:rsidRDefault="001E1C95" w:rsidP="00AD2DEF">
      <w:pPr>
        <w:spacing w:after="0" w:line="240" w:lineRule="auto"/>
        <w:jc w:val="center"/>
        <w:rPr>
          <w:b/>
          <w:szCs w:val="24"/>
        </w:rPr>
      </w:pPr>
      <w:r w:rsidRPr="00CD79D0">
        <w:rPr>
          <w:b/>
          <w:szCs w:val="24"/>
        </w:rPr>
        <w:t>VIEŠASIS PIRKIMAS</w:t>
      </w:r>
    </w:p>
    <w:p w:rsidR="00C150F5" w:rsidRPr="00CD79D0" w:rsidRDefault="00C150F5" w:rsidP="00AD2DEF">
      <w:pPr>
        <w:spacing w:after="0" w:line="240" w:lineRule="auto"/>
        <w:rPr>
          <w:szCs w:val="24"/>
        </w:rPr>
      </w:pPr>
    </w:p>
    <w:p w:rsidR="00C150F5" w:rsidRPr="00CD79D0" w:rsidRDefault="00C150F5" w:rsidP="00AD2DEF">
      <w:pPr>
        <w:spacing w:after="0" w:line="240" w:lineRule="auto"/>
        <w:jc w:val="center"/>
        <w:rPr>
          <w:szCs w:val="24"/>
        </w:rPr>
      </w:pPr>
      <w:r w:rsidRPr="00CD79D0">
        <w:rPr>
          <w:szCs w:val="24"/>
        </w:rPr>
        <w:t>TURINYS</w:t>
      </w:r>
    </w:p>
    <w:p w:rsidR="00C150F5" w:rsidRPr="00CD79D0" w:rsidRDefault="00C150F5" w:rsidP="00AD2DEF">
      <w:pPr>
        <w:spacing w:after="0" w:line="240" w:lineRule="auto"/>
        <w:jc w:val="center"/>
        <w:rPr>
          <w:szCs w:val="24"/>
        </w:rPr>
      </w:pPr>
    </w:p>
    <w:tbl>
      <w:tblPr>
        <w:tblW w:w="0" w:type="auto"/>
        <w:tblLook w:val="01E0" w:firstRow="1" w:lastRow="1" w:firstColumn="1" w:lastColumn="1" w:noHBand="0" w:noVBand="0"/>
      </w:tblPr>
      <w:tblGrid>
        <w:gridCol w:w="858"/>
        <w:gridCol w:w="8781"/>
      </w:tblGrid>
      <w:tr w:rsidR="00C150F5" w:rsidRPr="00CD79D0" w:rsidTr="00C92C17">
        <w:tc>
          <w:tcPr>
            <w:tcW w:w="863" w:type="dxa"/>
          </w:tcPr>
          <w:p w:rsidR="00C150F5" w:rsidRPr="00CD79D0" w:rsidRDefault="00C150F5" w:rsidP="00AD2DEF">
            <w:pPr>
              <w:spacing w:after="0" w:line="240" w:lineRule="auto"/>
              <w:jc w:val="both"/>
              <w:rPr>
                <w:szCs w:val="24"/>
              </w:rPr>
            </w:pPr>
            <w:r w:rsidRPr="00CD79D0">
              <w:rPr>
                <w:szCs w:val="24"/>
              </w:rPr>
              <w:t>I</w:t>
            </w:r>
            <w:r w:rsidR="000476D7" w:rsidRPr="00CD79D0">
              <w:rPr>
                <w:szCs w:val="24"/>
              </w:rPr>
              <w:t>.</w:t>
            </w:r>
          </w:p>
        </w:tc>
        <w:tc>
          <w:tcPr>
            <w:tcW w:w="8992" w:type="dxa"/>
          </w:tcPr>
          <w:p w:rsidR="00C150F5" w:rsidRPr="00CD79D0" w:rsidRDefault="00C150F5" w:rsidP="00AD2DEF">
            <w:pPr>
              <w:spacing w:after="0" w:line="240" w:lineRule="auto"/>
              <w:jc w:val="both"/>
              <w:rPr>
                <w:szCs w:val="24"/>
              </w:rPr>
            </w:pPr>
            <w:r w:rsidRPr="00CD79D0">
              <w:rPr>
                <w:szCs w:val="24"/>
              </w:rPr>
              <w:t>BENDROSIOS NUOSTATOS</w:t>
            </w:r>
          </w:p>
        </w:tc>
      </w:tr>
      <w:tr w:rsidR="00C150F5" w:rsidRPr="00CD79D0" w:rsidTr="00C92C17">
        <w:tc>
          <w:tcPr>
            <w:tcW w:w="863" w:type="dxa"/>
          </w:tcPr>
          <w:p w:rsidR="00C150F5" w:rsidRPr="00CD79D0" w:rsidRDefault="00C150F5" w:rsidP="00AD2DEF">
            <w:pPr>
              <w:spacing w:after="0" w:line="240" w:lineRule="auto"/>
              <w:jc w:val="both"/>
              <w:rPr>
                <w:szCs w:val="24"/>
              </w:rPr>
            </w:pPr>
            <w:r w:rsidRPr="00CD79D0">
              <w:rPr>
                <w:szCs w:val="24"/>
              </w:rPr>
              <w:t>II</w:t>
            </w:r>
            <w:r w:rsidR="000476D7" w:rsidRPr="00CD79D0">
              <w:rPr>
                <w:szCs w:val="24"/>
              </w:rPr>
              <w:t>.</w:t>
            </w:r>
          </w:p>
        </w:tc>
        <w:tc>
          <w:tcPr>
            <w:tcW w:w="8992" w:type="dxa"/>
          </w:tcPr>
          <w:p w:rsidR="00C150F5" w:rsidRPr="00CD79D0" w:rsidRDefault="00C150F5" w:rsidP="00AD2DEF">
            <w:pPr>
              <w:spacing w:after="0" w:line="240" w:lineRule="auto"/>
              <w:jc w:val="both"/>
              <w:rPr>
                <w:szCs w:val="24"/>
              </w:rPr>
            </w:pPr>
            <w:r w:rsidRPr="00CD79D0">
              <w:rPr>
                <w:szCs w:val="24"/>
              </w:rPr>
              <w:t>PIRKIMO OBJEKTAS</w:t>
            </w:r>
          </w:p>
        </w:tc>
      </w:tr>
      <w:tr w:rsidR="00C150F5" w:rsidRPr="00CD79D0" w:rsidTr="00C92C17">
        <w:tc>
          <w:tcPr>
            <w:tcW w:w="863" w:type="dxa"/>
          </w:tcPr>
          <w:p w:rsidR="00C150F5" w:rsidRPr="00CD79D0" w:rsidRDefault="00C150F5" w:rsidP="00AD2DEF">
            <w:pPr>
              <w:spacing w:after="0" w:line="240" w:lineRule="auto"/>
              <w:jc w:val="both"/>
              <w:rPr>
                <w:szCs w:val="24"/>
              </w:rPr>
            </w:pPr>
            <w:r w:rsidRPr="00CD79D0">
              <w:rPr>
                <w:szCs w:val="24"/>
              </w:rPr>
              <w:t>III</w:t>
            </w:r>
            <w:r w:rsidR="000476D7" w:rsidRPr="00CD79D0">
              <w:rPr>
                <w:szCs w:val="24"/>
              </w:rPr>
              <w:t>.</w:t>
            </w:r>
          </w:p>
        </w:tc>
        <w:tc>
          <w:tcPr>
            <w:tcW w:w="8992" w:type="dxa"/>
          </w:tcPr>
          <w:p w:rsidR="00C150F5" w:rsidRPr="00CD79D0" w:rsidRDefault="001A6E6B" w:rsidP="00AD2DEF">
            <w:pPr>
              <w:spacing w:after="0" w:line="240" w:lineRule="auto"/>
              <w:jc w:val="both"/>
              <w:rPr>
                <w:szCs w:val="24"/>
              </w:rPr>
            </w:pPr>
            <w:r w:rsidRPr="00CD79D0">
              <w:rPr>
                <w:szCs w:val="24"/>
              </w:rPr>
              <w:t>TIEKĖJ</w:t>
            </w:r>
            <w:r w:rsidR="00C150F5" w:rsidRPr="00CD79D0">
              <w:rPr>
                <w:szCs w:val="24"/>
              </w:rPr>
              <w:t xml:space="preserve">Ų </w:t>
            </w:r>
            <w:r w:rsidR="00E56CD4" w:rsidRPr="00CD79D0">
              <w:rPr>
                <w:szCs w:val="24"/>
              </w:rPr>
              <w:t xml:space="preserve">PAŠALINIMO PAGRINDAI IR </w:t>
            </w:r>
            <w:r w:rsidR="00C150F5" w:rsidRPr="00CD79D0">
              <w:rPr>
                <w:szCs w:val="24"/>
              </w:rPr>
              <w:t>KVALIFIKACIJOS REIKALAVIMAI</w:t>
            </w:r>
          </w:p>
        </w:tc>
      </w:tr>
      <w:tr w:rsidR="00C150F5" w:rsidRPr="00CD79D0" w:rsidTr="00C92C17">
        <w:tc>
          <w:tcPr>
            <w:tcW w:w="863" w:type="dxa"/>
          </w:tcPr>
          <w:p w:rsidR="00C150F5" w:rsidRPr="00CD79D0" w:rsidRDefault="00C150F5" w:rsidP="00AD2DEF">
            <w:pPr>
              <w:spacing w:after="0" w:line="240" w:lineRule="auto"/>
              <w:jc w:val="both"/>
              <w:rPr>
                <w:szCs w:val="24"/>
              </w:rPr>
            </w:pPr>
            <w:r w:rsidRPr="00CD79D0">
              <w:rPr>
                <w:szCs w:val="24"/>
              </w:rPr>
              <w:t>IV</w:t>
            </w:r>
            <w:r w:rsidR="000476D7" w:rsidRPr="00CD79D0">
              <w:rPr>
                <w:szCs w:val="24"/>
              </w:rPr>
              <w:t>.</w:t>
            </w:r>
          </w:p>
        </w:tc>
        <w:tc>
          <w:tcPr>
            <w:tcW w:w="8992" w:type="dxa"/>
          </w:tcPr>
          <w:p w:rsidR="00C150F5" w:rsidRPr="00CD79D0" w:rsidRDefault="001A6E6B" w:rsidP="00AD2DEF">
            <w:pPr>
              <w:spacing w:after="0" w:line="240" w:lineRule="auto"/>
              <w:jc w:val="both"/>
              <w:rPr>
                <w:szCs w:val="24"/>
              </w:rPr>
            </w:pPr>
            <w:r w:rsidRPr="00CD79D0">
              <w:rPr>
                <w:szCs w:val="24"/>
              </w:rPr>
              <w:t>TIEKĖJ</w:t>
            </w:r>
            <w:r w:rsidR="00845834" w:rsidRPr="00CD79D0">
              <w:rPr>
                <w:szCs w:val="24"/>
              </w:rPr>
              <w:t>Ų</w:t>
            </w:r>
            <w:r w:rsidR="00C150F5" w:rsidRPr="00CD79D0">
              <w:rPr>
                <w:szCs w:val="24"/>
              </w:rPr>
              <w:t xml:space="preserve"> GRUPĖS DALYVAVIMAS PIRKIMO PROCEDŪROSE</w:t>
            </w:r>
          </w:p>
        </w:tc>
      </w:tr>
      <w:tr w:rsidR="00E56CD4" w:rsidRPr="00CD79D0" w:rsidTr="00C92C17">
        <w:tc>
          <w:tcPr>
            <w:tcW w:w="863" w:type="dxa"/>
          </w:tcPr>
          <w:p w:rsidR="00E56CD4" w:rsidRPr="00CD79D0" w:rsidRDefault="00E56CD4" w:rsidP="00AD2DEF">
            <w:pPr>
              <w:spacing w:after="0" w:line="240" w:lineRule="auto"/>
              <w:jc w:val="both"/>
              <w:rPr>
                <w:szCs w:val="24"/>
              </w:rPr>
            </w:pPr>
            <w:r w:rsidRPr="00CD79D0">
              <w:rPr>
                <w:szCs w:val="24"/>
              </w:rPr>
              <w:t>V</w:t>
            </w:r>
            <w:r w:rsidR="000476D7" w:rsidRPr="00CD79D0">
              <w:rPr>
                <w:szCs w:val="24"/>
              </w:rPr>
              <w:t>.</w:t>
            </w:r>
          </w:p>
        </w:tc>
        <w:tc>
          <w:tcPr>
            <w:tcW w:w="8992" w:type="dxa"/>
          </w:tcPr>
          <w:p w:rsidR="00E56CD4" w:rsidRPr="00CD79D0" w:rsidRDefault="00A11C0A" w:rsidP="00AD2DEF">
            <w:pPr>
              <w:spacing w:after="0" w:line="240" w:lineRule="auto"/>
              <w:jc w:val="both"/>
              <w:rPr>
                <w:szCs w:val="24"/>
              </w:rPr>
            </w:pPr>
            <w:r w:rsidRPr="00CD79D0">
              <w:rPr>
                <w:szCs w:val="24"/>
              </w:rPr>
              <w:t>SUB</w:t>
            </w:r>
            <w:r w:rsidR="001A6E6B" w:rsidRPr="00CD79D0">
              <w:rPr>
                <w:szCs w:val="24"/>
              </w:rPr>
              <w:t>TIEKĖJ</w:t>
            </w:r>
            <w:r w:rsidR="00E56CD4" w:rsidRPr="00CD79D0">
              <w:rPr>
                <w:szCs w:val="24"/>
              </w:rPr>
              <w:t>AI</w:t>
            </w:r>
          </w:p>
        </w:tc>
      </w:tr>
      <w:tr w:rsidR="00C150F5" w:rsidRPr="00CD79D0" w:rsidTr="00C92C17">
        <w:tc>
          <w:tcPr>
            <w:tcW w:w="863" w:type="dxa"/>
          </w:tcPr>
          <w:p w:rsidR="00C150F5" w:rsidRPr="00CD79D0" w:rsidRDefault="00C150F5" w:rsidP="00AD2DEF">
            <w:pPr>
              <w:spacing w:after="0" w:line="240" w:lineRule="auto"/>
              <w:jc w:val="both"/>
              <w:rPr>
                <w:szCs w:val="24"/>
              </w:rPr>
            </w:pPr>
            <w:r w:rsidRPr="00CD79D0">
              <w:rPr>
                <w:szCs w:val="24"/>
              </w:rPr>
              <w:t>V</w:t>
            </w:r>
            <w:r w:rsidR="00E56CD4" w:rsidRPr="00CD79D0">
              <w:rPr>
                <w:szCs w:val="24"/>
              </w:rPr>
              <w:t>I</w:t>
            </w:r>
            <w:r w:rsidR="000476D7" w:rsidRPr="00CD79D0">
              <w:rPr>
                <w:szCs w:val="24"/>
              </w:rPr>
              <w:t>.</w:t>
            </w:r>
          </w:p>
        </w:tc>
        <w:tc>
          <w:tcPr>
            <w:tcW w:w="8992" w:type="dxa"/>
          </w:tcPr>
          <w:p w:rsidR="00C150F5" w:rsidRPr="00CD79D0" w:rsidRDefault="00C150F5" w:rsidP="00AD2DEF">
            <w:pPr>
              <w:spacing w:after="0" w:line="240" w:lineRule="auto"/>
              <w:jc w:val="both"/>
              <w:rPr>
                <w:szCs w:val="24"/>
              </w:rPr>
            </w:pPr>
            <w:r w:rsidRPr="00CD79D0">
              <w:rPr>
                <w:szCs w:val="24"/>
              </w:rPr>
              <w:t>PASIŪLYMŲ RENGIMAS, PATEIKIMAS, KEITIMAS</w:t>
            </w:r>
          </w:p>
        </w:tc>
      </w:tr>
      <w:tr w:rsidR="00C150F5" w:rsidRPr="00CD79D0" w:rsidTr="00C92C17">
        <w:tc>
          <w:tcPr>
            <w:tcW w:w="863" w:type="dxa"/>
          </w:tcPr>
          <w:p w:rsidR="00C150F5" w:rsidRPr="00CD79D0" w:rsidRDefault="00C150F5" w:rsidP="00AD2DEF">
            <w:pPr>
              <w:spacing w:after="0" w:line="240" w:lineRule="auto"/>
              <w:jc w:val="both"/>
              <w:rPr>
                <w:szCs w:val="24"/>
              </w:rPr>
            </w:pPr>
            <w:r w:rsidRPr="00CD79D0">
              <w:rPr>
                <w:szCs w:val="24"/>
              </w:rPr>
              <w:t>VI</w:t>
            </w:r>
            <w:r w:rsidR="00E56CD4" w:rsidRPr="00CD79D0">
              <w:rPr>
                <w:szCs w:val="24"/>
              </w:rPr>
              <w:t>I</w:t>
            </w:r>
            <w:r w:rsidR="000476D7" w:rsidRPr="00CD79D0">
              <w:rPr>
                <w:szCs w:val="24"/>
              </w:rPr>
              <w:t>.</w:t>
            </w:r>
          </w:p>
        </w:tc>
        <w:tc>
          <w:tcPr>
            <w:tcW w:w="8992" w:type="dxa"/>
          </w:tcPr>
          <w:p w:rsidR="00C150F5" w:rsidRPr="00CD79D0" w:rsidRDefault="00C150F5" w:rsidP="00AD2DEF">
            <w:pPr>
              <w:spacing w:after="0" w:line="240" w:lineRule="auto"/>
              <w:jc w:val="both"/>
              <w:rPr>
                <w:szCs w:val="24"/>
              </w:rPr>
            </w:pPr>
            <w:r w:rsidRPr="00CD79D0">
              <w:rPr>
                <w:szCs w:val="24"/>
              </w:rPr>
              <w:t>PASIŪLYMŲ GALIOJIMO UŽTIKRINIMAS</w:t>
            </w:r>
          </w:p>
        </w:tc>
      </w:tr>
      <w:tr w:rsidR="00C150F5" w:rsidRPr="00CD79D0" w:rsidTr="00C92C17">
        <w:tc>
          <w:tcPr>
            <w:tcW w:w="863" w:type="dxa"/>
          </w:tcPr>
          <w:p w:rsidR="00C150F5" w:rsidRPr="00CD79D0" w:rsidRDefault="00C150F5" w:rsidP="00AD2DEF">
            <w:pPr>
              <w:spacing w:after="0" w:line="240" w:lineRule="auto"/>
              <w:jc w:val="both"/>
              <w:rPr>
                <w:szCs w:val="24"/>
              </w:rPr>
            </w:pPr>
            <w:r w:rsidRPr="00CD79D0">
              <w:rPr>
                <w:szCs w:val="24"/>
              </w:rPr>
              <w:t>VII</w:t>
            </w:r>
            <w:r w:rsidR="00E56CD4" w:rsidRPr="00CD79D0">
              <w:rPr>
                <w:szCs w:val="24"/>
              </w:rPr>
              <w:t>I</w:t>
            </w:r>
            <w:r w:rsidR="000476D7" w:rsidRPr="00CD79D0">
              <w:rPr>
                <w:szCs w:val="24"/>
              </w:rPr>
              <w:t>.</w:t>
            </w:r>
          </w:p>
        </w:tc>
        <w:tc>
          <w:tcPr>
            <w:tcW w:w="8992" w:type="dxa"/>
          </w:tcPr>
          <w:p w:rsidR="00C150F5" w:rsidRPr="00CD79D0" w:rsidRDefault="00D424EA" w:rsidP="00AD2DEF">
            <w:pPr>
              <w:spacing w:after="0" w:line="240" w:lineRule="auto"/>
              <w:jc w:val="both"/>
              <w:rPr>
                <w:szCs w:val="24"/>
              </w:rPr>
            </w:pPr>
            <w:r w:rsidRPr="00CD79D0">
              <w:rPr>
                <w:szCs w:val="24"/>
              </w:rPr>
              <w:t xml:space="preserve">APKLAUSOS </w:t>
            </w:r>
            <w:r w:rsidR="00C150F5" w:rsidRPr="00CD79D0">
              <w:rPr>
                <w:szCs w:val="24"/>
              </w:rPr>
              <w:t>SĄLYGŲ PAAIŠKINIMAS IR PATIKSLINIMAS</w:t>
            </w:r>
          </w:p>
        </w:tc>
      </w:tr>
      <w:tr w:rsidR="00C150F5" w:rsidRPr="00CD79D0" w:rsidTr="00C92C17">
        <w:tc>
          <w:tcPr>
            <w:tcW w:w="863" w:type="dxa"/>
          </w:tcPr>
          <w:p w:rsidR="00C150F5" w:rsidRPr="00CD79D0" w:rsidRDefault="00E56CD4" w:rsidP="00AD2DEF">
            <w:pPr>
              <w:spacing w:after="0" w:line="240" w:lineRule="auto"/>
              <w:jc w:val="both"/>
              <w:rPr>
                <w:szCs w:val="24"/>
              </w:rPr>
            </w:pPr>
            <w:r w:rsidRPr="00CD79D0">
              <w:rPr>
                <w:szCs w:val="24"/>
              </w:rPr>
              <w:t>IX</w:t>
            </w:r>
            <w:r w:rsidR="000476D7" w:rsidRPr="00CD79D0">
              <w:rPr>
                <w:szCs w:val="24"/>
              </w:rPr>
              <w:t>.</w:t>
            </w:r>
          </w:p>
        </w:tc>
        <w:tc>
          <w:tcPr>
            <w:tcW w:w="8992" w:type="dxa"/>
          </w:tcPr>
          <w:p w:rsidR="00C150F5" w:rsidRPr="00CD79D0" w:rsidRDefault="00C150F5" w:rsidP="00AD2DEF">
            <w:pPr>
              <w:spacing w:after="0" w:line="240" w:lineRule="auto"/>
              <w:jc w:val="both"/>
              <w:rPr>
                <w:szCs w:val="24"/>
              </w:rPr>
            </w:pPr>
            <w:r w:rsidRPr="00CD79D0">
              <w:rPr>
                <w:szCs w:val="24"/>
              </w:rPr>
              <w:t>VOKŲ SU PASIŪLYMAIS ATPLĖŠIMO PROCEDŪROS</w:t>
            </w:r>
          </w:p>
        </w:tc>
      </w:tr>
      <w:tr w:rsidR="00C150F5" w:rsidRPr="00CD79D0" w:rsidTr="00C92C17">
        <w:tc>
          <w:tcPr>
            <w:tcW w:w="863" w:type="dxa"/>
          </w:tcPr>
          <w:p w:rsidR="00C150F5" w:rsidRPr="00CD79D0" w:rsidRDefault="00E56CD4" w:rsidP="00AD2DEF">
            <w:pPr>
              <w:spacing w:after="0" w:line="240" w:lineRule="auto"/>
              <w:jc w:val="both"/>
              <w:rPr>
                <w:szCs w:val="24"/>
              </w:rPr>
            </w:pPr>
            <w:r w:rsidRPr="00CD79D0">
              <w:rPr>
                <w:szCs w:val="24"/>
              </w:rPr>
              <w:t>X</w:t>
            </w:r>
            <w:r w:rsidR="000476D7" w:rsidRPr="00CD79D0">
              <w:rPr>
                <w:szCs w:val="24"/>
              </w:rPr>
              <w:t>.</w:t>
            </w:r>
          </w:p>
        </w:tc>
        <w:tc>
          <w:tcPr>
            <w:tcW w:w="8992" w:type="dxa"/>
          </w:tcPr>
          <w:p w:rsidR="00C150F5" w:rsidRPr="00CD79D0" w:rsidRDefault="00C150F5" w:rsidP="00AD2DEF">
            <w:pPr>
              <w:spacing w:after="0" w:line="240" w:lineRule="auto"/>
              <w:jc w:val="both"/>
              <w:rPr>
                <w:szCs w:val="24"/>
              </w:rPr>
            </w:pPr>
            <w:r w:rsidRPr="00CD79D0">
              <w:rPr>
                <w:szCs w:val="24"/>
              </w:rPr>
              <w:t>PASIŪLYMŲ NAGRINĖJIMAS IR PASIŪLYMŲ ATMETIMO PRIEŽASTYS</w:t>
            </w:r>
          </w:p>
        </w:tc>
      </w:tr>
      <w:tr w:rsidR="00C150F5" w:rsidRPr="00CD79D0" w:rsidTr="00C92C17">
        <w:tc>
          <w:tcPr>
            <w:tcW w:w="863" w:type="dxa"/>
          </w:tcPr>
          <w:p w:rsidR="00C150F5" w:rsidRPr="00CD79D0" w:rsidRDefault="00C150F5" w:rsidP="00AD2DEF">
            <w:pPr>
              <w:spacing w:after="0" w:line="240" w:lineRule="auto"/>
              <w:jc w:val="both"/>
              <w:rPr>
                <w:szCs w:val="24"/>
              </w:rPr>
            </w:pPr>
            <w:r w:rsidRPr="00CD79D0">
              <w:rPr>
                <w:szCs w:val="24"/>
              </w:rPr>
              <w:t>X</w:t>
            </w:r>
            <w:r w:rsidR="00E56CD4" w:rsidRPr="00CD79D0">
              <w:rPr>
                <w:szCs w:val="24"/>
              </w:rPr>
              <w:t>I</w:t>
            </w:r>
            <w:r w:rsidR="000476D7" w:rsidRPr="00CD79D0">
              <w:rPr>
                <w:szCs w:val="24"/>
              </w:rPr>
              <w:t>.</w:t>
            </w:r>
          </w:p>
        </w:tc>
        <w:tc>
          <w:tcPr>
            <w:tcW w:w="8992" w:type="dxa"/>
          </w:tcPr>
          <w:p w:rsidR="00C150F5" w:rsidRPr="00CD79D0" w:rsidRDefault="00C150F5" w:rsidP="00AD2DEF">
            <w:pPr>
              <w:spacing w:after="0" w:line="240" w:lineRule="auto"/>
              <w:jc w:val="both"/>
              <w:rPr>
                <w:szCs w:val="24"/>
              </w:rPr>
            </w:pPr>
            <w:r w:rsidRPr="00CD79D0">
              <w:rPr>
                <w:szCs w:val="24"/>
              </w:rPr>
              <w:t>PASIŪLYMŲ VERTINIMAS</w:t>
            </w:r>
          </w:p>
        </w:tc>
      </w:tr>
      <w:tr w:rsidR="00C150F5" w:rsidRPr="00CD79D0" w:rsidTr="00C92C17">
        <w:tc>
          <w:tcPr>
            <w:tcW w:w="863" w:type="dxa"/>
          </w:tcPr>
          <w:p w:rsidR="00C150F5" w:rsidRPr="00CD79D0" w:rsidRDefault="00C150F5" w:rsidP="00AD2DEF">
            <w:pPr>
              <w:spacing w:after="0" w:line="240" w:lineRule="auto"/>
              <w:jc w:val="both"/>
              <w:rPr>
                <w:szCs w:val="24"/>
              </w:rPr>
            </w:pPr>
            <w:r w:rsidRPr="00CD79D0">
              <w:rPr>
                <w:szCs w:val="24"/>
              </w:rPr>
              <w:t>XI</w:t>
            </w:r>
            <w:r w:rsidR="00E56CD4" w:rsidRPr="00CD79D0">
              <w:rPr>
                <w:szCs w:val="24"/>
              </w:rPr>
              <w:t>I</w:t>
            </w:r>
            <w:r w:rsidR="000476D7" w:rsidRPr="00CD79D0">
              <w:rPr>
                <w:szCs w:val="24"/>
              </w:rPr>
              <w:t>.</w:t>
            </w:r>
          </w:p>
        </w:tc>
        <w:tc>
          <w:tcPr>
            <w:tcW w:w="8992" w:type="dxa"/>
          </w:tcPr>
          <w:p w:rsidR="00C150F5" w:rsidRPr="00CD79D0" w:rsidRDefault="00C150F5" w:rsidP="00AD2DEF">
            <w:pPr>
              <w:spacing w:after="0" w:line="240" w:lineRule="auto"/>
              <w:jc w:val="both"/>
              <w:rPr>
                <w:szCs w:val="24"/>
              </w:rPr>
            </w:pPr>
            <w:r w:rsidRPr="00CD79D0">
              <w:rPr>
                <w:szCs w:val="24"/>
              </w:rPr>
              <w:t xml:space="preserve">PASIŪLYMŲ EILĖ IR SPRENDIMAS DĖL </w:t>
            </w:r>
            <w:r w:rsidR="00CE2CAE" w:rsidRPr="00CD79D0">
              <w:rPr>
                <w:szCs w:val="24"/>
              </w:rPr>
              <w:t>SUTART</w:t>
            </w:r>
            <w:r w:rsidRPr="00CD79D0">
              <w:rPr>
                <w:szCs w:val="24"/>
              </w:rPr>
              <w:t>IES SUDARYMO</w:t>
            </w:r>
          </w:p>
        </w:tc>
      </w:tr>
      <w:tr w:rsidR="00C150F5" w:rsidRPr="00CD79D0" w:rsidTr="00C92C17">
        <w:tc>
          <w:tcPr>
            <w:tcW w:w="863" w:type="dxa"/>
          </w:tcPr>
          <w:p w:rsidR="00C150F5" w:rsidRPr="00CD79D0" w:rsidRDefault="00C150F5" w:rsidP="00AD2DEF">
            <w:pPr>
              <w:spacing w:after="0" w:line="240" w:lineRule="auto"/>
              <w:jc w:val="both"/>
              <w:rPr>
                <w:szCs w:val="24"/>
              </w:rPr>
            </w:pPr>
            <w:r w:rsidRPr="00CD79D0">
              <w:rPr>
                <w:szCs w:val="24"/>
              </w:rPr>
              <w:t>XII</w:t>
            </w:r>
            <w:r w:rsidR="00E56CD4" w:rsidRPr="00CD79D0">
              <w:rPr>
                <w:szCs w:val="24"/>
              </w:rPr>
              <w:t>I</w:t>
            </w:r>
            <w:r w:rsidR="000476D7" w:rsidRPr="00CD79D0">
              <w:rPr>
                <w:szCs w:val="24"/>
              </w:rPr>
              <w:t>.</w:t>
            </w:r>
          </w:p>
        </w:tc>
        <w:tc>
          <w:tcPr>
            <w:tcW w:w="8992" w:type="dxa"/>
          </w:tcPr>
          <w:p w:rsidR="00C150F5" w:rsidRPr="00CD79D0" w:rsidRDefault="00C150F5" w:rsidP="00AD2DEF">
            <w:pPr>
              <w:spacing w:after="0" w:line="240" w:lineRule="auto"/>
              <w:jc w:val="both"/>
              <w:rPr>
                <w:szCs w:val="24"/>
              </w:rPr>
            </w:pPr>
            <w:r w:rsidRPr="00CD79D0">
              <w:rPr>
                <w:szCs w:val="24"/>
              </w:rPr>
              <w:t>PRETENZIJŲ IR SKUNDŲ NAGRINĖJIMO TVARKA</w:t>
            </w:r>
          </w:p>
        </w:tc>
      </w:tr>
      <w:tr w:rsidR="00C150F5" w:rsidRPr="00CD79D0" w:rsidTr="00C92C17">
        <w:tc>
          <w:tcPr>
            <w:tcW w:w="863" w:type="dxa"/>
          </w:tcPr>
          <w:p w:rsidR="00C150F5" w:rsidRPr="00CD79D0" w:rsidRDefault="00E56CD4" w:rsidP="00AD2DEF">
            <w:pPr>
              <w:spacing w:after="0" w:line="240" w:lineRule="auto"/>
              <w:jc w:val="both"/>
              <w:rPr>
                <w:szCs w:val="24"/>
              </w:rPr>
            </w:pPr>
            <w:r w:rsidRPr="00CD79D0">
              <w:rPr>
                <w:szCs w:val="24"/>
              </w:rPr>
              <w:t>XIV</w:t>
            </w:r>
            <w:r w:rsidR="000476D7" w:rsidRPr="00CD79D0">
              <w:rPr>
                <w:szCs w:val="24"/>
              </w:rPr>
              <w:t>.</w:t>
            </w:r>
          </w:p>
        </w:tc>
        <w:tc>
          <w:tcPr>
            <w:tcW w:w="8992" w:type="dxa"/>
          </w:tcPr>
          <w:p w:rsidR="00C150F5" w:rsidRPr="00CD79D0" w:rsidRDefault="00CE2CAE" w:rsidP="00AD2DEF">
            <w:pPr>
              <w:spacing w:after="0" w:line="240" w:lineRule="auto"/>
              <w:jc w:val="both"/>
              <w:rPr>
                <w:szCs w:val="24"/>
              </w:rPr>
            </w:pPr>
            <w:r w:rsidRPr="00CD79D0">
              <w:rPr>
                <w:szCs w:val="24"/>
              </w:rPr>
              <w:t>SUTART</w:t>
            </w:r>
            <w:r w:rsidR="00C150F5" w:rsidRPr="00CD79D0">
              <w:rPr>
                <w:szCs w:val="24"/>
              </w:rPr>
              <w:t>IES SĄLYGOS</w:t>
            </w:r>
          </w:p>
        </w:tc>
      </w:tr>
      <w:tr w:rsidR="00C150F5" w:rsidRPr="00CD79D0" w:rsidTr="00C92C17">
        <w:tc>
          <w:tcPr>
            <w:tcW w:w="863" w:type="dxa"/>
          </w:tcPr>
          <w:p w:rsidR="00C150F5" w:rsidRPr="00CD79D0" w:rsidRDefault="00C150F5" w:rsidP="00AD2DEF">
            <w:pPr>
              <w:spacing w:after="0" w:line="240" w:lineRule="auto"/>
              <w:jc w:val="both"/>
              <w:rPr>
                <w:szCs w:val="24"/>
              </w:rPr>
            </w:pPr>
          </w:p>
        </w:tc>
        <w:tc>
          <w:tcPr>
            <w:tcW w:w="8992" w:type="dxa"/>
          </w:tcPr>
          <w:p w:rsidR="00C150F5" w:rsidRPr="00CD79D0" w:rsidRDefault="00C150F5" w:rsidP="00AD2DEF">
            <w:pPr>
              <w:spacing w:after="0" w:line="240" w:lineRule="auto"/>
              <w:jc w:val="both"/>
              <w:rPr>
                <w:szCs w:val="24"/>
              </w:rPr>
            </w:pPr>
            <w:r w:rsidRPr="00CD79D0">
              <w:rPr>
                <w:szCs w:val="24"/>
              </w:rPr>
              <w:t>PRIEDAI:</w:t>
            </w:r>
          </w:p>
        </w:tc>
      </w:tr>
    </w:tbl>
    <w:p w:rsidR="00EA1A16" w:rsidRPr="00CD79D0" w:rsidRDefault="00C150F5" w:rsidP="00AD2DEF">
      <w:pPr>
        <w:spacing w:after="0" w:line="240" w:lineRule="auto"/>
        <w:ind w:left="993"/>
        <w:jc w:val="both"/>
        <w:rPr>
          <w:szCs w:val="24"/>
        </w:rPr>
      </w:pPr>
      <w:r w:rsidRPr="00CD79D0">
        <w:rPr>
          <w:szCs w:val="24"/>
        </w:rPr>
        <w:t>1. </w:t>
      </w:r>
      <w:r w:rsidR="00EA1A16" w:rsidRPr="00CD79D0">
        <w:rPr>
          <w:szCs w:val="24"/>
        </w:rPr>
        <w:t>Pasiūlymo formos pavyzdys.</w:t>
      </w:r>
    </w:p>
    <w:p w:rsidR="00C150F5" w:rsidRPr="00CD79D0" w:rsidRDefault="00D92FA0" w:rsidP="00AD2DEF">
      <w:pPr>
        <w:spacing w:after="0" w:line="240" w:lineRule="auto"/>
        <w:ind w:left="993"/>
        <w:jc w:val="both"/>
        <w:rPr>
          <w:szCs w:val="24"/>
        </w:rPr>
      </w:pPr>
      <w:r w:rsidRPr="00CD79D0">
        <w:rPr>
          <w:szCs w:val="24"/>
        </w:rPr>
        <w:t>2</w:t>
      </w:r>
      <w:r w:rsidR="00EA1A16" w:rsidRPr="00CD79D0">
        <w:rPr>
          <w:szCs w:val="24"/>
        </w:rPr>
        <w:t>.</w:t>
      </w:r>
      <w:r w:rsidR="00B65048" w:rsidRPr="00CD79D0">
        <w:rPr>
          <w:szCs w:val="24"/>
        </w:rPr>
        <w:t xml:space="preserve"> </w:t>
      </w:r>
      <w:r w:rsidR="00E267C8">
        <w:rPr>
          <w:szCs w:val="24"/>
        </w:rPr>
        <w:t>Tarnybinių kelionių organizavimo</w:t>
      </w:r>
      <w:r w:rsidR="00B65048" w:rsidRPr="00CD79D0">
        <w:rPr>
          <w:szCs w:val="24"/>
        </w:rPr>
        <w:t xml:space="preserve"> paslaug</w:t>
      </w:r>
      <w:r w:rsidR="00AD2DEF" w:rsidRPr="00CD79D0">
        <w:rPr>
          <w:szCs w:val="24"/>
        </w:rPr>
        <w:t>ų</w:t>
      </w:r>
      <w:r w:rsidR="00B65048" w:rsidRPr="00CD79D0">
        <w:rPr>
          <w:szCs w:val="24"/>
        </w:rPr>
        <w:t xml:space="preserve"> </w:t>
      </w:r>
      <w:r w:rsidR="00B03BF4" w:rsidRPr="00CD79D0">
        <w:rPr>
          <w:szCs w:val="24"/>
        </w:rPr>
        <w:t>t</w:t>
      </w:r>
      <w:r w:rsidR="000B0B31" w:rsidRPr="00CD79D0">
        <w:rPr>
          <w:szCs w:val="24"/>
        </w:rPr>
        <w:t>echninė specifikacija.</w:t>
      </w:r>
    </w:p>
    <w:p w:rsidR="00C150F5" w:rsidRPr="00CD79D0" w:rsidRDefault="00C150F5" w:rsidP="00AD2DEF">
      <w:pPr>
        <w:spacing w:after="0" w:line="240" w:lineRule="auto"/>
        <w:jc w:val="both"/>
        <w:rPr>
          <w:szCs w:val="24"/>
        </w:rPr>
      </w:pPr>
      <w:bookmarkStart w:id="0" w:name="_Toc47844928"/>
      <w:bookmarkStart w:id="1" w:name="_Toc60525482"/>
    </w:p>
    <w:p w:rsidR="00C150F5" w:rsidRPr="00CD79D0" w:rsidRDefault="00C150F5" w:rsidP="00AD2DEF">
      <w:pPr>
        <w:spacing w:after="0" w:line="240" w:lineRule="auto"/>
        <w:jc w:val="center"/>
        <w:rPr>
          <w:b/>
          <w:szCs w:val="24"/>
        </w:rPr>
      </w:pPr>
      <w:r w:rsidRPr="00CD79D0">
        <w:rPr>
          <w:szCs w:val="24"/>
        </w:rPr>
        <w:br w:type="page"/>
      </w:r>
      <w:r w:rsidRPr="00CD79D0">
        <w:rPr>
          <w:b/>
          <w:szCs w:val="24"/>
        </w:rPr>
        <w:lastRenderedPageBreak/>
        <w:t>I. BENDROSIOS NUOSTATOS</w:t>
      </w:r>
      <w:bookmarkEnd w:id="0"/>
      <w:bookmarkEnd w:id="1"/>
    </w:p>
    <w:p w:rsidR="00C150F5" w:rsidRPr="00CD79D0" w:rsidRDefault="00C150F5" w:rsidP="00AD2DEF">
      <w:pPr>
        <w:spacing w:after="0" w:line="240" w:lineRule="auto"/>
        <w:ind w:firstLine="902"/>
        <w:jc w:val="center"/>
        <w:rPr>
          <w:b/>
          <w:szCs w:val="24"/>
        </w:rPr>
      </w:pPr>
    </w:p>
    <w:p w:rsidR="00C150F5" w:rsidRPr="00CD79D0" w:rsidRDefault="00C150F5" w:rsidP="00AD2DEF">
      <w:pPr>
        <w:spacing w:after="0" w:line="240" w:lineRule="auto"/>
        <w:ind w:firstLine="567"/>
        <w:jc w:val="both"/>
        <w:rPr>
          <w:szCs w:val="24"/>
        </w:rPr>
      </w:pPr>
      <w:r w:rsidRPr="00CD79D0">
        <w:rPr>
          <w:szCs w:val="24"/>
        </w:rPr>
        <w:t xml:space="preserve">1.1. </w:t>
      </w:r>
      <w:r w:rsidR="00370E3E" w:rsidRPr="00CD79D0">
        <w:rPr>
          <w:szCs w:val="24"/>
        </w:rPr>
        <w:t>Lietuvos kriminalinės policijos biuras</w:t>
      </w:r>
      <w:r w:rsidRPr="00CD79D0">
        <w:rPr>
          <w:szCs w:val="24"/>
        </w:rPr>
        <w:t xml:space="preserve"> (toli</w:t>
      </w:r>
      <w:r w:rsidR="00370E3E" w:rsidRPr="00CD79D0">
        <w:rPr>
          <w:szCs w:val="24"/>
        </w:rPr>
        <w:t xml:space="preserve">au – Perkančioji organizacija) </w:t>
      </w:r>
      <w:r w:rsidRPr="00CD79D0">
        <w:rPr>
          <w:szCs w:val="24"/>
        </w:rPr>
        <w:t xml:space="preserve">numato įsigyti </w:t>
      </w:r>
      <w:r w:rsidR="00E267C8">
        <w:rPr>
          <w:szCs w:val="24"/>
        </w:rPr>
        <w:t>tarnybinių kelionių organizavimo</w:t>
      </w:r>
      <w:r w:rsidR="004D07B0" w:rsidRPr="00CD79D0">
        <w:rPr>
          <w:szCs w:val="24"/>
        </w:rPr>
        <w:t xml:space="preserve"> paslaugas </w:t>
      </w:r>
      <w:r w:rsidR="00370E3E" w:rsidRPr="00CD79D0">
        <w:rPr>
          <w:szCs w:val="24"/>
        </w:rPr>
        <w:t xml:space="preserve">skelbiamos </w:t>
      </w:r>
      <w:r w:rsidR="00D944F5" w:rsidRPr="00CD79D0">
        <w:rPr>
          <w:szCs w:val="24"/>
        </w:rPr>
        <w:t xml:space="preserve">apklausos </w:t>
      </w:r>
      <w:r w:rsidR="00565887" w:rsidRPr="00CD79D0">
        <w:rPr>
          <w:szCs w:val="24"/>
        </w:rPr>
        <w:t xml:space="preserve">(toliau </w:t>
      </w:r>
      <w:r w:rsidR="000804C9" w:rsidRPr="00CD79D0">
        <w:rPr>
          <w:szCs w:val="24"/>
        </w:rPr>
        <w:t xml:space="preserve">– </w:t>
      </w:r>
      <w:r w:rsidR="00D944F5" w:rsidRPr="00CD79D0">
        <w:rPr>
          <w:szCs w:val="24"/>
        </w:rPr>
        <w:t>Apklausa</w:t>
      </w:r>
      <w:r w:rsidR="00565887" w:rsidRPr="00CD79D0">
        <w:rPr>
          <w:szCs w:val="24"/>
        </w:rPr>
        <w:t>) būdu.</w:t>
      </w:r>
    </w:p>
    <w:p w:rsidR="00C150F5" w:rsidRPr="00CD79D0" w:rsidRDefault="00C150F5" w:rsidP="00AD2DEF">
      <w:pPr>
        <w:spacing w:after="0" w:line="240" w:lineRule="auto"/>
        <w:ind w:firstLine="567"/>
        <w:jc w:val="both"/>
        <w:rPr>
          <w:szCs w:val="24"/>
        </w:rPr>
      </w:pPr>
      <w:r w:rsidRPr="00CD79D0">
        <w:rPr>
          <w:szCs w:val="24"/>
        </w:rPr>
        <w:t>1.2. Pirkimas vykdomas vadovaujantis Lietuvos Respublikos</w:t>
      </w:r>
      <w:bookmarkStart w:id="2" w:name="P19603_29"/>
      <w:r w:rsidRPr="00CD79D0">
        <w:rPr>
          <w:szCs w:val="24"/>
        </w:rPr>
        <w:t xml:space="preserve"> </w:t>
      </w:r>
      <w:hyperlink r:id="rId8" w:tgtFrame="FTurinys" w:history="1"/>
      <w:bookmarkEnd w:id="2"/>
      <w:r w:rsidRPr="00CD79D0">
        <w:rPr>
          <w:szCs w:val="24"/>
        </w:rPr>
        <w:t>viešųjų pirkimų įstatymu</w:t>
      </w:r>
      <w:hyperlink r:id="rId9" w:anchor="P19603_30#P19603_30" w:history="1"/>
      <w:r w:rsidRPr="00CD79D0">
        <w:rPr>
          <w:szCs w:val="24"/>
        </w:rPr>
        <w:t xml:space="preserve"> (toliau </w:t>
      </w:r>
      <w:bookmarkStart w:id="3" w:name="P19603_32"/>
      <w:r w:rsidRPr="00CD79D0">
        <w:rPr>
          <w:szCs w:val="24"/>
        </w:rPr>
        <w:t xml:space="preserve">– </w:t>
      </w:r>
      <w:hyperlink r:id="rId10" w:tgtFrame="FTurinys" w:history="1"/>
      <w:bookmarkEnd w:id="3"/>
      <w:r w:rsidRPr="00CD79D0">
        <w:rPr>
          <w:szCs w:val="24"/>
        </w:rPr>
        <w:t>Viešųjų pirkimų įstatymas</w:t>
      </w:r>
      <w:hyperlink r:id="rId11" w:anchor="P19603_33#P19603_33" w:history="1"/>
      <w:r w:rsidRPr="00CD79D0">
        <w:rPr>
          <w:szCs w:val="24"/>
        </w:rPr>
        <w:t xml:space="preserve">), </w:t>
      </w:r>
      <w:r w:rsidR="00370E3E" w:rsidRPr="00CD79D0">
        <w:rPr>
          <w:szCs w:val="24"/>
        </w:rPr>
        <w:t xml:space="preserve">Mažos vertės pirkimų tvarkos aprašu, patvirtintu Viešųjų pirkimų tarnybos direktoriaus 2017 m. birželio 28 d. įsakymu Nr. 1S-97 „Dėl Mažos vertės pirkimų tvarkos aprašo patvirtinimo“ </w:t>
      </w:r>
      <w:r w:rsidRPr="00CD79D0">
        <w:rPr>
          <w:szCs w:val="24"/>
        </w:rPr>
        <w:t xml:space="preserve">(toliau – </w:t>
      </w:r>
      <w:r w:rsidR="00370E3E" w:rsidRPr="00CD79D0">
        <w:rPr>
          <w:szCs w:val="24"/>
        </w:rPr>
        <w:t>Aprašas</w:t>
      </w:r>
      <w:r w:rsidRPr="00CD79D0">
        <w:rPr>
          <w:szCs w:val="24"/>
        </w:rPr>
        <w:t xml:space="preserve">), Lietuvos Respublikos </w:t>
      </w:r>
      <w:bookmarkStart w:id="4" w:name="P41997_13"/>
      <w:r w:rsidRPr="00CD79D0">
        <w:rPr>
          <w:szCs w:val="24"/>
        </w:rPr>
        <w:fldChar w:fldCharType="begin"/>
      </w:r>
      <w:r w:rsidRPr="00CD79D0">
        <w:rPr>
          <w:szCs w:val="24"/>
        </w:rPr>
        <w:instrText xml:space="preserve"> HYPERLINK "http://litlex.cust.lt/Litlex/ll.dll?Tekstas=1&amp;Id=41997&amp;BF=1" \t "FTurinys" </w:instrText>
      </w:r>
      <w:r w:rsidRPr="00CD79D0">
        <w:rPr>
          <w:szCs w:val="24"/>
        </w:rPr>
        <w:fldChar w:fldCharType="end"/>
      </w:r>
      <w:bookmarkEnd w:id="4"/>
      <w:r w:rsidRPr="00CD79D0">
        <w:rPr>
          <w:szCs w:val="24"/>
        </w:rPr>
        <w:t>civiliniu kodeksu</w:t>
      </w:r>
      <w:hyperlink r:id="rId12" w:anchor="P41997_14#P41997_14" w:history="1"/>
      <w:r w:rsidRPr="00CD79D0">
        <w:rPr>
          <w:szCs w:val="24"/>
        </w:rPr>
        <w:t xml:space="preserve"> (toliau – </w:t>
      </w:r>
      <w:bookmarkStart w:id="5" w:name="P41997_15"/>
      <w:r w:rsidRPr="00CD79D0">
        <w:rPr>
          <w:szCs w:val="24"/>
        </w:rPr>
        <w:fldChar w:fldCharType="begin"/>
      </w:r>
      <w:r w:rsidRPr="00CD79D0">
        <w:rPr>
          <w:szCs w:val="24"/>
        </w:rPr>
        <w:instrText xml:space="preserve"> HYPERLINK "http://litlex.cust.lt/Litlex/ll.dll?Tekstas=1&amp;Id=41997&amp;BF=1" \t "FTurinys" </w:instrText>
      </w:r>
      <w:r w:rsidRPr="00CD79D0">
        <w:rPr>
          <w:szCs w:val="24"/>
        </w:rPr>
        <w:fldChar w:fldCharType="end"/>
      </w:r>
      <w:bookmarkEnd w:id="5"/>
      <w:r w:rsidRPr="00CD79D0">
        <w:rPr>
          <w:szCs w:val="24"/>
        </w:rPr>
        <w:t>Civilinis kodeksas</w:t>
      </w:r>
      <w:hyperlink r:id="rId13" w:anchor="P41997_16#P41997_16" w:history="1"/>
      <w:r w:rsidRPr="00CD79D0">
        <w:rPr>
          <w:szCs w:val="24"/>
        </w:rPr>
        <w:t xml:space="preserve">), kitais viešuosius pirkimus reglamentuojančiais teisės aktais bei </w:t>
      </w:r>
      <w:r w:rsidR="007D7277" w:rsidRPr="00CD79D0">
        <w:rPr>
          <w:szCs w:val="24"/>
        </w:rPr>
        <w:t>Apklausos</w:t>
      </w:r>
      <w:r w:rsidRPr="00CD79D0">
        <w:rPr>
          <w:szCs w:val="24"/>
        </w:rPr>
        <w:t xml:space="preserve"> sąlygomis.</w:t>
      </w:r>
    </w:p>
    <w:p w:rsidR="00C150F5" w:rsidRPr="00CD79D0" w:rsidRDefault="00C150F5" w:rsidP="00AD2DEF">
      <w:pPr>
        <w:spacing w:after="0" w:line="240" w:lineRule="auto"/>
        <w:ind w:firstLine="567"/>
        <w:jc w:val="both"/>
        <w:rPr>
          <w:szCs w:val="24"/>
        </w:rPr>
      </w:pPr>
      <w:r w:rsidRPr="00CD79D0">
        <w:rPr>
          <w:szCs w:val="24"/>
        </w:rPr>
        <w:t xml:space="preserve">1.3. Vartojamos pagrindinės sąvokos apibrėžtos Viešųjų pirkimų įstatyme ir </w:t>
      </w:r>
      <w:r w:rsidR="00370E3E" w:rsidRPr="00CD79D0">
        <w:rPr>
          <w:szCs w:val="24"/>
        </w:rPr>
        <w:t>Apraše</w:t>
      </w:r>
      <w:r w:rsidRPr="00CD79D0">
        <w:rPr>
          <w:szCs w:val="24"/>
        </w:rPr>
        <w:t>.</w:t>
      </w:r>
    </w:p>
    <w:p w:rsidR="00C150F5" w:rsidRPr="00CD79D0" w:rsidRDefault="00C150F5" w:rsidP="00AD2DEF">
      <w:pPr>
        <w:spacing w:after="0" w:line="240" w:lineRule="auto"/>
        <w:ind w:firstLine="567"/>
        <w:jc w:val="both"/>
        <w:rPr>
          <w:szCs w:val="24"/>
        </w:rPr>
      </w:pPr>
      <w:r w:rsidRPr="00CD79D0">
        <w:rPr>
          <w:szCs w:val="24"/>
        </w:rPr>
        <w:t xml:space="preserve">1.4. </w:t>
      </w:r>
      <w:r w:rsidR="00C6313B" w:rsidRPr="00CD79D0">
        <w:rPr>
          <w:szCs w:val="24"/>
        </w:rPr>
        <w:t xml:space="preserve">Apklausoje </w:t>
      </w:r>
      <w:r w:rsidRPr="00CD79D0">
        <w:rPr>
          <w:szCs w:val="24"/>
        </w:rPr>
        <w:t xml:space="preserve">gali dalyvauti visi juridiniai ir fiziniai asmenys, bendrai veiklai susivienijusių asmenų grupė (toliau – </w:t>
      </w:r>
      <w:r w:rsidR="001A6E6B" w:rsidRPr="00CD79D0">
        <w:rPr>
          <w:szCs w:val="24"/>
        </w:rPr>
        <w:t>Tiekėj</w:t>
      </w:r>
      <w:r w:rsidRPr="00CD79D0">
        <w:rPr>
          <w:szCs w:val="24"/>
        </w:rPr>
        <w:t>as).</w:t>
      </w:r>
    </w:p>
    <w:p w:rsidR="00C150F5" w:rsidRPr="00CD79D0" w:rsidRDefault="00C150F5" w:rsidP="00AD2DEF">
      <w:pPr>
        <w:spacing w:after="0" w:line="240" w:lineRule="auto"/>
        <w:ind w:firstLine="567"/>
        <w:jc w:val="both"/>
        <w:rPr>
          <w:szCs w:val="24"/>
        </w:rPr>
      </w:pPr>
      <w:r w:rsidRPr="00CD79D0">
        <w:rPr>
          <w:szCs w:val="24"/>
        </w:rPr>
        <w:t>1.5. Skelbimas apie pirkimą paskelbtas Viešųjų pirkimų įstatymo nustatyta tvarka.</w:t>
      </w:r>
    </w:p>
    <w:p w:rsidR="00565887" w:rsidRPr="00CD79D0" w:rsidRDefault="00565887" w:rsidP="00AD2DEF">
      <w:pPr>
        <w:spacing w:after="0" w:line="240" w:lineRule="auto"/>
        <w:ind w:firstLine="567"/>
        <w:jc w:val="both"/>
        <w:rPr>
          <w:szCs w:val="24"/>
        </w:rPr>
      </w:pPr>
      <w:r w:rsidRPr="00CD79D0">
        <w:rPr>
          <w:szCs w:val="24"/>
        </w:rPr>
        <w:t>1.6. Pirkimas atliekamas CVP IS priemonėmis.</w:t>
      </w:r>
    </w:p>
    <w:p w:rsidR="00C150F5" w:rsidRPr="00CD79D0" w:rsidRDefault="00C150F5" w:rsidP="00AD2DEF">
      <w:pPr>
        <w:spacing w:after="0" w:line="240" w:lineRule="auto"/>
        <w:ind w:firstLine="567"/>
        <w:jc w:val="both"/>
        <w:rPr>
          <w:szCs w:val="24"/>
        </w:rPr>
      </w:pPr>
      <w:r w:rsidRPr="00CD79D0">
        <w:rPr>
          <w:szCs w:val="24"/>
        </w:rPr>
        <w:t>1.</w:t>
      </w:r>
      <w:r w:rsidR="00565887" w:rsidRPr="00CD79D0">
        <w:rPr>
          <w:szCs w:val="24"/>
        </w:rPr>
        <w:t>7</w:t>
      </w:r>
      <w:r w:rsidRPr="00CD79D0">
        <w:rPr>
          <w:szCs w:val="24"/>
        </w:rPr>
        <w:t>. </w:t>
      </w:r>
      <w:r w:rsidR="007D7277" w:rsidRPr="00CD79D0">
        <w:rPr>
          <w:szCs w:val="24"/>
        </w:rPr>
        <w:t>Apklausos</w:t>
      </w:r>
      <w:r w:rsidRPr="00CD79D0">
        <w:rPr>
          <w:szCs w:val="24"/>
        </w:rPr>
        <w:t xml:space="preserve"> sąlygos skelbiamos </w:t>
      </w:r>
      <w:r w:rsidR="00565887" w:rsidRPr="00CD79D0">
        <w:rPr>
          <w:szCs w:val="24"/>
        </w:rPr>
        <w:t>CVP IS</w:t>
      </w:r>
      <w:r w:rsidR="00370E3E" w:rsidRPr="00CD79D0">
        <w:rPr>
          <w:szCs w:val="24"/>
        </w:rPr>
        <w:t>.</w:t>
      </w:r>
    </w:p>
    <w:p w:rsidR="00C150F5" w:rsidRPr="00CD79D0" w:rsidRDefault="00C150F5" w:rsidP="00AD2DEF">
      <w:pPr>
        <w:spacing w:after="0" w:line="240" w:lineRule="auto"/>
        <w:ind w:firstLine="567"/>
        <w:jc w:val="both"/>
        <w:rPr>
          <w:szCs w:val="24"/>
        </w:rPr>
      </w:pPr>
      <w:r w:rsidRPr="00CD79D0">
        <w:rPr>
          <w:szCs w:val="24"/>
        </w:rPr>
        <w:t>1.</w:t>
      </w:r>
      <w:r w:rsidR="00565887" w:rsidRPr="00CD79D0">
        <w:rPr>
          <w:szCs w:val="24"/>
        </w:rPr>
        <w:t>8</w:t>
      </w:r>
      <w:r w:rsidRPr="00CD79D0">
        <w:rPr>
          <w:szCs w:val="24"/>
        </w:rPr>
        <w:t xml:space="preserve">. </w:t>
      </w:r>
      <w:r w:rsidR="008B3193" w:rsidRPr="00CD79D0">
        <w:rPr>
          <w:szCs w:val="24"/>
        </w:rPr>
        <w:t>Pirkimą organizuoja ir vykdo Perkančiosios organizacijos viršininko 201</w:t>
      </w:r>
      <w:r w:rsidR="000B0B31" w:rsidRPr="00CD79D0">
        <w:rPr>
          <w:szCs w:val="24"/>
        </w:rPr>
        <w:t>7</w:t>
      </w:r>
      <w:r w:rsidR="008B3193" w:rsidRPr="00CD79D0">
        <w:rPr>
          <w:szCs w:val="24"/>
        </w:rPr>
        <w:t xml:space="preserve"> m. </w:t>
      </w:r>
      <w:r w:rsidR="000B0B31" w:rsidRPr="00CD79D0">
        <w:rPr>
          <w:szCs w:val="24"/>
        </w:rPr>
        <w:t>rugsėjo 15 </w:t>
      </w:r>
      <w:r w:rsidR="008B3193" w:rsidRPr="00CD79D0">
        <w:rPr>
          <w:szCs w:val="24"/>
        </w:rPr>
        <w:t>d. įsakymu Nr. 38-V-</w:t>
      </w:r>
      <w:r w:rsidR="000B0B31" w:rsidRPr="00CD79D0">
        <w:rPr>
          <w:szCs w:val="24"/>
        </w:rPr>
        <w:t>116 paskirtas pirkimų organizatorius</w:t>
      </w:r>
      <w:r w:rsidR="008B3193" w:rsidRPr="00CD79D0">
        <w:rPr>
          <w:szCs w:val="24"/>
        </w:rPr>
        <w:t xml:space="preserve"> </w:t>
      </w:r>
      <w:r w:rsidR="000B0B31" w:rsidRPr="00CD79D0">
        <w:rPr>
          <w:szCs w:val="24"/>
        </w:rPr>
        <w:t xml:space="preserve">(toliau </w:t>
      </w:r>
      <w:r w:rsidR="00B03BF4" w:rsidRPr="00CD79D0">
        <w:rPr>
          <w:szCs w:val="24"/>
        </w:rPr>
        <w:t>– pirkimų organizatorius</w:t>
      </w:r>
      <w:r w:rsidR="008B3193" w:rsidRPr="00CD79D0">
        <w:rPr>
          <w:szCs w:val="24"/>
        </w:rPr>
        <w:t>).</w:t>
      </w:r>
    </w:p>
    <w:p w:rsidR="00C150F5" w:rsidRPr="00CD79D0" w:rsidRDefault="00C150F5" w:rsidP="00AD2DEF">
      <w:pPr>
        <w:spacing w:after="0" w:line="240" w:lineRule="auto"/>
        <w:ind w:firstLine="567"/>
        <w:jc w:val="both"/>
        <w:rPr>
          <w:szCs w:val="24"/>
        </w:rPr>
      </w:pPr>
      <w:r w:rsidRPr="00CD79D0">
        <w:rPr>
          <w:szCs w:val="24"/>
        </w:rPr>
        <w:t>1.</w:t>
      </w:r>
      <w:r w:rsidR="00565887" w:rsidRPr="00CD79D0">
        <w:rPr>
          <w:szCs w:val="24"/>
        </w:rPr>
        <w:t>9</w:t>
      </w:r>
      <w:r w:rsidRPr="00CD79D0">
        <w:rPr>
          <w:szCs w:val="24"/>
        </w:rPr>
        <w:t xml:space="preserve">. Pirkimas atliekamas laikantis lygiateisiškumo, nediskriminavimo, skaidrumo, abipusio pripažinimo, proporcingumo principų ir konfidencialumo bei nešališkumo reikalavimų. Priimant sprendimus dėl </w:t>
      </w:r>
      <w:r w:rsidR="007D7277" w:rsidRPr="00CD79D0">
        <w:rPr>
          <w:szCs w:val="24"/>
        </w:rPr>
        <w:t>Apklausos</w:t>
      </w:r>
      <w:r w:rsidRPr="00CD79D0">
        <w:rPr>
          <w:szCs w:val="24"/>
        </w:rPr>
        <w:t xml:space="preserve"> sąlygų, vadovaujamasi racionalumo principu.</w:t>
      </w:r>
    </w:p>
    <w:p w:rsidR="00C150F5" w:rsidRPr="00CD79D0" w:rsidRDefault="00C150F5" w:rsidP="00AD2DEF">
      <w:pPr>
        <w:spacing w:after="0" w:line="240" w:lineRule="auto"/>
        <w:ind w:firstLine="567"/>
        <w:jc w:val="both"/>
        <w:rPr>
          <w:szCs w:val="24"/>
        </w:rPr>
      </w:pPr>
      <w:r w:rsidRPr="00CD79D0">
        <w:rPr>
          <w:szCs w:val="24"/>
        </w:rPr>
        <w:t>1.</w:t>
      </w:r>
      <w:r w:rsidR="00565887" w:rsidRPr="00CD79D0">
        <w:rPr>
          <w:szCs w:val="24"/>
        </w:rPr>
        <w:t>10</w:t>
      </w:r>
      <w:r w:rsidRPr="00CD79D0">
        <w:rPr>
          <w:szCs w:val="24"/>
        </w:rPr>
        <w:t xml:space="preserve">. </w:t>
      </w:r>
      <w:r w:rsidR="004B3A82" w:rsidRPr="00CD79D0">
        <w:rPr>
          <w:szCs w:val="24"/>
        </w:rPr>
        <w:t xml:space="preserve">Informacija apie </w:t>
      </w:r>
      <w:r w:rsidR="00CD1C2F" w:rsidRPr="00CD79D0">
        <w:rPr>
          <w:szCs w:val="24"/>
        </w:rPr>
        <w:t>Perkančio</w:t>
      </w:r>
      <w:r w:rsidRPr="00CD79D0">
        <w:rPr>
          <w:szCs w:val="24"/>
        </w:rPr>
        <w:t>sios organizacijos kontaktin</w:t>
      </w:r>
      <w:r w:rsidR="004B3A82" w:rsidRPr="00CD79D0">
        <w:rPr>
          <w:szCs w:val="24"/>
        </w:rPr>
        <w:t>ė</w:t>
      </w:r>
      <w:r w:rsidRPr="00CD79D0">
        <w:rPr>
          <w:szCs w:val="24"/>
        </w:rPr>
        <w:t xml:space="preserve"> asm</w:t>
      </w:r>
      <w:r w:rsidR="004B3A82" w:rsidRPr="00CD79D0">
        <w:rPr>
          <w:szCs w:val="24"/>
        </w:rPr>
        <w:t xml:space="preserve">enį, įgaliotą palaikyti tiesioginį ryšį su </w:t>
      </w:r>
      <w:r w:rsidR="001A6E6B" w:rsidRPr="00CD79D0">
        <w:rPr>
          <w:szCs w:val="24"/>
        </w:rPr>
        <w:t>Tiekėj</w:t>
      </w:r>
      <w:r w:rsidR="004B3A82" w:rsidRPr="00CD79D0">
        <w:rPr>
          <w:szCs w:val="24"/>
        </w:rPr>
        <w:t xml:space="preserve">ais ir gauti iš jų (ne tarpininkų) pranešimus, susijusius su pirkimo procedūromis, pateikta Skelbimo I dalies 1 punkte. </w:t>
      </w:r>
    </w:p>
    <w:p w:rsidR="00C150F5" w:rsidRPr="00CD79D0" w:rsidRDefault="00C150F5" w:rsidP="00AD2DEF">
      <w:pPr>
        <w:tabs>
          <w:tab w:val="num" w:pos="840"/>
        </w:tabs>
        <w:spacing w:after="0" w:line="240" w:lineRule="auto"/>
        <w:ind w:firstLine="567"/>
        <w:jc w:val="both"/>
        <w:rPr>
          <w:szCs w:val="24"/>
        </w:rPr>
      </w:pPr>
      <w:r w:rsidRPr="00CD79D0">
        <w:rPr>
          <w:szCs w:val="24"/>
        </w:rPr>
        <w:t>1.1</w:t>
      </w:r>
      <w:r w:rsidR="00565887" w:rsidRPr="00CD79D0">
        <w:rPr>
          <w:szCs w:val="24"/>
        </w:rPr>
        <w:t>1</w:t>
      </w:r>
      <w:r w:rsidRPr="00CD79D0">
        <w:rPr>
          <w:szCs w:val="24"/>
        </w:rPr>
        <w:t xml:space="preserve">. </w:t>
      </w:r>
      <w:r w:rsidR="001A6E6B" w:rsidRPr="00CD79D0">
        <w:rPr>
          <w:szCs w:val="24"/>
        </w:rPr>
        <w:t>Tiekėj</w:t>
      </w:r>
      <w:r w:rsidRPr="00CD79D0">
        <w:rPr>
          <w:szCs w:val="24"/>
        </w:rPr>
        <w:t xml:space="preserve">as pats padengia visas pasiūlymo rengimo ir pateikimo išlaidas. </w:t>
      </w:r>
      <w:r w:rsidR="00CD1C2F" w:rsidRPr="00CD79D0">
        <w:rPr>
          <w:szCs w:val="24"/>
        </w:rPr>
        <w:t>Perkančio</w:t>
      </w:r>
      <w:r w:rsidRPr="00CD79D0">
        <w:rPr>
          <w:szCs w:val="24"/>
        </w:rPr>
        <w:t>ji organizacija nėra atsakinga ar įpareigota šias išlaidas atlyginti.</w:t>
      </w:r>
    </w:p>
    <w:p w:rsidR="00C150F5" w:rsidRPr="00CD79D0" w:rsidRDefault="00C150F5" w:rsidP="00AD2DEF">
      <w:pPr>
        <w:spacing w:after="0" w:line="240" w:lineRule="auto"/>
        <w:ind w:firstLine="567"/>
        <w:jc w:val="both"/>
        <w:rPr>
          <w:szCs w:val="24"/>
        </w:rPr>
      </w:pPr>
      <w:r w:rsidRPr="00CD79D0">
        <w:rPr>
          <w:szCs w:val="24"/>
        </w:rPr>
        <w:t>1.1</w:t>
      </w:r>
      <w:r w:rsidR="00565887" w:rsidRPr="00CD79D0">
        <w:rPr>
          <w:szCs w:val="24"/>
        </w:rPr>
        <w:t>2</w:t>
      </w:r>
      <w:r w:rsidRPr="00CD79D0">
        <w:rPr>
          <w:szCs w:val="24"/>
        </w:rPr>
        <w:t xml:space="preserve">. </w:t>
      </w:r>
      <w:r w:rsidR="00CD1C2F" w:rsidRPr="00CD79D0">
        <w:rPr>
          <w:szCs w:val="24"/>
        </w:rPr>
        <w:t>Perkančio</w:t>
      </w:r>
      <w:r w:rsidRPr="00CD79D0">
        <w:rPr>
          <w:szCs w:val="24"/>
        </w:rPr>
        <w:t xml:space="preserve">sios organizacijos ir </w:t>
      </w:r>
      <w:r w:rsidR="001A6E6B" w:rsidRPr="00CD79D0">
        <w:rPr>
          <w:szCs w:val="24"/>
        </w:rPr>
        <w:t>Tiekėj</w:t>
      </w:r>
      <w:r w:rsidRPr="00CD79D0">
        <w:rPr>
          <w:szCs w:val="24"/>
        </w:rPr>
        <w:t>o pranešimai vienas kitam, atliekant Viešųjų pirkimų įstatymo reglamentuotas pirkimo procedūras, teikiami lietuvių kalba.</w:t>
      </w:r>
    </w:p>
    <w:p w:rsidR="00007A70" w:rsidRPr="00CD79D0" w:rsidRDefault="00845834" w:rsidP="00AD2DEF">
      <w:pPr>
        <w:spacing w:after="0" w:line="240" w:lineRule="auto"/>
        <w:ind w:firstLine="567"/>
        <w:jc w:val="both"/>
        <w:rPr>
          <w:szCs w:val="24"/>
        </w:rPr>
      </w:pPr>
      <w:bookmarkStart w:id="6" w:name="_Toc47844929"/>
      <w:bookmarkStart w:id="7" w:name="_Toc60525483"/>
      <w:r w:rsidRPr="00CD79D0">
        <w:rPr>
          <w:szCs w:val="24"/>
        </w:rPr>
        <w:t>1.13</w:t>
      </w:r>
      <w:r w:rsidR="00C150F5" w:rsidRPr="00CD79D0">
        <w:rPr>
          <w:szCs w:val="24"/>
        </w:rPr>
        <w:t xml:space="preserve">. </w:t>
      </w:r>
      <w:r w:rsidR="00CD1C2F" w:rsidRPr="00CD79D0">
        <w:rPr>
          <w:szCs w:val="24"/>
        </w:rPr>
        <w:t>Perkančio</w:t>
      </w:r>
      <w:r w:rsidR="00C150F5" w:rsidRPr="00CD79D0">
        <w:rPr>
          <w:szCs w:val="24"/>
        </w:rPr>
        <w:t xml:space="preserve">ji organizacija, bet kuriuo metu iki </w:t>
      </w:r>
      <w:r w:rsidR="00CE2CAE" w:rsidRPr="00CD79D0">
        <w:rPr>
          <w:szCs w:val="24"/>
        </w:rPr>
        <w:t>Sutart</w:t>
      </w:r>
      <w:r w:rsidR="00C150F5" w:rsidRPr="00CD79D0">
        <w:rPr>
          <w:szCs w:val="24"/>
        </w:rPr>
        <w:t xml:space="preserve">ies sudarymo, turi teisę </w:t>
      </w:r>
      <w:r w:rsidR="00007A70" w:rsidRPr="00CD79D0">
        <w:rPr>
          <w:szCs w:val="24"/>
        </w:rPr>
        <w:t xml:space="preserve">savo iniciatyva </w:t>
      </w:r>
      <w:r w:rsidR="00C150F5" w:rsidRPr="00CD79D0">
        <w:rPr>
          <w:szCs w:val="24"/>
        </w:rPr>
        <w:t xml:space="preserve">nutraukti </w:t>
      </w:r>
      <w:r w:rsidR="00007A70" w:rsidRPr="00CD79D0">
        <w:rPr>
          <w:szCs w:val="24"/>
        </w:rPr>
        <w:t xml:space="preserve">pradėtas </w:t>
      </w:r>
      <w:r w:rsidR="00C150F5" w:rsidRPr="00CD79D0">
        <w:rPr>
          <w:szCs w:val="24"/>
        </w:rPr>
        <w:t>pirkimo procedūras, jeigu atsirado aplinkybių, kurių negalima buvo numatyti.</w:t>
      </w:r>
      <w:r w:rsidR="00AA08B8" w:rsidRPr="00CD79D0">
        <w:rPr>
          <w:szCs w:val="24"/>
        </w:rPr>
        <w:t xml:space="preserve"> Pirkimo procedūras nutraukti privaloma, jeigu bus pažeisti Viešųjų pirkimų įstatymo 17 straipsnio 1 dalyje nustatyti principai ir atitinkamos padėties negalima ištaisyti.</w:t>
      </w:r>
    </w:p>
    <w:p w:rsidR="00C150F5" w:rsidRPr="00CD79D0" w:rsidRDefault="00845834" w:rsidP="00AD2DEF">
      <w:pPr>
        <w:spacing w:after="0" w:line="240" w:lineRule="auto"/>
        <w:ind w:firstLine="567"/>
        <w:jc w:val="both"/>
        <w:rPr>
          <w:szCs w:val="24"/>
        </w:rPr>
      </w:pPr>
      <w:r w:rsidRPr="00CD79D0">
        <w:rPr>
          <w:szCs w:val="24"/>
        </w:rPr>
        <w:t>1.14</w:t>
      </w:r>
      <w:r w:rsidR="00C150F5" w:rsidRPr="00CD79D0">
        <w:rPr>
          <w:szCs w:val="24"/>
        </w:rPr>
        <w:t>. Visos pirkimo sąlygos nustatytos pirkimo dokumentuose, kuriuos sudaro:</w:t>
      </w:r>
    </w:p>
    <w:p w:rsidR="00C150F5" w:rsidRPr="00CD79D0" w:rsidRDefault="00C150F5" w:rsidP="00AD2DEF">
      <w:pPr>
        <w:spacing w:after="0" w:line="240" w:lineRule="auto"/>
        <w:ind w:firstLine="567"/>
        <w:jc w:val="both"/>
        <w:rPr>
          <w:szCs w:val="24"/>
        </w:rPr>
      </w:pPr>
      <w:r w:rsidRPr="00CD79D0">
        <w:rPr>
          <w:szCs w:val="24"/>
        </w:rPr>
        <w:t>1.1</w:t>
      </w:r>
      <w:r w:rsidR="00845834" w:rsidRPr="00CD79D0">
        <w:rPr>
          <w:szCs w:val="24"/>
        </w:rPr>
        <w:t>4</w:t>
      </w:r>
      <w:r w:rsidRPr="00CD79D0">
        <w:rPr>
          <w:szCs w:val="24"/>
        </w:rPr>
        <w:t>.1. skelbimas apie pirkimą;</w:t>
      </w:r>
    </w:p>
    <w:p w:rsidR="00C150F5" w:rsidRPr="00CD79D0" w:rsidRDefault="00C150F5" w:rsidP="00AD2DEF">
      <w:pPr>
        <w:spacing w:after="0" w:line="240" w:lineRule="auto"/>
        <w:ind w:firstLine="567"/>
        <w:jc w:val="both"/>
        <w:rPr>
          <w:szCs w:val="24"/>
        </w:rPr>
      </w:pPr>
      <w:r w:rsidRPr="00CD79D0">
        <w:rPr>
          <w:szCs w:val="24"/>
        </w:rPr>
        <w:t>1.1</w:t>
      </w:r>
      <w:r w:rsidR="00845834" w:rsidRPr="00CD79D0">
        <w:rPr>
          <w:szCs w:val="24"/>
        </w:rPr>
        <w:t>4</w:t>
      </w:r>
      <w:r w:rsidRPr="00CD79D0">
        <w:rPr>
          <w:szCs w:val="24"/>
        </w:rPr>
        <w:t>.2. </w:t>
      </w:r>
      <w:r w:rsidR="007D634A" w:rsidRPr="00CD79D0">
        <w:rPr>
          <w:szCs w:val="24"/>
        </w:rPr>
        <w:t xml:space="preserve">Apklausos </w:t>
      </w:r>
      <w:r w:rsidRPr="00CD79D0">
        <w:rPr>
          <w:szCs w:val="24"/>
        </w:rPr>
        <w:t>sąlygos (kartu su priedais);</w:t>
      </w:r>
    </w:p>
    <w:p w:rsidR="00C150F5" w:rsidRPr="00CD79D0" w:rsidRDefault="00C150F5" w:rsidP="00AD2DEF">
      <w:pPr>
        <w:spacing w:after="0" w:line="240" w:lineRule="auto"/>
        <w:ind w:firstLine="567"/>
        <w:jc w:val="both"/>
        <w:rPr>
          <w:szCs w:val="24"/>
        </w:rPr>
      </w:pPr>
      <w:r w:rsidRPr="00CD79D0">
        <w:rPr>
          <w:szCs w:val="24"/>
        </w:rPr>
        <w:t>1.1</w:t>
      </w:r>
      <w:r w:rsidR="00845834" w:rsidRPr="00CD79D0">
        <w:rPr>
          <w:szCs w:val="24"/>
        </w:rPr>
        <w:t>4</w:t>
      </w:r>
      <w:r w:rsidRPr="00CD79D0">
        <w:rPr>
          <w:szCs w:val="24"/>
        </w:rPr>
        <w:t>.3. </w:t>
      </w:r>
      <w:r w:rsidR="007D634A" w:rsidRPr="00CD79D0">
        <w:rPr>
          <w:szCs w:val="24"/>
        </w:rPr>
        <w:t xml:space="preserve">Apklausos </w:t>
      </w:r>
      <w:r w:rsidRPr="00CD79D0">
        <w:rPr>
          <w:szCs w:val="24"/>
        </w:rPr>
        <w:t>sąlygų paaiškinimai (patiks</w:t>
      </w:r>
      <w:r w:rsidR="00BF2A4C" w:rsidRPr="00CD79D0">
        <w:rPr>
          <w:szCs w:val="24"/>
        </w:rPr>
        <w:t xml:space="preserve">linimai), taip pat </w:t>
      </w:r>
      <w:r w:rsidR="00F65E60" w:rsidRPr="00CD79D0">
        <w:rPr>
          <w:szCs w:val="24"/>
        </w:rPr>
        <w:t xml:space="preserve">atsakymai į </w:t>
      </w:r>
      <w:r w:rsidR="001A6E6B" w:rsidRPr="00CD79D0">
        <w:rPr>
          <w:szCs w:val="24"/>
        </w:rPr>
        <w:t>Tiekėj</w:t>
      </w:r>
      <w:r w:rsidRPr="00CD79D0">
        <w:rPr>
          <w:szCs w:val="24"/>
        </w:rPr>
        <w:t>ų klausimus (jeigu bus);</w:t>
      </w:r>
    </w:p>
    <w:p w:rsidR="00C150F5" w:rsidRPr="00CD79D0" w:rsidRDefault="00C150F5" w:rsidP="00AD2DEF">
      <w:pPr>
        <w:spacing w:after="0" w:line="240" w:lineRule="auto"/>
        <w:ind w:firstLine="567"/>
        <w:jc w:val="both"/>
        <w:rPr>
          <w:szCs w:val="24"/>
        </w:rPr>
      </w:pPr>
      <w:r w:rsidRPr="00CD79D0">
        <w:rPr>
          <w:szCs w:val="24"/>
        </w:rPr>
        <w:t>1.1</w:t>
      </w:r>
      <w:r w:rsidR="00845834" w:rsidRPr="00CD79D0">
        <w:rPr>
          <w:szCs w:val="24"/>
        </w:rPr>
        <w:t>4</w:t>
      </w:r>
      <w:r w:rsidRPr="00CD79D0">
        <w:rPr>
          <w:szCs w:val="24"/>
        </w:rPr>
        <w:t>.4. kita raštu pateikta informacija.</w:t>
      </w:r>
    </w:p>
    <w:p w:rsidR="00C150F5" w:rsidRPr="00CD79D0" w:rsidRDefault="00C150F5" w:rsidP="00AD2DEF">
      <w:pPr>
        <w:spacing w:after="0" w:line="240" w:lineRule="auto"/>
        <w:ind w:firstLine="567"/>
        <w:jc w:val="both"/>
        <w:rPr>
          <w:szCs w:val="24"/>
        </w:rPr>
      </w:pPr>
      <w:r w:rsidRPr="00CD79D0">
        <w:rPr>
          <w:szCs w:val="24"/>
        </w:rPr>
        <w:t>1.1</w:t>
      </w:r>
      <w:r w:rsidR="00845834" w:rsidRPr="00CD79D0">
        <w:rPr>
          <w:szCs w:val="24"/>
        </w:rPr>
        <w:t>5</w:t>
      </w:r>
      <w:r w:rsidRPr="00CD79D0">
        <w:rPr>
          <w:szCs w:val="24"/>
        </w:rPr>
        <w:t xml:space="preserve">. Bet kokia informacija, </w:t>
      </w:r>
      <w:r w:rsidR="007D634A" w:rsidRPr="00CD79D0">
        <w:rPr>
          <w:szCs w:val="24"/>
        </w:rPr>
        <w:t xml:space="preserve">Apklausos </w:t>
      </w:r>
      <w:r w:rsidRPr="00CD79D0">
        <w:rPr>
          <w:szCs w:val="24"/>
        </w:rPr>
        <w:t xml:space="preserve">sąlygų paaiškinimai, pranešimai ar kitas </w:t>
      </w:r>
      <w:r w:rsidR="00CD1C2F" w:rsidRPr="00CD79D0">
        <w:rPr>
          <w:szCs w:val="24"/>
        </w:rPr>
        <w:t>Perkančio</w:t>
      </w:r>
      <w:r w:rsidRPr="00CD79D0">
        <w:rPr>
          <w:szCs w:val="24"/>
        </w:rPr>
        <w:t xml:space="preserve">sios organizacijos ir </w:t>
      </w:r>
      <w:r w:rsidR="001A6E6B" w:rsidRPr="00CD79D0">
        <w:rPr>
          <w:szCs w:val="24"/>
        </w:rPr>
        <w:t>Tiekėj</w:t>
      </w:r>
      <w:r w:rsidRPr="00CD79D0">
        <w:rPr>
          <w:szCs w:val="24"/>
        </w:rPr>
        <w:t xml:space="preserve">o susirašinėjimas vykdomas tik CVP IS susirašinėjimo priemonėmis (pranešimus gaus tik tie </w:t>
      </w:r>
      <w:r w:rsidR="001A6E6B" w:rsidRPr="00CD79D0">
        <w:rPr>
          <w:szCs w:val="24"/>
        </w:rPr>
        <w:t>Tiekėj</w:t>
      </w:r>
      <w:r w:rsidRPr="00CD79D0">
        <w:rPr>
          <w:szCs w:val="24"/>
        </w:rPr>
        <w:t>o naudotojai, kurie priėmė kvietimą arba yra priskirti prie pirkimo).</w:t>
      </w:r>
    </w:p>
    <w:p w:rsidR="00C150F5" w:rsidRPr="00CD79D0" w:rsidRDefault="00C150F5" w:rsidP="00AD2DEF">
      <w:pPr>
        <w:spacing w:after="0" w:line="240" w:lineRule="auto"/>
        <w:ind w:firstLine="567"/>
        <w:jc w:val="both"/>
        <w:rPr>
          <w:szCs w:val="24"/>
        </w:rPr>
      </w:pPr>
      <w:r w:rsidRPr="00CD79D0">
        <w:rPr>
          <w:szCs w:val="24"/>
        </w:rPr>
        <w:t>1.1</w:t>
      </w:r>
      <w:r w:rsidR="00845834" w:rsidRPr="00CD79D0">
        <w:rPr>
          <w:szCs w:val="24"/>
        </w:rPr>
        <w:t>6</w:t>
      </w:r>
      <w:r w:rsidRPr="00CD79D0">
        <w:rPr>
          <w:szCs w:val="24"/>
        </w:rPr>
        <w:t>. </w:t>
      </w:r>
      <w:r w:rsidR="001A6E6B" w:rsidRPr="00CD79D0">
        <w:rPr>
          <w:szCs w:val="24"/>
        </w:rPr>
        <w:t>Tiekėj</w:t>
      </w:r>
      <w:r w:rsidRPr="00CD79D0">
        <w:rPr>
          <w:szCs w:val="24"/>
        </w:rPr>
        <w:t xml:space="preserve">as privalo atidžiai perskaityti visas </w:t>
      </w:r>
      <w:r w:rsidR="007D634A" w:rsidRPr="00CD79D0">
        <w:rPr>
          <w:szCs w:val="24"/>
        </w:rPr>
        <w:t xml:space="preserve">Apklausos </w:t>
      </w:r>
      <w:r w:rsidRPr="00CD79D0">
        <w:rPr>
          <w:szCs w:val="24"/>
        </w:rPr>
        <w:t>sąlygas, jomis vadovautis ir jų laikytis.</w:t>
      </w:r>
    </w:p>
    <w:p w:rsidR="00077109" w:rsidRPr="00CD79D0" w:rsidRDefault="00077109" w:rsidP="00AD2DEF">
      <w:pPr>
        <w:spacing w:after="0" w:line="240" w:lineRule="auto"/>
        <w:ind w:firstLine="567"/>
        <w:jc w:val="both"/>
        <w:rPr>
          <w:szCs w:val="24"/>
        </w:rPr>
      </w:pPr>
      <w:r w:rsidRPr="00CD79D0">
        <w:rPr>
          <w:szCs w:val="24"/>
        </w:rPr>
        <w:t xml:space="preserve">1.17. </w:t>
      </w:r>
      <w:r w:rsidR="001A6E6B" w:rsidRPr="00CD79D0">
        <w:rPr>
          <w:szCs w:val="24"/>
        </w:rPr>
        <w:t>Tiekėj</w:t>
      </w:r>
      <w:r w:rsidRPr="00CD79D0">
        <w:rPr>
          <w:szCs w:val="24"/>
        </w:rPr>
        <w:t>ai ir (ar) jų įgalioti atstovai nedalyvauja susipažinimo su pasiūlymais, pasiūlymų nagrinėjimo ir vertinimo procedūrose. Informacija apie pirkimo dalyvius, jų pasiūlymuose nurodytas kainas suinteresuotiems dalyviams, išskyrus atveju</w:t>
      </w:r>
      <w:r w:rsidR="00DF2441" w:rsidRPr="00CD79D0">
        <w:rPr>
          <w:szCs w:val="24"/>
        </w:rPr>
        <w:t>s</w:t>
      </w:r>
      <w:r w:rsidRPr="00CD79D0">
        <w:rPr>
          <w:szCs w:val="24"/>
        </w:rPr>
        <w:t xml:space="preserve">, kai </w:t>
      </w:r>
      <w:r w:rsidR="00CE2CAE" w:rsidRPr="00CD79D0">
        <w:rPr>
          <w:szCs w:val="24"/>
        </w:rPr>
        <w:t>Sutart</w:t>
      </w:r>
      <w:r w:rsidRPr="00CD79D0">
        <w:rPr>
          <w:szCs w:val="24"/>
        </w:rPr>
        <w:t>is sudaroma žodžiu, bus pateikta po sprendimo dėl pirkimą laimėjusio pasiūlymo priėmimo.</w:t>
      </w:r>
    </w:p>
    <w:p w:rsidR="00B03BF4" w:rsidRDefault="00B03BF4" w:rsidP="00AD2DEF">
      <w:pPr>
        <w:spacing w:after="0" w:line="240" w:lineRule="auto"/>
        <w:ind w:firstLine="567"/>
        <w:jc w:val="both"/>
        <w:rPr>
          <w:szCs w:val="24"/>
        </w:rPr>
      </w:pPr>
      <w:r w:rsidRPr="00CD79D0">
        <w:rPr>
          <w:szCs w:val="24"/>
        </w:rPr>
        <w:t xml:space="preserve">1.18. </w:t>
      </w:r>
      <w:r w:rsidR="00983773" w:rsidRPr="00CD79D0">
        <w:rPr>
          <w:szCs w:val="24"/>
        </w:rPr>
        <w:t xml:space="preserve">Atliekamas žaliasis pirkimas. </w:t>
      </w:r>
      <w:r w:rsidRPr="00CD79D0">
        <w:rPr>
          <w:szCs w:val="24"/>
        </w:rPr>
        <w:t>Pirkimas vykdomas vadovaujantis Lietuvos Respublikos aplinkos ministro 2011 m. birželio 28 d. įsakymu Nr. D1-508 „Dėl aplinkos apsaugos kriterijų taikymo, vykdant žaliuosius pirkimus, tvarkos ap</w:t>
      </w:r>
      <w:r w:rsidR="00E267C8">
        <w:rPr>
          <w:szCs w:val="24"/>
        </w:rPr>
        <w:t>rašo patvirtinimo“.</w:t>
      </w:r>
    </w:p>
    <w:p w:rsidR="00E267C8" w:rsidRDefault="00E267C8" w:rsidP="00AD2DEF">
      <w:pPr>
        <w:spacing w:after="0" w:line="240" w:lineRule="auto"/>
        <w:ind w:firstLine="567"/>
        <w:jc w:val="both"/>
        <w:rPr>
          <w:szCs w:val="24"/>
        </w:rPr>
      </w:pPr>
    </w:p>
    <w:p w:rsidR="00964883" w:rsidRDefault="00964883" w:rsidP="00AD2DEF">
      <w:pPr>
        <w:spacing w:after="0" w:line="240" w:lineRule="auto"/>
        <w:jc w:val="center"/>
        <w:rPr>
          <w:b/>
          <w:szCs w:val="24"/>
        </w:rPr>
      </w:pPr>
    </w:p>
    <w:p w:rsidR="00964883" w:rsidRDefault="00964883" w:rsidP="00AD2DEF">
      <w:pPr>
        <w:spacing w:after="0" w:line="240" w:lineRule="auto"/>
        <w:jc w:val="center"/>
        <w:rPr>
          <w:b/>
          <w:szCs w:val="24"/>
        </w:rPr>
      </w:pPr>
    </w:p>
    <w:p w:rsidR="00C150F5" w:rsidRPr="00CD79D0" w:rsidRDefault="00C150F5" w:rsidP="00AD2DEF">
      <w:pPr>
        <w:spacing w:after="0" w:line="240" w:lineRule="auto"/>
        <w:jc w:val="center"/>
        <w:rPr>
          <w:b/>
          <w:szCs w:val="24"/>
        </w:rPr>
      </w:pPr>
      <w:r w:rsidRPr="00CD79D0">
        <w:rPr>
          <w:b/>
          <w:szCs w:val="24"/>
        </w:rPr>
        <w:lastRenderedPageBreak/>
        <w:t>II. PIRKIMO OBJEKTAS</w:t>
      </w:r>
      <w:bookmarkEnd w:id="6"/>
      <w:bookmarkEnd w:id="7"/>
    </w:p>
    <w:p w:rsidR="00C150F5" w:rsidRPr="00CD79D0" w:rsidRDefault="00C150F5" w:rsidP="00AD2DEF">
      <w:pPr>
        <w:spacing w:after="0" w:line="240" w:lineRule="auto"/>
        <w:ind w:firstLine="851"/>
        <w:jc w:val="both"/>
        <w:rPr>
          <w:szCs w:val="24"/>
          <w:lang w:eastAsia="lt-LT"/>
        </w:rPr>
      </w:pPr>
    </w:p>
    <w:p w:rsidR="00C150F5" w:rsidRPr="00CD79D0" w:rsidRDefault="00C150F5" w:rsidP="00AD2DEF">
      <w:pPr>
        <w:spacing w:after="0" w:line="240" w:lineRule="auto"/>
        <w:ind w:firstLine="567"/>
        <w:jc w:val="both"/>
        <w:rPr>
          <w:szCs w:val="24"/>
          <w:lang w:eastAsia="lt-LT"/>
        </w:rPr>
      </w:pPr>
      <w:r w:rsidRPr="00CD79D0">
        <w:rPr>
          <w:szCs w:val="24"/>
          <w:lang w:eastAsia="lt-LT"/>
        </w:rPr>
        <w:t>2.1. Pirkimo objektas –</w:t>
      </w:r>
      <w:bookmarkStart w:id="8" w:name="OLE_LINK3"/>
      <w:bookmarkStart w:id="9" w:name="OLE_LINK4"/>
      <w:r w:rsidR="00BD71A1">
        <w:rPr>
          <w:szCs w:val="24"/>
        </w:rPr>
        <w:t xml:space="preserve">tarnybinių kelionių organizavimo </w:t>
      </w:r>
      <w:r w:rsidR="00B65048" w:rsidRPr="00CD79D0">
        <w:rPr>
          <w:szCs w:val="24"/>
        </w:rPr>
        <w:t>paslaugos</w:t>
      </w:r>
      <w:r w:rsidR="00B65048" w:rsidRPr="00CD79D0">
        <w:rPr>
          <w:szCs w:val="24"/>
          <w:lang w:eastAsia="lt-LT"/>
        </w:rPr>
        <w:t xml:space="preserve"> </w:t>
      </w:r>
      <w:r w:rsidRPr="00CD79D0">
        <w:rPr>
          <w:szCs w:val="24"/>
          <w:lang w:eastAsia="lt-LT"/>
        </w:rPr>
        <w:t>(toliau –</w:t>
      </w:r>
      <w:r w:rsidR="00BD71A1">
        <w:rPr>
          <w:szCs w:val="24"/>
          <w:lang w:eastAsia="lt-LT"/>
        </w:rPr>
        <w:t xml:space="preserve"> P</w:t>
      </w:r>
      <w:r w:rsidR="004D07B0" w:rsidRPr="00CD79D0">
        <w:rPr>
          <w:szCs w:val="24"/>
          <w:lang w:eastAsia="lt-LT"/>
        </w:rPr>
        <w:t>aslaugos</w:t>
      </w:r>
      <w:r w:rsidRPr="00CD79D0">
        <w:rPr>
          <w:szCs w:val="24"/>
          <w:lang w:eastAsia="lt-LT"/>
        </w:rPr>
        <w:t xml:space="preserve">). </w:t>
      </w:r>
      <w:bookmarkEnd w:id="8"/>
      <w:bookmarkEnd w:id="9"/>
      <w:r w:rsidR="007D634A" w:rsidRPr="00CD79D0">
        <w:rPr>
          <w:szCs w:val="24"/>
        </w:rPr>
        <w:t xml:space="preserve">Perkamų </w:t>
      </w:r>
      <w:r w:rsidR="00BD71A1">
        <w:rPr>
          <w:szCs w:val="24"/>
        </w:rPr>
        <w:t>P</w:t>
      </w:r>
      <w:r w:rsidR="004D07B0" w:rsidRPr="00CD79D0">
        <w:rPr>
          <w:szCs w:val="24"/>
        </w:rPr>
        <w:t xml:space="preserve">aslaugų savybės, </w:t>
      </w:r>
      <w:r w:rsidR="00077109" w:rsidRPr="00CD79D0">
        <w:rPr>
          <w:szCs w:val="24"/>
        </w:rPr>
        <w:t>apimtys</w:t>
      </w:r>
      <w:r w:rsidR="004D07B0" w:rsidRPr="00CD79D0">
        <w:rPr>
          <w:szCs w:val="24"/>
        </w:rPr>
        <w:t xml:space="preserve"> ir pan.</w:t>
      </w:r>
      <w:r w:rsidRPr="00CD79D0">
        <w:rPr>
          <w:szCs w:val="24"/>
        </w:rPr>
        <w:t xml:space="preserve"> nustatytos </w:t>
      </w:r>
      <w:r w:rsidR="00BD71A1">
        <w:rPr>
          <w:szCs w:val="24"/>
        </w:rPr>
        <w:t>tarnybinių kelionių organizavimo</w:t>
      </w:r>
      <w:r w:rsidR="00B65048" w:rsidRPr="00CD79D0">
        <w:rPr>
          <w:szCs w:val="24"/>
        </w:rPr>
        <w:t xml:space="preserve"> paslaugų</w:t>
      </w:r>
      <w:r w:rsidR="004D07B0" w:rsidRPr="00CD79D0">
        <w:rPr>
          <w:szCs w:val="24"/>
        </w:rPr>
        <w:t xml:space="preserve"> techninėje specifikacijoje </w:t>
      </w:r>
      <w:r w:rsidRPr="00CD79D0">
        <w:rPr>
          <w:szCs w:val="24"/>
        </w:rPr>
        <w:t>(toliau – techninė specifikacija) (</w:t>
      </w:r>
      <w:r w:rsidR="007D634A" w:rsidRPr="00CD79D0">
        <w:rPr>
          <w:szCs w:val="24"/>
        </w:rPr>
        <w:t xml:space="preserve">Apklausos </w:t>
      </w:r>
      <w:r w:rsidRPr="00CD79D0">
        <w:rPr>
          <w:szCs w:val="24"/>
        </w:rPr>
        <w:t xml:space="preserve">sąlygų </w:t>
      </w:r>
      <w:r w:rsidR="00290BE8" w:rsidRPr="00CD79D0">
        <w:rPr>
          <w:szCs w:val="24"/>
        </w:rPr>
        <w:t>2</w:t>
      </w:r>
      <w:r w:rsidRPr="00CD79D0">
        <w:rPr>
          <w:szCs w:val="24"/>
        </w:rPr>
        <w:t xml:space="preserve"> priedas).</w:t>
      </w:r>
      <w:r w:rsidR="001E1C95" w:rsidRPr="00CD79D0">
        <w:rPr>
          <w:szCs w:val="24"/>
        </w:rPr>
        <w:t xml:space="preserve"> </w:t>
      </w:r>
    </w:p>
    <w:p w:rsidR="00D829C4" w:rsidRDefault="00C150F5" w:rsidP="00AD2DEF">
      <w:pPr>
        <w:spacing w:after="0" w:line="240" w:lineRule="auto"/>
        <w:ind w:firstLine="567"/>
        <w:jc w:val="both"/>
        <w:rPr>
          <w:szCs w:val="24"/>
        </w:rPr>
      </w:pPr>
      <w:r w:rsidRPr="00CD79D0">
        <w:rPr>
          <w:szCs w:val="24"/>
        </w:rPr>
        <w:t>2.2. Šis pirkimas į dalis nesk</w:t>
      </w:r>
      <w:r w:rsidR="004B3A82" w:rsidRPr="00CD79D0">
        <w:rPr>
          <w:szCs w:val="24"/>
        </w:rPr>
        <w:t>aidomas</w:t>
      </w:r>
      <w:r w:rsidRPr="00CD79D0">
        <w:rPr>
          <w:szCs w:val="24"/>
        </w:rPr>
        <w:t>. Teikti alternatyvių pasiūlymų negalima.</w:t>
      </w:r>
      <w:bookmarkStart w:id="10" w:name="_Toc47844930"/>
      <w:bookmarkStart w:id="11" w:name="_Toc60525484"/>
    </w:p>
    <w:p w:rsidR="001015C8" w:rsidRPr="001015C8" w:rsidRDefault="001015C8" w:rsidP="001015C8">
      <w:pPr>
        <w:spacing w:after="0" w:line="240" w:lineRule="auto"/>
        <w:ind w:firstLine="567"/>
        <w:jc w:val="both"/>
        <w:rPr>
          <w:szCs w:val="24"/>
        </w:rPr>
      </w:pPr>
      <w:r>
        <w:rPr>
          <w:szCs w:val="24"/>
        </w:rPr>
        <w:t>2.</w:t>
      </w:r>
      <w:r w:rsidRPr="001015C8">
        <w:rPr>
          <w:szCs w:val="24"/>
        </w:rPr>
        <w:t>3. Sutarties galiojimo laikotarpiu Perkančioji organizacija planuoja įsigyti Paslaugas pagal poreikį. Už suteiktas Paslaugas bus apmokama taikant Tiekėjo pasiūlyme nurodytą fiksuotą įkainį. Perkančioji organizacija taip pat atlygins Tiekėjo faktiškai patiriamas, tiesiogiai su Sutarties vykdymu susijusias išlaidas. Tiekėjas per 5 darbo dienas Perkančiajai organizacijai pareikalavus privalės pateikti išlaidas pagrindžiančius trečiųjų šalių dokumentus.</w:t>
      </w:r>
    </w:p>
    <w:p w:rsidR="001015C8" w:rsidRDefault="001015C8" w:rsidP="001015C8">
      <w:pPr>
        <w:spacing w:after="0" w:line="240" w:lineRule="auto"/>
        <w:ind w:firstLine="567"/>
        <w:jc w:val="both"/>
        <w:rPr>
          <w:szCs w:val="24"/>
        </w:rPr>
      </w:pPr>
      <w:r>
        <w:rPr>
          <w:szCs w:val="24"/>
        </w:rPr>
        <w:t>2.</w:t>
      </w:r>
      <w:r w:rsidRPr="001015C8">
        <w:rPr>
          <w:szCs w:val="24"/>
        </w:rPr>
        <w:t>4. Maksimali Sutarties kaina, įskaitant faktines patirtas išlaidas, tiesiogiai susijusias su Sutarties vykdymu, negalės viršyti 42000,00 Eur su PVM. Perkančioji organizacija neįsipareigoja nupirkti Paslaugų už maksimalią Sutarties kainą.</w:t>
      </w:r>
      <w:r>
        <w:rPr>
          <w:szCs w:val="24"/>
        </w:rPr>
        <w:t xml:space="preserve"> </w:t>
      </w:r>
      <w:r w:rsidRPr="00AD42C1">
        <w:rPr>
          <w:bCs/>
          <w:szCs w:val="24"/>
        </w:rPr>
        <w:t>Į faktiškai Tiekėjo patirtas išlaidas negali būti įtrauktas Tiekėjo pelnas</w:t>
      </w:r>
      <w:r>
        <w:rPr>
          <w:bCs/>
          <w:szCs w:val="24"/>
        </w:rPr>
        <w:t>.</w:t>
      </w:r>
    </w:p>
    <w:p w:rsidR="001015C8" w:rsidRPr="001015C8" w:rsidRDefault="001015C8" w:rsidP="001015C8">
      <w:pPr>
        <w:spacing w:after="0" w:line="240" w:lineRule="auto"/>
        <w:ind w:firstLine="567"/>
        <w:jc w:val="both"/>
        <w:rPr>
          <w:szCs w:val="24"/>
        </w:rPr>
      </w:pPr>
      <w:r>
        <w:rPr>
          <w:szCs w:val="24"/>
        </w:rPr>
        <w:t xml:space="preserve">2.5. Paslaugų teikimo pradžia – Sutarties įsigaliojimo diena. </w:t>
      </w:r>
    </w:p>
    <w:p w:rsidR="001015C8" w:rsidRDefault="001015C8" w:rsidP="001015C8">
      <w:pPr>
        <w:spacing w:after="0" w:line="240" w:lineRule="auto"/>
        <w:ind w:firstLine="567"/>
        <w:jc w:val="both"/>
        <w:rPr>
          <w:szCs w:val="24"/>
        </w:rPr>
      </w:pPr>
      <w:r>
        <w:rPr>
          <w:szCs w:val="24"/>
        </w:rPr>
        <w:t>2.6.</w:t>
      </w:r>
      <w:r w:rsidRPr="001015C8">
        <w:rPr>
          <w:szCs w:val="24"/>
        </w:rPr>
        <w:t xml:space="preserve"> Sutartis galios, kol bus panaudotas Sutarties įgyvendinimui skirtas finansavimas arba 36 (trisdešimt šešis) mėnesius, priklausomai nuo to, kas įvyks anksčiau.</w:t>
      </w:r>
    </w:p>
    <w:p w:rsidR="001015C8" w:rsidRPr="00AD42C1" w:rsidRDefault="001015C8" w:rsidP="001015C8">
      <w:pPr>
        <w:pStyle w:val="LO-Normal"/>
        <w:tabs>
          <w:tab w:val="left" w:pos="1276"/>
          <w:tab w:val="left" w:pos="2592"/>
          <w:tab w:val="left" w:pos="3888"/>
          <w:tab w:val="left" w:pos="5185"/>
          <w:tab w:val="left" w:pos="6481"/>
          <w:tab w:val="left" w:pos="7777"/>
          <w:tab w:val="left" w:pos="9072"/>
          <w:tab w:val="left" w:pos="10335"/>
        </w:tabs>
        <w:ind w:firstLine="567"/>
        <w:jc w:val="both"/>
        <w:rPr>
          <w:sz w:val="24"/>
          <w:szCs w:val="24"/>
        </w:rPr>
      </w:pPr>
      <w:r w:rsidRPr="001015C8">
        <w:rPr>
          <w:sz w:val="24"/>
          <w:szCs w:val="24"/>
        </w:rPr>
        <w:t>2.7. Pirkimas</w:t>
      </w:r>
      <w:r w:rsidRPr="00AD42C1">
        <w:rPr>
          <w:sz w:val="24"/>
          <w:szCs w:val="24"/>
        </w:rPr>
        <w:t xml:space="preserve"> į dalis neskaidomas. Pirkimo metu nebus deramasi.</w:t>
      </w:r>
    </w:p>
    <w:p w:rsidR="00996A4C" w:rsidRPr="00CD79D0" w:rsidRDefault="00996A4C" w:rsidP="00AD2DEF">
      <w:pPr>
        <w:pStyle w:val="Textbody"/>
        <w:spacing w:after="0"/>
        <w:rPr>
          <w:szCs w:val="24"/>
        </w:rPr>
      </w:pPr>
    </w:p>
    <w:p w:rsidR="00C150F5" w:rsidRPr="00CD79D0" w:rsidRDefault="00C150F5" w:rsidP="00AD2DEF">
      <w:pPr>
        <w:pStyle w:val="Heading1"/>
        <w:numPr>
          <w:ilvl w:val="0"/>
          <w:numId w:val="0"/>
        </w:numPr>
        <w:spacing w:before="0" w:after="0" w:line="240" w:lineRule="auto"/>
        <w:rPr>
          <w:b/>
          <w:sz w:val="24"/>
          <w:szCs w:val="24"/>
        </w:rPr>
      </w:pPr>
      <w:r w:rsidRPr="00CD79D0">
        <w:rPr>
          <w:b/>
          <w:sz w:val="24"/>
          <w:szCs w:val="24"/>
        </w:rPr>
        <w:t>III. </w:t>
      </w:r>
      <w:r w:rsidR="001A6E6B" w:rsidRPr="00CD79D0">
        <w:rPr>
          <w:b/>
          <w:sz w:val="24"/>
          <w:szCs w:val="24"/>
        </w:rPr>
        <w:t>TIEKĖJ</w:t>
      </w:r>
      <w:r w:rsidRPr="00CD79D0">
        <w:rPr>
          <w:b/>
          <w:sz w:val="24"/>
          <w:szCs w:val="24"/>
        </w:rPr>
        <w:t xml:space="preserve">Ų </w:t>
      </w:r>
      <w:r w:rsidR="0038667E" w:rsidRPr="00CD79D0">
        <w:rPr>
          <w:b/>
          <w:sz w:val="24"/>
          <w:szCs w:val="24"/>
        </w:rPr>
        <w:t>PAŠALINIMO PAGRIND</w:t>
      </w:r>
      <w:r w:rsidR="00007A70" w:rsidRPr="00CD79D0">
        <w:rPr>
          <w:b/>
          <w:sz w:val="24"/>
          <w:szCs w:val="24"/>
        </w:rPr>
        <w:t xml:space="preserve">AI IR </w:t>
      </w:r>
      <w:r w:rsidRPr="00CD79D0">
        <w:rPr>
          <w:b/>
          <w:sz w:val="24"/>
          <w:szCs w:val="24"/>
        </w:rPr>
        <w:t>KVALIFIKACIJOS REIKALAVIMAI</w:t>
      </w:r>
      <w:bookmarkEnd w:id="10"/>
      <w:bookmarkEnd w:id="11"/>
    </w:p>
    <w:p w:rsidR="00C150F5" w:rsidRPr="00CD79D0" w:rsidRDefault="00C150F5" w:rsidP="00AD2DEF">
      <w:pPr>
        <w:spacing w:after="0" w:line="240" w:lineRule="auto"/>
        <w:ind w:firstLine="851"/>
        <w:rPr>
          <w:szCs w:val="24"/>
          <w:lang w:eastAsia="lt-LT"/>
        </w:rPr>
      </w:pPr>
    </w:p>
    <w:p w:rsidR="00A629D6" w:rsidRPr="00CD79D0" w:rsidRDefault="00C150F5" w:rsidP="00AD2DEF">
      <w:pPr>
        <w:spacing w:after="0" w:line="240" w:lineRule="auto"/>
        <w:ind w:firstLine="567"/>
        <w:jc w:val="both"/>
        <w:rPr>
          <w:szCs w:val="24"/>
          <w:lang w:eastAsia="ar-SA"/>
        </w:rPr>
      </w:pPr>
      <w:r w:rsidRPr="00CD79D0">
        <w:rPr>
          <w:szCs w:val="24"/>
        </w:rPr>
        <w:t xml:space="preserve">3.1. </w:t>
      </w:r>
      <w:r w:rsidR="00007A70" w:rsidRPr="00CD79D0">
        <w:rPr>
          <w:szCs w:val="24"/>
        </w:rPr>
        <w:t>Perkančioji organizacija netikrina, ar yra Viešųjų pirkimų įstatymo 46 straipsnyje nustatyti pašalinimo pagrindai</w:t>
      </w:r>
      <w:r w:rsidR="00A629D6" w:rsidRPr="00CD79D0">
        <w:rPr>
          <w:szCs w:val="24"/>
        </w:rPr>
        <w:t xml:space="preserve">, ir </w:t>
      </w:r>
      <w:r w:rsidR="00A629D6" w:rsidRPr="00CD79D0">
        <w:rPr>
          <w:rFonts w:eastAsia="Arial Unicode MS"/>
          <w:szCs w:val="24"/>
          <w:lang w:eastAsia="en-GB"/>
        </w:rPr>
        <w:t>n</w:t>
      </w:r>
      <w:r w:rsidR="00A629D6" w:rsidRPr="00CD79D0">
        <w:rPr>
          <w:szCs w:val="24"/>
          <w:lang w:eastAsia="ar-SA"/>
        </w:rPr>
        <w:t>ereikalauja pateikti Europos bendrojo viešojo pirkimo dokumento (EBVPD).</w:t>
      </w:r>
    </w:p>
    <w:p w:rsidR="00C412DF" w:rsidRPr="00CD79D0" w:rsidRDefault="00B74001" w:rsidP="00AD2DEF">
      <w:pPr>
        <w:spacing w:after="0" w:line="240" w:lineRule="auto"/>
        <w:ind w:firstLine="567"/>
        <w:jc w:val="both"/>
        <w:rPr>
          <w:szCs w:val="24"/>
        </w:rPr>
      </w:pPr>
      <w:r w:rsidRPr="00CD79D0">
        <w:rPr>
          <w:szCs w:val="24"/>
          <w:lang w:eastAsia="ar-SA"/>
        </w:rPr>
        <w:t xml:space="preserve">3.2. Perkančioji organizacija nereikalauja, kad </w:t>
      </w:r>
      <w:r w:rsidR="001A6E6B" w:rsidRPr="00CD79D0">
        <w:rPr>
          <w:szCs w:val="24"/>
          <w:lang w:eastAsia="ar-SA"/>
        </w:rPr>
        <w:t>Tiekėj</w:t>
      </w:r>
      <w:r w:rsidRPr="00CD79D0">
        <w:rPr>
          <w:szCs w:val="24"/>
          <w:lang w:eastAsia="ar-SA"/>
        </w:rPr>
        <w:t xml:space="preserve">as laikytųsi </w:t>
      </w:r>
      <w:r w:rsidRPr="00CD79D0">
        <w:rPr>
          <w:szCs w:val="24"/>
        </w:rPr>
        <w:t>kokybės vadybos sistemos ir (arba) aplinkos apsaugos vadybos sistemos standartų, nustatytų Viešųjų pirkimų įstatymo 48 straipsnyje.</w:t>
      </w:r>
    </w:p>
    <w:p w:rsidR="001015C8" w:rsidRDefault="007D71E6" w:rsidP="00AD2DEF">
      <w:pPr>
        <w:spacing w:after="0" w:line="240" w:lineRule="auto"/>
        <w:ind w:firstLine="567"/>
        <w:jc w:val="both"/>
        <w:rPr>
          <w:szCs w:val="24"/>
        </w:rPr>
      </w:pPr>
      <w:r w:rsidRPr="00CD79D0">
        <w:rPr>
          <w:szCs w:val="24"/>
        </w:rPr>
        <w:t xml:space="preserve">3.3. </w:t>
      </w:r>
      <w:r w:rsidR="001015C8">
        <w:rPr>
          <w:szCs w:val="24"/>
        </w:rPr>
        <w:t>Perkančioji organizacija nustato šiuos minimalius kvalifikacijos reikalavimus:</w:t>
      </w:r>
    </w:p>
    <w:tbl>
      <w:tblPr>
        <w:tblW w:w="9638"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firstRow="0" w:lastRow="0" w:firstColumn="0" w:lastColumn="0" w:noHBand="0" w:noVBand="0"/>
      </w:tblPr>
      <w:tblGrid>
        <w:gridCol w:w="735"/>
        <w:gridCol w:w="3859"/>
        <w:gridCol w:w="5044"/>
      </w:tblGrid>
      <w:tr w:rsidR="001015C8" w:rsidRPr="00AD42C1" w:rsidTr="00EC5F47">
        <w:tc>
          <w:tcPr>
            <w:tcW w:w="735" w:type="dxa"/>
            <w:tcBorders>
              <w:top w:val="single" w:sz="2" w:space="0" w:color="000000"/>
              <w:left w:val="single" w:sz="2" w:space="0" w:color="000000"/>
              <w:bottom w:val="single" w:sz="2" w:space="0" w:color="000000"/>
            </w:tcBorders>
            <w:shd w:val="clear" w:color="auto" w:fill="auto"/>
            <w:tcMar>
              <w:left w:w="54" w:type="dxa"/>
            </w:tcMar>
          </w:tcPr>
          <w:p w:rsidR="001015C8" w:rsidRPr="00AD42C1" w:rsidRDefault="001015C8" w:rsidP="001015C8">
            <w:pPr>
              <w:pStyle w:val="Lentelsturinys"/>
              <w:ind w:left="-58"/>
              <w:jc w:val="center"/>
              <w:rPr>
                <w:rFonts w:ascii="Times New Roman" w:eastAsia="Times New Roman" w:hAnsi="Times New Roman"/>
                <w:b/>
                <w:bCs/>
                <w:sz w:val="24"/>
                <w:szCs w:val="24"/>
              </w:rPr>
            </w:pPr>
            <w:r w:rsidRPr="00AD42C1">
              <w:rPr>
                <w:rFonts w:ascii="Times New Roman" w:eastAsia="Times New Roman" w:hAnsi="Times New Roman"/>
                <w:b/>
                <w:bCs/>
                <w:sz w:val="24"/>
                <w:szCs w:val="24"/>
              </w:rPr>
              <w:t>Eil. Nr.</w:t>
            </w:r>
          </w:p>
        </w:tc>
        <w:tc>
          <w:tcPr>
            <w:tcW w:w="3859" w:type="dxa"/>
            <w:tcBorders>
              <w:top w:val="single" w:sz="2" w:space="0" w:color="000000"/>
              <w:left w:val="single" w:sz="2" w:space="0" w:color="000000"/>
              <w:bottom w:val="single" w:sz="2" w:space="0" w:color="000000"/>
            </w:tcBorders>
            <w:shd w:val="clear" w:color="auto" w:fill="auto"/>
            <w:tcMar>
              <w:left w:w="54" w:type="dxa"/>
            </w:tcMar>
          </w:tcPr>
          <w:p w:rsidR="001015C8" w:rsidRPr="00AD42C1" w:rsidRDefault="001015C8" w:rsidP="001015C8">
            <w:pPr>
              <w:pStyle w:val="Lentelsturinys"/>
              <w:jc w:val="center"/>
              <w:rPr>
                <w:rFonts w:ascii="Times New Roman" w:eastAsia="Times New Roman" w:hAnsi="Times New Roman"/>
                <w:b/>
                <w:bCs/>
                <w:sz w:val="24"/>
                <w:szCs w:val="24"/>
              </w:rPr>
            </w:pPr>
            <w:r w:rsidRPr="00AD42C1">
              <w:rPr>
                <w:rFonts w:ascii="Times New Roman" w:eastAsia="Times New Roman" w:hAnsi="Times New Roman"/>
                <w:b/>
                <w:bCs/>
                <w:sz w:val="24"/>
                <w:szCs w:val="24"/>
              </w:rPr>
              <w:t>Kvalifikacijos reikalavimai</w:t>
            </w:r>
          </w:p>
        </w:tc>
        <w:tc>
          <w:tcPr>
            <w:tcW w:w="5044"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1015C8" w:rsidRPr="00AD42C1" w:rsidRDefault="001015C8" w:rsidP="001015C8">
            <w:pPr>
              <w:pStyle w:val="Lentelsturinys"/>
              <w:jc w:val="center"/>
              <w:rPr>
                <w:rFonts w:ascii="Times New Roman" w:eastAsia="Times New Roman" w:hAnsi="Times New Roman"/>
                <w:b/>
                <w:bCs/>
                <w:sz w:val="24"/>
                <w:szCs w:val="24"/>
              </w:rPr>
            </w:pPr>
            <w:r w:rsidRPr="00AD42C1">
              <w:rPr>
                <w:rFonts w:ascii="Times New Roman" w:eastAsia="Times New Roman" w:hAnsi="Times New Roman"/>
                <w:b/>
                <w:bCs/>
                <w:sz w:val="24"/>
                <w:szCs w:val="24"/>
              </w:rPr>
              <w:t>Atitiktį įrodantys dokumentai</w:t>
            </w:r>
          </w:p>
        </w:tc>
      </w:tr>
      <w:tr w:rsidR="001015C8" w:rsidRPr="00AD42C1" w:rsidTr="00EC5F47">
        <w:tc>
          <w:tcPr>
            <w:tcW w:w="735" w:type="dxa"/>
            <w:tcBorders>
              <w:left w:val="single" w:sz="2" w:space="0" w:color="000000"/>
            </w:tcBorders>
            <w:shd w:val="clear" w:color="auto" w:fill="auto"/>
            <w:tcMar>
              <w:left w:w="54" w:type="dxa"/>
            </w:tcMar>
          </w:tcPr>
          <w:p w:rsidR="001015C8" w:rsidRPr="00AD42C1" w:rsidRDefault="001015C8" w:rsidP="001015C8">
            <w:pPr>
              <w:pStyle w:val="Lentelsturinys"/>
              <w:ind w:left="-58"/>
              <w:jc w:val="center"/>
              <w:rPr>
                <w:rFonts w:ascii="Times New Roman" w:eastAsia="Times New Roman" w:hAnsi="Times New Roman"/>
                <w:sz w:val="24"/>
                <w:szCs w:val="24"/>
              </w:rPr>
            </w:pPr>
            <w:r>
              <w:rPr>
                <w:rFonts w:ascii="Times New Roman" w:eastAsia="Times New Roman" w:hAnsi="Times New Roman"/>
                <w:sz w:val="24"/>
                <w:szCs w:val="24"/>
              </w:rPr>
              <w:t>3.3.</w:t>
            </w:r>
            <w:r w:rsidRPr="00AD42C1">
              <w:rPr>
                <w:rFonts w:ascii="Times New Roman" w:eastAsia="Times New Roman" w:hAnsi="Times New Roman"/>
                <w:sz w:val="24"/>
                <w:szCs w:val="24"/>
              </w:rPr>
              <w:t>1.</w:t>
            </w:r>
          </w:p>
        </w:tc>
        <w:tc>
          <w:tcPr>
            <w:tcW w:w="3859" w:type="dxa"/>
            <w:tcBorders>
              <w:left w:val="single" w:sz="2" w:space="0" w:color="000000"/>
            </w:tcBorders>
            <w:shd w:val="clear" w:color="auto" w:fill="auto"/>
            <w:tcMar>
              <w:left w:w="54" w:type="dxa"/>
            </w:tcMar>
          </w:tcPr>
          <w:p w:rsidR="001015C8" w:rsidRPr="00AD42C1" w:rsidRDefault="001015C8" w:rsidP="001015C8">
            <w:pPr>
              <w:spacing w:after="0" w:line="240" w:lineRule="auto"/>
              <w:jc w:val="both"/>
              <w:rPr>
                <w:b/>
                <w:szCs w:val="24"/>
              </w:rPr>
            </w:pPr>
            <w:bookmarkStart w:id="12" w:name="_Hlk524597435"/>
            <w:r w:rsidRPr="00AD42C1">
              <w:rPr>
                <w:szCs w:val="24"/>
              </w:rPr>
              <w:t>Tiekėjas turi teisę verstis kelionių organizavimo veikla</w:t>
            </w:r>
            <w:bookmarkEnd w:id="12"/>
            <w:r w:rsidRPr="00AD42C1">
              <w:rPr>
                <w:szCs w:val="24"/>
              </w:rPr>
              <w:t>.</w:t>
            </w:r>
          </w:p>
        </w:tc>
        <w:tc>
          <w:tcPr>
            <w:tcW w:w="5044" w:type="dxa"/>
            <w:tcBorders>
              <w:left w:val="single" w:sz="2" w:space="0" w:color="000000"/>
              <w:right w:val="single" w:sz="2" w:space="0" w:color="000000"/>
            </w:tcBorders>
            <w:shd w:val="clear" w:color="auto" w:fill="auto"/>
            <w:tcMar>
              <w:left w:w="54" w:type="dxa"/>
            </w:tcMar>
          </w:tcPr>
          <w:p w:rsidR="001015C8" w:rsidRPr="00AD42C1" w:rsidRDefault="001015C8" w:rsidP="001015C8">
            <w:pPr>
              <w:suppressAutoHyphens/>
              <w:spacing w:after="0" w:line="240" w:lineRule="auto"/>
              <w:jc w:val="both"/>
              <w:rPr>
                <w:szCs w:val="24"/>
              </w:rPr>
            </w:pPr>
            <w:r>
              <w:rPr>
                <w:szCs w:val="24"/>
              </w:rPr>
              <w:t xml:space="preserve">Pateikiamas </w:t>
            </w:r>
            <w:r w:rsidRPr="00AD42C1">
              <w:rPr>
                <w:szCs w:val="24"/>
              </w:rPr>
              <w:t>Valstybinio turizmo departamento prie Ūkio ministerijos išduot</w:t>
            </w:r>
            <w:r>
              <w:rPr>
                <w:szCs w:val="24"/>
              </w:rPr>
              <w:t>as</w:t>
            </w:r>
            <w:r w:rsidRPr="00AD42C1">
              <w:rPr>
                <w:szCs w:val="24"/>
              </w:rPr>
              <w:t xml:space="preserve"> galiojant</w:t>
            </w:r>
            <w:r>
              <w:rPr>
                <w:szCs w:val="24"/>
              </w:rPr>
              <w:t>is</w:t>
            </w:r>
            <w:r w:rsidRPr="00AD42C1">
              <w:rPr>
                <w:szCs w:val="24"/>
              </w:rPr>
              <w:t xml:space="preserve"> (turi būti nesustabdytas, nepanaikintas) pažymėjim</w:t>
            </w:r>
            <w:r>
              <w:rPr>
                <w:szCs w:val="24"/>
              </w:rPr>
              <w:t xml:space="preserve">as arba lygiavertis dokumentas </w:t>
            </w:r>
            <w:r w:rsidRPr="00AD42C1">
              <w:rPr>
                <w:szCs w:val="24"/>
              </w:rPr>
              <w:t>ar kitos Europos Sąjungos valstybės narės arba Europos ekonominės erdvės (EEE) valstybės institucijos (profesinių ar veiklos tvarkytojų, valstybės įgaliotų institucijų pažymas, kaip yra nu</w:t>
            </w:r>
            <w:r>
              <w:rPr>
                <w:szCs w:val="24"/>
              </w:rPr>
              <w:t>statyta toje valstybėje) išduotas</w:t>
            </w:r>
            <w:r w:rsidRPr="00AD42C1">
              <w:rPr>
                <w:szCs w:val="24"/>
              </w:rPr>
              <w:t xml:space="preserve"> dokument</w:t>
            </w:r>
            <w:r>
              <w:rPr>
                <w:szCs w:val="24"/>
              </w:rPr>
              <w:t>as</w:t>
            </w:r>
            <w:r w:rsidRPr="00AD42C1">
              <w:rPr>
                <w:szCs w:val="24"/>
              </w:rPr>
              <w:t>.</w:t>
            </w:r>
          </w:p>
          <w:p w:rsidR="001015C8" w:rsidRPr="00AD42C1" w:rsidRDefault="001015C8" w:rsidP="001015C8">
            <w:pPr>
              <w:spacing w:after="0" w:line="240" w:lineRule="auto"/>
              <w:jc w:val="both"/>
              <w:rPr>
                <w:b/>
                <w:i/>
                <w:szCs w:val="24"/>
              </w:rPr>
            </w:pPr>
            <w:r w:rsidRPr="00AD42C1">
              <w:rPr>
                <w:szCs w:val="24"/>
              </w:rPr>
              <w:t xml:space="preserve">Pateikiama skaitmeninė dokumento kopija arba </w:t>
            </w:r>
            <w:r w:rsidRPr="00AD42C1">
              <w:rPr>
                <w:bCs/>
                <w:szCs w:val="24"/>
              </w:rPr>
              <w:t>skenuotas dokumentas elektroninėje formoje.</w:t>
            </w:r>
          </w:p>
        </w:tc>
      </w:tr>
      <w:tr w:rsidR="001015C8" w:rsidRPr="00AD42C1" w:rsidTr="00EC5F47">
        <w:tc>
          <w:tcPr>
            <w:tcW w:w="735" w:type="dxa"/>
            <w:tcBorders>
              <w:left w:val="single" w:sz="2" w:space="0" w:color="000000"/>
            </w:tcBorders>
            <w:shd w:val="clear" w:color="auto" w:fill="auto"/>
            <w:tcMar>
              <w:left w:w="54" w:type="dxa"/>
            </w:tcMar>
          </w:tcPr>
          <w:p w:rsidR="001015C8" w:rsidRPr="00AD42C1" w:rsidRDefault="001015C8" w:rsidP="001015C8">
            <w:pPr>
              <w:pStyle w:val="Lentelsturinys"/>
              <w:ind w:left="-58"/>
              <w:jc w:val="center"/>
              <w:rPr>
                <w:rFonts w:ascii="Times New Roman" w:eastAsia="Times New Roman" w:hAnsi="Times New Roman"/>
                <w:sz w:val="24"/>
                <w:szCs w:val="24"/>
              </w:rPr>
            </w:pPr>
            <w:r>
              <w:rPr>
                <w:rFonts w:ascii="Times New Roman" w:eastAsia="Times New Roman" w:hAnsi="Times New Roman"/>
                <w:sz w:val="24"/>
                <w:szCs w:val="24"/>
              </w:rPr>
              <w:t>3.3.</w:t>
            </w:r>
            <w:r w:rsidRPr="00AD42C1">
              <w:rPr>
                <w:rFonts w:ascii="Times New Roman" w:eastAsia="Times New Roman" w:hAnsi="Times New Roman"/>
                <w:sz w:val="24"/>
                <w:szCs w:val="24"/>
              </w:rPr>
              <w:t>2.</w:t>
            </w:r>
          </w:p>
        </w:tc>
        <w:tc>
          <w:tcPr>
            <w:tcW w:w="3859" w:type="dxa"/>
            <w:tcBorders>
              <w:left w:val="single" w:sz="2" w:space="0" w:color="000000"/>
            </w:tcBorders>
            <w:shd w:val="clear" w:color="auto" w:fill="auto"/>
            <w:tcMar>
              <w:left w:w="54" w:type="dxa"/>
            </w:tcMar>
          </w:tcPr>
          <w:p w:rsidR="001015C8" w:rsidRPr="00AD42C1" w:rsidRDefault="001015C8" w:rsidP="001015C8">
            <w:pPr>
              <w:spacing w:after="0" w:line="240" w:lineRule="auto"/>
              <w:ind w:right="55"/>
              <w:jc w:val="both"/>
              <w:rPr>
                <w:szCs w:val="24"/>
              </w:rPr>
            </w:pPr>
            <w:r w:rsidRPr="00AD42C1">
              <w:rPr>
                <w:szCs w:val="24"/>
              </w:rPr>
              <w:t>Tiekėjas yra Tarptautinės oro transporto asociacijos (IATA) narys.</w:t>
            </w:r>
          </w:p>
        </w:tc>
        <w:tc>
          <w:tcPr>
            <w:tcW w:w="5044" w:type="dxa"/>
            <w:tcBorders>
              <w:left w:val="single" w:sz="2" w:space="0" w:color="000000"/>
              <w:right w:val="single" w:sz="2" w:space="0" w:color="000000"/>
            </w:tcBorders>
            <w:shd w:val="clear" w:color="auto" w:fill="auto"/>
            <w:tcMar>
              <w:left w:w="54" w:type="dxa"/>
            </w:tcMar>
          </w:tcPr>
          <w:p w:rsidR="001015C8" w:rsidRPr="00AD42C1" w:rsidRDefault="001015C8" w:rsidP="001015C8">
            <w:pPr>
              <w:spacing w:after="0" w:line="240" w:lineRule="auto"/>
              <w:ind w:right="55"/>
              <w:jc w:val="both"/>
              <w:rPr>
                <w:szCs w:val="24"/>
              </w:rPr>
            </w:pPr>
            <w:r w:rsidRPr="00AD42C1">
              <w:rPr>
                <w:szCs w:val="24"/>
              </w:rPr>
              <w:t xml:space="preserve">Pateikiamas Tarptautinės oro transporto asociacijos nario sertifikatas arba lygiavertis dokumentas. Tiekėjas, nesantis IATA nariu, gali pateikti </w:t>
            </w:r>
            <w:proofErr w:type="spellStart"/>
            <w:r w:rsidRPr="00AD42C1">
              <w:rPr>
                <w:szCs w:val="24"/>
              </w:rPr>
              <w:t>įrodymus</w:t>
            </w:r>
            <w:proofErr w:type="spellEnd"/>
            <w:r w:rsidRPr="00AD42C1">
              <w:rPr>
                <w:szCs w:val="24"/>
              </w:rPr>
              <w:t xml:space="preserve"> apie technines galimybes, atitinkančias reikalavimus IATA nariams bei technines priemones operatyviai bilietų rezervacijai. </w:t>
            </w:r>
          </w:p>
          <w:p w:rsidR="001015C8" w:rsidRPr="00AD42C1" w:rsidRDefault="001015C8" w:rsidP="001015C8">
            <w:pPr>
              <w:suppressAutoHyphens/>
              <w:spacing w:after="0" w:line="240" w:lineRule="auto"/>
              <w:jc w:val="both"/>
              <w:rPr>
                <w:szCs w:val="24"/>
              </w:rPr>
            </w:pPr>
            <w:r w:rsidRPr="00AD42C1">
              <w:rPr>
                <w:szCs w:val="24"/>
              </w:rPr>
              <w:t xml:space="preserve">Pateikiama skaitmeninė dokumento kopija arba </w:t>
            </w:r>
            <w:r w:rsidRPr="00AD42C1">
              <w:rPr>
                <w:bCs/>
                <w:szCs w:val="24"/>
              </w:rPr>
              <w:t>skenuotas dokumentas elektroninėje formoje.</w:t>
            </w:r>
          </w:p>
        </w:tc>
      </w:tr>
      <w:tr w:rsidR="001015C8" w:rsidRPr="00AD42C1" w:rsidTr="00EC5F47">
        <w:tc>
          <w:tcPr>
            <w:tcW w:w="735" w:type="dxa"/>
            <w:tcBorders>
              <w:left w:val="single" w:sz="2" w:space="0" w:color="000000"/>
              <w:bottom w:val="single" w:sz="2" w:space="0" w:color="000000"/>
            </w:tcBorders>
            <w:shd w:val="clear" w:color="auto" w:fill="auto"/>
            <w:tcMar>
              <w:left w:w="54" w:type="dxa"/>
            </w:tcMar>
          </w:tcPr>
          <w:p w:rsidR="001015C8" w:rsidRPr="00AD42C1" w:rsidRDefault="001015C8" w:rsidP="001015C8">
            <w:pPr>
              <w:pStyle w:val="Lentelsturinys"/>
              <w:ind w:left="-58"/>
              <w:jc w:val="center"/>
              <w:rPr>
                <w:rFonts w:ascii="Times New Roman" w:eastAsia="Times New Roman" w:hAnsi="Times New Roman"/>
                <w:sz w:val="24"/>
                <w:szCs w:val="24"/>
              </w:rPr>
            </w:pPr>
            <w:r>
              <w:rPr>
                <w:rFonts w:ascii="Times New Roman" w:eastAsia="Times New Roman" w:hAnsi="Times New Roman"/>
                <w:sz w:val="24"/>
                <w:szCs w:val="24"/>
              </w:rPr>
              <w:lastRenderedPageBreak/>
              <w:t>3.3.</w:t>
            </w:r>
            <w:r w:rsidRPr="00AD42C1">
              <w:rPr>
                <w:rFonts w:ascii="Times New Roman" w:eastAsia="Times New Roman" w:hAnsi="Times New Roman"/>
                <w:sz w:val="24"/>
                <w:szCs w:val="24"/>
              </w:rPr>
              <w:t>3.</w:t>
            </w:r>
          </w:p>
        </w:tc>
        <w:tc>
          <w:tcPr>
            <w:tcW w:w="3859" w:type="dxa"/>
            <w:tcBorders>
              <w:left w:val="single" w:sz="2" w:space="0" w:color="000000"/>
              <w:bottom w:val="single" w:sz="2" w:space="0" w:color="000000"/>
            </w:tcBorders>
            <w:shd w:val="clear" w:color="auto" w:fill="auto"/>
            <w:tcMar>
              <w:left w:w="54" w:type="dxa"/>
            </w:tcMar>
          </w:tcPr>
          <w:p w:rsidR="001015C8" w:rsidRPr="00AD42C1" w:rsidRDefault="001015C8" w:rsidP="001015C8">
            <w:pPr>
              <w:spacing w:after="0" w:line="240" w:lineRule="auto"/>
              <w:ind w:right="55"/>
              <w:jc w:val="both"/>
              <w:rPr>
                <w:szCs w:val="24"/>
              </w:rPr>
            </w:pPr>
            <w:r w:rsidRPr="00AD42C1">
              <w:rPr>
                <w:szCs w:val="24"/>
              </w:rPr>
              <w:t>Specialistai, kuriuos Tiekėjas pasitelks sutarties vykdymui, turi turėti Tarptautinės oro transporto asociacijos (IATA) sertifikatą ir ne mažesnę kaip 1 metų kelionių paslaugų teikimo darbo patirtį per pastaruosius 3 metus.</w:t>
            </w:r>
          </w:p>
        </w:tc>
        <w:tc>
          <w:tcPr>
            <w:tcW w:w="5044" w:type="dxa"/>
            <w:tcBorders>
              <w:left w:val="single" w:sz="2" w:space="0" w:color="000000"/>
              <w:bottom w:val="single" w:sz="2" w:space="0" w:color="000000"/>
              <w:right w:val="single" w:sz="2" w:space="0" w:color="000000"/>
            </w:tcBorders>
            <w:shd w:val="clear" w:color="auto" w:fill="auto"/>
            <w:tcMar>
              <w:left w:w="54" w:type="dxa"/>
            </w:tcMar>
          </w:tcPr>
          <w:p w:rsidR="001015C8" w:rsidRPr="00AD42C1" w:rsidRDefault="001015C8" w:rsidP="001015C8">
            <w:pPr>
              <w:spacing w:after="0" w:line="240" w:lineRule="auto"/>
              <w:jc w:val="both"/>
              <w:rPr>
                <w:szCs w:val="24"/>
              </w:rPr>
            </w:pPr>
            <w:r w:rsidRPr="00AD42C1">
              <w:rPr>
                <w:szCs w:val="24"/>
              </w:rPr>
              <w:t>Pateikiama:</w:t>
            </w:r>
          </w:p>
          <w:p w:rsidR="001015C8" w:rsidRPr="00AD42C1" w:rsidRDefault="001015C8" w:rsidP="001015C8">
            <w:pPr>
              <w:spacing w:after="0" w:line="240" w:lineRule="auto"/>
              <w:jc w:val="both"/>
              <w:rPr>
                <w:szCs w:val="24"/>
              </w:rPr>
            </w:pPr>
            <w:r w:rsidRPr="00AD42C1">
              <w:rPr>
                <w:szCs w:val="24"/>
              </w:rPr>
              <w:t>- IATA sertifikatas ar lygiavertis dokumentas;</w:t>
            </w:r>
          </w:p>
          <w:p w:rsidR="001015C8" w:rsidRPr="00AD42C1" w:rsidRDefault="001015C8" w:rsidP="001015C8">
            <w:pPr>
              <w:spacing w:after="0" w:line="240" w:lineRule="auto"/>
              <w:jc w:val="both"/>
              <w:rPr>
                <w:szCs w:val="24"/>
              </w:rPr>
            </w:pPr>
            <w:r w:rsidRPr="00AD42C1">
              <w:rPr>
                <w:szCs w:val="24"/>
              </w:rPr>
              <w:t>- specialisto gyvenimo aprašymas (CV).</w:t>
            </w:r>
          </w:p>
          <w:p w:rsidR="001015C8" w:rsidRPr="00AD42C1" w:rsidRDefault="001015C8" w:rsidP="001015C8">
            <w:pPr>
              <w:spacing w:after="0" w:line="240" w:lineRule="auto"/>
              <w:ind w:right="55"/>
              <w:jc w:val="both"/>
              <w:rPr>
                <w:szCs w:val="24"/>
              </w:rPr>
            </w:pPr>
            <w:r w:rsidRPr="00AD42C1">
              <w:rPr>
                <w:szCs w:val="24"/>
              </w:rPr>
              <w:t xml:space="preserve">Pateikiama skaitmeninė dokumento kopija arba </w:t>
            </w:r>
            <w:r w:rsidRPr="00AD42C1">
              <w:rPr>
                <w:bCs/>
                <w:szCs w:val="24"/>
              </w:rPr>
              <w:t>skenuotas dokumentas elektroninėje formoje.</w:t>
            </w:r>
          </w:p>
        </w:tc>
      </w:tr>
    </w:tbl>
    <w:p w:rsidR="001015C8" w:rsidRDefault="001015C8" w:rsidP="00AD2DEF">
      <w:pPr>
        <w:spacing w:after="0" w:line="240" w:lineRule="auto"/>
        <w:ind w:firstLine="567"/>
        <w:jc w:val="both"/>
        <w:rPr>
          <w:szCs w:val="24"/>
        </w:rPr>
      </w:pPr>
    </w:p>
    <w:p w:rsidR="00BE4F49" w:rsidRPr="00AD42C1" w:rsidRDefault="00BE4F49" w:rsidP="00BE4F49">
      <w:pPr>
        <w:pStyle w:val="LO-Normal"/>
        <w:ind w:firstLine="567"/>
        <w:jc w:val="both"/>
        <w:rPr>
          <w:sz w:val="24"/>
          <w:szCs w:val="24"/>
        </w:rPr>
      </w:pPr>
      <w:r w:rsidRPr="0052076E">
        <w:rPr>
          <w:sz w:val="24"/>
          <w:szCs w:val="24"/>
        </w:rPr>
        <w:t xml:space="preserve">3.4. </w:t>
      </w:r>
      <w:r w:rsidRPr="00AD42C1">
        <w:rPr>
          <w:sz w:val="24"/>
          <w:szCs w:val="24"/>
        </w:rPr>
        <w:t>Tiekėjo kvalifikacija turi būti įgyta iki pasiūlymų pateikimo termino pabaigos ir tai turi būti užfiksuota patvirtinančiame dokumente.</w:t>
      </w:r>
    </w:p>
    <w:p w:rsidR="004D54F2" w:rsidRPr="00CD79D0" w:rsidRDefault="004D54F2" w:rsidP="00AD2DEF">
      <w:pPr>
        <w:tabs>
          <w:tab w:val="left" w:pos="567"/>
        </w:tabs>
        <w:spacing w:after="0" w:line="240" w:lineRule="auto"/>
        <w:ind w:firstLine="567"/>
        <w:jc w:val="both"/>
        <w:rPr>
          <w:szCs w:val="24"/>
        </w:rPr>
      </w:pPr>
    </w:p>
    <w:p w:rsidR="00C150F5" w:rsidRPr="00CD79D0" w:rsidRDefault="00C150F5" w:rsidP="00AD2DEF">
      <w:pPr>
        <w:spacing w:after="0" w:line="240" w:lineRule="auto"/>
        <w:jc w:val="center"/>
        <w:rPr>
          <w:b/>
          <w:szCs w:val="24"/>
        </w:rPr>
      </w:pPr>
      <w:r w:rsidRPr="00CD79D0">
        <w:rPr>
          <w:b/>
          <w:szCs w:val="24"/>
        </w:rPr>
        <w:t>IV. </w:t>
      </w:r>
      <w:r w:rsidR="001A6E6B" w:rsidRPr="00CD79D0">
        <w:rPr>
          <w:b/>
          <w:szCs w:val="24"/>
        </w:rPr>
        <w:t>TIEKĖJ</w:t>
      </w:r>
      <w:r w:rsidR="00845834" w:rsidRPr="00CD79D0">
        <w:rPr>
          <w:b/>
          <w:szCs w:val="24"/>
        </w:rPr>
        <w:t>Ų</w:t>
      </w:r>
      <w:r w:rsidRPr="00CD79D0">
        <w:rPr>
          <w:b/>
          <w:szCs w:val="24"/>
        </w:rPr>
        <w:t xml:space="preserve"> GRUPĖS DALYVAVIMAS PIRKIMO PROCEDŪROSE</w:t>
      </w:r>
    </w:p>
    <w:p w:rsidR="00C150F5" w:rsidRPr="00CD79D0" w:rsidRDefault="00C150F5" w:rsidP="00AD2DEF">
      <w:pPr>
        <w:spacing w:after="0" w:line="240" w:lineRule="auto"/>
        <w:ind w:firstLine="851"/>
        <w:jc w:val="both"/>
        <w:rPr>
          <w:szCs w:val="24"/>
        </w:rPr>
      </w:pPr>
    </w:p>
    <w:p w:rsidR="00092FB4" w:rsidRPr="00CD79D0" w:rsidRDefault="00092FB4" w:rsidP="00AD2DEF">
      <w:pPr>
        <w:spacing w:after="0" w:line="240" w:lineRule="auto"/>
        <w:ind w:firstLine="567"/>
        <w:jc w:val="both"/>
        <w:rPr>
          <w:szCs w:val="24"/>
        </w:rPr>
      </w:pPr>
      <w:r w:rsidRPr="00CD79D0">
        <w:rPr>
          <w:szCs w:val="24"/>
        </w:rPr>
        <w:t xml:space="preserve">4.1. </w:t>
      </w:r>
      <w:r w:rsidR="00930D83" w:rsidRPr="00CD79D0">
        <w:rPr>
          <w:szCs w:val="24"/>
        </w:rPr>
        <w:t>Pasiūlymą</w:t>
      </w:r>
      <w:r w:rsidRPr="00CD79D0">
        <w:rPr>
          <w:szCs w:val="24"/>
        </w:rPr>
        <w:t xml:space="preserve"> gali pateikti </w:t>
      </w:r>
      <w:r w:rsidR="001A6E6B" w:rsidRPr="00CD79D0">
        <w:rPr>
          <w:szCs w:val="24"/>
        </w:rPr>
        <w:t>Tiekėj</w:t>
      </w:r>
      <w:r w:rsidRPr="00CD79D0">
        <w:rPr>
          <w:szCs w:val="24"/>
        </w:rPr>
        <w:t xml:space="preserve">ų grupės, įskaitant laikinas </w:t>
      </w:r>
      <w:r w:rsidR="001A6E6B" w:rsidRPr="00CD79D0">
        <w:rPr>
          <w:szCs w:val="24"/>
        </w:rPr>
        <w:t>Tiekėj</w:t>
      </w:r>
      <w:r w:rsidRPr="00CD79D0">
        <w:rPr>
          <w:szCs w:val="24"/>
        </w:rPr>
        <w:t xml:space="preserve">ų grupes. </w:t>
      </w:r>
    </w:p>
    <w:p w:rsidR="00092FB4" w:rsidRPr="00CD79D0" w:rsidRDefault="00092FB4" w:rsidP="00AD2DEF">
      <w:pPr>
        <w:spacing w:after="0" w:line="240" w:lineRule="auto"/>
        <w:ind w:firstLine="567"/>
        <w:jc w:val="both"/>
        <w:rPr>
          <w:szCs w:val="24"/>
        </w:rPr>
      </w:pPr>
      <w:r w:rsidRPr="00CD79D0">
        <w:rPr>
          <w:szCs w:val="24"/>
        </w:rPr>
        <w:t xml:space="preserve">4.2. Perkančioji </w:t>
      </w:r>
      <w:r w:rsidR="00F65E60" w:rsidRPr="00CD79D0">
        <w:rPr>
          <w:szCs w:val="24"/>
        </w:rPr>
        <w:t xml:space="preserve">organizacija nereikalauja, kad </w:t>
      </w:r>
      <w:r w:rsidR="001A6E6B" w:rsidRPr="00CD79D0">
        <w:rPr>
          <w:szCs w:val="24"/>
        </w:rPr>
        <w:t>Tiekėj</w:t>
      </w:r>
      <w:r w:rsidRPr="00CD79D0">
        <w:rPr>
          <w:szCs w:val="24"/>
        </w:rPr>
        <w:t xml:space="preserve">ų grupės pateiktą pasiūlymą pripažinus geriausiu ir Perkančiajai organizacijai pasiūlius sudaryti </w:t>
      </w:r>
      <w:r w:rsidR="00CE2CAE" w:rsidRPr="00CD79D0">
        <w:rPr>
          <w:szCs w:val="24"/>
        </w:rPr>
        <w:t>Sutart</w:t>
      </w:r>
      <w:r w:rsidRPr="00CD79D0">
        <w:rPr>
          <w:szCs w:val="24"/>
        </w:rPr>
        <w:t xml:space="preserve">į, ši </w:t>
      </w:r>
      <w:r w:rsidR="001A6E6B" w:rsidRPr="00CD79D0">
        <w:rPr>
          <w:szCs w:val="24"/>
        </w:rPr>
        <w:t>Tiekėj</w:t>
      </w:r>
      <w:r w:rsidRPr="00CD79D0">
        <w:rPr>
          <w:szCs w:val="24"/>
        </w:rPr>
        <w:t>ų grupė įgytų tam tikrą teisinę formą.</w:t>
      </w:r>
    </w:p>
    <w:p w:rsidR="00C150F5" w:rsidRPr="00CD79D0" w:rsidRDefault="00266BCF" w:rsidP="00AD2DEF">
      <w:pPr>
        <w:spacing w:after="0" w:line="240" w:lineRule="auto"/>
        <w:ind w:firstLine="567"/>
        <w:jc w:val="both"/>
        <w:rPr>
          <w:szCs w:val="24"/>
        </w:rPr>
      </w:pPr>
      <w:r w:rsidRPr="00CD79D0">
        <w:rPr>
          <w:szCs w:val="24"/>
        </w:rPr>
        <w:t>4.3</w:t>
      </w:r>
      <w:r w:rsidR="00C150F5" w:rsidRPr="00CD79D0">
        <w:rPr>
          <w:szCs w:val="24"/>
        </w:rPr>
        <w:t xml:space="preserve">. Jei pirkimo procedūrose dalyvauja </w:t>
      </w:r>
      <w:r w:rsidR="001A6E6B" w:rsidRPr="00CD79D0">
        <w:rPr>
          <w:szCs w:val="24"/>
        </w:rPr>
        <w:t>Tiekėj</w:t>
      </w:r>
      <w:r w:rsidRPr="00CD79D0">
        <w:rPr>
          <w:szCs w:val="24"/>
        </w:rPr>
        <w:t>ų</w:t>
      </w:r>
      <w:r w:rsidR="00C150F5" w:rsidRPr="00CD79D0">
        <w:rPr>
          <w:szCs w:val="24"/>
        </w:rPr>
        <w:t xml:space="preserve"> grupė, ji pateikia jungtinės veiklos sutartį arba tinkamai patvirtintą jos kopiją.</w:t>
      </w:r>
      <w:r w:rsidR="00C150F5" w:rsidRPr="00CD79D0">
        <w:rPr>
          <w:iCs/>
          <w:szCs w:val="24"/>
        </w:rPr>
        <w:t xml:space="preserve"> </w:t>
      </w:r>
      <w:r w:rsidR="00C150F5" w:rsidRPr="00CD79D0">
        <w:rPr>
          <w:szCs w:val="24"/>
        </w:rPr>
        <w:t xml:space="preserve">Jungtinės veiklos sutartyje turi būti nurodyti kiekvienos šios sutarties šalies įsipareigojimai vykdant numatomą </w:t>
      </w:r>
      <w:r w:rsidR="003B63C3" w:rsidRPr="00CD79D0">
        <w:rPr>
          <w:szCs w:val="24"/>
        </w:rPr>
        <w:t>su P</w:t>
      </w:r>
      <w:r w:rsidR="00C150F5" w:rsidRPr="00CD79D0">
        <w:rPr>
          <w:szCs w:val="24"/>
        </w:rPr>
        <w:t xml:space="preserve">erkančiąja organizacija sudaryti </w:t>
      </w:r>
      <w:r w:rsidR="00CE2CAE" w:rsidRPr="00CD79D0">
        <w:rPr>
          <w:szCs w:val="24"/>
        </w:rPr>
        <w:t>Sutart</w:t>
      </w:r>
      <w:r w:rsidR="00C150F5" w:rsidRPr="00CD79D0">
        <w:rPr>
          <w:szCs w:val="24"/>
        </w:rPr>
        <w:t xml:space="preserve">į, </w:t>
      </w:r>
      <w:r w:rsidR="003B63C3" w:rsidRPr="00CD79D0">
        <w:rPr>
          <w:szCs w:val="24"/>
        </w:rPr>
        <w:t xml:space="preserve">šių įsipareigojimų vertės dalį bendroje </w:t>
      </w:r>
      <w:r w:rsidR="00CE2CAE" w:rsidRPr="00CD79D0">
        <w:rPr>
          <w:szCs w:val="24"/>
        </w:rPr>
        <w:t>Sutart</w:t>
      </w:r>
      <w:r w:rsidR="003B63C3" w:rsidRPr="00CD79D0">
        <w:rPr>
          <w:szCs w:val="24"/>
        </w:rPr>
        <w:t>ies vertėje</w:t>
      </w:r>
      <w:r w:rsidR="00C150F5" w:rsidRPr="00CD79D0">
        <w:rPr>
          <w:szCs w:val="24"/>
        </w:rPr>
        <w:t xml:space="preserve">. Jungtinės veiklos sutartis turi numatyti solidarią visų šios sutarties šalių atsakomybę už prievolių </w:t>
      </w:r>
      <w:r w:rsidR="003B63C3" w:rsidRPr="00CD79D0">
        <w:rPr>
          <w:szCs w:val="24"/>
        </w:rPr>
        <w:t>P</w:t>
      </w:r>
      <w:r w:rsidR="00C150F5" w:rsidRPr="00CD79D0">
        <w:rPr>
          <w:szCs w:val="24"/>
        </w:rPr>
        <w:t xml:space="preserve">erkančiajai organizacijai nevykdymą. Taip pat jungtinės veiklos sutartyje turi būti numatyta, kuris asmuo atstovauja </w:t>
      </w:r>
      <w:r w:rsidR="001A6E6B" w:rsidRPr="00CD79D0">
        <w:rPr>
          <w:szCs w:val="24"/>
        </w:rPr>
        <w:t>Tiekėj</w:t>
      </w:r>
      <w:r w:rsidR="003B63C3" w:rsidRPr="00CD79D0">
        <w:rPr>
          <w:szCs w:val="24"/>
        </w:rPr>
        <w:t>ų</w:t>
      </w:r>
      <w:r w:rsidR="00C150F5" w:rsidRPr="00CD79D0">
        <w:rPr>
          <w:szCs w:val="24"/>
        </w:rPr>
        <w:t xml:space="preserve"> grupei (su kuo </w:t>
      </w:r>
      <w:r w:rsidR="00CD1C2F" w:rsidRPr="00CD79D0">
        <w:rPr>
          <w:szCs w:val="24"/>
        </w:rPr>
        <w:t>Perkančio</w:t>
      </w:r>
      <w:r w:rsidR="00C150F5" w:rsidRPr="00CD79D0">
        <w:rPr>
          <w:szCs w:val="24"/>
        </w:rPr>
        <w:t>ji organizacija turėtų bendrauti pasiūlymo vertinimo metu kylančiais klausimais ir teikti su pasiūlymo įvertinimu susijusią informaciją, pasirašyti sutartį ir pan.).</w:t>
      </w:r>
    </w:p>
    <w:p w:rsidR="00BE4F49" w:rsidRPr="00CD79D0" w:rsidRDefault="002C64FC" w:rsidP="00AD2DEF">
      <w:pPr>
        <w:spacing w:after="0" w:line="240" w:lineRule="auto"/>
        <w:ind w:firstLine="567"/>
        <w:jc w:val="both"/>
        <w:rPr>
          <w:szCs w:val="24"/>
        </w:rPr>
      </w:pPr>
      <w:r w:rsidRPr="00CD79D0">
        <w:rPr>
          <w:szCs w:val="24"/>
        </w:rPr>
        <w:t xml:space="preserve">4.4. </w:t>
      </w:r>
      <w:r w:rsidR="001A6E6B" w:rsidRPr="00CD79D0">
        <w:rPr>
          <w:szCs w:val="24"/>
        </w:rPr>
        <w:t>Tiekėj</w:t>
      </w:r>
      <w:r w:rsidR="00930D83" w:rsidRPr="00CD79D0">
        <w:rPr>
          <w:szCs w:val="24"/>
        </w:rPr>
        <w:t>ų grupei pašalinimo pagrindai</w:t>
      </w:r>
      <w:r w:rsidR="00BE4F49">
        <w:rPr>
          <w:szCs w:val="24"/>
        </w:rPr>
        <w:t xml:space="preserve"> </w:t>
      </w:r>
      <w:r w:rsidR="00615DC7" w:rsidRPr="00CD79D0">
        <w:rPr>
          <w:szCs w:val="24"/>
        </w:rPr>
        <w:t>nenustatomi</w:t>
      </w:r>
      <w:r w:rsidRPr="00CD79D0">
        <w:rPr>
          <w:szCs w:val="24"/>
        </w:rPr>
        <w:t>. Perkančioji organizacija nereikalauja</w:t>
      </w:r>
      <w:r w:rsidR="00BF2A4C" w:rsidRPr="00CD79D0">
        <w:rPr>
          <w:szCs w:val="24"/>
        </w:rPr>
        <w:t xml:space="preserve">, kad </w:t>
      </w:r>
      <w:r w:rsidR="001A6E6B" w:rsidRPr="00CD79D0">
        <w:rPr>
          <w:szCs w:val="24"/>
        </w:rPr>
        <w:t>Tiekėj</w:t>
      </w:r>
      <w:r w:rsidRPr="00CD79D0">
        <w:rPr>
          <w:szCs w:val="24"/>
        </w:rPr>
        <w:t xml:space="preserve">ų grupės </w:t>
      </w:r>
      <w:r w:rsidR="00BF2A4C" w:rsidRPr="00CD79D0">
        <w:rPr>
          <w:szCs w:val="24"/>
        </w:rPr>
        <w:t xml:space="preserve">laikytųsi </w:t>
      </w:r>
      <w:r w:rsidRPr="00CD79D0">
        <w:rPr>
          <w:szCs w:val="24"/>
        </w:rPr>
        <w:t xml:space="preserve">kokybės vadybos sistemos ir (arba) aplinkos apsaugos </w:t>
      </w:r>
      <w:r w:rsidR="00E07533" w:rsidRPr="00CD79D0">
        <w:rPr>
          <w:szCs w:val="24"/>
        </w:rPr>
        <w:t>vadybos sistemos standartų.</w:t>
      </w:r>
      <w:r w:rsidR="00BE4F49">
        <w:rPr>
          <w:szCs w:val="24"/>
        </w:rPr>
        <w:t xml:space="preserve"> </w:t>
      </w:r>
      <w:r w:rsidR="00BE4F49" w:rsidRPr="00551B4B">
        <w:rPr>
          <w:szCs w:val="24"/>
        </w:rPr>
        <w:t>Apklausos sąlygų 3.3 punkte nurodyt</w:t>
      </w:r>
      <w:r w:rsidR="00BE4F49">
        <w:rPr>
          <w:szCs w:val="24"/>
        </w:rPr>
        <w:t>us</w:t>
      </w:r>
      <w:r w:rsidR="00BE4F49" w:rsidRPr="00551B4B">
        <w:rPr>
          <w:szCs w:val="24"/>
        </w:rPr>
        <w:t xml:space="preserve"> kvalifikacijos reikalavimą turi atitikti bent vienas </w:t>
      </w:r>
      <w:r w:rsidR="00BE4F49">
        <w:rPr>
          <w:szCs w:val="24"/>
        </w:rPr>
        <w:t>Tiekėj</w:t>
      </w:r>
      <w:r w:rsidR="00BE4F49" w:rsidRPr="00551B4B">
        <w:rPr>
          <w:szCs w:val="24"/>
        </w:rPr>
        <w:t>ų grupės narys.</w:t>
      </w:r>
    </w:p>
    <w:p w:rsidR="002C64FC" w:rsidRPr="00CD79D0" w:rsidRDefault="002C64FC" w:rsidP="00AD2DEF">
      <w:pPr>
        <w:spacing w:after="0" w:line="240" w:lineRule="auto"/>
        <w:ind w:firstLine="567"/>
        <w:jc w:val="both"/>
        <w:rPr>
          <w:i/>
          <w:szCs w:val="24"/>
        </w:rPr>
      </w:pPr>
    </w:p>
    <w:p w:rsidR="002C64FC" w:rsidRPr="00CD79D0" w:rsidRDefault="002C64FC" w:rsidP="00AD2DEF">
      <w:pPr>
        <w:spacing w:after="0" w:line="240" w:lineRule="auto"/>
        <w:jc w:val="center"/>
        <w:rPr>
          <w:b/>
          <w:szCs w:val="24"/>
        </w:rPr>
      </w:pPr>
      <w:r w:rsidRPr="00CD79D0">
        <w:rPr>
          <w:b/>
          <w:szCs w:val="24"/>
        </w:rPr>
        <w:t>V. SUB</w:t>
      </w:r>
      <w:r w:rsidR="001A6E6B" w:rsidRPr="00CD79D0">
        <w:rPr>
          <w:b/>
          <w:szCs w:val="24"/>
        </w:rPr>
        <w:t>TIEKĖJ</w:t>
      </w:r>
      <w:r w:rsidRPr="00CD79D0">
        <w:rPr>
          <w:b/>
          <w:szCs w:val="24"/>
        </w:rPr>
        <w:t>AI IR KITI ŪKIO SUBJEKTAI</w:t>
      </w:r>
    </w:p>
    <w:p w:rsidR="00C150F5" w:rsidRPr="00CD79D0" w:rsidRDefault="00C150F5" w:rsidP="00AD2DEF">
      <w:pPr>
        <w:spacing w:after="0" w:line="240" w:lineRule="auto"/>
        <w:jc w:val="both"/>
        <w:rPr>
          <w:szCs w:val="24"/>
        </w:rPr>
      </w:pPr>
    </w:p>
    <w:p w:rsidR="00331A53" w:rsidRPr="00CD79D0" w:rsidRDefault="00E07533" w:rsidP="00AD2DEF">
      <w:pPr>
        <w:spacing w:after="0" w:line="240" w:lineRule="auto"/>
        <w:ind w:firstLine="567"/>
        <w:jc w:val="both"/>
        <w:rPr>
          <w:szCs w:val="24"/>
        </w:rPr>
      </w:pPr>
      <w:r w:rsidRPr="00CD79D0">
        <w:rPr>
          <w:szCs w:val="24"/>
        </w:rPr>
        <w:t>5</w:t>
      </w:r>
      <w:r w:rsidR="00A629D6" w:rsidRPr="00CD79D0">
        <w:rPr>
          <w:szCs w:val="24"/>
        </w:rPr>
        <w:t>.</w:t>
      </w:r>
      <w:r w:rsidRPr="00CD79D0">
        <w:rPr>
          <w:szCs w:val="24"/>
        </w:rPr>
        <w:t>1</w:t>
      </w:r>
      <w:r w:rsidR="00A629D6" w:rsidRPr="00CD79D0">
        <w:rPr>
          <w:szCs w:val="24"/>
        </w:rPr>
        <w:t>.</w:t>
      </w:r>
      <w:r w:rsidR="00331A53" w:rsidRPr="00CD79D0">
        <w:rPr>
          <w:szCs w:val="24"/>
        </w:rPr>
        <w:t xml:space="preserve"> Perkančioji organizacija reikalauja, kad </w:t>
      </w:r>
      <w:r w:rsidR="001A6E6B" w:rsidRPr="00CD79D0">
        <w:rPr>
          <w:szCs w:val="24"/>
        </w:rPr>
        <w:t>Tiekėj</w:t>
      </w:r>
      <w:r w:rsidR="00331A53" w:rsidRPr="00CD79D0">
        <w:rPr>
          <w:szCs w:val="24"/>
        </w:rPr>
        <w:t xml:space="preserve">as savo pasiūlyme nurodytų, kokiai </w:t>
      </w:r>
      <w:r w:rsidR="00CE2CAE" w:rsidRPr="00CD79D0">
        <w:rPr>
          <w:szCs w:val="24"/>
        </w:rPr>
        <w:t>Sutart</w:t>
      </w:r>
      <w:r w:rsidR="00331A53" w:rsidRPr="00CD79D0">
        <w:rPr>
          <w:szCs w:val="24"/>
        </w:rPr>
        <w:t>ies daliai ir kokius sub</w:t>
      </w:r>
      <w:r w:rsidR="001A6E6B" w:rsidRPr="00CD79D0">
        <w:rPr>
          <w:szCs w:val="24"/>
        </w:rPr>
        <w:t>tiekėj</w:t>
      </w:r>
      <w:r w:rsidR="00331A53" w:rsidRPr="00CD79D0">
        <w:rPr>
          <w:szCs w:val="24"/>
        </w:rPr>
        <w:t>us, jeigu jie yra</w:t>
      </w:r>
      <w:r w:rsidRPr="00CD79D0">
        <w:rPr>
          <w:szCs w:val="24"/>
        </w:rPr>
        <w:t xml:space="preserve"> žinomi, jis ketina pasitelkti. </w:t>
      </w:r>
    </w:p>
    <w:p w:rsidR="00E07533" w:rsidRPr="00CD79D0" w:rsidRDefault="00E07533" w:rsidP="00AD2DEF">
      <w:pPr>
        <w:spacing w:after="0" w:line="240" w:lineRule="auto"/>
        <w:ind w:firstLine="567"/>
        <w:jc w:val="both"/>
        <w:rPr>
          <w:bCs/>
          <w:szCs w:val="24"/>
        </w:rPr>
      </w:pPr>
      <w:r w:rsidRPr="00CD79D0">
        <w:rPr>
          <w:szCs w:val="24"/>
        </w:rPr>
        <w:t>5.2. Teikėjas privalo pateikti sutartį, susit</w:t>
      </w:r>
      <w:r w:rsidR="00F65E60" w:rsidRPr="00CD79D0">
        <w:rPr>
          <w:szCs w:val="24"/>
        </w:rPr>
        <w:t xml:space="preserve">arimą arba kitą dokumentą, kad </w:t>
      </w:r>
      <w:r w:rsidR="001A6E6B" w:rsidRPr="00CD79D0">
        <w:rPr>
          <w:szCs w:val="24"/>
        </w:rPr>
        <w:t>Tiekėj</w:t>
      </w:r>
      <w:r w:rsidRPr="00CD79D0">
        <w:rPr>
          <w:szCs w:val="24"/>
        </w:rPr>
        <w:t>o laimėjimo atveju sub</w:t>
      </w:r>
      <w:r w:rsidR="001A6E6B" w:rsidRPr="00CD79D0">
        <w:rPr>
          <w:szCs w:val="24"/>
        </w:rPr>
        <w:t>tiekėj</w:t>
      </w:r>
      <w:r w:rsidRPr="00CD79D0">
        <w:rPr>
          <w:szCs w:val="24"/>
        </w:rPr>
        <w:t xml:space="preserve">ų ištekliai, pajėgumai jam bus prieinami. </w:t>
      </w:r>
      <w:r w:rsidRPr="00CD79D0">
        <w:rPr>
          <w:bCs/>
          <w:szCs w:val="24"/>
        </w:rPr>
        <w:t>Toks</w:t>
      </w:r>
      <w:r w:rsidR="00E32038" w:rsidRPr="00CD79D0">
        <w:rPr>
          <w:bCs/>
          <w:szCs w:val="24"/>
        </w:rPr>
        <w:t xml:space="preserve"> sub</w:t>
      </w:r>
      <w:r w:rsidR="001A6E6B" w:rsidRPr="00CD79D0">
        <w:rPr>
          <w:bCs/>
          <w:szCs w:val="24"/>
        </w:rPr>
        <w:t>tiekėj</w:t>
      </w:r>
      <w:r w:rsidR="00E32038" w:rsidRPr="00CD79D0">
        <w:rPr>
          <w:bCs/>
          <w:szCs w:val="24"/>
        </w:rPr>
        <w:t xml:space="preserve">ų nurodymas nekeičia </w:t>
      </w:r>
      <w:r w:rsidR="001A6E6B" w:rsidRPr="00CD79D0">
        <w:rPr>
          <w:bCs/>
          <w:szCs w:val="24"/>
        </w:rPr>
        <w:t>Tiekėj</w:t>
      </w:r>
      <w:r w:rsidRPr="00CD79D0">
        <w:rPr>
          <w:bCs/>
          <w:szCs w:val="24"/>
        </w:rPr>
        <w:t xml:space="preserve">o atsakomybės dėl numatomos sudaryti </w:t>
      </w:r>
      <w:r w:rsidR="00CE2CAE" w:rsidRPr="00CD79D0">
        <w:rPr>
          <w:bCs/>
          <w:szCs w:val="24"/>
        </w:rPr>
        <w:t>Sutart</w:t>
      </w:r>
      <w:r w:rsidRPr="00CD79D0">
        <w:rPr>
          <w:bCs/>
          <w:szCs w:val="24"/>
        </w:rPr>
        <w:t>ies įvykdymo.</w:t>
      </w:r>
    </w:p>
    <w:p w:rsidR="00BE4F49" w:rsidRPr="00551B4B" w:rsidRDefault="00E07533" w:rsidP="00BE4F49">
      <w:pPr>
        <w:spacing w:after="0" w:line="240" w:lineRule="auto"/>
        <w:ind w:firstLine="567"/>
        <w:jc w:val="both"/>
        <w:rPr>
          <w:szCs w:val="24"/>
        </w:rPr>
      </w:pPr>
      <w:r w:rsidRPr="00CD79D0">
        <w:rPr>
          <w:bCs/>
          <w:szCs w:val="24"/>
        </w:rPr>
        <w:t xml:space="preserve">5.3. </w:t>
      </w:r>
      <w:r w:rsidR="009B6F34" w:rsidRPr="00CD79D0">
        <w:rPr>
          <w:szCs w:val="24"/>
        </w:rPr>
        <w:t>Pašalinimo pagrindai</w:t>
      </w:r>
      <w:r w:rsidR="00BE4F49">
        <w:rPr>
          <w:szCs w:val="24"/>
        </w:rPr>
        <w:t xml:space="preserve"> </w:t>
      </w:r>
      <w:r w:rsidRPr="00CD79D0">
        <w:rPr>
          <w:szCs w:val="24"/>
        </w:rPr>
        <w:t>sub</w:t>
      </w:r>
      <w:r w:rsidR="001A6E6B" w:rsidRPr="00CD79D0">
        <w:rPr>
          <w:szCs w:val="24"/>
        </w:rPr>
        <w:t>tiekėj</w:t>
      </w:r>
      <w:r w:rsidRPr="00CD79D0">
        <w:rPr>
          <w:szCs w:val="24"/>
        </w:rPr>
        <w:t>ams nenustatomi. Perkančioji organizacija nereikalauja</w:t>
      </w:r>
      <w:r w:rsidR="00BF2A4C" w:rsidRPr="00CD79D0">
        <w:rPr>
          <w:szCs w:val="24"/>
        </w:rPr>
        <w:t>, kad</w:t>
      </w:r>
      <w:r w:rsidRPr="00CD79D0">
        <w:rPr>
          <w:szCs w:val="24"/>
        </w:rPr>
        <w:t xml:space="preserve"> sub</w:t>
      </w:r>
      <w:r w:rsidR="001A6E6B" w:rsidRPr="00CD79D0">
        <w:rPr>
          <w:szCs w:val="24"/>
        </w:rPr>
        <w:t>tiekėj</w:t>
      </w:r>
      <w:r w:rsidR="00BF2A4C" w:rsidRPr="00CD79D0">
        <w:rPr>
          <w:szCs w:val="24"/>
        </w:rPr>
        <w:t>ai laikytųsi</w:t>
      </w:r>
      <w:r w:rsidRPr="00CD79D0">
        <w:rPr>
          <w:szCs w:val="24"/>
        </w:rPr>
        <w:t xml:space="preserve"> kokybės vadybos sistemos ir (arba) aplinkos apsaugos vadybos sistemos standart</w:t>
      </w:r>
      <w:r w:rsidR="00BF2A4C" w:rsidRPr="00CD79D0">
        <w:rPr>
          <w:szCs w:val="24"/>
        </w:rPr>
        <w:t>ų</w:t>
      </w:r>
      <w:r w:rsidRPr="00CD79D0">
        <w:rPr>
          <w:szCs w:val="24"/>
        </w:rPr>
        <w:t>.</w:t>
      </w:r>
      <w:r w:rsidR="009B6F34" w:rsidRPr="00CD79D0">
        <w:rPr>
          <w:szCs w:val="24"/>
        </w:rPr>
        <w:t xml:space="preserve"> </w:t>
      </w:r>
      <w:r w:rsidR="00BE4F49" w:rsidRPr="00551B4B">
        <w:rPr>
          <w:szCs w:val="24"/>
        </w:rPr>
        <w:t>Sub</w:t>
      </w:r>
      <w:r w:rsidR="00BE4F49">
        <w:rPr>
          <w:szCs w:val="24"/>
        </w:rPr>
        <w:t>tiekėj</w:t>
      </w:r>
      <w:r w:rsidR="00BE4F49" w:rsidRPr="00551B4B">
        <w:rPr>
          <w:szCs w:val="24"/>
        </w:rPr>
        <w:t xml:space="preserve">ai, kurių pajėgumais </w:t>
      </w:r>
      <w:r w:rsidR="00BE4F49">
        <w:rPr>
          <w:szCs w:val="24"/>
        </w:rPr>
        <w:t>Tiekėj</w:t>
      </w:r>
      <w:r w:rsidR="00BE4F49" w:rsidRPr="00551B4B">
        <w:rPr>
          <w:szCs w:val="24"/>
        </w:rPr>
        <w:t xml:space="preserve">as numato remtis, privalo atitikti </w:t>
      </w:r>
      <w:r w:rsidR="00BE4F49">
        <w:rPr>
          <w:szCs w:val="24"/>
        </w:rPr>
        <w:t xml:space="preserve">Apklausos sąlygų 3.3 </w:t>
      </w:r>
      <w:r w:rsidR="00BE4F49" w:rsidRPr="00551B4B">
        <w:rPr>
          <w:szCs w:val="24"/>
        </w:rPr>
        <w:t>punkt</w:t>
      </w:r>
      <w:r w:rsidR="00BE4F49">
        <w:rPr>
          <w:szCs w:val="24"/>
        </w:rPr>
        <w:t>uose nurodytus</w:t>
      </w:r>
      <w:r w:rsidR="00BE4F49" w:rsidRPr="00551B4B">
        <w:rPr>
          <w:szCs w:val="24"/>
        </w:rPr>
        <w:t xml:space="preserve"> </w:t>
      </w:r>
      <w:r w:rsidR="00BE4F49">
        <w:rPr>
          <w:szCs w:val="24"/>
        </w:rPr>
        <w:t>reikalavimus</w:t>
      </w:r>
      <w:r w:rsidR="00BE4F49" w:rsidRPr="00551B4B">
        <w:rPr>
          <w:szCs w:val="24"/>
        </w:rPr>
        <w:t xml:space="preserve">, jei jie pasitelkiami </w:t>
      </w:r>
      <w:r w:rsidR="00BE4F49">
        <w:rPr>
          <w:szCs w:val="24"/>
        </w:rPr>
        <w:t>Paslaugų</w:t>
      </w:r>
      <w:r w:rsidR="00BE4F49" w:rsidRPr="00551B4B">
        <w:rPr>
          <w:szCs w:val="24"/>
        </w:rPr>
        <w:t xml:space="preserve"> teikimui.</w:t>
      </w:r>
    </w:p>
    <w:p w:rsidR="00E07533" w:rsidRPr="00CD79D0" w:rsidRDefault="00E07533" w:rsidP="00AD2DEF">
      <w:pPr>
        <w:spacing w:after="0" w:line="240" w:lineRule="auto"/>
        <w:ind w:firstLine="567"/>
        <w:jc w:val="both"/>
        <w:rPr>
          <w:szCs w:val="24"/>
          <w:lang w:eastAsia="lt-LT"/>
        </w:rPr>
      </w:pPr>
      <w:r w:rsidRPr="00CD79D0">
        <w:rPr>
          <w:szCs w:val="24"/>
          <w:lang w:eastAsia="lt-LT"/>
        </w:rPr>
        <w:t>5.4. Perkančioji organizacija nenustato tiesioginio atsiskaitymo su sub</w:t>
      </w:r>
      <w:r w:rsidR="001A6E6B" w:rsidRPr="00CD79D0">
        <w:rPr>
          <w:szCs w:val="24"/>
          <w:lang w:eastAsia="lt-LT"/>
        </w:rPr>
        <w:t>tiekėj</w:t>
      </w:r>
      <w:r w:rsidRPr="00CD79D0">
        <w:rPr>
          <w:szCs w:val="24"/>
          <w:lang w:eastAsia="lt-LT"/>
        </w:rPr>
        <w:t>ais galimybės.</w:t>
      </w:r>
    </w:p>
    <w:p w:rsidR="00E07533" w:rsidRPr="00CD79D0" w:rsidRDefault="00E07533" w:rsidP="00AD2DEF">
      <w:pPr>
        <w:spacing w:after="0" w:line="240" w:lineRule="auto"/>
        <w:ind w:firstLine="567"/>
        <w:jc w:val="both"/>
        <w:rPr>
          <w:szCs w:val="24"/>
          <w:lang w:eastAsia="lt-LT"/>
        </w:rPr>
      </w:pPr>
      <w:r w:rsidRPr="00CD79D0">
        <w:rPr>
          <w:szCs w:val="24"/>
          <w:lang w:eastAsia="lt-LT"/>
        </w:rPr>
        <w:t>5.5. Perkančioji organizacija reikalauja, kad</w:t>
      </w:r>
      <w:r w:rsidR="00F65E60" w:rsidRPr="00CD79D0">
        <w:rPr>
          <w:szCs w:val="24"/>
          <w:lang w:eastAsia="lt-LT"/>
        </w:rPr>
        <w:t xml:space="preserve"> </w:t>
      </w:r>
      <w:r w:rsidR="001A6E6B" w:rsidRPr="00CD79D0">
        <w:rPr>
          <w:szCs w:val="24"/>
          <w:lang w:eastAsia="lt-LT"/>
        </w:rPr>
        <w:t>Tiekėj</w:t>
      </w:r>
      <w:r w:rsidR="007F3A23" w:rsidRPr="00CD79D0">
        <w:rPr>
          <w:szCs w:val="24"/>
          <w:lang w:eastAsia="lt-LT"/>
        </w:rPr>
        <w:t>as informuotų apie sub</w:t>
      </w:r>
      <w:r w:rsidR="001A6E6B" w:rsidRPr="00CD79D0">
        <w:rPr>
          <w:szCs w:val="24"/>
          <w:lang w:eastAsia="lt-LT"/>
        </w:rPr>
        <w:t>tiekėj</w:t>
      </w:r>
      <w:r w:rsidR="007F3A23" w:rsidRPr="00CD79D0">
        <w:rPr>
          <w:szCs w:val="24"/>
          <w:lang w:eastAsia="lt-LT"/>
        </w:rPr>
        <w:t xml:space="preserve">ų pasikeitimus visą </w:t>
      </w:r>
      <w:r w:rsidR="00CE2CAE" w:rsidRPr="00CD79D0">
        <w:rPr>
          <w:szCs w:val="24"/>
          <w:lang w:eastAsia="lt-LT"/>
        </w:rPr>
        <w:t>Sutart</w:t>
      </w:r>
      <w:r w:rsidR="007F3A23" w:rsidRPr="00CD79D0">
        <w:rPr>
          <w:szCs w:val="24"/>
          <w:lang w:eastAsia="lt-LT"/>
        </w:rPr>
        <w:t>ies vykdymo laikotarpį, taip pat apie naujus sub</w:t>
      </w:r>
      <w:r w:rsidR="001A6E6B" w:rsidRPr="00CD79D0">
        <w:rPr>
          <w:szCs w:val="24"/>
          <w:lang w:eastAsia="lt-LT"/>
        </w:rPr>
        <w:t>tiekėj</w:t>
      </w:r>
      <w:r w:rsidR="007F3A23" w:rsidRPr="00CD79D0">
        <w:rPr>
          <w:szCs w:val="24"/>
          <w:lang w:eastAsia="lt-LT"/>
        </w:rPr>
        <w:t>us, kuriuos jis ketina pasitelkti vėliau.</w:t>
      </w:r>
    </w:p>
    <w:p w:rsidR="007F3A23" w:rsidRPr="00CD79D0" w:rsidRDefault="007F3A23" w:rsidP="00AD2DEF">
      <w:pPr>
        <w:spacing w:after="0" w:line="240" w:lineRule="auto"/>
        <w:ind w:firstLine="567"/>
        <w:jc w:val="both"/>
        <w:rPr>
          <w:szCs w:val="24"/>
          <w:lang w:eastAsia="lt-LT"/>
        </w:rPr>
      </w:pPr>
      <w:r w:rsidRPr="00CD79D0">
        <w:rPr>
          <w:szCs w:val="24"/>
          <w:lang w:eastAsia="lt-LT"/>
        </w:rPr>
        <w:t xml:space="preserve">5.6. </w:t>
      </w:r>
      <w:r w:rsidR="001A6E6B" w:rsidRPr="00CD79D0">
        <w:rPr>
          <w:szCs w:val="24"/>
        </w:rPr>
        <w:t>Tiekėj</w:t>
      </w:r>
      <w:r w:rsidRPr="00CD79D0">
        <w:rPr>
          <w:szCs w:val="24"/>
        </w:rPr>
        <w:t>ai gali remtis kitų ūkio subjektų pajėgumais. Jei</w:t>
      </w:r>
      <w:r w:rsidR="00F65E60" w:rsidRPr="00CD79D0">
        <w:rPr>
          <w:szCs w:val="24"/>
          <w:lang w:eastAsia="lt-LT"/>
        </w:rPr>
        <w:t xml:space="preserve"> </w:t>
      </w:r>
      <w:r w:rsidR="001A6E6B" w:rsidRPr="00CD79D0">
        <w:rPr>
          <w:szCs w:val="24"/>
          <w:lang w:eastAsia="lt-LT"/>
        </w:rPr>
        <w:t>Tiekėj</w:t>
      </w:r>
      <w:r w:rsidRPr="00CD79D0">
        <w:rPr>
          <w:szCs w:val="24"/>
          <w:lang w:eastAsia="lt-LT"/>
        </w:rPr>
        <w:t xml:space="preserve">as pageidauja remtis kitų ūkio subjektų pajėgumais, jis privalo Perkančiajai organizacijai pasiūlyme įrodyti, kad vykdant </w:t>
      </w:r>
      <w:r w:rsidR="00CE2CAE" w:rsidRPr="00CD79D0">
        <w:rPr>
          <w:szCs w:val="24"/>
          <w:lang w:eastAsia="lt-LT"/>
        </w:rPr>
        <w:t>Sutart</w:t>
      </w:r>
      <w:r w:rsidRPr="00CD79D0">
        <w:rPr>
          <w:szCs w:val="24"/>
          <w:lang w:eastAsia="lt-LT"/>
        </w:rPr>
        <w:t>į ūkio subjektų, kurių pajėgumais jis remiasi, ištekliai jam bus prieinami.</w:t>
      </w:r>
    </w:p>
    <w:p w:rsidR="003167BE" w:rsidRPr="00CD79D0" w:rsidRDefault="003167BE" w:rsidP="00AD2DEF">
      <w:pPr>
        <w:spacing w:after="0" w:line="240" w:lineRule="auto"/>
        <w:ind w:firstLine="851"/>
        <w:jc w:val="both"/>
        <w:rPr>
          <w:szCs w:val="24"/>
        </w:rPr>
      </w:pPr>
    </w:p>
    <w:p w:rsidR="00C150F5" w:rsidRPr="00CD79D0" w:rsidRDefault="00C150F5" w:rsidP="00AD2DEF">
      <w:pPr>
        <w:spacing w:after="0" w:line="240" w:lineRule="auto"/>
        <w:jc w:val="center"/>
        <w:rPr>
          <w:b/>
          <w:szCs w:val="24"/>
        </w:rPr>
      </w:pPr>
      <w:bookmarkStart w:id="13" w:name="_Toc47844931"/>
      <w:bookmarkStart w:id="14" w:name="_Toc60525485"/>
      <w:r w:rsidRPr="00CD79D0">
        <w:rPr>
          <w:b/>
          <w:szCs w:val="24"/>
        </w:rPr>
        <w:t>V</w:t>
      </w:r>
      <w:r w:rsidR="007F3A23" w:rsidRPr="00CD79D0">
        <w:rPr>
          <w:b/>
          <w:szCs w:val="24"/>
        </w:rPr>
        <w:t>I</w:t>
      </w:r>
      <w:r w:rsidRPr="00CD79D0">
        <w:rPr>
          <w:b/>
          <w:szCs w:val="24"/>
        </w:rPr>
        <w:t>.</w:t>
      </w:r>
      <w:r w:rsidRPr="00CD79D0">
        <w:rPr>
          <w:szCs w:val="24"/>
        </w:rPr>
        <w:t> </w:t>
      </w:r>
      <w:r w:rsidRPr="00CD79D0">
        <w:rPr>
          <w:b/>
          <w:szCs w:val="24"/>
        </w:rPr>
        <w:t>PASIŪLYMŲ RENGIMAS, PATEIKIMAS, KEITIMAS</w:t>
      </w:r>
      <w:bookmarkEnd w:id="13"/>
      <w:bookmarkEnd w:id="14"/>
    </w:p>
    <w:p w:rsidR="00C150F5" w:rsidRPr="00CD79D0" w:rsidRDefault="00C150F5" w:rsidP="00AD2DEF">
      <w:pPr>
        <w:spacing w:after="0" w:line="240" w:lineRule="auto"/>
        <w:ind w:firstLine="851"/>
        <w:jc w:val="both"/>
        <w:rPr>
          <w:szCs w:val="24"/>
          <w:lang w:eastAsia="lt-LT"/>
        </w:rPr>
      </w:pPr>
    </w:p>
    <w:p w:rsidR="00C150F5" w:rsidRPr="00CD79D0" w:rsidRDefault="00EA1A16" w:rsidP="00AD2DEF">
      <w:pPr>
        <w:spacing w:after="0" w:line="240" w:lineRule="auto"/>
        <w:ind w:firstLine="567"/>
        <w:jc w:val="both"/>
        <w:rPr>
          <w:rStyle w:val="CommentTextChar"/>
          <w:szCs w:val="24"/>
        </w:rPr>
      </w:pPr>
      <w:r w:rsidRPr="00CD79D0">
        <w:rPr>
          <w:szCs w:val="24"/>
          <w:lang w:eastAsia="lt-LT"/>
        </w:rPr>
        <w:t>6</w:t>
      </w:r>
      <w:r w:rsidR="00C150F5" w:rsidRPr="00CD79D0">
        <w:rPr>
          <w:szCs w:val="24"/>
          <w:lang w:eastAsia="lt-LT"/>
        </w:rPr>
        <w:t xml:space="preserve">.1. Pateikdamas </w:t>
      </w:r>
      <w:r w:rsidR="00F65E60" w:rsidRPr="00CD79D0">
        <w:rPr>
          <w:szCs w:val="24"/>
          <w:lang w:eastAsia="lt-LT"/>
        </w:rPr>
        <w:t xml:space="preserve">pasiūlymą, </w:t>
      </w:r>
      <w:r w:rsidR="001A6E6B" w:rsidRPr="00CD79D0">
        <w:rPr>
          <w:szCs w:val="24"/>
          <w:lang w:eastAsia="lt-LT"/>
        </w:rPr>
        <w:t>Tiekėj</w:t>
      </w:r>
      <w:r w:rsidR="00C150F5" w:rsidRPr="00CD79D0">
        <w:rPr>
          <w:szCs w:val="24"/>
          <w:lang w:eastAsia="lt-LT"/>
        </w:rPr>
        <w:t xml:space="preserve">as sutinka su </w:t>
      </w:r>
      <w:r w:rsidR="00746E16" w:rsidRPr="00CD79D0">
        <w:rPr>
          <w:szCs w:val="24"/>
          <w:lang w:eastAsia="lt-LT"/>
        </w:rPr>
        <w:t xml:space="preserve">Apklausos </w:t>
      </w:r>
      <w:r w:rsidR="00C150F5" w:rsidRPr="00CD79D0">
        <w:rPr>
          <w:szCs w:val="24"/>
          <w:lang w:eastAsia="lt-LT"/>
        </w:rPr>
        <w:t xml:space="preserve">sąlygomis ir patvirtina, kad jo pasiūlyme pateikta informacija yra teisinga ir apima viską, ko reikia tinkamam </w:t>
      </w:r>
      <w:r w:rsidR="00CE2CAE" w:rsidRPr="00CD79D0">
        <w:rPr>
          <w:szCs w:val="24"/>
          <w:lang w:eastAsia="lt-LT"/>
        </w:rPr>
        <w:t>Sutart</w:t>
      </w:r>
      <w:r w:rsidR="00C150F5" w:rsidRPr="00CD79D0">
        <w:rPr>
          <w:szCs w:val="24"/>
          <w:lang w:eastAsia="lt-LT"/>
        </w:rPr>
        <w:t>ies įvykdymui</w:t>
      </w:r>
      <w:r w:rsidR="00C150F5" w:rsidRPr="00CD79D0">
        <w:rPr>
          <w:rStyle w:val="CommentTextChar"/>
          <w:szCs w:val="24"/>
        </w:rPr>
        <w:t>.</w:t>
      </w:r>
      <w:r w:rsidR="004B3A82" w:rsidRPr="00CD79D0">
        <w:rPr>
          <w:rStyle w:val="CommentTextChar"/>
          <w:szCs w:val="24"/>
        </w:rPr>
        <w:t xml:space="preserve"> </w:t>
      </w:r>
      <w:r w:rsidR="004B3A82" w:rsidRPr="00CD79D0">
        <w:rPr>
          <w:rStyle w:val="CommentTextChar"/>
          <w:szCs w:val="24"/>
        </w:rPr>
        <w:lastRenderedPageBreak/>
        <w:t>Pasiūlymas turi būti pateiktas užpildant pasiūlymo formą, parengtą pagal Apklausos sąlygų 1 priedą, ir pridedant visus Apklausos sąlygose reikalaujamus dokumentus.</w:t>
      </w:r>
    </w:p>
    <w:p w:rsidR="00C150F5" w:rsidRPr="00CD79D0" w:rsidRDefault="00EA1A16" w:rsidP="00AD2DEF">
      <w:pPr>
        <w:spacing w:after="0" w:line="240" w:lineRule="auto"/>
        <w:ind w:firstLine="567"/>
        <w:jc w:val="both"/>
        <w:rPr>
          <w:spacing w:val="-4"/>
          <w:szCs w:val="24"/>
        </w:rPr>
      </w:pPr>
      <w:r w:rsidRPr="00CD79D0">
        <w:rPr>
          <w:spacing w:val="-4"/>
          <w:szCs w:val="24"/>
        </w:rPr>
        <w:t>6</w:t>
      </w:r>
      <w:r w:rsidR="00C150F5" w:rsidRPr="00CD79D0">
        <w:rPr>
          <w:spacing w:val="-4"/>
          <w:szCs w:val="24"/>
        </w:rPr>
        <w:t>.2. </w:t>
      </w:r>
      <w:r w:rsidR="00C150F5" w:rsidRPr="00CD79D0">
        <w:rPr>
          <w:rStyle w:val="BodytextDiagrama"/>
          <w:rFonts w:ascii="Times New Roman" w:hAnsi="Times New Roman"/>
          <w:szCs w:val="24"/>
          <w:lang w:val="lt-LT"/>
        </w:rPr>
        <w:t xml:space="preserve">Pasiūlymas turi būti pateikiamas tik elektroninėmis priemonėmis, naudojant CVP IS, pasiekiamą adresu </w:t>
      </w:r>
      <w:r w:rsidR="00C150F5" w:rsidRPr="00CD79D0">
        <w:rPr>
          <w:rStyle w:val="BodytextDiagrama"/>
          <w:rFonts w:ascii="Times New Roman" w:hAnsi="Times New Roman"/>
          <w:szCs w:val="24"/>
          <w:u w:val="single"/>
          <w:lang w:val="lt-LT"/>
        </w:rPr>
        <w:t>https://pirkimai.viesiejipirkimai.lt</w:t>
      </w:r>
      <w:r w:rsidR="00C150F5" w:rsidRPr="00CD79D0">
        <w:rPr>
          <w:rStyle w:val="BodytextDiagrama"/>
          <w:rFonts w:ascii="Times New Roman" w:hAnsi="Times New Roman"/>
          <w:szCs w:val="24"/>
          <w:lang w:val="lt-LT"/>
        </w:rPr>
        <w:t xml:space="preserve">. Pasiūlymai, pateikti popierine forma arba ne </w:t>
      </w:r>
      <w:r w:rsidR="00CD1C2F" w:rsidRPr="00CD79D0">
        <w:rPr>
          <w:rStyle w:val="BodytextDiagrama"/>
          <w:rFonts w:ascii="Times New Roman" w:hAnsi="Times New Roman"/>
          <w:szCs w:val="24"/>
          <w:lang w:val="lt-LT"/>
        </w:rPr>
        <w:t>Perkančio</w:t>
      </w:r>
      <w:r w:rsidR="00C150F5" w:rsidRPr="00CD79D0">
        <w:rPr>
          <w:rStyle w:val="BodytextDiagrama"/>
          <w:rFonts w:ascii="Times New Roman" w:hAnsi="Times New Roman"/>
          <w:szCs w:val="24"/>
          <w:lang w:val="lt-LT"/>
        </w:rPr>
        <w:t xml:space="preserve">sios organizacijos nurodytomis elektroninėmis priemonėmis, bus atmesti kaip neatitinkantys </w:t>
      </w:r>
      <w:r w:rsidR="00746E16" w:rsidRPr="00CD79D0">
        <w:rPr>
          <w:rStyle w:val="BodytextDiagrama"/>
          <w:rFonts w:ascii="Times New Roman" w:hAnsi="Times New Roman"/>
          <w:szCs w:val="24"/>
          <w:lang w:val="lt-LT"/>
        </w:rPr>
        <w:t xml:space="preserve">Apklausos </w:t>
      </w:r>
      <w:r w:rsidR="00C150F5" w:rsidRPr="00CD79D0">
        <w:rPr>
          <w:rStyle w:val="BodytextDiagrama"/>
          <w:rFonts w:ascii="Times New Roman" w:hAnsi="Times New Roman"/>
          <w:szCs w:val="24"/>
          <w:lang w:val="lt-LT"/>
        </w:rPr>
        <w:t>sąlygų reikalavimų</w:t>
      </w:r>
      <w:r w:rsidR="00C150F5" w:rsidRPr="00CD79D0">
        <w:rPr>
          <w:spacing w:val="-4"/>
          <w:szCs w:val="24"/>
        </w:rPr>
        <w:t>.</w:t>
      </w:r>
    </w:p>
    <w:p w:rsidR="00C150F5" w:rsidRPr="00CD79D0" w:rsidRDefault="00EA1A16" w:rsidP="00AD2DEF">
      <w:pPr>
        <w:spacing w:after="0" w:line="240" w:lineRule="auto"/>
        <w:ind w:firstLine="567"/>
        <w:jc w:val="both"/>
        <w:rPr>
          <w:bCs/>
          <w:szCs w:val="24"/>
        </w:rPr>
      </w:pPr>
      <w:r w:rsidRPr="00CD79D0">
        <w:rPr>
          <w:spacing w:val="-4"/>
          <w:szCs w:val="24"/>
        </w:rPr>
        <w:t>6</w:t>
      </w:r>
      <w:r w:rsidR="00C150F5" w:rsidRPr="00CD79D0">
        <w:rPr>
          <w:spacing w:val="-4"/>
          <w:szCs w:val="24"/>
        </w:rPr>
        <w:t>.3. </w:t>
      </w:r>
      <w:r w:rsidR="00C150F5" w:rsidRPr="00CD79D0">
        <w:rPr>
          <w:rStyle w:val="BodytextDiagrama"/>
          <w:rFonts w:ascii="Times New Roman" w:hAnsi="Times New Roman"/>
          <w:szCs w:val="24"/>
          <w:lang w:val="lt-LT"/>
        </w:rPr>
        <w:t xml:space="preserve">Pasiūlymus gali teikti tik CVP IS registruoti </w:t>
      </w:r>
      <w:r w:rsidR="001A6E6B" w:rsidRPr="00CD79D0">
        <w:rPr>
          <w:rStyle w:val="BodytextDiagrama"/>
          <w:rFonts w:ascii="Times New Roman" w:hAnsi="Times New Roman"/>
          <w:szCs w:val="24"/>
          <w:lang w:val="lt-LT"/>
        </w:rPr>
        <w:t>Tiekėj</w:t>
      </w:r>
      <w:r w:rsidR="00C150F5" w:rsidRPr="00CD79D0">
        <w:rPr>
          <w:rStyle w:val="BodytextDiagrama"/>
          <w:rFonts w:ascii="Times New Roman" w:hAnsi="Times New Roman"/>
          <w:szCs w:val="24"/>
          <w:lang w:val="lt-LT"/>
        </w:rPr>
        <w:t xml:space="preserve">ai (nemokama registracija adresu </w:t>
      </w:r>
      <w:hyperlink r:id="rId14" w:history="1">
        <w:r w:rsidR="00551B4B" w:rsidRPr="00CD79D0">
          <w:rPr>
            <w:rStyle w:val="Hyperlink"/>
            <w:szCs w:val="24"/>
          </w:rPr>
          <w:t>https://pirkimai.eviesiejipirkimai.lt</w:t>
        </w:r>
      </w:hyperlink>
      <w:r w:rsidR="00C150F5" w:rsidRPr="00CD79D0">
        <w:rPr>
          <w:rStyle w:val="BodytextDiagrama"/>
          <w:rFonts w:ascii="Times New Roman" w:hAnsi="Times New Roman"/>
          <w:szCs w:val="24"/>
          <w:lang w:val="lt-LT"/>
        </w:rPr>
        <w:t xml:space="preserve">). </w:t>
      </w:r>
      <w:r w:rsidRPr="00CD79D0">
        <w:rPr>
          <w:bCs/>
          <w:szCs w:val="24"/>
        </w:rPr>
        <w:t xml:space="preserve">Visi </w:t>
      </w:r>
      <w:r w:rsidR="00C150F5" w:rsidRPr="00CD79D0">
        <w:rPr>
          <w:bCs/>
          <w:szCs w:val="24"/>
        </w:rPr>
        <w:t>pateikiami dokumentai turi būti pateikti elektronine forma, t. y. tiesiogiai suformu</w:t>
      </w:r>
      <w:r w:rsidR="00CD1C2F" w:rsidRPr="00CD79D0">
        <w:rPr>
          <w:bCs/>
          <w:szCs w:val="24"/>
        </w:rPr>
        <w:t xml:space="preserve">oti elektroninėmis priemonėmis </w:t>
      </w:r>
      <w:r w:rsidR="00C150F5" w:rsidRPr="00CD79D0">
        <w:rPr>
          <w:bCs/>
          <w:szCs w:val="24"/>
        </w:rPr>
        <w:t xml:space="preserve">arba pateikti kaip </w:t>
      </w:r>
      <w:r w:rsidR="00C150F5" w:rsidRPr="00CD79D0">
        <w:rPr>
          <w:szCs w:val="24"/>
        </w:rPr>
        <w:t>skaitmeninės dokumentų kopijos</w:t>
      </w:r>
      <w:r w:rsidR="00C150F5" w:rsidRPr="00CD79D0">
        <w:rPr>
          <w:bCs/>
          <w:szCs w:val="24"/>
        </w:rPr>
        <w:t xml:space="preserve"> (pvz., pažymos, licencijos, sutartys, leidimai ir pan.). Pateikiami dokumentai ar skaitmeninės dokumentų kopijos turi būti prieinami naudojant nediskriminuojančius, visuotinai prieinamus duomenų failų formatus (pvz., .</w:t>
      </w:r>
      <w:proofErr w:type="spellStart"/>
      <w:r w:rsidR="00C150F5" w:rsidRPr="00CD79D0">
        <w:rPr>
          <w:bCs/>
          <w:szCs w:val="24"/>
        </w:rPr>
        <w:t>pdf</w:t>
      </w:r>
      <w:proofErr w:type="spellEnd"/>
      <w:r w:rsidR="00C150F5" w:rsidRPr="00CD79D0">
        <w:rPr>
          <w:bCs/>
          <w:szCs w:val="24"/>
        </w:rPr>
        <w:t>, .</w:t>
      </w:r>
      <w:proofErr w:type="spellStart"/>
      <w:r w:rsidR="00C150F5" w:rsidRPr="00CD79D0">
        <w:rPr>
          <w:bCs/>
          <w:szCs w:val="24"/>
        </w:rPr>
        <w:t>doc</w:t>
      </w:r>
      <w:proofErr w:type="spellEnd"/>
      <w:r w:rsidR="00BF2A4C" w:rsidRPr="00CD79D0">
        <w:rPr>
          <w:bCs/>
          <w:szCs w:val="24"/>
        </w:rPr>
        <w:t>, .</w:t>
      </w:r>
      <w:proofErr w:type="spellStart"/>
      <w:r w:rsidR="00BF2A4C" w:rsidRPr="00CD79D0">
        <w:rPr>
          <w:bCs/>
          <w:szCs w:val="24"/>
        </w:rPr>
        <w:t>docx</w:t>
      </w:r>
      <w:proofErr w:type="spellEnd"/>
      <w:r w:rsidR="00C150F5" w:rsidRPr="00CD79D0">
        <w:rPr>
          <w:bCs/>
          <w:szCs w:val="24"/>
        </w:rPr>
        <w:t xml:space="preserve"> ir kt.). Pateikiant atitinkamų dokumentų skaitmenines kopijas ir pasiūlymą pasirašant saugiu elektroniniu parašu, yra deklaruojama, kad kopijos yra tikros. </w:t>
      </w:r>
      <w:r w:rsidR="00CD1C2F" w:rsidRPr="00CD79D0">
        <w:rPr>
          <w:bCs/>
          <w:szCs w:val="24"/>
        </w:rPr>
        <w:t>Perkančio</w:t>
      </w:r>
      <w:r w:rsidR="00C150F5" w:rsidRPr="00CD79D0">
        <w:rPr>
          <w:bCs/>
          <w:szCs w:val="24"/>
        </w:rPr>
        <w:t>ji organizacija pasilieka sau teisę prašyti dokumentų originalų.</w:t>
      </w:r>
    </w:p>
    <w:p w:rsidR="00057876" w:rsidRPr="00CD79D0" w:rsidRDefault="00EA1A16" w:rsidP="00AD2DEF">
      <w:pPr>
        <w:tabs>
          <w:tab w:val="left" w:pos="1200"/>
        </w:tabs>
        <w:spacing w:after="0" w:line="240" w:lineRule="auto"/>
        <w:ind w:firstLine="567"/>
        <w:jc w:val="both"/>
        <w:rPr>
          <w:rStyle w:val="BodytextDiagrama"/>
          <w:rFonts w:ascii="Times New Roman" w:hAnsi="Times New Roman"/>
          <w:szCs w:val="24"/>
          <w:lang w:val="lt-LT"/>
        </w:rPr>
      </w:pPr>
      <w:r w:rsidRPr="00CD79D0">
        <w:rPr>
          <w:bCs/>
          <w:szCs w:val="24"/>
        </w:rPr>
        <w:t>6</w:t>
      </w:r>
      <w:r w:rsidR="00C150F5" w:rsidRPr="00CD79D0">
        <w:rPr>
          <w:bCs/>
          <w:szCs w:val="24"/>
        </w:rPr>
        <w:t>.4. </w:t>
      </w:r>
      <w:r w:rsidR="00081A2C" w:rsidRPr="00CD79D0">
        <w:rPr>
          <w:bCs/>
          <w:szCs w:val="24"/>
        </w:rPr>
        <w:t xml:space="preserve">Pasiūlymas privalo būti </w:t>
      </w:r>
      <w:r w:rsidR="00C150F5" w:rsidRPr="00CD79D0">
        <w:rPr>
          <w:rStyle w:val="BodytextDiagrama"/>
          <w:rFonts w:ascii="Times New Roman" w:hAnsi="Times New Roman"/>
          <w:szCs w:val="24"/>
          <w:lang w:val="lt-LT"/>
        </w:rPr>
        <w:t xml:space="preserve">pasirašytas </w:t>
      </w:r>
      <w:r w:rsidR="001E4A62" w:rsidRPr="00CD79D0">
        <w:rPr>
          <w:rStyle w:val="BodytextDiagrama"/>
          <w:rFonts w:ascii="Times New Roman" w:hAnsi="Times New Roman"/>
          <w:szCs w:val="24"/>
          <w:lang w:val="lt-LT"/>
        </w:rPr>
        <w:t>kvalifikuotu</w:t>
      </w:r>
      <w:r w:rsidR="00C150F5" w:rsidRPr="00CD79D0">
        <w:rPr>
          <w:rStyle w:val="BodytextDiagrama"/>
          <w:rFonts w:ascii="Times New Roman" w:hAnsi="Times New Roman"/>
          <w:szCs w:val="24"/>
          <w:lang w:val="lt-LT"/>
        </w:rPr>
        <w:t xml:space="preserve"> elektroniniu parašu, atitinkančiu Lietuvos Respublikos elektroninio parašo įstatymo </w:t>
      </w:r>
      <w:r w:rsidR="00F60F03" w:rsidRPr="00CD79D0">
        <w:rPr>
          <w:rStyle w:val="BodytextDiagrama"/>
          <w:rFonts w:ascii="Times New Roman" w:hAnsi="Times New Roman"/>
          <w:szCs w:val="24"/>
          <w:lang w:val="lt-LT"/>
        </w:rPr>
        <w:t xml:space="preserve">ir Viešųjų pirkimų įstatymo 22 straipsnio 11 dalies 2 ir 3 punktuose </w:t>
      </w:r>
      <w:r w:rsidR="00C150F5" w:rsidRPr="00CD79D0">
        <w:rPr>
          <w:rStyle w:val="BodytextDiagrama"/>
          <w:rFonts w:ascii="Times New Roman" w:hAnsi="Times New Roman"/>
          <w:szCs w:val="24"/>
          <w:lang w:val="lt-LT"/>
        </w:rPr>
        <w:t xml:space="preserve">nustatytus reikalavimus. </w:t>
      </w:r>
    </w:p>
    <w:p w:rsidR="00C150F5" w:rsidRPr="00CD79D0" w:rsidRDefault="00EA1A16" w:rsidP="00AD2DEF">
      <w:pPr>
        <w:tabs>
          <w:tab w:val="left" w:pos="1200"/>
        </w:tabs>
        <w:spacing w:after="0" w:line="240" w:lineRule="auto"/>
        <w:ind w:firstLine="567"/>
        <w:jc w:val="both"/>
        <w:rPr>
          <w:b/>
          <w:color w:val="000000"/>
          <w:szCs w:val="24"/>
        </w:rPr>
      </w:pPr>
      <w:r w:rsidRPr="00CD79D0">
        <w:rPr>
          <w:rStyle w:val="BodytextDiagrama"/>
          <w:rFonts w:ascii="Times New Roman" w:hAnsi="Times New Roman"/>
          <w:szCs w:val="24"/>
          <w:lang w:val="lt-LT"/>
        </w:rPr>
        <w:t>6</w:t>
      </w:r>
      <w:r w:rsidR="00C150F5" w:rsidRPr="00CD79D0">
        <w:rPr>
          <w:rStyle w:val="BodytextDiagrama"/>
          <w:rFonts w:ascii="Times New Roman" w:hAnsi="Times New Roman"/>
          <w:szCs w:val="24"/>
          <w:lang w:val="lt-LT"/>
        </w:rPr>
        <w:t>.5. </w:t>
      </w:r>
      <w:r w:rsidR="001A6E6B" w:rsidRPr="00CD79D0">
        <w:rPr>
          <w:bCs/>
          <w:szCs w:val="24"/>
        </w:rPr>
        <w:t>Tiekėj</w:t>
      </w:r>
      <w:r w:rsidR="00C150F5" w:rsidRPr="00CD79D0">
        <w:rPr>
          <w:bCs/>
          <w:szCs w:val="24"/>
        </w:rPr>
        <w:t xml:space="preserve">o pasiūlymas </w:t>
      </w:r>
      <w:r w:rsidR="002E4B22" w:rsidRPr="00CD79D0">
        <w:rPr>
          <w:bCs/>
          <w:szCs w:val="24"/>
        </w:rPr>
        <w:t xml:space="preserve">(užpildyta pasiūlymo forma, sertifikatai, sutartys ir pan.) </w:t>
      </w:r>
      <w:r w:rsidR="00C150F5" w:rsidRPr="00CD79D0">
        <w:rPr>
          <w:bCs/>
          <w:szCs w:val="24"/>
        </w:rPr>
        <w:t xml:space="preserve">bei </w:t>
      </w:r>
      <w:r w:rsidR="002E4B22" w:rsidRPr="00CD79D0">
        <w:rPr>
          <w:bCs/>
          <w:szCs w:val="24"/>
        </w:rPr>
        <w:t>kiti dokumentai</w:t>
      </w:r>
      <w:r w:rsidR="00C150F5" w:rsidRPr="00CD79D0">
        <w:rPr>
          <w:bCs/>
          <w:szCs w:val="24"/>
        </w:rPr>
        <w:t xml:space="preserve"> pateikiam</w:t>
      </w:r>
      <w:r w:rsidR="00E9231C" w:rsidRPr="00CD79D0">
        <w:rPr>
          <w:bCs/>
          <w:szCs w:val="24"/>
        </w:rPr>
        <w:t>i</w:t>
      </w:r>
      <w:r w:rsidR="00C150F5" w:rsidRPr="00CD79D0">
        <w:rPr>
          <w:bCs/>
          <w:szCs w:val="24"/>
        </w:rPr>
        <w:t xml:space="preserve"> lietuvių kalba. </w:t>
      </w:r>
      <w:r w:rsidR="00C150F5" w:rsidRPr="00CD79D0">
        <w:rPr>
          <w:rFonts w:eastAsia="Lucida Sans Unicode"/>
          <w:color w:val="000000"/>
          <w:spacing w:val="-4"/>
          <w:szCs w:val="24"/>
        </w:rPr>
        <w:t>Jei atitinkami dokumentai yra išduoti kita, nei reikalaujama kalba, turi būti pateiktos tinkamai patvirtinto</w:t>
      </w:r>
      <w:r w:rsidR="00E9231C" w:rsidRPr="00CD79D0">
        <w:rPr>
          <w:rFonts w:eastAsia="Lucida Sans Unicode"/>
          <w:color w:val="000000"/>
          <w:spacing w:val="-4"/>
          <w:szCs w:val="24"/>
        </w:rPr>
        <w:t>s</w:t>
      </w:r>
      <w:r w:rsidR="00C150F5" w:rsidRPr="00CD79D0">
        <w:rPr>
          <w:rFonts w:eastAsia="Lucida Sans Unicode"/>
          <w:color w:val="000000"/>
          <w:spacing w:val="-4"/>
          <w:szCs w:val="24"/>
        </w:rPr>
        <w:t xml:space="preserve"> vertimo į lietuvių kalbą</w:t>
      </w:r>
      <w:r w:rsidR="00C150F5" w:rsidRPr="00CD79D0">
        <w:rPr>
          <w:bCs/>
          <w:szCs w:val="24"/>
        </w:rPr>
        <w:t xml:space="preserve"> skaitmeninės kopijos</w:t>
      </w:r>
      <w:r w:rsidR="00C150F5" w:rsidRPr="00CD79D0">
        <w:rPr>
          <w:rFonts w:eastAsia="Lucida Sans Unicode"/>
          <w:color w:val="000000"/>
          <w:spacing w:val="-4"/>
          <w:szCs w:val="24"/>
        </w:rPr>
        <w:t>.</w:t>
      </w:r>
      <w:r w:rsidR="00C150F5" w:rsidRPr="00CD79D0">
        <w:rPr>
          <w:szCs w:val="24"/>
        </w:rPr>
        <w:t xml:space="preserve"> Tinkamu laikomas </w:t>
      </w:r>
      <w:r w:rsidR="001A6E6B" w:rsidRPr="00CD79D0">
        <w:rPr>
          <w:szCs w:val="24"/>
        </w:rPr>
        <w:t>Tiekėj</w:t>
      </w:r>
      <w:r w:rsidR="00C150F5" w:rsidRPr="00CD79D0">
        <w:rPr>
          <w:szCs w:val="24"/>
        </w:rPr>
        <w:t>o ar jo įgalioto asmens parašu, nurodant pasirašiusiojo asmens pareigų pavadinimą, vardą (vardo raidę), pavardę, datą ir antspaudą (jei turi), patvirtintas vertimas</w:t>
      </w:r>
      <w:r w:rsidR="00C150F5" w:rsidRPr="00CD79D0">
        <w:rPr>
          <w:bCs/>
          <w:szCs w:val="24"/>
        </w:rPr>
        <w:t xml:space="preserve"> </w:t>
      </w:r>
      <w:r w:rsidR="00C150F5" w:rsidRPr="00CD79D0">
        <w:rPr>
          <w:iCs/>
          <w:szCs w:val="24"/>
        </w:rPr>
        <w:t>arba</w:t>
      </w:r>
      <w:r w:rsidR="00C150F5" w:rsidRPr="00CD79D0">
        <w:rPr>
          <w:i/>
          <w:szCs w:val="24"/>
        </w:rPr>
        <w:t xml:space="preserve"> </w:t>
      </w:r>
      <w:r w:rsidR="00C150F5" w:rsidRPr="00CD79D0">
        <w:rPr>
          <w:iCs/>
          <w:szCs w:val="24"/>
        </w:rPr>
        <w:t>vertimas</w:t>
      </w:r>
      <w:r w:rsidR="002E4B22" w:rsidRPr="00CD79D0">
        <w:rPr>
          <w:iCs/>
          <w:szCs w:val="24"/>
        </w:rPr>
        <w:t>,</w:t>
      </w:r>
      <w:r w:rsidR="00C150F5" w:rsidRPr="00CD79D0">
        <w:rPr>
          <w:iCs/>
          <w:szCs w:val="24"/>
        </w:rPr>
        <w:t xml:space="preserve"> patvirtintas vertėjo parašu ir vertimo biuro antspaudu (jei turi)</w:t>
      </w:r>
      <w:r w:rsidR="00C150F5" w:rsidRPr="00CD79D0">
        <w:rPr>
          <w:szCs w:val="24"/>
        </w:rPr>
        <w:t>.</w:t>
      </w:r>
    </w:p>
    <w:p w:rsidR="00057876" w:rsidRPr="00CD79D0" w:rsidRDefault="00EA1A16" w:rsidP="00AD2DEF">
      <w:pPr>
        <w:tabs>
          <w:tab w:val="left" w:pos="720"/>
          <w:tab w:val="left" w:pos="1134"/>
        </w:tabs>
        <w:spacing w:after="0" w:line="240" w:lineRule="auto"/>
        <w:ind w:firstLine="567"/>
        <w:jc w:val="both"/>
        <w:rPr>
          <w:bCs/>
          <w:szCs w:val="24"/>
        </w:rPr>
      </w:pPr>
      <w:r w:rsidRPr="00CD79D0">
        <w:rPr>
          <w:bCs/>
          <w:szCs w:val="24"/>
        </w:rPr>
        <w:t>6</w:t>
      </w:r>
      <w:r w:rsidR="00C150F5" w:rsidRPr="00CD79D0">
        <w:rPr>
          <w:bCs/>
          <w:szCs w:val="24"/>
        </w:rPr>
        <w:t xml:space="preserve">.6. Pasiūlymą sudaro </w:t>
      </w:r>
      <w:r w:rsidR="001A6E6B" w:rsidRPr="00CD79D0">
        <w:rPr>
          <w:bCs/>
          <w:szCs w:val="24"/>
        </w:rPr>
        <w:t>Tiekėj</w:t>
      </w:r>
      <w:r w:rsidR="00057876" w:rsidRPr="00CD79D0">
        <w:rPr>
          <w:bCs/>
          <w:szCs w:val="24"/>
        </w:rPr>
        <w:t>o pateiktų duomenų ir dokumentų visuma:</w:t>
      </w:r>
    </w:p>
    <w:p w:rsidR="00C150F5" w:rsidRPr="00CD79D0" w:rsidRDefault="00057876" w:rsidP="00AD2DEF">
      <w:pPr>
        <w:tabs>
          <w:tab w:val="left" w:pos="720"/>
          <w:tab w:val="left" w:pos="1134"/>
        </w:tabs>
        <w:spacing w:after="0" w:line="240" w:lineRule="auto"/>
        <w:ind w:firstLine="567"/>
        <w:jc w:val="both"/>
        <w:rPr>
          <w:bCs/>
          <w:szCs w:val="24"/>
        </w:rPr>
      </w:pPr>
      <w:r w:rsidRPr="00CD79D0">
        <w:rPr>
          <w:bCs/>
          <w:szCs w:val="24"/>
        </w:rPr>
        <w:t xml:space="preserve">6.6.1. </w:t>
      </w:r>
      <w:r w:rsidR="00C150F5" w:rsidRPr="00CD79D0">
        <w:rPr>
          <w:bCs/>
          <w:szCs w:val="24"/>
        </w:rPr>
        <w:t xml:space="preserve">CVP IS pasiūlymo lango eilutėje „Prisegti dokumentai“ </w:t>
      </w:r>
      <w:r w:rsidR="001A6E6B" w:rsidRPr="00CD79D0">
        <w:rPr>
          <w:bCs/>
          <w:szCs w:val="24"/>
        </w:rPr>
        <w:t>Tiekėj</w:t>
      </w:r>
      <w:r w:rsidRPr="00CD79D0">
        <w:rPr>
          <w:bCs/>
          <w:szCs w:val="24"/>
        </w:rPr>
        <w:t>o pridėti („prisegti</w:t>
      </w:r>
      <w:r w:rsidR="00C150F5" w:rsidRPr="00CD79D0">
        <w:rPr>
          <w:bCs/>
          <w:szCs w:val="24"/>
        </w:rPr>
        <w:t xml:space="preserve">“) </w:t>
      </w:r>
      <w:r w:rsidR="00D768D6" w:rsidRPr="00CD79D0">
        <w:rPr>
          <w:bCs/>
          <w:szCs w:val="24"/>
        </w:rPr>
        <w:t>do</w:t>
      </w:r>
      <w:r w:rsidRPr="00CD79D0">
        <w:rPr>
          <w:bCs/>
          <w:szCs w:val="24"/>
        </w:rPr>
        <w:t>kumentai</w:t>
      </w:r>
      <w:r w:rsidR="00D768D6" w:rsidRPr="00CD79D0">
        <w:rPr>
          <w:bCs/>
          <w:szCs w:val="24"/>
        </w:rPr>
        <w:t>:</w:t>
      </w:r>
    </w:p>
    <w:p w:rsidR="00C150F5" w:rsidRDefault="00EA1A16" w:rsidP="00AD2DEF">
      <w:pPr>
        <w:tabs>
          <w:tab w:val="left" w:pos="720"/>
          <w:tab w:val="left" w:pos="1134"/>
        </w:tabs>
        <w:spacing w:after="0" w:line="240" w:lineRule="auto"/>
        <w:ind w:firstLine="567"/>
        <w:jc w:val="both"/>
        <w:rPr>
          <w:szCs w:val="24"/>
          <w:lang w:eastAsia="lt-LT"/>
        </w:rPr>
      </w:pPr>
      <w:r w:rsidRPr="00CD79D0">
        <w:rPr>
          <w:bCs/>
          <w:szCs w:val="24"/>
        </w:rPr>
        <w:t>6</w:t>
      </w:r>
      <w:r w:rsidR="00C150F5" w:rsidRPr="00CD79D0">
        <w:rPr>
          <w:bCs/>
          <w:szCs w:val="24"/>
        </w:rPr>
        <w:t>.6.1.</w:t>
      </w:r>
      <w:r w:rsidR="00D768D6" w:rsidRPr="00CD79D0">
        <w:rPr>
          <w:bCs/>
          <w:szCs w:val="24"/>
        </w:rPr>
        <w:t>1.</w:t>
      </w:r>
      <w:r w:rsidR="00C150F5" w:rsidRPr="00CD79D0">
        <w:rPr>
          <w:bCs/>
          <w:szCs w:val="24"/>
        </w:rPr>
        <w:t> </w:t>
      </w:r>
      <w:r w:rsidR="00C150F5" w:rsidRPr="00CD79D0">
        <w:rPr>
          <w:szCs w:val="24"/>
          <w:lang w:eastAsia="lt-LT"/>
        </w:rPr>
        <w:t xml:space="preserve">užpildyta pasiūlymo forma, parengta pagal </w:t>
      </w:r>
      <w:r w:rsidR="001273C5" w:rsidRPr="00CD79D0">
        <w:rPr>
          <w:szCs w:val="24"/>
          <w:lang w:eastAsia="lt-LT"/>
        </w:rPr>
        <w:t xml:space="preserve">Apklausos </w:t>
      </w:r>
      <w:r w:rsidR="00C150F5" w:rsidRPr="00CD79D0">
        <w:rPr>
          <w:szCs w:val="24"/>
          <w:lang w:eastAsia="lt-LT"/>
        </w:rPr>
        <w:t xml:space="preserve">sąlygų </w:t>
      </w:r>
      <w:r w:rsidRPr="00CD79D0">
        <w:rPr>
          <w:szCs w:val="24"/>
          <w:lang w:eastAsia="lt-LT"/>
        </w:rPr>
        <w:t>1</w:t>
      </w:r>
      <w:r w:rsidR="00C150F5" w:rsidRPr="00CD79D0">
        <w:rPr>
          <w:szCs w:val="24"/>
          <w:lang w:eastAsia="lt-LT"/>
        </w:rPr>
        <w:t xml:space="preserve"> priedą;</w:t>
      </w:r>
    </w:p>
    <w:p w:rsidR="00BE4F49" w:rsidRPr="00CD79D0" w:rsidRDefault="00BE4F49" w:rsidP="00AD2DEF">
      <w:pPr>
        <w:tabs>
          <w:tab w:val="left" w:pos="720"/>
          <w:tab w:val="left" w:pos="1134"/>
        </w:tabs>
        <w:spacing w:after="0" w:line="240" w:lineRule="auto"/>
        <w:ind w:firstLine="567"/>
        <w:jc w:val="both"/>
        <w:rPr>
          <w:szCs w:val="24"/>
          <w:lang w:eastAsia="lt-LT"/>
        </w:rPr>
      </w:pPr>
      <w:r>
        <w:rPr>
          <w:szCs w:val="24"/>
          <w:lang w:eastAsia="lt-LT"/>
        </w:rPr>
        <w:t xml:space="preserve">6.6.1.2. </w:t>
      </w:r>
      <w:r w:rsidRPr="00AD42C1">
        <w:rPr>
          <w:szCs w:val="24"/>
        </w:rPr>
        <w:t>dokumentai, patvirtinantys Tiekėjo atitikimą nustatytiems kvalifikacijos reikalavimams;</w:t>
      </w:r>
    </w:p>
    <w:p w:rsidR="00C150F5" w:rsidRPr="00CD79D0" w:rsidRDefault="00EA1A16" w:rsidP="00AD2DEF">
      <w:pPr>
        <w:tabs>
          <w:tab w:val="left" w:pos="720"/>
          <w:tab w:val="num" w:pos="840"/>
          <w:tab w:val="left" w:pos="1134"/>
        </w:tabs>
        <w:spacing w:after="0" w:line="240" w:lineRule="auto"/>
        <w:ind w:firstLine="567"/>
        <w:jc w:val="both"/>
        <w:rPr>
          <w:iCs/>
          <w:szCs w:val="24"/>
          <w:lang w:eastAsia="lt-LT"/>
        </w:rPr>
      </w:pPr>
      <w:r w:rsidRPr="00CD79D0">
        <w:rPr>
          <w:iCs/>
          <w:szCs w:val="24"/>
          <w:lang w:eastAsia="lt-LT"/>
        </w:rPr>
        <w:t>6</w:t>
      </w:r>
      <w:r w:rsidR="00C150F5" w:rsidRPr="00CD79D0">
        <w:rPr>
          <w:iCs/>
          <w:szCs w:val="24"/>
          <w:lang w:eastAsia="lt-LT"/>
        </w:rPr>
        <w:t>.6.</w:t>
      </w:r>
      <w:r w:rsidR="00D768D6" w:rsidRPr="00CD79D0">
        <w:rPr>
          <w:iCs/>
          <w:szCs w:val="24"/>
          <w:lang w:eastAsia="lt-LT"/>
        </w:rPr>
        <w:t>1.</w:t>
      </w:r>
      <w:r w:rsidR="00BE4F49">
        <w:rPr>
          <w:iCs/>
          <w:szCs w:val="24"/>
          <w:lang w:eastAsia="lt-LT"/>
        </w:rPr>
        <w:t>3</w:t>
      </w:r>
      <w:r w:rsidR="00C150F5" w:rsidRPr="00CD79D0">
        <w:rPr>
          <w:iCs/>
          <w:szCs w:val="24"/>
          <w:lang w:eastAsia="lt-LT"/>
        </w:rPr>
        <w:t xml:space="preserve">. jungtinės veiklos sutartis, jeigu pasiūlymą teikia </w:t>
      </w:r>
      <w:r w:rsidR="00F65E60" w:rsidRPr="00CD79D0">
        <w:rPr>
          <w:iCs/>
          <w:szCs w:val="24"/>
          <w:lang w:eastAsia="lt-LT"/>
        </w:rPr>
        <w:t>T</w:t>
      </w:r>
      <w:r w:rsidRPr="00CD79D0">
        <w:rPr>
          <w:iCs/>
          <w:szCs w:val="24"/>
          <w:lang w:eastAsia="lt-LT"/>
        </w:rPr>
        <w:t>eikėjų</w:t>
      </w:r>
      <w:r w:rsidR="00C150F5" w:rsidRPr="00CD79D0">
        <w:rPr>
          <w:iCs/>
          <w:szCs w:val="24"/>
          <w:lang w:eastAsia="lt-LT"/>
        </w:rPr>
        <w:t xml:space="preserve"> </w:t>
      </w:r>
      <w:r w:rsidR="00C150F5" w:rsidRPr="00CD79D0">
        <w:rPr>
          <w:szCs w:val="24"/>
        </w:rPr>
        <w:t>grupė</w:t>
      </w:r>
      <w:r w:rsidR="00C150F5" w:rsidRPr="00CD79D0">
        <w:rPr>
          <w:iCs/>
          <w:szCs w:val="24"/>
          <w:lang w:eastAsia="lt-LT"/>
        </w:rPr>
        <w:t>;</w:t>
      </w:r>
    </w:p>
    <w:p w:rsidR="00C150F5" w:rsidRDefault="00EA1A16" w:rsidP="00AD2DEF">
      <w:pPr>
        <w:tabs>
          <w:tab w:val="left" w:pos="720"/>
          <w:tab w:val="num" w:pos="840"/>
          <w:tab w:val="left" w:pos="1134"/>
        </w:tabs>
        <w:spacing w:after="0" w:line="240" w:lineRule="auto"/>
        <w:ind w:firstLine="567"/>
        <w:jc w:val="both"/>
        <w:rPr>
          <w:bCs/>
          <w:szCs w:val="24"/>
        </w:rPr>
      </w:pPr>
      <w:r w:rsidRPr="00CD79D0">
        <w:rPr>
          <w:iCs/>
          <w:szCs w:val="24"/>
          <w:lang w:eastAsia="lt-LT"/>
        </w:rPr>
        <w:t>6</w:t>
      </w:r>
      <w:r w:rsidR="00C150F5" w:rsidRPr="00CD79D0">
        <w:rPr>
          <w:iCs/>
          <w:szCs w:val="24"/>
          <w:lang w:eastAsia="lt-LT"/>
        </w:rPr>
        <w:t>.6.</w:t>
      </w:r>
      <w:r w:rsidR="00D768D6" w:rsidRPr="00CD79D0">
        <w:rPr>
          <w:iCs/>
          <w:szCs w:val="24"/>
          <w:lang w:eastAsia="lt-LT"/>
        </w:rPr>
        <w:t>1.</w:t>
      </w:r>
      <w:r w:rsidR="00BE4F49">
        <w:rPr>
          <w:iCs/>
          <w:szCs w:val="24"/>
          <w:lang w:eastAsia="lt-LT"/>
        </w:rPr>
        <w:t>4</w:t>
      </w:r>
      <w:r w:rsidR="00C150F5" w:rsidRPr="00CD79D0">
        <w:rPr>
          <w:iCs/>
          <w:szCs w:val="24"/>
          <w:lang w:eastAsia="lt-LT"/>
        </w:rPr>
        <w:t xml:space="preserve">. </w:t>
      </w:r>
      <w:r w:rsidR="00C150F5" w:rsidRPr="00CD79D0">
        <w:rPr>
          <w:bCs/>
          <w:szCs w:val="24"/>
        </w:rPr>
        <w:t>įgaliojimas ar kitas dokumentas, suteikiantis teisę pasirašyti ir (ar) pateikti pasiūlymą (pirkimo dokumentuose nustatytu būdu ir tvarka) (taikoma, jei pasiūlymą pasirašo ir (ar) pateikia ne vadovas);</w:t>
      </w:r>
    </w:p>
    <w:p w:rsidR="00BE4F49" w:rsidRPr="00CD79D0" w:rsidRDefault="00BE4F49" w:rsidP="00AD2DEF">
      <w:pPr>
        <w:tabs>
          <w:tab w:val="left" w:pos="720"/>
          <w:tab w:val="num" w:pos="840"/>
          <w:tab w:val="left" w:pos="1134"/>
        </w:tabs>
        <w:spacing w:after="0" w:line="240" w:lineRule="auto"/>
        <w:ind w:firstLine="567"/>
        <w:jc w:val="both"/>
        <w:rPr>
          <w:bCs/>
          <w:szCs w:val="24"/>
        </w:rPr>
      </w:pPr>
      <w:r>
        <w:rPr>
          <w:bCs/>
          <w:szCs w:val="24"/>
        </w:rPr>
        <w:t xml:space="preserve">6.6.1.5. </w:t>
      </w:r>
      <w:r w:rsidRPr="00AD42C1">
        <w:rPr>
          <w:szCs w:val="24"/>
          <w:lang w:eastAsia="lt-LT"/>
        </w:rPr>
        <w:t xml:space="preserve">numatomų subtiekėjų sąrašas </w:t>
      </w:r>
      <w:r w:rsidRPr="00AD42C1">
        <w:rPr>
          <w:bCs/>
          <w:szCs w:val="24"/>
        </w:rPr>
        <w:t xml:space="preserve">(pavadinimas, adresas ir kiti rekvizitai bei </w:t>
      </w:r>
      <w:r w:rsidRPr="00AD42C1">
        <w:rPr>
          <w:szCs w:val="24"/>
        </w:rPr>
        <w:t>įrodymai (sutartis, susitarimas arba kitas dokumentas)</w:t>
      </w:r>
      <w:r w:rsidRPr="00AD42C1">
        <w:rPr>
          <w:bCs/>
          <w:szCs w:val="24"/>
        </w:rPr>
        <w:t xml:space="preserve">, </w:t>
      </w:r>
      <w:r w:rsidRPr="00AD42C1">
        <w:rPr>
          <w:szCs w:val="24"/>
        </w:rPr>
        <w:t>kad Tiekėjo laimėjimo atveju subtiekėjų ištekliai, pajėgumai jam bus prieinami</w:t>
      </w:r>
      <w:r w:rsidRPr="00AD42C1">
        <w:rPr>
          <w:bCs/>
          <w:szCs w:val="24"/>
        </w:rPr>
        <w:t>), kuriame būtų nurodyta, kokiai pirkimo daliai ketinama juos pasitelkti. Nurodytus subtiekėjus bus galima pakeisti tik Perkančiosios organizacijos sutikimu. Toks subtiekėjų nurodymas nekeičia Tiekėjo atsakomybės dėl numatomos sudaryti pirkimo sutarties įvykdymo</w:t>
      </w:r>
      <w:r>
        <w:rPr>
          <w:bCs/>
          <w:szCs w:val="24"/>
        </w:rPr>
        <w:t>;</w:t>
      </w:r>
    </w:p>
    <w:p w:rsidR="00057876" w:rsidRPr="00CD79D0" w:rsidRDefault="00EA1A16" w:rsidP="00AD2DEF">
      <w:pPr>
        <w:pStyle w:val="bodytext0"/>
        <w:ind w:firstLine="567"/>
        <w:rPr>
          <w:rFonts w:ascii="Times New Roman" w:hAnsi="Times New Roman"/>
          <w:iCs/>
          <w:sz w:val="24"/>
          <w:szCs w:val="24"/>
        </w:rPr>
      </w:pPr>
      <w:r w:rsidRPr="00CD79D0">
        <w:rPr>
          <w:rFonts w:ascii="Times New Roman" w:hAnsi="Times New Roman"/>
          <w:bCs/>
          <w:sz w:val="24"/>
          <w:szCs w:val="24"/>
        </w:rPr>
        <w:t>6</w:t>
      </w:r>
      <w:r w:rsidR="00D768D6" w:rsidRPr="00CD79D0">
        <w:rPr>
          <w:rFonts w:ascii="Times New Roman" w:hAnsi="Times New Roman"/>
          <w:bCs/>
          <w:sz w:val="24"/>
          <w:szCs w:val="24"/>
        </w:rPr>
        <w:t>.6</w:t>
      </w:r>
      <w:r w:rsidR="00C150F5" w:rsidRPr="00CD79D0">
        <w:rPr>
          <w:rFonts w:ascii="Times New Roman" w:hAnsi="Times New Roman"/>
          <w:bCs/>
          <w:sz w:val="24"/>
          <w:szCs w:val="24"/>
        </w:rPr>
        <w:t>.</w:t>
      </w:r>
      <w:r w:rsidR="00D768D6" w:rsidRPr="00CD79D0">
        <w:rPr>
          <w:rFonts w:ascii="Times New Roman" w:hAnsi="Times New Roman"/>
          <w:bCs/>
          <w:sz w:val="24"/>
          <w:szCs w:val="24"/>
        </w:rPr>
        <w:t>1.</w:t>
      </w:r>
      <w:r w:rsidR="00AD2DEF" w:rsidRPr="00CD79D0">
        <w:rPr>
          <w:rFonts w:ascii="Times New Roman" w:hAnsi="Times New Roman"/>
          <w:bCs/>
          <w:sz w:val="24"/>
          <w:szCs w:val="24"/>
        </w:rPr>
        <w:t>4</w:t>
      </w:r>
      <w:r w:rsidR="00C150F5" w:rsidRPr="00CD79D0">
        <w:rPr>
          <w:rFonts w:ascii="Times New Roman" w:hAnsi="Times New Roman"/>
          <w:bCs/>
          <w:sz w:val="24"/>
          <w:szCs w:val="24"/>
        </w:rPr>
        <w:t>.</w:t>
      </w:r>
      <w:r w:rsidR="002E4B22" w:rsidRPr="00CD79D0">
        <w:rPr>
          <w:rFonts w:ascii="Times New Roman" w:hAnsi="Times New Roman"/>
          <w:bCs/>
          <w:sz w:val="24"/>
          <w:szCs w:val="24"/>
        </w:rPr>
        <w:t xml:space="preserve"> </w:t>
      </w:r>
      <w:r w:rsidR="00C150F5" w:rsidRPr="00CD79D0">
        <w:rPr>
          <w:rFonts w:ascii="Times New Roman" w:hAnsi="Times New Roman"/>
          <w:iCs/>
          <w:sz w:val="24"/>
          <w:szCs w:val="24"/>
        </w:rPr>
        <w:t xml:space="preserve">kita </w:t>
      </w:r>
      <w:r w:rsidR="001273C5" w:rsidRPr="00CD79D0">
        <w:rPr>
          <w:rFonts w:ascii="Times New Roman" w:hAnsi="Times New Roman"/>
          <w:iCs/>
          <w:sz w:val="24"/>
          <w:szCs w:val="24"/>
        </w:rPr>
        <w:t xml:space="preserve">Apklausos </w:t>
      </w:r>
      <w:r w:rsidR="00C150F5" w:rsidRPr="00CD79D0">
        <w:rPr>
          <w:rFonts w:ascii="Times New Roman" w:hAnsi="Times New Roman"/>
          <w:iCs/>
          <w:sz w:val="24"/>
          <w:szCs w:val="24"/>
        </w:rPr>
        <w:t>sąlygose prašoma</w:t>
      </w:r>
      <w:r w:rsidR="00D768D6" w:rsidRPr="00CD79D0">
        <w:rPr>
          <w:rFonts w:ascii="Times New Roman" w:hAnsi="Times New Roman"/>
          <w:iCs/>
          <w:sz w:val="24"/>
          <w:szCs w:val="24"/>
        </w:rPr>
        <w:t xml:space="preserve"> informacija ir (ar) dokumentai.</w:t>
      </w:r>
    </w:p>
    <w:p w:rsidR="00D768D6" w:rsidRPr="00CD79D0" w:rsidRDefault="00D768D6" w:rsidP="00AD2DEF">
      <w:pPr>
        <w:pStyle w:val="bodytext0"/>
        <w:ind w:firstLine="567"/>
        <w:rPr>
          <w:rFonts w:ascii="Times New Roman" w:hAnsi="Times New Roman"/>
          <w:iCs/>
          <w:sz w:val="24"/>
          <w:szCs w:val="24"/>
        </w:rPr>
      </w:pPr>
      <w:r w:rsidRPr="00CD79D0">
        <w:rPr>
          <w:rFonts w:ascii="Times New Roman" w:hAnsi="Times New Roman"/>
          <w:iCs/>
          <w:sz w:val="24"/>
          <w:szCs w:val="24"/>
        </w:rPr>
        <w:t>6.6.2. pasiūlymo paaiškinimai bei atsakymai dėl pasiūlymo (jei tokių yra).</w:t>
      </w:r>
    </w:p>
    <w:p w:rsidR="00C150F5" w:rsidRPr="00CD79D0" w:rsidRDefault="0079341C" w:rsidP="00AD2DEF">
      <w:pPr>
        <w:tabs>
          <w:tab w:val="left" w:pos="720"/>
          <w:tab w:val="left" w:pos="1134"/>
        </w:tabs>
        <w:spacing w:after="0" w:line="240" w:lineRule="auto"/>
        <w:ind w:firstLine="567"/>
        <w:jc w:val="both"/>
        <w:rPr>
          <w:szCs w:val="24"/>
        </w:rPr>
      </w:pPr>
      <w:r w:rsidRPr="00CD79D0">
        <w:rPr>
          <w:szCs w:val="24"/>
        </w:rPr>
        <w:t>6</w:t>
      </w:r>
      <w:r w:rsidR="00C150F5" w:rsidRPr="00CD79D0">
        <w:rPr>
          <w:szCs w:val="24"/>
        </w:rPr>
        <w:t>.7. </w:t>
      </w:r>
      <w:r w:rsidR="001A6E6B" w:rsidRPr="00CD79D0">
        <w:rPr>
          <w:szCs w:val="24"/>
        </w:rPr>
        <w:t>Tiekėj</w:t>
      </w:r>
      <w:r w:rsidR="00C150F5" w:rsidRPr="00CD79D0">
        <w:rPr>
          <w:szCs w:val="24"/>
        </w:rPr>
        <w:t xml:space="preserve">as gali pateikti tik vieną pasiūlymą – individualiai arba kaip </w:t>
      </w:r>
      <w:r w:rsidR="00357B31" w:rsidRPr="00CD79D0">
        <w:rPr>
          <w:szCs w:val="24"/>
        </w:rPr>
        <w:t>teikėjų</w:t>
      </w:r>
      <w:r w:rsidR="00D768D6" w:rsidRPr="00CD79D0">
        <w:rPr>
          <w:szCs w:val="24"/>
        </w:rPr>
        <w:t xml:space="preserve"> grupės narys. Jei </w:t>
      </w:r>
      <w:r w:rsidR="001A6E6B" w:rsidRPr="00CD79D0">
        <w:rPr>
          <w:szCs w:val="24"/>
        </w:rPr>
        <w:t>Tiekėj</w:t>
      </w:r>
      <w:r w:rsidR="00C150F5" w:rsidRPr="00CD79D0">
        <w:rPr>
          <w:szCs w:val="24"/>
        </w:rPr>
        <w:t xml:space="preserve">as pateikia daugiau kaip vieną pasiūlymą arba </w:t>
      </w:r>
      <w:r w:rsidR="001A6E6B" w:rsidRPr="00CD79D0">
        <w:rPr>
          <w:szCs w:val="24"/>
        </w:rPr>
        <w:t>Tiekėj</w:t>
      </w:r>
      <w:r w:rsidR="00357B31" w:rsidRPr="00CD79D0">
        <w:rPr>
          <w:szCs w:val="24"/>
        </w:rPr>
        <w:t>ų</w:t>
      </w:r>
      <w:r w:rsidR="00C150F5" w:rsidRPr="00CD79D0">
        <w:rPr>
          <w:szCs w:val="24"/>
        </w:rPr>
        <w:t xml:space="preserve"> grupės narys dalyvauja teikiant kelis pasiūlymus, visi tokie pasiūl</w:t>
      </w:r>
      <w:r w:rsidR="00F65E60" w:rsidRPr="00CD79D0">
        <w:rPr>
          <w:szCs w:val="24"/>
        </w:rPr>
        <w:t xml:space="preserve">ymai bus atmesti. Laikoma, kad </w:t>
      </w:r>
      <w:r w:rsidR="001A6E6B" w:rsidRPr="00CD79D0">
        <w:rPr>
          <w:szCs w:val="24"/>
        </w:rPr>
        <w:t>Tiekėj</w:t>
      </w:r>
      <w:r w:rsidR="00C150F5" w:rsidRPr="00CD79D0">
        <w:rPr>
          <w:szCs w:val="24"/>
        </w:rPr>
        <w:t>as pateikė daugiau kaip vieną pasiūlymą, jeigu tą patį pasiūlymą pateikė ir raštu ar elektroniniu paštu, ir naudodamasis CVP IS priemonėmis.</w:t>
      </w:r>
    </w:p>
    <w:p w:rsidR="00C150F5" w:rsidRPr="00CD79D0" w:rsidRDefault="0079341C" w:rsidP="00AD2DEF">
      <w:pPr>
        <w:tabs>
          <w:tab w:val="left" w:pos="720"/>
          <w:tab w:val="left" w:pos="1134"/>
        </w:tabs>
        <w:spacing w:after="0" w:line="240" w:lineRule="auto"/>
        <w:ind w:firstLine="567"/>
        <w:jc w:val="both"/>
        <w:rPr>
          <w:szCs w:val="24"/>
        </w:rPr>
      </w:pPr>
      <w:r w:rsidRPr="00CD79D0">
        <w:rPr>
          <w:szCs w:val="24"/>
        </w:rPr>
        <w:t>6</w:t>
      </w:r>
      <w:r w:rsidR="00C150F5" w:rsidRPr="00CD79D0">
        <w:rPr>
          <w:szCs w:val="24"/>
        </w:rPr>
        <w:t>.8. </w:t>
      </w:r>
      <w:r w:rsidR="001A6E6B" w:rsidRPr="00CD79D0">
        <w:rPr>
          <w:szCs w:val="24"/>
        </w:rPr>
        <w:t>Tiekėj</w:t>
      </w:r>
      <w:r w:rsidR="00C150F5" w:rsidRPr="00CD79D0">
        <w:rPr>
          <w:szCs w:val="24"/>
        </w:rPr>
        <w:t xml:space="preserve">ams nėra leidžiama pateikti alternatyvių pasiūlymų. </w:t>
      </w:r>
      <w:r w:rsidR="001A6E6B" w:rsidRPr="00CD79D0">
        <w:rPr>
          <w:szCs w:val="24"/>
        </w:rPr>
        <w:t>Tiekėj</w:t>
      </w:r>
      <w:r w:rsidR="00C150F5" w:rsidRPr="00CD79D0">
        <w:rPr>
          <w:szCs w:val="24"/>
        </w:rPr>
        <w:t>ui pateikus alternatyvų pasiūlymą, jo pasiūlymas ir alternatyvus pasiūlymas (alternatyvūs pasiūlymai) bus atmesti.</w:t>
      </w:r>
      <w:r w:rsidR="0070714B" w:rsidRPr="00CD79D0">
        <w:rPr>
          <w:szCs w:val="24"/>
        </w:rPr>
        <w:t xml:space="preserve"> </w:t>
      </w:r>
      <w:r w:rsidR="0070714B" w:rsidRPr="00CD79D0">
        <w:rPr>
          <w:color w:val="000000"/>
          <w:szCs w:val="24"/>
          <w:shd w:val="clear" w:color="auto" w:fill="FFFFFF"/>
        </w:rPr>
        <w:t>Jei atskirus pasiūlymus pateikia susijusių asmenų grupės (kaip tai apibrėžta Lietuvos Respublikos konkurencijos įstatyme) du ar daugiau fizinių ar juridinių asmenų, visi jų pateikti pasiūlymai laikomi alternatyviais pasiūlymais.</w:t>
      </w:r>
    </w:p>
    <w:p w:rsidR="00E26F98" w:rsidRPr="00CD79D0" w:rsidRDefault="0079341C" w:rsidP="00AD2DEF">
      <w:pPr>
        <w:spacing w:after="0" w:line="240" w:lineRule="auto"/>
        <w:ind w:firstLine="567"/>
        <w:jc w:val="both"/>
        <w:rPr>
          <w:color w:val="000000"/>
          <w:szCs w:val="24"/>
        </w:rPr>
      </w:pPr>
      <w:r w:rsidRPr="00CD79D0">
        <w:rPr>
          <w:szCs w:val="24"/>
        </w:rPr>
        <w:t>6</w:t>
      </w:r>
      <w:r w:rsidR="00E26F98" w:rsidRPr="00CD79D0">
        <w:rPr>
          <w:szCs w:val="24"/>
        </w:rPr>
        <w:t xml:space="preserve">.9. </w:t>
      </w:r>
      <w:r w:rsidR="001A6E6B" w:rsidRPr="00CD79D0">
        <w:rPr>
          <w:color w:val="000000"/>
          <w:szCs w:val="24"/>
        </w:rPr>
        <w:t>Tiekėj</w:t>
      </w:r>
      <w:r w:rsidR="00E26F98" w:rsidRPr="00CD79D0">
        <w:rPr>
          <w:color w:val="000000"/>
          <w:szCs w:val="24"/>
        </w:rPr>
        <w:t xml:space="preserve">o teikiamas </w:t>
      </w:r>
      <w:r w:rsidR="00E26F98" w:rsidRPr="00CD79D0">
        <w:rPr>
          <w:b/>
          <w:i/>
          <w:color w:val="000000"/>
          <w:szCs w:val="24"/>
        </w:rPr>
        <w:t>pasiūlymas gali būti</w:t>
      </w:r>
      <w:r w:rsidR="00E26F98" w:rsidRPr="00CD79D0">
        <w:rPr>
          <w:color w:val="000000"/>
          <w:szCs w:val="24"/>
        </w:rPr>
        <w:t xml:space="preserve"> užšifruojamas. </w:t>
      </w:r>
      <w:r w:rsidR="001A6E6B" w:rsidRPr="00CD79D0">
        <w:rPr>
          <w:color w:val="000000"/>
          <w:szCs w:val="24"/>
        </w:rPr>
        <w:t>Tiekėj</w:t>
      </w:r>
      <w:r w:rsidR="00E26F98" w:rsidRPr="00CD79D0">
        <w:rPr>
          <w:color w:val="000000"/>
          <w:szCs w:val="24"/>
        </w:rPr>
        <w:t>as, nusprendęs pateikti užšifruotą pasiūlymą, turi:</w:t>
      </w:r>
    </w:p>
    <w:p w:rsidR="00E26F98" w:rsidRPr="00CD79D0" w:rsidRDefault="0079341C" w:rsidP="00AD2DEF">
      <w:pPr>
        <w:spacing w:after="0" w:line="240" w:lineRule="auto"/>
        <w:ind w:firstLine="567"/>
        <w:jc w:val="both"/>
        <w:rPr>
          <w:szCs w:val="24"/>
        </w:rPr>
      </w:pPr>
      <w:r w:rsidRPr="00CD79D0">
        <w:rPr>
          <w:color w:val="000000"/>
          <w:szCs w:val="24"/>
        </w:rPr>
        <w:lastRenderedPageBreak/>
        <w:t>6</w:t>
      </w:r>
      <w:r w:rsidR="00E26F98" w:rsidRPr="00CD79D0">
        <w:rPr>
          <w:color w:val="000000"/>
          <w:szCs w:val="24"/>
        </w:rPr>
        <w:t xml:space="preserve">.9.1. iki pasiūlymų pateikimo termino pabaigos naudodamasis CVP IS priemonėmis pateikti užšifruotą pasiūlymą (užšifruojamas </w:t>
      </w:r>
      <w:r w:rsidR="00E26F98" w:rsidRPr="00CD79D0">
        <w:rPr>
          <w:szCs w:val="24"/>
        </w:rPr>
        <w:t>visas pasiūlymas arba pasiūlymo dokumentas, kuriame nurodyta pasiūlymo kaina)</w:t>
      </w:r>
      <w:r w:rsidR="00E26F98" w:rsidRPr="00CD79D0">
        <w:rPr>
          <w:color w:val="000000"/>
          <w:szCs w:val="24"/>
        </w:rPr>
        <w:t xml:space="preserve">. </w:t>
      </w:r>
      <w:r w:rsidR="00E26F98" w:rsidRPr="00CD79D0">
        <w:rPr>
          <w:szCs w:val="24"/>
        </w:rPr>
        <w:t xml:space="preserve">Instrukcija, kaip </w:t>
      </w:r>
      <w:r w:rsidR="001A6E6B" w:rsidRPr="00CD79D0">
        <w:rPr>
          <w:szCs w:val="24"/>
        </w:rPr>
        <w:t>Tiekėj</w:t>
      </w:r>
      <w:r w:rsidR="00E26F98" w:rsidRPr="00CD79D0">
        <w:rPr>
          <w:szCs w:val="24"/>
        </w:rPr>
        <w:t xml:space="preserve">ui užšifruoti pasiūlymą galima rasti </w:t>
      </w:r>
      <w:hyperlink r:id="rId15" w:history="1">
        <w:r w:rsidR="00E26F98" w:rsidRPr="00CD79D0">
          <w:rPr>
            <w:rStyle w:val="Hyperlink"/>
            <w:szCs w:val="24"/>
          </w:rPr>
          <w:t>interneto svetainėje</w:t>
        </w:r>
      </w:hyperlink>
      <w:r w:rsidR="00E26F98" w:rsidRPr="00CD79D0">
        <w:rPr>
          <w:szCs w:val="24"/>
        </w:rPr>
        <w:t>;</w:t>
      </w:r>
    </w:p>
    <w:p w:rsidR="00E26F98" w:rsidRPr="00CD79D0" w:rsidRDefault="0079341C" w:rsidP="00AD2DEF">
      <w:pPr>
        <w:spacing w:after="0" w:line="240" w:lineRule="auto"/>
        <w:ind w:firstLine="567"/>
        <w:jc w:val="both"/>
        <w:rPr>
          <w:color w:val="000000"/>
          <w:szCs w:val="24"/>
          <w:lang w:eastAsia="lt-LT"/>
        </w:rPr>
      </w:pPr>
      <w:r w:rsidRPr="00CD79D0">
        <w:rPr>
          <w:szCs w:val="24"/>
        </w:rPr>
        <w:t>6</w:t>
      </w:r>
      <w:r w:rsidR="00E26F98" w:rsidRPr="00CD79D0">
        <w:rPr>
          <w:szCs w:val="24"/>
        </w:rPr>
        <w:t xml:space="preserve">.9.2. iki </w:t>
      </w:r>
      <w:r w:rsidR="00D768D6" w:rsidRPr="00CD79D0">
        <w:rPr>
          <w:szCs w:val="24"/>
        </w:rPr>
        <w:t xml:space="preserve">pradinio susipažinimo su pasiūlymais </w:t>
      </w:r>
      <w:r w:rsidR="00E26F98" w:rsidRPr="00CD79D0">
        <w:rPr>
          <w:szCs w:val="24"/>
        </w:rPr>
        <w:t xml:space="preserve">procedūros (posėdžio) pradžios </w:t>
      </w:r>
      <w:r w:rsidR="00E26F98" w:rsidRPr="00CD79D0">
        <w:rPr>
          <w:color w:val="000000"/>
          <w:szCs w:val="24"/>
        </w:rPr>
        <w:t xml:space="preserve">CVP IS susirašinėjimo priemonėmis pateikti slaptažodį, su kuriuo </w:t>
      </w:r>
      <w:r w:rsidR="00CD1C2F" w:rsidRPr="00CD79D0">
        <w:rPr>
          <w:color w:val="000000"/>
          <w:szCs w:val="24"/>
        </w:rPr>
        <w:t>Perkančio</w:t>
      </w:r>
      <w:r w:rsidR="00E26F98" w:rsidRPr="00CD79D0">
        <w:rPr>
          <w:color w:val="000000"/>
          <w:szCs w:val="24"/>
        </w:rPr>
        <w:t xml:space="preserve">ji organizacija galės iššifruoti pateiktą pasiūlymą. </w:t>
      </w:r>
      <w:r w:rsidR="00E26F98" w:rsidRPr="00CD79D0">
        <w:rPr>
          <w:color w:val="000000"/>
          <w:szCs w:val="24"/>
          <w:lang w:eastAsia="lt-LT"/>
        </w:rPr>
        <w:t xml:space="preserve">Iškilus CVP IS techninėms problemoms, kai </w:t>
      </w:r>
      <w:r w:rsidR="001A6E6B" w:rsidRPr="00CD79D0">
        <w:rPr>
          <w:color w:val="000000"/>
          <w:szCs w:val="24"/>
          <w:lang w:eastAsia="lt-LT"/>
        </w:rPr>
        <w:t>Tiekėj</w:t>
      </w:r>
      <w:r w:rsidR="00E26F98" w:rsidRPr="00CD79D0">
        <w:rPr>
          <w:color w:val="000000"/>
          <w:szCs w:val="24"/>
          <w:lang w:eastAsia="lt-LT"/>
        </w:rPr>
        <w:t xml:space="preserve">as neturi galimybės pateikti slaptažodžio per CVP IS susirašinėjimo priemonę, </w:t>
      </w:r>
      <w:r w:rsidR="001A6E6B" w:rsidRPr="00CD79D0">
        <w:rPr>
          <w:color w:val="000000"/>
          <w:szCs w:val="24"/>
          <w:lang w:eastAsia="lt-LT"/>
        </w:rPr>
        <w:t>Tiekėj</w:t>
      </w:r>
      <w:r w:rsidR="00E26F98" w:rsidRPr="00CD79D0">
        <w:rPr>
          <w:color w:val="000000"/>
          <w:szCs w:val="24"/>
          <w:lang w:eastAsia="lt-LT"/>
        </w:rPr>
        <w:t xml:space="preserve">as turi teisę slaptažodį pateikti kitomis priemonėmis pasirinktinai: </w:t>
      </w:r>
      <w:r w:rsidR="00CD1C2F" w:rsidRPr="00CD79D0">
        <w:rPr>
          <w:color w:val="000000"/>
          <w:szCs w:val="24"/>
          <w:lang w:eastAsia="lt-LT"/>
        </w:rPr>
        <w:t>Perkančio</w:t>
      </w:r>
      <w:r w:rsidR="00E26F98" w:rsidRPr="00CD79D0">
        <w:rPr>
          <w:color w:val="000000"/>
          <w:szCs w:val="24"/>
          <w:lang w:eastAsia="lt-LT"/>
        </w:rPr>
        <w:t xml:space="preserve">sios organizacijos oficialiu elektroniniu paštu, faksu arba raštu. Tokiu atveju </w:t>
      </w:r>
      <w:r w:rsidR="001A6E6B" w:rsidRPr="00CD79D0">
        <w:rPr>
          <w:color w:val="000000"/>
          <w:szCs w:val="24"/>
          <w:lang w:eastAsia="lt-LT"/>
        </w:rPr>
        <w:t>Tiekėj</w:t>
      </w:r>
      <w:r w:rsidR="00E26F98" w:rsidRPr="00CD79D0">
        <w:rPr>
          <w:color w:val="000000"/>
          <w:szCs w:val="24"/>
          <w:lang w:eastAsia="lt-LT"/>
        </w:rPr>
        <w:t>as turėtų būti aktyvus ir įsitikinti, kad pateiktas slaptažodis laiku pasiekė adres</w:t>
      </w:r>
      <w:r w:rsidRPr="00CD79D0">
        <w:rPr>
          <w:color w:val="000000"/>
          <w:szCs w:val="24"/>
          <w:lang w:eastAsia="lt-LT"/>
        </w:rPr>
        <w:t>atą (pavyzdžiui, susisiekęs su P</w:t>
      </w:r>
      <w:r w:rsidR="00E26F98" w:rsidRPr="00CD79D0">
        <w:rPr>
          <w:color w:val="000000"/>
          <w:szCs w:val="24"/>
          <w:lang w:eastAsia="lt-LT"/>
        </w:rPr>
        <w:t>erkančiąja organizacija oficialiu jos telefonu ir (arba) kitais būdais);</w:t>
      </w:r>
    </w:p>
    <w:p w:rsidR="00E26F98" w:rsidRPr="00CD79D0" w:rsidRDefault="0079341C" w:rsidP="00AD2DEF">
      <w:pPr>
        <w:spacing w:after="0" w:line="240" w:lineRule="auto"/>
        <w:ind w:firstLine="567"/>
        <w:jc w:val="both"/>
        <w:rPr>
          <w:szCs w:val="24"/>
        </w:rPr>
      </w:pPr>
      <w:r w:rsidRPr="00CD79D0">
        <w:rPr>
          <w:color w:val="000000"/>
          <w:szCs w:val="24"/>
          <w:lang w:eastAsia="lt-LT"/>
        </w:rPr>
        <w:t>6</w:t>
      </w:r>
      <w:r w:rsidR="00E26F98" w:rsidRPr="00CD79D0">
        <w:rPr>
          <w:color w:val="000000"/>
          <w:szCs w:val="24"/>
          <w:lang w:eastAsia="lt-LT"/>
        </w:rPr>
        <w:t xml:space="preserve">.9.3. </w:t>
      </w:r>
      <w:r w:rsidR="001A6E6B" w:rsidRPr="00CD79D0">
        <w:rPr>
          <w:color w:val="000000"/>
          <w:szCs w:val="24"/>
          <w:lang w:eastAsia="lt-LT"/>
        </w:rPr>
        <w:t>Tiekėj</w:t>
      </w:r>
      <w:r w:rsidR="00E26F98" w:rsidRPr="00CD79D0">
        <w:rPr>
          <w:color w:val="000000"/>
          <w:szCs w:val="24"/>
          <w:lang w:eastAsia="lt-LT"/>
        </w:rPr>
        <w:t>ui užšifravus visą pasiūlymą ir i</w:t>
      </w:r>
      <w:r w:rsidR="00E26F98" w:rsidRPr="00CD79D0">
        <w:rPr>
          <w:szCs w:val="24"/>
        </w:rPr>
        <w:t>ki elektroninių vokų atplėšimo</w:t>
      </w:r>
      <w:r w:rsidR="00E26F98" w:rsidRPr="00CD79D0">
        <w:rPr>
          <w:color w:val="000000"/>
          <w:szCs w:val="24"/>
          <w:lang w:eastAsia="lt-LT"/>
        </w:rPr>
        <w:t xml:space="preserve"> procedūros (posėdžio) pradžios nepateikus (dėl jo paties kaltės) slaptažodžio arba pateikus neteisingą slaptažodį, kuriuo naudodamasi </w:t>
      </w:r>
      <w:r w:rsidR="00CD1C2F" w:rsidRPr="00CD79D0">
        <w:rPr>
          <w:color w:val="000000"/>
          <w:szCs w:val="24"/>
          <w:lang w:eastAsia="lt-LT"/>
        </w:rPr>
        <w:t>Perkančio</w:t>
      </w:r>
      <w:r w:rsidR="00E26F98" w:rsidRPr="00CD79D0">
        <w:rPr>
          <w:color w:val="000000"/>
          <w:szCs w:val="24"/>
          <w:lang w:eastAsia="lt-LT"/>
        </w:rPr>
        <w:t xml:space="preserve">ji organizacija negalėjo iššifruoti pasiūlymo, pasiūlymas laikomas nepateiktu ir nėra vertinamas. Jeigu </w:t>
      </w:r>
      <w:r w:rsidR="001A6E6B" w:rsidRPr="00CD79D0">
        <w:rPr>
          <w:color w:val="000000"/>
          <w:szCs w:val="24"/>
          <w:lang w:eastAsia="lt-LT"/>
        </w:rPr>
        <w:t>Tiekėj</w:t>
      </w:r>
      <w:r w:rsidR="00E26F98" w:rsidRPr="00CD79D0">
        <w:rPr>
          <w:color w:val="000000"/>
          <w:szCs w:val="24"/>
          <w:lang w:eastAsia="lt-LT"/>
        </w:rPr>
        <w:t xml:space="preserve">as užšifravo tik pasiūlymo dokumentą, kuriame nurodyta pasiūlymo kaina, o kitus pasiūlymo dokumentus pateikė neužšifruotus – </w:t>
      </w:r>
      <w:r w:rsidR="00CD1C2F" w:rsidRPr="00CD79D0">
        <w:rPr>
          <w:color w:val="000000"/>
          <w:szCs w:val="24"/>
          <w:lang w:eastAsia="lt-LT"/>
        </w:rPr>
        <w:t>Perkančio</w:t>
      </w:r>
      <w:r w:rsidR="00E26F98" w:rsidRPr="00CD79D0">
        <w:rPr>
          <w:color w:val="000000"/>
          <w:szCs w:val="24"/>
          <w:lang w:eastAsia="lt-LT"/>
        </w:rPr>
        <w:t xml:space="preserve">ji organizacija </w:t>
      </w:r>
      <w:r w:rsidR="001A6E6B" w:rsidRPr="00CD79D0">
        <w:rPr>
          <w:color w:val="000000"/>
          <w:szCs w:val="24"/>
          <w:lang w:eastAsia="lt-LT"/>
        </w:rPr>
        <w:t>Tiekėj</w:t>
      </w:r>
      <w:r w:rsidR="00E26F98" w:rsidRPr="00CD79D0">
        <w:rPr>
          <w:color w:val="000000"/>
          <w:szCs w:val="24"/>
          <w:lang w:eastAsia="lt-LT"/>
        </w:rPr>
        <w:t xml:space="preserve">o pasiūlymą atmeta kaip </w:t>
      </w:r>
      <w:r w:rsidR="00E26F98" w:rsidRPr="00CD79D0">
        <w:rPr>
          <w:szCs w:val="24"/>
        </w:rPr>
        <w:t>neatitinkantį pirkimo dokumentuose nustatytų reikalavimų (</w:t>
      </w:r>
      <w:r w:rsidR="001A6E6B" w:rsidRPr="00CD79D0">
        <w:rPr>
          <w:szCs w:val="24"/>
        </w:rPr>
        <w:t>Tiekėj</w:t>
      </w:r>
      <w:r w:rsidR="00E26F98" w:rsidRPr="00CD79D0">
        <w:rPr>
          <w:szCs w:val="24"/>
        </w:rPr>
        <w:t>as nepateikė pasiūlymo kainos)</w:t>
      </w:r>
      <w:r w:rsidR="00E26F98" w:rsidRPr="00CD79D0">
        <w:rPr>
          <w:color w:val="000000"/>
          <w:szCs w:val="24"/>
          <w:lang w:eastAsia="lt-LT"/>
        </w:rPr>
        <w:t>.</w:t>
      </w:r>
    </w:p>
    <w:p w:rsidR="00C150F5" w:rsidRPr="00CD79D0" w:rsidRDefault="0079341C" w:rsidP="00AD2DEF">
      <w:pPr>
        <w:tabs>
          <w:tab w:val="left" w:pos="720"/>
          <w:tab w:val="left" w:pos="1134"/>
        </w:tabs>
        <w:spacing w:after="0" w:line="240" w:lineRule="auto"/>
        <w:ind w:firstLine="567"/>
        <w:jc w:val="both"/>
        <w:rPr>
          <w:szCs w:val="24"/>
        </w:rPr>
      </w:pPr>
      <w:r w:rsidRPr="00CD79D0">
        <w:rPr>
          <w:szCs w:val="24"/>
        </w:rPr>
        <w:t>6</w:t>
      </w:r>
      <w:r w:rsidR="00C150F5" w:rsidRPr="00CD79D0">
        <w:rPr>
          <w:szCs w:val="24"/>
        </w:rPr>
        <w:t>.</w:t>
      </w:r>
      <w:r w:rsidR="00E26F98" w:rsidRPr="00CD79D0">
        <w:rPr>
          <w:szCs w:val="24"/>
        </w:rPr>
        <w:t>10</w:t>
      </w:r>
      <w:r w:rsidR="00C150F5" w:rsidRPr="00CD79D0">
        <w:rPr>
          <w:szCs w:val="24"/>
        </w:rPr>
        <w:t xml:space="preserve">. Pasiūlymas turi būti pateiktas iki </w:t>
      </w:r>
      <w:r w:rsidR="00C150F5" w:rsidRPr="00CD79D0">
        <w:rPr>
          <w:b/>
          <w:szCs w:val="24"/>
        </w:rPr>
        <w:t>20</w:t>
      </w:r>
      <w:r w:rsidR="00526ED6" w:rsidRPr="00CD79D0">
        <w:rPr>
          <w:b/>
          <w:szCs w:val="24"/>
        </w:rPr>
        <w:t>2</w:t>
      </w:r>
      <w:r w:rsidR="00F60F03" w:rsidRPr="00CD79D0">
        <w:rPr>
          <w:b/>
          <w:szCs w:val="24"/>
        </w:rPr>
        <w:t>4</w:t>
      </w:r>
      <w:r w:rsidR="00C150F5" w:rsidRPr="00CD79D0">
        <w:rPr>
          <w:b/>
          <w:szCs w:val="24"/>
        </w:rPr>
        <w:t xml:space="preserve"> m. </w:t>
      </w:r>
      <w:r w:rsidR="00EC5F47">
        <w:rPr>
          <w:b/>
          <w:szCs w:val="24"/>
        </w:rPr>
        <w:t>gruodžio 20</w:t>
      </w:r>
      <w:r w:rsidRPr="00CD79D0">
        <w:rPr>
          <w:b/>
          <w:szCs w:val="24"/>
        </w:rPr>
        <w:t xml:space="preserve"> </w:t>
      </w:r>
      <w:r w:rsidR="00C150F5" w:rsidRPr="00CD79D0">
        <w:rPr>
          <w:b/>
          <w:szCs w:val="24"/>
        </w:rPr>
        <w:t>d. 1</w:t>
      </w:r>
      <w:r w:rsidR="00EC5F47">
        <w:rPr>
          <w:b/>
          <w:szCs w:val="24"/>
        </w:rPr>
        <w:t>1</w:t>
      </w:r>
      <w:r w:rsidR="0091069E" w:rsidRPr="00CD79D0">
        <w:rPr>
          <w:b/>
          <w:szCs w:val="24"/>
        </w:rPr>
        <w:t xml:space="preserve"> val. </w:t>
      </w:r>
      <w:r w:rsidR="00A864E5" w:rsidRPr="00CD79D0">
        <w:rPr>
          <w:b/>
          <w:szCs w:val="24"/>
        </w:rPr>
        <w:t>0</w:t>
      </w:r>
      <w:r w:rsidR="00C150F5" w:rsidRPr="00CD79D0">
        <w:rPr>
          <w:b/>
          <w:szCs w:val="24"/>
        </w:rPr>
        <w:t>0 min.</w:t>
      </w:r>
      <w:r w:rsidR="00C150F5" w:rsidRPr="00CD79D0">
        <w:rPr>
          <w:szCs w:val="24"/>
        </w:rPr>
        <w:t xml:space="preserve"> (Lietuvos Respublikos laiku) tik elektroninėmis priemonėmis, naudojant CVP IS. </w:t>
      </w:r>
      <w:r w:rsidR="001A6E6B" w:rsidRPr="00CD79D0">
        <w:rPr>
          <w:szCs w:val="24"/>
        </w:rPr>
        <w:t>Tiekėj</w:t>
      </w:r>
      <w:r w:rsidR="00C150F5" w:rsidRPr="00CD79D0">
        <w:rPr>
          <w:szCs w:val="24"/>
        </w:rPr>
        <w:t xml:space="preserve">ui CVP IS susirašinėjimo priemonėmis paprašius, </w:t>
      </w:r>
      <w:r w:rsidR="00CD1C2F" w:rsidRPr="00CD79D0">
        <w:rPr>
          <w:szCs w:val="24"/>
        </w:rPr>
        <w:t>Perkančio</w:t>
      </w:r>
      <w:r w:rsidR="00C150F5" w:rsidRPr="00CD79D0">
        <w:rPr>
          <w:szCs w:val="24"/>
        </w:rPr>
        <w:t xml:space="preserve">ji organizacija CVP IS susirašinėjimo priemonėmis patvirtina, kad </w:t>
      </w:r>
      <w:r w:rsidR="001A6E6B" w:rsidRPr="00CD79D0">
        <w:rPr>
          <w:szCs w:val="24"/>
        </w:rPr>
        <w:t>Tiekėj</w:t>
      </w:r>
      <w:r w:rsidR="00C150F5" w:rsidRPr="00CD79D0">
        <w:rPr>
          <w:szCs w:val="24"/>
        </w:rPr>
        <w:t>o pasiūlymas yra gautas ir nurodo gavimo dieną, valandą ir minutę.</w:t>
      </w:r>
      <w:r w:rsidR="00ED4651" w:rsidRPr="00CD79D0">
        <w:rPr>
          <w:szCs w:val="24"/>
        </w:rPr>
        <w:t xml:space="preserve"> Pasiūlymo pateikimo data laikoma ta, kai gaunamas visas pasiūlymas (paskutinė pasiūlymo dalis).</w:t>
      </w:r>
    </w:p>
    <w:p w:rsidR="00C150F5" w:rsidRPr="00CD79D0" w:rsidRDefault="0079341C" w:rsidP="00AD2DEF">
      <w:pPr>
        <w:tabs>
          <w:tab w:val="left" w:pos="720"/>
          <w:tab w:val="left" w:pos="1134"/>
        </w:tabs>
        <w:spacing w:after="0" w:line="240" w:lineRule="auto"/>
        <w:ind w:firstLine="567"/>
        <w:jc w:val="both"/>
        <w:rPr>
          <w:szCs w:val="24"/>
        </w:rPr>
      </w:pPr>
      <w:r w:rsidRPr="00CD79D0">
        <w:rPr>
          <w:szCs w:val="24"/>
        </w:rPr>
        <w:t>6</w:t>
      </w:r>
      <w:r w:rsidR="00C150F5" w:rsidRPr="00CD79D0">
        <w:rPr>
          <w:szCs w:val="24"/>
        </w:rPr>
        <w:t>.1</w:t>
      </w:r>
      <w:r w:rsidR="003F352A" w:rsidRPr="00CD79D0">
        <w:rPr>
          <w:szCs w:val="24"/>
        </w:rPr>
        <w:t>1</w:t>
      </w:r>
      <w:r w:rsidR="00C150F5" w:rsidRPr="00CD79D0">
        <w:rPr>
          <w:szCs w:val="24"/>
        </w:rPr>
        <w:t xml:space="preserve">. </w:t>
      </w:r>
      <w:r w:rsidR="001A6E6B" w:rsidRPr="00CD79D0">
        <w:rPr>
          <w:szCs w:val="24"/>
        </w:rPr>
        <w:t>Tiekėj</w:t>
      </w:r>
      <w:r w:rsidR="00C150F5" w:rsidRPr="00CD79D0">
        <w:rPr>
          <w:szCs w:val="24"/>
        </w:rPr>
        <w:t xml:space="preserve">ai pasiūlyme turi nurodyti, kokia pasiūlyme pateikta informacija yra konfidenciali, jei tokia yra, ir pateikti ją atskirais failais ar bylomis. </w:t>
      </w:r>
      <w:r w:rsidRPr="00CD79D0">
        <w:rPr>
          <w:szCs w:val="24"/>
        </w:rPr>
        <w:t xml:space="preserve">Visas </w:t>
      </w:r>
      <w:r w:rsidR="001A6E6B" w:rsidRPr="00CD79D0">
        <w:rPr>
          <w:szCs w:val="24"/>
        </w:rPr>
        <w:t>Tiekėj</w:t>
      </w:r>
      <w:r w:rsidRPr="00CD79D0">
        <w:rPr>
          <w:szCs w:val="24"/>
        </w:rPr>
        <w:t xml:space="preserve">o pasiūlymas negali būti laikomas konfidencialia informacija. Konfidencialia informacija gali būti, įskaitant, bet ja neapsiribojant, komercinė (gamybinė) paslaptis ir konfidencialieji pasiūlymų aspektai. Konfidencialia negalima laikyti informacijos nurodytos Viešųjų pirkimų įstatymo 20 straipsnio 2 dalyje. Perkančioji organizacija, </w:t>
      </w:r>
      <w:r w:rsidR="000335A0" w:rsidRPr="00CD79D0">
        <w:rPr>
          <w:szCs w:val="24"/>
        </w:rPr>
        <w:t>Pirkimų organizatorius</w:t>
      </w:r>
      <w:r w:rsidRPr="00CD79D0">
        <w:rPr>
          <w:szCs w:val="24"/>
        </w:rPr>
        <w:t>, jos nariai ar ekspertai ir kiti asmenys negali tret</w:t>
      </w:r>
      <w:r w:rsidR="007250A4" w:rsidRPr="00CD79D0">
        <w:rPr>
          <w:szCs w:val="24"/>
        </w:rPr>
        <w:t xml:space="preserve">iesiems asmenims atskleisti iš </w:t>
      </w:r>
      <w:r w:rsidR="001A6E6B" w:rsidRPr="00CD79D0">
        <w:rPr>
          <w:szCs w:val="24"/>
        </w:rPr>
        <w:t>Tiekėj</w:t>
      </w:r>
      <w:r w:rsidRPr="00CD79D0">
        <w:rPr>
          <w:szCs w:val="24"/>
        </w:rPr>
        <w:t xml:space="preserve">ų gautos informacijos, kurią jie nurodė kaip konfidencialią. </w:t>
      </w:r>
      <w:r w:rsidR="00C231BA" w:rsidRPr="00CD79D0">
        <w:rPr>
          <w:szCs w:val="24"/>
        </w:rPr>
        <w:t xml:space="preserve">Jeigu Perkančiajai organizacijai kyla abejonių dėl </w:t>
      </w:r>
      <w:r w:rsidR="001A6E6B" w:rsidRPr="00CD79D0">
        <w:rPr>
          <w:szCs w:val="24"/>
        </w:rPr>
        <w:t>Tiekėj</w:t>
      </w:r>
      <w:r w:rsidR="00C231BA" w:rsidRPr="00CD79D0">
        <w:rPr>
          <w:szCs w:val="24"/>
        </w:rPr>
        <w:t xml:space="preserve">o pasiūlyme nurodytos informacijos konfidencialumo, ji privalo prašyti </w:t>
      </w:r>
      <w:r w:rsidR="001A6E6B" w:rsidRPr="00CD79D0">
        <w:rPr>
          <w:szCs w:val="24"/>
        </w:rPr>
        <w:t>Tiekėj</w:t>
      </w:r>
      <w:r w:rsidR="00C231BA" w:rsidRPr="00CD79D0">
        <w:rPr>
          <w:szCs w:val="24"/>
        </w:rPr>
        <w:t>o įrodyti, kodėl nurodyta inform</w:t>
      </w:r>
      <w:r w:rsidR="007250A4" w:rsidRPr="00CD79D0">
        <w:rPr>
          <w:szCs w:val="24"/>
        </w:rPr>
        <w:t xml:space="preserve">acija yra konfidenciali. Jeigu </w:t>
      </w:r>
      <w:r w:rsidR="001A6E6B" w:rsidRPr="00CD79D0">
        <w:rPr>
          <w:szCs w:val="24"/>
        </w:rPr>
        <w:t>Tiekėj</w:t>
      </w:r>
      <w:r w:rsidR="00C231BA" w:rsidRPr="00CD79D0">
        <w:rPr>
          <w:szCs w:val="24"/>
        </w:rPr>
        <w:t xml:space="preserve">as per Perkančiosios organizacijos nurodytą terminą, kuris negali būti trumpesnis kaip 5 darbo dienos, nepateikia tokių įrodymų arba pateikia netinkamus </w:t>
      </w:r>
      <w:proofErr w:type="spellStart"/>
      <w:r w:rsidR="00C231BA" w:rsidRPr="00CD79D0">
        <w:rPr>
          <w:szCs w:val="24"/>
        </w:rPr>
        <w:t>įrodymus</w:t>
      </w:r>
      <w:proofErr w:type="spellEnd"/>
      <w:r w:rsidR="00C231BA" w:rsidRPr="00CD79D0">
        <w:rPr>
          <w:szCs w:val="24"/>
        </w:rPr>
        <w:t xml:space="preserve">, laikoma, kad tokia informacija yra nekonfidenciali. </w:t>
      </w:r>
      <w:r w:rsidR="00C150F5" w:rsidRPr="00CD79D0">
        <w:rPr>
          <w:szCs w:val="24"/>
        </w:rPr>
        <w:t xml:space="preserve">Jei </w:t>
      </w:r>
      <w:r w:rsidR="001A6E6B" w:rsidRPr="00CD79D0">
        <w:rPr>
          <w:szCs w:val="24"/>
        </w:rPr>
        <w:t>Tiekėj</w:t>
      </w:r>
      <w:r w:rsidR="00C150F5" w:rsidRPr="00CD79D0">
        <w:rPr>
          <w:szCs w:val="24"/>
        </w:rPr>
        <w:t xml:space="preserve">as nenurodo konfidencialios informacijos, laikoma, kad tokios informacijos </w:t>
      </w:r>
      <w:r w:rsidR="001A6E6B" w:rsidRPr="00CD79D0">
        <w:rPr>
          <w:szCs w:val="24"/>
        </w:rPr>
        <w:t>Tiekėj</w:t>
      </w:r>
      <w:r w:rsidR="00C150F5" w:rsidRPr="00CD79D0">
        <w:rPr>
          <w:szCs w:val="24"/>
        </w:rPr>
        <w:t xml:space="preserve">o pasiūlyme nėra. </w:t>
      </w:r>
      <w:r w:rsidR="00CD1C2F" w:rsidRPr="00CD79D0">
        <w:rPr>
          <w:szCs w:val="24"/>
        </w:rPr>
        <w:t>Perkančio</w:t>
      </w:r>
      <w:r w:rsidR="00C150F5" w:rsidRPr="00CD79D0">
        <w:rPr>
          <w:szCs w:val="24"/>
        </w:rPr>
        <w:t xml:space="preserve">ji organizacija neatsako už konfidencialios informacijos paviešinimą, kuri </w:t>
      </w:r>
      <w:r w:rsidR="001A6E6B" w:rsidRPr="00CD79D0">
        <w:rPr>
          <w:szCs w:val="24"/>
        </w:rPr>
        <w:t>Tiekėj</w:t>
      </w:r>
      <w:r w:rsidR="00C150F5" w:rsidRPr="00CD79D0">
        <w:rPr>
          <w:szCs w:val="24"/>
        </w:rPr>
        <w:t>o nebuvo nurodyta kaip konfidenciali.</w:t>
      </w:r>
    </w:p>
    <w:p w:rsidR="00C150F5" w:rsidRPr="00CD79D0" w:rsidRDefault="00C231BA" w:rsidP="00AD2DEF">
      <w:pPr>
        <w:tabs>
          <w:tab w:val="left" w:pos="720"/>
          <w:tab w:val="left" w:pos="1134"/>
        </w:tabs>
        <w:spacing w:after="0" w:line="240" w:lineRule="auto"/>
        <w:ind w:firstLine="567"/>
        <w:jc w:val="both"/>
        <w:rPr>
          <w:szCs w:val="24"/>
        </w:rPr>
      </w:pPr>
      <w:r w:rsidRPr="00CD79D0">
        <w:rPr>
          <w:szCs w:val="24"/>
        </w:rPr>
        <w:t>6</w:t>
      </w:r>
      <w:r w:rsidR="00C150F5" w:rsidRPr="00CD79D0">
        <w:rPr>
          <w:szCs w:val="24"/>
        </w:rPr>
        <w:t>.1</w:t>
      </w:r>
      <w:r w:rsidR="003F352A" w:rsidRPr="00CD79D0">
        <w:rPr>
          <w:szCs w:val="24"/>
        </w:rPr>
        <w:t>2</w:t>
      </w:r>
      <w:r w:rsidR="00C150F5" w:rsidRPr="00CD79D0">
        <w:rPr>
          <w:szCs w:val="24"/>
        </w:rPr>
        <w:t xml:space="preserve">. Vadovaujantis </w:t>
      </w:r>
      <w:r w:rsidRPr="00CD79D0">
        <w:rPr>
          <w:szCs w:val="24"/>
        </w:rPr>
        <w:t>V</w:t>
      </w:r>
      <w:r w:rsidR="00C150F5" w:rsidRPr="00CD79D0">
        <w:rPr>
          <w:szCs w:val="24"/>
        </w:rPr>
        <w:t xml:space="preserve">iešųjų pirkimų įstatymo </w:t>
      </w:r>
      <w:r w:rsidRPr="00CD79D0">
        <w:rPr>
          <w:szCs w:val="24"/>
        </w:rPr>
        <w:t>86 straipsnio 9</w:t>
      </w:r>
      <w:r w:rsidR="00C150F5" w:rsidRPr="00CD79D0">
        <w:rPr>
          <w:szCs w:val="24"/>
        </w:rPr>
        <w:t xml:space="preserve"> dalimi, </w:t>
      </w:r>
      <w:r w:rsidR="00CD1C2F" w:rsidRPr="00CD79D0">
        <w:rPr>
          <w:szCs w:val="24"/>
        </w:rPr>
        <w:t>Perkančio</w:t>
      </w:r>
      <w:r w:rsidR="00C150F5" w:rsidRPr="00CD79D0">
        <w:rPr>
          <w:szCs w:val="24"/>
        </w:rPr>
        <w:t xml:space="preserve">ji organizacija laimėjusio dalyvio pasiūlymą, sudarytą </w:t>
      </w:r>
      <w:r w:rsidR="00CE2CAE" w:rsidRPr="00CD79D0">
        <w:rPr>
          <w:szCs w:val="24"/>
        </w:rPr>
        <w:t>Sutart</w:t>
      </w:r>
      <w:r w:rsidR="00C150F5" w:rsidRPr="00CD79D0">
        <w:rPr>
          <w:szCs w:val="24"/>
        </w:rPr>
        <w:t xml:space="preserve">į ir </w:t>
      </w:r>
      <w:r w:rsidR="00CE2CAE" w:rsidRPr="00CD79D0">
        <w:rPr>
          <w:szCs w:val="24"/>
        </w:rPr>
        <w:t>Sutart</w:t>
      </w:r>
      <w:r w:rsidR="00C150F5" w:rsidRPr="00CD79D0">
        <w:rPr>
          <w:szCs w:val="24"/>
        </w:rPr>
        <w:t xml:space="preserve">ies sąlygų pakeitimus, išskyrus informaciją, kurios atskleidimas prieštarautų </w:t>
      </w:r>
      <w:r w:rsidRPr="00CD79D0">
        <w:rPr>
          <w:szCs w:val="24"/>
        </w:rPr>
        <w:t>informacijos ir duomenų apsaugą reguliuojantiems teisės aktams arba visuomenės interesams</w:t>
      </w:r>
      <w:r w:rsidR="007250A4" w:rsidRPr="00CD79D0">
        <w:rPr>
          <w:szCs w:val="24"/>
        </w:rPr>
        <w:t xml:space="preserve">, pažeistų teisėtus konkretaus </w:t>
      </w:r>
      <w:r w:rsidR="001A6E6B" w:rsidRPr="00CD79D0">
        <w:rPr>
          <w:szCs w:val="24"/>
        </w:rPr>
        <w:t>Tiekėj</w:t>
      </w:r>
      <w:r w:rsidRPr="00CD79D0">
        <w:rPr>
          <w:szCs w:val="24"/>
        </w:rPr>
        <w:t xml:space="preserve">o komercinius interesus arba turėtų neigiamą poveikį </w:t>
      </w:r>
      <w:r w:rsidR="001A6E6B" w:rsidRPr="00CD79D0">
        <w:rPr>
          <w:szCs w:val="24"/>
        </w:rPr>
        <w:t>Tiekėj</w:t>
      </w:r>
      <w:r w:rsidRPr="00CD79D0">
        <w:rPr>
          <w:szCs w:val="24"/>
        </w:rPr>
        <w:t xml:space="preserve">ų konkurencijai, ne vėliau kaip per 15 dienų nuo </w:t>
      </w:r>
      <w:r w:rsidR="00CE2CAE" w:rsidRPr="00CD79D0">
        <w:rPr>
          <w:szCs w:val="24"/>
        </w:rPr>
        <w:t>Sutart</w:t>
      </w:r>
      <w:r w:rsidRPr="00CD79D0">
        <w:rPr>
          <w:szCs w:val="24"/>
        </w:rPr>
        <w:t>ies sudarymo ar j</w:t>
      </w:r>
      <w:r w:rsidR="008541C7" w:rsidRPr="00CD79D0">
        <w:rPr>
          <w:szCs w:val="24"/>
        </w:rPr>
        <w:t>os</w:t>
      </w:r>
      <w:r w:rsidRPr="00CD79D0">
        <w:rPr>
          <w:szCs w:val="24"/>
        </w:rPr>
        <w:t xml:space="preserve"> pakeitimo, bet ne vėliau kaip iki pirmojo mokėjimo pagal jį pradžios Viešųjų pirkimų tarnybos nustatyta tvarka turi paskelbti CVP IS. </w:t>
      </w:r>
      <w:r w:rsidR="001A6E6B" w:rsidRPr="00CD79D0">
        <w:rPr>
          <w:szCs w:val="24"/>
        </w:rPr>
        <w:t>Tiekėj</w:t>
      </w:r>
      <w:r w:rsidR="00C150F5" w:rsidRPr="00CD79D0">
        <w:rPr>
          <w:szCs w:val="24"/>
        </w:rPr>
        <w:t xml:space="preserve">ai pasiūlyme turi nurodyti, kokios pasiūlyme pateiktos informacijos atskleidimas prieštarautų </w:t>
      </w:r>
      <w:r w:rsidRPr="00CD79D0">
        <w:rPr>
          <w:szCs w:val="24"/>
        </w:rPr>
        <w:t>informacijos ir duomenų apsaugą reguliuojantiems teisės aktams arba visuomenės interesams</w:t>
      </w:r>
      <w:r w:rsidR="007250A4" w:rsidRPr="00CD79D0">
        <w:rPr>
          <w:szCs w:val="24"/>
        </w:rPr>
        <w:t xml:space="preserve">, pažeistų teisėtus konkretaus </w:t>
      </w:r>
      <w:r w:rsidR="001A6E6B" w:rsidRPr="00CD79D0">
        <w:rPr>
          <w:szCs w:val="24"/>
        </w:rPr>
        <w:t>Tiekėj</w:t>
      </w:r>
      <w:r w:rsidRPr="00CD79D0">
        <w:rPr>
          <w:szCs w:val="24"/>
        </w:rPr>
        <w:t>o komercinius interesu</w:t>
      </w:r>
      <w:r w:rsidR="007250A4" w:rsidRPr="00CD79D0">
        <w:rPr>
          <w:szCs w:val="24"/>
        </w:rPr>
        <w:t xml:space="preserve">s arba turėtų neigiamą poveikį </w:t>
      </w:r>
      <w:r w:rsidR="001A6E6B" w:rsidRPr="00CD79D0">
        <w:rPr>
          <w:szCs w:val="24"/>
        </w:rPr>
        <w:t>Tiekėj</w:t>
      </w:r>
      <w:r w:rsidRPr="00CD79D0">
        <w:rPr>
          <w:szCs w:val="24"/>
        </w:rPr>
        <w:t>ų konkurencijai</w:t>
      </w:r>
      <w:r w:rsidR="00C150F5" w:rsidRPr="00CD79D0">
        <w:rPr>
          <w:szCs w:val="24"/>
        </w:rPr>
        <w:t>, ir pateikti ją atskirais failais ar bylomis.</w:t>
      </w:r>
    </w:p>
    <w:p w:rsidR="00C150F5" w:rsidRPr="00CD79D0" w:rsidRDefault="00C231BA" w:rsidP="00AD2DEF">
      <w:pPr>
        <w:spacing w:after="0" w:line="240" w:lineRule="auto"/>
        <w:ind w:firstLine="567"/>
        <w:jc w:val="both"/>
        <w:rPr>
          <w:szCs w:val="24"/>
        </w:rPr>
      </w:pPr>
      <w:r w:rsidRPr="00CD79D0">
        <w:rPr>
          <w:szCs w:val="24"/>
        </w:rPr>
        <w:t>6</w:t>
      </w:r>
      <w:r w:rsidR="00C150F5" w:rsidRPr="00CD79D0">
        <w:rPr>
          <w:szCs w:val="24"/>
        </w:rPr>
        <w:t>.1</w:t>
      </w:r>
      <w:r w:rsidR="003F352A" w:rsidRPr="00CD79D0">
        <w:rPr>
          <w:szCs w:val="24"/>
        </w:rPr>
        <w:t>3</w:t>
      </w:r>
      <w:r w:rsidR="00C150F5" w:rsidRPr="00CD79D0">
        <w:rPr>
          <w:szCs w:val="24"/>
        </w:rPr>
        <w:t>. Pasiūlymuose nurodom</w:t>
      </w:r>
      <w:r w:rsidR="00BE4F49">
        <w:rPr>
          <w:szCs w:val="24"/>
        </w:rPr>
        <w:t xml:space="preserve">as Paslaugų įkainis </w:t>
      </w:r>
      <w:r w:rsidR="00C150F5" w:rsidRPr="00CD79D0">
        <w:rPr>
          <w:szCs w:val="24"/>
        </w:rPr>
        <w:t>pateikiam</w:t>
      </w:r>
      <w:r w:rsidR="00BE4F49">
        <w:rPr>
          <w:szCs w:val="24"/>
        </w:rPr>
        <w:t>as</w:t>
      </w:r>
      <w:r w:rsidR="00C150F5" w:rsidRPr="00CD79D0">
        <w:rPr>
          <w:szCs w:val="24"/>
        </w:rPr>
        <w:t xml:space="preserve"> eurais. Apskaičiuojant </w:t>
      </w:r>
      <w:r w:rsidR="00BE4F49">
        <w:rPr>
          <w:szCs w:val="24"/>
        </w:rPr>
        <w:t xml:space="preserve">Paslaugų įkainį </w:t>
      </w:r>
      <w:r w:rsidR="00C150F5" w:rsidRPr="00CD79D0">
        <w:rPr>
          <w:szCs w:val="24"/>
        </w:rPr>
        <w:t xml:space="preserve">turi būti atsižvelgta į </w:t>
      </w:r>
      <w:r w:rsidR="001273C5" w:rsidRPr="00CD79D0">
        <w:rPr>
          <w:szCs w:val="24"/>
        </w:rPr>
        <w:t xml:space="preserve">Apklausos </w:t>
      </w:r>
      <w:r w:rsidR="00C150F5" w:rsidRPr="00CD79D0">
        <w:rPr>
          <w:szCs w:val="24"/>
        </w:rPr>
        <w:t xml:space="preserve">sąlygų </w:t>
      </w:r>
      <w:r w:rsidR="00382FF8" w:rsidRPr="00CD79D0">
        <w:rPr>
          <w:szCs w:val="24"/>
        </w:rPr>
        <w:t>2</w:t>
      </w:r>
      <w:r w:rsidR="00C150F5" w:rsidRPr="00CD79D0">
        <w:rPr>
          <w:szCs w:val="24"/>
        </w:rPr>
        <w:t xml:space="preserve"> priede </w:t>
      </w:r>
      <w:r w:rsidRPr="00CD79D0">
        <w:rPr>
          <w:szCs w:val="24"/>
        </w:rPr>
        <w:t xml:space="preserve">pateiktą </w:t>
      </w:r>
      <w:r w:rsidR="00382FF8" w:rsidRPr="00CD79D0">
        <w:rPr>
          <w:szCs w:val="24"/>
        </w:rPr>
        <w:t>techninę specifikaciją</w:t>
      </w:r>
      <w:r w:rsidR="00C150F5" w:rsidRPr="00CD79D0">
        <w:rPr>
          <w:szCs w:val="24"/>
        </w:rPr>
        <w:t xml:space="preserve">, į pirkimo objekto aprašymą ir pan. </w:t>
      </w:r>
      <w:r w:rsidR="0091069E" w:rsidRPr="00CD79D0">
        <w:rPr>
          <w:iCs/>
          <w:szCs w:val="24"/>
        </w:rPr>
        <w:t>Į įkainius turi būti įskai</w:t>
      </w:r>
      <w:r w:rsidR="00BE4F49">
        <w:rPr>
          <w:iCs/>
          <w:szCs w:val="24"/>
        </w:rPr>
        <w:t xml:space="preserve">tyti visi mokesčiai ir visos </w:t>
      </w:r>
      <w:r w:rsidR="0091069E" w:rsidRPr="00CD79D0">
        <w:rPr>
          <w:iCs/>
          <w:szCs w:val="24"/>
        </w:rPr>
        <w:t xml:space="preserve">susijusios </w:t>
      </w:r>
      <w:r w:rsidR="001A6E6B" w:rsidRPr="00CD79D0">
        <w:rPr>
          <w:iCs/>
          <w:szCs w:val="24"/>
        </w:rPr>
        <w:t>Tiekėj</w:t>
      </w:r>
      <w:r w:rsidR="00BE4F49">
        <w:rPr>
          <w:iCs/>
          <w:szCs w:val="24"/>
        </w:rPr>
        <w:t>o išlaidos</w:t>
      </w:r>
      <w:r w:rsidR="0005452E" w:rsidRPr="00CD79D0">
        <w:rPr>
          <w:szCs w:val="24"/>
        </w:rPr>
        <w:t xml:space="preserve">. </w:t>
      </w:r>
      <w:r w:rsidR="00BE4F49">
        <w:rPr>
          <w:szCs w:val="24"/>
        </w:rPr>
        <w:t xml:space="preserve">Įkainis </w:t>
      </w:r>
      <w:r w:rsidR="00C150F5" w:rsidRPr="00CD79D0">
        <w:rPr>
          <w:szCs w:val="24"/>
        </w:rPr>
        <w:t>pateikiama</w:t>
      </w:r>
      <w:r w:rsidR="00BE4F49">
        <w:rPr>
          <w:szCs w:val="24"/>
        </w:rPr>
        <w:t>s</w:t>
      </w:r>
      <w:r w:rsidR="00C150F5" w:rsidRPr="00CD79D0">
        <w:rPr>
          <w:szCs w:val="24"/>
        </w:rPr>
        <w:t xml:space="preserve"> nurodant 2 skaičius po kablelio (antrąjį skaičių po kablelio reikia apvalinti į didžiąją pusę, jei trečiasis skaičius po kablelio yra 5 arba didesnis; į mažąją pusę, jei trečiasis skaičius po kablelio yra mažesnis už 5).  </w:t>
      </w:r>
    </w:p>
    <w:p w:rsidR="00C150F5" w:rsidRPr="00CD79D0" w:rsidRDefault="006D1715" w:rsidP="00AD2DEF">
      <w:pPr>
        <w:spacing w:after="0" w:line="240" w:lineRule="auto"/>
        <w:ind w:firstLine="567"/>
        <w:jc w:val="both"/>
        <w:rPr>
          <w:szCs w:val="24"/>
        </w:rPr>
      </w:pPr>
      <w:r w:rsidRPr="00CD79D0">
        <w:rPr>
          <w:szCs w:val="24"/>
        </w:rPr>
        <w:lastRenderedPageBreak/>
        <w:t>6</w:t>
      </w:r>
      <w:r w:rsidR="00C150F5" w:rsidRPr="00CD79D0">
        <w:rPr>
          <w:szCs w:val="24"/>
        </w:rPr>
        <w:t>.1</w:t>
      </w:r>
      <w:r w:rsidR="003F352A" w:rsidRPr="00CD79D0">
        <w:rPr>
          <w:szCs w:val="24"/>
        </w:rPr>
        <w:t>4</w:t>
      </w:r>
      <w:r w:rsidR="00C150F5" w:rsidRPr="00CD79D0">
        <w:rPr>
          <w:szCs w:val="24"/>
        </w:rPr>
        <w:t xml:space="preserve">. </w:t>
      </w:r>
      <w:r w:rsidR="001A6E6B" w:rsidRPr="00CD79D0">
        <w:rPr>
          <w:szCs w:val="24"/>
        </w:rPr>
        <w:t>Tiekėj</w:t>
      </w:r>
      <w:r w:rsidR="00C150F5" w:rsidRPr="00CD79D0">
        <w:rPr>
          <w:szCs w:val="24"/>
        </w:rPr>
        <w:t xml:space="preserve">o pasiūlymas turi atitikti visus </w:t>
      </w:r>
      <w:r w:rsidR="001273C5" w:rsidRPr="00CD79D0">
        <w:rPr>
          <w:szCs w:val="24"/>
        </w:rPr>
        <w:t xml:space="preserve">Apklausos </w:t>
      </w:r>
      <w:r w:rsidR="00C150F5" w:rsidRPr="00CD79D0">
        <w:rPr>
          <w:szCs w:val="24"/>
        </w:rPr>
        <w:t xml:space="preserve">sąlygose ir jų prieduose nurodytus reikalavimus bei pasiūlymų rengimo metu </w:t>
      </w:r>
      <w:r w:rsidR="00CD1C2F" w:rsidRPr="00CD79D0">
        <w:rPr>
          <w:szCs w:val="24"/>
        </w:rPr>
        <w:t>Perkančio</w:t>
      </w:r>
      <w:r w:rsidR="00C150F5" w:rsidRPr="00CD79D0">
        <w:rPr>
          <w:szCs w:val="24"/>
        </w:rPr>
        <w:t xml:space="preserve">sios organizacijos pateiktus raštiškus </w:t>
      </w:r>
      <w:r w:rsidR="001273C5" w:rsidRPr="00CD79D0">
        <w:rPr>
          <w:szCs w:val="24"/>
        </w:rPr>
        <w:t xml:space="preserve">Apklausos </w:t>
      </w:r>
      <w:r w:rsidR="00C150F5" w:rsidRPr="00CD79D0">
        <w:rPr>
          <w:szCs w:val="24"/>
        </w:rPr>
        <w:t xml:space="preserve">sąlygų paaiškinimus bei patikslinimus (jeigu tokių bus). Bet kuris išleistas </w:t>
      </w:r>
      <w:r w:rsidR="001273C5" w:rsidRPr="00CD79D0">
        <w:rPr>
          <w:szCs w:val="24"/>
        </w:rPr>
        <w:t xml:space="preserve">Apklausos </w:t>
      </w:r>
      <w:r w:rsidR="00C150F5" w:rsidRPr="00CD79D0">
        <w:rPr>
          <w:szCs w:val="24"/>
        </w:rPr>
        <w:t xml:space="preserve">sąlygų paaiškinimas (patikslinimas) yra laikomas neatskiriama </w:t>
      </w:r>
      <w:r w:rsidR="001273C5" w:rsidRPr="00CD79D0">
        <w:rPr>
          <w:szCs w:val="24"/>
        </w:rPr>
        <w:t xml:space="preserve">Apklausos </w:t>
      </w:r>
      <w:r w:rsidR="00C150F5" w:rsidRPr="00CD79D0">
        <w:rPr>
          <w:szCs w:val="24"/>
        </w:rPr>
        <w:t>sąlygų dalimi.</w:t>
      </w:r>
    </w:p>
    <w:p w:rsidR="00C150F5" w:rsidRPr="00CD79D0" w:rsidRDefault="006D1715" w:rsidP="00AD2DEF">
      <w:pPr>
        <w:tabs>
          <w:tab w:val="left" w:pos="720"/>
          <w:tab w:val="left" w:pos="1134"/>
        </w:tabs>
        <w:spacing w:after="0" w:line="240" w:lineRule="auto"/>
        <w:ind w:firstLine="567"/>
        <w:jc w:val="both"/>
        <w:rPr>
          <w:szCs w:val="24"/>
        </w:rPr>
      </w:pPr>
      <w:r w:rsidRPr="00CD79D0">
        <w:rPr>
          <w:szCs w:val="24"/>
        </w:rPr>
        <w:t>6</w:t>
      </w:r>
      <w:r w:rsidR="00C150F5" w:rsidRPr="00CD79D0">
        <w:rPr>
          <w:szCs w:val="24"/>
        </w:rPr>
        <w:t>.1</w:t>
      </w:r>
      <w:r w:rsidR="003F352A" w:rsidRPr="00CD79D0">
        <w:rPr>
          <w:szCs w:val="24"/>
        </w:rPr>
        <w:t>5</w:t>
      </w:r>
      <w:r w:rsidR="00C150F5" w:rsidRPr="00CD79D0">
        <w:rPr>
          <w:szCs w:val="24"/>
        </w:rPr>
        <w:t xml:space="preserve">. Pasiūlyme turi būti nurodytas jo galiojimo terminas. Pasiūlymas turi galioti ne trumpiau kaip 90 dienų nuo pasiūlymų pateikimo termino pabaigos. Jeigu pasiūlyme nenurodytas jo galiojimo laikas, laikoma, kad pasiūlymas galioja tiek, kiek numatyta </w:t>
      </w:r>
      <w:r w:rsidR="007D7277" w:rsidRPr="00CD79D0">
        <w:rPr>
          <w:szCs w:val="24"/>
        </w:rPr>
        <w:t>Apklausos</w:t>
      </w:r>
      <w:r w:rsidR="00C150F5" w:rsidRPr="00CD79D0">
        <w:rPr>
          <w:szCs w:val="24"/>
        </w:rPr>
        <w:t xml:space="preserve"> sąlygose.</w:t>
      </w:r>
    </w:p>
    <w:p w:rsidR="006D1715" w:rsidRPr="00CD79D0" w:rsidRDefault="006D1715" w:rsidP="00AD2DEF">
      <w:pPr>
        <w:tabs>
          <w:tab w:val="left" w:pos="720"/>
          <w:tab w:val="left" w:pos="1134"/>
          <w:tab w:val="left" w:pos="1200"/>
        </w:tabs>
        <w:spacing w:after="0" w:line="240" w:lineRule="auto"/>
        <w:ind w:firstLine="567"/>
        <w:jc w:val="both"/>
        <w:rPr>
          <w:szCs w:val="24"/>
        </w:rPr>
      </w:pPr>
      <w:r w:rsidRPr="00CD79D0">
        <w:rPr>
          <w:szCs w:val="24"/>
        </w:rPr>
        <w:t>6</w:t>
      </w:r>
      <w:r w:rsidR="00C150F5" w:rsidRPr="00CD79D0">
        <w:rPr>
          <w:szCs w:val="24"/>
        </w:rPr>
        <w:t>.1</w:t>
      </w:r>
      <w:r w:rsidR="003F352A" w:rsidRPr="00CD79D0">
        <w:rPr>
          <w:szCs w:val="24"/>
        </w:rPr>
        <w:t>6</w:t>
      </w:r>
      <w:r w:rsidR="00C150F5" w:rsidRPr="00CD79D0">
        <w:rPr>
          <w:szCs w:val="24"/>
        </w:rPr>
        <w:t xml:space="preserve">. </w:t>
      </w:r>
      <w:r w:rsidRPr="00CD79D0">
        <w:rPr>
          <w:szCs w:val="24"/>
        </w:rPr>
        <w:t xml:space="preserve">Pirkimo procedūros metu </w:t>
      </w:r>
      <w:r w:rsidR="003C409B" w:rsidRPr="00CD79D0">
        <w:rPr>
          <w:szCs w:val="24"/>
        </w:rPr>
        <w:t>P</w:t>
      </w:r>
      <w:r w:rsidRPr="00CD79D0">
        <w:rPr>
          <w:szCs w:val="24"/>
        </w:rPr>
        <w:t xml:space="preserve">erkančioji organizacija </w:t>
      </w:r>
      <w:r w:rsidR="003C409B" w:rsidRPr="00CD79D0">
        <w:rPr>
          <w:szCs w:val="24"/>
        </w:rPr>
        <w:t>turi teisę</w:t>
      </w:r>
      <w:r w:rsidRPr="00CD79D0">
        <w:rPr>
          <w:szCs w:val="24"/>
        </w:rPr>
        <w:t xml:space="preserve"> prašyti, kad </w:t>
      </w:r>
      <w:r w:rsidR="001A6E6B" w:rsidRPr="00CD79D0">
        <w:rPr>
          <w:szCs w:val="24"/>
        </w:rPr>
        <w:t>Tiekėj</w:t>
      </w:r>
      <w:r w:rsidRPr="00CD79D0">
        <w:rPr>
          <w:szCs w:val="24"/>
        </w:rPr>
        <w:t xml:space="preserve">ai pratęstų pasiūlymų galiojimą iki konkrečiai nurodyto termino. </w:t>
      </w:r>
      <w:r w:rsidR="001A6E6B" w:rsidRPr="00CD79D0">
        <w:rPr>
          <w:szCs w:val="24"/>
        </w:rPr>
        <w:t>Tiekėj</w:t>
      </w:r>
      <w:r w:rsidRPr="00CD79D0">
        <w:rPr>
          <w:szCs w:val="24"/>
        </w:rPr>
        <w:t>as gali atmesti tokį prašymą</w:t>
      </w:r>
      <w:r w:rsidR="003C409B" w:rsidRPr="00CD79D0">
        <w:rPr>
          <w:szCs w:val="24"/>
        </w:rPr>
        <w:t>, neprarasdamas teisės į savo pasiūlymo galiojimo užtikrinimą, jeigu jo reikalaujama.</w:t>
      </w:r>
    </w:p>
    <w:p w:rsidR="00AA08B8" w:rsidRPr="00CD79D0" w:rsidRDefault="006D1715" w:rsidP="00AD2DEF">
      <w:pPr>
        <w:tabs>
          <w:tab w:val="left" w:pos="851"/>
        </w:tabs>
        <w:spacing w:after="0" w:line="240" w:lineRule="auto"/>
        <w:ind w:firstLine="567"/>
        <w:jc w:val="both"/>
        <w:rPr>
          <w:szCs w:val="24"/>
        </w:rPr>
      </w:pPr>
      <w:r w:rsidRPr="00CD79D0">
        <w:rPr>
          <w:szCs w:val="24"/>
        </w:rPr>
        <w:t>6</w:t>
      </w:r>
      <w:r w:rsidR="00C150F5" w:rsidRPr="00CD79D0">
        <w:rPr>
          <w:szCs w:val="24"/>
        </w:rPr>
        <w:t>.1</w:t>
      </w:r>
      <w:r w:rsidR="003F352A" w:rsidRPr="00CD79D0">
        <w:rPr>
          <w:szCs w:val="24"/>
        </w:rPr>
        <w:t>7</w:t>
      </w:r>
      <w:r w:rsidR="00C150F5" w:rsidRPr="00CD79D0">
        <w:rPr>
          <w:szCs w:val="24"/>
        </w:rPr>
        <w:t>. </w:t>
      </w:r>
      <w:r w:rsidR="001A6E6B" w:rsidRPr="00CD79D0">
        <w:rPr>
          <w:szCs w:val="24"/>
        </w:rPr>
        <w:t>Tiekėj</w:t>
      </w:r>
      <w:r w:rsidR="00C150F5" w:rsidRPr="00CD79D0">
        <w:rPr>
          <w:szCs w:val="24"/>
        </w:rPr>
        <w:t xml:space="preserve">as iki nustatyto pasiūlymų pateikimo termino pabaigos </w:t>
      </w:r>
      <w:r w:rsidR="00AA08B8" w:rsidRPr="00CD79D0">
        <w:rPr>
          <w:szCs w:val="24"/>
        </w:rPr>
        <w:t xml:space="preserve">gali </w:t>
      </w:r>
      <w:r w:rsidR="00C150F5" w:rsidRPr="00CD79D0">
        <w:rPr>
          <w:szCs w:val="24"/>
        </w:rPr>
        <w:t xml:space="preserve">pakeisti arba atšaukti savo pasiūlymą. Norėdamas atsiimti ar pakeisti pasiūlymą, </w:t>
      </w:r>
      <w:r w:rsidR="001A6E6B" w:rsidRPr="00CD79D0">
        <w:rPr>
          <w:szCs w:val="24"/>
        </w:rPr>
        <w:t>Tiekėj</w:t>
      </w:r>
      <w:r w:rsidR="00C150F5" w:rsidRPr="00CD79D0">
        <w:rPr>
          <w:szCs w:val="24"/>
        </w:rPr>
        <w:t xml:space="preserve">as CVP IS pasiūlymo lange spaudžia „Atsiimti pasiūlymą“. </w:t>
      </w:r>
      <w:r w:rsidR="00C150F5" w:rsidRPr="00CD79D0">
        <w:rPr>
          <w:iCs/>
          <w:szCs w:val="24"/>
        </w:rPr>
        <w:t xml:space="preserve">Toks pakeitimas arba pranešimas, kad pasiūlymas atšaukiamas, pripažįstamas galiojančiu, jeigu </w:t>
      </w:r>
      <w:r w:rsidR="00CD1C2F" w:rsidRPr="00CD79D0">
        <w:rPr>
          <w:iCs/>
          <w:szCs w:val="24"/>
        </w:rPr>
        <w:t>Perkančio</w:t>
      </w:r>
      <w:r w:rsidR="00C150F5" w:rsidRPr="00CD79D0">
        <w:rPr>
          <w:iCs/>
          <w:szCs w:val="24"/>
        </w:rPr>
        <w:t>ji organizacija jį gauna pateiktą CVP IS priemonėmis iki pasiūlymų pateikimo termino pabaigos.</w:t>
      </w:r>
      <w:r w:rsidR="00C150F5" w:rsidRPr="00CD79D0">
        <w:rPr>
          <w:spacing w:val="-4"/>
          <w:szCs w:val="24"/>
        </w:rPr>
        <w:t xml:space="preserve"> </w:t>
      </w:r>
    </w:p>
    <w:p w:rsidR="00C150F5" w:rsidRDefault="006D1715" w:rsidP="00AD2DEF">
      <w:pPr>
        <w:spacing w:after="0" w:line="240" w:lineRule="auto"/>
        <w:ind w:firstLine="567"/>
        <w:jc w:val="both"/>
        <w:rPr>
          <w:szCs w:val="24"/>
        </w:rPr>
      </w:pPr>
      <w:r w:rsidRPr="00CD79D0">
        <w:rPr>
          <w:szCs w:val="24"/>
        </w:rPr>
        <w:t>6</w:t>
      </w:r>
      <w:r w:rsidR="00C150F5" w:rsidRPr="00CD79D0">
        <w:rPr>
          <w:szCs w:val="24"/>
        </w:rPr>
        <w:t>.1</w:t>
      </w:r>
      <w:r w:rsidR="003F352A" w:rsidRPr="00CD79D0">
        <w:rPr>
          <w:szCs w:val="24"/>
        </w:rPr>
        <w:t>8</w:t>
      </w:r>
      <w:r w:rsidR="00C150F5" w:rsidRPr="00CD79D0">
        <w:rPr>
          <w:szCs w:val="24"/>
        </w:rPr>
        <w:t xml:space="preserve">. </w:t>
      </w:r>
      <w:r w:rsidR="00CD1C2F" w:rsidRPr="00CD79D0">
        <w:rPr>
          <w:szCs w:val="24"/>
        </w:rPr>
        <w:t>Perkančio</w:t>
      </w:r>
      <w:r w:rsidR="00C150F5" w:rsidRPr="00CD79D0">
        <w:rPr>
          <w:szCs w:val="24"/>
        </w:rPr>
        <w:t>ji organizacija neatsako už CVP IS sutrikimus ar kitus nenumatytus atvejus, dėl kurių pasiūlymai nebuvo gauti ar gauti pavėluotai.</w:t>
      </w:r>
    </w:p>
    <w:p w:rsidR="00FC0E3D" w:rsidRPr="00CD79D0" w:rsidRDefault="00FC0E3D" w:rsidP="00AD2DEF">
      <w:pPr>
        <w:spacing w:after="0" w:line="240" w:lineRule="auto"/>
        <w:ind w:firstLine="567"/>
        <w:jc w:val="both"/>
        <w:rPr>
          <w:szCs w:val="24"/>
        </w:rPr>
      </w:pPr>
    </w:p>
    <w:p w:rsidR="00C150F5" w:rsidRPr="00CD79D0" w:rsidRDefault="00C150F5" w:rsidP="00AD2DEF">
      <w:pPr>
        <w:spacing w:after="0" w:line="240" w:lineRule="auto"/>
        <w:jc w:val="center"/>
        <w:rPr>
          <w:i/>
          <w:szCs w:val="24"/>
        </w:rPr>
      </w:pPr>
      <w:bookmarkStart w:id="15" w:name="_Toc47844932"/>
      <w:bookmarkStart w:id="16" w:name="_Toc60525486"/>
      <w:r w:rsidRPr="00CD79D0">
        <w:rPr>
          <w:b/>
          <w:szCs w:val="24"/>
        </w:rPr>
        <w:t>VI</w:t>
      </w:r>
      <w:r w:rsidR="00AA08B8" w:rsidRPr="00CD79D0">
        <w:rPr>
          <w:b/>
          <w:szCs w:val="24"/>
        </w:rPr>
        <w:t>I</w:t>
      </w:r>
      <w:r w:rsidRPr="00CD79D0">
        <w:rPr>
          <w:b/>
          <w:szCs w:val="24"/>
        </w:rPr>
        <w:t>. PASIŪLYMŲ GALIOJIMO UŽTIKRINIMAS</w:t>
      </w:r>
      <w:bookmarkEnd w:id="15"/>
      <w:bookmarkEnd w:id="16"/>
      <w:r w:rsidRPr="00CD79D0">
        <w:rPr>
          <w:b/>
          <w:szCs w:val="24"/>
        </w:rPr>
        <w:t xml:space="preserve"> </w:t>
      </w:r>
    </w:p>
    <w:p w:rsidR="00C150F5" w:rsidRPr="00CD79D0" w:rsidRDefault="00C150F5" w:rsidP="00AD2DEF">
      <w:pPr>
        <w:spacing w:after="0" w:line="240" w:lineRule="auto"/>
        <w:ind w:firstLine="851"/>
        <w:jc w:val="both"/>
        <w:rPr>
          <w:szCs w:val="24"/>
          <w:lang w:eastAsia="lt-LT"/>
        </w:rPr>
      </w:pPr>
    </w:p>
    <w:p w:rsidR="00C150F5" w:rsidRPr="00CD79D0" w:rsidRDefault="00AA08B8" w:rsidP="00AD2DEF">
      <w:pPr>
        <w:spacing w:after="0" w:line="240" w:lineRule="auto"/>
        <w:ind w:firstLine="567"/>
        <w:jc w:val="both"/>
        <w:rPr>
          <w:szCs w:val="24"/>
          <w:lang w:eastAsia="lt-LT"/>
        </w:rPr>
      </w:pPr>
      <w:r w:rsidRPr="00CD79D0">
        <w:rPr>
          <w:szCs w:val="24"/>
        </w:rPr>
        <w:t>7</w:t>
      </w:r>
      <w:r w:rsidR="00C150F5" w:rsidRPr="00CD79D0">
        <w:rPr>
          <w:szCs w:val="24"/>
        </w:rPr>
        <w:t xml:space="preserve">.1. </w:t>
      </w:r>
      <w:r w:rsidR="00CD1C2F" w:rsidRPr="00CD79D0">
        <w:rPr>
          <w:szCs w:val="24"/>
        </w:rPr>
        <w:t>Perkančio</w:t>
      </w:r>
      <w:r w:rsidR="00C150F5" w:rsidRPr="00CD79D0">
        <w:rPr>
          <w:szCs w:val="24"/>
        </w:rPr>
        <w:t>ji organizacija nereikalauja pasiūlymo galiojimo užtikrinimo.</w:t>
      </w:r>
    </w:p>
    <w:p w:rsidR="00C150F5" w:rsidRPr="00CD79D0" w:rsidRDefault="00C150F5" w:rsidP="00AD2DEF">
      <w:pPr>
        <w:spacing w:after="0" w:line="240" w:lineRule="auto"/>
        <w:ind w:firstLine="851"/>
        <w:jc w:val="both"/>
        <w:rPr>
          <w:strike/>
          <w:szCs w:val="24"/>
        </w:rPr>
      </w:pPr>
    </w:p>
    <w:p w:rsidR="00C150F5" w:rsidRPr="00CD79D0" w:rsidRDefault="00C150F5" w:rsidP="00AD2DEF">
      <w:pPr>
        <w:spacing w:after="0" w:line="240" w:lineRule="auto"/>
        <w:jc w:val="center"/>
        <w:rPr>
          <w:szCs w:val="24"/>
        </w:rPr>
      </w:pPr>
      <w:r w:rsidRPr="00CD79D0">
        <w:rPr>
          <w:b/>
          <w:szCs w:val="24"/>
        </w:rPr>
        <w:t>VII</w:t>
      </w:r>
      <w:r w:rsidR="00AA08B8" w:rsidRPr="00CD79D0">
        <w:rPr>
          <w:b/>
          <w:szCs w:val="24"/>
        </w:rPr>
        <w:t>I</w:t>
      </w:r>
      <w:r w:rsidRPr="00CD79D0">
        <w:rPr>
          <w:b/>
          <w:szCs w:val="24"/>
        </w:rPr>
        <w:t>.</w:t>
      </w:r>
      <w:r w:rsidRPr="00CD79D0">
        <w:rPr>
          <w:szCs w:val="24"/>
        </w:rPr>
        <w:t> </w:t>
      </w:r>
      <w:r w:rsidR="007D7277" w:rsidRPr="00CD79D0">
        <w:rPr>
          <w:b/>
          <w:szCs w:val="24"/>
        </w:rPr>
        <w:t>APKLAUSOS</w:t>
      </w:r>
      <w:r w:rsidRPr="00CD79D0">
        <w:rPr>
          <w:b/>
          <w:szCs w:val="24"/>
        </w:rPr>
        <w:t xml:space="preserve"> SĄLYGŲ PAAIŠKINIMAS IR PATIKSLINIMAS</w:t>
      </w:r>
    </w:p>
    <w:p w:rsidR="00C150F5" w:rsidRPr="00CD79D0" w:rsidRDefault="00C150F5" w:rsidP="00AD2DEF">
      <w:pPr>
        <w:spacing w:after="0" w:line="240" w:lineRule="auto"/>
        <w:ind w:firstLine="851"/>
        <w:jc w:val="both"/>
        <w:rPr>
          <w:szCs w:val="24"/>
          <w:lang w:eastAsia="lt-LT"/>
        </w:rPr>
      </w:pPr>
    </w:p>
    <w:p w:rsidR="00C150F5" w:rsidRPr="00CD79D0" w:rsidRDefault="001A6E6B" w:rsidP="00AD2DEF">
      <w:pPr>
        <w:pStyle w:val="ListParagraph"/>
        <w:numPr>
          <w:ilvl w:val="1"/>
          <w:numId w:val="2"/>
        </w:numPr>
        <w:tabs>
          <w:tab w:val="left" w:pos="1200"/>
        </w:tabs>
        <w:spacing w:after="0" w:line="240" w:lineRule="auto"/>
        <w:ind w:left="0" w:firstLine="567"/>
        <w:jc w:val="both"/>
        <w:rPr>
          <w:szCs w:val="24"/>
        </w:rPr>
      </w:pPr>
      <w:r w:rsidRPr="00CD79D0">
        <w:rPr>
          <w:iCs/>
          <w:szCs w:val="24"/>
        </w:rPr>
        <w:t>Tiekėj</w:t>
      </w:r>
      <w:r w:rsidR="003C409B" w:rsidRPr="00CD79D0">
        <w:rPr>
          <w:iCs/>
          <w:szCs w:val="24"/>
        </w:rPr>
        <w:t>as gali prašyti, kad Perkančioji organizacija paaiškint</w:t>
      </w:r>
      <w:r w:rsidR="00E9231C" w:rsidRPr="00CD79D0">
        <w:rPr>
          <w:iCs/>
          <w:szCs w:val="24"/>
        </w:rPr>
        <w:t>ų</w:t>
      </w:r>
      <w:r w:rsidR="003C409B" w:rsidRPr="00CD79D0">
        <w:rPr>
          <w:iCs/>
          <w:szCs w:val="24"/>
        </w:rPr>
        <w:t xml:space="preserve"> </w:t>
      </w:r>
      <w:r w:rsidR="001273C5" w:rsidRPr="00CD79D0">
        <w:rPr>
          <w:iCs/>
          <w:szCs w:val="24"/>
        </w:rPr>
        <w:t xml:space="preserve">Apklausos </w:t>
      </w:r>
      <w:r w:rsidR="00C150F5" w:rsidRPr="00CD79D0">
        <w:rPr>
          <w:iCs/>
          <w:szCs w:val="24"/>
        </w:rPr>
        <w:t>sąlygos</w:t>
      </w:r>
      <w:r w:rsidR="003C409B" w:rsidRPr="00CD79D0">
        <w:rPr>
          <w:iCs/>
          <w:szCs w:val="24"/>
        </w:rPr>
        <w:t xml:space="preserve">, taip pat teikti pasiūlymus dėl Apklausos sąlygų patikslinimų, </w:t>
      </w:r>
      <w:r w:rsidR="001877F1" w:rsidRPr="00CD79D0">
        <w:rPr>
          <w:iCs/>
          <w:szCs w:val="24"/>
        </w:rPr>
        <w:t xml:space="preserve">jiems CVP IS priemonėmis kreipiantis </w:t>
      </w:r>
      <w:r w:rsidR="00C150F5" w:rsidRPr="00CD79D0">
        <w:rPr>
          <w:iCs/>
          <w:szCs w:val="24"/>
        </w:rPr>
        <w:t xml:space="preserve">į </w:t>
      </w:r>
      <w:r w:rsidR="001877F1" w:rsidRPr="00CD79D0">
        <w:rPr>
          <w:iCs/>
          <w:szCs w:val="24"/>
        </w:rPr>
        <w:t>P</w:t>
      </w:r>
      <w:r w:rsidR="00C150F5" w:rsidRPr="00CD79D0">
        <w:rPr>
          <w:iCs/>
          <w:szCs w:val="24"/>
        </w:rPr>
        <w:t xml:space="preserve">erkančiąją organizaciją. </w:t>
      </w:r>
      <w:r w:rsidRPr="00CD79D0">
        <w:rPr>
          <w:iCs/>
          <w:szCs w:val="24"/>
        </w:rPr>
        <w:t>Tiekėj</w:t>
      </w:r>
      <w:r w:rsidR="001877F1" w:rsidRPr="00CD79D0">
        <w:rPr>
          <w:iCs/>
          <w:szCs w:val="24"/>
        </w:rPr>
        <w:t xml:space="preserve">ai turėtų būti aktyvūs ir pateikti klausimus ar paprašyti paaiškinti </w:t>
      </w:r>
      <w:r w:rsidR="001273C5" w:rsidRPr="00CD79D0">
        <w:rPr>
          <w:iCs/>
          <w:szCs w:val="24"/>
        </w:rPr>
        <w:t xml:space="preserve">Apklausos </w:t>
      </w:r>
      <w:r w:rsidR="001877F1" w:rsidRPr="00CD79D0">
        <w:rPr>
          <w:iCs/>
          <w:szCs w:val="24"/>
        </w:rPr>
        <w:t xml:space="preserve">sąlygas iš karto jas išanalizavę, atsižvelgdami į tai, kad, pasibaigus pasiūlymų pateikimo terminui, pasiūlymo turinio keisti nebus galima. </w:t>
      </w:r>
      <w:r w:rsidR="003C409B" w:rsidRPr="00CD79D0">
        <w:rPr>
          <w:iCs/>
          <w:szCs w:val="24"/>
        </w:rPr>
        <w:t>Teikti pasiūlymus dėl Apklausos sąlygų patikslinimų ir kreiptis dėl Apklauso</w:t>
      </w:r>
      <w:r w:rsidR="008E655C">
        <w:rPr>
          <w:iCs/>
          <w:szCs w:val="24"/>
        </w:rPr>
        <w:t>s</w:t>
      </w:r>
      <w:r w:rsidR="003C409B" w:rsidRPr="00CD79D0">
        <w:rPr>
          <w:iCs/>
          <w:szCs w:val="24"/>
        </w:rPr>
        <w:t xml:space="preserve"> sąlygų paaiškinimo į Perkančiąją organizaciją galima </w:t>
      </w:r>
      <w:r w:rsidR="00AA08B8" w:rsidRPr="00CD79D0">
        <w:rPr>
          <w:iCs/>
          <w:szCs w:val="24"/>
        </w:rPr>
        <w:t>ne vėliau kaip likus 2</w:t>
      </w:r>
      <w:r w:rsidR="008211AA" w:rsidRPr="00CD79D0">
        <w:rPr>
          <w:iCs/>
          <w:szCs w:val="24"/>
        </w:rPr>
        <w:t xml:space="preserve"> (dviem</w:t>
      </w:r>
      <w:r w:rsidR="00C150F5" w:rsidRPr="00CD79D0">
        <w:rPr>
          <w:iCs/>
          <w:szCs w:val="24"/>
        </w:rPr>
        <w:t xml:space="preserve">) darbo dienoms iki pasiūlymų pateikimo termino pabaigos. Nesibaigus pasiūlymų pateikimo terminui </w:t>
      </w:r>
      <w:r w:rsidR="00CD1C2F" w:rsidRPr="00CD79D0">
        <w:rPr>
          <w:iCs/>
          <w:szCs w:val="24"/>
        </w:rPr>
        <w:t>Perkančio</w:t>
      </w:r>
      <w:r w:rsidR="00C150F5" w:rsidRPr="00CD79D0">
        <w:rPr>
          <w:iCs/>
          <w:szCs w:val="24"/>
        </w:rPr>
        <w:t xml:space="preserve">ji organizacija turi teisę savo iniciatyva paaiškinti, patikslinti </w:t>
      </w:r>
      <w:r w:rsidR="001273C5" w:rsidRPr="00CD79D0">
        <w:rPr>
          <w:iCs/>
          <w:szCs w:val="24"/>
        </w:rPr>
        <w:t xml:space="preserve">Apklausos </w:t>
      </w:r>
      <w:r w:rsidR="00C150F5" w:rsidRPr="00CD79D0">
        <w:rPr>
          <w:iCs/>
          <w:szCs w:val="24"/>
        </w:rPr>
        <w:t>sąlygas.</w:t>
      </w:r>
    </w:p>
    <w:p w:rsidR="00C150F5" w:rsidRPr="00CD79D0" w:rsidRDefault="00AA08B8" w:rsidP="00AD2DEF">
      <w:pPr>
        <w:spacing w:after="0" w:line="240" w:lineRule="auto"/>
        <w:ind w:firstLine="567"/>
        <w:jc w:val="both"/>
        <w:rPr>
          <w:szCs w:val="24"/>
        </w:rPr>
      </w:pPr>
      <w:r w:rsidRPr="00CD79D0">
        <w:rPr>
          <w:iCs/>
          <w:szCs w:val="24"/>
        </w:rPr>
        <w:t>8</w:t>
      </w:r>
      <w:r w:rsidR="00C150F5" w:rsidRPr="00CD79D0">
        <w:rPr>
          <w:iCs/>
          <w:szCs w:val="24"/>
        </w:rPr>
        <w:t>.</w:t>
      </w:r>
      <w:r w:rsidRPr="00CD79D0">
        <w:rPr>
          <w:iCs/>
          <w:szCs w:val="24"/>
        </w:rPr>
        <w:t>2</w:t>
      </w:r>
      <w:r w:rsidR="00C150F5" w:rsidRPr="00CD79D0">
        <w:rPr>
          <w:iCs/>
          <w:szCs w:val="24"/>
        </w:rPr>
        <w:t xml:space="preserve">. Atsakydama į kiekvieną </w:t>
      </w:r>
      <w:r w:rsidR="001A6E6B" w:rsidRPr="00CD79D0">
        <w:rPr>
          <w:iCs/>
          <w:szCs w:val="24"/>
        </w:rPr>
        <w:t>Tiekėj</w:t>
      </w:r>
      <w:r w:rsidR="00C150F5" w:rsidRPr="00CD79D0">
        <w:rPr>
          <w:iCs/>
          <w:szCs w:val="24"/>
        </w:rPr>
        <w:t xml:space="preserve">o CVP IS susirašinėjimo priemonėmis pateiktą prašymą paaiškinti </w:t>
      </w:r>
      <w:r w:rsidR="001273C5" w:rsidRPr="00CD79D0">
        <w:rPr>
          <w:iCs/>
          <w:szCs w:val="24"/>
        </w:rPr>
        <w:t xml:space="preserve">Apklausos </w:t>
      </w:r>
      <w:r w:rsidR="00C150F5" w:rsidRPr="00CD79D0">
        <w:rPr>
          <w:iCs/>
          <w:szCs w:val="24"/>
        </w:rPr>
        <w:t xml:space="preserve">sąlygas, jeigu jis buvo pateiktas nepasibaigus šių </w:t>
      </w:r>
      <w:r w:rsidR="001273C5" w:rsidRPr="00CD79D0">
        <w:rPr>
          <w:iCs/>
          <w:szCs w:val="24"/>
        </w:rPr>
        <w:t xml:space="preserve">Apklausos </w:t>
      </w:r>
      <w:r w:rsidRPr="00CD79D0">
        <w:rPr>
          <w:iCs/>
          <w:szCs w:val="24"/>
        </w:rPr>
        <w:t>sąlygų 8</w:t>
      </w:r>
      <w:r w:rsidR="00C150F5" w:rsidRPr="00CD79D0">
        <w:rPr>
          <w:iCs/>
          <w:szCs w:val="24"/>
        </w:rPr>
        <w:t xml:space="preserve">.1 punkte nurodytam terminui, </w:t>
      </w:r>
      <w:r w:rsidR="00CD1C2F" w:rsidRPr="00CD79D0">
        <w:rPr>
          <w:iCs/>
          <w:szCs w:val="24"/>
        </w:rPr>
        <w:t>Perkančio</w:t>
      </w:r>
      <w:r w:rsidR="00C150F5" w:rsidRPr="00CD79D0">
        <w:rPr>
          <w:iCs/>
          <w:szCs w:val="24"/>
        </w:rPr>
        <w:t xml:space="preserve">ji organizacija turi paaiškinimus, patikslinimus paskelbti CVP IS bei išsiųsti </w:t>
      </w:r>
      <w:r w:rsidR="003C409B" w:rsidRPr="00CD79D0">
        <w:rPr>
          <w:iCs/>
          <w:szCs w:val="24"/>
        </w:rPr>
        <w:t xml:space="preserve">užklausą pateikusiam bei </w:t>
      </w:r>
      <w:r w:rsidR="00C150F5" w:rsidRPr="00CD79D0">
        <w:rPr>
          <w:iCs/>
          <w:szCs w:val="24"/>
        </w:rPr>
        <w:t xml:space="preserve">visiems </w:t>
      </w:r>
      <w:r w:rsidR="007250A4" w:rsidRPr="00CD79D0">
        <w:rPr>
          <w:iCs/>
          <w:szCs w:val="24"/>
        </w:rPr>
        <w:t xml:space="preserve">prie pirkimo prisijungusiems </w:t>
      </w:r>
      <w:r w:rsidR="001A6E6B" w:rsidRPr="00CD79D0">
        <w:rPr>
          <w:iCs/>
          <w:szCs w:val="24"/>
        </w:rPr>
        <w:t>Tiekėj</w:t>
      </w:r>
      <w:r w:rsidR="00383EC5" w:rsidRPr="00CD79D0">
        <w:rPr>
          <w:iCs/>
          <w:szCs w:val="24"/>
        </w:rPr>
        <w:t>ams. Jeigu paaiškinimai ar patikslinimai teikiami Perkančiosios organizacijos iniciatyva, jie skelbiami CVP IS priemonėmis.</w:t>
      </w:r>
      <w:r w:rsidR="00C150F5" w:rsidRPr="00CD79D0">
        <w:rPr>
          <w:iCs/>
          <w:szCs w:val="24"/>
        </w:rPr>
        <w:t xml:space="preserve"> </w:t>
      </w:r>
      <w:r w:rsidR="00383EC5" w:rsidRPr="00CD79D0">
        <w:rPr>
          <w:iCs/>
          <w:szCs w:val="24"/>
        </w:rPr>
        <w:t xml:space="preserve">Paaiškinimai ir patikslinimai pateikiami </w:t>
      </w:r>
      <w:r w:rsidR="00C150F5" w:rsidRPr="00CD79D0">
        <w:rPr>
          <w:iCs/>
          <w:szCs w:val="24"/>
        </w:rPr>
        <w:t xml:space="preserve">ne vėliau kaip likus </w:t>
      </w:r>
      <w:r w:rsidR="001877F1" w:rsidRPr="00CD79D0">
        <w:rPr>
          <w:iCs/>
          <w:szCs w:val="24"/>
        </w:rPr>
        <w:t>1</w:t>
      </w:r>
      <w:r w:rsidR="00C150F5" w:rsidRPr="00CD79D0">
        <w:rPr>
          <w:iCs/>
          <w:szCs w:val="24"/>
        </w:rPr>
        <w:t xml:space="preserve"> (</w:t>
      </w:r>
      <w:r w:rsidR="001877F1" w:rsidRPr="00CD79D0">
        <w:rPr>
          <w:iCs/>
          <w:szCs w:val="24"/>
        </w:rPr>
        <w:t>vienai</w:t>
      </w:r>
      <w:r w:rsidR="00C150F5" w:rsidRPr="00CD79D0">
        <w:rPr>
          <w:iCs/>
          <w:szCs w:val="24"/>
        </w:rPr>
        <w:t>) darbo dien</w:t>
      </w:r>
      <w:r w:rsidR="001877F1" w:rsidRPr="00CD79D0">
        <w:rPr>
          <w:iCs/>
          <w:szCs w:val="24"/>
        </w:rPr>
        <w:t>ai</w:t>
      </w:r>
      <w:r w:rsidR="00C150F5" w:rsidRPr="00CD79D0">
        <w:rPr>
          <w:iCs/>
          <w:szCs w:val="24"/>
        </w:rPr>
        <w:t xml:space="preserve"> iki pasiūlymų pateikimo termino pabaigos</w:t>
      </w:r>
      <w:r w:rsidR="00C150F5" w:rsidRPr="00CD79D0">
        <w:rPr>
          <w:szCs w:val="24"/>
        </w:rPr>
        <w:t>.</w:t>
      </w:r>
      <w:r w:rsidR="001877F1" w:rsidRPr="00CD79D0">
        <w:rPr>
          <w:szCs w:val="24"/>
        </w:rPr>
        <w:t xml:space="preserve"> </w:t>
      </w:r>
      <w:r w:rsidR="008211AA" w:rsidRPr="00CD79D0">
        <w:rPr>
          <w:szCs w:val="24"/>
        </w:rPr>
        <w:t xml:space="preserve">Jei paaiškinimai ar patikslinimai teikiami Perkančiosios organizacijos iniciatyva, jų paskelbimas CVP IS priemonėmis laikomas pakankamas. Jei Perkančioji organizacija paaiškinimą ar patikslinimų nepateikia </w:t>
      </w:r>
      <w:r w:rsidR="00383EC5" w:rsidRPr="00CD79D0">
        <w:rPr>
          <w:szCs w:val="24"/>
        </w:rPr>
        <w:t>iki nurodyto termino</w:t>
      </w:r>
      <w:r w:rsidR="008211AA" w:rsidRPr="00CD79D0">
        <w:rPr>
          <w:szCs w:val="24"/>
        </w:rPr>
        <w:t>, pasiūlymų pateikimo terminas nukeliamas ne trumpesniam laikui nei tas, kiek vėluojama pateikti paaiškinimus ar patikslinimus.</w:t>
      </w:r>
    </w:p>
    <w:p w:rsidR="00383EC5" w:rsidRPr="00CD79D0" w:rsidRDefault="00383EC5" w:rsidP="00AD2DEF">
      <w:pPr>
        <w:spacing w:after="0" w:line="240" w:lineRule="auto"/>
        <w:ind w:firstLine="567"/>
        <w:jc w:val="both"/>
        <w:rPr>
          <w:szCs w:val="24"/>
        </w:rPr>
      </w:pPr>
      <w:r w:rsidRPr="00CD79D0">
        <w:rPr>
          <w:iCs/>
          <w:szCs w:val="24"/>
        </w:rPr>
        <w:t>8.3. Perkančio</w:t>
      </w:r>
      <w:r w:rsidRPr="00CD79D0">
        <w:rPr>
          <w:szCs w:val="24"/>
        </w:rPr>
        <w:t xml:space="preserve">ji organizacija, paaiškindama ar patikslindama Apklausos sąlygas, privalo užtikrinti </w:t>
      </w:r>
      <w:r w:rsidR="001A6E6B" w:rsidRPr="00CD79D0">
        <w:rPr>
          <w:szCs w:val="24"/>
        </w:rPr>
        <w:t>Tiekėj</w:t>
      </w:r>
      <w:r w:rsidRPr="00CD79D0">
        <w:rPr>
          <w:szCs w:val="24"/>
        </w:rPr>
        <w:t xml:space="preserve">ų anonimiškumą, t. y. privalo užtikrinti, kad </w:t>
      </w:r>
      <w:r w:rsidR="001A6E6B" w:rsidRPr="00CD79D0">
        <w:rPr>
          <w:szCs w:val="24"/>
        </w:rPr>
        <w:t>Tiekėj</w:t>
      </w:r>
      <w:r w:rsidRPr="00CD79D0">
        <w:rPr>
          <w:szCs w:val="24"/>
        </w:rPr>
        <w:t xml:space="preserve">as nesužinotų kitų </w:t>
      </w:r>
      <w:r w:rsidR="001A6E6B" w:rsidRPr="00CD79D0">
        <w:rPr>
          <w:szCs w:val="24"/>
        </w:rPr>
        <w:t>Tiekėj</w:t>
      </w:r>
      <w:r w:rsidRPr="00CD79D0">
        <w:rPr>
          <w:szCs w:val="24"/>
        </w:rPr>
        <w:t>ų, dalyvaujančių pirkimo procedūrose, pavadinimų ir kitų rekvizitų.</w:t>
      </w:r>
    </w:p>
    <w:p w:rsidR="008211AA" w:rsidRPr="00CD79D0" w:rsidRDefault="008211AA" w:rsidP="00AD2DEF">
      <w:pPr>
        <w:spacing w:after="0" w:line="240" w:lineRule="auto"/>
        <w:ind w:firstLine="567"/>
        <w:jc w:val="both"/>
        <w:rPr>
          <w:szCs w:val="24"/>
        </w:rPr>
      </w:pPr>
      <w:r w:rsidRPr="00CD79D0">
        <w:rPr>
          <w:szCs w:val="24"/>
        </w:rPr>
        <w:t>8</w:t>
      </w:r>
      <w:r w:rsidR="00383EC5" w:rsidRPr="00CD79D0">
        <w:rPr>
          <w:szCs w:val="24"/>
        </w:rPr>
        <w:t>.4</w:t>
      </w:r>
      <w:r w:rsidRPr="00CD79D0">
        <w:rPr>
          <w:szCs w:val="24"/>
        </w:rPr>
        <w:t>. Jei pateikti paaiškinimai ar patikslinimai iš esmės keičia Apklausos sąlygose nustatytus pirkimo objektui keliamus reikalavimus ar pasiūlymų rengimo reikalavimus, pasiūlymų pateikimo terminas skaičiuojamas iš naujo nuo paaiškinimų ar patikslinimų paske</w:t>
      </w:r>
      <w:r w:rsidR="00383EC5" w:rsidRPr="00CD79D0">
        <w:rPr>
          <w:szCs w:val="24"/>
        </w:rPr>
        <w:t>lbimo CVP IS priemonėmis dienos, o i</w:t>
      </w:r>
      <w:r w:rsidRPr="00CD79D0">
        <w:rPr>
          <w:szCs w:val="24"/>
        </w:rPr>
        <w:t>nformacija apie atliktu</w:t>
      </w:r>
      <w:r w:rsidR="003C2DAD" w:rsidRPr="00CD79D0">
        <w:rPr>
          <w:szCs w:val="24"/>
        </w:rPr>
        <w:t>s</w:t>
      </w:r>
      <w:r w:rsidRPr="00CD79D0">
        <w:rPr>
          <w:szCs w:val="24"/>
        </w:rPr>
        <w:t xml:space="preserve"> pakeitimus siunčiama visiems prie pirkimo prisijungusiems </w:t>
      </w:r>
      <w:r w:rsidR="001A6E6B" w:rsidRPr="00CD79D0">
        <w:rPr>
          <w:szCs w:val="24"/>
        </w:rPr>
        <w:t>Tiekėj</w:t>
      </w:r>
      <w:r w:rsidRPr="00CD79D0">
        <w:rPr>
          <w:szCs w:val="24"/>
        </w:rPr>
        <w:t>ams ir paskelbiama prie Apklauso</w:t>
      </w:r>
      <w:r w:rsidR="008E655C">
        <w:rPr>
          <w:szCs w:val="24"/>
        </w:rPr>
        <w:t>s</w:t>
      </w:r>
      <w:r w:rsidRPr="00CD79D0">
        <w:rPr>
          <w:szCs w:val="24"/>
        </w:rPr>
        <w:t xml:space="preserve"> sąlygų.</w:t>
      </w:r>
    </w:p>
    <w:p w:rsidR="00C150F5" w:rsidRPr="00CD79D0" w:rsidRDefault="008211AA" w:rsidP="00AD2DEF">
      <w:pPr>
        <w:tabs>
          <w:tab w:val="left" w:pos="720"/>
        </w:tabs>
        <w:spacing w:after="0" w:line="240" w:lineRule="auto"/>
        <w:ind w:firstLine="567"/>
        <w:jc w:val="both"/>
        <w:rPr>
          <w:szCs w:val="24"/>
        </w:rPr>
      </w:pPr>
      <w:r w:rsidRPr="00CD79D0">
        <w:rPr>
          <w:szCs w:val="24"/>
        </w:rPr>
        <w:t>8</w:t>
      </w:r>
      <w:r w:rsidR="00C150F5" w:rsidRPr="00CD79D0">
        <w:rPr>
          <w:szCs w:val="24"/>
        </w:rPr>
        <w:t xml:space="preserve">.5. </w:t>
      </w:r>
      <w:r w:rsidR="00CD1C2F" w:rsidRPr="00CD79D0">
        <w:rPr>
          <w:szCs w:val="24"/>
        </w:rPr>
        <w:t>Perkančio</w:t>
      </w:r>
      <w:r w:rsidR="00C150F5" w:rsidRPr="00CD79D0">
        <w:rPr>
          <w:szCs w:val="24"/>
        </w:rPr>
        <w:t xml:space="preserve">ji organizacija nerengs susitikimų su </w:t>
      </w:r>
      <w:r w:rsidR="001A6E6B" w:rsidRPr="00CD79D0">
        <w:rPr>
          <w:szCs w:val="24"/>
        </w:rPr>
        <w:t>Tiekėj</w:t>
      </w:r>
      <w:r w:rsidR="00C150F5" w:rsidRPr="00CD79D0">
        <w:rPr>
          <w:szCs w:val="24"/>
        </w:rPr>
        <w:t xml:space="preserve">ais dėl </w:t>
      </w:r>
      <w:r w:rsidR="007449E4" w:rsidRPr="00CD79D0">
        <w:rPr>
          <w:szCs w:val="24"/>
        </w:rPr>
        <w:t xml:space="preserve">Apklausos </w:t>
      </w:r>
      <w:r w:rsidR="00C150F5" w:rsidRPr="00CD79D0">
        <w:rPr>
          <w:szCs w:val="24"/>
        </w:rPr>
        <w:t>sąlygų paaiškinimų.</w:t>
      </w:r>
    </w:p>
    <w:p w:rsidR="00C150F5" w:rsidRPr="00CD79D0" w:rsidRDefault="008211AA" w:rsidP="00AD2DEF">
      <w:pPr>
        <w:spacing w:after="0" w:line="240" w:lineRule="auto"/>
        <w:ind w:firstLine="567"/>
        <w:jc w:val="both"/>
        <w:rPr>
          <w:iCs/>
          <w:szCs w:val="24"/>
        </w:rPr>
      </w:pPr>
      <w:r w:rsidRPr="00CD79D0">
        <w:rPr>
          <w:szCs w:val="24"/>
        </w:rPr>
        <w:lastRenderedPageBreak/>
        <w:t>8</w:t>
      </w:r>
      <w:r w:rsidR="00C150F5" w:rsidRPr="00CD79D0">
        <w:rPr>
          <w:szCs w:val="24"/>
        </w:rPr>
        <w:t xml:space="preserve">.6. </w:t>
      </w:r>
      <w:r w:rsidR="001877F1" w:rsidRPr="00CD79D0">
        <w:rPr>
          <w:szCs w:val="24"/>
        </w:rPr>
        <w:t xml:space="preserve">Bet kokia informacija, </w:t>
      </w:r>
      <w:r w:rsidR="007449E4" w:rsidRPr="00CD79D0">
        <w:rPr>
          <w:szCs w:val="24"/>
        </w:rPr>
        <w:t xml:space="preserve">Apklausos </w:t>
      </w:r>
      <w:r w:rsidR="001877F1" w:rsidRPr="00CD79D0">
        <w:rPr>
          <w:szCs w:val="24"/>
        </w:rPr>
        <w:t xml:space="preserve">sąlygų paaiškinimai, pranešimai ar kitas </w:t>
      </w:r>
      <w:r w:rsidR="00CD1C2F" w:rsidRPr="00CD79D0">
        <w:rPr>
          <w:szCs w:val="24"/>
        </w:rPr>
        <w:t>Perkančio</w:t>
      </w:r>
      <w:r w:rsidR="001877F1" w:rsidRPr="00CD79D0">
        <w:rPr>
          <w:szCs w:val="24"/>
        </w:rPr>
        <w:t xml:space="preserve">sios organizacijos ir </w:t>
      </w:r>
      <w:r w:rsidR="001A6E6B" w:rsidRPr="00CD79D0">
        <w:rPr>
          <w:szCs w:val="24"/>
        </w:rPr>
        <w:t>Tiekėj</w:t>
      </w:r>
      <w:r w:rsidR="001877F1" w:rsidRPr="00CD79D0">
        <w:rPr>
          <w:szCs w:val="24"/>
        </w:rPr>
        <w:t xml:space="preserve">o susirašinėjimas yra vykdomas </w:t>
      </w:r>
      <w:r w:rsidR="001877F1" w:rsidRPr="00CD79D0">
        <w:rPr>
          <w:iCs/>
          <w:szCs w:val="24"/>
        </w:rPr>
        <w:t>lietuvių kalba</w:t>
      </w:r>
      <w:r w:rsidR="001877F1" w:rsidRPr="00CD79D0">
        <w:rPr>
          <w:szCs w:val="24"/>
        </w:rPr>
        <w:t xml:space="preserve"> tik CVP IS susirašinėjimo priemonėmis.</w:t>
      </w:r>
      <w:r w:rsidR="001877F1" w:rsidRPr="00CD79D0">
        <w:rPr>
          <w:iCs/>
          <w:szCs w:val="24"/>
        </w:rPr>
        <w:t xml:space="preserve"> </w:t>
      </w:r>
    </w:p>
    <w:p w:rsidR="008541C7" w:rsidRPr="00CD79D0" w:rsidRDefault="008541C7" w:rsidP="00AD2DEF">
      <w:pPr>
        <w:spacing w:after="0" w:line="240" w:lineRule="auto"/>
        <w:ind w:firstLine="567"/>
        <w:jc w:val="both"/>
        <w:rPr>
          <w:szCs w:val="24"/>
        </w:rPr>
      </w:pPr>
    </w:p>
    <w:p w:rsidR="00C150F5" w:rsidRPr="00CD79D0" w:rsidRDefault="00D25A98" w:rsidP="00AD2DEF">
      <w:pPr>
        <w:spacing w:after="0" w:line="240" w:lineRule="auto"/>
        <w:ind w:firstLine="567"/>
        <w:jc w:val="center"/>
        <w:rPr>
          <w:b/>
          <w:szCs w:val="24"/>
        </w:rPr>
      </w:pPr>
      <w:bookmarkStart w:id="17" w:name="_Toc60525487"/>
      <w:bookmarkStart w:id="18" w:name="_Toc47844933"/>
      <w:r w:rsidRPr="00CD79D0">
        <w:rPr>
          <w:b/>
          <w:szCs w:val="24"/>
        </w:rPr>
        <w:t>IX</w:t>
      </w:r>
      <w:r w:rsidR="00C150F5" w:rsidRPr="00CD79D0">
        <w:rPr>
          <w:b/>
          <w:szCs w:val="24"/>
        </w:rPr>
        <w:t>. </w:t>
      </w:r>
      <w:bookmarkEnd w:id="17"/>
      <w:bookmarkEnd w:id="18"/>
      <w:r w:rsidR="00C150F5" w:rsidRPr="00CD79D0">
        <w:rPr>
          <w:b/>
          <w:szCs w:val="24"/>
        </w:rPr>
        <w:t>VOKŲ SU PASIŪLYMAIS ATPLĖŠIMO PROCEDŪROS</w:t>
      </w:r>
    </w:p>
    <w:p w:rsidR="00C150F5" w:rsidRPr="00CD79D0" w:rsidRDefault="00C150F5" w:rsidP="00AD2DEF">
      <w:pPr>
        <w:spacing w:after="0" w:line="240" w:lineRule="auto"/>
        <w:ind w:firstLine="851"/>
        <w:jc w:val="both"/>
        <w:rPr>
          <w:szCs w:val="24"/>
        </w:rPr>
      </w:pPr>
    </w:p>
    <w:p w:rsidR="008541C7" w:rsidRPr="00CD79D0" w:rsidRDefault="00C150F5" w:rsidP="00AD2DEF">
      <w:pPr>
        <w:pStyle w:val="ListParagraph"/>
        <w:numPr>
          <w:ilvl w:val="1"/>
          <w:numId w:val="3"/>
        </w:numPr>
        <w:tabs>
          <w:tab w:val="left" w:pos="1134"/>
        </w:tabs>
        <w:spacing w:after="0" w:line="240" w:lineRule="auto"/>
        <w:ind w:left="0" w:firstLine="567"/>
        <w:jc w:val="both"/>
        <w:rPr>
          <w:szCs w:val="24"/>
        </w:rPr>
      </w:pPr>
      <w:bookmarkStart w:id="19" w:name="_Ref58464629"/>
      <w:bookmarkStart w:id="20" w:name="_Ref60481995"/>
      <w:r w:rsidRPr="00CD79D0">
        <w:rPr>
          <w:color w:val="000000"/>
          <w:szCs w:val="24"/>
        </w:rPr>
        <w:t xml:space="preserve">Su CVP </w:t>
      </w:r>
      <w:r w:rsidR="007250A4" w:rsidRPr="00CD79D0">
        <w:rPr>
          <w:color w:val="000000"/>
          <w:szCs w:val="24"/>
        </w:rPr>
        <w:t xml:space="preserve">IS priemonėmis pateiktais </w:t>
      </w:r>
      <w:r w:rsidR="001A6E6B" w:rsidRPr="00CD79D0">
        <w:rPr>
          <w:color w:val="000000"/>
          <w:szCs w:val="24"/>
        </w:rPr>
        <w:t>Tiekėj</w:t>
      </w:r>
      <w:r w:rsidRPr="00CD79D0">
        <w:rPr>
          <w:color w:val="000000"/>
          <w:szCs w:val="24"/>
        </w:rPr>
        <w:t xml:space="preserve">ų pasiūlymais pirminis susipažinimas elektroniniu būdu (toliau – elektroninių vokų atplėšimo procedūra) vyks </w:t>
      </w:r>
      <w:r w:rsidR="007E0BEE" w:rsidRPr="00CD79D0">
        <w:rPr>
          <w:szCs w:val="24"/>
        </w:rPr>
        <w:t xml:space="preserve">iki </w:t>
      </w:r>
      <w:r w:rsidR="00E65622" w:rsidRPr="00CD79D0">
        <w:rPr>
          <w:b/>
          <w:szCs w:val="24"/>
        </w:rPr>
        <w:t>2024</w:t>
      </w:r>
      <w:r w:rsidR="007E0BEE" w:rsidRPr="00CD79D0">
        <w:rPr>
          <w:b/>
          <w:szCs w:val="24"/>
        </w:rPr>
        <w:t xml:space="preserve"> m. </w:t>
      </w:r>
      <w:r w:rsidR="00EC5F47">
        <w:rPr>
          <w:b/>
          <w:szCs w:val="24"/>
        </w:rPr>
        <w:t xml:space="preserve">gruodžio 20 </w:t>
      </w:r>
      <w:r w:rsidR="00964883">
        <w:rPr>
          <w:b/>
          <w:szCs w:val="24"/>
        </w:rPr>
        <w:t> </w:t>
      </w:r>
      <w:r w:rsidR="007E0BEE" w:rsidRPr="00CD79D0">
        <w:rPr>
          <w:b/>
          <w:szCs w:val="24"/>
        </w:rPr>
        <w:t>d.</w:t>
      </w:r>
      <w:r w:rsidR="002A5256" w:rsidRPr="00CD79D0">
        <w:rPr>
          <w:b/>
          <w:bCs/>
          <w:szCs w:val="24"/>
        </w:rPr>
        <w:t xml:space="preserve"> 1</w:t>
      </w:r>
      <w:r w:rsidR="00EC5F47">
        <w:rPr>
          <w:b/>
          <w:bCs/>
          <w:szCs w:val="24"/>
        </w:rPr>
        <w:t>1</w:t>
      </w:r>
      <w:bookmarkStart w:id="21" w:name="_GoBack"/>
      <w:bookmarkEnd w:id="21"/>
      <w:r w:rsidR="00A864E5" w:rsidRPr="00CD79D0">
        <w:rPr>
          <w:b/>
          <w:bCs/>
          <w:szCs w:val="24"/>
        </w:rPr>
        <w:t>:4</w:t>
      </w:r>
      <w:r w:rsidR="002A5256" w:rsidRPr="00CD79D0">
        <w:rPr>
          <w:b/>
          <w:bCs/>
          <w:szCs w:val="24"/>
        </w:rPr>
        <w:t>5</w:t>
      </w:r>
      <w:r w:rsidR="00D25A98" w:rsidRPr="00CD79D0">
        <w:rPr>
          <w:b/>
          <w:bCs/>
          <w:szCs w:val="24"/>
        </w:rPr>
        <w:t> </w:t>
      </w:r>
      <w:r w:rsidR="002A5256" w:rsidRPr="00CD79D0">
        <w:rPr>
          <w:b/>
          <w:bCs/>
          <w:szCs w:val="24"/>
        </w:rPr>
        <w:t xml:space="preserve">val. </w:t>
      </w:r>
    </w:p>
    <w:p w:rsidR="00D25A98" w:rsidRPr="00CD79D0" w:rsidRDefault="00C150F5" w:rsidP="00AD2DEF">
      <w:pPr>
        <w:pStyle w:val="ListParagraph"/>
        <w:numPr>
          <w:ilvl w:val="1"/>
          <w:numId w:val="3"/>
        </w:numPr>
        <w:tabs>
          <w:tab w:val="left" w:pos="1134"/>
        </w:tabs>
        <w:spacing w:after="0" w:line="240" w:lineRule="auto"/>
        <w:ind w:left="0" w:firstLine="567"/>
        <w:jc w:val="both"/>
        <w:rPr>
          <w:szCs w:val="24"/>
        </w:rPr>
      </w:pPr>
      <w:r w:rsidRPr="00CD79D0">
        <w:rPr>
          <w:szCs w:val="24"/>
        </w:rPr>
        <w:t>E</w:t>
      </w:r>
      <w:r w:rsidRPr="00CD79D0">
        <w:rPr>
          <w:color w:val="000000"/>
          <w:szCs w:val="24"/>
        </w:rPr>
        <w:t xml:space="preserve">lektroninių vokų atplėšimo </w:t>
      </w:r>
      <w:r w:rsidR="00D25A98" w:rsidRPr="00CD79D0">
        <w:rPr>
          <w:szCs w:val="24"/>
        </w:rPr>
        <w:t xml:space="preserve">procedūroje </w:t>
      </w:r>
      <w:r w:rsidR="001A6E6B" w:rsidRPr="00CD79D0">
        <w:rPr>
          <w:szCs w:val="24"/>
        </w:rPr>
        <w:t>Tiekėj</w:t>
      </w:r>
      <w:r w:rsidR="00D25A98" w:rsidRPr="00CD79D0">
        <w:rPr>
          <w:szCs w:val="24"/>
        </w:rPr>
        <w:t xml:space="preserve">ai arba jų įgalioti atstovai nedalyvauja. </w:t>
      </w:r>
    </w:p>
    <w:bookmarkEnd w:id="19"/>
    <w:bookmarkEnd w:id="20"/>
    <w:p w:rsidR="003A57A7" w:rsidRPr="00CD79D0" w:rsidRDefault="003A57A7" w:rsidP="00AD2DEF">
      <w:pPr>
        <w:pStyle w:val="ListParagraph"/>
        <w:numPr>
          <w:ilvl w:val="1"/>
          <w:numId w:val="3"/>
        </w:numPr>
        <w:tabs>
          <w:tab w:val="left" w:pos="1134"/>
        </w:tabs>
        <w:spacing w:after="0" w:line="240" w:lineRule="auto"/>
        <w:ind w:left="0" w:firstLine="567"/>
        <w:jc w:val="both"/>
        <w:rPr>
          <w:szCs w:val="24"/>
        </w:rPr>
      </w:pPr>
      <w:r w:rsidRPr="00CD79D0">
        <w:rPr>
          <w:szCs w:val="24"/>
        </w:rPr>
        <w:t>Pasiūlymų nagrinėjimo, vertinimo ir palygi</w:t>
      </w:r>
      <w:r w:rsidR="00CE2CAE" w:rsidRPr="00CD79D0">
        <w:rPr>
          <w:szCs w:val="24"/>
        </w:rPr>
        <w:t>nimo procedūras atlieka Perkančioji organizacija</w:t>
      </w:r>
      <w:r w:rsidRPr="00CD79D0">
        <w:rPr>
          <w:szCs w:val="24"/>
        </w:rPr>
        <w:t xml:space="preserve">, </w:t>
      </w:r>
      <w:r w:rsidR="001A6E6B" w:rsidRPr="00CD79D0">
        <w:rPr>
          <w:szCs w:val="24"/>
        </w:rPr>
        <w:t>Tiekėj</w:t>
      </w:r>
      <w:r w:rsidRPr="00CD79D0">
        <w:rPr>
          <w:szCs w:val="24"/>
        </w:rPr>
        <w:t>ams ar jų įgaliotiems atstovams nedalyvaujant.</w:t>
      </w:r>
    </w:p>
    <w:p w:rsidR="00C150F5" w:rsidRPr="00CD79D0" w:rsidRDefault="00C150F5" w:rsidP="00AD2DEF">
      <w:pPr>
        <w:spacing w:after="0" w:line="240" w:lineRule="auto"/>
        <w:ind w:firstLine="567"/>
        <w:jc w:val="center"/>
        <w:rPr>
          <w:b/>
          <w:spacing w:val="-8"/>
          <w:szCs w:val="24"/>
        </w:rPr>
      </w:pPr>
    </w:p>
    <w:p w:rsidR="00C150F5" w:rsidRPr="00CD79D0" w:rsidRDefault="00D25A98" w:rsidP="00AD2DEF">
      <w:pPr>
        <w:spacing w:after="0" w:line="240" w:lineRule="auto"/>
        <w:jc w:val="center"/>
        <w:rPr>
          <w:b/>
          <w:szCs w:val="24"/>
        </w:rPr>
      </w:pPr>
      <w:r w:rsidRPr="00CD79D0">
        <w:rPr>
          <w:b/>
          <w:spacing w:val="-8"/>
          <w:szCs w:val="24"/>
        </w:rPr>
        <w:t>X</w:t>
      </w:r>
      <w:r w:rsidR="00C150F5" w:rsidRPr="00CD79D0">
        <w:rPr>
          <w:b/>
          <w:spacing w:val="-8"/>
          <w:szCs w:val="24"/>
        </w:rPr>
        <w:t xml:space="preserve">. PASIŪLYMŲ </w:t>
      </w:r>
      <w:r w:rsidR="00C150F5" w:rsidRPr="00CD79D0">
        <w:rPr>
          <w:b/>
          <w:szCs w:val="24"/>
        </w:rPr>
        <w:t>NAGRINĖJIMAS IR PASIŪLYMŲ ATMETIMO PRIEŽASTYS</w:t>
      </w:r>
    </w:p>
    <w:p w:rsidR="00C150F5" w:rsidRPr="00CD79D0" w:rsidRDefault="00C150F5" w:rsidP="00AD2DEF">
      <w:pPr>
        <w:spacing w:after="0" w:line="240" w:lineRule="auto"/>
        <w:ind w:firstLine="851"/>
        <w:jc w:val="both"/>
        <w:rPr>
          <w:b/>
          <w:szCs w:val="24"/>
        </w:rPr>
      </w:pPr>
    </w:p>
    <w:p w:rsidR="009516DA" w:rsidRPr="00CD79D0" w:rsidRDefault="009516DA" w:rsidP="00AD2DEF">
      <w:pPr>
        <w:pStyle w:val="ListParagraph"/>
        <w:numPr>
          <w:ilvl w:val="1"/>
          <w:numId w:val="4"/>
        </w:numPr>
        <w:tabs>
          <w:tab w:val="left" w:pos="1134"/>
        </w:tabs>
        <w:spacing w:after="0" w:line="240" w:lineRule="auto"/>
        <w:ind w:left="0" w:firstLine="567"/>
        <w:jc w:val="both"/>
        <w:rPr>
          <w:szCs w:val="24"/>
        </w:rPr>
      </w:pPr>
      <w:r w:rsidRPr="00CD79D0">
        <w:rPr>
          <w:szCs w:val="24"/>
        </w:rPr>
        <w:t xml:space="preserve">Pasiūlymų vertinimo metu </w:t>
      </w:r>
      <w:r w:rsidR="00CE2CAE" w:rsidRPr="00CD79D0">
        <w:rPr>
          <w:szCs w:val="24"/>
        </w:rPr>
        <w:t>Perkančioji organizacija</w:t>
      </w:r>
      <w:r w:rsidRPr="00CD79D0">
        <w:rPr>
          <w:szCs w:val="24"/>
        </w:rPr>
        <w:t xml:space="preserve"> tikrina:</w:t>
      </w:r>
    </w:p>
    <w:p w:rsidR="009516DA" w:rsidRPr="00CD79D0" w:rsidRDefault="009516DA" w:rsidP="00AD2DEF">
      <w:pPr>
        <w:pStyle w:val="ListParagraph"/>
        <w:numPr>
          <w:ilvl w:val="2"/>
          <w:numId w:val="4"/>
        </w:numPr>
        <w:tabs>
          <w:tab w:val="left" w:pos="1134"/>
        </w:tabs>
        <w:spacing w:after="0" w:line="240" w:lineRule="auto"/>
        <w:ind w:left="0" w:firstLine="567"/>
        <w:jc w:val="both"/>
        <w:rPr>
          <w:szCs w:val="24"/>
        </w:rPr>
      </w:pPr>
      <w:r w:rsidRPr="00CD79D0">
        <w:rPr>
          <w:szCs w:val="24"/>
        </w:rPr>
        <w:t>ar pasiūlymas atitinka skelbime apie pirkimą ir Apklausos sąlygose nustatytus reikalavimus, sąlygas ir kriterijus;</w:t>
      </w:r>
    </w:p>
    <w:p w:rsidR="00FC0E3D" w:rsidRPr="00FC0E3D" w:rsidRDefault="00FC0E3D" w:rsidP="00FC0E3D">
      <w:pPr>
        <w:pStyle w:val="ListParagraph"/>
        <w:numPr>
          <w:ilvl w:val="2"/>
          <w:numId w:val="4"/>
        </w:numPr>
        <w:tabs>
          <w:tab w:val="left" w:pos="1134"/>
        </w:tabs>
        <w:spacing w:after="0" w:line="240" w:lineRule="auto"/>
        <w:ind w:left="0" w:firstLine="567"/>
        <w:jc w:val="both"/>
        <w:rPr>
          <w:szCs w:val="24"/>
        </w:rPr>
      </w:pPr>
      <w:r>
        <w:rPr>
          <w:szCs w:val="24"/>
        </w:rPr>
        <w:t>ar pasiūlymą pateikęs Tiekėjas atitinka Apklausos sąlygose nustatytus kvalifikacijos reikalavimus;</w:t>
      </w:r>
    </w:p>
    <w:p w:rsidR="009516DA" w:rsidRPr="00CD79D0" w:rsidRDefault="009516DA" w:rsidP="00AD2DEF">
      <w:pPr>
        <w:pStyle w:val="ListParagraph"/>
        <w:numPr>
          <w:ilvl w:val="2"/>
          <w:numId w:val="4"/>
        </w:numPr>
        <w:tabs>
          <w:tab w:val="left" w:pos="1134"/>
        </w:tabs>
        <w:spacing w:after="0" w:line="240" w:lineRule="auto"/>
        <w:ind w:left="0" w:firstLine="567"/>
        <w:jc w:val="both"/>
        <w:rPr>
          <w:szCs w:val="24"/>
        </w:rPr>
      </w:pPr>
      <w:r w:rsidRPr="00CD79D0">
        <w:rPr>
          <w:szCs w:val="24"/>
        </w:rPr>
        <w:t xml:space="preserve">ar </w:t>
      </w:r>
      <w:r w:rsidR="001A6E6B" w:rsidRPr="00CD79D0">
        <w:rPr>
          <w:szCs w:val="24"/>
        </w:rPr>
        <w:t>Tiekėj</w:t>
      </w:r>
      <w:r w:rsidRPr="00CD79D0">
        <w:rPr>
          <w:szCs w:val="24"/>
        </w:rPr>
        <w:t>o siūlomas pirkimo objektas atitinka Apklausos sąlygose nustatytus reikalavimus;</w:t>
      </w:r>
    </w:p>
    <w:p w:rsidR="009516DA" w:rsidRPr="00CD79D0" w:rsidRDefault="009516DA" w:rsidP="00AD2DEF">
      <w:pPr>
        <w:pStyle w:val="ListParagraph"/>
        <w:numPr>
          <w:ilvl w:val="2"/>
          <w:numId w:val="4"/>
        </w:numPr>
        <w:tabs>
          <w:tab w:val="left" w:pos="1134"/>
        </w:tabs>
        <w:spacing w:after="0" w:line="240" w:lineRule="auto"/>
        <w:ind w:left="0" w:firstLine="567"/>
        <w:jc w:val="both"/>
        <w:rPr>
          <w:szCs w:val="24"/>
        </w:rPr>
      </w:pPr>
      <w:r w:rsidRPr="00CD79D0">
        <w:rPr>
          <w:szCs w:val="24"/>
        </w:rPr>
        <w:t xml:space="preserve">ar </w:t>
      </w:r>
      <w:r w:rsidR="001A6E6B" w:rsidRPr="00CD79D0">
        <w:rPr>
          <w:szCs w:val="24"/>
        </w:rPr>
        <w:t>Tiekėj</w:t>
      </w:r>
      <w:r w:rsidRPr="00CD79D0">
        <w:rPr>
          <w:szCs w:val="24"/>
        </w:rPr>
        <w:t>o pasiūlyme nėra nurodytos kainos apskaičiavimo klaidų;</w:t>
      </w:r>
    </w:p>
    <w:p w:rsidR="009516DA" w:rsidRPr="00CD79D0" w:rsidRDefault="009516DA" w:rsidP="00AD2DEF">
      <w:pPr>
        <w:pStyle w:val="ListParagraph"/>
        <w:numPr>
          <w:ilvl w:val="2"/>
          <w:numId w:val="4"/>
        </w:numPr>
        <w:tabs>
          <w:tab w:val="left" w:pos="1134"/>
        </w:tabs>
        <w:spacing w:after="0" w:line="240" w:lineRule="auto"/>
        <w:ind w:left="0" w:firstLine="567"/>
        <w:jc w:val="both"/>
        <w:rPr>
          <w:szCs w:val="24"/>
        </w:rPr>
      </w:pPr>
      <w:r w:rsidRPr="00CD79D0">
        <w:rPr>
          <w:szCs w:val="24"/>
        </w:rPr>
        <w:t xml:space="preserve">ar </w:t>
      </w:r>
      <w:r w:rsidR="001A6E6B" w:rsidRPr="00CD79D0">
        <w:rPr>
          <w:szCs w:val="24"/>
        </w:rPr>
        <w:t>Tiekėj</w:t>
      </w:r>
      <w:r w:rsidRPr="00CD79D0">
        <w:rPr>
          <w:szCs w:val="24"/>
        </w:rPr>
        <w:t>o pasiūlyme nurodyta kaina nėra per didelė ir perkančiajai organizacijai nepriimtina;</w:t>
      </w:r>
    </w:p>
    <w:p w:rsidR="009516DA" w:rsidRPr="00CD79D0" w:rsidRDefault="009516DA" w:rsidP="00AD2DEF">
      <w:pPr>
        <w:pStyle w:val="ListParagraph"/>
        <w:numPr>
          <w:ilvl w:val="2"/>
          <w:numId w:val="4"/>
        </w:numPr>
        <w:tabs>
          <w:tab w:val="left" w:pos="1134"/>
        </w:tabs>
        <w:spacing w:after="0" w:line="240" w:lineRule="auto"/>
        <w:ind w:left="0" w:firstLine="567"/>
        <w:jc w:val="both"/>
        <w:rPr>
          <w:szCs w:val="24"/>
        </w:rPr>
      </w:pPr>
      <w:r w:rsidRPr="00CD79D0">
        <w:rPr>
          <w:szCs w:val="24"/>
        </w:rPr>
        <w:t xml:space="preserve">ar pasiūlymą pateikęs </w:t>
      </w:r>
      <w:r w:rsidR="001A6E6B" w:rsidRPr="00CD79D0">
        <w:rPr>
          <w:szCs w:val="24"/>
        </w:rPr>
        <w:t>Tiekėj</w:t>
      </w:r>
      <w:r w:rsidRPr="00CD79D0">
        <w:rPr>
          <w:szCs w:val="24"/>
        </w:rPr>
        <w:t>as per Perkančiosios organizacijos nustatytą terminą patikslino, papildė, paaiškino informaciją, kaip nurodyta Viešųjų pirkimų įstatymo 45 straipsnio 3 dalyje;</w:t>
      </w:r>
    </w:p>
    <w:p w:rsidR="009516DA" w:rsidRPr="00CD79D0" w:rsidRDefault="009516DA" w:rsidP="00AD2DEF">
      <w:pPr>
        <w:pStyle w:val="ListParagraph"/>
        <w:numPr>
          <w:ilvl w:val="2"/>
          <w:numId w:val="4"/>
        </w:numPr>
        <w:tabs>
          <w:tab w:val="left" w:pos="1134"/>
        </w:tabs>
        <w:spacing w:after="0" w:line="240" w:lineRule="auto"/>
        <w:ind w:left="0" w:firstLine="567"/>
        <w:jc w:val="both"/>
        <w:rPr>
          <w:szCs w:val="24"/>
        </w:rPr>
      </w:pPr>
      <w:r w:rsidRPr="00CD79D0">
        <w:rPr>
          <w:szCs w:val="24"/>
        </w:rPr>
        <w:t xml:space="preserve">ar </w:t>
      </w:r>
      <w:r w:rsidR="001A6E6B" w:rsidRPr="00CD79D0">
        <w:rPr>
          <w:szCs w:val="24"/>
        </w:rPr>
        <w:t>Tiekėj</w:t>
      </w:r>
      <w:r w:rsidRPr="00CD79D0">
        <w:rPr>
          <w:szCs w:val="24"/>
        </w:rPr>
        <w:t xml:space="preserve">o pasiūlyme nurodyta kaina (jos sudedamosios dalys) neatrodo neįpratai mažos (neįprastai maža kaina laikoma, jeigu ji yra 30 ir daugiau procentų mažesnė už visų </w:t>
      </w:r>
      <w:r w:rsidR="001A6E6B" w:rsidRPr="00CD79D0">
        <w:rPr>
          <w:szCs w:val="24"/>
        </w:rPr>
        <w:t>Tiekėj</w:t>
      </w:r>
      <w:r w:rsidRPr="00CD79D0">
        <w:rPr>
          <w:szCs w:val="24"/>
        </w:rPr>
        <w:t>ų, kurių pasiūlymai neatmesti dėl kitų priežasčių ir kurių pasiūlyta kaina neviršija pirkimui skirtų lėšų, nustatytų ir užfiksuotų perkančiosios organizacijos prieš pradedant pirkimo procedūrą, pasiūlytų kainų aritmetinį vidurkį).</w:t>
      </w:r>
    </w:p>
    <w:p w:rsidR="009516DA" w:rsidRPr="00CD79D0" w:rsidRDefault="009516DA" w:rsidP="00AD2DEF">
      <w:pPr>
        <w:pStyle w:val="ListParagraph"/>
        <w:numPr>
          <w:ilvl w:val="1"/>
          <w:numId w:val="4"/>
        </w:numPr>
        <w:tabs>
          <w:tab w:val="left" w:pos="1134"/>
          <w:tab w:val="num" w:pos="1418"/>
          <w:tab w:val="num" w:pos="1923"/>
          <w:tab w:val="num" w:pos="2550"/>
        </w:tabs>
        <w:spacing w:after="0" w:line="240" w:lineRule="auto"/>
        <w:ind w:left="0" w:firstLine="567"/>
        <w:jc w:val="both"/>
        <w:rPr>
          <w:szCs w:val="24"/>
        </w:rPr>
      </w:pPr>
      <w:r w:rsidRPr="00CD79D0">
        <w:rPr>
          <w:szCs w:val="24"/>
        </w:rPr>
        <w:t xml:space="preserve">Jeigu </w:t>
      </w:r>
      <w:r w:rsidR="001A6E6B" w:rsidRPr="00CD79D0">
        <w:rPr>
          <w:szCs w:val="24"/>
        </w:rPr>
        <w:t>Tiekėj</w:t>
      </w:r>
      <w:r w:rsidRPr="00CD79D0">
        <w:rPr>
          <w:szCs w:val="24"/>
        </w:rPr>
        <w:t xml:space="preserve">as pateikė netikslius, neišsamius ar klaidingus dokumentus ar duomenis apie atitikimą Apklausos sąlygų reikalavimams arba šių dokumentų ar duomenų trūksta, </w:t>
      </w:r>
      <w:r w:rsidR="007054F2" w:rsidRPr="00CD79D0">
        <w:rPr>
          <w:szCs w:val="24"/>
        </w:rPr>
        <w:t>Perkančioji organizacija, nepažeisdama</w:t>
      </w:r>
      <w:r w:rsidRPr="00CD79D0">
        <w:rPr>
          <w:szCs w:val="24"/>
        </w:rPr>
        <w:t xml:space="preserve"> lygiateisiškumo ir skaidrumo principų, CVP IS susirašinėjimo priemonėmis </w:t>
      </w:r>
      <w:r w:rsidR="007054F2" w:rsidRPr="00CD79D0">
        <w:rPr>
          <w:szCs w:val="24"/>
        </w:rPr>
        <w:t xml:space="preserve">gali prašyti </w:t>
      </w:r>
      <w:r w:rsidR="001A6E6B" w:rsidRPr="00CD79D0">
        <w:rPr>
          <w:szCs w:val="24"/>
        </w:rPr>
        <w:t>Tiekėj</w:t>
      </w:r>
      <w:r w:rsidRPr="00CD79D0">
        <w:rPr>
          <w:szCs w:val="24"/>
        </w:rPr>
        <w:t xml:space="preserve">ą šiuos dokumentus ar duomenis patikslinti, papildyti ar paaiškinti per jos nustatytą protingą terminą. </w:t>
      </w:r>
      <w:r w:rsidR="007054F2" w:rsidRPr="00CD79D0">
        <w:rPr>
          <w:szCs w:val="24"/>
        </w:rPr>
        <w:t>Pasiūlymai tikslinami, papildomi arba paaiškinami vadovaujantis Viešųjų pirkimų tarnybos nustatytomis taisyklėmis.</w:t>
      </w:r>
    </w:p>
    <w:p w:rsidR="009516DA" w:rsidRPr="00CD79D0" w:rsidRDefault="00BE4298" w:rsidP="00AD2DEF">
      <w:pPr>
        <w:pStyle w:val="ListParagraph"/>
        <w:numPr>
          <w:ilvl w:val="1"/>
          <w:numId w:val="4"/>
        </w:numPr>
        <w:tabs>
          <w:tab w:val="left" w:pos="1134"/>
          <w:tab w:val="num" w:pos="1418"/>
          <w:tab w:val="num" w:pos="1923"/>
          <w:tab w:val="num" w:pos="2550"/>
        </w:tabs>
        <w:spacing w:after="0" w:line="240" w:lineRule="auto"/>
        <w:ind w:left="0" w:firstLine="567"/>
        <w:jc w:val="both"/>
        <w:rPr>
          <w:szCs w:val="24"/>
        </w:rPr>
      </w:pPr>
      <w:r w:rsidRPr="00CD79D0">
        <w:rPr>
          <w:szCs w:val="24"/>
        </w:rPr>
        <w:t>Perkančioji organizacija</w:t>
      </w:r>
      <w:r w:rsidR="009516DA" w:rsidRPr="00CD79D0">
        <w:rPr>
          <w:szCs w:val="24"/>
        </w:rPr>
        <w:t>, pasiūlymų vertinimo metu rad</w:t>
      </w:r>
      <w:r w:rsidRPr="00CD79D0">
        <w:rPr>
          <w:szCs w:val="24"/>
        </w:rPr>
        <w:t>usi</w:t>
      </w:r>
      <w:r w:rsidR="009516DA" w:rsidRPr="00CD79D0">
        <w:rPr>
          <w:szCs w:val="24"/>
        </w:rPr>
        <w:t xml:space="preserve"> pasiūlyme nurodytos kainos apskaičiavimo klaidų, privalo paprašyti dalyvių per jo nurodytą terminą ištaisyti pasiūlyme pastebėtas aritmetines klaidas, nekeičiant susipažinimo su pasiūlymais metu užfiksuotos kainos. Taisydamas pasiūlyme nurodytas aritmetines klaidas, </w:t>
      </w:r>
      <w:r w:rsidR="001A6E6B" w:rsidRPr="00CD79D0">
        <w:rPr>
          <w:szCs w:val="24"/>
        </w:rPr>
        <w:t>Tiekėj</w:t>
      </w:r>
      <w:r w:rsidRPr="00CD79D0">
        <w:rPr>
          <w:szCs w:val="24"/>
        </w:rPr>
        <w:t>as</w:t>
      </w:r>
      <w:r w:rsidR="009516DA" w:rsidRPr="00CD79D0">
        <w:rPr>
          <w:szCs w:val="24"/>
        </w:rPr>
        <w:t xml:space="preserve"> gali taisyti kainos sudedamąsias dalis, tačiau neturi teisės atsisakyti kainos sudedamųjų dalių arba papildyti kainą naujomis dalimis.</w:t>
      </w:r>
    </w:p>
    <w:p w:rsidR="009516DA" w:rsidRPr="00CD79D0" w:rsidRDefault="009516DA" w:rsidP="00AD2DEF">
      <w:pPr>
        <w:pStyle w:val="ListParagraph"/>
        <w:numPr>
          <w:ilvl w:val="1"/>
          <w:numId w:val="4"/>
        </w:numPr>
        <w:tabs>
          <w:tab w:val="left" w:pos="1134"/>
          <w:tab w:val="num" w:pos="1418"/>
          <w:tab w:val="num" w:pos="1923"/>
          <w:tab w:val="num" w:pos="2550"/>
        </w:tabs>
        <w:spacing w:after="0" w:line="240" w:lineRule="auto"/>
        <w:ind w:left="0" w:firstLine="567"/>
        <w:jc w:val="both"/>
        <w:rPr>
          <w:szCs w:val="24"/>
        </w:rPr>
      </w:pPr>
      <w:r w:rsidRPr="00CD79D0">
        <w:rPr>
          <w:szCs w:val="24"/>
        </w:rPr>
        <w:t xml:space="preserve">Jei </w:t>
      </w:r>
      <w:r w:rsidR="001A6E6B" w:rsidRPr="00CD79D0">
        <w:rPr>
          <w:szCs w:val="24"/>
        </w:rPr>
        <w:t>Tiekėj</w:t>
      </w:r>
      <w:r w:rsidR="00BE4298" w:rsidRPr="00CD79D0">
        <w:rPr>
          <w:szCs w:val="24"/>
        </w:rPr>
        <w:t>o</w:t>
      </w:r>
      <w:r w:rsidRPr="00CD79D0">
        <w:rPr>
          <w:szCs w:val="24"/>
        </w:rPr>
        <w:t xml:space="preserve"> pasiūlyme nurodyta </w:t>
      </w:r>
      <w:r w:rsidR="00FC0E3D">
        <w:rPr>
          <w:szCs w:val="24"/>
        </w:rPr>
        <w:t>Paslaugų</w:t>
      </w:r>
      <w:r w:rsidRPr="00CD79D0">
        <w:rPr>
          <w:szCs w:val="24"/>
        </w:rPr>
        <w:t xml:space="preserve"> kaina (ar jos sudedamosios dalys) atrodo neįprastai mažos, </w:t>
      </w:r>
      <w:r w:rsidR="00BE4298" w:rsidRPr="00CD79D0">
        <w:rPr>
          <w:szCs w:val="24"/>
        </w:rPr>
        <w:t>Perkančioji organizacija</w:t>
      </w:r>
      <w:r w:rsidRPr="00CD79D0">
        <w:rPr>
          <w:szCs w:val="24"/>
        </w:rPr>
        <w:t xml:space="preserve"> prašo dalyvį ją pagrįsti, vadovaujantis Viešųjų pirkimų įstatymo 57 straipsnio 2–3 dalyse nustatyta tvarka.</w:t>
      </w:r>
    </w:p>
    <w:p w:rsidR="009516DA" w:rsidRPr="00CD79D0" w:rsidRDefault="001A6E6B" w:rsidP="00AD2DEF">
      <w:pPr>
        <w:pStyle w:val="ListParagraph"/>
        <w:numPr>
          <w:ilvl w:val="1"/>
          <w:numId w:val="4"/>
        </w:numPr>
        <w:tabs>
          <w:tab w:val="left" w:pos="1134"/>
          <w:tab w:val="num" w:pos="1418"/>
          <w:tab w:val="num" w:pos="1923"/>
          <w:tab w:val="num" w:pos="2550"/>
        </w:tabs>
        <w:spacing w:after="0" w:line="240" w:lineRule="auto"/>
        <w:ind w:left="0" w:firstLine="567"/>
        <w:jc w:val="both"/>
        <w:rPr>
          <w:szCs w:val="24"/>
        </w:rPr>
      </w:pPr>
      <w:r w:rsidRPr="00CD79D0">
        <w:rPr>
          <w:szCs w:val="24"/>
        </w:rPr>
        <w:t>Tiekėj</w:t>
      </w:r>
      <w:r w:rsidR="009516DA" w:rsidRPr="00CD79D0">
        <w:rPr>
          <w:szCs w:val="24"/>
        </w:rPr>
        <w:t>o pasiūlymo turinio paaiškinimai, pasiūlyme nurodytų aritmetinių klaidų pataisymai yra pateikiami tik CVP IS susirašinėjimo priemonėmis.</w:t>
      </w:r>
    </w:p>
    <w:p w:rsidR="009516DA" w:rsidRPr="00CD79D0" w:rsidRDefault="009516DA" w:rsidP="00AD2DEF">
      <w:pPr>
        <w:pStyle w:val="ListParagraph"/>
        <w:numPr>
          <w:ilvl w:val="1"/>
          <w:numId w:val="4"/>
        </w:numPr>
        <w:tabs>
          <w:tab w:val="left" w:pos="1134"/>
          <w:tab w:val="num" w:pos="1418"/>
          <w:tab w:val="num" w:pos="1923"/>
          <w:tab w:val="num" w:pos="2550"/>
        </w:tabs>
        <w:spacing w:after="0" w:line="240" w:lineRule="auto"/>
        <w:ind w:left="0" w:firstLine="567"/>
        <w:jc w:val="both"/>
        <w:rPr>
          <w:szCs w:val="24"/>
        </w:rPr>
      </w:pPr>
      <w:r w:rsidRPr="00CD79D0">
        <w:rPr>
          <w:szCs w:val="24"/>
        </w:rPr>
        <w:t xml:space="preserve">Perkančioji organizacija nevertina viso </w:t>
      </w:r>
      <w:r w:rsidR="001A6E6B" w:rsidRPr="00CD79D0">
        <w:rPr>
          <w:szCs w:val="24"/>
        </w:rPr>
        <w:t>Tiekėj</w:t>
      </w:r>
      <w:r w:rsidRPr="00CD79D0">
        <w:rPr>
          <w:szCs w:val="24"/>
        </w:rPr>
        <w:t>o pasiūlymo, jeigu patikrinusi jo dalį nustato, kad vadovaujantis Apklausos sąlygomis pasiūlymas turi būti atmestas.</w:t>
      </w:r>
    </w:p>
    <w:p w:rsidR="009516DA" w:rsidRPr="00CD79D0" w:rsidRDefault="00BE4298" w:rsidP="00AD2DEF">
      <w:pPr>
        <w:pStyle w:val="ListParagraph"/>
        <w:numPr>
          <w:ilvl w:val="1"/>
          <w:numId w:val="4"/>
        </w:numPr>
        <w:tabs>
          <w:tab w:val="left" w:pos="1134"/>
          <w:tab w:val="num" w:pos="1418"/>
          <w:tab w:val="num" w:pos="1923"/>
          <w:tab w:val="num" w:pos="2550"/>
        </w:tabs>
        <w:spacing w:after="0" w:line="240" w:lineRule="auto"/>
        <w:ind w:left="0" w:firstLine="567"/>
        <w:jc w:val="both"/>
        <w:rPr>
          <w:szCs w:val="24"/>
        </w:rPr>
      </w:pPr>
      <w:r w:rsidRPr="00CD79D0">
        <w:rPr>
          <w:szCs w:val="24"/>
        </w:rPr>
        <w:t>Perkančioji organizacija</w:t>
      </w:r>
      <w:r w:rsidR="009516DA" w:rsidRPr="00CD79D0">
        <w:rPr>
          <w:szCs w:val="24"/>
        </w:rPr>
        <w:t xml:space="preserve"> atmeta pasiūlymą, jeigu:</w:t>
      </w:r>
    </w:p>
    <w:p w:rsidR="00FC0E3D" w:rsidRDefault="00BE4298" w:rsidP="00FC0E3D">
      <w:pPr>
        <w:tabs>
          <w:tab w:val="left" w:pos="1134"/>
        </w:tabs>
        <w:spacing w:after="0" w:line="240" w:lineRule="auto"/>
        <w:ind w:firstLine="567"/>
        <w:jc w:val="both"/>
        <w:rPr>
          <w:szCs w:val="24"/>
        </w:rPr>
      </w:pPr>
      <w:r w:rsidRPr="00CD79D0">
        <w:rPr>
          <w:szCs w:val="24"/>
        </w:rPr>
        <w:lastRenderedPageBreak/>
        <w:t>10.</w:t>
      </w:r>
      <w:r w:rsidR="00CE2CAE" w:rsidRPr="00CD79D0">
        <w:rPr>
          <w:szCs w:val="24"/>
        </w:rPr>
        <w:t>7</w:t>
      </w:r>
      <w:r w:rsidRPr="00CD79D0">
        <w:rPr>
          <w:szCs w:val="24"/>
        </w:rPr>
        <w:t>.</w:t>
      </w:r>
      <w:r w:rsidR="00632D32" w:rsidRPr="00CD79D0">
        <w:rPr>
          <w:szCs w:val="24"/>
        </w:rPr>
        <w:t>1</w:t>
      </w:r>
      <w:r w:rsidRPr="00CD79D0">
        <w:rPr>
          <w:szCs w:val="24"/>
        </w:rPr>
        <w:t xml:space="preserve">. </w:t>
      </w:r>
      <w:r w:rsidR="00FC0E3D">
        <w:rPr>
          <w:szCs w:val="24"/>
        </w:rPr>
        <w:t>Tiekėjas</w:t>
      </w:r>
      <w:r w:rsidR="00FC0E3D">
        <w:rPr>
          <w:rFonts w:ascii="Times New Roman;serif" w:hAnsi="Times New Roman;serif"/>
        </w:rPr>
        <w:t xml:space="preserve"> pasiūlyme pateikė netikslius ar neišsamius duomenis apie atitikimą kvalifikacijos reikalavimams ir, Perkančiajai organizacijai prašant, nepateikė arba nepatikslino jų;</w:t>
      </w:r>
      <w:r w:rsidR="00FC0E3D">
        <w:t xml:space="preserve"> </w:t>
      </w:r>
    </w:p>
    <w:p w:rsidR="00FC0E3D" w:rsidRDefault="00FC0E3D" w:rsidP="00FC0E3D">
      <w:pPr>
        <w:tabs>
          <w:tab w:val="left" w:pos="1134"/>
        </w:tabs>
        <w:spacing w:after="0" w:line="240" w:lineRule="auto"/>
        <w:ind w:firstLine="567"/>
        <w:jc w:val="both"/>
        <w:rPr>
          <w:szCs w:val="24"/>
        </w:rPr>
      </w:pPr>
      <w:r>
        <w:rPr>
          <w:szCs w:val="24"/>
        </w:rPr>
        <w:t>10.7.2. Tiekėjas neatitinka nustatytų kvalifikacijos reikalavimų;</w:t>
      </w:r>
    </w:p>
    <w:p w:rsidR="009516DA" w:rsidRPr="00CD79D0" w:rsidRDefault="00FC0E3D" w:rsidP="00AD2DEF">
      <w:pPr>
        <w:tabs>
          <w:tab w:val="left" w:pos="1134"/>
        </w:tabs>
        <w:spacing w:after="0" w:line="240" w:lineRule="auto"/>
        <w:ind w:firstLine="567"/>
        <w:jc w:val="both"/>
        <w:rPr>
          <w:color w:val="000000"/>
          <w:szCs w:val="24"/>
        </w:rPr>
      </w:pPr>
      <w:r>
        <w:rPr>
          <w:szCs w:val="24"/>
        </w:rPr>
        <w:t xml:space="preserve">10.7.3. </w:t>
      </w:r>
      <w:r w:rsidR="009516DA" w:rsidRPr="00CD79D0">
        <w:rPr>
          <w:szCs w:val="24"/>
        </w:rPr>
        <w:t xml:space="preserve">pasiūlymas neatitinka Apklausos sąlygose nustatytų reikalavimų (jeigu </w:t>
      </w:r>
      <w:r w:rsidR="001A6E6B" w:rsidRPr="00CD79D0">
        <w:rPr>
          <w:szCs w:val="24"/>
        </w:rPr>
        <w:t>Tiekėj</w:t>
      </w:r>
      <w:r w:rsidR="009516DA" w:rsidRPr="00CD79D0">
        <w:rPr>
          <w:szCs w:val="24"/>
        </w:rPr>
        <w:t>as užšifravo tik pasiūlymo dokumentą, kuriame nurodyta pasiūlymo kaina, o kitus pasiūlymo dokumentus pateikė neužšifruotus, ir iki elektroninių vokų atplėšimo</w:t>
      </w:r>
      <w:r w:rsidR="009516DA" w:rsidRPr="00CD79D0">
        <w:rPr>
          <w:color w:val="000000"/>
          <w:szCs w:val="24"/>
          <w:lang w:eastAsia="lt-LT"/>
        </w:rPr>
        <w:t xml:space="preserve"> procedūros (posėdžio) pradžios nepateikė (dėl jo paties kaltės) slaptažodžio arba pateikė neteisingą slaptažodį, kuriuo naudodamasi Perkančioji organizacija negalėjo iššifruoti pasiūlymo; </w:t>
      </w:r>
      <w:r w:rsidR="009516DA" w:rsidRPr="00CD79D0">
        <w:rPr>
          <w:szCs w:val="24"/>
        </w:rPr>
        <w:t xml:space="preserve">pasiūlymas nepasirašytas Apklausos sąlygose nurodytu būdu; </w:t>
      </w:r>
      <w:r w:rsidR="001A6E6B" w:rsidRPr="00CD79D0">
        <w:rPr>
          <w:szCs w:val="24"/>
        </w:rPr>
        <w:t>Tiekėj</w:t>
      </w:r>
      <w:r w:rsidR="009516DA" w:rsidRPr="00CD79D0">
        <w:rPr>
          <w:color w:val="000000"/>
          <w:szCs w:val="24"/>
        </w:rPr>
        <w:t xml:space="preserve">as pateikė daugiau kaip vieną pasiūlymą (tą patį pasiūlymą pateikė ir raštu, ir naudodamasis CVP IS priemonėmis); </w:t>
      </w:r>
      <w:r w:rsidR="001A6E6B" w:rsidRPr="00CD79D0">
        <w:rPr>
          <w:color w:val="000000"/>
          <w:szCs w:val="24"/>
        </w:rPr>
        <w:t>Tiekėj</w:t>
      </w:r>
      <w:r w:rsidR="009516DA" w:rsidRPr="00CD79D0">
        <w:rPr>
          <w:szCs w:val="24"/>
        </w:rPr>
        <w:t xml:space="preserve">as pasiūlymą ar jo dalį pateikė ne CVP IS priemonėmis </w:t>
      </w:r>
      <w:r w:rsidR="009516DA" w:rsidRPr="00CD79D0">
        <w:rPr>
          <w:color w:val="000000"/>
          <w:szCs w:val="24"/>
        </w:rPr>
        <w:t>ir pan.);</w:t>
      </w:r>
    </w:p>
    <w:p w:rsidR="009516DA" w:rsidRPr="00CD79D0" w:rsidRDefault="009516DA" w:rsidP="00AD2DEF">
      <w:pPr>
        <w:tabs>
          <w:tab w:val="left" w:pos="1134"/>
        </w:tabs>
        <w:spacing w:after="0" w:line="240" w:lineRule="auto"/>
        <w:ind w:firstLine="567"/>
        <w:jc w:val="both"/>
        <w:rPr>
          <w:color w:val="000000"/>
          <w:szCs w:val="24"/>
        </w:rPr>
      </w:pPr>
      <w:r w:rsidRPr="00CD79D0">
        <w:rPr>
          <w:color w:val="000000"/>
          <w:szCs w:val="24"/>
        </w:rPr>
        <w:t>10</w:t>
      </w:r>
      <w:r w:rsidR="00CE2CAE" w:rsidRPr="00CD79D0">
        <w:rPr>
          <w:color w:val="000000"/>
          <w:szCs w:val="24"/>
        </w:rPr>
        <w:t>.7</w:t>
      </w:r>
      <w:r w:rsidRPr="00CD79D0">
        <w:rPr>
          <w:color w:val="000000"/>
          <w:szCs w:val="24"/>
        </w:rPr>
        <w:t>.</w:t>
      </w:r>
      <w:r w:rsidR="00FC0E3D">
        <w:rPr>
          <w:color w:val="000000"/>
          <w:szCs w:val="24"/>
        </w:rPr>
        <w:t>4</w:t>
      </w:r>
      <w:r w:rsidRPr="00CD79D0">
        <w:rPr>
          <w:color w:val="000000"/>
          <w:szCs w:val="24"/>
        </w:rPr>
        <w:t xml:space="preserve">. </w:t>
      </w:r>
      <w:r w:rsidRPr="00CD79D0">
        <w:rPr>
          <w:szCs w:val="24"/>
        </w:rPr>
        <w:t>pasiūlymas neatitinka viešojo pirkimo objekto ir be esminių pakeitimų negali patenkinti Apklausos sąlygose ir techninėje specifikacijoje viešojo pirkimo objektui keliamų Perkančiosios organizacijos poreikių ir reikalavimų;</w:t>
      </w:r>
    </w:p>
    <w:p w:rsidR="009516DA" w:rsidRPr="00CD79D0" w:rsidRDefault="009516DA" w:rsidP="00AD2DEF">
      <w:pPr>
        <w:tabs>
          <w:tab w:val="left" w:pos="1134"/>
        </w:tabs>
        <w:spacing w:after="0" w:line="240" w:lineRule="auto"/>
        <w:ind w:firstLine="567"/>
        <w:jc w:val="both"/>
        <w:rPr>
          <w:szCs w:val="24"/>
        </w:rPr>
      </w:pPr>
      <w:r w:rsidRPr="00CD79D0">
        <w:rPr>
          <w:szCs w:val="24"/>
        </w:rPr>
        <w:t>10.</w:t>
      </w:r>
      <w:r w:rsidR="00CE2CAE" w:rsidRPr="00CD79D0">
        <w:rPr>
          <w:szCs w:val="24"/>
        </w:rPr>
        <w:t>7</w:t>
      </w:r>
      <w:r w:rsidRPr="00CD79D0">
        <w:rPr>
          <w:szCs w:val="24"/>
        </w:rPr>
        <w:t>.</w:t>
      </w:r>
      <w:r w:rsidR="00FC0E3D">
        <w:rPr>
          <w:szCs w:val="24"/>
        </w:rPr>
        <w:t>5</w:t>
      </w:r>
      <w:r w:rsidRPr="00CD79D0">
        <w:rPr>
          <w:szCs w:val="24"/>
        </w:rPr>
        <w:t>. </w:t>
      </w:r>
      <w:r w:rsidR="001A6E6B" w:rsidRPr="00CD79D0">
        <w:rPr>
          <w:szCs w:val="24"/>
        </w:rPr>
        <w:t>Tiekėj</w:t>
      </w:r>
      <w:r w:rsidRPr="00CD79D0">
        <w:rPr>
          <w:szCs w:val="24"/>
        </w:rPr>
        <w:t>as per Perkančiosios organizacijos nurodytą terminą neištaisė aritmetinių klaidų ir (ar) nepaaiškino pasiūlymo, nekeičiant jo esmės;</w:t>
      </w:r>
    </w:p>
    <w:p w:rsidR="009516DA" w:rsidRPr="00CD79D0" w:rsidRDefault="009516DA" w:rsidP="00AD2DEF">
      <w:pPr>
        <w:tabs>
          <w:tab w:val="left" w:pos="1134"/>
        </w:tabs>
        <w:spacing w:after="0" w:line="240" w:lineRule="auto"/>
        <w:ind w:firstLine="567"/>
        <w:jc w:val="both"/>
        <w:rPr>
          <w:szCs w:val="24"/>
        </w:rPr>
      </w:pPr>
      <w:r w:rsidRPr="00CD79D0">
        <w:rPr>
          <w:szCs w:val="24"/>
        </w:rPr>
        <w:t>10.</w:t>
      </w:r>
      <w:r w:rsidR="00CE2CAE" w:rsidRPr="00CD79D0">
        <w:rPr>
          <w:szCs w:val="24"/>
        </w:rPr>
        <w:t>7</w:t>
      </w:r>
      <w:r w:rsidRPr="00CD79D0">
        <w:rPr>
          <w:szCs w:val="24"/>
        </w:rPr>
        <w:t>.</w:t>
      </w:r>
      <w:r w:rsidR="00FC0E3D">
        <w:rPr>
          <w:szCs w:val="24"/>
        </w:rPr>
        <w:t>6</w:t>
      </w:r>
      <w:r w:rsidRPr="00CD79D0">
        <w:rPr>
          <w:szCs w:val="24"/>
        </w:rPr>
        <w:t xml:space="preserve">. </w:t>
      </w:r>
      <w:r w:rsidR="001A6E6B" w:rsidRPr="00CD79D0">
        <w:rPr>
          <w:szCs w:val="24"/>
        </w:rPr>
        <w:t>Tiekėj</w:t>
      </w:r>
      <w:r w:rsidRPr="00CD79D0">
        <w:rPr>
          <w:szCs w:val="24"/>
        </w:rPr>
        <w:t xml:space="preserve">as per Perkančiosios organizacijos nustatytą terminą nepatikslino, nepapildė ar nepateikė Apklausos sąlygose nurodytų kartu su pasiūlymu teikiamų dokumentų: </w:t>
      </w:r>
      <w:r w:rsidR="001A6E6B" w:rsidRPr="00CD79D0">
        <w:rPr>
          <w:szCs w:val="24"/>
        </w:rPr>
        <w:t>Tiekėj</w:t>
      </w:r>
      <w:r w:rsidRPr="00CD79D0">
        <w:rPr>
          <w:szCs w:val="24"/>
        </w:rPr>
        <w:t>o įgaliojimo asmeniui pasirašyti pasiūlymą, jungtinės veiklos sutarties;</w:t>
      </w:r>
    </w:p>
    <w:p w:rsidR="009516DA" w:rsidRPr="00CD79D0" w:rsidRDefault="00CE2CAE" w:rsidP="00AD2DEF">
      <w:pPr>
        <w:tabs>
          <w:tab w:val="left" w:pos="1134"/>
        </w:tabs>
        <w:spacing w:after="0" w:line="240" w:lineRule="auto"/>
        <w:ind w:firstLine="567"/>
        <w:jc w:val="both"/>
        <w:rPr>
          <w:szCs w:val="24"/>
        </w:rPr>
      </w:pPr>
      <w:r w:rsidRPr="00CD79D0">
        <w:rPr>
          <w:szCs w:val="24"/>
        </w:rPr>
        <w:t>10.7</w:t>
      </w:r>
      <w:r w:rsidR="009516DA" w:rsidRPr="00CD79D0">
        <w:rPr>
          <w:szCs w:val="24"/>
        </w:rPr>
        <w:t>.</w:t>
      </w:r>
      <w:r w:rsidR="00FC0E3D">
        <w:rPr>
          <w:szCs w:val="24"/>
        </w:rPr>
        <w:t>7</w:t>
      </w:r>
      <w:r w:rsidR="009516DA" w:rsidRPr="00CD79D0">
        <w:rPr>
          <w:szCs w:val="24"/>
        </w:rPr>
        <w:t>. jis gautas pavėluotai;</w:t>
      </w:r>
    </w:p>
    <w:p w:rsidR="009516DA" w:rsidRPr="00CD79D0" w:rsidRDefault="00BE4298" w:rsidP="00AD2DEF">
      <w:pPr>
        <w:tabs>
          <w:tab w:val="left" w:pos="1134"/>
        </w:tabs>
        <w:spacing w:after="0" w:line="240" w:lineRule="auto"/>
        <w:ind w:firstLine="567"/>
        <w:jc w:val="both"/>
        <w:rPr>
          <w:szCs w:val="24"/>
        </w:rPr>
      </w:pPr>
      <w:r w:rsidRPr="00CD79D0">
        <w:rPr>
          <w:szCs w:val="24"/>
        </w:rPr>
        <w:t>10.</w:t>
      </w:r>
      <w:r w:rsidR="009B7528" w:rsidRPr="00CD79D0">
        <w:rPr>
          <w:szCs w:val="24"/>
        </w:rPr>
        <w:t>7</w:t>
      </w:r>
      <w:r w:rsidRPr="00CD79D0">
        <w:rPr>
          <w:szCs w:val="24"/>
        </w:rPr>
        <w:t>.</w:t>
      </w:r>
      <w:r w:rsidR="00FC0E3D">
        <w:rPr>
          <w:szCs w:val="24"/>
        </w:rPr>
        <w:t>8</w:t>
      </w:r>
      <w:r w:rsidR="009516DA" w:rsidRPr="00CD79D0">
        <w:rPr>
          <w:szCs w:val="24"/>
        </w:rPr>
        <w:t xml:space="preserve">. jame pasiūlyta </w:t>
      </w:r>
      <w:r w:rsidR="001A6E6B" w:rsidRPr="00CD79D0">
        <w:rPr>
          <w:szCs w:val="24"/>
        </w:rPr>
        <w:t>Tiekėj</w:t>
      </w:r>
      <w:r w:rsidR="009516DA" w:rsidRPr="00CD79D0">
        <w:rPr>
          <w:szCs w:val="24"/>
        </w:rPr>
        <w:t>o nepagrįsta arba netinkamai pagrįsta maža kaina;</w:t>
      </w:r>
    </w:p>
    <w:p w:rsidR="009516DA" w:rsidRPr="00CD79D0" w:rsidRDefault="009B7528" w:rsidP="00AD2DEF">
      <w:pPr>
        <w:tabs>
          <w:tab w:val="left" w:pos="1134"/>
        </w:tabs>
        <w:spacing w:after="0" w:line="240" w:lineRule="auto"/>
        <w:ind w:firstLine="567"/>
        <w:jc w:val="both"/>
        <w:rPr>
          <w:szCs w:val="24"/>
        </w:rPr>
      </w:pPr>
      <w:r w:rsidRPr="00CD79D0">
        <w:rPr>
          <w:szCs w:val="24"/>
        </w:rPr>
        <w:t>10.7</w:t>
      </w:r>
      <w:r w:rsidR="00BE4298" w:rsidRPr="00CD79D0">
        <w:rPr>
          <w:szCs w:val="24"/>
        </w:rPr>
        <w:t>.</w:t>
      </w:r>
      <w:r w:rsidR="00FC0E3D">
        <w:rPr>
          <w:szCs w:val="24"/>
        </w:rPr>
        <w:t>9</w:t>
      </w:r>
      <w:r w:rsidR="009516DA" w:rsidRPr="00CD79D0">
        <w:rPr>
          <w:szCs w:val="24"/>
        </w:rPr>
        <w:t xml:space="preserve">. </w:t>
      </w:r>
      <w:r w:rsidR="001A6E6B" w:rsidRPr="00CD79D0">
        <w:rPr>
          <w:szCs w:val="24"/>
        </w:rPr>
        <w:t>Tiekėj</w:t>
      </w:r>
      <w:r w:rsidR="009516DA" w:rsidRPr="00CD79D0">
        <w:rPr>
          <w:szCs w:val="24"/>
        </w:rPr>
        <w:t xml:space="preserve">as pateikė daugiau kaip vieną pasiūlymą arba </w:t>
      </w:r>
      <w:r w:rsidR="001A6E6B" w:rsidRPr="00CD79D0">
        <w:rPr>
          <w:szCs w:val="24"/>
        </w:rPr>
        <w:t>Tiekėj</w:t>
      </w:r>
      <w:r w:rsidR="009516DA" w:rsidRPr="00CD79D0">
        <w:rPr>
          <w:szCs w:val="24"/>
        </w:rPr>
        <w:t xml:space="preserve">ų grupės narys dalyvauja teikiant kelis pasiūlymus. </w:t>
      </w:r>
    </w:p>
    <w:p w:rsidR="00C150F5" w:rsidRPr="00CD79D0" w:rsidRDefault="00C150F5" w:rsidP="00AD2DEF">
      <w:pPr>
        <w:tabs>
          <w:tab w:val="left" w:pos="1134"/>
        </w:tabs>
        <w:spacing w:after="0" w:line="240" w:lineRule="auto"/>
        <w:ind w:firstLine="567"/>
        <w:jc w:val="both"/>
        <w:rPr>
          <w:color w:val="000000"/>
          <w:szCs w:val="24"/>
        </w:rPr>
      </w:pPr>
    </w:p>
    <w:p w:rsidR="00C150F5" w:rsidRPr="00CD79D0" w:rsidRDefault="00C150F5" w:rsidP="00AD2DEF">
      <w:pPr>
        <w:spacing w:after="0" w:line="240" w:lineRule="auto"/>
        <w:jc w:val="center"/>
        <w:rPr>
          <w:b/>
          <w:szCs w:val="24"/>
        </w:rPr>
      </w:pPr>
      <w:bookmarkStart w:id="22" w:name="_Toc47844936"/>
      <w:bookmarkStart w:id="23" w:name="_Toc60525490"/>
      <w:r w:rsidRPr="00CD79D0">
        <w:rPr>
          <w:b/>
          <w:szCs w:val="24"/>
        </w:rPr>
        <w:t>X</w:t>
      </w:r>
      <w:r w:rsidR="00691C18" w:rsidRPr="00CD79D0">
        <w:rPr>
          <w:b/>
          <w:szCs w:val="24"/>
        </w:rPr>
        <w:t>I</w:t>
      </w:r>
      <w:r w:rsidRPr="00CD79D0">
        <w:rPr>
          <w:b/>
          <w:szCs w:val="24"/>
        </w:rPr>
        <w:t>. PASIŪLYMŲ VERTINIMAS</w:t>
      </w:r>
      <w:bookmarkEnd w:id="22"/>
      <w:bookmarkEnd w:id="23"/>
    </w:p>
    <w:p w:rsidR="00C150F5" w:rsidRPr="00CD79D0" w:rsidRDefault="00C150F5" w:rsidP="00AD2DEF">
      <w:pPr>
        <w:spacing w:after="0" w:line="240" w:lineRule="auto"/>
        <w:ind w:firstLine="851"/>
        <w:jc w:val="both"/>
        <w:rPr>
          <w:i/>
          <w:szCs w:val="24"/>
        </w:rPr>
      </w:pPr>
    </w:p>
    <w:p w:rsidR="00F350DC" w:rsidRPr="00CD79D0" w:rsidRDefault="00F350DC" w:rsidP="00AD2DEF">
      <w:pPr>
        <w:spacing w:after="0" w:line="240" w:lineRule="auto"/>
        <w:ind w:firstLine="567"/>
        <w:jc w:val="both"/>
        <w:rPr>
          <w:szCs w:val="24"/>
        </w:rPr>
      </w:pPr>
      <w:r w:rsidRPr="00CD79D0">
        <w:rPr>
          <w:szCs w:val="24"/>
        </w:rPr>
        <w:t>11</w:t>
      </w:r>
      <w:r w:rsidR="00C150F5" w:rsidRPr="00CD79D0">
        <w:rPr>
          <w:szCs w:val="24"/>
        </w:rPr>
        <w:t xml:space="preserve">.1. </w:t>
      </w:r>
      <w:r w:rsidR="006F6E26" w:rsidRPr="00CD79D0">
        <w:rPr>
          <w:szCs w:val="24"/>
        </w:rPr>
        <w:t>Perkančio</w:t>
      </w:r>
      <w:r w:rsidRPr="00CD79D0">
        <w:rPr>
          <w:szCs w:val="24"/>
        </w:rPr>
        <w:t>ji organizacija ekonomiškai naudingiausią pasiūlymą išrenka pagal kainą. Ekonomiškai naudingiausias pasiūlymas yra mažiausios kainos pasiūlymas.</w:t>
      </w:r>
    </w:p>
    <w:p w:rsidR="00C150F5" w:rsidRPr="00CD79D0" w:rsidRDefault="00F350DC" w:rsidP="00AD2DEF">
      <w:pPr>
        <w:spacing w:after="0" w:line="240" w:lineRule="auto"/>
        <w:ind w:firstLine="567"/>
        <w:jc w:val="both"/>
        <w:rPr>
          <w:szCs w:val="24"/>
        </w:rPr>
      </w:pPr>
      <w:r w:rsidRPr="00CD79D0">
        <w:rPr>
          <w:szCs w:val="24"/>
        </w:rPr>
        <w:t xml:space="preserve">11.2. </w:t>
      </w:r>
      <w:r w:rsidR="00C150F5" w:rsidRPr="00CD79D0">
        <w:rPr>
          <w:szCs w:val="24"/>
        </w:rPr>
        <w:t>Pasiūlymuose nurodytos kainos bus vertinamos eurais. Jeigu pasiūlyme nurodyta kaina užsienio valiuta, ji bus perskaičiuojama eurais pagal Europos centrinio banko skelbiamą orientacinį euro ir užsienio valiutų santykį, o tais atvejais, kai orientacinio euro ir užsienio valiutų santykio Europos centrinis bankas neskelbia, - pagal Lietuvos banko nustatomą ir skelbiamą euro ir užsienio valiutos santykį paskutinę pasiūlymų pateikimo termino dieną.</w:t>
      </w:r>
    </w:p>
    <w:p w:rsidR="00C150F5" w:rsidRPr="00CD79D0" w:rsidRDefault="00C150F5" w:rsidP="00AD2DEF">
      <w:pPr>
        <w:tabs>
          <w:tab w:val="left" w:pos="720"/>
        </w:tabs>
        <w:spacing w:after="0" w:line="240" w:lineRule="auto"/>
        <w:ind w:firstLine="567"/>
        <w:jc w:val="both"/>
        <w:rPr>
          <w:szCs w:val="24"/>
        </w:rPr>
      </w:pPr>
    </w:p>
    <w:p w:rsidR="00C150F5" w:rsidRPr="00CD79D0" w:rsidRDefault="00C150F5" w:rsidP="00AD2DEF">
      <w:pPr>
        <w:spacing w:after="0" w:line="240" w:lineRule="auto"/>
        <w:jc w:val="center"/>
        <w:rPr>
          <w:b/>
          <w:szCs w:val="24"/>
        </w:rPr>
      </w:pPr>
      <w:bookmarkStart w:id="24" w:name="_Toc47844937"/>
      <w:bookmarkStart w:id="25" w:name="_Toc60525491"/>
      <w:r w:rsidRPr="00CD79D0">
        <w:rPr>
          <w:b/>
          <w:szCs w:val="24"/>
        </w:rPr>
        <w:t>XI</w:t>
      </w:r>
      <w:r w:rsidR="00BE4AF4" w:rsidRPr="00CD79D0">
        <w:rPr>
          <w:b/>
          <w:szCs w:val="24"/>
        </w:rPr>
        <w:t>I</w:t>
      </w:r>
      <w:r w:rsidRPr="00CD79D0">
        <w:rPr>
          <w:b/>
          <w:szCs w:val="24"/>
        </w:rPr>
        <w:t>. PASIŪLYMŲ EILĖ</w:t>
      </w:r>
      <w:bookmarkEnd w:id="24"/>
      <w:bookmarkEnd w:id="25"/>
      <w:r w:rsidRPr="00CD79D0">
        <w:rPr>
          <w:b/>
          <w:szCs w:val="24"/>
        </w:rPr>
        <w:t xml:space="preserve"> IR SPRENDIMAS DĖL </w:t>
      </w:r>
      <w:r w:rsidR="00CE2CAE" w:rsidRPr="00CD79D0">
        <w:rPr>
          <w:b/>
          <w:szCs w:val="24"/>
        </w:rPr>
        <w:t>SUTART</w:t>
      </w:r>
      <w:r w:rsidRPr="00CD79D0">
        <w:rPr>
          <w:b/>
          <w:szCs w:val="24"/>
        </w:rPr>
        <w:t>IES SUDARYMO</w:t>
      </w:r>
    </w:p>
    <w:p w:rsidR="00C150F5" w:rsidRPr="00CD79D0" w:rsidRDefault="00C150F5" w:rsidP="00AD2DEF">
      <w:pPr>
        <w:spacing w:after="0" w:line="240" w:lineRule="auto"/>
        <w:ind w:firstLine="851"/>
        <w:jc w:val="both"/>
        <w:rPr>
          <w:szCs w:val="24"/>
        </w:rPr>
      </w:pPr>
    </w:p>
    <w:p w:rsidR="00C150F5" w:rsidRPr="00CD79D0" w:rsidRDefault="00C150F5" w:rsidP="00AD2DEF">
      <w:pPr>
        <w:tabs>
          <w:tab w:val="left" w:pos="1134"/>
        </w:tabs>
        <w:spacing w:after="0" w:line="240" w:lineRule="auto"/>
        <w:ind w:firstLine="567"/>
        <w:jc w:val="both"/>
        <w:rPr>
          <w:rFonts w:eastAsia="Lucida Sans Unicode"/>
          <w:color w:val="000000"/>
          <w:szCs w:val="24"/>
        </w:rPr>
      </w:pPr>
      <w:r w:rsidRPr="00CD79D0">
        <w:rPr>
          <w:rFonts w:eastAsia="Lucida Sans Unicode"/>
          <w:color w:val="000000"/>
          <w:szCs w:val="24"/>
        </w:rPr>
        <w:t>1</w:t>
      </w:r>
      <w:r w:rsidR="00BE4AF4" w:rsidRPr="00CD79D0">
        <w:rPr>
          <w:rFonts w:eastAsia="Lucida Sans Unicode"/>
          <w:color w:val="000000"/>
          <w:szCs w:val="24"/>
        </w:rPr>
        <w:t>2</w:t>
      </w:r>
      <w:r w:rsidRPr="00CD79D0">
        <w:rPr>
          <w:rFonts w:eastAsia="Lucida Sans Unicode"/>
          <w:color w:val="000000"/>
          <w:szCs w:val="24"/>
        </w:rPr>
        <w:t xml:space="preserve">.1. </w:t>
      </w:r>
      <w:r w:rsidR="00CD1C2F" w:rsidRPr="00CD79D0">
        <w:rPr>
          <w:rFonts w:eastAsia="Lucida Sans Unicode"/>
          <w:color w:val="000000"/>
          <w:szCs w:val="24"/>
        </w:rPr>
        <w:t>Perkančio</w:t>
      </w:r>
      <w:r w:rsidRPr="00CD79D0">
        <w:rPr>
          <w:rFonts w:eastAsia="Lucida Sans Unicode"/>
          <w:color w:val="000000"/>
          <w:szCs w:val="24"/>
        </w:rPr>
        <w:t>ji organizaci</w:t>
      </w:r>
      <w:r w:rsidR="00813A57" w:rsidRPr="00CD79D0">
        <w:rPr>
          <w:rFonts w:eastAsia="Lucida Sans Unicode"/>
          <w:color w:val="000000"/>
          <w:szCs w:val="24"/>
        </w:rPr>
        <w:t xml:space="preserve">ja, norėdama priimti sprendimą dėl laimėjusio pasiūlymo, </w:t>
      </w:r>
      <w:r w:rsidRPr="00CD79D0">
        <w:rPr>
          <w:rFonts w:eastAsia="Lucida Sans Unicode"/>
          <w:color w:val="000000"/>
          <w:szCs w:val="24"/>
        </w:rPr>
        <w:t xml:space="preserve">pagal </w:t>
      </w:r>
      <w:r w:rsidR="00D46FA0" w:rsidRPr="00CD79D0">
        <w:rPr>
          <w:rFonts w:eastAsia="Lucida Sans Unicode"/>
          <w:color w:val="000000"/>
          <w:szCs w:val="24"/>
        </w:rPr>
        <w:t xml:space="preserve">Apklausos </w:t>
      </w:r>
      <w:r w:rsidRPr="00CD79D0">
        <w:rPr>
          <w:rFonts w:eastAsia="Lucida Sans Unicode"/>
          <w:color w:val="000000"/>
          <w:szCs w:val="24"/>
        </w:rPr>
        <w:t>sąlygose nustatytus vertinimo kriterijus ir tvarką nedelsdama įvertina</w:t>
      </w:r>
      <w:r w:rsidR="00813A57" w:rsidRPr="00CD79D0">
        <w:rPr>
          <w:rFonts w:eastAsia="Lucida Sans Unicode"/>
          <w:color w:val="000000"/>
          <w:szCs w:val="24"/>
        </w:rPr>
        <w:t xml:space="preserve"> </w:t>
      </w:r>
      <w:r w:rsidRPr="00CD79D0">
        <w:rPr>
          <w:rFonts w:eastAsia="Lucida Sans Unicode"/>
          <w:color w:val="000000"/>
          <w:szCs w:val="24"/>
        </w:rPr>
        <w:t>pateiktus pasiūlymus ir nustato pasiūlymų eilę</w:t>
      </w:r>
      <w:r w:rsidR="00C727AD" w:rsidRPr="00CD79D0">
        <w:rPr>
          <w:rFonts w:eastAsia="Lucida Sans Unicode"/>
          <w:color w:val="000000"/>
          <w:szCs w:val="24"/>
        </w:rPr>
        <w:t>. Į</w:t>
      </w:r>
      <w:r w:rsidR="007250A4" w:rsidRPr="00CD79D0">
        <w:rPr>
          <w:rFonts w:eastAsia="Lucida Sans Unicode"/>
          <w:color w:val="000000"/>
          <w:szCs w:val="24"/>
        </w:rPr>
        <w:t xml:space="preserve"> pasiūlymų eilė įtraukiami tie </w:t>
      </w:r>
      <w:r w:rsidR="001A6E6B" w:rsidRPr="00CD79D0">
        <w:rPr>
          <w:rFonts w:eastAsia="Lucida Sans Unicode"/>
          <w:color w:val="000000"/>
          <w:szCs w:val="24"/>
        </w:rPr>
        <w:t>Tiekėj</w:t>
      </w:r>
      <w:r w:rsidR="00C727AD" w:rsidRPr="00CD79D0">
        <w:rPr>
          <w:rFonts w:eastAsia="Lucida Sans Unicode"/>
          <w:color w:val="000000"/>
          <w:szCs w:val="24"/>
        </w:rPr>
        <w:t xml:space="preserve">ai, kurių pasiūlymai atitiko Apklauso sąlygose nustatytus reikalavimus. </w:t>
      </w:r>
      <w:r w:rsidR="00492818" w:rsidRPr="00CD79D0">
        <w:rPr>
          <w:rFonts w:eastAsia="Lucida Sans Unicode"/>
          <w:color w:val="000000"/>
          <w:szCs w:val="24"/>
        </w:rPr>
        <w:t>Eilė ne</w:t>
      </w:r>
      <w:r w:rsidR="00C727AD" w:rsidRPr="00CD79D0">
        <w:rPr>
          <w:rFonts w:eastAsia="Lucida Sans Unicode"/>
          <w:color w:val="000000"/>
          <w:szCs w:val="24"/>
        </w:rPr>
        <w:t>sudaroma, jei pasiūlymą pateikė ar, pirkimo</w:t>
      </w:r>
      <w:r w:rsidRPr="00CD79D0">
        <w:rPr>
          <w:rFonts w:eastAsia="Lucida Sans Unicode"/>
          <w:color w:val="000000"/>
          <w:szCs w:val="24"/>
        </w:rPr>
        <w:t xml:space="preserve"> </w:t>
      </w:r>
      <w:r w:rsidR="00492818" w:rsidRPr="00CD79D0">
        <w:rPr>
          <w:rFonts w:eastAsia="Lucida Sans Unicode"/>
          <w:color w:val="000000"/>
          <w:szCs w:val="24"/>
        </w:rPr>
        <w:t>procedūrų metu atmetus</w:t>
      </w:r>
      <w:r w:rsidR="007250A4" w:rsidRPr="00CD79D0">
        <w:rPr>
          <w:rFonts w:eastAsia="Lucida Sans Unicode"/>
          <w:color w:val="000000"/>
          <w:szCs w:val="24"/>
        </w:rPr>
        <w:t xml:space="preserve"> kitus pasiūlymus, liko vienas </w:t>
      </w:r>
      <w:r w:rsidR="001A6E6B" w:rsidRPr="00CD79D0">
        <w:rPr>
          <w:rFonts w:eastAsia="Lucida Sans Unicode"/>
          <w:color w:val="000000"/>
          <w:szCs w:val="24"/>
        </w:rPr>
        <w:t>Tiekėj</w:t>
      </w:r>
      <w:r w:rsidR="00492818" w:rsidRPr="00CD79D0">
        <w:rPr>
          <w:rFonts w:eastAsia="Lucida Sans Unicode"/>
          <w:color w:val="000000"/>
          <w:szCs w:val="24"/>
        </w:rPr>
        <w:t xml:space="preserve">as. </w:t>
      </w:r>
      <w:r w:rsidR="00813A57" w:rsidRPr="00CD79D0">
        <w:rPr>
          <w:rFonts w:eastAsia="Lucida Sans Unicode"/>
          <w:color w:val="000000"/>
          <w:szCs w:val="24"/>
        </w:rPr>
        <w:t>Pasiūlymų eilė nustatoma ekonominio naudingumo mažėjimo tvarka (</w:t>
      </w:r>
      <w:r w:rsidRPr="00CD79D0">
        <w:rPr>
          <w:rFonts w:eastAsia="Lucida Sans Unicode"/>
          <w:color w:val="000000"/>
          <w:szCs w:val="24"/>
        </w:rPr>
        <w:t>kainos didėjimo tvarka</w:t>
      </w:r>
      <w:r w:rsidR="00813A57" w:rsidRPr="00CD79D0">
        <w:rPr>
          <w:rFonts w:eastAsia="Lucida Sans Unicode"/>
          <w:color w:val="000000"/>
          <w:szCs w:val="24"/>
        </w:rPr>
        <w:t>)</w:t>
      </w:r>
      <w:r w:rsidRPr="00CD79D0">
        <w:rPr>
          <w:rFonts w:eastAsia="Lucida Sans Unicode"/>
          <w:color w:val="000000"/>
          <w:szCs w:val="24"/>
        </w:rPr>
        <w:t xml:space="preserve">. Jeigu kelių pateiktų pasiūlymų </w:t>
      </w:r>
      <w:r w:rsidR="00813A57" w:rsidRPr="00CD79D0">
        <w:rPr>
          <w:rFonts w:eastAsia="Lucida Sans Unicode"/>
          <w:color w:val="000000"/>
          <w:szCs w:val="24"/>
        </w:rPr>
        <w:t>ekonominis naudingumas yra vienodas, sudarant</w:t>
      </w:r>
      <w:r w:rsidRPr="00CD79D0">
        <w:rPr>
          <w:rFonts w:eastAsia="Lucida Sans Unicode"/>
          <w:color w:val="000000"/>
          <w:szCs w:val="24"/>
        </w:rPr>
        <w:t xml:space="preserve"> pasiūlymų eilę</w:t>
      </w:r>
      <w:r w:rsidR="00813A57" w:rsidRPr="00CD79D0">
        <w:rPr>
          <w:rFonts w:eastAsia="Lucida Sans Unicode"/>
          <w:color w:val="000000"/>
          <w:szCs w:val="24"/>
        </w:rPr>
        <w:t>,</w:t>
      </w:r>
      <w:r w:rsidRPr="00CD79D0">
        <w:rPr>
          <w:rFonts w:eastAsia="Lucida Sans Unicode"/>
          <w:color w:val="000000"/>
          <w:szCs w:val="24"/>
        </w:rPr>
        <w:t xml:space="preserve"> pirmesnis į šią eilę įrašomas </w:t>
      </w:r>
      <w:r w:rsidR="001A6E6B" w:rsidRPr="00CD79D0">
        <w:rPr>
          <w:rFonts w:eastAsia="Lucida Sans Unicode"/>
          <w:color w:val="000000"/>
          <w:szCs w:val="24"/>
        </w:rPr>
        <w:t>Tiekėj</w:t>
      </w:r>
      <w:r w:rsidRPr="00CD79D0">
        <w:rPr>
          <w:rFonts w:eastAsia="Lucida Sans Unicode"/>
          <w:color w:val="000000"/>
          <w:szCs w:val="24"/>
        </w:rPr>
        <w:t>as, kurio pasiūlymas CVP IS priemonėmis pat</w:t>
      </w:r>
      <w:r w:rsidR="00492818" w:rsidRPr="00CD79D0">
        <w:rPr>
          <w:rFonts w:eastAsia="Lucida Sans Unicode"/>
          <w:color w:val="000000"/>
          <w:szCs w:val="24"/>
        </w:rPr>
        <w:t xml:space="preserve">eiktas anksčiausiai. Laimėtoju gali būti </w:t>
      </w:r>
      <w:r w:rsidR="007250A4" w:rsidRPr="00CD79D0">
        <w:rPr>
          <w:rFonts w:eastAsia="Lucida Sans Unicode"/>
          <w:color w:val="000000"/>
          <w:szCs w:val="24"/>
        </w:rPr>
        <w:t xml:space="preserve">pasirenkamas tik toks </w:t>
      </w:r>
      <w:r w:rsidR="001A6E6B" w:rsidRPr="00CD79D0">
        <w:rPr>
          <w:rFonts w:eastAsia="Lucida Sans Unicode"/>
          <w:color w:val="000000"/>
          <w:szCs w:val="24"/>
        </w:rPr>
        <w:t>Tiekėj</w:t>
      </w:r>
      <w:r w:rsidR="00492818" w:rsidRPr="00CD79D0">
        <w:rPr>
          <w:rFonts w:eastAsia="Lucida Sans Unicode"/>
          <w:color w:val="000000"/>
          <w:szCs w:val="24"/>
        </w:rPr>
        <w:t xml:space="preserve">as, kurio pasiūlymas atitinka Apklausos sąlygose nustatytus reikalavimus. </w:t>
      </w:r>
      <w:r w:rsidRPr="00CD79D0">
        <w:rPr>
          <w:rFonts w:eastAsia="Lucida Sans Unicode"/>
          <w:color w:val="000000"/>
          <w:szCs w:val="24"/>
        </w:rPr>
        <w:t xml:space="preserve">Tais atvejais, kai pasiūlymą pateikė tik vienas </w:t>
      </w:r>
      <w:r w:rsidR="001A6E6B" w:rsidRPr="00CD79D0">
        <w:rPr>
          <w:rFonts w:eastAsia="Lucida Sans Unicode"/>
          <w:color w:val="000000"/>
          <w:szCs w:val="24"/>
        </w:rPr>
        <w:t>Tiekėj</w:t>
      </w:r>
      <w:r w:rsidRPr="00CD79D0">
        <w:rPr>
          <w:rFonts w:eastAsia="Lucida Sans Unicode"/>
          <w:color w:val="000000"/>
          <w:szCs w:val="24"/>
        </w:rPr>
        <w:t xml:space="preserve">as, pasiūlymų eilė nenustatoma ir jo pasiūlymas laikomas laimėjusiu, jeigu nebuvo atmestas pagal </w:t>
      </w:r>
      <w:r w:rsidR="00D46FA0" w:rsidRPr="00CD79D0">
        <w:rPr>
          <w:rFonts w:eastAsia="Lucida Sans Unicode"/>
          <w:color w:val="000000"/>
          <w:szCs w:val="24"/>
        </w:rPr>
        <w:t xml:space="preserve">Apklausos </w:t>
      </w:r>
      <w:r w:rsidRPr="00CD79D0">
        <w:rPr>
          <w:rFonts w:eastAsia="Lucida Sans Unicode"/>
          <w:color w:val="000000"/>
          <w:szCs w:val="24"/>
        </w:rPr>
        <w:t>sąlygų</w:t>
      </w:r>
      <w:r w:rsidR="002A5256" w:rsidRPr="00CD79D0">
        <w:rPr>
          <w:rFonts w:eastAsia="Lucida Sans Unicode"/>
          <w:color w:val="000000"/>
          <w:szCs w:val="24"/>
        </w:rPr>
        <w:t xml:space="preserve"> </w:t>
      </w:r>
      <w:r w:rsidR="00813A57" w:rsidRPr="00CD79D0">
        <w:rPr>
          <w:rFonts w:eastAsia="Lucida Sans Unicode"/>
          <w:color w:val="000000"/>
          <w:szCs w:val="24"/>
        </w:rPr>
        <w:t>10</w:t>
      </w:r>
      <w:r w:rsidRPr="00CD79D0">
        <w:rPr>
          <w:rFonts w:eastAsia="Lucida Sans Unicode"/>
          <w:color w:val="000000"/>
          <w:szCs w:val="24"/>
        </w:rPr>
        <w:t>.</w:t>
      </w:r>
      <w:r w:rsidR="00D46FA0" w:rsidRPr="00CD79D0">
        <w:rPr>
          <w:rFonts w:eastAsia="Lucida Sans Unicode"/>
          <w:color w:val="000000"/>
          <w:szCs w:val="24"/>
        </w:rPr>
        <w:t>7</w:t>
      </w:r>
      <w:r w:rsidR="00A80189" w:rsidRPr="00CD79D0">
        <w:rPr>
          <w:rFonts w:eastAsia="Lucida Sans Unicode"/>
          <w:color w:val="000000"/>
          <w:szCs w:val="24"/>
        </w:rPr>
        <w:t xml:space="preserve"> punktų</w:t>
      </w:r>
      <w:r w:rsidRPr="00CD79D0">
        <w:rPr>
          <w:rFonts w:eastAsia="Lucida Sans Unicode"/>
          <w:color w:val="000000"/>
          <w:szCs w:val="24"/>
        </w:rPr>
        <w:t xml:space="preserve"> nuostatas.</w:t>
      </w:r>
    </w:p>
    <w:p w:rsidR="00C150F5" w:rsidRPr="00CD79D0" w:rsidRDefault="00BE4AF4" w:rsidP="00AD2DEF">
      <w:pPr>
        <w:tabs>
          <w:tab w:val="left" w:pos="1134"/>
        </w:tabs>
        <w:spacing w:after="0" w:line="240" w:lineRule="auto"/>
        <w:ind w:firstLine="567"/>
        <w:jc w:val="both"/>
        <w:rPr>
          <w:color w:val="000000"/>
          <w:szCs w:val="24"/>
        </w:rPr>
      </w:pPr>
      <w:r w:rsidRPr="00CD79D0">
        <w:rPr>
          <w:rFonts w:eastAsia="Lucida Sans Unicode"/>
          <w:color w:val="000000"/>
          <w:szCs w:val="24"/>
        </w:rPr>
        <w:t>12</w:t>
      </w:r>
      <w:r w:rsidR="00C150F5" w:rsidRPr="00CD79D0">
        <w:rPr>
          <w:rFonts w:eastAsia="Lucida Sans Unicode"/>
          <w:color w:val="000000"/>
          <w:szCs w:val="24"/>
        </w:rPr>
        <w:t xml:space="preserve">.2. </w:t>
      </w:r>
      <w:r w:rsidR="00CD1C2F" w:rsidRPr="00CD79D0">
        <w:rPr>
          <w:rFonts w:eastAsia="Lucida Sans Unicode"/>
          <w:color w:val="000000"/>
          <w:szCs w:val="24"/>
        </w:rPr>
        <w:t>Perkančio</w:t>
      </w:r>
      <w:r w:rsidR="00C150F5" w:rsidRPr="00CD79D0">
        <w:rPr>
          <w:rFonts w:eastAsia="Lucida Sans Unicode"/>
          <w:color w:val="000000"/>
          <w:szCs w:val="24"/>
        </w:rPr>
        <w:t xml:space="preserve">ji organizacija suinteresuotiems dalyviams nedelsdama (ne vėliau kaip per 5 (penkias) darbo dienas) CVP IS </w:t>
      </w:r>
      <w:r w:rsidR="00C150F5" w:rsidRPr="00CD79D0">
        <w:rPr>
          <w:iCs/>
          <w:szCs w:val="24"/>
        </w:rPr>
        <w:t>susirašinėjimo</w:t>
      </w:r>
      <w:r w:rsidR="00C150F5" w:rsidRPr="00CD79D0">
        <w:rPr>
          <w:rFonts w:eastAsia="Lucida Sans Unicode"/>
          <w:color w:val="000000"/>
          <w:szCs w:val="24"/>
        </w:rPr>
        <w:t xml:space="preserve"> priemonėmis praneša apie priimtą sprendimą </w:t>
      </w:r>
      <w:r w:rsidR="00813A57" w:rsidRPr="00CD79D0">
        <w:rPr>
          <w:rFonts w:eastAsia="Lucida Sans Unicode"/>
          <w:color w:val="000000"/>
          <w:szCs w:val="24"/>
        </w:rPr>
        <w:t xml:space="preserve">nustatyti laimėjusį pasiūlymą, dėl kurio bus sudaroma </w:t>
      </w:r>
      <w:r w:rsidR="00CE2CAE" w:rsidRPr="00CD79D0">
        <w:rPr>
          <w:rFonts w:eastAsia="Lucida Sans Unicode"/>
          <w:color w:val="000000"/>
          <w:szCs w:val="24"/>
        </w:rPr>
        <w:t>Sutart</w:t>
      </w:r>
      <w:r w:rsidR="00813A57" w:rsidRPr="00CD79D0">
        <w:rPr>
          <w:rFonts w:eastAsia="Lucida Sans Unicode"/>
          <w:color w:val="000000"/>
          <w:szCs w:val="24"/>
        </w:rPr>
        <w:t xml:space="preserve">is, </w:t>
      </w:r>
      <w:r w:rsidR="00C150F5" w:rsidRPr="00CD79D0">
        <w:rPr>
          <w:rFonts w:eastAsia="Lucida Sans Unicode"/>
          <w:color w:val="000000"/>
          <w:szCs w:val="24"/>
        </w:rPr>
        <w:t>nurodo nustatytą pasi</w:t>
      </w:r>
      <w:r w:rsidR="00813A57" w:rsidRPr="00CD79D0">
        <w:rPr>
          <w:rFonts w:eastAsia="Lucida Sans Unicode"/>
          <w:color w:val="000000"/>
          <w:szCs w:val="24"/>
        </w:rPr>
        <w:t>ūlymų eilę, laimėjusį pasiūlymą.</w:t>
      </w:r>
      <w:r w:rsidR="00C150F5" w:rsidRPr="00CD79D0">
        <w:rPr>
          <w:rFonts w:eastAsia="Lucida Sans Unicode"/>
          <w:color w:val="000000"/>
          <w:szCs w:val="24"/>
        </w:rPr>
        <w:t xml:space="preserve"> Šie reikalavimai netaikomi, kai </w:t>
      </w:r>
      <w:r w:rsidR="00C150F5" w:rsidRPr="00CD79D0">
        <w:rPr>
          <w:rFonts w:eastAsia="Lucida Sans Unicode"/>
          <w:bCs/>
          <w:iCs/>
          <w:color w:val="000000"/>
          <w:szCs w:val="24"/>
        </w:rPr>
        <w:t xml:space="preserve">pasiūlymą pateikia tik vienas </w:t>
      </w:r>
      <w:r w:rsidR="001A6E6B" w:rsidRPr="00CD79D0">
        <w:rPr>
          <w:rFonts w:eastAsia="Lucida Sans Unicode"/>
          <w:bCs/>
          <w:iCs/>
          <w:color w:val="000000"/>
          <w:szCs w:val="24"/>
        </w:rPr>
        <w:t>Tiekėj</w:t>
      </w:r>
      <w:r w:rsidR="00C150F5" w:rsidRPr="00CD79D0">
        <w:rPr>
          <w:rFonts w:eastAsia="Lucida Sans Unicode"/>
          <w:bCs/>
          <w:iCs/>
          <w:color w:val="000000"/>
          <w:szCs w:val="24"/>
        </w:rPr>
        <w:t>as.</w:t>
      </w:r>
      <w:r w:rsidR="00C150F5" w:rsidRPr="00CD79D0">
        <w:rPr>
          <w:color w:val="000000"/>
          <w:szCs w:val="24"/>
        </w:rPr>
        <w:t xml:space="preserve"> </w:t>
      </w:r>
      <w:r w:rsidR="00492818" w:rsidRPr="00CD79D0">
        <w:rPr>
          <w:color w:val="000000"/>
          <w:szCs w:val="24"/>
        </w:rPr>
        <w:t xml:space="preserve">Jeigu </w:t>
      </w:r>
      <w:r w:rsidR="00CD1C2F" w:rsidRPr="00CD79D0">
        <w:rPr>
          <w:color w:val="000000"/>
          <w:szCs w:val="24"/>
        </w:rPr>
        <w:t>Perkančio</w:t>
      </w:r>
      <w:r w:rsidR="00C150F5" w:rsidRPr="00CD79D0">
        <w:rPr>
          <w:color w:val="000000"/>
          <w:szCs w:val="24"/>
        </w:rPr>
        <w:t xml:space="preserve">ji </w:t>
      </w:r>
      <w:r w:rsidR="00C150F5" w:rsidRPr="00CD79D0">
        <w:rPr>
          <w:color w:val="000000"/>
          <w:szCs w:val="24"/>
        </w:rPr>
        <w:lastRenderedPageBreak/>
        <w:t>organizacija</w:t>
      </w:r>
      <w:r w:rsidR="00813A57" w:rsidRPr="00CD79D0">
        <w:rPr>
          <w:color w:val="000000"/>
          <w:szCs w:val="24"/>
        </w:rPr>
        <w:t xml:space="preserve"> </w:t>
      </w:r>
      <w:r w:rsidR="00492818" w:rsidRPr="00CD79D0">
        <w:rPr>
          <w:color w:val="000000"/>
          <w:szCs w:val="24"/>
        </w:rPr>
        <w:t xml:space="preserve">priima sprendimą nesudaryti </w:t>
      </w:r>
      <w:r w:rsidR="00CE2CAE" w:rsidRPr="00CD79D0">
        <w:rPr>
          <w:color w:val="000000"/>
          <w:szCs w:val="24"/>
        </w:rPr>
        <w:t>Sutart</w:t>
      </w:r>
      <w:r w:rsidR="00492818" w:rsidRPr="00CD79D0">
        <w:rPr>
          <w:color w:val="000000"/>
          <w:szCs w:val="24"/>
        </w:rPr>
        <w:t xml:space="preserve">ies, ji </w:t>
      </w:r>
      <w:r w:rsidR="00813A57" w:rsidRPr="00CD79D0">
        <w:rPr>
          <w:color w:val="000000"/>
          <w:szCs w:val="24"/>
        </w:rPr>
        <w:t xml:space="preserve">taip pat nurodo priežastis, dėl kurių priimtas </w:t>
      </w:r>
      <w:r w:rsidR="00987BCD" w:rsidRPr="00CD79D0">
        <w:rPr>
          <w:color w:val="000000"/>
          <w:szCs w:val="24"/>
        </w:rPr>
        <w:t xml:space="preserve">toks </w:t>
      </w:r>
      <w:r w:rsidR="00813A57" w:rsidRPr="00CD79D0">
        <w:rPr>
          <w:color w:val="000000"/>
          <w:szCs w:val="24"/>
        </w:rPr>
        <w:t>sprendimas.</w:t>
      </w:r>
    </w:p>
    <w:p w:rsidR="00C150F5" w:rsidRPr="00CD79D0" w:rsidRDefault="00BE4AF4" w:rsidP="00AD2DEF">
      <w:pPr>
        <w:tabs>
          <w:tab w:val="left" w:pos="1134"/>
        </w:tabs>
        <w:spacing w:after="0" w:line="240" w:lineRule="auto"/>
        <w:ind w:firstLine="567"/>
        <w:jc w:val="both"/>
        <w:rPr>
          <w:color w:val="000000"/>
          <w:szCs w:val="24"/>
        </w:rPr>
      </w:pPr>
      <w:r w:rsidRPr="00CD79D0">
        <w:rPr>
          <w:color w:val="000000"/>
          <w:szCs w:val="24"/>
        </w:rPr>
        <w:t>12</w:t>
      </w:r>
      <w:r w:rsidR="00382FF8" w:rsidRPr="00CD79D0">
        <w:rPr>
          <w:color w:val="000000"/>
          <w:szCs w:val="24"/>
        </w:rPr>
        <w:t>.3</w:t>
      </w:r>
      <w:r w:rsidR="00C150F5" w:rsidRPr="00CD79D0">
        <w:rPr>
          <w:color w:val="000000"/>
          <w:szCs w:val="24"/>
        </w:rPr>
        <w:t xml:space="preserve">. </w:t>
      </w:r>
      <w:r w:rsidR="00CD1C2F" w:rsidRPr="00CD79D0">
        <w:rPr>
          <w:color w:val="000000"/>
          <w:szCs w:val="24"/>
        </w:rPr>
        <w:t>Perkančio</w:t>
      </w:r>
      <w:r w:rsidR="00C150F5" w:rsidRPr="00CD79D0">
        <w:rPr>
          <w:color w:val="000000"/>
          <w:szCs w:val="24"/>
        </w:rPr>
        <w:t xml:space="preserve">ji organizacija </w:t>
      </w:r>
      <w:r w:rsidR="00AB5AA3" w:rsidRPr="00CD79D0">
        <w:rPr>
          <w:color w:val="000000"/>
          <w:szCs w:val="24"/>
        </w:rPr>
        <w:t xml:space="preserve">Apklausos </w:t>
      </w:r>
      <w:r w:rsidR="00C150F5" w:rsidRPr="00CD79D0">
        <w:rPr>
          <w:color w:val="000000"/>
          <w:szCs w:val="24"/>
        </w:rPr>
        <w:t>sąlygų 1</w:t>
      </w:r>
      <w:r w:rsidRPr="00CD79D0">
        <w:rPr>
          <w:color w:val="000000"/>
          <w:szCs w:val="24"/>
        </w:rPr>
        <w:t>2</w:t>
      </w:r>
      <w:r w:rsidR="00C150F5" w:rsidRPr="00CD79D0">
        <w:rPr>
          <w:color w:val="000000"/>
          <w:szCs w:val="24"/>
        </w:rPr>
        <w:t xml:space="preserve">.2 punkte nurodytais atvejais negali teikti informacijos, jei jos atskleidimas prieštarauja </w:t>
      </w:r>
      <w:r w:rsidRPr="00CD79D0">
        <w:rPr>
          <w:color w:val="000000"/>
          <w:szCs w:val="24"/>
        </w:rPr>
        <w:t xml:space="preserve">informacijos ir duomenų apsaugą reguliuojantiems teisės aktams arba visuomenės interesams, pažeidžia teisėtus konkretaus </w:t>
      </w:r>
      <w:r w:rsidR="001A6E6B" w:rsidRPr="00CD79D0">
        <w:rPr>
          <w:color w:val="000000"/>
          <w:szCs w:val="24"/>
        </w:rPr>
        <w:t>Tiekėj</w:t>
      </w:r>
      <w:r w:rsidRPr="00CD79D0">
        <w:rPr>
          <w:color w:val="000000"/>
          <w:szCs w:val="24"/>
        </w:rPr>
        <w:t xml:space="preserve">o komercinius interesus arba turi neigiamą poveikį </w:t>
      </w:r>
      <w:r w:rsidR="001A6E6B" w:rsidRPr="00CD79D0">
        <w:rPr>
          <w:color w:val="000000"/>
          <w:szCs w:val="24"/>
        </w:rPr>
        <w:t>Tiekėj</w:t>
      </w:r>
      <w:r w:rsidRPr="00CD79D0">
        <w:rPr>
          <w:color w:val="000000"/>
          <w:szCs w:val="24"/>
        </w:rPr>
        <w:t>ų konkurencijai.</w:t>
      </w:r>
    </w:p>
    <w:p w:rsidR="00C150F5" w:rsidRPr="00CD79D0" w:rsidRDefault="00BE4AF4" w:rsidP="00AD2DEF">
      <w:pPr>
        <w:tabs>
          <w:tab w:val="left" w:pos="1134"/>
        </w:tabs>
        <w:spacing w:after="0" w:line="240" w:lineRule="auto"/>
        <w:ind w:firstLine="567"/>
        <w:jc w:val="both"/>
        <w:rPr>
          <w:color w:val="000000"/>
          <w:szCs w:val="24"/>
        </w:rPr>
      </w:pPr>
      <w:r w:rsidRPr="00CD79D0">
        <w:rPr>
          <w:color w:val="000000"/>
          <w:szCs w:val="24"/>
        </w:rPr>
        <w:t>12</w:t>
      </w:r>
      <w:r w:rsidR="00C150F5" w:rsidRPr="00CD79D0">
        <w:rPr>
          <w:color w:val="000000"/>
          <w:szCs w:val="24"/>
        </w:rPr>
        <w:t>.</w:t>
      </w:r>
      <w:r w:rsidR="00382FF8" w:rsidRPr="00CD79D0">
        <w:rPr>
          <w:color w:val="000000"/>
          <w:szCs w:val="24"/>
        </w:rPr>
        <w:t>4</w:t>
      </w:r>
      <w:r w:rsidR="00C150F5" w:rsidRPr="00CD79D0">
        <w:rPr>
          <w:color w:val="000000"/>
          <w:szCs w:val="24"/>
        </w:rPr>
        <w:t xml:space="preserve">. </w:t>
      </w:r>
      <w:r w:rsidR="00CD1C2F" w:rsidRPr="00CD79D0">
        <w:rPr>
          <w:color w:val="000000"/>
          <w:szCs w:val="24"/>
        </w:rPr>
        <w:t>Perkančio</w:t>
      </w:r>
      <w:r w:rsidR="00C150F5" w:rsidRPr="00CD79D0">
        <w:rPr>
          <w:color w:val="000000"/>
          <w:szCs w:val="24"/>
        </w:rPr>
        <w:t xml:space="preserve">ji organizacija sudaryti sutartį siūlo tam </w:t>
      </w:r>
      <w:r w:rsidR="001A6E6B" w:rsidRPr="00CD79D0">
        <w:rPr>
          <w:color w:val="000000"/>
          <w:szCs w:val="24"/>
        </w:rPr>
        <w:t>Tiekėj</w:t>
      </w:r>
      <w:r w:rsidR="00C150F5" w:rsidRPr="00CD79D0">
        <w:rPr>
          <w:color w:val="000000"/>
          <w:szCs w:val="24"/>
        </w:rPr>
        <w:t>ui, kurio pasiūlymas pripažintas laimėjusiu.</w:t>
      </w:r>
      <w:r w:rsidRPr="00CD79D0">
        <w:rPr>
          <w:color w:val="000000"/>
          <w:szCs w:val="24"/>
        </w:rPr>
        <w:t xml:space="preserve"> </w:t>
      </w:r>
      <w:r w:rsidR="001A6E6B" w:rsidRPr="00CD79D0">
        <w:rPr>
          <w:color w:val="000000"/>
          <w:szCs w:val="24"/>
        </w:rPr>
        <w:t>Tiekėj</w:t>
      </w:r>
      <w:r w:rsidR="00F4558F" w:rsidRPr="00CD79D0">
        <w:rPr>
          <w:color w:val="000000"/>
          <w:szCs w:val="24"/>
        </w:rPr>
        <w:t>as</w:t>
      </w:r>
      <w:r w:rsidRPr="00CD79D0">
        <w:rPr>
          <w:color w:val="000000"/>
          <w:szCs w:val="24"/>
        </w:rPr>
        <w:t xml:space="preserve">, kurio pasiūlymas nustatytas laimėjęs, sudaryti </w:t>
      </w:r>
      <w:r w:rsidR="00CE2CAE" w:rsidRPr="00CD79D0">
        <w:rPr>
          <w:color w:val="000000"/>
          <w:szCs w:val="24"/>
        </w:rPr>
        <w:t>Sutart</w:t>
      </w:r>
      <w:r w:rsidRPr="00CD79D0">
        <w:rPr>
          <w:color w:val="000000"/>
          <w:szCs w:val="24"/>
        </w:rPr>
        <w:t xml:space="preserve">ies kviečiamas CVP IS priemonėmis ir jam nurodomas laikas, iki kada jis turi sudaryti </w:t>
      </w:r>
      <w:r w:rsidR="00CE2CAE" w:rsidRPr="00CD79D0">
        <w:rPr>
          <w:color w:val="000000"/>
          <w:szCs w:val="24"/>
        </w:rPr>
        <w:t>Sutart</w:t>
      </w:r>
      <w:r w:rsidRPr="00CD79D0">
        <w:rPr>
          <w:color w:val="000000"/>
          <w:szCs w:val="24"/>
        </w:rPr>
        <w:t xml:space="preserve">į. </w:t>
      </w:r>
      <w:r w:rsidR="00AB5AA3" w:rsidRPr="00CD79D0">
        <w:rPr>
          <w:color w:val="000000"/>
          <w:szCs w:val="24"/>
        </w:rPr>
        <w:t xml:space="preserve">Apklausą </w:t>
      </w:r>
      <w:r w:rsidR="00C150F5" w:rsidRPr="00CD79D0">
        <w:rPr>
          <w:color w:val="000000"/>
          <w:szCs w:val="24"/>
        </w:rPr>
        <w:t xml:space="preserve">laimėjęs </w:t>
      </w:r>
      <w:r w:rsidR="001A6E6B" w:rsidRPr="00CD79D0">
        <w:rPr>
          <w:color w:val="000000"/>
          <w:szCs w:val="24"/>
        </w:rPr>
        <w:t>Tiekėj</w:t>
      </w:r>
      <w:r w:rsidR="00C150F5" w:rsidRPr="00CD79D0">
        <w:rPr>
          <w:color w:val="000000"/>
          <w:szCs w:val="24"/>
        </w:rPr>
        <w:t xml:space="preserve">as privalo pasirašyti </w:t>
      </w:r>
      <w:r w:rsidR="00CE2CAE" w:rsidRPr="00CD79D0">
        <w:rPr>
          <w:color w:val="000000"/>
          <w:szCs w:val="24"/>
        </w:rPr>
        <w:t>Sutart</w:t>
      </w:r>
      <w:r w:rsidR="00C150F5" w:rsidRPr="00CD79D0">
        <w:rPr>
          <w:color w:val="000000"/>
          <w:szCs w:val="24"/>
        </w:rPr>
        <w:t xml:space="preserve">į per </w:t>
      </w:r>
      <w:r w:rsidR="00CD1C2F" w:rsidRPr="00CD79D0">
        <w:rPr>
          <w:color w:val="000000"/>
          <w:szCs w:val="24"/>
        </w:rPr>
        <w:t>Perkančio</w:t>
      </w:r>
      <w:r w:rsidR="00C150F5" w:rsidRPr="00CD79D0">
        <w:rPr>
          <w:color w:val="000000"/>
          <w:szCs w:val="24"/>
        </w:rPr>
        <w:t xml:space="preserve">sios organizacijos nurodytą terminą. </w:t>
      </w:r>
    </w:p>
    <w:p w:rsidR="00C150F5" w:rsidRPr="00CD79D0" w:rsidRDefault="00BE4AF4" w:rsidP="00AD2DEF">
      <w:pPr>
        <w:tabs>
          <w:tab w:val="left" w:pos="1134"/>
        </w:tabs>
        <w:spacing w:after="0" w:line="240" w:lineRule="auto"/>
        <w:ind w:firstLine="567"/>
        <w:jc w:val="both"/>
        <w:rPr>
          <w:color w:val="000000"/>
          <w:spacing w:val="-4"/>
          <w:szCs w:val="24"/>
        </w:rPr>
      </w:pPr>
      <w:r w:rsidRPr="00CD79D0">
        <w:rPr>
          <w:color w:val="000000"/>
          <w:szCs w:val="24"/>
        </w:rPr>
        <w:t>1</w:t>
      </w:r>
      <w:r w:rsidR="00B425CE" w:rsidRPr="00CD79D0">
        <w:rPr>
          <w:color w:val="000000"/>
          <w:szCs w:val="24"/>
        </w:rPr>
        <w:t>2</w:t>
      </w:r>
      <w:r w:rsidR="00382FF8" w:rsidRPr="00CD79D0">
        <w:rPr>
          <w:color w:val="000000"/>
          <w:szCs w:val="24"/>
        </w:rPr>
        <w:t>.5</w:t>
      </w:r>
      <w:r w:rsidR="00C150F5" w:rsidRPr="00CD79D0">
        <w:rPr>
          <w:color w:val="000000"/>
          <w:szCs w:val="24"/>
        </w:rPr>
        <w:t xml:space="preserve">. Jeigu </w:t>
      </w:r>
      <w:r w:rsidR="001A6E6B" w:rsidRPr="00CD79D0">
        <w:rPr>
          <w:color w:val="000000"/>
          <w:szCs w:val="24"/>
        </w:rPr>
        <w:t>Tiekėj</w:t>
      </w:r>
      <w:r w:rsidRPr="00CD79D0">
        <w:rPr>
          <w:color w:val="000000"/>
          <w:szCs w:val="24"/>
        </w:rPr>
        <w:t xml:space="preserve">as, kuriam buvo pasiūlyta sudaryti </w:t>
      </w:r>
      <w:r w:rsidR="00CE2CAE" w:rsidRPr="00CD79D0">
        <w:rPr>
          <w:color w:val="000000"/>
          <w:szCs w:val="24"/>
        </w:rPr>
        <w:t>Sutart</w:t>
      </w:r>
      <w:r w:rsidRPr="00CD79D0">
        <w:rPr>
          <w:color w:val="000000"/>
          <w:szCs w:val="24"/>
        </w:rPr>
        <w:t>į</w:t>
      </w:r>
      <w:r w:rsidR="00C150F5" w:rsidRPr="00CD79D0">
        <w:rPr>
          <w:color w:val="000000"/>
          <w:szCs w:val="24"/>
        </w:rPr>
        <w:t xml:space="preserve">, </w:t>
      </w:r>
      <w:r w:rsidR="00B425CE" w:rsidRPr="00CD79D0">
        <w:rPr>
          <w:color w:val="000000"/>
          <w:szCs w:val="24"/>
        </w:rPr>
        <w:t>raštu</w:t>
      </w:r>
      <w:r w:rsidR="00C150F5" w:rsidRPr="00CD79D0">
        <w:rPr>
          <w:color w:val="000000"/>
          <w:szCs w:val="24"/>
        </w:rPr>
        <w:t xml:space="preserve"> atsisako </w:t>
      </w:r>
      <w:r w:rsidR="00B425CE" w:rsidRPr="00CD79D0">
        <w:rPr>
          <w:color w:val="000000"/>
          <w:szCs w:val="24"/>
        </w:rPr>
        <w:t xml:space="preserve">ją </w:t>
      </w:r>
      <w:r w:rsidR="00C150F5" w:rsidRPr="00CD79D0">
        <w:rPr>
          <w:color w:val="000000"/>
          <w:szCs w:val="24"/>
        </w:rPr>
        <w:t>sudaryti</w:t>
      </w:r>
      <w:r w:rsidR="00B425CE" w:rsidRPr="00CD79D0">
        <w:rPr>
          <w:color w:val="000000"/>
          <w:szCs w:val="24"/>
        </w:rPr>
        <w:t xml:space="preserve"> arba iki Perkančiosios organizacijos nurodyto laiko nepasirašo </w:t>
      </w:r>
      <w:r w:rsidR="00CE2CAE" w:rsidRPr="00CD79D0">
        <w:rPr>
          <w:color w:val="000000"/>
          <w:szCs w:val="24"/>
        </w:rPr>
        <w:t>Sutart</w:t>
      </w:r>
      <w:r w:rsidR="00B425CE" w:rsidRPr="00CD79D0">
        <w:rPr>
          <w:color w:val="000000"/>
          <w:szCs w:val="24"/>
        </w:rPr>
        <w:t xml:space="preserve">ies, arba atsisako sudaryti </w:t>
      </w:r>
      <w:r w:rsidR="00CE2CAE" w:rsidRPr="00CD79D0">
        <w:rPr>
          <w:color w:val="000000"/>
          <w:szCs w:val="24"/>
        </w:rPr>
        <w:t>Sutart</w:t>
      </w:r>
      <w:r w:rsidR="00B425CE" w:rsidRPr="00CD79D0">
        <w:rPr>
          <w:color w:val="000000"/>
          <w:szCs w:val="24"/>
        </w:rPr>
        <w:t>į</w:t>
      </w:r>
      <w:r w:rsidR="00987BCD" w:rsidRPr="00CD79D0">
        <w:rPr>
          <w:color w:val="000000"/>
          <w:szCs w:val="24"/>
        </w:rPr>
        <w:t xml:space="preserve"> Viešųjų pirkimų įstatyme ir</w:t>
      </w:r>
      <w:r w:rsidR="00B425CE" w:rsidRPr="00CD79D0">
        <w:rPr>
          <w:color w:val="000000"/>
          <w:szCs w:val="24"/>
        </w:rPr>
        <w:t xml:space="preserve"> </w:t>
      </w:r>
      <w:r w:rsidR="00AB5AA3" w:rsidRPr="00CD79D0">
        <w:rPr>
          <w:rFonts w:eastAsia="Lucida Sans Unicode"/>
          <w:color w:val="000000"/>
          <w:spacing w:val="-4"/>
          <w:szCs w:val="24"/>
        </w:rPr>
        <w:t xml:space="preserve">Apklausos </w:t>
      </w:r>
      <w:r w:rsidR="00C150F5" w:rsidRPr="00CD79D0">
        <w:rPr>
          <w:rFonts w:eastAsia="Lucida Sans Unicode"/>
          <w:color w:val="000000"/>
          <w:spacing w:val="-4"/>
          <w:szCs w:val="24"/>
        </w:rPr>
        <w:t xml:space="preserve">sąlygose nustatytomis sąlygomis, </w:t>
      </w:r>
      <w:r w:rsidR="00C150F5" w:rsidRPr="00CD79D0">
        <w:rPr>
          <w:color w:val="000000"/>
          <w:spacing w:val="-4"/>
          <w:szCs w:val="24"/>
        </w:rPr>
        <w:t xml:space="preserve">laikoma, kad jis atsisakė sudaryti </w:t>
      </w:r>
      <w:r w:rsidR="00CE2CAE" w:rsidRPr="00CD79D0">
        <w:rPr>
          <w:color w:val="000000"/>
          <w:spacing w:val="-4"/>
          <w:szCs w:val="24"/>
        </w:rPr>
        <w:t>Sutart</w:t>
      </w:r>
      <w:r w:rsidR="00C150F5" w:rsidRPr="00CD79D0">
        <w:rPr>
          <w:color w:val="000000"/>
          <w:spacing w:val="-4"/>
          <w:szCs w:val="24"/>
        </w:rPr>
        <w:t xml:space="preserve">į. Tuo atveju </w:t>
      </w:r>
      <w:r w:rsidR="00CD1C2F" w:rsidRPr="00CD79D0">
        <w:rPr>
          <w:color w:val="000000"/>
          <w:spacing w:val="-4"/>
          <w:szCs w:val="24"/>
        </w:rPr>
        <w:t>Perkančio</w:t>
      </w:r>
      <w:r w:rsidR="00C150F5" w:rsidRPr="00CD79D0">
        <w:rPr>
          <w:color w:val="000000"/>
          <w:spacing w:val="-4"/>
          <w:szCs w:val="24"/>
        </w:rPr>
        <w:t xml:space="preserve">ji organizacija siūlo sudaryti </w:t>
      </w:r>
      <w:r w:rsidR="00CE2CAE" w:rsidRPr="00CD79D0">
        <w:rPr>
          <w:color w:val="000000"/>
          <w:spacing w:val="-4"/>
          <w:szCs w:val="24"/>
        </w:rPr>
        <w:t>Sutart</w:t>
      </w:r>
      <w:r w:rsidR="00C150F5" w:rsidRPr="00CD79D0">
        <w:rPr>
          <w:color w:val="000000"/>
          <w:spacing w:val="-4"/>
          <w:szCs w:val="24"/>
        </w:rPr>
        <w:t xml:space="preserve">į </w:t>
      </w:r>
      <w:r w:rsidR="001A6E6B" w:rsidRPr="00CD79D0">
        <w:rPr>
          <w:color w:val="000000"/>
          <w:spacing w:val="-4"/>
          <w:szCs w:val="24"/>
        </w:rPr>
        <w:t>Tiekėj</w:t>
      </w:r>
      <w:r w:rsidR="00C150F5" w:rsidRPr="00CD79D0">
        <w:rPr>
          <w:color w:val="000000"/>
          <w:spacing w:val="-4"/>
          <w:szCs w:val="24"/>
        </w:rPr>
        <w:t xml:space="preserve">ui, kurio pasiūlymas pagal </w:t>
      </w:r>
      <w:r w:rsidR="00D2308D" w:rsidRPr="00CD79D0">
        <w:rPr>
          <w:color w:val="000000"/>
          <w:spacing w:val="-4"/>
          <w:szCs w:val="24"/>
        </w:rPr>
        <w:t>nustatytą</w:t>
      </w:r>
      <w:r w:rsidR="00C150F5" w:rsidRPr="00CD79D0">
        <w:rPr>
          <w:color w:val="000000"/>
          <w:spacing w:val="-4"/>
          <w:szCs w:val="24"/>
        </w:rPr>
        <w:t xml:space="preserve"> pasiūlymų eilę yra pirmas po </w:t>
      </w:r>
      <w:r w:rsidR="001A6E6B" w:rsidRPr="00CD79D0">
        <w:rPr>
          <w:color w:val="000000"/>
          <w:spacing w:val="-4"/>
          <w:szCs w:val="24"/>
        </w:rPr>
        <w:t>Tiekėj</w:t>
      </w:r>
      <w:r w:rsidR="00C150F5" w:rsidRPr="00CD79D0">
        <w:rPr>
          <w:color w:val="000000"/>
          <w:spacing w:val="-4"/>
          <w:szCs w:val="24"/>
        </w:rPr>
        <w:t>o, atsisa</w:t>
      </w:r>
      <w:r w:rsidR="00D2308D" w:rsidRPr="00CD79D0">
        <w:rPr>
          <w:color w:val="000000"/>
          <w:spacing w:val="-4"/>
          <w:szCs w:val="24"/>
        </w:rPr>
        <w:t xml:space="preserve">kiusio sudaryti </w:t>
      </w:r>
      <w:r w:rsidR="00CE2CAE" w:rsidRPr="00CD79D0">
        <w:rPr>
          <w:color w:val="000000"/>
          <w:spacing w:val="-4"/>
          <w:szCs w:val="24"/>
        </w:rPr>
        <w:t>Sutart</w:t>
      </w:r>
      <w:r w:rsidR="00D2308D" w:rsidRPr="00CD79D0">
        <w:rPr>
          <w:color w:val="000000"/>
          <w:spacing w:val="-4"/>
          <w:szCs w:val="24"/>
        </w:rPr>
        <w:t>į, jeigu tenkinamos V</w:t>
      </w:r>
      <w:r w:rsidR="00987BCD" w:rsidRPr="00CD79D0">
        <w:rPr>
          <w:color w:val="000000"/>
          <w:spacing w:val="-4"/>
          <w:szCs w:val="24"/>
        </w:rPr>
        <w:t>iešųjų pirkimų įstatymo 45 straipsn</w:t>
      </w:r>
      <w:r w:rsidR="00D2308D" w:rsidRPr="00CD79D0">
        <w:rPr>
          <w:color w:val="000000"/>
          <w:spacing w:val="-4"/>
          <w:szCs w:val="24"/>
        </w:rPr>
        <w:t>io</w:t>
      </w:r>
      <w:r w:rsidR="00987BCD" w:rsidRPr="00CD79D0">
        <w:rPr>
          <w:color w:val="000000"/>
          <w:spacing w:val="-4"/>
          <w:szCs w:val="24"/>
        </w:rPr>
        <w:t xml:space="preserve"> </w:t>
      </w:r>
      <w:r w:rsidR="00D2308D" w:rsidRPr="00CD79D0">
        <w:rPr>
          <w:color w:val="000000"/>
          <w:spacing w:val="-4"/>
          <w:szCs w:val="24"/>
        </w:rPr>
        <w:t>1 dalyje išdėstytos sąlygos.</w:t>
      </w:r>
    </w:p>
    <w:p w:rsidR="007C2E06" w:rsidRPr="00CD79D0" w:rsidRDefault="00382FF8" w:rsidP="00AD2DEF">
      <w:pPr>
        <w:tabs>
          <w:tab w:val="left" w:pos="1134"/>
        </w:tabs>
        <w:spacing w:after="0" w:line="240" w:lineRule="auto"/>
        <w:ind w:firstLine="567"/>
        <w:jc w:val="both"/>
        <w:rPr>
          <w:color w:val="000000"/>
          <w:szCs w:val="24"/>
        </w:rPr>
      </w:pPr>
      <w:r w:rsidRPr="00CD79D0">
        <w:rPr>
          <w:color w:val="000000"/>
          <w:szCs w:val="24"/>
        </w:rPr>
        <w:t>12.6</w:t>
      </w:r>
      <w:r w:rsidR="00C150F5" w:rsidRPr="00CD79D0">
        <w:rPr>
          <w:color w:val="000000"/>
          <w:szCs w:val="24"/>
        </w:rPr>
        <w:t xml:space="preserve">. Sudarant </w:t>
      </w:r>
      <w:r w:rsidR="00CE2CAE" w:rsidRPr="00CD79D0">
        <w:rPr>
          <w:color w:val="000000"/>
          <w:szCs w:val="24"/>
        </w:rPr>
        <w:t>Sutart</w:t>
      </w:r>
      <w:r w:rsidR="00C150F5" w:rsidRPr="00CD79D0">
        <w:rPr>
          <w:color w:val="000000"/>
          <w:szCs w:val="24"/>
        </w:rPr>
        <w:t>į negali būti keičiam</w:t>
      </w:r>
      <w:r w:rsidR="007C2E06" w:rsidRPr="00CD79D0">
        <w:rPr>
          <w:color w:val="000000"/>
          <w:szCs w:val="24"/>
        </w:rPr>
        <w:t>a</w:t>
      </w:r>
      <w:r w:rsidR="00C150F5" w:rsidRPr="00CD79D0">
        <w:rPr>
          <w:color w:val="000000"/>
          <w:szCs w:val="24"/>
        </w:rPr>
        <w:t xml:space="preserve"> </w:t>
      </w:r>
      <w:r w:rsidR="007D7277" w:rsidRPr="00CD79D0">
        <w:rPr>
          <w:color w:val="000000"/>
          <w:szCs w:val="24"/>
        </w:rPr>
        <w:t>Apklausos</w:t>
      </w:r>
      <w:r w:rsidR="00C150F5" w:rsidRPr="00CD79D0">
        <w:rPr>
          <w:color w:val="000000"/>
          <w:szCs w:val="24"/>
        </w:rPr>
        <w:t xml:space="preserve"> sąlygose </w:t>
      </w:r>
      <w:r w:rsidR="007C2E06" w:rsidRPr="00CD79D0">
        <w:rPr>
          <w:color w:val="000000"/>
          <w:szCs w:val="24"/>
        </w:rPr>
        <w:t xml:space="preserve">nustatytos pirkimo </w:t>
      </w:r>
      <w:r w:rsidR="00C150F5" w:rsidRPr="00CD79D0">
        <w:rPr>
          <w:color w:val="000000"/>
          <w:szCs w:val="24"/>
        </w:rPr>
        <w:t>sąlygos.</w:t>
      </w:r>
    </w:p>
    <w:p w:rsidR="00C150F5" w:rsidRPr="00CD79D0" w:rsidRDefault="00C150F5" w:rsidP="00AD2DEF">
      <w:pPr>
        <w:spacing w:after="0" w:line="240" w:lineRule="auto"/>
        <w:ind w:firstLine="840"/>
        <w:jc w:val="both"/>
        <w:rPr>
          <w:spacing w:val="-4"/>
          <w:szCs w:val="24"/>
        </w:rPr>
      </w:pPr>
    </w:p>
    <w:p w:rsidR="00C150F5" w:rsidRPr="00CD79D0" w:rsidRDefault="00C150F5" w:rsidP="00AD2DEF">
      <w:pPr>
        <w:spacing w:after="0" w:line="240" w:lineRule="auto"/>
        <w:jc w:val="center"/>
        <w:rPr>
          <w:b/>
          <w:szCs w:val="24"/>
        </w:rPr>
      </w:pPr>
      <w:r w:rsidRPr="00CD79D0">
        <w:rPr>
          <w:b/>
          <w:szCs w:val="24"/>
        </w:rPr>
        <w:t>XII</w:t>
      </w:r>
      <w:r w:rsidR="007C2E06" w:rsidRPr="00CD79D0">
        <w:rPr>
          <w:b/>
          <w:szCs w:val="24"/>
        </w:rPr>
        <w:t>I</w:t>
      </w:r>
      <w:r w:rsidRPr="00CD79D0">
        <w:rPr>
          <w:b/>
          <w:szCs w:val="24"/>
        </w:rPr>
        <w:t>. PRETENZIJŲ IR SKUNDŲ NAGRINĖJIMO TVARKA</w:t>
      </w:r>
    </w:p>
    <w:p w:rsidR="00C150F5" w:rsidRPr="00CD79D0" w:rsidRDefault="00C150F5" w:rsidP="00AD2DEF">
      <w:pPr>
        <w:spacing w:after="0" w:line="240" w:lineRule="auto"/>
        <w:ind w:firstLine="567"/>
        <w:jc w:val="center"/>
        <w:rPr>
          <w:b/>
          <w:szCs w:val="24"/>
        </w:rPr>
      </w:pPr>
    </w:p>
    <w:p w:rsidR="00C150F5" w:rsidRPr="00CD79D0" w:rsidRDefault="00C150F5" w:rsidP="00AD2DEF">
      <w:pPr>
        <w:spacing w:after="0" w:line="240" w:lineRule="auto"/>
        <w:ind w:firstLine="567"/>
        <w:jc w:val="both"/>
        <w:rPr>
          <w:szCs w:val="24"/>
        </w:rPr>
      </w:pPr>
      <w:r w:rsidRPr="00CD79D0">
        <w:rPr>
          <w:szCs w:val="24"/>
        </w:rPr>
        <w:t>1</w:t>
      </w:r>
      <w:r w:rsidR="00AC13E2" w:rsidRPr="00CD79D0">
        <w:rPr>
          <w:szCs w:val="24"/>
        </w:rPr>
        <w:t>3</w:t>
      </w:r>
      <w:r w:rsidRPr="00CD79D0">
        <w:rPr>
          <w:szCs w:val="24"/>
        </w:rPr>
        <w:t>.1. </w:t>
      </w:r>
      <w:r w:rsidR="001A6E6B" w:rsidRPr="00CD79D0">
        <w:rPr>
          <w:szCs w:val="24"/>
        </w:rPr>
        <w:t>Tiekėj</w:t>
      </w:r>
      <w:r w:rsidRPr="00CD79D0">
        <w:rPr>
          <w:szCs w:val="24"/>
        </w:rPr>
        <w:t xml:space="preserve">as, kuris mano, kad </w:t>
      </w:r>
      <w:r w:rsidR="00CD1C2F" w:rsidRPr="00CD79D0">
        <w:rPr>
          <w:szCs w:val="24"/>
        </w:rPr>
        <w:t>Perkančio</w:t>
      </w:r>
      <w:r w:rsidRPr="00CD79D0">
        <w:rPr>
          <w:szCs w:val="24"/>
        </w:rPr>
        <w:t xml:space="preserve">ji organizacija nesilaikė Viešųjų pirkimų įstatymo reikalavimų ir tuo pažeidė ar pažeis jo teisėtus interesus, turi teisę iki </w:t>
      </w:r>
      <w:r w:rsidR="00CE2CAE" w:rsidRPr="00CD79D0">
        <w:rPr>
          <w:szCs w:val="24"/>
        </w:rPr>
        <w:t>Sutart</w:t>
      </w:r>
      <w:r w:rsidRPr="00CD79D0">
        <w:rPr>
          <w:szCs w:val="24"/>
        </w:rPr>
        <w:t xml:space="preserve">ies sudarymo faksu, </w:t>
      </w:r>
      <w:r w:rsidRPr="00CD79D0">
        <w:rPr>
          <w:iCs/>
          <w:szCs w:val="24"/>
        </w:rPr>
        <w:t>CVP IS priemonėmis</w:t>
      </w:r>
      <w:r w:rsidRPr="00CD79D0">
        <w:rPr>
          <w:szCs w:val="24"/>
        </w:rPr>
        <w:t xml:space="preserve"> arba pasirašytinai per kurjerį pareikšti pretenziją </w:t>
      </w:r>
      <w:r w:rsidR="00AC13E2" w:rsidRPr="00CD79D0">
        <w:rPr>
          <w:szCs w:val="24"/>
        </w:rPr>
        <w:t>P</w:t>
      </w:r>
      <w:r w:rsidRPr="00CD79D0">
        <w:rPr>
          <w:szCs w:val="24"/>
        </w:rPr>
        <w:t xml:space="preserve">erkančiajai organizacijai dėl </w:t>
      </w:r>
      <w:r w:rsidR="00CD1C2F" w:rsidRPr="00CD79D0">
        <w:rPr>
          <w:szCs w:val="24"/>
        </w:rPr>
        <w:t>Perkančio</w:t>
      </w:r>
      <w:r w:rsidRPr="00CD79D0">
        <w:rPr>
          <w:szCs w:val="24"/>
        </w:rPr>
        <w:t>sios organizacijos veiksmų ar priimtų sprendimų. Pretenzijos pateikimas yra privaloma ikiteisminė ginčo nagrinėjimo stadija.</w:t>
      </w:r>
    </w:p>
    <w:p w:rsidR="00C150F5" w:rsidRPr="00CD79D0" w:rsidRDefault="00AC13E2" w:rsidP="00AD2DEF">
      <w:pPr>
        <w:tabs>
          <w:tab w:val="left" w:pos="1134"/>
        </w:tabs>
        <w:spacing w:after="0" w:line="240" w:lineRule="auto"/>
        <w:ind w:firstLine="567"/>
        <w:jc w:val="both"/>
        <w:rPr>
          <w:iCs/>
          <w:szCs w:val="24"/>
        </w:rPr>
      </w:pPr>
      <w:r w:rsidRPr="00CD79D0">
        <w:rPr>
          <w:szCs w:val="24"/>
        </w:rPr>
        <w:t>13</w:t>
      </w:r>
      <w:r w:rsidR="00C150F5" w:rsidRPr="00CD79D0">
        <w:rPr>
          <w:szCs w:val="24"/>
        </w:rPr>
        <w:t xml:space="preserve">.2. Pretenzija pateikiama Perkančiajai organizacijai faksu, </w:t>
      </w:r>
      <w:r w:rsidR="00C150F5" w:rsidRPr="00CD79D0">
        <w:rPr>
          <w:iCs/>
          <w:szCs w:val="24"/>
        </w:rPr>
        <w:t>CVP IS priemonėmis arba pasirašytinai per kurjerį:</w:t>
      </w:r>
    </w:p>
    <w:p w:rsidR="00C150F5" w:rsidRPr="00CD79D0" w:rsidRDefault="001E5FA5" w:rsidP="00AD2DEF">
      <w:pPr>
        <w:tabs>
          <w:tab w:val="left" w:pos="1134"/>
        </w:tabs>
        <w:spacing w:after="0" w:line="240" w:lineRule="auto"/>
        <w:ind w:firstLine="567"/>
        <w:jc w:val="both"/>
        <w:rPr>
          <w:iCs/>
          <w:szCs w:val="24"/>
        </w:rPr>
      </w:pPr>
      <w:r w:rsidRPr="00CD79D0">
        <w:rPr>
          <w:iCs/>
          <w:szCs w:val="24"/>
        </w:rPr>
        <w:t>13</w:t>
      </w:r>
      <w:r w:rsidR="00AC13E2" w:rsidRPr="00CD79D0">
        <w:rPr>
          <w:iCs/>
          <w:szCs w:val="24"/>
        </w:rPr>
        <w:t>.2.1. per 5</w:t>
      </w:r>
      <w:r w:rsidR="00C150F5" w:rsidRPr="00CD79D0">
        <w:rPr>
          <w:iCs/>
          <w:szCs w:val="24"/>
        </w:rPr>
        <w:t xml:space="preserve"> </w:t>
      </w:r>
      <w:r w:rsidR="00AC13E2" w:rsidRPr="00CD79D0">
        <w:rPr>
          <w:iCs/>
          <w:szCs w:val="24"/>
        </w:rPr>
        <w:t>darbo dienas</w:t>
      </w:r>
      <w:r w:rsidR="00C150F5" w:rsidRPr="00CD79D0">
        <w:rPr>
          <w:iCs/>
          <w:szCs w:val="24"/>
        </w:rPr>
        <w:t xml:space="preserve"> nuo </w:t>
      </w:r>
      <w:r w:rsidR="00CD1C2F" w:rsidRPr="00CD79D0">
        <w:rPr>
          <w:iCs/>
          <w:szCs w:val="24"/>
        </w:rPr>
        <w:t>Perkančio</w:t>
      </w:r>
      <w:r w:rsidR="00C150F5" w:rsidRPr="00CD79D0">
        <w:rPr>
          <w:iCs/>
          <w:szCs w:val="24"/>
        </w:rPr>
        <w:t xml:space="preserve">sios organizacijos pranešimo </w:t>
      </w:r>
      <w:r w:rsidR="00C150F5" w:rsidRPr="00CD79D0">
        <w:rPr>
          <w:szCs w:val="24"/>
        </w:rPr>
        <w:t xml:space="preserve">raštu </w:t>
      </w:r>
      <w:r w:rsidR="00C150F5" w:rsidRPr="00CD79D0">
        <w:rPr>
          <w:iCs/>
          <w:szCs w:val="24"/>
        </w:rPr>
        <w:t xml:space="preserve">CVP IS susirašinėjimo priemonėmis apie jos priimtą sprendimą išsiuntimo </w:t>
      </w:r>
      <w:r w:rsidR="001A6E6B" w:rsidRPr="00CD79D0">
        <w:rPr>
          <w:iCs/>
          <w:szCs w:val="24"/>
        </w:rPr>
        <w:t>Tiekėj</w:t>
      </w:r>
      <w:r w:rsidRPr="00CD79D0">
        <w:rPr>
          <w:iCs/>
          <w:szCs w:val="24"/>
        </w:rPr>
        <w:t xml:space="preserve">ams dienos, o jeigu šis pranešimas nebuvo siunčiamas elektroninėmis priemonėmis, per 15 </w:t>
      </w:r>
      <w:r w:rsidR="007250A4" w:rsidRPr="00CD79D0">
        <w:rPr>
          <w:iCs/>
          <w:szCs w:val="24"/>
        </w:rPr>
        <w:t xml:space="preserve">dienų nuo pranešimo išsiuntimo </w:t>
      </w:r>
      <w:r w:rsidR="001A6E6B" w:rsidRPr="00CD79D0">
        <w:rPr>
          <w:iCs/>
          <w:szCs w:val="24"/>
        </w:rPr>
        <w:t>Tiekėj</w:t>
      </w:r>
      <w:r w:rsidRPr="00CD79D0">
        <w:rPr>
          <w:iCs/>
          <w:szCs w:val="24"/>
        </w:rPr>
        <w:t>ams dienos;</w:t>
      </w:r>
    </w:p>
    <w:p w:rsidR="00C150F5" w:rsidRPr="00CD79D0" w:rsidRDefault="001E5FA5" w:rsidP="00AD2DEF">
      <w:pPr>
        <w:tabs>
          <w:tab w:val="left" w:pos="1134"/>
        </w:tabs>
        <w:spacing w:after="0" w:line="240" w:lineRule="auto"/>
        <w:ind w:firstLine="567"/>
        <w:jc w:val="both"/>
        <w:rPr>
          <w:szCs w:val="24"/>
        </w:rPr>
      </w:pPr>
      <w:r w:rsidRPr="00CD79D0">
        <w:rPr>
          <w:iCs/>
          <w:szCs w:val="24"/>
        </w:rPr>
        <w:t>13</w:t>
      </w:r>
      <w:r w:rsidR="00C150F5" w:rsidRPr="00CD79D0">
        <w:rPr>
          <w:iCs/>
          <w:szCs w:val="24"/>
        </w:rPr>
        <w:t xml:space="preserve">.2.2. per 5 darbo dienas nuo paskelbimo apie </w:t>
      </w:r>
      <w:r w:rsidR="00CD1C2F" w:rsidRPr="00CD79D0">
        <w:rPr>
          <w:iCs/>
          <w:szCs w:val="24"/>
        </w:rPr>
        <w:t>Perkančio</w:t>
      </w:r>
      <w:r w:rsidR="00C150F5" w:rsidRPr="00CD79D0">
        <w:rPr>
          <w:iCs/>
          <w:szCs w:val="24"/>
        </w:rPr>
        <w:t xml:space="preserve">sios organizacijos priimtą sprendimą dienos, jeigu Viešųjų pirkimų įstatyme nėra reikalavimo raštu informuoti </w:t>
      </w:r>
      <w:r w:rsidR="001A6E6B" w:rsidRPr="00CD79D0">
        <w:rPr>
          <w:iCs/>
          <w:szCs w:val="24"/>
        </w:rPr>
        <w:t>Tiekėj</w:t>
      </w:r>
      <w:r w:rsidR="00C150F5" w:rsidRPr="00CD79D0">
        <w:rPr>
          <w:iCs/>
          <w:szCs w:val="24"/>
        </w:rPr>
        <w:t xml:space="preserve">us apie </w:t>
      </w:r>
      <w:r w:rsidR="00CD1C2F" w:rsidRPr="00CD79D0">
        <w:rPr>
          <w:iCs/>
          <w:szCs w:val="24"/>
        </w:rPr>
        <w:t>Perkančio</w:t>
      </w:r>
      <w:r w:rsidR="00C150F5" w:rsidRPr="00CD79D0">
        <w:rPr>
          <w:iCs/>
          <w:szCs w:val="24"/>
        </w:rPr>
        <w:t>sios organizacijos priimtus sprendimus.</w:t>
      </w:r>
    </w:p>
    <w:p w:rsidR="00C150F5" w:rsidRPr="00CD79D0" w:rsidRDefault="00C150F5" w:rsidP="00AD2DEF">
      <w:pPr>
        <w:spacing w:after="0" w:line="240" w:lineRule="auto"/>
        <w:ind w:firstLine="567"/>
        <w:jc w:val="both"/>
        <w:rPr>
          <w:szCs w:val="24"/>
        </w:rPr>
      </w:pPr>
      <w:r w:rsidRPr="00CD79D0">
        <w:rPr>
          <w:szCs w:val="24"/>
        </w:rPr>
        <w:t>1</w:t>
      </w:r>
      <w:r w:rsidR="001E5FA5" w:rsidRPr="00CD79D0">
        <w:rPr>
          <w:szCs w:val="24"/>
        </w:rPr>
        <w:t>3</w:t>
      </w:r>
      <w:r w:rsidRPr="00CD79D0">
        <w:rPr>
          <w:szCs w:val="24"/>
        </w:rPr>
        <w:t>.3. </w:t>
      </w:r>
      <w:r w:rsidR="00CD1C2F" w:rsidRPr="00CD79D0">
        <w:rPr>
          <w:szCs w:val="24"/>
        </w:rPr>
        <w:t>Perkančio</w:t>
      </w:r>
      <w:r w:rsidRPr="00CD79D0">
        <w:rPr>
          <w:szCs w:val="24"/>
        </w:rPr>
        <w:t xml:space="preserve">sios </w:t>
      </w:r>
      <w:r w:rsidRPr="00CD79D0">
        <w:rPr>
          <w:spacing w:val="-4"/>
          <w:szCs w:val="24"/>
        </w:rPr>
        <w:t>organizacijos priimtas sprendimas gali būti skundžiamas teismui Viešųjų pirkimų įstatymo V</w:t>
      </w:r>
      <w:r w:rsidR="001E5FA5" w:rsidRPr="00CD79D0">
        <w:rPr>
          <w:spacing w:val="-4"/>
          <w:szCs w:val="24"/>
        </w:rPr>
        <w:t>II</w:t>
      </w:r>
      <w:r w:rsidRPr="00CD79D0">
        <w:rPr>
          <w:spacing w:val="-4"/>
          <w:szCs w:val="24"/>
        </w:rPr>
        <w:t xml:space="preserve"> skyriuje</w:t>
      </w:r>
      <w:r w:rsidRPr="00CD79D0">
        <w:rPr>
          <w:szCs w:val="24"/>
        </w:rPr>
        <w:t xml:space="preserve"> nustatyta tvarka. </w:t>
      </w:r>
    </w:p>
    <w:p w:rsidR="00C150F5" w:rsidRPr="00CD79D0" w:rsidRDefault="00C150F5" w:rsidP="00AD2DEF">
      <w:pPr>
        <w:spacing w:after="0" w:line="240" w:lineRule="auto"/>
        <w:ind w:firstLine="567"/>
        <w:jc w:val="both"/>
        <w:rPr>
          <w:szCs w:val="24"/>
        </w:rPr>
      </w:pPr>
      <w:r w:rsidRPr="00CD79D0">
        <w:rPr>
          <w:szCs w:val="24"/>
        </w:rPr>
        <w:t>1</w:t>
      </w:r>
      <w:r w:rsidR="001E5FA5" w:rsidRPr="00CD79D0">
        <w:rPr>
          <w:szCs w:val="24"/>
        </w:rPr>
        <w:t>3</w:t>
      </w:r>
      <w:r w:rsidRPr="00CD79D0">
        <w:rPr>
          <w:szCs w:val="24"/>
        </w:rPr>
        <w:t xml:space="preserve">.4. </w:t>
      </w:r>
      <w:r w:rsidR="00CD1C2F" w:rsidRPr="00CD79D0">
        <w:rPr>
          <w:szCs w:val="24"/>
        </w:rPr>
        <w:t>Perkančio</w:t>
      </w:r>
      <w:r w:rsidRPr="00CD79D0">
        <w:rPr>
          <w:szCs w:val="24"/>
        </w:rPr>
        <w:t xml:space="preserve">ji organizacija nagrinėja tik tas </w:t>
      </w:r>
      <w:r w:rsidR="001A6E6B" w:rsidRPr="00CD79D0">
        <w:rPr>
          <w:szCs w:val="24"/>
        </w:rPr>
        <w:t>Tiekėj</w:t>
      </w:r>
      <w:r w:rsidRPr="00CD79D0">
        <w:rPr>
          <w:szCs w:val="24"/>
        </w:rPr>
        <w:t xml:space="preserve">ų pretenzijas, kurios gautos iki </w:t>
      </w:r>
      <w:r w:rsidR="00CE2CAE" w:rsidRPr="00CD79D0">
        <w:rPr>
          <w:szCs w:val="24"/>
        </w:rPr>
        <w:t>Sutart</w:t>
      </w:r>
      <w:r w:rsidR="001E5FA5" w:rsidRPr="00CD79D0">
        <w:rPr>
          <w:szCs w:val="24"/>
        </w:rPr>
        <w:t xml:space="preserve">ies sudarymo dienos ir pateiktos laikantis Viešųjų pirkimų įstatymo 102 straipsnio 1 dalyje nustatytų terminų. </w:t>
      </w:r>
    </w:p>
    <w:p w:rsidR="00C150F5" w:rsidRPr="00CD79D0" w:rsidRDefault="001E5FA5" w:rsidP="00AD2DEF">
      <w:pPr>
        <w:spacing w:after="0" w:line="240" w:lineRule="auto"/>
        <w:ind w:firstLine="567"/>
        <w:jc w:val="both"/>
        <w:rPr>
          <w:szCs w:val="24"/>
        </w:rPr>
      </w:pPr>
      <w:r w:rsidRPr="00CD79D0">
        <w:rPr>
          <w:szCs w:val="24"/>
        </w:rPr>
        <w:t>13</w:t>
      </w:r>
      <w:r w:rsidR="00C150F5" w:rsidRPr="00CD79D0">
        <w:rPr>
          <w:szCs w:val="24"/>
        </w:rPr>
        <w:t xml:space="preserve">.5. </w:t>
      </w:r>
      <w:r w:rsidR="00CD1C2F" w:rsidRPr="00CD79D0">
        <w:rPr>
          <w:szCs w:val="24"/>
        </w:rPr>
        <w:t>Perkančio</w:t>
      </w:r>
      <w:r w:rsidR="00C150F5" w:rsidRPr="00CD79D0">
        <w:rPr>
          <w:szCs w:val="24"/>
        </w:rPr>
        <w:t>ji organizacija, gavusi pretenziją, nedelsdama sustabdo pirkimo procedūrą, kol bus išnagrinėta ši pre</w:t>
      </w:r>
      <w:r w:rsidRPr="00CD79D0">
        <w:rPr>
          <w:szCs w:val="24"/>
        </w:rPr>
        <w:t>tenzija ir priimtas sprendimas.</w:t>
      </w:r>
      <w:r w:rsidR="00987BCD" w:rsidRPr="00CD79D0">
        <w:rPr>
          <w:szCs w:val="24"/>
        </w:rPr>
        <w:t xml:space="preserve"> Perkančioji organizacija negali sudaryti </w:t>
      </w:r>
      <w:r w:rsidR="00CE2CAE" w:rsidRPr="00CD79D0">
        <w:rPr>
          <w:szCs w:val="24"/>
        </w:rPr>
        <w:t>Sutart</w:t>
      </w:r>
      <w:r w:rsidR="00987BCD" w:rsidRPr="00CD79D0">
        <w:rPr>
          <w:szCs w:val="24"/>
        </w:rPr>
        <w:t>ies anksčiau negu po 5 darbo dienų nuo rašytinio pranešimo apie jos priimtą sprendimą išs</w:t>
      </w:r>
      <w:r w:rsidR="007250A4" w:rsidRPr="00CD79D0">
        <w:rPr>
          <w:szCs w:val="24"/>
        </w:rPr>
        <w:t xml:space="preserve">iuntimą pretenziją pateikusiam </w:t>
      </w:r>
      <w:r w:rsidR="001A6E6B" w:rsidRPr="00CD79D0">
        <w:rPr>
          <w:szCs w:val="24"/>
        </w:rPr>
        <w:t>Tiekėj</w:t>
      </w:r>
      <w:r w:rsidR="00987BCD" w:rsidRPr="00CD79D0">
        <w:rPr>
          <w:szCs w:val="24"/>
        </w:rPr>
        <w:t>ui ir suinteresuotiems dalyviams dienos.</w:t>
      </w:r>
    </w:p>
    <w:p w:rsidR="007250A4" w:rsidRPr="00CD79D0" w:rsidRDefault="007250A4" w:rsidP="00AD2DEF">
      <w:pPr>
        <w:spacing w:after="0" w:line="240" w:lineRule="auto"/>
        <w:ind w:firstLine="567"/>
        <w:jc w:val="both"/>
        <w:rPr>
          <w:szCs w:val="24"/>
        </w:rPr>
      </w:pPr>
    </w:p>
    <w:p w:rsidR="00C150F5" w:rsidRPr="00CD79D0" w:rsidRDefault="001E5FA5" w:rsidP="00AD2DEF">
      <w:pPr>
        <w:spacing w:after="0" w:line="240" w:lineRule="auto"/>
        <w:jc w:val="center"/>
        <w:rPr>
          <w:b/>
          <w:szCs w:val="24"/>
        </w:rPr>
      </w:pPr>
      <w:bookmarkStart w:id="26" w:name="_Toc47844940"/>
      <w:bookmarkStart w:id="27" w:name="_Toc60525494"/>
      <w:r w:rsidRPr="00CD79D0">
        <w:rPr>
          <w:b/>
          <w:szCs w:val="24"/>
        </w:rPr>
        <w:t>XIV</w:t>
      </w:r>
      <w:r w:rsidR="00C150F5" w:rsidRPr="00CD79D0">
        <w:rPr>
          <w:b/>
          <w:szCs w:val="24"/>
        </w:rPr>
        <w:t xml:space="preserve">. </w:t>
      </w:r>
      <w:r w:rsidR="00CE2CAE" w:rsidRPr="00CD79D0">
        <w:rPr>
          <w:b/>
          <w:szCs w:val="24"/>
        </w:rPr>
        <w:t>SUTART</w:t>
      </w:r>
      <w:r w:rsidR="00C150F5" w:rsidRPr="00CD79D0">
        <w:rPr>
          <w:b/>
          <w:szCs w:val="24"/>
        </w:rPr>
        <w:t>IES SĄLYGOS</w:t>
      </w:r>
      <w:bookmarkEnd w:id="26"/>
      <w:bookmarkEnd w:id="27"/>
    </w:p>
    <w:p w:rsidR="00C150F5" w:rsidRPr="00CD79D0" w:rsidRDefault="00C150F5" w:rsidP="00AD2DEF">
      <w:pPr>
        <w:spacing w:after="0" w:line="240" w:lineRule="auto"/>
        <w:jc w:val="center"/>
        <w:rPr>
          <w:b/>
          <w:szCs w:val="24"/>
        </w:rPr>
      </w:pPr>
    </w:p>
    <w:p w:rsidR="001E5FA5" w:rsidRPr="00CD79D0" w:rsidRDefault="001E5FA5" w:rsidP="00AD2DEF">
      <w:pPr>
        <w:tabs>
          <w:tab w:val="left" w:pos="1200"/>
        </w:tabs>
        <w:spacing w:after="0" w:line="240" w:lineRule="auto"/>
        <w:ind w:firstLine="567"/>
        <w:jc w:val="both"/>
        <w:rPr>
          <w:szCs w:val="24"/>
        </w:rPr>
      </w:pPr>
      <w:r w:rsidRPr="00CD79D0">
        <w:rPr>
          <w:szCs w:val="24"/>
        </w:rPr>
        <w:t>14</w:t>
      </w:r>
      <w:r w:rsidR="00C150F5" w:rsidRPr="00CD79D0">
        <w:rPr>
          <w:szCs w:val="24"/>
        </w:rPr>
        <w:t>.</w:t>
      </w:r>
      <w:r w:rsidR="00492DDD" w:rsidRPr="00CD79D0">
        <w:rPr>
          <w:szCs w:val="24"/>
        </w:rPr>
        <w:t>1</w:t>
      </w:r>
      <w:r w:rsidR="00C150F5" w:rsidRPr="00CD79D0">
        <w:rPr>
          <w:szCs w:val="24"/>
        </w:rPr>
        <w:t xml:space="preserve">. </w:t>
      </w:r>
      <w:r w:rsidR="00CE2CAE" w:rsidRPr="00CD79D0">
        <w:rPr>
          <w:szCs w:val="24"/>
        </w:rPr>
        <w:t>Sutart</w:t>
      </w:r>
      <w:r w:rsidR="00987BCD" w:rsidRPr="00CD79D0">
        <w:rPr>
          <w:szCs w:val="24"/>
        </w:rPr>
        <w:t>ies sudarymo atidėjimo terminas netaikomas.</w:t>
      </w:r>
    </w:p>
    <w:p w:rsidR="00C150F5" w:rsidRPr="00CD79D0" w:rsidRDefault="001E5FA5" w:rsidP="00AD2DEF">
      <w:pPr>
        <w:tabs>
          <w:tab w:val="left" w:pos="1200"/>
        </w:tabs>
        <w:spacing w:after="0" w:line="240" w:lineRule="auto"/>
        <w:ind w:firstLine="567"/>
        <w:jc w:val="both"/>
        <w:rPr>
          <w:szCs w:val="24"/>
        </w:rPr>
      </w:pPr>
      <w:r w:rsidRPr="00CD79D0">
        <w:rPr>
          <w:szCs w:val="24"/>
        </w:rPr>
        <w:t xml:space="preserve">14.2. </w:t>
      </w:r>
      <w:r w:rsidR="00C150F5" w:rsidRPr="00CD79D0">
        <w:rPr>
          <w:szCs w:val="24"/>
        </w:rPr>
        <w:t xml:space="preserve">Sutarties sąlygos Sutarties galiojimo laikotarpiu </w:t>
      </w:r>
      <w:r w:rsidRPr="00CD79D0">
        <w:rPr>
          <w:szCs w:val="24"/>
        </w:rPr>
        <w:t xml:space="preserve">gali būti </w:t>
      </w:r>
      <w:r w:rsidR="0022262E" w:rsidRPr="00CD79D0">
        <w:rPr>
          <w:szCs w:val="24"/>
        </w:rPr>
        <w:t xml:space="preserve">keičiamos </w:t>
      </w:r>
      <w:r w:rsidR="00D0198E" w:rsidRPr="00CD79D0">
        <w:rPr>
          <w:szCs w:val="24"/>
        </w:rPr>
        <w:t>va</w:t>
      </w:r>
      <w:r w:rsidR="00987BCD" w:rsidRPr="00CD79D0">
        <w:rPr>
          <w:szCs w:val="24"/>
        </w:rPr>
        <w:t xml:space="preserve">dovaujantis </w:t>
      </w:r>
      <w:r w:rsidRPr="00CD79D0">
        <w:rPr>
          <w:szCs w:val="24"/>
        </w:rPr>
        <w:t xml:space="preserve"> Viešųjų pirkimų įstatymo 89 straipsnio nuost</w:t>
      </w:r>
      <w:r w:rsidR="00D0198E" w:rsidRPr="00CD79D0">
        <w:rPr>
          <w:szCs w:val="24"/>
        </w:rPr>
        <w:t>atomis</w:t>
      </w:r>
      <w:r w:rsidRPr="00CD79D0">
        <w:rPr>
          <w:szCs w:val="24"/>
        </w:rPr>
        <w:t>.</w:t>
      </w:r>
      <w:r w:rsidR="000F14E8" w:rsidRPr="00CD79D0">
        <w:rPr>
          <w:szCs w:val="24"/>
        </w:rPr>
        <w:t xml:space="preserve"> </w:t>
      </w:r>
      <w:r w:rsidR="00560FCF" w:rsidRPr="00CD79D0">
        <w:rPr>
          <w:szCs w:val="24"/>
        </w:rPr>
        <w:t xml:space="preserve">Sudarytos Sutarties Šalis gali būti pakeista Viešųjų pirkimų įstatymo 89 straipsnio 1 dalies 4 punkte numatytais atvejais. </w:t>
      </w:r>
      <w:r w:rsidR="00C150F5" w:rsidRPr="00CD79D0">
        <w:rPr>
          <w:szCs w:val="24"/>
        </w:rPr>
        <w:t>Sutarties sąlygos gal</w:t>
      </w:r>
      <w:r w:rsidR="00560FCF" w:rsidRPr="00CD79D0">
        <w:rPr>
          <w:szCs w:val="24"/>
        </w:rPr>
        <w:t>i būti keičiamos tik rašytiniu Š</w:t>
      </w:r>
      <w:r w:rsidR="00C150F5" w:rsidRPr="00CD79D0">
        <w:rPr>
          <w:szCs w:val="24"/>
        </w:rPr>
        <w:t>alių susitarimu.</w:t>
      </w:r>
    </w:p>
    <w:p w:rsidR="00797ADC" w:rsidRPr="00CD79D0" w:rsidRDefault="00797ADC" w:rsidP="00AD2DEF">
      <w:pPr>
        <w:pStyle w:val="BodyText30"/>
        <w:tabs>
          <w:tab w:val="left" w:pos="720"/>
        </w:tabs>
        <w:ind w:firstLine="567"/>
        <w:rPr>
          <w:rFonts w:ascii="Times New Roman" w:hAnsi="Times New Roman"/>
          <w:bCs/>
          <w:sz w:val="24"/>
          <w:szCs w:val="24"/>
          <w:lang w:val="lt-LT"/>
        </w:rPr>
      </w:pPr>
      <w:r w:rsidRPr="00CD79D0">
        <w:rPr>
          <w:rFonts w:ascii="Times New Roman" w:hAnsi="Times New Roman"/>
          <w:sz w:val="24"/>
          <w:szCs w:val="24"/>
          <w:lang w:val="lt-LT"/>
        </w:rPr>
        <w:t>14.3. </w:t>
      </w:r>
      <w:r w:rsidR="00CE2CAE" w:rsidRPr="00CD79D0">
        <w:rPr>
          <w:rFonts w:ascii="Times New Roman" w:hAnsi="Times New Roman"/>
          <w:sz w:val="24"/>
          <w:szCs w:val="24"/>
          <w:lang w:val="lt-LT"/>
        </w:rPr>
        <w:t>Sutart</w:t>
      </w:r>
      <w:r w:rsidRPr="00CD79D0">
        <w:rPr>
          <w:rFonts w:ascii="Times New Roman" w:hAnsi="Times New Roman"/>
          <w:bCs/>
          <w:sz w:val="24"/>
          <w:szCs w:val="24"/>
          <w:lang w:val="lt-LT"/>
        </w:rPr>
        <w:t xml:space="preserve">ies </w:t>
      </w:r>
      <w:r w:rsidR="00CE2CAE" w:rsidRPr="00CD79D0">
        <w:rPr>
          <w:rFonts w:ascii="Times New Roman" w:hAnsi="Times New Roman"/>
          <w:bCs/>
          <w:sz w:val="24"/>
          <w:szCs w:val="24"/>
          <w:lang w:val="lt-LT"/>
        </w:rPr>
        <w:t>Šal</w:t>
      </w:r>
      <w:r w:rsidRPr="00CD79D0">
        <w:rPr>
          <w:rFonts w:ascii="Times New Roman" w:hAnsi="Times New Roman"/>
          <w:bCs/>
          <w:sz w:val="24"/>
          <w:szCs w:val="24"/>
          <w:lang w:val="lt-LT"/>
        </w:rPr>
        <w:t>ių įsipareigojimai:</w:t>
      </w:r>
    </w:p>
    <w:p w:rsidR="0063033C" w:rsidRPr="00CD79D0" w:rsidRDefault="00797ADC" w:rsidP="00AD2DEF">
      <w:pPr>
        <w:pStyle w:val="BodyText30"/>
        <w:tabs>
          <w:tab w:val="left" w:pos="1560"/>
        </w:tabs>
        <w:ind w:firstLine="567"/>
        <w:rPr>
          <w:rFonts w:ascii="Times New Roman" w:hAnsi="Times New Roman"/>
          <w:bCs/>
          <w:sz w:val="24"/>
          <w:szCs w:val="24"/>
          <w:lang w:val="lt-LT"/>
        </w:rPr>
      </w:pPr>
      <w:r w:rsidRPr="00CD79D0">
        <w:rPr>
          <w:rFonts w:ascii="Times New Roman" w:hAnsi="Times New Roman"/>
          <w:bCs/>
          <w:sz w:val="24"/>
          <w:szCs w:val="24"/>
          <w:lang w:val="lt-LT"/>
        </w:rPr>
        <w:lastRenderedPageBreak/>
        <w:t xml:space="preserve">14.3.1. </w:t>
      </w:r>
      <w:r w:rsidR="001A6E6B" w:rsidRPr="00CD79D0">
        <w:rPr>
          <w:rFonts w:ascii="Times New Roman" w:hAnsi="Times New Roman"/>
          <w:bCs/>
          <w:sz w:val="24"/>
          <w:szCs w:val="24"/>
          <w:lang w:val="lt-LT"/>
        </w:rPr>
        <w:t>Tiekėj</w:t>
      </w:r>
      <w:r w:rsidRPr="00CD79D0">
        <w:rPr>
          <w:rFonts w:ascii="Times New Roman" w:hAnsi="Times New Roman"/>
          <w:bCs/>
          <w:sz w:val="24"/>
          <w:szCs w:val="24"/>
          <w:lang w:val="lt-LT"/>
        </w:rPr>
        <w:t>as įsipareigoja:</w:t>
      </w:r>
    </w:p>
    <w:p w:rsidR="00682063" w:rsidRPr="00CD79D0" w:rsidRDefault="00797ADC" w:rsidP="00AD2DEF">
      <w:pPr>
        <w:pStyle w:val="BodyText30"/>
        <w:tabs>
          <w:tab w:val="left" w:pos="1560"/>
        </w:tabs>
        <w:ind w:firstLine="567"/>
        <w:rPr>
          <w:rFonts w:ascii="Times New Roman" w:hAnsi="Times New Roman"/>
          <w:sz w:val="24"/>
          <w:szCs w:val="24"/>
          <w:lang w:val="lt-LT"/>
        </w:rPr>
      </w:pPr>
      <w:r w:rsidRPr="00CD79D0">
        <w:rPr>
          <w:rFonts w:ascii="Times New Roman" w:hAnsi="Times New Roman"/>
          <w:bCs/>
          <w:sz w:val="24"/>
          <w:szCs w:val="24"/>
          <w:lang w:val="lt-LT"/>
        </w:rPr>
        <w:t>14.3.1.1.</w:t>
      </w:r>
      <w:r w:rsidR="0063033C" w:rsidRPr="00CD79D0">
        <w:rPr>
          <w:rFonts w:ascii="Times New Roman" w:hAnsi="Times New Roman"/>
          <w:bCs/>
          <w:sz w:val="24"/>
          <w:szCs w:val="24"/>
          <w:lang w:val="lt-LT"/>
        </w:rPr>
        <w:t xml:space="preserve"> </w:t>
      </w:r>
      <w:r w:rsidR="00FC0E3D" w:rsidRPr="00FC0E3D">
        <w:rPr>
          <w:rFonts w:ascii="Times New Roman" w:hAnsi="Times New Roman"/>
          <w:sz w:val="24"/>
          <w:szCs w:val="24"/>
          <w:lang w:val="lt-LT"/>
        </w:rPr>
        <w:t>kokybiškai teikti Sutarties 1 priede numatytas Paslaugas Sutartyje ir jos prieduose nustatytais terminais ir tvarka savo rizika bei sąskaita kaip įmanoma rūpestingai bei efek</w:t>
      </w:r>
      <w:r w:rsidR="00FC0E3D">
        <w:rPr>
          <w:rFonts w:ascii="Times New Roman" w:hAnsi="Times New Roman"/>
          <w:sz w:val="24"/>
          <w:szCs w:val="24"/>
          <w:lang w:val="lt-LT"/>
        </w:rPr>
        <w:t>tyviai, įskaitant, bet neapsiri</w:t>
      </w:r>
      <w:r w:rsidR="00FC0E3D" w:rsidRPr="00FC0E3D">
        <w:rPr>
          <w:rFonts w:ascii="Times New Roman" w:hAnsi="Times New Roman"/>
          <w:sz w:val="24"/>
          <w:szCs w:val="24"/>
          <w:lang w:val="lt-LT"/>
        </w:rPr>
        <w:t>bojant, Paslaugų teikimą pagal geriausius visuotinai pripažįstamus profesinius, techninius standartus ir praktiką, panaudodamas visus reikiamus įgūdžius, žinias;</w:t>
      </w:r>
    </w:p>
    <w:p w:rsidR="00FC0E3D" w:rsidRPr="00FC0E3D" w:rsidRDefault="00682063" w:rsidP="00AD2DEF">
      <w:pPr>
        <w:pStyle w:val="BodyText30"/>
        <w:tabs>
          <w:tab w:val="left" w:pos="1560"/>
        </w:tabs>
        <w:ind w:firstLine="567"/>
        <w:rPr>
          <w:rFonts w:ascii="Times New Roman" w:hAnsi="Times New Roman"/>
          <w:sz w:val="24"/>
          <w:szCs w:val="24"/>
          <w:lang w:val="lt-LT"/>
        </w:rPr>
      </w:pPr>
      <w:r w:rsidRPr="00CD79D0">
        <w:rPr>
          <w:rFonts w:ascii="Times New Roman" w:hAnsi="Times New Roman"/>
          <w:sz w:val="24"/>
          <w:szCs w:val="24"/>
          <w:lang w:val="lt-LT"/>
        </w:rPr>
        <w:t>1</w:t>
      </w:r>
      <w:r w:rsidR="00BB41FD" w:rsidRPr="00CD79D0">
        <w:rPr>
          <w:rFonts w:ascii="Times New Roman" w:hAnsi="Times New Roman"/>
          <w:sz w:val="24"/>
          <w:szCs w:val="24"/>
          <w:lang w:val="lt-LT"/>
        </w:rPr>
        <w:t xml:space="preserve">4.3.1.2. </w:t>
      </w:r>
      <w:r w:rsidR="00FC0E3D" w:rsidRPr="00FC0E3D">
        <w:rPr>
          <w:rFonts w:ascii="Times New Roman" w:hAnsi="Times New Roman"/>
          <w:sz w:val="24"/>
          <w:szCs w:val="24"/>
          <w:lang w:val="lt-LT"/>
        </w:rPr>
        <w:t>teikdamas Paslaugas veikti sąžiningai ir protingai, kad tai atitiktų Pirkėjo interesus</w:t>
      </w:r>
    </w:p>
    <w:p w:rsidR="00BB41FD" w:rsidRPr="00FC0E3D" w:rsidRDefault="00BB41FD" w:rsidP="00AD2DEF">
      <w:pPr>
        <w:pStyle w:val="BodyText30"/>
        <w:tabs>
          <w:tab w:val="left" w:pos="1560"/>
        </w:tabs>
        <w:ind w:firstLine="567"/>
        <w:rPr>
          <w:rFonts w:ascii="Times New Roman" w:hAnsi="Times New Roman"/>
          <w:sz w:val="24"/>
          <w:szCs w:val="24"/>
          <w:lang w:val="lt-LT"/>
        </w:rPr>
      </w:pPr>
      <w:r w:rsidRPr="00CD79D0">
        <w:rPr>
          <w:rFonts w:ascii="Times New Roman" w:hAnsi="Times New Roman"/>
          <w:sz w:val="24"/>
          <w:szCs w:val="24"/>
          <w:lang w:val="lt-LT"/>
        </w:rPr>
        <w:t xml:space="preserve">14.3.1.3. </w:t>
      </w:r>
      <w:r w:rsidR="00FC0E3D" w:rsidRPr="00FC0E3D">
        <w:rPr>
          <w:rFonts w:ascii="Times New Roman" w:hAnsi="Times New Roman"/>
          <w:sz w:val="24"/>
          <w:szCs w:val="24"/>
          <w:lang w:val="lt-LT"/>
        </w:rPr>
        <w:t>bendradarbiauti su Pirkėju visos Sutarties vykdymo metu ir nedelsdamas raštu informuoti Pirkėją apie bet kokias aplinkybes, kurios trukdo ar gali sutrukdyti Tiekėjui suteikti Paslaugas nustatytais terminais ir tvarka arba gali turėti įtakos teikiamų Paslaugų apimčiai ir/ar kokybei;</w:t>
      </w:r>
    </w:p>
    <w:p w:rsidR="00BB41FD" w:rsidRPr="00CD79D0" w:rsidRDefault="00BB41FD" w:rsidP="00AD2DEF">
      <w:pPr>
        <w:pStyle w:val="BodyText30"/>
        <w:tabs>
          <w:tab w:val="left" w:pos="1560"/>
        </w:tabs>
        <w:ind w:firstLine="567"/>
        <w:rPr>
          <w:rFonts w:ascii="Times New Roman" w:hAnsi="Times New Roman"/>
          <w:sz w:val="24"/>
          <w:szCs w:val="24"/>
          <w:lang w:val="lt-LT"/>
        </w:rPr>
      </w:pPr>
      <w:r w:rsidRPr="00CD79D0">
        <w:rPr>
          <w:rFonts w:ascii="Times New Roman" w:hAnsi="Times New Roman"/>
          <w:sz w:val="24"/>
          <w:szCs w:val="24"/>
          <w:lang w:val="lt-LT"/>
        </w:rPr>
        <w:t>14.3.1.4.</w:t>
      </w:r>
      <w:r w:rsidR="00FC0E3D">
        <w:rPr>
          <w:rFonts w:ascii="Times New Roman" w:hAnsi="Times New Roman"/>
          <w:sz w:val="24"/>
          <w:szCs w:val="24"/>
          <w:lang w:val="lt-LT"/>
        </w:rPr>
        <w:t xml:space="preserve"> </w:t>
      </w:r>
      <w:r w:rsidR="00FC0E3D" w:rsidRPr="00FC0E3D">
        <w:rPr>
          <w:rFonts w:ascii="Times New Roman" w:hAnsi="Times New Roman"/>
          <w:sz w:val="24"/>
          <w:szCs w:val="24"/>
          <w:lang w:val="lt-LT"/>
        </w:rPr>
        <w:t>užtikrinti iš Pirkėjo Sutarties vykdymo metu gautos ir su Sutarties vykdymu susijusios informacijos konfidencialumą bei apsaugą</w:t>
      </w:r>
      <w:r w:rsidRPr="00CD79D0">
        <w:rPr>
          <w:rFonts w:ascii="Times New Roman" w:hAnsi="Times New Roman"/>
          <w:sz w:val="24"/>
          <w:szCs w:val="24"/>
          <w:lang w:val="lt-LT"/>
        </w:rPr>
        <w:t>;</w:t>
      </w:r>
    </w:p>
    <w:p w:rsidR="00BB41FD" w:rsidRPr="00CD79D0" w:rsidRDefault="00BB41FD" w:rsidP="00AD2DEF">
      <w:pPr>
        <w:pStyle w:val="BodyText30"/>
        <w:tabs>
          <w:tab w:val="left" w:pos="1560"/>
        </w:tabs>
        <w:ind w:firstLine="567"/>
        <w:rPr>
          <w:rFonts w:ascii="Times New Roman" w:hAnsi="Times New Roman"/>
          <w:sz w:val="24"/>
          <w:szCs w:val="24"/>
          <w:lang w:val="lt-LT"/>
        </w:rPr>
      </w:pPr>
      <w:r w:rsidRPr="00CD79D0">
        <w:rPr>
          <w:rFonts w:ascii="Times New Roman" w:hAnsi="Times New Roman"/>
          <w:sz w:val="24"/>
          <w:szCs w:val="24"/>
          <w:lang w:val="lt-LT"/>
        </w:rPr>
        <w:t>14.3.1.5.</w:t>
      </w:r>
      <w:r w:rsidR="00FC0E3D">
        <w:rPr>
          <w:rFonts w:ascii="Times New Roman" w:hAnsi="Times New Roman"/>
          <w:sz w:val="24"/>
          <w:szCs w:val="24"/>
          <w:lang w:val="lt-LT"/>
        </w:rPr>
        <w:t xml:space="preserve"> </w:t>
      </w:r>
      <w:r w:rsidR="00FC0E3D" w:rsidRPr="00FC0E3D">
        <w:rPr>
          <w:rFonts w:ascii="Times New Roman" w:hAnsi="Times New Roman"/>
          <w:sz w:val="24"/>
          <w:szCs w:val="24"/>
          <w:lang w:val="lt-LT"/>
        </w:rPr>
        <w:t>nenaudoti Pirkėjo ženklų ar pavadinimo jokioje reklamoje, leidiniuose ar kitur be išankstinio raštiško Pirkėjo sutikimo</w:t>
      </w:r>
      <w:r w:rsidRPr="00CD79D0">
        <w:rPr>
          <w:rFonts w:ascii="Times New Roman" w:hAnsi="Times New Roman"/>
          <w:sz w:val="24"/>
          <w:szCs w:val="24"/>
          <w:lang w:val="lt-LT"/>
        </w:rPr>
        <w:t>;</w:t>
      </w:r>
    </w:p>
    <w:p w:rsidR="00BB41FD" w:rsidRPr="00CD79D0" w:rsidRDefault="00BB41FD" w:rsidP="00AD2DEF">
      <w:pPr>
        <w:pStyle w:val="BodyText30"/>
        <w:tabs>
          <w:tab w:val="left" w:pos="1560"/>
        </w:tabs>
        <w:ind w:firstLine="567"/>
        <w:rPr>
          <w:rFonts w:ascii="Times New Roman" w:hAnsi="Times New Roman"/>
          <w:sz w:val="24"/>
          <w:szCs w:val="24"/>
          <w:lang w:val="lt-LT"/>
        </w:rPr>
      </w:pPr>
      <w:r w:rsidRPr="00CD79D0">
        <w:rPr>
          <w:rFonts w:ascii="Times New Roman" w:hAnsi="Times New Roman"/>
          <w:sz w:val="24"/>
          <w:szCs w:val="24"/>
          <w:lang w:val="lt-LT"/>
        </w:rPr>
        <w:t xml:space="preserve">14.3.1.6. </w:t>
      </w:r>
      <w:r w:rsidR="00FC0E3D" w:rsidRPr="00FC0E3D">
        <w:rPr>
          <w:rFonts w:ascii="Times New Roman" w:hAnsi="Times New Roman"/>
          <w:sz w:val="24"/>
          <w:szCs w:val="24"/>
          <w:lang w:val="lt-LT"/>
        </w:rPr>
        <w:t>be raštiško Pirkėjo sutikimo neatskleisti jokiam kitam asmeniui iš Pirkėjo vykdant sutartį gautos informacijos, duomenų, gautų dokumentų turinio nepriklausomai nuo to, kokiu būdu ir forma tokia informacija, duomenys ir dokumentai Tiekėjui buvo pateikti ar jis sužinojo vykdydamas Sutartį.</w:t>
      </w:r>
      <w:r w:rsidRPr="00CD79D0">
        <w:rPr>
          <w:rFonts w:ascii="Times New Roman" w:hAnsi="Times New Roman"/>
          <w:sz w:val="24"/>
          <w:szCs w:val="24"/>
          <w:lang w:val="lt-LT"/>
        </w:rPr>
        <w:t>;</w:t>
      </w:r>
    </w:p>
    <w:p w:rsidR="00BB41FD" w:rsidRPr="00CD79D0" w:rsidRDefault="00BB41FD" w:rsidP="00AD2DEF">
      <w:pPr>
        <w:pStyle w:val="BodyText30"/>
        <w:tabs>
          <w:tab w:val="left" w:pos="1560"/>
        </w:tabs>
        <w:ind w:firstLine="567"/>
        <w:rPr>
          <w:rFonts w:ascii="Times New Roman" w:hAnsi="Times New Roman"/>
          <w:sz w:val="24"/>
          <w:szCs w:val="24"/>
          <w:lang w:val="lt-LT"/>
        </w:rPr>
      </w:pPr>
      <w:r w:rsidRPr="00CD79D0">
        <w:rPr>
          <w:rFonts w:ascii="Times New Roman" w:hAnsi="Times New Roman"/>
          <w:sz w:val="24"/>
          <w:szCs w:val="24"/>
          <w:lang w:val="lt-LT"/>
        </w:rPr>
        <w:t xml:space="preserve">14.3.1.7. </w:t>
      </w:r>
      <w:r w:rsidR="00FC0E3D" w:rsidRPr="00FC0E3D">
        <w:rPr>
          <w:rFonts w:ascii="Times New Roman" w:hAnsi="Times New Roman"/>
          <w:sz w:val="24"/>
          <w:szCs w:val="24"/>
          <w:lang w:val="lt-LT"/>
        </w:rPr>
        <w:t>užtikrinti, kad visą Sutarties galiojimo laikotarpį Paslaugas teiktų Sutarties 2 priede nurodyti Tiekėjo specialistai. Sutarties 2 priede nurodyti specialistai gali būti pakeisti pirkimo dokumentuose nustatytus kvalifikacijos reikalavimus atitinkančiais specialistais</w:t>
      </w:r>
      <w:r w:rsidRPr="00CD79D0">
        <w:rPr>
          <w:rFonts w:ascii="Times New Roman" w:hAnsi="Times New Roman"/>
          <w:sz w:val="24"/>
          <w:szCs w:val="24"/>
          <w:lang w:val="lt-LT"/>
        </w:rPr>
        <w:t>;</w:t>
      </w:r>
    </w:p>
    <w:p w:rsidR="00477831" w:rsidRPr="00CD79D0" w:rsidRDefault="00477831" w:rsidP="00AD2DEF">
      <w:pPr>
        <w:pStyle w:val="BodyText30"/>
        <w:tabs>
          <w:tab w:val="left" w:pos="1560"/>
        </w:tabs>
        <w:ind w:firstLine="567"/>
        <w:rPr>
          <w:rFonts w:ascii="Times New Roman" w:hAnsi="Times New Roman"/>
          <w:sz w:val="24"/>
          <w:szCs w:val="24"/>
          <w:lang w:val="lt-LT"/>
        </w:rPr>
      </w:pPr>
      <w:r w:rsidRPr="00CD79D0">
        <w:rPr>
          <w:rFonts w:ascii="Times New Roman" w:hAnsi="Times New Roman"/>
          <w:sz w:val="24"/>
          <w:szCs w:val="24"/>
          <w:lang w:val="lt-LT"/>
        </w:rPr>
        <w:t xml:space="preserve">14.3.1.8. </w:t>
      </w:r>
      <w:r w:rsidR="00FC0E3D" w:rsidRPr="00FC0E3D">
        <w:rPr>
          <w:rFonts w:ascii="Times New Roman" w:hAnsi="Times New Roman"/>
          <w:sz w:val="24"/>
          <w:szCs w:val="24"/>
          <w:lang w:val="lt-LT"/>
        </w:rPr>
        <w:t xml:space="preserve">vykdant Sutartį sąskaitas faktūras, kreditinius ir debetinius dokumentus bei avansines sąskaitas teikti naudojantis </w:t>
      </w:r>
      <w:r w:rsidR="00FC0E3D">
        <w:rPr>
          <w:rFonts w:ascii="Times New Roman" w:hAnsi="Times New Roman"/>
          <w:sz w:val="24"/>
          <w:szCs w:val="24"/>
          <w:lang w:val="lt-LT"/>
        </w:rPr>
        <w:t xml:space="preserve">Sąskaitų administravimo bendrosios </w:t>
      </w:r>
      <w:r w:rsidR="00FC0E3D" w:rsidRPr="00FC0E3D">
        <w:rPr>
          <w:rFonts w:ascii="Times New Roman" w:hAnsi="Times New Roman"/>
          <w:sz w:val="24"/>
          <w:szCs w:val="24"/>
          <w:lang w:val="lt-LT"/>
        </w:rPr>
        <w:t xml:space="preserve">informacinės sistemos </w:t>
      </w:r>
      <w:r w:rsidR="00FC0E3D">
        <w:rPr>
          <w:rFonts w:ascii="Times New Roman" w:hAnsi="Times New Roman"/>
          <w:sz w:val="24"/>
          <w:szCs w:val="24"/>
          <w:lang w:val="lt-LT"/>
        </w:rPr>
        <w:t xml:space="preserve">(toliau – SABIS) </w:t>
      </w:r>
      <w:r w:rsidR="00FC0E3D" w:rsidRPr="00FC0E3D">
        <w:rPr>
          <w:rFonts w:ascii="Times New Roman" w:hAnsi="Times New Roman"/>
          <w:sz w:val="24"/>
          <w:szCs w:val="24"/>
          <w:lang w:val="lt-LT"/>
        </w:rPr>
        <w:t>priemonėmis</w:t>
      </w:r>
      <w:r w:rsidRPr="00CD79D0">
        <w:rPr>
          <w:rFonts w:ascii="Times New Roman" w:hAnsi="Times New Roman"/>
          <w:sz w:val="24"/>
          <w:szCs w:val="24"/>
          <w:lang w:val="lt-LT"/>
        </w:rPr>
        <w:t>;</w:t>
      </w:r>
    </w:p>
    <w:p w:rsidR="00477831" w:rsidRPr="00CD79D0" w:rsidRDefault="00477831" w:rsidP="00AD2DEF">
      <w:pPr>
        <w:pStyle w:val="BodyText30"/>
        <w:tabs>
          <w:tab w:val="left" w:pos="1560"/>
        </w:tabs>
        <w:ind w:firstLine="567"/>
        <w:rPr>
          <w:rFonts w:ascii="Times New Roman" w:hAnsi="Times New Roman"/>
          <w:sz w:val="24"/>
          <w:szCs w:val="24"/>
          <w:lang w:val="lt-LT"/>
        </w:rPr>
      </w:pPr>
      <w:r w:rsidRPr="00CD79D0">
        <w:rPr>
          <w:rFonts w:ascii="Times New Roman" w:hAnsi="Times New Roman"/>
          <w:sz w:val="24"/>
          <w:szCs w:val="24"/>
          <w:lang w:val="lt-LT"/>
        </w:rPr>
        <w:t xml:space="preserve">14.3.1.9. </w:t>
      </w:r>
      <w:r w:rsidR="00FC0E3D" w:rsidRPr="00FC0E3D">
        <w:rPr>
          <w:rFonts w:ascii="Times New Roman" w:hAnsi="Times New Roman"/>
          <w:sz w:val="24"/>
          <w:szCs w:val="24"/>
          <w:lang w:val="lt-LT"/>
        </w:rPr>
        <w:t>rūpestingai tvarkyti sąskaitas faktūras, kreditinius ir debetinius dokumentus, įrašus ir kvitus, susijusius su Pirkėjo vykdomu mokėjimu pagal šią Sutartį. Pirkėjo prašymu Tiekėjas pateikia Pirkėjui ar nepriklausomam auditoriui ar kitai institucijai, turinčiai teisę gauti informaciją apie šios Sutarties vykdymą, visas sąskaitas, faktūras, kreditinius ir debetinius dokumentus įrašus ir kvitus. Tiekėjas pateikia visus paaiškinimus, susijusius su išlaidomis, kurias Pirkėjas prašo paaiškinti</w:t>
      </w:r>
      <w:r w:rsidRPr="00CD79D0">
        <w:rPr>
          <w:rFonts w:ascii="Times New Roman" w:hAnsi="Times New Roman"/>
          <w:sz w:val="24"/>
          <w:szCs w:val="24"/>
          <w:lang w:val="lt-LT"/>
        </w:rPr>
        <w:t>;</w:t>
      </w:r>
    </w:p>
    <w:p w:rsidR="00682063" w:rsidRPr="00CD79D0" w:rsidRDefault="00682063" w:rsidP="00AD2DEF">
      <w:pPr>
        <w:pStyle w:val="BodyText30"/>
        <w:tabs>
          <w:tab w:val="left" w:pos="1560"/>
        </w:tabs>
        <w:ind w:firstLine="567"/>
        <w:rPr>
          <w:rFonts w:ascii="Times New Roman" w:hAnsi="Times New Roman"/>
          <w:sz w:val="24"/>
          <w:szCs w:val="24"/>
          <w:lang w:val="lt-LT"/>
        </w:rPr>
      </w:pPr>
      <w:r w:rsidRPr="00CD79D0">
        <w:rPr>
          <w:rFonts w:ascii="Times New Roman" w:hAnsi="Times New Roman"/>
          <w:sz w:val="24"/>
          <w:szCs w:val="24"/>
          <w:lang w:val="lt-LT"/>
        </w:rPr>
        <w:t>14.3.1.</w:t>
      </w:r>
      <w:r w:rsidR="00B86D72" w:rsidRPr="00CD79D0">
        <w:rPr>
          <w:rFonts w:ascii="Times New Roman" w:hAnsi="Times New Roman"/>
          <w:sz w:val="24"/>
          <w:szCs w:val="24"/>
          <w:lang w:val="lt-LT"/>
        </w:rPr>
        <w:t>1</w:t>
      </w:r>
      <w:r w:rsidR="00336EB8" w:rsidRPr="00CD79D0">
        <w:rPr>
          <w:rFonts w:ascii="Times New Roman" w:hAnsi="Times New Roman"/>
          <w:sz w:val="24"/>
          <w:szCs w:val="24"/>
          <w:lang w:val="lt-LT"/>
        </w:rPr>
        <w:t>0</w:t>
      </w:r>
      <w:r w:rsidRPr="00CD79D0">
        <w:rPr>
          <w:rFonts w:ascii="Times New Roman" w:hAnsi="Times New Roman"/>
          <w:sz w:val="24"/>
          <w:szCs w:val="24"/>
          <w:lang w:val="lt-LT"/>
        </w:rPr>
        <w:t xml:space="preserve">. </w:t>
      </w:r>
      <w:r w:rsidR="00FC0E3D" w:rsidRPr="00FC0E3D">
        <w:rPr>
          <w:rFonts w:ascii="Times New Roman" w:hAnsi="Times New Roman"/>
          <w:sz w:val="24"/>
          <w:szCs w:val="24"/>
          <w:lang w:val="lt-LT"/>
        </w:rPr>
        <w:t>tinkamai vykdyti kitus įsipareigojimus, numatytus Sutartyje ir galiojančiuose LR teisės aktuose</w:t>
      </w:r>
      <w:r w:rsidR="00FC0E3D">
        <w:rPr>
          <w:rFonts w:ascii="Times New Roman" w:hAnsi="Times New Roman"/>
          <w:sz w:val="24"/>
          <w:szCs w:val="24"/>
          <w:lang w:val="lt-LT"/>
        </w:rPr>
        <w:t>.</w:t>
      </w:r>
    </w:p>
    <w:p w:rsidR="00797ADC" w:rsidRDefault="008C0BA6" w:rsidP="00AD2DEF">
      <w:pPr>
        <w:spacing w:after="0" w:line="240" w:lineRule="auto"/>
        <w:ind w:firstLine="567"/>
        <w:jc w:val="both"/>
        <w:rPr>
          <w:szCs w:val="24"/>
        </w:rPr>
      </w:pPr>
      <w:r w:rsidRPr="00CD79D0">
        <w:rPr>
          <w:szCs w:val="24"/>
        </w:rPr>
        <w:t>14</w:t>
      </w:r>
      <w:r w:rsidR="00797ADC" w:rsidRPr="00CD79D0">
        <w:rPr>
          <w:szCs w:val="24"/>
        </w:rPr>
        <w:t>.3.2. </w:t>
      </w:r>
      <w:r w:rsidR="001A6E6B" w:rsidRPr="00CD79D0">
        <w:rPr>
          <w:szCs w:val="24"/>
        </w:rPr>
        <w:t>Tiekėj</w:t>
      </w:r>
      <w:r w:rsidR="00797ADC" w:rsidRPr="00CD79D0">
        <w:rPr>
          <w:szCs w:val="24"/>
        </w:rPr>
        <w:t>as turi teisę:</w:t>
      </w:r>
    </w:p>
    <w:p w:rsidR="00093D8C" w:rsidRDefault="00FC0E3D" w:rsidP="00FC0E3D">
      <w:pPr>
        <w:spacing w:after="0" w:line="240" w:lineRule="auto"/>
        <w:ind w:firstLine="567"/>
        <w:jc w:val="both"/>
        <w:rPr>
          <w:szCs w:val="24"/>
        </w:rPr>
      </w:pPr>
      <w:r>
        <w:rPr>
          <w:szCs w:val="24"/>
        </w:rPr>
        <w:t>14.</w:t>
      </w:r>
      <w:r w:rsidRPr="00FC0E3D">
        <w:rPr>
          <w:szCs w:val="24"/>
        </w:rPr>
        <w:t xml:space="preserve">3.2.1. </w:t>
      </w:r>
      <w:r w:rsidR="00093D8C" w:rsidRPr="00CD79D0">
        <w:rPr>
          <w:szCs w:val="24"/>
        </w:rPr>
        <w:t>gauti iš Perkančiosios organizacijos visą informaciją, reikalingą tinkamam Sutarties vykdymui;</w:t>
      </w:r>
    </w:p>
    <w:p w:rsidR="00FC0E3D" w:rsidRPr="00FC0E3D" w:rsidRDefault="00093D8C" w:rsidP="00FC0E3D">
      <w:pPr>
        <w:spacing w:after="0" w:line="240" w:lineRule="auto"/>
        <w:ind w:firstLine="567"/>
        <w:jc w:val="both"/>
        <w:rPr>
          <w:szCs w:val="24"/>
        </w:rPr>
      </w:pPr>
      <w:r>
        <w:rPr>
          <w:szCs w:val="24"/>
        </w:rPr>
        <w:t xml:space="preserve">14.3.2.2. </w:t>
      </w:r>
      <w:r w:rsidR="00FC0E3D" w:rsidRPr="00FC0E3D">
        <w:rPr>
          <w:szCs w:val="24"/>
        </w:rPr>
        <w:t>minėti Sutarties vykdymo faktą ir Sutarties objektą savo</w:t>
      </w:r>
      <w:r w:rsidR="00FC0E3D">
        <w:rPr>
          <w:szCs w:val="24"/>
        </w:rPr>
        <w:t xml:space="preserve"> kvalifikacijos pagrindimo tiks</w:t>
      </w:r>
      <w:r w:rsidR="00FC0E3D" w:rsidRPr="00FC0E3D">
        <w:rPr>
          <w:szCs w:val="24"/>
        </w:rPr>
        <w:t>lais dalyvaudamas viešuosiuose pirkimuose ir konkursuose;</w:t>
      </w:r>
    </w:p>
    <w:p w:rsidR="00FC0E3D" w:rsidRPr="00FC0E3D" w:rsidRDefault="00FC0E3D" w:rsidP="00FC0E3D">
      <w:pPr>
        <w:spacing w:after="0" w:line="240" w:lineRule="auto"/>
        <w:ind w:firstLine="567"/>
        <w:jc w:val="both"/>
        <w:rPr>
          <w:szCs w:val="24"/>
        </w:rPr>
      </w:pPr>
      <w:r>
        <w:rPr>
          <w:szCs w:val="24"/>
        </w:rPr>
        <w:t>14.</w:t>
      </w:r>
      <w:r w:rsidRPr="00FC0E3D">
        <w:rPr>
          <w:szCs w:val="24"/>
        </w:rPr>
        <w:t>3.2.</w:t>
      </w:r>
      <w:r w:rsidR="00093D8C">
        <w:rPr>
          <w:szCs w:val="24"/>
        </w:rPr>
        <w:t>3</w:t>
      </w:r>
      <w:r w:rsidRPr="00FC0E3D">
        <w:rPr>
          <w:szCs w:val="24"/>
        </w:rPr>
        <w:t>. Sutarties ir jos priedų turinį atskleisti bankams, draudimo bendrovėms, auditoriams, su kuriais tiekėjas yra sudaręs konfidencialios informacijos apsaugos susitarimus;</w:t>
      </w:r>
    </w:p>
    <w:p w:rsidR="00FC0E3D" w:rsidRDefault="00093D8C" w:rsidP="00FC0E3D">
      <w:pPr>
        <w:spacing w:after="0" w:line="240" w:lineRule="auto"/>
        <w:ind w:firstLine="567"/>
        <w:jc w:val="both"/>
        <w:rPr>
          <w:szCs w:val="24"/>
        </w:rPr>
      </w:pPr>
      <w:r>
        <w:rPr>
          <w:szCs w:val="24"/>
        </w:rPr>
        <w:t>14.3.3.</w:t>
      </w:r>
      <w:r w:rsidR="00FC0E3D" w:rsidRPr="00FC0E3D">
        <w:rPr>
          <w:szCs w:val="24"/>
        </w:rPr>
        <w:t xml:space="preserve"> Tiekėjas turi ir kitas šios Sutarties ir Lietuvos Respublikoje galiojančių teisės aktų numatytas teises.</w:t>
      </w:r>
    </w:p>
    <w:p w:rsidR="00797ADC" w:rsidRPr="00CD79D0" w:rsidRDefault="00797ADC" w:rsidP="00AD2DEF">
      <w:pPr>
        <w:autoSpaceDE w:val="0"/>
        <w:autoSpaceDN w:val="0"/>
        <w:adjustRightInd w:val="0"/>
        <w:spacing w:after="0" w:line="240" w:lineRule="auto"/>
        <w:ind w:firstLine="567"/>
        <w:jc w:val="both"/>
        <w:rPr>
          <w:szCs w:val="24"/>
        </w:rPr>
      </w:pPr>
      <w:r w:rsidRPr="00CD79D0">
        <w:rPr>
          <w:szCs w:val="24"/>
        </w:rPr>
        <w:t>1</w:t>
      </w:r>
      <w:r w:rsidR="008C0BA6" w:rsidRPr="00CD79D0">
        <w:rPr>
          <w:szCs w:val="24"/>
        </w:rPr>
        <w:t>4</w:t>
      </w:r>
      <w:r w:rsidR="00093D8C">
        <w:rPr>
          <w:szCs w:val="24"/>
        </w:rPr>
        <w:t>.3.4</w:t>
      </w:r>
      <w:r w:rsidRPr="00CD79D0">
        <w:rPr>
          <w:szCs w:val="24"/>
        </w:rPr>
        <w:t>. Teikėjas garantuoja, kad jis (ar įmonės, su kuriomis sudarytos sutartys) turi visus Sutarties įvykdymui reikalingus atestatus, patentus ar licencijas ir leidimus, kurių reikia, kad jis įvykdytų visus įsipareigojimus pagal Sutartį.</w:t>
      </w:r>
    </w:p>
    <w:p w:rsidR="00797ADC" w:rsidRPr="00CD79D0" w:rsidRDefault="008C0BA6" w:rsidP="00AD2DEF">
      <w:pPr>
        <w:spacing w:after="0" w:line="240" w:lineRule="auto"/>
        <w:ind w:firstLine="567"/>
        <w:jc w:val="both"/>
        <w:rPr>
          <w:szCs w:val="24"/>
        </w:rPr>
      </w:pPr>
      <w:r w:rsidRPr="00CD79D0">
        <w:rPr>
          <w:szCs w:val="24"/>
        </w:rPr>
        <w:t>14</w:t>
      </w:r>
      <w:r w:rsidR="00093D8C">
        <w:rPr>
          <w:szCs w:val="24"/>
        </w:rPr>
        <w:t>.3.5</w:t>
      </w:r>
      <w:r w:rsidR="00797ADC" w:rsidRPr="00CD79D0">
        <w:rPr>
          <w:szCs w:val="24"/>
        </w:rPr>
        <w:t>. Perkančioji organizacija įsipareigoja:</w:t>
      </w:r>
    </w:p>
    <w:p w:rsidR="00B249EA" w:rsidRPr="00CD79D0" w:rsidRDefault="00797ADC" w:rsidP="00AD2DEF">
      <w:pPr>
        <w:spacing w:after="0" w:line="240" w:lineRule="auto"/>
        <w:ind w:firstLine="567"/>
        <w:jc w:val="both"/>
        <w:rPr>
          <w:szCs w:val="24"/>
        </w:rPr>
      </w:pPr>
      <w:r w:rsidRPr="00CD79D0">
        <w:rPr>
          <w:szCs w:val="24"/>
        </w:rPr>
        <w:t>1</w:t>
      </w:r>
      <w:r w:rsidR="008C0BA6" w:rsidRPr="00CD79D0">
        <w:rPr>
          <w:szCs w:val="24"/>
        </w:rPr>
        <w:t>4</w:t>
      </w:r>
      <w:r w:rsidRPr="00CD79D0">
        <w:rPr>
          <w:szCs w:val="24"/>
        </w:rPr>
        <w:t>.3.</w:t>
      </w:r>
      <w:r w:rsidR="00093D8C">
        <w:rPr>
          <w:szCs w:val="24"/>
        </w:rPr>
        <w:t>5</w:t>
      </w:r>
      <w:r w:rsidRPr="00CD79D0">
        <w:rPr>
          <w:szCs w:val="24"/>
        </w:rPr>
        <w:t>.1.</w:t>
      </w:r>
      <w:r w:rsidR="00D0198E" w:rsidRPr="00CD79D0">
        <w:rPr>
          <w:szCs w:val="24"/>
        </w:rPr>
        <w:t xml:space="preserve"> </w:t>
      </w:r>
      <w:r w:rsidR="00336EB8" w:rsidRPr="00CD79D0">
        <w:rPr>
          <w:szCs w:val="24"/>
        </w:rPr>
        <w:t>sudaryti Tiekėjui sąlygas, suteikti visą informaciją, pagristai reikalingą tinkamam Sutarties vykdymui</w:t>
      </w:r>
      <w:r w:rsidR="00B249EA" w:rsidRPr="00CD79D0">
        <w:rPr>
          <w:szCs w:val="24"/>
        </w:rPr>
        <w:t>;</w:t>
      </w:r>
    </w:p>
    <w:p w:rsidR="00D0198E" w:rsidRPr="00CD79D0" w:rsidRDefault="00093D8C" w:rsidP="00AD2DEF">
      <w:pPr>
        <w:spacing w:after="0" w:line="240" w:lineRule="auto"/>
        <w:ind w:firstLine="567"/>
        <w:jc w:val="both"/>
        <w:rPr>
          <w:szCs w:val="24"/>
        </w:rPr>
      </w:pPr>
      <w:r>
        <w:rPr>
          <w:szCs w:val="24"/>
        </w:rPr>
        <w:t>14.3.5</w:t>
      </w:r>
      <w:r w:rsidR="00B249EA" w:rsidRPr="00CD79D0">
        <w:rPr>
          <w:szCs w:val="24"/>
        </w:rPr>
        <w:t>.2.</w:t>
      </w:r>
      <w:r>
        <w:rPr>
          <w:szCs w:val="24"/>
        </w:rPr>
        <w:t xml:space="preserve"> pateikti Tiekėjui užsakymus Apklausos sąlygų 1 priede nustatyta tvarka ir terminais</w:t>
      </w:r>
      <w:r w:rsidR="00B249EA" w:rsidRPr="00CD79D0">
        <w:rPr>
          <w:szCs w:val="24"/>
        </w:rPr>
        <w:t>;</w:t>
      </w:r>
    </w:p>
    <w:p w:rsidR="00E036C5" w:rsidRPr="00CD79D0" w:rsidRDefault="008C0BA6" w:rsidP="00AD2DEF">
      <w:pPr>
        <w:spacing w:after="0" w:line="240" w:lineRule="auto"/>
        <w:ind w:firstLine="601"/>
        <w:jc w:val="both"/>
        <w:rPr>
          <w:szCs w:val="24"/>
        </w:rPr>
      </w:pPr>
      <w:r w:rsidRPr="00CD79D0">
        <w:rPr>
          <w:szCs w:val="24"/>
        </w:rPr>
        <w:t>14</w:t>
      </w:r>
      <w:r w:rsidR="00093D8C">
        <w:rPr>
          <w:szCs w:val="24"/>
        </w:rPr>
        <w:t>.3.5</w:t>
      </w:r>
      <w:r w:rsidR="00B249EA" w:rsidRPr="00CD79D0">
        <w:rPr>
          <w:szCs w:val="24"/>
        </w:rPr>
        <w:t>.3</w:t>
      </w:r>
      <w:r w:rsidR="00797ADC" w:rsidRPr="00CD79D0">
        <w:rPr>
          <w:szCs w:val="24"/>
        </w:rPr>
        <w:t>.</w:t>
      </w:r>
      <w:r w:rsidR="00034858" w:rsidRPr="00CD79D0">
        <w:rPr>
          <w:szCs w:val="24"/>
        </w:rPr>
        <w:t> </w:t>
      </w:r>
      <w:r w:rsidR="00093D8C" w:rsidRPr="00AD42C1">
        <w:rPr>
          <w:szCs w:val="24"/>
        </w:rPr>
        <w:t xml:space="preserve">sumokėti </w:t>
      </w:r>
      <w:r w:rsidR="00093D8C">
        <w:rPr>
          <w:szCs w:val="24"/>
        </w:rPr>
        <w:t>už laiku ir tinkamai suteiktas Paslaugas Sutartyje nustatyta tvarka ir terminais</w:t>
      </w:r>
      <w:r w:rsidR="00E036C5" w:rsidRPr="00CD79D0">
        <w:rPr>
          <w:szCs w:val="24"/>
        </w:rPr>
        <w:t>;</w:t>
      </w:r>
    </w:p>
    <w:p w:rsidR="003A793E" w:rsidRPr="00CD79D0" w:rsidRDefault="003A793E" w:rsidP="00AD2DEF">
      <w:pPr>
        <w:spacing w:after="0" w:line="240" w:lineRule="auto"/>
        <w:ind w:firstLine="601"/>
        <w:jc w:val="both"/>
        <w:rPr>
          <w:szCs w:val="24"/>
        </w:rPr>
      </w:pPr>
      <w:r w:rsidRPr="00CD79D0">
        <w:rPr>
          <w:szCs w:val="24"/>
        </w:rPr>
        <w:t>14.3.</w:t>
      </w:r>
      <w:r w:rsidR="00093D8C">
        <w:rPr>
          <w:szCs w:val="24"/>
        </w:rPr>
        <w:t>5</w:t>
      </w:r>
      <w:r w:rsidRPr="00CD79D0">
        <w:rPr>
          <w:szCs w:val="24"/>
        </w:rPr>
        <w:t>.</w:t>
      </w:r>
      <w:r w:rsidR="00E036C5" w:rsidRPr="00CD79D0">
        <w:rPr>
          <w:szCs w:val="24"/>
        </w:rPr>
        <w:t>4</w:t>
      </w:r>
      <w:r w:rsidRPr="00CD79D0">
        <w:rPr>
          <w:szCs w:val="24"/>
        </w:rPr>
        <w:t xml:space="preserve">. </w:t>
      </w:r>
      <w:r w:rsidR="00093D8C" w:rsidRPr="00AD42C1">
        <w:rPr>
          <w:szCs w:val="24"/>
        </w:rPr>
        <w:t>nedelsiant pranešti Tiekėjui apie Sutarties sąlygų pažeidimą, kai tik toks pažeidimas yra nustatomas;</w:t>
      </w:r>
      <w:r w:rsidRPr="00CD79D0">
        <w:rPr>
          <w:szCs w:val="24"/>
        </w:rPr>
        <w:t>.</w:t>
      </w:r>
    </w:p>
    <w:p w:rsidR="00797ADC" w:rsidRPr="00CD79D0" w:rsidRDefault="008C0BA6" w:rsidP="00AD2DEF">
      <w:pPr>
        <w:tabs>
          <w:tab w:val="left" w:pos="1200"/>
        </w:tabs>
        <w:spacing w:after="0" w:line="240" w:lineRule="auto"/>
        <w:ind w:firstLine="567"/>
        <w:jc w:val="both"/>
        <w:rPr>
          <w:szCs w:val="24"/>
        </w:rPr>
      </w:pPr>
      <w:r w:rsidRPr="00CD79D0">
        <w:rPr>
          <w:szCs w:val="24"/>
        </w:rPr>
        <w:t>14</w:t>
      </w:r>
      <w:r w:rsidR="00093D8C">
        <w:rPr>
          <w:szCs w:val="24"/>
        </w:rPr>
        <w:t>.3.6</w:t>
      </w:r>
      <w:r w:rsidR="00797ADC" w:rsidRPr="00CD79D0">
        <w:rPr>
          <w:szCs w:val="24"/>
        </w:rPr>
        <w:t>. Perkančioji organizacija turi teisę:</w:t>
      </w:r>
    </w:p>
    <w:p w:rsidR="00034858" w:rsidRPr="00CD79D0" w:rsidRDefault="008C0BA6" w:rsidP="00AD2DEF">
      <w:pPr>
        <w:tabs>
          <w:tab w:val="left" w:pos="1200"/>
        </w:tabs>
        <w:spacing w:after="0" w:line="240" w:lineRule="auto"/>
        <w:ind w:firstLine="567"/>
        <w:jc w:val="both"/>
        <w:rPr>
          <w:szCs w:val="24"/>
        </w:rPr>
      </w:pPr>
      <w:r w:rsidRPr="00CD79D0">
        <w:rPr>
          <w:szCs w:val="24"/>
        </w:rPr>
        <w:lastRenderedPageBreak/>
        <w:t>14</w:t>
      </w:r>
      <w:r w:rsidR="00797ADC" w:rsidRPr="00CD79D0">
        <w:rPr>
          <w:szCs w:val="24"/>
        </w:rPr>
        <w:t>.3.</w:t>
      </w:r>
      <w:r w:rsidR="00093D8C">
        <w:rPr>
          <w:szCs w:val="24"/>
        </w:rPr>
        <w:t>6</w:t>
      </w:r>
      <w:r w:rsidR="00797ADC" w:rsidRPr="00CD79D0">
        <w:rPr>
          <w:szCs w:val="24"/>
        </w:rPr>
        <w:t>.1.</w:t>
      </w:r>
      <w:r w:rsidR="00E036C5" w:rsidRPr="00CD79D0">
        <w:rPr>
          <w:szCs w:val="24"/>
        </w:rPr>
        <w:t xml:space="preserve"> reikalauti, kad Tiekėjas vykdytų visus įsipareigojimus pagal Sutartį;</w:t>
      </w:r>
    </w:p>
    <w:p w:rsidR="00A55F8A" w:rsidRDefault="00093D8C" w:rsidP="00AD2DEF">
      <w:pPr>
        <w:tabs>
          <w:tab w:val="left" w:pos="1200"/>
        </w:tabs>
        <w:spacing w:after="0" w:line="240" w:lineRule="auto"/>
        <w:ind w:firstLine="567"/>
        <w:jc w:val="both"/>
        <w:rPr>
          <w:szCs w:val="24"/>
        </w:rPr>
      </w:pPr>
      <w:r>
        <w:rPr>
          <w:szCs w:val="24"/>
        </w:rPr>
        <w:t>14.3.6</w:t>
      </w:r>
      <w:r w:rsidR="003A793E" w:rsidRPr="00CD79D0">
        <w:rPr>
          <w:szCs w:val="24"/>
        </w:rPr>
        <w:t xml:space="preserve">.2. </w:t>
      </w:r>
      <w:r w:rsidR="00797ADC" w:rsidRPr="00CD79D0">
        <w:rPr>
          <w:szCs w:val="24"/>
        </w:rPr>
        <w:t xml:space="preserve">teikti informaciją apie Sutarties turinį bei ją vykdančių </w:t>
      </w:r>
      <w:r w:rsidR="001A6E6B" w:rsidRPr="00CD79D0">
        <w:rPr>
          <w:szCs w:val="24"/>
        </w:rPr>
        <w:t>Tiekėj</w:t>
      </w:r>
      <w:r w:rsidR="00797ADC" w:rsidRPr="00CD79D0">
        <w:rPr>
          <w:szCs w:val="24"/>
        </w:rPr>
        <w:t>o ir Perkančiosios organizacijos asmens duomenis asmenims, kurie pagal galiojančius teisės aktus turi teisę tokią informaciją gauti.</w:t>
      </w:r>
    </w:p>
    <w:p w:rsidR="00093D8C" w:rsidRPr="00CD79D0" w:rsidRDefault="00093D8C" w:rsidP="00AD2DEF">
      <w:pPr>
        <w:tabs>
          <w:tab w:val="left" w:pos="1200"/>
        </w:tabs>
        <w:spacing w:after="0" w:line="240" w:lineRule="auto"/>
        <w:ind w:firstLine="567"/>
        <w:jc w:val="both"/>
        <w:rPr>
          <w:szCs w:val="24"/>
        </w:rPr>
      </w:pPr>
      <w:r>
        <w:rPr>
          <w:szCs w:val="24"/>
        </w:rPr>
        <w:t xml:space="preserve">14.3.7. Perkančioji organizacija </w:t>
      </w:r>
      <w:r w:rsidRPr="00AD42C1">
        <w:rPr>
          <w:szCs w:val="24"/>
        </w:rPr>
        <w:t>turi ir kitas šios Sutarties bei Lietuvos Respublikoje galiojančių teisės aktų numatytas teises.</w:t>
      </w:r>
    </w:p>
    <w:p w:rsidR="0038667E" w:rsidRPr="00CD79D0" w:rsidRDefault="00797ADC" w:rsidP="00AD2DEF">
      <w:pPr>
        <w:tabs>
          <w:tab w:val="num" w:pos="0"/>
        </w:tabs>
        <w:spacing w:after="0" w:line="240" w:lineRule="auto"/>
        <w:ind w:firstLine="567"/>
        <w:jc w:val="both"/>
        <w:rPr>
          <w:szCs w:val="24"/>
        </w:rPr>
      </w:pPr>
      <w:r w:rsidRPr="00CD79D0">
        <w:rPr>
          <w:szCs w:val="24"/>
        </w:rPr>
        <w:t>1</w:t>
      </w:r>
      <w:r w:rsidR="008C0BA6" w:rsidRPr="00CD79D0">
        <w:rPr>
          <w:szCs w:val="24"/>
        </w:rPr>
        <w:t>4</w:t>
      </w:r>
      <w:r w:rsidRPr="00CD79D0">
        <w:rPr>
          <w:szCs w:val="24"/>
        </w:rPr>
        <w:t>.</w:t>
      </w:r>
      <w:r w:rsidR="008C0BA6" w:rsidRPr="00CD79D0">
        <w:rPr>
          <w:szCs w:val="24"/>
        </w:rPr>
        <w:t>4</w:t>
      </w:r>
      <w:r w:rsidRPr="00CD79D0">
        <w:rPr>
          <w:szCs w:val="24"/>
        </w:rPr>
        <w:t>. Sutarties kaina ir kainodaros taisyklės:</w:t>
      </w:r>
    </w:p>
    <w:p w:rsidR="00093D8C" w:rsidRPr="00093D8C" w:rsidRDefault="00797ADC" w:rsidP="00093D8C">
      <w:pPr>
        <w:tabs>
          <w:tab w:val="num" w:pos="0"/>
        </w:tabs>
        <w:spacing w:after="0" w:line="240" w:lineRule="auto"/>
        <w:ind w:firstLine="567"/>
        <w:jc w:val="both"/>
        <w:rPr>
          <w:szCs w:val="24"/>
        </w:rPr>
      </w:pPr>
      <w:r w:rsidRPr="00CD79D0">
        <w:rPr>
          <w:szCs w:val="24"/>
        </w:rPr>
        <w:t>1</w:t>
      </w:r>
      <w:r w:rsidR="008C0BA6" w:rsidRPr="00CD79D0">
        <w:rPr>
          <w:szCs w:val="24"/>
        </w:rPr>
        <w:t>4</w:t>
      </w:r>
      <w:r w:rsidRPr="00CD79D0">
        <w:rPr>
          <w:szCs w:val="24"/>
        </w:rPr>
        <w:t>.</w:t>
      </w:r>
      <w:r w:rsidR="001C61E3" w:rsidRPr="00CD79D0">
        <w:rPr>
          <w:szCs w:val="24"/>
        </w:rPr>
        <w:t>4</w:t>
      </w:r>
      <w:r w:rsidRPr="00CD79D0">
        <w:rPr>
          <w:szCs w:val="24"/>
        </w:rPr>
        <w:t xml:space="preserve">.1. </w:t>
      </w:r>
      <w:r w:rsidR="00A35362" w:rsidRPr="00CD79D0">
        <w:rPr>
          <w:szCs w:val="24"/>
        </w:rPr>
        <w:t xml:space="preserve">Sutarčiai taikoma </w:t>
      </w:r>
      <w:r w:rsidR="00093D8C" w:rsidRPr="00093D8C">
        <w:rPr>
          <w:szCs w:val="24"/>
        </w:rPr>
        <w:t>Sutarties vykdymo išlaidų atlyginimo kainodara. Sutarties vykdymo išlaidų atlyginimas susideda iš:</w:t>
      </w:r>
    </w:p>
    <w:p w:rsidR="00093D8C" w:rsidRPr="00093D8C" w:rsidRDefault="002A65EA" w:rsidP="00093D8C">
      <w:pPr>
        <w:tabs>
          <w:tab w:val="num" w:pos="0"/>
        </w:tabs>
        <w:spacing w:after="0" w:line="240" w:lineRule="auto"/>
        <w:ind w:firstLine="567"/>
        <w:jc w:val="both"/>
        <w:rPr>
          <w:szCs w:val="24"/>
        </w:rPr>
      </w:pPr>
      <w:r>
        <w:rPr>
          <w:szCs w:val="24"/>
        </w:rPr>
        <w:t>14.4.</w:t>
      </w:r>
      <w:r w:rsidR="00093D8C" w:rsidRPr="00093D8C">
        <w:rPr>
          <w:szCs w:val="24"/>
        </w:rPr>
        <w:t>1.</w:t>
      </w:r>
      <w:r>
        <w:rPr>
          <w:szCs w:val="24"/>
        </w:rPr>
        <w:t>1.</w:t>
      </w:r>
      <w:r w:rsidR="00093D8C" w:rsidRPr="00093D8C">
        <w:rPr>
          <w:szCs w:val="24"/>
        </w:rPr>
        <w:t xml:space="preserve"> fiksuoto Paslaugų įkainio, kuris sudaro ________ (žodžiais) Eur be PVM, už </w:t>
      </w:r>
      <w:r>
        <w:rPr>
          <w:szCs w:val="24"/>
        </w:rPr>
        <w:t xml:space="preserve">kiekvienam užsakymą pateikusiam asmeniui </w:t>
      </w:r>
      <w:r w:rsidR="00093D8C" w:rsidRPr="00093D8C">
        <w:rPr>
          <w:szCs w:val="24"/>
        </w:rPr>
        <w:t xml:space="preserve">Tiekėjo </w:t>
      </w:r>
      <w:r w:rsidR="00093D8C">
        <w:rPr>
          <w:szCs w:val="24"/>
        </w:rPr>
        <w:t>suteiktas vienos tarnybinės kelionės (pirmyn ir atgal) organizavimo</w:t>
      </w:r>
      <w:r>
        <w:rPr>
          <w:szCs w:val="24"/>
        </w:rPr>
        <w:t>, įskaitant ir susijusias paslaugas (pvz. apgyvendinimo organizavimo, draudimo ir/ ar vizų išdavimo organizavimo ir pan.)</w:t>
      </w:r>
      <w:r w:rsidR="00093D8C">
        <w:rPr>
          <w:szCs w:val="24"/>
        </w:rPr>
        <w:t xml:space="preserve"> </w:t>
      </w:r>
      <w:r w:rsidR="00093D8C" w:rsidRPr="00093D8C">
        <w:rPr>
          <w:szCs w:val="24"/>
        </w:rPr>
        <w:t>Paslaugas;</w:t>
      </w:r>
    </w:p>
    <w:p w:rsidR="00093D8C" w:rsidRPr="00093D8C" w:rsidRDefault="002A65EA" w:rsidP="00093D8C">
      <w:pPr>
        <w:tabs>
          <w:tab w:val="num" w:pos="0"/>
        </w:tabs>
        <w:spacing w:after="0" w:line="240" w:lineRule="auto"/>
        <w:ind w:firstLine="567"/>
        <w:jc w:val="both"/>
        <w:rPr>
          <w:szCs w:val="24"/>
        </w:rPr>
      </w:pPr>
      <w:r>
        <w:rPr>
          <w:szCs w:val="24"/>
        </w:rPr>
        <w:t>14.4.1.</w:t>
      </w:r>
      <w:r w:rsidR="00093D8C" w:rsidRPr="00093D8C">
        <w:rPr>
          <w:szCs w:val="24"/>
        </w:rPr>
        <w:t xml:space="preserve">2. Tiekėjo faktiškai patirtų išlaidų, tiesiogiai susijusių su Sutarties vykdymu. </w:t>
      </w:r>
    </w:p>
    <w:p w:rsidR="00093D8C" w:rsidRPr="00093D8C" w:rsidRDefault="002A65EA" w:rsidP="00093D8C">
      <w:pPr>
        <w:tabs>
          <w:tab w:val="num" w:pos="0"/>
        </w:tabs>
        <w:spacing w:after="0" w:line="240" w:lineRule="auto"/>
        <w:ind w:firstLine="567"/>
        <w:jc w:val="both"/>
        <w:rPr>
          <w:szCs w:val="24"/>
        </w:rPr>
      </w:pPr>
      <w:r>
        <w:rPr>
          <w:szCs w:val="24"/>
        </w:rPr>
        <w:t>14.4.2</w:t>
      </w:r>
      <w:r w:rsidR="00093D8C" w:rsidRPr="00093D8C">
        <w:rPr>
          <w:szCs w:val="24"/>
        </w:rPr>
        <w:t>. Tiekėjo faktiškai patirtos išlaidos bus apmokėtos ne didesnėmis nei rinką atitinkančiomis kainomis. Į faktiškai patiriamas išlaidas negali būti įtraukas Tiekėjo pelnas. Faktiškai patiriamoms išlaidoms yra priskiriamos:</w:t>
      </w:r>
    </w:p>
    <w:p w:rsidR="00093D8C" w:rsidRPr="00093D8C" w:rsidRDefault="002A65EA" w:rsidP="00093D8C">
      <w:pPr>
        <w:tabs>
          <w:tab w:val="num" w:pos="0"/>
        </w:tabs>
        <w:spacing w:after="0" w:line="240" w:lineRule="auto"/>
        <w:ind w:firstLine="567"/>
        <w:jc w:val="both"/>
        <w:rPr>
          <w:szCs w:val="24"/>
        </w:rPr>
      </w:pPr>
      <w:r>
        <w:rPr>
          <w:szCs w:val="24"/>
        </w:rPr>
        <w:t>14.4.</w:t>
      </w:r>
      <w:r w:rsidR="00093D8C" w:rsidRPr="00093D8C">
        <w:rPr>
          <w:szCs w:val="24"/>
        </w:rPr>
        <w:t>2.1. bilietų visomis transporto rūšimis įsigijimo išlaidos;</w:t>
      </w:r>
    </w:p>
    <w:p w:rsidR="00093D8C" w:rsidRPr="00093D8C" w:rsidRDefault="002A65EA" w:rsidP="00093D8C">
      <w:pPr>
        <w:tabs>
          <w:tab w:val="num" w:pos="0"/>
        </w:tabs>
        <w:spacing w:after="0" w:line="240" w:lineRule="auto"/>
        <w:ind w:firstLine="567"/>
        <w:jc w:val="both"/>
        <w:rPr>
          <w:szCs w:val="24"/>
        </w:rPr>
      </w:pPr>
      <w:r>
        <w:rPr>
          <w:szCs w:val="24"/>
        </w:rPr>
        <w:t>14.4.</w:t>
      </w:r>
      <w:r w:rsidR="00093D8C" w:rsidRPr="00093D8C">
        <w:rPr>
          <w:szCs w:val="24"/>
        </w:rPr>
        <w:t>2.2. apgyvendinimo paslaugų įsigijimo išlaidos;</w:t>
      </w:r>
    </w:p>
    <w:p w:rsidR="00093D8C" w:rsidRPr="00093D8C" w:rsidRDefault="002A65EA" w:rsidP="00093D8C">
      <w:pPr>
        <w:tabs>
          <w:tab w:val="num" w:pos="0"/>
        </w:tabs>
        <w:spacing w:after="0" w:line="240" w:lineRule="auto"/>
        <w:ind w:firstLine="567"/>
        <w:jc w:val="both"/>
        <w:rPr>
          <w:szCs w:val="24"/>
        </w:rPr>
      </w:pPr>
      <w:r>
        <w:rPr>
          <w:szCs w:val="24"/>
        </w:rPr>
        <w:t>14.4.</w:t>
      </w:r>
      <w:r w:rsidR="00093D8C" w:rsidRPr="00093D8C">
        <w:rPr>
          <w:szCs w:val="24"/>
        </w:rPr>
        <w:t>2.3. transporto nuomos išlaidos;</w:t>
      </w:r>
    </w:p>
    <w:p w:rsidR="00093D8C" w:rsidRPr="00093D8C" w:rsidRDefault="002A65EA" w:rsidP="00093D8C">
      <w:pPr>
        <w:tabs>
          <w:tab w:val="num" w:pos="0"/>
        </w:tabs>
        <w:spacing w:after="0" w:line="240" w:lineRule="auto"/>
        <w:ind w:firstLine="567"/>
        <w:jc w:val="both"/>
        <w:rPr>
          <w:szCs w:val="24"/>
        </w:rPr>
      </w:pPr>
      <w:r>
        <w:rPr>
          <w:szCs w:val="24"/>
        </w:rPr>
        <w:t>14.4.</w:t>
      </w:r>
      <w:r w:rsidR="00093D8C" w:rsidRPr="00093D8C">
        <w:rPr>
          <w:szCs w:val="24"/>
        </w:rPr>
        <w:t>2.4. transporto nuo oro uosto iki viešbučio ir nuo viešbučio iki oro uosto išlaidos;</w:t>
      </w:r>
    </w:p>
    <w:p w:rsidR="00093D8C" w:rsidRPr="00093D8C" w:rsidRDefault="002A65EA" w:rsidP="00093D8C">
      <w:pPr>
        <w:tabs>
          <w:tab w:val="num" w:pos="0"/>
        </w:tabs>
        <w:spacing w:after="0" w:line="240" w:lineRule="auto"/>
        <w:ind w:firstLine="567"/>
        <w:jc w:val="both"/>
        <w:rPr>
          <w:szCs w:val="24"/>
        </w:rPr>
      </w:pPr>
      <w:r>
        <w:rPr>
          <w:szCs w:val="24"/>
        </w:rPr>
        <w:t>14.4</w:t>
      </w:r>
      <w:r w:rsidR="00093D8C" w:rsidRPr="00093D8C">
        <w:rPr>
          <w:szCs w:val="24"/>
        </w:rPr>
        <w:t>.2.5. kelionių draudimo išlaidos;</w:t>
      </w:r>
    </w:p>
    <w:p w:rsidR="00093D8C" w:rsidRPr="00093D8C" w:rsidRDefault="002A65EA" w:rsidP="00093D8C">
      <w:pPr>
        <w:tabs>
          <w:tab w:val="num" w:pos="0"/>
        </w:tabs>
        <w:spacing w:after="0" w:line="240" w:lineRule="auto"/>
        <w:ind w:firstLine="567"/>
        <w:jc w:val="both"/>
        <w:rPr>
          <w:szCs w:val="24"/>
        </w:rPr>
      </w:pPr>
      <w:r>
        <w:rPr>
          <w:szCs w:val="24"/>
        </w:rPr>
        <w:t>14.4.</w:t>
      </w:r>
      <w:r w:rsidR="00093D8C" w:rsidRPr="00093D8C">
        <w:rPr>
          <w:szCs w:val="24"/>
        </w:rPr>
        <w:t>2.6. vizų ir kitų kelionei būtinų dokumentų įforminimo ir išdavimo išlaidos.</w:t>
      </w:r>
    </w:p>
    <w:p w:rsidR="00093D8C" w:rsidRDefault="002A65EA" w:rsidP="00093D8C">
      <w:pPr>
        <w:tabs>
          <w:tab w:val="num" w:pos="0"/>
        </w:tabs>
        <w:spacing w:after="0" w:line="240" w:lineRule="auto"/>
        <w:ind w:firstLine="567"/>
        <w:jc w:val="both"/>
        <w:rPr>
          <w:szCs w:val="24"/>
        </w:rPr>
      </w:pPr>
      <w:r>
        <w:rPr>
          <w:szCs w:val="24"/>
        </w:rPr>
        <w:t>14.4.3</w:t>
      </w:r>
      <w:r w:rsidR="00093D8C" w:rsidRPr="00093D8C">
        <w:rPr>
          <w:szCs w:val="24"/>
        </w:rPr>
        <w:t xml:space="preserve">. Maksimali Sutarties kaina negali viršyti </w:t>
      </w:r>
      <w:r>
        <w:rPr>
          <w:szCs w:val="24"/>
        </w:rPr>
        <w:t>42</w:t>
      </w:r>
      <w:r w:rsidR="00093D8C" w:rsidRPr="00093D8C">
        <w:rPr>
          <w:szCs w:val="24"/>
        </w:rPr>
        <w:t>000,00 Eur (</w:t>
      </w:r>
      <w:r>
        <w:rPr>
          <w:szCs w:val="24"/>
        </w:rPr>
        <w:t xml:space="preserve">keturiasdešimt du tūkstančius </w:t>
      </w:r>
      <w:r w:rsidR="00093D8C" w:rsidRPr="00093D8C">
        <w:rPr>
          <w:szCs w:val="24"/>
        </w:rPr>
        <w:t xml:space="preserve">eurų ir 00 ct) </w:t>
      </w:r>
      <w:r>
        <w:rPr>
          <w:szCs w:val="24"/>
        </w:rPr>
        <w:t xml:space="preserve">su pridėtinės vertės mokesčiu </w:t>
      </w:r>
      <w:r w:rsidR="00093D8C" w:rsidRPr="00093D8C">
        <w:rPr>
          <w:szCs w:val="24"/>
        </w:rPr>
        <w:t>(toliau – PVM).</w:t>
      </w:r>
    </w:p>
    <w:p w:rsidR="002A65EA" w:rsidRDefault="002A65EA" w:rsidP="00093D8C">
      <w:pPr>
        <w:tabs>
          <w:tab w:val="num" w:pos="0"/>
        </w:tabs>
        <w:spacing w:after="0" w:line="240" w:lineRule="auto"/>
        <w:ind w:firstLine="567"/>
        <w:jc w:val="both"/>
        <w:rPr>
          <w:szCs w:val="24"/>
        </w:rPr>
      </w:pPr>
      <w:r>
        <w:rPr>
          <w:szCs w:val="24"/>
        </w:rPr>
        <w:t xml:space="preserve">14.4.4. </w:t>
      </w:r>
      <w:r w:rsidRPr="002A65EA">
        <w:rPr>
          <w:szCs w:val="24"/>
        </w:rPr>
        <w:t>Į</w:t>
      </w:r>
      <w:r>
        <w:rPr>
          <w:szCs w:val="24"/>
        </w:rPr>
        <w:t xml:space="preserve"> Apklausos sąlygų 14.4.1.1 papunktyje nurodytą </w:t>
      </w:r>
      <w:r w:rsidRPr="002A65EA">
        <w:rPr>
          <w:szCs w:val="24"/>
        </w:rPr>
        <w:t>Paslaugų įkainį yra įskaičiuotos visos Tiekėjo išlaidos, kurias Tiekė</w:t>
      </w:r>
      <w:r>
        <w:rPr>
          <w:szCs w:val="24"/>
        </w:rPr>
        <w:t xml:space="preserve">jas patirs teikdamas Paslaugas. </w:t>
      </w:r>
      <w:r w:rsidRPr="002A65EA">
        <w:rPr>
          <w:szCs w:val="24"/>
        </w:rPr>
        <w:t>Jokios papildomos Tiekėjo išlaidos nebus apmokamos ar kompensuojamos.</w:t>
      </w:r>
    </w:p>
    <w:p w:rsidR="00CC09A1" w:rsidRDefault="00797ADC" w:rsidP="00AD2DEF">
      <w:pPr>
        <w:spacing w:after="0" w:line="240" w:lineRule="auto"/>
        <w:ind w:firstLine="567"/>
        <w:jc w:val="both"/>
        <w:rPr>
          <w:szCs w:val="24"/>
        </w:rPr>
      </w:pPr>
      <w:r w:rsidRPr="00CD79D0">
        <w:rPr>
          <w:szCs w:val="24"/>
        </w:rPr>
        <w:t>1</w:t>
      </w:r>
      <w:r w:rsidR="008C0BA6" w:rsidRPr="00CD79D0">
        <w:rPr>
          <w:szCs w:val="24"/>
        </w:rPr>
        <w:t>4</w:t>
      </w:r>
      <w:r w:rsidRPr="00CD79D0">
        <w:rPr>
          <w:szCs w:val="24"/>
        </w:rPr>
        <w:t>.</w:t>
      </w:r>
      <w:r w:rsidR="001C61E3" w:rsidRPr="00CD79D0">
        <w:rPr>
          <w:szCs w:val="24"/>
        </w:rPr>
        <w:t>4</w:t>
      </w:r>
      <w:r w:rsidRPr="00CD79D0">
        <w:rPr>
          <w:szCs w:val="24"/>
        </w:rPr>
        <w:t>.</w:t>
      </w:r>
      <w:r w:rsidR="00CC09A1">
        <w:rPr>
          <w:szCs w:val="24"/>
        </w:rPr>
        <w:t>5</w:t>
      </w:r>
      <w:r w:rsidR="00A55F8A" w:rsidRPr="00CD79D0">
        <w:rPr>
          <w:szCs w:val="24"/>
        </w:rPr>
        <w:t xml:space="preserve">. </w:t>
      </w:r>
      <w:r w:rsidR="00CC09A1" w:rsidRPr="00CC09A1">
        <w:rPr>
          <w:szCs w:val="24"/>
        </w:rPr>
        <w:t xml:space="preserve">Paslaugų įkainis gali būti perskaičiuojamas pasikeitus PVM tarifui, jei </w:t>
      </w:r>
      <w:r w:rsidR="00CC09A1">
        <w:rPr>
          <w:szCs w:val="24"/>
        </w:rPr>
        <w:t>Paslaugoms</w:t>
      </w:r>
      <w:r w:rsidR="00CC09A1" w:rsidRPr="00CC09A1">
        <w:rPr>
          <w:szCs w:val="24"/>
        </w:rPr>
        <w:t xml:space="preserve"> taikomas PVM. Jeigu Sutarties vykdymo metu pasikeičia (padidėja arba sumažėja) PVM tarifas, Paslaugų įkainis atitinkamai didinamas arba mažinamas. Perskaičiavimas įforminamas Sutarties pakeitimu, kuris tampa neatskiriama Sutarties dalimi. Perskaičiuotas Paslaugų įkainis taikomas už tą Paslaugų dalį, už kurią PVM sąskaita faktūra išrašoma galiojant naujam PVM.</w:t>
      </w:r>
    </w:p>
    <w:p w:rsidR="004A2728" w:rsidRPr="00CD79D0" w:rsidRDefault="00CC09A1" w:rsidP="00AD2DEF">
      <w:pPr>
        <w:spacing w:after="0" w:line="240" w:lineRule="auto"/>
        <w:ind w:firstLine="567"/>
        <w:jc w:val="both"/>
        <w:rPr>
          <w:rFonts w:eastAsia="Times New Roman"/>
          <w:szCs w:val="24"/>
        </w:rPr>
      </w:pPr>
      <w:r>
        <w:rPr>
          <w:rFonts w:eastAsia="Times New Roman"/>
          <w:szCs w:val="24"/>
        </w:rPr>
        <w:t>14.4.6</w:t>
      </w:r>
      <w:r w:rsidR="004A2728" w:rsidRPr="00CD79D0">
        <w:rPr>
          <w:rFonts w:eastAsia="Times New Roman"/>
          <w:szCs w:val="24"/>
        </w:rPr>
        <w:t xml:space="preserve">. </w:t>
      </w:r>
      <w:r>
        <w:rPr>
          <w:rFonts w:eastAsia="Times New Roman"/>
          <w:szCs w:val="24"/>
        </w:rPr>
        <w:t>B</w:t>
      </w:r>
      <w:r w:rsidR="004A2728" w:rsidRPr="00CD79D0">
        <w:rPr>
          <w:rFonts w:eastAsia="Times New Roman"/>
          <w:szCs w:val="24"/>
        </w:rPr>
        <w:t>et kuri Sutarties Šalis Sutarties galiojimo metu turi tei</w:t>
      </w:r>
      <w:r>
        <w:rPr>
          <w:rFonts w:eastAsia="Times New Roman"/>
          <w:szCs w:val="24"/>
        </w:rPr>
        <w:t>sę inicijuoti Sutartyje numatyto</w:t>
      </w:r>
      <w:r w:rsidR="004A2728" w:rsidRPr="00CD79D0">
        <w:rPr>
          <w:rFonts w:eastAsia="Times New Roman"/>
          <w:szCs w:val="24"/>
        </w:rPr>
        <w:t xml:space="preserve"> įkaini</w:t>
      </w:r>
      <w:r>
        <w:rPr>
          <w:rFonts w:eastAsia="Times New Roman"/>
          <w:szCs w:val="24"/>
        </w:rPr>
        <w:t>o</w:t>
      </w:r>
      <w:r w:rsidR="004A2728" w:rsidRPr="00CD79D0">
        <w:rPr>
          <w:rFonts w:eastAsia="Times New Roman"/>
          <w:szCs w:val="24"/>
        </w:rPr>
        <w:t xml:space="preserve"> perskaičiavimą (keitimą) ne anksčiau kaip po </w:t>
      </w:r>
      <w:r w:rsidR="002A41C2" w:rsidRPr="00CD79D0">
        <w:rPr>
          <w:rFonts w:eastAsia="Times New Roman"/>
          <w:szCs w:val="24"/>
        </w:rPr>
        <w:t>1</w:t>
      </w:r>
      <w:r>
        <w:rPr>
          <w:rFonts w:eastAsia="Times New Roman"/>
          <w:szCs w:val="24"/>
        </w:rPr>
        <w:t>2</w:t>
      </w:r>
      <w:r w:rsidR="002A41C2" w:rsidRPr="00CD79D0">
        <w:rPr>
          <w:rFonts w:eastAsia="Times New Roman"/>
          <w:szCs w:val="24"/>
        </w:rPr>
        <w:t xml:space="preserve"> (</w:t>
      </w:r>
      <w:r>
        <w:rPr>
          <w:rFonts w:eastAsia="Times New Roman"/>
          <w:szCs w:val="24"/>
        </w:rPr>
        <w:t>dvylikos</w:t>
      </w:r>
      <w:r w:rsidR="002A41C2" w:rsidRPr="00CD79D0">
        <w:rPr>
          <w:rFonts w:eastAsia="Times New Roman"/>
          <w:szCs w:val="24"/>
        </w:rPr>
        <w:t>)</w:t>
      </w:r>
      <w:r w:rsidR="004A2728" w:rsidRPr="00CD79D0">
        <w:rPr>
          <w:rFonts w:eastAsia="Times New Roman"/>
          <w:szCs w:val="24"/>
        </w:rPr>
        <w:t xml:space="preserve"> mėnesi</w:t>
      </w:r>
      <w:r>
        <w:rPr>
          <w:rFonts w:eastAsia="Times New Roman"/>
          <w:szCs w:val="24"/>
        </w:rPr>
        <w:t>ų</w:t>
      </w:r>
      <w:r w:rsidR="004A2728" w:rsidRPr="00CD79D0">
        <w:rPr>
          <w:rFonts w:eastAsia="Times New Roman"/>
          <w:szCs w:val="24"/>
        </w:rPr>
        <w:t xml:space="preserve"> nuo Sutarties </w:t>
      </w:r>
      <w:r>
        <w:rPr>
          <w:rFonts w:eastAsia="Times New Roman"/>
          <w:szCs w:val="24"/>
        </w:rPr>
        <w:t>įsigaliojimo</w:t>
      </w:r>
      <w:r w:rsidR="002A41C2" w:rsidRPr="00CD79D0">
        <w:rPr>
          <w:rFonts w:eastAsia="Times New Roman"/>
          <w:szCs w:val="24"/>
        </w:rPr>
        <w:t xml:space="preserve"> </w:t>
      </w:r>
      <w:r w:rsidR="004A2728" w:rsidRPr="00CD79D0">
        <w:rPr>
          <w:rFonts w:eastAsia="Times New Roman"/>
          <w:szCs w:val="24"/>
        </w:rPr>
        <w:t>dienos (jeigu perskaičiavimas jau buvo atliktas – nuo paskutinio perskaičiavimo pagal šį punktą dienos), jeigu Vartojimo prekių ir paslaugų įkainių pokytis (k), aps</w:t>
      </w:r>
      <w:r>
        <w:rPr>
          <w:rFonts w:eastAsia="Times New Roman"/>
          <w:szCs w:val="24"/>
        </w:rPr>
        <w:t>kaičiuotas kaip nustatyta 14.4.9</w:t>
      </w:r>
      <w:r w:rsidR="004A2728" w:rsidRPr="00CD79D0">
        <w:rPr>
          <w:rFonts w:eastAsia="Times New Roman"/>
          <w:szCs w:val="24"/>
        </w:rPr>
        <w:t xml:space="preserve"> papunktyje, viršija 10 procentų.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rsidR="004A2728" w:rsidRPr="00CD79D0" w:rsidRDefault="00CC09A1" w:rsidP="00AD2DEF">
      <w:pPr>
        <w:spacing w:after="0" w:line="240" w:lineRule="auto"/>
        <w:ind w:firstLine="567"/>
        <w:jc w:val="both"/>
        <w:rPr>
          <w:rFonts w:eastAsia="Times New Roman"/>
          <w:szCs w:val="24"/>
        </w:rPr>
      </w:pPr>
      <w:r>
        <w:rPr>
          <w:rFonts w:eastAsia="Times New Roman"/>
          <w:szCs w:val="24"/>
        </w:rPr>
        <w:t>14.4.7</w:t>
      </w:r>
      <w:r w:rsidR="004A2728" w:rsidRPr="00CD79D0">
        <w:rPr>
          <w:rFonts w:eastAsia="Times New Roman"/>
          <w:szCs w:val="24"/>
        </w:rPr>
        <w:t>. Šalys privalo Susitarime nurodyti indekso reikšmę laikotarpio pradžioje ir jos nustatymo datą, indekso reikšmę laikotarpio pabaigoje ir jos nustatymo datą, įkainių pokytį (k), perskaičiuot</w:t>
      </w:r>
      <w:r>
        <w:rPr>
          <w:rFonts w:eastAsia="Times New Roman"/>
          <w:szCs w:val="24"/>
        </w:rPr>
        <w:t>ą</w:t>
      </w:r>
      <w:r w:rsidR="004A2728" w:rsidRPr="00CD79D0">
        <w:rPr>
          <w:rFonts w:eastAsia="Times New Roman"/>
          <w:szCs w:val="24"/>
        </w:rPr>
        <w:t xml:space="preserve"> įkain</w:t>
      </w:r>
      <w:r>
        <w:rPr>
          <w:rFonts w:eastAsia="Times New Roman"/>
          <w:szCs w:val="24"/>
        </w:rPr>
        <w:t>į</w:t>
      </w:r>
      <w:r w:rsidR="004A2728" w:rsidRPr="00CD79D0">
        <w:rPr>
          <w:rFonts w:eastAsia="Times New Roman"/>
          <w:szCs w:val="24"/>
        </w:rPr>
        <w:t>;</w:t>
      </w:r>
    </w:p>
    <w:p w:rsidR="004A2728" w:rsidRPr="00CD79D0" w:rsidRDefault="00CC09A1" w:rsidP="00AD2DEF">
      <w:pPr>
        <w:spacing w:after="0" w:line="240" w:lineRule="auto"/>
        <w:ind w:firstLine="567"/>
        <w:jc w:val="both"/>
        <w:rPr>
          <w:rFonts w:eastAsia="Times New Roman"/>
          <w:szCs w:val="24"/>
        </w:rPr>
      </w:pPr>
      <w:r>
        <w:rPr>
          <w:rFonts w:eastAsia="Times New Roman"/>
          <w:szCs w:val="24"/>
        </w:rPr>
        <w:t>14.4.8</w:t>
      </w:r>
      <w:r w:rsidR="00483A73" w:rsidRPr="00CD79D0">
        <w:rPr>
          <w:rFonts w:eastAsia="Times New Roman"/>
          <w:szCs w:val="24"/>
        </w:rPr>
        <w:t>. P</w:t>
      </w:r>
      <w:r>
        <w:rPr>
          <w:rFonts w:eastAsia="Times New Roman"/>
          <w:szCs w:val="24"/>
        </w:rPr>
        <w:t>erskaičiuotas įkainis</w:t>
      </w:r>
      <w:r w:rsidR="009B7528" w:rsidRPr="00CD79D0">
        <w:rPr>
          <w:rFonts w:eastAsia="Times New Roman"/>
          <w:szCs w:val="24"/>
        </w:rPr>
        <w:t xml:space="preserve"> taikom</w:t>
      </w:r>
      <w:r>
        <w:rPr>
          <w:rFonts w:eastAsia="Times New Roman"/>
          <w:szCs w:val="24"/>
        </w:rPr>
        <w:t>os P</w:t>
      </w:r>
      <w:r w:rsidR="004A2728" w:rsidRPr="00CD79D0">
        <w:rPr>
          <w:rFonts w:eastAsia="Times New Roman"/>
          <w:szCs w:val="24"/>
        </w:rPr>
        <w:t>aslaugoms, po to, kai Šal</w:t>
      </w:r>
      <w:r>
        <w:rPr>
          <w:rFonts w:eastAsia="Times New Roman"/>
          <w:szCs w:val="24"/>
        </w:rPr>
        <w:t xml:space="preserve">ys sudaro susitarimą dėl įkainio </w:t>
      </w:r>
      <w:r w:rsidR="004A2728" w:rsidRPr="00CD79D0">
        <w:rPr>
          <w:rFonts w:eastAsia="Times New Roman"/>
          <w:szCs w:val="24"/>
        </w:rPr>
        <w:t>perskaičiavimo;</w:t>
      </w:r>
    </w:p>
    <w:p w:rsidR="004A2728" w:rsidRPr="00CD79D0" w:rsidRDefault="00CC09A1" w:rsidP="00AD2DEF">
      <w:pPr>
        <w:spacing w:after="0" w:line="240" w:lineRule="auto"/>
        <w:ind w:firstLine="567"/>
        <w:jc w:val="both"/>
        <w:rPr>
          <w:rFonts w:eastAsia="Times New Roman"/>
          <w:szCs w:val="24"/>
        </w:rPr>
      </w:pPr>
      <w:r>
        <w:rPr>
          <w:rFonts w:eastAsia="Times New Roman"/>
          <w:szCs w:val="24"/>
        </w:rPr>
        <w:t>14.4.9</w:t>
      </w:r>
      <w:r w:rsidR="00483A73" w:rsidRPr="00CD79D0">
        <w:rPr>
          <w:rFonts w:eastAsia="Times New Roman"/>
          <w:szCs w:val="24"/>
        </w:rPr>
        <w:t>. N</w:t>
      </w:r>
      <w:r w:rsidR="004A2728" w:rsidRPr="00CD79D0">
        <w:rPr>
          <w:rFonts w:eastAsia="Times New Roman"/>
          <w:szCs w:val="24"/>
        </w:rPr>
        <w:t>auj</w:t>
      </w:r>
      <w:r>
        <w:rPr>
          <w:rFonts w:eastAsia="Times New Roman"/>
          <w:szCs w:val="24"/>
        </w:rPr>
        <w:t>as įkainis</w:t>
      </w:r>
      <w:r w:rsidR="004A2728" w:rsidRPr="00CD79D0">
        <w:rPr>
          <w:rFonts w:eastAsia="Times New Roman"/>
          <w:szCs w:val="24"/>
        </w:rPr>
        <w:t xml:space="preserve"> apskaičiuojami pagal formulę:</w:t>
      </w:r>
    </w:p>
    <w:p w:rsidR="004A2728" w:rsidRPr="00CD79D0" w:rsidRDefault="004A2728" w:rsidP="00AD2DEF">
      <w:pPr>
        <w:spacing w:after="0" w:line="240" w:lineRule="auto"/>
        <w:ind w:firstLine="567"/>
        <w:jc w:val="both"/>
        <w:rPr>
          <w:rFonts w:eastAsia="Times New Roman"/>
          <w:szCs w:val="24"/>
        </w:rPr>
      </w:pPr>
      <w:r w:rsidRPr="00CD79D0">
        <w:rPr>
          <w:rStyle w:val="CommentTextChar"/>
          <w:iCs/>
          <w:noProof/>
          <w:color w:val="ED1C24"/>
          <w:szCs w:val="24"/>
          <w:lang w:eastAsia="lt-LT"/>
        </w:rPr>
        <w:drawing>
          <wp:inline distT="0" distB="0" distL="0" distR="0" wp14:anchorId="1B418CC4" wp14:editId="3CC208AE">
            <wp:extent cx="749160" cy="177840"/>
            <wp:effectExtent l="0" t="0" r="0" b="0"/>
            <wp:docPr id="1"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lum/>
                      <a:alphaModFix/>
                    </a:blip>
                    <a:srcRect/>
                    <a:stretch>
                      <a:fillRect/>
                    </a:stretch>
                  </pic:blipFill>
                  <pic:spPr>
                    <a:xfrm>
                      <a:off x="0" y="0"/>
                      <a:ext cx="749160" cy="177840"/>
                    </a:xfrm>
                    <a:prstGeom prst="rect">
                      <a:avLst/>
                    </a:prstGeom>
                    <a:noFill/>
                    <a:ln>
                      <a:noFill/>
                      <a:prstDash/>
                    </a:ln>
                  </pic:spPr>
                </pic:pic>
              </a:graphicData>
            </a:graphic>
          </wp:inline>
        </w:drawing>
      </w:r>
      <w:r w:rsidRPr="00CD79D0">
        <w:rPr>
          <w:rFonts w:eastAsia="Times New Roman"/>
          <w:szCs w:val="24"/>
        </w:rPr>
        <w:t>, kur</w:t>
      </w:r>
    </w:p>
    <w:p w:rsidR="00483A73" w:rsidRPr="00CD79D0" w:rsidRDefault="00483A73" w:rsidP="00AD2DEF">
      <w:pPr>
        <w:pStyle w:val="Standard"/>
        <w:spacing w:after="0" w:line="240" w:lineRule="auto"/>
        <w:ind w:firstLine="567"/>
        <w:rPr>
          <w:rFonts w:ascii="Times New Roman" w:hAnsi="Times New Roman" w:cs="Times New Roman"/>
          <w:sz w:val="24"/>
          <w:szCs w:val="24"/>
        </w:rPr>
      </w:pPr>
      <w:r w:rsidRPr="00CD79D0">
        <w:rPr>
          <w:rStyle w:val="Numatytasispastraiposriftas"/>
          <w:rFonts w:ascii="Times New Roman" w:hAnsi="Times New Roman" w:cs="Times New Roman"/>
          <w:sz w:val="24"/>
          <w:szCs w:val="24"/>
        </w:rPr>
        <w:t>a – įkainis (Eur be PVM)) (jei ji jau buvo perskaičiuota, tai po paskutinio perskaičiavimo).</w:t>
      </w:r>
    </w:p>
    <w:p w:rsidR="00483A73" w:rsidRPr="00CD79D0" w:rsidRDefault="00483A73" w:rsidP="00AD2DEF">
      <w:pPr>
        <w:pStyle w:val="Standard"/>
        <w:spacing w:after="0" w:line="240" w:lineRule="auto"/>
        <w:ind w:firstLine="567"/>
        <w:rPr>
          <w:rFonts w:ascii="Times New Roman" w:hAnsi="Times New Roman" w:cs="Times New Roman"/>
          <w:sz w:val="24"/>
          <w:szCs w:val="24"/>
        </w:rPr>
      </w:pPr>
      <w:r w:rsidRPr="00CD79D0">
        <w:rPr>
          <w:rStyle w:val="Numatytasispastraiposriftas"/>
          <w:rFonts w:ascii="Times New Roman" w:hAnsi="Times New Roman" w:cs="Times New Roman"/>
          <w:sz w:val="24"/>
          <w:szCs w:val="24"/>
        </w:rPr>
        <w:t>a</w:t>
      </w:r>
      <w:r w:rsidRPr="00CD79D0">
        <w:rPr>
          <w:rStyle w:val="Numatytasispastraiposriftas"/>
          <w:rFonts w:ascii="Times New Roman" w:hAnsi="Times New Roman" w:cs="Times New Roman"/>
          <w:sz w:val="24"/>
          <w:szCs w:val="24"/>
          <w:vertAlign w:val="subscript"/>
        </w:rPr>
        <w:t>1</w:t>
      </w:r>
      <w:r w:rsidR="00CC09A1">
        <w:rPr>
          <w:rStyle w:val="Numatytasispastraiposriftas"/>
          <w:rFonts w:ascii="Times New Roman" w:hAnsi="Times New Roman" w:cs="Times New Roman"/>
          <w:sz w:val="24"/>
          <w:szCs w:val="24"/>
        </w:rPr>
        <w:t xml:space="preserve"> – perskaičiuotas (pakeistas) įkainis</w:t>
      </w:r>
      <w:r w:rsidRPr="00CD79D0">
        <w:rPr>
          <w:rStyle w:val="Numatytasispastraiposriftas"/>
          <w:rFonts w:ascii="Times New Roman" w:hAnsi="Times New Roman" w:cs="Times New Roman"/>
          <w:sz w:val="24"/>
          <w:szCs w:val="24"/>
        </w:rPr>
        <w:t xml:space="preserve"> (Eur be PVM)</w:t>
      </w:r>
    </w:p>
    <w:p w:rsidR="00483A73" w:rsidRPr="00CD79D0" w:rsidRDefault="00483A73" w:rsidP="00AD2DEF">
      <w:pPr>
        <w:pStyle w:val="Standard"/>
        <w:spacing w:after="0" w:line="240" w:lineRule="auto"/>
        <w:ind w:firstLine="567"/>
        <w:jc w:val="both"/>
        <w:rPr>
          <w:rFonts w:ascii="Times New Roman" w:hAnsi="Times New Roman" w:cs="Times New Roman"/>
          <w:sz w:val="24"/>
          <w:szCs w:val="24"/>
        </w:rPr>
      </w:pPr>
      <w:r w:rsidRPr="00CD79D0">
        <w:rPr>
          <w:rFonts w:ascii="Times New Roman" w:hAnsi="Times New Roman" w:cs="Times New Roman"/>
          <w:sz w:val="24"/>
          <w:szCs w:val="24"/>
        </w:rPr>
        <w:lastRenderedPageBreak/>
        <w:t>k – Pagal vartotojų įkainių indeksą  „Vartojimo paslaugos“ apskaičiuotas Vartojimo prekių ir paslaugų įkainių pokytis (padidėjimas arba sumažėjimas) (%). „k“ reikšmė skaičiuojama pagal formulę:</w:t>
      </w:r>
    </w:p>
    <w:p w:rsidR="00483A73" w:rsidRPr="00CD79D0" w:rsidRDefault="00483A73" w:rsidP="00AD2DEF">
      <w:pPr>
        <w:pStyle w:val="Standard"/>
        <w:spacing w:after="0" w:line="240" w:lineRule="auto"/>
        <w:ind w:firstLine="567"/>
        <w:rPr>
          <w:rFonts w:ascii="Times New Roman" w:hAnsi="Times New Roman" w:cs="Times New Roman"/>
          <w:sz w:val="24"/>
          <w:szCs w:val="24"/>
        </w:rPr>
      </w:pPr>
      <w:r w:rsidRPr="00CD79D0">
        <w:rPr>
          <w:rFonts w:ascii="Times New Roman" w:hAnsi="Times New Roman" w:cs="Times New Roman"/>
          <w:noProof/>
          <w:sz w:val="24"/>
          <w:szCs w:val="24"/>
          <w:lang w:eastAsia="lt-LT"/>
        </w:rPr>
        <w:drawing>
          <wp:inline distT="0" distB="0" distL="0" distR="0" wp14:anchorId="73466967" wp14:editId="6F4695AB">
            <wp:extent cx="1168560" cy="203040"/>
            <wp:effectExtent l="0" t="0" r="0" b="6510"/>
            <wp:docPr id="2" name="Imag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lum/>
                      <a:alphaModFix/>
                    </a:blip>
                    <a:srcRect/>
                    <a:stretch>
                      <a:fillRect/>
                    </a:stretch>
                  </pic:blipFill>
                  <pic:spPr>
                    <a:xfrm>
                      <a:off x="0" y="0"/>
                      <a:ext cx="1168560" cy="203040"/>
                    </a:xfrm>
                    <a:prstGeom prst="rect">
                      <a:avLst/>
                    </a:prstGeom>
                    <a:noFill/>
                    <a:ln>
                      <a:noFill/>
                      <a:prstDash/>
                    </a:ln>
                  </pic:spPr>
                </pic:pic>
              </a:graphicData>
            </a:graphic>
          </wp:inline>
        </w:drawing>
      </w:r>
      <w:r w:rsidRPr="00CD79D0">
        <w:rPr>
          <w:rStyle w:val="Numatytasispastraiposriftas"/>
          <w:rFonts w:ascii="Times New Roman" w:hAnsi="Times New Roman" w:cs="Times New Roman"/>
          <w:sz w:val="24"/>
          <w:szCs w:val="24"/>
        </w:rPr>
        <w:t>, (proc.) kur</w:t>
      </w:r>
    </w:p>
    <w:p w:rsidR="00483A73" w:rsidRPr="00CD79D0" w:rsidRDefault="00483A73" w:rsidP="00AD2DEF">
      <w:pPr>
        <w:pStyle w:val="Standard"/>
        <w:spacing w:after="0" w:line="240" w:lineRule="auto"/>
        <w:ind w:firstLine="567"/>
        <w:jc w:val="both"/>
        <w:rPr>
          <w:rFonts w:ascii="Times New Roman" w:hAnsi="Times New Roman" w:cs="Times New Roman"/>
          <w:sz w:val="24"/>
          <w:szCs w:val="24"/>
        </w:rPr>
      </w:pPr>
      <w:proofErr w:type="spellStart"/>
      <w:r w:rsidRPr="00CD79D0">
        <w:rPr>
          <w:rStyle w:val="Numatytasispastraiposriftas"/>
          <w:rFonts w:ascii="Times New Roman" w:hAnsi="Times New Roman" w:cs="Times New Roman"/>
          <w:sz w:val="24"/>
          <w:szCs w:val="24"/>
        </w:rPr>
        <w:t>Ind</w:t>
      </w:r>
      <w:r w:rsidRPr="00CD79D0">
        <w:rPr>
          <w:rStyle w:val="Numatytasispastraiposriftas"/>
          <w:rFonts w:ascii="Times New Roman" w:hAnsi="Times New Roman" w:cs="Times New Roman"/>
          <w:sz w:val="24"/>
          <w:szCs w:val="24"/>
          <w:vertAlign w:val="subscript"/>
        </w:rPr>
        <w:t>naujausias</w:t>
      </w:r>
      <w:proofErr w:type="spellEnd"/>
      <w:r w:rsidRPr="00CD79D0">
        <w:rPr>
          <w:rStyle w:val="Numatytasispastraiposriftas"/>
          <w:rFonts w:ascii="Times New Roman" w:hAnsi="Times New Roman" w:cs="Times New Roman"/>
          <w:sz w:val="24"/>
          <w:szCs w:val="24"/>
        </w:rPr>
        <w:t xml:space="preserve"> – kreipimosi dėl įkainio perskaičiavimo išsiuntimo kitai šaliai datą naujausias paskelbtas vartojimo prekių ir paslaugų indeksas  „Vartojimo paslaugos“.</w:t>
      </w:r>
    </w:p>
    <w:p w:rsidR="00483A73" w:rsidRPr="00CD79D0" w:rsidRDefault="00483A73" w:rsidP="00AD2DEF">
      <w:pPr>
        <w:pStyle w:val="Standard"/>
        <w:spacing w:after="0" w:line="240" w:lineRule="auto"/>
        <w:ind w:firstLine="567"/>
        <w:jc w:val="both"/>
        <w:rPr>
          <w:rFonts w:ascii="Times New Roman" w:hAnsi="Times New Roman" w:cs="Times New Roman"/>
          <w:sz w:val="24"/>
          <w:szCs w:val="24"/>
        </w:rPr>
      </w:pPr>
      <w:proofErr w:type="spellStart"/>
      <w:r w:rsidRPr="00CD79D0">
        <w:rPr>
          <w:rStyle w:val="Numatytasispastraiposriftas"/>
          <w:rFonts w:ascii="Times New Roman" w:hAnsi="Times New Roman" w:cs="Times New Roman"/>
          <w:color w:val="000000"/>
          <w:sz w:val="24"/>
          <w:szCs w:val="24"/>
        </w:rPr>
        <w:t>Ind</w:t>
      </w:r>
      <w:r w:rsidRPr="00CD79D0">
        <w:rPr>
          <w:rStyle w:val="Numatytasispastraiposriftas"/>
          <w:rFonts w:ascii="Times New Roman" w:hAnsi="Times New Roman" w:cs="Times New Roman"/>
          <w:color w:val="000000"/>
          <w:sz w:val="24"/>
          <w:szCs w:val="24"/>
          <w:vertAlign w:val="subscript"/>
        </w:rPr>
        <w:t>pradžia</w:t>
      </w:r>
      <w:proofErr w:type="spellEnd"/>
      <w:r w:rsidRPr="00CD79D0">
        <w:rPr>
          <w:rStyle w:val="Numatytasispastraiposriftas"/>
          <w:rFonts w:ascii="Times New Roman" w:hAnsi="Times New Roman" w:cs="Times New Roman"/>
          <w:color w:val="000000"/>
          <w:sz w:val="24"/>
          <w:szCs w:val="24"/>
        </w:rPr>
        <w:t xml:space="preserve"> – laikotarpio pradžios datos (mėnesio) vartojimo prekių ir paslaugų indeksas „Vartojimo paslaugos“. Pirmojo perskaičiavimo atveju laikotarpio pradžia (mėnuo) yra Sutarties sudarymo dienos mėnuo. Antrojo ir vėlesnių perskaičiavimų atveju laikotarpio pradžia (mėnuo) yra paskutinio perskaičiavimo metu naudotos paskelbto atitinkamo indekso reikšmės mėnuo.</w:t>
      </w:r>
    </w:p>
    <w:p w:rsidR="004A2728" w:rsidRPr="00CD79D0" w:rsidRDefault="00CC09A1" w:rsidP="00AD2DEF">
      <w:pPr>
        <w:spacing w:after="0" w:line="240" w:lineRule="auto"/>
        <w:ind w:firstLine="567"/>
        <w:jc w:val="both"/>
        <w:rPr>
          <w:rFonts w:eastAsia="Times New Roman"/>
          <w:szCs w:val="24"/>
        </w:rPr>
      </w:pPr>
      <w:r>
        <w:rPr>
          <w:rFonts w:eastAsia="Times New Roman"/>
          <w:szCs w:val="24"/>
        </w:rPr>
        <w:t>14.4.10</w:t>
      </w:r>
      <w:r w:rsidR="00483A73" w:rsidRPr="00CD79D0">
        <w:rPr>
          <w:rFonts w:eastAsia="Times New Roman"/>
          <w:szCs w:val="24"/>
        </w:rPr>
        <w:t>. S</w:t>
      </w:r>
      <w:r w:rsidR="004A2728" w:rsidRPr="00CD79D0">
        <w:rPr>
          <w:rFonts w:eastAsia="Times New Roman"/>
          <w:szCs w:val="24"/>
        </w:rPr>
        <w:t>kaičiavimams indeksų reikšmės imamos keturių skaitmenų po kablelio tikslumu. Apskaičiuotas</w:t>
      </w:r>
      <w:r w:rsidR="00483A73" w:rsidRPr="00CD79D0">
        <w:rPr>
          <w:rFonts w:eastAsia="Times New Roman"/>
          <w:szCs w:val="24"/>
        </w:rPr>
        <w:t xml:space="preserve"> </w:t>
      </w:r>
      <w:r w:rsidR="004A2728" w:rsidRPr="00CD79D0">
        <w:rPr>
          <w:rFonts w:eastAsia="Times New Roman"/>
          <w:szCs w:val="24"/>
        </w:rPr>
        <w:t>pokytis (k) tolimesniems skaičiavimams naudojamas suapvalinus iki vieno skaitmens po kablelio, o</w:t>
      </w:r>
      <w:r w:rsidR="00483A73" w:rsidRPr="00CD79D0">
        <w:rPr>
          <w:rFonts w:eastAsia="Times New Roman"/>
          <w:szCs w:val="24"/>
        </w:rPr>
        <w:t xml:space="preserve"> </w:t>
      </w:r>
      <w:r w:rsidR="004A2728" w:rsidRPr="00CD79D0">
        <w:rPr>
          <w:rFonts w:eastAsia="Times New Roman"/>
          <w:szCs w:val="24"/>
        </w:rPr>
        <w:t>apskaičiuota</w:t>
      </w:r>
      <w:r w:rsidR="00483A73" w:rsidRPr="00CD79D0">
        <w:rPr>
          <w:rFonts w:eastAsia="Times New Roman"/>
          <w:szCs w:val="24"/>
        </w:rPr>
        <w:t>s įkainis</w:t>
      </w:r>
      <w:r w:rsidR="004A2728" w:rsidRPr="00CD79D0">
        <w:rPr>
          <w:rFonts w:eastAsia="Times New Roman"/>
          <w:szCs w:val="24"/>
        </w:rPr>
        <w:t xml:space="preserve"> „a“ suapvalinama</w:t>
      </w:r>
      <w:r w:rsidR="00483A73" w:rsidRPr="00CD79D0">
        <w:rPr>
          <w:rFonts w:eastAsia="Times New Roman"/>
          <w:szCs w:val="24"/>
        </w:rPr>
        <w:t>s</w:t>
      </w:r>
      <w:r w:rsidR="004A2728" w:rsidRPr="00CD79D0">
        <w:rPr>
          <w:rFonts w:eastAsia="Times New Roman"/>
          <w:szCs w:val="24"/>
        </w:rPr>
        <w:t xml:space="preserve"> iki dviejų skaitmenų po kablelio;</w:t>
      </w:r>
    </w:p>
    <w:p w:rsidR="004A2728" w:rsidRPr="00CD79D0" w:rsidRDefault="00483A73" w:rsidP="00AD2DEF">
      <w:pPr>
        <w:spacing w:after="0" w:line="240" w:lineRule="auto"/>
        <w:ind w:firstLine="567"/>
        <w:jc w:val="both"/>
        <w:rPr>
          <w:rFonts w:eastAsia="Times New Roman"/>
          <w:szCs w:val="24"/>
        </w:rPr>
      </w:pPr>
      <w:r w:rsidRPr="00CD79D0">
        <w:rPr>
          <w:rFonts w:eastAsia="Times New Roman"/>
          <w:szCs w:val="24"/>
        </w:rPr>
        <w:t>14.4.</w:t>
      </w:r>
      <w:r w:rsidR="00CC09A1">
        <w:rPr>
          <w:rFonts w:eastAsia="Times New Roman"/>
          <w:szCs w:val="24"/>
        </w:rPr>
        <w:t>11</w:t>
      </w:r>
      <w:r w:rsidR="004A2728" w:rsidRPr="00CD79D0">
        <w:rPr>
          <w:rFonts w:eastAsia="Times New Roman"/>
          <w:szCs w:val="24"/>
        </w:rPr>
        <w:t xml:space="preserve">. </w:t>
      </w:r>
      <w:r w:rsidRPr="00CD79D0">
        <w:rPr>
          <w:rFonts w:eastAsia="Times New Roman"/>
          <w:szCs w:val="24"/>
        </w:rPr>
        <w:t>V</w:t>
      </w:r>
      <w:r w:rsidR="00CC09A1">
        <w:rPr>
          <w:rFonts w:eastAsia="Times New Roman"/>
          <w:szCs w:val="24"/>
        </w:rPr>
        <w:t>ėlesnis įkainio</w:t>
      </w:r>
      <w:r w:rsidR="004A2728" w:rsidRPr="00CD79D0">
        <w:rPr>
          <w:rFonts w:eastAsia="Times New Roman"/>
          <w:szCs w:val="24"/>
        </w:rPr>
        <w:t xml:space="preserve"> perskaičiavimas negali apimti laikotarpio, už kurį jau buvo atliktas</w:t>
      </w:r>
      <w:r w:rsidRPr="00CD79D0">
        <w:rPr>
          <w:rFonts w:eastAsia="Times New Roman"/>
          <w:szCs w:val="24"/>
        </w:rPr>
        <w:t xml:space="preserve"> </w:t>
      </w:r>
      <w:r w:rsidR="004A2728" w:rsidRPr="00CD79D0">
        <w:rPr>
          <w:rFonts w:eastAsia="Times New Roman"/>
          <w:szCs w:val="24"/>
        </w:rPr>
        <w:t>perskaičiavimas.</w:t>
      </w:r>
    </w:p>
    <w:p w:rsidR="004A2728" w:rsidRPr="00CD79D0" w:rsidRDefault="00483A73" w:rsidP="00AD2DEF">
      <w:pPr>
        <w:spacing w:after="0" w:line="240" w:lineRule="auto"/>
        <w:ind w:firstLine="567"/>
        <w:jc w:val="both"/>
        <w:rPr>
          <w:rFonts w:eastAsia="Times New Roman"/>
          <w:szCs w:val="24"/>
        </w:rPr>
      </w:pPr>
      <w:r w:rsidRPr="00CD79D0">
        <w:rPr>
          <w:rFonts w:eastAsia="Times New Roman"/>
          <w:szCs w:val="24"/>
        </w:rPr>
        <w:t>14.4.1</w:t>
      </w:r>
      <w:r w:rsidR="00CC09A1">
        <w:rPr>
          <w:rFonts w:eastAsia="Times New Roman"/>
          <w:szCs w:val="24"/>
        </w:rPr>
        <w:t>2</w:t>
      </w:r>
      <w:r w:rsidR="004A2728" w:rsidRPr="00CD79D0">
        <w:rPr>
          <w:rFonts w:eastAsia="Times New Roman"/>
          <w:szCs w:val="24"/>
        </w:rPr>
        <w:t>. Jeigu pagal vartotojų įkainių indeksą apskaičiuotas Vartojimo prekių ir paslaugų įkainių pokytis</w:t>
      </w:r>
      <w:r w:rsidRPr="00CD79D0">
        <w:rPr>
          <w:rFonts w:eastAsia="Times New Roman"/>
          <w:szCs w:val="24"/>
        </w:rPr>
        <w:t xml:space="preserve"> </w:t>
      </w:r>
      <w:r w:rsidR="004A2728" w:rsidRPr="00CD79D0">
        <w:rPr>
          <w:rFonts w:eastAsia="Times New Roman"/>
          <w:szCs w:val="24"/>
        </w:rPr>
        <w:t xml:space="preserve">(k), apskaičiuotas kaip nustatyta </w:t>
      </w:r>
      <w:r w:rsidRPr="00CD79D0">
        <w:rPr>
          <w:rFonts w:eastAsia="Times New Roman"/>
          <w:szCs w:val="24"/>
        </w:rPr>
        <w:t>14.4.</w:t>
      </w:r>
      <w:r w:rsidR="00CC09A1">
        <w:rPr>
          <w:rFonts w:eastAsia="Times New Roman"/>
          <w:szCs w:val="24"/>
        </w:rPr>
        <w:t>9</w:t>
      </w:r>
      <w:r w:rsidR="004A2728" w:rsidRPr="00CD79D0">
        <w:rPr>
          <w:rFonts w:eastAsia="Times New Roman"/>
          <w:szCs w:val="24"/>
        </w:rPr>
        <w:t xml:space="preserve"> papunktyje, viršija 50 procentų nuo pradinio </w:t>
      </w:r>
      <w:r w:rsidRPr="00CD79D0">
        <w:rPr>
          <w:rFonts w:eastAsia="Times New Roman"/>
          <w:szCs w:val="24"/>
        </w:rPr>
        <w:t>įkainio S</w:t>
      </w:r>
      <w:r w:rsidR="004A2728" w:rsidRPr="00CD79D0">
        <w:rPr>
          <w:rFonts w:eastAsia="Times New Roman"/>
          <w:szCs w:val="24"/>
        </w:rPr>
        <w:t>utarties</w:t>
      </w:r>
      <w:r w:rsidRPr="00CD79D0">
        <w:rPr>
          <w:rFonts w:eastAsia="Times New Roman"/>
          <w:szCs w:val="24"/>
        </w:rPr>
        <w:t xml:space="preserve"> </w:t>
      </w:r>
      <w:r w:rsidR="00CC09A1">
        <w:rPr>
          <w:rFonts w:eastAsia="Times New Roman"/>
          <w:szCs w:val="24"/>
        </w:rPr>
        <w:t>pasirašymo dieną, įkainis</w:t>
      </w:r>
      <w:r w:rsidR="004A2728" w:rsidRPr="00CD79D0">
        <w:rPr>
          <w:rFonts w:eastAsia="Times New Roman"/>
          <w:szCs w:val="24"/>
        </w:rPr>
        <w:t xml:space="preserve"> perskaičiuojami maksimaliu 50 procentų pokyčiu.</w:t>
      </w:r>
    </w:p>
    <w:p w:rsidR="00797ADC" w:rsidRPr="00CD79D0" w:rsidRDefault="00797ADC" w:rsidP="00AD2DEF">
      <w:pPr>
        <w:tabs>
          <w:tab w:val="num" w:pos="0"/>
        </w:tabs>
        <w:spacing w:after="0" w:line="240" w:lineRule="auto"/>
        <w:ind w:firstLine="567"/>
        <w:jc w:val="both"/>
        <w:rPr>
          <w:szCs w:val="24"/>
        </w:rPr>
      </w:pPr>
      <w:r w:rsidRPr="00CD79D0">
        <w:rPr>
          <w:szCs w:val="24"/>
        </w:rPr>
        <w:t>1</w:t>
      </w:r>
      <w:r w:rsidR="001C61E3" w:rsidRPr="00CD79D0">
        <w:rPr>
          <w:szCs w:val="24"/>
        </w:rPr>
        <w:t>4</w:t>
      </w:r>
      <w:r w:rsidRPr="00CD79D0">
        <w:rPr>
          <w:szCs w:val="24"/>
        </w:rPr>
        <w:t>.</w:t>
      </w:r>
      <w:r w:rsidR="001C61E3" w:rsidRPr="00CD79D0">
        <w:rPr>
          <w:szCs w:val="24"/>
        </w:rPr>
        <w:t>5</w:t>
      </w:r>
      <w:r w:rsidRPr="00CD79D0">
        <w:rPr>
          <w:szCs w:val="24"/>
        </w:rPr>
        <w:t xml:space="preserve">. Atsiskaitymų ir mokėjimų tvarka: </w:t>
      </w:r>
    </w:p>
    <w:p w:rsidR="00797ADC" w:rsidRPr="00F01520" w:rsidRDefault="001C61E3" w:rsidP="00F01520">
      <w:pPr>
        <w:tabs>
          <w:tab w:val="num" w:pos="0"/>
        </w:tabs>
        <w:spacing w:after="0" w:line="240" w:lineRule="auto"/>
        <w:ind w:firstLine="567"/>
        <w:jc w:val="both"/>
        <w:rPr>
          <w:rFonts w:eastAsia="Times New Roman"/>
          <w:szCs w:val="24"/>
        </w:rPr>
      </w:pPr>
      <w:r w:rsidRPr="00CD79D0">
        <w:rPr>
          <w:szCs w:val="24"/>
        </w:rPr>
        <w:t>14</w:t>
      </w:r>
      <w:r w:rsidR="00797ADC" w:rsidRPr="00CD79D0">
        <w:rPr>
          <w:szCs w:val="24"/>
        </w:rPr>
        <w:t>.</w:t>
      </w:r>
      <w:r w:rsidRPr="00CD79D0">
        <w:rPr>
          <w:szCs w:val="24"/>
        </w:rPr>
        <w:t>5</w:t>
      </w:r>
      <w:r w:rsidR="00797ADC" w:rsidRPr="00CD79D0">
        <w:rPr>
          <w:szCs w:val="24"/>
        </w:rPr>
        <w:t xml:space="preserve">.1. </w:t>
      </w:r>
      <w:r w:rsidR="00CC09A1" w:rsidRPr="00CC09A1">
        <w:rPr>
          <w:rFonts w:eastAsia="Times New Roman"/>
          <w:szCs w:val="24"/>
        </w:rPr>
        <w:t xml:space="preserve">Su Tiekėju atsiskaitoma ne vėliau kaip per 30 (trisdešimt) kalendorinių dienų nuo Tiekėjo naudojantis </w:t>
      </w:r>
      <w:r w:rsidR="00CC09A1">
        <w:rPr>
          <w:rFonts w:eastAsia="Times New Roman"/>
          <w:szCs w:val="24"/>
        </w:rPr>
        <w:t>SABIS</w:t>
      </w:r>
      <w:r w:rsidR="00CC09A1" w:rsidRPr="00CC09A1">
        <w:rPr>
          <w:rFonts w:eastAsia="Times New Roman"/>
          <w:szCs w:val="24"/>
        </w:rPr>
        <w:t xml:space="preserve"> priemonėmis</w:t>
      </w:r>
      <w:r w:rsidR="00F01520">
        <w:rPr>
          <w:rFonts w:eastAsia="Times New Roman"/>
          <w:szCs w:val="24"/>
        </w:rPr>
        <w:t xml:space="preserve"> </w:t>
      </w:r>
      <w:r w:rsidR="00CC09A1" w:rsidRPr="00CC09A1">
        <w:rPr>
          <w:rFonts w:eastAsia="Times New Roman"/>
          <w:szCs w:val="24"/>
        </w:rPr>
        <w:t>pateiktos</w:t>
      </w:r>
      <w:r w:rsidR="00F01520">
        <w:rPr>
          <w:rFonts w:eastAsia="Times New Roman"/>
          <w:szCs w:val="24"/>
        </w:rPr>
        <w:t xml:space="preserve"> (-ų)</w:t>
      </w:r>
      <w:r w:rsidR="00CC09A1" w:rsidRPr="00CC09A1">
        <w:rPr>
          <w:rFonts w:eastAsia="Times New Roman"/>
          <w:szCs w:val="24"/>
        </w:rPr>
        <w:t xml:space="preserve"> </w:t>
      </w:r>
      <w:r w:rsidR="00CC09A1">
        <w:rPr>
          <w:rFonts w:eastAsia="Times New Roman"/>
          <w:szCs w:val="24"/>
        </w:rPr>
        <w:t>sąskaitos</w:t>
      </w:r>
      <w:r w:rsidR="00F01520">
        <w:rPr>
          <w:rFonts w:eastAsia="Times New Roman"/>
          <w:szCs w:val="24"/>
        </w:rPr>
        <w:t xml:space="preserve"> (-ų) faktūros (-ų) pagal kiekvieną Perkančiosios organizacijos pateiktą užsakymą </w:t>
      </w:r>
      <w:r w:rsidR="00CC09A1">
        <w:rPr>
          <w:rFonts w:eastAsia="Times New Roman"/>
          <w:szCs w:val="24"/>
        </w:rPr>
        <w:t>gavimo dienos</w:t>
      </w:r>
      <w:r w:rsidR="00F01520">
        <w:rPr>
          <w:rFonts w:eastAsia="Times New Roman"/>
          <w:szCs w:val="24"/>
        </w:rPr>
        <w:t xml:space="preserve">. Pagal vieną Perkančiosios organizacijos užsakymą gali būti išrašoma iki dviejų sąskaitų faktūrų (pvz. sąskaita faktūra už kelionės bilietus ir </w:t>
      </w:r>
      <w:proofErr w:type="spellStart"/>
      <w:r w:rsidR="00F01520">
        <w:rPr>
          <w:rFonts w:eastAsia="Times New Roman"/>
          <w:szCs w:val="24"/>
        </w:rPr>
        <w:t>apgyvenidimą</w:t>
      </w:r>
      <w:proofErr w:type="spellEnd"/>
      <w:r w:rsidR="00F01520">
        <w:rPr>
          <w:rFonts w:eastAsia="Times New Roman"/>
          <w:szCs w:val="24"/>
        </w:rPr>
        <w:t xml:space="preserve"> ir </w:t>
      </w:r>
      <w:proofErr w:type="spellStart"/>
      <w:r w:rsidR="00F01520">
        <w:rPr>
          <w:rFonts w:eastAsia="Times New Roman"/>
          <w:szCs w:val="24"/>
        </w:rPr>
        <w:t>sąksiat</w:t>
      </w:r>
      <w:proofErr w:type="spellEnd"/>
      <w:r w:rsidR="00F01520">
        <w:rPr>
          <w:rFonts w:eastAsia="Times New Roman"/>
          <w:szCs w:val="24"/>
        </w:rPr>
        <w:t xml:space="preserve"> faktūrą už </w:t>
      </w:r>
      <w:proofErr w:type="spellStart"/>
      <w:r w:rsidR="00F01520">
        <w:rPr>
          <w:rFonts w:eastAsia="Times New Roman"/>
          <w:szCs w:val="24"/>
        </w:rPr>
        <w:t>daudimą</w:t>
      </w:r>
      <w:proofErr w:type="spellEnd"/>
      <w:r w:rsidR="00F01520">
        <w:rPr>
          <w:rFonts w:eastAsia="Times New Roman"/>
          <w:szCs w:val="24"/>
        </w:rPr>
        <w:t xml:space="preserve"> </w:t>
      </w:r>
      <w:r w:rsidR="005508C4" w:rsidRPr="00CD79D0">
        <w:rPr>
          <w:szCs w:val="24"/>
        </w:rPr>
        <w:t>;</w:t>
      </w:r>
    </w:p>
    <w:p w:rsidR="00CC09A1" w:rsidRPr="00CD79D0" w:rsidRDefault="00CC09A1" w:rsidP="00AD2DEF">
      <w:pPr>
        <w:tabs>
          <w:tab w:val="num" w:pos="0"/>
        </w:tabs>
        <w:spacing w:after="0" w:line="240" w:lineRule="auto"/>
        <w:ind w:firstLine="567"/>
        <w:jc w:val="both"/>
        <w:rPr>
          <w:szCs w:val="24"/>
        </w:rPr>
      </w:pPr>
      <w:r>
        <w:rPr>
          <w:szCs w:val="24"/>
        </w:rPr>
        <w:t xml:space="preserve">14.5.2. Perkančioji organizacija </w:t>
      </w:r>
      <w:r w:rsidRPr="000717A7">
        <w:rPr>
          <w:szCs w:val="24"/>
        </w:rPr>
        <w:t xml:space="preserve">padengs tik tas išlaidas, kurios neabejotinai patiriamos vykdant </w:t>
      </w:r>
      <w:r>
        <w:rPr>
          <w:szCs w:val="24"/>
        </w:rPr>
        <w:t>Sutartį</w:t>
      </w:r>
      <w:r w:rsidRPr="000717A7">
        <w:rPr>
          <w:szCs w:val="24"/>
        </w:rPr>
        <w:t xml:space="preserve"> ir kurios yra suderintos ir patvirtintos vykdant </w:t>
      </w:r>
      <w:r>
        <w:rPr>
          <w:szCs w:val="24"/>
        </w:rPr>
        <w:t>Paslaugų</w:t>
      </w:r>
      <w:r w:rsidRPr="000717A7">
        <w:rPr>
          <w:szCs w:val="24"/>
        </w:rPr>
        <w:t xml:space="preserve"> užsakym</w:t>
      </w:r>
      <w:r>
        <w:rPr>
          <w:szCs w:val="24"/>
        </w:rPr>
        <w:t>ą.</w:t>
      </w:r>
    </w:p>
    <w:p w:rsidR="00797ADC" w:rsidRPr="00CD79D0" w:rsidRDefault="001C61E3" w:rsidP="00AD2DEF">
      <w:pPr>
        <w:tabs>
          <w:tab w:val="num" w:pos="0"/>
        </w:tabs>
        <w:spacing w:after="0" w:line="240" w:lineRule="auto"/>
        <w:ind w:firstLine="567"/>
        <w:jc w:val="both"/>
        <w:rPr>
          <w:szCs w:val="24"/>
        </w:rPr>
      </w:pPr>
      <w:r w:rsidRPr="00CD79D0">
        <w:rPr>
          <w:szCs w:val="24"/>
        </w:rPr>
        <w:t>14</w:t>
      </w:r>
      <w:r w:rsidR="00797ADC" w:rsidRPr="00CD79D0">
        <w:rPr>
          <w:szCs w:val="24"/>
        </w:rPr>
        <w:t>.</w:t>
      </w:r>
      <w:r w:rsidRPr="00CD79D0">
        <w:rPr>
          <w:szCs w:val="24"/>
        </w:rPr>
        <w:t>5</w:t>
      </w:r>
      <w:r w:rsidR="00797ADC" w:rsidRPr="00CD79D0">
        <w:rPr>
          <w:szCs w:val="24"/>
        </w:rPr>
        <w:t>.</w:t>
      </w:r>
      <w:r w:rsidR="00F01520">
        <w:rPr>
          <w:szCs w:val="24"/>
        </w:rPr>
        <w:t>3</w:t>
      </w:r>
      <w:r w:rsidR="00797ADC" w:rsidRPr="00CD79D0">
        <w:rPr>
          <w:szCs w:val="24"/>
        </w:rPr>
        <w:t xml:space="preserve">. Perkančioji organizacija mokėtiną sumą už </w:t>
      </w:r>
      <w:r w:rsidR="00F01520">
        <w:rPr>
          <w:szCs w:val="24"/>
        </w:rPr>
        <w:t>P</w:t>
      </w:r>
      <w:r w:rsidR="00352FC1" w:rsidRPr="00CD79D0">
        <w:rPr>
          <w:szCs w:val="24"/>
        </w:rPr>
        <w:t>aslaugas</w:t>
      </w:r>
      <w:r w:rsidR="00797ADC" w:rsidRPr="00CD79D0">
        <w:rPr>
          <w:szCs w:val="24"/>
        </w:rPr>
        <w:t xml:space="preserve"> moka pavedimu į </w:t>
      </w:r>
      <w:r w:rsidR="001A6E6B" w:rsidRPr="00CD79D0">
        <w:rPr>
          <w:szCs w:val="24"/>
        </w:rPr>
        <w:t>Tiekėj</w:t>
      </w:r>
      <w:r w:rsidR="00797ADC" w:rsidRPr="00CD79D0">
        <w:rPr>
          <w:szCs w:val="24"/>
        </w:rPr>
        <w:t xml:space="preserve">o nurodytą banko sąskaitą. </w:t>
      </w:r>
      <w:r w:rsidR="001A6E6B" w:rsidRPr="00CD79D0">
        <w:rPr>
          <w:szCs w:val="24"/>
        </w:rPr>
        <w:t>Tiekėj</w:t>
      </w:r>
      <w:r w:rsidR="00797ADC" w:rsidRPr="00CD79D0">
        <w:rPr>
          <w:szCs w:val="24"/>
        </w:rPr>
        <w:t xml:space="preserve">as apie banko sąskaitos pasikeitimus raštu privalo informuoti Perkančiąją organizaciją nedelsdamas, bet ne vėliau kaip per 5 (penkias) darbo dienas nuo banko sąskaitos pasikeitimo dienos; </w:t>
      </w:r>
    </w:p>
    <w:p w:rsidR="00797ADC" w:rsidRPr="00CD79D0" w:rsidRDefault="00797ADC" w:rsidP="00AD2DEF">
      <w:pPr>
        <w:tabs>
          <w:tab w:val="num" w:pos="0"/>
        </w:tabs>
        <w:spacing w:after="0" w:line="240" w:lineRule="auto"/>
        <w:ind w:firstLine="567"/>
        <w:jc w:val="both"/>
        <w:rPr>
          <w:szCs w:val="24"/>
        </w:rPr>
      </w:pPr>
      <w:r w:rsidRPr="00CD79D0">
        <w:rPr>
          <w:szCs w:val="24"/>
        </w:rPr>
        <w:t>1</w:t>
      </w:r>
      <w:r w:rsidR="001C61E3" w:rsidRPr="00CD79D0">
        <w:rPr>
          <w:szCs w:val="24"/>
        </w:rPr>
        <w:t>4</w:t>
      </w:r>
      <w:r w:rsidRPr="00CD79D0">
        <w:rPr>
          <w:szCs w:val="24"/>
        </w:rPr>
        <w:t>.</w:t>
      </w:r>
      <w:r w:rsidR="001C61E3" w:rsidRPr="00CD79D0">
        <w:rPr>
          <w:szCs w:val="24"/>
        </w:rPr>
        <w:t>5.3</w:t>
      </w:r>
      <w:r w:rsidRPr="00CD79D0">
        <w:rPr>
          <w:szCs w:val="24"/>
        </w:rPr>
        <w:t>. mokėjimas atliekamas eurais;</w:t>
      </w:r>
    </w:p>
    <w:p w:rsidR="00797ADC" w:rsidRPr="00CD79D0" w:rsidRDefault="00797ADC" w:rsidP="00AD2DEF">
      <w:pPr>
        <w:tabs>
          <w:tab w:val="num" w:pos="0"/>
        </w:tabs>
        <w:spacing w:after="0" w:line="240" w:lineRule="auto"/>
        <w:ind w:firstLine="567"/>
        <w:jc w:val="both"/>
        <w:rPr>
          <w:szCs w:val="24"/>
        </w:rPr>
      </w:pPr>
      <w:r w:rsidRPr="00CD79D0">
        <w:rPr>
          <w:szCs w:val="24"/>
        </w:rPr>
        <w:t>1</w:t>
      </w:r>
      <w:r w:rsidR="001C61E3" w:rsidRPr="00CD79D0">
        <w:rPr>
          <w:szCs w:val="24"/>
        </w:rPr>
        <w:t>4</w:t>
      </w:r>
      <w:r w:rsidRPr="00CD79D0">
        <w:rPr>
          <w:szCs w:val="24"/>
        </w:rPr>
        <w:t>.</w:t>
      </w:r>
      <w:r w:rsidR="001C61E3" w:rsidRPr="00CD79D0">
        <w:rPr>
          <w:szCs w:val="24"/>
        </w:rPr>
        <w:t>5.4</w:t>
      </w:r>
      <w:r w:rsidRPr="00CD79D0">
        <w:rPr>
          <w:szCs w:val="24"/>
        </w:rPr>
        <w:t xml:space="preserve">. jeigu Perkančioji organizacija </w:t>
      </w:r>
      <w:r w:rsidR="001A6E6B" w:rsidRPr="00CD79D0">
        <w:rPr>
          <w:szCs w:val="24"/>
        </w:rPr>
        <w:t>Tiekėj</w:t>
      </w:r>
      <w:r w:rsidRPr="00CD79D0">
        <w:rPr>
          <w:szCs w:val="24"/>
        </w:rPr>
        <w:t xml:space="preserve">ui sumokėjo daugiau, nei jam priklauso pagal Sutartį, </w:t>
      </w:r>
      <w:r w:rsidR="001A6E6B" w:rsidRPr="00CD79D0">
        <w:rPr>
          <w:szCs w:val="24"/>
        </w:rPr>
        <w:t>Tiekėj</w:t>
      </w:r>
      <w:r w:rsidRPr="00CD79D0">
        <w:rPr>
          <w:szCs w:val="24"/>
        </w:rPr>
        <w:t>as permokėtą sumą privalo grąžinti Perkančiajai organizacijai ne vėliau kaip per 5 (penkias) dienas nuo reikalavimo grąžinti permoką gavimo dienos;</w:t>
      </w:r>
    </w:p>
    <w:p w:rsidR="00797ADC" w:rsidRPr="00CD79D0" w:rsidRDefault="001C61E3" w:rsidP="00AD2DEF">
      <w:pPr>
        <w:tabs>
          <w:tab w:val="num" w:pos="0"/>
        </w:tabs>
        <w:spacing w:after="0" w:line="240" w:lineRule="auto"/>
        <w:ind w:firstLine="567"/>
        <w:jc w:val="both"/>
        <w:rPr>
          <w:szCs w:val="24"/>
        </w:rPr>
      </w:pPr>
      <w:r w:rsidRPr="00CD79D0">
        <w:rPr>
          <w:szCs w:val="24"/>
        </w:rPr>
        <w:t>14</w:t>
      </w:r>
      <w:r w:rsidR="00797ADC" w:rsidRPr="00CD79D0">
        <w:rPr>
          <w:szCs w:val="24"/>
        </w:rPr>
        <w:t>.</w:t>
      </w:r>
      <w:r w:rsidRPr="00CD79D0">
        <w:rPr>
          <w:szCs w:val="24"/>
        </w:rPr>
        <w:t>5.5</w:t>
      </w:r>
      <w:r w:rsidR="00797ADC" w:rsidRPr="00CD79D0">
        <w:rPr>
          <w:szCs w:val="24"/>
        </w:rPr>
        <w:t xml:space="preserve">. Perkančiajai organizacijai grąžintinos sumos gali būti išskaičiuojamos iš bet kokių sumų, kurias Perkančioji organizacija turi sumokėti teikėjui. </w:t>
      </w:r>
      <w:r w:rsidR="001A6E6B" w:rsidRPr="00CD79D0">
        <w:rPr>
          <w:szCs w:val="24"/>
        </w:rPr>
        <w:t>Tiekėj</w:t>
      </w:r>
      <w:r w:rsidR="00797ADC" w:rsidRPr="00CD79D0">
        <w:rPr>
          <w:szCs w:val="24"/>
        </w:rPr>
        <w:t>as ir Perkančioji organizacija gali pasinaudoti savo teise susitarti dėl grąžinimo dalimis;</w:t>
      </w:r>
    </w:p>
    <w:p w:rsidR="00797ADC" w:rsidRDefault="001C61E3" w:rsidP="00AD2DEF">
      <w:pPr>
        <w:tabs>
          <w:tab w:val="num" w:pos="720"/>
        </w:tabs>
        <w:spacing w:after="0" w:line="240" w:lineRule="auto"/>
        <w:ind w:firstLine="567"/>
        <w:jc w:val="both"/>
        <w:rPr>
          <w:szCs w:val="24"/>
        </w:rPr>
      </w:pPr>
      <w:r w:rsidRPr="00CD79D0">
        <w:rPr>
          <w:szCs w:val="24"/>
        </w:rPr>
        <w:t>14.5.6.</w:t>
      </w:r>
      <w:r w:rsidR="00797ADC" w:rsidRPr="00CD79D0">
        <w:rPr>
          <w:szCs w:val="24"/>
        </w:rPr>
        <w:t xml:space="preserve"> banko mokesčius už grąžinamas lėšas sumoka ta Sutarties </w:t>
      </w:r>
      <w:r w:rsidR="00CE2CAE" w:rsidRPr="00CD79D0">
        <w:rPr>
          <w:szCs w:val="24"/>
        </w:rPr>
        <w:t>Šal</w:t>
      </w:r>
      <w:r w:rsidR="00797ADC" w:rsidRPr="00CD79D0">
        <w:rPr>
          <w:szCs w:val="24"/>
        </w:rPr>
        <w:t>is, dėl kurios kaltės atsirado permoka.</w:t>
      </w:r>
    </w:p>
    <w:p w:rsidR="00F01520" w:rsidRPr="00CD79D0" w:rsidRDefault="00F01520" w:rsidP="00AD2DEF">
      <w:pPr>
        <w:tabs>
          <w:tab w:val="num" w:pos="720"/>
        </w:tabs>
        <w:spacing w:after="0" w:line="240" w:lineRule="auto"/>
        <w:ind w:firstLine="567"/>
        <w:jc w:val="both"/>
        <w:rPr>
          <w:bCs/>
          <w:iCs/>
          <w:szCs w:val="24"/>
        </w:rPr>
      </w:pPr>
      <w:r>
        <w:rPr>
          <w:szCs w:val="24"/>
        </w:rPr>
        <w:t>14.5.7. Tarpiniai mokėjimai nenumatomi.</w:t>
      </w:r>
    </w:p>
    <w:p w:rsidR="00797ADC" w:rsidRPr="00CD79D0" w:rsidRDefault="00797ADC" w:rsidP="00AD2DEF">
      <w:pPr>
        <w:tabs>
          <w:tab w:val="left" w:pos="720"/>
          <w:tab w:val="left" w:pos="1134"/>
          <w:tab w:val="left" w:pos="1200"/>
        </w:tabs>
        <w:spacing w:after="0" w:line="240" w:lineRule="auto"/>
        <w:ind w:firstLine="567"/>
        <w:jc w:val="both"/>
        <w:rPr>
          <w:szCs w:val="24"/>
        </w:rPr>
      </w:pPr>
      <w:r w:rsidRPr="00CD79D0">
        <w:rPr>
          <w:szCs w:val="24"/>
        </w:rPr>
        <w:t>1</w:t>
      </w:r>
      <w:r w:rsidR="001C61E3" w:rsidRPr="00CD79D0">
        <w:rPr>
          <w:szCs w:val="24"/>
        </w:rPr>
        <w:t>4</w:t>
      </w:r>
      <w:r w:rsidRPr="00CD79D0">
        <w:rPr>
          <w:szCs w:val="24"/>
        </w:rPr>
        <w:t>.</w:t>
      </w:r>
      <w:r w:rsidR="001C61E3" w:rsidRPr="00CD79D0">
        <w:rPr>
          <w:szCs w:val="24"/>
        </w:rPr>
        <w:t>5.</w:t>
      </w:r>
      <w:r w:rsidR="00F01520">
        <w:rPr>
          <w:szCs w:val="24"/>
        </w:rPr>
        <w:t>8</w:t>
      </w:r>
      <w:r w:rsidRPr="00CD79D0">
        <w:rPr>
          <w:szCs w:val="24"/>
        </w:rPr>
        <w:t xml:space="preserve">. Šalių rašytiniu susitarimu, pasirašytu </w:t>
      </w:r>
      <w:r w:rsidR="00CE2CAE" w:rsidRPr="00CD79D0">
        <w:rPr>
          <w:szCs w:val="24"/>
        </w:rPr>
        <w:t>Šal</w:t>
      </w:r>
      <w:r w:rsidRPr="00CD79D0">
        <w:rPr>
          <w:szCs w:val="24"/>
        </w:rPr>
        <w:t xml:space="preserve">ių įgaliotų atstovų ir patvirtintu </w:t>
      </w:r>
      <w:r w:rsidR="00CE2CAE" w:rsidRPr="00CD79D0">
        <w:rPr>
          <w:szCs w:val="24"/>
        </w:rPr>
        <w:t>Šal</w:t>
      </w:r>
      <w:r w:rsidRPr="00CD79D0">
        <w:rPr>
          <w:szCs w:val="24"/>
        </w:rPr>
        <w:t>ių antspaudais, gali būti nustatyta kita mokėjimo tvarka.</w:t>
      </w:r>
    </w:p>
    <w:p w:rsidR="00797ADC" w:rsidRPr="00CD79D0" w:rsidRDefault="00797ADC" w:rsidP="00AD2DEF">
      <w:pPr>
        <w:spacing w:after="0" w:line="240" w:lineRule="auto"/>
        <w:ind w:firstLine="567"/>
        <w:rPr>
          <w:szCs w:val="24"/>
        </w:rPr>
      </w:pPr>
      <w:r w:rsidRPr="00CD79D0">
        <w:rPr>
          <w:szCs w:val="24"/>
        </w:rPr>
        <w:t>1</w:t>
      </w:r>
      <w:r w:rsidR="001C61E3" w:rsidRPr="00CD79D0">
        <w:rPr>
          <w:szCs w:val="24"/>
        </w:rPr>
        <w:t>4.6</w:t>
      </w:r>
      <w:r w:rsidRPr="00CD79D0">
        <w:rPr>
          <w:szCs w:val="24"/>
        </w:rPr>
        <w:t>. Šalių atsakomybė:</w:t>
      </w:r>
    </w:p>
    <w:p w:rsidR="00703452" w:rsidRPr="009A2928" w:rsidRDefault="001C61E3" w:rsidP="00703452">
      <w:pPr>
        <w:pStyle w:val="LO-Normal"/>
        <w:tabs>
          <w:tab w:val="left" w:pos="900"/>
          <w:tab w:val="left" w:pos="1134"/>
        </w:tabs>
        <w:ind w:firstLine="567"/>
        <w:jc w:val="both"/>
        <w:rPr>
          <w:i/>
          <w:sz w:val="24"/>
          <w:szCs w:val="24"/>
        </w:rPr>
      </w:pPr>
      <w:r w:rsidRPr="00703452">
        <w:rPr>
          <w:sz w:val="24"/>
          <w:szCs w:val="24"/>
        </w:rPr>
        <w:t>14.6</w:t>
      </w:r>
      <w:r w:rsidR="00797ADC" w:rsidRPr="00703452">
        <w:rPr>
          <w:sz w:val="24"/>
          <w:szCs w:val="24"/>
        </w:rPr>
        <w:t>.1.</w:t>
      </w:r>
      <w:r w:rsidR="00797ADC" w:rsidRPr="00CD79D0">
        <w:rPr>
          <w:szCs w:val="24"/>
        </w:rPr>
        <w:t xml:space="preserve"> </w:t>
      </w:r>
      <w:r w:rsidR="00703452" w:rsidRPr="009A2928">
        <w:rPr>
          <w:sz w:val="24"/>
          <w:szCs w:val="24"/>
        </w:rPr>
        <w:t xml:space="preserve">Jei Tiekėjas Sutarties galiojimo laikotarpiu nepateikia pasiūlymų </w:t>
      </w:r>
      <w:r w:rsidR="00703452">
        <w:rPr>
          <w:sz w:val="24"/>
          <w:szCs w:val="24"/>
        </w:rPr>
        <w:t xml:space="preserve">Apklausos sąlygų </w:t>
      </w:r>
      <w:r w:rsidR="00703452" w:rsidRPr="009A2928">
        <w:rPr>
          <w:sz w:val="24"/>
          <w:szCs w:val="24"/>
        </w:rPr>
        <w:t xml:space="preserve">1 priede nustatyta tvarka ir terminais ir/ arba pateikia mažiau kaip 3 pasiūlymus ir nepagrindžia tokio įsipareigojimo nevykdymo dėl objektyvių priežasčių ir/ arba nepateikia patikslinto pasiūlymo </w:t>
      </w:r>
      <w:r w:rsidR="00703452">
        <w:rPr>
          <w:sz w:val="24"/>
          <w:szCs w:val="24"/>
        </w:rPr>
        <w:t>Apklausos sąlygų</w:t>
      </w:r>
      <w:r w:rsidR="00703452" w:rsidRPr="009A2928">
        <w:rPr>
          <w:sz w:val="24"/>
          <w:szCs w:val="24"/>
        </w:rPr>
        <w:t xml:space="preserve"> 1 priede nustatyta tvarka ir terminais ir /arba </w:t>
      </w:r>
      <w:r w:rsidR="00703452">
        <w:rPr>
          <w:sz w:val="24"/>
          <w:szCs w:val="24"/>
        </w:rPr>
        <w:t>Perkančioji organizacija</w:t>
      </w:r>
      <w:r w:rsidR="00703452" w:rsidRPr="009A2928">
        <w:rPr>
          <w:sz w:val="24"/>
          <w:szCs w:val="24"/>
        </w:rPr>
        <w:t xml:space="preserve"> nustato, kad buvo pateiktas neekonomiškiausias pasiūlymas ir Tiekėjas nepateikia įrodymų, kad pasiūlymas pateikimo metu buvo ekonomiškiausias, </w:t>
      </w:r>
      <w:r w:rsidR="00703452">
        <w:rPr>
          <w:sz w:val="24"/>
          <w:szCs w:val="24"/>
        </w:rPr>
        <w:t>Perkančioji organizacija</w:t>
      </w:r>
      <w:r w:rsidR="00703452" w:rsidRPr="009A2928">
        <w:rPr>
          <w:sz w:val="24"/>
          <w:szCs w:val="24"/>
        </w:rPr>
        <w:t xml:space="preserve"> turi teisę pareikalauti sumokėti 50,00 (penkiasdešimt)</w:t>
      </w:r>
      <w:r w:rsidR="00703452">
        <w:rPr>
          <w:sz w:val="24"/>
          <w:szCs w:val="24"/>
        </w:rPr>
        <w:t xml:space="preserve"> Eur baudą už kiekvieną atvejį. Prieš pateikdama</w:t>
      </w:r>
      <w:r w:rsidR="00703452" w:rsidRPr="009A2928">
        <w:rPr>
          <w:sz w:val="24"/>
          <w:szCs w:val="24"/>
        </w:rPr>
        <w:t xml:space="preserve"> reikalavimą sumokėti baudą, </w:t>
      </w:r>
      <w:r w:rsidR="00703452">
        <w:rPr>
          <w:sz w:val="24"/>
          <w:szCs w:val="24"/>
        </w:rPr>
        <w:t>Perkančioji organizacija</w:t>
      </w:r>
      <w:r w:rsidR="00703452" w:rsidRPr="009A2928">
        <w:rPr>
          <w:sz w:val="24"/>
          <w:szCs w:val="24"/>
        </w:rPr>
        <w:t xml:space="preserve"> įspėja apie tai Tiekėją, nurodydama, dėl kokių sutartinių įsipareigojimų nevykdymo arba netinkamo vykdymo pateikia šį reikalavimą.</w:t>
      </w:r>
    </w:p>
    <w:p w:rsidR="00662FC3" w:rsidRPr="00703452" w:rsidRDefault="00662FC3" w:rsidP="00703452">
      <w:pPr>
        <w:pStyle w:val="LO-Normal"/>
        <w:tabs>
          <w:tab w:val="left" w:pos="900"/>
          <w:tab w:val="left" w:pos="1134"/>
        </w:tabs>
        <w:ind w:firstLine="567"/>
        <w:jc w:val="both"/>
        <w:rPr>
          <w:sz w:val="24"/>
          <w:szCs w:val="24"/>
        </w:rPr>
      </w:pPr>
    </w:p>
    <w:p w:rsidR="00797ADC" w:rsidRPr="00CD79D0" w:rsidRDefault="001C61E3" w:rsidP="00AD2DEF">
      <w:pPr>
        <w:spacing w:after="0" w:line="240" w:lineRule="auto"/>
        <w:ind w:firstLine="567"/>
        <w:jc w:val="both"/>
        <w:rPr>
          <w:rFonts w:eastAsia="Times New Roman"/>
          <w:szCs w:val="24"/>
        </w:rPr>
      </w:pPr>
      <w:r w:rsidRPr="00CD79D0">
        <w:rPr>
          <w:szCs w:val="24"/>
        </w:rPr>
        <w:t>14.6</w:t>
      </w:r>
      <w:r w:rsidR="00797ADC" w:rsidRPr="00CD79D0">
        <w:rPr>
          <w:szCs w:val="24"/>
        </w:rPr>
        <w:t>.</w:t>
      </w:r>
      <w:r w:rsidRPr="00CD79D0">
        <w:rPr>
          <w:szCs w:val="24"/>
        </w:rPr>
        <w:t>2</w:t>
      </w:r>
      <w:r w:rsidR="00797ADC" w:rsidRPr="00CD79D0">
        <w:rPr>
          <w:szCs w:val="24"/>
        </w:rPr>
        <w:t xml:space="preserve">. jeigu Perkančioji organizacija laiku neatsiskaito su </w:t>
      </w:r>
      <w:r w:rsidR="001A6E6B" w:rsidRPr="00CD79D0">
        <w:rPr>
          <w:szCs w:val="24"/>
        </w:rPr>
        <w:t>Tiekėj</w:t>
      </w:r>
      <w:r w:rsidR="00797ADC" w:rsidRPr="00CD79D0">
        <w:rPr>
          <w:szCs w:val="24"/>
        </w:rPr>
        <w:t>u</w:t>
      </w:r>
      <w:r w:rsidR="00703452">
        <w:rPr>
          <w:szCs w:val="24"/>
        </w:rPr>
        <w:t xml:space="preserve">, Tiekėjas įgyja teisę reikalauti 0,03 (trijų šimtųjų) procento dydžio </w:t>
      </w:r>
      <w:r w:rsidR="00662FC3" w:rsidRPr="00CD79D0">
        <w:rPr>
          <w:szCs w:val="24"/>
        </w:rPr>
        <w:t>delspinigius</w:t>
      </w:r>
      <w:r w:rsidR="00797ADC" w:rsidRPr="00CD79D0">
        <w:rPr>
          <w:szCs w:val="24"/>
        </w:rPr>
        <w:t xml:space="preserve"> nuo laiku nesumokėtos sumos už kiekvieną uždelstą dieną. Perkančioji organizacija, dėl nuo jos nepriklausančių priežasčių, negalėjusi laiku atsiskaityti su </w:t>
      </w:r>
      <w:r w:rsidR="001A6E6B" w:rsidRPr="00CD79D0">
        <w:rPr>
          <w:szCs w:val="24"/>
        </w:rPr>
        <w:t>Tiekėj</w:t>
      </w:r>
      <w:r w:rsidR="00797ADC" w:rsidRPr="00CD79D0">
        <w:rPr>
          <w:szCs w:val="24"/>
        </w:rPr>
        <w:t>u, delspinigių nemoka</w:t>
      </w:r>
      <w:r w:rsidR="00662FC3" w:rsidRPr="00CD79D0">
        <w:rPr>
          <w:szCs w:val="24"/>
        </w:rPr>
        <w:t xml:space="preserve">. </w:t>
      </w:r>
      <w:r w:rsidR="00662FC3" w:rsidRPr="00CD79D0">
        <w:rPr>
          <w:rFonts w:eastAsia="Times New Roman"/>
          <w:szCs w:val="24"/>
        </w:rPr>
        <w:t>Delspinigių sumokėjimas neatleidžia nuo Sutarties sąlygų vykdymo;</w:t>
      </w:r>
    </w:p>
    <w:p w:rsidR="008F6A8E" w:rsidRPr="00CD79D0" w:rsidRDefault="008F6A8E" w:rsidP="00AD2DEF">
      <w:pPr>
        <w:spacing w:after="0" w:line="240" w:lineRule="auto"/>
        <w:ind w:firstLine="567"/>
        <w:jc w:val="both"/>
        <w:rPr>
          <w:rFonts w:eastAsia="Times New Roman"/>
          <w:szCs w:val="24"/>
        </w:rPr>
      </w:pPr>
      <w:r w:rsidRPr="00CD79D0">
        <w:rPr>
          <w:rFonts w:eastAsia="Times New Roman"/>
          <w:szCs w:val="24"/>
        </w:rPr>
        <w:t>14.6.3. Perkančioji organizacija turi teisę priskaičiuotų netesybų suma mažinti savo pinig</w:t>
      </w:r>
      <w:r w:rsidR="00703452">
        <w:rPr>
          <w:rFonts w:eastAsia="Times New Roman"/>
          <w:szCs w:val="24"/>
        </w:rPr>
        <w:t>i</w:t>
      </w:r>
      <w:r w:rsidRPr="00CD79D0">
        <w:rPr>
          <w:rFonts w:eastAsia="Times New Roman"/>
          <w:szCs w:val="24"/>
        </w:rPr>
        <w:t>nę prievolę Tiekėjui.</w:t>
      </w:r>
    </w:p>
    <w:p w:rsidR="00797ADC" w:rsidRPr="00CD79D0" w:rsidRDefault="001C61E3" w:rsidP="00AD2DEF">
      <w:pPr>
        <w:pStyle w:val="BodyText"/>
        <w:spacing w:after="0" w:line="240" w:lineRule="auto"/>
        <w:ind w:firstLine="567"/>
        <w:jc w:val="both"/>
        <w:rPr>
          <w:szCs w:val="24"/>
        </w:rPr>
      </w:pPr>
      <w:r w:rsidRPr="00CD79D0">
        <w:rPr>
          <w:szCs w:val="24"/>
        </w:rPr>
        <w:t>14.6.</w:t>
      </w:r>
      <w:r w:rsidR="008F6A8E" w:rsidRPr="00CD79D0">
        <w:rPr>
          <w:szCs w:val="24"/>
        </w:rPr>
        <w:t>4</w:t>
      </w:r>
      <w:r w:rsidR="00797ADC" w:rsidRPr="00CD79D0">
        <w:rPr>
          <w:szCs w:val="24"/>
        </w:rPr>
        <w:t>. Šalis, dėl kurios veiksmų kita Šalis patiria nuostolius, privalo atlyginti tik tos Šalies patirtus tiesioginius nuostolius.</w:t>
      </w:r>
    </w:p>
    <w:p w:rsidR="00797ADC" w:rsidRPr="00CD79D0" w:rsidRDefault="001C61E3" w:rsidP="00AD2DEF">
      <w:pPr>
        <w:spacing w:after="0" w:line="240" w:lineRule="auto"/>
        <w:ind w:firstLine="567"/>
        <w:jc w:val="both"/>
        <w:rPr>
          <w:szCs w:val="24"/>
        </w:rPr>
      </w:pPr>
      <w:r w:rsidRPr="00CD79D0">
        <w:rPr>
          <w:szCs w:val="24"/>
        </w:rPr>
        <w:t>14.7</w:t>
      </w:r>
      <w:r w:rsidR="00797ADC" w:rsidRPr="00CD79D0">
        <w:rPr>
          <w:szCs w:val="24"/>
        </w:rPr>
        <w:t>.</w:t>
      </w:r>
      <w:r w:rsidRPr="00CD79D0">
        <w:rPr>
          <w:szCs w:val="24"/>
        </w:rPr>
        <w:t xml:space="preserve"> Sutartis gali būti nutraukiama</w:t>
      </w:r>
      <w:r w:rsidR="00797ADC" w:rsidRPr="00CD79D0">
        <w:rPr>
          <w:szCs w:val="24"/>
        </w:rPr>
        <w:t>:</w:t>
      </w:r>
    </w:p>
    <w:p w:rsidR="00797ADC" w:rsidRPr="00CD79D0" w:rsidRDefault="001C61E3" w:rsidP="00AD2DEF">
      <w:pPr>
        <w:spacing w:after="0" w:line="240" w:lineRule="auto"/>
        <w:ind w:firstLine="567"/>
        <w:jc w:val="both"/>
        <w:rPr>
          <w:szCs w:val="24"/>
        </w:rPr>
      </w:pPr>
      <w:r w:rsidRPr="00CD79D0">
        <w:rPr>
          <w:szCs w:val="24"/>
        </w:rPr>
        <w:t>14.7</w:t>
      </w:r>
      <w:r w:rsidR="00797ADC" w:rsidRPr="00CD79D0">
        <w:rPr>
          <w:szCs w:val="24"/>
        </w:rPr>
        <w:t xml:space="preserve">.1. rašytiniu </w:t>
      </w:r>
      <w:r w:rsidR="00CE2CAE" w:rsidRPr="00CD79D0">
        <w:rPr>
          <w:szCs w:val="24"/>
        </w:rPr>
        <w:t>Šal</w:t>
      </w:r>
      <w:r w:rsidR="00797ADC" w:rsidRPr="00CD79D0">
        <w:rPr>
          <w:szCs w:val="24"/>
        </w:rPr>
        <w:t>ių susitarimu.</w:t>
      </w:r>
    </w:p>
    <w:p w:rsidR="005508C4" w:rsidRPr="00CD79D0" w:rsidRDefault="005508C4" w:rsidP="00AD2DEF">
      <w:pPr>
        <w:spacing w:after="0" w:line="240" w:lineRule="auto"/>
        <w:ind w:firstLine="567"/>
        <w:jc w:val="both"/>
        <w:rPr>
          <w:szCs w:val="24"/>
        </w:rPr>
      </w:pPr>
      <w:r w:rsidRPr="00CD79D0">
        <w:rPr>
          <w:szCs w:val="24"/>
        </w:rPr>
        <w:t>14.7.2. Sutartyje nustatytais atvejais ir tvarka;</w:t>
      </w:r>
    </w:p>
    <w:p w:rsidR="005508C4" w:rsidRPr="00CD79D0" w:rsidRDefault="005508C4" w:rsidP="00AD2DEF">
      <w:pPr>
        <w:spacing w:after="0" w:line="240" w:lineRule="auto"/>
        <w:ind w:firstLine="567"/>
        <w:jc w:val="both"/>
        <w:rPr>
          <w:szCs w:val="24"/>
        </w:rPr>
      </w:pPr>
      <w:r w:rsidRPr="00CD79D0">
        <w:rPr>
          <w:szCs w:val="24"/>
        </w:rPr>
        <w:t>14.7.3. kitais Civilinio kodekso nustatytais atvejais.</w:t>
      </w:r>
    </w:p>
    <w:p w:rsidR="002473CD" w:rsidRPr="00CD79D0" w:rsidRDefault="005508C4" w:rsidP="00AD2DEF">
      <w:pPr>
        <w:tabs>
          <w:tab w:val="left" w:pos="1200"/>
        </w:tabs>
        <w:spacing w:after="0" w:line="240" w:lineRule="auto"/>
        <w:ind w:firstLine="567"/>
        <w:jc w:val="both"/>
        <w:rPr>
          <w:szCs w:val="24"/>
        </w:rPr>
      </w:pPr>
      <w:r w:rsidRPr="00CD79D0">
        <w:rPr>
          <w:szCs w:val="24"/>
        </w:rPr>
        <w:t>1</w:t>
      </w:r>
      <w:r w:rsidR="001C61E3" w:rsidRPr="00CD79D0">
        <w:rPr>
          <w:szCs w:val="24"/>
        </w:rPr>
        <w:t>4.7</w:t>
      </w:r>
      <w:r w:rsidR="00C63BE3" w:rsidRPr="00CD79D0">
        <w:rPr>
          <w:szCs w:val="24"/>
        </w:rPr>
        <w:t>.4</w:t>
      </w:r>
      <w:r w:rsidR="00797ADC" w:rsidRPr="00CD79D0">
        <w:rPr>
          <w:szCs w:val="24"/>
        </w:rPr>
        <w:t xml:space="preserve">. Perkančioji organizacija, </w:t>
      </w:r>
      <w:r w:rsidR="002473CD" w:rsidRPr="00CD79D0">
        <w:rPr>
          <w:szCs w:val="24"/>
        </w:rPr>
        <w:t xml:space="preserve">nesikreipdama į teismą, gali vienašališkai nutraukti Sutartį </w:t>
      </w:r>
      <w:r w:rsidR="00797ADC" w:rsidRPr="00CD79D0">
        <w:rPr>
          <w:szCs w:val="24"/>
        </w:rPr>
        <w:t xml:space="preserve">raštu įspėjusi </w:t>
      </w:r>
      <w:r w:rsidR="001A6E6B" w:rsidRPr="00CD79D0">
        <w:rPr>
          <w:szCs w:val="24"/>
        </w:rPr>
        <w:t>Tiekėj</w:t>
      </w:r>
      <w:r w:rsidR="00797ADC" w:rsidRPr="00CD79D0">
        <w:rPr>
          <w:szCs w:val="24"/>
        </w:rPr>
        <w:t xml:space="preserve">ą prieš </w:t>
      </w:r>
      <w:r w:rsidR="002473CD" w:rsidRPr="00CD79D0">
        <w:rPr>
          <w:szCs w:val="24"/>
        </w:rPr>
        <w:t>10</w:t>
      </w:r>
      <w:r w:rsidR="00797ADC" w:rsidRPr="00CD79D0">
        <w:rPr>
          <w:szCs w:val="24"/>
        </w:rPr>
        <w:t xml:space="preserve"> </w:t>
      </w:r>
      <w:r w:rsidR="001C61E3" w:rsidRPr="00CD79D0">
        <w:rPr>
          <w:szCs w:val="24"/>
        </w:rPr>
        <w:t>(</w:t>
      </w:r>
      <w:r w:rsidR="002473CD" w:rsidRPr="00CD79D0">
        <w:rPr>
          <w:szCs w:val="24"/>
        </w:rPr>
        <w:t>dešimt</w:t>
      </w:r>
      <w:r w:rsidR="001C61E3" w:rsidRPr="00CD79D0">
        <w:rPr>
          <w:szCs w:val="24"/>
        </w:rPr>
        <w:t xml:space="preserve">) </w:t>
      </w:r>
      <w:r w:rsidR="002473CD" w:rsidRPr="00CD79D0">
        <w:rPr>
          <w:szCs w:val="24"/>
        </w:rPr>
        <w:t xml:space="preserve">kalendorinių dienų </w:t>
      </w:r>
      <w:r w:rsidR="00797ADC" w:rsidRPr="00CD79D0">
        <w:rPr>
          <w:szCs w:val="24"/>
        </w:rPr>
        <w:t>šiais atvejais:</w:t>
      </w:r>
    </w:p>
    <w:p w:rsidR="002473CD" w:rsidRPr="00CD79D0" w:rsidRDefault="00C63BE3" w:rsidP="00AD2DEF">
      <w:pPr>
        <w:tabs>
          <w:tab w:val="left" w:pos="1200"/>
        </w:tabs>
        <w:spacing w:after="0" w:line="240" w:lineRule="auto"/>
        <w:ind w:firstLine="567"/>
        <w:jc w:val="both"/>
        <w:rPr>
          <w:szCs w:val="24"/>
        </w:rPr>
      </w:pPr>
      <w:r w:rsidRPr="00CD79D0">
        <w:rPr>
          <w:szCs w:val="24"/>
        </w:rPr>
        <w:t>14.7.4</w:t>
      </w:r>
      <w:r w:rsidR="002473CD" w:rsidRPr="00CD79D0">
        <w:rPr>
          <w:szCs w:val="24"/>
        </w:rPr>
        <w:t xml:space="preserve">.1. </w:t>
      </w:r>
      <w:r w:rsidR="001A6E6B" w:rsidRPr="00CD79D0">
        <w:rPr>
          <w:szCs w:val="24"/>
        </w:rPr>
        <w:t>Tiekėj</w:t>
      </w:r>
      <w:r w:rsidR="002473CD" w:rsidRPr="00CD79D0">
        <w:rPr>
          <w:szCs w:val="24"/>
        </w:rPr>
        <w:t>ui iškeliama restruktūrizavimo arba bankroto byla, teikėjas likviduojamas, sustabdo savo ūkinę veiklą arba kai įstatymuose ar kituose teisės aktuose nustatyta tvarka susidaro analogiška situacija;</w:t>
      </w:r>
    </w:p>
    <w:p w:rsidR="002473CD" w:rsidRPr="00CD79D0" w:rsidRDefault="00C63BE3" w:rsidP="00AD2DEF">
      <w:pPr>
        <w:tabs>
          <w:tab w:val="left" w:pos="1200"/>
        </w:tabs>
        <w:spacing w:after="0" w:line="240" w:lineRule="auto"/>
        <w:ind w:firstLine="567"/>
        <w:jc w:val="both"/>
        <w:rPr>
          <w:szCs w:val="24"/>
        </w:rPr>
      </w:pPr>
      <w:r w:rsidRPr="00CD79D0">
        <w:rPr>
          <w:szCs w:val="24"/>
        </w:rPr>
        <w:t>14.7.4</w:t>
      </w:r>
      <w:r w:rsidR="002473CD" w:rsidRPr="00CD79D0">
        <w:rPr>
          <w:szCs w:val="24"/>
        </w:rPr>
        <w:t>.2. esant esminiam Sutarties pažeidimui, kaip tai numatyta Civiliniame kodekse;</w:t>
      </w:r>
    </w:p>
    <w:p w:rsidR="002473CD" w:rsidRPr="00CD79D0" w:rsidRDefault="00C63BE3" w:rsidP="00AD2DEF">
      <w:pPr>
        <w:tabs>
          <w:tab w:val="left" w:pos="1200"/>
        </w:tabs>
        <w:spacing w:after="0" w:line="240" w:lineRule="auto"/>
        <w:ind w:firstLine="567"/>
        <w:jc w:val="both"/>
        <w:rPr>
          <w:szCs w:val="24"/>
        </w:rPr>
      </w:pPr>
      <w:r w:rsidRPr="00CD79D0">
        <w:rPr>
          <w:szCs w:val="24"/>
        </w:rPr>
        <w:t>14.7.4</w:t>
      </w:r>
      <w:r w:rsidR="002473CD" w:rsidRPr="00CD79D0">
        <w:rPr>
          <w:szCs w:val="24"/>
        </w:rPr>
        <w:t xml:space="preserve">.3 Sutartis buvo pakeista pažeidžiant </w:t>
      </w:r>
      <w:r w:rsidRPr="00CD79D0">
        <w:rPr>
          <w:szCs w:val="24"/>
        </w:rPr>
        <w:t xml:space="preserve">Viešųjų pirkimų įstatymo </w:t>
      </w:r>
      <w:r w:rsidR="002473CD" w:rsidRPr="00CD79D0">
        <w:rPr>
          <w:szCs w:val="24"/>
        </w:rPr>
        <w:t>89 straipsnį;</w:t>
      </w:r>
    </w:p>
    <w:p w:rsidR="00797ADC" w:rsidRPr="00CD79D0" w:rsidRDefault="00C63BE3" w:rsidP="00AD2DEF">
      <w:pPr>
        <w:tabs>
          <w:tab w:val="left" w:pos="1200"/>
        </w:tabs>
        <w:spacing w:after="0" w:line="240" w:lineRule="auto"/>
        <w:ind w:firstLine="567"/>
        <w:jc w:val="both"/>
        <w:rPr>
          <w:szCs w:val="24"/>
        </w:rPr>
      </w:pPr>
      <w:r w:rsidRPr="00CD79D0">
        <w:rPr>
          <w:szCs w:val="24"/>
        </w:rPr>
        <w:t>14.7.4.4.</w:t>
      </w:r>
      <w:r w:rsidR="00797ADC" w:rsidRPr="00CD79D0">
        <w:rPr>
          <w:szCs w:val="24"/>
        </w:rPr>
        <w:t> </w:t>
      </w:r>
      <w:r w:rsidR="001A6E6B" w:rsidRPr="00CD79D0">
        <w:rPr>
          <w:szCs w:val="24"/>
        </w:rPr>
        <w:t>Tiekėj</w:t>
      </w:r>
      <w:r w:rsidR="00797ADC" w:rsidRPr="00CD79D0">
        <w:rPr>
          <w:szCs w:val="24"/>
        </w:rPr>
        <w:t>as nevykdo arba netinkamai vykdo savo sutartinių įsipareigojimų ir/ar nepašalina arba netinkamai pašalina Perkančiosios organizacijos raštu nurodytus trūkumus;</w:t>
      </w:r>
    </w:p>
    <w:p w:rsidR="00797ADC" w:rsidRPr="00CD79D0" w:rsidRDefault="001C61E3" w:rsidP="00AD2DEF">
      <w:pPr>
        <w:tabs>
          <w:tab w:val="left" w:pos="1200"/>
        </w:tabs>
        <w:spacing w:after="0" w:line="240" w:lineRule="auto"/>
        <w:ind w:firstLine="567"/>
        <w:jc w:val="both"/>
        <w:rPr>
          <w:szCs w:val="24"/>
        </w:rPr>
      </w:pPr>
      <w:r w:rsidRPr="00CD79D0">
        <w:rPr>
          <w:szCs w:val="24"/>
        </w:rPr>
        <w:t>14.7</w:t>
      </w:r>
      <w:r w:rsidR="00C63BE3" w:rsidRPr="00CD79D0">
        <w:rPr>
          <w:szCs w:val="24"/>
        </w:rPr>
        <w:t>.4</w:t>
      </w:r>
      <w:r w:rsidR="00797ADC" w:rsidRPr="00CD79D0">
        <w:rPr>
          <w:szCs w:val="24"/>
        </w:rPr>
        <w:t>.5. kitais atvejais, jeigu Sutarties neįmanoma vykdyti dėl nuo Perkančiosios organizacijos nepriklausančių aplinkybių (sustabdytas finansavimas ir kt.).</w:t>
      </w:r>
    </w:p>
    <w:p w:rsidR="00797ADC" w:rsidRPr="00CD79D0" w:rsidRDefault="001C61E3" w:rsidP="00AD2DEF">
      <w:pPr>
        <w:tabs>
          <w:tab w:val="left" w:pos="1200"/>
        </w:tabs>
        <w:spacing w:after="0" w:line="240" w:lineRule="auto"/>
        <w:ind w:firstLine="567"/>
        <w:jc w:val="both"/>
        <w:rPr>
          <w:szCs w:val="24"/>
        </w:rPr>
      </w:pPr>
      <w:r w:rsidRPr="00CD79D0">
        <w:rPr>
          <w:szCs w:val="24"/>
        </w:rPr>
        <w:t>14.7</w:t>
      </w:r>
      <w:r w:rsidR="00C63BE3" w:rsidRPr="00CD79D0">
        <w:rPr>
          <w:szCs w:val="24"/>
        </w:rPr>
        <w:t>.5</w:t>
      </w:r>
      <w:r w:rsidR="00797ADC" w:rsidRPr="00CD79D0">
        <w:rPr>
          <w:szCs w:val="24"/>
        </w:rPr>
        <w:t>. </w:t>
      </w:r>
      <w:r w:rsidR="001A6E6B" w:rsidRPr="00CD79D0">
        <w:rPr>
          <w:szCs w:val="24"/>
        </w:rPr>
        <w:t>Tiekėj</w:t>
      </w:r>
      <w:r w:rsidR="00797ADC" w:rsidRPr="00CD79D0">
        <w:rPr>
          <w:szCs w:val="24"/>
        </w:rPr>
        <w:t>as, raštu įspėjęs P</w:t>
      </w:r>
      <w:r w:rsidR="00644537" w:rsidRPr="00CD79D0">
        <w:rPr>
          <w:szCs w:val="24"/>
        </w:rPr>
        <w:t xml:space="preserve">erkančiąją organizaciją prieš </w:t>
      </w:r>
      <w:r w:rsidR="008F6A8E" w:rsidRPr="00CD79D0">
        <w:rPr>
          <w:szCs w:val="24"/>
        </w:rPr>
        <w:t>10</w:t>
      </w:r>
      <w:r w:rsidR="00797ADC" w:rsidRPr="00CD79D0">
        <w:rPr>
          <w:szCs w:val="24"/>
        </w:rPr>
        <w:t xml:space="preserve"> </w:t>
      </w:r>
      <w:r w:rsidRPr="00CD79D0">
        <w:rPr>
          <w:szCs w:val="24"/>
        </w:rPr>
        <w:t>(</w:t>
      </w:r>
      <w:r w:rsidR="00644537" w:rsidRPr="00CD79D0">
        <w:rPr>
          <w:szCs w:val="24"/>
        </w:rPr>
        <w:t>dešimt</w:t>
      </w:r>
      <w:r w:rsidRPr="00CD79D0">
        <w:rPr>
          <w:szCs w:val="24"/>
        </w:rPr>
        <w:t xml:space="preserve">) </w:t>
      </w:r>
      <w:r w:rsidR="00C63BE3" w:rsidRPr="00CD79D0">
        <w:rPr>
          <w:szCs w:val="24"/>
        </w:rPr>
        <w:t xml:space="preserve">kalendorinių </w:t>
      </w:r>
      <w:r w:rsidR="00797ADC" w:rsidRPr="00CD79D0">
        <w:rPr>
          <w:szCs w:val="24"/>
        </w:rPr>
        <w:t xml:space="preserve">dienų, gali nutraukti Sutartį, kai Perkančioji organizacija nevykdo savo įsipareigojimų daugiau kaip 90 </w:t>
      </w:r>
      <w:r w:rsidR="00BB7D2F" w:rsidRPr="00CD79D0">
        <w:rPr>
          <w:szCs w:val="24"/>
        </w:rPr>
        <w:t xml:space="preserve">(devyniasdešimt) </w:t>
      </w:r>
      <w:r w:rsidR="00797ADC" w:rsidRPr="00CD79D0">
        <w:rPr>
          <w:szCs w:val="24"/>
        </w:rPr>
        <w:t xml:space="preserve">dienų. </w:t>
      </w:r>
    </w:p>
    <w:p w:rsidR="00797ADC" w:rsidRPr="00CD79D0" w:rsidRDefault="00797ADC" w:rsidP="00AD2DEF">
      <w:pPr>
        <w:tabs>
          <w:tab w:val="left" w:pos="1200"/>
        </w:tabs>
        <w:spacing w:after="0" w:line="240" w:lineRule="auto"/>
        <w:ind w:firstLine="567"/>
        <w:jc w:val="both"/>
        <w:rPr>
          <w:szCs w:val="24"/>
        </w:rPr>
      </w:pPr>
      <w:r w:rsidRPr="00CD79D0">
        <w:rPr>
          <w:szCs w:val="24"/>
        </w:rPr>
        <w:t>1</w:t>
      </w:r>
      <w:r w:rsidR="001C61E3" w:rsidRPr="00CD79D0">
        <w:rPr>
          <w:szCs w:val="24"/>
        </w:rPr>
        <w:t>4.7</w:t>
      </w:r>
      <w:r w:rsidR="00C63BE3" w:rsidRPr="00CD79D0">
        <w:rPr>
          <w:szCs w:val="24"/>
        </w:rPr>
        <w:t>.6</w:t>
      </w:r>
      <w:r w:rsidRPr="00CD79D0">
        <w:rPr>
          <w:szCs w:val="24"/>
        </w:rPr>
        <w:t>. </w:t>
      </w:r>
      <w:r w:rsidR="001A6E6B" w:rsidRPr="00CD79D0">
        <w:rPr>
          <w:szCs w:val="24"/>
        </w:rPr>
        <w:t>Tiekėj</w:t>
      </w:r>
      <w:r w:rsidRPr="00CD79D0">
        <w:rPr>
          <w:szCs w:val="24"/>
        </w:rPr>
        <w:t xml:space="preserve">as, raštu įspėjęs Perkančiąją organizaciją prieš </w:t>
      </w:r>
      <w:r w:rsidR="00C63BE3" w:rsidRPr="00CD79D0">
        <w:rPr>
          <w:szCs w:val="24"/>
        </w:rPr>
        <w:t>10</w:t>
      </w:r>
      <w:r w:rsidR="001C61E3" w:rsidRPr="00CD79D0">
        <w:rPr>
          <w:szCs w:val="24"/>
        </w:rPr>
        <w:t xml:space="preserve"> (</w:t>
      </w:r>
      <w:r w:rsidR="00C63BE3" w:rsidRPr="00CD79D0">
        <w:rPr>
          <w:szCs w:val="24"/>
        </w:rPr>
        <w:t>dešimt</w:t>
      </w:r>
      <w:r w:rsidR="001C61E3" w:rsidRPr="00CD79D0">
        <w:rPr>
          <w:szCs w:val="24"/>
        </w:rPr>
        <w:t>)</w:t>
      </w:r>
      <w:r w:rsidRPr="00CD79D0">
        <w:rPr>
          <w:szCs w:val="24"/>
        </w:rPr>
        <w:t xml:space="preserve"> </w:t>
      </w:r>
      <w:r w:rsidR="00C63BE3" w:rsidRPr="00CD79D0">
        <w:rPr>
          <w:szCs w:val="24"/>
        </w:rPr>
        <w:t xml:space="preserve">kalendorinių </w:t>
      </w:r>
      <w:r w:rsidRPr="00CD79D0">
        <w:rPr>
          <w:szCs w:val="24"/>
        </w:rPr>
        <w:t xml:space="preserve">dienų, turi teisę vienašališkai nutraukti Sutartį tik dėl svarbių priežasčių. Tokiu atveju </w:t>
      </w:r>
      <w:r w:rsidR="001A6E6B" w:rsidRPr="00CD79D0">
        <w:rPr>
          <w:szCs w:val="24"/>
        </w:rPr>
        <w:t>Tiekėj</w:t>
      </w:r>
      <w:r w:rsidRPr="00CD79D0">
        <w:rPr>
          <w:szCs w:val="24"/>
        </w:rPr>
        <w:t>as privalo visiškai atlyginti Perkančiosios organizacijos patirtus nuostolius.</w:t>
      </w:r>
    </w:p>
    <w:p w:rsidR="00797ADC" w:rsidRPr="00CD79D0" w:rsidRDefault="00797ADC" w:rsidP="00AD2DEF">
      <w:pPr>
        <w:tabs>
          <w:tab w:val="left" w:pos="1200"/>
        </w:tabs>
        <w:spacing w:after="0" w:line="240" w:lineRule="auto"/>
        <w:ind w:firstLine="567"/>
        <w:jc w:val="both"/>
        <w:rPr>
          <w:szCs w:val="24"/>
        </w:rPr>
      </w:pPr>
      <w:r w:rsidRPr="00CD79D0">
        <w:rPr>
          <w:szCs w:val="24"/>
        </w:rPr>
        <w:t>1</w:t>
      </w:r>
      <w:r w:rsidR="001C61E3" w:rsidRPr="00CD79D0">
        <w:rPr>
          <w:szCs w:val="24"/>
        </w:rPr>
        <w:t>4.7.</w:t>
      </w:r>
      <w:r w:rsidR="00C63BE3" w:rsidRPr="00CD79D0">
        <w:rPr>
          <w:szCs w:val="24"/>
        </w:rPr>
        <w:t>7</w:t>
      </w:r>
      <w:r w:rsidRPr="00CD79D0">
        <w:rPr>
          <w:szCs w:val="24"/>
        </w:rPr>
        <w:t xml:space="preserve">. Perkančioji organizacija po Sutarties nutraukimo parengia ataskaitą apie Sutarties nutraukimo dieną esančią </w:t>
      </w:r>
      <w:r w:rsidR="001A6E6B" w:rsidRPr="00CD79D0">
        <w:rPr>
          <w:szCs w:val="24"/>
        </w:rPr>
        <w:t>Tiekėj</w:t>
      </w:r>
      <w:r w:rsidRPr="00CD79D0">
        <w:rPr>
          <w:szCs w:val="24"/>
        </w:rPr>
        <w:t>o skolą Perkančiajai organizacijai ir Perkančiosios organizacijos skolą Teikėjui.</w:t>
      </w:r>
    </w:p>
    <w:p w:rsidR="00797ADC" w:rsidRPr="00CD79D0" w:rsidRDefault="00C63BE3" w:rsidP="00AD2DEF">
      <w:pPr>
        <w:tabs>
          <w:tab w:val="left" w:pos="1200"/>
        </w:tabs>
        <w:spacing w:after="0" w:line="240" w:lineRule="auto"/>
        <w:ind w:firstLine="567"/>
        <w:jc w:val="both"/>
        <w:rPr>
          <w:szCs w:val="24"/>
        </w:rPr>
      </w:pPr>
      <w:r w:rsidRPr="00CD79D0">
        <w:rPr>
          <w:szCs w:val="24"/>
        </w:rPr>
        <w:t>14.7.8</w:t>
      </w:r>
      <w:r w:rsidR="00797ADC" w:rsidRPr="00CD79D0">
        <w:rPr>
          <w:szCs w:val="24"/>
        </w:rPr>
        <w:t xml:space="preserve">. Jei Sutartis nutraukiama Perkančiosios organizacijos iniciatyva dėl </w:t>
      </w:r>
      <w:r w:rsidR="001A6E6B" w:rsidRPr="00CD79D0">
        <w:rPr>
          <w:szCs w:val="24"/>
        </w:rPr>
        <w:t>Tiekėj</w:t>
      </w:r>
      <w:r w:rsidR="00797ADC" w:rsidRPr="00CD79D0">
        <w:rPr>
          <w:szCs w:val="24"/>
        </w:rPr>
        <w:t>o kaltės, Perkančiosios organizacijos patirti nuostoliai ar išlaidos išieškomi teisės aktų nustatyta tvarka.</w:t>
      </w:r>
    </w:p>
    <w:p w:rsidR="002173C1" w:rsidRPr="00CD79D0" w:rsidRDefault="00C63BE3" w:rsidP="00AD2DEF">
      <w:pPr>
        <w:tabs>
          <w:tab w:val="left" w:pos="1200"/>
        </w:tabs>
        <w:spacing w:after="0" w:line="240" w:lineRule="auto"/>
        <w:ind w:firstLine="567"/>
        <w:jc w:val="both"/>
        <w:rPr>
          <w:szCs w:val="24"/>
        </w:rPr>
      </w:pPr>
      <w:r w:rsidRPr="00CD79D0">
        <w:rPr>
          <w:szCs w:val="24"/>
        </w:rPr>
        <w:t>14.7.9</w:t>
      </w:r>
      <w:r w:rsidR="00CF46D1" w:rsidRPr="00CD79D0">
        <w:rPr>
          <w:szCs w:val="24"/>
        </w:rPr>
        <w:t>.</w:t>
      </w:r>
      <w:r w:rsidR="00797ADC" w:rsidRPr="00CD79D0">
        <w:rPr>
          <w:szCs w:val="24"/>
        </w:rPr>
        <w:t xml:space="preserve"> Sutartį nutraukus dėl </w:t>
      </w:r>
      <w:r w:rsidR="001A6E6B" w:rsidRPr="00CD79D0">
        <w:rPr>
          <w:szCs w:val="24"/>
        </w:rPr>
        <w:t>Tiekėj</w:t>
      </w:r>
      <w:r w:rsidR="00797ADC" w:rsidRPr="00CD79D0">
        <w:rPr>
          <w:szCs w:val="24"/>
        </w:rPr>
        <w:t xml:space="preserve">o kaltės, be jam priklausančio atlyginimo už </w:t>
      </w:r>
      <w:r w:rsidR="00352FC1" w:rsidRPr="00CD79D0">
        <w:rPr>
          <w:szCs w:val="24"/>
        </w:rPr>
        <w:t xml:space="preserve">suteiktas </w:t>
      </w:r>
      <w:r w:rsidR="008E655C">
        <w:rPr>
          <w:szCs w:val="24"/>
        </w:rPr>
        <w:t>P</w:t>
      </w:r>
      <w:r w:rsidR="00352FC1" w:rsidRPr="00CD79D0">
        <w:rPr>
          <w:szCs w:val="24"/>
        </w:rPr>
        <w:t>aslaugas</w:t>
      </w:r>
      <w:r w:rsidR="00797ADC" w:rsidRPr="00CD79D0">
        <w:rPr>
          <w:szCs w:val="24"/>
        </w:rPr>
        <w:t xml:space="preserve">, </w:t>
      </w:r>
      <w:r w:rsidR="001A6E6B" w:rsidRPr="00CD79D0">
        <w:rPr>
          <w:szCs w:val="24"/>
        </w:rPr>
        <w:t>Tiekėj</w:t>
      </w:r>
      <w:r w:rsidR="00797ADC" w:rsidRPr="00CD79D0">
        <w:rPr>
          <w:szCs w:val="24"/>
        </w:rPr>
        <w:t>as neturi teisės į kokių nors patirtų nuostolių ar žalos kompensavimą.</w:t>
      </w:r>
    </w:p>
    <w:p w:rsidR="00797ADC" w:rsidRPr="00CD79D0" w:rsidRDefault="002173C1" w:rsidP="00AD2DEF">
      <w:pPr>
        <w:tabs>
          <w:tab w:val="left" w:pos="1200"/>
        </w:tabs>
        <w:spacing w:after="0" w:line="240" w:lineRule="auto"/>
        <w:ind w:firstLine="567"/>
        <w:jc w:val="both"/>
        <w:rPr>
          <w:szCs w:val="24"/>
        </w:rPr>
      </w:pPr>
      <w:r w:rsidRPr="00CD79D0">
        <w:rPr>
          <w:szCs w:val="24"/>
        </w:rPr>
        <w:t>14</w:t>
      </w:r>
      <w:r w:rsidR="00797ADC" w:rsidRPr="00CD79D0">
        <w:rPr>
          <w:szCs w:val="24"/>
        </w:rPr>
        <w:t>.</w:t>
      </w:r>
      <w:r w:rsidRPr="00CD79D0">
        <w:rPr>
          <w:szCs w:val="24"/>
        </w:rPr>
        <w:t>8</w:t>
      </w:r>
      <w:r w:rsidR="00797ADC" w:rsidRPr="00CD79D0">
        <w:rPr>
          <w:szCs w:val="24"/>
        </w:rPr>
        <w:t>. Nenugalimos jėgos aplinkybės (</w:t>
      </w:r>
      <w:r w:rsidR="00797ADC" w:rsidRPr="00CD79D0">
        <w:rPr>
          <w:i/>
          <w:iCs/>
          <w:szCs w:val="24"/>
        </w:rPr>
        <w:t>force majeure</w:t>
      </w:r>
      <w:r w:rsidR="00797ADC" w:rsidRPr="00CD79D0">
        <w:rPr>
          <w:szCs w:val="24"/>
        </w:rPr>
        <w:t>). Nei viena iš Šalių neatsako už visišką ar dalinį savo įsipareigojimų neįvykdymą, jeigu tai įvyktų dėl nenugalimos jėgos (</w:t>
      </w:r>
      <w:r w:rsidR="00797ADC" w:rsidRPr="00CD79D0">
        <w:rPr>
          <w:i/>
          <w:szCs w:val="24"/>
        </w:rPr>
        <w:t>force majeure</w:t>
      </w:r>
      <w:r w:rsidR="00797ADC" w:rsidRPr="00CD79D0">
        <w:rPr>
          <w:szCs w:val="24"/>
        </w:rPr>
        <w:t xml:space="preserve">) aplinkybių. Jeigu </w:t>
      </w:r>
      <w:r w:rsidR="00797ADC" w:rsidRPr="00CD79D0">
        <w:rPr>
          <w:i/>
          <w:szCs w:val="24"/>
        </w:rPr>
        <w:t>force majeure</w:t>
      </w:r>
      <w:r w:rsidR="00797ADC" w:rsidRPr="00CD79D0">
        <w:rPr>
          <w:szCs w:val="24"/>
        </w:rPr>
        <w:t xml:space="preserve"> aplinkybės tęsiasi ne ilgiau kaip 60 (šešiasdešimt) dienų, tai Šalys privalo įvykdyti savo įsipareigojimus pagal šią Sutartį iš karto po šių aplinkybių veikimo pasibaigimo. Visais kitais </w:t>
      </w:r>
      <w:r w:rsidR="00797ADC" w:rsidRPr="00CD79D0">
        <w:rPr>
          <w:i/>
          <w:szCs w:val="24"/>
        </w:rPr>
        <w:t>force majeure</w:t>
      </w:r>
      <w:r w:rsidR="00797ADC" w:rsidRPr="00CD79D0">
        <w:rPr>
          <w:szCs w:val="24"/>
        </w:rPr>
        <w:t xml:space="preserve"> atvejais Šalys vadovaujasi Lietuvos Respublikos Vyriausybės 1996 m. liepos 15 d. nutarimu Nr. 840 patvirtintomis Atleidimo nuo atsakomybės, esant nenugalimos jėgos (</w:t>
      </w:r>
      <w:r w:rsidR="00797ADC" w:rsidRPr="00CD79D0">
        <w:rPr>
          <w:i/>
          <w:szCs w:val="24"/>
        </w:rPr>
        <w:t>force majeure</w:t>
      </w:r>
      <w:r w:rsidR="00797ADC" w:rsidRPr="00CD79D0">
        <w:rPr>
          <w:szCs w:val="24"/>
        </w:rPr>
        <w:t>) aplinkybėms, taisyklėmis. Nustatydamos nenugalimos jėgos aplinkybes Šalys vadovaujasi Lietuvos Respublikos Vyriausybės 1997 m. kovo 13 d. nutarimu Nr. 222 „Dėl nenugalimos jėgos (</w:t>
      </w:r>
      <w:r w:rsidR="00797ADC" w:rsidRPr="00CD79D0">
        <w:rPr>
          <w:i/>
          <w:szCs w:val="24"/>
        </w:rPr>
        <w:t>force majeure</w:t>
      </w:r>
      <w:r w:rsidR="00797ADC" w:rsidRPr="00CD79D0">
        <w:rPr>
          <w:szCs w:val="24"/>
        </w:rPr>
        <w:t>) aplinkybes liudijančių pažymų išdavimo tvarkos patvirtinimo.</w:t>
      </w:r>
    </w:p>
    <w:p w:rsidR="00703452" w:rsidRDefault="002173C1" w:rsidP="00703452">
      <w:pPr>
        <w:pStyle w:val="Textbody"/>
        <w:spacing w:after="0"/>
        <w:rPr>
          <w:szCs w:val="24"/>
        </w:rPr>
      </w:pPr>
      <w:r w:rsidRPr="00CD79D0">
        <w:rPr>
          <w:szCs w:val="24"/>
        </w:rPr>
        <w:t>14</w:t>
      </w:r>
      <w:r w:rsidR="00797ADC" w:rsidRPr="00CD79D0">
        <w:rPr>
          <w:szCs w:val="24"/>
        </w:rPr>
        <w:t>.</w:t>
      </w:r>
      <w:r w:rsidRPr="00CD79D0">
        <w:rPr>
          <w:szCs w:val="24"/>
        </w:rPr>
        <w:t>9</w:t>
      </w:r>
      <w:r w:rsidR="00797ADC" w:rsidRPr="00CD79D0">
        <w:rPr>
          <w:szCs w:val="24"/>
        </w:rPr>
        <w:t>. </w:t>
      </w:r>
      <w:r w:rsidR="008F6A8E" w:rsidRPr="00CD79D0">
        <w:rPr>
          <w:szCs w:val="24"/>
        </w:rPr>
        <w:t xml:space="preserve">Sutartis įsigalioja, kai Sutartį pasirašo abi Sutarties Šalys (po antrosios Šalies pasirašymo dienos einančią sekančią dieną) ir </w:t>
      </w:r>
      <w:r w:rsidR="00703452" w:rsidRPr="009A2928">
        <w:rPr>
          <w:szCs w:val="24"/>
        </w:rPr>
        <w:t>galioja iki visiško Šalių įsipareigojimų įvykdymo. Paslaugos teikiamos, kol bus panaudotas Sutarties įgyvendin</w:t>
      </w:r>
      <w:r w:rsidR="00703452">
        <w:rPr>
          <w:szCs w:val="24"/>
        </w:rPr>
        <w:t>imui skirtas finansavimas arba 36</w:t>
      </w:r>
      <w:r w:rsidR="00703452" w:rsidRPr="009A2928">
        <w:rPr>
          <w:szCs w:val="24"/>
        </w:rPr>
        <w:t xml:space="preserve"> </w:t>
      </w:r>
      <w:r w:rsidR="00703452">
        <w:rPr>
          <w:szCs w:val="24"/>
        </w:rPr>
        <w:t>(trisdešimt šešis) mėnesius</w:t>
      </w:r>
      <w:r w:rsidR="00703452" w:rsidRPr="009A2928">
        <w:rPr>
          <w:szCs w:val="24"/>
        </w:rPr>
        <w:t>, priklausomai nuo to, kas įvyks anksčiau.</w:t>
      </w:r>
    </w:p>
    <w:p w:rsidR="00797ADC" w:rsidRPr="00CD79D0" w:rsidRDefault="002173C1" w:rsidP="00703452">
      <w:pPr>
        <w:pStyle w:val="Textbody"/>
        <w:spacing w:after="0"/>
        <w:rPr>
          <w:szCs w:val="24"/>
        </w:rPr>
      </w:pPr>
      <w:r w:rsidRPr="00CD79D0">
        <w:rPr>
          <w:szCs w:val="24"/>
        </w:rPr>
        <w:lastRenderedPageBreak/>
        <w:t>14</w:t>
      </w:r>
      <w:r w:rsidR="00797ADC" w:rsidRPr="00CD79D0">
        <w:rPr>
          <w:szCs w:val="24"/>
        </w:rPr>
        <w:t>.1</w:t>
      </w:r>
      <w:r w:rsidRPr="00CD79D0">
        <w:rPr>
          <w:szCs w:val="24"/>
        </w:rPr>
        <w:t>0</w:t>
      </w:r>
      <w:r w:rsidR="00797ADC" w:rsidRPr="00CD79D0">
        <w:rPr>
          <w:szCs w:val="24"/>
        </w:rPr>
        <w:t>. Sutarčiai ir visoms iš šios Sutarties atsirandančioms teisėms ir pareigoms taikomi Lietuvos Respublikos įstatymai bei kiti norminiai teisės aktai. Sutartis turi būti sudaryta lietuvių kalba ir aiškinama pagal Lietuvos Respublikos teisę.</w:t>
      </w:r>
    </w:p>
    <w:p w:rsidR="00797ADC" w:rsidRPr="00CD79D0" w:rsidRDefault="00797ADC" w:rsidP="00AD2DEF">
      <w:pPr>
        <w:spacing w:after="0" w:line="240" w:lineRule="auto"/>
        <w:ind w:firstLine="567"/>
        <w:jc w:val="both"/>
        <w:rPr>
          <w:szCs w:val="24"/>
        </w:rPr>
      </w:pPr>
      <w:r w:rsidRPr="00CD79D0">
        <w:rPr>
          <w:szCs w:val="24"/>
        </w:rPr>
        <w:t>1</w:t>
      </w:r>
      <w:r w:rsidR="0022262E" w:rsidRPr="00CD79D0">
        <w:rPr>
          <w:szCs w:val="24"/>
        </w:rPr>
        <w:t>4</w:t>
      </w:r>
      <w:r w:rsidRPr="00CD79D0">
        <w:rPr>
          <w:szCs w:val="24"/>
        </w:rPr>
        <w:t>.1</w:t>
      </w:r>
      <w:r w:rsidR="0022262E" w:rsidRPr="00CD79D0">
        <w:rPr>
          <w:szCs w:val="24"/>
        </w:rPr>
        <w:t>1</w:t>
      </w:r>
      <w:r w:rsidRPr="00CD79D0">
        <w:rPr>
          <w:szCs w:val="24"/>
        </w:rPr>
        <w:t xml:space="preserve">. Bet koks ginčas ir (ar) reikalavimas, kylantis iš šios Sutarties ar susijęs su ja, ar iš šios Sutarties pažeidimo, nutraukimo ar negaliojimo, bus sprendžiamas </w:t>
      </w:r>
      <w:r w:rsidR="00CE2CAE" w:rsidRPr="00CD79D0">
        <w:rPr>
          <w:szCs w:val="24"/>
        </w:rPr>
        <w:t>Šal</w:t>
      </w:r>
      <w:r w:rsidRPr="00CD79D0">
        <w:rPr>
          <w:szCs w:val="24"/>
        </w:rPr>
        <w:t xml:space="preserve">ių tarpusavio susitarimu. Šalims nepasiekus susitarimo, toks ginčas ar reikalavimas, kylantis iš šios Sutarties ar susijęs su šia Sutartimi, jos pažeidimu, nutraukimu ir negaliojimu, bus sprendžiamas teismine tvarka atitinkamame teisme, teritorinį teismingumą nustatant pagal Perkančiosios organizacijos buveinę. </w:t>
      </w:r>
    </w:p>
    <w:p w:rsidR="00DC0109" w:rsidRPr="00CD79D0" w:rsidRDefault="00DC0109" w:rsidP="00AD2DEF">
      <w:pPr>
        <w:spacing w:after="0" w:line="240" w:lineRule="auto"/>
        <w:rPr>
          <w:rFonts w:eastAsia="Times New Roman"/>
          <w:szCs w:val="24"/>
        </w:rPr>
      </w:pPr>
      <w:r w:rsidRPr="00CD79D0">
        <w:rPr>
          <w:rFonts w:eastAsia="Times New Roman"/>
          <w:szCs w:val="24"/>
        </w:rPr>
        <w:br w:type="page"/>
      </w:r>
    </w:p>
    <w:p w:rsidR="00C150F5" w:rsidRPr="00CD79D0" w:rsidRDefault="00C150F5" w:rsidP="00AD2DEF">
      <w:pPr>
        <w:tabs>
          <w:tab w:val="num" w:pos="709"/>
          <w:tab w:val="left" w:pos="1134"/>
          <w:tab w:val="left" w:pos="1440"/>
        </w:tabs>
        <w:spacing w:after="0" w:line="240" w:lineRule="auto"/>
        <w:ind w:firstLine="567"/>
        <w:jc w:val="both"/>
        <w:rPr>
          <w:szCs w:val="24"/>
        </w:rPr>
      </w:pPr>
    </w:p>
    <w:tbl>
      <w:tblPr>
        <w:tblW w:w="2691" w:type="dxa"/>
        <w:tblInd w:w="6948" w:type="dxa"/>
        <w:tblLook w:val="01E0" w:firstRow="1" w:lastRow="1" w:firstColumn="1" w:lastColumn="1" w:noHBand="0" w:noVBand="0"/>
      </w:tblPr>
      <w:tblGrid>
        <w:gridCol w:w="2691"/>
      </w:tblGrid>
      <w:tr w:rsidR="00C150F5" w:rsidRPr="00CD79D0" w:rsidTr="003167BE">
        <w:tc>
          <w:tcPr>
            <w:tcW w:w="2691" w:type="dxa"/>
          </w:tcPr>
          <w:p w:rsidR="00C150F5" w:rsidRPr="00CD79D0" w:rsidRDefault="00954CF2" w:rsidP="00AD2DEF">
            <w:pPr>
              <w:spacing w:after="0" w:line="240" w:lineRule="auto"/>
              <w:rPr>
                <w:szCs w:val="24"/>
              </w:rPr>
            </w:pPr>
            <w:r w:rsidRPr="00CD79D0">
              <w:rPr>
                <w:szCs w:val="24"/>
              </w:rPr>
              <w:t>Apklausos</w:t>
            </w:r>
            <w:r w:rsidR="00C150F5" w:rsidRPr="00CD79D0">
              <w:rPr>
                <w:szCs w:val="24"/>
              </w:rPr>
              <w:t xml:space="preserve"> sąlygų</w:t>
            </w:r>
          </w:p>
        </w:tc>
      </w:tr>
      <w:tr w:rsidR="00C150F5" w:rsidRPr="00CD79D0" w:rsidTr="003167BE">
        <w:tc>
          <w:tcPr>
            <w:tcW w:w="2691" w:type="dxa"/>
          </w:tcPr>
          <w:p w:rsidR="00C150F5" w:rsidRPr="00CD79D0" w:rsidRDefault="000F14E8" w:rsidP="00AD2DEF">
            <w:pPr>
              <w:spacing w:after="0" w:line="240" w:lineRule="auto"/>
              <w:rPr>
                <w:szCs w:val="24"/>
              </w:rPr>
            </w:pPr>
            <w:r w:rsidRPr="00CD79D0">
              <w:rPr>
                <w:szCs w:val="24"/>
              </w:rPr>
              <w:t>1</w:t>
            </w:r>
            <w:r w:rsidR="00C150F5" w:rsidRPr="00CD79D0">
              <w:rPr>
                <w:szCs w:val="24"/>
              </w:rPr>
              <w:t xml:space="preserve"> priedas</w:t>
            </w:r>
          </w:p>
        </w:tc>
      </w:tr>
    </w:tbl>
    <w:p w:rsidR="00C150F5" w:rsidRPr="00CD79D0" w:rsidRDefault="00C150F5" w:rsidP="00AD2DEF">
      <w:pPr>
        <w:spacing w:after="0" w:line="240" w:lineRule="auto"/>
        <w:rPr>
          <w:szCs w:val="24"/>
        </w:rPr>
      </w:pPr>
    </w:p>
    <w:p w:rsidR="00C150F5" w:rsidRPr="00CD79D0" w:rsidRDefault="00C150F5" w:rsidP="00AD2DEF">
      <w:pPr>
        <w:spacing w:after="0" w:line="240" w:lineRule="auto"/>
        <w:ind w:right="-178"/>
        <w:jc w:val="center"/>
        <w:rPr>
          <w:szCs w:val="24"/>
        </w:rPr>
      </w:pPr>
      <w:r w:rsidRPr="00CD79D0">
        <w:rPr>
          <w:szCs w:val="24"/>
        </w:rPr>
        <w:t>Herbas arba prekių ženklas</w:t>
      </w:r>
    </w:p>
    <w:p w:rsidR="00C150F5" w:rsidRPr="00CD79D0" w:rsidRDefault="00C150F5" w:rsidP="00AD2DEF">
      <w:pPr>
        <w:spacing w:after="0" w:line="240" w:lineRule="auto"/>
        <w:ind w:right="-178"/>
        <w:jc w:val="center"/>
        <w:rPr>
          <w:szCs w:val="24"/>
        </w:rPr>
      </w:pPr>
    </w:p>
    <w:p w:rsidR="00C150F5" w:rsidRPr="00CD79D0" w:rsidRDefault="00C150F5" w:rsidP="00AD2DEF">
      <w:pPr>
        <w:spacing w:after="0" w:line="240" w:lineRule="auto"/>
        <w:ind w:right="-178"/>
        <w:jc w:val="center"/>
        <w:rPr>
          <w:szCs w:val="24"/>
        </w:rPr>
      </w:pPr>
      <w:r w:rsidRPr="00CD79D0">
        <w:rPr>
          <w:szCs w:val="24"/>
        </w:rPr>
        <w:t>(</w:t>
      </w:r>
      <w:r w:rsidR="001A6E6B" w:rsidRPr="00CD79D0">
        <w:rPr>
          <w:szCs w:val="24"/>
        </w:rPr>
        <w:t>Tiekėj</w:t>
      </w:r>
      <w:r w:rsidRPr="00CD79D0">
        <w:rPr>
          <w:szCs w:val="24"/>
        </w:rPr>
        <w:t>o pavadinimas)</w:t>
      </w:r>
    </w:p>
    <w:p w:rsidR="00C150F5" w:rsidRPr="00CD79D0" w:rsidRDefault="00C150F5" w:rsidP="00AD2DEF">
      <w:pPr>
        <w:spacing w:after="0" w:line="240" w:lineRule="auto"/>
        <w:ind w:right="-178"/>
        <w:jc w:val="center"/>
        <w:rPr>
          <w:szCs w:val="24"/>
        </w:rPr>
      </w:pPr>
    </w:p>
    <w:p w:rsidR="00C150F5" w:rsidRPr="00CD79D0" w:rsidRDefault="00C150F5" w:rsidP="00AD2DEF">
      <w:pPr>
        <w:spacing w:after="0" w:line="240" w:lineRule="auto"/>
        <w:ind w:right="-178"/>
        <w:jc w:val="center"/>
        <w:rPr>
          <w:szCs w:val="24"/>
        </w:rPr>
      </w:pPr>
      <w:r w:rsidRPr="00CD79D0">
        <w:rPr>
          <w:szCs w:val="24"/>
        </w:rPr>
        <w:t xml:space="preserve">(Juridinio asmens teisinė forma, buveinė, kontaktinė informacija, registro, kuriame kaupiami ir saugomi duomenys apie </w:t>
      </w:r>
      <w:r w:rsidR="001A6E6B" w:rsidRPr="00CD79D0">
        <w:rPr>
          <w:szCs w:val="24"/>
        </w:rPr>
        <w:t>Tiekėj</w:t>
      </w:r>
      <w:r w:rsidRPr="00CD79D0">
        <w:rPr>
          <w:szCs w:val="24"/>
        </w:rPr>
        <w:t>ą, pavadinimas, juridinio asmens kodas, pridėtinės vertės mokesčio mokėtojo kodas, jei juridinis asmuo yra pridėtinės vertės mokesčio mokėtojas)</w:t>
      </w:r>
    </w:p>
    <w:p w:rsidR="003167BE" w:rsidRPr="00CD79D0" w:rsidRDefault="003167BE" w:rsidP="00AD2DEF">
      <w:pPr>
        <w:spacing w:after="0" w:line="240" w:lineRule="auto"/>
        <w:ind w:right="-178"/>
        <w:jc w:val="center"/>
        <w:rPr>
          <w:szCs w:val="24"/>
        </w:rPr>
      </w:pPr>
    </w:p>
    <w:p w:rsidR="00C150F5" w:rsidRPr="00CD79D0" w:rsidRDefault="00C150F5" w:rsidP="00AD2DEF">
      <w:pPr>
        <w:spacing w:after="0" w:line="240" w:lineRule="auto"/>
        <w:jc w:val="both"/>
        <w:rPr>
          <w:szCs w:val="24"/>
        </w:rPr>
      </w:pPr>
      <w:r w:rsidRPr="00CD79D0">
        <w:rPr>
          <w:szCs w:val="24"/>
        </w:rPr>
        <w:t>__________________________</w:t>
      </w:r>
    </w:p>
    <w:p w:rsidR="00C150F5" w:rsidRPr="00CD79D0" w:rsidRDefault="00C150F5" w:rsidP="00AD2DEF">
      <w:pPr>
        <w:tabs>
          <w:tab w:val="center" w:pos="2520"/>
        </w:tabs>
        <w:spacing w:after="0" w:line="240" w:lineRule="auto"/>
        <w:jc w:val="both"/>
        <w:rPr>
          <w:b/>
          <w:szCs w:val="24"/>
        </w:rPr>
      </w:pPr>
      <w:r w:rsidRPr="00CD79D0">
        <w:rPr>
          <w:szCs w:val="24"/>
        </w:rPr>
        <w:t>(Adresatas (</w:t>
      </w:r>
      <w:r w:rsidR="00CD1C2F" w:rsidRPr="00CD79D0">
        <w:rPr>
          <w:szCs w:val="24"/>
        </w:rPr>
        <w:t>Perkančio</w:t>
      </w:r>
      <w:r w:rsidRPr="00CD79D0">
        <w:rPr>
          <w:szCs w:val="24"/>
        </w:rPr>
        <w:t>ji organizacija))</w:t>
      </w:r>
    </w:p>
    <w:p w:rsidR="00C150F5" w:rsidRPr="00CD79D0" w:rsidRDefault="00C150F5" w:rsidP="00AD2DEF">
      <w:pPr>
        <w:spacing w:after="0" w:line="240" w:lineRule="auto"/>
        <w:jc w:val="center"/>
        <w:rPr>
          <w:b/>
          <w:szCs w:val="24"/>
        </w:rPr>
      </w:pPr>
    </w:p>
    <w:p w:rsidR="00C150F5" w:rsidRPr="00CD79D0" w:rsidRDefault="00C150F5" w:rsidP="00AD2DEF">
      <w:pPr>
        <w:spacing w:after="0" w:line="240" w:lineRule="auto"/>
        <w:jc w:val="center"/>
        <w:rPr>
          <w:b/>
          <w:szCs w:val="24"/>
        </w:rPr>
      </w:pPr>
      <w:r w:rsidRPr="00CD79D0">
        <w:rPr>
          <w:b/>
          <w:szCs w:val="24"/>
        </w:rPr>
        <w:t>PASIŪLYMAS</w:t>
      </w:r>
    </w:p>
    <w:p w:rsidR="00C150F5" w:rsidRPr="00CD79D0" w:rsidRDefault="00C150F5" w:rsidP="00AD2DEF">
      <w:pPr>
        <w:pStyle w:val="Textbody"/>
        <w:spacing w:after="0"/>
        <w:jc w:val="center"/>
        <w:rPr>
          <w:b/>
          <w:szCs w:val="24"/>
        </w:rPr>
      </w:pPr>
      <w:r w:rsidRPr="00CD79D0">
        <w:rPr>
          <w:b/>
          <w:szCs w:val="24"/>
        </w:rPr>
        <w:t>DĖL</w:t>
      </w:r>
      <w:r w:rsidRPr="00CD79D0">
        <w:rPr>
          <w:szCs w:val="24"/>
        </w:rPr>
        <w:t xml:space="preserve"> </w:t>
      </w:r>
      <w:r w:rsidR="00506E57" w:rsidRPr="00CD79D0">
        <w:rPr>
          <w:b/>
          <w:szCs w:val="24"/>
        </w:rPr>
        <w:t xml:space="preserve">TARNYBINIŲ </w:t>
      </w:r>
      <w:r w:rsidR="00703452">
        <w:rPr>
          <w:b/>
          <w:szCs w:val="24"/>
        </w:rPr>
        <w:t>KELIONIŲ ORGANIZAVIMO</w:t>
      </w:r>
      <w:r w:rsidR="00506E57" w:rsidRPr="00CD79D0">
        <w:rPr>
          <w:b/>
          <w:szCs w:val="24"/>
        </w:rPr>
        <w:t xml:space="preserve"> PASLAUGŲ </w:t>
      </w:r>
      <w:r w:rsidRPr="00CD79D0">
        <w:rPr>
          <w:b/>
          <w:szCs w:val="24"/>
        </w:rPr>
        <w:t>VIEŠOJO PIRKIMO</w:t>
      </w:r>
      <w:r w:rsidRPr="00CD79D0" w:rsidDel="00746FBD">
        <w:rPr>
          <w:b/>
          <w:szCs w:val="24"/>
        </w:rPr>
        <w:t xml:space="preserve"> </w:t>
      </w:r>
    </w:p>
    <w:p w:rsidR="00C150F5" w:rsidRPr="00CD79D0" w:rsidRDefault="00C150F5" w:rsidP="00AD2DEF">
      <w:pPr>
        <w:shd w:val="clear" w:color="auto" w:fill="FFFFFF"/>
        <w:spacing w:after="0" w:line="240" w:lineRule="auto"/>
        <w:jc w:val="center"/>
        <w:rPr>
          <w:szCs w:val="24"/>
        </w:rPr>
      </w:pPr>
    </w:p>
    <w:p w:rsidR="00C150F5" w:rsidRPr="00CD79D0" w:rsidRDefault="00C150F5" w:rsidP="00AD2DEF">
      <w:pPr>
        <w:shd w:val="clear" w:color="auto" w:fill="FFFFFF"/>
        <w:spacing w:after="0" w:line="240" w:lineRule="auto"/>
        <w:jc w:val="center"/>
        <w:rPr>
          <w:b/>
          <w:bCs/>
          <w:color w:val="000000"/>
          <w:szCs w:val="24"/>
        </w:rPr>
      </w:pPr>
      <w:r w:rsidRPr="00CD79D0">
        <w:rPr>
          <w:szCs w:val="24"/>
        </w:rPr>
        <w:t>____________</w:t>
      </w:r>
      <w:r w:rsidRPr="00CD79D0">
        <w:rPr>
          <w:b/>
          <w:bCs/>
          <w:color w:val="000000"/>
          <w:szCs w:val="24"/>
        </w:rPr>
        <w:t xml:space="preserve"> </w:t>
      </w:r>
      <w:r w:rsidRPr="00CD79D0">
        <w:rPr>
          <w:szCs w:val="24"/>
        </w:rPr>
        <w:t>Nr.______</w:t>
      </w:r>
    </w:p>
    <w:p w:rsidR="00C150F5" w:rsidRPr="00CD79D0" w:rsidRDefault="00C150F5" w:rsidP="00AD2DEF">
      <w:pPr>
        <w:shd w:val="clear" w:color="auto" w:fill="FFFFFF"/>
        <w:spacing w:after="0" w:line="240" w:lineRule="auto"/>
        <w:jc w:val="center"/>
        <w:rPr>
          <w:bCs/>
          <w:color w:val="000000"/>
          <w:szCs w:val="24"/>
        </w:rPr>
      </w:pPr>
      <w:r w:rsidRPr="00CD79D0">
        <w:rPr>
          <w:bCs/>
          <w:color w:val="000000"/>
          <w:szCs w:val="24"/>
        </w:rPr>
        <w:t>(Data)</w:t>
      </w:r>
    </w:p>
    <w:p w:rsidR="00C150F5" w:rsidRPr="00CD79D0" w:rsidRDefault="00C150F5" w:rsidP="00AD2DEF">
      <w:pPr>
        <w:shd w:val="clear" w:color="auto" w:fill="FFFFFF"/>
        <w:spacing w:after="0" w:line="240" w:lineRule="auto"/>
        <w:jc w:val="center"/>
        <w:rPr>
          <w:bCs/>
          <w:color w:val="000000"/>
          <w:szCs w:val="24"/>
        </w:rPr>
      </w:pPr>
      <w:r w:rsidRPr="00CD79D0">
        <w:rPr>
          <w:bCs/>
          <w:color w:val="000000"/>
          <w:szCs w:val="24"/>
        </w:rPr>
        <w:t>_____________</w:t>
      </w:r>
    </w:p>
    <w:p w:rsidR="00C150F5" w:rsidRPr="00CD79D0" w:rsidRDefault="00C150F5" w:rsidP="00AD2DEF">
      <w:pPr>
        <w:shd w:val="clear" w:color="auto" w:fill="FFFFFF"/>
        <w:spacing w:after="0" w:line="240" w:lineRule="auto"/>
        <w:jc w:val="center"/>
        <w:rPr>
          <w:bCs/>
          <w:color w:val="000000"/>
          <w:szCs w:val="24"/>
        </w:rPr>
      </w:pPr>
      <w:r w:rsidRPr="00CD79D0">
        <w:rPr>
          <w:bCs/>
          <w:color w:val="000000"/>
          <w:szCs w:val="24"/>
        </w:rPr>
        <w:t>(Sudarymo vieta)</w:t>
      </w:r>
    </w:p>
    <w:p w:rsidR="00C150F5" w:rsidRPr="00CD79D0" w:rsidRDefault="00C150F5" w:rsidP="00AD2DEF">
      <w:pPr>
        <w:shd w:val="clear" w:color="auto" w:fill="FFFFFF"/>
        <w:spacing w:after="0" w:line="240" w:lineRule="auto"/>
        <w:jc w:val="center"/>
        <w:rPr>
          <w:szCs w:val="24"/>
        </w:rPr>
      </w:pPr>
    </w:p>
    <w:p w:rsidR="00C150F5" w:rsidRPr="00CD79D0" w:rsidRDefault="00C150F5" w:rsidP="00AD2DEF">
      <w:pPr>
        <w:shd w:val="clear" w:color="auto" w:fill="FFFFFF"/>
        <w:spacing w:after="0" w:line="240" w:lineRule="auto"/>
        <w:jc w:val="center"/>
        <w:rPr>
          <w:szCs w:val="24"/>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0"/>
        <w:gridCol w:w="4126"/>
      </w:tblGrid>
      <w:tr w:rsidR="00C150F5" w:rsidRPr="00CD79D0" w:rsidTr="003167BE">
        <w:tc>
          <w:tcPr>
            <w:tcW w:w="5400" w:type="dxa"/>
            <w:tcBorders>
              <w:top w:val="single" w:sz="4" w:space="0" w:color="auto"/>
              <w:left w:val="single" w:sz="4" w:space="0" w:color="auto"/>
              <w:bottom w:val="single" w:sz="4" w:space="0" w:color="auto"/>
              <w:right w:val="single" w:sz="4" w:space="0" w:color="auto"/>
            </w:tcBorders>
          </w:tcPr>
          <w:p w:rsidR="00C150F5" w:rsidRPr="00CD79D0" w:rsidRDefault="001A6E6B" w:rsidP="00AD2DEF">
            <w:pPr>
              <w:spacing w:after="0" w:line="240" w:lineRule="auto"/>
              <w:rPr>
                <w:i/>
                <w:szCs w:val="24"/>
              </w:rPr>
            </w:pPr>
            <w:r w:rsidRPr="00CD79D0">
              <w:rPr>
                <w:szCs w:val="24"/>
              </w:rPr>
              <w:t>Tiekėj</w:t>
            </w:r>
            <w:r w:rsidR="00C150F5" w:rsidRPr="00CD79D0">
              <w:rPr>
                <w:szCs w:val="24"/>
              </w:rPr>
              <w:t xml:space="preserve">o pavadinimas </w:t>
            </w:r>
            <w:r w:rsidR="00C150F5" w:rsidRPr="00CD79D0">
              <w:rPr>
                <w:i/>
                <w:szCs w:val="24"/>
              </w:rPr>
              <w:t>/Jeigu dalyvauja ūkio subjektų grupė, surašomi visi dalyvių pavadinimai/</w:t>
            </w:r>
          </w:p>
        </w:tc>
        <w:tc>
          <w:tcPr>
            <w:tcW w:w="4126" w:type="dxa"/>
            <w:tcBorders>
              <w:top w:val="single" w:sz="4" w:space="0" w:color="auto"/>
              <w:left w:val="single" w:sz="4" w:space="0" w:color="auto"/>
              <w:bottom w:val="single" w:sz="4" w:space="0" w:color="auto"/>
              <w:right w:val="single" w:sz="4" w:space="0" w:color="auto"/>
            </w:tcBorders>
          </w:tcPr>
          <w:p w:rsidR="00C150F5" w:rsidRPr="00CD79D0" w:rsidRDefault="00C150F5" w:rsidP="00AD2DEF">
            <w:pPr>
              <w:spacing w:after="0" w:line="240" w:lineRule="auto"/>
              <w:jc w:val="both"/>
              <w:rPr>
                <w:szCs w:val="24"/>
              </w:rPr>
            </w:pPr>
          </w:p>
          <w:p w:rsidR="00C150F5" w:rsidRPr="00CD79D0" w:rsidRDefault="00C150F5" w:rsidP="00AD2DEF">
            <w:pPr>
              <w:spacing w:after="0" w:line="240" w:lineRule="auto"/>
              <w:jc w:val="both"/>
              <w:rPr>
                <w:szCs w:val="24"/>
              </w:rPr>
            </w:pPr>
          </w:p>
        </w:tc>
      </w:tr>
      <w:tr w:rsidR="00C150F5" w:rsidRPr="00CD79D0" w:rsidTr="003167BE">
        <w:tc>
          <w:tcPr>
            <w:tcW w:w="5400" w:type="dxa"/>
            <w:tcBorders>
              <w:top w:val="single" w:sz="4" w:space="0" w:color="auto"/>
              <w:left w:val="single" w:sz="4" w:space="0" w:color="auto"/>
              <w:bottom w:val="single" w:sz="4" w:space="0" w:color="auto"/>
              <w:right w:val="single" w:sz="4" w:space="0" w:color="auto"/>
            </w:tcBorders>
          </w:tcPr>
          <w:p w:rsidR="00C150F5" w:rsidRPr="00CD79D0" w:rsidRDefault="001A6E6B" w:rsidP="00AD2DEF">
            <w:pPr>
              <w:spacing w:after="0" w:line="240" w:lineRule="auto"/>
              <w:jc w:val="both"/>
              <w:rPr>
                <w:szCs w:val="24"/>
              </w:rPr>
            </w:pPr>
            <w:r w:rsidRPr="00CD79D0">
              <w:rPr>
                <w:szCs w:val="24"/>
              </w:rPr>
              <w:t>Tiekėj</w:t>
            </w:r>
            <w:r w:rsidR="00C150F5" w:rsidRPr="00CD79D0">
              <w:rPr>
                <w:szCs w:val="24"/>
              </w:rPr>
              <w:t>o adresas</w:t>
            </w:r>
            <w:r w:rsidR="00C150F5" w:rsidRPr="00CD79D0">
              <w:rPr>
                <w:i/>
                <w:szCs w:val="24"/>
              </w:rPr>
              <w:t xml:space="preserve"> /Jeigu dalyvauja ūkio subjektų grupė, surašomi visi dalyvių adresai/</w:t>
            </w:r>
          </w:p>
        </w:tc>
        <w:tc>
          <w:tcPr>
            <w:tcW w:w="4126" w:type="dxa"/>
            <w:tcBorders>
              <w:top w:val="single" w:sz="4" w:space="0" w:color="auto"/>
              <w:left w:val="single" w:sz="4" w:space="0" w:color="auto"/>
              <w:bottom w:val="single" w:sz="4" w:space="0" w:color="auto"/>
              <w:right w:val="single" w:sz="4" w:space="0" w:color="auto"/>
            </w:tcBorders>
          </w:tcPr>
          <w:p w:rsidR="00C150F5" w:rsidRPr="00CD79D0" w:rsidRDefault="00C150F5" w:rsidP="00AD2DEF">
            <w:pPr>
              <w:spacing w:after="0" w:line="240" w:lineRule="auto"/>
              <w:jc w:val="both"/>
              <w:rPr>
                <w:szCs w:val="24"/>
              </w:rPr>
            </w:pPr>
          </w:p>
          <w:p w:rsidR="00C150F5" w:rsidRPr="00CD79D0" w:rsidRDefault="00C150F5" w:rsidP="00AD2DEF">
            <w:pPr>
              <w:spacing w:after="0" w:line="240" w:lineRule="auto"/>
              <w:jc w:val="both"/>
              <w:rPr>
                <w:szCs w:val="24"/>
              </w:rPr>
            </w:pPr>
          </w:p>
        </w:tc>
      </w:tr>
      <w:tr w:rsidR="00C150F5" w:rsidRPr="00CD79D0" w:rsidTr="003167BE">
        <w:tc>
          <w:tcPr>
            <w:tcW w:w="5400" w:type="dxa"/>
            <w:tcBorders>
              <w:top w:val="single" w:sz="4" w:space="0" w:color="auto"/>
              <w:left w:val="single" w:sz="4" w:space="0" w:color="auto"/>
              <w:bottom w:val="single" w:sz="4" w:space="0" w:color="auto"/>
              <w:right w:val="single" w:sz="4" w:space="0" w:color="auto"/>
            </w:tcBorders>
          </w:tcPr>
          <w:p w:rsidR="00C150F5" w:rsidRPr="00CD79D0" w:rsidRDefault="00C150F5" w:rsidP="00AD2DEF">
            <w:pPr>
              <w:spacing w:after="0" w:line="240" w:lineRule="auto"/>
              <w:jc w:val="both"/>
              <w:rPr>
                <w:szCs w:val="24"/>
              </w:rPr>
            </w:pPr>
            <w:r w:rsidRPr="00CD79D0">
              <w:rPr>
                <w:szCs w:val="24"/>
              </w:rPr>
              <w:t>Už pasiūlymą atsakingo asmens vardas, pavardė</w:t>
            </w:r>
          </w:p>
        </w:tc>
        <w:tc>
          <w:tcPr>
            <w:tcW w:w="4126" w:type="dxa"/>
            <w:tcBorders>
              <w:top w:val="single" w:sz="4" w:space="0" w:color="auto"/>
              <w:left w:val="single" w:sz="4" w:space="0" w:color="auto"/>
              <w:bottom w:val="single" w:sz="4" w:space="0" w:color="auto"/>
              <w:right w:val="single" w:sz="4" w:space="0" w:color="auto"/>
            </w:tcBorders>
          </w:tcPr>
          <w:p w:rsidR="00C150F5" w:rsidRPr="00CD79D0" w:rsidRDefault="00C150F5" w:rsidP="00AD2DEF">
            <w:pPr>
              <w:spacing w:after="0" w:line="240" w:lineRule="auto"/>
              <w:jc w:val="both"/>
              <w:rPr>
                <w:szCs w:val="24"/>
              </w:rPr>
            </w:pPr>
          </w:p>
        </w:tc>
      </w:tr>
      <w:tr w:rsidR="00C150F5" w:rsidRPr="00CD79D0" w:rsidTr="003167BE">
        <w:tc>
          <w:tcPr>
            <w:tcW w:w="5400" w:type="dxa"/>
            <w:tcBorders>
              <w:top w:val="single" w:sz="4" w:space="0" w:color="auto"/>
              <w:left w:val="single" w:sz="4" w:space="0" w:color="auto"/>
              <w:bottom w:val="single" w:sz="4" w:space="0" w:color="auto"/>
              <w:right w:val="single" w:sz="4" w:space="0" w:color="auto"/>
            </w:tcBorders>
          </w:tcPr>
          <w:p w:rsidR="00C150F5" w:rsidRPr="00CD79D0" w:rsidRDefault="00C150F5" w:rsidP="00AD2DEF">
            <w:pPr>
              <w:spacing w:after="0" w:line="240" w:lineRule="auto"/>
              <w:jc w:val="both"/>
              <w:rPr>
                <w:szCs w:val="24"/>
              </w:rPr>
            </w:pPr>
            <w:r w:rsidRPr="00CD79D0">
              <w:rPr>
                <w:szCs w:val="24"/>
              </w:rPr>
              <w:t>Telefono numeris</w:t>
            </w:r>
          </w:p>
        </w:tc>
        <w:tc>
          <w:tcPr>
            <w:tcW w:w="4126" w:type="dxa"/>
            <w:tcBorders>
              <w:top w:val="single" w:sz="4" w:space="0" w:color="auto"/>
              <w:left w:val="single" w:sz="4" w:space="0" w:color="auto"/>
              <w:bottom w:val="single" w:sz="4" w:space="0" w:color="auto"/>
              <w:right w:val="single" w:sz="4" w:space="0" w:color="auto"/>
            </w:tcBorders>
          </w:tcPr>
          <w:p w:rsidR="00C150F5" w:rsidRPr="00CD79D0" w:rsidRDefault="00C150F5" w:rsidP="00AD2DEF">
            <w:pPr>
              <w:spacing w:after="0" w:line="240" w:lineRule="auto"/>
              <w:jc w:val="both"/>
              <w:rPr>
                <w:szCs w:val="24"/>
              </w:rPr>
            </w:pPr>
          </w:p>
        </w:tc>
      </w:tr>
      <w:tr w:rsidR="00C150F5" w:rsidRPr="00CD79D0" w:rsidTr="003167BE">
        <w:tc>
          <w:tcPr>
            <w:tcW w:w="5400" w:type="dxa"/>
            <w:tcBorders>
              <w:top w:val="single" w:sz="4" w:space="0" w:color="auto"/>
              <w:left w:val="single" w:sz="4" w:space="0" w:color="auto"/>
              <w:bottom w:val="single" w:sz="4" w:space="0" w:color="auto"/>
              <w:right w:val="single" w:sz="4" w:space="0" w:color="auto"/>
            </w:tcBorders>
          </w:tcPr>
          <w:p w:rsidR="00C150F5" w:rsidRPr="00CD79D0" w:rsidRDefault="00C150F5" w:rsidP="00AD2DEF">
            <w:pPr>
              <w:spacing w:after="0" w:line="240" w:lineRule="auto"/>
              <w:jc w:val="both"/>
              <w:rPr>
                <w:szCs w:val="24"/>
              </w:rPr>
            </w:pPr>
            <w:r w:rsidRPr="00CD79D0">
              <w:rPr>
                <w:szCs w:val="24"/>
              </w:rPr>
              <w:t>Fakso numeris</w:t>
            </w:r>
          </w:p>
        </w:tc>
        <w:tc>
          <w:tcPr>
            <w:tcW w:w="4126" w:type="dxa"/>
            <w:tcBorders>
              <w:top w:val="single" w:sz="4" w:space="0" w:color="auto"/>
              <w:left w:val="single" w:sz="4" w:space="0" w:color="auto"/>
              <w:bottom w:val="single" w:sz="4" w:space="0" w:color="auto"/>
              <w:right w:val="single" w:sz="4" w:space="0" w:color="auto"/>
            </w:tcBorders>
          </w:tcPr>
          <w:p w:rsidR="00C150F5" w:rsidRPr="00CD79D0" w:rsidRDefault="00C150F5" w:rsidP="00AD2DEF">
            <w:pPr>
              <w:spacing w:after="0" w:line="240" w:lineRule="auto"/>
              <w:jc w:val="both"/>
              <w:rPr>
                <w:szCs w:val="24"/>
              </w:rPr>
            </w:pPr>
          </w:p>
        </w:tc>
      </w:tr>
      <w:tr w:rsidR="00C150F5" w:rsidRPr="00CD79D0" w:rsidTr="003167BE">
        <w:trPr>
          <w:trHeight w:val="245"/>
        </w:trPr>
        <w:tc>
          <w:tcPr>
            <w:tcW w:w="5400" w:type="dxa"/>
            <w:tcBorders>
              <w:top w:val="single" w:sz="4" w:space="0" w:color="auto"/>
              <w:left w:val="single" w:sz="4" w:space="0" w:color="auto"/>
              <w:bottom w:val="single" w:sz="4" w:space="0" w:color="auto"/>
              <w:right w:val="single" w:sz="4" w:space="0" w:color="auto"/>
            </w:tcBorders>
          </w:tcPr>
          <w:p w:rsidR="00C150F5" w:rsidRPr="00CD79D0" w:rsidRDefault="00C150F5" w:rsidP="00AD2DEF">
            <w:pPr>
              <w:spacing w:after="0" w:line="240" w:lineRule="auto"/>
              <w:jc w:val="both"/>
              <w:rPr>
                <w:szCs w:val="24"/>
              </w:rPr>
            </w:pPr>
            <w:r w:rsidRPr="00CD79D0">
              <w:rPr>
                <w:szCs w:val="24"/>
              </w:rPr>
              <w:t>El. pašto adresas</w:t>
            </w:r>
          </w:p>
        </w:tc>
        <w:tc>
          <w:tcPr>
            <w:tcW w:w="4126" w:type="dxa"/>
            <w:tcBorders>
              <w:top w:val="single" w:sz="4" w:space="0" w:color="auto"/>
              <w:left w:val="single" w:sz="4" w:space="0" w:color="auto"/>
              <w:bottom w:val="single" w:sz="4" w:space="0" w:color="auto"/>
              <w:right w:val="single" w:sz="4" w:space="0" w:color="auto"/>
            </w:tcBorders>
          </w:tcPr>
          <w:p w:rsidR="00C150F5" w:rsidRPr="00CD79D0" w:rsidRDefault="00C150F5" w:rsidP="00AD2DEF">
            <w:pPr>
              <w:spacing w:after="0" w:line="240" w:lineRule="auto"/>
              <w:jc w:val="both"/>
              <w:rPr>
                <w:szCs w:val="24"/>
              </w:rPr>
            </w:pPr>
          </w:p>
        </w:tc>
      </w:tr>
    </w:tbl>
    <w:p w:rsidR="00024F09" w:rsidRPr="00CD79D0" w:rsidRDefault="00024F09" w:rsidP="00AD2DEF">
      <w:pPr>
        <w:spacing w:after="0" w:line="240" w:lineRule="auto"/>
        <w:ind w:firstLine="720"/>
        <w:jc w:val="both"/>
        <w:rPr>
          <w:szCs w:val="24"/>
        </w:rPr>
      </w:pPr>
    </w:p>
    <w:p w:rsidR="00024F09" w:rsidRPr="00CD79D0" w:rsidRDefault="007250A4" w:rsidP="00AD2DEF">
      <w:pPr>
        <w:tabs>
          <w:tab w:val="left" w:pos="720"/>
          <w:tab w:val="left" w:pos="1134"/>
        </w:tabs>
        <w:spacing w:after="0" w:line="240" w:lineRule="auto"/>
        <w:ind w:firstLine="142"/>
        <w:jc w:val="both"/>
        <w:rPr>
          <w:rFonts w:eastAsia="Times New Roman"/>
          <w:szCs w:val="24"/>
        </w:rPr>
      </w:pPr>
      <w:r w:rsidRPr="00CD79D0">
        <w:rPr>
          <w:rFonts w:eastAsia="Times New Roman"/>
          <w:i/>
          <w:szCs w:val="24"/>
        </w:rPr>
        <w:t xml:space="preserve">Pastaba. Pildoma, jei </w:t>
      </w:r>
      <w:r w:rsidR="001A6E6B" w:rsidRPr="00CD79D0">
        <w:rPr>
          <w:rFonts w:eastAsia="Times New Roman"/>
          <w:i/>
          <w:szCs w:val="24"/>
        </w:rPr>
        <w:t>Tiekėj</w:t>
      </w:r>
      <w:r w:rsidR="00024F09" w:rsidRPr="00CD79D0">
        <w:rPr>
          <w:rFonts w:eastAsia="Times New Roman"/>
          <w:i/>
          <w:szCs w:val="24"/>
        </w:rPr>
        <w:t>as ke</w:t>
      </w:r>
      <w:r w:rsidR="00A61E9F" w:rsidRPr="00CD79D0">
        <w:rPr>
          <w:rFonts w:eastAsia="Times New Roman"/>
          <w:i/>
          <w:szCs w:val="24"/>
        </w:rPr>
        <w:t>tina pasitelkti sub</w:t>
      </w:r>
      <w:r w:rsidR="009B7528" w:rsidRPr="00CD79D0">
        <w:rPr>
          <w:rFonts w:eastAsia="Times New Roman"/>
          <w:i/>
          <w:szCs w:val="24"/>
        </w:rPr>
        <w:t>t</w:t>
      </w:r>
      <w:r w:rsidR="001A6E6B" w:rsidRPr="00CD79D0">
        <w:rPr>
          <w:rFonts w:eastAsia="Times New Roman"/>
          <w:i/>
          <w:szCs w:val="24"/>
        </w:rPr>
        <w:t>iekėj</w:t>
      </w:r>
      <w:r w:rsidR="00A61E9F" w:rsidRPr="00CD79D0">
        <w:rPr>
          <w:rFonts w:eastAsia="Times New Roman"/>
          <w:i/>
          <w:szCs w:val="24"/>
        </w:rPr>
        <w:t>ą (-</w:t>
      </w:r>
      <w:proofErr w:type="spellStart"/>
      <w:r w:rsidR="00A61E9F" w:rsidRPr="00CD79D0">
        <w:rPr>
          <w:rFonts w:eastAsia="Times New Roman"/>
          <w:i/>
          <w:szCs w:val="24"/>
        </w:rPr>
        <w:t>us</w:t>
      </w:r>
      <w:proofErr w:type="spellEnd"/>
      <w:r w:rsidR="00024F09" w:rsidRPr="00CD79D0">
        <w:rPr>
          <w:rFonts w:eastAsia="Times New Roman"/>
          <w:i/>
          <w:szCs w:val="24"/>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2127"/>
        <w:gridCol w:w="2976"/>
        <w:gridCol w:w="1588"/>
      </w:tblGrid>
      <w:tr w:rsidR="00024F09" w:rsidRPr="00CD79D0" w:rsidTr="003167BE">
        <w:tc>
          <w:tcPr>
            <w:tcW w:w="567" w:type="dxa"/>
            <w:shd w:val="clear" w:color="auto" w:fill="auto"/>
          </w:tcPr>
          <w:p w:rsidR="00024F09" w:rsidRPr="00CD79D0" w:rsidRDefault="00024F09" w:rsidP="00AD2DEF">
            <w:pPr>
              <w:spacing w:after="0" w:line="240" w:lineRule="auto"/>
              <w:jc w:val="center"/>
              <w:rPr>
                <w:szCs w:val="24"/>
              </w:rPr>
            </w:pPr>
            <w:r w:rsidRPr="00CD79D0">
              <w:rPr>
                <w:szCs w:val="24"/>
              </w:rPr>
              <w:t>Eil. Nr.</w:t>
            </w:r>
          </w:p>
        </w:tc>
        <w:tc>
          <w:tcPr>
            <w:tcW w:w="2268" w:type="dxa"/>
            <w:shd w:val="clear" w:color="auto" w:fill="auto"/>
          </w:tcPr>
          <w:p w:rsidR="00024F09" w:rsidRPr="00CD79D0" w:rsidRDefault="00A61E9F" w:rsidP="00AD2DEF">
            <w:pPr>
              <w:spacing w:after="0" w:line="240" w:lineRule="auto"/>
              <w:jc w:val="center"/>
              <w:rPr>
                <w:szCs w:val="24"/>
              </w:rPr>
            </w:pPr>
            <w:r w:rsidRPr="00CD79D0">
              <w:rPr>
                <w:szCs w:val="24"/>
              </w:rPr>
              <w:t>Sub</w:t>
            </w:r>
            <w:r w:rsidR="009B7528" w:rsidRPr="00CD79D0">
              <w:rPr>
                <w:szCs w:val="24"/>
              </w:rPr>
              <w:t>t</w:t>
            </w:r>
            <w:r w:rsidR="001A6E6B" w:rsidRPr="00CD79D0">
              <w:rPr>
                <w:szCs w:val="24"/>
              </w:rPr>
              <w:t>iekėj</w:t>
            </w:r>
            <w:r w:rsidR="00024F09" w:rsidRPr="00CD79D0">
              <w:rPr>
                <w:szCs w:val="24"/>
              </w:rPr>
              <w:t>o pavadinimas</w:t>
            </w:r>
          </w:p>
        </w:tc>
        <w:tc>
          <w:tcPr>
            <w:tcW w:w="2127" w:type="dxa"/>
            <w:shd w:val="clear" w:color="auto" w:fill="auto"/>
          </w:tcPr>
          <w:p w:rsidR="00024F09" w:rsidRPr="00CD79D0" w:rsidRDefault="00A61E9F" w:rsidP="00AD2DEF">
            <w:pPr>
              <w:spacing w:after="0" w:line="240" w:lineRule="auto"/>
              <w:jc w:val="center"/>
              <w:rPr>
                <w:szCs w:val="24"/>
              </w:rPr>
            </w:pPr>
            <w:r w:rsidRPr="00CD79D0">
              <w:rPr>
                <w:szCs w:val="24"/>
              </w:rPr>
              <w:t>Sub</w:t>
            </w:r>
            <w:r w:rsidR="009B7528" w:rsidRPr="00CD79D0">
              <w:rPr>
                <w:szCs w:val="24"/>
              </w:rPr>
              <w:t>t</w:t>
            </w:r>
            <w:r w:rsidR="001A6E6B" w:rsidRPr="00CD79D0">
              <w:rPr>
                <w:szCs w:val="24"/>
              </w:rPr>
              <w:t>iekėj</w:t>
            </w:r>
            <w:r w:rsidR="00024F09" w:rsidRPr="00CD79D0">
              <w:rPr>
                <w:szCs w:val="24"/>
              </w:rPr>
              <w:t>o adresas</w:t>
            </w:r>
          </w:p>
        </w:tc>
        <w:tc>
          <w:tcPr>
            <w:tcW w:w="2976" w:type="dxa"/>
            <w:shd w:val="clear" w:color="auto" w:fill="auto"/>
          </w:tcPr>
          <w:p w:rsidR="00024F09" w:rsidRPr="00CD79D0" w:rsidRDefault="00024F09" w:rsidP="00AD2DEF">
            <w:pPr>
              <w:spacing w:after="0" w:line="240" w:lineRule="auto"/>
              <w:jc w:val="center"/>
              <w:rPr>
                <w:szCs w:val="24"/>
              </w:rPr>
            </w:pPr>
            <w:r w:rsidRPr="00CD79D0">
              <w:rPr>
                <w:szCs w:val="24"/>
              </w:rPr>
              <w:t>Įsipareigojimų dalis (proc.), k</w:t>
            </w:r>
            <w:r w:rsidR="00A61E9F" w:rsidRPr="00CD79D0">
              <w:rPr>
                <w:szCs w:val="24"/>
              </w:rPr>
              <w:t>uriai ketinama pasitelkti sub</w:t>
            </w:r>
            <w:r w:rsidR="009B7528" w:rsidRPr="00CD79D0">
              <w:rPr>
                <w:szCs w:val="24"/>
              </w:rPr>
              <w:t>t</w:t>
            </w:r>
            <w:r w:rsidR="001A6E6B" w:rsidRPr="00CD79D0">
              <w:rPr>
                <w:szCs w:val="24"/>
              </w:rPr>
              <w:t>iekėj</w:t>
            </w:r>
            <w:r w:rsidRPr="00CD79D0">
              <w:rPr>
                <w:szCs w:val="24"/>
              </w:rPr>
              <w:t>ą</w:t>
            </w:r>
          </w:p>
        </w:tc>
        <w:tc>
          <w:tcPr>
            <w:tcW w:w="1588" w:type="dxa"/>
            <w:shd w:val="clear" w:color="auto" w:fill="auto"/>
          </w:tcPr>
          <w:p w:rsidR="00024F09" w:rsidRPr="00CD79D0" w:rsidRDefault="00024F09" w:rsidP="00AD2DEF">
            <w:pPr>
              <w:spacing w:after="0" w:line="240" w:lineRule="auto"/>
              <w:jc w:val="center"/>
              <w:rPr>
                <w:szCs w:val="24"/>
              </w:rPr>
            </w:pPr>
            <w:r w:rsidRPr="00CD79D0">
              <w:rPr>
                <w:szCs w:val="24"/>
              </w:rPr>
              <w:t xml:space="preserve">Paslaugos, </w:t>
            </w:r>
            <w:r w:rsidR="00A61E9F" w:rsidRPr="00CD79D0">
              <w:rPr>
                <w:szCs w:val="24"/>
              </w:rPr>
              <w:t>kurioms ketina pasitelkti sub</w:t>
            </w:r>
            <w:r w:rsidR="009B7528" w:rsidRPr="00CD79D0">
              <w:rPr>
                <w:szCs w:val="24"/>
              </w:rPr>
              <w:t>t</w:t>
            </w:r>
            <w:r w:rsidR="001A6E6B" w:rsidRPr="00CD79D0">
              <w:rPr>
                <w:szCs w:val="24"/>
              </w:rPr>
              <w:t>iekėj</w:t>
            </w:r>
            <w:r w:rsidRPr="00CD79D0">
              <w:rPr>
                <w:szCs w:val="24"/>
              </w:rPr>
              <w:t>ą</w:t>
            </w:r>
          </w:p>
        </w:tc>
      </w:tr>
      <w:tr w:rsidR="00024F09" w:rsidRPr="00CD79D0" w:rsidTr="003167BE">
        <w:tc>
          <w:tcPr>
            <w:tcW w:w="567" w:type="dxa"/>
            <w:shd w:val="clear" w:color="auto" w:fill="auto"/>
          </w:tcPr>
          <w:p w:rsidR="00024F09" w:rsidRPr="00CD79D0" w:rsidRDefault="00024F09" w:rsidP="00AD2DEF">
            <w:pPr>
              <w:spacing w:after="0" w:line="240" w:lineRule="auto"/>
              <w:jc w:val="both"/>
              <w:rPr>
                <w:szCs w:val="24"/>
              </w:rPr>
            </w:pPr>
            <w:r w:rsidRPr="00CD79D0">
              <w:rPr>
                <w:szCs w:val="24"/>
              </w:rPr>
              <w:t>1.</w:t>
            </w:r>
          </w:p>
        </w:tc>
        <w:tc>
          <w:tcPr>
            <w:tcW w:w="2268" w:type="dxa"/>
            <w:shd w:val="clear" w:color="auto" w:fill="auto"/>
          </w:tcPr>
          <w:p w:rsidR="00024F09" w:rsidRPr="00CD79D0" w:rsidRDefault="00024F09" w:rsidP="00AD2DEF">
            <w:pPr>
              <w:spacing w:after="0" w:line="240" w:lineRule="auto"/>
              <w:jc w:val="both"/>
              <w:rPr>
                <w:szCs w:val="24"/>
              </w:rPr>
            </w:pPr>
          </w:p>
        </w:tc>
        <w:tc>
          <w:tcPr>
            <w:tcW w:w="2127" w:type="dxa"/>
            <w:shd w:val="clear" w:color="auto" w:fill="auto"/>
          </w:tcPr>
          <w:p w:rsidR="00024F09" w:rsidRPr="00CD79D0" w:rsidRDefault="00024F09" w:rsidP="00AD2DEF">
            <w:pPr>
              <w:spacing w:after="0" w:line="240" w:lineRule="auto"/>
              <w:jc w:val="both"/>
              <w:rPr>
                <w:szCs w:val="24"/>
              </w:rPr>
            </w:pPr>
          </w:p>
        </w:tc>
        <w:tc>
          <w:tcPr>
            <w:tcW w:w="2976" w:type="dxa"/>
            <w:shd w:val="clear" w:color="auto" w:fill="auto"/>
          </w:tcPr>
          <w:p w:rsidR="00024F09" w:rsidRPr="00CD79D0" w:rsidRDefault="00024F09" w:rsidP="00AD2DEF">
            <w:pPr>
              <w:spacing w:after="0" w:line="240" w:lineRule="auto"/>
              <w:jc w:val="both"/>
              <w:rPr>
                <w:szCs w:val="24"/>
              </w:rPr>
            </w:pPr>
          </w:p>
        </w:tc>
        <w:tc>
          <w:tcPr>
            <w:tcW w:w="1588" w:type="dxa"/>
            <w:shd w:val="clear" w:color="auto" w:fill="auto"/>
          </w:tcPr>
          <w:p w:rsidR="00024F09" w:rsidRPr="00CD79D0" w:rsidRDefault="00024F09" w:rsidP="00AD2DEF">
            <w:pPr>
              <w:spacing w:after="0" w:line="240" w:lineRule="auto"/>
              <w:jc w:val="both"/>
              <w:rPr>
                <w:szCs w:val="24"/>
              </w:rPr>
            </w:pPr>
          </w:p>
        </w:tc>
      </w:tr>
      <w:tr w:rsidR="00024F09" w:rsidRPr="00CD79D0" w:rsidTr="003167BE">
        <w:tc>
          <w:tcPr>
            <w:tcW w:w="567" w:type="dxa"/>
            <w:shd w:val="clear" w:color="auto" w:fill="auto"/>
          </w:tcPr>
          <w:p w:rsidR="00024F09" w:rsidRPr="00CD79D0" w:rsidRDefault="00024F09" w:rsidP="00AD2DEF">
            <w:pPr>
              <w:spacing w:after="0" w:line="240" w:lineRule="auto"/>
              <w:jc w:val="both"/>
              <w:rPr>
                <w:szCs w:val="24"/>
              </w:rPr>
            </w:pPr>
            <w:r w:rsidRPr="00CD79D0">
              <w:rPr>
                <w:szCs w:val="24"/>
              </w:rPr>
              <w:t>2.</w:t>
            </w:r>
          </w:p>
        </w:tc>
        <w:tc>
          <w:tcPr>
            <w:tcW w:w="2268" w:type="dxa"/>
            <w:shd w:val="clear" w:color="auto" w:fill="auto"/>
          </w:tcPr>
          <w:p w:rsidR="00024F09" w:rsidRPr="00CD79D0" w:rsidRDefault="00024F09" w:rsidP="00AD2DEF">
            <w:pPr>
              <w:spacing w:after="0" w:line="240" w:lineRule="auto"/>
              <w:jc w:val="both"/>
              <w:rPr>
                <w:szCs w:val="24"/>
              </w:rPr>
            </w:pPr>
          </w:p>
        </w:tc>
        <w:tc>
          <w:tcPr>
            <w:tcW w:w="2127" w:type="dxa"/>
            <w:shd w:val="clear" w:color="auto" w:fill="auto"/>
          </w:tcPr>
          <w:p w:rsidR="00024F09" w:rsidRPr="00CD79D0" w:rsidRDefault="00024F09" w:rsidP="00AD2DEF">
            <w:pPr>
              <w:spacing w:after="0" w:line="240" w:lineRule="auto"/>
              <w:jc w:val="both"/>
              <w:rPr>
                <w:szCs w:val="24"/>
              </w:rPr>
            </w:pPr>
          </w:p>
        </w:tc>
        <w:tc>
          <w:tcPr>
            <w:tcW w:w="2976" w:type="dxa"/>
            <w:shd w:val="clear" w:color="auto" w:fill="auto"/>
          </w:tcPr>
          <w:p w:rsidR="00024F09" w:rsidRPr="00CD79D0" w:rsidRDefault="00024F09" w:rsidP="00AD2DEF">
            <w:pPr>
              <w:spacing w:after="0" w:line="240" w:lineRule="auto"/>
              <w:jc w:val="both"/>
              <w:rPr>
                <w:szCs w:val="24"/>
              </w:rPr>
            </w:pPr>
          </w:p>
        </w:tc>
        <w:tc>
          <w:tcPr>
            <w:tcW w:w="1588" w:type="dxa"/>
            <w:shd w:val="clear" w:color="auto" w:fill="auto"/>
          </w:tcPr>
          <w:p w:rsidR="00024F09" w:rsidRPr="00CD79D0" w:rsidRDefault="00024F09" w:rsidP="00AD2DEF">
            <w:pPr>
              <w:spacing w:after="0" w:line="240" w:lineRule="auto"/>
              <w:jc w:val="both"/>
              <w:rPr>
                <w:szCs w:val="24"/>
              </w:rPr>
            </w:pPr>
          </w:p>
        </w:tc>
      </w:tr>
      <w:tr w:rsidR="00024F09" w:rsidRPr="00CD79D0" w:rsidTr="003167BE">
        <w:tc>
          <w:tcPr>
            <w:tcW w:w="567" w:type="dxa"/>
            <w:shd w:val="clear" w:color="auto" w:fill="auto"/>
          </w:tcPr>
          <w:p w:rsidR="00024F09" w:rsidRPr="00CD79D0" w:rsidRDefault="00024F09" w:rsidP="00AD2DEF">
            <w:pPr>
              <w:spacing w:after="0" w:line="240" w:lineRule="auto"/>
              <w:jc w:val="both"/>
              <w:rPr>
                <w:szCs w:val="24"/>
              </w:rPr>
            </w:pPr>
            <w:r w:rsidRPr="00CD79D0">
              <w:rPr>
                <w:szCs w:val="24"/>
              </w:rPr>
              <w:t>3.</w:t>
            </w:r>
          </w:p>
        </w:tc>
        <w:tc>
          <w:tcPr>
            <w:tcW w:w="2268" w:type="dxa"/>
            <w:shd w:val="clear" w:color="auto" w:fill="auto"/>
          </w:tcPr>
          <w:p w:rsidR="00024F09" w:rsidRPr="00CD79D0" w:rsidRDefault="00024F09" w:rsidP="00AD2DEF">
            <w:pPr>
              <w:spacing w:after="0" w:line="240" w:lineRule="auto"/>
              <w:jc w:val="both"/>
              <w:rPr>
                <w:szCs w:val="24"/>
              </w:rPr>
            </w:pPr>
          </w:p>
        </w:tc>
        <w:tc>
          <w:tcPr>
            <w:tcW w:w="2127" w:type="dxa"/>
            <w:shd w:val="clear" w:color="auto" w:fill="auto"/>
          </w:tcPr>
          <w:p w:rsidR="00024F09" w:rsidRPr="00CD79D0" w:rsidRDefault="00024F09" w:rsidP="00AD2DEF">
            <w:pPr>
              <w:spacing w:after="0" w:line="240" w:lineRule="auto"/>
              <w:jc w:val="both"/>
              <w:rPr>
                <w:szCs w:val="24"/>
              </w:rPr>
            </w:pPr>
          </w:p>
        </w:tc>
        <w:tc>
          <w:tcPr>
            <w:tcW w:w="2976" w:type="dxa"/>
            <w:shd w:val="clear" w:color="auto" w:fill="auto"/>
          </w:tcPr>
          <w:p w:rsidR="00024F09" w:rsidRPr="00CD79D0" w:rsidRDefault="00024F09" w:rsidP="00AD2DEF">
            <w:pPr>
              <w:spacing w:after="0" w:line="240" w:lineRule="auto"/>
              <w:jc w:val="both"/>
              <w:rPr>
                <w:szCs w:val="24"/>
              </w:rPr>
            </w:pPr>
          </w:p>
        </w:tc>
        <w:tc>
          <w:tcPr>
            <w:tcW w:w="1588" w:type="dxa"/>
            <w:shd w:val="clear" w:color="auto" w:fill="auto"/>
          </w:tcPr>
          <w:p w:rsidR="00024F09" w:rsidRPr="00CD79D0" w:rsidRDefault="00024F09" w:rsidP="00AD2DEF">
            <w:pPr>
              <w:spacing w:after="0" w:line="240" w:lineRule="auto"/>
              <w:jc w:val="both"/>
              <w:rPr>
                <w:szCs w:val="24"/>
              </w:rPr>
            </w:pPr>
          </w:p>
        </w:tc>
      </w:tr>
    </w:tbl>
    <w:p w:rsidR="00024F09" w:rsidRPr="00CD79D0" w:rsidRDefault="00024F09" w:rsidP="00AD2DEF">
      <w:pPr>
        <w:spacing w:after="0" w:line="240" w:lineRule="auto"/>
        <w:ind w:firstLine="720"/>
        <w:jc w:val="both"/>
        <w:rPr>
          <w:szCs w:val="24"/>
        </w:rPr>
      </w:pPr>
    </w:p>
    <w:p w:rsidR="00DE529B" w:rsidRPr="00CD79D0" w:rsidRDefault="00C150F5" w:rsidP="00AD2DEF">
      <w:pPr>
        <w:spacing w:after="0" w:line="240" w:lineRule="auto"/>
        <w:ind w:firstLine="567"/>
        <w:jc w:val="both"/>
        <w:rPr>
          <w:szCs w:val="24"/>
        </w:rPr>
      </w:pPr>
      <w:r w:rsidRPr="00CD79D0">
        <w:rPr>
          <w:szCs w:val="24"/>
        </w:rPr>
        <w:t>Šiuo pasiūlymu pažymime, kad sutinkame su visomis pirkimo sąlygomis, nustatytomis</w:t>
      </w:r>
      <w:r w:rsidR="00DE529B" w:rsidRPr="00CD79D0">
        <w:rPr>
          <w:szCs w:val="24"/>
        </w:rPr>
        <w:t>:</w:t>
      </w:r>
    </w:p>
    <w:p w:rsidR="00DE529B" w:rsidRPr="00CD79D0" w:rsidRDefault="00DE529B" w:rsidP="00AD2DEF">
      <w:pPr>
        <w:spacing w:after="0" w:line="240" w:lineRule="auto"/>
        <w:ind w:firstLine="567"/>
        <w:jc w:val="both"/>
        <w:rPr>
          <w:szCs w:val="24"/>
        </w:rPr>
      </w:pPr>
      <w:r w:rsidRPr="00CD79D0">
        <w:rPr>
          <w:szCs w:val="24"/>
        </w:rPr>
        <w:t>1. skelbime, paskelbtame Viešųjų pirkimų įstatymo nustatyta tvarka;</w:t>
      </w:r>
    </w:p>
    <w:p w:rsidR="00DE529B" w:rsidRPr="00CD79D0" w:rsidRDefault="00DE529B" w:rsidP="00AD2DEF">
      <w:pPr>
        <w:spacing w:after="0" w:line="240" w:lineRule="auto"/>
        <w:ind w:firstLine="567"/>
        <w:jc w:val="both"/>
        <w:rPr>
          <w:szCs w:val="24"/>
        </w:rPr>
      </w:pPr>
      <w:r w:rsidRPr="00CD79D0">
        <w:rPr>
          <w:szCs w:val="24"/>
        </w:rPr>
        <w:t>2. </w:t>
      </w:r>
      <w:r w:rsidR="00F27CA6" w:rsidRPr="00CD79D0">
        <w:rPr>
          <w:szCs w:val="24"/>
        </w:rPr>
        <w:t>Apklausos</w:t>
      </w:r>
      <w:r w:rsidR="00C150F5" w:rsidRPr="00CD79D0">
        <w:rPr>
          <w:szCs w:val="24"/>
        </w:rPr>
        <w:t xml:space="preserve"> sąlygose</w:t>
      </w:r>
      <w:r w:rsidRPr="00CD79D0">
        <w:rPr>
          <w:szCs w:val="24"/>
        </w:rPr>
        <w:t>;</w:t>
      </w:r>
    </w:p>
    <w:p w:rsidR="00C150F5" w:rsidRPr="00CD79D0" w:rsidRDefault="00DE529B" w:rsidP="00AD2DEF">
      <w:pPr>
        <w:spacing w:after="0" w:line="240" w:lineRule="auto"/>
        <w:ind w:firstLine="567"/>
        <w:jc w:val="both"/>
        <w:rPr>
          <w:szCs w:val="24"/>
        </w:rPr>
      </w:pPr>
      <w:r w:rsidRPr="00CD79D0">
        <w:rPr>
          <w:szCs w:val="24"/>
        </w:rPr>
        <w:t>3. </w:t>
      </w:r>
      <w:r w:rsidR="00C150F5" w:rsidRPr="00CD79D0">
        <w:rPr>
          <w:szCs w:val="24"/>
        </w:rPr>
        <w:t>kituose pirkimo dokumentuose (jų paaiškinimuose, papildymuose).</w:t>
      </w:r>
    </w:p>
    <w:p w:rsidR="00AD2DEF" w:rsidRDefault="00AD2DEF" w:rsidP="00AD2DEF">
      <w:pPr>
        <w:spacing w:after="0" w:line="240" w:lineRule="auto"/>
        <w:ind w:firstLine="567"/>
        <w:jc w:val="both"/>
        <w:rPr>
          <w:szCs w:val="24"/>
        </w:rPr>
      </w:pPr>
    </w:p>
    <w:p w:rsidR="00703452" w:rsidRDefault="00703452" w:rsidP="00AD2DEF">
      <w:pPr>
        <w:spacing w:after="0" w:line="240" w:lineRule="auto"/>
        <w:ind w:firstLine="567"/>
        <w:jc w:val="both"/>
        <w:rPr>
          <w:szCs w:val="24"/>
        </w:rPr>
      </w:pPr>
    </w:p>
    <w:p w:rsidR="00703452" w:rsidRDefault="00703452" w:rsidP="00AD2DEF">
      <w:pPr>
        <w:spacing w:after="0" w:line="240" w:lineRule="auto"/>
        <w:ind w:firstLine="567"/>
        <w:jc w:val="both"/>
        <w:rPr>
          <w:szCs w:val="24"/>
        </w:rPr>
      </w:pPr>
    </w:p>
    <w:p w:rsidR="00703452" w:rsidRDefault="00703452" w:rsidP="00AD2DEF">
      <w:pPr>
        <w:spacing w:after="0" w:line="240" w:lineRule="auto"/>
        <w:ind w:firstLine="567"/>
        <w:jc w:val="both"/>
        <w:rPr>
          <w:szCs w:val="24"/>
        </w:rPr>
      </w:pPr>
    </w:p>
    <w:p w:rsidR="00703452" w:rsidRPr="00CD79D0" w:rsidRDefault="00703452" w:rsidP="00AD2DEF">
      <w:pPr>
        <w:spacing w:after="0" w:line="240" w:lineRule="auto"/>
        <w:ind w:firstLine="567"/>
        <w:jc w:val="both"/>
        <w:rPr>
          <w:szCs w:val="24"/>
        </w:rPr>
      </w:pPr>
    </w:p>
    <w:p w:rsidR="00C150F5" w:rsidRDefault="00C150F5" w:rsidP="00AD2DEF">
      <w:pPr>
        <w:spacing w:after="0" w:line="240" w:lineRule="auto"/>
        <w:ind w:firstLine="567"/>
        <w:jc w:val="both"/>
        <w:rPr>
          <w:szCs w:val="24"/>
        </w:rPr>
      </w:pPr>
      <w:r w:rsidRPr="00CD79D0">
        <w:rPr>
          <w:szCs w:val="24"/>
        </w:rPr>
        <w:lastRenderedPageBreak/>
        <w:t>Mes siūlome ši</w:t>
      </w:r>
      <w:r w:rsidR="006A32B1" w:rsidRPr="00CD79D0">
        <w:rPr>
          <w:szCs w:val="24"/>
        </w:rPr>
        <w:t>as</w:t>
      </w:r>
      <w:r w:rsidRPr="00CD79D0">
        <w:rPr>
          <w:szCs w:val="24"/>
        </w:rPr>
        <w:t xml:space="preserve"> </w:t>
      </w:r>
      <w:r w:rsidR="00644537" w:rsidRPr="00CD79D0">
        <w:rPr>
          <w:szCs w:val="24"/>
        </w:rPr>
        <w:t>paslaugas</w:t>
      </w:r>
      <w:r w:rsidRPr="00CD79D0">
        <w:rPr>
          <w:szCs w:val="24"/>
        </w:rPr>
        <w:t>:</w:t>
      </w:r>
    </w:p>
    <w:tbl>
      <w:tblPr>
        <w:tblW w:w="96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28" w:type="dxa"/>
          <w:left w:w="18" w:type="dxa"/>
          <w:bottom w:w="28" w:type="dxa"/>
          <w:right w:w="28" w:type="dxa"/>
        </w:tblCellMar>
        <w:tblLook w:val="0000" w:firstRow="0" w:lastRow="0" w:firstColumn="0" w:lastColumn="0" w:noHBand="0" w:noVBand="0"/>
      </w:tblPr>
      <w:tblGrid>
        <w:gridCol w:w="386"/>
        <w:gridCol w:w="5983"/>
        <w:gridCol w:w="3269"/>
      </w:tblGrid>
      <w:tr w:rsidR="00703452" w:rsidRPr="00AD42C1" w:rsidTr="00703452">
        <w:tc>
          <w:tcPr>
            <w:tcW w:w="386" w:type="dxa"/>
            <w:shd w:val="clear" w:color="auto" w:fill="auto"/>
            <w:tcMar>
              <w:left w:w="18" w:type="dxa"/>
            </w:tcMar>
          </w:tcPr>
          <w:p w:rsidR="00703452" w:rsidRPr="00AD42C1" w:rsidRDefault="00703452" w:rsidP="00EC5F47">
            <w:pPr>
              <w:pStyle w:val="Lentelsturinys"/>
              <w:jc w:val="center"/>
              <w:rPr>
                <w:rFonts w:ascii="Times New Roman" w:hAnsi="Times New Roman"/>
                <w:sz w:val="24"/>
                <w:szCs w:val="24"/>
              </w:rPr>
            </w:pPr>
            <w:r w:rsidRPr="00AD42C1">
              <w:rPr>
                <w:rFonts w:ascii="Times New Roman" w:hAnsi="Times New Roman"/>
                <w:sz w:val="24"/>
                <w:szCs w:val="24"/>
              </w:rPr>
              <w:t>Eil. Nr.</w:t>
            </w:r>
          </w:p>
        </w:tc>
        <w:tc>
          <w:tcPr>
            <w:tcW w:w="5983" w:type="dxa"/>
            <w:shd w:val="clear" w:color="auto" w:fill="auto"/>
            <w:tcMar>
              <w:left w:w="0" w:type="dxa"/>
            </w:tcMar>
          </w:tcPr>
          <w:p w:rsidR="00703452" w:rsidRPr="00AD42C1" w:rsidRDefault="00703452" w:rsidP="00EC5F47">
            <w:pPr>
              <w:pStyle w:val="Lentelsturinys"/>
              <w:jc w:val="center"/>
              <w:rPr>
                <w:rFonts w:ascii="Times New Roman" w:hAnsi="Times New Roman"/>
                <w:sz w:val="24"/>
                <w:szCs w:val="24"/>
              </w:rPr>
            </w:pPr>
            <w:r w:rsidRPr="00AD42C1">
              <w:rPr>
                <w:rFonts w:ascii="Times New Roman" w:hAnsi="Times New Roman"/>
                <w:sz w:val="24"/>
                <w:szCs w:val="24"/>
              </w:rPr>
              <w:t>Pavadinimai</w:t>
            </w:r>
          </w:p>
        </w:tc>
        <w:tc>
          <w:tcPr>
            <w:tcW w:w="3269" w:type="dxa"/>
            <w:shd w:val="clear" w:color="auto" w:fill="auto"/>
            <w:tcMar>
              <w:left w:w="0" w:type="dxa"/>
            </w:tcMar>
          </w:tcPr>
          <w:p w:rsidR="00703452" w:rsidRPr="00AD42C1" w:rsidRDefault="00703452" w:rsidP="00EC5F47">
            <w:pPr>
              <w:pStyle w:val="Lentelsturinys"/>
              <w:jc w:val="center"/>
              <w:rPr>
                <w:rFonts w:ascii="Times New Roman" w:hAnsi="Times New Roman"/>
                <w:sz w:val="24"/>
                <w:szCs w:val="24"/>
              </w:rPr>
            </w:pPr>
            <w:r w:rsidRPr="00AD42C1">
              <w:rPr>
                <w:rFonts w:ascii="Times New Roman" w:hAnsi="Times New Roman"/>
                <w:sz w:val="24"/>
                <w:szCs w:val="24"/>
              </w:rPr>
              <w:t>Vieno asmens vienos tarnybinės kelionės (pirmyn ir atgal) organizavimo paslaugų įkainis*, Eur, be PVM (du skaičiai po kablelio**)</w:t>
            </w:r>
          </w:p>
        </w:tc>
      </w:tr>
      <w:tr w:rsidR="00703452" w:rsidRPr="00AD42C1" w:rsidTr="00703452">
        <w:tc>
          <w:tcPr>
            <w:tcW w:w="386" w:type="dxa"/>
            <w:shd w:val="clear" w:color="auto" w:fill="auto"/>
            <w:tcMar>
              <w:top w:w="0" w:type="dxa"/>
              <w:left w:w="18" w:type="dxa"/>
            </w:tcMar>
          </w:tcPr>
          <w:p w:rsidR="00703452" w:rsidRPr="00AD42C1" w:rsidRDefault="00703452" w:rsidP="00EC5F47">
            <w:pPr>
              <w:pStyle w:val="Lentelsturinys"/>
              <w:jc w:val="center"/>
              <w:rPr>
                <w:rFonts w:ascii="Times New Roman" w:hAnsi="Times New Roman"/>
                <w:i/>
                <w:sz w:val="24"/>
                <w:szCs w:val="24"/>
              </w:rPr>
            </w:pPr>
            <w:r w:rsidRPr="00AD42C1">
              <w:rPr>
                <w:rFonts w:ascii="Times New Roman" w:hAnsi="Times New Roman"/>
                <w:i/>
                <w:sz w:val="24"/>
                <w:szCs w:val="24"/>
              </w:rPr>
              <w:t>1</w:t>
            </w:r>
          </w:p>
        </w:tc>
        <w:tc>
          <w:tcPr>
            <w:tcW w:w="5983" w:type="dxa"/>
            <w:shd w:val="clear" w:color="auto" w:fill="auto"/>
            <w:tcMar>
              <w:top w:w="0" w:type="dxa"/>
              <w:left w:w="0" w:type="dxa"/>
            </w:tcMar>
          </w:tcPr>
          <w:p w:rsidR="00703452" w:rsidRPr="00AD42C1" w:rsidRDefault="00703452" w:rsidP="00EC5F47">
            <w:pPr>
              <w:pStyle w:val="Lentelsturinys"/>
              <w:jc w:val="center"/>
              <w:rPr>
                <w:rFonts w:ascii="Times New Roman" w:hAnsi="Times New Roman"/>
                <w:i/>
                <w:sz w:val="24"/>
                <w:szCs w:val="24"/>
              </w:rPr>
            </w:pPr>
            <w:r w:rsidRPr="00AD42C1">
              <w:rPr>
                <w:rFonts w:ascii="Times New Roman" w:hAnsi="Times New Roman"/>
                <w:i/>
                <w:sz w:val="24"/>
                <w:szCs w:val="24"/>
              </w:rPr>
              <w:t>2</w:t>
            </w:r>
          </w:p>
        </w:tc>
        <w:tc>
          <w:tcPr>
            <w:tcW w:w="3269" w:type="dxa"/>
            <w:shd w:val="clear" w:color="auto" w:fill="auto"/>
            <w:tcMar>
              <w:top w:w="0" w:type="dxa"/>
              <w:left w:w="0" w:type="dxa"/>
            </w:tcMar>
          </w:tcPr>
          <w:p w:rsidR="00703452" w:rsidRPr="00AD42C1" w:rsidRDefault="00703452" w:rsidP="00EC5F47">
            <w:pPr>
              <w:pStyle w:val="Lentelsturinys"/>
              <w:jc w:val="center"/>
              <w:rPr>
                <w:rFonts w:ascii="Times New Roman" w:hAnsi="Times New Roman"/>
                <w:i/>
                <w:sz w:val="24"/>
                <w:szCs w:val="24"/>
              </w:rPr>
            </w:pPr>
            <w:r w:rsidRPr="00AD42C1">
              <w:rPr>
                <w:rFonts w:ascii="Times New Roman" w:hAnsi="Times New Roman"/>
                <w:i/>
                <w:sz w:val="24"/>
                <w:szCs w:val="24"/>
              </w:rPr>
              <w:t>3</w:t>
            </w:r>
          </w:p>
        </w:tc>
      </w:tr>
      <w:tr w:rsidR="00703452" w:rsidRPr="00AD42C1" w:rsidTr="00703452">
        <w:tc>
          <w:tcPr>
            <w:tcW w:w="386" w:type="dxa"/>
            <w:shd w:val="clear" w:color="auto" w:fill="auto"/>
            <w:tcMar>
              <w:top w:w="0" w:type="dxa"/>
              <w:left w:w="18" w:type="dxa"/>
            </w:tcMar>
          </w:tcPr>
          <w:p w:rsidR="00703452" w:rsidRPr="00AD42C1" w:rsidRDefault="00703452" w:rsidP="00EC5F47">
            <w:pPr>
              <w:pStyle w:val="Lentelsturinys"/>
              <w:jc w:val="center"/>
              <w:rPr>
                <w:rFonts w:ascii="Times New Roman" w:hAnsi="Times New Roman"/>
                <w:sz w:val="24"/>
                <w:szCs w:val="24"/>
              </w:rPr>
            </w:pPr>
            <w:r w:rsidRPr="00AD42C1">
              <w:rPr>
                <w:rFonts w:ascii="Times New Roman" w:hAnsi="Times New Roman"/>
                <w:sz w:val="24"/>
                <w:szCs w:val="24"/>
              </w:rPr>
              <w:t>1.</w:t>
            </w:r>
          </w:p>
        </w:tc>
        <w:tc>
          <w:tcPr>
            <w:tcW w:w="5983" w:type="dxa"/>
            <w:shd w:val="clear" w:color="auto" w:fill="auto"/>
            <w:tcMar>
              <w:top w:w="0" w:type="dxa"/>
              <w:left w:w="0" w:type="dxa"/>
            </w:tcMar>
          </w:tcPr>
          <w:p w:rsidR="00703452" w:rsidRPr="00AD42C1" w:rsidRDefault="00703452" w:rsidP="00EC5F47">
            <w:pPr>
              <w:pStyle w:val="Lentelsturinys"/>
              <w:rPr>
                <w:rFonts w:ascii="Times New Roman" w:hAnsi="Times New Roman"/>
                <w:sz w:val="24"/>
                <w:szCs w:val="24"/>
              </w:rPr>
            </w:pPr>
            <w:r w:rsidRPr="00AD42C1">
              <w:rPr>
                <w:rFonts w:ascii="Times New Roman" w:hAnsi="Times New Roman"/>
                <w:sz w:val="24"/>
                <w:szCs w:val="24"/>
              </w:rPr>
              <w:t>Tarnybinių kelionių organizavimo paslaugos</w:t>
            </w:r>
          </w:p>
        </w:tc>
        <w:tc>
          <w:tcPr>
            <w:tcW w:w="3269" w:type="dxa"/>
            <w:shd w:val="clear" w:color="auto" w:fill="auto"/>
            <w:tcMar>
              <w:top w:w="0" w:type="dxa"/>
              <w:left w:w="0" w:type="dxa"/>
            </w:tcMar>
          </w:tcPr>
          <w:p w:rsidR="00703452" w:rsidRPr="00AD42C1" w:rsidRDefault="00703452" w:rsidP="00EC5F47">
            <w:pPr>
              <w:pStyle w:val="Lentelsturinys"/>
              <w:jc w:val="center"/>
              <w:rPr>
                <w:rFonts w:ascii="Times New Roman" w:hAnsi="Times New Roman"/>
                <w:sz w:val="24"/>
                <w:szCs w:val="24"/>
              </w:rPr>
            </w:pPr>
          </w:p>
        </w:tc>
      </w:tr>
      <w:tr w:rsidR="00703452" w:rsidRPr="00AD42C1" w:rsidTr="00703452">
        <w:tc>
          <w:tcPr>
            <w:tcW w:w="6369" w:type="dxa"/>
            <w:gridSpan w:val="2"/>
            <w:shd w:val="clear" w:color="auto" w:fill="auto"/>
            <w:tcMar>
              <w:top w:w="0" w:type="dxa"/>
              <w:left w:w="18" w:type="dxa"/>
            </w:tcMar>
          </w:tcPr>
          <w:p w:rsidR="00703452" w:rsidRPr="00AD42C1" w:rsidRDefault="00703452" w:rsidP="00EC5F47">
            <w:pPr>
              <w:pStyle w:val="Lentelsturinys"/>
              <w:jc w:val="right"/>
              <w:rPr>
                <w:rFonts w:ascii="Times New Roman" w:hAnsi="Times New Roman"/>
                <w:sz w:val="24"/>
                <w:szCs w:val="24"/>
              </w:rPr>
            </w:pPr>
            <w:r w:rsidRPr="00AD42C1">
              <w:rPr>
                <w:rFonts w:ascii="Times New Roman" w:hAnsi="Times New Roman"/>
                <w:sz w:val="24"/>
                <w:szCs w:val="24"/>
              </w:rPr>
              <w:t>PVM tarifas, proc.***</w:t>
            </w:r>
          </w:p>
        </w:tc>
        <w:tc>
          <w:tcPr>
            <w:tcW w:w="3269" w:type="dxa"/>
            <w:shd w:val="clear" w:color="auto" w:fill="auto"/>
            <w:tcMar>
              <w:top w:w="0" w:type="dxa"/>
              <w:left w:w="20" w:type="dxa"/>
              <w:bottom w:w="30" w:type="dxa"/>
              <w:right w:w="30" w:type="dxa"/>
            </w:tcMar>
          </w:tcPr>
          <w:p w:rsidR="00703452" w:rsidRPr="00AD42C1" w:rsidRDefault="00703452" w:rsidP="00EC5F47">
            <w:pPr>
              <w:pStyle w:val="Lentelsturinys"/>
              <w:jc w:val="right"/>
              <w:rPr>
                <w:rFonts w:ascii="Times New Roman" w:hAnsi="Times New Roman"/>
                <w:sz w:val="24"/>
                <w:szCs w:val="24"/>
              </w:rPr>
            </w:pPr>
          </w:p>
        </w:tc>
      </w:tr>
      <w:tr w:rsidR="00703452" w:rsidRPr="00AD42C1" w:rsidTr="00703452">
        <w:tc>
          <w:tcPr>
            <w:tcW w:w="6369" w:type="dxa"/>
            <w:gridSpan w:val="2"/>
            <w:shd w:val="clear" w:color="auto" w:fill="auto"/>
            <w:tcMar>
              <w:top w:w="0" w:type="dxa"/>
              <w:left w:w="18" w:type="dxa"/>
            </w:tcMar>
          </w:tcPr>
          <w:p w:rsidR="00703452" w:rsidRPr="00AD42C1" w:rsidRDefault="00703452" w:rsidP="00EC5F47">
            <w:pPr>
              <w:pStyle w:val="Lentelsturinys"/>
              <w:jc w:val="right"/>
              <w:rPr>
                <w:rFonts w:ascii="Times New Roman" w:hAnsi="Times New Roman"/>
                <w:sz w:val="24"/>
                <w:szCs w:val="24"/>
              </w:rPr>
            </w:pPr>
            <w:r w:rsidRPr="00AD42C1">
              <w:rPr>
                <w:rFonts w:ascii="Times New Roman" w:hAnsi="Times New Roman"/>
                <w:sz w:val="24"/>
                <w:szCs w:val="24"/>
              </w:rPr>
              <w:t>PVM suma, Eur (du skaičiai po kablelio):***</w:t>
            </w:r>
          </w:p>
        </w:tc>
        <w:tc>
          <w:tcPr>
            <w:tcW w:w="3269" w:type="dxa"/>
            <w:shd w:val="clear" w:color="auto" w:fill="auto"/>
            <w:tcMar>
              <w:top w:w="0" w:type="dxa"/>
              <w:left w:w="20" w:type="dxa"/>
              <w:bottom w:w="30" w:type="dxa"/>
              <w:right w:w="30" w:type="dxa"/>
            </w:tcMar>
          </w:tcPr>
          <w:p w:rsidR="00703452" w:rsidRPr="00AD42C1" w:rsidRDefault="00703452" w:rsidP="00EC5F47">
            <w:pPr>
              <w:pStyle w:val="Lentelsturinys"/>
              <w:jc w:val="right"/>
              <w:rPr>
                <w:rFonts w:ascii="Times New Roman" w:hAnsi="Times New Roman"/>
                <w:sz w:val="24"/>
                <w:szCs w:val="24"/>
              </w:rPr>
            </w:pPr>
          </w:p>
        </w:tc>
      </w:tr>
      <w:tr w:rsidR="00703452" w:rsidRPr="00AD42C1" w:rsidTr="00703452">
        <w:tc>
          <w:tcPr>
            <w:tcW w:w="6369" w:type="dxa"/>
            <w:gridSpan w:val="2"/>
            <w:shd w:val="clear" w:color="auto" w:fill="auto"/>
            <w:tcMar>
              <w:top w:w="0" w:type="dxa"/>
              <w:left w:w="18" w:type="dxa"/>
            </w:tcMar>
          </w:tcPr>
          <w:p w:rsidR="00703452" w:rsidRPr="00AD42C1" w:rsidRDefault="00703452" w:rsidP="00EC5F47">
            <w:pPr>
              <w:pStyle w:val="Lentelsturinys"/>
              <w:jc w:val="right"/>
              <w:rPr>
                <w:rFonts w:ascii="Times New Roman" w:hAnsi="Times New Roman"/>
                <w:sz w:val="24"/>
                <w:szCs w:val="24"/>
              </w:rPr>
            </w:pPr>
            <w:r w:rsidRPr="00AD42C1">
              <w:rPr>
                <w:rFonts w:ascii="Times New Roman" w:hAnsi="Times New Roman"/>
                <w:sz w:val="24"/>
                <w:szCs w:val="24"/>
              </w:rPr>
              <w:t>IŠ VISO</w:t>
            </w:r>
            <w:r>
              <w:rPr>
                <w:rFonts w:ascii="Times New Roman" w:hAnsi="Times New Roman"/>
                <w:sz w:val="24"/>
                <w:szCs w:val="24"/>
              </w:rPr>
              <w:t xml:space="preserve"> (bendra palyginamoji pasiūlymo kaina)</w:t>
            </w:r>
            <w:r w:rsidRPr="00AD42C1">
              <w:rPr>
                <w:rFonts w:ascii="Times New Roman" w:hAnsi="Times New Roman"/>
                <w:sz w:val="24"/>
                <w:szCs w:val="24"/>
              </w:rPr>
              <w:t>, Eur, su PVM (du skaičiai po kablelio):***</w:t>
            </w:r>
          </w:p>
        </w:tc>
        <w:tc>
          <w:tcPr>
            <w:tcW w:w="3269" w:type="dxa"/>
            <w:shd w:val="clear" w:color="auto" w:fill="auto"/>
            <w:tcMar>
              <w:top w:w="0" w:type="dxa"/>
              <w:left w:w="20" w:type="dxa"/>
              <w:bottom w:w="30" w:type="dxa"/>
              <w:right w:w="30" w:type="dxa"/>
            </w:tcMar>
          </w:tcPr>
          <w:p w:rsidR="00703452" w:rsidRPr="00AD42C1" w:rsidRDefault="00703452" w:rsidP="00EC5F47">
            <w:pPr>
              <w:pStyle w:val="Lentelsturinys"/>
              <w:jc w:val="right"/>
              <w:rPr>
                <w:rFonts w:ascii="Times New Roman" w:hAnsi="Times New Roman"/>
                <w:sz w:val="24"/>
                <w:szCs w:val="24"/>
              </w:rPr>
            </w:pPr>
          </w:p>
        </w:tc>
      </w:tr>
    </w:tbl>
    <w:p w:rsidR="00703452" w:rsidRDefault="00703452" w:rsidP="00AD2DEF">
      <w:pPr>
        <w:spacing w:after="0" w:line="240" w:lineRule="auto"/>
        <w:ind w:firstLine="567"/>
        <w:jc w:val="both"/>
        <w:rPr>
          <w:szCs w:val="24"/>
        </w:rPr>
      </w:pPr>
    </w:p>
    <w:p w:rsidR="00703452" w:rsidRPr="00703452" w:rsidRDefault="00703452" w:rsidP="00703452">
      <w:pPr>
        <w:spacing w:after="0" w:line="240" w:lineRule="auto"/>
        <w:ind w:firstLine="567"/>
        <w:jc w:val="both"/>
        <w:rPr>
          <w:szCs w:val="24"/>
        </w:rPr>
      </w:pPr>
      <w:r w:rsidRPr="00703452">
        <w:rPr>
          <w:szCs w:val="24"/>
        </w:rPr>
        <w:t>* Tiekėjas negali lentelės 5 stulpelyje siūlyti nulinių ir neigiamų (su minuso ženklu) įkainių. Tiekėjo tarnybinės kelionės organizavimo paslaugų įkainis nurodomas už vieno asmens vienos tarnybinės kelionės (pirmyn ir atgal) organizavimą, įskaitant ir susijusias paslaugas (pvz. apgyvendinimo organizavimo, draudimo ir /ar vizų išdavimo organizavimo ir pan.). Į Paslaugų įkainį turi būti įskaitytos visos Tiekėjo išlaidos, kurias Tiekėjas patirs teikdamas Paslaugas, taip pat ir sąskaitų pateikimo naudojantis informacine sistema „</w:t>
      </w:r>
      <w:proofErr w:type="spellStart"/>
      <w:r w:rsidRPr="00703452">
        <w:rPr>
          <w:szCs w:val="24"/>
        </w:rPr>
        <w:t>E.sąskaita</w:t>
      </w:r>
      <w:proofErr w:type="spellEnd"/>
      <w:r w:rsidRPr="00703452">
        <w:rPr>
          <w:szCs w:val="24"/>
        </w:rPr>
        <w:t>“ išlaidos. Tiekėjo pasiūlytas tarnybinės kelionės organizavimo paslaugų įkainis bus fiksuotas pirkimo sutartyje.</w:t>
      </w:r>
    </w:p>
    <w:p w:rsidR="00703452" w:rsidRPr="00703452" w:rsidRDefault="00703452" w:rsidP="00703452">
      <w:pPr>
        <w:spacing w:after="0" w:line="240" w:lineRule="auto"/>
        <w:ind w:firstLine="567"/>
        <w:jc w:val="both"/>
        <w:rPr>
          <w:szCs w:val="24"/>
        </w:rPr>
      </w:pPr>
      <w:r w:rsidRPr="00703452">
        <w:rPr>
          <w:szCs w:val="24"/>
        </w:rPr>
        <w:t>** Pasiūlyme nurodomas įkainis pateikiamas eurais, nurodant 2 skaičius po kablelio; antrąjį skaičių po kablelio reikia apvalinti į didžiąją pusę, jei trečiasis skaičius po kablelio yra 5 arba didesnis; į mažąją pusę, jei trečiasis skaičius po kablelio yra mažesnis už 5.</w:t>
      </w:r>
    </w:p>
    <w:p w:rsidR="00703452" w:rsidRPr="00703452" w:rsidRDefault="00703452" w:rsidP="00703452">
      <w:pPr>
        <w:spacing w:after="0" w:line="240" w:lineRule="auto"/>
        <w:ind w:firstLine="567"/>
        <w:jc w:val="both"/>
        <w:rPr>
          <w:szCs w:val="24"/>
        </w:rPr>
      </w:pPr>
      <w:r w:rsidRPr="00703452">
        <w:rPr>
          <w:szCs w:val="24"/>
        </w:rPr>
        <w:t>*** Tais atvejais, kai pagal galiojančius teisės aktus Tiekėjui nereikia mokėti PVM, Tiekėjas nurodo priežastis, dėl kurių PVM nemoka, vadovaudamasis 2006 m. lapkričio 28 d. Tarybos direktyva 2006/112/EB dėl pridėtinės vertės mokesčio bendros sistemos arba PVM įstatymo 95 straipsniu. Tokiu atveju jis lentelės skilčių „PVM tarifas, proc.***“, „PVM suma, Eur (du skaičiai po kablelio)***“ ir „IŠ VISO, Eur, su PVM (du skaičiai po kablelio):***“ nepildo.</w:t>
      </w:r>
    </w:p>
    <w:p w:rsidR="00703452" w:rsidRPr="00703452" w:rsidRDefault="00703452" w:rsidP="00703452">
      <w:pPr>
        <w:spacing w:after="0" w:line="240" w:lineRule="auto"/>
        <w:ind w:firstLine="567"/>
        <w:jc w:val="both"/>
        <w:rPr>
          <w:szCs w:val="24"/>
        </w:rPr>
      </w:pPr>
      <w:r w:rsidRPr="00703452">
        <w:rPr>
          <w:szCs w:val="24"/>
        </w:rPr>
        <w:t xml:space="preserve"> </w:t>
      </w:r>
    </w:p>
    <w:p w:rsidR="00703452" w:rsidRDefault="00703452" w:rsidP="00703452">
      <w:pPr>
        <w:spacing w:after="0" w:line="240" w:lineRule="auto"/>
        <w:ind w:firstLine="567"/>
        <w:jc w:val="both"/>
        <w:rPr>
          <w:szCs w:val="24"/>
        </w:rPr>
      </w:pPr>
      <w:r w:rsidRPr="00703452">
        <w:rPr>
          <w:szCs w:val="24"/>
        </w:rPr>
        <w:t>Siūlomos paslaugos visiškai atitinka kvietime dalyvauti pirkime nustatytus reikalavimus. Pateikiama užpildyta techninė specifikacija.</w:t>
      </w:r>
    </w:p>
    <w:p w:rsidR="00927CFD" w:rsidRPr="00CD79D0" w:rsidRDefault="00927CFD" w:rsidP="00AD2DEF">
      <w:pPr>
        <w:spacing w:after="0" w:line="240" w:lineRule="auto"/>
        <w:ind w:firstLine="567"/>
        <w:jc w:val="both"/>
        <w:rPr>
          <w:szCs w:val="24"/>
        </w:rPr>
      </w:pPr>
    </w:p>
    <w:p w:rsidR="00C150F5" w:rsidRPr="00CD79D0" w:rsidRDefault="00C150F5" w:rsidP="00AD2DEF">
      <w:pPr>
        <w:spacing w:after="0" w:line="240" w:lineRule="auto"/>
        <w:ind w:firstLine="567"/>
        <w:jc w:val="both"/>
        <w:rPr>
          <w:szCs w:val="24"/>
        </w:rPr>
      </w:pPr>
      <w:r w:rsidRPr="00CD79D0">
        <w:rPr>
          <w:szCs w:val="24"/>
        </w:rPr>
        <w:t xml:space="preserve">Bendra </w:t>
      </w:r>
      <w:r w:rsidR="002A133E" w:rsidRPr="00CD79D0">
        <w:rPr>
          <w:szCs w:val="24"/>
        </w:rPr>
        <w:t>pal</w:t>
      </w:r>
      <w:r w:rsidR="003C21DA" w:rsidRPr="00CD79D0">
        <w:rPr>
          <w:szCs w:val="24"/>
        </w:rPr>
        <w:t>y</w:t>
      </w:r>
      <w:r w:rsidR="002A133E" w:rsidRPr="00CD79D0">
        <w:rPr>
          <w:szCs w:val="24"/>
        </w:rPr>
        <w:t xml:space="preserve">ginamoji </w:t>
      </w:r>
      <w:r w:rsidRPr="00CD79D0">
        <w:rPr>
          <w:szCs w:val="24"/>
        </w:rPr>
        <w:t xml:space="preserve">pasiūlymo kaina </w:t>
      </w:r>
      <w:r w:rsidR="008E655C">
        <w:rPr>
          <w:szCs w:val="24"/>
        </w:rPr>
        <w:t>su</w:t>
      </w:r>
      <w:r w:rsidRPr="00CD79D0">
        <w:rPr>
          <w:szCs w:val="24"/>
        </w:rPr>
        <w:t xml:space="preserve"> PVM yra: </w:t>
      </w:r>
      <w:r w:rsidRPr="00CD79D0">
        <w:rPr>
          <w:szCs w:val="24"/>
          <w:u w:val="single"/>
        </w:rPr>
        <w:t>__________</w:t>
      </w:r>
      <w:r w:rsidR="00D827BD" w:rsidRPr="00CD79D0">
        <w:rPr>
          <w:szCs w:val="24"/>
          <w:u w:val="single"/>
        </w:rPr>
        <w:t>___________________</w:t>
      </w:r>
      <w:r w:rsidR="002A133E" w:rsidRPr="00CD79D0">
        <w:rPr>
          <w:szCs w:val="24"/>
        </w:rPr>
        <w:t>_</w:t>
      </w:r>
      <w:r w:rsidRPr="00CD79D0">
        <w:rPr>
          <w:szCs w:val="24"/>
        </w:rPr>
        <w:t xml:space="preserve"> </w:t>
      </w:r>
      <w:r w:rsidR="00DE529B" w:rsidRPr="00CD79D0">
        <w:rPr>
          <w:szCs w:val="24"/>
        </w:rPr>
        <w:t>Eur.</w:t>
      </w:r>
    </w:p>
    <w:p w:rsidR="00C150F5" w:rsidRPr="00CD79D0" w:rsidRDefault="00C150F5" w:rsidP="00AD2DEF">
      <w:pPr>
        <w:spacing w:after="0" w:line="240" w:lineRule="auto"/>
        <w:ind w:firstLine="5245"/>
        <w:jc w:val="center"/>
        <w:rPr>
          <w:szCs w:val="24"/>
        </w:rPr>
      </w:pPr>
      <w:r w:rsidRPr="00CD79D0">
        <w:rPr>
          <w:szCs w:val="24"/>
        </w:rPr>
        <w:t>(suma skaičiais ir žodžiais)</w:t>
      </w:r>
    </w:p>
    <w:p w:rsidR="00C150F5" w:rsidRPr="00CD79D0" w:rsidRDefault="00C150F5" w:rsidP="00AD2DEF">
      <w:pPr>
        <w:spacing w:after="0" w:line="240" w:lineRule="auto"/>
        <w:ind w:firstLine="1560"/>
        <w:rPr>
          <w:szCs w:val="24"/>
        </w:rPr>
      </w:pPr>
    </w:p>
    <w:p w:rsidR="00711CA9" w:rsidRPr="00CD79D0" w:rsidRDefault="00D827BD" w:rsidP="00AD2DEF">
      <w:pPr>
        <w:spacing w:after="0" w:line="240" w:lineRule="auto"/>
        <w:ind w:firstLine="567"/>
        <w:jc w:val="both"/>
        <w:rPr>
          <w:szCs w:val="24"/>
        </w:rPr>
      </w:pPr>
      <w:r w:rsidRPr="00CD79D0">
        <w:rPr>
          <w:b/>
          <w:szCs w:val="24"/>
        </w:rPr>
        <w:t>Bendra palyginamoji pasiūlymo kaina bus naudojama tik vertinimo tikslais pasiūlymų palyginimui ir pasiūlymų eilės nustatymui.</w:t>
      </w:r>
      <w:r w:rsidR="008E655C">
        <w:rPr>
          <w:szCs w:val="24"/>
        </w:rPr>
        <w:t xml:space="preserve"> Sutartyje bus fiksuotas vieno asmens vienos tarnybinės kelionės (pirmyn ir atgal) organizavimo įkainis </w:t>
      </w:r>
      <w:r w:rsidR="003C21DA" w:rsidRPr="00CD79D0">
        <w:rPr>
          <w:szCs w:val="24"/>
        </w:rPr>
        <w:t xml:space="preserve">ir </w:t>
      </w:r>
      <w:r w:rsidR="00AD2DEF" w:rsidRPr="00CD79D0">
        <w:rPr>
          <w:szCs w:val="24"/>
        </w:rPr>
        <w:t>maksimali S</w:t>
      </w:r>
      <w:r w:rsidR="003C21DA" w:rsidRPr="00CD79D0">
        <w:rPr>
          <w:szCs w:val="24"/>
        </w:rPr>
        <w:t xml:space="preserve">utarties kaina. Bendra sutarties kaina negalės viršyti maksimalios planuojamos lėšų sumos, kuri yra </w:t>
      </w:r>
      <w:r w:rsidR="008E655C">
        <w:rPr>
          <w:szCs w:val="24"/>
        </w:rPr>
        <w:t>42</w:t>
      </w:r>
      <w:r w:rsidR="00C03BD4" w:rsidRPr="00CD79D0">
        <w:rPr>
          <w:szCs w:val="24"/>
        </w:rPr>
        <w:t>000</w:t>
      </w:r>
      <w:r w:rsidR="00DF60A9" w:rsidRPr="00CD79D0">
        <w:rPr>
          <w:szCs w:val="24"/>
        </w:rPr>
        <w:t>,00</w:t>
      </w:r>
      <w:r w:rsidR="003C21DA" w:rsidRPr="00CD79D0">
        <w:rPr>
          <w:szCs w:val="24"/>
        </w:rPr>
        <w:t xml:space="preserve"> Eur. </w:t>
      </w:r>
      <w:r w:rsidR="008E655C">
        <w:rPr>
          <w:szCs w:val="24"/>
        </w:rPr>
        <w:t>P</w:t>
      </w:r>
      <w:r w:rsidR="003C21DA" w:rsidRPr="00CD79D0">
        <w:rPr>
          <w:szCs w:val="24"/>
        </w:rPr>
        <w:t xml:space="preserve">aslaugos bus perkamos atsižvelgiant į faktinį Perkančiosios organizacijos poreikį ir skirtą finansavimą. </w:t>
      </w:r>
    </w:p>
    <w:p w:rsidR="00AD2DEF" w:rsidRPr="00CD79D0" w:rsidRDefault="00AD2DEF" w:rsidP="00AD2DEF">
      <w:pPr>
        <w:spacing w:after="0" w:line="240" w:lineRule="auto"/>
        <w:ind w:firstLine="567"/>
        <w:jc w:val="both"/>
        <w:rPr>
          <w:szCs w:val="24"/>
        </w:rPr>
      </w:pPr>
    </w:p>
    <w:p w:rsidR="00C150F5" w:rsidRPr="00CD79D0" w:rsidRDefault="00C150F5" w:rsidP="00AD2DEF">
      <w:pPr>
        <w:spacing w:after="0" w:line="240" w:lineRule="auto"/>
        <w:ind w:firstLineChars="236" w:firstLine="566"/>
        <w:jc w:val="both"/>
        <w:rPr>
          <w:szCs w:val="24"/>
        </w:rPr>
      </w:pPr>
      <w:r w:rsidRPr="00CD79D0">
        <w:rPr>
          <w:szCs w:val="24"/>
        </w:rPr>
        <w:t>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402"/>
        <w:gridCol w:w="1418"/>
        <w:gridCol w:w="1095"/>
        <w:gridCol w:w="1031"/>
        <w:gridCol w:w="2013"/>
      </w:tblGrid>
      <w:tr w:rsidR="00C150F5" w:rsidRPr="00CD79D0" w:rsidTr="003167BE">
        <w:tc>
          <w:tcPr>
            <w:tcW w:w="567" w:type="dxa"/>
            <w:vMerge w:val="restart"/>
            <w:tcBorders>
              <w:top w:val="single" w:sz="4" w:space="0" w:color="auto"/>
              <w:left w:val="single" w:sz="4" w:space="0" w:color="auto"/>
              <w:right w:val="single" w:sz="4" w:space="0" w:color="auto"/>
            </w:tcBorders>
          </w:tcPr>
          <w:p w:rsidR="00C150F5" w:rsidRPr="00CD79D0" w:rsidRDefault="00C150F5" w:rsidP="00AD2DEF">
            <w:pPr>
              <w:spacing w:after="0" w:line="240" w:lineRule="auto"/>
              <w:jc w:val="center"/>
              <w:rPr>
                <w:szCs w:val="24"/>
              </w:rPr>
            </w:pPr>
            <w:proofErr w:type="spellStart"/>
            <w:r w:rsidRPr="00CD79D0">
              <w:rPr>
                <w:szCs w:val="24"/>
              </w:rPr>
              <w:t>Eil.Nr</w:t>
            </w:r>
            <w:proofErr w:type="spellEnd"/>
            <w:r w:rsidRPr="00CD79D0">
              <w:rPr>
                <w:szCs w:val="24"/>
              </w:rPr>
              <w:t>.</w:t>
            </w:r>
          </w:p>
        </w:tc>
        <w:tc>
          <w:tcPr>
            <w:tcW w:w="3402" w:type="dxa"/>
            <w:vMerge w:val="restart"/>
            <w:tcBorders>
              <w:top w:val="single" w:sz="4" w:space="0" w:color="auto"/>
              <w:left w:val="single" w:sz="4" w:space="0" w:color="auto"/>
              <w:right w:val="single" w:sz="4" w:space="0" w:color="auto"/>
            </w:tcBorders>
          </w:tcPr>
          <w:p w:rsidR="00C150F5" w:rsidRPr="00CD79D0" w:rsidRDefault="00C150F5" w:rsidP="00AD2DEF">
            <w:pPr>
              <w:spacing w:after="0" w:line="240" w:lineRule="auto"/>
              <w:jc w:val="center"/>
              <w:rPr>
                <w:szCs w:val="24"/>
              </w:rPr>
            </w:pPr>
            <w:r w:rsidRPr="00CD79D0">
              <w:rPr>
                <w:szCs w:val="24"/>
              </w:rPr>
              <w:t>Pateiktų dokumentų pavadinimas</w:t>
            </w:r>
          </w:p>
        </w:tc>
        <w:tc>
          <w:tcPr>
            <w:tcW w:w="1418" w:type="dxa"/>
            <w:vMerge w:val="restart"/>
            <w:tcBorders>
              <w:top w:val="single" w:sz="4" w:space="0" w:color="auto"/>
              <w:left w:val="single" w:sz="4" w:space="0" w:color="auto"/>
              <w:right w:val="single" w:sz="4" w:space="0" w:color="auto"/>
            </w:tcBorders>
          </w:tcPr>
          <w:p w:rsidR="00C150F5" w:rsidRPr="00CD79D0" w:rsidRDefault="00C150F5" w:rsidP="00AD2DEF">
            <w:pPr>
              <w:spacing w:after="0" w:line="240" w:lineRule="auto"/>
              <w:jc w:val="center"/>
              <w:rPr>
                <w:szCs w:val="24"/>
              </w:rPr>
            </w:pPr>
            <w:r w:rsidRPr="00CD79D0">
              <w:rPr>
                <w:szCs w:val="24"/>
              </w:rPr>
              <w:t>Dokumento puslapių skaičius</w:t>
            </w:r>
          </w:p>
        </w:tc>
        <w:tc>
          <w:tcPr>
            <w:tcW w:w="2126" w:type="dxa"/>
            <w:gridSpan w:val="2"/>
            <w:tcBorders>
              <w:top w:val="single" w:sz="4" w:space="0" w:color="auto"/>
              <w:left w:val="single" w:sz="4" w:space="0" w:color="auto"/>
              <w:bottom w:val="single" w:sz="4" w:space="0" w:color="auto"/>
              <w:right w:val="single" w:sz="4" w:space="0" w:color="auto"/>
            </w:tcBorders>
          </w:tcPr>
          <w:p w:rsidR="00C150F5" w:rsidRPr="00CD79D0" w:rsidRDefault="00C150F5" w:rsidP="00AD2DEF">
            <w:pPr>
              <w:spacing w:after="0" w:line="240" w:lineRule="auto"/>
              <w:jc w:val="center"/>
              <w:rPr>
                <w:szCs w:val="24"/>
              </w:rPr>
            </w:pPr>
            <w:r w:rsidRPr="00CD79D0">
              <w:rPr>
                <w:szCs w:val="24"/>
              </w:rPr>
              <w:t>Dokumento konfidencialumas*</w:t>
            </w:r>
          </w:p>
        </w:tc>
        <w:tc>
          <w:tcPr>
            <w:tcW w:w="2013" w:type="dxa"/>
            <w:vMerge w:val="restart"/>
            <w:tcBorders>
              <w:top w:val="single" w:sz="4" w:space="0" w:color="auto"/>
              <w:left w:val="single" w:sz="4" w:space="0" w:color="auto"/>
              <w:right w:val="single" w:sz="4" w:space="0" w:color="auto"/>
            </w:tcBorders>
          </w:tcPr>
          <w:p w:rsidR="00C150F5" w:rsidRPr="00CD79D0" w:rsidRDefault="00C150F5" w:rsidP="00AD2DEF">
            <w:pPr>
              <w:spacing w:after="0" w:line="240" w:lineRule="auto"/>
              <w:jc w:val="center"/>
              <w:rPr>
                <w:szCs w:val="24"/>
              </w:rPr>
            </w:pPr>
            <w:r w:rsidRPr="00CD79D0">
              <w:rPr>
                <w:szCs w:val="24"/>
              </w:rPr>
              <w:t>Dokumento konfidencialumą patvirtinantys teisės aktai</w:t>
            </w:r>
          </w:p>
        </w:tc>
      </w:tr>
      <w:tr w:rsidR="00C150F5" w:rsidRPr="00CD79D0" w:rsidTr="003167BE">
        <w:tc>
          <w:tcPr>
            <w:tcW w:w="567" w:type="dxa"/>
            <w:vMerge/>
            <w:tcBorders>
              <w:left w:val="single" w:sz="4" w:space="0" w:color="auto"/>
              <w:bottom w:val="single" w:sz="4" w:space="0" w:color="auto"/>
              <w:right w:val="single" w:sz="4" w:space="0" w:color="auto"/>
            </w:tcBorders>
          </w:tcPr>
          <w:p w:rsidR="00C150F5" w:rsidRPr="00CD79D0" w:rsidRDefault="00C150F5" w:rsidP="00AD2DEF">
            <w:pPr>
              <w:spacing w:after="0" w:line="240" w:lineRule="auto"/>
              <w:jc w:val="both"/>
              <w:rPr>
                <w:szCs w:val="24"/>
              </w:rPr>
            </w:pPr>
          </w:p>
        </w:tc>
        <w:tc>
          <w:tcPr>
            <w:tcW w:w="3402" w:type="dxa"/>
            <w:vMerge/>
            <w:tcBorders>
              <w:left w:val="single" w:sz="4" w:space="0" w:color="auto"/>
              <w:bottom w:val="single" w:sz="4" w:space="0" w:color="auto"/>
              <w:right w:val="single" w:sz="4" w:space="0" w:color="auto"/>
            </w:tcBorders>
          </w:tcPr>
          <w:p w:rsidR="00C150F5" w:rsidRPr="00CD79D0" w:rsidRDefault="00C150F5" w:rsidP="00AD2DEF">
            <w:pPr>
              <w:spacing w:after="0" w:line="240" w:lineRule="auto"/>
              <w:jc w:val="both"/>
              <w:rPr>
                <w:szCs w:val="24"/>
              </w:rPr>
            </w:pPr>
          </w:p>
        </w:tc>
        <w:tc>
          <w:tcPr>
            <w:tcW w:w="1418" w:type="dxa"/>
            <w:vMerge/>
            <w:tcBorders>
              <w:left w:val="single" w:sz="4" w:space="0" w:color="auto"/>
              <w:bottom w:val="single" w:sz="4" w:space="0" w:color="auto"/>
              <w:right w:val="single" w:sz="4" w:space="0" w:color="auto"/>
            </w:tcBorders>
          </w:tcPr>
          <w:p w:rsidR="00C150F5" w:rsidRPr="00CD79D0" w:rsidRDefault="00C150F5" w:rsidP="00AD2DEF">
            <w:pPr>
              <w:spacing w:after="0" w:line="240" w:lineRule="auto"/>
              <w:jc w:val="both"/>
              <w:rPr>
                <w:szCs w:val="24"/>
              </w:rPr>
            </w:pPr>
          </w:p>
        </w:tc>
        <w:tc>
          <w:tcPr>
            <w:tcW w:w="1095" w:type="dxa"/>
            <w:tcBorders>
              <w:top w:val="single" w:sz="4" w:space="0" w:color="auto"/>
              <w:left w:val="single" w:sz="4" w:space="0" w:color="auto"/>
              <w:bottom w:val="single" w:sz="4" w:space="0" w:color="auto"/>
              <w:right w:val="single" w:sz="4" w:space="0" w:color="auto"/>
            </w:tcBorders>
          </w:tcPr>
          <w:p w:rsidR="00C150F5" w:rsidRPr="00CD79D0" w:rsidRDefault="00C150F5" w:rsidP="00AD2DEF">
            <w:pPr>
              <w:spacing w:after="0" w:line="240" w:lineRule="auto"/>
              <w:jc w:val="center"/>
              <w:rPr>
                <w:szCs w:val="24"/>
              </w:rPr>
            </w:pPr>
            <w:r w:rsidRPr="00CD79D0">
              <w:rPr>
                <w:szCs w:val="24"/>
              </w:rPr>
              <w:t>Taip</w:t>
            </w:r>
          </w:p>
        </w:tc>
        <w:tc>
          <w:tcPr>
            <w:tcW w:w="1031" w:type="dxa"/>
            <w:tcBorders>
              <w:top w:val="single" w:sz="4" w:space="0" w:color="auto"/>
              <w:left w:val="single" w:sz="4" w:space="0" w:color="auto"/>
              <w:bottom w:val="single" w:sz="4" w:space="0" w:color="auto"/>
              <w:right w:val="single" w:sz="4" w:space="0" w:color="auto"/>
            </w:tcBorders>
          </w:tcPr>
          <w:p w:rsidR="00C150F5" w:rsidRPr="00CD79D0" w:rsidRDefault="00C150F5" w:rsidP="00AD2DEF">
            <w:pPr>
              <w:spacing w:after="0" w:line="240" w:lineRule="auto"/>
              <w:jc w:val="center"/>
              <w:rPr>
                <w:szCs w:val="24"/>
              </w:rPr>
            </w:pPr>
            <w:r w:rsidRPr="00CD79D0">
              <w:rPr>
                <w:szCs w:val="24"/>
              </w:rPr>
              <w:t>Ne</w:t>
            </w:r>
          </w:p>
        </w:tc>
        <w:tc>
          <w:tcPr>
            <w:tcW w:w="2013" w:type="dxa"/>
            <w:vMerge/>
            <w:tcBorders>
              <w:left w:val="single" w:sz="4" w:space="0" w:color="auto"/>
              <w:bottom w:val="single" w:sz="4" w:space="0" w:color="auto"/>
              <w:right w:val="single" w:sz="4" w:space="0" w:color="auto"/>
            </w:tcBorders>
          </w:tcPr>
          <w:p w:rsidR="00C150F5" w:rsidRPr="00CD79D0" w:rsidRDefault="00C150F5" w:rsidP="00AD2DEF">
            <w:pPr>
              <w:spacing w:after="0" w:line="240" w:lineRule="auto"/>
              <w:jc w:val="both"/>
              <w:rPr>
                <w:szCs w:val="24"/>
              </w:rPr>
            </w:pPr>
          </w:p>
        </w:tc>
      </w:tr>
      <w:tr w:rsidR="00C150F5" w:rsidRPr="00CD79D0" w:rsidTr="003167BE">
        <w:tc>
          <w:tcPr>
            <w:tcW w:w="567" w:type="dxa"/>
            <w:tcBorders>
              <w:top w:val="single" w:sz="4" w:space="0" w:color="auto"/>
              <w:left w:val="single" w:sz="4" w:space="0" w:color="auto"/>
              <w:bottom w:val="single" w:sz="4" w:space="0" w:color="auto"/>
              <w:right w:val="single" w:sz="4" w:space="0" w:color="auto"/>
            </w:tcBorders>
          </w:tcPr>
          <w:p w:rsidR="00C150F5" w:rsidRPr="00CD79D0" w:rsidRDefault="00C150F5" w:rsidP="00AD2DEF">
            <w:pPr>
              <w:spacing w:after="0" w:line="240" w:lineRule="auto"/>
              <w:jc w:val="both"/>
              <w:rPr>
                <w:szCs w:val="24"/>
              </w:rPr>
            </w:pPr>
          </w:p>
        </w:tc>
        <w:tc>
          <w:tcPr>
            <w:tcW w:w="3402" w:type="dxa"/>
            <w:tcBorders>
              <w:top w:val="single" w:sz="4" w:space="0" w:color="auto"/>
              <w:left w:val="single" w:sz="4" w:space="0" w:color="auto"/>
              <w:bottom w:val="single" w:sz="4" w:space="0" w:color="auto"/>
              <w:right w:val="single" w:sz="4" w:space="0" w:color="auto"/>
            </w:tcBorders>
          </w:tcPr>
          <w:p w:rsidR="00C150F5" w:rsidRPr="00CD79D0" w:rsidRDefault="00C150F5" w:rsidP="00AD2DEF">
            <w:pPr>
              <w:pStyle w:val="Header"/>
              <w:tabs>
                <w:tab w:val="left" w:pos="1296"/>
              </w:tabs>
              <w:spacing w:after="0" w:line="240" w:lineRule="auto"/>
              <w:rPr>
                <w:szCs w:val="24"/>
              </w:rPr>
            </w:pPr>
          </w:p>
        </w:tc>
        <w:tc>
          <w:tcPr>
            <w:tcW w:w="1418" w:type="dxa"/>
            <w:tcBorders>
              <w:top w:val="single" w:sz="4" w:space="0" w:color="auto"/>
              <w:left w:val="single" w:sz="4" w:space="0" w:color="auto"/>
              <w:bottom w:val="single" w:sz="4" w:space="0" w:color="auto"/>
              <w:right w:val="single" w:sz="4" w:space="0" w:color="auto"/>
            </w:tcBorders>
          </w:tcPr>
          <w:p w:rsidR="00C150F5" w:rsidRPr="00CD79D0" w:rsidRDefault="00C150F5" w:rsidP="00AD2DEF">
            <w:pPr>
              <w:spacing w:after="0" w:line="240" w:lineRule="auto"/>
              <w:jc w:val="both"/>
              <w:rPr>
                <w:szCs w:val="24"/>
              </w:rPr>
            </w:pPr>
          </w:p>
        </w:tc>
        <w:tc>
          <w:tcPr>
            <w:tcW w:w="1095" w:type="dxa"/>
            <w:tcBorders>
              <w:top w:val="single" w:sz="4" w:space="0" w:color="auto"/>
              <w:left w:val="single" w:sz="4" w:space="0" w:color="auto"/>
              <w:bottom w:val="single" w:sz="4" w:space="0" w:color="auto"/>
              <w:right w:val="single" w:sz="4" w:space="0" w:color="auto"/>
            </w:tcBorders>
          </w:tcPr>
          <w:p w:rsidR="00C150F5" w:rsidRPr="00CD79D0" w:rsidRDefault="00C150F5" w:rsidP="00AD2DEF">
            <w:pPr>
              <w:spacing w:after="0" w:line="240" w:lineRule="auto"/>
              <w:jc w:val="both"/>
              <w:rPr>
                <w:szCs w:val="24"/>
              </w:rPr>
            </w:pPr>
          </w:p>
        </w:tc>
        <w:tc>
          <w:tcPr>
            <w:tcW w:w="1031" w:type="dxa"/>
            <w:tcBorders>
              <w:top w:val="single" w:sz="4" w:space="0" w:color="auto"/>
              <w:left w:val="single" w:sz="4" w:space="0" w:color="auto"/>
              <w:bottom w:val="single" w:sz="4" w:space="0" w:color="auto"/>
              <w:right w:val="single" w:sz="4" w:space="0" w:color="auto"/>
            </w:tcBorders>
          </w:tcPr>
          <w:p w:rsidR="00C150F5" w:rsidRPr="00CD79D0" w:rsidRDefault="00C150F5" w:rsidP="00AD2DEF">
            <w:pPr>
              <w:spacing w:after="0" w:line="240" w:lineRule="auto"/>
              <w:jc w:val="both"/>
              <w:rPr>
                <w:szCs w:val="24"/>
              </w:rPr>
            </w:pPr>
          </w:p>
        </w:tc>
        <w:tc>
          <w:tcPr>
            <w:tcW w:w="2013" w:type="dxa"/>
            <w:tcBorders>
              <w:top w:val="single" w:sz="4" w:space="0" w:color="auto"/>
              <w:left w:val="single" w:sz="4" w:space="0" w:color="auto"/>
              <w:bottom w:val="single" w:sz="4" w:space="0" w:color="auto"/>
              <w:right w:val="single" w:sz="4" w:space="0" w:color="auto"/>
            </w:tcBorders>
          </w:tcPr>
          <w:p w:rsidR="00C150F5" w:rsidRPr="00CD79D0" w:rsidRDefault="00C150F5" w:rsidP="00AD2DEF">
            <w:pPr>
              <w:spacing w:after="0" w:line="240" w:lineRule="auto"/>
              <w:jc w:val="both"/>
              <w:rPr>
                <w:szCs w:val="24"/>
              </w:rPr>
            </w:pPr>
          </w:p>
        </w:tc>
      </w:tr>
      <w:tr w:rsidR="00C150F5" w:rsidRPr="00CD79D0" w:rsidTr="003167BE">
        <w:tc>
          <w:tcPr>
            <w:tcW w:w="567" w:type="dxa"/>
            <w:tcBorders>
              <w:top w:val="single" w:sz="4" w:space="0" w:color="auto"/>
              <w:left w:val="single" w:sz="4" w:space="0" w:color="auto"/>
              <w:bottom w:val="single" w:sz="4" w:space="0" w:color="auto"/>
              <w:right w:val="single" w:sz="4" w:space="0" w:color="auto"/>
            </w:tcBorders>
          </w:tcPr>
          <w:p w:rsidR="00C150F5" w:rsidRPr="00CD79D0" w:rsidRDefault="00C150F5" w:rsidP="00AD2DEF">
            <w:pPr>
              <w:spacing w:after="0" w:line="240" w:lineRule="auto"/>
              <w:jc w:val="both"/>
              <w:rPr>
                <w:szCs w:val="24"/>
              </w:rPr>
            </w:pPr>
          </w:p>
        </w:tc>
        <w:tc>
          <w:tcPr>
            <w:tcW w:w="3402" w:type="dxa"/>
            <w:tcBorders>
              <w:top w:val="single" w:sz="4" w:space="0" w:color="auto"/>
              <w:left w:val="single" w:sz="4" w:space="0" w:color="auto"/>
              <w:bottom w:val="single" w:sz="4" w:space="0" w:color="auto"/>
              <w:right w:val="single" w:sz="4" w:space="0" w:color="auto"/>
            </w:tcBorders>
          </w:tcPr>
          <w:p w:rsidR="00C150F5" w:rsidRPr="00CD79D0" w:rsidRDefault="00C150F5" w:rsidP="00AD2DEF">
            <w:pPr>
              <w:spacing w:after="0" w:line="240" w:lineRule="auto"/>
              <w:jc w:val="both"/>
              <w:rPr>
                <w:szCs w:val="24"/>
              </w:rPr>
            </w:pPr>
          </w:p>
        </w:tc>
        <w:tc>
          <w:tcPr>
            <w:tcW w:w="1418" w:type="dxa"/>
            <w:tcBorders>
              <w:top w:val="single" w:sz="4" w:space="0" w:color="auto"/>
              <w:left w:val="single" w:sz="4" w:space="0" w:color="auto"/>
              <w:bottom w:val="single" w:sz="4" w:space="0" w:color="auto"/>
              <w:right w:val="single" w:sz="4" w:space="0" w:color="auto"/>
            </w:tcBorders>
          </w:tcPr>
          <w:p w:rsidR="00C150F5" w:rsidRPr="00CD79D0" w:rsidRDefault="00C150F5" w:rsidP="00AD2DEF">
            <w:pPr>
              <w:spacing w:after="0" w:line="240" w:lineRule="auto"/>
              <w:jc w:val="both"/>
              <w:rPr>
                <w:szCs w:val="24"/>
              </w:rPr>
            </w:pPr>
          </w:p>
        </w:tc>
        <w:tc>
          <w:tcPr>
            <w:tcW w:w="1095" w:type="dxa"/>
            <w:tcBorders>
              <w:top w:val="single" w:sz="4" w:space="0" w:color="auto"/>
              <w:left w:val="single" w:sz="4" w:space="0" w:color="auto"/>
              <w:bottom w:val="single" w:sz="4" w:space="0" w:color="auto"/>
              <w:right w:val="single" w:sz="4" w:space="0" w:color="auto"/>
            </w:tcBorders>
          </w:tcPr>
          <w:p w:rsidR="00C150F5" w:rsidRPr="00CD79D0" w:rsidRDefault="00C150F5" w:rsidP="00AD2DEF">
            <w:pPr>
              <w:spacing w:after="0" w:line="240" w:lineRule="auto"/>
              <w:jc w:val="both"/>
              <w:rPr>
                <w:szCs w:val="24"/>
              </w:rPr>
            </w:pPr>
          </w:p>
        </w:tc>
        <w:tc>
          <w:tcPr>
            <w:tcW w:w="1031" w:type="dxa"/>
            <w:tcBorders>
              <w:top w:val="single" w:sz="4" w:space="0" w:color="auto"/>
              <w:left w:val="single" w:sz="4" w:space="0" w:color="auto"/>
              <w:bottom w:val="single" w:sz="4" w:space="0" w:color="auto"/>
              <w:right w:val="single" w:sz="4" w:space="0" w:color="auto"/>
            </w:tcBorders>
          </w:tcPr>
          <w:p w:rsidR="00C150F5" w:rsidRPr="00CD79D0" w:rsidRDefault="00C150F5" w:rsidP="00AD2DEF">
            <w:pPr>
              <w:spacing w:after="0" w:line="240" w:lineRule="auto"/>
              <w:jc w:val="both"/>
              <w:rPr>
                <w:szCs w:val="24"/>
              </w:rPr>
            </w:pPr>
          </w:p>
        </w:tc>
        <w:tc>
          <w:tcPr>
            <w:tcW w:w="2013" w:type="dxa"/>
            <w:tcBorders>
              <w:top w:val="single" w:sz="4" w:space="0" w:color="auto"/>
              <w:left w:val="single" w:sz="4" w:space="0" w:color="auto"/>
              <w:bottom w:val="single" w:sz="4" w:space="0" w:color="auto"/>
              <w:right w:val="single" w:sz="4" w:space="0" w:color="auto"/>
            </w:tcBorders>
          </w:tcPr>
          <w:p w:rsidR="00C150F5" w:rsidRPr="00CD79D0" w:rsidRDefault="00C150F5" w:rsidP="00AD2DEF">
            <w:pPr>
              <w:spacing w:after="0" w:line="240" w:lineRule="auto"/>
              <w:jc w:val="both"/>
              <w:rPr>
                <w:szCs w:val="24"/>
              </w:rPr>
            </w:pPr>
          </w:p>
        </w:tc>
      </w:tr>
    </w:tbl>
    <w:p w:rsidR="00C150F5" w:rsidRPr="00CD79D0" w:rsidRDefault="00C150F5" w:rsidP="00AD2DEF">
      <w:pPr>
        <w:spacing w:after="0" w:line="240" w:lineRule="auto"/>
        <w:ind w:firstLine="567"/>
        <w:jc w:val="both"/>
        <w:rPr>
          <w:i/>
          <w:szCs w:val="24"/>
        </w:rPr>
      </w:pPr>
      <w:r w:rsidRPr="00CD79D0">
        <w:rPr>
          <w:i/>
          <w:szCs w:val="24"/>
        </w:rPr>
        <w:t>*</w:t>
      </w:r>
      <w:r w:rsidR="001A6E6B" w:rsidRPr="00CD79D0">
        <w:rPr>
          <w:i/>
          <w:szCs w:val="24"/>
        </w:rPr>
        <w:t>Tiekėj</w:t>
      </w:r>
      <w:r w:rsidRPr="00CD79D0">
        <w:rPr>
          <w:i/>
          <w:szCs w:val="24"/>
        </w:rPr>
        <w:t>as negali nurodyti, kad konfidenciali yra pasiūlymo kaina arba kad visas pasiūlymas yra konfidencialus.</w:t>
      </w:r>
    </w:p>
    <w:p w:rsidR="00C150F5" w:rsidRPr="00CD79D0" w:rsidRDefault="00C150F5" w:rsidP="00AD2DEF">
      <w:pPr>
        <w:spacing w:after="0" w:line="240" w:lineRule="auto"/>
        <w:ind w:firstLine="567"/>
        <w:jc w:val="both"/>
        <w:rPr>
          <w:i/>
          <w:szCs w:val="24"/>
        </w:rPr>
      </w:pPr>
    </w:p>
    <w:p w:rsidR="00C150F5" w:rsidRPr="00CD79D0" w:rsidRDefault="00C150F5" w:rsidP="00AD2DEF">
      <w:pPr>
        <w:spacing w:after="0" w:line="240" w:lineRule="auto"/>
        <w:ind w:firstLine="567"/>
        <w:jc w:val="both"/>
        <w:rPr>
          <w:szCs w:val="24"/>
        </w:rPr>
      </w:pPr>
      <w:r w:rsidRPr="00CD79D0">
        <w:rPr>
          <w:szCs w:val="24"/>
        </w:rPr>
        <w:lastRenderedPageBreak/>
        <w:t>Pasirašydamas CVP IS priemonėmis pateiktą pasiūlymą saugiu elektroniniu parašu, patvirtinu, kad dokumentų skaitmeninės kopijos ir elektroninėmis priemonėmis pateikti duomenys yra tikri.</w:t>
      </w:r>
    </w:p>
    <w:p w:rsidR="00C150F5" w:rsidRPr="00CD79D0" w:rsidRDefault="00C150F5" w:rsidP="00AD2DEF">
      <w:pPr>
        <w:spacing w:after="0" w:line="240" w:lineRule="auto"/>
        <w:ind w:firstLine="567"/>
        <w:jc w:val="both"/>
        <w:rPr>
          <w:szCs w:val="24"/>
        </w:rPr>
      </w:pPr>
    </w:p>
    <w:tbl>
      <w:tblPr>
        <w:tblW w:w="0" w:type="auto"/>
        <w:tblLayout w:type="fixed"/>
        <w:tblLook w:val="01E0" w:firstRow="1" w:lastRow="1" w:firstColumn="1" w:lastColumn="1" w:noHBand="0" w:noVBand="0"/>
      </w:tblPr>
      <w:tblGrid>
        <w:gridCol w:w="2988"/>
        <w:gridCol w:w="296"/>
        <w:gridCol w:w="604"/>
        <w:gridCol w:w="1980"/>
        <w:gridCol w:w="701"/>
        <w:gridCol w:w="2611"/>
        <w:gridCol w:w="459"/>
      </w:tblGrid>
      <w:tr w:rsidR="00C150F5" w:rsidRPr="00CD79D0" w:rsidTr="003167BE">
        <w:trPr>
          <w:trHeight w:val="324"/>
        </w:trPr>
        <w:tc>
          <w:tcPr>
            <w:tcW w:w="9639" w:type="dxa"/>
            <w:gridSpan w:val="7"/>
          </w:tcPr>
          <w:p w:rsidR="00C150F5" w:rsidRPr="00CD79D0" w:rsidRDefault="00C150F5" w:rsidP="00AD2DEF">
            <w:pPr>
              <w:spacing w:after="0" w:line="240" w:lineRule="auto"/>
              <w:ind w:right="-108" w:firstLine="602"/>
              <w:jc w:val="both"/>
              <w:rPr>
                <w:b/>
                <w:szCs w:val="24"/>
              </w:rPr>
            </w:pPr>
            <w:r w:rsidRPr="00CD79D0">
              <w:rPr>
                <w:b/>
                <w:szCs w:val="24"/>
              </w:rPr>
              <w:t xml:space="preserve">Pasiūlymas galioja iki termino, nustatyto </w:t>
            </w:r>
            <w:r w:rsidR="007D7277" w:rsidRPr="00CD79D0">
              <w:rPr>
                <w:b/>
                <w:szCs w:val="24"/>
              </w:rPr>
              <w:t>Apklausos</w:t>
            </w:r>
            <w:r w:rsidRPr="00CD79D0">
              <w:rPr>
                <w:b/>
                <w:szCs w:val="24"/>
              </w:rPr>
              <w:t xml:space="preserve"> sąlygose.</w:t>
            </w:r>
          </w:p>
        </w:tc>
      </w:tr>
      <w:tr w:rsidR="00C150F5" w:rsidRPr="00CD79D0" w:rsidTr="003167BE">
        <w:tc>
          <w:tcPr>
            <w:tcW w:w="2988" w:type="dxa"/>
          </w:tcPr>
          <w:p w:rsidR="00C150F5" w:rsidRPr="00CD79D0" w:rsidRDefault="00C150F5" w:rsidP="00AD2DEF">
            <w:pPr>
              <w:spacing w:after="0" w:line="240" w:lineRule="auto"/>
              <w:jc w:val="both"/>
              <w:rPr>
                <w:szCs w:val="24"/>
              </w:rPr>
            </w:pPr>
          </w:p>
        </w:tc>
        <w:tc>
          <w:tcPr>
            <w:tcW w:w="6651" w:type="dxa"/>
            <w:gridSpan w:val="6"/>
          </w:tcPr>
          <w:p w:rsidR="00C150F5" w:rsidRPr="00CD79D0" w:rsidRDefault="00C150F5" w:rsidP="00AD2DEF">
            <w:pPr>
              <w:spacing w:after="0" w:line="240" w:lineRule="auto"/>
              <w:jc w:val="both"/>
              <w:rPr>
                <w:i/>
                <w:szCs w:val="24"/>
              </w:rPr>
            </w:pPr>
          </w:p>
        </w:tc>
      </w:tr>
      <w:tr w:rsidR="00C150F5" w:rsidRPr="00CD79D0" w:rsidTr="003167BE">
        <w:trPr>
          <w:trHeight w:val="186"/>
        </w:trPr>
        <w:tc>
          <w:tcPr>
            <w:tcW w:w="3284" w:type="dxa"/>
            <w:gridSpan w:val="2"/>
            <w:tcBorders>
              <w:top w:val="single" w:sz="4" w:space="0" w:color="auto"/>
              <w:left w:val="nil"/>
              <w:bottom w:val="nil"/>
              <w:right w:val="nil"/>
            </w:tcBorders>
          </w:tcPr>
          <w:p w:rsidR="00C150F5" w:rsidRPr="00CD79D0" w:rsidRDefault="00C150F5" w:rsidP="00AD2DEF">
            <w:pPr>
              <w:pStyle w:val="BodyText1"/>
              <w:ind w:firstLine="0"/>
              <w:jc w:val="left"/>
              <w:rPr>
                <w:rFonts w:ascii="Times New Roman" w:hAnsi="Times New Roman"/>
                <w:position w:val="6"/>
                <w:sz w:val="24"/>
                <w:szCs w:val="24"/>
                <w:lang w:val="lt-LT"/>
              </w:rPr>
            </w:pPr>
            <w:r w:rsidRPr="00CD79D0">
              <w:rPr>
                <w:rFonts w:ascii="Times New Roman" w:hAnsi="Times New Roman"/>
                <w:position w:val="6"/>
                <w:sz w:val="24"/>
                <w:szCs w:val="24"/>
                <w:lang w:val="lt-LT"/>
              </w:rPr>
              <w:t>(</w:t>
            </w:r>
            <w:r w:rsidR="001A6E6B" w:rsidRPr="00CD79D0">
              <w:rPr>
                <w:rFonts w:ascii="Times New Roman" w:hAnsi="Times New Roman"/>
                <w:position w:val="6"/>
                <w:sz w:val="24"/>
                <w:szCs w:val="24"/>
                <w:lang w:val="lt-LT"/>
              </w:rPr>
              <w:t>Tiekėj</w:t>
            </w:r>
            <w:r w:rsidRPr="00CD79D0">
              <w:rPr>
                <w:rFonts w:ascii="Times New Roman" w:hAnsi="Times New Roman"/>
                <w:position w:val="6"/>
                <w:sz w:val="24"/>
                <w:szCs w:val="24"/>
                <w:lang w:val="lt-LT"/>
              </w:rPr>
              <w:t>o arba jo įgalioto asmens pareigų pavadinimas)</w:t>
            </w:r>
          </w:p>
        </w:tc>
        <w:tc>
          <w:tcPr>
            <w:tcW w:w="604" w:type="dxa"/>
          </w:tcPr>
          <w:p w:rsidR="00C150F5" w:rsidRPr="00CD79D0" w:rsidRDefault="00C150F5" w:rsidP="00AD2DEF">
            <w:pPr>
              <w:spacing w:after="0" w:line="240" w:lineRule="auto"/>
              <w:ind w:right="-1"/>
              <w:jc w:val="center"/>
              <w:rPr>
                <w:szCs w:val="24"/>
              </w:rPr>
            </w:pPr>
          </w:p>
        </w:tc>
        <w:tc>
          <w:tcPr>
            <w:tcW w:w="1980" w:type="dxa"/>
            <w:tcBorders>
              <w:top w:val="single" w:sz="4" w:space="0" w:color="auto"/>
              <w:left w:val="nil"/>
              <w:bottom w:val="nil"/>
              <w:right w:val="nil"/>
            </w:tcBorders>
          </w:tcPr>
          <w:p w:rsidR="00C150F5" w:rsidRPr="00CD79D0" w:rsidRDefault="00C150F5" w:rsidP="00AD2DEF">
            <w:pPr>
              <w:spacing w:after="0" w:line="240" w:lineRule="auto"/>
              <w:ind w:right="-1"/>
              <w:jc w:val="center"/>
              <w:rPr>
                <w:szCs w:val="24"/>
              </w:rPr>
            </w:pPr>
            <w:r w:rsidRPr="00CD79D0">
              <w:rPr>
                <w:position w:val="6"/>
                <w:szCs w:val="24"/>
              </w:rPr>
              <w:t>(Parašas)</w:t>
            </w:r>
          </w:p>
        </w:tc>
        <w:tc>
          <w:tcPr>
            <w:tcW w:w="701" w:type="dxa"/>
          </w:tcPr>
          <w:p w:rsidR="00C150F5" w:rsidRPr="00CD79D0" w:rsidRDefault="00C150F5" w:rsidP="00AD2DEF">
            <w:pPr>
              <w:spacing w:after="0" w:line="240" w:lineRule="auto"/>
              <w:ind w:right="-1"/>
              <w:jc w:val="center"/>
              <w:rPr>
                <w:szCs w:val="24"/>
              </w:rPr>
            </w:pPr>
          </w:p>
        </w:tc>
        <w:tc>
          <w:tcPr>
            <w:tcW w:w="2611" w:type="dxa"/>
            <w:tcBorders>
              <w:top w:val="single" w:sz="4" w:space="0" w:color="auto"/>
              <w:left w:val="nil"/>
              <w:bottom w:val="nil"/>
              <w:right w:val="nil"/>
            </w:tcBorders>
          </w:tcPr>
          <w:p w:rsidR="00C150F5" w:rsidRPr="00CD79D0" w:rsidRDefault="00C150F5" w:rsidP="00AD2DEF">
            <w:pPr>
              <w:spacing w:after="0" w:line="240" w:lineRule="auto"/>
              <w:ind w:right="-1"/>
              <w:jc w:val="center"/>
              <w:rPr>
                <w:szCs w:val="24"/>
              </w:rPr>
            </w:pPr>
            <w:r w:rsidRPr="00CD79D0">
              <w:rPr>
                <w:position w:val="6"/>
                <w:szCs w:val="24"/>
              </w:rPr>
              <w:t>(Vardas ir pavardė)</w:t>
            </w:r>
          </w:p>
        </w:tc>
        <w:tc>
          <w:tcPr>
            <w:tcW w:w="459" w:type="dxa"/>
            <w:tcBorders>
              <w:top w:val="single" w:sz="4" w:space="0" w:color="auto"/>
            </w:tcBorders>
          </w:tcPr>
          <w:p w:rsidR="00C150F5" w:rsidRPr="00CD79D0" w:rsidRDefault="00C150F5" w:rsidP="00AD2DEF">
            <w:pPr>
              <w:spacing w:after="0" w:line="240" w:lineRule="auto"/>
              <w:ind w:right="-1"/>
              <w:jc w:val="center"/>
              <w:rPr>
                <w:szCs w:val="24"/>
              </w:rPr>
            </w:pPr>
          </w:p>
        </w:tc>
      </w:tr>
    </w:tbl>
    <w:p w:rsidR="00C150F5" w:rsidRPr="00CD79D0" w:rsidRDefault="00C150F5" w:rsidP="00AD2DEF">
      <w:pPr>
        <w:spacing w:after="0" w:line="240" w:lineRule="auto"/>
        <w:ind w:firstLine="851"/>
        <w:jc w:val="both"/>
        <w:rPr>
          <w:szCs w:val="24"/>
        </w:rPr>
      </w:pPr>
    </w:p>
    <w:p w:rsidR="00D827BD" w:rsidRPr="00CD79D0" w:rsidRDefault="00C150F5" w:rsidP="00AD2DEF">
      <w:pPr>
        <w:spacing w:after="0" w:line="240" w:lineRule="auto"/>
        <w:ind w:firstLine="851"/>
        <w:jc w:val="both"/>
        <w:rPr>
          <w:szCs w:val="24"/>
        </w:rPr>
      </w:pPr>
      <w:r w:rsidRPr="00CD79D0">
        <w:rPr>
          <w:szCs w:val="24"/>
        </w:rPr>
        <w:t>*</w:t>
      </w:r>
      <w:r w:rsidRPr="00CD79D0">
        <w:rPr>
          <w:color w:val="000000"/>
          <w:szCs w:val="24"/>
        </w:rPr>
        <w:t xml:space="preserve">Pastaba. </w:t>
      </w:r>
      <w:r w:rsidRPr="00CD79D0">
        <w:rPr>
          <w:szCs w:val="24"/>
        </w:rPr>
        <w:t xml:space="preserve">Jeigu </w:t>
      </w:r>
      <w:r w:rsidR="00CD1C2F" w:rsidRPr="00CD79D0">
        <w:rPr>
          <w:szCs w:val="24"/>
        </w:rPr>
        <w:t>Perkančio</w:t>
      </w:r>
      <w:r w:rsidRPr="00CD79D0">
        <w:rPr>
          <w:szCs w:val="24"/>
        </w:rPr>
        <w:t>ji organizacija pirkimą atlieka CVP IS priemonėmis, šis dokumentas teikiamas pasirašytas saugiu elektroniniu parašu. Tais atvejais, kai pirkimo dokumentuose nustatyta, kad visas pasiūlymas pasirašomas saugiu elektroniniu parašu, šio dokumento atskirai pasirašyti neprivaloma.</w:t>
      </w:r>
    </w:p>
    <w:p w:rsidR="00E12C9B" w:rsidRPr="00CD79D0" w:rsidRDefault="00E12C9B" w:rsidP="00AD2DEF">
      <w:pPr>
        <w:spacing w:after="0" w:line="240" w:lineRule="auto"/>
        <w:rPr>
          <w:szCs w:val="24"/>
        </w:rPr>
      </w:pPr>
      <w:r w:rsidRPr="00CD79D0">
        <w:rPr>
          <w:szCs w:val="24"/>
        </w:rPr>
        <w:br w:type="page"/>
      </w:r>
    </w:p>
    <w:tbl>
      <w:tblPr>
        <w:tblW w:w="2691" w:type="dxa"/>
        <w:tblInd w:w="6948" w:type="dxa"/>
        <w:tblLook w:val="01E0" w:firstRow="1" w:lastRow="1" w:firstColumn="1" w:lastColumn="1" w:noHBand="0" w:noVBand="0"/>
      </w:tblPr>
      <w:tblGrid>
        <w:gridCol w:w="2691"/>
      </w:tblGrid>
      <w:tr w:rsidR="00E12C9B" w:rsidRPr="00CD79D0" w:rsidTr="00F65E60">
        <w:tc>
          <w:tcPr>
            <w:tcW w:w="2691" w:type="dxa"/>
          </w:tcPr>
          <w:p w:rsidR="00E12C9B" w:rsidRPr="00CD79D0" w:rsidRDefault="00E12C9B" w:rsidP="00AD2DEF">
            <w:pPr>
              <w:spacing w:after="0" w:line="240" w:lineRule="auto"/>
              <w:rPr>
                <w:szCs w:val="24"/>
              </w:rPr>
            </w:pPr>
            <w:r w:rsidRPr="00CD79D0">
              <w:rPr>
                <w:szCs w:val="24"/>
              </w:rPr>
              <w:lastRenderedPageBreak/>
              <w:t>Apklausos sąlygų</w:t>
            </w:r>
          </w:p>
        </w:tc>
      </w:tr>
      <w:tr w:rsidR="00E12C9B" w:rsidRPr="00CD79D0" w:rsidTr="00F65E60">
        <w:tc>
          <w:tcPr>
            <w:tcW w:w="2691" w:type="dxa"/>
          </w:tcPr>
          <w:p w:rsidR="00E12C9B" w:rsidRPr="00CD79D0" w:rsidRDefault="00E12C9B" w:rsidP="00AD2DEF">
            <w:pPr>
              <w:spacing w:after="0" w:line="240" w:lineRule="auto"/>
              <w:rPr>
                <w:szCs w:val="24"/>
              </w:rPr>
            </w:pPr>
            <w:r w:rsidRPr="00CD79D0">
              <w:rPr>
                <w:szCs w:val="24"/>
              </w:rPr>
              <w:t>2 priedas</w:t>
            </w:r>
          </w:p>
        </w:tc>
      </w:tr>
    </w:tbl>
    <w:p w:rsidR="00AD2DEF" w:rsidRPr="00CD79D0" w:rsidRDefault="00AD2DEF" w:rsidP="00AD2DEF">
      <w:pPr>
        <w:pStyle w:val="Textbody"/>
        <w:spacing w:after="0"/>
        <w:jc w:val="center"/>
        <w:rPr>
          <w:b/>
          <w:szCs w:val="24"/>
        </w:rPr>
      </w:pPr>
    </w:p>
    <w:p w:rsidR="008E655C" w:rsidRPr="008E655C" w:rsidRDefault="008E655C" w:rsidP="008E655C">
      <w:pPr>
        <w:pStyle w:val="Textbody"/>
        <w:spacing w:after="0"/>
        <w:jc w:val="center"/>
        <w:rPr>
          <w:b/>
          <w:szCs w:val="24"/>
        </w:rPr>
      </w:pPr>
      <w:r w:rsidRPr="008E655C">
        <w:rPr>
          <w:b/>
          <w:szCs w:val="24"/>
        </w:rPr>
        <w:t>TARNYBINIŲ KELIONIŲ ORGANIZAVIMO PASLAUGŲ</w:t>
      </w:r>
    </w:p>
    <w:p w:rsidR="008E655C" w:rsidRPr="008E655C" w:rsidRDefault="008E655C" w:rsidP="008E655C">
      <w:pPr>
        <w:pStyle w:val="Textbody"/>
        <w:spacing w:after="0"/>
        <w:jc w:val="center"/>
        <w:rPr>
          <w:b/>
          <w:szCs w:val="24"/>
        </w:rPr>
      </w:pPr>
      <w:r w:rsidRPr="008E655C">
        <w:rPr>
          <w:b/>
          <w:szCs w:val="24"/>
        </w:rPr>
        <w:t>TECHNINĖ SPECIFIKACIJA</w:t>
      </w:r>
    </w:p>
    <w:p w:rsidR="008E655C" w:rsidRPr="008E655C" w:rsidRDefault="008E655C" w:rsidP="008E655C">
      <w:pPr>
        <w:pStyle w:val="Textbody"/>
        <w:spacing w:after="0"/>
        <w:rPr>
          <w:szCs w:val="24"/>
        </w:rPr>
      </w:pPr>
    </w:p>
    <w:p w:rsidR="008E655C" w:rsidRPr="008E655C" w:rsidRDefault="008E655C" w:rsidP="008E655C">
      <w:pPr>
        <w:pStyle w:val="Textbody"/>
        <w:spacing w:after="0"/>
        <w:rPr>
          <w:szCs w:val="24"/>
        </w:rPr>
      </w:pPr>
      <w:r w:rsidRPr="008E655C">
        <w:rPr>
          <w:szCs w:val="24"/>
        </w:rPr>
        <w:t>1. Lietuvos kriminalinės policijos biuras (toliau – Perkančioji organizacija) numato įsigyti tarnybinių kelionių (komandiruočių į/iš užsienio, iš/į užsienį ir Lietuvoje) organizavimo paslaugas (toliau – Paslaugos), kurios apima bilietų oro transportu rezervavimą ir pardavimą, lėktuvo įlaipinimo kortelių įforminimą ir išdavimą, viešbučio rezervavimą ir apgyvendinimo organizavimą, autobusų, traukinių ir vandens transporto bilietų rezervavimą ir pardavimą, transporto nuomos organizavimą ir transporto organizavimo nuo oro uosto iki viešbučio paslaugas, kelionės draudimo pardavimą, vizų ir kitų kelionei būtinų dokumentų įforminimą bei išdavimą. Paslaugos bus perkamos ne tik Perkančiosios organizacijos darbuotojams, tačiau ir kitų Lietuvos ar užsienio institucijų darbuotojams, jei pagal sudarytus susitarimus arba sutartis ar vykdomus projektus Perkančioji organizacija yra atsakinga už tarnybinių kelionių organizavimo paslaugų įsigijimą.</w:t>
      </w:r>
    </w:p>
    <w:p w:rsidR="008E655C" w:rsidRPr="008E655C" w:rsidRDefault="008E655C" w:rsidP="008E655C">
      <w:pPr>
        <w:pStyle w:val="Textbody"/>
        <w:spacing w:after="0"/>
        <w:rPr>
          <w:szCs w:val="24"/>
        </w:rPr>
      </w:pPr>
      <w:r w:rsidRPr="008E655C">
        <w:rPr>
          <w:szCs w:val="24"/>
        </w:rPr>
        <w:t>2. Visos Paslaugos perkamos Perkančiajai organizacijai pateikus užsakymą. Perkančioji organizacija neįsipareigoja užsakyti ir nupirkti visas šioje specifikacijoje aprašytas Paslaugas, taip pat pasilieka teisę neužsakyti Paslaugų ar jų dalies.</w:t>
      </w:r>
    </w:p>
    <w:p w:rsidR="008E655C" w:rsidRPr="008E655C" w:rsidRDefault="008E655C" w:rsidP="008E655C">
      <w:pPr>
        <w:pStyle w:val="Textbody"/>
        <w:spacing w:after="0"/>
        <w:rPr>
          <w:szCs w:val="24"/>
        </w:rPr>
      </w:pPr>
      <w:r w:rsidRPr="008E655C">
        <w:rPr>
          <w:szCs w:val="24"/>
        </w:rPr>
        <w:t>3. Sutarties galiojimo laikotarpiu Perkančioji organizacija planuoja įsigyti Paslaugas pagal poreikį. Už suteiktas Paslaugas bus apmokama taikant Tiekėjo pasiūlyme nurodytą fiksuotą įkainį. Perkančioji organizacija taip pat atlygins Tiekėjo faktiškai patiriamas, tiesiogiai su Sutarties vykdymu susijusias išlaidas. Tiekėjas per 5 darbo dienas Perkančiajai organizacijai pareikalavus privalės pateikti išlaidas pagrindžiančius trečiųjų šalių dokumentus.</w:t>
      </w:r>
    </w:p>
    <w:p w:rsidR="008E655C" w:rsidRPr="008E655C" w:rsidRDefault="008E655C" w:rsidP="008E655C">
      <w:pPr>
        <w:pStyle w:val="Textbody"/>
        <w:spacing w:after="0"/>
        <w:rPr>
          <w:szCs w:val="24"/>
        </w:rPr>
      </w:pPr>
      <w:r w:rsidRPr="008E655C">
        <w:rPr>
          <w:szCs w:val="24"/>
        </w:rPr>
        <w:t>4. Maksimali Sutarties kaina, įskaitant faktines patirtas išlaidas, tiesiogiai susijusias su Sutarties vykdymu, negalės viršyti 42000,00 Eur su PVM. Perkančioji organizacija neįsipareigoja nupirkti Paslaugų už maksimalią Sutarties kainą.</w:t>
      </w:r>
    </w:p>
    <w:p w:rsidR="008E655C" w:rsidRPr="008E655C" w:rsidRDefault="008E655C" w:rsidP="008E655C">
      <w:pPr>
        <w:pStyle w:val="Textbody"/>
        <w:spacing w:after="0"/>
        <w:rPr>
          <w:szCs w:val="24"/>
        </w:rPr>
      </w:pPr>
      <w:r w:rsidRPr="008E655C">
        <w:rPr>
          <w:szCs w:val="24"/>
        </w:rPr>
        <w:t>5. Sutartis galios, kol bus panaudotas Sutarties įgyvendinimui skirtas finansavimas arba 36 (trisdešimt šešis) mėnesius, priklausomai nuo to, kas įvyks anksčiau.</w:t>
      </w:r>
    </w:p>
    <w:p w:rsidR="008E655C" w:rsidRPr="008E655C" w:rsidRDefault="008E655C" w:rsidP="008E655C">
      <w:pPr>
        <w:pStyle w:val="Textbody"/>
        <w:spacing w:after="0"/>
        <w:rPr>
          <w:szCs w:val="24"/>
        </w:rPr>
      </w:pPr>
      <w:r w:rsidRPr="008E655C">
        <w:rPr>
          <w:szCs w:val="24"/>
        </w:rPr>
        <w:t xml:space="preserve">6. Perkančioji organizacija planuoja įsigyti tarnybines keliones užsienyje (iš Lietuvos į užsienio valstybę (pirmyn ir atgal), iš užsienio valstybės į Lietuvą (pirmyn ir atgal)) ir Lietuvoje (iš vieno Lietuvos miesto į kitą (pirmyn ir atgal). Detali informacija apie numatomas įsigyti Paslaugas bus pateikiama kiekvieno konkretaus užsakymo metu Tiekėjo nurodytu kontaktiniu el. paštu. </w:t>
      </w:r>
    </w:p>
    <w:p w:rsidR="008E655C" w:rsidRPr="008E655C" w:rsidRDefault="008E655C" w:rsidP="008E655C">
      <w:pPr>
        <w:pStyle w:val="Textbody"/>
        <w:spacing w:after="0"/>
        <w:rPr>
          <w:szCs w:val="24"/>
        </w:rPr>
      </w:pPr>
      <w:r w:rsidRPr="008E655C">
        <w:rPr>
          <w:szCs w:val="24"/>
        </w:rPr>
        <w:t>7. Užsakymo vykdymo tvarka:</w:t>
      </w:r>
    </w:p>
    <w:p w:rsidR="008E655C" w:rsidRPr="008E655C" w:rsidRDefault="008E655C" w:rsidP="008E655C">
      <w:pPr>
        <w:pStyle w:val="Textbody"/>
        <w:spacing w:after="0"/>
        <w:rPr>
          <w:szCs w:val="24"/>
        </w:rPr>
      </w:pPr>
      <w:r w:rsidRPr="008E655C">
        <w:rPr>
          <w:szCs w:val="24"/>
        </w:rPr>
        <w:t>7.1. Perkančioji organizacija siunčia Tiekėjo nurodytu el. pašto adresu užsakymą, kuriame nurodo norimą užsakyti Paslaugą (-</w:t>
      </w:r>
      <w:proofErr w:type="spellStart"/>
      <w:r w:rsidRPr="008E655C">
        <w:rPr>
          <w:szCs w:val="24"/>
        </w:rPr>
        <w:t>as</w:t>
      </w:r>
      <w:proofErr w:type="spellEnd"/>
      <w:r w:rsidRPr="008E655C">
        <w:rPr>
          <w:szCs w:val="24"/>
        </w:rPr>
        <w:t>), keliavimo datą, kelionės maršrutą, keliaujančiųjų pavardes, vardus ir kitą reikalingą informaciją (pvz., renginio vietą, specifinius išvykimo ir grįžimo laikus ir pan.).</w:t>
      </w:r>
    </w:p>
    <w:p w:rsidR="008E655C" w:rsidRPr="008E655C" w:rsidRDefault="008E655C" w:rsidP="008E655C">
      <w:pPr>
        <w:pStyle w:val="Textbody"/>
        <w:spacing w:after="0"/>
        <w:rPr>
          <w:szCs w:val="24"/>
        </w:rPr>
      </w:pPr>
      <w:r w:rsidRPr="008E655C">
        <w:rPr>
          <w:szCs w:val="24"/>
        </w:rPr>
        <w:t>7.2. Teikėjas pagal užsakymo duomenis turi pateikti kelionės organizavimo pasiūlymus Perkančiosios organizacijos nurodytu el. paštu ne vėliau kaip per 3 (tris) darbo valandas nuo užsakymo išsiuntimo el. paštu. Tiekėjas turi pateikti ne mažiau kaip 3 užsakymo reikalavimus atitinkančius ir patogiausius pasiūlymus mažiausia tuo metu rinkoje esančia kaina. Tiekėjas, teikdamas pasiūlymus privalo nurodyti kainos galiojimo terminą. Mažiau nei 3 pasiūlymų variantai gali būti pateikti tik išimtiniais atvejais, jeigu Tiekėjas raštu pagrindžia tokio įsipareigojimo įvykdymo negalimumą dėl objektyvių priežasčių ir Perkančioji organizacija sutinka, kad būtų pateikti mažiau nei 3 pasirinkimo variantai.</w:t>
      </w:r>
    </w:p>
    <w:p w:rsidR="008E655C" w:rsidRPr="008E655C" w:rsidRDefault="008E655C" w:rsidP="008E655C">
      <w:pPr>
        <w:pStyle w:val="Textbody"/>
        <w:spacing w:after="0"/>
        <w:rPr>
          <w:szCs w:val="24"/>
        </w:rPr>
      </w:pPr>
      <w:r w:rsidRPr="008E655C">
        <w:rPr>
          <w:szCs w:val="24"/>
        </w:rPr>
        <w:t>7.3. Perkančioji organizacija iki užsakymo patvirtinimo turi teisę patikslinti užsakymo duomenis. Tokiu atveju Tiekėjas turi pateikti patikslintą pasiūlymą (-</w:t>
      </w:r>
      <w:proofErr w:type="spellStart"/>
      <w:r w:rsidRPr="008E655C">
        <w:rPr>
          <w:szCs w:val="24"/>
        </w:rPr>
        <w:t>us</w:t>
      </w:r>
      <w:proofErr w:type="spellEnd"/>
      <w:r w:rsidRPr="008E655C">
        <w:rPr>
          <w:szCs w:val="24"/>
        </w:rPr>
        <w:t xml:space="preserve">) ne vėliau kaip per 3 (tris) darbo valandas nuo patikslinto užsakymo pateikimo. </w:t>
      </w:r>
    </w:p>
    <w:p w:rsidR="008E655C" w:rsidRPr="008E655C" w:rsidRDefault="008E655C" w:rsidP="008E655C">
      <w:pPr>
        <w:pStyle w:val="Textbody"/>
        <w:spacing w:after="0"/>
        <w:rPr>
          <w:szCs w:val="24"/>
        </w:rPr>
      </w:pPr>
      <w:r w:rsidRPr="008E655C">
        <w:rPr>
          <w:szCs w:val="24"/>
        </w:rPr>
        <w:t xml:space="preserve">7.4. Tuo atveju, jei Perkančioji organizacija, pasinaudodama viešai prieinama informacija iki užsakymo patvirtinimo, nustatys, kad rinkoje yra ekonomiškesnis ir/ar tinkamesnis kainos variantas negu Tiekėjo pasiūlytasis ir kreipsis į Tiekėją dėl pasiūlymo patikslinimo, Tiekėjas ne vėliau kaip per </w:t>
      </w:r>
      <w:r w:rsidRPr="008E655C">
        <w:rPr>
          <w:szCs w:val="24"/>
        </w:rPr>
        <w:lastRenderedPageBreak/>
        <w:t>3 (tris) darbo valandas turi pateikti patikslintą pasiūlymą (-</w:t>
      </w:r>
      <w:proofErr w:type="spellStart"/>
      <w:r w:rsidRPr="008E655C">
        <w:rPr>
          <w:szCs w:val="24"/>
        </w:rPr>
        <w:t>us</w:t>
      </w:r>
      <w:proofErr w:type="spellEnd"/>
      <w:r w:rsidRPr="008E655C">
        <w:rPr>
          <w:szCs w:val="24"/>
        </w:rPr>
        <w:t xml:space="preserve">) arba pateikti </w:t>
      </w:r>
      <w:proofErr w:type="spellStart"/>
      <w:r w:rsidRPr="008E655C">
        <w:rPr>
          <w:szCs w:val="24"/>
        </w:rPr>
        <w:t>įrodymus</w:t>
      </w:r>
      <w:proofErr w:type="spellEnd"/>
      <w:r w:rsidRPr="008E655C">
        <w:rPr>
          <w:szCs w:val="24"/>
        </w:rPr>
        <w:t>, kurie pagrįstų, kad Tiekėjo pateiktas užsakymo pasiūlymas pateikimo momentu buvo/yra ekonomiškiausias ir/ar optimalus arba Perkančiosios organizacijos pasiūlytas kelionės variantas neatitinka Sutarties sąlygų ir Paslaugų kokybės reikalavimų.</w:t>
      </w:r>
    </w:p>
    <w:p w:rsidR="008E655C" w:rsidRPr="008E655C" w:rsidRDefault="008E655C" w:rsidP="008E655C">
      <w:pPr>
        <w:pStyle w:val="Textbody"/>
        <w:spacing w:after="0"/>
        <w:rPr>
          <w:szCs w:val="24"/>
        </w:rPr>
      </w:pPr>
      <w:r w:rsidRPr="008E655C">
        <w:rPr>
          <w:szCs w:val="24"/>
        </w:rPr>
        <w:t xml:space="preserve">7.5. Perkančioji organizacija, gavusi Tiekėjo pasiūlymus sprendžia, kurį kelionės, apgyvendinimo pasiūlymą išsirinkti. Perkančioji organizacija neįsipareigoja išsirinkti pasiūlymo tą pačią dieną.  </w:t>
      </w:r>
    </w:p>
    <w:p w:rsidR="008E655C" w:rsidRPr="008E655C" w:rsidRDefault="008E655C" w:rsidP="008E655C">
      <w:pPr>
        <w:pStyle w:val="Textbody"/>
        <w:spacing w:after="0"/>
        <w:rPr>
          <w:szCs w:val="24"/>
        </w:rPr>
      </w:pPr>
      <w:r w:rsidRPr="008E655C">
        <w:rPr>
          <w:szCs w:val="24"/>
        </w:rPr>
        <w:t>7.6. Perkančiajai organizacijai išsirinkus pasiūlymą, Tiekėjui el. paštu siunčiamas prašymas rezervuoti pasiūlymą.</w:t>
      </w:r>
    </w:p>
    <w:p w:rsidR="008E655C" w:rsidRPr="008E655C" w:rsidRDefault="008E655C" w:rsidP="008E655C">
      <w:pPr>
        <w:pStyle w:val="Textbody"/>
        <w:spacing w:after="0"/>
        <w:rPr>
          <w:szCs w:val="24"/>
        </w:rPr>
      </w:pPr>
      <w:r w:rsidRPr="008E655C">
        <w:rPr>
          <w:szCs w:val="24"/>
        </w:rPr>
        <w:t xml:space="preserve">7.7. Perkančiajai organizacijai nespėjus išsirinkti pasiūlymo per nurodytą kainos galiojimo terminą ir pasiūlymo kainai pasikeitus, Tiekėjas privalo apie pasikeitusias sąlygas informuoti Perkančiąją organizaciją ir patikslinti išsirinktą (rezervuotą) pasiūlymą. </w:t>
      </w:r>
    </w:p>
    <w:p w:rsidR="008E655C" w:rsidRPr="008E655C" w:rsidRDefault="008E655C" w:rsidP="008E655C">
      <w:pPr>
        <w:pStyle w:val="Textbody"/>
        <w:spacing w:after="0"/>
        <w:rPr>
          <w:szCs w:val="24"/>
        </w:rPr>
      </w:pPr>
      <w:r w:rsidRPr="008E655C">
        <w:rPr>
          <w:szCs w:val="24"/>
        </w:rPr>
        <w:t>7.8. Teikėjas įsipareigoja vykdyti užsakymą dėl Perkančiosios organizacijos pasirinkto skrydžio, apgyvendinimo ir kitų Paslaugų, tik gavęs el. paštu Perkančiosios organizacijos užsakymo patvirtinimą. Teikėjas privalo ištaisyti dėl jo (jo darbuotojų ar subteikėjų ar kitų pasitelktų ūkio subjektų) kaltės atsiradusius trūkumus savo sąskaita.</w:t>
      </w:r>
    </w:p>
    <w:p w:rsidR="008E655C" w:rsidRPr="008E655C" w:rsidRDefault="008E655C" w:rsidP="008E655C">
      <w:pPr>
        <w:pStyle w:val="Textbody"/>
        <w:spacing w:after="0"/>
        <w:rPr>
          <w:szCs w:val="24"/>
        </w:rPr>
      </w:pPr>
      <w:r w:rsidRPr="008E655C">
        <w:rPr>
          <w:szCs w:val="24"/>
        </w:rPr>
        <w:t>8. Užsakymas, kuris bus atliktas Tiekėjo iniciatyva, nesuderinus su Perkančiąja organizacija, nebus laikoma sutarties objektu ir nebus apmokamas.</w:t>
      </w:r>
    </w:p>
    <w:p w:rsidR="008E655C" w:rsidRPr="008E655C" w:rsidRDefault="008E655C" w:rsidP="008E655C">
      <w:pPr>
        <w:pStyle w:val="Textbody"/>
        <w:spacing w:after="0"/>
        <w:rPr>
          <w:szCs w:val="24"/>
        </w:rPr>
      </w:pPr>
      <w:r w:rsidRPr="008E655C">
        <w:rPr>
          <w:szCs w:val="24"/>
        </w:rPr>
        <w:t xml:space="preserve">9. Tiekėjas privalo nedelsiant raštu ar telefonu informuoti Perkančiąją organizaciją apie bet kokius pasikeitimus, susijusius su Paslaugų teikimu. </w:t>
      </w:r>
    </w:p>
    <w:p w:rsidR="008E655C" w:rsidRPr="008E655C" w:rsidRDefault="008E655C" w:rsidP="008E655C">
      <w:pPr>
        <w:pStyle w:val="Textbody"/>
        <w:spacing w:after="0"/>
        <w:rPr>
          <w:szCs w:val="24"/>
        </w:rPr>
      </w:pPr>
      <w:r w:rsidRPr="008E655C">
        <w:rPr>
          <w:szCs w:val="24"/>
        </w:rPr>
        <w:t>10. Teikėjas turi teikti aptarnavimą 24 valandas per parą, 7 dienas per savaitę, užtikrinantį nuolatinę pagalbą atsiradus bet kokiems klausimams ar įvykus nenumatytiems atsitikimams kelionės metu ar po jos.</w:t>
      </w:r>
    </w:p>
    <w:p w:rsidR="008E655C" w:rsidRPr="008E655C" w:rsidRDefault="008E655C" w:rsidP="008E655C">
      <w:pPr>
        <w:pStyle w:val="Textbody"/>
        <w:spacing w:after="0"/>
        <w:rPr>
          <w:szCs w:val="24"/>
        </w:rPr>
      </w:pPr>
      <w:r w:rsidRPr="008E655C">
        <w:rPr>
          <w:szCs w:val="24"/>
        </w:rPr>
        <w:t>11. Tarpininkavimo, konsultavimo ir pagalbos Perkančiajai organizacijai ir (ar) keleiviui Paslaugas Tiekėjas privalo teikti esant poreikiui (be atskirų užsakymų) ir be papildomo apmokėjimo.</w:t>
      </w:r>
    </w:p>
    <w:p w:rsidR="008E655C" w:rsidRPr="008E655C" w:rsidRDefault="008E655C" w:rsidP="008E655C">
      <w:pPr>
        <w:pStyle w:val="Textbody"/>
        <w:spacing w:after="0"/>
        <w:rPr>
          <w:szCs w:val="24"/>
        </w:rPr>
      </w:pPr>
      <w:r w:rsidRPr="008E655C">
        <w:rPr>
          <w:szCs w:val="24"/>
        </w:rPr>
        <w:t>12. Tiekėjais turi parinkti, rezervuoti bilietus ir juos parduoti be papildomo Tiekėjo mokesčio visais reikalingais maršrutais kelionėms lėktuvais, traukiniais, laivais, keltais, autobusais ir kitu transportu; rezervuoti be papildomo mokesčio viešbučių kambarius; teikti be papildomo mokesčio konsultacijas dėl kelionės dokumentų ir vizų tvarkymo; organizuoti vizų bei kitų kelionės dokumentų įforminimą, gavimą be papildomo mokesčio.</w:t>
      </w:r>
    </w:p>
    <w:p w:rsidR="008E655C" w:rsidRPr="008E655C" w:rsidRDefault="008E655C" w:rsidP="008E655C">
      <w:pPr>
        <w:pStyle w:val="Textbody"/>
        <w:spacing w:after="0"/>
        <w:rPr>
          <w:szCs w:val="24"/>
        </w:rPr>
      </w:pPr>
      <w:r w:rsidRPr="008E655C">
        <w:rPr>
          <w:szCs w:val="24"/>
        </w:rPr>
        <w:t>13. Dėl Tiekėjo kaltės padidėjus kelionės kainai, t. y. atsiradus nenumatytoms išlaidoms (netinkamai rezervavus bilietus, viešbutį, netinkamai sutvarkius kelionės dokumentus ar vizas), Tiekėjas privalo kompensuoti kelionės išlaidų padidėjimą savo sąskaita.</w:t>
      </w:r>
    </w:p>
    <w:p w:rsidR="008E655C" w:rsidRPr="008E655C" w:rsidRDefault="008E655C" w:rsidP="008E655C">
      <w:pPr>
        <w:pStyle w:val="Textbody"/>
        <w:spacing w:after="0"/>
        <w:rPr>
          <w:szCs w:val="24"/>
        </w:rPr>
      </w:pPr>
      <w:r w:rsidRPr="008E655C">
        <w:rPr>
          <w:szCs w:val="24"/>
        </w:rPr>
        <w:t>14. Tiekėjas kelionę privalo organizuoti taip, kad keleivis kaip galima greičiau pasiektų reikiamą galutinį kelionės miestą, t. y. esant poreikiui, Tiekėjas privalo užsakyti autobusų ir/ar traukinių bilietus, transportą iš/į oro uostą, nakvynės organizavimo paslaugas, derinti kelias transporto rūšis vienos kelionės metu, suteikti visas reikalingas kelionės organizavimo paslaugas be papildomo mokesčio už suderinimą.</w:t>
      </w:r>
    </w:p>
    <w:p w:rsidR="008E655C" w:rsidRPr="008E655C" w:rsidRDefault="008E655C" w:rsidP="008E655C">
      <w:pPr>
        <w:pStyle w:val="Textbody"/>
        <w:spacing w:after="0"/>
        <w:rPr>
          <w:szCs w:val="24"/>
        </w:rPr>
      </w:pPr>
      <w:r w:rsidRPr="008E655C">
        <w:rPr>
          <w:szCs w:val="24"/>
        </w:rPr>
        <w:t>15. Kelionės maršrutai turi būti siūlomi ekonomine klase, be nakvynių tarpiniuose miestuose, išskyrus atvejus, kai nebėra įmanoma gauti bilietų ekonomine klase arba ekonomiškesnis kelionės maršrutas yra verslo klase. Jei neįmanoma pasiekti kelionės tikslo be persėdimų, maršrutas parenkamas su mažiausiu (iš galimų variantų) persėdimų skaičiumi.</w:t>
      </w:r>
    </w:p>
    <w:p w:rsidR="008E655C" w:rsidRPr="008E655C" w:rsidRDefault="008E655C" w:rsidP="008E655C">
      <w:pPr>
        <w:pStyle w:val="Textbody"/>
        <w:spacing w:after="0"/>
        <w:rPr>
          <w:szCs w:val="24"/>
        </w:rPr>
      </w:pPr>
      <w:r w:rsidRPr="008E655C">
        <w:rPr>
          <w:szCs w:val="24"/>
        </w:rPr>
        <w:t>16. Tiekėjas, teikdamas kelionės pasiūlymus, Perkančiajai organizacijai paprašius privalo pateikti išrašus iš rezervacinės sistemos, kuriuose turi būti nurodyti maršrutai, mokesčiai, tarifai, nuolaidos, apribojimai (grąžinimo ir keitimo sąlygos), galutinė kelionės kaina ir kita Perkančiosios organizacijos reikalaujama informacija.</w:t>
      </w:r>
    </w:p>
    <w:p w:rsidR="008E655C" w:rsidRPr="008E655C" w:rsidRDefault="008E655C" w:rsidP="008E655C">
      <w:pPr>
        <w:pStyle w:val="Textbody"/>
        <w:spacing w:after="0"/>
        <w:rPr>
          <w:szCs w:val="24"/>
        </w:rPr>
      </w:pPr>
      <w:r w:rsidRPr="008E655C">
        <w:rPr>
          <w:szCs w:val="24"/>
        </w:rPr>
        <w:t xml:space="preserve">17. Visi kelionės dokumentai (kelionės bilietai, viešbučio rezervacijos patvirtinimas, kelionės draudimas, vizos, keleivio atmintinė ar kita būtina informacija) turi būti atsiųsti užsakymą el. paštu pateikusiam darbuotojui per 1 (vieną) darbo dieną po užsakymo patvirtinimo. Esant skubiems atvejams, kai kelionė užsakoma ir vyks tą pačią dieną, užsakytus bilietus atsiųsti ne vėliau kaip likus 3 val. iki išvykimo. Sąskaita faktūra teikiama naudojantis Sąskaitų administravimo bendrosios informacinės sistemos priemonėmis. </w:t>
      </w:r>
    </w:p>
    <w:p w:rsidR="008E655C" w:rsidRPr="008E655C" w:rsidRDefault="008E655C" w:rsidP="008E655C">
      <w:pPr>
        <w:pStyle w:val="Textbody"/>
        <w:spacing w:after="0"/>
        <w:rPr>
          <w:szCs w:val="24"/>
        </w:rPr>
      </w:pPr>
      <w:r w:rsidRPr="008E655C">
        <w:rPr>
          <w:szCs w:val="24"/>
        </w:rPr>
        <w:lastRenderedPageBreak/>
        <w:t>18. Jei dėl ne nuo Tiekėjo priklausančių priežasčių Paslaugų užsakymas nebegalioja, Tiekėjas privalo nedelsiant informuoti Perkančiąją organizaciją apie užsakymo (rezervacijos) panaikinimą, ir ne vėliau kaip per 1 darbo dieną nuo sužinojimo apie užsakymo (rezervacijos) panaikinimą dienos pateikti raštiškus užsakymo rezervacijos panaikinimo priežasčių dokumentus. Jei paaiškėja, kad užsakymo rezervacija panaikinta dėl Tiekėjo kaltės, Tiekėjas privalo kompensuoti Perkančiosios organizacijos patirtus nuostolius (pvz. bilietų kainų skirtumas).</w:t>
      </w:r>
    </w:p>
    <w:p w:rsidR="008E655C" w:rsidRPr="008E655C" w:rsidRDefault="008E655C" w:rsidP="008E655C">
      <w:pPr>
        <w:pStyle w:val="Textbody"/>
        <w:spacing w:after="0"/>
        <w:rPr>
          <w:szCs w:val="24"/>
        </w:rPr>
      </w:pPr>
      <w:r w:rsidRPr="008E655C">
        <w:rPr>
          <w:szCs w:val="24"/>
        </w:rPr>
        <w:t>19. Tiekėjas turi mažinti popieriaus sunaudojimą, atsisakyti nebūtino dokumentų kopijavimo ir spausdinimo, dokumentus (pvz. užsakymus, rezervacijas, bilietus, faktines išlaidas įrodančius dokumentus ir pan.) teikti elektroniniu formatu, o dokumentai, kurie turi būti pasirašomi, turi būti pasirašomi elektroniniu parašu. Esant būtinybei spausdinti, naudojamas perdirbtas popierius, kuris atitinka žaliojo pirkimo reikalavimus, patvirtintus Lietuvos Respublikos aplinkos ministro 2011 m. birželio 28 d. įsakyme Nr. D1-508 „Dėl aplinkos apsaugos kriterijų taikymo, vykdant žaliuosius pirkimu, tvarkos aprašo patvirtinimo“. Atliekant konkretų užsakymą Perkančioji organizacija gali nurodyti, kad Tiekėjas kelionei privalo pasiūlyti viešbutį, kuris turi atitikti „</w:t>
      </w:r>
      <w:proofErr w:type="spellStart"/>
      <w:r w:rsidRPr="008E655C">
        <w:rPr>
          <w:szCs w:val="24"/>
        </w:rPr>
        <w:t>Green</w:t>
      </w:r>
      <w:proofErr w:type="spellEnd"/>
      <w:r w:rsidRPr="008E655C">
        <w:rPr>
          <w:szCs w:val="24"/>
        </w:rPr>
        <w:t xml:space="preserve"> </w:t>
      </w:r>
      <w:proofErr w:type="spellStart"/>
      <w:r w:rsidRPr="008E655C">
        <w:rPr>
          <w:szCs w:val="24"/>
        </w:rPr>
        <w:t>Key</w:t>
      </w:r>
      <w:proofErr w:type="spellEnd"/>
      <w:r w:rsidRPr="008E655C">
        <w:rPr>
          <w:szCs w:val="24"/>
        </w:rPr>
        <w:t>“ reikalavimus, t. y. Tiekėjas turi siūlyti tik „</w:t>
      </w:r>
      <w:proofErr w:type="spellStart"/>
      <w:r w:rsidRPr="008E655C">
        <w:rPr>
          <w:szCs w:val="24"/>
        </w:rPr>
        <w:t>Green</w:t>
      </w:r>
      <w:proofErr w:type="spellEnd"/>
      <w:r w:rsidRPr="008E655C">
        <w:rPr>
          <w:szCs w:val="24"/>
        </w:rPr>
        <w:t xml:space="preserve"> </w:t>
      </w:r>
      <w:proofErr w:type="spellStart"/>
      <w:r w:rsidRPr="008E655C">
        <w:rPr>
          <w:szCs w:val="24"/>
        </w:rPr>
        <w:t>Key</w:t>
      </w:r>
      <w:proofErr w:type="spellEnd"/>
      <w:r w:rsidRPr="008E655C">
        <w:rPr>
          <w:szCs w:val="24"/>
        </w:rPr>
        <w:t>” ar lygiaverčius reikalavimus atitinkančius viešbučius (informacija apie „</w:t>
      </w:r>
      <w:proofErr w:type="spellStart"/>
      <w:r w:rsidRPr="008E655C">
        <w:rPr>
          <w:szCs w:val="24"/>
        </w:rPr>
        <w:t>Green</w:t>
      </w:r>
      <w:proofErr w:type="spellEnd"/>
      <w:r w:rsidRPr="008E655C">
        <w:rPr>
          <w:szCs w:val="24"/>
        </w:rPr>
        <w:t xml:space="preserve"> </w:t>
      </w:r>
      <w:proofErr w:type="spellStart"/>
      <w:r w:rsidRPr="008E655C">
        <w:rPr>
          <w:szCs w:val="24"/>
        </w:rPr>
        <w:t>Key</w:t>
      </w:r>
      <w:proofErr w:type="spellEnd"/>
      <w:r w:rsidRPr="008E655C">
        <w:rPr>
          <w:szCs w:val="24"/>
        </w:rPr>
        <w:t>” reikalavimus atitinkančius viešbučius pateikiama adresu https://www.greenkey.global/green-key-sites)</w:t>
      </w:r>
    </w:p>
    <w:p w:rsidR="008E655C" w:rsidRPr="008E655C" w:rsidRDefault="008E655C" w:rsidP="008E655C">
      <w:pPr>
        <w:pStyle w:val="Textbody"/>
        <w:spacing w:after="0"/>
        <w:rPr>
          <w:szCs w:val="24"/>
        </w:rPr>
      </w:pPr>
      <w:r w:rsidRPr="008E655C">
        <w:rPr>
          <w:szCs w:val="24"/>
        </w:rPr>
        <w:t xml:space="preserve">20. Tiekėjas Sutarties vykdymui turės paskirti 2 (du) Tarptautinės </w:t>
      </w:r>
      <w:proofErr w:type="spellStart"/>
      <w:r w:rsidRPr="008E655C">
        <w:rPr>
          <w:szCs w:val="24"/>
        </w:rPr>
        <w:t>aviavežėjų</w:t>
      </w:r>
      <w:proofErr w:type="spellEnd"/>
      <w:r w:rsidRPr="008E655C">
        <w:rPr>
          <w:szCs w:val="24"/>
        </w:rPr>
        <w:t xml:space="preserve"> asociacijos (IATA) sertifikatus turinčius darbuotojus tiesioginiam darbui su Perkančiąja organizacija.</w:t>
      </w:r>
    </w:p>
    <w:p w:rsidR="008E655C" w:rsidRPr="008E655C" w:rsidRDefault="008E655C" w:rsidP="008E655C">
      <w:pPr>
        <w:pStyle w:val="Textbody"/>
        <w:spacing w:after="0"/>
        <w:rPr>
          <w:szCs w:val="24"/>
        </w:rPr>
      </w:pPr>
      <w:r w:rsidRPr="008E655C">
        <w:rPr>
          <w:szCs w:val="24"/>
        </w:rPr>
        <w:t>21. Tiekėjas kelionės maršrutus privalo siūlyti ekonomine klase (išskyrus atvejus, kai nėra įmanoma gauti bilietų ekonomine klase arba ekonomiškesnis kelionės maršrutas yra verslo klase (pateikiamas tai įrodantis dokumentas) arba Perkančioji organizacija pageidauja kelionės verslo klase.</w:t>
      </w:r>
    </w:p>
    <w:p w:rsidR="008E655C" w:rsidRPr="008E655C" w:rsidRDefault="008E655C" w:rsidP="008E655C">
      <w:pPr>
        <w:pStyle w:val="Textbody"/>
        <w:spacing w:after="0"/>
        <w:rPr>
          <w:szCs w:val="24"/>
        </w:rPr>
      </w:pPr>
      <w:r w:rsidRPr="008E655C">
        <w:rPr>
          <w:szCs w:val="24"/>
        </w:rPr>
        <w:t>22. Jeigu užsakyme nenurodoma kitaip, Tiekėjas privalo siūlyti tiesioginius skrydžius. Jeigu tiesioginių skrydžių nėra, Tiekėjai gali siūlyti skrydžius su mažiausiu (iš galimų variantų) persėdimų skaičiumi, bet be nakvynės persėdimo mieste (išskyrus atvejus, kai to pageidaujama). Tokiu atveju gali būti ne daugiau nei vienas persėdimas kelionės pirmyn/atgal metu Europoje ir ne daugiau nei du persėdimai kelionės pirmyn/atgal metu ne Europoje. Kiekvieno persėdimo trukmė turi būti ne ilgesnė kaip 4 val. ir ne trumpesnė kaip 60 min.</w:t>
      </w:r>
    </w:p>
    <w:p w:rsidR="008E655C" w:rsidRPr="008E655C" w:rsidRDefault="008E655C" w:rsidP="008E655C">
      <w:pPr>
        <w:pStyle w:val="Textbody"/>
        <w:spacing w:after="0"/>
        <w:rPr>
          <w:szCs w:val="24"/>
        </w:rPr>
      </w:pPr>
      <w:r w:rsidRPr="008E655C">
        <w:rPr>
          <w:szCs w:val="24"/>
        </w:rPr>
        <w:t xml:space="preserve">23. Skrydžių su persėdimais atveju, tarpiniai oro uostai, </w:t>
      </w:r>
      <w:proofErr w:type="spellStart"/>
      <w:r w:rsidRPr="008E655C">
        <w:rPr>
          <w:szCs w:val="24"/>
        </w:rPr>
        <w:t>t.y</w:t>
      </w:r>
      <w:proofErr w:type="spellEnd"/>
      <w:r w:rsidRPr="008E655C">
        <w:rPr>
          <w:szCs w:val="24"/>
        </w:rPr>
        <w:t>. persėdimas, turi būti miestuose, per kurių oro uostus keliaujant tranzitu viza Lietuvos Respublikos piliečiams nereikalinga</w:t>
      </w:r>
    </w:p>
    <w:p w:rsidR="008E655C" w:rsidRPr="008E655C" w:rsidRDefault="008E655C" w:rsidP="008E655C">
      <w:pPr>
        <w:pStyle w:val="Textbody"/>
        <w:spacing w:after="0"/>
        <w:rPr>
          <w:szCs w:val="24"/>
        </w:rPr>
      </w:pPr>
      <w:r w:rsidRPr="008E655C">
        <w:rPr>
          <w:szCs w:val="24"/>
        </w:rPr>
        <w:t>24. Jeigu netiesioginis skrydis vykdomas skirtingomis aviakompanijomis ir ne dėl skrendančiojo kaltės pavėluojama į kitą užsakytą reisą, Tiekėjas privalo tarpininkauti, siekiant rasti kainos ir laiko atžvilgiu optimaliausią variantą keleivį nuskraidinti iki galutinės maršruto vietos, užtikrinant apgyvendinimą ir pagalbą atsisakymo vežti ir skrydžių atšaukimo arba atidėjimo ilgam laikui atvejais.</w:t>
      </w:r>
    </w:p>
    <w:p w:rsidR="008E655C" w:rsidRPr="008E655C" w:rsidRDefault="008E655C" w:rsidP="008E655C">
      <w:pPr>
        <w:pStyle w:val="Textbody"/>
        <w:spacing w:after="0"/>
        <w:rPr>
          <w:szCs w:val="24"/>
        </w:rPr>
      </w:pPr>
      <w:r w:rsidRPr="008E655C">
        <w:rPr>
          <w:szCs w:val="24"/>
        </w:rPr>
        <w:t xml:space="preserve">25. Teikėjas gali siūlyti tiek aviakompanijų, esančių IATA narėmis, tiek aviakompanijų, nesančių IATA narėmis, </w:t>
      </w:r>
      <w:proofErr w:type="spellStart"/>
      <w:r w:rsidRPr="008E655C">
        <w:rPr>
          <w:szCs w:val="24"/>
        </w:rPr>
        <w:t>aviabilietus</w:t>
      </w:r>
      <w:proofErr w:type="spellEnd"/>
      <w:r w:rsidRPr="008E655C">
        <w:rPr>
          <w:szCs w:val="24"/>
        </w:rPr>
        <w:t>. Pirmenybė turi būti teikiama IATA aviakompanijų bilietams.</w:t>
      </w:r>
    </w:p>
    <w:p w:rsidR="008E655C" w:rsidRPr="008E655C" w:rsidRDefault="008E655C" w:rsidP="008E655C">
      <w:pPr>
        <w:pStyle w:val="Textbody"/>
        <w:spacing w:after="0"/>
        <w:rPr>
          <w:szCs w:val="24"/>
        </w:rPr>
      </w:pPr>
      <w:r w:rsidRPr="008E655C">
        <w:rPr>
          <w:szCs w:val="24"/>
        </w:rPr>
        <w:t xml:space="preserve">26. Tiekėjas turi informuoti Perkančiąją organizaciją apie trumpalaikes akcijas. Jeigu bet kokios trumpalaikės akcijos metu kuri nors aviakompanija tam tikriems maršrutams taiko kainas, žemesnes  už rinkos ir jeigu tų kainų sąlygos (tarifų taisyklės) bei galiojimo ir pardavimo laikotarpis atitinka Perkančiosios organizacijos planuojamos kelionės poreikį, ir dar yra laisvų vietų, Tiekėjas </w:t>
      </w:r>
      <w:proofErr w:type="spellStart"/>
      <w:r w:rsidRPr="008E655C">
        <w:rPr>
          <w:szCs w:val="24"/>
        </w:rPr>
        <w:t>aviabilietus</w:t>
      </w:r>
      <w:proofErr w:type="spellEnd"/>
      <w:r w:rsidRPr="008E655C">
        <w:rPr>
          <w:szCs w:val="24"/>
        </w:rPr>
        <w:t xml:space="preserve"> šiems maršrutams turi parduoti ne didesnėmis kaip akcijos kainomis.</w:t>
      </w:r>
    </w:p>
    <w:p w:rsidR="008E655C" w:rsidRPr="008E655C" w:rsidRDefault="008E655C" w:rsidP="008E655C">
      <w:pPr>
        <w:pStyle w:val="Textbody"/>
        <w:spacing w:after="0"/>
        <w:rPr>
          <w:szCs w:val="24"/>
        </w:rPr>
      </w:pPr>
      <w:r w:rsidRPr="008E655C">
        <w:rPr>
          <w:szCs w:val="24"/>
        </w:rPr>
        <w:t xml:space="preserve">27. Perkančioji organizacija turi teisę keisti lėktuvo bilietus, taikant tik vežėjų rinkliavas be papildomų Tiekėjo mokesčių. Keitimas suprantamas kaip užsakyto lėktuvo bilieto skrydžio datos, laiko ar skrendančio asmens vardo, pavardės pakeitimas, kai lėktuvo bilieto keitimas yra galimas pagal vežėjo nustatytas lėktuvo bilieto keitimo taisykles bet kuriuo metu, tačiau ne vėliau kaip iki registracijos į pirmąjį kelionės skrydį pabaigos. Jei taisyklės neleidžia, </w:t>
      </w:r>
      <w:proofErr w:type="spellStart"/>
      <w:r w:rsidRPr="008E655C">
        <w:rPr>
          <w:szCs w:val="24"/>
        </w:rPr>
        <w:t>aviabilietai</w:t>
      </w:r>
      <w:proofErr w:type="spellEnd"/>
      <w:r w:rsidRPr="008E655C">
        <w:rPr>
          <w:szCs w:val="24"/>
        </w:rPr>
        <w:t xml:space="preserve"> keičiami su aviakompanijų bilietų pardavimo taisyklėse nustatyta priemoka arba bauda. Bilieto keitimo atveju vežėjo taikomi keitimo mokesčiai/ bauda negali būti lygūs siūlomo bilieto tarifui.</w:t>
      </w:r>
    </w:p>
    <w:p w:rsidR="008E655C" w:rsidRPr="008E655C" w:rsidRDefault="008E655C" w:rsidP="008E655C">
      <w:pPr>
        <w:pStyle w:val="Textbody"/>
        <w:spacing w:after="0"/>
        <w:rPr>
          <w:szCs w:val="24"/>
        </w:rPr>
      </w:pPr>
      <w:r w:rsidRPr="008E655C">
        <w:rPr>
          <w:szCs w:val="24"/>
        </w:rPr>
        <w:t xml:space="preserve">28. Perkančioji organizacija turi teisę grąžinti lėktuvo bilietus. Tiekėjai turi priimti atgal lėktuvo bilietus, taikant tik vežėjų rinkliavas be papildomų Tiekėjo mokesčių. Grąžinimas suprantamas kaip </w:t>
      </w:r>
      <w:r w:rsidRPr="008E655C">
        <w:rPr>
          <w:szCs w:val="24"/>
        </w:rPr>
        <w:lastRenderedPageBreak/>
        <w:t>užsakyto lėktuvo bilieto atsisakymas bet kuriuo metu, tačiau ne vėliau kaip iki registracijos į pirmąjį kelionės skrydį pabaigos, kai darbuotojas nevyksta į kelionę numatytu laiku ir bilietas nėra keičiamas šios Techninės specifikacijos nustatyta tvarka. Bilieto grąžinimo atveju vežėjo taikomi grąžinimo mokesčiai negali būti lygūs siūlomo bilieto tarifui.</w:t>
      </w:r>
    </w:p>
    <w:p w:rsidR="008E655C" w:rsidRPr="008E655C" w:rsidRDefault="008E655C" w:rsidP="008E655C">
      <w:pPr>
        <w:pStyle w:val="Textbody"/>
        <w:spacing w:after="0"/>
        <w:rPr>
          <w:szCs w:val="24"/>
        </w:rPr>
      </w:pPr>
      <w:r w:rsidRPr="008E655C">
        <w:rPr>
          <w:szCs w:val="24"/>
        </w:rPr>
        <w:t xml:space="preserve">29. Jei keičiami </w:t>
      </w:r>
      <w:proofErr w:type="spellStart"/>
      <w:r w:rsidRPr="008E655C">
        <w:rPr>
          <w:szCs w:val="24"/>
        </w:rPr>
        <w:t>aviabilietai</w:t>
      </w:r>
      <w:proofErr w:type="spellEnd"/>
      <w:r w:rsidRPr="008E655C">
        <w:rPr>
          <w:szCs w:val="24"/>
        </w:rPr>
        <w:t xml:space="preserve">, atitinkamai turi būti keičiama viešbučių, kitų užsakytų Paslaugų rezervacija (datos, vieta ir kt.) be papildomo mokesčio (išskyrus galutinio paslaugos teikėjo nustatytus rezervacijos keitimo mokesčius). Jeigu grąžinami </w:t>
      </w:r>
      <w:proofErr w:type="spellStart"/>
      <w:r w:rsidRPr="008E655C">
        <w:rPr>
          <w:szCs w:val="24"/>
        </w:rPr>
        <w:t>aviabilietai</w:t>
      </w:r>
      <w:proofErr w:type="spellEnd"/>
      <w:r w:rsidRPr="008E655C">
        <w:rPr>
          <w:szCs w:val="24"/>
        </w:rPr>
        <w:t xml:space="preserve">, atitinkamai turi būti atšaukta viešbučių, kitų užsakytų paslaugų rezervacija be papildomo mokesčio (išskyrus galutinio paslaugos teikėjo nustatytus rezervacijos atšaukimo mokesčius). </w:t>
      </w:r>
    </w:p>
    <w:p w:rsidR="008E655C" w:rsidRPr="008E655C" w:rsidRDefault="008E655C" w:rsidP="008E655C">
      <w:pPr>
        <w:pStyle w:val="Textbody"/>
        <w:spacing w:after="0"/>
        <w:rPr>
          <w:szCs w:val="24"/>
        </w:rPr>
      </w:pPr>
      <w:r w:rsidRPr="008E655C">
        <w:rPr>
          <w:szCs w:val="24"/>
        </w:rPr>
        <w:t>30. Tiekėjas, po bilieto rezervacijos, neturi teisės pakeisti taikomos bilieto kainos.</w:t>
      </w:r>
    </w:p>
    <w:p w:rsidR="008E655C" w:rsidRPr="008E655C" w:rsidRDefault="008E655C" w:rsidP="008E655C">
      <w:pPr>
        <w:pStyle w:val="Textbody"/>
        <w:spacing w:after="0"/>
        <w:rPr>
          <w:szCs w:val="24"/>
        </w:rPr>
      </w:pPr>
      <w:r w:rsidRPr="008E655C">
        <w:rPr>
          <w:szCs w:val="24"/>
        </w:rPr>
        <w:t xml:space="preserve">31. Apie atitinkamus vežėjo taisyklėse nustatytus ir taikomus apribojimus Tiekėjas privalo informuoti iš anksto. </w:t>
      </w:r>
    </w:p>
    <w:p w:rsidR="008E655C" w:rsidRPr="008E655C" w:rsidRDefault="008E655C" w:rsidP="008E655C">
      <w:pPr>
        <w:pStyle w:val="Textbody"/>
        <w:spacing w:after="0"/>
        <w:rPr>
          <w:szCs w:val="24"/>
        </w:rPr>
      </w:pPr>
      <w:r w:rsidRPr="008E655C">
        <w:rPr>
          <w:szCs w:val="24"/>
        </w:rPr>
        <w:t>32. Visai kelionei – pirmyn ir atgal – Tiekėjas turi pateikti ištisinį bilietą, t. y. išrašytą ant vieno blanko visai kelionei. Perkančioji organizacija pasilieka teisę iš Tiekėjo pirkti ir ne ištisinius bilietus (kelionės bilietai gali būti perkami atskirai: kelionei į priekį arba kelionei atgal) bei bilietus tik į vieną pusę.</w:t>
      </w:r>
    </w:p>
    <w:p w:rsidR="008E655C" w:rsidRPr="008E655C" w:rsidRDefault="008E655C" w:rsidP="008E655C">
      <w:pPr>
        <w:pStyle w:val="Textbody"/>
        <w:spacing w:after="0"/>
        <w:rPr>
          <w:szCs w:val="24"/>
        </w:rPr>
      </w:pPr>
      <w:r w:rsidRPr="008E655C">
        <w:rPr>
          <w:szCs w:val="24"/>
        </w:rPr>
        <w:t xml:space="preserve">33. Tiekėjas turi teikti autobusų, traukinių ir vandens transporto bilietų rezervacijos ir jų pardavimo (jei įmanoma) bei kitas susijusias Paslaugas. Perkančiajai organizacijai turi būti leidžiama keisti arba grąžinti bilietus be apribojimų, jei tai leidžia vežėjų nustatytos bilietų pardavimo taisyklės. Jei šios taisyklės to daryti neleidžia, bilietai keičiami ir grąžinami taisyklėse nustatyta tvarka. </w:t>
      </w:r>
      <w:proofErr w:type="spellStart"/>
      <w:r w:rsidRPr="008E655C">
        <w:rPr>
          <w:szCs w:val="24"/>
        </w:rPr>
        <w:t>Tiekjas</w:t>
      </w:r>
      <w:proofErr w:type="spellEnd"/>
      <w:r w:rsidRPr="008E655C">
        <w:rPr>
          <w:szCs w:val="24"/>
        </w:rPr>
        <w:t xml:space="preserve"> turi siūlyti ne mažesnės nei 2-os klasės geležinkelio transporto (traukinių) bilietų kainas (jei tokia galimybė yra) ir ne žemesnius kaip Euro4 (arba jam lygiaverčio) standarto reikalavimus atitinkančiais autobusais.</w:t>
      </w:r>
    </w:p>
    <w:p w:rsidR="008E655C" w:rsidRPr="008E655C" w:rsidRDefault="008E655C" w:rsidP="008E655C">
      <w:pPr>
        <w:pStyle w:val="Textbody"/>
        <w:spacing w:after="0"/>
        <w:rPr>
          <w:szCs w:val="24"/>
        </w:rPr>
      </w:pPr>
      <w:r w:rsidRPr="008E655C">
        <w:rPr>
          <w:szCs w:val="24"/>
        </w:rPr>
        <w:t>34. Sutarties galiojimo laikotarpiu Tiekėjo siūloma darbuotojų apgyvendinimo vietos kaina negali viršyti Lietuvos Respublikos Vyriausybės 2004 m. balandžio 29 d. Nr. 526 nutarime „Dėl dienpinigių ir kitų komandiruočių išlaidų apmokėjimo“ (su vėlesniais pakeitimais) nurodytų normų.</w:t>
      </w:r>
    </w:p>
    <w:p w:rsidR="008E655C" w:rsidRPr="008E655C" w:rsidRDefault="008E655C" w:rsidP="008E655C">
      <w:pPr>
        <w:pStyle w:val="Textbody"/>
        <w:spacing w:after="0"/>
        <w:rPr>
          <w:szCs w:val="24"/>
        </w:rPr>
      </w:pPr>
      <w:r w:rsidRPr="008E655C">
        <w:rPr>
          <w:szCs w:val="24"/>
        </w:rPr>
        <w:t>35. Tiekėjų siūlomi viešbučiai turi būti ne žemesnės nei 3-jų žvaigždučių klasės arba to paties lygio, išskyrus tuos atvejus, kai toje vietovėje, į kurią vykstama, nėra 3-jų žvaigždučių klasę atitinkančio viešbučio. Parenkant viešbučius Tiekėjas privalo atsižvelgti į patogų susisiekimą miesto transportu tarp viešbučio ir nurodytos renginio vietos (adreso) ir parinkti geriausius variantus.</w:t>
      </w:r>
    </w:p>
    <w:p w:rsidR="008E655C" w:rsidRPr="008E655C" w:rsidRDefault="008E655C" w:rsidP="008E655C">
      <w:pPr>
        <w:pStyle w:val="Textbody"/>
        <w:spacing w:after="0"/>
        <w:rPr>
          <w:szCs w:val="24"/>
        </w:rPr>
      </w:pPr>
      <w:r w:rsidRPr="008E655C">
        <w:rPr>
          <w:szCs w:val="24"/>
        </w:rPr>
        <w:t xml:space="preserve">36. Perkančioji organizacija atskiru atveju pasilieka galimybę pirkti ir kitos rūšies/tipo apgyvendinimo paslaugas. </w:t>
      </w:r>
    </w:p>
    <w:p w:rsidR="008E655C" w:rsidRPr="008E655C" w:rsidRDefault="008E655C" w:rsidP="008E655C">
      <w:pPr>
        <w:pStyle w:val="Textbody"/>
        <w:spacing w:after="0"/>
        <w:rPr>
          <w:szCs w:val="24"/>
        </w:rPr>
      </w:pPr>
      <w:r w:rsidRPr="008E655C">
        <w:rPr>
          <w:szCs w:val="24"/>
        </w:rPr>
        <w:t xml:space="preserve">37. Tuo atveju, kai konkrečiame viešbutyje organizuojamas renginys, į kurį vyksta darbuotojas ir ši informacija nurodoma užsakyme, Tiekėjas privalo apgyvendinimo paslaugą pasiūlyti nurodytame viešbutyje (jeigu jame yra laisvų vietų). Jeigu laisvų vietų nėra, Tiekėjas turi siūlyti kitus, viešbučius, nutolusius ne didesniu nei 2 km atstumu nuo nurodytos vietos. Jei nėra nė vieno reikalavimus atitinkančio viešbučio 2 km spinduliu, Tiekėjas parenka arčiausiai Perkančiosios organizacijos nurodytos vietos esantį viešbutį. </w:t>
      </w:r>
    </w:p>
    <w:p w:rsidR="008E655C" w:rsidRPr="008E655C" w:rsidRDefault="008E655C" w:rsidP="008E655C">
      <w:pPr>
        <w:pStyle w:val="Textbody"/>
        <w:spacing w:after="0"/>
        <w:rPr>
          <w:szCs w:val="24"/>
        </w:rPr>
      </w:pPr>
      <w:r w:rsidRPr="008E655C">
        <w:rPr>
          <w:szCs w:val="24"/>
        </w:rPr>
        <w:t>38. Tiekėjas siūlydamas viešbučius turi atsižvelgti į rajono, kuriame yra siūlomas viešbutis, reputaciją ir nesiūlyti viešbučių blogos reputacijos ar nesaugiuose rajonuose.</w:t>
      </w:r>
    </w:p>
    <w:p w:rsidR="008E655C" w:rsidRPr="008E655C" w:rsidRDefault="008E655C" w:rsidP="008E655C">
      <w:pPr>
        <w:pStyle w:val="Textbody"/>
        <w:spacing w:after="0"/>
        <w:rPr>
          <w:szCs w:val="24"/>
        </w:rPr>
      </w:pPr>
      <w:r w:rsidRPr="008E655C">
        <w:rPr>
          <w:szCs w:val="24"/>
        </w:rPr>
        <w:t>39. Tiekėjas, teikdamas apgyvendinimo paslaugų pasiūlymus, į apgyvendinimo viešbutyje kainą turi įtraukti kainą už pusryčius, naudojimąsi bevieliu internetu viešbučio kambaryje, kainą už automobilio parkavimo vietą (pagal poreikį, kuris nurodomas užsakymo metu) bei įskaičiuoti visus galimus su apgyvendinimu susijusius papildomus mokesčius.</w:t>
      </w:r>
    </w:p>
    <w:p w:rsidR="008E655C" w:rsidRPr="008E655C" w:rsidRDefault="008E655C" w:rsidP="008E655C">
      <w:pPr>
        <w:pStyle w:val="Textbody"/>
        <w:spacing w:after="0"/>
        <w:rPr>
          <w:szCs w:val="24"/>
        </w:rPr>
      </w:pPr>
      <w:r w:rsidRPr="008E655C">
        <w:rPr>
          <w:szCs w:val="24"/>
        </w:rPr>
        <w:t>40. Tiekėjas privalo garantuoti nurodytą viešbučio rezervacijos kainą konkrečiam užsakymui, t. y. darbuotojui nuvykus į pasirinktą viešbutį neturi būti taikomi jokie papildomi mokesčiai, išskyrus tuos atvejus, kai atitinkamą mokestį turi susimokėti pats į šalį atvykęs darbuotojas.</w:t>
      </w:r>
    </w:p>
    <w:p w:rsidR="008E655C" w:rsidRPr="008E655C" w:rsidRDefault="008E655C" w:rsidP="008E655C">
      <w:pPr>
        <w:pStyle w:val="Textbody"/>
        <w:spacing w:after="0"/>
        <w:rPr>
          <w:szCs w:val="24"/>
        </w:rPr>
      </w:pPr>
      <w:r w:rsidRPr="008E655C">
        <w:rPr>
          <w:szCs w:val="24"/>
        </w:rPr>
        <w:t>41. Tiekėjai privalo užtikrinti tiesioginę viešbučio rezervaciją be papildomo Tiekėjo mokesčio (be papildomo keliaujančio asmens/asmenų finansinio įsipareigojimo).</w:t>
      </w:r>
    </w:p>
    <w:p w:rsidR="008E655C" w:rsidRPr="008E655C" w:rsidRDefault="008E655C" w:rsidP="008E655C">
      <w:pPr>
        <w:pStyle w:val="Textbody"/>
        <w:spacing w:after="0"/>
        <w:rPr>
          <w:szCs w:val="24"/>
        </w:rPr>
      </w:pPr>
      <w:r w:rsidRPr="008E655C">
        <w:rPr>
          <w:szCs w:val="24"/>
        </w:rPr>
        <w:t xml:space="preserve">42. Tiekėjas privalo užtikrinti, kad siūloma viešbučio kaina nėra didesnė nei oficialiai skelbiama pageidaujamo/pasirinkto viešbučio kambario kainininke (viešbučio interneto puslapyje). </w:t>
      </w:r>
      <w:r w:rsidRPr="008E655C">
        <w:rPr>
          <w:szCs w:val="24"/>
        </w:rPr>
        <w:lastRenderedPageBreak/>
        <w:t>Kai Tiekėjai užsako viešbučius, kurie akcijų metu taiko kainas, žemesnes už rinkos, Tiekėjai apgyvendinimo paslaugas šiuose viešbučiuose turi parduoti akcijų metu galiojančiomis kainomis.</w:t>
      </w:r>
    </w:p>
    <w:p w:rsidR="008E655C" w:rsidRPr="008E655C" w:rsidRDefault="008E655C" w:rsidP="008E655C">
      <w:pPr>
        <w:pStyle w:val="Textbody"/>
        <w:spacing w:after="0"/>
        <w:rPr>
          <w:szCs w:val="24"/>
        </w:rPr>
      </w:pPr>
      <w:r w:rsidRPr="008E655C">
        <w:rPr>
          <w:szCs w:val="24"/>
        </w:rPr>
        <w:t>43. Jeigu Perkančioji organizacija pageidauja konkretaus viešbučio, kuris atitinka vietos ir kainos kriterijus, ir jo nėra tarp Tiekėjo pasiūlytų 3 patogiausių ir ekonomiškiausių viešbučių pasiūlymų, Tiekėjas turi organizuoti apgyvendinimą konkrečiame viešbutyje, išskyrus atvejus kai tokios galimybės nėra.</w:t>
      </w:r>
    </w:p>
    <w:p w:rsidR="008E655C" w:rsidRPr="008E655C" w:rsidRDefault="008E655C" w:rsidP="008E655C">
      <w:pPr>
        <w:pStyle w:val="Textbody"/>
        <w:spacing w:after="0"/>
        <w:rPr>
          <w:szCs w:val="24"/>
        </w:rPr>
      </w:pPr>
      <w:r w:rsidRPr="008E655C">
        <w:rPr>
          <w:szCs w:val="24"/>
        </w:rPr>
        <w:t>44. Jei dėl nenumatytų aplinkybių nėra galimybės keliaujantį asmenį apgyvendinti užsakytame viešbutyje, Tiekėjas privalo užtikrinti ne žemesnės klasės viešbučio suteikimą, už ne didesnę kainą nei nustatyta užsakyme. Reikalavimas taikomas tik tuo atveju, jeigu nenumatytos aplinkybės susidaro dėl apgyvendinimo įstaigos arba Tiekėjo kaltės.</w:t>
      </w:r>
    </w:p>
    <w:p w:rsidR="008E655C" w:rsidRPr="008E655C" w:rsidRDefault="008E655C" w:rsidP="008E655C">
      <w:pPr>
        <w:pStyle w:val="Textbody"/>
        <w:spacing w:after="0"/>
        <w:rPr>
          <w:szCs w:val="24"/>
        </w:rPr>
      </w:pPr>
      <w:r w:rsidRPr="008E655C">
        <w:rPr>
          <w:szCs w:val="24"/>
        </w:rPr>
        <w:t>45. Perkančiosios organizacijos pageidavimu, pasikeitus nakvynės trukmei, Tiekėjas turi sutrumpinti, atšaukti, pakeisti viešbučių rezervacijas be Tiekėjo taikomo papildomo mokesčio.</w:t>
      </w:r>
    </w:p>
    <w:p w:rsidR="008E655C" w:rsidRPr="008E655C" w:rsidRDefault="008E655C" w:rsidP="008E655C">
      <w:pPr>
        <w:pStyle w:val="Textbody"/>
        <w:spacing w:after="0"/>
        <w:rPr>
          <w:szCs w:val="24"/>
        </w:rPr>
      </w:pPr>
      <w:r w:rsidRPr="008E655C">
        <w:rPr>
          <w:szCs w:val="24"/>
        </w:rPr>
        <w:t xml:space="preserve">46. Tiekėjas, el. paštu gavęs užsakymo patvirtinimą, privalo viešbučius išpirkti ir atsiųsti viešbučio patvirtinimą ir (ar) kitą apgyvendinimo paslaugų užsakymą patvirtinantį dokumentą, taip pat faktines išlaidas pagrindžiančių dokumentų kopijas. </w:t>
      </w:r>
    </w:p>
    <w:p w:rsidR="008E655C" w:rsidRPr="008E655C" w:rsidRDefault="008E655C" w:rsidP="008E655C">
      <w:pPr>
        <w:pStyle w:val="Textbody"/>
        <w:spacing w:after="0"/>
        <w:rPr>
          <w:szCs w:val="24"/>
        </w:rPr>
      </w:pPr>
      <w:r w:rsidRPr="008E655C">
        <w:rPr>
          <w:szCs w:val="24"/>
        </w:rPr>
        <w:t xml:space="preserve">47. Perkančiajai organizacijai nurodžius, Tiekėjas pagal standartines draudimo kompanijos taisykles organizuoja vykstančiųjų į užsienį darbuotojų kelionės (medicininių išlaidų, nelaimingų atsitikimų) draudimą, atsižvelgiant į šalį ar regioną, į kurį vykstama. </w:t>
      </w:r>
    </w:p>
    <w:p w:rsidR="008E655C" w:rsidRPr="008E655C" w:rsidRDefault="008E655C" w:rsidP="008E655C">
      <w:pPr>
        <w:pStyle w:val="Textbody"/>
        <w:spacing w:after="0"/>
        <w:rPr>
          <w:szCs w:val="24"/>
        </w:rPr>
      </w:pPr>
      <w:r w:rsidRPr="008E655C">
        <w:rPr>
          <w:szCs w:val="24"/>
        </w:rPr>
        <w:t xml:space="preserve">48. Medicininių išlaidų draudimo suma turi būti ne mažesnė kaip 100.000,00 Eur. </w:t>
      </w:r>
    </w:p>
    <w:p w:rsidR="008E655C" w:rsidRPr="008E655C" w:rsidRDefault="008E655C" w:rsidP="008E655C">
      <w:pPr>
        <w:pStyle w:val="Textbody"/>
        <w:spacing w:after="0"/>
        <w:rPr>
          <w:szCs w:val="24"/>
        </w:rPr>
      </w:pPr>
      <w:r w:rsidRPr="008E655C">
        <w:rPr>
          <w:szCs w:val="24"/>
        </w:rPr>
        <w:t xml:space="preserve">49. Nelaimingų atsitikimų draudimas turi apimti mirties, neįgalumo ir traumų rizikas, kai draudiminio įvykio atveju už vieną riziką yra mokama ne mažesnė nei 10.000,00 Eur suma. </w:t>
      </w:r>
    </w:p>
    <w:p w:rsidR="008E655C" w:rsidRPr="008E655C" w:rsidRDefault="008E655C" w:rsidP="008E655C">
      <w:pPr>
        <w:pStyle w:val="Textbody"/>
        <w:spacing w:after="0"/>
        <w:rPr>
          <w:szCs w:val="24"/>
        </w:rPr>
      </w:pPr>
      <w:r w:rsidRPr="008E655C">
        <w:rPr>
          <w:szCs w:val="24"/>
        </w:rPr>
        <w:t>50. Tiekėjas turi siūlyti draudimo kainas, kurios galioja vienam asmeniui nuo 18 iki 60 metų amžiaus.</w:t>
      </w:r>
    </w:p>
    <w:p w:rsidR="008E655C" w:rsidRPr="008E655C" w:rsidRDefault="008E655C" w:rsidP="008E655C">
      <w:pPr>
        <w:pStyle w:val="Textbody"/>
        <w:spacing w:after="0"/>
        <w:rPr>
          <w:szCs w:val="24"/>
        </w:rPr>
      </w:pPr>
      <w:r w:rsidRPr="008E655C">
        <w:rPr>
          <w:szCs w:val="24"/>
        </w:rPr>
        <w:t>51. Perkančioji organizacija turi teisę įsigyti iš Tiekėjo ir kitas draudimo rūšis (bagažo praradimo draudimą, nenumatytų kelionės išlaidų draudimą ir pan.).</w:t>
      </w:r>
    </w:p>
    <w:p w:rsidR="008E655C" w:rsidRPr="008E655C" w:rsidRDefault="008E655C" w:rsidP="008E655C">
      <w:pPr>
        <w:pStyle w:val="Textbody"/>
        <w:spacing w:after="0"/>
        <w:rPr>
          <w:szCs w:val="24"/>
        </w:rPr>
      </w:pPr>
      <w:r w:rsidRPr="008E655C">
        <w:rPr>
          <w:szCs w:val="24"/>
        </w:rPr>
        <w:t>52. Esant poreikiui, Tiekėjas turi teikti vizų ir kitų kelionei būtinų dokumentų įforminimo bei išdavimo organizavimo paslaugas kelionės į užsienio valstybę laikotarpiui, atsižvelgiant į šalį ar regioną, į kurį vykstama. Perkančiajai organizacijai pageidaujant, Tiekėjas rūpinasi visais reikalingais dokumentais, susijusiais su vizų ar kitų kelionei reikalingų dokumentų įforminimo bei išdavimo organizavimu, t. y. atvažiuoja pasiimti pasų, nuotraukų ir panašiai. Sutvarkius vizas, Tiekėjas pasus nedelsiant grąžina darbuotojams.</w:t>
      </w:r>
    </w:p>
    <w:p w:rsidR="008E655C" w:rsidRPr="008E655C" w:rsidRDefault="008E655C" w:rsidP="008E655C">
      <w:pPr>
        <w:pStyle w:val="Textbody"/>
        <w:spacing w:after="0"/>
        <w:rPr>
          <w:szCs w:val="24"/>
        </w:rPr>
      </w:pPr>
      <w:r w:rsidRPr="008E655C">
        <w:rPr>
          <w:szCs w:val="24"/>
        </w:rPr>
        <w:t xml:space="preserve">53. Perkančioji organizacija įsipareigoja padengti tik tas išlaidas, kurios neabejotinai patiriamos vykdant Sutartį ir kurios yra suderintos ir patvirtintos vykdant Paslaugų užsakymą. Į faktines išlaidas negali būti įtrauktas Tiekėjo pelnas ir kelionių draudimo išlaidos (kelionių draudimo paslaugos įsigyjamos atskirai). Dokumentais, patvirtinančiais išlaidas, susijusias su skrydžio bilietų įsigijimu, turėtų būti originalių IATA patvirtintos skrydžio bilietų pardavimo ataskaitų (anglų k. </w:t>
      </w:r>
      <w:proofErr w:type="spellStart"/>
      <w:r w:rsidRPr="008E655C">
        <w:rPr>
          <w:szCs w:val="24"/>
        </w:rPr>
        <w:t>Billing</w:t>
      </w:r>
      <w:proofErr w:type="spellEnd"/>
      <w:r w:rsidRPr="008E655C">
        <w:rPr>
          <w:szCs w:val="24"/>
        </w:rPr>
        <w:t xml:space="preserve"> </w:t>
      </w:r>
      <w:proofErr w:type="spellStart"/>
      <w:r w:rsidRPr="008E655C">
        <w:rPr>
          <w:szCs w:val="24"/>
        </w:rPr>
        <w:t>settlement</w:t>
      </w:r>
      <w:proofErr w:type="spellEnd"/>
      <w:r w:rsidRPr="008E655C">
        <w:rPr>
          <w:szCs w:val="24"/>
        </w:rPr>
        <w:t xml:space="preserve"> </w:t>
      </w:r>
      <w:proofErr w:type="spellStart"/>
      <w:r w:rsidRPr="008E655C">
        <w:rPr>
          <w:szCs w:val="24"/>
        </w:rPr>
        <w:t>plan</w:t>
      </w:r>
      <w:proofErr w:type="spellEnd"/>
      <w:r w:rsidRPr="008E655C">
        <w:rPr>
          <w:szCs w:val="24"/>
        </w:rPr>
        <w:t xml:space="preserve">) kopijos. Jei skrydžio bilietų ataskaitų pateikti nėra galimybės, pavyzdžiui, perkant skrydžio bilietus iš skrydžio bendrovių, kurios nėra IATA narės, tokių kaip </w:t>
      </w:r>
      <w:proofErr w:type="spellStart"/>
      <w:r w:rsidRPr="008E655C">
        <w:rPr>
          <w:szCs w:val="24"/>
        </w:rPr>
        <w:t>Wizzair</w:t>
      </w:r>
      <w:proofErr w:type="spellEnd"/>
      <w:r w:rsidRPr="008E655C">
        <w:rPr>
          <w:szCs w:val="24"/>
        </w:rPr>
        <w:t xml:space="preserve"> ar </w:t>
      </w:r>
      <w:proofErr w:type="spellStart"/>
      <w:r w:rsidRPr="008E655C">
        <w:rPr>
          <w:szCs w:val="24"/>
        </w:rPr>
        <w:t>Ryanair</w:t>
      </w:r>
      <w:proofErr w:type="spellEnd"/>
      <w:r w:rsidRPr="008E655C">
        <w:rPr>
          <w:szCs w:val="24"/>
        </w:rPr>
        <w:t>, Tiekėjas turėtų pateikti skrydžio bilietų įsigijimo dokumentų (užsakymo patvirtinimas, sąskaita ar kt.) kopijas. Tiekėjui perkant autobusų, traukinių ar kitų transporto priemonių bilietus, išlaidas pagrindžiantis dokumentas gali būti ir pats bilietas, kai jame nurodoma jo kaina arba Tiekėjui išrašyta sąskaita, čekis už bilietą. Apgyvendinimo viešbutyje organizavimo paslaugos įsigijimo atveju, Tiekėjo patirtas išlaidas patvirtinantis dokumentas yra Tiekėjui išrašyta sąskaita faktūra, kurioje aiškiai matosi išlaidos, patirtos vykdant Perkančiosios organizacijos užsakymą.</w:t>
      </w:r>
    </w:p>
    <w:p w:rsidR="008E655C" w:rsidRPr="008E655C" w:rsidRDefault="008E655C" w:rsidP="008E655C">
      <w:pPr>
        <w:pStyle w:val="Textbody"/>
        <w:spacing w:after="0"/>
        <w:rPr>
          <w:szCs w:val="24"/>
        </w:rPr>
      </w:pPr>
      <w:r w:rsidRPr="008E655C">
        <w:rPr>
          <w:szCs w:val="24"/>
        </w:rPr>
        <w:t xml:space="preserve">54. Tiekėjas negali siūlyti aviakompanijų tarifų, kurie yra skirti parduoti kartu su kitomis paslaugomis arba kai lieka nepanaudotas nors vienas skrydžio segmentas. Tiekėjas negali siūlyti kainos, kai </w:t>
      </w:r>
      <w:proofErr w:type="spellStart"/>
      <w:r w:rsidRPr="008E655C">
        <w:rPr>
          <w:szCs w:val="24"/>
        </w:rPr>
        <w:t>aviabilietas</w:t>
      </w:r>
      <w:proofErr w:type="spellEnd"/>
      <w:r w:rsidRPr="008E655C">
        <w:rPr>
          <w:szCs w:val="24"/>
        </w:rPr>
        <w:t xml:space="preserve"> išrašomas ne Lietuvos rinkoje.</w:t>
      </w:r>
    </w:p>
    <w:p w:rsidR="008E655C" w:rsidRPr="008E655C" w:rsidRDefault="008E655C" w:rsidP="008E655C">
      <w:pPr>
        <w:pStyle w:val="Textbody"/>
        <w:spacing w:after="0"/>
        <w:rPr>
          <w:szCs w:val="24"/>
        </w:rPr>
      </w:pPr>
      <w:r w:rsidRPr="008E655C">
        <w:rPr>
          <w:szCs w:val="24"/>
        </w:rPr>
        <w:t xml:space="preserve">55. Tiekėjas įsipareigoja Paslaugų teikimo metu Sutarties vykdymui užtikrinti iš Perkančiosios organizacijos gautus asmens duomenis (vardą, pavardę, gimimo datą, telefono ryšio numerį, elektroninio pašto adresą, asmens tapatybės dokumento duomenis ir kitą Sutarties vykdymui reikalingą informaciją) tvarkyti laikantis Europos Parlamento ir Tarybos reglamento (ES) 2016/679 dėl fizinių asmenų apsaugos tvarkant asmens duomenis ir dėl laisvo tokių duomenų judėjimo ir kuriuo </w:t>
      </w:r>
      <w:r w:rsidRPr="008E655C">
        <w:rPr>
          <w:szCs w:val="24"/>
        </w:rPr>
        <w:lastRenderedPageBreak/>
        <w:t>panaikinama Direktyva 95/46/EB (Bendrasis duomenų apsaugos reglamentas) reikalavimų, taip pat Lietuvos Respublikos asmens duomenų teisinės apsaugos įstatymo ir kitų teisės aktų, reglamentuojančių asmens duomenų apsaugą, nuostatų</w:t>
      </w:r>
    </w:p>
    <w:p w:rsidR="008E655C" w:rsidRPr="008E655C" w:rsidRDefault="008E655C" w:rsidP="008E655C">
      <w:pPr>
        <w:pStyle w:val="Textbody"/>
        <w:spacing w:after="0"/>
        <w:rPr>
          <w:szCs w:val="24"/>
        </w:rPr>
      </w:pPr>
      <w:r w:rsidRPr="008E655C">
        <w:rPr>
          <w:szCs w:val="24"/>
        </w:rPr>
        <w:t>56. Organizuodamas kelionę Teikėjas turi:</w:t>
      </w:r>
    </w:p>
    <w:p w:rsidR="008E655C" w:rsidRPr="008E655C" w:rsidRDefault="008E655C" w:rsidP="008E655C">
      <w:pPr>
        <w:pStyle w:val="Textbody"/>
        <w:spacing w:after="0"/>
        <w:rPr>
          <w:szCs w:val="24"/>
        </w:rPr>
      </w:pPr>
      <w:r w:rsidRPr="008E655C">
        <w:rPr>
          <w:szCs w:val="24"/>
        </w:rPr>
        <w:t xml:space="preserve">56.1. teikti pagalbą užsakant, keičiant, grąžinant </w:t>
      </w:r>
      <w:proofErr w:type="spellStart"/>
      <w:r w:rsidRPr="008E655C">
        <w:rPr>
          <w:szCs w:val="24"/>
        </w:rPr>
        <w:t>aviabilietus</w:t>
      </w:r>
      <w:proofErr w:type="spellEnd"/>
      <w:r w:rsidRPr="008E655C">
        <w:rPr>
          <w:szCs w:val="24"/>
        </w:rPr>
        <w:t>;</w:t>
      </w:r>
    </w:p>
    <w:p w:rsidR="008E655C" w:rsidRPr="008E655C" w:rsidRDefault="008E655C" w:rsidP="008E655C">
      <w:pPr>
        <w:pStyle w:val="Textbody"/>
        <w:spacing w:after="0"/>
        <w:rPr>
          <w:szCs w:val="24"/>
        </w:rPr>
      </w:pPr>
      <w:r w:rsidRPr="008E655C">
        <w:rPr>
          <w:szCs w:val="24"/>
        </w:rPr>
        <w:t>56.2. organizuoti apgyvendinimą ir teikti pagalbą skrydžių vėlavimo, atšaukimo, atidėjimo ar atsisakymo vežti atvejais;</w:t>
      </w:r>
    </w:p>
    <w:p w:rsidR="008E655C" w:rsidRPr="008E655C" w:rsidRDefault="008E655C" w:rsidP="008E655C">
      <w:pPr>
        <w:pStyle w:val="Textbody"/>
        <w:spacing w:after="0"/>
        <w:rPr>
          <w:szCs w:val="24"/>
        </w:rPr>
      </w:pPr>
      <w:r w:rsidRPr="008E655C">
        <w:rPr>
          <w:szCs w:val="24"/>
        </w:rPr>
        <w:t>56.3. vykdyti Perkančiosios organizacijos darbuotojų registraciją į skrydžius;</w:t>
      </w:r>
    </w:p>
    <w:p w:rsidR="008E655C" w:rsidRPr="008E655C" w:rsidRDefault="008E655C" w:rsidP="008E655C">
      <w:pPr>
        <w:pStyle w:val="Textbody"/>
        <w:spacing w:after="0"/>
        <w:rPr>
          <w:szCs w:val="24"/>
        </w:rPr>
      </w:pPr>
      <w:r w:rsidRPr="008E655C">
        <w:rPr>
          <w:szCs w:val="24"/>
        </w:rPr>
        <w:t>56.4. užsakyti bagažą (jei yra poreikis);</w:t>
      </w:r>
    </w:p>
    <w:p w:rsidR="008E655C" w:rsidRPr="008E655C" w:rsidRDefault="008E655C" w:rsidP="008E655C">
      <w:pPr>
        <w:pStyle w:val="Textbody"/>
        <w:spacing w:after="0"/>
        <w:rPr>
          <w:szCs w:val="24"/>
        </w:rPr>
      </w:pPr>
      <w:r w:rsidRPr="008E655C">
        <w:rPr>
          <w:szCs w:val="24"/>
        </w:rPr>
        <w:t>56.5. atstovauti Perkančiosios organizacijos interesus ir bendrauti su aviakompanija dėl dingusio ar sugadinto bagažo;</w:t>
      </w:r>
    </w:p>
    <w:p w:rsidR="008E655C" w:rsidRPr="008E655C" w:rsidRDefault="008E655C" w:rsidP="008E655C">
      <w:pPr>
        <w:pStyle w:val="Textbody"/>
        <w:spacing w:after="0"/>
        <w:rPr>
          <w:szCs w:val="24"/>
        </w:rPr>
      </w:pPr>
      <w:r w:rsidRPr="008E655C">
        <w:rPr>
          <w:szCs w:val="24"/>
        </w:rPr>
        <w:t>56.6. spręsti visas kitas kelionės metu atsiradusias problemas.</w:t>
      </w:r>
    </w:p>
    <w:p w:rsidR="008E655C" w:rsidRPr="008E655C" w:rsidRDefault="008E655C" w:rsidP="008E655C">
      <w:pPr>
        <w:pStyle w:val="Textbody"/>
        <w:spacing w:after="0"/>
        <w:rPr>
          <w:szCs w:val="24"/>
        </w:rPr>
      </w:pPr>
    </w:p>
    <w:p w:rsidR="00AD2DEF" w:rsidRPr="00CD79D0" w:rsidRDefault="00AD2DEF" w:rsidP="00AD2DEF">
      <w:pPr>
        <w:pStyle w:val="Textbody"/>
        <w:spacing w:after="0"/>
        <w:ind w:firstLine="0"/>
        <w:jc w:val="center"/>
        <w:rPr>
          <w:szCs w:val="24"/>
        </w:rPr>
      </w:pPr>
      <w:r w:rsidRPr="00CD79D0">
        <w:rPr>
          <w:szCs w:val="24"/>
        </w:rPr>
        <w:t>____________________</w:t>
      </w:r>
    </w:p>
    <w:p w:rsidR="00AD2DEF" w:rsidRPr="00CD79D0" w:rsidRDefault="00AD2DEF" w:rsidP="00AD2DEF">
      <w:pPr>
        <w:spacing w:after="0" w:line="240" w:lineRule="auto"/>
        <w:rPr>
          <w:szCs w:val="24"/>
        </w:rPr>
      </w:pPr>
    </w:p>
    <w:sectPr w:rsidR="00AD2DEF" w:rsidRPr="00CD79D0" w:rsidSect="00352FC1">
      <w:headerReference w:type="default" r:id="rId18"/>
      <w:pgSz w:w="11907" w:h="16840"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E045E" w:rsidRDefault="009E045E">
      <w:pPr>
        <w:spacing w:after="0" w:line="240" w:lineRule="auto"/>
      </w:pPr>
      <w:r>
        <w:separator/>
      </w:r>
    </w:p>
  </w:endnote>
  <w:endnote w:type="continuationSeparator" w:id="0">
    <w:p w:rsidR="009E045E" w:rsidRDefault="009E0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LT">
    <w:altName w:val="Times New Roman"/>
    <w:panose1 w:val="020B0604020202020204"/>
    <w:charset w:val="BA"/>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NewRoman">
    <w:altName w:val="MS Gothic"/>
    <w:panose1 w:val="020B0604020202020204"/>
    <w:charset w:val="EE"/>
    <w:family w:val="auto"/>
    <w:notTrueType/>
    <w:pitch w:val="default"/>
    <w:sig w:usb0="00000005" w:usb1="08070000" w:usb2="00000010" w:usb3="00000000" w:csb0="00020002"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Andale Sans UI">
    <w:panose1 w:val="020B0604020202020204"/>
    <w:charset w:val="00"/>
    <w:family w:val="auto"/>
    <w:pitch w:val="variable"/>
  </w:font>
  <w:font w:name="DejaVu Sans">
    <w:panose1 w:val="020B0604020202020204"/>
    <w:charset w:val="BA"/>
    <w:family w:val="swiss"/>
    <w:pitch w:val="variable"/>
    <w:sig w:usb0="E7002EFF" w:usb1="D200FDFF" w:usb2="0A24602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 New Roman;serif">
    <w:altName w:val="Times New Roman"/>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E045E" w:rsidRDefault="009E045E">
      <w:pPr>
        <w:spacing w:after="0" w:line="240" w:lineRule="auto"/>
      </w:pPr>
      <w:r>
        <w:separator/>
      </w:r>
    </w:p>
  </w:footnote>
  <w:footnote w:type="continuationSeparator" w:id="0">
    <w:p w:rsidR="009E045E" w:rsidRDefault="009E04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C5F47" w:rsidRDefault="00EC5F47" w:rsidP="00C92C17">
    <w:pPr>
      <w:pStyle w:val="Header"/>
      <w:framePr w:wrap="around" w:vAnchor="text" w:hAnchor="margin" w:xAlign="center" w:y="1"/>
      <w:rPr>
        <w:rStyle w:val="PageNumber"/>
      </w:rPr>
    </w:pPr>
  </w:p>
  <w:p w:rsidR="00EC5F47" w:rsidRDefault="00EC5F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072754"/>
    <w:multiLevelType w:val="multilevel"/>
    <w:tmpl w:val="FACE3224"/>
    <w:lvl w:ilvl="0">
      <w:start w:val="8"/>
      <w:numFmt w:val="decimal"/>
      <w:lvlText w:val="%1."/>
      <w:lvlJc w:val="left"/>
      <w:pPr>
        <w:ind w:left="360" w:hanging="360"/>
      </w:pPr>
      <w:rPr>
        <w:rFonts w:hint="default"/>
      </w:rPr>
    </w:lvl>
    <w:lvl w:ilvl="1">
      <w:start w:val="1"/>
      <w:numFmt w:val="decimal"/>
      <w:lvlText w:val="%1.%2."/>
      <w:lvlJc w:val="left"/>
      <w:pPr>
        <w:ind w:left="1446" w:hanging="360"/>
      </w:pPr>
      <w:rPr>
        <w:rFonts w:hint="default"/>
      </w:rPr>
    </w:lvl>
    <w:lvl w:ilvl="2">
      <w:start w:val="1"/>
      <w:numFmt w:val="decimal"/>
      <w:lvlText w:val="%1.%2.%3."/>
      <w:lvlJc w:val="left"/>
      <w:pPr>
        <w:ind w:left="2892" w:hanging="720"/>
      </w:pPr>
      <w:rPr>
        <w:rFonts w:hint="default"/>
      </w:rPr>
    </w:lvl>
    <w:lvl w:ilvl="3">
      <w:start w:val="1"/>
      <w:numFmt w:val="decimal"/>
      <w:lvlText w:val="%1.%2.%3.%4."/>
      <w:lvlJc w:val="left"/>
      <w:pPr>
        <w:ind w:left="3978" w:hanging="720"/>
      </w:pPr>
      <w:rPr>
        <w:rFonts w:hint="default"/>
      </w:rPr>
    </w:lvl>
    <w:lvl w:ilvl="4">
      <w:start w:val="1"/>
      <w:numFmt w:val="decimal"/>
      <w:lvlText w:val="%1.%2.%3.%4.%5."/>
      <w:lvlJc w:val="left"/>
      <w:pPr>
        <w:ind w:left="5424" w:hanging="1080"/>
      </w:pPr>
      <w:rPr>
        <w:rFonts w:hint="default"/>
      </w:rPr>
    </w:lvl>
    <w:lvl w:ilvl="5">
      <w:start w:val="1"/>
      <w:numFmt w:val="decimal"/>
      <w:lvlText w:val="%1.%2.%3.%4.%5.%6."/>
      <w:lvlJc w:val="left"/>
      <w:pPr>
        <w:ind w:left="6510" w:hanging="1080"/>
      </w:pPr>
      <w:rPr>
        <w:rFonts w:hint="default"/>
      </w:rPr>
    </w:lvl>
    <w:lvl w:ilvl="6">
      <w:start w:val="1"/>
      <w:numFmt w:val="decimal"/>
      <w:lvlText w:val="%1.%2.%3.%4.%5.%6.%7."/>
      <w:lvlJc w:val="left"/>
      <w:pPr>
        <w:ind w:left="7956" w:hanging="1440"/>
      </w:pPr>
      <w:rPr>
        <w:rFonts w:hint="default"/>
      </w:rPr>
    </w:lvl>
    <w:lvl w:ilvl="7">
      <w:start w:val="1"/>
      <w:numFmt w:val="decimal"/>
      <w:lvlText w:val="%1.%2.%3.%4.%5.%6.%7.%8."/>
      <w:lvlJc w:val="left"/>
      <w:pPr>
        <w:ind w:left="9042" w:hanging="1440"/>
      </w:pPr>
      <w:rPr>
        <w:rFonts w:hint="default"/>
      </w:rPr>
    </w:lvl>
    <w:lvl w:ilvl="8">
      <w:start w:val="1"/>
      <w:numFmt w:val="decimal"/>
      <w:lvlText w:val="%1.%2.%3.%4.%5.%6.%7.%8.%9."/>
      <w:lvlJc w:val="left"/>
      <w:pPr>
        <w:ind w:left="10488" w:hanging="1800"/>
      </w:pPr>
      <w:rPr>
        <w:rFonts w:hint="default"/>
      </w:rPr>
    </w:lvl>
  </w:abstractNum>
  <w:abstractNum w:abstractNumId="1" w15:restartNumberingAfterBreak="0">
    <w:nsid w:val="0EDE1A20"/>
    <w:multiLevelType w:val="hybridMultilevel"/>
    <w:tmpl w:val="EF24F38C"/>
    <w:lvl w:ilvl="0" w:tplc="DC1831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B6E44F4"/>
    <w:multiLevelType w:val="multilevel"/>
    <w:tmpl w:val="00000005"/>
    <w:name w:val="WW8Num22322"/>
    <w:lvl w:ilvl="0">
      <w:start w:val="3"/>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3" w15:restartNumberingAfterBreak="0">
    <w:nsid w:val="3B851CF0"/>
    <w:multiLevelType w:val="hybridMultilevel"/>
    <w:tmpl w:val="B2E23C74"/>
    <w:lvl w:ilvl="0" w:tplc="1F4AC5EE">
      <w:start w:val="37"/>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03733A9"/>
    <w:multiLevelType w:val="hybridMultilevel"/>
    <w:tmpl w:val="FEA0FA56"/>
    <w:lvl w:ilvl="0" w:tplc="050AC892">
      <w:start w:val="3"/>
      <w:numFmt w:val="bullet"/>
      <w:lvlText w:val=""/>
      <w:lvlJc w:val="left"/>
      <w:pPr>
        <w:ind w:left="927" w:hanging="360"/>
      </w:pPr>
      <w:rPr>
        <w:rFonts w:ascii="Symbol" w:eastAsia="Calibri"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5" w15:restartNumberingAfterBreak="0">
    <w:nsid w:val="4C743415"/>
    <w:multiLevelType w:val="multilevel"/>
    <w:tmpl w:val="800259A6"/>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6" w15:restartNumberingAfterBreak="0">
    <w:nsid w:val="502F597A"/>
    <w:multiLevelType w:val="multilevel"/>
    <w:tmpl w:val="B052CA06"/>
    <w:lvl w:ilvl="0">
      <w:start w:val="10"/>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7" w15:restartNumberingAfterBreak="0">
    <w:nsid w:val="628714A4"/>
    <w:multiLevelType w:val="multilevel"/>
    <w:tmpl w:val="F3E8B426"/>
    <w:lvl w:ilvl="0">
      <w:start w:val="9"/>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8"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9" w15:restartNumberingAfterBreak="0">
    <w:nsid w:val="7F0D6BCE"/>
    <w:multiLevelType w:val="multilevel"/>
    <w:tmpl w:val="6B9E2C8E"/>
    <w:name w:val="WW8Num232"/>
    <w:lvl w:ilvl="0">
      <w:start w:val="3"/>
      <w:numFmt w:val="decimal"/>
      <w:lvlText w:val="%1."/>
      <w:lvlJc w:val="left"/>
      <w:pPr>
        <w:tabs>
          <w:tab w:val="num" w:pos="720"/>
        </w:tabs>
        <w:ind w:left="72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1440"/>
        </w:tabs>
        <w:ind w:left="1440" w:hanging="360"/>
      </w:pPr>
      <w:rPr>
        <w:rFonts w:cs="Times New Roman" w:hint="default"/>
      </w:rPr>
    </w:lvl>
    <w:lvl w:ilvl="3">
      <w:start w:val="1"/>
      <w:numFmt w:val="decimal"/>
      <w:lvlText w:val="%1.%2.%3.%4."/>
      <w:lvlJc w:val="left"/>
      <w:pPr>
        <w:tabs>
          <w:tab w:val="num" w:pos="1800"/>
        </w:tabs>
        <w:ind w:left="1800" w:hanging="360"/>
      </w:pPr>
      <w:rPr>
        <w:rFonts w:cs="Times New Roman" w:hint="default"/>
      </w:rPr>
    </w:lvl>
    <w:lvl w:ilvl="4">
      <w:start w:val="1"/>
      <w:numFmt w:val="decimal"/>
      <w:lvlText w:val="%1.%2.%3.%4.%5."/>
      <w:lvlJc w:val="left"/>
      <w:pPr>
        <w:tabs>
          <w:tab w:val="num" w:pos="2160"/>
        </w:tabs>
        <w:ind w:left="2160" w:hanging="360"/>
      </w:pPr>
      <w:rPr>
        <w:rFonts w:cs="Times New Roman" w:hint="default"/>
      </w:rPr>
    </w:lvl>
    <w:lvl w:ilvl="5">
      <w:start w:val="1"/>
      <w:numFmt w:val="decimal"/>
      <w:lvlText w:val="%1.%2.%3.%4.%5.%6."/>
      <w:lvlJc w:val="left"/>
      <w:pPr>
        <w:tabs>
          <w:tab w:val="num" w:pos="2520"/>
        </w:tabs>
        <w:ind w:left="2520" w:hanging="360"/>
      </w:pPr>
      <w:rPr>
        <w:rFonts w:cs="Times New Roman" w:hint="default"/>
      </w:rPr>
    </w:lvl>
    <w:lvl w:ilvl="6">
      <w:start w:val="1"/>
      <w:numFmt w:val="decimal"/>
      <w:lvlText w:val="%1.%2.%3.%4.%5.%6.%7."/>
      <w:lvlJc w:val="left"/>
      <w:pPr>
        <w:tabs>
          <w:tab w:val="num" w:pos="2880"/>
        </w:tabs>
        <w:ind w:left="2880" w:hanging="360"/>
      </w:pPr>
      <w:rPr>
        <w:rFonts w:cs="Times New Roman" w:hint="default"/>
      </w:rPr>
    </w:lvl>
    <w:lvl w:ilvl="7">
      <w:start w:val="1"/>
      <w:numFmt w:val="decimal"/>
      <w:lvlText w:val="%1.%2.%3.%4.%5.%6.%7.%8."/>
      <w:lvlJc w:val="left"/>
      <w:pPr>
        <w:tabs>
          <w:tab w:val="num" w:pos="3240"/>
        </w:tabs>
        <w:ind w:left="3240" w:hanging="360"/>
      </w:pPr>
      <w:rPr>
        <w:rFonts w:cs="Times New Roman" w:hint="default"/>
      </w:rPr>
    </w:lvl>
    <w:lvl w:ilvl="8">
      <w:start w:val="1"/>
      <w:numFmt w:val="decimal"/>
      <w:lvlText w:val="%1.%2.%3.%4.%5.%6.%7.%8.%9."/>
      <w:lvlJc w:val="left"/>
      <w:pPr>
        <w:tabs>
          <w:tab w:val="num" w:pos="3600"/>
        </w:tabs>
        <w:ind w:left="3600" w:hanging="360"/>
      </w:pPr>
      <w:rPr>
        <w:rFonts w:cs="Times New Roman" w:hint="default"/>
      </w:rPr>
    </w:lvl>
  </w:abstractNum>
  <w:num w:numId="1">
    <w:abstractNumId w:val="8"/>
  </w:num>
  <w:num w:numId="2">
    <w:abstractNumId w:val="0"/>
  </w:num>
  <w:num w:numId="3">
    <w:abstractNumId w:val="7"/>
  </w:num>
  <w:num w:numId="4">
    <w:abstractNumId w:val="6"/>
  </w:num>
  <w:num w:numId="5">
    <w:abstractNumId w:val="3"/>
  </w:num>
  <w:num w:numId="6">
    <w:abstractNumId w:val="1"/>
  </w:num>
  <w:num w:numId="7">
    <w:abstractNumId w:val="4"/>
  </w:num>
  <w:num w:numId="8">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0F5"/>
    <w:rsid w:val="000034FB"/>
    <w:rsid w:val="00007A70"/>
    <w:rsid w:val="00014338"/>
    <w:rsid w:val="00024081"/>
    <w:rsid w:val="00024F09"/>
    <w:rsid w:val="00031036"/>
    <w:rsid w:val="000335A0"/>
    <w:rsid w:val="00034858"/>
    <w:rsid w:val="000351F0"/>
    <w:rsid w:val="000476D7"/>
    <w:rsid w:val="0005452E"/>
    <w:rsid w:val="00057876"/>
    <w:rsid w:val="00060B8E"/>
    <w:rsid w:val="00077109"/>
    <w:rsid w:val="000804C9"/>
    <w:rsid w:val="00081A2C"/>
    <w:rsid w:val="00084517"/>
    <w:rsid w:val="00085DD4"/>
    <w:rsid w:val="00087155"/>
    <w:rsid w:val="00092FB4"/>
    <w:rsid w:val="00093D8C"/>
    <w:rsid w:val="000A6047"/>
    <w:rsid w:val="000B0B31"/>
    <w:rsid w:val="000B17C4"/>
    <w:rsid w:val="000B3A04"/>
    <w:rsid w:val="000C310D"/>
    <w:rsid w:val="000D3121"/>
    <w:rsid w:val="000E6A70"/>
    <w:rsid w:val="000F14E8"/>
    <w:rsid w:val="000F2E53"/>
    <w:rsid w:val="000F687C"/>
    <w:rsid w:val="000F754A"/>
    <w:rsid w:val="001015C8"/>
    <w:rsid w:val="0010315A"/>
    <w:rsid w:val="001273C5"/>
    <w:rsid w:val="00130D82"/>
    <w:rsid w:val="00137D0C"/>
    <w:rsid w:val="001467D0"/>
    <w:rsid w:val="00146A34"/>
    <w:rsid w:val="001718E8"/>
    <w:rsid w:val="001877F1"/>
    <w:rsid w:val="00193E97"/>
    <w:rsid w:val="001948F8"/>
    <w:rsid w:val="001A1305"/>
    <w:rsid w:val="001A5C4B"/>
    <w:rsid w:val="001A6E6B"/>
    <w:rsid w:val="001C01F3"/>
    <w:rsid w:val="001C61E3"/>
    <w:rsid w:val="001E1C95"/>
    <w:rsid w:val="001E4A62"/>
    <w:rsid w:val="001E5FA5"/>
    <w:rsid w:val="001F0D96"/>
    <w:rsid w:val="00200428"/>
    <w:rsid w:val="00211863"/>
    <w:rsid w:val="002173C1"/>
    <w:rsid w:val="0022262E"/>
    <w:rsid w:val="002278E2"/>
    <w:rsid w:val="002377A5"/>
    <w:rsid w:val="002407FB"/>
    <w:rsid w:val="00244EBA"/>
    <w:rsid w:val="002473CD"/>
    <w:rsid w:val="00266BCF"/>
    <w:rsid w:val="002708B8"/>
    <w:rsid w:val="00272956"/>
    <w:rsid w:val="00287A34"/>
    <w:rsid w:val="00290BE8"/>
    <w:rsid w:val="00291230"/>
    <w:rsid w:val="00294E29"/>
    <w:rsid w:val="00295F77"/>
    <w:rsid w:val="002A133E"/>
    <w:rsid w:val="002A2A5D"/>
    <w:rsid w:val="002A41C2"/>
    <w:rsid w:val="002A5256"/>
    <w:rsid w:val="002A65EA"/>
    <w:rsid w:val="002B4419"/>
    <w:rsid w:val="002C07BB"/>
    <w:rsid w:val="002C57E5"/>
    <w:rsid w:val="002C64FC"/>
    <w:rsid w:val="002E4B22"/>
    <w:rsid w:val="002E7684"/>
    <w:rsid w:val="002F1A49"/>
    <w:rsid w:val="002F4BB2"/>
    <w:rsid w:val="002F50DE"/>
    <w:rsid w:val="0030279C"/>
    <w:rsid w:val="00303E6D"/>
    <w:rsid w:val="00305AC3"/>
    <w:rsid w:val="00310AF1"/>
    <w:rsid w:val="00315204"/>
    <w:rsid w:val="003167BE"/>
    <w:rsid w:val="0032409F"/>
    <w:rsid w:val="0033080A"/>
    <w:rsid w:val="00331A53"/>
    <w:rsid w:val="00336EB8"/>
    <w:rsid w:val="00352FC1"/>
    <w:rsid w:val="00357226"/>
    <w:rsid w:val="00357B31"/>
    <w:rsid w:val="00357E10"/>
    <w:rsid w:val="00360BCF"/>
    <w:rsid w:val="00362268"/>
    <w:rsid w:val="0036373A"/>
    <w:rsid w:val="0036556E"/>
    <w:rsid w:val="00370E3E"/>
    <w:rsid w:val="00380D9C"/>
    <w:rsid w:val="0038192B"/>
    <w:rsid w:val="00382044"/>
    <w:rsid w:val="00382FF8"/>
    <w:rsid w:val="00383EC5"/>
    <w:rsid w:val="00384BFB"/>
    <w:rsid w:val="0038667E"/>
    <w:rsid w:val="00390F33"/>
    <w:rsid w:val="003A57A7"/>
    <w:rsid w:val="003A793E"/>
    <w:rsid w:val="003A7EC3"/>
    <w:rsid w:val="003B63C3"/>
    <w:rsid w:val="003C21DA"/>
    <w:rsid w:val="003C2DAD"/>
    <w:rsid w:val="003C3A02"/>
    <w:rsid w:val="003C409B"/>
    <w:rsid w:val="003C6F2A"/>
    <w:rsid w:val="003D1B2B"/>
    <w:rsid w:val="003D5E6D"/>
    <w:rsid w:val="003E3AAC"/>
    <w:rsid w:val="003F352A"/>
    <w:rsid w:val="003F7862"/>
    <w:rsid w:val="004011EA"/>
    <w:rsid w:val="00401C9B"/>
    <w:rsid w:val="00406B89"/>
    <w:rsid w:val="004258B4"/>
    <w:rsid w:val="00426B7C"/>
    <w:rsid w:val="00446EB9"/>
    <w:rsid w:val="00452340"/>
    <w:rsid w:val="00467FE0"/>
    <w:rsid w:val="00477831"/>
    <w:rsid w:val="00483A73"/>
    <w:rsid w:val="00490B63"/>
    <w:rsid w:val="00492818"/>
    <w:rsid w:val="00492DDD"/>
    <w:rsid w:val="004972B9"/>
    <w:rsid w:val="004A2728"/>
    <w:rsid w:val="004A545E"/>
    <w:rsid w:val="004B3A82"/>
    <w:rsid w:val="004C0BD3"/>
    <w:rsid w:val="004D07B0"/>
    <w:rsid w:val="004D253B"/>
    <w:rsid w:val="004D54F2"/>
    <w:rsid w:val="004D5CBA"/>
    <w:rsid w:val="004D6E04"/>
    <w:rsid w:val="004E0AA3"/>
    <w:rsid w:val="004E2787"/>
    <w:rsid w:val="004E30B3"/>
    <w:rsid w:val="004E4BBD"/>
    <w:rsid w:val="004F32E1"/>
    <w:rsid w:val="0050099E"/>
    <w:rsid w:val="0050155E"/>
    <w:rsid w:val="0050203E"/>
    <w:rsid w:val="00502460"/>
    <w:rsid w:val="00504AA3"/>
    <w:rsid w:val="00506E57"/>
    <w:rsid w:val="00513499"/>
    <w:rsid w:val="00514EFF"/>
    <w:rsid w:val="005175E5"/>
    <w:rsid w:val="00517A14"/>
    <w:rsid w:val="0052076E"/>
    <w:rsid w:val="005223CD"/>
    <w:rsid w:val="00526ED6"/>
    <w:rsid w:val="0052707D"/>
    <w:rsid w:val="00530DC3"/>
    <w:rsid w:val="005508C4"/>
    <w:rsid w:val="00551B4B"/>
    <w:rsid w:val="00551D0A"/>
    <w:rsid w:val="00560FCF"/>
    <w:rsid w:val="00565887"/>
    <w:rsid w:val="005717D0"/>
    <w:rsid w:val="005740ED"/>
    <w:rsid w:val="005851D6"/>
    <w:rsid w:val="00590786"/>
    <w:rsid w:val="005914A2"/>
    <w:rsid w:val="0059764B"/>
    <w:rsid w:val="005A0B75"/>
    <w:rsid w:val="005A32B5"/>
    <w:rsid w:val="005A5880"/>
    <w:rsid w:val="005A595D"/>
    <w:rsid w:val="005B1860"/>
    <w:rsid w:val="005B738B"/>
    <w:rsid w:val="005C13C1"/>
    <w:rsid w:val="005C20DA"/>
    <w:rsid w:val="005C749C"/>
    <w:rsid w:val="005F3445"/>
    <w:rsid w:val="005F6ADD"/>
    <w:rsid w:val="00604AA8"/>
    <w:rsid w:val="00605D6A"/>
    <w:rsid w:val="00615BF9"/>
    <w:rsid w:val="00615DC7"/>
    <w:rsid w:val="0063033C"/>
    <w:rsid w:val="00632726"/>
    <w:rsid w:val="00632D32"/>
    <w:rsid w:val="00642BF0"/>
    <w:rsid w:val="00644537"/>
    <w:rsid w:val="00646EC0"/>
    <w:rsid w:val="006515E0"/>
    <w:rsid w:val="00651E8E"/>
    <w:rsid w:val="00662FC3"/>
    <w:rsid w:val="00663794"/>
    <w:rsid w:val="00667E9C"/>
    <w:rsid w:val="006722DC"/>
    <w:rsid w:val="00672851"/>
    <w:rsid w:val="0067655D"/>
    <w:rsid w:val="00677939"/>
    <w:rsid w:val="00682063"/>
    <w:rsid w:val="00690BE1"/>
    <w:rsid w:val="00690F15"/>
    <w:rsid w:val="00691C18"/>
    <w:rsid w:val="006A32B1"/>
    <w:rsid w:val="006D1715"/>
    <w:rsid w:val="006E2F7F"/>
    <w:rsid w:val="006E4192"/>
    <w:rsid w:val="006E5D79"/>
    <w:rsid w:val="006E79D8"/>
    <w:rsid w:val="006F6E26"/>
    <w:rsid w:val="007001E1"/>
    <w:rsid w:val="00703452"/>
    <w:rsid w:val="00704E0F"/>
    <w:rsid w:val="007054F2"/>
    <w:rsid w:val="0070714B"/>
    <w:rsid w:val="00711CA9"/>
    <w:rsid w:val="00723DEA"/>
    <w:rsid w:val="00724325"/>
    <w:rsid w:val="007250A4"/>
    <w:rsid w:val="007449E4"/>
    <w:rsid w:val="00745FB3"/>
    <w:rsid w:val="00746E16"/>
    <w:rsid w:val="00747BFC"/>
    <w:rsid w:val="007509F2"/>
    <w:rsid w:val="00751706"/>
    <w:rsid w:val="007656D9"/>
    <w:rsid w:val="0079039F"/>
    <w:rsid w:val="0079341C"/>
    <w:rsid w:val="00797ADC"/>
    <w:rsid w:val="007A2EC8"/>
    <w:rsid w:val="007A41DD"/>
    <w:rsid w:val="007A6EFF"/>
    <w:rsid w:val="007C2E06"/>
    <w:rsid w:val="007C4CD0"/>
    <w:rsid w:val="007D1E38"/>
    <w:rsid w:val="007D634A"/>
    <w:rsid w:val="007D71E6"/>
    <w:rsid w:val="007D7277"/>
    <w:rsid w:val="007E0BEE"/>
    <w:rsid w:val="007E7FD0"/>
    <w:rsid w:val="007F0A77"/>
    <w:rsid w:val="007F3A23"/>
    <w:rsid w:val="007F7869"/>
    <w:rsid w:val="0080394F"/>
    <w:rsid w:val="00810462"/>
    <w:rsid w:val="00813A57"/>
    <w:rsid w:val="008203D6"/>
    <w:rsid w:val="0082093D"/>
    <w:rsid w:val="008211AA"/>
    <w:rsid w:val="00826483"/>
    <w:rsid w:val="0083602B"/>
    <w:rsid w:val="00840939"/>
    <w:rsid w:val="00842AB4"/>
    <w:rsid w:val="00845834"/>
    <w:rsid w:val="008541C7"/>
    <w:rsid w:val="0089041C"/>
    <w:rsid w:val="00897319"/>
    <w:rsid w:val="008A2BC4"/>
    <w:rsid w:val="008A742F"/>
    <w:rsid w:val="008B3193"/>
    <w:rsid w:val="008C0A8A"/>
    <w:rsid w:val="008C0BA6"/>
    <w:rsid w:val="008E173D"/>
    <w:rsid w:val="008E25A9"/>
    <w:rsid w:val="008E655C"/>
    <w:rsid w:val="008F6A8E"/>
    <w:rsid w:val="008F7B32"/>
    <w:rsid w:val="00906960"/>
    <w:rsid w:val="00906B25"/>
    <w:rsid w:val="0091069E"/>
    <w:rsid w:val="00921425"/>
    <w:rsid w:val="00924BAD"/>
    <w:rsid w:val="00927CFD"/>
    <w:rsid w:val="009303C8"/>
    <w:rsid w:val="00930D83"/>
    <w:rsid w:val="00935BC7"/>
    <w:rsid w:val="00944549"/>
    <w:rsid w:val="00950D74"/>
    <w:rsid w:val="009516DA"/>
    <w:rsid w:val="00953A61"/>
    <w:rsid w:val="00954CF2"/>
    <w:rsid w:val="00956EDE"/>
    <w:rsid w:val="00962A7D"/>
    <w:rsid w:val="00964883"/>
    <w:rsid w:val="00966EE2"/>
    <w:rsid w:val="0097691E"/>
    <w:rsid w:val="009831B5"/>
    <w:rsid w:val="00983773"/>
    <w:rsid w:val="00983CB3"/>
    <w:rsid w:val="0098520C"/>
    <w:rsid w:val="00987BCD"/>
    <w:rsid w:val="009944FB"/>
    <w:rsid w:val="00996A4C"/>
    <w:rsid w:val="009A105D"/>
    <w:rsid w:val="009B2FA7"/>
    <w:rsid w:val="009B6F34"/>
    <w:rsid w:val="009B7528"/>
    <w:rsid w:val="009B7D1D"/>
    <w:rsid w:val="009C2B92"/>
    <w:rsid w:val="009D7EF9"/>
    <w:rsid w:val="009E045E"/>
    <w:rsid w:val="009E50EF"/>
    <w:rsid w:val="009F332D"/>
    <w:rsid w:val="009F591E"/>
    <w:rsid w:val="00A032F3"/>
    <w:rsid w:val="00A07976"/>
    <w:rsid w:val="00A11692"/>
    <w:rsid w:val="00A11C0A"/>
    <w:rsid w:val="00A34007"/>
    <w:rsid w:val="00A35362"/>
    <w:rsid w:val="00A44443"/>
    <w:rsid w:val="00A45496"/>
    <w:rsid w:val="00A52BAA"/>
    <w:rsid w:val="00A55F8A"/>
    <w:rsid w:val="00A61E9F"/>
    <w:rsid w:val="00A629D6"/>
    <w:rsid w:val="00A73A36"/>
    <w:rsid w:val="00A76E1A"/>
    <w:rsid w:val="00A80189"/>
    <w:rsid w:val="00A81C4B"/>
    <w:rsid w:val="00A825C7"/>
    <w:rsid w:val="00A864E5"/>
    <w:rsid w:val="00A9387F"/>
    <w:rsid w:val="00AA08B8"/>
    <w:rsid w:val="00AA0A99"/>
    <w:rsid w:val="00AB2EAD"/>
    <w:rsid w:val="00AB5AA3"/>
    <w:rsid w:val="00AC13E2"/>
    <w:rsid w:val="00AC4A03"/>
    <w:rsid w:val="00AC57B6"/>
    <w:rsid w:val="00AD2DEF"/>
    <w:rsid w:val="00AD5634"/>
    <w:rsid w:val="00AD67C7"/>
    <w:rsid w:val="00AD6D3D"/>
    <w:rsid w:val="00B0248D"/>
    <w:rsid w:val="00B03BA6"/>
    <w:rsid w:val="00B03BF4"/>
    <w:rsid w:val="00B14E1B"/>
    <w:rsid w:val="00B21C7F"/>
    <w:rsid w:val="00B23435"/>
    <w:rsid w:val="00B249EA"/>
    <w:rsid w:val="00B37E22"/>
    <w:rsid w:val="00B425CE"/>
    <w:rsid w:val="00B4293D"/>
    <w:rsid w:val="00B507EB"/>
    <w:rsid w:val="00B51003"/>
    <w:rsid w:val="00B52C93"/>
    <w:rsid w:val="00B60E11"/>
    <w:rsid w:val="00B6158E"/>
    <w:rsid w:val="00B640D8"/>
    <w:rsid w:val="00B65048"/>
    <w:rsid w:val="00B65DD7"/>
    <w:rsid w:val="00B66B3A"/>
    <w:rsid w:val="00B74001"/>
    <w:rsid w:val="00B75101"/>
    <w:rsid w:val="00B83436"/>
    <w:rsid w:val="00B86D72"/>
    <w:rsid w:val="00B87F8A"/>
    <w:rsid w:val="00B97958"/>
    <w:rsid w:val="00BA618B"/>
    <w:rsid w:val="00BB030B"/>
    <w:rsid w:val="00BB41FD"/>
    <w:rsid w:val="00BB7D2F"/>
    <w:rsid w:val="00BC0124"/>
    <w:rsid w:val="00BC7646"/>
    <w:rsid w:val="00BD71A1"/>
    <w:rsid w:val="00BE4298"/>
    <w:rsid w:val="00BE4AF4"/>
    <w:rsid w:val="00BE4F49"/>
    <w:rsid w:val="00BF17D0"/>
    <w:rsid w:val="00BF20B0"/>
    <w:rsid w:val="00BF2A4C"/>
    <w:rsid w:val="00BF6C8B"/>
    <w:rsid w:val="00BF7C22"/>
    <w:rsid w:val="00C01610"/>
    <w:rsid w:val="00C03BD4"/>
    <w:rsid w:val="00C150F5"/>
    <w:rsid w:val="00C22A3F"/>
    <w:rsid w:val="00C231BA"/>
    <w:rsid w:val="00C23D42"/>
    <w:rsid w:val="00C26B44"/>
    <w:rsid w:val="00C30729"/>
    <w:rsid w:val="00C35C31"/>
    <w:rsid w:val="00C412DF"/>
    <w:rsid w:val="00C42F3D"/>
    <w:rsid w:val="00C6313B"/>
    <w:rsid w:val="00C63BE3"/>
    <w:rsid w:val="00C727AD"/>
    <w:rsid w:val="00C8045B"/>
    <w:rsid w:val="00C85E9E"/>
    <w:rsid w:val="00C90617"/>
    <w:rsid w:val="00C92C17"/>
    <w:rsid w:val="00CB0789"/>
    <w:rsid w:val="00CB2BBD"/>
    <w:rsid w:val="00CB7095"/>
    <w:rsid w:val="00CC09A1"/>
    <w:rsid w:val="00CD0811"/>
    <w:rsid w:val="00CD1C2F"/>
    <w:rsid w:val="00CD41BA"/>
    <w:rsid w:val="00CD79D0"/>
    <w:rsid w:val="00CD7A5A"/>
    <w:rsid w:val="00CE019E"/>
    <w:rsid w:val="00CE2CAE"/>
    <w:rsid w:val="00CE7DB7"/>
    <w:rsid w:val="00CF4275"/>
    <w:rsid w:val="00CF46D1"/>
    <w:rsid w:val="00CF6492"/>
    <w:rsid w:val="00D0198E"/>
    <w:rsid w:val="00D11D68"/>
    <w:rsid w:val="00D2179A"/>
    <w:rsid w:val="00D2308D"/>
    <w:rsid w:val="00D25A98"/>
    <w:rsid w:val="00D37EA1"/>
    <w:rsid w:val="00D424EA"/>
    <w:rsid w:val="00D46FA0"/>
    <w:rsid w:val="00D47A49"/>
    <w:rsid w:val="00D50A54"/>
    <w:rsid w:val="00D54436"/>
    <w:rsid w:val="00D768D6"/>
    <w:rsid w:val="00D805B5"/>
    <w:rsid w:val="00D80F6C"/>
    <w:rsid w:val="00D827BD"/>
    <w:rsid w:val="00D829C4"/>
    <w:rsid w:val="00D923AF"/>
    <w:rsid w:val="00D92FA0"/>
    <w:rsid w:val="00D944F5"/>
    <w:rsid w:val="00D96158"/>
    <w:rsid w:val="00DA2A18"/>
    <w:rsid w:val="00DA424B"/>
    <w:rsid w:val="00DC0109"/>
    <w:rsid w:val="00DC4ED7"/>
    <w:rsid w:val="00DC59F8"/>
    <w:rsid w:val="00DC717F"/>
    <w:rsid w:val="00DD0808"/>
    <w:rsid w:val="00DD2C99"/>
    <w:rsid w:val="00DE2D60"/>
    <w:rsid w:val="00DE375D"/>
    <w:rsid w:val="00DE529B"/>
    <w:rsid w:val="00DF2441"/>
    <w:rsid w:val="00DF60A9"/>
    <w:rsid w:val="00DF72AC"/>
    <w:rsid w:val="00E036C5"/>
    <w:rsid w:val="00E04372"/>
    <w:rsid w:val="00E07533"/>
    <w:rsid w:val="00E12C9B"/>
    <w:rsid w:val="00E13D3C"/>
    <w:rsid w:val="00E16165"/>
    <w:rsid w:val="00E22AFF"/>
    <w:rsid w:val="00E267C8"/>
    <w:rsid w:val="00E26F98"/>
    <w:rsid w:val="00E32038"/>
    <w:rsid w:val="00E33B2C"/>
    <w:rsid w:val="00E36284"/>
    <w:rsid w:val="00E36A88"/>
    <w:rsid w:val="00E44CBB"/>
    <w:rsid w:val="00E56CD4"/>
    <w:rsid w:val="00E56F7D"/>
    <w:rsid w:val="00E65622"/>
    <w:rsid w:val="00E7142D"/>
    <w:rsid w:val="00E80C31"/>
    <w:rsid w:val="00E86585"/>
    <w:rsid w:val="00E9231C"/>
    <w:rsid w:val="00E94CE9"/>
    <w:rsid w:val="00EA1A16"/>
    <w:rsid w:val="00EA279A"/>
    <w:rsid w:val="00EA796E"/>
    <w:rsid w:val="00EA79CE"/>
    <w:rsid w:val="00EB439E"/>
    <w:rsid w:val="00EC1AF3"/>
    <w:rsid w:val="00EC5F47"/>
    <w:rsid w:val="00EC5FFD"/>
    <w:rsid w:val="00ED19E8"/>
    <w:rsid w:val="00ED4651"/>
    <w:rsid w:val="00ED7F25"/>
    <w:rsid w:val="00EE1EFD"/>
    <w:rsid w:val="00EF4947"/>
    <w:rsid w:val="00F01520"/>
    <w:rsid w:val="00F016B4"/>
    <w:rsid w:val="00F04AF1"/>
    <w:rsid w:val="00F12E6A"/>
    <w:rsid w:val="00F145CB"/>
    <w:rsid w:val="00F24149"/>
    <w:rsid w:val="00F27518"/>
    <w:rsid w:val="00F27812"/>
    <w:rsid w:val="00F27CA6"/>
    <w:rsid w:val="00F33500"/>
    <w:rsid w:val="00F350DC"/>
    <w:rsid w:val="00F44335"/>
    <w:rsid w:val="00F44BE0"/>
    <w:rsid w:val="00F4558F"/>
    <w:rsid w:val="00F524C9"/>
    <w:rsid w:val="00F5548E"/>
    <w:rsid w:val="00F60F03"/>
    <w:rsid w:val="00F61D71"/>
    <w:rsid w:val="00F656C6"/>
    <w:rsid w:val="00F65E60"/>
    <w:rsid w:val="00F764FF"/>
    <w:rsid w:val="00F81281"/>
    <w:rsid w:val="00F849FE"/>
    <w:rsid w:val="00F87025"/>
    <w:rsid w:val="00F91DDE"/>
    <w:rsid w:val="00FA0936"/>
    <w:rsid w:val="00FC0E3D"/>
    <w:rsid w:val="00FC1F28"/>
    <w:rsid w:val="00FC33ED"/>
    <w:rsid w:val="00FC5648"/>
    <w:rsid w:val="00FC75E9"/>
    <w:rsid w:val="00FD62B0"/>
    <w:rsid w:val="00FE06F9"/>
    <w:rsid w:val="00FE6558"/>
    <w:rsid w:val="00FF6E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2C66E1"/>
  <w15:docId w15:val="{DA01C3DF-5C5F-4A03-BA17-5078F3947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3499"/>
    <w:pPr>
      <w:spacing w:after="200" w:line="276" w:lineRule="auto"/>
    </w:pPr>
    <w:rPr>
      <w:rFonts w:eastAsia="Calibri"/>
      <w:sz w:val="24"/>
      <w:szCs w:val="22"/>
      <w:lang w:eastAsia="en-US"/>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uiPriority w:val="9"/>
    <w:qFormat/>
    <w:rsid w:val="00C150F5"/>
    <w:pPr>
      <w:keepNext/>
      <w:numPr>
        <w:numId w:val="1"/>
      </w:numPr>
      <w:spacing w:before="360" w:after="360"/>
      <w:jc w:val="center"/>
      <w:outlineLvl w:val="0"/>
    </w:pPr>
    <w:rPr>
      <w:sz w:val="28"/>
      <w:lang w:eastAsia="lt-LT"/>
    </w:rPr>
  </w:style>
  <w:style w:type="paragraph" w:styleId="Heading2">
    <w:name w:val="heading 2"/>
    <w:aliases w:val="Title Header2,Antraštė 2 SPECIFIKACIJOS,Heading 2 Char1,Heading 2 Char Char,H2"/>
    <w:basedOn w:val="Normal"/>
    <w:next w:val="Normal"/>
    <w:link w:val="Heading2Char"/>
    <w:uiPriority w:val="9"/>
    <w:qFormat/>
    <w:rsid w:val="00C150F5"/>
    <w:pPr>
      <w:numPr>
        <w:ilvl w:val="1"/>
        <w:numId w:val="1"/>
      </w:numPr>
      <w:jc w:val="both"/>
      <w:outlineLvl w:val="1"/>
    </w:pPr>
    <w:rPr>
      <w:lang w:eastAsia="lt-LT"/>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Normal"/>
    <w:link w:val="Heading3Char"/>
    <w:qFormat/>
    <w:rsid w:val="00C150F5"/>
    <w:pPr>
      <w:keepNext/>
      <w:numPr>
        <w:ilvl w:val="2"/>
        <w:numId w:val="1"/>
      </w:numPr>
      <w:jc w:val="both"/>
      <w:outlineLvl w:val="2"/>
    </w:pPr>
    <w:rPr>
      <w:lang w:eastAsia="lt-LT"/>
    </w:rPr>
  </w:style>
  <w:style w:type="paragraph" w:styleId="Heading4">
    <w:name w:val="heading 4"/>
    <w:aliases w:val=" Sub-Clause Sub-paragraph,Sub-Clause Sub-paragraph,Heading 4 Char Char Char Char,H4"/>
    <w:basedOn w:val="Normal"/>
    <w:next w:val="Normal"/>
    <w:link w:val="Heading4Char"/>
    <w:qFormat/>
    <w:rsid w:val="00C150F5"/>
    <w:pPr>
      <w:keepNext/>
      <w:numPr>
        <w:ilvl w:val="3"/>
        <w:numId w:val="1"/>
      </w:numPr>
      <w:outlineLvl w:val="3"/>
    </w:pPr>
    <w:rPr>
      <w:b/>
      <w:sz w:val="44"/>
      <w:lang w:eastAsia="lt-LT"/>
    </w:rPr>
  </w:style>
  <w:style w:type="paragraph" w:styleId="Heading5">
    <w:name w:val="heading 5"/>
    <w:aliases w:val="H5"/>
    <w:basedOn w:val="Normal"/>
    <w:next w:val="Normal"/>
    <w:link w:val="Heading5Char"/>
    <w:qFormat/>
    <w:rsid w:val="00C150F5"/>
    <w:pPr>
      <w:keepNext/>
      <w:numPr>
        <w:ilvl w:val="4"/>
        <w:numId w:val="1"/>
      </w:numPr>
      <w:outlineLvl w:val="4"/>
    </w:pPr>
    <w:rPr>
      <w:b/>
      <w:sz w:val="40"/>
      <w:lang w:eastAsia="lt-LT"/>
    </w:rPr>
  </w:style>
  <w:style w:type="paragraph" w:styleId="Heading6">
    <w:name w:val="heading 6"/>
    <w:basedOn w:val="Normal"/>
    <w:next w:val="Normal"/>
    <w:link w:val="Heading6Char"/>
    <w:qFormat/>
    <w:rsid w:val="00C150F5"/>
    <w:pPr>
      <w:keepNext/>
      <w:numPr>
        <w:ilvl w:val="5"/>
        <w:numId w:val="1"/>
      </w:numPr>
      <w:outlineLvl w:val="5"/>
    </w:pPr>
    <w:rPr>
      <w:b/>
      <w:sz w:val="36"/>
      <w:lang w:eastAsia="lt-LT"/>
    </w:rPr>
  </w:style>
  <w:style w:type="paragraph" w:styleId="Heading7">
    <w:name w:val="heading 7"/>
    <w:basedOn w:val="Normal"/>
    <w:next w:val="Normal"/>
    <w:link w:val="Heading7Char"/>
    <w:qFormat/>
    <w:rsid w:val="00C150F5"/>
    <w:pPr>
      <w:keepNext/>
      <w:numPr>
        <w:ilvl w:val="6"/>
        <w:numId w:val="1"/>
      </w:numPr>
      <w:outlineLvl w:val="6"/>
    </w:pPr>
    <w:rPr>
      <w:sz w:val="48"/>
      <w:lang w:eastAsia="lt-LT"/>
    </w:rPr>
  </w:style>
  <w:style w:type="paragraph" w:styleId="Heading8">
    <w:name w:val="heading 8"/>
    <w:basedOn w:val="Normal"/>
    <w:next w:val="Normal"/>
    <w:link w:val="Heading8Char"/>
    <w:qFormat/>
    <w:rsid w:val="00C150F5"/>
    <w:pPr>
      <w:keepNext/>
      <w:numPr>
        <w:ilvl w:val="7"/>
        <w:numId w:val="1"/>
      </w:numPr>
      <w:outlineLvl w:val="7"/>
    </w:pPr>
    <w:rPr>
      <w:b/>
      <w:sz w:val="18"/>
      <w:lang w:eastAsia="lt-LT"/>
    </w:rPr>
  </w:style>
  <w:style w:type="paragraph" w:styleId="Heading9">
    <w:name w:val="heading 9"/>
    <w:basedOn w:val="Normal"/>
    <w:next w:val="Normal"/>
    <w:link w:val="Heading9Char"/>
    <w:qFormat/>
    <w:rsid w:val="00C150F5"/>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List Paragraph21,Buletai,Bullet EY,List Paragraph2,lp1,Bullet 1,Use Case List Paragraph,Numbering,ERP-List Paragraph,List Paragraph11,List Paragraph111,Paragraph,List Paragraph Red"/>
    <w:basedOn w:val="Normal"/>
    <w:link w:val="ListParagraphChar"/>
    <w:uiPriority w:val="72"/>
    <w:qFormat/>
    <w:rsid w:val="00EA796E"/>
    <w:pPr>
      <w:ind w:left="720"/>
      <w:contextualSpacing/>
    </w:pPr>
  </w:style>
  <w:style w:type="character" w:customStyle="1" w:styleId="Heading1Char">
    <w:name w:val="Heading 1 Char"/>
    <w:aliases w:val="H1 Char1,H11 Char1,H12 Char1,H13 Char1,H14 Char1,H111 Char1,H121 Char1,H15 Char1,H112 Char1,H122 Char1,H16 Char1,H113 Char1,H123 Char1,H17 Char1,H114 Char1,H124 Char1,H18 Char1,H115 Char1,H125 Char1,H19 Char1,H110 Char1,H116 Char1"/>
    <w:basedOn w:val="DefaultParagraphFont"/>
    <w:link w:val="Heading1"/>
    <w:uiPriority w:val="9"/>
    <w:rsid w:val="00C150F5"/>
    <w:rPr>
      <w:rFonts w:eastAsia="Calibri"/>
      <w:sz w:val="28"/>
      <w:szCs w:val="22"/>
    </w:rPr>
  </w:style>
  <w:style w:type="character" w:customStyle="1" w:styleId="Heading2Char">
    <w:name w:val="Heading 2 Char"/>
    <w:aliases w:val="Title Header2 Char,Antraštė 2 SPECIFIKACIJOS Char,Heading 2 Char1 Char,Heading 2 Char Char Char,H2 Char"/>
    <w:basedOn w:val="DefaultParagraphFont"/>
    <w:link w:val="Heading2"/>
    <w:uiPriority w:val="9"/>
    <w:rsid w:val="00C150F5"/>
    <w:rPr>
      <w:rFonts w:eastAsia="Calibri"/>
      <w:sz w:val="24"/>
      <w:szCs w:val="22"/>
    </w:rPr>
  </w:style>
  <w:style w:type="character" w:customStyle="1" w:styleId="Heading3Char">
    <w:name w:val="Heading 3 Char"/>
    <w:aliases w:val="H3 Char1,H31 Char1,H32 Char1,H33 Char1,H311 Char1,H321 Char1,H34 Char1,H312 Char1,H322 Char1,H35 Char1,H313 Char1,H323 Char1,H36 Char1,H37 Char1,H314 Char1,H324 Char1,H38 Char1,H315 Char1,H325 Char1,H39 Char1,H316 Char1,H326 Char1"/>
    <w:basedOn w:val="DefaultParagraphFont"/>
    <w:link w:val="Heading3"/>
    <w:rsid w:val="00C150F5"/>
    <w:rPr>
      <w:rFonts w:eastAsia="Calibri"/>
      <w:sz w:val="24"/>
      <w:szCs w:val="22"/>
    </w:rPr>
  </w:style>
  <w:style w:type="character" w:customStyle="1" w:styleId="Heading4Char">
    <w:name w:val="Heading 4 Char"/>
    <w:aliases w:val=" Sub-Clause Sub-paragraph Char,Sub-Clause Sub-paragraph Char1,Heading 4 Char Char Char Char Char1,H4 Char"/>
    <w:basedOn w:val="DefaultParagraphFont"/>
    <w:link w:val="Heading4"/>
    <w:rsid w:val="00C150F5"/>
    <w:rPr>
      <w:rFonts w:eastAsia="Calibri"/>
      <w:b/>
      <w:sz w:val="44"/>
      <w:szCs w:val="22"/>
    </w:rPr>
  </w:style>
  <w:style w:type="character" w:customStyle="1" w:styleId="Heading5Char">
    <w:name w:val="Heading 5 Char"/>
    <w:aliases w:val="H5 Char"/>
    <w:basedOn w:val="DefaultParagraphFont"/>
    <w:link w:val="Heading5"/>
    <w:rsid w:val="00C150F5"/>
    <w:rPr>
      <w:rFonts w:eastAsia="Calibri"/>
      <w:b/>
      <w:sz w:val="40"/>
      <w:szCs w:val="22"/>
    </w:rPr>
  </w:style>
  <w:style w:type="character" w:customStyle="1" w:styleId="Heading6Char">
    <w:name w:val="Heading 6 Char"/>
    <w:basedOn w:val="DefaultParagraphFont"/>
    <w:link w:val="Heading6"/>
    <w:rsid w:val="00C150F5"/>
    <w:rPr>
      <w:rFonts w:eastAsia="Calibri"/>
      <w:b/>
      <w:sz w:val="36"/>
      <w:szCs w:val="22"/>
    </w:rPr>
  </w:style>
  <w:style w:type="character" w:customStyle="1" w:styleId="Heading7Char">
    <w:name w:val="Heading 7 Char"/>
    <w:basedOn w:val="DefaultParagraphFont"/>
    <w:link w:val="Heading7"/>
    <w:rsid w:val="00C150F5"/>
    <w:rPr>
      <w:rFonts w:eastAsia="Calibri"/>
      <w:sz w:val="48"/>
      <w:szCs w:val="22"/>
    </w:rPr>
  </w:style>
  <w:style w:type="character" w:customStyle="1" w:styleId="Heading8Char">
    <w:name w:val="Heading 8 Char"/>
    <w:basedOn w:val="DefaultParagraphFont"/>
    <w:link w:val="Heading8"/>
    <w:rsid w:val="00C150F5"/>
    <w:rPr>
      <w:rFonts w:eastAsia="Calibri"/>
      <w:b/>
      <w:sz w:val="18"/>
      <w:szCs w:val="22"/>
    </w:rPr>
  </w:style>
  <w:style w:type="character" w:customStyle="1" w:styleId="Heading9Char">
    <w:name w:val="Heading 9 Char"/>
    <w:basedOn w:val="DefaultParagraphFont"/>
    <w:link w:val="Heading9"/>
    <w:rsid w:val="00C150F5"/>
    <w:rPr>
      <w:rFonts w:eastAsia="Calibri"/>
      <w:sz w:val="40"/>
      <w:szCs w:val="22"/>
    </w:rPr>
  </w:style>
  <w:style w:type="paragraph" w:customStyle="1" w:styleId="Patvirtinta">
    <w:name w:val="Patvirtinta"/>
    <w:uiPriority w:val="99"/>
    <w:rsid w:val="00C150F5"/>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Footer">
    <w:name w:val="footer"/>
    <w:aliases w:val="ERP Footer,ft"/>
    <w:basedOn w:val="Normal"/>
    <w:link w:val="FooterChar"/>
    <w:rsid w:val="00C150F5"/>
    <w:pPr>
      <w:tabs>
        <w:tab w:val="center" w:pos="4320"/>
        <w:tab w:val="right" w:pos="8640"/>
      </w:tabs>
    </w:pPr>
    <w:rPr>
      <w:lang w:eastAsia="lt-LT"/>
    </w:rPr>
  </w:style>
  <w:style w:type="character" w:customStyle="1" w:styleId="FooterChar">
    <w:name w:val="Footer Char"/>
    <w:aliases w:val="ERP Footer Char1,ft Char"/>
    <w:basedOn w:val="DefaultParagraphFont"/>
    <w:link w:val="Footer"/>
    <w:uiPriority w:val="99"/>
    <w:rsid w:val="00C150F5"/>
    <w:rPr>
      <w:rFonts w:eastAsia="Calibri"/>
      <w:sz w:val="24"/>
      <w:szCs w:val="22"/>
    </w:rPr>
  </w:style>
  <w:style w:type="character" w:styleId="Hyperlink">
    <w:name w:val="Hyperlink"/>
    <w:aliases w:val="Alna"/>
    <w:uiPriority w:val="99"/>
    <w:rsid w:val="00C150F5"/>
    <w:rPr>
      <w:color w:val="0000FF"/>
      <w:u w:val="single"/>
    </w:rPr>
  </w:style>
  <w:style w:type="paragraph" w:customStyle="1" w:styleId="linija">
    <w:name w:val="linija"/>
    <w:basedOn w:val="Normal"/>
    <w:rsid w:val="00C150F5"/>
    <w:pPr>
      <w:spacing w:before="100" w:beforeAutospacing="1" w:after="100" w:afterAutospacing="1"/>
    </w:pPr>
    <w:rPr>
      <w:szCs w:val="24"/>
      <w:lang w:eastAsia="lt-LT"/>
    </w:rPr>
  </w:style>
  <w:style w:type="paragraph" w:styleId="Header">
    <w:name w:val="header"/>
    <w:aliases w:val="En-tête-1,En-tête-2,hd,Header 2,Char"/>
    <w:basedOn w:val="Normal"/>
    <w:link w:val="HeaderChar"/>
    <w:uiPriority w:val="99"/>
    <w:rsid w:val="00C150F5"/>
    <w:pPr>
      <w:widowControl w:val="0"/>
      <w:tabs>
        <w:tab w:val="center" w:pos="4153"/>
        <w:tab w:val="right" w:pos="8306"/>
      </w:tabs>
      <w:spacing w:after="20"/>
      <w:jc w:val="both"/>
    </w:pPr>
    <w:rPr>
      <w:lang w:eastAsia="lt-LT"/>
    </w:rPr>
  </w:style>
  <w:style w:type="character" w:customStyle="1" w:styleId="HeaderChar">
    <w:name w:val="Header Char"/>
    <w:aliases w:val="En-tête-1 Char,En-tête-2 Char,hd Char,Header 2 Char,Char Char"/>
    <w:basedOn w:val="DefaultParagraphFont"/>
    <w:link w:val="Header"/>
    <w:uiPriority w:val="99"/>
    <w:rsid w:val="00C150F5"/>
    <w:rPr>
      <w:rFonts w:eastAsia="Calibri"/>
      <w:sz w:val="24"/>
      <w:szCs w:val="22"/>
    </w:rPr>
  </w:style>
  <w:style w:type="paragraph" w:customStyle="1" w:styleId="BodyText1">
    <w:name w:val="Body Text1"/>
    <w:link w:val="BodytextChar"/>
    <w:rsid w:val="00C150F5"/>
    <w:pPr>
      <w:snapToGrid w:val="0"/>
      <w:ind w:firstLine="312"/>
      <w:jc w:val="both"/>
    </w:pPr>
    <w:rPr>
      <w:rFonts w:ascii="TimesLT" w:hAnsi="TimesLT"/>
      <w:lang w:val="en-US" w:eastAsia="en-US"/>
    </w:rPr>
  </w:style>
  <w:style w:type="paragraph" w:customStyle="1" w:styleId="CentrBoldm">
    <w:name w:val="CentrBoldm"/>
    <w:basedOn w:val="Normal"/>
    <w:uiPriority w:val="99"/>
    <w:rsid w:val="00C150F5"/>
    <w:pPr>
      <w:autoSpaceDE w:val="0"/>
      <w:autoSpaceDN w:val="0"/>
      <w:adjustRightInd w:val="0"/>
      <w:jc w:val="center"/>
    </w:pPr>
    <w:rPr>
      <w:rFonts w:ascii="TimesLT" w:hAnsi="TimesLT"/>
      <w:b/>
      <w:bCs/>
      <w:sz w:val="20"/>
      <w:szCs w:val="24"/>
      <w:lang w:val="en-US"/>
    </w:rPr>
  </w:style>
  <w:style w:type="paragraph" w:styleId="CommentText">
    <w:name w:val="annotation text"/>
    <w:basedOn w:val="Normal"/>
    <w:link w:val="CommentTextChar"/>
    <w:unhideWhenUsed/>
    <w:rsid w:val="00C150F5"/>
    <w:rPr>
      <w:sz w:val="20"/>
      <w:szCs w:val="20"/>
    </w:rPr>
  </w:style>
  <w:style w:type="character" w:customStyle="1" w:styleId="CommentTextChar">
    <w:name w:val="Comment Text Char"/>
    <w:basedOn w:val="DefaultParagraphFont"/>
    <w:link w:val="CommentText"/>
    <w:rsid w:val="00C150F5"/>
    <w:rPr>
      <w:rFonts w:eastAsia="Calibri"/>
      <w:lang w:eastAsia="en-US"/>
    </w:rPr>
  </w:style>
  <w:style w:type="paragraph" w:styleId="BodyText">
    <w:name w:val="Body Text"/>
    <w:aliases w:val="body indent,ändrad,Body single,EHPT,Body Text2,Body Text11,Standard paragraph,Char1, Char, Char Char, Char Char Char Diagrama Diagrama Diagrama Diagrama Diagrama,body text,contents,bt,b,body tesx"/>
    <w:basedOn w:val="Normal"/>
    <w:link w:val="BodyTextChar0"/>
    <w:unhideWhenUsed/>
    <w:rsid w:val="00C150F5"/>
    <w:pPr>
      <w:spacing w:after="120"/>
    </w:pPr>
  </w:style>
  <w:style w:type="character" w:customStyle="1" w:styleId="BodyTextChar0">
    <w:name w:val="Body Text Char"/>
    <w:aliases w:val="body indent Char,ändrad Char,Body single Char,EHPT Char,Body Text2 Char,Body Text11 Char,Standard paragraph Char,Char1 Char, Char Char1, Char Char Char, Char Char Char Diagrama Diagrama Diagrama Diagrama Diagrama Char,body text Char"/>
    <w:basedOn w:val="DefaultParagraphFont"/>
    <w:link w:val="BodyText"/>
    <w:rsid w:val="00C150F5"/>
    <w:rPr>
      <w:rFonts w:eastAsia="Calibri"/>
      <w:sz w:val="24"/>
      <w:szCs w:val="22"/>
      <w:lang w:eastAsia="en-US"/>
    </w:rPr>
  </w:style>
  <w:style w:type="paragraph" w:styleId="BodyTextIndent3">
    <w:name w:val="Body Text Indent 3"/>
    <w:basedOn w:val="Normal"/>
    <w:link w:val="BodyTextIndent3Char"/>
    <w:unhideWhenUsed/>
    <w:rsid w:val="00C150F5"/>
    <w:pPr>
      <w:tabs>
        <w:tab w:val="left" w:pos="4536"/>
      </w:tabs>
      <w:spacing w:after="0" w:line="240" w:lineRule="auto"/>
      <w:ind w:firstLine="2268"/>
      <w:jc w:val="both"/>
    </w:pPr>
    <w:rPr>
      <w:sz w:val="20"/>
      <w:szCs w:val="20"/>
      <w:lang w:val="en-US"/>
    </w:rPr>
  </w:style>
  <w:style w:type="character" w:customStyle="1" w:styleId="BodyTextIndent3Char">
    <w:name w:val="Body Text Indent 3 Char"/>
    <w:basedOn w:val="DefaultParagraphFont"/>
    <w:link w:val="BodyTextIndent3"/>
    <w:rsid w:val="00C150F5"/>
    <w:rPr>
      <w:rFonts w:eastAsia="Calibri"/>
      <w:lang w:val="en-US" w:eastAsia="en-US"/>
    </w:rPr>
  </w:style>
  <w:style w:type="paragraph" w:styleId="PlainText">
    <w:name w:val="Plain Text"/>
    <w:basedOn w:val="Normal"/>
    <w:link w:val="PlainTextChar"/>
    <w:unhideWhenUsed/>
    <w:rsid w:val="00C150F5"/>
    <w:pPr>
      <w:spacing w:after="0" w:line="240" w:lineRule="auto"/>
    </w:pPr>
    <w:rPr>
      <w:rFonts w:ascii="Courier New" w:hAnsi="Courier New" w:cs="Courier New"/>
      <w:sz w:val="20"/>
      <w:szCs w:val="20"/>
      <w:lang w:val="en-US"/>
    </w:rPr>
  </w:style>
  <w:style w:type="character" w:customStyle="1" w:styleId="PlainTextChar">
    <w:name w:val="Plain Text Char"/>
    <w:basedOn w:val="DefaultParagraphFont"/>
    <w:link w:val="PlainText"/>
    <w:rsid w:val="00C150F5"/>
    <w:rPr>
      <w:rFonts w:ascii="Courier New" w:eastAsia="Calibri" w:hAnsi="Courier New" w:cs="Courier New"/>
      <w:lang w:val="en-US" w:eastAsia="en-US"/>
    </w:rPr>
  </w:style>
  <w:style w:type="paragraph" w:styleId="CommentSubject">
    <w:name w:val="annotation subject"/>
    <w:basedOn w:val="CommentText"/>
    <w:next w:val="CommentText"/>
    <w:link w:val="CommentSubjectChar"/>
    <w:unhideWhenUsed/>
    <w:rsid w:val="00C150F5"/>
    <w:rPr>
      <w:sz w:val="28"/>
      <w:szCs w:val="22"/>
      <w:lang w:eastAsia="lt-LT"/>
    </w:rPr>
  </w:style>
  <w:style w:type="character" w:customStyle="1" w:styleId="CommentSubjectChar">
    <w:name w:val="Comment Subject Char"/>
    <w:basedOn w:val="CommentTextChar"/>
    <w:link w:val="CommentSubject"/>
    <w:rsid w:val="00C150F5"/>
    <w:rPr>
      <w:rFonts w:eastAsia="Calibri"/>
      <w:sz w:val="28"/>
      <w:szCs w:val="22"/>
      <w:lang w:eastAsia="en-US"/>
    </w:rPr>
  </w:style>
  <w:style w:type="paragraph" w:styleId="BalloonText">
    <w:name w:val="Balloon Text"/>
    <w:basedOn w:val="Normal"/>
    <w:link w:val="BalloonTextChar"/>
    <w:unhideWhenUsed/>
    <w:rsid w:val="00C150F5"/>
    <w:rPr>
      <w:rFonts w:ascii="Tahoma" w:hAnsi="Tahoma" w:cs="Tahoma"/>
      <w:sz w:val="16"/>
      <w:szCs w:val="16"/>
      <w:lang w:val="en-US"/>
    </w:rPr>
  </w:style>
  <w:style w:type="character" w:customStyle="1" w:styleId="BalloonTextChar">
    <w:name w:val="Balloon Text Char"/>
    <w:basedOn w:val="DefaultParagraphFont"/>
    <w:link w:val="BalloonText"/>
    <w:rsid w:val="00C150F5"/>
    <w:rPr>
      <w:rFonts w:ascii="Tahoma" w:eastAsia="Calibri" w:hAnsi="Tahoma" w:cs="Tahoma"/>
      <w:sz w:val="16"/>
      <w:szCs w:val="16"/>
      <w:lang w:val="en-US" w:eastAsia="en-US"/>
    </w:rPr>
  </w:style>
  <w:style w:type="paragraph" w:styleId="HTMLPreformatted">
    <w:name w:val="HTML Preformatted"/>
    <w:basedOn w:val="Normal"/>
    <w:link w:val="HTMLPreformattedChar"/>
    <w:rsid w:val="00C15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rsid w:val="00C150F5"/>
    <w:rPr>
      <w:rFonts w:ascii="Courier New" w:hAnsi="Courier New" w:cs="Courier New"/>
    </w:rPr>
  </w:style>
  <w:style w:type="paragraph" w:customStyle="1" w:styleId="MAZAS">
    <w:name w:val="MAZAS"/>
    <w:rsid w:val="00C150F5"/>
    <w:pPr>
      <w:autoSpaceDE w:val="0"/>
      <w:autoSpaceDN w:val="0"/>
      <w:adjustRightInd w:val="0"/>
      <w:ind w:firstLine="312"/>
      <w:jc w:val="both"/>
    </w:pPr>
    <w:rPr>
      <w:rFonts w:ascii="TimesLT" w:hAnsi="TimesLT"/>
      <w:color w:val="000000"/>
      <w:sz w:val="8"/>
      <w:szCs w:val="8"/>
      <w:lang w:val="en-US" w:eastAsia="en-US"/>
    </w:rPr>
  </w:style>
  <w:style w:type="paragraph" w:styleId="BodyTextIndent">
    <w:name w:val="Body Text Indent"/>
    <w:basedOn w:val="Normal"/>
    <w:link w:val="BodyTextIndentChar"/>
    <w:rsid w:val="00C150F5"/>
    <w:pPr>
      <w:spacing w:after="120"/>
      <w:ind w:left="283"/>
    </w:pPr>
  </w:style>
  <w:style w:type="character" w:customStyle="1" w:styleId="BodyTextIndentChar">
    <w:name w:val="Body Text Indent Char"/>
    <w:basedOn w:val="DefaultParagraphFont"/>
    <w:link w:val="BodyTextIndent"/>
    <w:rsid w:val="00C150F5"/>
    <w:rPr>
      <w:rFonts w:eastAsia="Calibri"/>
      <w:sz w:val="24"/>
      <w:szCs w:val="22"/>
      <w:lang w:eastAsia="en-US"/>
    </w:rPr>
  </w:style>
  <w:style w:type="paragraph" w:styleId="Title">
    <w:name w:val="Title"/>
    <w:basedOn w:val="Normal"/>
    <w:link w:val="TitleChar"/>
    <w:qFormat/>
    <w:rsid w:val="00C150F5"/>
    <w:pPr>
      <w:spacing w:after="0" w:line="240" w:lineRule="auto"/>
      <w:jc w:val="center"/>
    </w:pPr>
    <w:rPr>
      <w:rFonts w:eastAsia="Times New Roman"/>
      <w:b/>
      <w:bCs/>
      <w:szCs w:val="20"/>
    </w:rPr>
  </w:style>
  <w:style w:type="character" w:customStyle="1" w:styleId="TitleChar">
    <w:name w:val="Title Char"/>
    <w:basedOn w:val="DefaultParagraphFont"/>
    <w:link w:val="Title"/>
    <w:rsid w:val="00C150F5"/>
    <w:rPr>
      <w:b/>
      <w:bCs/>
      <w:sz w:val="24"/>
      <w:lang w:eastAsia="en-US"/>
    </w:rPr>
  </w:style>
  <w:style w:type="paragraph" w:customStyle="1" w:styleId="Paprastasistekstas">
    <w:name w:val="Paprastasis tekstas"/>
    <w:basedOn w:val="Normal"/>
    <w:next w:val="Normal"/>
    <w:rsid w:val="00C150F5"/>
    <w:pPr>
      <w:autoSpaceDE w:val="0"/>
      <w:autoSpaceDN w:val="0"/>
      <w:adjustRightInd w:val="0"/>
      <w:spacing w:after="0" w:line="240" w:lineRule="auto"/>
    </w:pPr>
    <w:rPr>
      <w:rFonts w:ascii="TimesNewRoman" w:eastAsia="Times New Roman" w:hAnsi="TimesNewRoman"/>
      <w:sz w:val="20"/>
      <w:szCs w:val="24"/>
      <w:lang w:val="en-US"/>
    </w:rPr>
  </w:style>
  <w:style w:type="character" w:styleId="PageNumber">
    <w:name w:val="page number"/>
    <w:basedOn w:val="DefaultParagraphFont"/>
    <w:rsid w:val="00C150F5"/>
  </w:style>
  <w:style w:type="character" w:customStyle="1" w:styleId="tblrowlbl1">
    <w:name w:val="tblrowlbl1"/>
    <w:rsid w:val="00C150F5"/>
    <w:rPr>
      <w:rFonts w:ascii="Arial" w:hAnsi="Arial" w:cs="Arial" w:hint="default"/>
      <w:b/>
      <w:bCs/>
      <w:color w:val="000000"/>
      <w:sz w:val="18"/>
      <w:szCs w:val="18"/>
      <w:shd w:val="clear" w:color="auto" w:fill="FFFFFF"/>
    </w:rPr>
  </w:style>
  <w:style w:type="character" w:customStyle="1" w:styleId="parahead1">
    <w:name w:val="parahead1"/>
    <w:rsid w:val="00C150F5"/>
    <w:rPr>
      <w:rFonts w:ascii="Verdana" w:hAnsi="Verdana" w:hint="default"/>
      <w:b/>
      <w:bCs/>
      <w:color w:val="000000"/>
      <w:sz w:val="17"/>
      <w:szCs w:val="17"/>
    </w:rPr>
  </w:style>
  <w:style w:type="character" w:customStyle="1" w:styleId="CharChar17">
    <w:name w:val="Char Char17"/>
    <w:locked/>
    <w:rsid w:val="00C150F5"/>
    <w:rPr>
      <w:sz w:val="24"/>
      <w:lang w:val="lt-LT" w:eastAsia="lt-LT" w:bidi="ar-SA"/>
    </w:rPr>
  </w:style>
  <w:style w:type="character" w:customStyle="1" w:styleId="BodytextDiagrama">
    <w:name w:val="Body text Diagrama"/>
    <w:link w:val="BodyText10"/>
    <w:rsid w:val="00C150F5"/>
    <w:rPr>
      <w:rFonts w:ascii="TimesLT" w:hAnsi="TimesLT"/>
      <w:lang w:val="en-US" w:eastAsia="en-US"/>
    </w:rPr>
  </w:style>
  <w:style w:type="paragraph" w:customStyle="1" w:styleId="BodyText10">
    <w:name w:val="Body Text1"/>
    <w:link w:val="BodytextDiagrama"/>
    <w:rsid w:val="00C150F5"/>
    <w:pPr>
      <w:snapToGrid w:val="0"/>
      <w:ind w:firstLine="312"/>
      <w:jc w:val="both"/>
    </w:pPr>
    <w:rPr>
      <w:rFonts w:ascii="TimesLT" w:hAnsi="TimesLT"/>
      <w:lang w:val="en-US" w:eastAsia="en-US"/>
    </w:rPr>
  </w:style>
  <w:style w:type="paragraph" w:styleId="Index1">
    <w:name w:val="index 1"/>
    <w:basedOn w:val="Normal"/>
    <w:next w:val="Normal"/>
    <w:autoRedefine/>
    <w:rsid w:val="00C150F5"/>
    <w:pPr>
      <w:spacing w:after="0" w:line="240" w:lineRule="auto"/>
      <w:ind w:left="240" w:hanging="240"/>
    </w:pPr>
  </w:style>
  <w:style w:type="paragraph" w:styleId="IndexHeading">
    <w:name w:val="index heading"/>
    <w:basedOn w:val="Normal"/>
    <w:next w:val="Index1"/>
    <w:rsid w:val="00C150F5"/>
    <w:pPr>
      <w:spacing w:after="0" w:line="240" w:lineRule="auto"/>
      <w:jc w:val="both"/>
    </w:pPr>
    <w:rPr>
      <w:rFonts w:ascii="Arial" w:eastAsia="Times New Roman" w:hAnsi="Arial" w:cs="Arial"/>
      <w:b/>
      <w:bCs/>
      <w:szCs w:val="20"/>
      <w:lang w:val="en-US"/>
    </w:rPr>
  </w:style>
  <w:style w:type="paragraph" w:styleId="BlockText">
    <w:name w:val="Block Text"/>
    <w:basedOn w:val="Normal"/>
    <w:rsid w:val="00C150F5"/>
    <w:pPr>
      <w:spacing w:after="0" w:line="240" w:lineRule="auto"/>
      <w:ind w:left="1440" w:right="142"/>
    </w:pPr>
    <w:rPr>
      <w:rFonts w:eastAsia="Times New Roman"/>
      <w:szCs w:val="20"/>
    </w:rPr>
  </w:style>
  <w:style w:type="table" w:styleId="TableGrid">
    <w:name w:val="Table Grid"/>
    <w:basedOn w:val="TableNormal"/>
    <w:uiPriority w:val="59"/>
    <w:rsid w:val="00C150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150F5"/>
    <w:rPr>
      <w:sz w:val="16"/>
      <w:szCs w:val="16"/>
    </w:rPr>
  </w:style>
  <w:style w:type="paragraph" w:customStyle="1" w:styleId="Pareigos">
    <w:name w:val="Pareigos"/>
    <w:basedOn w:val="Normal"/>
    <w:rsid w:val="00C150F5"/>
    <w:pPr>
      <w:widowControl w:val="0"/>
      <w:spacing w:before="480" w:after="0" w:line="240" w:lineRule="auto"/>
    </w:pPr>
    <w:rPr>
      <w:rFonts w:eastAsia="Times New Roman"/>
      <w:szCs w:val="24"/>
      <w:lang w:eastAsia="lt-LT"/>
    </w:rPr>
  </w:style>
  <w:style w:type="paragraph" w:styleId="BodyText3">
    <w:name w:val="Body Text 3"/>
    <w:basedOn w:val="Normal"/>
    <w:link w:val="BodyText3Char"/>
    <w:rsid w:val="00C150F5"/>
    <w:pPr>
      <w:widowControl w:val="0"/>
      <w:spacing w:after="120" w:line="240" w:lineRule="auto"/>
    </w:pPr>
    <w:rPr>
      <w:rFonts w:eastAsia="Times New Roman"/>
      <w:sz w:val="16"/>
      <w:szCs w:val="16"/>
      <w:lang w:eastAsia="lt-LT"/>
    </w:rPr>
  </w:style>
  <w:style w:type="character" w:customStyle="1" w:styleId="BodyText3Char">
    <w:name w:val="Body Text 3 Char"/>
    <w:basedOn w:val="DefaultParagraphFont"/>
    <w:link w:val="BodyText3"/>
    <w:rsid w:val="00C150F5"/>
    <w:rPr>
      <w:sz w:val="16"/>
      <w:szCs w:val="16"/>
    </w:rPr>
  </w:style>
  <w:style w:type="paragraph" w:customStyle="1" w:styleId="Point1">
    <w:name w:val="Point 1"/>
    <w:basedOn w:val="Normal"/>
    <w:rsid w:val="00C150F5"/>
    <w:pPr>
      <w:spacing w:before="120" w:after="120" w:line="240" w:lineRule="auto"/>
      <w:ind w:left="1418" w:hanging="567"/>
      <w:jc w:val="both"/>
    </w:pPr>
    <w:rPr>
      <w:rFonts w:eastAsia="Times New Roman"/>
      <w:szCs w:val="20"/>
      <w:lang w:val="en-GB" w:eastAsia="zh-CN"/>
    </w:rPr>
  </w:style>
  <w:style w:type="character" w:customStyle="1" w:styleId="H1Char">
    <w:name w:val="H1 Char"/>
    <w:aliases w:val="H11 Char,H12 Char,H13 Char,H14 Char,H111 Char,H121 Char,H15 Char,H112 Char,H122 Char,H16 Char,H113 Char,H123 Char,H17 Char,H114 Char,H124 Char,H18 Char,H115 Char,H125 Char,H19 Char,H110 Char,H116 Char,H126 Char,H117 Char,H127 Char,H118 Char"/>
    <w:rsid w:val="00C150F5"/>
    <w:rPr>
      <w:b/>
      <w:bCs/>
      <w:sz w:val="24"/>
      <w:szCs w:val="24"/>
      <w:lang w:val="lt-LT"/>
    </w:rPr>
  </w:style>
  <w:style w:type="character" w:customStyle="1" w:styleId="TitleHeader2CharChar">
    <w:name w:val="Title Header2 Char Char"/>
    <w:rsid w:val="00C150F5"/>
    <w:rPr>
      <w:rFonts w:ascii="Cambria" w:hAnsi="Cambria"/>
      <w:b/>
      <w:bCs/>
      <w:color w:val="4F81BD"/>
      <w:sz w:val="26"/>
      <w:szCs w:val="26"/>
      <w:lang w:val="lt-LT"/>
    </w:rPr>
  </w:style>
  <w:style w:type="character" w:customStyle="1" w:styleId="H3Char">
    <w:name w:val="H3 Char"/>
    <w:aliases w:val="H31 Char,H32 Char,H33 Char,H311 Char,H321 Char,H34 Char,H312 Char,H322 Char,H35 Char,H313 Char,H323 Char,H36 Char,H37 Char,H314 Char,H324 Char,H38 Char,H315 Char,H325 Char,H39 Char,H316 Char,H326 Char,H331 Char,H3111 Char,H3211 Char,H341 Char"/>
    <w:rsid w:val="00C150F5"/>
    <w:rPr>
      <w:sz w:val="24"/>
      <w:lang w:val="lt-LT"/>
    </w:rPr>
  </w:style>
  <w:style w:type="character" w:customStyle="1" w:styleId="Sub-ClauseSub-paragraphChar">
    <w:name w:val="Sub-Clause Sub-paragraph Char"/>
    <w:aliases w:val="Heading 4 Char Char Char Char Char,H4 Char Char"/>
    <w:rsid w:val="00C150F5"/>
    <w:rPr>
      <w:rFonts w:ascii="Cambria" w:hAnsi="Cambria"/>
      <w:b/>
      <w:bCs/>
      <w:i/>
      <w:iCs/>
      <w:color w:val="4F81BD"/>
      <w:sz w:val="24"/>
      <w:szCs w:val="24"/>
      <w:lang w:val="lt-LT"/>
    </w:rPr>
  </w:style>
  <w:style w:type="character" w:customStyle="1" w:styleId="H5CharChar">
    <w:name w:val="H5 Char Char"/>
    <w:rsid w:val="00C150F5"/>
    <w:rPr>
      <w:sz w:val="22"/>
      <w:lang w:val="lt-LT"/>
    </w:rPr>
  </w:style>
  <w:style w:type="numbering" w:customStyle="1" w:styleId="NoList1">
    <w:name w:val="No List1"/>
    <w:next w:val="NoList"/>
    <w:uiPriority w:val="99"/>
    <w:semiHidden/>
    <w:unhideWhenUsed/>
    <w:rsid w:val="00C150F5"/>
  </w:style>
  <w:style w:type="character" w:customStyle="1" w:styleId="ERPFooterChar">
    <w:name w:val="ERP Footer Char"/>
    <w:aliases w:val="ft Char Char,Footer Char1"/>
    <w:rsid w:val="00C150F5"/>
    <w:rPr>
      <w:rFonts w:eastAsia="Calibri"/>
      <w:lang w:val="lt-LT" w:eastAsia="lt-LT"/>
    </w:rPr>
  </w:style>
  <w:style w:type="numbering" w:customStyle="1" w:styleId="NoList11">
    <w:name w:val="No List11"/>
    <w:next w:val="NoList"/>
    <w:uiPriority w:val="99"/>
    <w:semiHidden/>
    <w:unhideWhenUsed/>
    <w:rsid w:val="00C150F5"/>
  </w:style>
  <w:style w:type="character" w:customStyle="1" w:styleId="CharCharCharChar">
    <w:name w:val="Char Char Char Char"/>
    <w:rsid w:val="00C150F5"/>
    <w:rPr>
      <w:sz w:val="24"/>
      <w:szCs w:val="24"/>
      <w:lang w:val="lt-LT"/>
    </w:rPr>
  </w:style>
  <w:style w:type="paragraph" w:customStyle="1" w:styleId="LIST--Simple1">
    <w:name w:val="LIST -- Simple 1"/>
    <w:basedOn w:val="Normal"/>
    <w:autoRedefine/>
    <w:rsid w:val="00C150F5"/>
    <w:pPr>
      <w:tabs>
        <w:tab w:val="left" w:pos="2520"/>
      </w:tabs>
      <w:spacing w:after="0" w:line="240" w:lineRule="auto"/>
      <w:ind w:hanging="51"/>
      <w:jc w:val="both"/>
    </w:pPr>
    <w:rPr>
      <w:rFonts w:eastAsia="Arial Unicode MS"/>
      <w:snapToGrid w:val="0"/>
      <w:szCs w:val="18"/>
    </w:rPr>
  </w:style>
  <w:style w:type="character" w:styleId="FollowedHyperlink">
    <w:name w:val="FollowedHyperlink"/>
    <w:uiPriority w:val="99"/>
    <w:rsid w:val="00C150F5"/>
    <w:rPr>
      <w:color w:val="800080"/>
      <w:u w:val="single"/>
    </w:rPr>
  </w:style>
  <w:style w:type="paragraph" w:styleId="TOC1">
    <w:name w:val="toc 1"/>
    <w:basedOn w:val="Normal"/>
    <w:next w:val="Normal"/>
    <w:autoRedefine/>
    <w:rsid w:val="00C150F5"/>
    <w:pPr>
      <w:spacing w:after="0" w:line="240" w:lineRule="auto"/>
      <w:jc w:val="both"/>
    </w:pPr>
    <w:rPr>
      <w:rFonts w:eastAsia="Times New Roman"/>
      <w:bCs/>
      <w:szCs w:val="24"/>
    </w:rPr>
  </w:style>
  <w:style w:type="character" w:styleId="Strong">
    <w:name w:val="Strong"/>
    <w:uiPriority w:val="22"/>
    <w:qFormat/>
    <w:rsid w:val="00C150F5"/>
    <w:rPr>
      <w:b/>
      <w:bCs/>
    </w:rPr>
  </w:style>
  <w:style w:type="paragraph" w:styleId="BodyTextIndent2">
    <w:name w:val="Body Text Indent 2"/>
    <w:basedOn w:val="Normal"/>
    <w:link w:val="BodyTextIndent2Char"/>
    <w:rsid w:val="00C150F5"/>
    <w:pPr>
      <w:spacing w:after="120" w:line="480" w:lineRule="auto"/>
      <w:ind w:left="283"/>
    </w:pPr>
    <w:rPr>
      <w:rFonts w:eastAsia="Times New Roman"/>
      <w:szCs w:val="24"/>
    </w:rPr>
  </w:style>
  <w:style w:type="character" w:customStyle="1" w:styleId="BodyTextIndent2Char">
    <w:name w:val="Body Text Indent 2 Char"/>
    <w:basedOn w:val="DefaultParagraphFont"/>
    <w:link w:val="BodyTextIndent2"/>
    <w:rsid w:val="00C150F5"/>
    <w:rPr>
      <w:sz w:val="24"/>
      <w:szCs w:val="24"/>
      <w:lang w:eastAsia="en-US"/>
    </w:rPr>
  </w:style>
  <w:style w:type="paragraph" w:customStyle="1" w:styleId="centrboldm0">
    <w:name w:val="centrboldm"/>
    <w:basedOn w:val="Normal"/>
    <w:rsid w:val="00C150F5"/>
    <w:pPr>
      <w:autoSpaceDE w:val="0"/>
      <w:autoSpaceDN w:val="0"/>
      <w:spacing w:after="0" w:line="240" w:lineRule="auto"/>
      <w:jc w:val="center"/>
    </w:pPr>
    <w:rPr>
      <w:rFonts w:ascii="TimesLT" w:eastAsia="Times New Roman" w:hAnsi="TimesLT"/>
      <w:b/>
      <w:bCs/>
      <w:sz w:val="20"/>
      <w:szCs w:val="20"/>
      <w:lang w:eastAsia="lt-LT"/>
    </w:rPr>
  </w:style>
  <w:style w:type="paragraph" w:customStyle="1" w:styleId="bodytext0">
    <w:name w:val="bodytext"/>
    <w:basedOn w:val="Normal"/>
    <w:uiPriority w:val="99"/>
    <w:rsid w:val="00C150F5"/>
    <w:pPr>
      <w:autoSpaceDE w:val="0"/>
      <w:autoSpaceDN w:val="0"/>
      <w:spacing w:after="0" w:line="240" w:lineRule="auto"/>
      <w:ind w:firstLine="312"/>
      <w:jc w:val="both"/>
    </w:pPr>
    <w:rPr>
      <w:rFonts w:ascii="TimesLT" w:eastAsia="Times New Roman" w:hAnsi="TimesLT"/>
      <w:sz w:val="20"/>
      <w:szCs w:val="20"/>
      <w:lang w:eastAsia="lt-LT"/>
    </w:rPr>
  </w:style>
  <w:style w:type="paragraph" w:customStyle="1" w:styleId="mazas0">
    <w:name w:val="mazas"/>
    <w:basedOn w:val="Normal"/>
    <w:rsid w:val="00C150F5"/>
    <w:pPr>
      <w:autoSpaceDE w:val="0"/>
      <w:autoSpaceDN w:val="0"/>
      <w:spacing w:after="0" w:line="240" w:lineRule="auto"/>
      <w:ind w:firstLine="312"/>
      <w:jc w:val="both"/>
    </w:pPr>
    <w:rPr>
      <w:rFonts w:ascii="TimesLT" w:eastAsia="Times New Roman" w:hAnsi="TimesLT"/>
      <w:color w:val="000000"/>
      <w:sz w:val="8"/>
      <w:szCs w:val="8"/>
      <w:lang w:eastAsia="lt-LT"/>
    </w:rPr>
  </w:style>
  <w:style w:type="paragraph" w:customStyle="1" w:styleId="Default">
    <w:name w:val="Default"/>
    <w:rsid w:val="00C150F5"/>
    <w:pPr>
      <w:autoSpaceDE w:val="0"/>
      <w:autoSpaceDN w:val="0"/>
      <w:adjustRightInd w:val="0"/>
    </w:pPr>
    <w:rPr>
      <w:color w:val="000000"/>
      <w:sz w:val="24"/>
      <w:szCs w:val="24"/>
      <w:lang w:val="en-US" w:eastAsia="en-US"/>
    </w:rPr>
  </w:style>
  <w:style w:type="paragraph" w:customStyle="1" w:styleId="CharCharDiagramaDiagramaDiagramaCharCharDiagramaDiagramaCharChar">
    <w:name w:val="Char Char Diagrama Diagrama Diagrama Char Char Diagrama Diagrama Char Char"/>
    <w:basedOn w:val="Normal"/>
    <w:rsid w:val="00C150F5"/>
    <w:pPr>
      <w:spacing w:after="160" w:line="240" w:lineRule="exact"/>
    </w:pPr>
    <w:rPr>
      <w:rFonts w:ascii="Tahoma" w:eastAsia="Times New Roman" w:hAnsi="Tahoma"/>
      <w:sz w:val="20"/>
      <w:szCs w:val="20"/>
      <w:lang w:val="en-US"/>
    </w:rPr>
  </w:style>
  <w:style w:type="character" w:customStyle="1" w:styleId="msoins0">
    <w:name w:val="msoins"/>
    <w:rsid w:val="00C150F5"/>
  </w:style>
  <w:style w:type="paragraph" w:customStyle="1" w:styleId="DiagramaDiagramaChar">
    <w:name w:val="Diagrama Diagrama Char"/>
    <w:basedOn w:val="Normal"/>
    <w:rsid w:val="00C150F5"/>
    <w:pPr>
      <w:spacing w:after="160" w:line="240" w:lineRule="exact"/>
    </w:pPr>
    <w:rPr>
      <w:rFonts w:ascii="Tahoma" w:eastAsia="Times New Roman" w:hAnsi="Tahoma"/>
      <w:sz w:val="20"/>
      <w:szCs w:val="20"/>
      <w:lang w:val="en-US"/>
    </w:rPr>
  </w:style>
  <w:style w:type="paragraph" w:customStyle="1" w:styleId="CharCharDiagramaDiagramaDiagramaCharCharDiagramaDiagramaCharCharDiagramaDiagramaCharDiagramaDiagramaCharDiagramaDiagramaCharDiagramaDiagramaCharChar">
    <w:name w:val="Char Char Diagrama Diagrama Diagrama Char Char Diagrama Diagrama Char Char Diagrama Diagrama Char Diagrama Diagrama Char Diagrama Diagrama Char Diagrama Diagrama Char Char"/>
    <w:basedOn w:val="Normal"/>
    <w:rsid w:val="00C150F5"/>
    <w:pPr>
      <w:spacing w:after="160" w:line="240" w:lineRule="exact"/>
    </w:pPr>
    <w:rPr>
      <w:rFonts w:ascii="Tahoma" w:eastAsia="Times New Roman" w:hAnsi="Tahoma"/>
      <w:sz w:val="20"/>
      <w:szCs w:val="20"/>
      <w:lang w:val="en-US"/>
    </w:rPr>
  </w:style>
  <w:style w:type="paragraph" w:customStyle="1" w:styleId="DiagramaDiagrama1DiagramaDiagramaDiagramaCharDiagramaDiagramaCharCharDiagramaDiagramaCharDiagramaDiagramaCharDiagramaDiagramaCharCharDiagramaDiagrama">
    <w:name w:val="Diagrama Diagrama1 Diagrama Diagrama Diagrama Char Diagrama Diagrama Char Char Diagrama Diagrama Char Diagrama Diagrama Char Diagrama Diagrama Char Char Diagrama Diagrama"/>
    <w:basedOn w:val="Normal"/>
    <w:rsid w:val="00C150F5"/>
    <w:pPr>
      <w:spacing w:after="160" w:line="240" w:lineRule="exact"/>
    </w:pPr>
    <w:rPr>
      <w:rFonts w:ascii="Tahoma" w:eastAsia="Times New Roman" w:hAnsi="Tahoma"/>
      <w:sz w:val="20"/>
      <w:szCs w:val="20"/>
      <w:lang w:val="en-US"/>
    </w:rPr>
  </w:style>
  <w:style w:type="paragraph" w:customStyle="1" w:styleId="DiagramaDiagrama1DiagramaDiagramaDiagramaCharDiagramaDiagramaCharCharDiagramaDiagramaCharDiagramaDiagramaCharDiagramaDiagramaCharCharDiagramaDiagramaCharDiagramaDiagrama">
    <w:name w:val="Diagrama Diagrama1 Diagrama Diagrama Diagrama Char Diagrama Diagrama Char Char Diagrama Diagrama Char Diagrama Diagrama Char Diagrama Diagrama Char Char Diagrama Diagrama Char Diagrama Diagrama"/>
    <w:basedOn w:val="Normal"/>
    <w:rsid w:val="00C150F5"/>
    <w:pPr>
      <w:spacing w:after="160" w:line="240" w:lineRule="exact"/>
    </w:pPr>
    <w:rPr>
      <w:rFonts w:ascii="Tahoma" w:eastAsia="Times New Roman" w:hAnsi="Tahoma"/>
      <w:sz w:val="20"/>
      <w:szCs w:val="20"/>
      <w:lang w:val="en-US"/>
    </w:rPr>
  </w:style>
  <w:style w:type="paragraph" w:customStyle="1" w:styleId="DiagramaDiagrama1DiagramaDiagramaDiagramaCharDiagramaDiagramaCharCharDiagramaDiagramaCharDiagramaDiagramaCharDiagramaDiagramaCharCharDiagramaDiagramaChar">
    <w:name w:val="Diagrama Diagrama1 Diagrama Diagrama Diagrama Char Diagrama Diagrama Char Char Diagrama Diagrama Char Diagrama Diagrama Char Diagrama Diagrama Char Char Diagrama Diagrama Char"/>
    <w:basedOn w:val="Normal"/>
    <w:rsid w:val="00C150F5"/>
    <w:pPr>
      <w:spacing w:after="160" w:line="240" w:lineRule="exact"/>
    </w:pPr>
    <w:rPr>
      <w:rFonts w:ascii="Tahoma" w:eastAsia="Times New Roman" w:hAnsi="Tahoma"/>
      <w:sz w:val="20"/>
      <w:szCs w:val="20"/>
      <w:lang w:val="en-US"/>
    </w:rPr>
  </w:style>
  <w:style w:type="paragraph" w:styleId="BodyText2">
    <w:name w:val="Body Text 2"/>
    <w:basedOn w:val="Normal"/>
    <w:link w:val="BodyText2Char"/>
    <w:uiPriority w:val="99"/>
    <w:rsid w:val="00C150F5"/>
    <w:pPr>
      <w:spacing w:after="120" w:line="480" w:lineRule="auto"/>
    </w:pPr>
    <w:rPr>
      <w:rFonts w:eastAsia="Times New Roman"/>
      <w:szCs w:val="24"/>
    </w:rPr>
  </w:style>
  <w:style w:type="character" w:customStyle="1" w:styleId="BodyText2Char">
    <w:name w:val="Body Text 2 Char"/>
    <w:basedOn w:val="DefaultParagraphFont"/>
    <w:link w:val="BodyText2"/>
    <w:uiPriority w:val="99"/>
    <w:rsid w:val="00C150F5"/>
    <w:rPr>
      <w:sz w:val="24"/>
      <w:szCs w:val="24"/>
      <w:lang w:eastAsia="en-US"/>
    </w:rPr>
  </w:style>
  <w:style w:type="paragraph" w:customStyle="1" w:styleId="DiagramaDiagrama1DiagramaDiagramaDiagramaCharDiagramaDiagramaCharCharDiagramaDiagramaCharDiagramaDiagramaCharDiagramaDiagramaCharCharDiagramaDiagramaCharDiagramaDiagramaChar">
    <w:name w:val="Diagrama Diagrama1 Diagrama Diagrama Diagrama Char Diagrama Diagrama Char Char Diagrama Diagrama Char Diagrama Diagrama Char Diagrama Diagrama Char Char Diagrama Diagrama Char Diagrama Diagrama Char"/>
    <w:basedOn w:val="Normal"/>
    <w:rsid w:val="00C150F5"/>
    <w:pPr>
      <w:spacing w:after="160" w:line="240" w:lineRule="exact"/>
    </w:pPr>
    <w:rPr>
      <w:rFonts w:ascii="Tahoma" w:eastAsia="Times New Roman" w:hAnsi="Tahoma"/>
      <w:sz w:val="20"/>
      <w:szCs w:val="20"/>
      <w:lang w:val="en-US"/>
    </w:rPr>
  </w:style>
  <w:style w:type="paragraph" w:customStyle="1" w:styleId="Siaiptekstas">
    <w:name w:val="Siaip tekstas"/>
    <w:basedOn w:val="Normal"/>
    <w:autoRedefine/>
    <w:rsid w:val="00C150F5"/>
    <w:pPr>
      <w:spacing w:after="0" w:line="240" w:lineRule="auto"/>
      <w:jc w:val="both"/>
    </w:pPr>
    <w:rPr>
      <w:rFonts w:eastAsia="Times New Roman"/>
      <w:szCs w:val="24"/>
    </w:rPr>
  </w:style>
  <w:style w:type="paragraph" w:customStyle="1" w:styleId="CharDiagramaDiagramaCharCharChar">
    <w:name w:val="Char Diagrama Diagrama Char Char Char"/>
    <w:basedOn w:val="Normal"/>
    <w:rsid w:val="00C150F5"/>
    <w:pPr>
      <w:spacing w:after="160" w:line="240" w:lineRule="exact"/>
    </w:pPr>
    <w:rPr>
      <w:rFonts w:ascii="Tahoma" w:eastAsia="Times New Roman" w:hAnsi="Tahoma"/>
      <w:sz w:val="20"/>
      <w:szCs w:val="20"/>
      <w:lang w:val="en-US"/>
    </w:rPr>
  </w:style>
  <w:style w:type="paragraph" w:customStyle="1" w:styleId="DiagramaDiagramaCharCharDiagramaDiagramaCharCharDiagramaDiagrama">
    <w:name w:val="Diagrama Diagrama Char Char Diagrama Diagrama Char Char Diagrama Diagrama"/>
    <w:basedOn w:val="Normal"/>
    <w:rsid w:val="00C150F5"/>
    <w:pPr>
      <w:spacing w:after="160" w:line="240" w:lineRule="exact"/>
    </w:pPr>
    <w:rPr>
      <w:rFonts w:ascii="Tahoma" w:eastAsia="Times New Roman" w:hAnsi="Tahoma"/>
      <w:sz w:val="20"/>
      <w:szCs w:val="20"/>
      <w:lang w:val="en-US"/>
    </w:rPr>
  </w:style>
  <w:style w:type="paragraph" w:styleId="EndnoteText">
    <w:name w:val="endnote text"/>
    <w:basedOn w:val="Normal"/>
    <w:link w:val="EndnoteTextChar"/>
    <w:rsid w:val="00C150F5"/>
    <w:pPr>
      <w:spacing w:after="0" w:line="240" w:lineRule="auto"/>
    </w:pPr>
    <w:rPr>
      <w:rFonts w:eastAsia="Times New Roman"/>
      <w:sz w:val="20"/>
      <w:szCs w:val="20"/>
    </w:rPr>
  </w:style>
  <w:style w:type="character" w:customStyle="1" w:styleId="EndnoteTextChar">
    <w:name w:val="Endnote Text Char"/>
    <w:basedOn w:val="DefaultParagraphFont"/>
    <w:link w:val="EndnoteText"/>
    <w:rsid w:val="00C150F5"/>
    <w:rPr>
      <w:lang w:eastAsia="en-US"/>
    </w:rPr>
  </w:style>
  <w:style w:type="character" w:styleId="EndnoteReference">
    <w:name w:val="endnote reference"/>
    <w:rsid w:val="00C150F5"/>
    <w:rPr>
      <w:vertAlign w:val="superscript"/>
    </w:rPr>
  </w:style>
  <w:style w:type="character" w:customStyle="1" w:styleId="BodytextChar">
    <w:name w:val="Body text Char"/>
    <w:link w:val="BodyText1"/>
    <w:rsid w:val="00C150F5"/>
    <w:rPr>
      <w:rFonts w:ascii="TimesLT" w:hAnsi="TimesLT"/>
      <w:lang w:val="en-US" w:eastAsia="en-US"/>
    </w:rPr>
  </w:style>
  <w:style w:type="character" w:customStyle="1" w:styleId="Char">
    <w:name w:val="正文文字缩进 Char"/>
    <w:link w:val="a"/>
    <w:locked/>
    <w:rsid w:val="00C150F5"/>
    <w:rPr>
      <w:b/>
      <w:bCs/>
      <w:kern w:val="2"/>
      <w:sz w:val="24"/>
      <w:szCs w:val="24"/>
      <w:lang w:eastAsia="zh-CN"/>
    </w:rPr>
  </w:style>
  <w:style w:type="paragraph" w:customStyle="1" w:styleId="a">
    <w:name w:val="正文文字缩进"/>
    <w:basedOn w:val="Normal"/>
    <w:link w:val="Char"/>
    <w:rsid w:val="00C150F5"/>
    <w:pPr>
      <w:widowControl w:val="0"/>
      <w:spacing w:beforeLines="50" w:after="0" w:line="300" w:lineRule="exact"/>
      <w:ind w:left="826"/>
      <w:jc w:val="both"/>
    </w:pPr>
    <w:rPr>
      <w:rFonts w:eastAsia="Times New Roman"/>
      <w:b/>
      <w:bCs/>
      <w:kern w:val="2"/>
      <w:szCs w:val="24"/>
      <w:lang w:eastAsia="zh-CN"/>
    </w:rPr>
  </w:style>
  <w:style w:type="paragraph" w:customStyle="1" w:styleId="a0">
    <w:name w:val="??????"/>
    <w:basedOn w:val="Normal"/>
    <w:rsid w:val="00C150F5"/>
    <w:pPr>
      <w:widowControl w:val="0"/>
      <w:spacing w:beforeLines="50" w:after="0" w:line="300" w:lineRule="exact"/>
      <w:ind w:left="826"/>
      <w:jc w:val="both"/>
    </w:pPr>
    <w:rPr>
      <w:rFonts w:eastAsia="SimSun"/>
      <w:b/>
      <w:bCs/>
      <w:kern w:val="2"/>
      <w:szCs w:val="24"/>
      <w:lang w:val="en-US"/>
    </w:rPr>
  </w:style>
  <w:style w:type="paragraph" w:customStyle="1" w:styleId="xl65">
    <w:name w:val="xl65"/>
    <w:basedOn w:val="Normal"/>
    <w:rsid w:val="00C150F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eastAsia="Times New Roman"/>
      <w:szCs w:val="24"/>
      <w:lang w:eastAsia="lt-LT"/>
    </w:rPr>
  </w:style>
  <w:style w:type="paragraph" w:customStyle="1" w:styleId="xl66">
    <w:name w:val="xl66"/>
    <w:basedOn w:val="Normal"/>
    <w:rsid w:val="00C150F5"/>
    <w:pPr>
      <w:pBdr>
        <w:bottom w:val="single" w:sz="4" w:space="0" w:color="000000"/>
      </w:pBdr>
      <w:spacing w:before="100" w:beforeAutospacing="1" w:after="100" w:afterAutospacing="1" w:line="240" w:lineRule="auto"/>
      <w:jc w:val="center"/>
    </w:pPr>
    <w:rPr>
      <w:rFonts w:eastAsia="Times New Roman"/>
      <w:b/>
      <w:bCs/>
      <w:sz w:val="28"/>
      <w:szCs w:val="28"/>
      <w:lang w:eastAsia="lt-LT"/>
    </w:rPr>
  </w:style>
  <w:style w:type="paragraph" w:customStyle="1" w:styleId="xl67">
    <w:name w:val="xl67"/>
    <w:basedOn w:val="Normal"/>
    <w:rsid w:val="00C150F5"/>
    <w:pPr>
      <w:pBdr>
        <w:bottom w:val="single" w:sz="4" w:space="0" w:color="000000"/>
      </w:pBdr>
      <w:spacing w:before="100" w:beforeAutospacing="1" w:after="100" w:afterAutospacing="1" w:line="240" w:lineRule="auto"/>
      <w:jc w:val="center"/>
    </w:pPr>
    <w:rPr>
      <w:rFonts w:eastAsia="Times New Roman"/>
      <w:szCs w:val="24"/>
      <w:lang w:eastAsia="lt-LT"/>
    </w:rPr>
  </w:style>
  <w:style w:type="character" w:customStyle="1" w:styleId="FontStyle49">
    <w:name w:val="Font Style49"/>
    <w:rsid w:val="00C150F5"/>
    <w:rPr>
      <w:rFonts w:ascii="Times New Roman" w:hAnsi="Times New Roman"/>
      <w:sz w:val="22"/>
    </w:rPr>
  </w:style>
  <w:style w:type="character" w:customStyle="1" w:styleId="DeltaViewInsertion">
    <w:name w:val="DeltaView Insertion"/>
    <w:rsid w:val="00C150F5"/>
    <w:rPr>
      <w:color w:val="0000FF"/>
      <w:spacing w:val="0"/>
      <w:u w:val="double"/>
    </w:rPr>
  </w:style>
  <w:style w:type="paragraph" w:customStyle="1" w:styleId="HeaderA">
    <w:name w:val="Header A"/>
    <w:basedOn w:val="Normal"/>
    <w:autoRedefine/>
    <w:rsid w:val="00C150F5"/>
    <w:pPr>
      <w:tabs>
        <w:tab w:val="left" w:pos="720"/>
        <w:tab w:val="left" w:pos="1080"/>
        <w:tab w:val="left" w:pos="1260"/>
      </w:tabs>
      <w:spacing w:after="0" w:line="240" w:lineRule="auto"/>
      <w:ind w:firstLine="720"/>
      <w:jc w:val="both"/>
    </w:pPr>
    <w:rPr>
      <w:rFonts w:eastAsia="Times New Roman"/>
      <w:bCs/>
      <w:szCs w:val="20"/>
      <w:lang w:eastAsia="lt-LT"/>
    </w:rPr>
  </w:style>
  <w:style w:type="character" w:customStyle="1" w:styleId="ListParagraphChar">
    <w:name w:val="List Paragraph Char"/>
    <w:aliases w:val="List Paragraph1 Char,List Paragraph21 Char,Buletai Char,Bullet EY Char,List Paragraph2 Char,lp1 Char,Bullet 1 Char,Use Case List Paragraph Char,Numbering Char,ERP-List Paragraph Char,List Paragraph11 Char,List Paragraph111 Char"/>
    <w:link w:val="ListParagraph"/>
    <w:uiPriority w:val="72"/>
    <w:locked/>
    <w:rsid w:val="00C150F5"/>
    <w:rPr>
      <w:rFonts w:cs="Arial"/>
      <w:sz w:val="24"/>
      <w:lang w:val="en-US"/>
    </w:rPr>
  </w:style>
  <w:style w:type="character" w:customStyle="1" w:styleId="CharChar7">
    <w:name w:val="Char Char7"/>
    <w:semiHidden/>
    <w:rsid w:val="00C150F5"/>
    <w:rPr>
      <w:rFonts w:eastAsia="Calibri"/>
      <w:lang w:val="lt-LT" w:bidi="ar-SA"/>
    </w:rPr>
  </w:style>
  <w:style w:type="paragraph" w:styleId="Revision">
    <w:name w:val="Revision"/>
    <w:hidden/>
    <w:uiPriority w:val="99"/>
    <w:semiHidden/>
    <w:rsid w:val="00C150F5"/>
    <w:rPr>
      <w:rFonts w:eastAsia="Calibri"/>
      <w:sz w:val="24"/>
      <w:szCs w:val="22"/>
      <w:lang w:eastAsia="en-US"/>
    </w:rPr>
  </w:style>
  <w:style w:type="paragraph" w:customStyle="1" w:styleId="BodyText30">
    <w:name w:val="Body Text3"/>
    <w:rsid w:val="00797ADC"/>
    <w:pPr>
      <w:snapToGrid w:val="0"/>
      <w:ind w:firstLine="312"/>
      <w:jc w:val="both"/>
    </w:pPr>
    <w:rPr>
      <w:rFonts w:ascii="TimesLT" w:hAnsi="TimesLT"/>
      <w:lang w:val="en-US" w:eastAsia="en-US"/>
    </w:rPr>
  </w:style>
  <w:style w:type="numbering" w:customStyle="1" w:styleId="NoList111">
    <w:name w:val="No List111"/>
    <w:next w:val="NoList"/>
    <w:uiPriority w:val="99"/>
    <w:semiHidden/>
    <w:unhideWhenUsed/>
    <w:rsid w:val="00A61E9F"/>
  </w:style>
  <w:style w:type="paragraph" w:customStyle="1" w:styleId="xl68">
    <w:name w:val="xl68"/>
    <w:basedOn w:val="Normal"/>
    <w:rsid w:val="00A61E9F"/>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2"/>
      <w:lang w:val="en-US"/>
    </w:rPr>
  </w:style>
  <w:style w:type="paragraph" w:customStyle="1" w:styleId="xl69">
    <w:name w:val="xl69"/>
    <w:basedOn w:val="Normal"/>
    <w:rsid w:val="00A61E9F"/>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2"/>
      <w:lang w:val="en-US"/>
    </w:rPr>
  </w:style>
  <w:style w:type="paragraph" w:customStyle="1" w:styleId="xl70">
    <w:name w:val="xl70"/>
    <w:basedOn w:val="Normal"/>
    <w:rsid w:val="00A61E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2"/>
      <w:lang w:val="en-US"/>
    </w:rPr>
  </w:style>
  <w:style w:type="paragraph" w:customStyle="1" w:styleId="xl71">
    <w:name w:val="xl71"/>
    <w:basedOn w:val="Normal"/>
    <w:rsid w:val="00A61E9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2"/>
      <w:lang w:val="en-US"/>
    </w:rPr>
  </w:style>
  <w:style w:type="paragraph" w:customStyle="1" w:styleId="xl72">
    <w:name w:val="xl72"/>
    <w:basedOn w:val="Normal"/>
    <w:rsid w:val="00A61E9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2"/>
      <w:lang w:val="en-US"/>
    </w:rPr>
  </w:style>
  <w:style w:type="paragraph" w:customStyle="1" w:styleId="xl73">
    <w:name w:val="xl73"/>
    <w:basedOn w:val="Normal"/>
    <w:rsid w:val="00A61E9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0000FF"/>
      <w:sz w:val="22"/>
      <w:u w:val="single"/>
      <w:lang w:val="en-US"/>
    </w:rPr>
  </w:style>
  <w:style w:type="paragraph" w:customStyle="1" w:styleId="xl74">
    <w:name w:val="xl74"/>
    <w:basedOn w:val="Normal"/>
    <w:rsid w:val="00A61E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 w:val="22"/>
      <w:lang w:val="en-US"/>
    </w:rPr>
  </w:style>
  <w:style w:type="paragraph" w:customStyle="1" w:styleId="xl75">
    <w:name w:val="xl75"/>
    <w:basedOn w:val="Normal"/>
    <w:rsid w:val="00A61E9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000000"/>
      <w:sz w:val="22"/>
      <w:lang w:val="en-US"/>
    </w:rPr>
  </w:style>
  <w:style w:type="paragraph" w:customStyle="1" w:styleId="xl76">
    <w:name w:val="xl76"/>
    <w:basedOn w:val="Normal"/>
    <w:rsid w:val="00A61E9F"/>
    <w:pPr>
      <w:spacing w:before="100" w:beforeAutospacing="1" w:after="100" w:afterAutospacing="1" w:line="240" w:lineRule="auto"/>
    </w:pPr>
    <w:rPr>
      <w:rFonts w:eastAsia="Times New Roman"/>
      <w:sz w:val="22"/>
      <w:lang w:val="en-US"/>
    </w:rPr>
  </w:style>
  <w:style w:type="paragraph" w:customStyle="1" w:styleId="xl77">
    <w:name w:val="xl77"/>
    <w:basedOn w:val="Normal"/>
    <w:rsid w:val="00A61E9F"/>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olor w:val="000000"/>
      <w:sz w:val="22"/>
      <w:lang w:val="en-US"/>
    </w:rPr>
  </w:style>
  <w:style w:type="paragraph" w:customStyle="1" w:styleId="xl78">
    <w:name w:val="xl78"/>
    <w:basedOn w:val="Normal"/>
    <w:rsid w:val="00A61E9F"/>
    <w:pPr>
      <w:spacing w:before="100" w:beforeAutospacing="1" w:after="100" w:afterAutospacing="1" w:line="240" w:lineRule="auto"/>
      <w:jc w:val="center"/>
    </w:pPr>
    <w:rPr>
      <w:rFonts w:eastAsia="Times New Roman"/>
      <w:color w:val="000000"/>
      <w:sz w:val="22"/>
      <w:lang w:val="en-US"/>
    </w:rPr>
  </w:style>
  <w:style w:type="paragraph" w:customStyle="1" w:styleId="xl79">
    <w:name w:val="xl79"/>
    <w:basedOn w:val="Normal"/>
    <w:rsid w:val="00A61E9F"/>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olor w:val="000000"/>
      <w:sz w:val="22"/>
      <w:lang w:val="en-US"/>
    </w:rPr>
  </w:style>
  <w:style w:type="paragraph" w:customStyle="1" w:styleId="xl80">
    <w:name w:val="xl80"/>
    <w:basedOn w:val="Normal"/>
    <w:rsid w:val="00A61E9F"/>
    <w:pPr>
      <w:spacing w:before="100" w:beforeAutospacing="1" w:after="100" w:afterAutospacing="1" w:line="240" w:lineRule="auto"/>
    </w:pPr>
    <w:rPr>
      <w:rFonts w:eastAsia="Times New Roman"/>
      <w:color w:val="000000"/>
      <w:sz w:val="22"/>
      <w:lang w:val="en-US"/>
    </w:rPr>
  </w:style>
  <w:style w:type="paragraph" w:customStyle="1" w:styleId="xl81">
    <w:name w:val="xl81"/>
    <w:basedOn w:val="Normal"/>
    <w:rsid w:val="00A61E9F"/>
    <w:pPr>
      <w:spacing w:before="100" w:beforeAutospacing="1" w:after="100" w:afterAutospacing="1" w:line="240" w:lineRule="auto"/>
      <w:jc w:val="center"/>
    </w:pPr>
    <w:rPr>
      <w:rFonts w:eastAsia="Times New Roman"/>
      <w:b/>
      <w:bCs/>
      <w:sz w:val="22"/>
      <w:lang w:val="en-US"/>
    </w:rPr>
  </w:style>
  <w:style w:type="paragraph" w:customStyle="1" w:styleId="xl82">
    <w:name w:val="xl82"/>
    <w:basedOn w:val="Normal"/>
    <w:rsid w:val="00A61E9F"/>
    <w:pPr>
      <w:spacing w:before="100" w:beforeAutospacing="1" w:after="100" w:afterAutospacing="1" w:line="240" w:lineRule="auto"/>
      <w:jc w:val="center"/>
    </w:pPr>
    <w:rPr>
      <w:rFonts w:eastAsia="Times New Roman"/>
      <w:b/>
      <w:bCs/>
      <w:color w:val="000000"/>
      <w:sz w:val="22"/>
      <w:lang w:val="en-US"/>
    </w:rPr>
  </w:style>
  <w:style w:type="paragraph" w:customStyle="1" w:styleId="xl83">
    <w:name w:val="xl83"/>
    <w:basedOn w:val="Normal"/>
    <w:rsid w:val="00A61E9F"/>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sz w:val="22"/>
      <w:lang w:val="en-US"/>
    </w:rPr>
  </w:style>
  <w:style w:type="character" w:customStyle="1" w:styleId="apple-converted-space">
    <w:name w:val="apple-converted-space"/>
    <w:rsid w:val="00A61E9F"/>
  </w:style>
  <w:style w:type="paragraph" w:customStyle="1" w:styleId="msonormal0">
    <w:name w:val="msonormal"/>
    <w:basedOn w:val="Normal"/>
    <w:rsid w:val="00A61E9F"/>
    <w:pPr>
      <w:spacing w:before="100" w:beforeAutospacing="1" w:after="100" w:afterAutospacing="1" w:line="240" w:lineRule="auto"/>
    </w:pPr>
    <w:rPr>
      <w:rFonts w:eastAsia="Times New Roman"/>
      <w:szCs w:val="24"/>
      <w:lang w:eastAsia="lt-LT"/>
    </w:rPr>
  </w:style>
  <w:style w:type="paragraph" w:customStyle="1" w:styleId="font5">
    <w:name w:val="font5"/>
    <w:basedOn w:val="Normal"/>
    <w:rsid w:val="00A61E9F"/>
    <w:pPr>
      <w:spacing w:before="100" w:beforeAutospacing="1" w:after="100" w:afterAutospacing="1" w:line="240" w:lineRule="auto"/>
    </w:pPr>
    <w:rPr>
      <w:rFonts w:eastAsia="Times New Roman"/>
      <w:color w:val="000000"/>
      <w:sz w:val="22"/>
      <w:lang w:eastAsia="lt-LT"/>
    </w:rPr>
  </w:style>
  <w:style w:type="paragraph" w:customStyle="1" w:styleId="font6">
    <w:name w:val="font6"/>
    <w:basedOn w:val="Normal"/>
    <w:rsid w:val="00A61E9F"/>
    <w:pPr>
      <w:spacing w:before="100" w:beforeAutospacing="1" w:after="100" w:afterAutospacing="1" w:line="240" w:lineRule="auto"/>
    </w:pPr>
    <w:rPr>
      <w:rFonts w:eastAsia="Times New Roman"/>
      <w:color w:val="000000"/>
      <w:sz w:val="22"/>
      <w:lang w:eastAsia="lt-LT"/>
    </w:rPr>
  </w:style>
  <w:style w:type="paragraph" w:customStyle="1" w:styleId="Style2">
    <w:name w:val="Style2"/>
    <w:basedOn w:val="Heading5"/>
    <w:rsid w:val="005175E5"/>
    <w:pPr>
      <w:keepNext w:val="0"/>
      <w:widowControl w:val="0"/>
      <w:numPr>
        <w:ilvl w:val="0"/>
        <w:numId w:val="0"/>
      </w:numPr>
      <w:tabs>
        <w:tab w:val="num" w:pos="2088"/>
      </w:tabs>
      <w:adjustRightInd w:val="0"/>
      <w:spacing w:after="0" w:line="240" w:lineRule="auto"/>
      <w:ind w:left="2088" w:hanging="1008"/>
      <w:jc w:val="both"/>
      <w:textAlignment w:val="baseline"/>
    </w:pPr>
    <w:rPr>
      <w:rFonts w:ascii="Cambria" w:eastAsia="Times New Roman" w:hAnsi="Cambria"/>
      <w:b w:val="0"/>
      <w:bCs/>
      <w:color w:val="7F7F7F"/>
      <w:sz w:val="24"/>
      <w:szCs w:val="24"/>
      <w:lang w:val="x-none" w:eastAsia="x-none"/>
    </w:rPr>
  </w:style>
  <w:style w:type="paragraph" w:customStyle="1" w:styleId="Style3">
    <w:name w:val="Style3"/>
    <w:basedOn w:val="Heading6"/>
    <w:rsid w:val="005175E5"/>
    <w:pPr>
      <w:keepNext w:val="0"/>
      <w:widowControl w:val="0"/>
      <w:numPr>
        <w:ilvl w:val="0"/>
        <w:numId w:val="0"/>
      </w:numPr>
      <w:adjustRightInd w:val="0"/>
      <w:spacing w:after="0" w:line="240" w:lineRule="auto"/>
      <w:ind w:left="1152" w:hanging="1152"/>
      <w:jc w:val="both"/>
      <w:textAlignment w:val="baseline"/>
    </w:pPr>
    <w:rPr>
      <w:rFonts w:eastAsia="Times New Roman"/>
      <w:bCs/>
      <w:sz w:val="24"/>
      <w:szCs w:val="24"/>
      <w:lang w:val="x-none" w:eastAsia="x-none"/>
    </w:rPr>
  </w:style>
  <w:style w:type="paragraph" w:customStyle="1" w:styleId="Numberedlist23">
    <w:name w:val="Numbered list 2.3"/>
    <w:basedOn w:val="Heading3"/>
    <w:next w:val="Normal"/>
    <w:rsid w:val="005175E5"/>
    <w:pPr>
      <w:keepNext w:val="0"/>
      <w:widowControl w:val="0"/>
      <w:numPr>
        <w:ilvl w:val="0"/>
        <w:numId w:val="0"/>
      </w:numPr>
      <w:tabs>
        <w:tab w:val="num" w:pos="360"/>
        <w:tab w:val="left" w:pos="1080"/>
        <w:tab w:val="left" w:pos="1440"/>
      </w:tabs>
      <w:adjustRightInd w:val="0"/>
      <w:spacing w:before="240" w:after="60" w:line="240" w:lineRule="auto"/>
      <w:ind w:left="360" w:hanging="1080"/>
      <w:textAlignment w:val="baseline"/>
    </w:pPr>
    <w:rPr>
      <w:rFonts w:ascii="Arial" w:eastAsia="Times New Roman" w:hAnsi="Arial"/>
      <w:b/>
      <w:sz w:val="20"/>
      <w:szCs w:val="20"/>
      <w:lang w:val="en-US" w:eastAsia="x-none"/>
    </w:rPr>
  </w:style>
  <w:style w:type="paragraph" w:customStyle="1" w:styleId="StyleHeading4av">
    <w:name w:val="Style Heading 4 av"/>
    <w:basedOn w:val="Heading4"/>
    <w:next w:val="Normal"/>
    <w:rsid w:val="005175E5"/>
    <w:pPr>
      <w:keepNext w:val="0"/>
      <w:widowControl w:val="0"/>
      <w:numPr>
        <w:ilvl w:val="0"/>
        <w:numId w:val="0"/>
      </w:numPr>
      <w:adjustRightInd w:val="0"/>
      <w:spacing w:before="200" w:after="0"/>
      <w:ind w:left="864" w:hanging="864"/>
      <w:jc w:val="both"/>
      <w:textAlignment w:val="baseline"/>
    </w:pPr>
    <w:rPr>
      <w:rFonts w:eastAsia="Times New Roman"/>
      <w:bCs/>
      <w:i/>
      <w:sz w:val="20"/>
      <w:szCs w:val="20"/>
      <w:lang w:val="x-none" w:eastAsia="x-none"/>
    </w:rPr>
  </w:style>
  <w:style w:type="paragraph" w:styleId="NormalWeb">
    <w:name w:val="Normal (Web)"/>
    <w:basedOn w:val="Normal"/>
    <w:uiPriority w:val="99"/>
    <w:unhideWhenUsed/>
    <w:rsid w:val="005175E5"/>
    <w:pPr>
      <w:spacing w:before="100" w:beforeAutospacing="1" w:after="100" w:afterAutospacing="1" w:line="240" w:lineRule="auto"/>
    </w:pPr>
    <w:rPr>
      <w:szCs w:val="24"/>
      <w:lang w:val="en-US"/>
    </w:rPr>
  </w:style>
  <w:style w:type="table" w:customStyle="1" w:styleId="TableGrid1">
    <w:name w:val="Table Grid1"/>
    <w:basedOn w:val="TableNormal"/>
    <w:next w:val="TableGrid"/>
    <w:rsid w:val="005175E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3Char1">
    <w:name w:val="Body Text Indent 3 Char1"/>
    <w:semiHidden/>
    <w:locked/>
    <w:rsid w:val="005175E5"/>
    <w:rPr>
      <w:rFonts w:ascii="Times New Roman" w:hAnsi="Times New Roman"/>
      <w:lang w:val="x-none" w:eastAsia="x-none"/>
    </w:rPr>
  </w:style>
  <w:style w:type="character" w:customStyle="1" w:styleId="PlainTextChar1">
    <w:name w:val="Plain Text Char1"/>
    <w:semiHidden/>
    <w:locked/>
    <w:rsid w:val="005175E5"/>
    <w:rPr>
      <w:rFonts w:ascii="Courier New" w:hAnsi="Courier New"/>
      <w:lang w:val="x-none" w:eastAsia="x-none"/>
    </w:rPr>
  </w:style>
  <w:style w:type="character" w:customStyle="1" w:styleId="CommentSubjectChar1">
    <w:name w:val="Comment Subject Char1"/>
    <w:semiHidden/>
    <w:locked/>
    <w:rsid w:val="005175E5"/>
    <w:rPr>
      <w:rFonts w:ascii="Times New Roman" w:hAnsi="Times New Roman"/>
      <w:sz w:val="28"/>
      <w:lang w:val="lt-LT" w:eastAsia="lt-LT"/>
    </w:rPr>
  </w:style>
  <w:style w:type="character" w:customStyle="1" w:styleId="BalloonTextChar1">
    <w:name w:val="Balloon Text Char1"/>
    <w:semiHidden/>
    <w:locked/>
    <w:rsid w:val="005175E5"/>
    <w:rPr>
      <w:rFonts w:ascii="Tahoma" w:hAnsi="Tahoma"/>
      <w:sz w:val="16"/>
      <w:szCs w:val="16"/>
      <w:lang w:val="x-none" w:eastAsia="x-none"/>
    </w:rPr>
  </w:style>
  <w:style w:type="paragraph" w:customStyle="1" w:styleId="BodyText4">
    <w:name w:val="Body Text4"/>
    <w:uiPriority w:val="99"/>
    <w:rsid w:val="005175E5"/>
    <w:pPr>
      <w:snapToGrid w:val="0"/>
      <w:ind w:firstLine="312"/>
      <w:jc w:val="both"/>
    </w:pPr>
    <w:rPr>
      <w:rFonts w:ascii="TimesLT" w:hAnsi="TimesLT"/>
      <w:lang w:val="en-US" w:eastAsia="en-US"/>
    </w:rPr>
  </w:style>
  <w:style w:type="paragraph" w:styleId="BodyTextFirstIndent">
    <w:name w:val="Body Text First Indent"/>
    <w:basedOn w:val="BodyText"/>
    <w:link w:val="BodyTextFirstIndentChar"/>
    <w:rsid w:val="005175E5"/>
    <w:pPr>
      <w:ind w:firstLine="210"/>
    </w:pPr>
    <w:rPr>
      <w:szCs w:val="20"/>
      <w:lang w:eastAsia="x-none"/>
    </w:rPr>
  </w:style>
  <w:style w:type="character" w:customStyle="1" w:styleId="BodyTextFirstIndentChar">
    <w:name w:val="Body Text First Indent Char"/>
    <w:basedOn w:val="BodyTextChar0"/>
    <w:link w:val="BodyTextFirstIndent"/>
    <w:rsid w:val="005175E5"/>
    <w:rPr>
      <w:rFonts w:eastAsia="Calibri"/>
      <w:sz w:val="24"/>
      <w:szCs w:val="22"/>
      <w:lang w:eastAsia="x-none"/>
    </w:rPr>
  </w:style>
  <w:style w:type="character" w:customStyle="1" w:styleId="apple-style-span">
    <w:name w:val="apple-style-span"/>
    <w:rsid w:val="005175E5"/>
    <w:rPr>
      <w:rFonts w:cs="Times New Roman"/>
    </w:rPr>
  </w:style>
  <w:style w:type="character" w:styleId="Emphasis">
    <w:name w:val="Emphasis"/>
    <w:qFormat/>
    <w:rsid w:val="005175E5"/>
    <w:rPr>
      <w:rFonts w:cs="Times New Roman"/>
      <w:i/>
      <w:iCs/>
    </w:rPr>
  </w:style>
  <w:style w:type="paragraph" w:styleId="FootnoteText">
    <w:name w:val="footnote text"/>
    <w:basedOn w:val="Normal"/>
    <w:link w:val="FootnoteTextChar"/>
    <w:rsid w:val="005175E5"/>
    <w:rPr>
      <w:sz w:val="20"/>
      <w:szCs w:val="20"/>
      <w:lang w:eastAsia="x-none"/>
    </w:rPr>
  </w:style>
  <w:style w:type="character" w:customStyle="1" w:styleId="FootnoteTextChar">
    <w:name w:val="Footnote Text Char"/>
    <w:basedOn w:val="DefaultParagraphFont"/>
    <w:link w:val="FootnoteText"/>
    <w:rsid w:val="005175E5"/>
    <w:rPr>
      <w:rFonts w:eastAsia="Calibri"/>
      <w:lang w:eastAsia="x-none"/>
    </w:rPr>
  </w:style>
  <w:style w:type="character" w:styleId="FootnoteReference">
    <w:name w:val="footnote reference"/>
    <w:rsid w:val="005175E5"/>
    <w:rPr>
      <w:vertAlign w:val="superscript"/>
    </w:rPr>
  </w:style>
  <w:style w:type="character" w:customStyle="1" w:styleId="news">
    <w:name w:val="news"/>
    <w:rsid w:val="005175E5"/>
  </w:style>
  <w:style w:type="paragraph" w:styleId="NoSpacing">
    <w:name w:val="No Spacing"/>
    <w:qFormat/>
    <w:rsid w:val="00EA279A"/>
    <w:pPr>
      <w:widowControl w:val="0"/>
      <w:suppressAutoHyphens/>
      <w:autoSpaceDN w:val="0"/>
      <w:textAlignment w:val="baseline"/>
    </w:pPr>
    <w:rPr>
      <w:rFonts w:eastAsia="Andale Sans UI" w:cs="Tahoma"/>
      <w:kern w:val="3"/>
      <w:sz w:val="24"/>
      <w:szCs w:val="24"/>
      <w:lang w:val="en-GB" w:eastAsia="en-GB"/>
    </w:rPr>
  </w:style>
  <w:style w:type="character" w:customStyle="1" w:styleId="UnresolvedMention1">
    <w:name w:val="Unresolved Mention1"/>
    <w:basedOn w:val="DefaultParagraphFont"/>
    <w:uiPriority w:val="99"/>
    <w:semiHidden/>
    <w:unhideWhenUsed/>
    <w:rsid w:val="00551B4B"/>
    <w:rPr>
      <w:color w:val="605E5C"/>
      <w:shd w:val="clear" w:color="auto" w:fill="E1DFDD"/>
    </w:rPr>
  </w:style>
  <w:style w:type="paragraph" w:customStyle="1" w:styleId="Standard">
    <w:name w:val="Standard"/>
    <w:rsid w:val="00483A73"/>
    <w:pPr>
      <w:suppressAutoHyphens/>
      <w:autoSpaceDN w:val="0"/>
      <w:spacing w:after="160" w:line="249" w:lineRule="auto"/>
      <w:textAlignment w:val="baseline"/>
    </w:pPr>
    <w:rPr>
      <w:rFonts w:ascii="Calibri" w:eastAsia="Calibri" w:hAnsi="Calibri" w:cs="Tahoma"/>
      <w:color w:val="00000A"/>
      <w:sz w:val="22"/>
      <w:szCs w:val="22"/>
      <w:lang w:eastAsia="en-US"/>
    </w:rPr>
  </w:style>
  <w:style w:type="character" w:customStyle="1" w:styleId="Numatytasispastraiposriftas">
    <w:name w:val="Numatytasis pastraipos šriftas"/>
    <w:rsid w:val="00483A73"/>
  </w:style>
  <w:style w:type="paragraph" w:customStyle="1" w:styleId="Textbody">
    <w:name w:val="Text body"/>
    <w:basedOn w:val="Standard"/>
    <w:rsid w:val="00B65048"/>
    <w:pPr>
      <w:spacing w:after="120" w:line="240" w:lineRule="auto"/>
      <w:ind w:firstLine="567"/>
      <w:jc w:val="both"/>
    </w:pPr>
    <w:rPr>
      <w:rFonts w:ascii="Times New Roman" w:hAnsi="Times New Roman" w:cs="Times New Roman"/>
      <w:color w:val="auto"/>
      <w:kern w:val="3"/>
      <w:sz w:val="24"/>
      <w:lang w:eastAsia="zh-CN"/>
    </w:rPr>
  </w:style>
  <w:style w:type="paragraph" w:customStyle="1" w:styleId="TableContents">
    <w:name w:val="Table Contents"/>
    <w:basedOn w:val="Standard"/>
    <w:rsid w:val="00AD2DEF"/>
    <w:pPr>
      <w:widowControl w:val="0"/>
      <w:suppressLineNumbers/>
      <w:spacing w:after="0" w:line="240" w:lineRule="auto"/>
    </w:pPr>
    <w:rPr>
      <w:rFonts w:ascii="Times New Roman" w:eastAsia="DejaVu Sans" w:hAnsi="Times New Roman" w:cs="Times New Roman"/>
      <w:color w:val="auto"/>
      <w:kern w:val="3"/>
      <w:sz w:val="24"/>
      <w:szCs w:val="24"/>
      <w:lang w:eastAsia="zh-CN"/>
    </w:rPr>
  </w:style>
  <w:style w:type="paragraph" w:customStyle="1" w:styleId="LO-Normal">
    <w:name w:val="LO-Normal"/>
    <w:qFormat/>
    <w:rsid w:val="001015C8"/>
    <w:pPr>
      <w:shd w:val="clear" w:color="auto" w:fill="FFFFFF"/>
      <w:suppressAutoHyphens/>
      <w:textAlignment w:val="baseline"/>
    </w:pPr>
    <w:rPr>
      <w:lang w:eastAsia="ru-RU"/>
    </w:rPr>
  </w:style>
  <w:style w:type="paragraph" w:customStyle="1" w:styleId="Lentelsturinys">
    <w:name w:val="Lentelės turinys"/>
    <w:basedOn w:val="Normal"/>
    <w:qFormat/>
    <w:rsid w:val="001015C8"/>
    <w:pPr>
      <w:suppressLineNumbers/>
      <w:shd w:val="clear" w:color="auto" w:fill="FFFFFF"/>
      <w:spacing w:after="0" w:line="240" w:lineRule="auto"/>
      <w:textAlignment w:val="baseline"/>
    </w:pPr>
    <w:rPr>
      <w:rFonts w:ascii="Calibri" w:hAnsi="Calibri"/>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207280">
      <w:bodyDiv w:val="1"/>
      <w:marLeft w:val="0"/>
      <w:marRight w:val="0"/>
      <w:marTop w:val="0"/>
      <w:marBottom w:val="0"/>
      <w:divBdr>
        <w:top w:val="none" w:sz="0" w:space="0" w:color="auto"/>
        <w:left w:val="none" w:sz="0" w:space="0" w:color="auto"/>
        <w:bottom w:val="none" w:sz="0" w:space="0" w:color="auto"/>
        <w:right w:val="none" w:sz="0" w:space="0" w:color="auto"/>
      </w:divBdr>
    </w:div>
    <w:div w:id="365758057">
      <w:bodyDiv w:val="1"/>
      <w:marLeft w:val="0"/>
      <w:marRight w:val="0"/>
      <w:marTop w:val="0"/>
      <w:marBottom w:val="0"/>
      <w:divBdr>
        <w:top w:val="none" w:sz="0" w:space="0" w:color="auto"/>
        <w:left w:val="none" w:sz="0" w:space="0" w:color="auto"/>
        <w:bottom w:val="none" w:sz="0" w:space="0" w:color="auto"/>
        <w:right w:val="none" w:sz="0" w:space="0" w:color="auto"/>
      </w:divBdr>
    </w:div>
    <w:div w:id="558366853">
      <w:bodyDiv w:val="1"/>
      <w:marLeft w:val="0"/>
      <w:marRight w:val="0"/>
      <w:marTop w:val="0"/>
      <w:marBottom w:val="0"/>
      <w:divBdr>
        <w:top w:val="none" w:sz="0" w:space="0" w:color="auto"/>
        <w:left w:val="none" w:sz="0" w:space="0" w:color="auto"/>
        <w:bottom w:val="none" w:sz="0" w:space="0" w:color="auto"/>
        <w:right w:val="none" w:sz="0" w:space="0" w:color="auto"/>
      </w:divBdr>
    </w:div>
    <w:div w:id="774137682">
      <w:bodyDiv w:val="1"/>
      <w:marLeft w:val="0"/>
      <w:marRight w:val="0"/>
      <w:marTop w:val="0"/>
      <w:marBottom w:val="0"/>
      <w:divBdr>
        <w:top w:val="none" w:sz="0" w:space="0" w:color="auto"/>
        <w:left w:val="none" w:sz="0" w:space="0" w:color="auto"/>
        <w:bottom w:val="none" w:sz="0" w:space="0" w:color="auto"/>
        <w:right w:val="none" w:sz="0" w:space="0" w:color="auto"/>
      </w:divBdr>
    </w:div>
    <w:div w:id="1005404690">
      <w:bodyDiv w:val="1"/>
      <w:marLeft w:val="0"/>
      <w:marRight w:val="0"/>
      <w:marTop w:val="0"/>
      <w:marBottom w:val="0"/>
      <w:divBdr>
        <w:top w:val="none" w:sz="0" w:space="0" w:color="auto"/>
        <w:left w:val="none" w:sz="0" w:space="0" w:color="auto"/>
        <w:bottom w:val="none" w:sz="0" w:space="0" w:color="auto"/>
        <w:right w:val="none" w:sz="0" w:space="0" w:color="auto"/>
      </w:divBdr>
      <w:divsChild>
        <w:div w:id="261184012">
          <w:marLeft w:val="0"/>
          <w:marRight w:val="0"/>
          <w:marTop w:val="0"/>
          <w:marBottom w:val="0"/>
          <w:divBdr>
            <w:top w:val="none" w:sz="0" w:space="0" w:color="auto"/>
            <w:left w:val="none" w:sz="0" w:space="0" w:color="auto"/>
            <w:bottom w:val="none" w:sz="0" w:space="0" w:color="auto"/>
            <w:right w:val="none" w:sz="0" w:space="0" w:color="auto"/>
          </w:divBdr>
        </w:div>
        <w:div w:id="740638106">
          <w:marLeft w:val="0"/>
          <w:marRight w:val="0"/>
          <w:marTop w:val="0"/>
          <w:marBottom w:val="0"/>
          <w:divBdr>
            <w:top w:val="none" w:sz="0" w:space="0" w:color="auto"/>
            <w:left w:val="none" w:sz="0" w:space="0" w:color="auto"/>
            <w:bottom w:val="none" w:sz="0" w:space="0" w:color="auto"/>
            <w:right w:val="none" w:sz="0" w:space="0" w:color="auto"/>
          </w:divBdr>
        </w:div>
        <w:div w:id="1569346463">
          <w:marLeft w:val="0"/>
          <w:marRight w:val="0"/>
          <w:marTop w:val="0"/>
          <w:marBottom w:val="0"/>
          <w:divBdr>
            <w:top w:val="none" w:sz="0" w:space="0" w:color="auto"/>
            <w:left w:val="none" w:sz="0" w:space="0" w:color="auto"/>
            <w:bottom w:val="none" w:sz="0" w:space="0" w:color="auto"/>
            <w:right w:val="none" w:sz="0" w:space="0" w:color="auto"/>
          </w:divBdr>
        </w:div>
        <w:div w:id="273559059">
          <w:marLeft w:val="0"/>
          <w:marRight w:val="0"/>
          <w:marTop w:val="0"/>
          <w:marBottom w:val="0"/>
          <w:divBdr>
            <w:top w:val="none" w:sz="0" w:space="0" w:color="auto"/>
            <w:left w:val="none" w:sz="0" w:space="0" w:color="auto"/>
            <w:bottom w:val="none" w:sz="0" w:space="0" w:color="auto"/>
            <w:right w:val="none" w:sz="0" w:space="0" w:color="auto"/>
          </w:divBdr>
        </w:div>
        <w:div w:id="414591863">
          <w:marLeft w:val="0"/>
          <w:marRight w:val="0"/>
          <w:marTop w:val="0"/>
          <w:marBottom w:val="0"/>
          <w:divBdr>
            <w:top w:val="none" w:sz="0" w:space="0" w:color="auto"/>
            <w:left w:val="none" w:sz="0" w:space="0" w:color="auto"/>
            <w:bottom w:val="none" w:sz="0" w:space="0" w:color="auto"/>
            <w:right w:val="none" w:sz="0" w:space="0" w:color="auto"/>
          </w:divBdr>
        </w:div>
        <w:div w:id="390231185">
          <w:marLeft w:val="0"/>
          <w:marRight w:val="0"/>
          <w:marTop w:val="0"/>
          <w:marBottom w:val="0"/>
          <w:divBdr>
            <w:top w:val="none" w:sz="0" w:space="0" w:color="auto"/>
            <w:left w:val="none" w:sz="0" w:space="0" w:color="auto"/>
            <w:bottom w:val="none" w:sz="0" w:space="0" w:color="auto"/>
            <w:right w:val="none" w:sz="0" w:space="0" w:color="auto"/>
          </w:divBdr>
        </w:div>
        <w:div w:id="255989682">
          <w:marLeft w:val="0"/>
          <w:marRight w:val="0"/>
          <w:marTop w:val="0"/>
          <w:marBottom w:val="0"/>
          <w:divBdr>
            <w:top w:val="none" w:sz="0" w:space="0" w:color="auto"/>
            <w:left w:val="none" w:sz="0" w:space="0" w:color="auto"/>
            <w:bottom w:val="none" w:sz="0" w:space="0" w:color="auto"/>
            <w:right w:val="none" w:sz="0" w:space="0" w:color="auto"/>
          </w:divBdr>
        </w:div>
        <w:div w:id="329455189">
          <w:marLeft w:val="0"/>
          <w:marRight w:val="0"/>
          <w:marTop w:val="0"/>
          <w:marBottom w:val="0"/>
          <w:divBdr>
            <w:top w:val="none" w:sz="0" w:space="0" w:color="auto"/>
            <w:left w:val="none" w:sz="0" w:space="0" w:color="auto"/>
            <w:bottom w:val="none" w:sz="0" w:space="0" w:color="auto"/>
            <w:right w:val="none" w:sz="0" w:space="0" w:color="auto"/>
          </w:divBdr>
        </w:div>
      </w:divsChild>
    </w:div>
    <w:div w:id="1072313591">
      <w:bodyDiv w:val="1"/>
      <w:marLeft w:val="0"/>
      <w:marRight w:val="0"/>
      <w:marTop w:val="0"/>
      <w:marBottom w:val="0"/>
      <w:divBdr>
        <w:top w:val="none" w:sz="0" w:space="0" w:color="auto"/>
        <w:left w:val="none" w:sz="0" w:space="0" w:color="auto"/>
        <w:bottom w:val="none" w:sz="0" w:space="0" w:color="auto"/>
        <w:right w:val="none" w:sz="0" w:space="0" w:color="auto"/>
      </w:divBdr>
      <w:divsChild>
        <w:div w:id="1691368520">
          <w:marLeft w:val="0"/>
          <w:marRight w:val="0"/>
          <w:marTop w:val="0"/>
          <w:marBottom w:val="0"/>
          <w:divBdr>
            <w:top w:val="none" w:sz="0" w:space="0" w:color="auto"/>
            <w:left w:val="none" w:sz="0" w:space="0" w:color="auto"/>
            <w:bottom w:val="none" w:sz="0" w:space="0" w:color="auto"/>
            <w:right w:val="none" w:sz="0" w:space="0" w:color="auto"/>
          </w:divBdr>
        </w:div>
        <w:div w:id="739641601">
          <w:marLeft w:val="0"/>
          <w:marRight w:val="0"/>
          <w:marTop w:val="0"/>
          <w:marBottom w:val="0"/>
          <w:divBdr>
            <w:top w:val="none" w:sz="0" w:space="0" w:color="auto"/>
            <w:left w:val="none" w:sz="0" w:space="0" w:color="auto"/>
            <w:bottom w:val="none" w:sz="0" w:space="0" w:color="auto"/>
            <w:right w:val="none" w:sz="0" w:space="0" w:color="auto"/>
          </w:divBdr>
        </w:div>
        <w:div w:id="2132632091">
          <w:marLeft w:val="0"/>
          <w:marRight w:val="0"/>
          <w:marTop w:val="0"/>
          <w:marBottom w:val="0"/>
          <w:divBdr>
            <w:top w:val="none" w:sz="0" w:space="0" w:color="auto"/>
            <w:left w:val="none" w:sz="0" w:space="0" w:color="auto"/>
            <w:bottom w:val="none" w:sz="0" w:space="0" w:color="auto"/>
            <w:right w:val="none" w:sz="0" w:space="0" w:color="auto"/>
          </w:divBdr>
        </w:div>
      </w:divsChild>
    </w:div>
    <w:div w:id="1212309047">
      <w:bodyDiv w:val="1"/>
      <w:marLeft w:val="0"/>
      <w:marRight w:val="0"/>
      <w:marTop w:val="0"/>
      <w:marBottom w:val="0"/>
      <w:divBdr>
        <w:top w:val="none" w:sz="0" w:space="0" w:color="auto"/>
        <w:left w:val="none" w:sz="0" w:space="0" w:color="auto"/>
        <w:bottom w:val="none" w:sz="0" w:space="0" w:color="auto"/>
        <w:right w:val="none" w:sz="0" w:space="0" w:color="auto"/>
      </w:divBdr>
    </w:div>
    <w:div w:id="1663973844">
      <w:bodyDiv w:val="1"/>
      <w:marLeft w:val="0"/>
      <w:marRight w:val="0"/>
      <w:marTop w:val="0"/>
      <w:marBottom w:val="0"/>
      <w:divBdr>
        <w:top w:val="none" w:sz="0" w:space="0" w:color="auto"/>
        <w:left w:val="none" w:sz="0" w:space="0" w:color="auto"/>
        <w:bottom w:val="none" w:sz="0" w:space="0" w:color="auto"/>
        <w:right w:val="none" w:sz="0" w:space="0" w:color="auto"/>
      </w:divBdr>
    </w:div>
    <w:div w:id="179930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litlex.cust.lt/Litlex/ll.dll?Tekstas=1&amp;Id=19603&amp;BF=1"
                 TargetMode="External"
                 Type="http://schemas.openxmlformats.org/officeDocument/2006/relationships/hyperlink"/>
   <Relationship Id="rId11"
                 Target="http://litlex.cust.lt/Litlex/LL.DLL?Tekstas=1?Id=70163&amp;Zd=&amp;BF=4&amp;TikTxt=1&amp;LLKompId=16474588&amp;LLKompTest=04506611"
                 TargetMode="External"
                 Type="http://schemas.openxmlformats.org/officeDocument/2006/relationships/hyperlink"/>
   <Relationship Id="rId12"
                 Target="http://litlex.cust.lt/Litlex/LL.DLL?Tekstas=1?Id=70163&amp;Zd=&amp;BF=4&amp;TikTxt=1&amp;LLKompId=16474588&amp;LLKompTest=04506611"
                 TargetMode="External"
                 Type="http://schemas.openxmlformats.org/officeDocument/2006/relationships/hyperlink"/>
   <Relationship Id="rId13"
                 Target="http://litlex.cust.lt/Litlex/LL.DLL?Tekstas=1?Id=70163&amp;Zd=&amp;BF=4&amp;TikTxt=1&amp;LLKompId=16474588&amp;LLKompTest=04506611"
                 TargetMode="External"
                 Type="http://schemas.openxmlformats.org/officeDocument/2006/relationships/hyperlink"/>
   <Relationship Id="rId14" Target="https://pirkimai.eviesiejipirkimai.lt" TargetMode="External"
                 Type="http://schemas.openxmlformats.org/officeDocument/2006/relationships/hyperlink"/>
   <Relationship Id="rId15"
                 Target="http://vpt.lrv.lt/uploads/vpt/documents/files/uzsifravimo_instrukcija.pdf"
                 TargetMode="External"
                 Type="http://schemas.openxmlformats.org/officeDocument/2006/relationships/hyperlink"/>
   <Relationship Id="rId16" Target="media/image1.png"
                 Type="http://schemas.openxmlformats.org/officeDocument/2006/relationships/image"/>
   <Relationship Id="rId17" Target="media/image2.png"
                 Type="http://schemas.openxmlformats.org/officeDocument/2006/relationships/image"/>
   <Relationship Id="rId18" Target="header1.xml"
                 Type="http://schemas.openxmlformats.org/officeDocument/2006/relationships/header"/>
   <Relationship Id="rId19" Target="fontTable.xml"
                 Type="http://schemas.openxmlformats.org/officeDocument/2006/relationships/fontTable"/>
   <Relationship Id="rId2" Target="numbering.xml"
                 Type="http://schemas.openxmlformats.org/officeDocument/2006/relationships/numbering"/>
   <Relationship Id="rId20" Target="theme/theme1.xml"
                 Type="http://schemas.openxmlformats.org/officeDocument/2006/relationships/theme"/>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litlex.cust.lt/Litlex/ll.dll?Tekstas=1&amp;Id=19603&amp;BF=1"
                 TargetMode="External"
                 Type="http://schemas.openxmlformats.org/officeDocument/2006/relationships/hyperlink"/>
   <Relationship Id="rId9"
                 Target="http://litlex.cust.lt/Litlex/LL.DLL?Tekstas=1?Id=70163&amp;Zd=&amp;BF=4&amp;TikTxt=1&amp;LLKompId=16474588&amp;LLKompTest=04506611"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E0E6C-70C4-3D44-8ECC-CD7A9EC58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12042</Words>
  <Characters>68646</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80527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2024-11-25T14:13:00Z</dcterms:created>
  <dc:creator>Kristina  Beinorytė Stonevičienė</dc:creator>
  <cp:lastModifiedBy>Kristina Beinoryte-Stoneviciene</cp:lastModifiedBy>
  <cp:lastPrinted>2022-09-15T08:29:00Z</cp:lastPrinted>
  <dcterms:modified xsi:type="dcterms:W3CDTF">2024-12-13T09:35:00Z</dcterms:modified>
  <cp:revision>7</cp:revision>
</cp:coreProperties>
</file>