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4614D8"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7FB2DAB9" w:rsidR="004F7B53" w:rsidRPr="004614D8"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4614D8">
        <w:rPr>
          <w:rFonts w:ascii="Times New Roman" w:eastAsia="Times New Roman" w:hAnsi="Times New Roman" w:cs="Times New Roman"/>
          <w:b/>
          <w:bCs/>
          <w:iCs/>
          <w:caps/>
          <w:kern w:val="0"/>
          <w14:ligatures w14:val="none"/>
        </w:rPr>
        <w:t xml:space="preserve">DĖL </w:t>
      </w:r>
      <w:r w:rsidR="00B775B5" w:rsidRPr="00B775B5">
        <w:rPr>
          <w:rFonts w:ascii="Times New Roman" w:eastAsia="Times New Roman" w:hAnsi="Times New Roman" w:cs="Times New Roman"/>
          <w:b/>
          <w:bCs/>
          <w:caps/>
          <w:kern w:val="0"/>
          <w14:ligatures w14:val="none"/>
        </w:rPr>
        <w:t>Miroslavo GIMNAZIJOS stogo ir fasado REMONTO DARB</w:t>
      </w:r>
      <w:r w:rsidR="00B775B5">
        <w:rPr>
          <w:rFonts w:ascii="Times New Roman" w:eastAsia="Times New Roman" w:hAnsi="Times New Roman" w:cs="Times New Roman"/>
          <w:b/>
          <w:bCs/>
          <w:caps/>
          <w:kern w:val="0"/>
          <w14:ligatures w14:val="none"/>
        </w:rPr>
        <w:t xml:space="preserve">Ų </w:t>
      </w:r>
      <w:r w:rsidRPr="004614D8">
        <w:rPr>
          <w:rFonts w:ascii="Times New Roman" w:eastAsia="Times New Roman" w:hAnsi="Times New Roman" w:cs="Times New Roman"/>
          <w:b/>
          <w:caps/>
          <w:kern w:val="0"/>
          <w14:ligatures w14:val="none"/>
        </w:rPr>
        <w:t>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B775B5">
      <w:pPr>
        <w:spacing w:after="120" w:line="240" w:lineRule="auto"/>
        <w:ind w:right="130" w:firstLine="426"/>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B775B5">
      <w:pPr>
        <w:spacing w:after="120" w:line="240"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B775B5">
      <w:pPr>
        <w:spacing w:after="120" w:line="240" w:lineRule="auto"/>
        <w:ind w:right="130" w:firstLine="426"/>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5E7A2D3B" w14:textId="6B46913A" w:rsidR="00E25341" w:rsidRPr="004614D8" w:rsidRDefault="004F7B53" w:rsidP="00B775B5">
      <w:pPr>
        <w:spacing w:after="120" w:line="240" w:lineRule="auto"/>
        <w:ind w:right="130" w:firstLine="426"/>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7F40074B" w:rsidR="004F7B53" w:rsidRPr="004614D8" w:rsidRDefault="00B775B5" w:rsidP="004F7B53">
            <w:pPr>
              <w:spacing w:before="60" w:after="60" w:line="240" w:lineRule="auto"/>
              <w:jc w:val="both"/>
              <w:rPr>
                <w:rFonts w:ascii="Times New Roman" w:eastAsia="Times New Roman" w:hAnsi="Times New Roman" w:cs="Times New Roman"/>
                <w:kern w:val="0"/>
                <w14:ligatures w14:val="none"/>
              </w:rPr>
            </w:pPr>
            <w:r w:rsidRPr="00B775B5">
              <w:rPr>
                <w:rFonts w:ascii="Times New Roman" w:eastAsia="Calibri" w:hAnsi="Times New Roman" w:cs="Times New Roman"/>
                <w:bCs/>
                <w:kern w:val="0"/>
                <w14:ligatures w14:val="none"/>
              </w:rPr>
              <w:t>Miroslavo gimnazijos stogo ir fasado remont</w:t>
            </w:r>
            <w:r>
              <w:rPr>
                <w:rFonts w:ascii="Times New Roman" w:eastAsia="Calibri" w:hAnsi="Times New Roman" w:cs="Times New Roman"/>
                <w:bCs/>
                <w:kern w:val="0"/>
                <w14:ligatures w14:val="none"/>
              </w:rPr>
              <w:t>o darbų</w:t>
            </w:r>
            <w:r w:rsidRPr="00B775B5">
              <w:rPr>
                <w:rFonts w:ascii="Times New Roman" w:eastAsia="Calibri" w:hAnsi="Times New Roman" w:cs="Times New Roman"/>
                <w:bCs/>
                <w:kern w:val="0"/>
                <w14:ligatures w14:val="none"/>
              </w:rPr>
              <w:t>, Vienuolyno g. 16, Miroslavo k., Miroslavo sen.</w:t>
            </w:r>
            <w:r w:rsidR="004F7B53" w:rsidRPr="004614D8">
              <w:rPr>
                <w:rFonts w:ascii="Times New Roman" w:eastAsia="Calibri" w:hAnsi="Times New Roman" w:cs="Times New Roman"/>
                <w:kern w:val="0"/>
                <w14:ligatures w14:val="none"/>
              </w:rPr>
              <w:t xml:space="preserve"> kaina, E</w:t>
            </w:r>
            <w:r w:rsidR="008C6CAE" w:rsidRPr="004614D8">
              <w:rPr>
                <w:rFonts w:ascii="Times New Roman" w:eastAsia="Calibri" w:hAnsi="Times New Roman" w:cs="Times New Roman"/>
                <w:kern w:val="0"/>
                <w14:ligatures w14:val="none"/>
              </w:rPr>
              <w:t>ur</w:t>
            </w:r>
            <w:r w:rsidR="004F7B53" w:rsidRPr="004614D8">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5B19E8E8" w14:textId="2C0626B8" w:rsidR="00B775B5" w:rsidRDefault="004F7B53" w:rsidP="00AB3D71">
      <w:pPr>
        <w:spacing w:after="0" w:line="300" w:lineRule="auto"/>
        <w:ind w:left="426" w:right="130"/>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152ADBB7" w14:textId="7365B8A1" w:rsidR="00683AF4" w:rsidRDefault="00683AF4" w:rsidP="00B775B5">
      <w:pPr>
        <w:tabs>
          <w:tab w:val="left" w:pos="709"/>
        </w:tabs>
        <w:spacing w:after="0" w:line="240" w:lineRule="auto"/>
        <w:ind w:firstLine="426"/>
        <w:jc w:val="both"/>
        <w:rPr>
          <w:rFonts w:ascii="Times New Roman" w:eastAsia="Calibri" w:hAnsi="Times New Roman" w:cs="Times New Roman"/>
          <w:kern w:val="0"/>
          <w14:ligatures w14:val="none"/>
        </w:rPr>
      </w:pPr>
      <w:r w:rsidRPr="00683AF4">
        <w:rPr>
          <w:rFonts w:ascii="Times New Roman" w:eastAsia="Calibri" w:hAnsi="Times New Roman" w:cs="Times New Roman"/>
          <w:kern w:val="0"/>
          <w14:ligatures w14:val="none"/>
        </w:rPr>
        <w:t>5.</w:t>
      </w:r>
      <w:r w:rsidRPr="00683AF4">
        <w:rPr>
          <w:rFonts w:ascii="Times New Roman" w:eastAsia="Calibri" w:hAnsi="Times New Roman" w:cs="Times New Roman"/>
          <w:kern w:val="0"/>
          <w14:ligatures w14:val="none"/>
        </w:rPr>
        <w:tab/>
        <w:t xml:space="preserve">Nurodome </w:t>
      </w:r>
      <w:r w:rsidR="008E5C2F">
        <w:rPr>
          <w:rFonts w:ascii="Times New Roman" w:eastAsia="Calibri" w:hAnsi="Times New Roman" w:cs="Times New Roman"/>
          <w:kern w:val="0"/>
          <w14:ligatures w14:val="none"/>
        </w:rPr>
        <w:t xml:space="preserve">ir patvirtiname </w:t>
      </w:r>
      <w:r w:rsidRPr="00683AF4">
        <w:rPr>
          <w:rFonts w:ascii="Times New Roman" w:eastAsia="Calibri" w:hAnsi="Times New Roman" w:cs="Times New Roman"/>
          <w:kern w:val="0"/>
          <w14:ligatures w14:val="none"/>
        </w:rPr>
        <w:t xml:space="preserve">savo </w:t>
      </w:r>
      <w:r w:rsidRPr="00683AF4">
        <w:rPr>
          <w:rFonts w:ascii="Times New Roman" w:eastAsia="Calibri" w:hAnsi="Times New Roman" w:cs="Times New Roman"/>
          <w:bCs/>
          <w:kern w:val="0"/>
          <w14:ligatures w14:val="none"/>
        </w:rPr>
        <w:t xml:space="preserve">siūlomą </w:t>
      </w:r>
      <w:r w:rsidRPr="00683AF4">
        <w:rPr>
          <w:rFonts w:ascii="Times New Roman" w:eastAsia="Calibri" w:hAnsi="Times New Roman" w:cs="Times New Roman"/>
          <w:kern w:val="0"/>
          <w14:ligatures w14:val="none"/>
        </w:rPr>
        <w:t xml:space="preserve">perkamų </w:t>
      </w:r>
      <w:r w:rsidRPr="00683AF4">
        <w:rPr>
          <w:rFonts w:ascii="Times New Roman" w:eastAsia="Calibri" w:hAnsi="Times New Roman" w:cs="Times New Roman"/>
          <w:b/>
          <w:kern w:val="0"/>
          <w14:ligatures w14:val="none"/>
        </w:rPr>
        <w:t>Darbų atlikimo terminą</w:t>
      </w:r>
      <w:r w:rsidRPr="00683AF4">
        <w:rPr>
          <w:rFonts w:ascii="Times New Roman" w:eastAsia="Calibri"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6664"/>
      </w:tblGrid>
      <w:tr w:rsidR="00683AF4" w:rsidRPr="00683AF4" w14:paraId="7B9C6CC6" w14:textId="77777777" w:rsidTr="000F786F">
        <w:trPr>
          <w:trHeight w:val="227"/>
        </w:trPr>
        <w:tc>
          <w:tcPr>
            <w:tcW w:w="3400" w:type="dxa"/>
            <w:tcBorders>
              <w:top w:val="single" w:sz="4" w:space="0" w:color="auto"/>
              <w:left w:val="single" w:sz="4" w:space="0" w:color="auto"/>
              <w:bottom w:val="single" w:sz="4" w:space="0" w:color="auto"/>
              <w:right w:val="single" w:sz="4" w:space="0" w:color="auto"/>
            </w:tcBorders>
            <w:vAlign w:val="center"/>
          </w:tcPr>
          <w:p w14:paraId="283BBC4C" w14:textId="77777777" w:rsidR="00683AF4" w:rsidRPr="00683AF4" w:rsidRDefault="00683AF4" w:rsidP="00683AF4">
            <w:pPr>
              <w:spacing w:after="0" w:line="256" w:lineRule="auto"/>
              <w:jc w:val="both"/>
              <w:rPr>
                <w:rFonts w:ascii="Times New Roman" w:eastAsia="Calibri" w:hAnsi="Times New Roman" w:cs="Times New Roman"/>
                <w:b/>
                <w:kern w:val="0"/>
                <w14:ligatures w14:val="none"/>
              </w:rPr>
            </w:pPr>
          </w:p>
        </w:tc>
        <w:tc>
          <w:tcPr>
            <w:tcW w:w="6664" w:type="dxa"/>
            <w:tcBorders>
              <w:top w:val="single" w:sz="4" w:space="0" w:color="auto"/>
              <w:left w:val="single" w:sz="4" w:space="0" w:color="auto"/>
              <w:bottom w:val="single" w:sz="4" w:space="0" w:color="auto"/>
              <w:right w:val="single" w:sz="4" w:space="0" w:color="auto"/>
            </w:tcBorders>
            <w:vAlign w:val="center"/>
            <w:hideMark/>
          </w:tcPr>
          <w:p w14:paraId="16B367A9" w14:textId="3C6DC78E" w:rsidR="00683AF4" w:rsidRPr="00683AF4" w:rsidRDefault="00683AF4" w:rsidP="00683AF4">
            <w:pPr>
              <w:spacing w:after="0" w:line="256" w:lineRule="auto"/>
              <w:ind w:firstLine="340"/>
              <w:jc w:val="both"/>
              <w:rPr>
                <w:rFonts w:ascii="Times New Roman" w:eastAsia="Calibri" w:hAnsi="Times New Roman" w:cs="Times New Roman"/>
                <w:kern w:val="0"/>
                <w14:ligatures w14:val="none"/>
              </w:rPr>
            </w:pPr>
            <w:r w:rsidRPr="00683AF4">
              <w:rPr>
                <w:rFonts w:ascii="Times New Roman" w:eastAsia="Calibri" w:hAnsi="Times New Roman" w:cs="Times New Roman"/>
                <w:b/>
                <w:kern w:val="0"/>
                <w14:ligatures w14:val="none"/>
              </w:rPr>
              <w:t xml:space="preserve">Siūlomo </w:t>
            </w:r>
            <w:r w:rsidR="008E5C2F">
              <w:rPr>
                <w:rFonts w:ascii="Times New Roman" w:eastAsia="Calibri" w:hAnsi="Times New Roman" w:cs="Times New Roman"/>
                <w:b/>
                <w:kern w:val="0"/>
                <w14:ligatures w14:val="none"/>
              </w:rPr>
              <w:t>kriterijaus</w:t>
            </w:r>
            <w:r w:rsidRPr="00683AF4">
              <w:rPr>
                <w:rFonts w:ascii="Times New Roman" w:eastAsia="Calibri" w:hAnsi="Times New Roman" w:cs="Times New Roman"/>
                <w:b/>
                <w:kern w:val="0"/>
                <w14:ligatures w14:val="none"/>
              </w:rPr>
              <w:t xml:space="preserve"> reikšmė </w:t>
            </w:r>
          </w:p>
        </w:tc>
      </w:tr>
      <w:tr w:rsidR="00683AF4" w:rsidRPr="00683AF4" w14:paraId="7B9B51A8" w14:textId="77777777" w:rsidTr="000F786F">
        <w:trPr>
          <w:trHeight w:val="227"/>
        </w:trPr>
        <w:tc>
          <w:tcPr>
            <w:tcW w:w="3400" w:type="dxa"/>
            <w:tcBorders>
              <w:top w:val="single" w:sz="4" w:space="0" w:color="auto"/>
              <w:left w:val="single" w:sz="4" w:space="0" w:color="auto"/>
              <w:bottom w:val="single" w:sz="4" w:space="0" w:color="auto"/>
              <w:right w:val="single" w:sz="4" w:space="0" w:color="auto"/>
            </w:tcBorders>
            <w:vAlign w:val="center"/>
            <w:hideMark/>
          </w:tcPr>
          <w:p w14:paraId="3B05D27A" w14:textId="77777777" w:rsidR="00683AF4" w:rsidRPr="00683AF4" w:rsidRDefault="00683AF4" w:rsidP="00683AF4">
            <w:pPr>
              <w:keepNext/>
              <w:spacing w:after="0" w:line="256" w:lineRule="auto"/>
              <w:outlineLvl w:val="1"/>
              <w:rPr>
                <w:rFonts w:ascii="Times New Roman" w:eastAsia="Calibri" w:hAnsi="Times New Roman" w:cs="Times New Roman"/>
                <w:b/>
                <w:kern w:val="0"/>
                <w14:ligatures w14:val="none"/>
              </w:rPr>
            </w:pPr>
            <w:r w:rsidRPr="00683AF4">
              <w:rPr>
                <w:rFonts w:ascii="Times New Roman" w:eastAsia="Calibri" w:hAnsi="Times New Roman" w:cs="Times New Roman"/>
                <w:b/>
                <w:kern w:val="0"/>
                <w14:ligatures w14:val="none"/>
              </w:rPr>
              <w:lastRenderedPageBreak/>
              <w:t xml:space="preserve">Antras kriterijus: </w:t>
            </w:r>
          </w:p>
          <w:p w14:paraId="6968778C" w14:textId="2C747B00" w:rsidR="00683AF4" w:rsidRPr="00683AF4" w:rsidRDefault="00683AF4" w:rsidP="00683AF4">
            <w:pPr>
              <w:keepNext/>
              <w:spacing w:after="0" w:line="256" w:lineRule="auto"/>
              <w:outlineLvl w:val="1"/>
              <w:rPr>
                <w:rFonts w:ascii="Times New Roman" w:eastAsia="Calibri" w:hAnsi="Times New Roman" w:cs="Times New Roman"/>
                <w:kern w:val="0"/>
                <w14:ligatures w14:val="none"/>
              </w:rPr>
            </w:pPr>
            <w:r w:rsidRPr="00683AF4">
              <w:rPr>
                <w:rFonts w:ascii="Times New Roman" w:eastAsia="Calibri" w:hAnsi="Times New Roman" w:cs="Times New Roman"/>
                <w:kern w:val="0"/>
                <w:lang w:val="fi-FI"/>
                <w14:ligatures w14:val="none"/>
              </w:rPr>
              <w:t xml:space="preserve">Darbų atlikimo terminas </w:t>
            </w:r>
            <w:r w:rsidRPr="00B775B5">
              <w:rPr>
                <w:rFonts w:ascii="Times New Roman" w:eastAsia="Calibri" w:hAnsi="Times New Roman" w:cs="Times New Roman"/>
                <w:b/>
                <w:kern w:val="0"/>
                <w:lang w:val="pt-BR"/>
                <w14:ligatures w14:val="none"/>
              </w:rPr>
              <w:t>(DG)</w:t>
            </w:r>
          </w:p>
        </w:tc>
        <w:tc>
          <w:tcPr>
            <w:tcW w:w="6664" w:type="dxa"/>
            <w:tcBorders>
              <w:top w:val="single" w:sz="4" w:space="0" w:color="auto"/>
              <w:left w:val="single" w:sz="4" w:space="0" w:color="auto"/>
              <w:bottom w:val="single" w:sz="4" w:space="0" w:color="auto"/>
              <w:right w:val="single" w:sz="4" w:space="0" w:color="auto"/>
            </w:tcBorders>
            <w:vAlign w:val="center"/>
          </w:tcPr>
          <w:p w14:paraId="67BF1EE8" w14:textId="77777777" w:rsidR="00683AF4" w:rsidRPr="00683AF4" w:rsidRDefault="00683AF4" w:rsidP="00683AF4">
            <w:pPr>
              <w:spacing w:after="0" w:line="256" w:lineRule="auto"/>
              <w:jc w:val="both"/>
              <w:rPr>
                <w:rFonts w:ascii="Times New Roman" w:eastAsia="Calibri" w:hAnsi="Times New Roman" w:cs="Times New Roman"/>
                <w:kern w:val="0"/>
                <w14:ligatures w14:val="none"/>
              </w:rPr>
            </w:pPr>
          </w:p>
          <w:p w14:paraId="2A119D73" w14:textId="5E239571" w:rsidR="00683AF4" w:rsidRPr="00683AF4" w:rsidRDefault="00683AF4" w:rsidP="00683AF4">
            <w:pPr>
              <w:spacing w:after="0" w:line="256" w:lineRule="auto"/>
              <w:jc w:val="both"/>
              <w:rPr>
                <w:rFonts w:ascii="Times New Roman" w:eastAsia="Calibri" w:hAnsi="Times New Roman" w:cs="Times New Roman"/>
                <w:kern w:val="0"/>
                <w14:ligatures w14:val="none"/>
              </w:rPr>
            </w:pPr>
            <w:r w:rsidRPr="00683AF4">
              <w:rPr>
                <w:rFonts w:ascii="Times New Roman" w:eastAsia="Calibri" w:hAnsi="Times New Roman" w:cs="Times New Roman"/>
                <w:kern w:val="0"/>
                <w14:ligatures w14:val="none"/>
              </w:rPr>
              <w:t>[</w:t>
            </w:r>
            <w:r w:rsidRPr="00683AF4">
              <w:rPr>
                <w:rFonts w:ascii="Times New Roman" w:eastAsia="Calibri" w:hAnsi="Times New Roman" w:cs="Times New Roman"/>
                <w:kern w:val="0"/>
                <w:shd w:val="clear" w:color="auto" w:fill="D9D9D9"/>
                <w14:ligatures w14:val="none"/>
              </w:rPr>
              <w:t>įrašo tiekėjas skaičiais</w:t>
            </w:r>
            <w:r w:rsidRPr="00683AF4">
              <w:rPr>
                <w:rFonts w:ascii="Times New Roman" w:eastAsia="Calibri" w:hAnsi="Times New Roman" w:cs="Times New Roman"/>
                <w:kern w:val="0"/>
                <w14:ligatures w14:val="none"/>
              </w:rPr>
              <w:t>]</w:t>
            </w:r>
            <w:r w:rsidRPr="00462957">
              <w:t xml:space="preserve"> </w:t>
            </w:r>
            <w:r w:rsidRPr="00462957">
              <w:rPr>
                <w:rFonts w:ascii="Times New Roman" w:eastAsia="Calibri" w:hAnsi="Times New Roman" w:cs="Times New Roman"/>
                <w:kern w:val="0"/>
                <w14:ligatures w14:val="none"/>
              </w:rPr>
              <w:t xml:space="preserve">trumpesnis terminas </w:t>
            </w:r>
          </w:p>
          <w:p w14:paraId="00D1FF3A" w14:textId="77777777" w:rsidR="00683AF4" w:rsidRPr="00683AF4" w:rsidRDefault="00683AF4" w:rsidP="00683AF4">
            <w:pPr>
              <w:spacing w:after="0" w:line="256" w:lineRule="auto"/>
              <w:jc w:val="both"/>
              <w:rPr>
                <w:rFonts w:ascii="Times New Roman" w:eastAsia="Calibri" w:hAnsi="Times New Roman" w:cs="Times New Roman"/>
                <w:kern w:val="0"/>
                <w14:ligatures w14:val="none"/>
              </w:rPr>
            </w:pPr>
          </w:p>
          <w:p w14:paraId="40860B3B" w14:textId="296C0240" w:rsidR="00683AF4" w:rsidRPr="00683AF4" w:rsidRDefault="00683AF4" w:rsidP="00683AF4">
            <w:pPr>
              <w:spacing w:after="0" w:line="256" w:lineRule="auto"/>
              <w:jc w:val="both"/>
              <w:rPr>
                <w:rFonts w:ascii="Times New Roman" w:eastAsia="Calibri" w:hAnsi="Times New Roman" w:cs="Times New Roman"/>
                <w:i/>
                <w:iCs/>
                <w:kern w:val="0"/>
                <w14:ligatures w14:val="none"/>
              </w:rPr>
            </w:pPr>
            <w:r w:rsidRPr="00683AF4">
              <w:rPr>
                <w:rFonts w:ascii="Times New Roman" w:eastAsia="Calibri" w:hAnsi="Times New Roman" w:cs="Times New Roman"/>
                <w:i/>
                <w:iCs/>
                <w:kern w:val="0"/>
                <w14:ligatures w14:val="none"/>
              </w:rPr>
              <w:t xml:space="preserve">[Tiekėjas turi aiškiai nurodyti </w:t>
            </w:r>
            <w:r w:rsidRPr="00462957">
              <w:rPr>
                <w:rFonts w:ascii="Times New Roman" w:eastAsia="Calibri" w:hAnsi="Times New Roman" w:cs="Times New Roman"/>
                <w:i/>
                <w:iCs/>
                <w:kern w:val="0"/>
                <w14:ligatures w14:val="none"/>
              </w:rPr>
              <w:t xml:space="preserve">jeigu </w:t>
            </w:r>
            <w:r w:rsidRPr="00683AF4">
              <w:rPr>
                <w:rFonts w:ascii="Times New Roman" w:eastAsia="Calibri" w:hAnsi="Times New Roman" w:cs="Times New Roman"/>
                <w:i/>
                <w:iCs/>
                <w:kern w:val="0"/>
                <w14:ligatures w14:val="none"/>
              </w:rPr>
              <w:t xml:space="preserve">siūlo </w:t>
            </w:r>
            <w:r w:rsidRPr="00462957">
              <w:rPr>
                <w:rFonts w:ascii="Times New Roman" w:eastAsia="Calibri" w:hAnsi="Times New Roman" w:cs="Times New Roman"/>
                <w:i/>
                <w:iCs/>
                <w:kern w:val="0"/>
                <w14:ligatures w14:val="none"/>
              </w:rPr>
              <w:t xml:space="preserve">trumpesnį </w:t>
            </w:r>
            <w:r w:rsidRPr="00683AF4">
              <w:rPr>
                <w:rFonts w:ascii="Times New Roman" w:eastAsia="Calibri" w:hAnsi="Times New Roman" w:cs="Times New Roman"/>
                <w:i/>
                <w:iCs/>
                <w:kern w:val="0"/>
                <w14:ligatures w14:val="none"/>
              </w:rPr>
              <w:t xml:space="preserve">terminą </w:t>
            </w:r>
            <w:r w:rsidRPr="00462957">
              <w:rPr>
                <w:rFonts w:ascii="Times New Roman" w:eastAsia="Calibri" w:hAnsi="Times New Roman" w:cs="Times New Roman"/>
                <w:i/>
                <w:iCs/>
                <w:kern w:val="0"/>
                <w14:ligatures w14:val="none"/>
              </w:rPr>
              <w:t>dienomis</w:t>
            </w:r>
            <w:r w:rsidRPr="00683AF4">
              <w:rPr>
                <w:rFonts w:ascii="Times New Roman" w:eastAsia="Calibri" w:hAnsi="Times New Roman" w:cs="Times New Roman"/>
                <w:i/>
                <w:iCs/>
                <w:kern w:val="0"/>
                <w14:ligatures w14:val="none"/>
              </w:rPr>
              <w:t xml:space="preserve"> (sveiku skaičiumi</w:t>
            </w:r>
            <w:r w:rsidR="00863E33">
              <w:rPr>
                <w:rFonts w:ascii="Times New Roman" w:eastAsia="Calibri" w:hAnsi="Times New Roman" w:cs="Times New Roman"/>
                <w:i/>
                <w:iCs/>
                <w:kern w:val="0"/>
                <w14:ligatures w14:val="none"/>
              </w:rPr>
              <w:t xml:space="preserve"> -</w:t>
            </w:r>
            <w:r w:rsidRPr="00683AF4">
              <w:rPr>
                <w:rFonts w:ascii="Times New Roman" w:eastAsia="Calibri" w:hAnsi="Times New Roman" w:cs="Times New Roman"/>
                <w:i/>
                <w:iCs/>
                <w:kern w:val="0"/>
                <w14:ligatures w14:val="none"/>
              </w:rPr>
              <w:t xml:space="preserve"> </w:t>
            </w:r>
            <w:r w:rsidR="000C40FB">
              <w:rPr>
                <w:rFonts w:ascii="Times New Roman" w:eastAsia="Calibri" w:hAnsi="Times New Roman" w:cs="Times New Roman"/>
                <w:i/>
                <w:iCs/>
                <w:kern w:val="0"/>
                <w14:ligatures w14:val="none"/>
              </w:rPr>
              <w:t>7</w:t>
            </w:r>
            <w:r w:rsidRPr="00462957">
              <w:rPr>
                <w:rFonts w:ascii="Times New Roman" w:eastAsia="Calibri" w:hAnsi="Times New Roman" w:cs="Times New Roman"/>
                <w:i/>
                <w:iCs/>
                <w:kern w:val="0"/>
                <w14:ligatures w14:val="none"/>
              </w:rPr>
              <w:t xml:space="preserve"> dienomis trumpesnis</w:t>
            </w:r>
            <w:r w:rsidR="00863E33">
              <w:rPr>
                <w:rFonts w:ascii="Times New Roman" w:eastAsia="Calibri" w:hAnsi="Times New Roman" w:cs="Times New Roman"/>
                <w:i/>
                <w:iCs/>
                <w:kern w:val="0"/>
                <w14:ligatures w14:val="none"/>
              </w:rPr>
              <w:t>/</w:t>
            </w:r>
            <w:r w:rsidRPr="00462957">
              <w:rPr>
                <w:rFonts w:ascii="Times New Roman" w:eastAsia="Calibri" w:hAnsi="Times New Roman" w:cs="Times New Roman"/>
                <w:i/>
                <w:iCs/>
                <w:kern w:val="0"/>
                <w14:ligatures w14:val="none"/>
              </w:rPr>
              <w:t xml:space="preserve"> </w:t>
            </w:r>
            <w:r w:rsidR="000C40FB">
              <w:rPr>
                <w:rFonts w:ascii="Times New Roman" w:eastAsia="Calibri" w:hAnsi="Times New Roman" w:cs="Times New Roman"/>
                <w:i/>
                <w:iCs/>
                <w:kern w:val="0"/>
                <w14:ligatures w14:val="none"/>
              </w:rPr>
              <w:t>14</w:t>
            </w:r>
            <w:r w:rsidRPr="00462957">
              <w:rPr>
                <w:rFonts w:ascii="Times New Roman" w:eastAsia="Calibri" w:hAnsi="Times New Roman" w:cs="Times New Roman"/>
                <w:i/>
                <w:iCs/>
                <w:kern w:val="0"/>
                <w14:ligatures w14:val="none"/>
              </w:rPr>
              <w:t xml:space="preserve"> dienų trumpesnis arba </w:t>
            </w:r>
            <w:r w:rsidR="000C40FB">
              <w:rPr>
                <w:rFonts w:ascii="Times New Roman" w:eastAsia="Calibri" w:hAnsi="Times New Roman" w:cs="Times New Roman"/>
                <w:i/>
                <w:iCs/>
                <w:kern w:val="0"/>
                <w14:ligatures w14:val="none"/>
              </w:rPr>
              <w:t>21</w:t>
            </w:r>
            <w:r w:rsidRPr="00462957">
              <w:rPr>
                <w:rFonts w:ascii="Times New Roman" w:eastAsia="Calibri" w:hAnsi="Times New Roman" w:cs="Times New Roman"/>
                <w:i/>
                <w:iCs/>
                <w:kern w:val="0"/>
                <w14:ligatures w14:val="none"/>
              </w:rPr>
              <w:t xml:space="preserve"> dienų trumpesnis</w:t>
            </w:r>
            <w:r w:rsidRPr="00683AF4">
              <w:rPr>
                <w:rFonts w:ascii="Times New Roman" w:eastAsia="Calibri" w:hAnsi="Times New Roman" w:cs="Times New Roman"/>
                <w:i/>
                <w:iCs/>
                <w:kern w:val="0"/>
                <w14:ligatures w14:val="none"/>
              </w:rPr>
              <w:t>). Negalima vartoti sąvokų ,,apie x“, ,,nuo x iki y“ ar pan., dėl kurių kiltų abejonių dėl tikrųjų tiekėjo ketinimų.</w:t>
            </w:r>
            <w:r w:rsidRPr="00683AF4">
              <w:rPr>
                <w:rFonts w:ascii="Times New Roman" w:eastAsia="Calibri" w:hAnsi="Times New Roman" w:cs="Times New Roman"/>
                <w:bCs/>
                <w:i/>
                <w:iCs/>
                <w:kern w:val="0"/>
                <w14:ligatures w14:val="none"/>
              </w:rPr>
              <w:t>]</w:t>
            </w:r>
          </w:p>
          <w:p w14:paraId="71699C3A" w14:textId="77777777" w:rsidR="00683AF4" w:rsidRPr="00683AF4" w:rsidRDefault="00683AF4" w:rsidP="00683AF4">
            <w:pPr>
              <w:spacing w:after="0" w:line="256" w:lineRule="auto"/>
              <w:jc w:val="both"/>
              <w:rPr>
                <w:rFonts w:ascii="Times New Roman" w:eastAsia="Calibri" w:hAnsi="Times New Roman" w:cs="Times New Roman"/>
                <w:bCs/>
                <w:kern w:val="0"/>
                <w14:ligatures w14:val="none"/>
              </w:rPr>
            </w:pPr>
          </w:p>
        </w:tc>
      </w:tr>
    </w:tbl>
    <w:p w14:paraId="230374B4"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6AF6D2AF" w14:textId="34DD0676" w:rsidR="004F7B53" w:rsidRPr="004614D8" w:rsidRDefault="004614D8" w:rsidP="00B775B5">
      <w:pPr>
        <w:tabs>
          <w:tab w:val="left" w:pos="709"/>
        </w:tabs>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614D8" w:rsidRDefault="004F7B53" w:rsidP="00B775B5">
      <w:pPr>
        <w:autoSpaceDE w:val="0"/>
        <w:autoSpaceDN w:val="0"/>
        <w:adjustRightInd w:val="0"/>
        <w:spacing w:after="0" w:line="240" w:lineRule="auto"/>
        <w:ind w:left="426" w:right="130"/>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235EF259" w:rsidR="004F7B53" w:rsidRPr="004614D8" w:rsidRDefault="004614D8" w:rsidP="00B775B5">
      <w:pPr>
        <w:tabs>
          <w:tab w:val="left" w:pos="709"/>
        </w:tabs>
        <w:spacing w:after="0" w:line="240" w:lineRule="auto"/>
        <w:ind w:firstLine="426"/>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 xml:space="preserve">Pasitelksime šiuos </w:t>
      </w:r>
      <w:proofErr w:type="spellStart"/>
      <w:r w:rsidR="004F7B53" w:rsidRPr="004614D8">
        <w:rPr>
          <w:rFonts w:ascii="Times New Roman" w:eastAsia="Times New Roman" w:hAnsi="Times New Roman" w:cs="Times New Roman"/>
          <w:b/>
          <w:bCs/>
          <w:kern w:val="0"/>
          <w14:ligatures w14:val="none"/>
        </w:rPr>
        <w:t>kvazisubtiekėjus</w:t>
      </w:r>
      <w:proofErr w:type="spellEnd"/>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Kvazisubtiekėjo</w:t>
            </w:r>
            <w:proofErr w:type="spellEnd"/>
            <w:r w:rsidRPr="004614D8">
              <w:rPr>
                <w:rFonts w:ascii="Times New Roman" w:eastAsia="Calibri" w:hAnsi="Times New Roman" w:cs="Times New Roman"/>
                <w:kern w:val="0"/>
                <w14:ligatures w14:val="none"/>
              </w:rPr>
              <w:t xml:space="preserve">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 xml:space="preserve">Pirkimo sutarties objekto dalies, perduodamos vykdyti </w:t>
            </w:r>
            <w:proofErr w:type="spellStart"/>
            <w:r w:rsidRPr="004614D8">
              <w:rPr>
                <w:rFonts w:ascii="Times New Roman" w:eastAsia="Times New Roman" w:hAnsi="Times New Roman" w:cs="Times New Roman"/>
                <w:spacing w:val="-1"/>
                <w:kern w:val="0"/>
                <w14:ligatures w14:val="none"/>
              </w:rPr>
              <w:t>kvazisubtiekėjui</w:t>
            </w:r>
            <w:proofErr w:type="spellEnd"/>
            <w:r w:rsidRPr="004614D8">
              <w:rPr>
                <w:rFonts w:ascii="Times New Roman" w:eastAsia="Times New Roman" w:hAnsi="Times New Roman" w:cs="Times New Roman"/>
                <w:spacing w:val="-1"/>
                <w:kern w:val="0"/>
                <w14:ligatures w14:val="none"/>
              </w:rPr>
              <w:t>,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614D8" w:rsidRDefault="004F7B53" w:rsidP="00B775B5">
      <w:pPr>
        <w:spacing w:after="0" w:line="240" w:lineRule="auto"/>
        <w:ind w:left="426" w:right="130"/>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w:t>
      </w:r>
      <w:proofErr w:type="spellStart"/>
      <w:r w:rsidRPr="004614D8">
        <w:rPr>
          <w:rFonts w:ascii="Times New Roman" w:eastAsia="Calibri" w:hAnsi="Times New Roman" w:cs="Times New Roman"/>
          <w:bCs/>
          <w:i/>
          <w:kern w:val="0"/>
          <w:sz w:val="22"/>
          <w:szCs w:val="22"/>
          <w14:ligatures w14:val="none"/>
        </w:rPr>
        <w:t>ių</w:t>
      </w:r>
      <w:proofErr w:type="spellEnd"/>
      <w:r w:rsidRPr="004614D8">
        <w:rPr>
          <w:rFonts w:ascii="Times New Roman" w:eastAsia="Calibri" w:hAnsi="Times New Roman" w:cs="Times New Roman"/>
          <w:bCs/>
          <w:i/>
          <w:kern w:val="0"/>
          <w:sz w:val="22"/>
          <w:szCs w:val="22"/>
          <w14:ligatures w14:val="none"/>
        </w:rPr>
        <w:t>)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3D219E64" w:rsidR="004F7B53" w:rsidRPr="004614D8" w:rsidRDefault="004614D8" w:rsidP="00B775B5">
      <w:pPr>
        <w:tabs>
          <w:tab w:val="left" w:pos="709"/>
        </w:tabs>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614D8" w:rsidRDefault="004F7B53" w:rsidP="00B775B5">
      <w:pPr>
        <w:autoSpaceDE w:val="0"/>
        <w:autoSpaceDN w:val="0"/>
        <w:adjustRightInd w:val="0"/>
        <w:spacing w:after="0" w:line="240" w:lineRule="auto"/>
        <w:ind w:left="426" w:right="130"/>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45A675D5" w:rsidR="004F7B53" w:rsidRPr="004614D8" w:rsidRDefault="004614D8" w:rsidP="00B775B5">
      <w:pPr>
        <w:tabs>
          <w:tab w:val="left" w:pos="709"/>
        </w:tabs>
        <w:spacing w:after="0" w:line="240" w:lineRule="auto"/>
        <w:ind w:left="480" w:hanging="5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proofErr w:type="spellStart"/>
            <w:r w:rsidRPr="004614D8">
              <w:rPr>
                <w:rFonts w:ascii="Times New Roman" w:eastAsia="Times New Roman" w:hAnsi="Times New Roman" w:cs="Times New Roman"/>
                <w:spacing w:val="-1"/>
                <w:kern w:val="0"/>
                <w14:ligatures w14:val="none"/>
              </w:rPr>
              <w:t>Eil.Nr</w:t>
            </w:r>
            <w:proofErr w:type="spellEnd"/>
            <w:r w:rsidRPr="004614D8">
              <w:rPr>
                <w:rFonts w:ascii="Times New Roman" w:eastAsia="Times New Roman" w:hAnsi="Times New Roman" w:cs="Times New Roman"/>
                <w:spacing w:val="-1"/>
                <w:kern w:val="0"/>
                <w14:ligatures w14:val="none"/>
              </w:rPr>
              <w:t>.</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38C6AB17" w14:textId="77777777" w:rsidTr="003F0A07">
        <w:tc>
          <w:tcPr>
            <w:tcW w:w="567" w:type="dxa"/>
            <w:tcBorders>
              <w:top w:val="single" w:sz="4" w:space="0" w:color="000000"/>
              <w:left w:val="single" w:sz="4" w:space="0" w:color="000000"/>
              <w:bottom w:val="single" w:sz="4" w:space="0" w:color="000000"/>
            </w:tcBorders>
          </w:tcPr>
          <w:p w14:paraId="1DC062C6"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7899FB20"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4643F97B"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1606FE54" w14:textId="77777777" w:rsidTr="003F0A07">
        <w:tc>
          <w:tcPr>
            <w:tcW w:w="567" w:type="dxa"/>
            <w:tcBorders>
              <w:top w:val="single" w:sz="4" w:space="0" w:color="000000"/>
              <w:left w:val="single" w:sz="4" w:space="0" w:color="000000"/>
              <w:bottom w:val="single" w:sz="4" w:space="0" w:color="000000"/>
            </w:tcBorders>
          </w:tcPr>
          <w:p w14:paraId="389E6F2B"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311B87FC"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083C8D57"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4D0606D8" w:rsidR="004F7B53" w:rsidRPr="004614D8" w:rsidRDefault="004614D8" w:rsidP="00B775B5">
      <w:pPr>
        <w:tabs>
          <w:tab w:val="left" w:pos="851"/>
        </w:tabs>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 xml:space="preserve">Dokumente esanti konfidenciali informacija (nurodoma dokumento dalis / </w:t>
            </w:r>
            <w:r w:rsidRPr="004614D8">
              <w:rPr>
                <w:rFonts w:ascii="Times New Roman" w:eastAsia="Times New Roman" w:hAnsi="Times New Roman" w:cs="Times New Roman"/>
                <w:bCs/>
                <w:kern w:val="0"/>
                <w14:ligatures w14:val="none"/>
              </w:rPr>
              <w:lastRenderedPageBreak/>
              <w:t>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Konfidencialios informacijos pagrindimas (paaiškinama, kuo remiantis nurodytas </w:t>
            </w:r>
            <w:r w:rsidRPr="004614D8">
              <w:rPr>
                <w:rFonts w:ascii="Times New Roman" w:eastAsia="Times New Roman" w:hAnsi="Times New Roman" w:cs="Times New Roman"/>
                <w:bCs/>
                <w:kern w:val="0"/>
                <w14:ligatures w14:val="none"/>
              </w:rPr>
              <w:lastRenderedPageBreak/>
              <w:t>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r w:rsidR="004F7B53" w:rsidRPr="004614D8" w14:paraId="0A7DC33D" w14:textId="77777777" w:rsidTr="003F0A07">
        <w:tc>
          <w:tcPr>
            <w:tcW w:w="512" w:type="dxa"/>
            <w:tcBorders>
              <w:top w:val="single" w:sz="4" w:space="0" w:color="auto"/>
              <w:left w:val="single" w:sz="4" w:space="0" w:color="auto"/>
              <w:bottom w:val="single" w:sz="4" w:space="0" w:color="auto"/>
              <w:right w:val="single" w:sz="4" w:space="0" w:color="auto"/>
            </w:tcBorders>
          </w:tcPr>
          <w:p w14:paraId="28250CE6"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306C8E99"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4FA76284"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37B411C"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r>
    </w:tbl>
    <w:p w14:paraId="15B7BC80" w14:textId="77777777" w:rsidR="004F7B53" w:rsidRPr="004614D8" w:rsidRDefault="004F7B53" w:rsidP="00B775B5">
      <w:pPr>
        <w:spacing w:after="0" w:line="240" w:lineRule="auto"/>
        <w:ind w:left="426" w:right="130"/>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B775B5">
      <w:pPr>
        <w:spacing w:after="0" w:line="240" w:lineRule="auto"/>
        <w:ind w:firstLine="426"/>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77777777" w:rsidR="004F7B53" w:rsidRPr="004614D8" w:rsidRDefault="004F7B53" w:rsidP="00B775B5">
      <w:pPr>
        <w:spacing w:after="0" w:line="276"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4458AF99"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bookmarkEnd w:id="0"/>
    <w:p w14:paraId="01534815" w14:textId="77777777" w:rsidR="004F7B53" w:rsidRPr="004614D8" w:rsidRDefault="004F7B53" w:rsidP="004F7B53">
      <w:pPr>
        <w:tabs>
          <w:tab w:val="num" w:pos="0"/>
          <w:tab w:val="left" w:pos="249"/>
        </w:tabs>
        <w:spacing w:after="0" w:line="276" w:lineRule="auto"/>
        <w:ind w:firstLine="709"/>
        <w:jc w:val="both"/>
        <w:rPr>
          <w:rFonts w:ascii="Times New Roman" w:eastAsia="Calibri" w:hAnsi="Times New Roman" w:cs="Times New Roman"/>
          <w:b/>
          <w:kern w:val="0"/>
          <w14:ligatures w14:val="none"/>
        </w:rPr>
      </w:pPr>
    </w:p>
    <w:p w14:paraId="29D49049" w14:textId="77777777" w:rsidR="00DE66B8" w:rsidRPr="004614D8" w:rsidRDefault="00DE66B8"/>
    <w:sectPr w:rsidR="00DE66B8" w:rsidRPr="004614D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24F7A"/>
    <w:rsid w:val="000C40FB"/>
    <w:rsid w:val="000F23EC"/>
    <w:rsid w:val="000F786F"/>
    <w:rsid w:val="001F67A8"/>
    <w:rsid w:val="002D3690"/>
    <w:rsid w:val="002E317C"/>
    <w:rsid w:val="003D7A25"/>
    <w:rsid w:val="00403041"/>
    <w:rsid w:val="00404F4B"/>
    <w:rsid w:val="0041030E"/>
    <w:rsid w:val="00432088"/>
    <w:rsid w:val="004614D8"/>
    <w:rsid w:val="00462957"/>
    <w:rsid w:val="00467098"/>
    <w:rsid w:val="004816F2"/>
    <w:rsid w:val="004F7B53"/>
    <w:rsid w:val="00683AF4"/>
    <w:rsid w:val="007924A7"/>
    <w:rsid w:val="007E6CC7"/>
    <w:rsid w:val="00824A25"/>
    <w:rsid w:val="00863E33"/>
    <w:rsid w:val="008C6CAE"/>
    <w:rsid w:val="008E5C2F"/>
    <w:rsid w:val="00984579"/>
    <w:rsid w:val="009E5BDB"/>
    <w:rsid w:val="00A43B20"/>
    <w:rsid w:val="00AB3D71"/>
    <w:rsid w:val="00AB46DE"/>
    <w:rsid w:val="00AF2BBC"/>
    <w:rsid w:val="00B775B5"/>
    <w:rsid w:val="00B830B0"/>
    <w:rsid w:val="00BD6DCF"/>
    <w:rsid w:val="00C87C43"/>
    <w:rsid w:val="00CA714E"/>
    <w:rsid w:val="00D50533"/>
    <w:rsid w:val="00DE66B8"/>
    <w:rsid w:val="00E25341"/>
    <w:rsid w:val="00F604DE"/>
    <w:rsid w:val="00FF3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3170</Words>
  <Characters>1807</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47</cp:revision>
  <cp:lastPrinted>2025-05-30T08:48:00Z</cp:lastPrinted>
  <dcterms:created xsi:type="dcterms:W3CDTF">2025-04-17T11:52:00Z</dcterms:created>
  <dcterms:modified xsi:type="dcterms:W3CDTF">2025-10-09T12:28:00Z</dcterms:modified>
</cp:coreProperties>
</file>