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5A9E8051" w14:textId="0B38A190" w:rsidR="00373067" w:rsidRPr="00373067" w:rsidRDefault="00F504BF" w:rsidP="00373067">
      <w:pPr>
        <w:jc w:val="center"/>
        <w:rPr>
          <w:b/>
          <w:caps/>
          <w:color w:val="000000"/>
          <w:szCs w:val="24"/>
        </w:rPr>
      </w:pPr>
      <w:r w:rsidRPr="008303B1">
        <w:rPr>
          <w:b/>
          <w:caps/>
          <w:color w:val="000000"/>
          <w:szCs w:val="24"/>
        </w:rPr>
        <w:t xml:space="preserve">DĖL </w:t>
      </w:r>
      <w:r w:rsidR="00373067" w:rsidRPr="00373067">
        <w:rPr>
          <w:b/>
          <w:caps/>
          <w:color w:val="000000"/>
          <w:szCs w:val="24"/>
        </w:rPr>
        <w:t>Kietųjų dangų remonto darb</w:t>
      </w:r>
      <w:r w:rsidR="00373067">
        <w:rPr>
          <w:b/>
          <w:caps/>
          <w:color w:val="000000"/>
          <w:szCs w:val="24"/>
        </w:rPr>
        <w:t>Ų</w:t>
      </w:r>
      <w:r w:rsidR="00373067" w:rsidRPr="00373067">
        <w:rPr>
          <w:b/>
          <w:caps/>
          <w:color w:val="000000"/>
          <w:szCs w:val="24"/>
        </w:rPr>
        <w:t>, adresu Respublikos g. 38, Kėdainiai</w:t>
      </w:r>
    </w:p>
    <w:p w14:paraId="6BD49BF9" w14:textId="0DAD7F97" w:rsidR="00F504BF" w:rsidRPr="00F504BF" w:rsidRDefault="00F504BF" w:rsidP="00373067">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A1ED6">
        <w:tc>
          <w:tcPr>
            <w:tcW w:w="5070" w:type="dxa"/>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54352867" w:rsidR="00192021" w:rsidRPr="00A555A3" w:rsidRDefault="003000D1" w:rsidP="007A1ED6">
            <w:pPr>
              <w:pStyle w:val="Betarp"/>
              <w:jc w:val="center"/>
              <w:rPr>
                <w:rFonts w:eastAsia="Yu Mincho"/>
                <w:i/>
                <w:iCs/>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NE</w:t>
            </w:r>
          </w:p>
        </w:tc>
        <w:tc>
          <w:tcPr>
            <w:tcW w:w="4819" w:type="dxa"/>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C22BB8F" w:rsidR="00192021" w:rsidRPr="00A7191E" w:rsidRDefault="003000D1" w:rsidP="007A1ED6">
            <w:pPr>
              <w:pStyle w:val="Betarp"/>
              <w:jc w:val="center"/>
              <w:rPr>
                <w:rFonts w:eastAsia="Yu Mincho"/>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TAIP</w:t>
            </w:r>
          </w:p>
        </w:tc>
      </w:tr>
      <w:tr w:rsidR="00192021" w:rsidRPr="00A7191E" w14:paraId="1773969C" w14:textId="77777777" w:rsidTr="007A1ED6">
        <w:tc>
          <w:tcPr>
            <w:tcW w:w="5070" w:type="dxa"/>
          </w:tcPr>
          <w:p w14:paraId="005B3496" w14:textId="77777777" w:rsidR="00192021" w:rsidRPr="00A7191E" w:rsidRDefault="00192021"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7476BAB3" w14:textId="7777777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3E109549" w14:textId="77777777" w:rsidR="00192021" w:rsidRDefault="00192021"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r>
    </w:p>
    <w:p w14:paraId="5E38627E" w14:textId="77777777" w:rsidR="00E51959"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E51959">
        <w:rPr>
          <w:szCs w:val="24"/>
          <w:lang w:eastAsia="hi-IN" w:bidi="hi-IN"/>
        </w:rPr>
        <w:t>OS:</w:t>
      </w:r>
    </w:p>
    <w:p w14:paraId="55F33BEE" w14:textId="34275D55" w:rsidR="000165E2" w:rsidRPr="00F3148B" w:rsidRDefault="00E51959"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szCs w:val="24"/>
          <w:lang w:eastAsia="hi-IN" w:bidi="hi-IN"/>
        </w:rPr>
        <w:t>1</w:t>
      </w:r>
      <w:r w:rsidR="00B7377B">
        <w:rPr>
          <w:szCs w:val="24"/>
          <w:lang w:eastAsia="hi-IN" w:bidi="hi-IN"/>
        </w:rPr>
        <w:t xml:space="preserve">. </w:t>
      </w:r>
      <w:r w:rsidR="000165E2"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43926FA4" w14:textId="55EFD48D" w:rsidR="00E51959" w:rsidRDefault="00E5195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2. Bendra pasiūlymo kaina bus naudojama tik pirkimo procedūrose pasiūlymų eilei sudaryti ir laimėtojui nustatyti.</w:t>
      </w:r>
    </w:p>
    <w:p w14:paraId="0A75C41A" w14:textId="09B98A2E" w:rsidR="00F81449" w:rsidRDefault="00F8144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kern w:val="2"/>
          <w:szCs w:val="24"/>
        </w:rPr>
      </w:pPr>
      <w:r w:rsidRPr="00366F13">
        <w:rPr>
          <w:color w:val="000000"/>
          <w:kern w:val="2"/>
          <w:szCs w:val="24"/>
          <w:lang w:eastAsia="hi-IN" w:bidi="hi-IN"/>
        </w:rPr>
        <w:t xml:space="preserve">3. </w:t>
      </w:r>
      <w:r w:rsidR="00743454" w:rsidRPr="00366F13">
        <w:rPr>
          <w:color w:val="000000" w:themeColor="text1"/>
          <w:kern w:val="2"/>
          <w:szCs w:val="24"/>
        </w:rPr>
        <w:t xml:space="preserve">Orientaciniai Darbų kiekiai, nurodyti </w:t>
      </w:r>
      <w:r w:rsidR="00477414" w:rsidRPr="00366F13">
        <w:rPr>
          <w:color w:val="000000" w:themeColor="text1"/>
          <w:kern w:val="2"/>
          <w:szCs w:val="24"/>
        </w:rPr>
        <w:t xml:space="preserve">specialiųjų </w:t>
      </w:r>
      <w:r w:rsidR="00F568C4" w:rsidRPr="00366F13">
        <w:rPr>
          <w:color w:val="000000" w:themeColor="text1"/>
          <w:kern w:val="2"/>
          <w:szCs w:val="24"/>
        </w:rPr>
        <w:t xml:space="preserve">pirkimo sąlygų 3 priede, </w:t>
      </w:r>
      <w:r w:rsidR="00477414" w:rsidRPr="00366F13">
        <w:rPr>
          <w:color w:val="000000" w:themeColor="text1"/>
          <w:kern w:val="2"/>
          <w:szCs w:val="24"/>
        </w:rPr>
        <w:t>pirkimo s</w:t>
      </w:r>
      <w:r w:rsidR="00743454" w:rsidRPr="00366F13">
        <w:rPr>
          <w:color w:val="000000" w:themeColor="text1"/>
          <w:kern w:val="2"/>
          <w:szCs w:val="24"/>
        </w:rPr>
        <w:t xml:space="preserve">utarties vykdymo laikotarpiu gali būti mažinami arba didinami iki </w:t>
      </w:r>
      <w:r w:rsidR="00366F13" w:rsidRPr="00366F13">
        <w:rPr>
          <w:color w:val="000000" w:themeColor="text1"/>
          <w:kern w:val="2"/>
          <w:szCs w:val="24"/>
        </w:rPr>
        <w:t>4</w:t>
      </w:r>
      <w:r w:rsidR="00743454" w:rsidRPr="00366F13">
        <w:rPr>
          <w:color w:val="000000" w:themeColor="text1"/>
          <w:kern w:val="2"/>
          <w:szCs w:val="24"/>
        </w:rPr>
        <w:t xml:space="preserve">0 proc. </w:t>
      </w:r>
    </w:p>
    <w:p w14:paraId="7C8F377D" w14:textId="48CB4523" w:rsidR="00C703EF" w:rsidRPr="00743454" w:rsidRDefault="00C703EF"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p>
    <w:p w14:paraId="2EDB2520" w14:textId="37806EB7" w:rsidR="000165E2" w:rsidRPr="00743454" w:rsidRDefault="00E5195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r w:rsidRPr="00743454">
        <w:rPr>
          <w:color w:val="000000"/>
          <w:kern w:val="2"/>
          <w:szCs w:val="24"/>
          <w:lang w:eastAsia="hi-IN" w:bidi="hi-IN"/>
        </w:rPr>
        <w:tab/>
      </w: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891" w:type="dxa"/>
        <w:tblInd w:w="-3" w:type="dxa"/>
        <w:tblLayout w:type="fixed"/>
        <w:tblLook w:val="04A0" w:firstRow="1" w:lastRow="0" w:firstColumn="1" w:lastColumn="0" w:noHBand="0" w:noVBand="1"/>
      </w:tblPr>
      <w:tblGrid>
        <w:gridCol w:w="1245"/>
        <w:gridCol w:w="5077"/>
        <w:gridCol w:w="3569"/>
      </w:tblGrid>
      <w:tr w:rsidR="00F504BF" w:rsidRPr="00F504BF" w14:paraId="4D586C1D" w14:textId="77777777" w:rsidTr="00C703EF">
        <w:tc>
          <w:tcPr>
            <w:tcW w:w="1245"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C703EF">
        <w:tc>
          <w:tcPr>
            <w:tcW w:w="1245"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bl>
    <w:p w14:paraId="7E22029D" w14:textId="161D5DF9" w:rsidR="000165E2"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449218A4" w14:textId="77777777" w:rsidR="006E3DEC" w:rsidRDefault="006E3DEC" w:rsidP="000165E2">
      <w:pPr>
        <w:snapToGrid w:val="0"/>
        <w:ind w:right="-108"/>
        <w:rPr>
          <w:szCs w:val="24"/>
        </w:rPr>
      </w:pPr>
    </w:p>
    <w:p w14:paraId="02B9B512" w14:textId="77777777" w:rsidR="006E3DEC" w:rsidRPr="00F504BF" w:rsidRDefault="006E3DEC" w:rsidP="006E3DEC">
      <w:pPr>
        <w:snapToGrid w:val="0"/>
        <w:ind w:right="-108"/>
        <w:jc w:val="both"/>
        <w:rPr>
          <w:szCs w:val="24"/>
        </w:rPr>
      </w:pPr>
      <w:r w:rsidRPr="00F504BF">
        <w:rPr>
          <w:szCs w:val="24"/>
        </w:rPr>
        <w:t>Ši pasiūlyme nurodyta informacija yra konfidenciali:</w:t>
      </w:r>
    </w:p>
    <w:p w14:paraId="296430AF" w14:textId="77777777" w:rsidR="006E3DEC" w:rsidRPr="00F504BF" w:rsidRDefault="006E3DEC" w:rsidP="006E3DEC">
      <w:pPr>
        <w:snapToGrid w:val="0"/>
        <w:ind w:right="-108"/>
        <w:jc w:val="both"/>
        <w:rPr>
          <w:b/>
          <w:iCs/>
          <w:szCs w:val="24"/>
        </w:rPr>
      </w:pPr>
      <w:r w:rsidRPr="00F504BF">
        <w:rPr>
          <w:b/>
          <w:iCs/>
          <w:szCs w:val="24"/>
        </w:rPr>
        <w:t xml:space="preserve">     </w:t>
      </w:r>
      <w:r>
        <w:rPr>
          <w:b/>
          <w:iCs/>
          <w:szCs w:val="24"/>
        </w:rPr>
        <w:t>6</w:t>
      </w:r>
      <w:r w:rsidRPr="00F504BF">
        <w:rPr>
          <w:b/>
          <w:iCs/>
          <w:szCs w:val="24"/>
        </w:rPr>
        <w:t xml:space="preserve"> lentelė</w:t>
      </w:r>
    </w:p>
    <w:tbl>
      <w:tblPr>
        <w:tblW w:w="0" w:type="auto"/>
        <w:tblInd w:w="20" w:type="dxa"/>
        <w:tblLayout w:type="fixed"/>
        <w:tblLook w:val="04A0" w:firstRow="1" w:lastRow="0" w:firstColumn="1" w:lastColumn="0" w:noHBand="0" w:noVBand="1"/>
      </w:tblPr>
      <w:tblGrid>
        <w:gridCol w:w="1124"/>
        <w:gridCol w:w="2552"/>
        <w:gridCol w:w="6179"/>
      </w:tblGrid>
      <w:tr w:rsidR="006E3DEC" w:rsidRPr="00F504BF" w14:paraId="347EE8E4" w14:textId="77777777" w:rsidTr="003B7F1E">
        <w:trPr>
          <w:trHeight w:val="1304"/>
        </w:trPr>
        <w:tc>
          <w:tcPr>
            <w:tcW w:w="1124" w:type="dxa"/>
            <w:tcBorders>
              <w:top w:val="single" w:sz="4" w:space="0" w:color="000000"/>
              <w:left w:val="single" w:sz="4" w:space="0" w:color="000000"/>
              <w:bottom w:val="single" w:sz="4" w:space="0" w:color="000000"/>
              <w:right w:val="nil"/>
            </w:tcBorders>
            <w:hideMark/>
          </w:tcPr>
          <w:p w14:paraId="03AC6573" w14:textId="77777777" w:rsidR="006E3DEC" w:rsidRPr="00F504BF" w:rsidRDefault="006E3DEC" w:rsidP="003B7F1E">
            <w:pPr>
              <w:snapToGrid w:val="0"/>
              <w:ind w:right="-108"/>
              <w:jc w:val="both"/>
              <w:rPr>
                <w:rFonts w:eastAsia="Times New Roman"/>
                <w:szCs w:val="24"/>
              </w:rPr>
            </w:pPr>
            <w:r w:rsidRPr="00F504BF">
              <w:rPr>
                <w:rFonts w:eastAsia="Times New Roman"/>
                <w:szCs w:val="24"/>
              </w:rPr>
              <w:t>Eil.</w:t>
            </w:r>
          </w:p>
          <w:p w14:paraId="07BC95EB" w14:textId="77777777" w:rsidR="006E3DEC" w:rsidRPr="00F504BF" w:rsidRDefault="006E3DEC" w:rsidP="003B7F1E">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68D00121" w14:textId="77777777" w:rsidR="006E3DEC" w:rsidRPr="00F504BF" w:rsidRDefault="006E3DEC" w:rsidP="003B7F1E">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0EC84800" w14:textId="77777777" w:rsidR="006E3DEC" w:rsidRPr="00F504BF" w:rsidRDefault="006E3DEC" w:rsidP="003B7F1E">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6E3DEC" w:rsidRPr="00F504BF" w14:paraId="44EA2A6D" w14:textId="77777777" w:rsidTr="003B7F1E">
        <w:trPr>
          <w:trHeight w:val="167"/>
        </w:trPr>
        <w:tc>
          <w:tcPr>
            <w:tcW w:w="1124" w:type="dxa"/>
            <w:tcBorders>
              <w:top w:val="single" w:sz="4" w:space="0" w:color="000000"/>
              <w:left w:val="single" w:sz="4" w:space="0" w:color="000000"/>
              <w:bottom w:val="single" w:sz="4" w:space="0" w:color="000000"/>
              <w:right w:val="nil"/>
            </w:tcBorders>
          </w:tcPr>
          <w:p w14:paraId="03B931D9" w14:textId="77777777" w:rsidR="006E3DEC" w:rsidRPr="00F504BF" w:rsidRDefault="006E3DEC" w:rsidP="003B7F1E">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72B9FC17" w14:textId="77777777" w:rsidR="006E3DEC" w:rsidRPr="00F504BF" w:rsidRDefault="006E3DEC" w:rsidP="003B7F1E">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6408E947" w14:textId="77777777" w:rsidR="006E3DEC" w:rsidRPr="00F504BF" w:rsidRDefault="006E3DEC" w:rsidP="003B7F1E">
            <w:pPr>
              <w:snapToGrid w:val="0"/>
              <w:ind w:right="-108"/>
              <w:jc w:val="both"/>
              <w:rPr>
                <w:rFonts w:eastAsia="Times New Roman"/>
                <w:szCs w:val="24"/>
              </w:rPr>
            </w:pPr>
          </w:p>
        </w:tc>
      </w:tr>
    </w:tbl>
    <w:p w14:paraId="183BE8C0" w14:textId="77777777" w:rsidR="006E3DEC" w:rsidRDefault="006E3DEC" w:rsidP="000165E2">
      <w:pPr>
        <w:snapToGrid w:val="0"/>
        <w:ind w:right="-108"/>
        <w:rPr>
          <w:color w:val="000000"/>
          <w:kern w:val="3"/>
          <w:lang w:eastAsia="hi-IN" w:bidi="hi-IN"/>
        </w:rPr>
      </w:pPr>
    </w:p>
    <w:p w14:paraId="7D813C4E" w14:textId="77777777" w:rsidR="006E3DEC" w:rsidRDefault="006E3DEC" w:rsidP="000165E2">
      <w:pPr>
        <w:snapToGrid w:val="0"/>
        <w:ind w:right="-108"/>
        <w:rPr>
          <w:color w:val="000000"/>
          <w:kern w:val="3"/>
          <w:lang w:eastAsia="hi-IN" w:bidi="hi-IN"/>
        </w:rPr>
      </w:pPr>
    </w:p>
    <w:p w14:paraId="1EA6DEAF" w14:textId="4D5CD5C1" w:rsidR="006E3DEC" w:rsidRPr="00F3148B" w:rsidRDefault="006E3DEC" w:rsidP="000165E2">
      <w:pPr>
        <w:snapToGrid w:val="0"/>
        <w:ind w:right="-108"/>
        <w:rPr>
          <w:szCs w:val="24"/>
        </w:rPr>
      </w:pPr>
      <w:r w:rsidRPr="00F504BF">
        <w:rPr>
          <w:color w:val="000000"/>
          <w:kern w:val="3"/>
          <w:lang w:eastAsia="hi-IN" w:bidi="hi-IN"/>
        </w:rPr>
        <w:t xml:space="preserve">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C7ADE"/>
    <w:rsid w:val="0010389D"/>
    <w:rsid w:val="00103CB2"/>
    <w:rsid w:val="00153634"/>
    <w:rsid w:val="0015572D"/>
    <w:rsid w:val="00187C73"/>
    <w:rsid w:val="00192021"/>
    <w:rsid w:val="001E538F"/>
    <w:rsid w:val="002631A4"/>
    <w:rsid w:val="002809B7"/>
    <w:rsid w:val="002C5331"/>
    <w:rsid w:val="003000D1"/>
    <w:rsid w:val="00313204"/>
    <w:rsid w:val="00366F13"/>
    <w:rsid w:val="00373067"/>
    <w:rsid w:val="00382279"/>
    <w:rsid w:val="003F01D8"/>
    <w:rsid w:val="003F13A7"/>
    <w:rsid w:val="004112CE"/>
    <w:rsid w:val="00477414"/>
    <w:rsid w:val="004B5B1A"/>
    <w:rsid w:val="005845B5"/>
    <w:rsid w:val="005B032C"/>
    <w:rsid w:val="006243AC"/>
    <w:rsid w:val="00676DFC"/>
    <w:rsid w:val="006E3DEC"/>
    <w:rsid w:val="007375FB"/>
    <w:rsid w:val="00743454"/>
    <w:rsid w:val="0074712C"/>
    <w:rsid w:val="007E1485"/>
    <w:rsid w:val="007E542D"/>
    <w:rsid w:val="00814DCB"/>
    <w:rsid w:val="008303B1"/>
    <w:rsid w:val="0084308C"/>
    <w:rsid w:val="008E04A6"/>
    <w:rsid w:val="00956554"/>
    <w:rsid w:val="00A158AD"/>
    <w:rsid w:val="00A61DEF"/>
    <w:rsid w:val="00A86774"/>
    <w:rsid w:val="00AB6E5D"/>
    <w:rsid w:val="00AF65F0"/>
    <w:rsid w:val="00B20BF1"/>
    <w:rsid w:val="00B7377B"/>
    <w:rsid w:val="00BF5CE2"/>
    <w:rsid w:val="00C703EF"/>
    <w:rsid w:val="00C750CC"/>
    <w:rsid w:val="00D334D0"/>
    <w:rsid w:val="00D662D5"/>
    <w:rsid w:val="00D82A68"/>
    <w:rsid w:val="00DC5C2D"/>
    <w:rsid w:val="00E51959"/>
    <w:rsid w:val="00E82B7F"/>
    <w:rsid w:val="00ED7F95"/>
    <w:rsid w:val="00EF7302"/>
    <w:rsid w:val="00F1007D"/>
    <w:rsid w:val="00F504BF"/>
    <w:rsid w:val="00F568C4"/>
    <w:rsid w:val="00F573E4"/>
    <w:rsid w:val="00F81449"/>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3388</Words>
  <Characters>1932</Characters>
  <Application>Microsoft Office Word</Application>
  <DocSecurity>0</DocSecurity>
  <Lines>16</Lines>
  <Paragraphs>10</Paragraphs>
  <ScaleCrop>false</ScaleCrop>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19</cp:revision>
  <dcterms:created xsi:type="dcterms:W3CDTF">2025-07-23T05:47:00Z</dcterms:created>
  <dcterms:modified xsi:type="dcterms:W3CDTF">2025-10-08T08:21:00Z</dcterms:modified>
</cp:coreProperties>
</file>