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7430" w14:textId="3DECEC6F" w:rsidR="00D73F81" w:rsidRPr="004B112D" w:rsidRDefault="00D73F81" w:rsidP="00D73F81">
      <w:pPr>
        <w:tabs>
          <w:tab w:val="left" w:pos="1296"/>
        </w:tabs>
        <w:spacing w:after="0" w:line="240" w:lineRule="auto"/>
        <w:jc w:val="both"/>
        <w:outlineLvl w:val="1"/>
        <w:rPr>
          <w:rFonts w:ascii="Times New Roman" w:eastAsia="Arial Unicode MS" w:hAnsi="Times New Roman" w:cs="Times New Roman"/>
          <w:kern w:val="0"/>
          <w:sz w:val="24"/>
          <w:szCs w:val="24"/>
          <w14:ligatures w14:val="none"/>
        </w:rPr>
      </w:pPr>
      <w:r w:rsidRPr="004B112D">
        <w:rPr>
          <w:rFonts w:ascii="Times New Roman" w:eastAsia="Arial Unicode MS" w:hAnsi="Times New Roman" w:cs="Times New Roman"/>
          <w:kern w:val="0"/>
          <w:sz w:val="24"/>
          <w:szCs w:val="24"/>
          <w14:ligatures w14:val="none"/>
        </w:rPr>
        <w:t>Tiekėjams</w:t>
      </w:r>
    </w:p>
    <w:p w14:paraId="01097590" w14:textId="77777777" w:rsidR="00463208" w:rsidRDefault="00463208" w:rsidP="00D73F81">
      <w:pPr>
        <w:tabs>
          <w:tab w:val="left" w:pos="1296"/>
        </w:tabs>
        <w:spacing w:after="0" w:line="240" w:lineRule="auto"/>
        <w:jc w:val="both"/>
        <w:outlineLvl w:val="1"/>
        <w:rPr>
          <w:rFonts w:ascii="Times New Roman" w:eastAsia="Arial Unicode MS" w:hAnsi="Times New Roman" w:cs="Times New Roman"/>
          <w:b/>
          <w:bCs/>
          <w:kern w:val="0"/>
          <w:sz w:val="24"/>
          <w:szCs w:val="24"/>
          <w14:ligatures w14:val="none"/>
        </w:rPr>
      </w:pPr>
    </w:p>
    <w:p w14:paraId="05036602" w14:textId="77777777" w:rsidR="00D73F81" w:rsidRDefault="00D73F81" w:rsidP="00002382">
      <w:pPr>
        <w:tabs>
          <w:tab w:val="left" w:pos="1296"/>
        </w:tabs>
        <w:spacing w:after="0" w:line="240" w:lineRule="auto"/>
        <w:jc w:val="both"/>
        <w:outlineLvl w:val="1"/>
        <w:rPr>
          <w:rFonts w:ascii="Times New Roman" w:eastAsia="Arial Unicode MS" w:hAnsi="Times New Roman" w:cs="Times New Roman"/>
          <w:b/>
          <w:bCs/>
          <w:kern w:val="0"/>
          <w:sz w:val="24"/>
          <w:szCs w:val="24"/>
          <w14:ligatures w14:val="none"/>
        </w:rPr>
      </w:pPr>
    </w:p>
    <w:p w14:paraId="455308B3" w14:textId="7568DB91" w:rsidR="00002382" w:rsidRDefault="00002382" w:rsidP="00B1049A">
      <w:pPr>
        <w:tabs>
          <w:tab w:val="left" w:pos="1296"/>
        </w:tabs>
        <w:spacing w:after="0" w:line="240" w:lineRule="auto"/>
        <w:jc w:val="both"/>
        <w:outlineLvl w:val="1"/>
        <w:rPr>
          <w:rFonts w:ascii="Times New Roman" w:eastAsia="Arial Unicode MS" w:hAnsi="Times New Roman" w:cs="Times New Roman"/>
          <w:b/>
          <w:bCs/>
          <w:kern w:val="0"/>
          <w:sz w:val="24"/>
          <w:szCs w:val="24"/>
          <w14:ligatures w14:val="none"/>
        </w:rPr>
      </w:pPr>
      <w:r>
        <w:rPr>
          <w:rFonts w:ascii="Times New Roman" w:eastAsia="Arial Unicode MS" w:hAnsi="Times New Roman" w:cs="Times New Roman"/>
          <w:b/>
          <w:bCs/>
          <w:kern w:val="0"/>
          <w:sz w:val="24"/>
          <w:szCs w:val="24"/>
          <w14:ligatures w14:val="none"/>
        </w:rPr>
        <w:t xml:space="preserve">DĖL KONKURSO </w:t>
      </w:r>
      <w:r w:rsidR="00B66907">
        <w:rPr>
          <w:rFonts w:ascii="Times New Roman" w:eastAsia="Arial Unicode MS" w:hAnsi="Times New Roman" w:cs="Times New Roman"/>
          <w:b/>
          <w:bCs/>
          <w:kern w:val="0"/>
          <w:sz w:val="24"/>
          <w:szCs w:val="24"/>
          <w14:ligatures w14:val="none"/>
        </w:rPr>
        <w:t>(PIRKIMO NR. 4440467)</w:t>
      </w:r>
    </w:p>
    <w:p w14:paraId="24FDBD40" w14:textId="77777777" w:rsidR="00AD3BDE" w:rsidRPr="00F41EB1" w:rsidRDefault="00AD3BDE" w:rsidP="00B1049A">
      <w:pPr>
        <w:spacing w:line="276" w:lineRule="auto"/>
        <w:jc w:val="both"/>
        <w:rPr>
          <w:rFonts w:ascii="Times New Roman" w:hAnsi="Times New Roman" w:cs="Times New Roman"/>
          <w:b/>
          <w:bCs/>
          <w:sz w:val="24"/>
          <w:szCs w:val="24"/>
        </w:rPr>
      </w:pPr>
    </w:p>
    <w:p w14:paraId="025B9939" w14:textId="0AFF2F4A" w:rsidR="00143E9D" w:rsidRDefault="000216BF" w:rsidP="00C84B26">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Automobilių viešojo pirkimo komisija</w:t>
      </w:r>
      <w:r w:rsidR="00474981">
        <w:rPr>
          <w:rFonts w:ascii="Times New Roman" w:hAnsi="Times New Roman" w:cs="Times New Roman"/>
          <w:sz w:val="24"/>
          <w:szCs w:val="24"/>
        </w:rPr>
        <w:t xml:space="preserve"> (toliau – Komisija)</w:t>
      </w:r>
      <w:r w:rsidR="0023458C">
        <w:rPr>
          <w:rFonts w:ascii="Times New Roman" w:hAnsi="Times New Roman" w:cs="Times New Roman"/>
          <w:sz w:val="24"/>
          <w:szCs w:val="24"/>
        </w:rPr>
        <w:t xml:space="preserve"> </w:t>
      </w:r>
      <w:r w:rsidR="0023458C" w:rsidRPr="00121C7A">
        <w:rPr>
          <w:rFonts w:ascii="Times New Roman" w:hAnsi="Times New Roman" w:cs="Times New Roman"/>
          <w:sz w:val="24"/>
          <w:szCs w:val="24"/>
        </w:rPr>
        <w:t xml:space="preserve">2025 m. </w:t>
      </w:r>
      <w:r w:rsidR="00CD27B7">
        <w:rPr>
          <w:rFonts w:ascii="Times New Roman" w:hAnsi="Times New Roman" w:cs="Times New Roman"/>
          <w:sz w:val="24"/>
          <w:szCs w:val="24"/>
        </w:rPr>
        <w:t>spali</w:t>
      </w:r>
      <w:r w:rsidR="0023458C" w:rsidRPr="00121C7A">
        <w:rPr>
          <w:rFonts w:ascii="Times New Roman" w:hAnsi="Times New Roman" w:cs="Times New Roman"/>
          <w:sz w:val="24"/>
          <w:szCs w:val="24"/>
        </w:rPr>
        <w:t xml:space="preserve">o </w:t>
      </w:r>
      <w:r w:rsidR="00CD27B7">
        <w:rPr>
          <w:rFonts w:ascii="Times New Roman" w:hAnsi="Times New Roman" w:cs="Times New Roman"/>
          <w:sz w:val="24"/>
          <w:szCs w:val="24"/>
        </w:rPr>
        <w:t>8</w:t>
      </w:r>
      <w:r w:rsidR="003A7EF4">
        <w:rPr>
          <w:rFonts w:ascii="Times New Roman" w:hAnsi="Times New Roman" w:cs="Times New Roman"/>
          <w:sz w:val="24"/>
          <w:szCs w:val="24"/>
        </w:rPr>
        <w:t xml:space="preserve"> </w:t>
      </w:r>
      <w:r w:rsidR="0023458C" w:rsidRPr="00121C7A">
        <w:rPr>
          <w:rFonts w:ascii="Times New Roman" w:hAnsi="Times New Roman" w:cs="Times New Roman"/>
          <w:sz w:val="24"/>
          <w:szCs w:val="24"/>
        </w:rPr>
        <w:t>d</w:t>
      </w:r>
      <w:r w:rsidR="0023458C">
        <w:rPr>
          <w:rFonts w:ascii="Times New Roman" w:hAnsi="Times New Roman" w:cs="Times New Roman"/>
          <w:sz w:val="24"/>
          <w:szCs w:val="24"/>
        </w:rPr>
        <w:t>.</w:t>
      </w:r>
      <w:r w:rsidR="003A7EF4">
        <w:rPr>
          <w:rFonts w:ascii="Times New Roman" w:hAnsi="Times New Roman" w:cs="Times New Roman"/>
          <w:sz w:val="24"/>
          <w:szCs w:val="24"/>
        </w:rPr>
        <w:t xml:space="preserve"> ir</w:t>
      </w:r>
      <w:r w:rsidR="000D46A1">
        <w:rPr>
          <w:rFonts w:ascii="Times New Roman" w:hAnsi="Times New Roman" w:cs="Times New Roman"/>
          <w:sz w:val="24"/>
          <w:szCs w:val="24"/>
        </w:rPr>
        <w:t xml:space="preserve"> 2025 m. </w:t>
      </w:r>
      <w:r w:rsidR="00CD27B7">
        <w:rPr>
          <w:rFonts w:ascii="Times New Roman" w:hAnsi="Times New Roman" w:cs="Times New Roman"/>
          <w:sz w:val="24"/>
          <w:szCs w:val="24"/>
        </w:rPr>
        <w:t>spali</w:t>
      </w:r>
      <w:r w:rsidR="000D46A1">
        <w:rPr>
          <w:rFonts w:ascii="Times New Roman" w:hAnsi="Times New Roman" w:cs="Times New Roman"/>
          <w:sz w:val="24"/>
          <w:szCs w:val="24"/>
        </w:rPr>
        <w:t xml:space="preserve">o </w:t>
      </w:r>
      <w:r w:rsidR="00CD27B7">
        <w:rPr>
          <w:rFonts w:ascii="Times New Roman" w:hAnsi="Times New Roman" w:cs="Times New Roman"/>
          <w:sz w:val="24"/>
          <w:szCs w:val="24"/>
        </w:rPr>
        <w:t>9</w:t>
      </w:r>
      <w:r w:rsidR="000D46A1">
        <w:rPr>
          <w:rFonts w:ascii="Times New Roman" w:hAnsi="Times New Roman" w:cs="Times New Roman"/>
          <w:sz w:val="24"/>
          <w:szCs w:val="24"/>
        </w:rPr>
        <w:t xml:space="preserve"> d.</w:t>
      </w:r>
      <w:r w:rsidR="0023458C">
        <w:rPr>
          <w:rFonts w:ascii="Times New Roman" w:hAnsi="Times New Roman" w:cs="Times New Roman"/>
          <w:sz w:val="24"/>
          <w:szCs w:val="24"/>
        </w:rPr>
        <w:t xml:space="preserve"> CVP IS priemonėmis </w:t>
      </w:r>
      <w:r w:rsidR="00042906" w:rsidRPr="00F90732">
        <w:rPr>
          <w:rFonts w:ascii="Times New Roman" w:hAnsi="Times New Roman" w:cs="Times New Roman"/>
          <w:sz w:val="24"/>
          <w:szCs w:val="24"/>
        </w:rPr>
        <w:t xml:space="preserve">gavo </w:t>
      </w:r>
      <w:r w:rsidR="003C298C">
        <w:rPr>
          <w:rFonts w:ascii="Times New Roman" w:hAnsi="Times New Roman" w:cs="Times New Roman"/>
          <w:sz w:val="24"/>
          <w:szCs w:val="24"/>
        </w:rPr>
        <w:t>t</w:t>
      </w:r>
      <w:r w:rsidR="00042906" w:rsidRPr="00F90732">
        <w:rPr>
          <w:rFonts w:ascii="Times New Roman" w:hAnsi="Times New Roman" w:cs="Times New Roman"/>
          <w:sz w:val="24"/>
          <w:szCs w:val="24"/>
        </w:rPr>
        <w:t xml:space="preserve">iekėjų </w:t>
      </w:r>
      <w:r w:rsidR="00EE7800">
        <w:rPr>
          <w:rFonts w:ascii="Times New Roman" w:hAnsi="Times New Roman" w:cs="Times New Roman"/>
          <w:sz w:val="24"/>
          <w:szCs w:val="24"/>
        </w:rPr>
        <w:t>paklausimus dėl pirkimo dokumentų</w:t>
      </w:r>
      <w:r w:rsidR="00474981">
        <w:rPr>
          <w:rFonts w:ascii="Times New Roman" w:hAnsi="Times New Roman" w:cs="Times New Roman"/>
          <w:sz w:val="24"/>
          <w:szCs w:val="24"/>
        </w:rPr>
        <w:t xml:space="preserve">. Komisija </w:t>
      </w:r>
      <w:r w:rsidR="002D1255">
        <w:rPr>
          <w:rFonts w:ascii="Times New Roman" w:hAnsi="Times New Roman" w:cs="Times New Roman"/>
          <w:sz w:val="24"/>
          <w:szCs w:val="24"/>
        </w:rPr>
        <w:t xml:space="preserve">susipažinusi su pateiktais paklausimais, teikia į juos atsakymus: </w:t>
      </w:r>
    </w:p>
    <w:p w14:paraId="245A5FCC" w14:textId="48F84354" w:rsidR="00C361C2" w:rsidRDefault="00C361C2" w:rsidP="00C84B26">
      <w:pPr>
        <w:spacing w:after="120" w:line="240" w:lineRule="auto"/>
        <w:ind w:firstLine="720"/>
        <w:jc w:val="both"/>
        <w:rPr>
          <w:rFonts w:ascii="Times New Roman" w:hAnsi="Times New Roman" w:cs="Times New Roman"/>
          <w:sz w:val="24"/>
          <w:szCs w:val="24"/>
        </w:rPr>
      </w:pPr>
      <w:r w:rsidRPr="00545DA3">
        <w:rPr>
          <w:rFonts w:ascii="Times New Roman" w:hAnsi="Times New Roman" w:cs="Times New Roman"/>
          <w:b/>
          <w:bCs/>
          <w:sz w:val="24"/>
          <w:szCs w:val="24"/>
        </w:rPr>
        <w:t xml:space="preserve">1. </w:t>
      </w:r>
      <w:r w:rsidR="009B4B24" w:rsidRPr="00C84B26">
        <w:rPr>
          <w:rFonts w:ascii="Times New Roman" w:hAnsi="Times New Roman" w:cs="Times New Roman"/>
          <w:b/>
          <w:bCs/>
          <w:sz w:val="24"/>
          <w:szCs w:val="24"/>
          <w:u w:val="single"/>
        </w:rPr>
        <w:t>Tiekėjo k</w:t>
      </w:r>
      <w:r w:rsidRPr="00C84B26">
        <w:rPr>
          <w:rFonts w:ascii="Times New Roman" w:hAnsi="Times New Roman" w:cs="Times New Roman"/>
          <w:b/>
          <w:bCs/>
          <w:sz w:val="24"/>
          <w:szCs w:val="24"/>
          <w:u w:val="single"/>
        </w:rPr>
        <w:t>lausimas</w:t>
      </w:r>
      <w:r w:rsidR="002E5FCE">
        <w:rPr>
          <w:rFonts w:ascii="Times New Roman" w:hAnsi="Times New Roman" w:cs="Times New Roman"/>
          <w:b/>
          <w:bCs/>
          <w:sz w:val="24"/>
          <w:szCs w:val="24"/>
        </w:rPr>
        <w:t>.</w:t>
      </w:r>
      <w:r w:rsidR="00B1049A">
        <w:rPr>
          <w:rFonts w:ascii="Times New Roman" w:hAnsi="Times New Roman" w:cs="Times New Roman"/>
          <w:b/>
          <w:bCs/>
          <w:sz w:val="24"/>
          <w:szCs w:val="24"/>
        </w:rPr>
        <w:t xml:space="preserve"> </w:t>
      </w:r>
      <w:r w:rsidR="00CD27B7" w:rsidRPr="00A3681C">
        <w:rPr>
          <w:rFonts w:ascii="Times New Roman" w:hAnsi="Times New Roman"/>
          <w:sz w:val="24"/>
          <w:szCs w:val="24"/>
        </w:rPr>
        <w:t>Norime pasiteirauti ar maksimalus pristatymo terminas visiems automobiliams ir visoms pirkimo dalims yra šių metų, t. y. 2025-12-15 diena, nesvarbu kada bus pasirašyta sutartis? Ar yra galimybė elektromobilius pristatyti ir vėliau, tačiau negauti už tai papildomų balų? Kadangi įtakos turi tai, kada bus pasirašyta sutartis laimėjimo atveju.</w:t>
      </w:r>
    </w:p>
    <w:p w14:paraId="3E1A67CC" w14:textId="0D97A4B7" w:rsidR="00CD27B7" w:rsidRPr="00CD27B7" w:rsidRDefault="0005402B" w:rsidP="00C84B26">
      <w:pPr>
        <w:spacing w:after="0" w:line="240" w:lineRule="auto"/>
        <w:ind w:firstLine="720"/>
        <w:jc w:val="both"/>
        <w:rPr>
          <w:rFonts w:ascii="Times New Roman" w:hAnsi="Times New Roman" w:cs="Times New Roman"/>
          <w:b/>
          <w:bCs/>
          <w:sz w:val="24"/>
          <w:szCs w:val="24"/>
        </w:rPr>
      </w:pPr>
      <w:r w:rsidRPr="018551D8">
        <w:rPr>
          <w:rFonts w:ascii="Times New Roman" w:hAnsi="Times New Roman" w:cs="Times New Roman"/>
          <w:b/>
          <w:bCs/>
          <w:sz w:val="24"/>
          <w:szCs w:val="24"/>
        </w:rPr>
        <w:t xml:space="preserve">Atsakymas. </w:t>
      </w:r>
      <w:r w:rsidR="00CD27B7" w:rsidRPr="00A3681C">
        <w:rPr>
          <w:rFonts w:ascii="Times New Roman" w:hAnsi="Times New Roman"/>
          <w:sz w:val="24"/>
          <w:szCs w:val="24"/>
        </w:rPr>
        <w:t>Atkreiptinas visų tiekėjų dėmesys į tai, kad visoms pirkimo dalims yra nustatytas maksimalus prekių pristatymo terminas - 2025-12-15 ir pirkimo sąlygose nėra numatyta išimčių dėl vėlesnio prekių pristatymo termino. </w:t>
      </w:r>
    </w:p>
    <w:p w14:paraId="7F2285A6" w14:textId="4965B4EA" w:rsidR="00C84B26" w:rsidRPr="00C84B26" w:rsidRDefault="00CD27B7" w:rsidP="00C84B26">
      <w:pPr>
        <w:pStyle w:val="BodyTextIndent2"/>
        <w:spacing w:after="120"/>
        <w:ind w:firstLine="720"/>
        <w:jc w:val="both"/>
        <w:rPr>
          <w:rFonts w:ascii="Times New Roman" w:hAnsi="Times New Roman"/>
          <w:sz w:val="24"/>
          <w:szCs w:val="24"/>
        </w:rPr>
      </w:pPr>
      <w:r w:rsidRPr="008C513E">
        <w:rPr>
          <w:rFonts w:ascii="Times New Roman" w:hAnsi="Times New Roman"/>
          <w:sz w:val="24"/>
          <w:szCs w:val="24"/>
        </w:rPr>
        <w:t>Specialiųjų pirkimo sąlygų 9 priede „Pasiūlymų kainos ir kokybės santykio vertinimo kriterijai ir tvarka“ vienas iš ekonominio naudingumo vertinimo kriterijų yra „Prekių pristatymo terminas“, pagal kurį tiekėjams yra skiriami papildomi balai už greitesnį automobilių pristatymą. Už pristatymą iki 2025-12-15 skiriama 0 balų, o už greitesnį – atitinkamai daugiau.</w:t>
      </w:r>
    </w:p>
    <w:p w14:paraId="3DFBB263" w14:textId="77777777" w:rsidR="00CD27B7" w:rsidRPr="00CD27B7" w:rsidRDefault="008275E2" w:rsidP="00C84B26">
      <w:pPr>
        <w:pStyle w:val="BodyTextIndent2"/>
        <w:ind w:firstLine="720"/>
        <w:jc w:val="both"/>
        <w:rPr>
          <w:rFonts w:ascii="Times New Roman" w:hAnsi="Times New Roman"/>
          <w:sz w:val="24"/>
          <w:szCs w:val="24"/>
        </w:rPr>
      </w:pPr>
      <w:r>
        <w:rPr>
          <w:rFonts w:ascii="Times New Roman" w:hAnsi="Times New Roman"/>
          <w:b/>
          <w:bCs/>
          <w:sz w:val="24"/>
          <w:szCs w:val="24"/>
        </w:rPr>
        <w:t>2</w:t>
      </w:r>
      <w:r w:rsidR="00545DA3" w:rsidRPr="00545DA3">
        <w:rPr>
          <w:rFonts w:ascii="Times New Roman" w:hAnsi="Times New Roman"/>
          <w:b/>
          <w:bCs/>
          <w:sz w:val="24"/>
          <w:szCs w:val="24"/>
        </w:rPr>
        <w:t xml:space="preserve">. </w:t>
      </w:r>
      <w:r w:rsidR="009B4B24" w:rsidRPr="00C84B26">
        <w:rPr>
          <w:rFonts w:ascii="Times New Roman" w:hAnsi="Times New Roman"/>
          <w:b/>
          <w:bCs/>
          <w:sz w:val="24"/>
          <w:szCs w:val="24"/>
          <w:u w:val="single"/>
        </w:rPr>
        <w:t>Tiekėjo k</w:t>
      </w:r>
      <w:r w:rsidR="00545DA3" w:rsidRPr="00C84B26">
        <w:rPr>
          <w:rFonts w:ascii="Times New Roman" w:hAnsi="Times New Roman"/>
          <w:b/>
          <w:bCs/>
          <w:sz w:val="24"/>
          <w:szCs w:val="24"/>
          <w:u w:val="single"/>
        </w:rPr>
        <w:t>lausimas</w:t>
      </w:r>
      <w:r w:rsidR="00D2546A">
        <w:rPr>
          <w:rFonts w:ascii="Times New Roman" w:hAnsi="Times New Roman"/>
          <w:b/>
          <w:bCs/>
          <w:sz w:val="24"/>
          <w:szCs w:val="24"/>
        </w:rPr>
        <w:t>.</w:t>
      </w:r>
      <w:r w:rsidR="00B1049A">
        <w:rPr>
          <w:rFonts w:ascii="Times New Roman" w:hAnsi="Times New Roman"/>
          <w:b/>
          <w:bCs/>
          <w:sz w:val="24"/>
          <w:szCs w:val="24"/>
        </w:rPr>
        <w:t xml:space="preserve"> </w:t>
      </w:r>
      <w:r w:rsidR="00CD27B7" w:rsidRPr="00CD27B7">
        <w:rPr>
          <w:rFonts w:ascii="Times New Roman" w:hAnsi="Times New Roman"/>
          <w:sz w:val="24"/>
          <w:szCs w:val="24"/>
        </w:rPr>
        <w:t>Atsižvelgdami į pirkimo sąlygose nurodytus tris galimus automobilių pristatymo terminus, norėtume pasitikslinti, ar tiekėjui leidžiama pasiūlyti alternatyvų pristatymo terminą, ilgesnį nei nurodyta, jeigu nė vieno iš pateiktų terminų įgyvendinti neįmanoma.  </w:t>
      </w:r>
    </w:p>
    <w:p w14:paraId="7BF76736" w14:textId="77777777" w:rsidR="00CD27B7" w:rsidRPr="00CD27B7" w:rsidRDefault="00CD27B7" w:rsidP="00C84B26">
      <w:pPr>
        <w:spacing w:after="0" w:line="240" w:lineRule="auto"/>
        <w:ind w:firstLine="720"/>
        <w:jc w:val="both"/>
        <w:rPr>
          <w:rFonts w:ascii="Times New Roman" w:eastAsia="Times New Roman" w:hAnsi="Times New Roman" w:cs="Times New Roman"/>
          <w:kern w:val="0"/>
          <w:sz w:val="24"/>
          <w:szCs w:val="24"/>
          <w14:ligatures w14:val="none"/>
        </w:rPr>
      </w:pPr>
      <w:r w:rsidRPr="00CD27B7">
        <w:rPr>
          <w:rFonts w:ascii="Times New Roman" w:eastAsia="Times New Roman" w:hAnsi="Times New Roman" w:cs="Times New Roman"/>
          <w:kern w:val="0"/>
          <w:sz w:val="24"/>
          <w:szCs w:val="24"/>
          <w14:ligatures w14:val="none"/>
        </w:rPr>
        <w:t>Kadangi siūlomas kiekis automobilių yra didelis, jų sandėlyje neturime – būtina užsakyti gamyboje, o pagal gamintojų pateikiamą informaciją realus pristatymo terminas šiuo metu yra apie 6 mėnesius nuo užsakymo patvirtinimo.  </w:t>
      </w:r>
    </w:p>
    <w:p w14:paraId="489A6984" w14:textId="3DE0B290" w:rsidR="001E5F18" w:rsidRPr="00C84B26" w:rsidRDefault="00CD27B7" w:rsidP="00C84B26">
      <w:pPr>
        <w:spacing w:after="120" w:line="240" w:lineRule="auto"/>
        <w:ind w:firstLine="720"/>
        <w:jc w:val="both"/>
        <w:rPr>
          <w:rFonts w:ascii="Times New Roman" w:eastAsia="Times New Roman" w:hAnsi="Times New Roman" w:cs="Times New Roman"/>
          <w:kern w:val="0"/>
          <w:sz w:val="24"/>
          <w:szCs w:val="24"/>
          <w14:ligatures w14:val="none"/>
        </w:rPr>
      </w:pPr>
      <w:r w:rsidRPr="00CD27B7">
        <w:rPr>
          <w:rFonts w:ascii="Times New Roman" w:eastAsia="Times New Roman" w:hAnsi="Times New Roman" w:cs="Times New Roman"/>
          <w:kern w:val="0"/>
          <w:sz w:val="24"/>
          <w:szCs w:val="24"/>
          <w14:ligatures w14:val="none"/>
        </w:rPr>
        <w:t>Prašytume patikslinti, ar tokiu atveju būtų galima pateikti pasiūlymą su ilgesniu pristatymo terminu, ar vis dėlto būtina pasirinkti vieną iš trijų nurodytų datų, neatsižvelgiant į realias tiekimo galimybes.</w:t>
      </w:r>
    </w:p>
    <w:p w14:paraId="5AFEBE85" w14:textId="77777777" w:rsidR="00C84B26" w:rsidRPr="00A3681C" w:rsidRDefault="0005402B" w:rsidP="00C84B26">
      <w:pPr>
        <w:pStyle w:val="BodyTextIndent2"/>
        <w:ind w:firstLine="720"/>
        <w:jc w:val="both"/>
        <w:rPr>
          <w:rFonts w:ascii="Times New Roman" w:hAnsi="Times New Roman"/>
          <w:sz w:val="24"/>
          <w:szCs w:val="24"/>
        </w:rPr>
      </w:pPr>
      <w:r w:rsidRPr="00E03938">
        <w:rPr>
          <w:rFonts w:ascii="Times New Roman" w:hAnsi="Times New Roman"/>
          <w:b/>
          <w:bCs/>
          <w:color w:val="00241A"/>
          <w:sz w:val="24"/>
          <w:szCs w:val="24"/>
          <w:shd w:val="clear" w:color="auto" w:fill="FFFFFF"/>
        </w:rPr>
        <w:t>Atsakymas</w:t>
      </w:r>
      <w:r w:rsidR="00E03938" w:rsidRPr="00E03938">
        <w:rPr>
          <w:rFonts w:ascii="Times New Roman" w:hAnsi="Times New Roman"/>
          <w:b/>
          <w:bCs/>
          <w:color w:val="00241A"/>
          <w:sz w:val="24"/>
          <w:szCs w:val="24"/>
          <w:shd w:val="clear" w:color="auto" w:fill="FFFFFF"/>
        </w:rPr>
        <w:t>.</w:t>
      </w:r>
      <w:r w:rsidRPr="00E03938">
        <w:rPr>
          <w:rFonts w:ascii="Times New Roman" w:hAnsi="Times New Roman"/>
          <w:b/>
          <w:bCs/>
          <w:color w:val="00241A"/>
          <w:sz w:val="24"/>
          <w:szCs w:val="24"/>
          <w:shd w:val="clear" w:color="auto" w:fill="FFFFFF"/>
        </w:rPr>
        <w:t xml:space="preserve"> </w:t>
      </w:r>
      <w:r w:rsidR="00C84B26" w:rsidRPr="00A3681C">
        <w:rPr>
          <w:rFonts w:ascii="Times New Roman" w:hAnsi="Times New Roman"/>
          <w:sz w:val="24"/>
          <w:szCs w:val="24"/>
        </w:rPr>
        <w:t>Visoms pirkimo dalims yra nustatytas maksimalus prekių pristatymo terminas - 2025-12-15. Pirkimo sąlygose nėra numatyta galimybės siūlyti vėlesnį  prekių pristatymo terminą, todėl tiekėjai turi pasirinkti vieną iš trijų pirkimo dokumentuose nurodytų pristatymo terminų.  </w:t>
      </w:r>
    </w:p>
    <w:p w14:paraId="6C76967C" w14:textId="77777777" w:rsidR="001A68D7" w:rsidRDefault="00C84B26" w:rsidP="00B3293C">
      <w:pPr>
        <w:pStyle w:val="BodyTextIndent2"/>
        <w:ind w:firstLine="720"/>
        <w:jc w:val="both"/>
        <w:rPr>
          <w:rFonts w:ascii="Times New Roman" w:hAnsi="Times New Roman"/>
          <w:sz w:val="24"/>
          <w:szCs w:val="24"/>
        </w:rPr>
      </w:pPr>
      <w:r w:rsidRPr="002D547F">
        <w:rPr>
          <w:rFonts w:ascii="Times New Roman" w:hAnsi="Times New Roman"/>
          <w:sz w:val="24"/>
          <w:szCs w:val="24"/>
        </w:rPr>
        <w:t xml:space="preserve">Atkreipiame dėmesį, kad specialiųjų pirkimo sąlygų 1.8. p. aiškiai nurodyta, jog  </w:t>
      </w:r>
      <w:r w:rsidRPr="002D547F">
        <w:rPr>
          <w:rFonts w:ascii="Times New Roman" w:hAnsi="Times New Roman"/>
          <w:b/>
          <w:bCs/>
          <w:i/>
          <w:iCs/>
          <w:sz w:val="24"/>
          <w:szCs w:val="24"/>
        </w:rPr>
        <w:t xml:space="preserve">pirkime neleidžiama pateikti alternatyvių pasiūlymų. </w:t>
      </w:r>
      <w:r w:rsidRPr="002D547F">
        <w:rPr>
          <w:rFonts w:ascii="Times New Roman" w:hAnsi="Times New Roman"/>
          <w:sz w:val="24"/>
          <w:szCs w:val="24"/>
        </w:rPr>
        <w:t>Tiekėjui pateikus alternatyvų pasiūlymą, jo pasiūlymas ir alternatyvus pasiūlymas bus atmesti</w:t>
      </w:r>
      <w:r w:rsidRPr="002D547F">
        <w:rPr>
          <w:rFonts w:ascii="Times New Roman" w:hAnsi="Times New Roman"/>
          <w:i/>
          <w:iCs/>
          <w:sz w:val="24"/>
          <w:szCs w:val="24"/>
        </w:rPr>
        <w:t>.</w:t>
      </w:r>
      <w:r w:rsidRPr="002D547F">
        <w:rPr>
          <w:rFonts w:ascii="Times New Roman" w:hAnsi="Times New Roman"/>
          <w:sz w:val="24"/>
          <w:szCs w:val="24"/>
        </w:rPr>
        <w:t> </w:t>
      </w:r>
    </w:p>
    <w:p w14:paraId="1B28385E" w14:textId="2A893302" w:rsidR="00C84B26" w:rsidRDefault="00C84B26" w:rsidP="00B3293C">
      <w:pPr>
        <w:pStyle w:val="BodyTextIndent2"/>
        <w:ind w:firstLine="720"/>
        <w:jc w:val="both"/>
        <w:rPr>
          <w:rFonts w:ascii="Times New Roman" w:hAnsi="Times New Roman"/>
          <w:sz w:val="24"/>
          <w:szCs w:val="24"/>
        </w:rPr>
      </w:pPr>
      <w:r>
        <w:rPr>
          <w:rFonts w:ascii="Times New Roman" w:hAnsi="Times New Roman"/>
          <w:sz w:val="24"/>
          <w:szCs w:val="24"/>
        </w:rPr>
        <w:t>Taip pat perkančioji organizacija pažymi, kad tiekėjai gali teikti pasiūlymus į atskiras pirkimo dalis, ar pasitelkti subtiekėjus.</w:t>
      </w:r>
    </w:p>
    <w:p w14:paraId="67459452" w14:textId="3251C172" w:rsidR="00CD27B7" w:rsidRDefault="00C84B26" w:rsidP="00C84B26">
      <w:pPr>
        <w:pStyle w:val="BodyTextIndent2"/>
        <w:ind w:firstLine="720"/>
        <w:jc w:val="both"/>
        <w:rPr>
          <w:rFonts w:ascii="Times New Roman" w:hAnsi="Times New Roman"/>
          <w:sz w:val="24"/>
          <w:szCs w:val="24"/>
        </w:rPr>
      </w:pPr>
      <w:r>
        <w:rPr>
          <w:rFonts w:ascii="Times New Roman" w:hAnsi="Times New Roman"/>
          <w:sz w:val="24"/>
          <w:szCs w:val="24"/>
        </w:rPr>
        <w:t>P</w:t>
      </w:r>
      <w:r w:rsidRPr="002D547F">
        <w:rPr>
          <w:rFonts w:ascii="Times New Roman" w:hAnsi="Times New Roman"/>
          <w:sz w:val="24"/>
          <w:szCs w:val="24"/>
        </w:rPr>
        <w:t>ažym</w:t>
      </w:r>
      <w:r>
        <w:rPr>
          <w:rFonts w:ascii="Times New Roman" w:hAnsi="Times New Roman"/>
          <w:sz w:val="24"/>
          <w:szCs w:val="24"/>
        </w:rPr>
        <w:t>ėtina</w:t>
      </w:r>
      <w:r w:rsidRPr="002D547F">
        <w:rPr>
          <w:rFonts w:ascii="Times New Roman" w:hAnsi="Times New Roman"/>
          <w:sz w:val="24"/>
          <w:szCs w:val="24"/>
        </w:rPr>
        <w:t xml:space="preserve">, kad dėl biudžetinių įstaigų, finansuojamų iš valstybės biudžeto, mokėjimo galimybių metų pabaigoje (visi apmokėjimai turi būti  atlikti iki nustatyto termino) </w:t>
      </w:r>
      <w:r>
        <w:rPr>
          <w:rFonts w:ascii="Times New Roman" w:hAnsi="Times New Roman"/>
          <w:sz w:val="24"/>
          <w:szCs w:val="24"/>
        </w:rPr>
        <w:t xml:space="preserve">perkančioji organizacija </w:t>
      </w:r>
      <w:r w:rsidRPr="002D547F">
        <w:rPr>
          <w:rFonts w:ascii="Times New Roman" w:hAnsi="Times New Roman"/>
          <w:sz w:val="24"/>
          <w:szCs w:val="24"/>
        </w:rPr>
        <w:t xml:space="preserve">gali </w:t>
      </w:r>
      <w:r w:rsidR="00332CB7">
        <w:rPr>
          <w:rFonts w:ascii="Times New Roman" w:hAnsi="Times New Roman"/>
          <w:sz w:val="24"/>
          <w:szCs w:val="24"/>
        </w:rPr>
        <w:t xml:space="preserve"> </w:t>
      </w:r>
      <w:r w:rsidRPr="002D547F">
        <w:rPr>
          <w:rFonts w:ascii="Times New Roman" w:hAnsi="Times New Roman"/>
          <w:sz w:val="24"/>
          <w:szCs w:val="24"/>
        </w:rPr>
        <w:t xml:space="preserve">neturėti finansinių galimybių apmokėti tiekėjams už vėliau pristatytas prekes nei yra nurodyta pirkimo sąlygose. </w:t>
      </w:r>
      <w:r w:rsidRPr="002D547F">
        <w:rPr>
          <w:rFonts w:ascii="Times New Roman" w:hAnsi="Times New Roman"/>
          <w:sz w:val="24"/>
          <w:szCs w:val="24"/>
        </w:rPr>
        <w:tab/>
      </w:r>
    </w:p>
    <w:p w14:paraId="730D7DCC" w14:textId="77777777" w:rsidR="00C84B26" w:rsidRPr="00C84B26" w:rsidRDefault="00C84B26" w:rsidP="00C84B26">
      <w:pPr>
        <w:pStyle w:val="BodyTextIndent2"/>
        <w:ind w:firstLine="567"/>
        <w:jc w:val="both"/>
        <w:rPr>
          <w:rFonts w:ascii="Times New Roman" w:hAnsi="Times New Roman"/>
          <w:sz w:val="24"/>
          <w:szCs w:val="24"/>
        </w:rPr>
      </w:pPr>
    </w:p>
    <w:p w14:paraId="224A97CE" w14:textId="756A46BF" w:rsidR="00C84B26" w:rsidRPr="00C84B26" w:rsidRDefault="00C84B26" w:rsidP="00C84B26">
      <w:pPr>
        <w:pStyle w:val="BodyTextIndent2"/>
        <w:ind w:firstLine="720"/>
        <w:jc w:val="both"/>
        <w:rPr>
          <w:rFonts w:ascii="Times New Roman" w:hAnsi="Times New Roman"/>
          <w:b/>
          <w:bCs/>
          <w:color w:val="EE0000"/>
          <w:sz w:val="24"/>
          <w:szCs w:val="24"/>
        </w:rPr>
      </w:pPr>
      <w:r w:rsidRPr="00C84B26">
        <w:rPr>
          <w:rFonts w:ascii="Times New Roman" w:hAnsi="Times New Roman"/>
          <w:b/>
          <w:bCs/>
          <w:color w:val="EE0000"/>
          <w:sz w:val="24"/>
          <w:szCs w:val="24"/>
        </w:rPr>
        <w:t>Taip pat atkreipiame tiekėjų dėmesį į tai, kad specialiųjų pirkimo sąlygų 12 priedo „Terminai” 3 eilutėje yra nurodytas terminas iki kada galima teikti perkančiajai organizacijai paklausimus dėl pirkimo sąlygų išaiškinimo</w:t>
      </w:r>
      <w:r w:rsidR="00073D56">
        <w:rPr>
          <w:rFonts w:ascii="Times New Roman" w:hAnsi="Times New Roman"/>
          <w:b/>
          <w:bCs/>
          <w:color w:val="EE0000"/>
          <w:sz w:val="24"/>
          <w:szCs w:val="24"/>
        </w:rPr>
        <w:t>.</w:t>
      </w:r>
      <w:r w:rsidRPr="00C84B26">
        <w:rPr>
          <w:rFonts w:ascii="Times New Roman" w:hAnsi="Times New Roman"/>
          <w:b/>
          <w:bCs/>
          <w:color w:val="EE0000"/>
          <w:sz w:val="24"/>
          <w:szCs w:val="24"/>
        </w:rPr>
        <w:t xml:space="preserve"> </w:t>
      </w:r>
      <w:r w:rsidR="00073D56">
        <w:rPr>
          <w:rFonts w:ascii="Times New Roman" w:hAnsi="Times New Roman"/>
          <w:b/>
          <w:bCs/>
          <w:color w:val="EE0000"/>
          <w:sz w:val="24"/>
          <w:szCs w:val="24"/>
        </w:rPr>
        <w:t>A</w:t>
      </w:r>
      <w:r w:rsidRPr="00C84B26">
        <w:rPr>
          <w:rFonts w:ascii="Times New Roman" w:hAnsi="Times New Roman"/>
          <w:b/>
          <w:bCs/>
          <w:color w:val="EE0000"/>
          <w:sz w:val="24"/>
          <w:szCs w:val="24"/>
        </w:rPr>
        <w:t xml:space="preserve">tsižvelgiant į tai, </w:t>
      </w:r>
      <w:r w:rsidR="00073D56">
        <w:rPr>
          <w:rFonts w:ascii="Times New Roman" w:hAnsi="Times New Roman"/>
          <w:b/>
          <w:bCs/>
          <w:color w:val="EE0000"/>
          <w:sz w:val="24"/>
          <w:szCs w:val="24"/>
        </w:rPr>
        <w:t>Komisija</w:t>
      </w:r>
      <w:r w:rsidRPr="00C84B26">
        <w:rPr>
          <w:rFonts w:ascii="Times New Roman" w:hAnsi="Times New Roman"/>
          <w:b/>
          <w:bCs/>
          <w:color w:val="EE0000"/>
          <w:sz w:val="24"/>
          <w:szCs w:val="24"/>
        </w:rPr>
        <w:t xml:space="preserve"> daugiau neteiks atsakymų į gautus</w:t>
      </w:r>
      <w:r w:rsidR="00073D56">
        <w:rPr>
          <w:rFonts w:ascii="Times New Roman" w:hAnsi="Times New Roman"/>
          <w:b/>
          <w:bCs/>
          <w:color w:val="EE0000"/>
          <w:sz w:val="24"/>
          <w:szCs w:val="24"/>
        </w:rPr>
        <w:t xml:space="preserve"> tiekėjų</w:t>
      </w:r>
      <w:r w:rsidRPr="00C84B26">
        <w:rPr>
          <w:rFonts w:ascii="Times New Roman" w:hAnsi="Times New Roman"/>
          <w:b/>
          <w:bCs/>
          <w:color w:val="EE0000"/>
          <w:sz w:val="24"/>
          <w:szCs w:val="24"/>
        </w:rPr>
        <w:t xml:space="preserve"> paklausimus.</w:t>
      </w:r>
    </w:p>
    <w:p w14:paraId="35693016" w14:textId="77777777" w:rsidR="00042906" w:rsidRPr="00042906" w:rsidRDefault="00042906" w:rsidP="00FC5441">
      <w:pPr>
        <w:spacing w:line="276" w:lineRule="auto"/>
        <w:jc w:val="both"/>
        <w:rPr>
          <w:rFonts w:ascii="Times New Roman" w:hAnsi="Times New Roman" w:cs="Times New Roman"/>
          <w:sz w:val="24"/>
          <w:szCs w:val="24"/>
        </w:rPr>
      </w:pPr>
    </w:p>
    <w:sectPr w:rsidR="00042906" w:rsidRPr="00042906" w:rsidSect="005B124B">
      <w:footerReference w:type="default" r:id="rId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822E" w14:textId="77777777" w:rsidR="002023A1" w:rsidRDefault="002023A1" w:rsidP="005B124B">
      <w:pPr>
        <w:spacing w:after="0" w:line="240" w:lineRule="auto"/>
      </w:pPr>
      <w:r>
        <w:separator/>
      </w:r>
    </w:p>
  </w:endnote>
  <w:endnote w:type="continuationSeparator" w:id="0">
    <w:p w14:paraId="147974DC" w14:textId="77777777" w:rsidR="002023A1" w:rsidRDefault="002023A1" w:rsidP="005B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20805"/>
      <w:docPartObj>
        <w:docPartGallery w:val="Page Numbers (Bottom of Page)"/>
        <w:docPartUnique/>
      </w:docPartObj>
    </w:sdtPr>
    <w:sdtContent>
      <w:p w14:paraId="50524695" w14:textId="38C30132" w:rsidR="005B124B" w:rsidRDefault="005B124B">
        <w:pPr>
          <w:pStyle w:val="Footer"/>
          <w:jc w:val="right"/>
        </w:pPr>
        <w:r>
          <w:fldChar w:fldCharType="begin"/>
        </w:r>
        <w:r>
          <w:instrText>PAGE   \* MERGEFORMAT</w:instrText>
        </w:r>
        <w:r>
          <w:fldChar w:fldCharType="separate"/>
        </w:r>
        <w:r>
          <w:t>2</w:t>
        </w:r>
        <w:r>
          <w:fldChar w:fldCharType="end"/>
        </w:r>
      </w:p>
    </w:sdtContent>
  </w:sdt>
  <w:p w14:paraId="11AFA75C" w14:textId="77777777" w:rsidR="005B124B" w:rsidRDefault="005B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AF53" w14:textId="77777777" w:rsidR="002023A1" w:rsidRDefault="002023A1" w:rsidP="005B124B">
      <w:pPr>
        <w:spacing w:after="0" w:line="240" w:lineRule="auto"/>
      </w:pPr>
      <w:r>
        <w:separator/>
      </w:r>
    </w:p>
  </w:footnote>
  <w:footnote w:type="continuationSeparator" w:id="0">
    <w:p w14:paraId="2F8108FA" w14:textId="77777777" w:rsidR="002023A1" w:rsidRDefault="002023A1" w:rsidP="005B1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6"/>
    <w:rsid w:val="00001D04"/>
    <w:rsid w:val="00002382"/>
    <w:rsid w:val="00013521"/>
    <w:rsid w:val="000216BF"/>
    <w:rsid w:val="00036A70"/>
    <w:rsid w:val="0003713F"/>
    <w:rsid w:val="000376FA"/>
    <w:rsid w:val="00042906"/>
    <w:rsid w:val="0005402B"/>
    <w:rsid w:val="00073BDE"/>
    <w:rsid w:val="00073D56"/>
    <w:rsid w:val="00076695"/>
    <w:rsid w:val="000A207F"/>
    <w:rsid w:val="000D46A1"/>
    <w:rsid w:val="000E0B65"/>
    <w:rsid w:val="000E66F2"/>
    <w:rsid w:val="000E69DB"/>
    <w:rsid w:val="000F2D5F"/>
    <w:rsid w:val="00112765"/>
    <w:rsid w:val="00121C7A"/>
    <w:rsid w:val="00142B8C"/>
    <w:rsid w:val="00143480"/>
    <w:rsid w:val="00143E9D"/>
    <w:rsid w:val="00160DD6"/>
    <w:rsid w:val="0017093A"/>
    <w:rsid w:val="00175ACF"/>
    <w:rsid w:val="001810D5"/>
    <w:rsid w:val="00183FCD"/>
    <w:rsid w:val="001A68D7"/>
    <w:rsid w:val="001C313A"/>
    <w:rsid w:val="001C502D"/>
    <w:rsid w:val="001E5F18"/>
    <w:rsid w:val="001E64B3"/>
    <w:rsid w:val="002003AE"/>
    <w:rsid w:val="002004AE"/>
    <w:rsid w:val="002023A1"/>
    <w:rsid w:val="00220C13"/>
    <w:rsid w:val="00223288"/>
    <w:rsid w:val="00230D8E"/>
    <w:rsid w:val="0023458C"/>
    <w:rsid w:val="00242620"/>
    <w:rsid w:val="0024454B"/>
    <w:rsid w:val="0026704D"/>
    <w:rsid w:val="002772A5"/>
    <w:rsid w:val="0029710E"/>
    <w:rsid w:val="002A150B"/>
    <w:rsid w:val="002C6FC5"/>
    <w:rsid w:val="002D1255"/>
    <w:rsid w:val="002D5101"/>
    <w:rsid w:val="002E5FCE"/>
    <w:rsid w:val="002E6CA9"/>
    <w:rsid w:val="002F1B75"/>
    <w:rsid w:val="002F5FDC"/>
    <w:rsid w:val="00300C55"/>
    <w:rsid w:val="00322591"/>
    <w:rsid w:val="00332CB7"/>
    <w:rsid w:val="003466A8"/>
    <w:rsid w:val="00371E76"/>
    <w:rsid w:val="00373EB0"/>
    <w:rsid w:val="00382C39"/>
    <w:rsid w:val="00397200"/>
    <w:rsid w:val="003A6390"/>
    <w:rsid w:val="003A7EF4"/>
    <w:rsid w:val="003B46B7"/>
    <w:rsid w:val="003C298C"/>
    <w:rsid w:val="003C4CB4"/>
    <w:rsid w:val="003D55AA"/>
    <w:rsid w:val="003F027A"/>
    <w:rsid w:val="00432887"/>
    <w:rsid w:val="004424AC"/>
    <w:rsid w:val="004541AF"/>
    <w:rsid w:val="004562BC"/>
    <w:rsid w:val="00463208"/>
    <w:rsid w:val="00466AB0"/>
    <w:rsid w:val="00474981"/>
    <w:rsid w:val="00480810"/>
    <w:rsid w:val="0049391E"/>
    <w:rsid w:val="004A75DD"/>
    <w:rsid w:val="004A7CAF"/>
    <w:rsid w:val="004B112D"/>
    <w:rsid w:val="004B3A08"/>
    <w:rsid w:val="004B7F6B"/>
    <w:rsid w:val="004C27AB"/>
    <w:rsid w:val="004D5609"/>
    <w:rsid w:val="004D59B6"/>
    <w:rsid w:val="004E3ECB"/>
    <w:rsid w:val="004F19D0"/>
    <w:rsid w:val="005401F7"/>
    <w:rsid w:val="00545DA3"/>
    <w:rsid w:val="00551B8B"/>
    <w:rsid w:val="00552DE6"/>
    <w:rsid w:val="00565011"/>
    <w:rsid w:val="005B124B"/>
    <w:rsid w:val="005C3DD4"/>
    <w:rsid w:val="005D7182"/>
    <w:rsid w:val="005F5760"/>
    <w:rsid w:val="005F597E"/>
    <w:rsid w:val="005F60DB"/>
    <w:rsid w:val="005F6E3B"/>
    <w:rsid w:val="006110D7"/>
    <w:rsid w:val="006238B1"/>
    <w:rsid w:val="00673A0C"/>
    <w:rsid w:val="00693BA9"/>
    <w:rsid w:val="006C0330"/>
    <w:rsid w:val="006C041B"/>
    <w:rsid w:val="006C1FFC"/>
    <w:rsid w:val="006D6891"/>
    <w:rsid w:val="006E1990"/>
    <w:rsid w:val="006E7926"/>
    <w:rsid w:val="006F0BC2"/>
    <w:rsid w:val="00704319"/>
    <w:rsid w:val="007066F8"/>
    <w:rsid w:val="00712777"/>
    <w:rsid w:val="00714C9D"/>
    <w:rsid w:val="0075208A"/>
    <w:rsid w:val="007540D6"/>
    <w:rsid w:val="007608C6"/>
    <w:rsid w:val="007726BC"/>
    <w:rsid w:val="00790D3C"/>
    <w:rsid w:val="00792E1B"/>
    <w:rsid w:val="0079357B"/>
    <w:rsid w:val="007A7C6F"/>
    <w:rsid w:val="007F1D45"/>
    <w:rsid w:val="0081790A"/>
    <w:rsid w:val="008205A3"/>
    <w:rsid w:val="008275E2"/>
    <w:rsid w:val="008409E9"/>
    <w:rsid w:val="00844D16"/>
    <w:rsid w:val="008639A9"/>
    <w:rsid w:val="00885685"/>
    <w:rsid w:val="00894BF7"/>
    <w:rsid w:val="008A51E5"/>
    <w:rsid w:val="008A58C8"/>
    <w:rsid w:val="008B22C1"/>
    <w:rsid w:val="008D45B7"/>
    <w:rsid w:val="00912CBF"/>
    <w:rsid w:val="00914069"/>
    <w:rsid w:val="00962305"/>
    <w:rsid w:val="00964D98"/>
    <w:rsid w:val="009650D8"/>
    <w:rsid w:val="00976C89"/>
    <w:rsid w:val="009905E1"/>
    <w:rsid w:val="00995C22"/>
    <w:rsid w:val="009B4B24"/>
    <w:rsid w:val="009B5867"/>
    <w:rsid w:val="00A44413"/>
    <w:rsid w:val="00A50A4F"/>
    <w:rsid w:val="00A6108E"/>
    <w:rsid w:val="00A672AE"/>
    <w:rsid w:val="00A77636"/>
    <w:rsid w:val="00A84728"/>
    <w:rsid w:val="00A923B0"/>
    <w:rsid w:val="00A95A78"/>
    <w:rsid w:val="00AB2010"/>
    <w:rsid w:val="00AB23A1"/>
    <w:rsid w:val="00AB4CC4"/>
    <w:rsid w:val="00AB5DE6"/>
    <w:rsid w:val="00AC53ED"/>
    <w:rsid w:val="00AD3BDE"/>
    <w:rsid w:val="00AE15CE"/>
    <w:rsid w:val="00B04B42"/>
    <w:rsid w:val="00B1049A"/>
    <w:rsid w:val="00B12C00"/>
    <w:rsid w:val="00B3293C"/>
    <w:rsid w:val="00B44E2D"/>
    <w:rsid w:val="00B66907"/>
    <w:rsid w:val="00B70B90"/>
    <w:rsid w:val="00B73405"/>
    <w:rsid w:val="00B73A76"/>
    <w:rsid w:val="00B77879"/>
    <w:rsid w:val="00B84254"/>
    <w:rsid w:val="00B91D2A"/>
    <w:rsid w:val="00B95755"/>
    <w:rsid w:val="00BA1279"/>
    <w:rsid w:val="00BC5BE9"/>
    <w:rsid w:val="00C12701"/>
    <w:rsid w:val="00C361C2"/>
    <w:rsid w:val="00C62635"/>
    <w:rsid w:val="00C76520"/>
    <w:rsid w:val="00C84B26"/>
    <w:rsid w:val="00CA315C"/>
    <w:rsid w:val="00CB2C5E"/>
    <w:rsid w:val="00CD27B7"/>
    <w:rsid w:val="00CD45F6"/>
    <w:rsid w:val="00CE12BD"/>
    <w:rsid w:val="00CE3408"/>
    <w:rsid w:val="00CE477E"/>
    <w:rsid w:val="00D11DAC"/>
    <w:rsid w:val="00D2546A"/>
    <w:rsid w:val="00D31F8B"/>
    <w:rsid w:val="00D35FFA"/>
    <w:rsid w:val="00D43591"/>
    <w:rsid w:val="00D66A2F"/>
    <w:rsid w:val="00D73F81"/>
    <w:rsid w:val="00D77DE2"/>
    <w:rsid w:val="00D82D2D"/>
    <w:rsid w:val="00DD32B2"/>
    <w:rsid w:val="00DD5B0D"/>
    <w:rsid w:val="00DD6A63"/>
    <w:rsid w:val="00DD7592"/>
    <w:rsid w:val="00DF3DE8"/>
    <w:rsid w:val="00E03938"/>
    <w:rsid w:val="00E12FD1"/>
    <w:rsid w:val="00E16CF3"/>
    <w:rsid w:val="00E22B15"/>
    <w:rsid w:val="00E2585E"/>
    <w:rsid w:val="00E42221"/>
    <w:rsid w:val="00E60A3B"/>
    <w:rsid w:val="00E957E3"/>
    <w:rsid w:val="00EA1E6B"/>
    <w:rsid w:val="00EA6E9B"/>
    <w:rsid w:val="00EC0B6B"/>
    <w:rsid w:val="00EC4DB4"/>
    <w:rsid w:val="00EE7800"/>
    <w:rsid w:val="00EF5070"/>
    <w:rsid w:val="00F27C2B"/>
    <w:rsid w:val="00F308BD"/>
    <w:rsid w:val="00F35CD3"/>
    <w:rsid w:val="00F4161B"/>
    <w:rsid w:val="00F41EB1"/>
    <w:rsid w:val="00F45DA4"/>
    <w:rsid w:val="00F461C4"/>
    <w:rsid w:val="00F80F11"/>
    <w:rsid w:val="00F90124"/>
    <w:rsid w:val="00F90732"/>
    <w:rsid w:val="00F90802"/>
    <w:rsid w:val="00FA5866"/>
    <w:rsid w:val="00FC0B78"/>
    <w:rsid w:val="00FC5441"/>
    <w:rsid w:val="00FD6EB1"/>
    <w:rsid w:val="00FE24E3"/>
    <w:rsid w:val="018551D8"/>
    <w:rsid w:val="0B83EB79"/>
    <w:rsid w:val="24B0991F"/>
    <w:rsid w:val="28A17517"/>
    <w:rsid w:val="49C74986"/>
    <w:rsid w:val="682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F14E"/>
  <w15:chartTrackingRefBased/>
  <w15:docId w15:val="{7BA9EB17-7752-4522-AC8A-CD42D18D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42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06"/>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042906"/>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042906"/>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042906"/>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042906"/>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042906"/>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42906"/>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42906"/>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42906"/>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4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06"/>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4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06"/>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42906"/>
    <w:pPr>
      <w:spacing w:before="160"/>
      <w:jc w:val="center"/>
    </w:pPr>
    <w:rPr>
      <w:i/>
      <w:iCs/>
      <w:color w:val="404040" w:themeColor="text1" w:themeTint="BF"/>
    </w:rPr>
  </w:style>
  <w:style w:type="character" w:customStyle="1" w:styleId="QuoteChar">
    <w:name w:val="Quote Char"/>
    <w:basedOn w:val="DefaultParagraphFont"/>
    <w:link w:val="Quote"/>
    <w:uiPriority w:val="29"/>
    <w:rsid w:val="00042906"/>
    <w:rPr>
      <w:i/>
      <w:iCs/>
      <w:color w:val="404040" w:themeColor="text1" w:themeTint="BF"/>
      <w:lang w:val="lt-LT"/>
    </w:rPr>
  </w:style>
  <w:style w:type="paragraph" w:styleId="ListParagraph">
    <w:name w:val="List Paragraph"/>
    <w:basedOn w:val="Normal"/>
    <w:uiPriority w:val="34"/>
    <w:qFormat/>
    <w:rsid w:val="00042906"/>
    <w:pPr>
      <w:ind w:left="720"/>
      <w:contextualSpacing/>
    </w:pPr>
  </w:style>
  <w:style w:type="character" w:styleId="IntenseEmphasis">
    <w:name w:val="Intense Emphasis"/>
    <w:basedOn w:val="DefaultParagraphFont"/>
    <w:uiPriority w:val="21"/>
    <w:qFormat/>
    <w:rsid w:val="00042906"/>
    <w:rPr>
      <w:i/>
      <w:iCs/>
      <w:color w:val="0F4761" w:themeColor="accent1" w:themeShade="BF"/>
    </w:rPr>
  </w:style>
  <w:style w:type="paragraph" w:styleId="IntenseQuote">
    <w:name w:val="Intense Quote"/>
    <w:basedOn w:val="Normal"/>
    <w:next w:val="Normal"/>
    <w:link w:val="IntenseQuoteChar"/>
    <w:uiPriority w:val="30"/>
    <w:qFormat/>
    <w:rsid w:val="00042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06"/>
    <w:rPr>
      <w:i/>
      <w:iCs/>
      <w:color w:val="0F4761" w:themeColor="accent1" w:themeShade="BF"/>
      <w:lang w:val="lt-LT"/>
    </w:rPr>
  </w:style>
  <w:style w:type="character" w:styleId="IntenseReference">
    <w:name w:val="Intense Reference"/>
    <w:basedOn w:val="DefaultParagraphFont"/>
    <w:uiPriority w:val="32"/>
    <w:qFormat/>
    <w:rsid w:val="00042906"/>
    <w:rPr>
      <w:b/>
      <w:bCs/>
      <w:smallCaps/>
      <w:color w:val="0F4761" w:themeColor="accent1" w:themeShade="BF"/>
      <w:spacing w:val="5"/>
    </w:rPr>
  </w:style>
  <w:style w:type="paragraph" w:customStyle="1" w:styleId="xmsonormal">
    <w:name w:val="xmsonormal"/>
    <w:basedOn w:val="Normal"/>
    <w:rsid w:val="0004290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NormalWeb">
    <w:name w:val="Normal (Web)"/>
    <w:basedOn w:val="Normal"/>
    <w:uiPriority w:val="99"/>
    <w:semiHidden/>
    <w:unhideWhenUsed/>
    <w:rsid w:val="004F19D0"/>
    <w:pPr>
      <w:spacing w:before="100" w:beforeAutospacing="1" w:after="100" w:afterAutospacing="1" w:line="240" w:lineRule="auto"/>
    </w:pPr>
    <w:rPr>
      <w:rFonts w:ascii="Calibri" w:hAnsi="Calibri" w:cs="Calibri"/>
      <w:kern w:val="0"/>
      <w:lang w:eastAsia="lt-LT"/>
      <w14:ligatures w14:val="none"/>
    </w:rPr>
  </w:style>
  <w:style w:type="paragraph" w:styleId="Revision">
    <w:name w:val="Revision"/>
    <w:hidden/>
    <w:uiPriority w:val="99"/>
    <w:semiHidden/>
    <w:rsid w:val="00D73F81"/>
    <w:pPr>
      <w:spacing w:after="0" w:line="240" w:lineRule="auto"/>
    </w:pPr>
    <w:rPr>
      <w:lang w:val="lt-LT"/>
    </w:rPr>
  </w:style>
  <w:style w:type="paragraph" w:styleId="Header">
    <w:name w:val="header"/>
    <w:basedOn w:val="Normal"/>
    <w:link w:val="HeaderChar"/>
    <w:uiPriority w:val="99"/>
    <w:unhideWhenUsed/>
    <w:rsid w:val="005B1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24B"/>
    <w:rPr>
      <w:lang w:val="lt-LT"/>
    </w:rPr>
  </w:style>
  <w:style w:type="paragraph" w:styleId="Footer">
    <w:name w:val="footer"/>
    <w:basedOn w:val="Normal"/>
    <w:link w:val="FooterChar"/>
    <w:uiPriority w:val="99"/>
    <w:unhideWhenUsed/>
    <w:rsid w:val="005B1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24B"/>
    <w:rPr>
      <w:lang w:val="lt-LT"/>
    </w:rPr>
  </w:style>
  <w:style w:type="paragraph" w:styleId="BodyTextIndent2">
    <w:name w:val="Body Text Indent 2"/>
    <w:basedOn w:val="Normal"/>
    <w:link w:val="BodyTextIndent2Char"/>
    <w:semiHidden/>
    <w:rsid w:val="00CD27B7"/>
    <w:pPr>
      <w:spacing w:after="0" w:line="240" w:lineRule="auto"/>
      <w:ind w:firstLine="426"/>
    </w:pPr>
    <w:rPr>
      <w:rFonts w:ascii="Arial" w:eastAsia="Times New Roman" w:hAnsi="Arial" w:cs="Times New Roman"/>
      <w:kern w:val="0"/>
      <w:sz w:val="20"/>
      <w:szCs w:val="20"/>
      <w14:ligatures w14:val="none"/>
    </w:rPr>
  </w:style>
  <w:style w:type="character" w:customStyle="1" w:styleId="BodyTextIndent2Char">
    <w:name w:val="Body Text Indent 2 Char"/>
    <w:basedOn w:val="DefaultParagraphFont"/>
    <w:link w:val="BodyTextIndent2"/>
    <w:semiHidden/>
    <w:rsid w:val="00CD27B7"/>
    <w:rPr>
      <w:rFonts w:ascii="Arial" w:eastAsia="Times New Roman" w:hAnsi="Arial"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4571">
      <w:bodyDiv w:val="1"/>
      <w:marLeft w:val="0"/>
      <w:marRight w:val="0"/>
      <w:marTop w:val="0"/>
      <w:marBottom w:val="0"/>
      <w:divBdr>
        <w:top w:val="none" w:sz="0" w:space="0" w:color="auto"/>
        <w:left w:val="none" w:sz="0" w:space="0" w:color="auto"/>
        <w:bottom w:val="none" w:sz="0" w:space="0" w:color="auto"/>
        <w:right w:val="none" w:sz="0" w:space="0" w:color="auto"/>
      </w:divBdr>
    </w:div>
    <w:div w:id="1500193641">
      <w:bodyDiv w:val="1"/>
      <w:marLeft w:val="0"/>
      <w:marRight w:val="0"/>
      <w:marTop w:val="0"/>
      <w:marBottom w:val="0"/>
      <w:divBdr>
        <w:top w:val="none" w:sz="0" w:space="0" w:color="auto"/>
        <w:left w:val="none" w:sz="0" w:space="0" w:color="auto"/>
        <w:bottom w:val="none" w:sz="0" w:space="0" w:color="auto"/>
        <w:right w:val="none" w:sz="0" w:space="0" w:color="auto"/>
      </w:divBdr>
    </w:div>
    <w:div w:id="19962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2058</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VTPSI</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Jolanta Padvariškienė</cp:lastModifiedBy>
  <cp:revision>120</cp:revision>
  <dcterms:created xsi:type="dcterms:W3CDTF">2025-09-23T13:40:00Z</dcterms:created>
  <dcterms:modified xsi:type="dcterms:W3CDTF">2025-10-09T17:09:00Z</dcterms:modified>
</cp:coreProperties>
</file>