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0AD2A9D4"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3432D4">
            <w:rPr>
              <w:rFonts w:ascii="Times New Roman" w:hAnsi="Times New Roman" w:cs="Times New Roman"/>
              <w:sz w:val="24"/>
              <w:szCs w:val="24"/>
            </w:rPr>
            <w:t>9-</w:t>
          </w:r>
          <w:r w:rsidR="009A37B4">
            <w:rPr>
              <w:rFonts w:ascii="Times New Roman" w:hAnsi="Times New Roman" w:cs="Times New Roman"/>
              <w:sz w:val="24"/>
              <w:szCs w:val="24"/>
            </w:rPr>
            <w:t>16</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213435" w:rsidRPr="001D3F9E">
            <w:rPr>
              <w:rFonts w:ascii="Times New Roman" w:hAnsi="Times New Roman" w:cs="Times New Roman"/>
              <w:sz w:val="24"/>
              <w:szCs w:val="24"/>
            </w:rPr>
            <w:t>.</w:t>
          </w:r>
          <w:r w:rsidR="007E6E25" w:rsidRPr="001D3F9E">
            <w:rPr>
              <w:rFonts w:ascii="Times New Roman" w:hAnsi="Times New Roman" w:cs="Times New Roman"/>
              <w:sz w:val="24"/>
              <w:szCs w:val="24"/>
            </w:rPr>
            <w:t xml:space="preserve"> </w:t>
          </w:r>
          <w:r w:rsidR="00E14088">
            <w:rPr>
              <w:rFonts w:ascii="Times New Roman" w:hAnsi="Times New Roman" w:cs="Times New Roman"/>
              <w:sz w:val="24"/>
              <w:szCs w:val="24"/>
            </w:rPr>
            <w:t>VP</w:t>
          </w:r>
          <w:r w:rsidR="009526ED">
            <w:rPr>
              <w:rFonts w:ascii="Times New Roman" w:hAnsi="Times New Roman" w:cs="Times New Roman"/>
              <w:sz w:val="24"/>
              <w:szCs w:val="24"/>
            </w:rPr>
            <w:t>-</w:t>
          </w:r>
          <w:r w:rsidR="009A37B4">
            <w:rPr>
              <w:rFonts w:ascii="Times New Roman" w:hAnsi="Times New Roman" w:cs="Times New Roman"/>
              <w:sz w:val="24"/>
              <w:szCs w:val="24"/>
            </w:rPr>
            <w:t>100</w:t>
          </w:r>
        </w:p>
        <w:p w14:paraId="1ABDD3FB" w14:textId="16029D2B"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r w:rsidR="004B5671">
            <w:rPr>
              <w:rFonts w:ascii="Times New Roman" w:hAnsi="Times New Roman" w:cs="Times New Roman"/>
              <w:sz w:val="24"/>
              <w:szCs w:val="24"/>
            </w:rPr>
            <w:t>2025-10-09</w:t>
          </w:r>
        </w:p>
        <w:p w14:paraId="2322B39E" w14:textId="75DC1D48" w:rsidR="004B5671" w:rsidRDefault="004B5671" w:rsidP="00D95934">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Protokolu Nr. VP-105</w:t>
          </w:r>
        </w:p>
        <w:p w14:paraId="0F07E1A9" w14:textId="55FA2391" w:rsidR="00D526C8" w:rsidRPr="00D95934" w:rsidRDefault="00D526C8" w:rsidP="00D95934">
          <w:pPr>
            <w:spacing w:after="120" w:line="20" w:lineRule="atLeast"/>
            <w:ind w:left="5245"/>
            <w:contextualSpacing/>
            <w:rPr>
              <w:rFonts w:ascii="Times New Roman" w:hAnsi="Times New Roman" w:cs="Times New Roman"/>
              <w:i/>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55E08B5C" w14:textId="77777777" w:rsidR="003432D4" w:rsidRDefault="003432D4" w:rsidP="00802038">
          <w:pPr>
            <w:spacing w:after="120" w:line="20" w:lineRule="atLeast"/>
            <w:contextualSpacing/>
            <w:jc w:val="center"/>
            <w:rPr>
              <w:rFonts w:ascii="Times New Roman" w:hAnsi="Times New Roman" w:cs="Times New Roman"/>
              <w:b/>
              <w:bCs/>
              <w:sz w:val="28"/>
              <w:szCs w:val="28"/>
            </w:rPr>
          </w:pPr>
        </w:p>
        <w:p w14:paraId="51E7CA3E" w14:textId="77777777" w:rsidR="003432D4" w:rsidRDefault="003432D4" w:rsidP="00802038">
          <w:pPr>
            <w:spacing w:after="120" w:line="20" w:lineRule="atLeast"/>
            <w:contextualSpacing/>
            <w:jc w:val="center"/>
            <w:rPr>
              <w:rFonts w:ascii="Times New Roman" w:hAnsi="Times New Roman" w:cs="Times New Roman"/>
              <w:b/>
              <w:bCs/>
              <w:sz w:val="28"/>
              <w:szCs w:val="28"/>
            </w:rPr>
          </w:pPr>
        </w:p>
        <w:p w14:paraId="1D98EC5F" w14:textId="224F2915"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9526ED">
            <w:rPr>
              <w:rFonts w:ascii="Times New Roman" w:eastAsia="Times New Roman" w:hAnsi="Times New Roman" w:cs="Times New Roman"/>
              <w:b/>
              <w:sz w:val="28"/>
              <w:szCs w:val="28"/>
            </w:rPr>
            <w:t>OPTINIS KOHERENTINIS TOMOGRAFAS</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OC1"/>
                <w:rPr>
                  <w:noProof/>
                  <w:kern w:val="2"/>
                  <w:sz w:val="24"/>
                  <w:szCs w:val="24"/>
                  <w14:ligatures w14:val="standardContextual"/>
                </w:rPr>
              </w:pPr>
              <w:hyperlink w:anchor="_Toc190008546" w:history="1">
                <w:r w:rsidRPr="00456E39">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OC1"/>
                <w:rPr>
                  <w:noProof/>
                  <w:kern w:val="2"/>
                  <w:sz w:val="24"/>
                  <w:szCs w:val="24"/>
                  <w14:ligatures w14:val="standardContextual"/>
                </w:rPr>
              </w:pPr>
              <w:hyperlink w:anchor="_Toc190008547" w:history="1">
                <w:r w:rsidRPr="00456E39">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OC2"/>
                <w:rPr>
                  <w:noProof/>
                  <w:kern w:val="2"/>
                  <w:sz w:val="24"/>
                  <w:szCs w:val="24"/>
                  <w14:ligatures w14:val="standardContextual"/>
                </w:rPr>
              </w:pPr>
              <w:hyperlink w:anchor="_Toc190008559" w:history="1">
                <w:r w:rsidRPr="00456E39">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OC2"/>
                <w:rPr>
                  <w:noProof/>
                  <w:kern w:val="2"/>
                  <w:sz w:val="24"/>
                  <w:szCs w:val="24"/>
                  <w14:ligatures w14:val="standardContextual"/>
                </w:rPr>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054A0AF5"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w:t>
      </w:r>
      <w:r w:rsidR="004B5671">
        <w:rPr>
          <w:rFonts w:ascii="Times New Roman" w:hAnsi="Times New Roman" w:cs="Times New Roman"/>
          <w:sz w:val="22"/>
          <w:szCs w:val="22"/>
        </w:rPr>
        <w:t xml:space="preserve">viešųjų pirkimų </w:t>
      </w:r>
      <w:r w:rsidRPr="00A00C02">
        <w:rPr>
          <w:rFonts w:ascii="Times New Roman" w:hAnsi="Times New Roman" w:cs="Times New Roman"/>
          <w:sz w:val="22"/>
          <w:szCs w:val="22"/>
        </w:rPr>
        <w:t xml:space="preserve">specialistė </w:t>
      </w:r>
      <w:r w:rsidR="004B5671">
        <w:rPr>
          <w:rFonts w:ascii="Times New Roman" w:hAnsi="Times New Roman" w:cs="Times New Roman"/>
          <w:sz w:val="22"/>
          <w:szCs w:val="22"/>
        </w:rPr>
        <w:t>Aušra Bagdonavičienė</w:t>
      </w:r>
      <w:r w:rsidRPr="00A00C02">
        <w:rPr>
          <w:rFonts w:ascii="Times New Roman" w:hAnsi="Times New Roman" w:cs="Times New Roman"/>
          <w:sz w:val="22"/>
          <w:szCs w:val="22"/>
        </w:rPr>
        <w:t>– tel. +370</w:t>
      </w:r>
      <w:r w:rsidR="004B5671">
        <w:rPr>
          <w:rFonts w:ascii="Times New Roman" w:hAnsi="Times New Roman" w:cs="Times New Roman"/>
          <w:sz w:val="22"/>
          <w:szCs w:val="22"/>
        </w:rPr>
        <w:t> </w:t>
      </w:r>
      <w:r w:rsidRPr="00A00C02">
        <w:rPr>
          <w:rFonts w:ascii="Times New Roman" w:hAnsi="Times New Roman" w:cs="Times New Roman"/>
          <w:sz w:val="22"/>
          <w:szCs w:val="22"/>
        </w:rPr>
        <w:t>6</w:t>
      </w:r>
      <w:r w:rsidR="004B5671">
        <w:rPr>
          <w:rFonts w:ascii="Times New Roman" w:hAnsi="Times New Roman" w:cs="Times New Roman"/>
          <w:sz w:val="22"/>
          <w:szCs w:val="22"/>
        </w:rPr>
        <w:t>01 01116</w:t>
      </w:r>
      <w:r w:rsidRPr="00A00C02">
        <w:rPr>
          <w:rFonts w:ascii="Times New Roman" w:hAnsi="Times New Roman" w:cs="Times New Roman"/>
          <w:sz w:val="22"/>
          <w:szCs w:val="22"/>
        </w:rPr>
        <w:t xml:space="preserve">; el. paštas </w:t>
      </w:r>
      <w:hyperlink r:id="rId9" w:history="1">
        <w:r w:rsidR="004B5671" w:rsidRPr="009619A2">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 xml:space="preserve">@druskligonine.lt,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1C5BDEAE" w:rsidR="00E3460C" w:rsidRPr="00C3091F" w:rsidRDefault="00E3460C" w:rsidP="005B0437">
      <w:pPr>
        <w:pStyle w:val="ListParagraph"/>
        <w:numPr>
          <w:ilvl w:val="1"/>
          <w:numId w:val="1"/>
        </w:numPr>
        <w:tabs>
          <w:tab w:val="left" w:pos="993"/>
        </w:tabs>
        <w:spacing w:after="0" w:line="20" w:lineRule="atLeast"/>
        <w:ind w:left="-142" w:firstLine="851"/>
        <w:jc w:val="both"/>
        <w:rPr>
          <w:rFonts w:ascii="Times New Roman" w:hAnsi="Times New Roman" w:cs="Times New Roman"/>
          <w:b/>
          <w:bCs/>
          <w:color w:val="000000" w:themeColor="text1"/>
          <w:sz w:val="22"/>
          <w:szCs w:val="22"/>
        </w:rPr>
      </w:pPr>
      <w:r w:rsidRPr="00C3091F">
        <w:rPr>
          <w:rFonts w:ascii="Times New Roman" w:hAnsi="Times New Roman" w:cs="Times New Roman"/>
          <w:b/>
          <w:bCs/>
          <w:color w:val="000000" w:themeColor="text1"/>
          <w:sz w:val="22"/>
          <w:szCs w:val="22"/>
        </w:rPr>
        <w:t xml:space="preserve">Perkančioji organizacija </w:t>
      </w:r>
      <w:r w:rsidR="000C2FE8">
        <w:rPr>
          <w:rFonts w:ascii="Times New Roman" w:hAnsi="Times New Roman" w:cs="Times New Roman"/>
          <w:b/>
          <w:bCs/>
          <w:color w:val="000000" w:themeColor="text1"/>
          <w:sz w:val="22"/>
          <w:szCs w:val="22"/>
        </w:rPr>
        <w:t xml:space="preserve">įgyvendina </w:t>
      </w:r>
      <w:r w:rsidR="0083747F" w:rsidRPr="00C3091F">
        <w:rPr>
          <w:rFonts w:ascii="Times New Roman" w:hAnsi="Times New Roman" w:cs="Times New Roman"/>
          <w:b/>
          <w:bCs/>
          <w:color w:val="000000" w:themeColor="text1"/>
          <w:sz w:val="22"/>
          <w:szCs w:val="22"/>
        </w:rPr>
        <w:t xml:space="preserve">projektą </w:t>
      </w:r>
      <w:r w:rsidR="000C2FE8">
        <w:rPr>
          <w:rFonts w:ascii="Times New Roman" w:hAnsi="Times New Roman" w:cs="Times New Roman"/>
          <w:b/>
          <w:bCs/>
          <w:color w:val="000000" w:themeColor="text1"/>
          <w:sz w:val="22"/>
          <w:szCs w:val="22"/>
        </w:rPr>
        <w:t>„</w:t>
      </w:r>
      <w:r w:rsidR="00C3091F" w:rsidRPr="00C3091F">
        <w:rPr>
          <w:rFonts w:ascii="Times New Roman" w:hAnsi="Times New Roman" w:cs="Times New Roman"/>
          <w:b/>
          <w:bCs/>
          <w:color w:val="000000" w:themeColor="text1"/>
          <w:sz w:val="22"/>
          <w:szCs w:val="22"/>
        </w:rPr>
        <w:t>Druskininkų savivaldybės sveikatos centro sudėtyje teikiamų sveikatos peržiūros paslaugų infrastruktūros modernizavimas</w:t>
      </w:r>
      <w:r w:rsidR="000C2FE8">
        <w:rPr>
          <w:rFonts w:ascii="Times New Roman" w:hAnsi="Times New Roman" w:cs="Times New Roman"/>
          <w:b/>
          <w:bCs/>
          <w:color w:val="000000" w:themeColor="text1"/>
          <w:sz w:val="22"/>
          <w:szCs w:val="22"/>
        </w:rPr>
        <w:t xml:space="preserve">“ </w:t>
      </w:r>
      <w:r w:rsidR="000C2FE8" w:rsidRPr="00C3091F">
        <w:rPr>
          <w:rFonts w:ascii="Times New Roman" w:hAnsi="Times New Roman" w:cs="Times New Roman"/>
          <w:b/>
          <w:bCs/>
          <w:color w:val="000000" w:themeColor="text1"/>
          <w:sz w:val="22"/>
          <w:szCs w:val="22"/>
        </w:rPr>
        <w:t>pagal Jungtinės veiklos (partnerystės) sutartį</w:t>
      </w:r>
      <w:r w:rsidRPr="00C3091F">
        <w:rPr>
          <w:rFonts w:ascii="Times New Roman" w:hAnsi="Times New Roman" w:cs="Times New Roman"/>
          <w:b/>
          <w:bCs/>
          <w:color w:val="000000" w:themeColor="text1"/>
          <w:sz w:val="22"/>
          <w:szCs w:val="22"/>
        </w:rPr>
        <w:t>.</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ListParagraph"/>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ListParagraph"/>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01120627" w:rsidR="009B091D" w:rsidRPr="009B091D" w:rsidRDefault="002105E8">
      <w:pPr>
        <w:pStyle w:val="ListParagraph"/>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susijusi</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su šiuo pirkimu. Informacija apie vykdyt</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rinkos konsultacij</w:t>
      </w:r>
      <w:r w:rsidR="00A330E0">
        <w:rPr>
          <w:rFonts w:ascii="Times New Roman" w:eastAsia="Arial" w:hAnsi="Times New Roman" w:cs="Times New Roman"/>
          <w:color w:val="333333"/>
          <w:sz w:val="22"/>
          <w:szCs w:val="22"/>
        </w:rPr>
        <w:t>ą</w:t>
      </w:r>
      <w:r w:rsidRPr="009B091D">
        <w:rPr>
          <w:rFonts w:ascii="Times New Roman" w:eastAsia="Arial" w:hAnsi="Times New Roman" w:cs="Times New Roman"/>
          <w:color w:val="333333"/>
          <w:sz w:val="22"/>
          <w:szCs w:val="22"/>
        </w:rPr>
        <w:t xml:space="preserve"> skelbiama:</w:t>
      </w:r>
    </w:p>
    <w:p w14:paraId="15C686F9" w14:textId="55B0CB2D" w:rsidR="002105E8" w:rsidRPr="009B091D" w:rsidRDefault="009B091D">
      <w:pPr>
        <w:pStyle w:val="ListParagraph"/>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A330E0">
        <w:rPr>
          <w:rFonts w:ascii="Times New Roman" w:eastAsia="Arial" w:hAnsi="Times New Roman" w:cs="Times New Roman"/>
          <w:color w:val="333333"/>
          <w:sz w:val="22"/>
          <w:szCs w:val="22"/>
        </w:rPr>
        <w:t>Optinio koherentinio tomografo</w:t>
      </w:r>
      <w:r w:rsidR="004971E2" w:rsidRPr="004971E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392433">
        <w:rPr>
          <w:rFonts w:ascii="Times New Roman" w:eastAsia="Arial" w:hAnsi="Times New Roman" w:cs="Times New Roman"/>
          <w:color w:val="333333"/>
          <w:sz w:val="22"/>
          <w:szCs w:val="22"/>
        </w:rPr>
        <w:t>3491415.</w:t>
      </w:r>
    </w:p>
    <w:p w14:paraId="262CA273" w14:textId="77777777" w:rsidR="00E32C8E" w:rsidRPr="009B091D" w:rsidRDefault="00E32C8E">
      <w:pPr>
        <w:pStyle w:val="ListParagraph"/>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738A8FF" w:rsidR="00632FAB" w:rsidRPr="00FA5910"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1B6842" w:rsidRPr="001B6842">
        <w:rPr>
          <w:rFonts w:ascii="Times New Roman" w:hAnsi="Times New Roman" w:cs="Times New Roman"/>
          <w:b/>
          <w:bCs/>
          <w:sz w:val="22"/>
          <w:szCs w:val="22"/>
        </w:rPr>
        <w:t>Optin</w:t>
      </w:r>
      <w:r w:rsidR="001B6842">
        <w:rPr>
          <w:rFonts w:ascii="Times New Roman" w:hAnsi="Times New Roman" w:cs="Times New Roman"/>
          <w:b/>
          <w:bCs/>
          <w:sz w:val="22"/>
          <w:szCs w:val="22"/>
        </w:rPr>
        <w:t>į</w:t>
      </w:r>
      <w:r w:rsidR="001B6842" w:rsidRPr="001B6842">
        <w:rPr>
          <w:rFonts w:ascii="Times New Roman" w:hAnsi="Times New Roman" w:cs="Times New Roman"/>
          <w:b/>
          <w:bCs/>
          <w:sz w:val="22"/>
          <w:szCs w:val="22"/>
        </w:rPr>
        <w:t xml:space="preserve"> koherentin</w:t>
      </w:r>
      <w:r w:rsidR="001B6842">
        <w:rPr>
          <w:rFonts w:ascii="Times New Roman" w:hAnsi="Times New Roman" w:cs="Times New Roman"/>
          <w:b/>
          <w:bCs/>
          <w:sz w:val="22"/>
          <w:szCs w:val="22"/>
        </w:rPr>
        <w:t>į</w:t>
      </w:r>
      <w:r w:rsidR="001B6842" w:rsidRPr="001B6842">
        <w:rPr>
          <w:rFonts w:ascii="Times New Roman" w:hAnsi="Times New Roman" w:cs="Times New Roman"/>
          <w:b/>
          <w:bCs/>
          <w:sz w:val="22"/>
          <w:szCs w:val="22"/>
        </w:rPr>
        <w:t xml:space="preserve"> tomograf</w:t>
      </w:r>
      <w:r w:rsidR="001B6842">
        <w:rPr>
          <w:rFonts w:ascii="Times New Roman" w:hAnsi="Times New Roman" w:cs="Times New Roman"/>
          <w:b/>
          <w:bCs/>
          <w:sz w:val="22"/>
          <w:szCs w:val="22"/>
        </w:rPr>
        <w:t>ą</w:t>
      </w:r>
      <w:r w:rsidR="001B6842" w:rsidRPr="001B684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NoSpacing"/>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77777777"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871F43"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871F43" w:rsidRPr="000D36DD">
        <w:rPr>
          <w:rFonts w:ascii="Times New Roman" w:eastAsia="Calibri" w:hAnsi="Times New Roman" w:cs="Times New Roman"/>
          <w:b/>
          <w:bCs/>
          <w:sz w:val="22"/>
          <w:szCs w:val="22"/>
        </w:rPr>
        <w:t>kainą</w:t>
      </w:r>
      <w:r w:rsidR="00871F43" w:rsidRPr="00A00C02">
        <w:rPr>
          <w:rFonts w:ascii="Times New Roman" w:eastAsia="Calibri" w:hAnsi="Times New Roman" w:cs="Times New Roman"/>
          <w:sz w:val="22"/>
          <w:szCs w:val="22"/>
        </w:rPr>
        <w:t xml:space="preserve">, kuri turi būti apskaičiuota ir nurodyta taip, kaip reikalaujama </w:t>
      </w:r>
      <w:bookmarkStart w:id="32" w:name="_Hlk91157291"/>
      <w:r w:rsidR="00871F43" w:rsidRPr="00A00C02">
        <w:rPr>
          <w:rFonts w:ascii="Times New Roman" w:eastAsia="Calibri" w:hAnsi="Times New Roman" w:cs="Times New Roman"/>
          <w:sz w:val="22"/>
          <w:szCs w:val="22"/>
        </w:rPr>
        <w:t xml:space="preserve">specialiųjų pirkimo sąlygų </w:t>
      </w:r>
      <w:bookmarkEnd w:id="32"/>
      <w:r w:rsidR="00871F43">
        <w:rPr>
          <w:rFonts w:ascii="Times New Roman" w:eastAsia="Calibri" w:hAnsi="Times New Roman" w:cs="Times New Roman"/>
          <w:sz w:val="22"/>
          <w:szCs w:val="22"/>
        </w:rPr>
        <w:t>2, 7</w:t>
      </w:r>
      <w:r w:rsidR="00871F43" w:rsidRPr="000B23D4">
        <w:rPr>
          <w:rFonts w:ascii="Times New Roman" w:eastAsia="Calibri" w:hAnsi="Times New Roman" w:cs="Times New Roman"/>
          <w:sz w:val="22"/>
          <w:szCs w:val="22"/>
        </w:rPr>
        <w:t xml:space="preserve"> </w:t>
      </w:r>
      <w:r w:rsidR="00871F43" w:rsidRPr="00A00C02">
        <w:rPr>
          <w:rFonts w:ascii="Times New Roman" w:eastAsia="Calibri" w:hAnsi="Times New Roman" w:cs="Times New Roman"/>
          <w:sz w:val="22"/>
          <w:szCs w:val="22"/>
        </w:rPr>
        <w:t>pried</w:t>
      </w:r>
      <w:r w:rsidR="00871F43">
        <w:rPr>
          <w:rFonts w:ascii="Times New Roman" w:eastAsia="Calibri" w:hAnsi="Times New Roman" w:cs="Times New Roman"/>
          <w:sz w:val="22"/>
          <w:szCs w:val="22"/>
        </w:rPr>
        <w:t>uose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5251E4AF"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Pr="00A00C0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A00C02">
        <w:rPr>
          <w:rFonts w:ascii="Times New Roman" w:hAnsi="Times New Roman" w:cs="Times New Roman"/>
          <w:sz w:val="22"/>
          <w:szCs w:val="22"/>
        </w:rPr>
        <w:t xml:space="preserve"> Tas pats tiekėjas gali būti nustatomas laimėtoju dėl </w:t>
      </w:r>
      <w:r w:rsidRPr="000B23D4">
        <w:rPr>
          <w:rFonts w:ascii="Times New Roman" w:hAnsi="Times New Roman" w:cs="Times New Roman"/>
          <w:sz w:val="22"/>
          <w:szCs w:val="22"/>
        </w:rPr>
        <w:t>visų pirkimo objekto dalių</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3"/>
      <w:bookmarkEnd w:id="34"/>
      <w:bookmarkEnd w:id="35"/>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6" w:name="_Toc190008546"/>
      <w:r w:rsidRPr="000B23D4">
        <w:rPr>
          <w:rFonts w:ascii="Times New Roman" w:hAnsi="Times New Roman" w:cs="Times New Roman"/>
          <w:color w:val="auto"/>
          <w:sz w:val="21"/>
          <w:szCs w:val="21"/>
        </w:rPr>
        <w:t>P</w:t>
      </w:r>
      <w:r w:rsidR="008F59C5" w:rsidRPr="000B23D4">
        <w:rPr>
          <w:rFonts w:ascii="Times New Roman" w:hAnsi="Times New Roman" w:cs="Times New Roman"/>
          <w:color w:val="auto"/>
          <w:sz w:val="21"/>
          <w:szCs w:val="21"/>
        </w:rPr>
        <w:t>irkimo sąlygų 1 priedas „Terminai“</w:t>
      </w:r>
      <w:bookmarkEnd w:id="3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Heading1"/>
        <w:jc w:val="right"/>
        <w:rPr>
          <w:rFonts w:ascii="Times New Roman" w:hAnsi="Times New Roman" w:cs="Times New Roman"/>
          <w:color w:val="auto"/>
          <w:sz w:val="21"/>
          <w:szCs w:val="21"/>
        </w:rPr>
      </w:pPr>
      <w:bookmarkStart w:id="37" w:name="_Toc190008547"/>
      <w:r w:rsidRPr="000B23D4">
        <w:rPr>
          <w:rFonts w:ascii="Times New Roman" w:hAnsi="Times New Roman" w:cs="Times New Roman"/>
          <w:color w:val="auto"/>
          <w:sz w:val="21"/>
          <w:szCs w:val="21"/>
        </w:rPr>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7"/>
    </w:p>
    <w:p w14:paraId="0E94F6E3" w14:textId="77777777" w:rsidR="00832840" w:rsidRDefault="00832840" w:rsidP="00BE1858">
      <w:pPr>
        <w:pStyle w:val="Subtitle"/>
        <w:jc w:val="center"/>
        <w:rPr>
          <w:rFonts w:ascii="Times New Roman" w:hAnsi="Times New Roman" w:cs="Times New Roman"/>
        </w:rPr>
      </w:pPr>
    </w:p>
    <w:p w14:paraId="1E78C497" w14:textId="463987D7" w:rsidR="008D704D" w:rsidRPr="00747075" w:rsidRDefault="00281735" w:rsidP="00BE1858">
      <w:pPr>
        <w:pStyle w:val="Subtitle"/>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4B5671">
        <w:rPr>
          <w:rFonts w:ascii="Times New Roman" w:eastAsia="Calibri" w:hAnsi="Times New Roman" w:cs="Times New Roman"/>
          <w:color w:val="000000"/>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7C81F9AC" w14:textId="77777777" w:rsidR="00F9106C" w:rsidRDefault="00F9106C" w:rsidP="006E16BC">
      <w:pPr>
        <w:suppressAutoHyphens/>
        <w:spacing w:after="0" w:line="240" w:lineRule="auto"/>
        <w:ind w:firstLine="709"/>
        <w:jc w:val="both"/>
        <w:rPr>
          <w:rFonts w:ascii="Times New Roman" w:eastAsia="Arial Unicode MS" w:hAnsi="Times New Roman" w:cs="Times New Roman"/>
          <w:u w:val="single"/>
        </w:rPr>
      </w:pP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014"/>
        <w:gridCol w:w="3339"/>
        <w:gridCol w:w="2851"/>
      </w:tblGrid>
      <w:tr w:rsidR="00752BDC" w:rsidRPr="00752BDC" w14:paraId="517F0DFE" w14:textId="77777777" w:rsidTr="00752BDC">
        <w:tc>
          <w:tcPr>
            <w:tcW w:w="606" w:type="dxa"/>
            <w:vAlign w:val="center"/>
          </w:tcPr>
          <w:p w14:paraId="2D6D1798" w14:textId="48EC2F6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Eil. Nr.</w:t>
            </w:r>
          </w:p>
        </w:tc>
        <w:tc>
          <w:tcPr>
            <w:tcW w:w="3014" w:type="dxa"/>
            <w:vAlign w:val="center"/>
          </w:tcPr>
          <w:p w14:paraId="4D2EE3B5" w14:textId="27E38312"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Parametrai (specifikacija)</w:t>
            </w:r>
          </w:p>
        </w:tc>
        <w:tc>
          <w:tcPr>
            <w:tcW w:w="3339" w:type="dxa"/>
            <w:vAlign w:val="center"/>
          </w:tcPr>
          <w:p w14:paraId="1AE26728" w14:textId="5E281EA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
                <w:bCs/>
              </w:rPr>
              <w:t>Reikalaujama parametro reikšmė</w:t>
            </w:r>
          </w:p>
        </w:tc>
        <w:tc>
          <w:tcPr>
            <w:tcW w:w="2851" w:type="dxa"/>
            <w:vAlign w:val="center"/>
          </w:tcPr>
          <w:p w14:paraId="442CFA0F" w14:textId="77777777" w:rsidR="00752BDC" w:rsidRPr="00752BDC" w:rsidRDefault="00752BDC" w:rsidP="00752BDC">
            <w:pPr>
              <w:spacing w:after="0" w:line="240" w:lineRule="auto"/>
              <w:jc w:val="center"/>
              <w:rPr>
                <w:rFonts w:ascii="Times New Roman" w:hAnsi="Times New Roman" w:cs="Times New Roman"/>
                <w:b/>
                <w:color w:val="000000"/>
              </w:rPr>
            </w:pPr>
            <w:r w:rsidRPr="00752BDC">
              <w:rPr>
                <w:rFonts w:ascii="Times New Roman" w:hAnsi="Times New Roman" w:cs="Times New Roman"/>
                <w:b/>
                <w:color w:val="000000"/>
              </w:rPr>
              <w:t>Siūloma parametro reikšmė</w:t>
            </w:r>
          </w:p>
          <w:p w14:paraId="0C81E1ED" w14:textId="77777777" w:rsidR="00752BDC" w:rsidRPr="00752BDC" w:rsidRDefault="00752BDC" w:rsidP="00752BDC">
            <w:pPr>
              <w:spacing w:after="0" w:line="240" w:lineRule="auto"/>
              <w:jc w:val="center"/>
              <w:rPr>
                <w:rFonts w:ascii="Times New Roman" w:hAnsi="Times New Roman" w:cs="Times New Roman"/>
                <w:bCs/>
                <w:color w:val="FF0000"/>
              </w:rPr>
            </w:pPr>
            <w:r w:rsidRPr="00752BDC">
              <w:rPr>
                <w:rFonts w:ascii="Times New Roman" w:hAnsi="Times New Roman" w:cs="Times New Roman"/>
                <w:bCs/>
                <w:color w:val="FF0000"/>
              </w:rPr>
              <w:t>(rašyti „Atitinka“ arba „Taip“ neleidžiama)</w:t>
            </w:r>
          </w:p>
          <w:p w14:paraId="7A9C192F" w14:textId="6DC4F7B8" w:rsidR="00752BDC" w:rsidRPr="00752BDC" w:rsidRDefault="00752BDC" w:rsidP="00752BDC">
            <w:pPr>
              <w:tabs>
                <w:tab w:val="left" w:pos="2880"/>
              </w:tabs>
              <w:spacing w:after="0" w:line="240" w:lineRule="auto"/>
              <w:jc w:val="center"/>
              <w:rPr>
                <w:rFonts w:ascii="Times New Roman" w:hAnsi="Times New Roman" w:cs="Times New Roman"/>
                <w:b/>
                <w:bCs/>
              </w:rPr>
            </w:pPr>
            <w:r w:rsidRPr="00752BDC">
              <w:rPr>
                <w:rFonts w:ascii="Times New Roman" w:hAnsi="Times New Roman" w:cs="Times New Roman"/>
                <w:bCs/>
                <w:color w:val="00000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752BDC" w:rsidRPr="00752BDC" w14:paraId="257DA8F0" w14:textId="77777777" w:rsidTr="00752BDC">
        <w:tc>
          <w:tcPr>
            <w:tcW w:w="606" w:type="dxa"/>
            <w:vAlign w:val="center"/>
          </w:tcPr>
          <w:p w14:paraId="03751005" w14:textId="60C6B3C7"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1</w:t>
            </w:r>
          </w:p>
        </w:tc>
        <w:tc>
          <w:tcPr>
            <w:tcW w:w="3014" w:type="dxa"/>
            <w:vAlign w:val="center"/>
          </w:tcPr>
          <w:p w14:paraId="3CF44517" w14:textId="41EBB784"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2</w:t>
            </w:r>
          </w:p>
        </w:tc>
        <w:tc>
          <w:tcPr>
            <w:tcW w:w="3339" w:type="dxa"/>
            <w:vAlign w:val="center"/>
          </w:tcPr>
          <w:p w14:paraId="020B62D1" w14:textId="0AEC196D" w:rsidR="00752BDC" w:rsidRPr="00752BDC" w:rsidRDefault="00752BDC" w:rsidP="00752BDC">
            <w:pPr>
              <w:tabs>
                <w:tab w:val="left" w:pos="2880"/>
              </w:tabs>
              <w:spacing w:after="0" w:line="240" w:lineRule="auto"/>
              <w:jc w:val="center"/>
              <w:rPr>
                <w:rFonts w:ascii="Times New Roman" w:hAnsi="Times New Roman" w:cs="Times New Roman"/>
                <w:b/>
                <w:bCs/>
                <w:noProof/>
              </w:rPr>
            </w:pPr>
            <w:r>
              <w:rPr>
                <w:rFonts w:ascii="Times New Roman" w:hAnsi="Times New Roman" w:cs="Times New Roman"/>
                <w:b/>
                <w:bCs/>
                <w:noProof/>
              </w:rPr>
              <w:t>3</w:t>
            </w:r>
          </w:p>
        </w:tc>
        <w:tc>
          <w:tcPr>
            <w:tcW w:w="2851" w:type="dxa"/>
            <w:vAlign w:val="center"/>
          </w:tcPr>
          <w:p w14:paraId="09DAAF24" w14:textId="1E980F3D" w:rsidR="00752BDC" w:rsidRPr="00752BDC" w:rsidRDefault="00752BDC" w:rsidP="00752BDC">
            <w:pPr>
              <w:tabs>
                <w:tab w:val="left" w:pos="2880"/>
              </w:tabs>
              <w:spacing w:after="0" w:line="240" w:lineRule="auto"/>
              <w:jc w:val="center"/>
              <w:rPr>
                <w:rFonts w:ascii="Times New Roman" w:hAnsi="Times New Roman" w:cs="Times New Roman"/>
                <w:b/>
                <w:bCs/>
              </w:rPr>
            </w:pPr>
            <w:r>
              <w:rPr>
                <w:rFonts w:ascii="Times New Roman" w:hAnsi="Times New Roman" w:cs="Times New Roman"/>
                <w:b/>
                <w:bCs/>
              </w:rPr>
              <w:t>4</w:t>
            </w:r>
          </w:p>
        </w:tc>
      </w:tr>
      <w:tr w:rsidR="00752BDC" w:rsidRPr="00752BDC" w14:paraId="0A58422C" w14:textId="77777777" w:rsidTr="00752BDC">
        <w:tc>
          <w:tcPr>
            <w:tcW w:w="9810" w:type="dxa"/>
            <w:gridSpan w:val="4"/>
            <w:tcBorders>
              <w:top w:val="single" w:sz="4" w:space="0" w:color="auto"/>
              <w:left w:val="single" w:sz="4" w:space="0" w:color="auto"/>
              <w:bottom w:val="single" w:sz="4" w:space="0" w:color="auto"/>
              <w:right w:val="single" w:sz="4" w:space="0" w:color="auto"/>
            </w:tcBorders>
            <w:vAlign w:val="center"/>
          </w:tcPr>
          <w:p w14:paraId="1248B519" w14:textId="77777777" w:rsidR="00752BDC" w:rsidRPr="00752BDC" w:rsidRDefault="00752BDC" w:rsidP="00752BDC">
            <w:pPr>
              <w:tabs>
                <w:tab w:val="left" w:pos="2880"/>
              </w:tabs>
              <w:spacing w:after="0" w:line="240" w:lineRule="auto"/>
              <w:rPr>
                <w:rFonts w:ascii="Times New Roman" w:hAnsi="Times New Roman" w:cs="Times New Roman"/>
                <w:b/>
              </w:rPr>
            </w:pPr>
            <w:r w:rsidRPr="00752BDC">
              <w:rPr>
                <w:rFonts w:ascii="Times New Roman" w:hAnsi="Times New Roman" w:cs="Times New Roman"/>
                <w:b/>
              </w:rPr>
              <w:t xml:space="preserve"> Optinis koherentinis tomografas, 1 vnt.</w:t>
            </w:r>
          </w:p>
        </w:tc>
      </w:tr>
      <w:tr w:rsidR="00DF3F17" w:rsidRPr="00752BDC" w14:paraId="46864124" w14:textId="77777777" w:rsidTr="00752BDC">
        <w:tc>
          <w:tcPr>
            <w:tcW w:w="606" w:type="dxa"/>
            <w:tcBorders>
              <w:top w:val="single" w:sz="4" w:space="0" w:color="auto"/>
              <w:left w:val="single" w:sz="4" w:space="0" w:color="auto"/>
              <w:bottom w:val="single" w:sz="4" w:space="0" w:color="auto"/>
              <w:right w:val="single" w:sz="4" w:space="0" w:color="auto"/>
            </w:tcBorders>
          </w:tcPr>
          <w:p w14:paraId="76EF4D6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57943D4" w14:textId="06B3A188"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Prietaiso paskirtis</w:t>
            </w:r>
          </w:p>
        </w:tc>
        <w:tc>
          <w:tcPr>
            <w:tcW w:w="3339" w:type="dxa"/>
            <w:tcBorders>
              <w:top w:val="single" w:sz="4" w:space="0" w:color="auto"/>
              <w:left w:val="single" w:sz="4" w:space="0" w:color="auto"/>
              <w:bottom w:val="single" w:sz="4" w:space="0" w:color="auto"/>
              <w:right w:val="single" w:sz="4" w:space="0" w:color="auto"/>
            </w:tcBorders>
          </w:tcPr>
          <w:p w14:paraId="344883CC" w14:textId="77777777" w:rsidR="00DF3F17" w:rsidRPr="003231AA" w:rsidRDefault="00DF3F17" w:rsidP="00DF3F17">
            <w:pPr>
              <w:spacing w:after="0" w:line="240" w:lineRule="auto"/>
              <w:rPr>
                <w:rFonts w:ascii="Times New Roman" w:hAnsi="Times New Roman"/>
              </w:rPr>
            </w:pPr>
            <w:r w:rsidRPr="003231AA">
              <w:rPr>
                <w:rFonts w:ascii="Times New Roman" w:hAnsi="Times New Roman"/>
              </w:rPr>
              <w:t>Prietaisas skirtas akių dugno ištyrimui šiais metodais:</w:t>
            </w:r>
            <w:r w:rsidRPr="003231AA">
              <w:rPr>
                <w:rFonts w:ascii="Times New Roman" w:hAnsi="Times New Roman"/>
              </w:rPr>
              <w:br/>
              <w:t>1. optinės koherentinės tomografijos (OKT);</w:t>
            </w:r>
            <w:r w:rsidRPr="003231AA">
              <w:rPr>
                <w:rFonts w:ascii="Times New Roman" w:hAnsi="Times New Roman"/>
              </w:rPr>
              <w:br/>
              <w:t>2. OKT-angiografijos (nenaudojant kontrasto);</w:t>
            </w:r>
          </w:p>
          <w:p w14:paraId="36F7AB26" w14:textId="5CF4F51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3. spalvotos akių dugno fotografijos.</w:t>
            </w:r>
          </w:p>
        </w:tc>
        <w:tc>
          <w:tcPr>
            <w:tcW w:w="2851" w:type="dxa"/>
            <w:tcBorders>
              <w:top w:val="single" w:sz="4" w:space="0" w:color="auto"/>
              <w:left w:val="single" w:sz="4" w:space="0" w:color="auto"/>
              <w:bottom w:val="single" w:sz="4" w:space="0" w:color="auto"/>
              <w:right w:val="single" w:sz="4" w:space="0" w:color="auto"/>
            </w:tcBorders>
          </w:tcPr>
          <w:p w14:paraId="566D9F5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1AA6B09" w14:textId="77777777" w:rsidTr="00752BDC">
        <w:tc>
          <w:tcPr>
            <w:tcW w:w="606" w:type="dxa"/>
            <w:tcBorders>
              <w:top w:val="single" w:sz="4" w:space="0" w:color="auto"/>
              <w:left w:val="single" w:sz="4" w:space="0" w:color="auto"/>
              <w:bottom w:val="single" w:sz="4" w:space="0" w:color="auto"/>
              <w:right w:val="single" w:sz="4" w:space="0" w:color="auto"/>
            </w:tcBorders>
          </w:tcPr>
          <w:p w14:paraId="277DE3F0"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39E2A35" w14:textId="3C6B2DE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Prietaiso technologinis išpildymas ir komplektacija</w:t>
            </w:r>
          </w:p>
        </w:tc>
        <w:tc>
          <w:tcPr>
            <w:tcW w:w="3339" w:type="dxa"/>
            <w:tcBorders>
              <w:top w:val="single" w:sz="4" w:space="0" w:color="auto"/>
              <w:left w:val="single" w:sz="4" w:space="0" w:color="auto"/>
              <w:bottom w:val="single" w:sz="4" w:space="0" w:color="auto"/>
              <w:right w:val="single" w:sz="4" w:space="0" w:color="auto"/>
            </w:tcBorders>
          </w:tcPr>
          <w:p w14:paraId="05C5F9B1" w14:textId="76CBBEE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Prietaisas sudarytas iš diagnostinio OKT įrenginio su integruota skaitmenine foto kamera ir atskiro atitinkamos specifikacijos kompiuterio, monitoriaus, bei reguliuojamo aukščio elektrinio staliuko.</w:t>
            </w:r>
          </w:p>
        </w:tc>
        <w:tc>
          <w:tcPr>
            <w:tcW w:w="2851" w:type="dxa"/>
            <w:tcBorders>
              <w:top w:val="single" w:sz="4" w:space="0" w:color="auto"/>
              <w:left w:val="single" w:sz="4" w:space="0" w:color="auto"/>
              <w:bottom w:val="single" w:sz="4" w:space="0" w:color="auto"/>
              <w:right w:val="single" w:sz="4" w:space="0" w:color="auto"/>
            </w:tcBorders>
          </w:tcPr>
          <w:p w14:paraId="1708A4E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645DB54A" w14:textId="77777777" w:rsidTr="00752BDC">
        <w:tc>
          <w:tcPr>
            <w:tcW w:w="606" w:type="dxa"/>
            <w:tcBorders>
              <w:top w:val="single" w:sz="4" w:space="0" w:color="auto"/>
              <w:left w:val="single" w:sz="4" w:space="0" w:color="auto"/>
              <w:bottom w:val="single" w:sz="4" w:space="0" w:color="auto"/>
              <w:right w:val="single" w:sz="4" w:space="0" w:color="auto"/>
            </w:tcBorders>
          </w:tcPr>
          <w:p w14:paraId="41D9188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08FC2B9" w14:textId="01672CD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greitis</w:t>
            </w:r>
          </w:p>
        </w:tc>
        <w:tc>
          <w:tcPr>
            <w:tcW w:w="3339" w:type="dxa"/>
            <w:tcBorders>
              <w:top w:val="single" w:sz="4" w:space="0" w:color="auto"/>
              <w:left w:val="single" w:sz="4" w:space="0" w:color="auto"/>
              <w:bottom w:val="single" w:sz="4" w:space="0" w:color="auto"/>
              <w:right w:val="single" w:sz="4" w:space="0" w:color="auto"/>
            </w:tcBorders>
          </w:tcPr>
          <w:p w14:paraId="662E0374" w14:textId="6E2FD8E5"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mažiau 50000 A skenų per sekundę</w:t>
            </w:r>
          </w:p>
        </w:tc>
        <w:tc>
          <w:tcPr>
            <w:tcW w:w="2851" w:type="dxa"/>
            <w:tcBorders>
              <w:top w:val="single" w:sz="4" w:space="0" w:color="auto"/>
              <w:left w:val="single" w:sz="4" w:space="0" w:color="auto"/>
              <w:bottom w:val="single" w:sz="4" w:space="0" w:color="auto"/>
              <w:right w:val="single" w:sz="4" w:space="0" w:color="auto"/>
            </w:tcBorders>
          </w:tcPr>
          <w:p w14:paraId="0E47679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A2DE746" w14:textId="77777777" w:rsidTr="00752BDC">
        <w:tc>
          <w:tcPr>
            <w:tcW w:w="606" w:type="dxa"/>
            <w:tcBorders>
              <w:top w:val="single" w:sz="4" w:space="0" w:color="auto"/>
              <w:left w:val="single" w:sz="4" w:space="0" w:color="auto"/>
              <w:bottom w:val="single" w:sz="4" w:space="0" w:color="auto"/>
              <w:right w:val="single" w:sz="4" w:space="0" w:color="auto"/>
            </w:tcBorders>
          </w:tcPr>
          <w:p w14:paraId="7A00C2E1"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A411A44" w14:textId="3CA0AA2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OKT skenavimo dydis (horizontaliai) tinklainėje </w:t>
            </w:r>
          </w:p>
        </w:tc>
        <w:tc>
          <w:tcPr>
            <w:tcW w:w="3339" w:type="dxa"/>
            <w:tcBorders>
              <w:top w:val="single" w:sz="4" w:space="0" w:color="auto"/>
              <w:left w:val="single" w:sz="4" w:space="0" w:color="auto"/>
              <w:bottom w:val="single" w:sz="4" w:space="0" w:color="auto"/>
              <w:right w:val="single" w:sz="4" w:space="0" w:color="auto"/>
            </w:tcBorders>
          </w:tcPr>
          <w:p w14:paraId="7E996529" w14:textId="7AAC5AD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mažiau 1</w:t>
            </w:r>
            <w:r>
              <w:rPr>
                <w:rFonts w:ascii="Times New Roman" w:hAnsi="Times New Roman"/>
              </w:rPr>
              <w:t>1</w:t>
            </w:r>
            <w:r w:rsidRPr="003231AA">
              <w:rPr>
                <w:rFonts w:ascii="Times New Roman" w:hAnsi="Times New Roman"/>
              </w:rPr>
              <w:t xml:space="preserve"> mm</w:t>
            </w:r>
          </w:p>
        </w:tc>
        <w:tc>
          <w:tcPr>
            <w:tcW w:w="2851" w:type="dxa"/>
            <w:tcBorders>
              <w:top w:val="single" w:sz="4" w:space="0" w:color="auto"/>
              <w:left w:val="single" w:sz="4" w:space="0" w:color="auto"/>
              <w:bottom w:val="single" w:sz="4" w:space="0" w:color="auto"/>
              <w:right w:val="single" w:sz="4" w:space="0" w:color="auto"/>
            </w:tcBorders>
          </w:tcPr>
          <w:p w14:paraId="5DCADA84"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8280F9D" w14:textId="77777777" w:rsidTr="00752BDC">
        <w:tc>
          <w:tcPr>
            <w:tcW w:w="606" w:type="dxa"/>
            <w:tcBorders>
              <w:top w:val="single" w:sz="4" w:space="0" w:color="auto"/>
              <w:left w:val="single" w:sz="4" w:space="0" w:color="auto"/>
              <w:bottom w:val="single" w:sz="4" w:space="0" w:color="auto"/>
              <w:right w:val="single" w:sz="4" w:space="0" w:color="auto"/>
            </w:tcBorders>
          </w:tcPr>
          <w:p w14:paraId="5E0E42C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42541D5" w14:textId="41256DD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dydis (vertikaliai) tinklainėje</w:t>
            </w:r>
          </w:p>
        </w:tc>
        <w:tc>
          <w:tcPr>
            <w:tcW w:w="3339" w:type="dxa"/>
            <w:tcBorders>
              <w:top w:val="single" w:sz="4" w:space="0" w:color="auto"/>
              <w:left w:val="single" w:sz="4" w:space="0" w:color="auto"/>
              <w:bottom w:val="single" w:sz="4" w:space="0" w:color="auto"/>
              <w:right w:val="single" w:sz="4" w:space="0" w:color="auto"/>
            </w:tcBorders>
          </w:tcPr>
          <w:p w14:paraId="045B6B4A" w14:textId="53F42155"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Ne mažiau </w:t>
            </w:r>
            <w:r>
              <w:rPr>
                <w:rFonts w:ascii="Times New Roman" w:hAnsi="Times New Roman"/>
              </w:rPr>
              <w:t>8</w:t>
            </w:r>
            <w:r w:rsidRPr="003231AA">
              <w:rPr>
                <w:rFonts w:ascii="Times New Roman" w:hAnsi="Times New Roman"/>
              </w:rPr>
              <w:t xml:space="preserve"> mm</w:t>
            </w:r>
          </w:p>
        </w:tc>
        <w:tc>
          <w:tcPr>
            <w:tcW w:w="2851" w:type="dxa"/>
            <w:tcBorders>
              <w:top w:val="single" w:sz="4" w:space="0" w:color="auto"/>
              <w:left w:val="single" w:sz="4" w:space="0" w:color="auto"/>
              <w:bottom w:val="single" w:sz="4" w:space="0" w:color="auto"/>
              <w:right w:val="single" w:sz="4" w:space="0" w:color="auto"/>
            </w:tcBorders>
          </w:tcPr>
          <w:p w14:paraId="422FA05E"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7273FB1" w14:textId="77777777" w:rsidTr="00752BDC">
        <w:tc>
          <w:tcPr>
            <w:tcW w:w="606" w:type="dxa"/>
            <w:tcBorders>
              <w:top w:val="single" w:sz="4" w:space="0" w:color="auto"/>
              <w:left w:val="single" w:sz="4" w:space="0" w:color="auto"/>
              <w:bottom w:val="single" w:sz="4" w:space="0" w:color="auto"/>
              <w:right w:val="single" w:sz="4" w:space="0" w:color="auto"/>
            </w:tcBorders>
          </w:tcPr>
          <w:p w14:paraId="73EBCF3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3879D211" w14:textId="57AF8B4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OKT skenavimo </w:t>
            </w:r>
            <w:r>
              <w:rPr>
                <w:rFonts w:ascii="Times New Roman" w:hAnsi="Times New Roman"/>
              </w:rPr>
              <w:t xml:space="preserve">optinė </w:t>
            </w:r>
            <w:r w:rsidRPr="003231AA">
              <w:rPr>
                <w:rFonts w:ascii="Times New Roman" w:hAnsi="Times New Roman"/>
              </w:rPr>
              <w:t>ašinė rezoliucija</w:t>
            </w:r>
          </w:p>
        </w:tc>
        <w:tc>
          <w:tcPr>
            <w:tcW w:w="3339" w:type="dxa"/>
            <w:tcBorders>
              <w:top w:val="single" w:sz="4" w:space="0" w:color="auto"/>
              <w:left w:val="single" w:sz="4" w:space="0" w:color="auto"/>
              <w:bottom w:val="single" w:sz="4" w:space="0" w:color="auto"/>
              <w:right w:val="single" w:sz="4" w:space="0" w:color="auto"/>
            </w:tcBorders>
          </w:tcPr>
          <w:p w14:paraId="347CA287" w14:textId="047DFA2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6 µm</w:t>
            </w:r>
          </w:p>
        </w:tc>
        <w:tc>
          <w:tcPr>
            <w:tcW w:w="2851" w:type="dxa"/>
            <w:tcBorders>
              <w:top w:val="single" w:sz="4" w:space="0" w:color="auto"/>
              <w:left w:val="single" w:sz="4" w:space="0" w:color="auto"/>
              <w:bottom w:val="single" w:sz="4" w:space="0" w:color="auto"/>
              <w:right w:val="single" w:sz="4" w:space="0" w:color="auto"/>
            </w:tcBorders>
          </w:tcPr>
          <w:p w14:paraId="2C73F268"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1764394" w14:textId="77777777" w:rsidTr="00752BDC">
        <w:tc>
          <w:tcPr>
            <w:tcW w:w="606" w:type="dxa"/>
            <w:tcBorders>
              <w:top w:val="single" w:sz="4" w:space="0" w:color="auto"/>
              <w:left w:val="single" w:sz="4" w:space="0" w:color="auto"/>
              <w:bottom w:val="single" w:sz="4" w:space="0" w:color="auto"/>
              <w:right w:val="single" w:sz="4" w:space="0" w:color="auto"/>
            </w:tcBorders>
          </w:tcPr>
          <w:p w14:paraId="37C3672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E5A2F8B" w14:textId="6FF1A2B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optinė šoninė rezoliucija</w:t>
            </w:r>
          </w:p>
        </w:tc>
        <w:tc>
          <w:tcPr>
            <w:tcW w:w="3339" w:type="dxa"/>
            <w:tcBorders>
              <w:top w:val="single" w:sz="4" w:space="0" w:color="auto"/>
              <w:left w:val="single" w:sz="4" w:space="0" w:color="auto"/>
              <w:bottom w:val="single" w:sz="4" w:space="0" w:color="auto"/>
              <w:right w:val="single" w:sz="4" w:space="0" w:color="auto"/>
            </w:tcBorders>
          </w:tcPr>
          <w:p w14:paraId="44DECD8C" w14:textId="23FB774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20 µm</w:t>
            </w:r>
          </w:p>
        </w:tc>
        <w:tc>
          <w:tcPr>
            <w:tcW w:w="2851" w:type="dxa"/>
            <w:tcBorders>
              <w:top w:val="single" w:sz="4" w:space="0" w:color="auto"/>
              <w:left w:val="single" w:sz="4" w:space="0" w:color="auto"/>
              <w:bottom w:val="single" w:sz="4" w:space="0" w:color="auto"/>
              <w:right w:val="single" w:sz="4" w:space="0" w:color="auto"/>
            </w:tcBorders>
          </w:tcPr>
          <w:p w14:paraId="32805CD6"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F9153B9" w14:textId="77777777" w:rsidTr="00752BDC">
        <w:tc>
          <w:tcPr>
            <w:tcW w:w="606" w:type="dxa"/>
            <w:tcBorders>
              <w:top w:val="single" w:sz="4" w:space="0" w:color="auto"/>
              <w:left w:val="single" w:sz="4" w:space="0" w:color="auto"/>
              <w:bottom w:val="single" w:sz="4" w:space="0" w:color="auto"/>
              <w:right w:val="single" w:sz="4" w:space="0" w:color="auto"/>
            </w:tcBorders>
          </w:tcPr>
          <w:p w14:paraId="310B4355"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1822E10F" w14:textId="011BDF4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skenavimo šablonai</w:t>
            </w:r>
          </w:p>
        </w:tc>
        <w:tc>
          <w:tcPr>
            <w:tcW w:w="3339" w:type="dxa"/>
            <w:tcBorders>
              <w:top w:val="single" w:sz="4" w:space="0" w:color="auto"/>
              <w:left w:val="single" w:sz="4" w:space="0" w:color="auto"/>
              <w:bottom w:val="single" w:sz="4" w:space="0" w:color="auto"/>
              <w:right w:val="single" w:sz="4" w:space="0" w:color="auto"/>
            </w:tcBorders>
          </w:tcPr>
          <w:p w14:paraId="25522DCB" w14:textId="77777777" w:rsidR="00DF3F17" w:rsidRPr="003231AA" w:rsidRDefault="00DF3F17" w:rsidP="00DF3F17">
            <w:pPr>
              <w:spacing w:after="0" w:line="240" w:lineRule="auto"/>
              <w:rPr>
                <w:rFonts w:ascii="Times New Roman" w:hAnsi="Times New Roman"/>
              </w:rPr>
            </w:pPr>
            <w:r w:rsidRPr="003231AA">
              <w:rPr>
                <w:rFonts w:ascii="Times New Roman" w:hAnsi="Times New Roman"/>
              </w:rPr>
              <w:t>3D tūrinis skenavimas;</w:t>
            </w:r>
          </w:p>
          <w:p w14:paraId="3C475EF8" w14:textId="5CB38DA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linijinis skenavimas (linijos, persikryžiuojančių linijų, radialinis);</w:t>
            </w:r>
          </w:p>
        </w:tc>
        <w:tc>
          <w:tcPr>
            <w:tcW w:w="2851" w:type="dxa"/>
            <w:tcBorders>
              <w:top w:val="single" w:sz="4" w:space="0" w:color="auto"/>
              <w:left w:val="single" w:sz="4" w:space="0" w:color="auto"/>
              <w:bottom w:val="single" w:sz="4" w:space="0" w:color="auto"/>
              <w:right w:val="single" w:sz="4" w:space="0" w:color="auto"/>
            </w:tcBorders>
          </w:tcPr>
          <w:p w14:paraId="19132C25"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10696BF" w14:textId="77777777" w:rsidTr="00752BDC">
        <w:tc>
          <w:tcPr>
            <w:tcW w:w="606" w:type="dxa"/>
            <w:tcBorders>
              <w:top w:val="single" w:sz="4" w:space="0" w:color="auto"/>
              <w:left w:val="single" w:sz="4" w:space="0" w:color="auto"/>
              <w:bottom w:val="single" w:sz="4" w:space="0" w:color="auto"/>
              <w:right w:val="single" w:sz="4" w:space="0" w:color="auto"/>
            </w:tcBorders>
          </w:tcPr>
          <w:p w14:paraId="5545903C"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8BB3831" w14:textId="6F4E1AE4"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Minimalus vyzdžio diametras OKT tyrimui</w:t>
            </w:r>
          </w:p>
        </w:tc>
        <w:tc>
          <w:tcPr>
            <w:tcW w:w="3339" w:type="dxa"/>
            <w:tcBorders>
              <w:top w:val="single" w:sz="4" w:space="0" w:color="auto"/>
              <w:left w:val="single" w:sz="4" w:space="0" w:color="auto"/>
              <w:bottom w:val="single" w:sz="4" w:space="0" w:color="auto"/>
              <w:right w:val="single" w:sz="4" w:space="0" w:color="auto"/>
            </w:tcBorders>
          </w:tcPr>
          <w:p w14:paraId="7167AD4E" w14:textId="226A8F78"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2,5 mm</w:t>
            </w:r>
          </w:p>
        </w:tc>
        <w:tc>
          <w:tcPr>
            <w:tcW w:w="2851" w:type="dxa"/>
            <w:tcBorders>
              <w:top w:val="single" w:sz="4" w:space="0" w:color="auto"/>
              <w:left w:val="single" w:sz="4" w:space="0" w:color="auto"/>
              <w:bottom w:val="single" w:sz="4" w:space="0" w:color="auto"/>
              <w:right w:val="single" w:sz="4" w:space="0" w:color="auto"/>
            </w:tcBorders>
          </w:tcPr>
          <w:p w14:paraId="31706CB1"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2DA2111" w14:textId="77777777" w:rsidTr="00752BDC">
        <w:tc>
          <w:tcPr>
            <w:tcW w:w="606" w:type="dxa"/>
            <w:tcBorders>
              <w:top w:val="single" w:sz="4" w:space="0" w:color="auto"/>
              <w:left w:val="single" w:sz="4" w:space="0" w:color="auto"/>
              <w:bottom w:val="single" w:sz="4" w:space="0" w:color="auto"/>
              <w:right w:val="single" w:sz="4" w:space="0" w:color="auto"/>
            </w:tcBorders>
          </w:tcPr>
          <w:p w14:paraId="34D1EC10"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459F102" w14:textId="6D0EC52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Minimalus vyzdžio diametras akies dugno fotografijos tyrimui</w:t>
            </w:r>
          </w:p>
        </w:tc>
        <w:tc>
          <w:tcPr>
            <w:tcW w:w="3339" w:type="dxa"/>
            <w:tcBorders>
              <w:top w:val="single" w:sz="4" w:space="0" w:color="auto"/>
              <w:left w:val="single" w:sz="4" w:space="0" w:color="auto"/>
              <w:bottom w:val="single" w:sz="4" w:space="0" w:color="auto"/>
              <w:right w:val="single" w:sz="4" w:space="0" w:color="auto"/>
            </w:tcBorders>
          </w:tcPr>
          <w:p w14:paraId="397FD9B4" w14:textId="6AADA1AF"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daugiau 3,3 mm</w:t>
            </w:r>
          </w:p>
        </w:tc>
        <w:tc>
          <w:tcPr>
            <w:tcW w:w="2851" w:type="dxa"/>
            <w:tcBorders>
              <w:top w:val="single" w:sz="4" w:space="0" w:color="auto"/>
              <w:left w:val="single" w:sz="4" w:space="0" w:color="auto"/>
              <w:bottom w:val="single" w:sz="4" w:space="0" w:color="auto"/>
              <w:right w:val="single" w:sz="4" w:space="0" w:color="auto"/>
            </w:tcBorders>
          </w:tcPr>
          <w:p w14:paraId="78CFB185"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46C307C5" w14:textId="77777777" w:rsidTr="00752BDC">
        <w:tc>
          <w:tcPr>
            <w:tcW w:w="606" w:type="dxa"/>
            <w:tcBorders>
              <w:top w:val="single" w:sz="4" w:space="0" w:color="auto"/>
              <w:left w:val="single" w:sz="4" w:space="0" w:color="auto"/>
              <w:bottom w:val="single" w:sz="4" w:space="0" w:color="auto"/>
              <w:right w:val="single" w:sz="4" w:space="0" w:color="auto"/>
            </w:tcBorders>
          </w:tcPr>
          <w:p w14:paraId="15337CC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34735A2" w14:textId="2220ABF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Akies dugno fotografijų tipai</w:t>
            </w:r>
          </w:p>
        </w:tc>
        <w:tc>
          <w:tcPr>
            <w:tcW w:w="3339" w:type="dxa"/>
            <w:tcBorders>
              <w:top w:val="single" w:sz="4" w:space="0" w:color="auto"/>
              <w:left w:val="single" w:sz="4" w:space="0" w:color="auto"/>
              <w:bottom w:val="single" w:sz="4" w:space="0" w:color="auto"/>
              <w:right w:val="single" w:sz="4" w:space="0" w:color="auto"/>
            </w:tcBorders>
          </w:tcPr>
          <w:p w14:paraId="0DE18968" w14:textId="5A72D49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Spalvota ir beraudė (Red-free), arba jiems lygiaverčiai dugno atvaizdavimo tipai.</w:t>
            </w:r>
          </w:p>
        </w:tc>
        <w:tc>
          <w:tcPr>
            <w:tcW w:w="2851" w:type="dxa"/>
            <w:tcBorders>
              <w:top w:val="single" w:sz="4" w:space="0" w:color="auto"/>
              <w:left w:val="single" w:sz="4" w:space="0" w:color="auto"/>
              <w:bottom w:val="single" w:sz="4" w:space="0" w:color="auto"/>
              <w:right w:val="single" w:sz="4" w:space="0" w:color="auto"/>
            </w:tcBorders>
          </w:tcPr>
          <w:p w14:paraId="20611082"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D9B9154" w14:textId="77777777" w:rsidTr="00752BDC">
        <w:tc>
          <w:tcPr>
            <w:tcW w:w="606" w:type="dxa"/>
            <w:tcBorders>
              <w:top w:val="single" w:sz="4" w:space="0" w:color="auto"/>
              <w:left w:val="single" w:sz="4" w:space="0" w:color="auto"/>
              <w:bottom w:val="single" w:sz="4" w:space="0" w:color="auto"/>
              <w:right w:val="single" w:sz="4" w:space="0" w:color="auto"/>
            </w:tcBorders>
          </w:tcPr>
          <w:p w14:paraId="430DE16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68D78FA" w14:textId="025269DE"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Spalvoto akies dugno fotografavimo kampas</w:t>
            </w:r>
          </w:p>
        </w:tc>
        <w:tc>
          <w:tcPr>
            <w:tcW w:w="3339" w:type="dxa"/>
            <w:tcBorders>
              <w:top w:val="single" w:sz="4" w:space="0" w:color="auto"/>
              <w:left w:val="single" w:sz="4" w:space="0" w:color="auto"/>
              <w:bottom w:val="single" w:sz="4" w:space="0" w:color="auto"/>
              <w:right w:val="single" w:sz="4" w:space="0" w:color="auto"/>
            </w:tcBorders>
          </w:tcPr>
          <w:p w14:paraId="7C66BDA6" w14:textId="2EB4284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Ne mažiau 4</w:t>
            </w:r>
            <w:r>
              <w:rPr>
                <w:rFonts w:ascii="Times New Roman" w:hAnsi="Times New Roman"/>
              </w:rPr>
              <w:t>0</w:t>
            </w:r>
            <w:r w:rsidRPr="003231AA">
              <w:rPr>
                <w:rFonts w:ascii="Times New Roman" w:hAnsi="Times New Roman"/>
              </w:rPr>
              <w:t>°</w:t>
            </w:r>
          </w:p>
        </w:tc>
        <w:tc>
          <w:tcPr>
            <w:tcW w:w="2851" w:type="dxa"/>
            <w:tcBorders>
              <w:top w:val="single" w:sz="4" w:space="0" w:color="auto"/>
              <w:left w:val="single" w:sz="4" w:space="0" w:color="auto"/>
              <w:bottom w:val="single" w:sz="4" w:space="0" w:color="auto"/>
              <w:right w:val="single" w:sz="4" w:space="0" w:color="auto"/>
            </w:tcBorders>
          </w:tcPr>
          <w:p w14:paraId="0C86774E"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6D0FA2B" w14:textId="77777777" w:rsidTr="00752BDC">
        <w:tc>
          <w:tcPr>
            <w:tcW w:w="606" w:type="dxa"/>
            <w:tcBorders>
              <w:top w:val="single" w:sz="4" w:space="0" w:color="auto"/>
              <w:left w:val="single" w:sz="4" w:space="0" w:color="auto"/>
              <w:bottom w:val="single" w:sz="4" w:space="0" w:color="auto"/>
              <w:right w:val="single" w:sz="4" w:space="0" w:color="auto"/>
            </w:tcBorders>
          </w:tcPr>
          <w:p w14:paraId="7422FA83"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CF159DD" w14:textId="507A730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ir spalvotos fotografijos tyrimų atlikimas</w:t>
            </w:r>
          </w:p>
        </w:tc>
        <w:tc>
          <w:tcPr>
            <w:tcW w:w="3339" w:type="dxa"/>
            <w:tcBorders>
              <w:top w:val="single" w:sz="4" w:space="0" w:color="auto"/>
              <w:left w:val="single" w:sz="4" w:space="0" w:color="auto"/>
              <w:bottom w:val="single" w:sz="4" w:space="0" w:color="auto"/>
              <w:right w:val="single" w:sz="4" w:space="0" w:color="auto"/>
            </w:tcBorders>
          </w:tcPr>
          <w:p w14:paraId="5211713D" w14:textId="049BC3B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Pilnai automatinis (vienu mygtuko paspaudimu)</w:t>
            </w:r>
          </w:p>
        </w:tc>
        <w:tc>
          <w:tcPr>
            <w:tcW w:w="2851" w:type="dxa"/>
            <w:tcBorders>
              <w:top w:val="single" w:sz="4" w:space="0" w:color="auto"/>
              <w:left w:val="single" w:sz="4" w:space="0" w:color="auto"/>
              <w:bottom w:val="single" w:sz="4" w:space="0" w:color="auto"/>
              <w:right w:val="single" w:sz="4" w:space="0" w:color="auto"/>
            </w:tcBorders>
          </w:tcPr>
          <w:p w14:paraId="0232180A"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F44E472" w14:textId="77777777" w:rsidTr="00752BDC">
        <w:tc>
          <w:tcPr>
            <w:tcW w:w="606" w:type="dxa"/>
            <w:tcBorders>
              <w:top w:val="single" w:sz="4" w:space="0" w:color="auto"/>
              <w:left w:val="single" w:sz="4" w:space="0" w:color="auto"/>
              <w:bottom w:val="single" w:sz="4" w:space="0" w:color="auto"/>
              <w:right w:val="single" w:sz="4" w:space="0" w:color="auto"/>
            </w:tcBorders>
          </w:tcPr>
          <w:p w14:paraId="2A1A28DA"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89E0CE2" w14:textId="66AFF3BB"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Galimybė tyrimą atlikti pusiau automatiniu ir rankiniu režimu</w:t>
            </w:r>
          </w:p>
        </w:tc>
        <w:tc>
          <w:tcPr>
            <w:tcW w:w="3339" w:type="dxa"/>
            <w:tcBorders>
              <w:top w:val="single" w:sz="4" w:space="0" w:color="auto"/>
              <w:left w:val="single" w:sz="4" w:space="0" w:color="auto"/>
              <w:bottom w:val="single" w:sz="4" w:space="0" w:color="auto"/>
              <w:right w:val="single" w:sz="4" w:space="0" w:color="auto"/>
            </w:tcBorders>
          </w:tcPr>
          <w:p w14:paraId="72612433" w14:textId="07264C3E"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13B69A29"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984704A" w14:textId="77777777" w:rsidTr="00752BDC">
        <w:tc>
          <w:tcPr>
            <w:tcW w:w="606" w:type="dxa"/>
            <w:tcBorders>
              <w:top w:val="single" w:sz="4" w:space="0" w:color="auto"/>
              <w:left w:val="single" w:sz="4" w:space="0" w:color="auto"/>
              <w:bottom w:val="single" w:sz="4" w:space="0" w:color="auto"/>
              <w:right w:val="single" w:sz="4" w:space="0" w:color="auto"/>
            </w:tcBorders>
          </w:tcPr>
          <w:p w14:paraId="70FCC32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BD8866A" w14:textId="63478AF0"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Specialus režim</w:t>
            </w:r>
            <w:r>
              <w:rPr>
                <w:rFonts w:ascii="Times New Roman" w:hAnsi="Times New Roman"/>
              </w:rPr>
              <w:t>a</w:t>
            </w:r>
            <w:r w:rsidRPr="003231AA">
              <w:rPr>
                <w:rFonts w:ascii="Times New Roman" w:hAnsi="Times New Roman"/>
              </w:rPr>
              <w:t>s pacientams su katarakta</w:t>
            </w:r>
          </w:p>
        </w:tc>
        <w:tc>
          <w:tcPr>
            <w:tcW w:w="3339" w:type="dxa"/>
            <w:tcBorders>
              <w:top w:val="single" w:sz="4" w:space="0" w:color="auto"/>
              <w:left w:val="single" w:sz="4" w:space="0" w:color="auto"/>
              <w:bottom w:val="single" w:sz="4" w:space="0" w:color="auto"/>
              <w:right w:val="single" w:sz="4" w:space="0" w:color="auto"/>
            </w:tcBorders>
          </w:tcPr>
          <w:p w14:paraId="2CA96E18" w14:textId="4AA9FDA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7AF16389"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68D7FB3B" w14:textId="77777777" w:rsidTr="00752BDC">
        <w:tc>
          <w:tcPr>
            <w:tcW w:w="606" w:type="dxa"/>
            <w:tcBorders>
              <w:top w:val="single" w:sz="4" w:space="0" w:color="auto"/>
              <w:left w:val="single" w:sz="4" w:space="0" w:color="auto"/>
              <w:bottom w:val="single" w:sz="4" w:space="0" w:color="auto"/>
              <w:right w:val="single" w:sz="4" w:space="0" w:color="auto"/>
            </w:tcBorders>
          </w:tcPr>
          <w:p w14:paraId="08D4818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B7AE0AD" w14:textId="767552D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Makulos analizės galimybės</w:t>
            </w:r>
          </w:p>
        </w:tc>
        <w:tc>
          <w:tcPr>
            <w:tcW w:w="3339" w:type="dxa"/>
            <w:tcBorders>
              <w:top w:val="single" w:sz="4" w:space="0" w:color="auto"/>
              <w:left w:val="single" w:sz="4" w:space="0" w:color="auto"/>
              <w:bottom w:val="single" w:sz="4" w:space="0" w:color="auto"/>
              <w:right w:val="single" w:sz="4" w:space="0" w:color="auto"/>
            </w:tcBorders>
          </w:tcPr>
          <w:p w14:paraId="140A409D" w14:textId="0DF844D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Tinklainės storio nustatymas, palyginimas su normatyvine duomenų baze</w:t>
            </w:r>
          </w:p>
        </w:tc>
        <w:tc>
          <w:tcPr>
            <w:tcW w:w="2851" w:type="dxa"/>
            <w:tcBorders>
              <w:top w:val="single" w:sz="4" w:space="0" w:color="auto"/>
              <w:left w:val="single" w:sz="4" w:space="0" w:color="auto"/>
              <w:bottom w:val="single" w:sz="4" w:space="0" w:color="auto"/>
              <w:right w:val="single" w:sz="4" w:space="0" w:color="auto"/>
            </w:tcBorders>
          </w:tcPr>
          <w:p w14:paraId="685D92DC"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B6C8525" w14:textId="77777777" w:rsidTr="00752BDC">
        <w:tc>
          <w:tcPr>
            <w:tcW w:w="606" w:type="dxa"/>
            <w:tcBorders>
              <w:top w:val="single" w:sz="4" w:space="0" w:color="auto"/>
              <w:left w:val="single" w:sz="4" w:space="0" w:color="auto"/>
              <w:bottom w:val="single" w:sz="4" w:space="0" w:color="auto"/>
              <w:right w:val="single" w:sz="4" w:space="0" w:color="auto"/>
            </w:tcBorders>
          </w:tcPr>
          <w:p w14:paraId="40CDE332"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3591CA0F" w14:textId="0875EF9C"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Glaukomos analizės galimybės</w:t>
            </w:r>
          </w:p>
        </w:tc>
        <w:tc>
          <w:tcPr>
            <w:tcW w:w="3339" w:type="dxa"/>
            <w:tcBorders>
              <w:top w:val="single" w:sz="4" w:space="0" w:color="auto"/>
              <w:left w:val="single" w:sz="4" w:space="0" w:color="auto"/>
              <w:bottom w:val="single" w:sz="4" w:space="0" w:color="auto"/>
              <w:right w:val="single" w:sz="4" w:space="0" w:color="auto"/>
            </w:tcBorders>
          </w:tcPr>
          <w:p w14:paraId="2F75DEAF" w14:textId="77777777" w:rsidR="00DF3F17" w:rsidRPr="003231AA" w:rsidRDefault="00DF3F17" w:rsidP="00DF3F17">
            <w:pPr>
              <w:numPr>
                <w:ilvl w:val="0"/>
                <w:numId w:val="36"/>
              </w:numPr>
              <w:tabs>
                <w:tab w:val="left" w:pos="158"/>
              </w:tabs>
              <w:spacing w:after="0" w:line="240" w:lineRule="auto"/>
              <w:rPr>
                <w:rFonts w:ascii="Times New Roman" w:hAnsi="Times New Roman"/>
              </w:rPr>
            </w:pPr>
            <w:r w:rsidRPr="003231AA">
              <w:rPr>
                <w:rFonts w:ascii="Times New Roman" w:hAnsi="Times New Roman"/>
              </w:rPr>
              <w:t>Tinklainės nervinių skaidulų sluoksnio (angliškai: RNFL) storio apie optinį diską nustatymas, palyginimas su normatyvine duomenų baze;</w:t>
            </w:r>
          </w:p>
          <w:p w14:paraId="57EC9D17" w14:textId="77777777" w:rsidR="00DF3F17" w:rsidRPr="003231AA" w:rsidRDefault="00DF3F17" w:rsidP="00DF3F17">
            <w:pPr>
              <w:numPr>
                <w:ilvl w:val="0"/>
                <w:numId w:val="36"/>
              </w:numPr>
              <w:tabs>
                <w:tab w:val="left" w:pos="158"/>
              </w:tabs>
              <w:spacing w:after="0" w:line="240" w:lineRule="auto"/>
              <w:rPr>
                <w:rFonts w:ascii="Times New Roman" w:hAnsi="Times New Roman"/>
              </w:rPr>
            </w:pPr>
            <w:r w:rsidRPr="003231AA">
              <w:rPr>
                <w:rFonts w:ascii="Times New Roman" w:hAnsi="Times New Roman"/>
              </w:rPr>
              <w:t>Ganglinių ląstelių sluoksnio (angliškai: GCL+) storio makuloje nustatymas, palyginimas su normatyvine duomenų baze.</w:t>
            </w:r>
          </w:p>
          <w:p w14:paraId="2B535A11" w14:textId="77777777" w:rsidR="00DF3F17" w:rsidRPr="003231AA" w:rsidRDefault="00DF3F17" w:rsidP="00DF3F17">
            <w:pPr>
              <w:numPr>
                <w:ilvl w:val="0"/>
                <w:numId w:val="36"/>
              </w:numPr>
              <w:tabs>
                <w:tab w:val="left" w:pos="158"/>
              </w:tabs>
              <w:spacing w:after="0" w:line="240" w:lineRule="auto"/>
              <w:rPr>
                <w:rFonts w:ascii="Times New Roman" w:hAnsi="Times New Roman"/>
              </w:rPr>
            </w:pPr>
            <w:r w:rsidRPr="003231AA">
              <w:rPr>
                <w:rFonts w:ascii="Times New Roman" w:hAnsi="Times New Roman"/>
              </w:rPr>
              <w:t>Pokyčių tendencijų nustatymas (remiantis ≥4 tyrimais).</w:t>
            </w:r>
          </w:p>
          <w:p w14:paraId="49D02F29" w14:textId="37B3086E" w:rsidR="00DF3F17" w:rsidRPr="00752BDC" w:rsidRDefault="00DF3F17" w:rsidP="00DF3F17">
            <w:pPr>
              <w:tabs>
                <w:tab w:val="left" w:pos="158"/>
              </w:tabs>
              <w:spacing w:after="0" w:line="240" w:lineRule="auto"/>
              <w:rPr>
                <w:rFonts w:ascii="Times New Roman" w:hAnsi="Times New Roman" w:cs="Times New Roman"/>
              </w:rPr>
            </w:pPr>
            <w:r w:rsidRPr="003231AA">
              <w:rPr>
                <w:rFonts w:ascii="Times New Roman" w:hAnsi="Times New Roman"/>
              </w:rPr>
              <w:t>Hood arba lygiavertė ataskaita.</w:t>
            </w:r>
          </w:p>
        </w:tc>
        <w:tc>
          <w:tcPr>
            <w:tcW w:w="2851" w:type="dxa"/>
            <w:tcBorders>
              <w:top w:val="single" w:sz="4" w:space="0" w:color="auto"/>
              <w:left w:val="single" w:sz="4" w:space="0" w:color="auto"/>
              <w:bottom w:val="single" w:sz="4" w:space="0" w:color="auto"/>
              <w:right w:val="single" w:sz="4" w:space="0" w:color="auto"/>
            </w:tcBorders>
          </w:tcPr>
          <w:p w14:paraId="52AE151B"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5D2BAAB3" w14:textId="77777777" w:rsidTr="00752BDC">
        <w:tc>
          <w:tcPr>
            <w:tcW w:w="606" w:type="dxa"/>
            <w:tcBorders>
              <w:top w:val="single" w:sz="4" w:space="0" w:color="auto"/>
              <w:left w:val="single" w:sz="4" w:space="0" w:color="auto"/>
              <w:bottom w:val="single" w:sz="4" w:space="0" w:color="auto"/>
              <w:right w:val="single" w:sz="4" w:space="0" w:color="auto"/>
            </w:tcBorders>
          </w:tcPr>
          <w:p w14:paraId="0D3CE291"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3CC8D8B" w14:textId="6A573E0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Priekinio akies segmento tyrimo priedėlis</w:t>
            </w:r>
          </w:p>
        </w:tc>
        <w:tc>
          <w:tcPr>
            <w:tcW w:w="3339" w:type="dxa"/>
            <w:tcBorders>
              <w:top w:val="single" w:sz="4" w:space="0" w:color="auto"/>
              <w:left w:val="single" w:sz="4" w:space="0" w:color="auto"/>
              <w:bottom w:val="single" w:sz="4" w:space="0" w:color="auto"/>
              <w:right w:val="single" w:sz="4" w:space="0" w:color="auto"/>
            </w:tcBorders>
          </w:tcPr>
          <w:p w14:paraId="095F0888" w14:textId="2FF352C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Būtina </w:t>
            </w:r>
          </w:p>
        </w:tc>
        <w:tc>
          <w:tcPr>
            <w:tcW w:w="2851" w:type="dxa"/>
            <w:tcBorders>
              <w:top w:val="single" w:sz="4" w:space="0" w:color="auto"/>
              <w:left w:val="single" w:sz="4" w:space="0" w:color="auto"/>
              <w:bottom w:val="single" w:sz="4" w:space="0" w:color="auto"/>
              <w:right w:val="single" w:sz="4" w:space="0" w:color="auto"/>
            </w:tcBorders>
          </w:tcPr>
          <w:p w14:paraId="1DD706C6"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3666EB5" w14:textId="77777777" w:rsidTr="00752BDC">
        <w:tc>
          <w:tcPr>
            <w:tcW w:w="606" w:type="dxa"/>
            <w:tcBorders>
              <w:top w:val="single" w:sz="4" w:space="0" w:color="auto"/>
              <w:left w:val="single" w:sz="4" w:space="0" w:color="auto"/>
              <w:bottom w:val="single" w:sz="4" w:space="0" w:color="auto"/>
              <w:right w:val="single" w:sz="4" w:space="0" w:color="auto"/>
            </w:tcBorders>
          </w:tcPr>
          <w:p w14:paraId="6F408DE2"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1A9016C8" w14:textId="24BAA981"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OKT angiografijos modelis</w:t>
            </w:r>
          </w:p>
        </w:tc>
        <w:tc>
          <w:tcPr>
            <w:tcW w:w="3339" w:type="dxa"/>
            <w:tcBorders>
              <w:top w:val="single" w:sz="4" w:space="0" w:color="auto"/>
              <w:left w:val="single" w:sz="4" w:space="0" w:color="auto"/>
              <w:bottom w:val="single" w:sz="4" w:space="0" w:color="auto"/>
              <w:right w:val="single" w:sz="4" w:space="0" w:color="auto"/>
            </w:tcBorders>
          </w:tcPr>
          <w:p w14:paraId="24C6BDEA" w14:textId="2805893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 xml:space="preserve">Būtina </w:t>
            </w:r>
          </w:p>
        </w:tc>
        <w:tc>
          <w:tcPr>
            <w:tcW w:w="2851" w:type="dxa"/>
            <w:tcBorders>
              <w:top w:val="single" w:sz="4" w:space="0" w:color="auto"/>
              <w:left w:val="single" w:sz="4" w:space="0" w:color="auto"/>
              <w:bottom w:val="single" w:sz="4" w:space="0" w:color="auto"/>
              <w:right w:val="single" w:sz="4" w:space="0" w:color="auto"/>
            </w:tcBorders>
          </w:tcPr>
          <w:p w14:paraId="777089E1"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1E8AAB23" w14:textId="77777777" w:rsidTr="00752BDC">
        <w:tc>
          <w:tcPr>
            <w:tcW w:w="606" w:type="dxa"/>
            <w:tcBorders>
              <w:top w:val="single" w:sz="4" w:space="0" w:color="auto"/>
              <w:left w:val="single" w:sz="4" w:space="0" w:color="auto"/>
              <w:bottom w:val="single" w:sz="4" w:space="0" w:color="auto"/>
              <w:right w:val="single" w:sz="4" w:space="0" w:color="auto"/>
            </w:tcBorders>
          </w:tcPr>
          <w:p w14:paraId="7BB1D3DE"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019DBBD" w14:textId="776DC42A"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Programinė įranga</w:t>
            </w:r>
          </w:p>
        </w:tc>
        <w:tc>
          <w:tcPr>
            <w:tcW w:w="3339" w:type="dxa"/>
            <w:tcBorders>
              <w:top w:val="single" w:sz="4" w:space="0" w:color="auto"/>
              <w:left w:val="single" w:sz="4" w:space="0" w:color="auto"/>
              <w:bottom w:val="single" w:sz="4" w:space="0" w:color="auto"/>
              <w:right w:val="single" w:sz="4" w:space="0" w:color="auto"/>
            </w:tcBorders>
          </w:tcPr>
          <w:p w14:paraId="2B0FD7AC" w14:textId="490B808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Pacientų duomenų ir tyrimų rezultatų išsaugojimui, suderinama su DICOM.</w:t>
            </w:r>
          </w:p>
        </w:tc>
        <w:tc>
          <w:tcPr>
            <w:tcW w:w="2851" w:type="dxa"/>
            <w:tcBorders>
              <w:top w:val="single" w:sz="4" w:space="0" w:color="auto"/>
              <w:left w:val="single" w:sz="4" w:space="0" w:color="auto"/>
              <w:bottom w:val="single" w:sz="4" w:space="0" w:color="auto"/>
              <w:right w:val="single" w:sz="4" w:space="0" w:color="auto"/>
            </w:tcBorders>
          </w:tcPr>
          <w:p w14:paraId="19D1BE9F"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731CA26" w14:textId="77777777" w:rsidTr="00752BDC">
        <w:tc>
          <w:tcPr>
            <w:tcW w:w="606" w:type="dxa"/>
            <w:tcBorders>
              <w:top w:val="single" w:sz="4" w:space="0" w:color="auto"/>
              <w:left w:val="single" w:sz="4" w:space="0" w:color="auto"/>
              <w:bottom w:val="single" w:sz="4" w:space="0" w:color="auto"/>
              <w:right w:val="single" w:sz="4" w:space="0" w:color="auto"/>
            </w:tcBorders>
          </w:tcPr>
          <w:p w14:paraId="48D41B3B"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0C258525" w14:textId="594DE1C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Kompiuteris, tinkamas OCT ir spalvotų vaizdų apdorojimui ir kaupimui.</w:t>
            </w:r>
          </w:p>
        </w:tc>
        <w:tc>
          <w:tcPr>
            <w:tcW w:w="3339" w:type="dxa"/>
            <w:tcBorders>
              <w:top w:val="single" w:sz="4" w:space="0" w:color="auto"/>
              <w:left w:val="single" w:sz="4" w:space="0" w:color="auto"/>
              <w:bottom w:val="single" w:sz="4" w:space="0" w:color="auto"/>
              <w:right w:val="single" w:sz="4" w:space="0" w:color="auto"/>
            </w:tcBorders>
          </w:tcPr>
          <w:p w14:paraId="1671A6B3" w14:textId="1BDC68DD"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Kompiuteris ir monitorius (HD raiškos) gali būti ir integruoti vienas su kitu; klaviatūra ir pelė (optinė) – atskirai.</w:t>
            </w:r>
          </w:p>
        </w:tc>
        <w:tc>
          <w:tcPr>
            <w:tcW w:w="2851" w:type="dxa"/>
            <w:tcBorders>
              <w:top w:val="single" w:sz="4" w:space="0" w:color="auto"/>
              <w:left w:val="single" w:sz="4" w:space="0" w:color="auto"/>
              <w:bottom w:val="single" w:sz="4" w:space="0" w:color="auto"/>
              <w:right w:val="single" w:sz="4" w:space="0" w:color="auto"/>
            </w:tcBorders>
          </w:tcPr>
          <w:p w14:paraId="2114D4BB"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77CD990C" w14:textId="77777777" w:rsidTr="00752BDC">
        <w:tc>
          <w:tcPr>
            <w:tcW w:w="606" w:type="dxa"/>
            <w:tcBorders>
              <w:top w:val="single" w:sz="4" w:space="0" w:color="auto"/>
              <w:left w:val="single" w:sz="4" w:space="0" w:color="auto"/>
              <w:bottom w:val="single" w:sz="4" w:space="0" w:color="auto"/>
              <w:right w:val="single" w:sz="4" w:space="0" w:color="auto"/>
            </w:tcBorders>
          </w:tcPr>
          <w:p w14:paraId="0C24E0D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7DD21AB9" w14:textId="71AFB5A2"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Staliukas OKT prietaisui pastatyti.</w:t>
            </w:r>
          </w:p>
        </w:tc>
        <w:tc>
          <w:tcPr>
            <w:tcW w:w="3339" w:type="dxa"/>
            <w:tcBorders>
              <w:top w:val="single" w:sz="4" w:space="0" w:color="auto"/>
              <w:left w:val="single" w:sz="4" w:space="0" w:color="auto"/>
              <w:bottom w:val="single" w:sz="4" w:space="0" w:color="auto"/>
              <w:right w:val="single" w:sz="4" w:space="0" w:color="auto"/>
            </w:tcBorders>
          </w:tcPr>
          <w:p w14:paraId="00583920" w14:textId="7CD7EF6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Elektrinis, reguliuojamo aukščio staliukas su keturiais ratukais ir stabdžiais.</w:t>
            </w:r>
          </w:p>
        </w:tc>
        <w:tc>
          <w:tcPr>
            <w:tcW w:w="2851" w:type="dxa"/>
            <w:tcBorders>
              <w:top w:val="single" w:sz="4" w:space="0" w:color="auto"/>
              <w:left w:val="single" w:sz="4" w:space="0" w:color="auto"/>
              <w:bottom w:val="single" w:sz="4" w:space="0" w:color="auto"/>
              <w:right w:val="single" w:sz="4" w:space="0" w:color="auto"/>
            </w:tcBorders>
          </w:tcPr>
          <w:p w14:paraId="5394354C"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65D184F" w14:textId="77777777" w:rsidTr="00752BDC">
        <w:tc>
          <w:tcPr>
            <w:tcW w:w="606" w:type="dxa"/>
            <w:tcBorders>
              <w:top w:val="single" w:sz="4" w:space="0" w:color="auto"/>
              <w:left w:val="single" w:sz="4" w:space="0" w:color="auto"/>
              <w:bottom w:val="single" w:sz="4" w:space="0" w:color="auto"/>
              <w:right w:val="single" w:sz="4" w:space="0" w:color="auto"/>
            </w:tcBorders>
          </w:tcPr>
          <w:p w14:paraId="257553ED"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1217A99" w14:textId="03081D76"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Maitinimas</w:t>
            </w:r>
          </w:p>
        </w:tc>
        <w:tc>
          <w:tcPr>
            <w:tcW w:w="3339" w:type="dxa"/>
            <w:tcBorders>
              <w:top w:val="single" w:sz="4" w:space="0" w:color="auto"/>
              <w:left w:val="single" w:sz="4" w:space="0" w:color="auto"/>
              <w:bottom w:val="single" w:sz="4" w:space="0" w:color="auto"/>
              <w:right w:val="single" w:sz="4" w:space="0" w:color="auto"/>
            </w:tcBorders>
          </w:tcPr>
          <w:p w14:paraId="1C690EB5" w14:textId="695EDFA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Iš ~220-240V, 50Hz elektros tinklo</w:t>
            </w:r>
          </w:p>
        </w:tc>
        <w:tc>
          <w:tcPr>
            <w:tcW w:w="2851" w:type="dxa"/>
            <w:tcBorders>
              <w:top w:val="single" w:sz="4" w:space="0" w:color="auto"/>
              <w:left w:val="single" w:sz="4" w:space="0" w:color="auto"/>
              <w:bottom w:val="single" w:sz="4" w:space="0" w:color="auto"/>
              <w:right w:val="single" w:sz="4" w:space="0" w:color="auto"/>
            </w:tcBorders>
          </w:tcPr>
          <w:p w14:paraId="0566086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31A8DF22" w14:textId="77777777" w:rsidTr="00752BDC">
        <w:tc>
          <w:tcPr>
            <w:tcW w:w="606" w:type="dxa"/>
            <w:tcBorders>
              <w:top w:val="single" w:sz="4" w:space="0" w:color="auto"/>
              <w:left w:val="single" w:sz="4" w:space="0" w:color="auto"/>
              <w:bottom w:val="single" w:sz="4" w:space="0" w:color="auto"/>
              <w:right w:val="single" w:sz="4" w:space="0" w:color="auto"/>
            </w:tcBorders>
          </w:tcPr>
          <w:p w14:paraId="2C7A4DB7"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6B04361A" w14:textId="77B6F4D1"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Garantija</w:t>
            </w:r>
          </w:p>
        </w:tc>
        <w:tc>
          <w:tcPr>
            <w:tcW w:w="3339" w:type="dxa"/>
            <w:tcBorders>
              <w:top w:val="single" w:sz="4" w:space="0" w:color="auto"/>
              <w:left w:val="single" w:sz="4" w:space="0" w:color="auto"/>
              <w:bottom w:val="single" w:sz="4" w:space="0" w:color="auto"/>
              <w:right w:val="single" w:sz="4" w:space="0" w:color="auto"/>
            </w:tcBorders>
          </w:tcPr>
          <w:p w14:paraId="1B9C6E5F" w14:textId="40DADD07"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≥12 mėn.</w:t>
            </w:r>
          </w:p>
        </w:tc>
        <w:tc>
          <w:tcPr>
            <w:tcW w:w="2851" w:type="dxa"/>
            <w:tcBorders>
              <w:top w:val="single" w:sz="4" w:space="0" w:color="auto"/>
              <w:left w:val="single" w:sz="4" w:space="0" w:color="auto"/>
              <w:bottom w:val="single" w:sz="4" w:space="0" w:color="auto"/>
              <w:right w:val="single" w:sz="4" w:space="0" w:color="auto"/>
            </w:tcBorders>
          </w:tcPr>
          <w:p w14:paraId="5B42EDC7" w14:textId="77777777" w:rsidR="00DF3F17" w:rsidRPr="00752BDC" w:rsidRDefault="00DF3F17" w:rsidP="00DF3F17">
            <w:pPr>
              <w:tabs>
                <w:tab w:val="left" w:pos="2880"/>
              </w:tabs>
              <w:spacing w:after="0" w:line="240" w:lineRule="auto"/>
              <w:rPr>
                <w:rFonts w:ascii="Times New Roman" w:hAnsi="Times New Roman" w:cs="Times New Roman"/>
              </w:rPr>
            </w:pPr>
          </w:p>
        </w:tc>
      </w:tr>
      <w:tr w:rsidR="00DF3F17" w:rsidRPr="00752BDC" w14:paraId="09181E05" w14:textId="77777777" w:rsidTr="00752BDC">
        <w:tc>
          <w:tcPr>
            <w:tcW w:w="606" w:type="dxa"/>
            <w:tcBorders>
              <w:top w:val="single" w:sz="4" w:space="0" w:color="auto"/>
              <w:left w:val="single" w:sz="4" w:space="0" w:color="auto"/>
              <w:bottom w:val="single" w:sz="4" w:space="0" w:color="auto"/>
              <w:right w:val="single" w:sz="4" w:space="0" w:color="auto"/>
            </w:tcBorders>
          </w:tcPr>
          <w:p w14:paraId="3684EE26" w14:textId="77777777" w:rsidR="00DF3F17" w:rsidRPr="00752BDC" w:rsidRDefault="00DF3F17" w:rsidP="00DF3F17">
            <w:pPr>
              <w:numPr>
                <w:ilvl w:val="0"/>
                <w:numId w:val="37"/>
              </w:numPr>
              <w:spacing w:after="0" w:line="240" w:lineRule="auto"/>
              <w:jc w:val="center"/>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4B0F6A2" w14:textId="275E2CFC"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Atitiktis 93/42/EEC direktyvai/ ar lygiaverčiai</w:t>
            </w:r>
          </w:p>
        </w:tc>
        <w:tc>
          <w:tcPr>
            <w:tcW w:w="3339" w:type="dxa"/>
            <w:tcBorders>
              <w:top w:val="single" w:sz="4" w:space="0" w:color="auto"/>
              <w:left w:val="single" w:sz="4" w:space="0" w:color="auto"/>
              <w:bottom w:val="single" w:sz="4" w:space="0" w:color="auto"/>
              <w:right w:val="single" w:sz="4" w:space="0" w:color="auto"/>
            </w:tcBorders>
          </w:tcPr>
          <w:p w14:paraId="33F25BA0" w14:textId="62F09869" w:rsidR="00DF3F17" w:rsidRPr="00752BDC" w:rsidRDefault="00DF3F17" w:rsidP="00DF3F17">
            <w:pPr>
              <w:spacing w:after="0" w:line="240" w:lineRule="auto"/>
              <w:rPr>
                <w:rFonts w:ascii="Times New Roman" w:hAnsi="Times New Roman" w:cs="Times New Roman"/>
              </w:rPr>
            </w:pPr>
            <w:r w:rsidRPr="003231AA">
              <w:rPr>
                <w:rFonts w:ascii="Times New Roman" w:hAnsi="Times New Roman"/>
              </w:rPr>
              <w:t>Būtina</w:t>
            </w:r>
          </w:p>
        </w:tc>
        <w:tc>
          <w:tcPr>
            <w:tcW w:w="2851" w:type="dxa"/>
            <w:tcBorders>
              <w:top w:val="single" w:sz="4" w:space="0" w:color="auto"/>
              <w:left w:val="single" w:sz="4" w:space="0" w:color="auto"/>
              <w:bottom w:val="single" w:sz="4" w:space="0" w:color="auto"/>
              <w:right w:val="single" w:sz="4" w:space="0" w:color="auto"/>
            </w:tcBorders>
          </w:tcPr>
          <w:p w14:paraId="73B1DA7F" w14:textId="77777777" w:rsidR="00DF3F17" w:rsidRPr="00752BDC" w:rsidRDefault="00DF3F17" w:rsidP="00DF3F17">
            <w:pPr>
              <w:tabs>
                <w:tab w:val="left" w:pos="2880"/>
              </w:tabs>
              <w:spacing w:after="0" w:line="240" w:lineRule="auto"/>
              <w:rPr>
                <w:rFonts w:ascii="Times New Roman" w:hAnsi="Times New Roman" w:cs="Times New Roman"/>
              </w:rPr>
            </w:pPr>
          </w:p>
        </w:tc>
      </w:tr>
    </w:tbl>
    <w:p w14:paraId="530B148D"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507BEAD6"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6857BF51"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1EDFA6B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E60F4C8"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10FDC237"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B3F15F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45871E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78E9F1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81165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8923024"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02EAE91E"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0E58E2C0" w14:textId="77777777" w:rsidR="00DE1D7C" w:rsidRDefault="00DE1D7C" w:rsidP="006E16BC">
      <w:pPr>
        <w:suppressAutoHyphens/>
        <w:spacing w:after="0" w:line="240" w:lineRule="auto"/>
        <w:ind w:firstLine="709"/>
        <w:jc w:val="both"/>
        <w:rPr>
          <w:rFonts w:ascii="Times New Roman" w:eastAsia="Arial Unicode MS" w:hAnsi="Times New Roman" w:cs="Times New Roman"/>
          <w:u w:val="single"/>
        </w:rPr>
      </w:pPr>
    </w:p>
    <w:p w14:paraId="2952A9C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0529D77"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656EC4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AA6CE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354BB2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6292689"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BF6061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7C2286E"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77906FD"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65F2BA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00DF690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46EF20F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FAAAA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E07F0D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BFDC43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C0BCAC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03176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25BE6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A7F0A7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A45A24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0806B3"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47E9EB57" w14:textId="77777777" w:rsidR="008D704D" w:rsidRPr="000B23D4" w:rsidRDefault="008D704D" w:rsidP="008D704D">
      <w:pPr>
        <w:pStyle w:val="Heading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3" w:name="_Ref38291223"/>
      <w:bookmarkStart w:id="44" w:name="_Ref38291334"/>
      <w:bookmarkStart w:id="4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6"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Heading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60D2E2F3"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DA6A31">
        <w:rPr>
          <w:rFonts w:ascii="Times New Roman" w:hAnsi="Times New Roman" w:cs="Times New Roman"/>
          <w:b/>
          <w:bCs/>
          <w:sz w:val="24"/>
          <w:szCs w:val="24"/>
        </w:rPr>
        <w:t>OPTINIO KOHERENTINIO TOMOGRAFO</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41D3DB87" w:rsidR="006A097D" w:rsidRDefault="006A097D" w:rsidP="00DC1680">
      <w:pPr>
        <w:spacing w:after="0" w:line="240" w:lineRule="auto"/>
        <w:jc w:val="both"/>
        <w:rPr>
          <w:rFonts w:ascii="Times New Roman" w:hAnsi="Times New Roman" w:cs="Times New Roman"/>
          <w:b/>
          <w:bCs/>
        </w:rPr>
      </w:pPr>
      <w:r w:rsidRPr="006A097D">
        <w:rPr>
          <w:rFonts w:ascii="Times New Roman" w:hAnsi="Times New Roman" w:cs="Times New Roman"/>
          <w:b/>
          <w:bCs/>
        </w:rPr>
        <w:t>3</w:t>
      </w:r>
      <w:r w:rsidR="005B5D32" w:rsidRPr="006A097D">
        <w:rPr>
          <w:rFonts w:ascii="Times New Roman" w:hAnsi="Times New Roman" w:cs="Times New Roman"/>
          <w:b/>
          <w:bCs/>
        </w:rPr>
        <w:t xml:space="preserve">. </w:t>
      </w:r>
      <w:r w:rsidRPr="006A097D">
        <w:rPr>
          <w:rFonts w:ascii="Times New Roman" w:hAnsi="Times New Roman" w:cs="Times New Roman"/>
          <w:b/>
          <w:bCs/>
        </w:rPr>
        <w:t>Mes siūlome šias prekes:</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38BF642A" w:rsidR="00DC1680" w:rsidRPr="00B105D7" w:rsidRDefault="001D3B5E"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Optinis koherentinis tomografas</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4" w:name="_Toc329443227"/>
      <w:bookmarkStart w:id="55" w:name="_Toc159253028"/>
      <w:bookmarkStart w:id="56" w:name="_Toc176792243"/>
      <w:bookmarkStart w:id="57" w:name="_Toc190008563"/>
    </w:p>
    <w:p w14:paraId="0EE365B9" w14:textId="7A81D20C" w:rsidR="004B06CA" w:rsidRPr="00832840" w:rsidRDefault="00F514C7"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4</w:t>
      </w:r>
      <w:r w:rsidR="004B06CA"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3B645A4F"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7A8D4447"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4C3A5B57" w:rsidR="004B06CA" w:rsidRPr="00B21626" w:rsidRDefault="00F514C7"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208821F5" w:rsidR="004B06CA" w:rsidRPr="00832840" w:rsidRDefault="00F514C7"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7E7A8F6B"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1260C6A"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091F38E"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6BA95E41"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02B32A95" w:rsidR="004B06CA" w:rsidRPr="00832840" w:rsidRDefault="00F514C7"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60202A08" w14:textId="77777777" w:rsidR="00F17DCF" w:rsidRDefault="00F17DCF" w:rsidP="004B06CA">
      <w:pPr>
        <w:rPr>
          <w:rFonts w:ascii="Times New Roman" w:hAnsi="Times New Roman" w:cs="Times New Roman"/>
          <w:sz w:val="2"/>
          <w:szCs w:val="2"/>
        </w:rPr>
      </w:pPr>
    </w:p>
    <w:p w14:paraId="28B39EE2" w14:textId="77777777" w:rsidR="00F17DCF" w:rsidRDefault="00F17DCF" w:rsidP="004B06CA">
      <w:pPr>
        <w:rPr>
          <w:rFonts w:ascii="Times New Roman" w:hAnsi="Times New Roman" w:cs="Times New Roman"/>
          <w:sz w:val="2"/>
          <w:szCs w:val="2"/>
        </w:rPr>
      </w:pPr>
    </w:p>
    <w:p w14:paraId="09DF4186" w14:textId="77777777" w:rsidR="00F17DCF" w:rsidRDefault="00F17DCF" w:rsidP="004B06CA">
      <w:pPr>
        <w:rPr>
          <w:rFonts w:ascii="Times New Roman" w:hAnsi="Times New Roman" w:cs="Times New Roman"/>
          <w:sz w:val="2"/>
          <w:szCs w:val="2"/>
        </w:rPr>
      </w:pPr>
    </w:p>
    <w:p w14:paraId="68694C3B" w14:textId="77777777" w:rsidR="00F17DCF" w:rsidRDefault="00F17DCF" w:rsidP="004B06CA">
      <w:pPr>
        <w:rPr>
          <w:rFonts w:ascii="Times New Roman" w:hAnsi="Times New Roman" w:cs="Times New Roman"/>
          <w:sz w:val="2"/>
          <w:szCs w:val="2"/>
        </w:rPr>
      </w:pPr>
    </w:p>
    <w:p w14:paraId="40F1DB5F" w14:textId="77777777" w:rsidR="00F17DCF" w:rsidRDefault="00F17DCF" w:rsidP="004B06CA">
      <w:pPr>
        <w:rPr>
          <w:rFonts w:ascii="Times New Roman" w:hAnsi="Times New Roman" w:cs="Times New Roman"/>
          <w:sz w:val="2"/>
          <w:szCs w:val="2"/>
        </w:rPr>
      </w:pPr>
    </w:p>
    <w:p w14:paraId="0132E00C" w14:textId="77777777" w:rsidR="00F17DCF" w:rsidRDefault="00F17DCF"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58" w:name="_Toc190008568"/>
    </w:p>
    <w:p w14:paraId="12CCBCB6" w14:textId="1F5F8E20"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58"/>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Subtitle"/>
        <w:jc w:val="center"/>
        <w:rPr>
          <w:rFonts w:ascii="Times New Roman" w:hAnsi="Times New Roman" w:cs="Times New Roman"/>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4E01550" w14:textId="77777777" w:rsidR="00D3482E" w:rsidRPr="00D3482E" w:rsidRDefault="00D3482E" w:rsidP="00D3482E"/>
    <w:p w14:paraId="68245A45" w14:textId="77777777" w:rsidR="00D3482E" w:rsidRPr="0069087E" w:rsidRDefault="00D3482E" w:rsidP="00D3482E">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9" w:name="_Toc190008571"/>
      <w:r w:rsidRPr="0069087E">
        <w:rPr>
          <w:rFonts w:ascii="Times New Roman" w:eastAsia="Calibri" w:hAnsi="Times New Roman" w:cs="Times New Roman"/>
          <w:sz w:val="22"/>
          <w:szCs w:val="22"/>
        </w:rPr>
        <w:t xml:space="preserve">Perkančioji organizacija ekonomiškai naudingiausią pasiūlymą išrenka pagal tiekėjo pasiūlyme nurodytą </w:t>
      </w:r>
      <w:r w:rsidRPr="00157EB9">
        <w:rPr>
          <w:rFonts w:ascii="Times New Roman" w:eastAsia="Calibri" w:hAnsi="Times New Roman" w:cs="Times New Roman"/>
          <w:b/>
          <w:bCs/>
          <w:sz w:val="22"/>
          <w:szCs w:val="22"/>
        </w:rPr>
        <w:t>kainą</w:t>
      </w:r>
      <w:r w:rsidRPr="0069087E">
        <w:rPr>
          <w:rFonts w:ascii="Times New Roman" w:eastAsia="Calibri" w:hAnsi="Times New Roman" w:cs="Times New Roman"/>
          <w:sz w:val="22"/>
          <w:szCs w:val="22"/>
        </w:rPr>
        <w:t>.</w:t>
      </w:r>
    </w:p>
    <w:p w14:paraId="55A7EBE5" w14:textId="77777777" w:rsidR="00D3482E" w:rsidRPr="0069087E" w:rsidRDefault="00D3482E" w:rsidP="00D3482E">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611A070" w14:textId="77777777" w:rsidR="00D3482E" w:rsidRPr="00A00C02" w:rsidRDefault="00D3482E" w:rsidP="00D3482E">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D3482E" w:rsidRPr="00A00C02" w14:paraId="65D6C36F" w14:textId="77777777" w:rsidTr="00EA3A3C">
        <w:trPr>
          <w:trHeight w:val="70"/>
          <w:jc w:val="center"/>
        </w:trPr>
        <w:tc>
          <w:tcPr>
            <w:tcW w:w="963" w:type="dxa"/>
            <w:noWrap/>
            <w:vAlign w:val="center"/>
          </w:tcPr>
          <w:p w14:paraId="0D449FEA" w14:textId="2F55BC2A" w:rsidR="00D3482E" w:rsidRPr="00A00C02" w:rsidRDefault="00AD03C5" w:rsidP="00E249F2">
            <w:pPr>
              <w:pStyle w:val="Body2"/>
              <w:jc w:val="center"/>
              <w:rPr>
                <w:rFonts w:cs="Times New Roman"/>
                <w:bCs/>
                <w:sz w:val="22"/>
                <w:szCs w:val="22"/>
                <w:lang w:val="lt-LT"/>
              </w:rPr>
            </w:pPr>
            <w:r>
              <w:rPr>
                <w:rFonts w:cs="Times New Roman"/>
                <w:bCs/>
                <w:sz w:val="22"/>
                <w:szCs w:val="22"/>
                <w:lang w:val="lt-LT"/>
              </w:rPr>
              <w:t>Eil.</w:t>
            </w:r>
            <w:r w:rsidR="00D3482E" w:rsidRPr="00A00C02">
              <w:rPr>
                <w:rFonts w:cs="Times New Roman"/>
                <w:bCs/>
                <w:sz w:val="22"/>
                <w:szCs w:val="22"/>
                <w:lang w:val="lt-LT"/>
              </w:rPr>
              <w:t xml:space="preserve"> Nr.</w:t>
            </w:r>
          </w:p>
        </w:tc>
        <w:tc>
          <w:tcPr>
            <w:tcW w:w="1985" w:type="dxa"/>
            <w:vAlign w:val="center"/>
          </w:tcPr>
          <w:p w14:paraId="1CB78277"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noWrap/>
            <w:vAlign w:val="center"/>
          </w:tcPr>
          <w:p w14:paraId="4714DA62" w14:textId="77777777" w:rsidR="00D3482E" w:rsidRPr="00A00C02" w:rsidRDefault="00D3482E" w:rsidP="00E249F2">
            <w:pPr>
              <w:pStyle w:val="Body2"/>
              <w:jc w:val="center"/>
              <w:rPr>
                <w:rFonts w:cs="Times New Roman"/>
                <w:sz w:val="22"/>
                <w:szCs w:val="22"/>
                <w:lang w:val="lt-LT"/>
              </w:rPr>
            </w:pPr>
          </w:p>
          <w:p w14:paraId="060AC290"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D3482E" w:rsidRPr="00A00C02" w14:paraId="4CB62C9A" w14:textId="77777777" w:rsidTr="00EA3A3C">
        <w:trPr>
          <w:trHeight w:val="70"/>
          <w:jc w:val="center"/>
        </w:trPr>
        <w:tc>
          <w:tcPr>
            <w:tcW w:w="963" w:type="dxa"/>
            <w:noWrap/>
            <w:vAlign w:val="center"/>
            <w:hideMark/>
          </w:tcPr>
          <w:p w14:paraId="7B147135"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1</w:t>
            </w:r>
          </w:p>
        </w:tc>
        <w:tc>
          <w:tcPr>
            <w:tcW w:w="1985" w:type="dxa"/>
          </w:tcPr>
          <w:p w14:paraId="5A47F01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noWrap/>
            <w:vAlign w:val="bottom"/>
          </w:tcPr>
          <w:p w14:paraId="14D1B916" w14:textId="36B392EB" w:rsidR="00D3482E" w:rsidRPr="00026A23" w:rsidRDefault="005C34D8" w:rsidP="00E249F2">
            <w:pPr>
              <w:pStyle w:val="Body2"/>
              <w:jc w:val="center"/>
              <w:rPr>
                <w:rFonts w:cs="Times New Roman"/>
                <w:sz w:val="22"/>
                <w:szCs w:val="22"/>
              </w:rPr>
            </w:pPr>
            <w:r>
              <w:rPr>
                <w:rFonts w:cs="Times New Roman"/>
                <w:sz w:val="22"/>
                <w:szCs w:val="22"/>
              </w:rPr>
              <w:t>52 485,93</w:t>
            </w:r>
          </w:p>
        </w:tc>
      </w:tr>
    </w:tbl>
    <w:p w14:paraId="203136ED" w14:textId="77777777" w:rsidR="00D3482E" w:rsidRDefault="00D3482E" w:rsidP="00D3482E">
      <w:pPr>
        <w:pStyle w:val="paragrafesrasas2lygis"/>
        <w:ind w:firstLine="397"/>
        <w:jc w:val="left"/>
        <w:rPr>
          <w:color w:val="7030A0"/>
          <w:sz w:val="21"/>
          <w:szCs w:val="21"/>
        </w:rPr>
      </w:pPr>
      <w:r w:rsidRPr="00A00C02">
        <w:rPr>
          <w:color w:val="7030A0"/>
          <w:sz w:val="21"/>
          <w:szCs w:val="21"/>
        </w:rPr>
        <w:t xml:space="preserve"> </w:t>
      </w:r>
    </w:p>
    <w:p w14:paraId="32338655" w14:textId="77777777" w:rsidR="00D3482E" w:rsidRDefault="00D3482E" w:rsidP="00D3482E">
      <w:pPr>
        <w:pStyle w:val="paragrafesrasas2lygis"/>
        <w:ind w:firstLine="397"/>
        <w:jc w:val="left"/>
        <w:rPr>
          <w:color w:val="7030A0"/>
          <w:sz w:val="21"/>
          <w:szCs w:val="21"/>
        </w:rPr>
      </w:pPr>
    </w:p>
    <w:p w14:paraId="2B541876" w14:textId="77777777" w:rsidR="00D3482E" w:rsidRDefault="00D3482E" w:rsidP="00D3482E">
      <w:pPr>
        <w:pStyle w:val="paragrafesrasas2lygis"/>
        <w:ind w:firstLine="397"/>
        <w:jc w:val="left"/>
        <w:rPr>
          <w:color w:val="7030A0"/>
          <w:sz w:val="21"/>
          <w:szCs w:val="21"/>
        </w:rPr>
      </w:pPr>
    </w:p>
    <w:p w14:paraId="7D70D0FA" w14:textId="77777777" w:rsidR="00D3482E" w:rsidRDefault="00D3482E" w:rsidP="00D3482E">
      <w:pPr>
        <w:pStyle w:val="paragrafesrasas2lygis"/>
        <w:ind w:firstLine="397"/>
        <w:jc w:val="left"/>
        <w:rPr>
          <w:color w:val="7030A0"/>
          <w:sz w:val="21"/>
          <w:szCs w:val="21"/>
        </w:rPr>
      </w:pPr>
    </w:p>
    <w:p w14:paraId="725575BC" w14:textId="77777777" w:rsidR="00D3482E" w:rsidRDefault="00D3482E" w:rsidP="00D3482E">
      <w:pPr>
        <w:pStyle w:val="paragrafesrasas2lygis"/>
        <w:ind w:firstLine="397"/>
        <w:jc w:val="left"/>
        <w:rPr>
          <w:color w:val="7030A0"/>
          <w:sz w:val="21"/>
          <w:szCs w:val="21"/>
        </w:rPr>
      </w:pPr>
    </w:p>
    <w:p w14:paraId="38934D3D" w14:textId="77777777" w:rsidR="00D3482E" w:rsidRDefault="00D3482E" w:rsidP="00D3482E">
      <w:pPr>
        <w:pStyle w:val="paragrafesrasas2lygis"/>
        <w:ind w:firstLine="397"/>
        <w:jc w:val="left"/>
        <w:rPr>
          <w:color w:val="7030A0"/>
          <w:sz w:val="21"/>
          <w:szCs w:val="21"/>
        </w:rPr>
      </w:pPr>
    </w:p>
    <w:p w14:paraId="5087177A" w14:textId="77777777" w:rsidR="00D3482E" w:rsidRDefault="00D3482E" w:rsidP="00D3482E">
      <w:pPr>
        <w:pStyle w:val="paragrafesrasas2lygis"/>
        <w:ind w:firstLine="397"/>
        <w:jc w:val="left"/>
        <w:rPr>
          <w:color w:val="7030A0"/>
          <w:sz w:val="21"/>
          <w:szCs w:val="21"/>
        </w:rPr>
      </w:pPr>
    </w:p>
    <w:p w14:paraId="369C5B7C" w14:textId="77777777" w:rsidR="00D3482E" w:rsidRDefault="00D3482E" w:rsidP="00D3482E">
      <w:pPr>
        <w:pStyle w:val="paragrafesrasas2lygis"/>
        <w:ind w:firstLine="397"/>
        <w:jc w:val="left"/>
        <w:rPr>
          <w:color w:val="7030A0"/>
          <w:sz w:val="21"/>
          <w:szCs w:val="21"/>
        </w:rPr>
      </w:pPr>
    </w:p>
    <w:p w14:paraId="54FA1DF9" w14:textId="77777777" w:rsidR="00D3482E" w:rsidRDefault="00D3482E" w:rsidP="00D3482E">
      <w:pPr>
        <w:pStyle w:val="paragrafesrasas2lygis"/>
        <w:ind w:firstLine="397"/>
        <w:jc w:val="left"/>
        <w:rPr>
          <w:color w:val="7030A0"/>
          <w:sz w:val="21"/>
          <w:szCs w:val="21"/>
        </w:rPr>
      </w:pPr>
    </w:p>
    <w:p w14:paraId="7176DADB" w14:textId="77777777" w:rsidR="00D3482E" w:rsidRDefault="00D3482E" w:rsidP="00D3482E">
      <w:pPr>
        <w:pStyle w:val="paragrafesrasas2lygis"/>
        <w:ind w:firstLine="397"/>
        <w:jc w:val="left"/>
        <w:rPr>
          <w:color w:val="7030A0"/>
          <w:sz w:val="21"/>
          <w:szCs w:val="21"/>
        </w:rPr>
      </w:pPr>
    </w:p>
    <w:p w14:paraId="41FB8E51" w14:textId="77777777" w:rsidR="00D3482E" w:rsidRDefault="00D3482E" w:rsidP="00D3482E">
      <w:pPr>
        <w:pStyle w:val="paragrafesrasas2lygis"/>
        <w:ind w:firstLine="397"/>
        <w:jc w:val="left"/>
        <w:rPr>
          <w:color w:val="7030A0"/>
          <w:sz w:val="21"/>
          <w:szCs w:val="21"/>
        </w:rPr>
      </w:pPr>
    </w:p>
    <w:p w14:paraId="1EE98235" w14:textId="77777777" w:rsidR="00D3482E" w:rsidRDefault="00D3482E" w:rsidP="00D3482E">
      <w:pPr>
        <w:pStyle w:val="paragrafesrasas2lygis"/>
        <w:ind w:firstLine="397"/>
        <w:jc w:val="left"/>
        <w:rPr>
          <w:color w:val="7030A0"/>
          <w:sz w:val="21"/>
          <w:szCs w:val="21"/>
        </w:rPr>
      </w:pPr>
    </w:p>
    <w:p w14:paraId="2DD81500" w14:textId="77777777" w:rsidR="00D3482E" w:rsidRDefault="00D3482E" w:rsidP="00D3482E">
      <w:pPr>
        <w:pStyle w:val="paragrafesrasas2lygis"/>
        <w:ind w:firstLine="397"/>
        <w:jc w:val="left"/>
        <w:rPr>
          <w:color w:val="7030A0"/>
          <w:sz w:val="21"/>
          <w:szCs w:val="21"/>
        </w:rPr>
      </w:pPr>
    </w:p>
    <w:p w14:paraId="03F30CED" w14:textId="77777777" w:rsidR="00D3482E" w:rsidRDefault="00D3482E" w:rsidP="00D3482E">
      <w:pPr>
        <w:pStyle w:val="paragrafesrasas2lygis"/>
        <w:ind w:firstLine="397"/>
        <w:jc w:val="left"/>
        <w:rPr>
          <w:color w:val="7030A0"/>
          <w:sz w:val="21"/>
          <w:szCs w:val="21"/>
        </w:rPr>
      </w:pPr>
    </w:p>
    <w:p w14:paraId="20678CC0" w14:textId="77777777" w:rsidR="00D3482E" w:rsidRDefault="00D3482E" w:rsidP="00D3482E">
      <w:pPr>
        <w:pStyle w:val="paragrafesrasas2lygis"/>
        <w:ind w:firstLine="397"/>
        <w:jc w:val="left"/>
        <w:rPr>
          <w:color w:val="7030A0"/>
          <w:sz w:val="21"/>
          <w:szCs w:val="21"/>
        </w:rPr>
      </w:pPr>
    </w:p>
    <w:p w14:paraId="7BBC4199" w14:textId="77777777" w:rsidR="00D3482E" w:rsidRDefault="00D3482E" w:rsidP="00D3482E">
      <w:pPr>
        <w:pStyle w:val="paragrafesrasas2lygis"/>
        <w:ind w:firstLine="397"/>
        <w:jc w:val="left"/>
        <w:rPr>
          <w:color w:val="7030A0"/>
          <w:sz w:val="21"/>
          <w:szCs w:val="21"/>
        </w:rPr>
      </w:pPr>
    </w:p>
    <w:p w14:paraId="6C0FEB56" w14:textId="77777777" w:rsidR="00D3482E" w:rsidRDefault="00D3482E" w:rsidP="00D3482E">
      <w:pPr>
        <w:pStyle w:val="paragrafesrasas2lygis"/>
        <w:ind w:firstLine="397"/>
        <w:jc w:val="left"/>
        <w:rPr>
          <w:color w:val="7030A0"/>
          <w:sz w:val="21"/>
          <w:szCs w:val="21"/>
        </w:rPr>
      </w:pP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9"/>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6D72" w14:textId="77777777" w:rsidR="00371081" w:rsidRDefault="00371081" w:rsidP="00D05666">
      <w:r>
        <w:separator/>
      </w:r>
    </w:p>
  </w:endnote>
  <w:endnote w:type="continuationSeparator" w:id="0">
    <w:p w14:paraId="040FF14A" w14:textId="77777777" w:rsidR="00371081" w:rsidRDefault="00371081" w:rsidP="00D05666">
      <w:r>
        <w:continuationSeparator/>
      </w:r>
    </w:p>
  </w:endnote>
  <w:endnote w:type="continuationNotice" w:id="1">
    <w:p w14:paraId="3D3DCC57" w14:textId="77777777" w:rsidR="00371081" w:rsidRDefault="00371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F95C" w14:textId="77777777" w:rsidR="00371081" w:rsidRDefault="00371081" w:rsidP="00D05666">
      <w:r>
        <w:separator/>
      </w:r>
    </w:p>
  </w:footnote>
  <w:footnote w:type="continuationSeparator" w:id="0">
    <w:p w14:paraId="58856DAC" w14:textId="77777777" w:rsidR="00371081" w:rsidRDefault="00371081" w:rsidP="00D05666">
      <w:r>
        <w:continuationSeparator/>
      </w:r>
    </w:p>
  </w:footnote>
  <w:footnote w:type="continuationNotice" w:id="1">
    <w:p w14:paraId="0D4766D9" w14:textId="77777777" w:rsidR="00371081" w:rsidRDefault="00371081">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3"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9"/>
  </w:num>
  <w:num w:numId="2" w16cid:durableId="106975832">
    <w:abstractNumId w:val="4"/>
  </w:num>
  <w:num w:numId="3" w16cid:durableId="902065249">
    <w:abstractNumId w:val="23"/>
  </w:num>
  <w:num w:numId="4" w16cid:durableId="1206061520">
    <w:abstractNumId w:val="28"/>
  </w:num>
  <w:num w:numId="5" w16cid:durableId="1609504510">
    <w:abstractNumId w:val="2"/>
  </w:num>
  <w:num w:numId="6" w16cid:durableId="671613079">
    <w:abstractNumId w:val="31"/>
  </w:num>
  <w:num w:numId="7" w16cid:durableId="93943487">
    <w:abstractNumId w:val="11"/>
  </w:num>
  <w:num w:numId="8" w16cid:durableId="2016027249">
    <w:abstractNumId w:val="22"/>
  </w:num>
  <w:num w:numId="9" w16cid:durableId="191187808">
    <w:abstractNumId w:val="25"/>
  </w:num>
  <w:num w:numId="10" w16cid:durableId="1454592597">
    <w:abstractNumId w:val="12"/>
  </w:num>
  <w:num w:numId="11" w16cid:durableId="1069764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0"/>
  </w:num>
  <w:num w:numId="15" w16cid:durableId="1533961343">
    <w:abstractNumId w:val="29"/>
  </w:num>
  <w:num w:numId="16" w16cid:durableId="2074809955">
    <w:abstractNumId w:val="16"/>
  </w:num>
  <w:num w:numId="17" w16cid:durableId="1971939268">
    <w:abstractNumId w:val="19"/>
  </w:num>
  <w:num w:numId="18" w16cid:durableId="78720695">
    <w:abstractNumId w:val="15"/>
  </w:num>
  <w:num w:numId="19" w16cid:durableId="154300736">
    <w:abstractNumId w:val="35"/>
  </w:num>
  <w:num w:numId="20" w16cid:durableId="1662198135">
    <w:abstractNumId w:val="32"/>
  </w:num>
  <w:num w:numId="21" w16cid:durableId="537010532">
    <w:abstractNumId w:val="10"/>
  </w:num>
  <w:num w:numId="22" w16cid:durableId="523908401">
    <w:abstractNumId w:val="21"/>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5"/>
  </w:num>
  <w:num w:numId="25" w16cid:durableId="902715255">
    <w:abstractNumId w:val="3"/>
  </w:num>
  <w:num w:numId="26" w16cid:durableId="1848976888">
    <w:abstractNumId w:val="1"/>
  </w:num>
  <w:num w:numId="27" w16cid:durableId="1276863290">
    <w:abstractNumId w:val="33"/>
  </w:num>
  <w:num w:numId="28" w16cid:durableId="883446079">
    <w:abstractNumId w:val="13"/>
  </w:num>
  <w:num w:numId="29" w16cid:durableId="67848961">
    <w:abstractNumId w:val="34"/>
  </w:num>
  <w:num w:numId="30" w16cid:durableId="89856377">
    <w:abstractNumId w:val="14"/>
  </w:num>
  <w:num w:numId="31" w16cid:durableId="684095036">
    <w:abstractNumId w:val="36"/>
  </w:num>
  <w:num w:numId="32" w16cid:durableId="2016836458">
    <w:abstractNumId w:val="26"/>
  </w:num>
  <w:num w:numId="33" w16cid:durableId="1676958855">
    <w:abstractNumId w:val="27"/>
  </w:num>
  <w:num w:numId="34" w16cid:durableId="94059985">
    <w:abstractNumId w:val="6"/>
  </w:num>
  <w:num w:numId="35" w16cid:durableId="743142967">
    <w:abstractNumId w:val="17"/>
  </w:num>
  <w:num w:numId="36" w16cid:durableId="1425958196">
    <w:abstractNumId w:val="8"/>
  </w:num>
  <w:num w:numId="37" w16cid:durableId="104571584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2D4"/>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081"/>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671"/>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86D"/>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7B4"/>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1D7C"/>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3F17"/>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7D"/>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95903FE5-F231-4A90-B898-22C77226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8149</Words>
  <Characters>46450</Characters>
  <Application>Microsoft Office Word</Application>
  <DocSecurity>0</DocSecurity>
  <Lines>387</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Hotel Dainava</dc:creator>
  <cp:lastModifiedBy>Hotel Dainava</cp:lastModifiedBy>
  <cp:revision>2</cp:revision>
  <dcterms:created xsi:type="dcterms:W3CDTF">2025-10-09T18:20:00Z</dcterms:created>
  <dcterms:modified xsi:type="dcterms:W3CDTF">2025-10-09T18:20:00Z</dcterms:modified>
</cp:coreProperties>
</file>