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C0C07ED" w14:textId="33BBF99E" w:rsidR="00E82BDB" w:rsidRPr="00AB5FF3" w:rsidRDefault="00567D63" w:rsidP="00AB5FF3">
          <w:pPr>
            <w:spacing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0498EFE9" w14:textId="77777777" w:rsidR="00E82BDB" w:rsidRPr="00E82BDB" w:rsidRDefault="00E82BDB" w:rsidP="000952DB">
          <w:pPr>
            <w:spacing w:line="240" w:lineRule="auto"/>
            <w:ind w:left="-567"/>
            <w:contextualSpacing/>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0952DB">
          <w:pPr>
            <w:tabs>
              <w:tab w:val="left" w:pos="4185"/>
            </w:tabs>
            <w:spacing w:line="240" w:lineRule="auto"/>
            <w:ind w:left="-567"/>
            <w:contextualSpacing/>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0952DB">
          <w:pPr>
            <w:spacing w:line="240" w:lineRule="auto"/>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0952DB">
          <w:pPr>
            <w:spacing w:line="240" w:lineRule="auto"/>
            <w:ind w:left="567" w:firstLine="0"/>
            <w:contextualSpacing/>
            <w:jc w:val="center"/>
            <w:rPr>
              <w:rFonts w:ascii="Times New Roman" w:hAnsi="Times New Roman" w:cs="Times New Roman"/>
            </w:rPr>
          </w:pPr>
        </w:p>
        <w:p w14:paraId="47EF0C37" w14:textId="19126F9D" w:rsidR="00D526C8" w:rsidRPr="001A2892" w:rsidRDefault="00D526C8" w:rsidP="000952DB">
          <w:pPr>
            <w:spacing w:line="240" w:lineRule="auto"/>
            <w:ind w:left="567" w:firstLine="0"/>
            <w:contextualSpacing/>
            <w:jc w:val="center"/>
            <w:rPr>
              <w:rFonts w:cstheme="minorHAnsi"/>
              <w:sz w:val="28"/>
              <w:szCs w:val="28"/>
            </w:rPr>
          </w:pPr>
        </w:p>
        <w:p w14:paraId="7350A7E2" w14:textId="78457EBC" w:rsidR="00D526C8" w:rsidRPr="00724463" w:rsidRDefault="00D526C8" w:rsidP="000952DB">
          <w:pPr>
            <w:spacing w:line="240" w:lineRule="auto"/>
            <w:ind w:left="567" w:firstLine="0"/>
            <w:contextualSpacing/>
            <w:jc w:val="center"/>
            <w:rPr>
              <w:rFonts w:ascii="Times New Roman" w:hAnsi="Times New Roman" w:cs="Times New Roman"/>
              <w:sz w:val="28"/>
              <w:szCs w:val="28"/>
            </w:rPr>
          </w:pPr>
        </w:p>
        <w:p w14:paraId="66D332FB" w14:textId="77777777" w:rsidR="00804D9E" w:rsidRDefault="00C006CB"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 xml:space="preserve">VIEŠOJO PIRKIMO </w:t>
          </w:r>
        </w:p>
        <w:p w14:paraId="1D1BF965" w14:textId="010EC24B" w:rsidR="00D526C8" w:rsidRPr="00724463" w:rsidRDefault="00D526C8"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w:t>
          </w:r>
          <w:r w:rsidR="008762EC" w:rsidRPr="008762EC">
            <w:rPr>
              <w:rFonts w:asciiTheme="majorBidi" w:hAnsiTheme="majorBidi" w:cstheme="majorBidi"/>
              <w:b/>
              <w:sz w:val="28"/>
              <w:szCs w:val="28"/>
            </w:rPr>
            <w:t>VIENKARTINIŲ TESTŲ NARKOTINIŲ MEDŽIAGŲ NUSTATYMUI</w:t>
          </w:r>
          <w:r w:rsidR="00804D9E" w:rsidRPr="000C22A2">
            <w:rPr>
              <w:rFonts w:asciiTheme="majorBidi" w:hAnsiTheme="majorBidi" w:cstheme="majorBidi"/>
              <w:b/>
              <w:color w:val="000000" w:themeColor="text1"/>
              <w:sz w:val="28"/>
              <w:szCs w:val="28"/>
            </w:rPr>
            <w:t>“</w:t>
          </w:r>
          <w:r w:rsidR="00804D9E" w:rsidRPr="000C22A2">
            <w:rPr>
              <w:rFonts w:ascii="Times New Roman" w:hAnsi="Times New Roman" w:cs="Times New Roman"/>
              <w:b/>
              <w:bCs/>
              <w:color w:val="000000" w:themeColor="text1"/>
              <w:sz w:val="28"/>
              <w:szCs w:val="28"/>
            </w:rPr>
            <w:t xml:space="preserve"> </w:t>
          </w:r>
        </w:p>
        <w:p w14:paraId="18ACC6AD" w14:textId="7E970EB8" w:rsidR="00D526C8" w:rsidRPr="00724463" w:rsidRDefault="00DF1318"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0952DB">
          <w:pPr>
            <w:spacing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D315CF" w:rsidRDefault="00173FBA" w:rsidP="000952DB">
              <w:pPr>
                <w:pStyle w:val="Turinioantrat"/>
                <w:tabs>
                  <w:tab w:val="left" w:pos="6555"/>
                </w:tabs>
                <w:spacing w:before="0" w:after="0"/>
                <w:contextualSpacing/>
                <w:rPr>
                  <w:rFonts w:ascii="Times New Roman" w:hAnsi="Times New Roman" w:cs="Times New Roman"/>
                  <w:sz w:val="24"/>
                  <w:szCs w:val="24"/>
                </w:rPr>
              </w:pPr>
              <w:r w:rsidRPr="00D315CF">
                <w:rPr>
                  <w:rFonts w:ascii="Times New Roman" w:hAnsi="Times New Roman" w:cs="Times New Roman"/>
                  <w:sz w:val="24"/>
                  <w:szCs w:val="24"/>
                </w:rPr>
                <w:t>T</w:t>
              </w:r>
              <w:r w:rsidR="00F42EC8" w:rsidRPr="00D315CF">
                <w:rPr>
                  <w:rFonts w:ascii="Times New Roman" w:hAnsi="Times New Roman" w:cs="Times New Roman"/>
                  <w:sz w:val="24"/>
                  <w:szCs w:val="24"/>
                </w:rPr>
                <w:t>URINYS</w:t>
              </w:r>
              <w:r w:rsidR="00581B14" w:rsidRPr="00D315CF">
                <w:rPr>
                  <w:rFonts w:ascii="Times New Roman" w:hAnsi="Times New Roman" w:cs="Times New Roman"/>
                  <w:sz w:val="24"/>
                  <w:szCs w:val="24"/>
                </w:rPr>
                <w:tab/>
              </w:r>
            </w:p>
            <w:p w14:paraId="667ABBB9" w14:textId="3940FF56" w:rsidR="0095561C" w:rsidRPr="00D315CF" w:rsidRDefault="00173FBA" w:rsidP="00C67158">
              <w:pPr>
                <w:pStyle w:val="Turinys1"/>
                <w:tabs>
                  <w:tab w:val="clear" w:pos="1100"/>
                  <w:tab w:val="left" w:pos="993"/>
                </w:tabs>
                <w:spacing w:line="240" w:lineRule="auto"/>
                <w:contextualSpacing/>
                <w:rPr>
                  <w:noProof/>
                  <w:kern w:val="2"/>
                  <w:sz w:val="24"/>
                  <w:szCs w:val="24"/>
                  <w14:ligatures w14:val="standardContextual"/>
                </w:rPr>
              </w:pPr>
              <w:r w:rsidRPr="00D315CF">
                <w:rPr>
                  <w:rFonts w:ascii="Times New Roman" w:hAnsi="Times New Roman" w:cs="Times New Roman"/>
                  <w:sz w:val="24"/>
                  <w:szCs w:val="24"/>
                </w:rPr>
                <w:fldChar w:fldCharType="begin"/>
              </w:r>
              <w:r w:rsidRPr="00D315CF">
                <w:rPr>
                  <w:rFonts w:ascii="Times New Roman" w:hAnsi="Times New Roman" w:cs="Times New Roman"/>
                  <w:sz w:val="24"/>
                  <w:szCs w:val="24"/>
                </w:rPr>
                <w:instrText xml:space="preserve"> TOC \o "1-3" \h \z \u </w:instrText>
              </w:r>
              <w:r w:rsidRPr="00D315CF">
                <w:rPr>
                  <w:rFonts w:ascii="Times New Roman" w:hAnsi="Times New Roman" w:cs="Times New Roman"/>
                  <w:sz w:val="24"/>
                  <w:szCs w:val="24"/>
                </w:rPr>
                <w:fldChar w:fldCharType="separate"/>
              </w:r>
              <w:hyperlink w:anchor="_Toc185245815" w:history="1">
                <w:r w:rsidR="0095561C" w:rsidRPr="00D315CF">
                  <w:rPr>
                    <w:rStyle w:val="Hipersaitas"/>
                    <w:rFonts w:ascii="Times New Roman" w:hAnsi="Times New Roman" w:cs="Times New Roman"/>
                    <w:noProof/>
                  </w:rPr>
                  <w:t>1.</w:t>
                </w:r>
                <w:r w:rsidR="0095561C" w:rsidRPr="00D315CF">
                  <w:rPr>
                    <w:noProof/>
                    <w:kern w:val="2"/>
                    <w:sz w:val="24"/>
                    <w:szCs w:val="24"/>
                    <w14:ligatures w14:val="standardContextual"/>
                  </w:rPr>
                  <w:tab/>
                </w:r>
                <w:r w:rsidR="0095561C" w:rsidRPr="00D315CF">
                  <w:rPr>
                    <w:rStyle w:val="Hipersaitas"/>
                    <w:rFonts w:ascii="Times New Roman" w:hAnsi="Times New Roman" w:cs="Times New Roman"/>
                    <w:noProof/>
                  </w:rPr>
                  <w:t>Bendra informacija</w:t>
                </w:r>
                <w:r w:rsidR="0095561C" w:rsidRPr="00D315CF">
                  <w:rPr>
                    <w:noProof/>
                    <w:webHidden/>
                  </w:rPr>
                  <w:tab/>
                </w:r>
                <w:r w:rsidR="0095561C" w:rsidRPr="00D315CF">
                  <w:rPr>
                    <w:noProof/>
                    <w:webHidden/>
                  </w:rPr>
                  <w:fldChar w:fldCharType="begin"/>
                </w:r>
                <w:r w:rsidR="0095561C" w:rsidRPr="00D315CF">
                  <w:rPr>
                    <w:noProof/>
                    <w:webHidden/>
                  </w:rPr>
                  <w:instrText xml:space="preserve"> PAGEREF _Toc185245815 \h </w:instrText>
                </w:r>
                <w:r w:rsidR="0095561C" w:rsidRPr="00D315CF">
                  <w:rPr>
                    <w:noProof/>
                    <w:webHidden/>
                  </w:rPr>
                </w:r>
                <w:r w:rsidR="0095561C" w:rsidRPr="00D315CF">
                  <w:rPr>
                    <w:noProof/>
                    <w:webHidden/>
                  </w:rPr>
                  <w:fldChar w:fldCharType="separate"/>
                </w:r>
                <w:r w:rsidR="00DA4822">
                  <w:rPr>
                    <w:noProof/>
                    <w:webHidden/>
                  </w:rPr>
                  <w:t>2</w:t>
                </w:r>
                <w:r w:rsidR="0095561C" w:rsidRPr="00D315CF">
                  <w:rPr>
                    <w:noProof/>
                    <w:webHidden/>
                  </w:rPr>
                  <w:fldChar w:fldCharType="end"/>
                </w:r>
              </w:hyperlink>
            </w:p>
            <w:p w14:paraId="0D80A2B8" w14:textId="58415040"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6" w:history="1">
                <w:r w:rsidRPr="00D315CF">
                  <w:rPr>
                    <w:rStyle w:val="Hipersaitas"/>
                    <w:rFonts w:ascii="Times New Roman" w:eastAsia="Calibri" w:hAnsi="Times New Roman" w:cs="Times New Roman"/>
                    <w:noProof/>
                  </w:rPr>
                  <w:t>2.</w:t>
                </w:r>
                <w:r w:rsidRPr="00D315CF">
                  <w:rPr>
                    <w:noProof/>
                    <w:kern w:val="2"/>
                    <w:sz w:val="24"/>
                    <w:szCs w:val="24"/>
                    <w14:ligatures w14:val="standardContextual"/>
                  </w:rPr>
                  <w:tab/>
                </w:r>
                <w:r w:rsidRPr="00D315CF">
                  <w:rPr>
                    <w:rStyle w:val="Hipersaitas"/>
                    <w:rFonts w:ascii="Times New Roman" w:hAnsi="Times New Roman" w:cs="Times New Roman"/>
                    <w:noProof/>
                  </w:rPr>
                  <w:t>Pirkimo objektas</w:t>
                </w:r>
                <w:r w:rsidRPr="00D315CF">
                  <w:rPr>
                    <w:noProof/>
                    <w:webHidden/>
                  </w:rPr>
                  <w:tab/>
                </w:r>
                <w:r w:rsidRPr="00D315CF">
                  <w:rPr>
                    <w:noProof/>
                    <w:webHidden/>
                  </w:rPr>
                  <w:fldChar w:fldCharType="begin"/>
                </w:r>
                <w:r w:rsidRPr="00D315CF">
                  <w:rPr>
                    <w:noProof/>
                    <w:webHidden/>
                  </w:rPr>
                  <w:instrText xml:space="preserve"> PAGEREF _Toc185245816 \h </w:instrText>
                </w:r>
                <w:r w:rsidRPr="00D315CF">
                  <w:rPr>
                    <w:noProof/>
                    <w:webHidden/>
                  </w:rPr>
                </w:r>
                <w:r w:rsidRPr="00D315CF">
                  <w:rPr>
                    <w:noProof/>
                    <w:webHidden/>
                  </w:rPr>
                  <w:fldChar w:fldCharType="separate"/>
                </w:r>
                <w:r w:rsidR="00DA4822">
                  <w:rPr>
                    <w:noProof/>
                    <w:webHidden/>
                  </w:rPr>
                  <w:t>2</w:t>
                </w:r>
                <w:r w:rsidRPr="00D315CF">
                  <w:rPr>
                    <w:noProof/>
                    <w:webHidden/>
                  </w:rPr>
                  <w:fldChar w:fldCharType="end"/>
                </w:r>
              </w:hyperlink>
            </w:p>
            <w:p w14:paraId="1AEF1FA6" w14:textId="0A3BE90A"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7" w:history="1">
                <w:r w:rsidRPr="00D315CF">
                  <w:rPr>
                    <w:rStyle w:val="Hipersaitas"/>
                    <w:rFonts w:ascii="Times New Roman" w:eastAsia="Calibri" w:hAnsi="Times New Roman" w:cs="Times New Roman"/>
                    <w:noProof/>
                  </w:rPr>
                  <w:t>3.</w:t>
                </w:r>
                <w:r w:rsidRPr="00D315CF">
                  <w:rPr>
                    <w:noProof/>
                    <w:kern w:val="2"/>
                    <w:sz w:val="24"/>
                    <w:szCs w:val="24"/>
                    <w14:ligatures w14:val="standardContextual"/>
                  </w:rPr>
                  <w:tab/>
                </w:r>
                <w:r w:rsidRPr="00D315CF">
                  <w:rPr>
                    <w:rStyle w:val="Hipersaitas"/>
                    <w:rFonts w:ascii="Times New Roman" w:hAnsi="Times New Roman" w:cs="Times New Roman"/>
                    <w:noProof/>
                  </w:rPr>
                  <w:t xml:space="preserve">Tiekėjų </w:t>
                </w:r>
                <w:r w:rsidR="00EF75C2" w:rsidRPr="00D315CF">
                  <w:rPr>
                    <w:rStyle w:val="Hipersaitas"/>
                    <w:rFonts w:ascii="Times New Roman" w:hAnsi="Times New Roman" w:cs="Times New Roman"/>
                    <w:noProof/>
                  </w:rPr>
                  <w:t xml:space="preserve">pašalinimo pagrindai, </w:t>
                </w:r>
                <w:r w:rsidRPr="00D315CF">
                  <w:rPr>
                    <w:rStyle w:val="Hipersaitas"/>
                    <w:rFonts w:ascii="Times New Roman" w:hAnsi="Times New Roman" w:cs="Times New Roman"/>
                    <w:noProof/>
                  </w:rPr>
                  <w:t>kvalifikacijos reikalavimai</w:t>
                </w:r>
                <w:r w:rsidRPr="00D315CF">
                  <w:rPr>
                    <w:noProof/>
                    <w:webHidden/>
                  </w:rPr>
                  <w:tab/>
                </w:r>
                <w:r w:rsidRPr="00D315CF">
                  <w:rPr>
                    <w:noProof/>
                    <w:webHidden/>
                  </w:rPr>
                  <w:fldChar w:fldCharType="begin"/>
                </w:r>
                <w:r w:rsidRPr="00D315CF">
                  <w:rPr>
                    <w:noProof/>
                    <w:webHidden/>
                  </w:rPr>
                  <w:instrText xml:space="preserve"> PAGEREF _Toc185245817 \h </w:instrText>
                </w:r>
                <w:r w:rsidRPr="00D315CF">
                  <w:rPr>
                    <w:noProof/>
                    <w:webHidden/>
                  </w:rPr>
                </w:r>
                <w:r w:rsidRPr="00D315CF">
                  <w:rPr>
                    <w:noProof/>
                    <w:webHidden/>
                  </w:rPr>
                  <w:fldChar w:fldCharType="separate"/>
                </w:r>
                <w:r w:rsidR="00DA4822">
                  <w:rPr>
                    <w:noProof/>
                    <w:webHidden/>
                  </w:rPr>
                  <w:t>3</w:t>
                </w:r>
                <w:r w:rsidRPr="00D315CF">
                  <w:rPr>
                    <w:noProof/>
                    <w:webHidden/>
                  </w:rPr>
                  <w:fldChar w:fldCharType="end"/>
                </w:r>
              </w:hyperlink>
            </w:p>
            <w:p w14:paraId="629DDCA0" w14:textId="3C9F98F5"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8" w:history="1">
                <w:r w:rsidRPr="00D315CF">
                  <w:rPr>
                    <w:rStyle w:val="Hipersaitas"/>
                    <w:rFonts w:ascii="Times New Roman" w:eastAsia="Calibri" w:hAnsi="Times New Roman" w:cs="Times New Roman"/>
                    <w:noProof/>
                  </w:rPr>
                  <w:t>4.</w:t>
                </w:r>
                <w:r w:rsidRPr="00D315CF">
                  <w:rPr>
                    <w:noProof/>
                    <w:kern w:val="2"/>
                    <w:sz w:val="24"/>
                    <w:szCs w:val="24"/>
                    <w14:ligatures w14:val="standardContextual"/>
                  </w:rPr>
                  <w:tab/>
                </w:r>
                <w:r w:rsidRPr="00D315CF">
                  <w:rPr>
                    <w:rStyle w:val="Hipersaitas"/>
                    <w:rFonts w:ascii="Times New Roman" w:hAnsi="Times New Roman" w:cs="Times New Roman"/>
                    <w:noProof/>
                  </w:rPr>
                  <w:t>Reikalavimai, susiję su nacionaliniu saugumu</w:t>
                </w:r>
                <w:r w:rsidRPr="00D315CF">
                  <w:rPr>
                    <w:noProof/>
                    <w:webHidden/>
                  </w:rPr>
                  <w:tab/>
                </w:r>
                <w:r w:rsidRPr="00D315CF">
                  <w:rPr>
                    <w:noProof/>
                    <w:webHidden/>
                  </w:rPr>
                  <w:fldChar w:fldCharType="begin"/>
                </w:r>
                <w:r w:rsidRPr="00D315CF">
                  <w:rPr>
                    <w:noProof/>
                    <w:webHidden/>
                  </w:rPr>
                  <w:instrText xml:space="preserve"> PAGEREF _Toc185245818 \h </w:instrText>
                </w:r>
                <w:r w:rsidRPr="00D315CF">
                  <w:rPr>
                    <w:noProof/>
                    <w:webHidden/>
                  </w:rPr>
                </w:r>
                <w:r w:rsidRPr="00D315CF">
                  <w:rPr>
                    <w:noProof/>
                    <w:webHidden/>
                  </w:rPr>
                  <w:fldChar w:fldCharType="separate"/>
                </w:r>
                <w:r w:rsidR="00DA4822">
                  <w:rPr>
                    <w:noProof/>
                    <w:webHidden/>
                  </w:rPr>
                  <w:t>3</w:t>
                </w:r>
                <w:r w:rsidRPr="00D315CF">
                  <w:rPr>
                    <w:noProof/>
                    <w:webHidden/>
                  </w:rPr>
                  <w:fldChar w:fldCharType="end"/>
                </w:r>
              </w:hyperlink>
            </w:p>
            <w:p w14:paraId="5D25BE3D" w14:textId="071AAB16"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9" w:history="1">
                <w:r w:rsidRPr="00D315CF">
                  <w:rPr>
                    <w:rStyle w:val="Hipersaitas"/>
                    <w:rFonts w:asciiTheme="majorBidi" w:eastAsia="Calibri" w:hAnsiTheme="majorBidi"/>
                    <w:noProof/>
                  </w:rPr>
                  <w:t>5.</w:t>
                </w:r>
                <w:r w:rsidRPr="00D315CF">
                  <w:rPr>
                    <w:noProof/>
                    <w:kern w:val="2"/>
                    <w:sz w:val="24"/>
                    <w:szCs w:val="24"/>
                    <w14:ligatures w14:val="standardContextual"/>
                  </w:rPr>
                  <w:tab/>
                </w:r>
                <w:r w:rsidRPr="00D315CF">
                  <w:rPr>
                    <w:rStyle w:val="Hipersaitas"/>
                    <w:rFonts w:asciiTheme="majorBidi" w:hAnsiTheme="majorBidi"/>
                    <w:noProof/>
                  </w:rPr>
                  <w:t>Rezervuota teisė dalyvauti pirkime</w:t>
                </w:r>
                <w:r w:rsidRPr="00D315CF">
                  <w:rPr>
                    <w:noProof/>
                    <w:webHidden/>
                  </w:rPr>
                  <w:tab/>
                </w:r>
                <w:r w:rsidRPr="00D315CF">
                  <w:rPr>
                    <w:noProof/>
                    <w:webHidden/>
                  </w:rPr>
                  <w:fldChar w:fldCharType="begin"/>
                </w:r>
                <w:r w:rsidRPr="00D315CF">
                  <w:rPr>
                    <w:noProof/>
                    <w:webHidden/>
                  </w:rPr>
                  <w:instrText xml:space="preserve"> PAGEREF _Toc185245819 \h </w:instrText>
                </w:r>
                <w:r w:rsidRPr="00D315CF">
                  <w:rPr>
                    <w:noProof/>
                    <w:webHidden/>
                  </w:rPr>
                </w:r>
                <w:r w:rsidRPr="00D315CF">
                  <w:rPr>
                    <w:noProof/>
                    <w:webHidden/>
                  </w:rPr>
                  <w:fldChar w:fldCharType="separate"/>
                </w:r>
                <w:r w:rsidR="00DA4822">
                  <w:rPr>
                    <w:noProof/>
                    <w:webHidden/>
                  </w:rPr>
                  <w:t>3</w:t>
                </w:r>
                <w:r w:rsidRPr="00D315CF">
                  <w:rPr>
                    <w:noProof/>
                    <w:webHidden/>
                  </w:rPr>
                  <w:fldChar w:fldCharType="end"/>
                </w:r>
              </w:hyperlink>
            </w:p>
            <w:p w14:paraId="0C001B61" w14:textId="60237AD1"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0" w:history="1">
                <w:r w:rsidRPr="00D315CF">
                  <w:rPr>
                    <w:rStyle w:val="Hipersaitas"/>
                    <w:rFonts w:ascii="Times New Roman" w:eastAsia="Calibri" w:hAnsi="Times New Roman" w:cs="Times New Roman"/>
                    <w:noProof/>
                  </w:rPr>
                  <w:t>6.</w:t>
                </w:r>
                <w:r w:rsidRPr="00D315CF">
                  <w:rPr>
                    <w:noProof/>
                    <w:kern w:val="2"/>
                    <w:sz w:val="24"/>
                    <w:szCs w:val="24"/>
                    <w14:ligatures w14:val="standardContextual"/>
                  </w:rPr>
                  <w:tab/>
                </w:r>
                <w:r w:rsidRPr="00D315CF">
                  <w:rPr>
                    <w:rStyle w:val="Hipersaitas"/>
                    <w:rFonts w:ascii="Times New Roman" w:hAnsi="Times New Roman" w:cs="Times New Roman"/>
                    <w:noProof/>
                  </w:rPr>
                  <w:t>Specialieji reikalavimai pasiūlymų rengimui ir pateikimui</w:t>
                </w:r>
                <w:r w:rsidRPr="00D315CF">
                  <w:rPr>
                    <w:noProof/>
                    <w:webHidden/>
                  </w:rPr>
                  <w:tab/>
                </w:r>
                <w:r w:rsidRPr="00D315CF">
                  <w:rPr>
                    <w:noProof/>
                    <w:webHidden/>
                  </w:rPr>
                  <w:fldChar w:fldCharType="begin"/>
                </w:r>
                <w:r w:rsidRPr="00D315CF">
                  <w:rPr>
                    <w:noProof/>
                    <w:webHidden/>
                  </w:rPr>
                  <w:instrText xml:space="preserve"> PAGEREF _Toc185245820 \h </w:instrText>
                </w:r>
                <w:r w:rsidRPr="00D315CF">
                  <w:rPr>
                    <w:noProof/>
                    <w:webHidden/>
                  </w:rPr>
                </w:r>
                <w:r w:rsidRPr="00D315CF">
                  <w:rPr>
                    <w:noProof/>
                    <w:webHidden/>
                  </w:rPr>
                  <w:fldChar w:fldCharType="separate"/>
                </w:r>
                <w:r w:rsidR="00DA4822">
                  <w:rPr>
                    <w:noProof/>
                    <w:webHidden/>
                  </w:rPr>
                  <w:t>3</w:t>
                </w:r>
                <w:r w:rsidRPr="00D315CF">
                  <w:rPr>
                    <w:noProof/>
                    <w:webHidden/>
                  </w:rPr>
                  <w:fldChar w:fldCharType="end"/>
                </w:r>
              </w:hyperlink>
            </w:p>
            <w:p w14:paraId="7B271D52" w14:textId="2F624FB6"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1" w:history="1">
                <w:r w:rsidRPr="00D315CF">
                  <w:rPr>
                    <w:rStyle w:val="Hipersaitas"/>
                    <w:rFonts w:ascii="Times New Roman" w:hAnsi="Times New Roman" w:cs="Times New Roman"/>
                    <w:noProof/>
                  </w:rPr>
                  <w:t>7. Pasiūlymo galiojimo užtikrinimas</w:t>
                </w:r>
                <w:r w:rsidRPr="00D315CF">
                  <w:rPr>
                    <w:noProof/>
                    <w:webHidden/>
                  </w:rPr>
                  <w:tab/>
                </w:r>
                <w:r w:rsidRPr="00D315CF">
                  <w:rPr>
                    <w:noProof/>
                    <w:webHidden/>
                  </w:rPr>
                  <w:fldChar w:fldCharType="begin"/>
                </w:r>
                <w:r w:rsidRPr="00D315CF">
                  <w:rPr>
                    <w:noProof/>
                    <w:webHidden/>
                  </w:rPr>
                  <w:instrText xml:space="preserve"> PAGEREF _Toc185245821 \h </w:instrText>
                </w:r>
                <w:r w:rsidRPr="00D315CF">
                  <w:rPr>
                    <w:noProof/>
                    <w:webHidden/>
                  </w:rPr>
                </w:r>
                <w:r w:rsidRPr="00D315CF">
                  <w:rPr>
                    <w:noProof/>
                    <w:webHidden/>
                  </w:rPr>
                  <w:fldChar w:fldCharType="separate"/>
                </w:r>
                <w:r w:rsidR="00DA4822">
                  <w:rPr>
                    <w:noProof/>
                    <w:webHidden/>
                  </w:rPr>
                  <w:t>4</w:t>
                </w:r>
                <w:r w:rsidRPr="00D315CF">
                  <w:rPr>
                    <w:noProof/>
                    <w:webHidden/>
                  </w:rPr>
                  <w:fldChar w:fldCharType="end"/>
                </w:r>
              </w:hyperlink>
            </w:p>
            <w:p w14:paraId="269CBEC3" w14:textId="7042176A"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2" w:history="1">
                <w:r w:rsidRPr="00D315CF">
                  <w:rPr>
                    <w:rStyle w:val="Hipersaitas"/>
                    <w:rFonts w:ascii="Times New Roman" w:hAnsi="Times New Roman" w:cs="Times New Roman"/>
                    <w:noProof/>
                  </w:rPr>
                  <w:t>8. Pasiūlymų vertinimas</w:t>
                </w:r>
                <w:r w:rsidRPr="00D315CF">
                  <w:rPr>
                    <w:noProof/>
                    <w:webHidden/>
                  </w:rPr>
                  <w:tab/>
                </w:r>
                <w:r w:rsidRPr="00D315CF">
                  <w:rPr>
                    <w:noProof/>
                    <w:webHidden/>
                  </w:rPr>
                  <w:fldChar w:fldCharType="begin"/>
                </w:r>
                <w:r w:rsidRPr="00D315CF">
                  <w:rPr>
                    <w:noProof/>
                    <w:webHidden/>
                  </w:rPr>
                  <w:instrText xml:space="preserve"> PAGEREF _Toc185245822 \h </w:instrText>
                </w:r>
                <w:r w:rsidRPr="00D315CF">
                  <w:rPr>
                    <w:noProof/>
                    <w:webHidden/>
                  </w:rPr>
                </w:r>
                <w:r w:rsidRPr="00D315CF">
                  <w:rPr>
                    <w:noProof/>
                    <w:webHidden/>
                  </w:rPr>
                  <w:fldChar w:fldCharType="separate"/>
                </w:r>
                <w:r w:rsidR="00DA4822">
                  <w:rPr>
                    <w:noProof/>
                    <w:webHidden/>
                  </w:rPr>
                  <w:t>4</w:t>
                </w:r>
                <w:r w:rsidRPr="00D315CF">
                  <w:rPr>
                    <w:noProof/>
                    <w:webHidden/>
                  </w:rPr>
                  <w:fldChar w:fldCharType="end"/>
                </w:r>
              </w:hyperlink>
            </w:p>
            <w:p w14:paraId="664F0EF0" w14:textId="5680F9D3"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3" w:history="1">
                <w:r w:rsidRPr="00D315CF">
                  <w:rPr>
                    <w:rStyle w:val="Hipersaitas"/>
                    <w:rFonts w:ascii="Times New Roman" w:hAnsi="Times New Roman" w:cs="Times New Roman"/>
                    <w:noProof/>
                  </w:rPr>
                  <w:t>9. Sutarties sudarymas</w:t>
                </w:r>
                <w:r w:rsidRPr="00D315CF">
                  <w:rPr>
                    <w:noProof/>
                    <w:webHidden/>
                  </w:rPr>
                  <w:tab/>
                </w:r>
                <w:r w:rsidRPr="00D315CF">
                  <w:rPr>
                    <w:noProof/>
                    <w:webHidden/>
                  </w:rPr>
                  <w:fldChar w:fldCharType="begin"/>
                </w:r>
                <w:r w:rsidRPr="00D315CF">
                  <w:rPr>
                    <w:noProof/>
                    <w:webHidden/>
                  </w:rPr>
                  <w:instrText xml:space="preserve"> PAGEREF _Toc185245823 \h </w:instrText>
                </w:r>
                <w:r w:rsidRPr="00D315CF">
                  <w:rPr>
                    <w:noProof/>
                    <w:webHidden/>
                  </w:rPr>
                </w:r>
                <w:r w:rsidRPr="00D315CF">
                  <w:rPr>
                    <w:noProof/>
                    <w:webHidden/>
                  </w:rPr>
                  <w:fldChar w:fldCharType="separate"/>
                </w:r>
                <w:r w:rsidR="00DA4822">
                  <w:rPr>
                    <w:noProof/>
                    <w:webHidden/>
                  </w:rPr>
                  <w:t>4</w:t>
                </w:r>
                <w:r w:rsidRPr="00D315CF">
                  <w:rPr>
                    <w:noProof/>
                    <w:webHidden/>
                  </w:rPr>
                  <w:fldChar w:fldCharType="end"/>
                </w:r>
              </w:hyperlink>
            </w:p>
            <w:p w14:paraId="7ACF4EEF" w14:textId="40D6AF9C" w:rsidR="00173FBA" w:rsidRPr="00724463" w:rsidRDefault="00173FBA" w:rsidP="000952DB">
              <w:pPr>
                <w:spacing w:line="240" w:lineRule="auto"/>
                <w:contextualSpacing/>
                <w:rPr>
                  <w:rFonts w:ascii="Times New Roman" w:hAnsi="Times New Roman" w:cs="Times New Roman"/>
                  <w:sz w:val="24"/>
                  <w:szCs w:val="24"/>
                </w:rPr>
              </w:pPr>
              <w:r w:rsidRPr="00D315CF">
                <w:rPr>
                  <w:rFonts w:ascii="Times New Roman" w:hAnsi="Times New Roman" w:cs="Times New Roman"/>
                  <w:noProof/>
                  <w:sz w:val="24"/>
                  <w:szCs w:val="24"/>
                </w:rPr>
                <w:fldChar w:fldCharType="end"/>
              </w:r>
            </w:p>
          </w:sdtContent>
        </w:sdt>
        <w:p w14:paraId="78B27516" w14:textId="4DF66D9C" w:rsidR="00D315CF" w:rsidRPr="00385E51" w:rsidRDefault="00D315CF" w:rsidP="000952DB">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sdtContent>
    </w:sdt>
    <w:bookmarkStart w:id="0" w:name="_Toc147739116" w:displacedByCustomXml="prev"/>
    <w:p w14:paraId="12085CDF" w14:textId="16073931" w:rsidR="00746BAF" w:rsidRPr="005471F5" w:rsidRDefault="00C31EC9" w:rsidP="000952DB">
      <w:pPr>
        <w:pStyle w:val="Antrat1"/>
        <w:numPr>
          <w:ilvl w:val="0"/>
          <w:numId w:val="5"/>
        </w:numPr>
        <w:spacing w:before="0" w:after="0"/>
        <w:ind w:left="357" w:hanging="357"/>
        <w:contextualSpacing/>
        <w:rPr>
          <w:rFonts w:ascii="Times New Roman" w:hAnsi="Times New Roman" w:cs="Times New Roman"/>
          <w:b/>
          <w:bCs/>
          <w:color w:val="auto"/>
          <w:sz w:val="28"/>
          <w:szCs w:val="28"/>
        </w:rPr>
      </w:pPr>
      <w:bookmarkStart w:id="1" w:name="_Toc185245815"/>
      <w:bookmarkStart w:id="2" w:name="_Ref39666794"/>
      <w:bookmarkStart w:id="3" w:name="_Ref39666796"/>
      <w:bookmarkStart w:id="4"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1"/>
      <w:r w:rsidR="6B81CCAC" w:rsidRPr="005471F5">
        <w:rPr>
          <w:rFonts w:ascii="Times New Roman" w:hAnsi="Times New Roman" w:cs="Times New Roman"/>
          <w:b/>
          <w:bCs/>
          <w:color w:val="auto"/>
          <w:sz w:val="28"/>
          <w:szCs w:val="28"/>
        </w:rPr>
        <w:t xml:space="preserve"> </w:t>
      </w:r>
    </w:p>
    <w:p w14:paraId="3C2B83DD" w14:textId="231A07AB" w:rsidR="00FB3C75" w:rsidRPr="001567A9" w:rsidRDefault="002902C1" w:rsidP="000952DB">
      <w:pPr>
        <w:spacing w:line="240" w:lineRule="auto"/>
        <w:ind w:firstLine="709"/>
        <w:contextualSpacing/>
        <w:rPr>
          <w:rFonts w:ascii="Times New Roman" w:hAnsi="Times New Roman" w:cs="Times New Roman"/>
          <w:sz w:val="24"/>
          <w:szCs w:val="24"/>
        </w:rPr>
      </w:pPr>
      <w:r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sidR="00023D60">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06A5C8F6" w:rsidR="00316D64" w:rsidRPr="00D22068" w:rsidRDefault="00CA0CC5" w:rsidP="00D22068">
      <w:pPr>
        <w:pStyle w:val="Sraopastraipa"/>
        <w:numPr>
          <w:ilvl w:val="1"/>
          <w:numId w:val="8"/>
        </w:numPr>
        <w:spacing w:line="240" w:lineRule="auto"/>
        <w:ind w:left="0" w:firstLine="709"/>
        <w:rPr>
          <w:rFonts w:ascii="Times New Roman" w:hAnsi="Times New Roman" w:cs="Times New Roman"/>
          <w:sz w:val="24"/>
          <w:szCs w:val="24"/>
        </w:rPr>
      </w:pPr>
      <w:r w:rsidRPr="00D22068">
        <w:rPr>
          <w:rFonts w:ascii="Times New Roman" w:hAnsi="Times New Roman" w:cs="Times New Roman"/>
          <w:sz w:val="24"/>
          <w:szCs w:val="24"/>
        </w:rPr>
        <w:t>Pirkimas neatliekamas naudojantis centralizuotų pirkimų katalogu</w:t>
      </w:r>
      <w:r w:rsidR="0046561B" w:rsidRPr="00D22068">
        <w:rPr>
          <w:rFonts w:ascii="Times New Roman" w:hAnsi="Times New Roman" w:cs="Times New Roman"/>
          <w:sz w:val="24"/>
          <w:szCs w:val="24"/>
        </w:rPr>
        <w:t xml:space="preserve"> (toliau – CPO)</w:t>
      </w:r>
      <w:r w:rsidRPr="00D22068">
        <w:rPr>
          <w:rFonts w:ascii="Times New Roman" w:hAnsi="Times New Roman" w:cs="Times New Roman"/>
          <w:sz w:val="24"/>
          <w:szCs w:val="24"/>
        </w:rPr>
        <w:t xml:space="preserve">, nes </w:t>
      </w:r>
      <w:r w:rsidR="00D22068" w:rsidRPr="00D22068">
        <w:rPr>
          <w:rFonts w:ascii="Times New Roman" w:hAnsi="Times New Roman" w:cs="Times New Roman"/>
          <w:sz w:val="24"/>
          <w:szCs w:val="24"/>
        </w:rPr>
        <w:t xml:space="preserve"> CPO kataloge </w:t>
      </w:r>
      <w:r w:rsidR="009143D3">
        <w:rPr>
          <w:rFonts w:ascii="Times New Roman" w:hAnsi="Times New Roman" w:cs="Times New Roman"/>
          <w:sz w:val="24"/>
          <w:szCs w:val="24"/>
        </w:rPr>
        <w:t xml:space="preserve">siūlomi </w:t>
      </w:r>
      <w:r w:rsidR="009143D3">
        <w:rPr>
          <w:rFonts w:ascii="Times New Roman" w:eastAsia="Calibri" w:hAnsi="Times New Roman" w:cs="Times New Roman"/>
          <w:color w:val="000000" w:themeColor="text1"/>
          <w:sz w:val="24"/>
          <w:szCs w:val="24"/>
        </w:rPr>
        <w:t>v</w:t>
      </w:r>
      <w:r w:rsidR="009143D3" w:rsidRPr="00FF0173">
        <w:rPr>
          <w:rFonts w:ascii="Times New Roman" w:eastAsia="Calibri" w:hAnsi="Times New Roman" w:cs="Times New Roman"/>
          <w:sz w:val="24"/>
          <w:szCs w:val="24"/>
        </w:rPr>
        <w:t>ienkartini</w:t>
      </w:r>
      <w:r w:rsidR="001E3693">
        <w:rPr>
          <w:rFonts w:ascii="Times New Roman" w:eastAsia="Calibri" w:hAnsi="Times New Roman" w:cs="Times New Roman"/>
          <w:sz w:val="24"/>
          <w:szCs w:val="24"/>
        </w:rPr>
        <w:t>ai</w:t>
      </w:r>
      <w:r w:rsidR="009143D3" w:rsidRPr="00FF0173">
        <w:rPr>
          <w:rFonts w:ascii="Times New Roman" w:eastAsia="Calibri" w:hAnsi="Times New Roman" w:cs="Times New Roman"/>
          <w:sz w:val="24"/>
          <w:szCs w:val="24"/>
        </w:rPr>
        <w:t xml:space="preserve"> test</w:t>
      </w:r>
      <w:r w:rsidR="001E3693">
        <w:rPr>
          <w:rFonts w:ascii="Times New Roman" w:eastAsia="Calibri" w:hAnsi="Times New Roman" w:cs="Times New Roman"/>
          <w:sz w:val="24"/>
          <w:szCs w:val="24"/>
        </w:rPr>
        <w:t>ai</w:t>
      </w:r>
      <w:r w:rsidR="009143D3" w:rsidRPr="00FF0173">
        <w:rPr>
          <w:rFonts w:ascii="Times New Roman" w:eastAsia="Calibri" w:hAnsi="Times New Roman" w:cs="Times New Roman"/>
          <w:sz w:val="24"/>
          <w:szCs w:val="24"/>
        </w:rPr>
        <w:t xml:space="preserve"> narkotinių medžiagų nustatymui  </w:t>
      </w:r>
      <w:r w:rsidR="008762EC">
        <w:rPr>
          <w:rFonts w:ascii="Times New Roman" w:hAnsi="Times New Roman" w:cs="Times New Roman"/>
          <w:sz w:val="24"/>
          <w:szCs w:val="24"/>
        </w:rPr>
        <w:t xml:space="preserve">neatitinka perkančiosios organizacijos </w:t>
      </w:r>
      <w:r w:rsidR="001E3693">
        <w:rPr>
          <w:rFonts w:ascii="Times New Roman" w:hAnsi="Times New Roman" w:cs="Times New Roman"/>
          <w:sz w:val="24"/>
          <w:szCs w:val="24"/>
        </w:rPr>
        <w:t xml:space="preserve">nustatytos </w:t>
      </w:r>
      <w:r w:rsidR="008762EC">
        <w:rPr>
          <w:rFonts w:ascii="Times New Roman" w:hAnsi="Times New Roman" w:cs="Times New Roman"/>
          <w:sz w:val="24"/>
          <w:szCs w:val="24"/>
        </w:rPr>
        <w:t>techninės specifikacijos</w:t>
      </w:r>
      <w:r w:rsidR="00D22068" w:rsidRPr="00D22068">
        <w:rPr>
          <w:rFonts w:ascii="Times New Roman" w:hAnsi="Times New Roman" w:cs="Times New Roman"/>
          <w:sz w:val="24"/>
          <w:szCs w:val="24"/>
        </w:rPr>
        <w:t>.</w:t>
      </w:r>
    </w:p>
    <w:p w14:paraId="52EA068B" w14:textId="5C637B5F" w:rsidR="00C71C6F" w:rsidRPr="001567A9" w:rsidRDefault="00BE239D" w:rsidP="000952DB">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665B803D" w14:textId="0F769FC9" w:rsidR="00D22068" w:rsidRPr="00EE56A1" w:rsidRDefault="004F6423" w:rsidP="00D22068">
      <w:pPr>
        <w:pStyle w:val="Sraopastraipa"/>
        <w:spacing w:line="240" w:lineRule="auto"/>
        <w:ind w:left="0" w:firstLine="709"/>
        <w:rPr>
          <w:rFonts w:asciiTheme="majorBidi" w:hAnsiTheme="majorBidi" w:cstheme="majorBidi"/>
          <w:sz w:val="24"/>
          <w:szCs w:val="24"/>
        </w:rPr>
      </w:pPr>
      <w:r w:rsidRPr="001567A9">
        <w:rPr>
          <w:rFonts w:ascii="Times New Roman" w:hAnsi="Times New Roman" w:cs="Times New Roman"/>
          <w:sz w:val="24"/>
          <w:szCs w:val="24"/>
        </w:rPr>
        <w:t>1.</w:t>
      </w:r>
      <w:r w:rsidR="00AF10F8">
        <w:rPr>
          <w:rFonts w:ascii="Times New Roman" w:hAnsi="Times New Roman" w:cs="Times New Roman"/>
          <w:sz w:val="24"/>
          <w:szCs w:val="24"/>
        </w:rPr>
        <w:t>4</w:t>
      </w:r>
      <w:r w:rsidRPr="001567A9">
        <w:rPr>
          <w:rFonts w:ascii="Times New Roman" w:hAnsi="Times New Roman" w:cs="Times New Roman"/>
          <w:sz w:val="24"/>
          <w:szCs w:val="24"/>
        </w:rPr>
        <w:t>.</w:t>
      </w:r>
      <w:r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906A0C">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Pr>
          <w:rFonts w:asciiTheme="majorBidi" w:hAnsiTheme="majorBidi" w:cstheme="majorBidi"/>
          <w:sz w:val="24"/>
          <w:szCs w:val="24"/>
        </w:rPr>
        <w:t xml:space="preserve">, </w:t>
      </w:r>
      <w:r w:rsidR="00D22068" w:rsidRPr="00EE56A1">
        <w:rPr>
          <w:rFonts w:asciiTheme="majorBidi" w:hAnsiTheme="majorBidi" w:cstheme="majorBidi"/>
          <w:sz w:val="24"/>
          <w:szCs w:val="24"/>
        </w:rPr>
        <w:t>4.4.4. p. Aplinkos apaugos kriterijai nustatyti specialiųjų pirkimo sąlygų 5 priede pateikto Sutarties projekto 3.1.1</w:t>
      </w:r>
      <w:r w:rsidR="00EE56A1">
        <w:rPr>
          <w:rFonts w:asciiTheme="majorBidi" w:hAnsiTheme="majorBidi" w:cstheme="majorBidi"/>
          <w:sz w:val="24"/>
          <w:szCs w:val="24"/>
        </w:rPr>
        <w:t>0</w:t>
      </w:r>
      <w:r w:rsidR="00D22068" w:rsidRPr="00EE56A1">
        <w:rPr>
          <w:rFonts w:asciiTheme="majorBidi" w:hAnsiTheme="majorBidi" w:cstheme="majorBidi"/>
          <w:sz w:val="24"/>
          <w:szCs w:val="24"/>
        </w:rPr>
        <w:t xml:space="preserve"> papunktyje. </w:t>
      </w:r>
    </w:p>
    <w:p w14:paraId="481C6227" w14:textId="79059614" w:rsidR="4B7098B6" w:rsidRDefault="00963ABD" w:rsidP="00D22068">
      <w:pPr>
        <w:pStyle w:val="Sraopastraipa"/>
        <w:spacing w:line="240" w:lineRule="auto"/>
        <w:ind w:left="0"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71F5740E" w:rsidR="00D74132" w:rsidRDefault="00D74132" w:rsidP="000952DB">
      <w:pPr>
        <w:spacing w:line="240" w:lineRule="auto"/>
        <w:ind w:firstLine="709"/>
        <w:contextualSpacing/>
        <w:rPr>
          <w:rFonts w:ascii="Times New Roman" w:hAnsi="Times New Roman" w:cs="Times New Roman"/>
          <w:noProof/>
          <w:sz w:val="24"/>
          <w:szCs w:val="24"/>
        </w:rPr>
      </w:pPr>
      <w:r>
        <w:rPr>
          <w:rFonts w:ascii="Times New Roman" w:eastAsia="Arial" w:hAnsi="Times New Roman" w:cs="Times New Roman"/>
          <w:sz w:val="24"/>
          <w:szCs w:val="24"/>
        </w:rPr>
        <w:t>1.6.</w:t>
      </w:r>
      <w:r w:rsidR="00250589" w:rsidRPr="00250589">
        <w:rPr>
          <w:noProof/>
        </w:rPr>
        <w:t xml:space="preserve"> </w:t>
      </w:r>
      <w:r w:rsidR="00250589" w:rsidRPr="00250589">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w:t>
      </w:r>
      <w:r w:rsidR="00AA36D3">
        <w:rPr>
          <w:rFonts w:ascii="Times New Roman" w:hAnsi="Times New Roman" w:cs="Times New Roman"/>
          <w:sz w:val="24"/>
          <w:szCs w:val="24"/>
        </w:rPr>
        <w:t>V</w:t>
      </w:r>
      <w:r w:rsidR="00AA36D3" w:rsidRPr="00CC4652">
        <w:rPr>
          <w:rFonts w:ascii="Times New Roman" w:hAnsi="Times New Roman" w:cs="Times New Roman"/>
          <w:sz w:val="24"/>
          <w:szCs w:val="24"/>
        </w:rPr>
        <w:t xml:space="preserve">iešųjų pirkimų skyriaus vyriausioji specialistė </w:t>
      </w:r>
      <w:r w:rsidR="008762EC">
        <w:rPr>
          <w:rFonts w:ascii="Times New Roman" w:hAnsi="Times New Roman" w:cs="Times New Roman"/>
          <w:sz w:val="24"/>
          <w:szCs w:val="24"/>
        </w:rPr>
        <w:t>Danguolė Ciparytė-Burokienė</w:t>
      </w:r>
      <w:r w:rsidR="00250589">
        <w:rPr>
          <w:rFonts w:ascii="Times New Roman" w:hAnsi="Times New Roman" w:cs="Times New Roman"/>
          <w:noProof/>
          <w:sz w:val="24"/>
          <w:szCs w:val="24"/>
        </w:rPr>
        <w:t>, tel.</w:t>
      </w:r>
      <w:r w:rsidR="00AA36D3">
        <w:rPr>
          <w:rFonts w:ascii="Times New Roman" w:hAnsi="Times New Roman" w:cs="Times New Roman"/>
          <w:noProof/>
          <w:sz w:val="24"/>
          <w:szCs w:val="24"/>
        </w:rPr>
        <w:t>+370</w:t>
      </w:r>
      <w:r w:rsidR="00804D9E">
        <w:rPr>
          <w:rFonts w:ascii="Times New Roman" w:hAnsi="Times New Roman" w:cs="Times New Roman"/>
          <w:noProof/>
          <w:sz w:val="24"/>
          <w:szCs w:val="24"/>
        </w:rPr>
        <w:t> </w:t>
      </w:r>
      <w:r w:rsidR="00AA36D3">
        <w:rPr>
          <w:rFonts w:ascii="Times New Roman" w:hAnsi="Times New Roman" w:cs="Times New Roman"/>
          <w:noProof/>
          <w:sz w:val="24"/>
          <w:szCs w:val="24"/>
        </w:rPr>
        <w:t>664</w:t>
      </w:r>
      <w:r w:rsidR="00804D9E">
        <w:rPr>
          <w:rFonts w:ascii="Times New Roman" w:hAnsi="Times New Roman" w:cs="Times New Roman"/>
          <w:noProof/>
          <w:sz w:val="24"/>
          <w:szCs w:val="24"/>
        </w:rPr>
        <w:t xml:space="preserve"> </w:t>
      </w:r>
      <w:r w:rsidR="00AA36D3">
        <w:rPr>
          <w:rFonts w:ascii="Times New Roman" w:hAnsi="Times New Roman" w:cs="Times New Roman"/>
          <w:noProof/>
          <w:sz w:val="24"/>
          <w:szCs w:val="24"/>
        </w:rPr>
        <w:t>02</w:t>
      </w:r>
      <w:r w:rsidR="00804D9E">
        <w:rPr>
          <w:rFonts w:ascii="Times New Roman" w:hAnsi="Times New Roman" w:cs="Times New Roman"/>
          <w:noProof/>
          <w:sz w:val="24"/>
          <w:szCs w:val="24"/>
        </w:rPr>
        <w:t xml:space="preserve"> </w:t>
      </w:r>
      <w:r w:rsidR="00FF0173">
        <w:rPr>
          <w:rFonts w:ascii="Times New Roman" w:hAnsi="Times New Roman" w:cs="Times New Roman"/>
          <w:noProof/>
          <w:sz w:val="24"/>
          <w:szCs w:val="24"/>
        </w:rPr>
        <w:t>314</w:t>
      </w:r>
      <w:r w:rsidR="00C867C9">
        <w:rPr>
          <w:rFonts w:ascii="Times New Roman" w:hAnsi="Times New Roman" w:cs="Times New Roman"/>
          <w:noProof/>
          <w:sz w:val="24"/>
          <w:szCs w:val="24"/>
        </w:rPr>
        <w:t xml:space="preserve">, el. paštas </w:t>
      </w:r>
      <w:hyperlink r:id="rId12" w:history="1">
        <w:r w:rsidR="00FF0173" w:rsidRPr="00546BE7">
          <w:rPr>
            <w:rStyle w:val="Hipersaitas"/>
            <w:rFonts w:ascii="Times New Roman" w:hAnsi="Times New Roman" w:cs="Times New Roman"/>
            <w:sz w:val="24"/>
            <w:szCs w:val="24"/>
            <w:lang w:eastAsia="en-US"/>
          </w:rPr>
          <w:t>danguole.burokiene@kalejimai.l</w:t>
        </w:r>
        <w:r w:rsidR="00FF0173" w:rsidRPr="00546BE7">
          <w:rPr>
            <w:rStyle w:val="Hipersaitas"/>
          </w:rPr>
          <w:t>t</w:t>
        </w:r>
      </w:hyperlink>
      <w:r w:rsidR="00AA36D3">
        <w:t xml:space="preserve">. </w:t>
      </w:r>
      <w:r w:rsidR="00250589">
        <w:rPr>
          <w:rFonts w:ascii="Times New Roman" w:hAnsi="Times New Roman" w:cs="Times New Roman"/>
          <w:noProof/>
          <w:sz w:val="24"/>
          <w:szCs w:val="24"/>
        </w:rPr>
        <w:t xml:space="preserve"> </w:t>
      </w:r>
    </w:p>
    <w:p w14:paraId="02261DDB" w14:textId="77777777" w:rsidR="00114CCF" w:rsidRPr="007C08D5" w:rsidRDefault="00114CCF" w:rsidP="000952DB">
      <w:pPr>
        <w:spacing w:line="240" w:lineRule="auto"/>
        <w:ind w:firstLine="709"/>
        <w:contextualSpacing/>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Default="00114CCF" w:rsidP="000952DB">
      <w:pPr>
        <w:spacing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2F35D5D5" w14:textId="77777777" w:rsidR="000952DB" w:rsidRPr="007C08D5" w:rsidRDefault="000952DB" w:rsidP="000952DB">
      <w:pPr>
        <w:spacing w:line="240" w:lineRule="auto"/>
        <w:contextualSpacing/>
        <w:rPr>
          <w:rFonts w:asciiTheme="majorBidi" w:hAnsiTheme="majorBidi" w:cstheme="majorBidi"/>
          <w:sz w:val="24"/>
          <w:szCs w:val="24"/>
        </w:rPr>
      </w:pPr>
    </w:p>
    <w:p w14:paraId="7D847502" w14:textId="3DA44B2A" w:rsidR="00FB3C75" w:rsidRPr="000952DB" w:rsidRDefault="00244994" w:rsidP="000952DB">
      <w:pPr>
        <w:pStyle w:val="Antrat1"/>
        <w:numPr>
          <w:ilvl w:val="0"/>
          <w:numId w:val="7"/>
        </w:numPr>
        <w:spacing w:before="0" w:after="0"/>
        <w:contextualSpacing/>
        <w:rPr>
          <w:rFonts w:ascii="Times New Roman" w:hAnsi="Times New Roman" w:cs="Times New Roman"/>
          <w:b/>
          <w:bCs/>
          <w:color w:val="auto"/>
          <w:sz w:val="28"/>
          <w:szCs w:val="28"/>
        </w:rPr>
      </w:pPr>
      <w:bookmarkStart w:id="5" w:name="_Toc185245816"/>
      <w:r w:rsidRPr="000F0756">
        <w:rPr>
          <w:rFonts w:ascii="Times New Roman" w:hAnsi="Times New Roman" w:cs="Times New Roman"/>
          <w:b/>
          <w:bCs/>
          <w:color w:val="auto"/>
          <w:sz w:val="28"/>
          <w:szCs w:val="28"/>
        </w:rPr>
        <w:t>Pirkimo objektas</w:t>
      </w:r>
      <w:bookmarkEnd w:id="5"/>
    </w:p>
    <w:p w14:paraId="0AEFEE07" w14:textId="0BF6667C" w:rsidR="00FB3C75" w:rsidRPr="000371CA" w:rsidRDefault="4A330118" w:rsidP="000952DB">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FF0173">
        <w:rPr>
          <w:rFonts w:ascii="Times New Roman" w:eastAsia="Calibri" w:hAnsi="Times New Roman" w:cs="Times New Roman"/>
          <w:color w:val="000000" w:themeColor="text1"/>
          <w:sz w:val="24"/>
          <w:szCs w:val="24"/>
        </w:rPr>
        <w:t>v</w:t>
      </w:r>
      <w:r w:rsidR="00FF0173" w:rsidRPr="00FF0173">
        <w:rPr>
          <w:rFonts w:ascii="Times New Roman" w:eastAsia="Calibri" w:hAnsi="Times New Roman" w:cs="Times New Roman"/>
          <w:sz w:val="24"/>
          <w:szCs w:val="24"/>
        </w:rPr>
        <w:t>ienkartini</w:t>
      </w:r>
      <w:r w:rsidR="00FF0173">
        <w:rPr>
          <w:rFonts w:ascii="Times New Roman" w:eastAsia="Calibri" w:hAnsi="Times New Roman" w:cs="Times New Roman"/>
          <w:sz w:val="24"/>
          <w:szCs w:val="24"/>
        </w:rPr>
        <w:t>us</w:t>
      </w:r>
      <w:r w:rsidR="00FF0173" w:rsidRPr="00FF0173">
        <w:rPr>
          <w:rFonts w:ascii="Times New Roman" w:eastAsia="Calibri" w:hAnsi="Times New Roman" w:cs="Times New Roman"/>
          <w:sz w:val="24"/>
          <w:szCs w:val="24"/>
        </w:rPr>
        <w:t xml:space="preserve"> test</w:t>
      </w:r>
      <w:r w:rsidR="00FF0173">
        <w:rPr>
          <w:rFonts w:ascii="Times New Roman" w:eastAsia="Calibri" w:hAnsi="Times New Roman" w:cs="Times New Roman"/>
          <w:sz w:val="24"/>
          <w:szCs w:val="24"/>
        </w:rPr>
        <w:t>us</w:t>
      </w:r>
      <w:r w:rsidR="00FF0173" w:rsidRPr="00FF0173">
        <w:rPr>
          <w:rFonts w:ascii="Times New Roman" w:eastAsia="Calibri" w:hAnsi="Times New Roman" w:cs="Times New Roman"/>
          <w:sz w:val="24"/>
          <w:szCs w:val="24"/>
        </w:rPr>
        <w:t xml:space="preserve"> narkotinių medžiagų nustatymui  </w:t>
      </w:r>
      <w:r w:rsidR="00884D4B">
        <w:rPr>
          <w:rFonts w:ascii="Times New Roman" w:eastAsia="Calibri" w:hAnsi="Times New Roman" w:cs="Times New Roman"/>
          <w:sz w:val="24"/>
          <w:szCs w:val="24"/>
        </w:rPr>
        <w:t>(toliau – prekės)</w:t>
      </w:r>
      <w:r w:rsidR="00FB3C75" w:rsidRPr="00EE56A1">
        <w:rPr>
          <w:rFonts w:ascii="Times New Roman" w:eastAsia="Calibri" w:hAnsi="Times New Roman" w:cs="Times New Roman"/>
          <w:sz w:val="24"/>
          <w:szCs w:val="24"/>
        </w:rPr>
        <w:t>.</w:t>
      </w:r>
      <w:r w:rsidR="00FB3C75" w:rsidRPr="000371CA">
        <w:rPr>
          <w:rFonts w:ascii="Times New Roman" w:hAnsi="Times New Roman" w:cs="Times New Roman"/>
          <w:sz w:val="24"/>
          <w:szCs w:val="24"/>
        </w:rPr>
        <w:t xml:space="preserve"> </w:t>
      </w:r>
    </w:p>
    <w:p w14:paraId="4C97A766" w14:textId="2D0B27AA" w:rsidR="00804D9E" w:rsidRPr="00804D9E" w:rsidRDefault="00804D9E" w:rsidP="00804D9E">
      <w:pPr>
        <w:pStyle w:val="Betarp"/>
        <w:numPr>
          <w:ilvl w:val="1"/>
          <w:numId w:val="7"/>
        </w:numPr>
        <w:ind w:left="0" w:firstLine="709"/>
        <w:contextualSpacing/>
        <w:rPr>
          <w:rFonts w:asciiTheme="majorBidi" w:hAnsiTheme="majorBidi" w:cstheme="majorBidi"/>
          <w:sz w:val="24"/>
          <w:szCs w:val="24"/>
        </w:rPr>
      </w:pPr>
      <w:r w:rsidRPr="00804D9E">
        <w:rPr>
          <w:rFonts w:ascii="Times New Roman" w:hAnsi="Times New Roman" w:cs="Times New Roman"/>
          <w:sz w:val="24"/>
          <w:szCs w:val="24"/>
        </w:rPr>
        <w:t>Pirkimo objektas į dalis neskaidomas. Pirkimo apimtys, reikalavimai ir techninė specifikacija apibrėžti specialiųjų pirkimo sąlygų 2 priede „</w:t>
      </w:r>
      <w:r w:rsidR="00FF0173" w:rsidRPr="00FF0173">
        <w:rPr>
          <w:rFonts w:ascii="Times New Roman" w:hAnsi="Times New Roman" w:cs="Times New Roman"/>
          <w:sz w:val="24"/>
          <w:szCs w:val="24"/>
        </w:rPr>
        <w:t>Vienkartini</w:t>
      </w:r>
      <w:r w:rsidR="00FF0173">
        <w:rPr>
          <w:rFonts w:ascii="Times New Roman" w:hAnsi="Times New Roman" w:cs="Times New Roman"/>
          <w:sz w:val="24"/>
          <w:szCs w:val="24"/>
        </w:rPr>
        <w:t>ų</w:t>
      </w:r>
      <w:r w:rsidR="00FF0173" w:rsidRPr="00FF0173">
        <w:rPr>
          <w:rFonts w:ascii="Times New Roman" w:hAnsi="Times New Roman" w:cs="Times New Roman"/>
          <w:sz w:val="24"/>
          <w:szCs w:val="24"/>
        </w:rPr>
        <w:t xml:space="preserve"> test</w:t>
      </w:r>
      <w:r w:rsidR="00FF0173">
        <w:rPr>
          <w:rFonts w:ascii="Times New Roman" w:hAnsi="Times New Roman" w:cs="Times New Roman"/>
          <w:sz w:val="24"/>
          <w:szCs w:val="24"/>
        </w:rPr>
        <w:t>ų</w:t>
      </w:r>
      <w:r w:rsidR="00FF0173" w:rsidRPr="00FF0173">
        <w:rPr>
          <w:rFonts w:ascii="Times New Roman" w:hAnsi="Times New Roman" w:cs="Times New Roman"/>
          <w:sz w:val="24"/>
          <w:szCs w:val="24"/>
        </w:rPr>
        <w:t xml:space="preserve"> narkotinių medžiagų nustatymui</w:t>
      </w:r>
      <w:r w:rsidR="008B0A6B">
        <w:rPr>
          <w:rFonts w:ascii="Times New Roman" w:hAnsi="Times New Roman" w:cs="Times New Roman"/>
          <w:sz w:val="24"/>
          <w:szCs w:val="24"/>
        </w:rPr>
        <w:t xml:space="preserve"> t</w:t>
      </w:r>
      <w:r w:rsidRPr="008B0A6B">
        <w:rPr>
          <w:rFonts w:ascii="Times New Roman" w:hAnsi="Times New Roman" w:cs="Times New Roman"/>
          <w:sz w:val="24"/>
          <w:szCs w:val="24"/>
        </w:rPr>
        <w:t>echninė</w:t>
      </w:r>
      <w:r w:rsidRPr="00804D9E">
        <w:rPr>
          <w:rFonts w:ascii="Times New Roman" w:hAnsi="Times New Roman" w:cs="Times New Roman"/>
          <w:sz w:val="24"/>
          <w:szCs w:val="24"/>
        </w:rPr>
        <w:t xml:space="preserve"> specifikacija“. </w:t>
      </w:r>
    </w:p>
    <w:p w14:paraId="1F36B369" w14:textId="0E24A7F7" w:rsidR="000425BE" w:rsidRPr="000425BE" w:rsidRDefault="00804D9E" w:rsidP="000425BE">
      <w:pPr>
        <w:pStyle w:val="Sraopastraipa"/>
        <w:numPr>
          <w:ilvl w:val="1"/>
          <w:numId w:val="7"/>
        </w:numPr>
        <w:spacing w:line="240" w:lineRule="auto"/>
        <w:ind w:left="0" w:right="140" w:firstLine="284"/>
        <w:rPr>
          <w:rFonts w:asciiTheme="majorBidi" w:hAnsiTheme="majorBidi" w:cstheme="majorBidi"/>
          <w:b/>
          <w:bCs/>
          <w:sz w:val="24"/>
          <w:szCs w:val="24"/>
        </w:rPr>
      </w:pPr>
      <w:r w:rsidRPr="000425BE">
        <w:rPr>
          <w:rFonts w:asciiTheme="majorBidi" w:hAnsiTheme="majorBidi" w:cstheme="majorBidi"/>
          <w:sz w:val="24"/>
          <w:szCs w:val="24"/>
        </w:rPr>
        <w:t xml:space="preserve">Maksimali planuojamos sudaryti sutarties vertė (didžiausia pirkimui skiriamų lėšų suma) yra </w:t>
      </w:r>
      <w:bookmarkStart w:id="6" w:name="_Hlk208907066"/>
      <w:r w:rsidR="00FF0173" w:rsidRPr="000425BE">
        <w:rPr>
          <w:rFonts w:asciiTheme="majorBidi" w:hAnsiTheme="majorBidi" w:cstheme="majorBidi"/>
          <w:b/>
          <w:bCs/>
          <w:sz w:val="24"/>
          <w:szCs w:val="24"/>
        </w:rPr>
        <w:t>57142,86</w:t>
      </w:r>
      <w:r w:rsidRPr="000425BE">
        <w:rPr>
          <w:rFonts w:asciiTheme="majorBidi" w:hAnsiTheme="majorBidi" w:cstheme="majorBidi"/>
          <w:b/>
          <w:bCs/>
          <w:sz w:val="24"/>
          <w:szCs w:val="24"/>
        </w:rPr>
        <w:t xml:space="preserve"> Eur be PVM / </w:t>
      </w:r>
      <w:r w:rsidR="00FF0173" w:rsidRPr="000425BE">
        <w:rPr>
          <w:rFonts w:asciiTheme="majorBidi" w:hAnsiTheme="majorBidi" w:cstheme="majorBidi"/>
          <w:b/>
          <w:bCs/>
          <w:sz w:val="24"/>
          <w:szCs w:val="24"/>
        </w:rPr>
        <w:t>60000</w:t>
      </w:r>
      <w:r w:rsidRPr="000425BE">
        <w:rPr>
          <w:rFonts w:asciiTheme="majorBidi" w:hAnsiTheme="majorBidi" w:cstheme="majorBidi"/>
          <w:b/>
          <w:bCs/>
          <w:sz w:val="24"/>
          <w:szCs w:val="24"/>
        </w:rPr>
        <w:t xml:space="preserve">,00  </w:t>
      </w:r>
      <w:r w:rsidRPr="000425BE">
        <w:rPr>
          <w:rFonts w:asciiTheme="majorBidi" w:eastAsia="Times New Roman" w:hAnsiTheme="majorBidi" w:cstheme="majorBidi"/>
          <w:b/>
          <w:bCs/>
          <w:sz w:val="24"/>
          <w:szCs w:val="24"/>
        </w:rPr>
        <w:t>Eur su PVM</w:t>
      </w:r>
      <w:r w:rsidRPr="000425BE">
        <w:rPr>
          <w:rFonts w:asciiTheme="majorBidi" w:hAnsiTheme="majorBidi" w:cstheme="majorBidi"/>
          <w:b/>
          <w:bCs/>
          <w:sz w:val="24"/>
          <w:szCs w:val="24"/>
        </w:rPr>
        <w:t>.</w:t>
      </w:r>
      <w:bookmarkEnd w:id="6"/>
      <w:r w:rsidR="000425BE">
        <w:rPr>
          <w:rFonts w:asciiTheme="majorBidi" w:hAnsiTheme="majorBidi" w:cstheme="majorBidi"/>
          <w:b/>
          <w:bCs/>
          <w:sz w:val="24"/>
          <w:szCs w:val="24"/>
        </w:rPr>
        <w:t xml:space="preserve"> </w:t>
      </w:r>
      <w:r w:rsidR="000425BE" w:rsidRPr="000425BE">
        <w:rPr>
          <w:rFonts w:asciiTheme="majorBidi" w:hAnsiTheme="majorBidi" w:cstheme="majorBidi"/>
          <w:sz w:val="24"/>
          <w:szCs w:val="24"/>
        </w:rPr>
        <w:t>Prekių kiekis bus nustatomas pagal laimėjusio tiekėjo pasiūlytą 1 vieneto kainą, maksimaliai išperkant pirkimui skirtas lėšas:</w:t>
      </w:r>
    </w:p>
    <w:tbl>
      <w:tblPr>
        <w:tblStyle w:val="Lentelstinklelis"/>
        <w:tblW w:w="0" w:type="auto"/>
        <w:tblInd w:w="0" w:type="dxa"/>
        <w:tblLook w:val="04A0" w:firstRow="1" w:lastRow="0" w:firstColumn="1" w:lastColumn="0" w:noHBand="0" w:noVBand="1"/>
      </w:tblPr>
      <w:tblGrid>
        <w:gridCol w:w="1034"/>
        <w:gridCol w:w="3264"/>
        <w:gridCol w:w="2988"/>
        <w:gridCol w:w="2676"/>
      </w:tblGrid>
      <w:tr w:rsidR="000425BE" w:rsidRPr="000425BE" w14:paraId="6CD63555" w14:textId="77777777" w:rsidTr="008B16DF">
        <w:trPr>
          <w:trHeight w:val="841"/>
        </w:trPr>
        <w:tc>
          <w:tcPr>
            <w:tcW w:w="570" w:type="dxa"/>
            <w:vAlign w:val="center"/>
          </w:tcPr>
          <w:p w14:paraId="108D82D6" w14:textId="77777777" w:rsidR="000425BE" w:rsidRPr="000425BE" w:rsidRDefault="000425BE" w:rsidP="00581FE5">
            <w:pPr>
              <w:pStyle w:val="prastasiniatinklio"/>
              <w:spacing w:before="0" w:beforeAutospacing="0" w:after="0" w:afterAutospacing="0"/>
              <w:ind w:firstLine="0"/>
              <w:contextualSpacing/>
              <w:jc w:val="center"/>
              <w:rPr>
                <w:rFonts w:asciiTheme="majorBidi" w:hAnsiTheme="majorBidi" w:cstheme="majorBidi"/>
                <w:b/>
                <w:bCs/>
                <w:sz w:val="24"/>
                <w:szCs w:val="24"/>
              </w:rPr>
            </w:pPr>
            <w:r w:rsidRPr="000425BE">
              <w:rPr>
                <w:rFonts w:asciiTheme="majorBidi" w:hAnsiTheme="majorBidi" w:cstheme="majorBidi"/>
                <w:b/>
                <w:bCs/>
                <w:sz w:val="24"/>
                <w:szCs w:val="24"/>
              </w:rPr>
              <w:t>Eil.</w:t>
            </w:r>
          </w:p>
          <w:p w14:paraId="1FE10E5B" w14:textId="77777777" w:rsidR="000425BE" w:rsidRPr="000425BE" w:rsidRDefault="000425BE" w:rsidP="00581FE5">
            <w:pPr>
              <w:pStyle w:val="prastasiniatinklio"/>
              <w:spacing w:before="0" w:beforeAutospacing="0" w:after="0" w:afterAutospacing="0"/>
              <w:ind w:firstLine="0"/>
              <w:contextualSpacing/>
              <w:jc w:val="center"/>
              <w:rPr>
                <w:rFonts w:asciiTheme="majorBidi" w:hAnsiTheme="majorBidi" w:cstheme="majorBidi"/>
                <w:b/>
                <w:bCs/>
                <w:sz w:val="24"/>
                <w:szCs w:val="24"/>
              </w:rPr>
            </w:pPr>
            <w:r w:rsidRPr="000425BE">
              <w:rPr>
                <w:rFonts w:asciiTheme="majorBidi" w:hAnsiTheme="majorBidi" w:cstheme="majorBidi"/>
                <w:b/>
                <w:bCs/>
                <w:sz w:val="24"/>
                <w:szCs w:val="24"/>
              </w:rPr>
              <w:t>Nr.</w:t>
            </w:r>
          </w:p>
        </w:tc>
        <w:tc>
          <w:tcPr>
            <w:tcW w:w="3541" w:type="dxa"/>
            <w:vAlign w:val="center"/>
          </w:tcPr>
          <w:p w14:paraId="17F07EE5" w14:textId="77777777" w:rsidR="000425BE" w:rsidRPr="000425BE" w:rsidRDefault="000425BE" w:rsidP="00581FE5">
            <w:pPr>
              <w:pStyle w:val="prastasiniatinklio"/>
              <w:spacing w:before="0" w:beforeAutospacing="0" w:after="0" w:afterAutospacing="0"/>
              <w:ind w:firstLine="0"/>
              <w:contextualSpacing/>
              <w:jc w:val="center"/>
              <w:rPr>
                <w:rFonts w:asciiTheme="majorBidi" w:hAnsiTheme="majorBidi" w:cstheme="majorBidi"/>
                <w:b/>
                <w:bCs/>
                <w:sz w:val="24"/>
                <w:szCs w:val="24"/>
              </w:rPr>
            </w:pPr>
            <w:r w:rsidRPr="000425BE">
              <w:rPr>
                <w:rFonts w:asciiTheme="majorBidi" w:hAnsiTheme="majorBidi" w:cstheme="majorBidi"/>
                <w:b/>
                <w:bCs/>
                <w:sz w:val="24"/>
                <w:szCs w:val="24"/>
              </w:rPr>
              <w:t>Prekės pavadinimas</w:t>
            </w:r>
          </w:p>
        </w:tc>
        <w:tc>
          <w:tcPr>
            <w:tcW w:w="3255" w:type="dxa"/>
            <w:vAlign w:val="center"/>
          </w:tcPr>
          <w:p w14:paraId="525540A7" w14:textId="7F9FDE01" w:rsidR="000425BE" w:rsidRPr="000425BE" w:rsidRDefault="000425BE" w:rsidP="00581FE5">
            <w:pPr>
              <w:pStyle w:val="prastasiniatinklio"/>
              <w:spacing w:before="0" w:beforeAutospacing="0" w:after="0" w:afterAutospacing="0"/>
              <w:ind w:firstLine="0"/>
              <w:contextualSpacing/>
              <w:jc w:val="center"/>
              <w:rPr>
                <w:rFonts w:asciiTheme="majorBidi" w:hAnsiTheme="majorBidi" w:cstheme="majorBidi"/>
                <w:b/>
                <w:bCs/>
                <w:sz w:val="24"/>
                <w:szCs w:val="24"/>
                <w:lang w:val="fi-FI"/>
              </w:rPr>
            </w:pPr>
            <w:r w:rsidRPr="000425BE">
              <w:rPr>
                <w:rFonts w:asciiTheme="majorBidi" w:hAnsiTheme="majorBidi" w:cstheme="majorBidi"/>
                <w:b/>
                <w:sz w:val="24"/>
                <w:szCs w:val="24"/>
                <w:lang w:val="fi-FI"/>
              </w:rPr>
              <w:t>Maksimali priimtina 1 vnt. kaina, Eur be PVM / Eur su PVM</w:t>
            </w:r>
          </w:p>
        </w:tc>
        <w:tc>
          <w:tcPr>
            <w:tcW w:w="2857" w:type="dxa"/>
            <w:vAlign w:val="center"/>
          </w:tcPr>
          <w:p w14:paraId="2B9E23F5" w14:textId="77777777" w:rsidR="000425BE" w:rsidRPr="000425BE" w:rsidRDefault="000425BE" w:rsidP="00581FE5">
            <w:pPr>
              <w:pStyle w:val="prastasiniatinklio"/>
              <w:spacing w:before="0" w:beforeAutospacing="0" w:after="0" w:afterAutospacing="0"/>
              <w:ind w:firstLine="0"/>
              <w:contextualSpacing/>
              <w:jc w:val="center"/>
              <w:rPr>
                <w:rFonts w:asciiTheme="majorBidi" w:hAnsiTheme="majorBidi" w:cstheme="majorBidi"/>
                <w:b/>
                <w:bCs/>
                <w:sz w:val="24"/>
                <w:szCs w:val="24"/>
                <w:lang w:val="fi-FI"/>
              </w:rPr>
            </w:pPr>
            <w:r w:rsidRPr="000425BE">
              <w:rPr>
                <w:rFonts w:asciiTheme="majorBidi" w:hAnsiTheme="majorBidi" w:cstheme="majorBidi"/>
                <w:b/>
                <w:bCs/>
                <w:sz w:val="24"/>
                <w:szCs w:val="24"/>
                <w:lang w:val="fi-FI"/>
              </w:rPr>
              <w:t>Maksimali planuojamos sudaryti sutarties vertė, Eur be PVM / Eur su PVM</w:t>
            </w:r>
          </w:p>
        </w:tc>
      </w:tr>
      <w:tr w:rsidR="000425BE" w:rsidRPr="000425BE" w14:paraId="4037442D" w14:textId="77777777" w:rsidTr="008B16DF">
        <w:trPr>
          <w:trHeight w:val="264"/>
        </w:trPr>
        <w:tc>
          <w:tcPr>
            <w:tcW w:w="570" w:type="dxa"/>
          </w:tcPr>
          <w:p w14:paraId="70C8FB15" w14:textId="77777777" w:rsidR="000425BE" w:rsidRPr="000425BE" w:rsidRDefault="000425BE" w:rsidP="008B16DF">
            <w:pPr>
              <w:pStyle w:val="prastasiniatinklio"/>
              <w:spacing w:before="0" w:beforeAutospacing="0" w:after="0" w:afterAutospacing="0"/>
              <w:contextualSpacing/>
              <w:jc w:val="center"/>
              <w:rPr>
                <w:rFonts w:asciiTheme="majorBidi" w:hAnsiTheme="majorBidi" w:cstheme="majorBidi"/>
                <w:i/>
                <w:iCs/>
                <w:sz w:val="24"/>
                <w:szCs w:val="24"/>
              </w:rPr>
            </w:pPr>
            <w:r w:rsidRPr="000425BE">
              <w:rPr>
                <w:rFonts w:asciiTheme="majorBidi" w:hAnsiTheme="majorBidi" w:cstheme="majorBidi"/>
                <w:i/>
                <w:iCs/>
                <w:sz w:val="24"/>
                <w:szCs w:val="24"/>
              </w:rPr>
              <w:t>1</w:t>
            </w:r>
          </w:p>
        </w:tc>
        <w:tc>
          <w:tcPr>
            <w:tcW w:w="3541" w:type="dxa"/>
          </w:tcPr>
          <w:p w14:paraId="6955428C" w14:textId="77777777" w:rsidR="000425BE" w:rsidRPr="000425BE" w:rsidRDefault="000425BE" w:rsidP="008B16DF">
            <w:pPr>
              <w:pStyle w:val="prastasiniatinklio"/>
              <w:spacing w:before="0" w:beforeAutospacing="0" w:after="0" w:afterAutospacing="0"/>
              <w:contextualSpacing/>
              <w:jc w:val="center"/>
              <w:rPr>
                <w:rFonts w:asciiTheme="majorBidi" w:hAnsiTheme="majorBidi" w:cstheme="majorBidi"/>
                <w:i/>
                <w:iCs/>
                <w:sz w:val="24"/>
                <w:szCs w:val="24"/>
              </w:rPr>
            </w:pPr>
            <w:r w:rsidRPr="000425BE">
              <w:rPr>
                <w:rFonts w:asciiTheme="majorBidi" w:hAnsiTheme="majorBidi" w:cstheme="majorBidi"/>
                <w:i/>
                <w:iCs/>
                <w:sz w:val="24"/>
                <w:szCs w:val="24"/>
              </w:rPr>
              <w:t>2</w:t>
            </w:r>
          </w:p>
        </w:tc>
        <w:tc>
          <w:tcPr>
            <w:tcW w:w="3255" w:type="dxa"/>
          </w:tcPr>
          <w:p w14:paraId="06E6E0AF" w14:textId="77777777" w:rsidR="000425BE" w:rsidRPr="000425BE" w:rsidRDefault="000425BE" w:rsidP="008B16DF">
            <w:pPr>
              <w:pStyle w:val="prastasiniatinklio"/>
              <w:spacing w:before="0" w:beforeAutospacing="0" w:after="0" w:afterAutospacing="0"/>
              <w:contextualSpacing/>
              <w:jc w:val="center"/>
              <w:rPr>
                <w:rFonts w:asciiTheme="majorBidi" w:hAnsiTheme="majorBidi" w:cstheme="majorBidi"/>
                <w:i/>
                <w:iCs/>
                <w:sz w:val="24"/>
                <w:szCs w:val="24"/>
              </w:rPr>
            </w:pPr>
            <w:r w:rsidRPr="000425BE">
              <w:rPr>
                <w:rFonts w:asciiTheme="majorBidi" w:hAnsiTheme="majorBidi" w:cstheme="majorBidi"/>
                <w:i/>
                <w:iCs/>
                <w:sz w:val="24"/>
                <w:szCs w:val="24"/>
              </w:rPr>
              <w:t>3</w:t>
            </w:r>
          </w:p>
        </w:tc>
        <w:tc>
          <w:tcPr>
            <w:tcW w:w="2857" w:type="dxa"/>
          </w:tcPr>
          <w:p w14:paraId="62465BA9" w14:textId="77777777" w:rsidR="000425BE" w:rsidRPr="000425BE" w:rsidRDefault="000425BE" w:rsidP="008B16DF">
            <w:pPr>
              <w:pStyle w:val="prastasiniatinklio"/>
              <w:spacing w:before="0" w:beforeAutospacing="0" w:after="0" w:afterAutospacing="0"/>
              <w:contextualSpacing/>
              <w:jc w:val="center"/>
              <w:rPr>
                <w:rFonts w:asciiTheme="majorBidi" w:hAnsiTheme="majorBidi" w:cstheme="majorBidi"/>
                <w:i/>
                <w:iCs/>
                <w:sz w:val="24"/>
                <w:szCs w:val="24"/>
              </w:rPr>
            </w:pPr>
            <w:r w:rsidRPr="000425BE">
              <w:rPr>
                <w:rFonts w:asciiTheme="majorBidi" w:hAnsiTheme="majorBidi" w:cstheme="majorBidi"/>
                <w:i/>
                <w:iCs/>
                <w:sz w:val="24"/>
                <w:szCs w:val="24"/>
              </w:rPr>
              <w:t>4</w:t>
            </w:r>
          </w:p>
        </w:tc>
      </w:tr>
      <w:tr w:rsidR="000425BE" w:rsidRPr="000425BE" w14:paraId="07DA7CA3" w14:textId="77777777" w:rsidTr="008B16DF">
        <w:trPr>
          <w:trHeight w:val="569"/>
        </w:trPr>
        <w:tc>
          <w:tcPr>
            <w:tcW w:w="570" w:type="dxa"/>
            <w:vAlign w:val="center"/>
          </w:tcPr>
          <w:p w14:paraId="233F4DC3" w14:textId="77777777" w:rsidR="000425BE" w:rsidRPr="000425BE" w:rsidRDefault="000425BE" w:rsidP="008B16DF">
            <w:pPr>
              <w:pStyle w:val="prastasiniatinklio"/>
              <w:spacing w:before="0" w:beforeAutospacing="0" w:after="0" w:afterAutospacing="0"/>
              <w:contextualSpacing/>
              <w:jc w:val="center"/>
              <w:rPr>
                <w:rFonts w:asciiTheme="majorBidi" w:hAnsiTheme="majorBidi" w:cstheme="majorBidi"/>
                <w:sz w:val="24"/>
                <w:szCs w:val="24"/>
              </w:rPr>
            </w:pPr>
            <w:r w:rsidRPr="000425BE">
              <w:rPr>
                <w:rFonts w:asciiTheme="majorBidi" w:hAnsiTheme="majorBidi" w:cstheme="majorBidi"/>
                <w:sz w:val="24"/>
                <w:szCs w:val="24"/>
              </w:rPr>
              <w:t>1</w:t>
            </w:r>
          </w:p>
        </w:tc>
        <w:tc>
          <w:tcPr>
            <w:tcW w:w="3541" w:type="dxa"/>
            <w:vAlign w:val="center"/>
          </w:tcPr>
          <w:p w14:paraId="4E96FC65" w14:textId="77777777" w:rsidR="000425BE" w:rsidRPr="000425BE" w:rsidRDefault="000425BE" w:rsidP="00581FE5">
            <w:pPr>
              <w:pStyle w:val="prastasiniatinklio"/>
              <w:spacing w:before="0" w:beforeAutospacing="0" w:after="0" w:afterAutospacing="0"/>
              <w:ind w:firstLine="0"/>
              <w:contextualSpacing/>
              <w:rPr>
                <w:rFonts w:asciiTheme="majorBidi" w:hAnsiTheme="majorBidi" w:cstheme="majorBidi"/>
                <w:sz w:val="24"/>
                <w:szCs w:val="24"/>
              </w:rPr>
            </w:pPr>
            <w:r w:rsidRPr="000425BE">
              <w:rPr>
                <w:rFonts w:asciiTheme="majorBidi" w:hAnsiTheme="majorBidi" w:cstheme="majorBidi"/>
                <w:sz w:val="24"/>
                <w:szCs w:val="24"/>
              </w:rPr>
              <w:t>Vienkartinis testas narkotinių medžiagų nustatymui</w:t>
            </w:r>
          </w:p>
        </w:tc>
        <w:tc>
          <w:tcPr>
            <w:tcW w:w="3255" w:type="dxa"/>
            <w:vAlign w:val="center"/>
          </w:tcPr>
          <w:p w14:paraId="115D7E45" w14:textId="22E9E750" w:rsidR="000425BE" w:rsidRPr="000425BE" w:rsidRDefault="00BA3C97" w:rsidP="00581FE5">
            <w:pPr>
              <w:ind w:right="140" w:firstLine="0"/>
              <w:contextualSpacing/>
              <w:jc w:val="center"/>
              <w:rPr>
                <w:rFonts w:asciiTheme="majorBidi" w:eastAsia="Times New Roman" w:hAnsiTheme="majorBidi" w:cstheme="majorBidi"/>
                <w:sz w:val="24"/>
                <w:szCs w:val="24"/>
              </w:rPr>
            </w:pPr>
            <w:r>
              <w:rPr>
                <w:rFonts w:asciiTheme="majorBidi" w:hAnsiTheme="majorBidi" w:cstheme="majorBidi"/>
                <w:sz w:val="24"/>
                <w:szCs w:val="24"/>
              </w:rPr>
              <w:t>3,75</w:t>
            </w:r>
            <w:r w:rsidR="00F3021B">
              <w:rPr>
                <w:rFonts w:asciiTheme="majorBidi" w:hAnsiTheme="majorBidi" w:cstheme="majorBidi"/>
                <w:sz w:val="24"/>
                <w:szCs w:val="24"/>
              </w:rPr>
              <w:t xml:space="preserve"> </w:t>
            </w:r>
            <w:r w:rsidR="000425BE" w:rsidRPr="000425BE">
              <w:rPr>
                <w:rFonts w:asciiTheme="majorBidi" w:hAnsiTheme="majorBidi" w:cstheme="majorBidi"/>
                <w:sz w:val="24"/>
                <w:szCs w:val="24"/>
              </w:rPr>
              <w:t>/</w:t>
            </w:r>
            <w:r w:rsidR="00F3021B">
              <w:rPr>
                <w:rFonts w:asciiTheme="majorBidi" w:hAnsiTheme="majorBidi" w:cstheme="majorBidi"/>
                <w:sz w:val="24"/>
                <w:szCs w:val="24"/>
              </w:rPr>
              <w:t xml:space="preserve"> 3,94 </w:t>
            </w:r>
          </w:p>
        </w:tc>
        <w:tc>
          <w:tcPr>
            <w:tcW w:w="2857" w:type="dxa"/>
            <w:vAlign w:val="center"/>
          </w:tcPr>
          <w:p w14:paraId="4AC1CCCC" w14:textId="49804F03" w:rsidR="000425BE" w:rsidRPr="000425BE" w:rsidRDefault="000425BE" w:rsidP="00581FE5">
            <w:pPr>
              <w:ind w:right="140" w:firstLine="0"/>
              <w:contextualSpacing/>
              <w:rPr>
                <w:rFonts w:asciiTheme="majorBidi" w:eastAsia="Times New Roman" w:hAnsiTheme="majorBidi" w:cstheme="majorBidi"/>
                <w:sz w:val="24"/>
                <w:szCs w:val="24"/>
              </w:rPr>
            </w:pPr>
            <w:r>
              <w:rPr>
                <w:rFonts w:asciiTheme="majorBidi" w:hAnsiTheme="majorBidi" w:cstheme="majorBidi"/>
                <w:spacing w:val="3"/>
                <w:sz w:val="24"/>
                <w:szCs w:val="24"/>
              </w:rPr>
              <w:t>57142,86</w:t>
            </w:r>
            <w:r w:rsidRPr="000425BE">
              <w:rPr>
                <w:rFonts w:asciiTheme="majorBidi" w:hAnsiTheme="majorBidi" w:cstheme="majorBidi"/>
                <w:spacing w:val="3"/>
                <w:sz w:val="24"/>
                <w:szCs w:val="24"/>
              </w:rPr>
              <w:t xml:space="preserve"> / </w:t>
            </w:r>
            <w:r>
              <w:rPr>
                <w:rFonts w:asciiTheme="majorBidi" w:hAnsiTheme="majorBidi" w:cstheme="majorBidi"/>
                <w:spacing w:val="3"/>
                <w:sz w:val="24"/>
                <w:szCs w:val="24"/>
              </w:rPr>
              <w:t>60000,00</w:t>
            </w:r>
          </w:p>
        </w:tc>
      </w:tr>
    </w:tbl>
    <w:p w14:paraId="0CBD8C52" w14:textId="77777777" w:rsidR="000425BE" w:rsidRPr="000425BE" w:rsidRDefault="000425BE" w:rsidP="000425BE">
      <w:pPr>
        <w:pStyle w:val="prastasiniatinklio"/>
        <w:spacing w:before="0" w:beforeAutospacing="0" w:after="0" w:afterAutospacing="0"/>
        <w:rPr>
          <w:rFonts w:asciiTheme="majorBidi" w:hAnsiTheme="majorBidi" w:cstheme="majorBidi"/>
          <w:sz w:val="24"/>
          <w:szCs w:val="24"/>
        </w:rPr>
      </w:pPr>
    </w:p>
    <w:p w14:paraId="060D6574" w14:textId="3C58C0D4" w:rsidR="00804D9E" w:rsidRPr="000425BE" w:rsidRDefault="00804D9E" w:rsidP="00804D9E">
      <w:pPr>
        <w:spacing w:line="240" w:lineRule="auto"/>
        <w:ind w:firstLine="709"/>
        <w:rPr>
          <w:rFonts w:asciiTheme="majorBidi" w:hAnsiTheme="majorBidi" w:cstheme="majorBidi"/>
          <w:sz w:val="24"/>
          <w:szCs w:val="24"/>
        </w:rPr>
      </w:pPr>
      <w:r w:rsidRPr="000425BE">
        <w:rPr>
          <w:rFonts w:asciiTheme="majorBidi" w:hAnsiTheme="majorBidi" w:cstheme="majorBidi"/>
          <w:sz w:val="24"/>
          <w:szCs w:val="24"/>
        </w:rPr>
        <w:t>2.4. Sutarčiai taikoma fiksuotos kainos kainodara.</w:t>
      </w:r>
      <w:r w:rsidR="000425BE">
        <w:rPr>
          <w:rFonts w:asciiTheme="majorBidi" w:hAnsiTheme="majorBidi" w:cstheme="majorBidi"/>
          <w:sz w:val="24"/>
          <w:szCs w:val="24"/>
        </w:rPr>
        <w:t xml:space="preserve"> </w:t>
      </w:r>
      <w:r w:rsidR="000425BE" w:rsidRPr="00EC1D5B">
        <w:rPr>
          <w:rFonts w:ascii="Times New Roman" w:eastAsia="Times New Roman" w:hAnsi="Times New Roman" w:cs="Times New Roman"/>
          <w:b/>
          <w:bCs/>
          <w:sz w:val="24"/>
          <w:szCs w:val="24"/>
        </w:rPr>
        <w:t>Už prekes bus mokama Sutartyje užfiksuota laimėjusio pasiūlymo kaina (Sutarties kaina apskaičiuojama pagal tiekėjo siūlomą prekių kiekį, atsižvelgus į tiekėjo siūlomą 1 vnt. kain</w:t>
      </w:r>
      <w:r w:rsidR="000425BE">
        <w:rPr>
          <w:rFonts w:ascii="Times New Roman" w:eastAsia="Times New Roman" w:hAnsi="Times New Roman" w:cs="Times New Roman"/>
          <w:b/>
          <w:bCs/>
          <w:sz w:val="24"/>
          <w:szCs w:val="24"/>
        </w:rPr>
        <w:t>ą</w:t>
      </w:r>
      <w:r w:rsidR="000425BE" w:rsidRPr="00EC1D5B">
        <w:rPr>
          <w:rFonts w:ascii="Times New Roman" w:eastAsia="Times New Roman" w:hAnsi="Times New Roman" w:cs="Times New Roman"/>
          <w:b/>
          <w:bCs/>
          <w:sz w:val="24"/>
          <w:szCs w:val="24"/>
        </w:rPr>
        <w:t xml:space="preserve"> </w:t>
      </w:r>
      <w:r w:rsidR="000425BE">
        <w:rPr>
          <w:rFonts w:ascii="Times New Roman" w:eastAsia="Times New Roman" w:hAnsi="Times New Roman" w:cs="Times New Roman"/>
          <w:b/>
          <w:bCs/>
          <w:sz w:val="24"/>
          <w:szCs w:val="24"/>
        </w:rPr>
        <w:t xml:space="preserve">Eur </w:t>
      </w:r>
      <w:r w:rsidR="000425BE" w:rsidRPr="00EC1D5B">
        <w:rPr>
          <w:rFonts w:ascii="Times New Roman" w:eastAsia="Times New Roman" w:hAnsi="Times New Roman" w:cs="Times New Roman"/>
          <w:b/>
          <w:bCs/>
          <w:sz w:val="24"/>
          <w:szCs w:val="24"/>
        </w:rPr>
        <w:t xml:space="preserve">su PVM, maksimaliai išperkant, bet neviršijant maksimalios planuojamos sudaryti sutarties </w:t>
      </w:r>
      <w:r w:rsidR="009023B8">
        <w:rPr>
          <w:rFonts w:ascii="Times New Roman" w:eastAsia="Times New Roman" w:hAnsi="Times New Roman" w:cs="Times New Roman"/>
          <w:b/>
          <w:bCs/>
          <w:sz w:val="24"/>
          <w:szCs w:val="24"/>
        </w:rPr>
        <w:t xml:space="preserve">kainos </w:t>
      </w:r>
      <w:r w:rsidR="000425BE">
        <w:rPr>
          <w:rFonts w:ascii="Times New Roman" w:eastAsia="Times New Roman" w:hAnsi="Times New Roman" w:cs="Times New Roman"/>
          <w:b/>
          <w:bCs/>
          <w:sz w:val="24"/>
          <w:szCs w:val="24"/>
        </w:rPr>
        <w:t>Eur</w:t>
      </w:r>
      <w:r w:rsidR="000425BE" w:rsidRPr="00EC1D5B">
        <w:rPr>
          <w:rFonts w:ascii="Times New Roman" w:eastAsia="Times New Roman" w:hAnsi="Times New Roman" w:cs="Times New Roman"/>
          <w:b/>
          <w:bCs/>
          <w:sz w:val="24"/>
          <w:szCs w:val="24"/>
        </w:rPr>
        <w:t xml:space="preserve"> su PVM).</w:t>
      </w:r>
      <w:r w:rsidRPr="000425BE">
        <w:rPr>
          <w:rFonts w:asciiTheme="majorBidi" w:hAnsiTheme="majorBidi" w:cstheme="majorBidi"/>
          <w:sz w:val="24"/>
          <w:szCs w:val="24"/>
        </w:rPr>
        <w:t xml:space="preserve"> </w:t>
      </w:r>
    </w:p>
    <w:p w14:paraId="52D4C9F5" w14:textId="48B2CDA9" w:rsidR="00AE7029" w:rsidRDefault="0051661F" w:rsidP="00AE7029">
      <w:pPr>
        <w:tabs>
          <w:tab w:val="left" w:pos="-142"/>
        </w:tabs>
        <w:spacing w:line="240" w:lineRule="auto"/>
        <w:ind w:firstLine="567"/>
        <w:outlineLvl w:val="1"/>
        <w:rPr>
          <w:rFonts w:ascii="Times New Roman" w:eastAsia="Calibri" w:hAnsi="Times New Roman" w:cs="Times New Roman"/>
          <w:sz w:val="24"/>
        </w:rPr>
      </w:pPr>
      <w:r w:rsidRPr="000C1758">
        <w:rPr>
          <w:rFonts w:asciiTheme="majorBidi" w:hAnsiTheme="majorBidi" w:cstheme="majorBidi"/>
          <w:sz w:val="24"/>
          <w:szCs w:val="24"/>
        </w:rPr>
        <w:t>2.5.</w:t>
      </w:r>
      <w:r w:rsidR="00804D9E">
        <w:rPr>
          <w:rFonts w:asciiTheme="majorBidi" w:hAnsiTheme="majorBidi" w:cstheme="majorBidi"/>
          <w:sz w:val="24"/>
          <w:szCs w:val="24"/>
        </w:rPr>
        <w:t xml:space="preserve"> </w:t>
      </w:r>
      <w:r w:rsidR="00804D9E" w:rsidRPr="00804D9E">
        <w:rPr>
          <w:rFonts w:asciiTheme="majorBidi" w:hAnsiTheme="majorBidi" w:cstheme="majorBidi"/>
          <w:sz w:val="24"/>
          <w:szCs w:val="24"/>
        </w:rPr>
        <w:t xml:space="preserve">Jei pasiūlyme bus nurodytas </w:t>
      </w:r>
      <w:r w:rsidR="005532C3">
        <w:rPr>
          <w:rFonts w:asciiTheme="majorBidi" w:hAnsiTheme="majorBidi" w:cstheme="majorBidi"/>
          <w:sz w:val="24"/>
          <w:szCs w:val="24"/>
        </w:rPr>
        <w:t xml:space="preserve">1 vnt. </w:t>
      </w:r>
      <w:r w:rsidR="00804D9E" w:rsidRPr="00804D9E">
        <w:rPr>
          <w:rFonts w:asciiTheme="majorBidi" w:hAnsiTheme="majorBidi" w:cstheme="majorBidi"/>
          <w:sz w:val="24"/>
          <w:szCs w:val="24"/>
        </w:rPr>
        <w:t>prekių kaina</w:t>
      </w:r>
      <w:r w:rsidR="005532C3">
        <w:rPr>
          <w:rFonts w:asciiTheme="majorBidi" w:hAnsiTheme="majorBidi" w:cstheme="majorBidi"/>
          <w:sz w:val="24"/>
          <w:szCs w:val="24"/>
        </w:rPr>
        <w:t xml:space="preserve"> Eur be PVM</w:t>
      </w:r>
      <w:r w:rsidR="009770A7">
        <w:rPr>
          <w:rFonts w:asciiTheme="majorBidi" w:hAnsiTheme="majorBidi" w:cstheme="majorBidi"/>
          <w:sz w:val="24"/>
          <w:szCs w:val="24"/>
        </w:rPr>
        <w:t>/</w:t>
      </w:r>
      <w:r w:rsidR="001256DD" w:rsidRPr="001256DD">
        <w:rPr>
          <w:rFonts w:asciiTheme="majorBidi" w:hAnsiTheme="majorBidi" w:cstheme="majorBidi"/>
          <w:sz w:val="24"/>
          <w:szCs w:val="24"/>
        </w:rPr>
        <w:t xml:space="preserve"> </w:t>
      </w:r>
      <w:r w:rsidR="001256DD">
        <w:rPr>
          <w:rFonts w:asciiTheme="majorBidi" w:hAnsiTheme="majorBidi" w:cstheme="majorBidi"/>
          <w:sz w:val="24"/>
          <w:szCs w:val="24"/>
        </w:rPr>
        <w:t>Eur su PVM</w:t>
      </w:r>
      <w:r w:rsidR="00804D9E" w:rsidRPr="00804D9E">
        <w:rPr>
          <w:rFonts w:asciiTheme="majorBidi" w:hAnsiTheme="majorBidi" w:cstheme="majorBidi"/>
          <w:sz w:val="24"/>
          <w:szCs w:val="24"/>
        </w:rPr>
        <w:t xml:space="preserve">, kuri </w:t>
      </w:r>
      <w:r w:rsidR="00804D9E" w:rsidRPr="00804D9E">
        <w:rPr>
          <w:rFonts w:asciiTheme="majorBidi" w:hAnsiTheme="majorBidi" w:cstheme="majorBidi"/>
          <w:b/>
          <w:bCs/>
          <w:sz w:val="24"/>
          <w:szCs w:val="24"/>
        </w:rPr>
        <w:t xml:space="preserve">viršys specialiųjų pirkimo sąlygų 2.3 papunktyje perkančiosios organizacijos nustatytą maksimalią </w:t>
      </w:r>
      <w:r w:rsidR="005532C3">
        <w:rPr>
          <w:rFonts w:asciiTheme="majorBidi" w:hAnsiTheme="majorBidi" w:cstheme="majorBidi"/>
          <w:b/>
          <w:bCs/>
          <w:sz w:val="24"/>
          <w:szCs w:val="24"/>
        </w:rPr>
        <w:t>priimtiną 1 vnt. kainą Eur be PVM</w:t>
      </w:r>
      <w:r w:rsidR="001256DD">
        <w:rPr>
          <w:rFonts w:asciiTheme="majorBidi" w:hAnsiTheme="majorBidi" w:cstheme="majorBidi"/>
          <w:sz w:val="24"/>
          <w:szCs w:val="24"/>
        </w:rPr>
        <w:t>/</w:t>
      </w:r>
      <w:r w:rsidR="001256DD" w:rsidRPr="001256DD">
        <w:rPr>
          <w:rFonts w:asciiTheme="majorBidi" w:hAnsiTheme="majorBidi" w:cstheme="majorBidi"/>
          <w:sz w:val="24"/>
          <w:szCs w:val="24"/>
        </w:rPr>
        <w:t xml:space="preserve"> </w:t>
      </w:r>
      <w:r w:rsidR="001256DD">
        <w:rPr>
          <w:rFonts w:asciiTheme="majorBidi" w:hAnsiTheme="majorBidi" w:cstheme="majorBidi"/>
          <w:sz w:val="24"/>
          <w:szCs w:val="24"/>
        </w:rPr>
        <w:t>Eur su PVM</w:t>
      </w:r>
      <w:r w:rsidR="00804D9E" w:rsidRPr="00804D9E">
        <w:rPr>
          <w:rFonts w:asciiTheme="majorBidi" w:hAnsiTheme="majorBidi" w:cstheme="majorBidi"/>
          <w:b/>
          <w:bCs/>
          <w:sz w:val="24"/>
          <w:szCs w:val="24"/>
        </w:rPr>
        <w:t xml:space="preserve">, toks pasiūlymas bus atmestas dėl per didelės, perkančiajai organizacijai nepriimtinos </w:t>
      </w:r>
      <w:r w:rsidR="00952345">
        <w:rPr>
          <w:rFonts w:asciiTheme="majorBidi" w:hAnsiTheme="majorBidi" w:cstheme="majorBidi"/>
          <w:b/>
          <w:bCs/>
          <w:sz w:val="24"/>
          <w:szCs w:val="24"/>
        </w:rPr>
        <w:t xml:space="preserve">1 vnt. </w:t>
      </w:r>
      <w:r w:rsidR="00804D9E" w:rsidRPr="00804D9E">
        <w:rPr>
          <w:rFonts w:asciiTheme="majorBidi" w:hAnsiTheme="majorBidi" w:cstheme="majorBidi"/>
          <w:b/>
          <w:bCs/>
          <w:sz w:val="24"/>
          <w:szCs w:val="24"/>
        </w:rPr>
        <w:t>kainos</w:t>
      </w:r>
      <w:r w:rsidR="00F76C24" w:rsidRPr="00F76C24">
        <w:rPr>
          <w:rFonts w:asciiTheme="majorBidi" w:hAnsiTheme="majorBidi" w:cstheme="majorBidi"/>
          <w:b/>
          <w:bCs/>
          <w:sz w:val="24"/>
          <w:szCs w:val="24"/>
        </w:rPr>
        <w:t xml:space="preserve"> </w:t>
      </w:r>
      <w:r w:rsidR="00F76C24">
        <w:rPr>
          <w:rFonts w:asciiTheme="majorBidi" w:hAnsiTheme="majorBidi" w:cstheme="majorBidi"/>
          <w:b/>
          <w:bCs/>
          <w:sz w:val="24"/>
          <w:szCs w:val="24"/>
        </w:rPr>
        <w:t>Eur be PVM</w:t>
      </w:r>
      <w:r w:rsidR="00F76C24">
        <w:rPr>
          <w:rFonts w:asciiTheme="majorBidi" w:hAnsiTheme="majorBidi" w:cstheme="majorBidi"/>
          <w:sz w:val="24"/>
          <w:szCs w:val="24"/>
        </w:rPr>
        <w:t>/</w:t>
      </w:r>
      <w:r w:rsidR="00F76C24" w:rsidRPr="001256DD">
        <w:rPr>
          <w:rFonts w:asciiTheme="majorBidi" w:hAnsiTheme="majorBidi" w:cstheme="majorBidi"/>
          <w:sz w:val="24"/>
          <w:szCs w:val="24"/>
        </w:rPr>
        <w:t xml:space="preserve"> </w:t>
      </w:r>
      <w:r w:rsidR="00F76C24">
        <w:rPr>
          <w:rFonts w:asciiTheme="majorBidi" w:hAnsiTheme="majorBidi" w:cstheme="majorBidi"/>
          <w:sz w:val="24"/>
          <w:szCs w:val="24"/>
        </w:rPr>
        <w:t>Eur su PVM</w:t>
      </w:r>
      <w:r w:rsidR="00804D9E" w:rsidRPr="00804D9E">
        <w:rPr>
          <w:rFonts w:asciiTheme="majorBidi" w:hAnsiTheme="majorBidi" w:cstheme="majorBidi"/>
          <w:b/>
          <w:bCs/>
          <w:sz w:val="24"/>
          <w:szCs w:val="24"/>
        </w:rPr>
        <w:t>.</w:t>
      </w:r>
      <w:r w:rsidR="005532C3" w:rsidRPr="005532C3">
        <w:rPr>
          <w:rFonts w:ascii="Times New Roman" w:eastAsia="Calibri" w:hAnsi="Times New Roman" w:cs="Times New Roman"/>
          <w:sz w:val="24"/>
        </w:rPr>
        <w:t xml:space="preserve"> </w:t>
      </w:r>
    </w:p>
    <w:p w14:paraId="60D9FBCB" w14:textId="706CCC7B" w:rsidR="00AE7029" w:rsidRDefault="00AE7029" w:rsidP="00AE7029">
      <w:pPr>
        <w:tabs>
          <w:tab w:val="left" w:pos="-142"/>
        </w:tabs>
        <w:spacing w:line="240" w:lineRule="auto"/>
        <w:ind w:firstLine="567"/>
        <w:outlineLvl w:val="1"/>
        <w:rPr>
          <w:rFonts w:ascii="Times New Roman" w:eastAsia="Times New Roman" w:hAnsi="Times New Roman" w:cs="Times New Roman"/>
          <w:sz w:val="24"/>
          <w:szCs w:val="24"/>
          <w:lang w:eastAsia="en-US"/>
        </w:rPr>
      </w:pPr>
      <w:r w:rsidRPr="00EC1D5B">
        <w:rPr>
          <w:rFonts w:ascii="Times New Roman" w:eastAsia="Calibri" w:hAnsi="Times New Roman" w:cs="Times New Roman"/>
          <w:bCs/>
          <w:sz w:val="24"/>
          <w:szCs w:val="24"/>
        </w:rPr>
        <w:t>2.</w:t>
      </w:r>
      <w:r>
        <w:rPr>
          <w:rFonts w:ascii="Times New Roman" w:eastAsia="Calibri" w:hAnsi="Times New Roman" w:cs="Times New Roman"/>
          <w:bCs/>
          <w:sz w:val="24"/>
          <w:szCs w:val="24"/>
        </w:rPr>
        <w:t>6</w:t>
      </w:r>
      <w:r w:rsidRPr="00EC1D5B">
        <w:rPr>
          <w:rFonts w:ascii="Times New Roman" w:eastAsia="Calibri" w:hAnsi="Times New Roman" w:cs="Times New Roman"/>
          <w:bCs/>
          <w:sz w:val="24"/>
          <w:szCs w:val="24"/>
        </w:rPr>
        <w:t xml:space="preserve">. </w:t>
      </w:r>
      <w:r w:rsidRPr="00EC5A5B">
        <w:rPr>
          <w:rFonts w:ascii="Times New Roman" w:hAnsi="Times New Roman" w:cs="Times New Roman"/>
          <w:sz w:val="24"/>
          <w:szCs w:val="24"/>
        </w:rPr>
        <w:t>Tiekėjas gali pateikti tik vieną pasiūlymą visa</w:t>
      </w:r>
      <w:r>
        <w:rPr>
          <w:rFonts w:ascii="Times New Roman" w:hAnsi="Times New Roman" w:cs="Times New Roman"/>
          <w:sz w:val="24"/>
          <w:szCs w:val="24"/>
        </w:rPr>
        <w:t>i</w:t>
      </w:r>
      <w:r w:rsidRPr="00EC5A5B">
        <w:rPr>
          <w:rFonts w:ascii="Times New Roman" w:hAnsi="Times New Roman" w:cs="Times New Roman"/>
          <w:sz w:val="24"/>
          <w:szCs w:val="24"/>
        </w:rPr>
        <w:t xml:space="preserve"> pirkimo objekto dal</w:t>
      </w:r>
      <w:r>
        <w:rPr>
          <w:rFonts w:ascii="Times New Roman" w:hAnsi="Times New Roman" w:cs="Times New Roman"/>
          <w:sz w:val="24"/>
          <w:szCs w:val="24"/>
        </w:rPr>
        <w:t xml:space="preserve">iai. </w:t>
      </w:r>
      <w:r w:rsidRPr="00EC5A5B">
        <w:rPr>
          <w:rFonts w:ascii="Times New Roman" w:hAnsi="Times New Roman" w:cs="Times New Roman"/>
          <w:sz w:val="24"/>
          <w:szCs w:val="24"/>
          <w:lang w:eastAsia="en-US"/>
        </w:rPr>
        <w:t xml:space="preserve">Tiekėjas, teikdamas pasiūlymą, į siūlomą prekių kainą turi įskaičiuoti </w:t>
      </w:r>
      <w:r w:rsidRPr="00383D7C">
        <w:rPr>
          <w:rFonts w:ascii="Times New Roman" w:eastAsia="Times New Roman" w:hAnsi="Times New Roman" w:cs="Times New Roman"/>
          <w:sz w:val="24"/>
          <w:szCs w:val="24"/>
          <w:lang w:eastAsia="en-US"/>
        </w:rPr>
        <w:t>visas Tiekėjo</w:t>
      </w:r>
      <w:r w:rsidRPr="00383D7C">
        <w:rPr>
          <w:rFonts w:ascii="Times New Roman" w:eastAsia="Times New Roman" w:hAnsi="Times New Roman" w:cs="Times New Roman"/>
          <w:i/>
          <w:sz w:val="24"/>
          <w:szCs w:val="24"/>
          <w:lang w:eastAsia="en-US"/>
        </w:rPr>
        <w:t xml:space="preserve"> </w:t>
      </w:r>
      <w:r w:rsidRPr="00383D7C">
        <w:rPr>
          <w:rFonts w:ascii="Times New Roman" w:eastAsia="Times New Roman" w:hAnsi="Times New Roman" w:cs="Times New Roman"/>
          <w:sz w:val="24"/>
          <w:szCs w:val="24"/>
          <w:lang w:eastAsia="en-US"/>
        </w:rPr>
        <w:t xml:space="preserve">išlaidas, </w:t>
      </w:r>
      <w:r w:rsidRPr="009D076E">
        <w:rPr>
          <w:rFonts w:ascii="Times New Roman" w:eastAsia="Times New Roman" w:hAnsi="Times New Roman" w:cs="Times New Roman"/>
          <w:sz w:val="24"/>
          <w:szCs w:val="24"/>
        </w:rPr>
        <w:t xml:space="preserve">susijusias </w:t>
      </w:r>
      <w:r w:rsidRPr="009D076E">
        <w:rPr>
          <w:rFonts w:ascii="Times New Roman" w:eastAsia="Times New Roman" w:hAnsi="Times New Roman" w:cs="Times New Roman"/>
          <w:color w:val="000000"/>
          <w:sz w:val="24"/>
          <w:szCs w:val="24"/>
        </w:rPr>
        <w:t>su Prekių tiekimu</w:t>
      </w:r>
      <w:r w:rsidRPr="00383D7C">
        <w:rPr>
          <w:rFonts w:ascii="Times New Roman" w:eastAsia="Times New Roman" w:hAnsi="Times New Roman" w:cs="Times New Roman"/>
          <w:color w:val="000000"/>
          <w:sz w:val="24"/>
          <w:szCs w:val="24"/>
          <w:lang w:eastAsia="en-US"/>
        </w:rPr>
        <w:t xml:space="preserve">. </w:t>
      </w:r>
      <w:bookmarkStart w:id="7" w:name="_Hlk65835540"/>
      <w:r w:rsidRPr="00383D7C">
        <w:rPr>
          <w:rFonts w:ascii="Times New Roman" w:eastAsia="Times New Roman" w:hAnsi="Times New Roman" w:cs="Times New Roman"/>
          <w:sz w:val="24"/>
          <w:szCs w:val="24"/>
          <w:lang w:eastAsia="en-US"/>
        </w:rPr>
        <w:t>Jokios papildomos Tiekėjo išlaidos nebus apmokamos ar kompensuojamos.</w:t>
      </w:r>
      <w:bookmarkEnd w:id="7"/>
      <w:r>
        <w:rPr>
          <w:rFonts w:ascii="Times New Roman" w:eastAsia="Times New Roman" w:hAnsi="Times New Roman" w:cs="Times New Roman"/>
          <w:sz w:val="24"/>
          <w:szCs w:val="24"/>
          <w:lang w:eastAsia="en-US"/>
        </w:rPr>
        <w:t xml:space="preserve"> </w:t>
      </w:r>
    </w:p>
    <w:p w14:paraId="62922C03" w14:textId="3F39D4E6" w:rsidR="00804D9E" w:rsidRPr="00804D9E" w:rsidRDefault="00AE7029" w:rsidP="00AE7029">
      <w:pPr>
        <w:tabs>
          <w:tab w:val="left" w:pos="-142"/>
        </w:tabs>
        <w:spacing w:line="240" w:lineRule="auto"/>
        <w:ind w:firstLine="567"/>
        <w:outlineLvl w:val="1"/>
        <w:rPr>
          <w:rFonts w:asciiTheme="majorBidi" w:hAnsiTheme="majorBidi" w:cstheme="majorBidi"/>
          <w:b/>
          <w:bCs/>
          <w:sz w:val="24"/>
          <w:szCs w:val="24"/>
        </w:rPr>
      </w:pPr>
      <w:r w:rsidRPr="00EC1D5B">
        <w:rPr>
          <w:rFonts w:ascii="Times New Roman" w:eastAsia="Times New Roman" w:hAnsi="Times New Roman" w:cs="Times New Roman"/>
          <w:bCs/>
          <w:sz w:val="24"/>
        </w:rPr>
        <w:lastRenderedPageBreak/>
        <w:t>2.</w:t>
      </w:r>
      <w:r>
        <w:rPr>
          <w:rFonts w:ascii="Times New Roman" w:eastAsia="Times New Roman" w:hAnsi="Times New Roman" w:cs="Times New Roman"/>
          <w:bCs/>
          <w:sz w:val="24"/>
        </w:rPr>
        <w:t>7</w:t>
      </w:r>
      <w:r w:rsidRPr="00EC1D5B">
        <w:rPr>
          <w:rFonts w:ascii="Times New Roman" w:eastAsia="Times New Roman" w:hAnsi="Times New Roman" w:cs="Times New Roman"/>
          <w:bCs/>
          <w:sz w:val="24"/>
        </w:rPr>
        <w:t xml:space="preserve">. </w:t>
      </w:r>
      <w:r w:rsidRPr="00EC1D5B">
        <w:rPr>
          <w:rFonts w:ascii="Times New Roman" w:eastAsia="Times New Roman" w:hAnsi="Times New Roman" w:cs="Times New Roman"/>
          <w:sz w:val="24"/>
          <w:lang w:eastAsia="ar-SA"/>
        </w:rPr>
        <w:t xml:space="preserve">Pirkėjas už laiku pristatytas kokybiškas Prekes sumoka Tiekėjui per 30 (trisdešimt) kalendorinių dienų </w:t>
      </w:r>
      <w:r w:rsidRPr="00EC1D5B">
        <w:rPr>
          <w:rFonts w:ascii="Times New Roman" w:eastAsia="Times New Roman" w:hAnsi="Times New Roman" w:cs="Times New Roman"/>
          <w:sz w:val="24"/>
        </w:rPr>
        <w:t>nuo PVM sąskaitos-faktūros gavimo dienos, prieš tai pasirašius Prekių perdavimo</w:t>
      </w:r>
      <w:r w:rsidRPr="00EC1D5B">
        <w:rPr>
          <w:rFonts w:ascii="Times New Roman" w:eastAsia="Calibri" w:hAnsi="Times New Roman" w:cs="Times New Roman"/>
          <w:sz w:val="24"/>
        </w:rPr>
        <w:t>–</w:t>
      </w:r>
      <w:r w:rsidRPr="00EC1D5B">
        <w:rPr>
          <w:rFonts w:ascii="Times New Roman" w:eastAsia="Times New Roman" w:hAnsi="Times New Roman" w:cs="Times New Roman"/>
          <w:sz w:val="24"/>
        </w:rPr>
        <w:t>priėmimo aktą ir nenurodžius jokių Prekių defektų</w:t>
      </w:r>
      <w:r w:rsidRPr="00EC1D5B">
        <w:rPr>
          <w:rFonts w:ascii="Times New Roman" w:eastAsia="Times New Roman" w:hAnsi="Times New Roman" w:cs="Times New Roman"/>
          <w:sz w:val="24"/>
          <w:lang w:eastAsia="ar-SA"/>
        </w:rPr>
        <w:t>.</w:t>
      </w:r>
    </w:p>
    <w:p w14:paraId="64BDCCED" w14:textId="3F2D207F" w:rsidR="0051661F" w:rsidRPr="00804D9E" w:rsidRDefault="0051661F" w:rsidP="00AE7029">
      <w:pPr>
        <w:spacing w:line="240" w:lineRule="auto"/>
        <w:ind w:firstLine="567"/>
        <w:rPr>
          <w:rFonts w:asciiTheme="majorBidi" w:hAnsiTheme="majorBidi" w:cstheme="majorBidi"/>
          <w:sz w:val="24"/>
          <w:szCs w:val="32"/>
        </w:rPr>
      </w:pPr>
      <w:r w:rsidRPr="00804D9E">
        <w:rPr>
          <w:rFonts w:asciiTheme="majorBidi" w:hAnsiTheme="majorBidi" w:cstheme="majorBidi"/>
          <w:iCs/>
          <w:sz w:val="24"/>
          <w:szCs w:val="32"/>
        </w:rPr>
        <w:t>2.</w:t>
      </w:r>
      <w:r w:rsidR="00AE7029">
        <w:rPr>
          <w:rFonts w:asciiTheme="majorBidi" w:hAnsiTheme="majorBidi" w:cstheme="majorBidi"/>
          <w:iCs/>
          <w:sz w:val="24"/>
          <w:szCs w:val="32"/>
        </w:rPr>
        <w:t>8</w:t>
      </w:r>
      <w:r w:rsidRPr="00804D9E">
        <w:rPr>
          <w:rFonts w:asciiTheme="majorBidi" w:hAnsiTheme="majorBidi" w:cstheme="majorBidi"/>
          <w:iCs/>
          <w:sz w:val="24"/>
          <w:szCs w:val="32"/>
        </w:rPr>
        <w:t>.</w:t>
      </w:r>
      <w:r w:rsidRPr="00804D9E">
        <w:rPr>
          <w:rFonts w:asciiTheme="majorBidi" w:hAnsiTheme="majorBidi" w:cstheme="majorBidi"/>
          <w:i/>
          <w:sz w:val="24"/>
          <w:szCs w:val="32"/>
        </w:rPr>
        <w:t xml:space="preserve"> </w:t>
      </w:r>
      <w:r w:rsidRPr="00804D9E">
        <w:rPr>
          <w:rFonts w:asciiTheme="majorBidi" w:hAnsiTheme="majorBidi" w:cstheme="majorBidi"/>
          <w:sz w:val="24"/>
          <w:szCs w:val="32"/>
        </w:rPr>
        <w:t xml:space="preserve">Jeigu apibūdinant pirkimo objektą techninėje specifikacijoje nurodytas konkretus modelis ar tiekimo šaltinis, konkretus procesas, būdingas konkretaus tiekėjo teikiamoms </w:t>
      </w:r>
      <w:r w:rsidR="00F731DC" w:rsidRPr="00804D9E">
        <w:rPr>
          <w:rFonts w:asciiTheme="majorBidi" w:hAnsiTheme="majorBidi" w:cstheme="majorBidi"/>
          <w:sz w:val="24"/>
          <w:szCs w:val="32"/>
        </w:rPr>
        <w:t>prek</w:t>
      </w:r>
      <w:r w:rsidR="00495CEA" w:rsidRPr="00804D9E">
        <w:rPr>
          <w:rFonts w:asciiTheme="majorBidi" w:hAnsiTheme="majorBidi" w:cstheme="majorBidi"/>
          <w:sz w:val="24"/>
          <w:szCs w:val="32"/>
        </w:rPr>
        <w:t>ė</w:t>
      </w:r>
      <w:r w:rsidR="00F731DC" w:rsidRPr="00804D9E">
        <w:rPr>
          <w:rFonts w:asciiTheme="majorBidi" w:hAnsiTheme="majorBidi" w:cstheme="majorBidi"/>
          <w:sz w:val="24"/>
          <w:szCs w:val="32"/>
        </w:rPr>
        <w:t>ms</w:t>
      </w:r>
      <w:r w:rsidRPr="00804D9E">
        <w:rPr>
          <w:rFonts w:asciiTheme="majorBidi" w:hAnsiTheme="majorBidi" w:cstheme="majorBidi"/>
          <w:sz w:val="24"/>
          <w:szCs w:val="32"/>
        </w:rPr>
        <w:t xml:space="preserve">, turi būti laikoma, kad kiekviena tokia nuoroda yra pateikta su žodžiais „arba lygiavertis“. </w:t>
      </w:r>
    </w:p>
    <w:p w14:paraId="3F57C7AA" w14:textId="7BF348B9" w:rsidR="0051661F" w:rsidRPr="000952DB" w:rsidRDefault="0051661F" w:rsidP="00AE7029">
      <w:pPr>
        <w:pStyle w:val="Sraopastraipa"/>
        <w:spacing w:line="240" w:lineRule="auto"/>
        <w:ind w:left="0" w:firstLine="567"/>
        <w:rPr>
          <w:rFonts w:asciiTheme="majorBidi" w:hAnsiTheme="majorBidi" w:cstheme="majorBidi"/>
          <w:sz w:val="24"/>
          <w:szCs w:val="24"/>
        </w:rPr>
      </w:pPr>
      <w:r w:rsidRPr="007C08D5">
        <w:rPr>
          <w:rFonts w:asciiTheme="majorBidi" w:hAnsiTheme="majorBidi" w:cstheme="majorBidi"/>
          <w:sz w:val="24"/>
          <w:szCs w:val="24"/>
        </w:rPr>
        <w:t>2.</w:t>
      </w:r>
      <w:r w:rsidR="00AE7029">
        <w:rPr>
          <w:rFonts w:asciiTheme="majorBidi" w:hAnsiTheme="majorBidi" w:cstheme="majorBidi"/>
          <w:sz w:val="24"/>
          <w:szCs w:val="24"/>
        </w:rPr>
        <w:t>9</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0952DB">
      <w:pPr>
        <w:pStyle w:val="Sraopastraipa"/>
        <w:spacing w:line="240" w:lineRule="auto"/>
        <w:ind w:left="0" w:firstLine="709"/>
        <w:rPr>
          <w:rFonts w:ascii="Times New Roman" w:hAnsi="Times New Roman" w:cs="Times New Roman"/>
          <w:sz w:val="28"/>
          <w:szCs w:val="28"/>
        </w:rPr>
      </w:pPr>
    </w:p>
    <w:p w14:paraId="0ED6AD78" w14:textId="256608B6" w:rsidR="00FB3C75" w:rsidRPr="000C1758" w:rsidRDefault="00BF3638" w:rsidP="000952DB">
      <w:pPr>
        <w:pStyle w:val="Antrat1"/>
        <w:numPr>
          <w:ilvl w:val="0"/>
          <w:numId w:val="7"/>
        </w:numPr>
        <w:spacing w:before="0" w:after="0"/>
        <w:ind w:left="0" w:firstLine="0"/>
        <w:contextualSpacing/>
        <w:rPr>
          <w:rFonts w:ascii="Times New Roman" w:hAnsi="Times New Roman" w:cs="Times New Roman"/>
          <w:sz w:val="28"/>
          <w:szCs w:val="28"/>
        </w:rPr>
      </w:pPr>
      <w:bookmarkStart w:id="8" w:name="_Toc185245817"/>
      <w:r w:rsidRPr="000C1758">
        <w:rPr>
          <w:rFonts w:ascii="Times New Roman" w:hAnsi="Times New Roman" w:cs="Times New Roman"/>
          <w:b/>
          <w:bCs/>
          <w:color w:val="auto"/>
          <w:sz w:val="28"/>
          <w:szCs w:val="28"/>
        </w:rPr>
        <w:t xml:space="preserve">Tiekėjų </w:t>
      </w:r>
      <w:r w:rsidR="00BF5669" w:rsidRPr="000C1758">
        <w:rPr>
          <w:rFonts w:ascii="Times New Roman" w:hAnsi="Times New Roman" w:cs="Times New Roman"/>
          <w:b/>
          <w:bCs/>
          <w:color w:val="auto"/>
          <w:sz w:val="28"/>
          <w:szCs w:val="28"/>
        </w:rPr>
        <w:t xml:space="preserve">pašalinimo pagrindai, reikalavimai </w:t>
      </w:r>
      <w:r w:rsidR="00E201D8" w:rsidRPr="000C1758">
        <w:rPr>
          <w:rFonts w:ascii="Times New Roman" w:hAnsi="Times New Roman" w:cs="Times New Roman"/>
          <w:b/>
          <w:bCs/>
          <w:color w:val="auto"/>
          <w:sz w:val="28"/>
          <w:szCs w:val="28"/>
        </w:rPr>
        <w:t>kvalifikacij</w:t>
      </w:r>
      <w:bookmarkEnd w:id="8"/>
      <w:r w:rsidR="00BF5669" w:rsidRPr="000C1758">
        <w:rPr>
          <w:rFonts w:ascii="Times New Roman" w:hAnsi="Times New Roman" w:cs="Times New Roman"/>
          <w:b/>
          <w:bCs/>
          <w:color w:val="auto"/>
          <w:sz w:val="28"/>
          <w:szCs w:val="28"/>
        </w:rPr>
        <w:t>ai.</w:t>
      </w:r>
    </w:p>
    <w:p w14:paraId="3C78816E" w14:textId="25D1ECFE" w:rsidR="00A979ED" w:rsidRDefault="00A979ED" w:rsidP="000952DB">
      <w:pPr>
        <w:spacing w:line="240" w:lineRule="auto"/>
        <w:contextualSpacing/>
        <w:rPr>
          <w:rFonts w:ascii="Times New Roman" w:hAnsi="Times New Roman" w:cs="Times New Roman"/>
          <w:i/>
          <w:iCs/>
          <w:color w:val="FF0000"/>
          <w:sz w:val="24"/>
          <w:szCs w:val="24"/>
        </w:rPr>
      </w:pPr>
      <w:bookmarkStart w:id="9" w:name="_Hlk163739792"/>
      <w:r w:rsidRPr="000C1758">
        <w:rPr>
          <w:rFonts w:ascii="Times New Roman" w:hAnsi="Times New Roman" w:cs="Times New Roman"/>
          <w:sz w:val="24"/>
          <w:szCs w:val="24"/>
        </w:rPr>
        <w:t>3.1</w:t>
      </w:r>
      <w:r w:rsidR="00D315CF" w:rsidRPr="000C1758">
        <w:rPr>
          <w:rFonts w:ascii="Times New Roman" w:hAnsi="Times New Roman" w:cs="Times New Roman"/>
          <w:sz w:val="24"/>
          <w:szCs w:val="24"/>
        </w:rPr>
        <w:t>.</w:t>
      </w:r>
      <w:r w:rsidR="009318C4" w:rsidRPr="000C1758">
        <w:rPr>
          <w:rFonts w:ascii="Times New Roman" w:hAnsi="Times New Roman" w:cs="Times New Roman"/>
          <w:i/>
          <w:iCs/>
          <w:sz w:val="24"/>
          <w:szCs w:val="24"/>
        </w:rPr>
        <w:t xml:space="preserve"> </w:t>
      </w:r>
      <w:r w:rsidRPr="000C1758">
        <w:rPr>
          <w:rFonts w:ascii="Times New Roman" w:hAnsi="Times New Roman" w:cs="Times New Roman"/>
          <w:sz w:val="24"/>
          <w:szCs w:val="24"/>
        </w:rPr>
        <w:t>Pirkime taikomas VPĮ 46 straipsnio 2</w:t>
      </w:r>
      <w:r w:rsidRPr="000C1758">
        <w:rPr>
          <w:rFonts w:ascii="Times New Roman" w:hAnsi="Times New Roman" w:cs="Times New Roman"/>
          <w:sz w:val="24"/>
          <w:szCs w:val="24"/>
          <w:vertAlign w:val="superscript"/>
        </w:rPr>
        <w:t xml:space="preserve">1 </w:t>
      </w:r>
      <w:r w:rsidRPr="000C1758">
        <w:rPr>
          <w:rFonts w:ascii="Times New Roman" w:hAnsi="Times New Roman" w:cs="Times New Roman"/>
          <w:sz w:val="24"/>
          <w:szCs w:val="24"/>
        </w:rPr>
        <w:t>dalyje nustatytas tiekėjo pašalinimo pagrindas.</w:t>
      </w:r>
    </w:p>
    <w:bookmarkEnd w:id="9"/>
    <w:p w14:paraId="786F5B73" w14:textId="77777777" w:rsidR="00EA3637" w:rsidRPr="009318C4" w:rsidRDefault="00EA3637" w:rsidP="00EA3637">
      <w:pPr>
        <w:spacing w:line="240" w:lineRule="auto"/>
        <w:ind w:left="709" w:firstLine="0"/>
        <w:rPr>
          <w:rFonts w:ascii="Times New Roman" w:hAnsi="Times New Roman" w:cs="Times New Roman"/>
          <w:i/>
          <w:iCs/>
          <w:sz w:val="24"/>
          <w:szCs w:val="24"/>
        </w:rPr>
      </w:pPr>
      <w:r>
        <w:rPr>
          <w:rFonts w:ascii="Times New Roman" w:hAnsi="Times New Roman" w:cs="Times New Roman"/>
          <w:sz w:val="24"/>
          <w:szCs w:val="24"/>
        </w:rPr>
        <w:t xml:space="preserve">3.2. </w:t>
      </w:r>
      <w:r w:rsidRPr="009318C4">
        <w:rPr>
          <w:rFonts w:ascii="Times New Roman" w:hAnsi="Times New Roman" w:cs="Times New Roman"/>
          <w:sz w:val="24"/>
          <w:szCs w:val="24"/>
        </w:rPr>
        <w:t xml:space="preserve">Tiekėjams nenustatomi kvalifikacijos reikalavimai. </w:t>
      </w:r>
    </w:p>
    <w:p w14:paraId="161EFEA5" w14:textId="77777777" w:rsidR="00E17606" w:rsidRPr="009318C4" w:rsidRDefault="00E17606" w:rsidP="000952DB">
      <w:pPr>
        <w:spacing w:line="240" w:lineRule="auto"/>
        <w:contextualSpacing/>
        <w:rPr>
          <w:rFonts w:ascii="Times New Roman" w:hAnsi="Times New Roman" w:cs="Times New Roman"/>
          <w:i/>
          <w:iCs/>
          <w:sz w:val="24"/>
          <w:szCs w:val="24"/>
        </w:rPr>
      </w:pPr>
    </w:p>
    <w:p w14:paraId="69360CD7" w14:textId="30E83F12" w:rsidR="00894FEF" w:rsidRPr="000F0756" w:rsidRDefault="00817AB9" w:rsidP="000952DB">
      <w:pPr>
        <w:pStyle w:val="Antrat1"/>
        <w:numPr>
          <w:ilvl w:val="0"/>
          <w:numId w:val="7"/>
        </w:numPr>
        <w:spacing w:before="0" w:after="0"/>
        <w:ind w:left="357" w:hanging="357"/>
        <w:contextualSpacing/>
        <w:rPr>
          <w:rFonts w:ascii="Times New Roman" w:hAnsi="Times New Roman" w:cs="Times New Roman"/>
          <w:b/>
          <w:bCs/>
          <w:color w:val="auto"/>
          <w:sz w:val="28"/>
          <w:szCs w:val="28"/>
        </w:rPr>
      </w:pPr>
      <w:bookmarkStart w:id="10"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0"/>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0A3E7F23" w14:textId="7FF71CFC" w:rsidR="00894FEF" w:rsidRDefault="00C11D74" w:rsidP="000952D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4.1. </w:t>
      </w:r>
      <w:r w:rsidR="007E251C" w:rsidRPr="00C83CBB">
        <w:rPr>
          <w:rFonts w:ascii="Times New Roman" w:hAnsi="Times New Roman" w:cs="Times New Roman"/>
          <w:sz w:val="24"/>
          <w:szCs w:val="24"/>
        </w:rPr>
        <w:t>Reikalavimai, sus</w:t>
      </w:r>
      <w:r w:rsidR="007E251C">
        <w:rPr>
          <w:rFonts w:ascii="Times New Roman" w:hAnsi="Times New Roman" w:cs="Times New Roman"/>
          <w:sz w:val="24"/>
          <w:szCs w:val="24"/>
        </w:rPr>
        <w:t xml:space="preserve">iję su nacionaliniu saugumu </w:t>
      </w:r>
      <w:r w:rsidR="00633FE4">
        <w:rPr>
          <w:rFonts w:ascii="Times New Roman" w:hAnsi="Times New Roman" w:cs="Times New Roman"/>
          <w:sz w:val="24"/>
          <w:szCs w:val="24"/>
        </w:rPr>
        <w:t>netaikomi.</w:t>
      </w:r>
    </w:p>
    <w:p w14:paraId="1E46E4C2" w14:textId="77777777" w:rsidR="000952DB" w:rsidRDefault="000952DB" w:rsidP="000952DB">
      <w:pPr>
        <w:spacing w:line="240" w:lineRule="auto"/>
        <w:ind w:right="168" w:firstLine="705"/>
        <w:contextualSpacing/>
        <w:textAlignment w:val="baseline"/>
        <w:rPr>
          <w:rFonts w:ascii="Times New Roman" w:eastAsia="Times New Roman" w:hAnsi="Times New Roman" w:cs="Times New Roman"/>
          <w:color w:val="000000"/>
          <w:sz w:val="24"/>
          <w:szCs w:val="24"/>
        </w:rPr>
      </w:pPr>
    </w:p>
    <w:p w14:paraId="49A1C239" w14:textId="77777777" w:rsidR="00B1380C" w:rsidRDefault="00B1380C" w:rsidP="000952DB">
      <w:pPr>
        <w:pStyle w:val="Antrat1"/>
        <w:numPr>
          <w:ilvl w:val="0"/>
          <w:numId w:val="7"/>
        </w:numPr>
        <w:spacing w:before="0" w:after="0"/>
        <w:ind w:left="0" w:firstLine="0"/>
        <w:contextualSpacing/>
        <w:rPr>
          <w:rFonts w:asciiTheme="majorBidi" w:hAnsiTheme="majorBidi"/>
          <w:b/>
          <w:color w:val="auto"/>
          <w:sz w:val="28"/>
          <w:szCs w:val="28"/>
        </w:rPr>
      </w:pPr>
      <w:bookmarkStart w:id="11" w:name="_Toc164366591"/>
      <w:bookmarkStart w:id="12" w:name="_Toc185245819"/>
      <w:r>
        <w:rPr>
          <w:rFonts w:asciiTheme="majorBidi" w:hAnsiTheme="majorBidi"/>
          <w:b/>
          <w:color w:val="auto"/>
          <w:sz w:val="28"/>
          <w:szCs w:val="28"/>
        </w:rPr>
        <w:t>Rezervuota teisė dalyvauti pirkime</w:t>
      </w:r>
      <w:bookmarkEnd w:id="11"/>
      <w:bookmarkEnd w:id="12"/>
    </w:p>
    <w:p w14:paraId="39D9B3F6" w14:textId="33E6087D" w:rsidR="00B1380C" w:rsidRPr="00E17606" w:rsidRDefault="00B1380C" w:rsidP="00E17606">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64F2134D" w14:textId="77777777" w:rsidR="000952DB" w:rsidRDefault="000952DB" w:rsidP="000952DB">
      <w:pPr>
        <w:shd w:val="clear" w:color="auto" w:fill="FFFFFF"/>
        <w:spacing w:line="240" w:lineRule="auto"/>
        <w:ind w:firstLine="709"/>
        <w:contextualSpacing/>
        <w:rPr>
          <w:rFonts w:ascii="Times New Roman" w:eastAsia="Times New Roman" w:hAnsi="Times New Roman" w:cs="Times New Roman"/>
          <w:sz w:val="24"/>
          <w:szCs w:val="24"/>
        </w:rPr>
      </w:pPr>
    </w:p>
    <w:p w14:paraId="490591E3" w14:textId="4440F86E" w:rsidR="006D3202" w:rsidRPr="000F0756" w:rsidRDefault="003630A0" w:rsidP="000952DB">
      <w:pPr>
        <w:pStyle w:val="Antrat1"/>
        <w:numPr>
          <w:ilvl w:val="0"/>
          <w:numId w:val="7"/>
        </w:numPr>
        <w:spacing w:before="0" w:after="0"/>
        <w:contextualSpacing/>
        <w:rPr>
          <w:rFonts w:ascii="Times New Roman" w:hAnsi="Times New Roman" w:cs="Times New Roman"/>
          <w:b/>
          <w:bCs/>
          <w:color w:val="auto"/>
          <w:sz w:val="28"/>
          <w:szCs w:val="28"/>
        </w:rPr>
      </w:pPr>
      <w:bookmarkStart w:id="13" w:name="_Toc185245820"/>
      <w:r w:rsidRPr="000F0756">
        <w:rPr>
          <w:rFonts w:ascii="Times New Roman" w:hAnsi="Times New Roman" w:cs="Times New Roman"/>
          <w:b/>
          <w:bCs/>
          <w:color w:val="auto"/>
          <w:sz w:val="28"/>
          <w:szCs w:val="28"/>
        </w:rPr>
        <w:t>Specialieji reikalavimai pasiūlymų rengimui ir pateikimui</w:t>
      </w:r>
      <w:bookmarkEnd w:id="2"/>
      <w:bookmarkEnd w:id="3"/>
      <w:bookmarkEnd w:id="4"/>
      <w:bookmarkEnd w:id="13"/>
    </w:p>
    <w:p w14:paraId="42752441" w14:textId="3BC0FC24" w:rsidR="008B12C0" w:rsidRPr="002744E6" w:rsidRDefault="00127457" w:rsidP="000952D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 xml:space="preserve">tiekėjo pasirašytas </w:t>
      </w:r>
      <w:r w:rsidR="005A5204" w:rsidRPr="00E17606">
        <w:rPr>
          <w:rFonts w:ascii="Times New Roman" w:hAnsi="Times New Roman" w:cs="Times New Roman"/>
          <w:sz w:val="24"/>
          <w:szCs w:val="24"/>
        </w:rPr>
        <w:t>pasiūlymas</w:t>
      </w:r>
      <w:r w:rsidR="001F18B1" w:rsidRPr="00E17606">
        <w:rPr>
          <w:rFonts w:ascii="Times New Roman" w:hAnsi="Times New Roman" w:cs="Times New Roman"/>
          <w:sz w:val="24"/>
          <w:szCs w:val="24"/>
        </w:rPr>
        <w:t xml:space="preserve"> (</w:t>
      </w:r>
      <w:r w:rsidR="001F18B1" w:rsidRPr="00E17606">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E17606">
        <w:t>)</w:t>
      </w:r>
      <w:r w:rsidR="005A5204" w:rsidRPr="00E17606">
        <w:rPr>
          <w:rFonts w:ascii="Times New Roman" w:hAnsi="Times New Roman" w:cs="Times New Roman"/>
          <w:sz w:val="24"/>
          <w:szCs w:val="24"/>
        </w:rPr>
        <w:t>, paren</w:t>
      </w:r>
      <w:r w:rsidR="005A5204" w:rsidRPr="002744E6">
        <w:rPr>
          <w:rFonts w:ascii="Times New Roman" w:hAnsi="Times New Roman" w:cs="Times New Roman"/>
          <w:sz w:val="24"/>
          <w:szCs w:val="24"/>
        </w:rPr>
        <w:t xml:space="preserve">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0952DB">
      <w:pPr>
        <w:pStyle w:val="Sraopastraipa"/>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0952DB">
      <w:pPr>
        <w:spacing w:line="240" w:lineRule="auto"/>
        <w:ind w:firstLine="709"/>
        <w:contextualSpacing/>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0952DB">
      <w:pPr>
        <w:pStyle w:val="Sraopastraipa"/>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D117C44" w:rsidR="00EB0E73" w:rsidRPr="005149CE" w:rsidRDefault="00127457" w:rsidP="000952DB">
      <w:pPr>
        <w:pStyle w:val="Sraopastraipa"/>
        <w:spacing w:line="240" w:lineRule="auto"/>
        <w:ind w:left="0" w:firstLine="709"/>
        <w:rPr>
          <w:rFonts w:ascii="Times New Roman" w:hAnsi="Times New Roman" w:cs="Times New Roman"/>
          <w:sz w:val="24"/>
          <w:szCs w:val="24"/>
        </w:rPr>
      </w:pPr>
      <w:r w:rsidRPr="004A02E5">
        <w:rPr>
          <w:rFonts w:ascii="Times New Roman" w:eastAsia="Arial" w:hAnsi="Times New Roman" w:cs="Times New Roman"/>
          <w:sz w:val="24"/>
          <w:szCs w:val="24"/>
        </w:rPr>
        <w:t>6</w:t>
      </w:r>
      <w:r w:rsidR="00392458" w:rsidRPr="004A02E5">
        <w:rPr>
          <w:rFonts w:ascii="Times New Roman" w:eastAsia="Arial" w:hAnsi="Times New Roman" w:cs="Times New Roman"/>
          <w:sz w:val="24"/>
          <w:szCs w:val="24"/>
        </w:rPr>
        <w:t>.</w:t>
      </w:r>
      <w:r w:rsidR="005A2AB6" w:rsidRPr="004A02E5">
        <w:rPr>
          <w:rFonts w:ascii="Times New Roman" w:eastAsia="Arial" w:hAnsi="Times New Roman" w:cs="Times New Roman"/>
          <w:sz w:val="24"/>
          <w:szCs w:val="24"/>
        </w:rPr>
        <w:t>3</w:t>
      </w:r>
      <w:r w:rsidR="00392458" w:rsidRPr="004A02E5">
        <w:rPr>
          <w:rFonts w:ascii="Times New Roman" w:eastAsia="Arial" w:hAnsi="Times New Roman" w:cs="Times New Roman"/>
          <w:sz w:val="24"/>
          <w:szCs w:val="24"/>
        </w:rPr>
        <w:t xml:space="preserve">. </w:t>
      </w:r>
      <w:r w:rsidR="00D61DED" w:rsidRPr="004A02E5">
        <w:rPr>
          <w:rFonts w:ascii="Times New Roman" w:eastAsia="Arial" w:hAnsi="Times New Roman" w:cs="Times New Roman"/>
          <w:sz w:val="24"/>
          <w:szCs w:val="24"/>
        </w:rPr>
        <w:t>Pasiūlyma</w:t>
      </w:r>
      <w:r w:rsidR="00543400" w:rsidRPr="004A02E5">
        <w:rPr>
          <w:rFonts w:ascii="Times New Roman" w:eastAsia="Arial" w:hAnsi="Times New Roman" w:cs="Times New Roman"/>
          <w:sz w:val="24"/>
          <w:szCs w:val="24"/>
        </w:rPr>
        <w:t>s turi būti parengtas</w:t>
      </w:r>
      <w:r w:rsidR="00D61DED" w:rsidRPr="004A02E5">
        <w:rPr>
          <w:rFonts w:ascii="Times New Roman" w:eastAsia="Arial" w:hAnsi="Times New Roman" w:cs="Times New Roman"/>
          <w:sz w:val="24"/>
          <w:szCs w:val="24"/>
        </w:rPr>
        <w:t xml:space="preserve"> lietuvių kalb</w:t>
      </w:r>
      <w:r w:rsidR="0006032F" w:rsidRPr="004A02E5">
        <w:rPr>
          <w:rFonts w:ascii="Times New Roman" w:eastAsia="Arial" w:hAnsi="Times New Roman" w:cs="Times New Roman"/>
          <w:sz w:val="24"/>
          <w:szCs w:val="24"/>
        </w:rPr>
        <w:t>a</w:t>
      </w:r>
      <w:r w:rsidR="009E7D56" w:rsidRPr="004A02E5">
        <w:rPr>
          <w:rStyle w:val="Komentaronuoroda"/>
        </w:rPr>
        <w:t xml:space="preserve">. </w:t>
      </w:r>
      <w:r w:rsidR="009E7D56" w:rsidRPr="004A02E5">
        <w:rPr>
          <w:rFonts w:ascii="Times New Roman" w:eastAsia="Arial" w:hAnsi="Times New Roman" w:cs="Times New Roman"/>
          <w:sz w:val="24"/>
          <w:szCs w:val="24"/>
        </w:rPr>
        <w:t>Jei</w:t>
      </w:r>
      <w:r w:rsidR="000A3108" w:rsidRPr="004A02E5">
        <w:rPr>
          <w:rFonts w:ascii="Times New Roman" w:eastAsia="Arial" w:hAnsi="Times New Roman" w:cs="Times New Roman"/>
          <w:sz w:val="24"/>
          <w:szCs w:val="24"/>
        </w:rPr>
        <w:t xml:space="preserve"> kurie nors su pasiūlymu teikiami dokumentai parengti ne </w:t>
      </w:r>
      <w:r w:rsidR="00CE6145" w:rsidRPr="004A02E5">
        <w:rPr>
          <w:rFonts w:ascii="Times New Roman" w:eastAsia="Arial" w:hAnsi="Times New Roman" w:cs="Times New Roman"/>
          <w:sz w:val="24"/>
          <w:szCs w:val="24"/>
        </w:rPr>
        <w:t xml:space="preserve">lietuvių </w:t>
      </w:r>
      <w:r w:rsidR="000A3108" w:rsidRPr="004A02E5">
        <w:rPr>
          <w:rFonts w:ascii="Times New Roman" w:eastAsia="Arial" w:hAnsi="Times New Roman" w:cs="Times New Roman"/>
          <w:sz w:val="24"/>
          <w:szCs w:val="24"/>
        </w:rPr>
        <w:t>kalba</w:t>
      </w:r>
      <w:r w:rsidR="00BA5CAF" w:rsidRPr="00DF48F6">
        <w:rPr>
          <w:rFonts w:ascii="Times New Roman" w:eastAsia="Arial" w:hAnsi="Times New Roman" w:cs="Times New Roman"/>
          <w:sz w:val="24"/>
          <w:szCs w:val="24"/>
        </w:rPr>
        <w:t xml:space="preserve">(išskyrus </w:t>
      </w:r>
      <w:r w:rsidR="00BA5CAF" w:rsidRPr="00DF48F6">
        <w:rPr>
          <w:rFonts w:asciiTheme="majorBidi" w:eastAsia="Times New Roman" w:hAnsiTheme="majorBidi" w:cstheme="majorBidi"/>
          <w:bCs/>
          <w:sz w:val="24"/>
          <w:szCs w:val="24"/>
        </w:rPr>
        <w:t>prekių gamintojo techninių duomenų aprašymas ir/ar kiti dokumentai,  įrodantys, kad siūlomos prekės atitinka techninėje specifikacijoje nustatytus reikalavimus</w:t>
      </w:r>
      <w:r w:rsidR="00BA5CAF" w:rsidRPr="004A02E5">
        <w:rPr>
          <w:rFonts w:asciiTheme="majorBidi" w:eastAsia="Times New Roman" w:hAnsiTheme="majorBidi" w:cstheme="majorBidi"/>
          <w:bCs/>
          <w:sz w:val="24"/>
          <w:szCs w:val="24"/>
        </w:rPr>
        <w:t>, kurie gali būti pateikiami ir anglų kalba)</w:t>
      </w:r>
      <w:r w:rsidR="00BA5CAF" w:rsidRPr="00DF48F6" w:rsidDel="00BA5CAF">
        <w:rPr>
          <w:rFonts w:ascii="Times New Roman" w:eastAsia="Arial" w:hAnsi="Times New Roman" w:cs="Times New Roman"/>
          <w:sz w:val="24"/>
          <w:szCs w:val="24"/>
        </w:rPr>
        <w:t xml:space="preserve"> </w:t>
      </w:r>
      <w:r w:rsidR="000A3108" w:rsidRPr="004A02E5">
        <w:rPr>
          <w:rFonts w:ascii="Times New Roman" w:eastAsia="Arial" w:hAnsi="Times New Roman" w:cs="Times New Roman"/>
          <w:sz w:val="24"/>
          <w:szCs w:val="24"/>
        </w:rPr>
        <w:t>, turi būti pateiktas tikslus vertimas į reikalaujamą kalbą</w:t>
      </w:r>
      <w:r w:rsidR="007E5D3E" w:rsidRPr="004A02E5">
        <w:rPr>
          <w:rFonts w:ascii="Times New Roman" w:eastAsia="Arial" w:hAnsi="Times New Roman" w:cs="Times New Roman"/>
          <w:sz w:val="24"/>
          <w:szCs w:val="24"/>
        </w:rPr>
        <w:t xml:space="preserve"> </w:t>
      </w:r>
      <w:r w:rsidR="007E5D3E" w:rsidRPr="004A02E5">
        <w:rPr>
          <w:rFonts w:asciiTheme="majorBidi" w:eastAsia="Arial" w:hAnsiTheme="majorBidi" w:cstheme="majorBidi"/>
          <w:sz w:val="24"/>
          <w:szCs w:val="24"/>
        </w:rPr>
        <w:t>(</w:t>
      </w:r>
      <w:r w:rsidR="007E5D3E" w:rsidRPr="004A02E5">
        <w:rPr>
          <w:rStyle w:val="cf01"/>
          <w:rFonts w:asciiTheme="majorBidi" w:hAnsiTheme="majorBidi" w:cstheme="majorBidi"/>
          <w:sz w:val="24"/>
          <w:szCs w:val="24"/>
        </w:rPr>
        <w:t>vertimas turi būti patvirtintas vertimą atlikusio asmens parašu</w:t>
      </w:r>
      <w:r w:rsidR="007E5D3E" w:rsidRPr="004A02E5">
        <w:rPr>
          <w:rFonts w:asciiTheme="majorBidi" w:hAnsiTheme="majorBidi" w:cstheme="majorBidi"/>
          <w:sz w:val="24"/>
          <w:szCs w:val="24"/>
        </w:rPr>
        <w:t>)</w:t>
      </w:r>
      <w:r w:rsidR="007E5D3E" w:rsidRPr="004A02E5">
        <w:rPr>
          <w:rFonts w:asciiTheme="majorBidi" w:eastAsia="Arial" w:hAnsiTheme="majorBidi" w:cstheme="majorBidi"/>
          <w:sz w:val="24"/>
          <w:szCs w:val="24"/>
        </w:rPr>
        <w:t>.</w:t>
      </w:r>
      <w:r w:rsidR="000A3108" w:rsidRPr="005149CE">
        <w:rPr>
          <w:rFonts w:ascii="Times New Roman" w:eastAsia="Arial" w:hAnsi="Times New Roman" w:cs="Times New Roman"/>
          <w:sz w:val="24"/>
          <w:szCs w:val="24"/>
        </w:rPr>
        <w:t xml:space="preserve"> </w:t>
      </w:r>
    </w:p>
    <w:p w14:paraId="3CB2A179" w14:textId="77777777" w:rsidR="005149CE" w:rsidRPr="005149CE" w:rsidRDefault="00127457" w:rsidP="005149CE">
      <w:pPr>
        <w:pStyle w:val="Sraopastraipa"/>
        <w:spacing w:line="240" w:lineRule="auto"/>
        <w:ind w:left="0" w:firstLine="709"/>
        <w:rPr>
          <w:rFonts w:asciiTheme="majorBidi" w:eastAsia="Arial" w:hAnsiTheme="majorBidi" w:cstheme="majorBidi"/>
          <w:sz w:val="24"/>
          <w:szCs w:val="24"/>
        </w:rPr>
      </w:pPr>
      <w:r w:rsidRPr="005149CE">
        <w:rPr>
          <w:rFonts w:ascii="Times New Roman" w:eastAsia="Arial" w:hAnsi="Times New Roman" w:cs="Times New Roman"/>
          <w:sz w:val="24"/>
          <w:szCs w:val="24"/>
        </w:rPr>
        <w:t>6</w:t>
      </w:r>
      <w:r w:rsidR="00AB0036" w:rsidRPr="005149CE">
        <w:rPr>
          <w:rFonts w:ascii="Times New Roman" w:eastAsia="Arial" w:hAnsi="Times New Roman" w:cs="Times New Roman"/>
          <w:sz w:val="24"/>
          <w:szCs w:val="24"/>
        </w:rPr>
        <w:t>.</w:t>
      </w:r>
      <w:r w:rsidR="00054AB8" w:rsidRPr="005149CE">
        <w:rPr>
          <w:rFonts w:ascii="Times New Roman" w:eastAsia="Arial" w:hAnsi="Times New Roman" w:cs="Times New Roman"/>
          <w:sz w:val="24"/>
          <w:szCs w:val="24"/>
        </w:rPr>
        <w:t>4</w:t>
      </w:r>
      <w:r w:rsidR="00AB0036" w:rsidRPr="005149CE">
        <w:rPr>
          <w:rFonts w:ascii="Times New Roman" w:eastAsia="Arial" w:hAnsi="Times New Roman" w:cs="Times New Roman"/>
          <w:sz w:val="24"/>
          <w:szCs w:val="24"/>
        </w:rPr>
        <w:t>.</w:t>
      </w:r>
      <w:r w:rsidR="006A6A5B" w:rsidRPr="005149CE">
        <w:rPr>
          <w:rFonts w:ascii="Times New Roman" w:eastAsia="Arial" w:hAnsi="Times New Roman" w:cs="Times New Roman"/>
          <w:sz w:val="24"/>
          <w:szCs w:val="24"/>
        </w:rPr>
        <w:t xml:space="preserve"> </w:t>
      </w:r>
      <w:r w:rsidR="005149CE" w:rsidRPr="005149CE">
        <w:rPr>
          <w:rFonts w:asciiTheme="majorBidi" w:eastAsia="Arial" w:hAnsiTheme="majorBidi" w:cstheme="majorBidi"/>
          <w:sz w:val="24"/>
          <w:szCs w:val="24"/>
        </w:rPr>
        <w:t xml:space="preserve">Bendra pasiūlymo kaina be PVM/su PVM turi būti nurodoma dviejų skaitmenų po kablelio tikslumu. </w:t>
      </w:r>
    </w:p>
    <w:p w14:paraId="129309B3" w14:textId="4FAD75A1" w:rsidR="009C66EF" w:rsidRPr="0095386D" w:rsidRDefault="00127457" w:rsidP="005149CE">
      <w:pPr>
        <w:pStyle w:val="Sraopastraipa"/>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lastRenderedPageBreak/>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w:t>
      </w:r>
      <w:r w:rsidR="009C66EF" w:rsidRPr="00925991">
        <w:rPr>
          <w:rFonts w:ascii="Times New Roman" w:eastAsia="Arial" w:hAnsi="Times New Roman" w:cs="Times New Roman"/>
          <w:sz w:val="24"/>
          <w:szCs w:val="24"/>
        </w:rPr>
        <w:t xml:space="preserve">Tiekėjų pasiūlymuose nurodytos kainos bus vertinamos </w:t>
      </w:r>
      <w:r w:rsidR="009C66EF" w:rsidRPr="00925991">
        <w:rPr>
          <w:rFonts w:ascii="Times New Roman" w:hAnsi="Times New Roman" w:cs="Times New Roman"/>
          <w:sz w:val="24"/>
          <w:szCs w:val="24"/>
        </w:rPr>
        <w:t>ir lyginamos su visais mokesčiais</w:t>
      </w:r>
      <w:r w:rsidR="00925991" w:rsidRPr="00457955">
        <w:rPr>
          <w:rFonts w:ascii="Times New Roman" w:hAnsi="Times New Roman" w:cs="Times New Roman"/>
          <w:sz w:val="24"/>
          <w:szCs w:val="24"/>
        </w:rPr>
        <w:t>.</w:t>
      </w:r>
      <w:r w:rsidR="009C66EF" w:rsidRPr="00925991">
        <w:rPr>
          <w:rFonts w:ascii="Times New Roman" w:hAnsi="Times New Roman" w:cs="Times New Roman"/>
          <w:sz w:val="24"/>
          <w:szCs w:val="24"/>
        </w:rPr>
        <w:t xml:space="preserve"> </w:t>
      </w:r>
    </w:p>
    <w:p w14:paraId="25010911" w14:textId="11E916DB" w:rsidR="00E17606" w:rsidRDefault="00127457" w:rsidP="00CF757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71E932A6" w14:textId="77777777" w:rsidR="009E7D56" w:rsidRPr="00CF7570" w:rsidRDefault="009E7D56" w:rsidP="00CF7570">
      <w:pPr>
        <w:pStyle w:val="Sraopastraipa"/>
        <w:spacing w:line="240" w:lineRule="auto"/>
        <w:ind w:left="0" w:firstLine="709"/>
        <w:rPr>
          <w:rFonts w:ascii="Times New Roman" w:hAnsi="Times New Roman" w:cs="Times New Roman"/>
          <w:sz w:val="24"/>
          <w:szCs w:val="24"/>
        </w:rPr>
      </w:pPr>
    </w:p>
    <w:p w14:paraId="4AC2116E" w14:textId="00AB962D" w:rsidR="00CD457C" w:rsidRPr="002744E6" w:rsidRDefault="00CD457C" w:rsidP="000952DB">
      <w:pPr>
        <w:pStyle w:val="Sraopastraipa"/>
        <w:spacing w:line="240" w:lineRule="auto"/>
        <w:ind w:left="0"/>
        <w:rPr>
          <w:rFonts w:ascii="Times New Roman" w:eastAsia="Arial" w:hAnsi="Times New Roman" w:cs="Times New Roman"/>
          <w:vanish/>
          <w:color w:val="7030A0"/>
          <w:sz w:val="24"/>
          <w:szCs w:val="24"/>
        </w:rPr>
      </w:pPr>
    </w:p>
    <w:p w14:paraId="7A210472" w14:textId="4F3195DC" w:rsidR="003D73C2" w:rsidRPr="000952DB" w:rsidRDefault="00127457" w:rsidP="000952DB">
      <w:pPr>
        <w:pStyle w:val="Antrat1"/>
        <w:spacing w:before="0" w:after="0"/>
        <w:ind w:firstLine="0"/>
        <w:contextualSpacing/>
        <w:rPr>
          <w:rFonts w:ascii="Times New Roman" w:hAnsi="Times New Roman" w:cs="Times New Roman"/>
          <w:b/>
          <w:bCs/>
          <w:color w:val="auto"/>
          <w:sz w:val="28"/>
          <w:szCs w:val="28"/>
        </w:rPr>
      </w:pPr>
      <w:bookmarkStart w:id="14"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4"/>
    </w:p>
    <w:p w14:paraId="0B0A2DCF" w14:textId="3C00B539" w:rsidR="00F527B1" w:rsidRPr="0098372F" w:rsidRDefault="00127457" w:rsidP="000952D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0952DB">
      <w:pPr>
        <w:pStyle w:val="paragrafesrasas2lygis"/>
        <w:spacing w:after="0" w:line="240" w:lineRule="auto"/>
        <w:ind w:left="1059"/>
        <w:contextualSpacing/>
        <w:rPr>
          <w:b/>
          <w:bCs/>
          <w:color w:val="002060"/>
          <w:sz w:val="28"/>
          <w:szCs w:val="28"/>
        </w:rPr>
      </w:pPr>
    </w:p>
    <w:p w14:paraId="5D02D1AD" w14:textId="62921CC3" w:rsidR="00831133" w:rsidRPr="000F0756" w:rsidRDefault="00127457" w:rsidP="000952DB">
      <w:pPr>
        <w:pStyle w:val="Antrat1"/>
        <w:spacing w:before="0" w:after="0"/>
        <w:ind w:firstLine="0"/>
        <w:contextualSpacing/>
        <w:rPr>
          <w:rFonts w:ascii="Times New Roman" w:hAnsi="Times New Roman" w:cs="Times New Roman"/>
          <w:b/>
          <w:bCs/>
          <w:sz w:val="28"/>
          <w:szCs w:val="28"/>
        </w:rPr>
      </w:pPr>
      <w:bookmarkStart w:id="15" w:name="_Toc15392775"/>
      <w:bookmarkStart w:id="16"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15"/>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6"/>
    </w:p>
    <w:p w14:paraId="77C1625A" w14:textId="1A663D08" w:rsidR="00561991" w:rsidRPr="00561991" w:rsidRDefault="00127457" w:rsidP="000952DB">
      <w:pPr>
        <w:pStyle w:val="prastasiniatinklio"/>
        <w:spacing w:before="0" w:beforeAutospacing="0" w:after="0" w:afterAutospacing="0" w:line="240" w:lineRule="auto"/>
        <w:contextualSpacing/>
        <w:rPr>
          <w:rFonts w:ascii="Times New Roman" w:hAnsi="Times New Roman" w:cs="Times New Roman"/>
          <w:sz w:val="24"/>
          <w:szCs w:val="24"/>
        </w:rPr>
      </w:pPr>
      <w:r>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3"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0952DB">
      <w:pPr>
        <w:pStyle w:val="Sraopastraipa"/>
        <w:spacing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29346C73" w14:textId="2F76E053" w:rsidR="00E17606" w:rsidRPr="00E17606" w:rsidRDefault="00127457" w:rsidP="005149CE">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5149CE" w:rsidRPr="005149C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3F674A9C" w14:textId="5B314746" w:rsidR="000952DB" w:rsidRPr="005D611F" w:rsidRDefault="000952DB" w:rsidP="00E17606">
      <w:pPr>
        <w:pStyle w:val="Betarp"/>
        <w:contextualSpacing/>
        <w:rPr>
          <w:rFonts w:ascii="Times New Roman" w:hAnsi="Times New Roman" w:cs="Times New Roman"/>
          <w:sz w:val="24"/>
          <w:szCs w:val="24"/>
        </w:rPr>
      </w:pPr>
    </w:p>
    <w:p w14:paraId="4B42B3B3" w14:textId="3C271FE6" w:rsidR="00D83C57" w:rsidRPr="00D315CF" w:rsidRDefault="00127457" w:rsidP="000952DB">
      <w:pPr>
        <w:pStyle w:val="Antrat1"/>
        <w:tabs>
          <w:tab w:val="left" w:pos="567"/>
        </w:tabs>
        <w:spacing w:before="0" w:after="0"/>
        <w:ind w:firstLine="0"/>
        <w:contextualSpacing/>
        <w:rPr>
          <w:rFonts w:ascii="Times New Roman" w:hAnsi="Times New Roman" w:cs="Times New Roman"/>
          <w:b/>
          <w:bCs/>
          <w:sz w:val="28"/>
          <w:szCs w:val="28"/>
        </w:rPr>
      </w:pPr>
      <w:bookmarkStart w:id="17" w:name="_Ref39425999"/>
      <w:bookmarkStart w:id="18" w:name="_Ref39426005"/>
      <w:bookmarkStart w:id="19" w:name="_Toc126333937"/>
      <w:bookmarkStart w:id="20"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17"/>
      <w:bookmarkEnd w:id="18"/>
      <w:bookmarkEnd w:id="19"/>
      <w:bookmarkEnd w:id="20"/>
    </w:p>
    <w:p w14:paraId="3A0AA992" w14:textId="78A6238D" w:rsidR="00517C4E" w:rsidRPr="000952DB" w:rsidRDefault="00127457" w:rsidP="000952DB">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bookmarkStart w:id="21" w:name="_Toc137194955"/>
    </w:p>
    <w:bookmarkEnd w:id="21"/>
    <w:p w14:paraId="52BA0CEF" w14:textId="471C6F8A" w:rsidR="00E250DF" w:rsidRPr="00517C4E" w:rsidRDefault="00EE68F7" w:rsidP="000952DB">
      <w:pPr>
        <w:pStyle w:val="Betarp"/>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207911E" w14:textId="5DA282EF" w:rsidR="00CB5907" w:rsidRDefault="00CB5907" w:rsidP="000952DB">
      <w:pPr>
        <w:pStyle w:val="Betarp"/>
        <w:contextualSpacing/>
        <w:rPr>
          <w:rFonts w:ascii="Arial" w:eastAsiaTheme="minorHAnsi" w:hAnsi="Arial" w:cs="Arial"/>
        </w:rPr>
      </w:pPr>
    </w:p>
    <w:p w14:paraId="729EDC83" w14:textId="478B5B40" w:rsidR="00112F92" w:rsidRPr="00115934" w:rsidRDefault="008F00F0" w:rsidP="000952DB">
      <w:pPr>
        <w:spacing w:line="240" w:lineRule="auto"/>
        <w:ind w:left="7513" w:firstLine="0"/>
        <w:contextualSpacing/>
        <w:rPr>
          <w:rFonts w:ascii="Times New Roman" w:hAnsi="Times New Roman" w:cs="Times New Roman"/>
          <w:sz w:val="24"/>
          <w:szCs w:val="24"/>
        </w:rPr>
      </w:pPr>
      <w:bookmarkStart w:id="22" w:name="_Hlk199340858"/>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1 priedas </w:t>
      </w:r>
    </w:p>
    <w:bookmarkEnd w:id="22"/>
    <w:p w14:paraId="5694BF39" w14:textId="79B89BF8" w:rsidR="00B443B1" w:rsidRPr="000110EC" w:rsidRDefault="00B443B1" w:rsidP="000952DB">
      <w:pPr>
        <w:keepNext/>
        <w:keepLines/>
        <w:spacing w:line="240" w:lineRule="auto"/>
        <w:ind w:left="318"/>
        <w:contextualSpacing/>
        <w:jc w:val="center"/>
        <w:rPr>
          <w:rFonts w:ascii="Times New Roman" w:eastAsia="Arial" w:hAnsi="Times New Roman" w:cs="Times New Roman"/>
          <w:sz w:val="24"/>
          <w:szCs w:val="24"/>
        </w:rPr>
      </w:pPr>
    </w:p>
    <w:p w14:paraId="6FD44B98" w14:textId="77777777" w:rsidR="00152224" w:rsidRDefault="00152224" w:rsidP="00327FB0">
      <w:pPr>
        <w:tabs>
          <w:tab w:val="left" w:pos="709"/>
        </w:tabs>
        <w:spacing w:line="240" w:lineRule="auto"/>
        <w:ind w:firstLine="0"/>
        <w:contextualSpacing/>
        <w:jc w:val="center"/>
        <w:rPr>
          <w:rFonts w:ascii="Times New Roman" w:eastAsia="Times New Roman" w:hAnsi="Times New Roman" w:cs="Times New Roman"/>
          <w:b/>
          <w:bCs/>
          <w:noProof/>
          <w:sz w:val="24"/>
          <w:szCs w:val="24"/>
        </w:rPr>
      </w:pPr>
    </w:p>
    <w:p w14:paraId="0CAD3C2D" w14:textId="3A44789F" w:rsidR="00C31D87" w:rsidRPr="007B1AF7" w:rsidRDefault="00C31D87" w:rsidP="00327FB0">
      <w:pPr>
        <w:tabs>
          <w:tab w:val="left" w:pos="709"/>
        </w:tabs>
        <w:spacing w:line="240" w:lineRule="auto"/>
        <w:ind w:firstLine="0"/>
        <w:contextualSpacing/>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48D4F0E6" w14:textId="77777777" w:rsidR="006819C8" w:rsidRDefault="006819C8" w:rsidP="006819C8">
      <w:pPr>
        <w:spacing w:line="240" w:lineRule="auto"/>
        <w:jc w:val="center"/>
        <w:rPr>
          <w:rFonts w:ascii="Times New Roman" w:eastAsia="Times New Roman" w:hAnsi="Times New Roman" w:cs="Times New Roman"/>
          <w:b/>
          <w:bCs/>
          <w:sz w:val="24"/>
          <w:szCs w:val="20"/>
        </w:rPr>
      </w:pPr>
      <w:bookmarkStart w:id="23" w:name="_Hlk165544028"/>
      <w:r w:rsidRPr="004E1720">
        <w:rPr>
          <w:rFonts w:ascii="Times New Roman" w:eastAsia="Times New Roman" w:hAnsi="Times New Roman" w:cs="Times New Roman"/>
          <w:b/>
          <w:bCs/>
          <w:color w:val="000000"/>
          <w:sz w:val="24"/>
          <w:szCs w:val="24"/>
          <w:lang w:eastAsia="x-none"/>
        </w:rPr>
        <w:t>VIENKARTINIŲ TESTŲ NARKOTINIŲ MEDŽIAGŲ NUSTATYMUI</w:t>
      </w:r>
      <w:bookmarkEnd w:id="23"/>
      <w:r w:rsidRPr="004E1720">
        <w:rPr>
          <w:rFonts w:ascii="Times New Roman" w:eastAsia="Times New Roman" w:hAnsi="Times New Roman" w:cs="Times New Roman"/>
          <w:b/>
          <w:bCs/>
          <w:sz w:val="24"/>
          <w:szCs w:val="20"/>
        </w:rPr>
        <w:t xml:space="preserve"> </w:t>
      </w:r>
    </w:p>
    <w:p w14:paraId="4435BB5E" w14:textId="77777777" w:rsidR="009D5EA2" w:rsidRDefault="009D5EA2" w:rsidP="00152224">
      <w:pPr>
        <w:spacing w:line="240" w:lineRule="auto"/>
        <w:ind w:firstLine="0"/>
        <w:contextualSpacing/>
        <w:rPr>
          <w:rFonts w:ascii="Times New Roman" w:eastAsia="Times New Roman" w:hAnsi="Times New Roman" w:cs="Times New Roman"/>
          <w:i/>
          <w:noProof/>
          <w:sz w:val="24"/>
          <w:szCs w:val="24"/>
        </w:rPr>
      </w:pPr>
    </w:p>
    <w:p w14:paraId="39B39C3E" w14:textId="77777777" w:rsidR="005149CE" w:rsidRPr="005149CE" w:rsidRDefault="005149CE" w:rsidP="005149CE">
      <w:pPr>
        <w:spacing w:line="240" w:lineRule="auto"/>
        <w:ind w:firstLine="0"/>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Lietuvos kalėjimų tarnybai</w:t>
      </w:r>
    </w:p>
    <w:p w14:paraId="3A7DD6BB" w14:textId="77777777" w:rsidR="005149CE" w:rsidRPr="005149CE" w:rsidRDefault="005149CE" w:rsidP="005149CE">
      <w:pPr>
        <w:spacing w:line="240" w:lineRule="auto"/>
        <w:ind w:firstLine="0"/>
        <w:rPr>
          <w:rFonts w:ascii="Times New Roman" w:eastAsia="Times New Roman" w:hAnsi="Times New Roman" w:cs="Times New Roman"/>
          <w:bCs/>
          <w:i/>
          <w:noProof/>
          <w:sz w:val="24"/>
          <w:szCs w:val="24"/>
        </w:rPr>
      </w:pPr>
      <w:r w:rsidRPr="005149CE">
        <w:rPr>
          <w:rFonts w:ascii="Times New Roman" w:eastAsia="Times New Roman" w:hAnsi="Times New Roman" w:cs="Times New Roman"/>
          <w:bCs/>
          <w:i/>
          <w:noProof/>
          <w:sz w:val="24"/>
          <w:szCs w:val="24"/>
        </w:rPr>
        <w:t>Teikiama CVP IS priemonėmis</w:t>
      </w:r>
    </w:p>
    <w:p w14:paraId="08A3A678" w14:textId="77777777" w:rsidR="005149CE" w:rsidRPr="005149CE" w:rsidRDefault="005149CE" w:rsidP="005149CE">
      <w:pPr>
        <w:spacing w:line="240" w:lineRule="auto"/>
        <w:ind w:firstLine="0"/>
        <w:rPr>
          <w:rFonts w:ascii="Times New Roman" w:eastAsia="Times New Roman" w:hAnsi="Times New Roman" w:cs="Times New Roman"/>
          <w:b/>
          <w:sz w:val="24"/>
          <w:szCs w:val="24"/>
          <w:lang w:eastAsia="en-US"/>
        </w:rPr>
      </w:pPr>
    </w:p>
    <w:p w14:paraId="3CB71989" w14:textId="77777777" w:rsidR="005149CE" w:rsidRPr="005149CE" w:rsidRDefault="005149CE" w:rsidP="005149CE">
      <w:pPr>
        <w:spacing w:line="240" w:lineRule="auto"/>
        <w:jc w:val="center"/>
        <w:rPr>
          <w:rFonts w:ascii="Times New Roman" w:eastAsia="Times New Roman" w:hAnsi="Times New Roman" w:cs="Times New Roman"/>
          <w:noProof/>
          <w:sz w:val="24"/>
          <w:szCs w:val="24"/>
        </w:rPr>
      </w:pPr>
      <w:r w:rsidRPr="005149CE">
        <w:rPr>
          <w:rFonts w:ascii="Times New Roman" w:eastAsia="Times New Roman" w:hAnsi="Times New Roman" w:cs="Times New Roman"/>
          <w:noProof/>
          <w:sz w:val="24"/>
          <w:szCs w:val="24"/>
        </w:rPr>
        <w:t>20___-___  Nr. ______</w:t>
      </w:r>
    </w:p>
    <w:p w14:paraId="575B71E3" w14:textId="77777777" w:rsidR="005149CE" w:rsidRPr="005149CE" w:rsidRDefault="005149CE" w:rsidP="005149CE">
      <w:pPr>
        <w:spacing w:line="240" w:lineRule="auto"/>
        <w:rPr>
          <w:rFonts w:ascii="Times New Roman" w:eastAsia="Times New Roman" w:hAnsi="Times New Roman" w:cs="Times New Roman"/>
          <w:noProof/>
          <w:sz w:val="24"/>
          <w:szCs w:val="24"/>
        </w:rPr>
      </w:pPr>
    </w:p>
    <w:p w14:paraId="6A2CF87D" w14:textId="77777777" w:rsidR="005149CE" w:rsidRPr="005149CE" w:rsidRDefault="005149CE" w:rsidP="005149CE">
      <w:pPr>
        <w:numPr>
          <w:ilvl w:val="0"/>
          <w:numId w:val="19"/>
        </w:numPr>
        <w:spacing w:line="240" w:lineRule="auto"/>
        <w:contextualSpacing/>
        <w:jc w:val="center"/>
        <w:rPr>
          <w:rFonts w:ascii="Times New Roman" w:eastAsia="Calibri" w:hAnsi="Times New Roman" w:cs="Times New Roman"/>
          <w:b/>
          <w:sz w:val="24"/>
          <w:szCs w:val="24"/>
          <w:lang w:eastAsia="en-US"/>
        </w:rPr>
      </w:pPr>
      <w:r w:rsidRPr="005149CE">
        <w:rPr>
          <w:rFonts w:ascii="Times New Roman" w:hAnsi="Times New Roman" w:cs="Times New Roman"/>
          <w:b/>
          <w:sz w:val="24"/>
          <w:szCs w:val="24"/>
          <w:lang w:eastAsia="en-US"/>
        </w:rPr>
        <w:t>INFORMACIJA APIE TIEKĖJĄ</w:t>
      </w:r>
    </w:p>
    <w:p w14:paraId="5A45CA3F" w14:textId="77777777" w:rsidR="005149CE" w:rsidRPr="005149CE" w:rsidRDefault="005149CE" w:rsidP="005149CE">
      <w:pPr>
        <w:spacing w:line="240" w:lineRule="auto"/>
        <w:ind w:firstLine="0"/>
        <w:jc w:val="right"/>
        <w:rPr>
          <w:rFonts w:ascii="Times New Roman" w:eastAsia="Calibri" w:hAnsi="Times New Roman" w:cs="Times New Roman"/>
          <w:bCs/>
          <w:i/>
          <w:iCs/>
          <w:sz w:val="24"/>
          <w:szCs w:val="24"/>
          <w:lang w:eastAsia="en-US"/>
        </w:rPr>
      </w:pPr>
      <w:r w:rsidRPr="005149CE">
        <w:rPr>
          <w:rFonts w:ascii="Times New Roman" w:eastAsia="Calibri" w:hAnsi="Times New Roman" w:cs="Times New Roman"/>
          <w:bCs/>
          <w:i/>
          <w:iCs/>
          <w:sz w:val="24"/>
          <w:szCs w:val="24"/>
          <w:lang w:eastAsia="en-US"/>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5149CE" w:rsidRPr="005149CE" w14:paraId="5100DC52"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6CAFDF" w14:textId="77777777" w:rsidR="005149CE" w:rsidRPr="005149CE" w:rsidRDefault="005149CE" w:rsidP="005149CE">
            <w:pPr>
              <w:spacing w:line="240" w:lineRule="auto"/>
              <w:ind w:firstLine="0"/>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Tiekėjo arba ūkio subjektų grupės narių pavadinimas (-ai)</w:t>
            </w:r>
          </w:p>
        </w:tc>
        <w:tc>
          <w:tcPr>
            <w:tcW w:w="4990" w:type="dxa"/>
            <w:tcBorders>
              <w:top w:val="single" w:sz="4" w:space="0" w:color="auto"/>
              <w:left w:val="single" w:sz="4" w:space="0" w:color="auto"/>
              <w:bottom w:val="single" w:sz="4" w:space="0" w:color="auto"/>
              <w:right w:val="single" w:sz="4" w:space="0" w:color="auto"/>
            </w:tcBorders>
          </w:tcPr>
          <w:p w14:paraId="5EA3E7CF"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r w:rsidR="005149CE" w:rsidRPr="005149CE" w14:paraId="2C036F46"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1113C0" w14:textId="77777777" w:rsidR="005149CE" w:rsidRPr="005149CE" w:rsidRDefault="005149CE" w:rsidP="005149CE">
            <w:pPr>
              <w:spacing w:line="240" w:lineRule="auto"/>
              <w:ind w:firstLine="0"/>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 xml:space="preserve">Tiekėjo arba ūkio subjektų grupės narių juridinio asmens kodas (-ai) </w:t>
            </w:r>
            <w:r w:rsidRPr="005149CE">
              <w:rPr>
                <w:rFonts w:ascii="Times New Roman" w:eastAsia="Times New Roman" w:hAnsi="Times New Roman" w:cs="Times New Roman"/>
                <w:i/>
                <w:sz w:val="24"/>
                <w:szCs w:val="24"/>
                <w:lang w:eastAsia="en-US"/>
              </w:rPr>
              <w:t xml:space="preserve">(tuo atveju, jei pasiūlymą teikia fizinis asmuo - verslo pažymėjimo Nr. ar pan.), </w:t>
            </w:r>
            <w:r w:rsidRPr="005149CE">
              <w:rPr>
                <w:rFonts w:ascii="Times New Roman" w:eastAsia="Times New Roman" w:hAnsi="Times New Roman" w:cs="Times New Roman"/>
                <w:sz w:val="24"/>
                <w:szCs w:val="24"/>
                <w:lang w:eastAsia="en-US"/>
              </w:rPr>
              <w:t>adresas (-ai)</w:t>
            </w:r>
          </w:p>
        </w:tc>
        <w:tc>
          <w:tcPr>
            <w:tcW w:w="4990" w:type="dxa"/>
            <w:tcBorders>
              <w:top w:val="single" w:sz="4" w:space="0" w:color="auto"/>
              <w:left w:val="single" w:sz="4" w:space="0" w:color="auto"/>
              <w:bottom w:val="single" w:sz="4" w:space="0" w:color="auto"/>
              <w:right w:val="single" w:sz="4" w:space="0" w:color="auto"/>
            </w:tcBorders>
          </w:tcPr>
          <w:p w14:paraId="0F2F7E0D"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r w:rsidR="005149CE" w:rsidRPr="005149CE" w14:paraId="780808E8"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D08CE6" w14:textId="77777777" w:rsidR="005149CE" w:rsidRPr="005149CE" w:rsidRDefault="005149CE" w:rsidP="005149CE">
            <w:pPr>
              <w:spacing w:line="240" w:lineRule="auto"/>
              <w:ind w:firstLine="0"/>
              <w:rPr>
                <w:rFonts w:ascii="Times New Roman" w:eastAsia="Times New Roman" w:hAnsi="Times New Roman" w:cs="Times New Roman"/>
                <w:sz w:val="24"/>
                <w:szCs w:val="24"/>
                <w:lang w:eastAsia="en-US"/>
              </w:rPr>
            </w:pPr>
            <w:r w:rsidRPr="005149CE">
              <w:rPr>
                <w:rFonts w:ascii="Times New Roman" w:eastAsia="Calibri" w:hAnsi="Times New Roman" w:cs="Times New Roman"/>
                <w:sz w:val="24"/>
                <w:szCs w:val="24"/>
                <w:lang w:eastAsia="en-US"/>
              </w:rPr>
              <w:t xml:space="preserve">Ūkio subjektų grupės narys, atstovaujantis grupei </w:t>
            </w:r>
            <w:r w:rsidRPr="005149CE">
              <w:rPr>
                <w:rFonts w:ascii="Times New Roman" w:eastAsia="Times New Roman" w:hAnsi="Times New Roman" w:cs="Times New Roman"/>
                <w:i/>
                <w:sz w:val="24"/>
                <w:szCs w:val="24"/>
                <w:lang w:eastAsia="en-US"/>
              </w:rPr>
              <w:t>(pildoma, jei pasiūlymą teikia ūkio subjektų grupė)</w:t>
            </w:r>
          </w:p>
        </w:tc>
        <w:tc>
          <w:tcPr>
            <w:tcW w:w="4990" w:type="dxa"/>
            <w:tcBorders>
              <w:top w:val="single" w:sz="4" w:space="0" w:color="auto"/>
              <w:left w:val="single" w:sz="4" w:space="0" w:color="auto"/>
              <w:bottom w:val="single" w:sz="4" w:space="0" w:color="auto"/>
              <w:right w:val="single" w:sz="4" w:space="0" w:color="auto"/>
            </w:tcBorders>
          </w:tcPr>
          <w:p w14:paraId="4DBA1D6F"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r w:rsidR="005149CE" w:rsidRPr="005149CE" w14:paraId="50E3CF8F"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4AA776" w14:textId="77777777" w:rsidR="005149CE" w:rsidRPr="005149CE" w:rsidRDefault="005149CE" w:rsidP="005149CE">
            <w:pPr>
              <w:spacing w:line="240" w:lineRule="auto"/>
              <w:ind w:firstLine="0"/>
              <w:rPr>
                <w:rFonts w:ascii="Times New Roman" w:eastAsia="Calibri" w:hAnsi="Times New Roman" w:cs="Times New Roman"/>
                <w:sz w:val="24"/>
                <w:szCs w:val="24"/>
                <w:lang w:eastAsia="en-US"/>
              </w:rPr>
            </w:pPr>
            <w:r w:rsidRPr="005149CE">
              <w:rPr>
                <w:rFonts w:ascii="Times New Roman" w:eastAsia="Calibri" w:hAnsi="Times New Roman" w:cs="Times New Roman"/>
                <w:sz w:val="24"/>
                <w:szCs w:val="24"/>
                <w:lang w:eastAsia="en-US"/>
              </w:rPr>
              <w:t xml:space="preserve">Už pasiūlymą atsakingo asmens pareigos, vardas, pavardė, tel. </w:t>
            </w:r>
            <w:proofErr w:type="spellStart"/>
            <w:r w:rsidRPr="005149CE">
              <w:rPr>
                <w:rFonts w:ascii="Times New Roman" w:eastAsia="Calibri" w:hAnsi="Times New Roman" w:cs="Times New Roman"/>
                <w:sz w:val="24"/>
                <w:szCs w:val="24"/>
                <w:lang w:eastAsia="en-US"/>
              </w:rPr>
              <w:t>nr.</w:t>
            </w:r>
            <w:proofErr w:type="spellEnd"/>
            <w:r w:rsidRPr="005149CE">
              <w:rPr>
                <w:rFonts w:ascii="Times New Roman" w:eastAsia="Calibri" w:hAnsi="Times New Roman" w:cs="Times New Roman"/>
                <w:sz w:val="24"/>
                <w:szCs w:val="24"/>
                <w:lang w:eastAsia="en-US"/>
              </w:rPr>
              <w:t>, el. paštas</w:t>
            </w:r>
          </w:p>
        </w:tc>
        <w:tc>
          <w:tcPr>
            <w:tcW w:w="4990" w:type="dxa"/>
            <w:tcBorders>
              <w:top w:val="single" w:sz="4" w:space="0" w:color="auto"/>
              <w:left w:val="single" w:sz="4" w:space="0" w:color="auto"/>
              <w:bottom w:val="single" w:sz="4" w:space="0" w:color="auto"/>
              <w:right w:val="single" w:sz="4" w:space="0" w:color="auto"/>
            </w:tcBorders>
          </w:tcPr>
          <w:p w14:paraId="36074B62"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r w:rsidR="005149CE" w:rsidRPr="005149CE" w14:paraId="19AD3113"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9E7C70" w14:textId="77777777" w:rsidR="005149CE" w:rsidRPr="005149CE" w:rsidRDefault="005149CE" w:rsidP="005149CE">
            <w:pPr>
              <w:spacing w:line="240" w:lineRule="auto"/>
              <w:ind w:firstLine="0"/>
              <w:rPr>
                <w:rFonts w:ascii="Times New Roman" w:eastAsia="Calibri" w:hAnsi="Times New Roman" w:cs="Times New Roman"/>
                <w:i/>
                <w:iCs/>
              </w:rPr>
            </w:pPr>
            <w:r w:rsidRPr="005149CE">
              <w:rPr>
                <w:rFonts w:ascii="Times New Roman" w:eastAsia="Calibri" w:hAnsi="Times New Roman" w:cs="Times New Roman"/>
                <w:i/>
                <w:iCs/>
                <w:sz w:val="24"/>
                <w:szCs w:val="24"/>
              </w:rPr>
              <w:t>U</w:t>
            </w:r>
            <w:bookmarkStart w:id="24" w:name="m_6208194423522593311__Hlk28862824"/>
            <w:r w:rsidRPr="005149CE">
              <w:rPr>
                <w:rFonts w:ascii="Times New Roman" w:eastAsia="Calibri" w:hAnsi="Times New Roman" w:cs="Times New Roman"/>
                <w:i/>
                <w:iCs/>
                <w:sz w:val="24"/>
                <w:szCs w:val="24"/>
              </w:rPr>
              <w:t>žsienio šalies tiekėjo PVM kodas </w:t>
            </w:r>
            <w:bookmarkEnd w:id="24"/>
            <w:r w:rsidRPr="005149CE">
              <w:rPr>
                <w:rFonts w:ascii="Times New Roman" w:eastAsia="Calibri" w:hAnsi="Times New Roman" w:cs="Times New Roman"/>
                <w:i/>
                <w:iCs/>
                <w:sz w:val="24"/>
                <w:szCs w:val="24"/>
              </w:rPr>
              <w:t>(pildoma, jei pasiūlymą teikia užsienio šalies tiekėjas)</w:t>
            </w:r>
          </w:p>
        </w:tc>
        <w:tc>
          <w:tcPr>
            <w:tcW w:w="4990" w:type="dxa"/>
            <w:tcBorders>
              <w:top w:val="single" w:sz="4" w:space="0" w:color="auto"/>
              <w:left w:val="single" w:sz="4" w:space="0" w:color="auto"/>
              <w:bottom w:val="single" w:sz="4" w:space="0" w:color="auto"/>
              <w:right w:val="single" w:sz="4" w:space="0" w:color="auto"/>
            </w:tcBorders>
          </w:tcPr>
          <w:p w14:paraId="3118A636"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bl>
    <w:p w14:paraId="24405602" w14:textId="77777777" w:rsidR="005149CE" w:rsidRDefault="005149CE" w:rsidP="005149CE">
      <w:pPr>
        <w:spacing w:line="240" w:lineRule="auto"/>
        <w:jc w:val="center"/>
        <w:rPr>
          <w:rFonts w:ascii="Times New Roman" w:eastAsia="Times New Roman" w:hAnsi="Times New Roman" w:cs="Times New Roman"/>
          <w:b/>
          <w:sz w:val="24"/>
          <w:szCs w:val="24"/>
          <w:lang w:eastAsia="en-US"/>
        </w:rPr>
      </w:pPr>
    </w:p>
    <w:p w14:paraId="363FC5CC" w14:textId="77777777" w:rsidR="000C70BC" w:rsidRPr="005149CE" w:rsidRDefault="000C70BC" w:rsidP="005149CE">
      <w:pPr>
        <w:spacing w:line="240" w:lineRule="auto"/>
        <w:jc w:val="center"/>
        <w:rPr>
          <w:rFonts w:ascii="Times New Roman" w:eastAsia="Times New Roman" w:hAnsi="Times New Roman" w:cs="Times New Roman"/>
          <w:b/>
          <w:sz w:val="24"/>
          <w:szCs w:val="24"/>
          <w:lang w:eastAsia="en-US"/>
        </w:rPr>
      </w:pPr>
    </w:p>
    <w:p w14:paraId="533055BB" w14:textId="77777777" w:rsidR="005149CE" w:rsidRPr="005149CE" w:rsidRDefault="005149CE" w:rsidP="005149CE">
      <w:pPr>
        <w:spacing w:line="240" w:lineRule="auto"/>
        <w:jc w:val="center"/>
        <w:rPr>
          <w:rFonts w:ascii="Times New Roman" w:eastAsia="Times New Roman" w:hAnsi="Times New Roman" w:cs="Times New Roman"/>
          <w:b/>
          <w:bCs/>
          <w:sz w:val="24"/>
          <w:szCs w:val="24"/>
          <w:lang w:eastAsia="en-US"/>
        </w:rPr>
      </w:pPr>
      <w:r w:rsidRPr="005149CE">
        <w:rPr>
          <w:rFonts w:ascii="Times New Roman" w:eastAsia="Times New Roman" w:hAnsi="Times New Roman" w:cs="Times New Roman"/>
          <w:b/>
          <w:sz w:val="24"/>
          <w:szCs w:val="24"/>
          <w:lang w:eastAsia="en-US"/>
        </w:rPr>
        <w:t>2. INFORMACIJA</w:t>
      </w:r>
      <w:r w:rsidRPr="005149CE">
        <w:rPr>
          <w:rFonts w:ascii="Times New Roman" w:eastAsia="Times New Roman" w:hAnsi="Times New Roman" w:cs="Times New Roman"/>
          <w:b/>
          <w:bCs/>
          <w:sz w:val="24"/>
          <w:szCs w:val="24"/>
          <w:lang w:eastAsia="en-US"/>
        </w:rPr>
        <w:t xml:space="preserve"> APIE SUBTIEKĖJUS</w:t>
      </w:r>
    </w:p>
    <w:p w14:paraId="0055B9F5" w14:textId="77777777" w:rsidR="005149CE" w:rsidRDefault="005149CE" w:rsidP="005149CE">
      <w:pPr>
        <w:spacing w:line="240" w:lineRule="auto"/>
        <w:ind w:firstLine="0"/>
        <w:rPr>
          <w:rFonts w:ascii="Times New Roman" w:eastAsia="Times New Roman" w:hAnsi="Times New Roman" w:cs="Times New Roman"/>
          <w:iCs/>
          <w:noProof/>
          <w:spacing w:val="-4"/>
          <w:sz w:val="24"/>
          <w:szCs w:val="24"/>
          <w:lang w:eastAsia="ar-SA"/>
        </w:rPr>
      </w:pPr>
      <w:r w:rsidRPr="005149CE">
        <w:rPr>
          <w:rFonts w:ascii="Times New Roman" w:eastAsia="Times New Roman" w:hAnsi="Times New Roman" w:cs="Times New Roman"/>
          <w:bCs/>
          <w:i/>
          <w:sz w:val="24"/>
          <w:szCs w:val="24"/>
          <w:lang w:eastAsia="en-US"/>
        </w:rPr>
        <w:t>(pildoma, jei tiekėjas pirkimo sutarties vykdymui ketina pasitelkti subtiekėją (-</w:t>
      </w:r>
      <w:proofErr w:type="spellStart"/>
      <w:r w:rsidRPr="005149CE">
        <w:rPr>
          <w:rFonts w:ascii="Times New Roman" w:eastAsia="Times New Roman" w:hAnsi="Times New Roman" w:cs="Times New Roman"/>
          <w:bCs/>
          <w:i/>
          <w:sz w:val="24"/>
          <w:szCs w:val="24"/>
          <w:lang w:eastAsia="en-US"/>
        </w:rPr>
        <w:t>us</w:t>
      </w:r>
      <w:proofErr w:type="spellEnd"/>
      <w:r w:rsidRPr="005149CE">
        <w:rPr>
          <w:rFonts w:ascii="Times New Roman" w:eastAsia="Times New Roman" w:hAnsi="Times New Roman" w:cs="Times New Roman"/>
          <w:bCs/>
          <w:i/>
          <w:sz w:val="24"/>
          <w:szCs w:val="24"/>
          <w:lang w:eastAsia="en-US"/>
        </w:rPr>
        <w:t>)</w:t>
      </w:r>
      <w:r w:rsidRPr="005149CE">
        <w:rPr>
          <w:rFonts w:ascii="Times New Roman" w:eastAsia="Times New Roman" w:hAnsi="Times New Roman" w:cs="Times New Roman"/>
          <w:b/>
          <w:bCs/>
          <w:iCs/>
          <w:noProof/>
          <w:spacing w:val="-4"/>
          <w:sz w:val="24"/>
          <w:szCs w:val="24"/>
          <w:lang w:eastAsia="ar-SA"/>
        </w:rPr>
        <w:t xml:space="preserve"> </w:t>
      </w:r>
      <w:r w:rsidRPr="005149CE">
        <w:rPr>
          <w:rFonts w:ascii="Times New Roman" w:eastAsia="Times New Roman" w:hAnsi="Times New Roman" w:cs="Times New Roman"/>
          <w:iCs/>
          <w:noProof/>
          <w:spacing w:val="-4"/>
          <w:sz w:val="24"/>
          <w:szCs w:val="24"/>
          <w:lang w:eastAsia="ar-SA"/>
        </w:rPr>
        <w:t xml:space="preserve">ar trečiuosius asmenis) </w:t>
      </w:r>
    </w:p>
    <w:p w14:paraId="53B62284" w14:textId="77777777" w:rsidR="00CB0BED" w:rsidRPr="005149CE" w:rsidRDefault="00CB0BED" w:rsidP="005149CE">
      <w:pPr>
        <w:spacing w:line="240" w:lineRule="auto"/>
        <w:ind w:firstLine="0"/>
        <w:rPr>
          <w:rFonts w:ascii="Times New Roman" w:eastAsia="Times New Roman" w:hAnsi="Times New Roman" w:cs="Times New Roman"/>
          <w:iCs/>
          <w:noProof/>
          <w:spacing w:val="-4"/>
          <w:sz w:val="24"/>
          <w:szCs w:val="24"/>
          <w:lang w:eastAsia="ar-SA"/>
        </w:rPr>
      </w:pPr>
    </w:p>
    <w:p w14:paraId="73CBA95E" w14:textId="77777777" w:rsidR="005149CE" w:rsidRPr="005149CE" w:rsidRDefault="005149CE" w:rsidP="005149CE">
      <w:pPr>
        <w:spacing w:line="240" w:lineRule="auto"/>
        <w:jc w:val="right"/>
        <w:rPr>
          <w:rFonts w:ascii="Calibri" w:eastAsia="Times New Roman" w:hAnsi="Calibri" w:cs="Arial"/>
          <w:i/>
          <w:sz w:val="24"/>
          <w:szCs w:val="24"/>
          <w:lang w:eastAsia="en-US"/>
        </w:rPr>
      </w:pPr>
      <w:r w:rsidRPr="005149CE">
        <w:rPr>
          <w:rFonts w:ascii="Times New Roman" w:eastAsia="Times New Roman" w:hAnsi="Times New Roman" w:cs="Times New Roman"/>
          <w:i/>
          <w:noProof/>
          <w:spacing w:val="-4"/>
          <w:sz w:val="24"/>
          <w:szCs w:val="24"/>
          <w:lang w:eastAsia="ar-SA"/>
        </w:rPr>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60"/>
      </w:tblGrid>
      <w:tr w:rsidR="005149CE" w:rsidRPr="005149CE" w14:paraId="19A1B2F1"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2D7249" w14:textId="77777777" w:rsidR="005149CE" w:rsidRPr="005149CE" w:rsidRDefault="005149CE" w:rsidP="005149CE">
            <w:pPr>
              <w:spacing w:line="240" w:lineRule="auto"/>
              <w:ind w:firstLine="0"/>
              <w:rPr>
                <w:rFonts w:ascii="Times New Roman" w:eastAsia="Times New Roman" w:hAnsi="Times New Roman" w:cs="Times New Roman"/>
                <w:i/>
                <w:noProof/>
                <w:sz w:val="24"/>
                <w:szCs w:val="24"/>
              </w:rPr>
            </w:pPr>
            <w:r w:rsidRPr="005149CE">
              <w:rPr>
                <w:rFonts w:ascii="Times New Roman" w:eastAsia="Times New Roman" w:hAnsi="Times New Roman" w:cs="Times New Roman"/>
                <w:noProof/>
                <w:spacing w:val="-4"/>
                <w:sz w:val="24"/>
                <w:szCs w:val="24"/>
              </w:rPr>
              <w:t xml:space="preserve">Subtiekėjo (-ų) </w:t>
            </w:r>
            <w:r w:rsidRPr="005149CE">
              <w:rPr>
                <w:rFonts w:ascii="Times New Roman" w:eastAsia="Times New Roman" w:hAnsi="Times New Roman" w:cs="Times New Roman"/>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55863B67"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r w:rsidR="005149CE" w:rsidRPr="005149CE" w14:paraId="3A8526A5"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5A76D4" w14:textId="77777777" w:rsidR="005149CE" w:rsidRPr="005149CE" w:rsidRDefault="005149CE" w:rsidP="005149CE">
            <w:pPr>
              <w:spacing w:line="240" w:lineRule="auto"/>
              <w:ind w:firstLine="0"/>
              <w:rPr>
                <w:rFonts w:ascii="Times New Roman" w:eastAsia="Times New Roman" w:hAnsi="Times New Roman" w:cs="Times New Roman"/>
                <w:noProof/>
                <w:sz w:val="24"/>
                <w:szCs w:val="24"/>
              </w:rPr>
            </w:pPr>
            <w:r w:rsidRPr="005149CE">
              <w:rPr>
                <w:rFonts w:ascii="Times New Roman" w:eastAsia="Times New Roman" w:hAnsi="Times New Roman" w:cs="Times New Roman"/>
                <w:noProof/>
                <w:spacing w:val="-4"/>
                <w:sz w:val="24"/>
                <w:szCs w:val="24"/>
              </w:rPr>
              <w:t xml:space="preserve">Subtiekėjo (-ų) </w:t>
            </w:r>
            <w:r w:rsidRPr="005149CE">
              <w:rPr>
                <w:rFonts w:ascii="Times New Roman" w:eastAsia="Times New Roman" w:hAnsi="Times New Roman" w:cs="Times New Roman"/>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088D9476"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r w:rsidR="005149CE" w:rsidRPr="005149CE" w14:paraId="4874FC21"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284F20" w14:textId="77777777" w:rsidR="005149CE" w:rsidRPr="005149CE" w:rsidRDefault="005149CE" w:rsidP="005149CE">
            <w:pPr>
              <w:spacing w:line="240" w:lineRule="auto"/>
              <w:ind w:firstLine="0"/>
              <w:rPr>
                <w:rFonts w:ascii="Times New Roman" w:eastAsia="Times New Roman" w:hAnsi="Times New Roman" w:cs="Times New Roman"/>
                <w:noProof/>
                <w:spacing w:val="-4"/>
                <w:sz w:val="24"/>
                <w:szCs w:val="24"/>
              </w:rPr>
            </w:pPr>
            <w:r w:rsidRPr="005149CE">
              <w:rPr>
                <w:rFonts w:ascii="Times New Roman" w:eastAsia="Times New Roman" w:hAnsi="Times New Roman" w:cs="Times New Roman"/>
                <w:noProof/>
                <w:sz w:val="24"/>
                <w:szCs w:val="24"/>
              </w:rPr>
              <w:t>Įsipareigojimai, kuriems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22704788"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r w:rsidR="005149CE" w:rsidRPr="005149CE" w14:paraId="0A064776"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F96204" w14:textId="77777777" w:rsidR="005149CE" w:rsidRPr="005149CE" w:rsidRDefault="005149CE" w:rsidP="005149CE">
            <w:pPr>
              <w:spacing w:line="240" w:lineRule="auto"/>
              <w:ind w:firstLine="0"/>
              <w:rPr>
                <w:rFonts w:ascii="Times New Roman" w:eastAsia="Times New Roman" w:hAnsi="Times New Roman" w:cs="Times New Roman"/>
                <w:noProof/>
                <w:sz w:val="24"/>
                <w:szCs w:val="24"/>
              </w:rPr>
            </w:pPr>
            <w:r w:rsidRPr="005149CE">
              <w:rPr>
                <w:rFonts w:ascii="Times New Roman" w:eastAsia="Times New Roman" w:hAnsi="Times New Roman" w:cs="Times New Roman"/>
                <w:noProof/>
                <w:sz w:val="24"/>
                <w:szCs w:val="24"/>
              </w:rPr>
              <w:t>Įsipareigojimų dalis (procentais), kuriai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5C322019"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r w:rsidR="005149CE" w:rsidRPr="005149CE" w14:paraId="5F1D7F8B"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F02E52" w14:textId="77777777" w:rsidR="005149CE" w:rsidRPr="005149CE" w:rsidRDefault="005149CE" w:rsidP="005149CE">
            <w:pPr>
              <w:spacing w:line="240" w:lineRule="auto"/>
              <w:ind w:firstLine="0"/>
              <w:rPr>
                <w:rFonts w:ascii="Times New Roman" w:eastAsia="Times New Roman" w:hAnsi="Times New Roman" w:cs="Times New Roman"/>
                <w:noProof/>
                <w:sz w:val="24"/>
                <w:szCs w:val="24"/>
              </w:rPr>
            </w:pPr>
            <w:r w:rsidRPr="005149CE">
              <w:rPr>
                <w:rFonts w:ascii="Times New Roman" w:eastAsia="Times New Roman" w:hAnsi="Times New Roman" w:cs="Times New Roman"/>
                <w:noProof/>
                <w:sz w:val="24"/>
                <w:szCs w:val="24"/>
              </w:rPr>
              <w:t>Tretieji asmenys ir priemonės, kuriomis ketinama naudotis (Bendrųjų pirkimo sąlygų 6.5 p.)</w:t>
            </w:r>
          </w:p>
        </w:tc>
        <w:tc>
          <w:tcPr>
            <w:tcW w:w="4860" w:type="dxa"/>
            <w:tcBorders>
              <w:top w:val="single" w:sz="4" w:space="0" w:color="auto"/>
              <w:left w:val="single" w:sz="4" w:space="0" w:color="auto"/>
              <w:bottom w:val="single" w:sz="4" w:space="0" w:color="auto"/>
              <w:right w:val="single" w:sz="4" w:space="0" w:color="auto"/>
            </w:tcBorders>
          </w:tcPr>
          <w:p w14:paraId="722DB8F5"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bl>
    <w:p w14:paraId="5DAF845D" w14:textId="77777777" w:rsidR="005149CE" w:rsidRDefault="005149CE" w:rsidP="005149CE">
      <w:pPr>
        <w:spacing w:line="240" w:lineRule="auto"/>
        <w:rPr>
          <w:rFonts w:ascii="Times New Roman" w:eastAsia="Times New Roman" w:hAnsi="Times New Roman" w:cs="Times New Roman"/>
          <w:noProof/>
          <w:sz w:val="24"/>
          <w:szCs w:val="20"/>
        </w:rPr>
      </w:pPr>
    </w:p>
    <w:p w14:paraId="2D31F5D9" w14:textId="77777777" w:rsidR="00CB0BED" w:rsidRPr="005149CE" w:rsidRDefault="00CB0BED" w:rsidP="00CB0BED">
      <w:pPr>
        <w:spacing w:line="240" w:lineRule="auto"/>
        <w:ind w:firstLine="0"/>
        <w:rPr>
          <w:rFonts w:ascii="Times New Roman" w:eastAsia="Times New Roman" w:hAnsi="Times New Roman" w:cs="Times New Roman"/>
          <w:noProof/>
          <w:sz w:val="24"/>
          <w:szCs w:val="20"/>
        </w:rPr>
      </w:pPr>
    </w:p>
    <w:p w14:paraId="3175B9F4" w14:textId="23537454" w:rsidR="005149CE" w:rsidRPr="005149CE" w:rsidRDefault="006819C8" w:rsidP="005149CE">
      <w:pPr>
        <w:spacing w:line="240" w:lineRule="auto"/>
        <w:jc w:val="center"/>
        <w:rPr>
          <w:rFonts w:ascii="Times New Roman" w:eastAsia="Calibri" w:hAnsi="Times New Roman" w:cs="Arial"/>
          <w:b/>
          <w:sz w:val="24"/>
          <w:szCs w:val="24"/>
          <w:lang w:eastAsia="en-US"/>
        </w:rPr>
      </w:pPr>
      <w:r>
        <w:rPr>
          <w:rFonts w:ascii="Times New Roman" w:eastAsia="Calibri" w:hAnsi="Times New Roman" w:cs="Arial"/>
          <w:b/>
          <w:sz w:val="24"/>
          <w:szCs w:val="24"/>
          <w:lang w:eastAsia="en-US"/>
        </w:rPr>
        <w:t>3</w:t>
      </w:r>
      <w:r w:rsidR="005149CE" w:rsidRPr="005149CE">
        <w:rPr>
          <w:rFonts w:ascii="Times New Roman" w:eastAsia="Calibri" w:hAnsi="Times New Roman" w:cs="Arial"/>
          <w:b/>
          <w:sz w:val="24"/>
          <w:szCs w:val="24"/>
          <w:lang w:eastAsia="en-US"/>
        </w:rPr>
        <w:t>. PASIŪLYMO KAINA</w:t>
      </w:r>
    </w:p>
    <w:p w14:paraId="0C6B9B23" w14:textId="77777777" w:rsidR="005149CE" w:rsidRPr="005149CE" w:rsidRDefault="005149CE" w:rsidP="005149CE">
      <w:pPr>
        <w:spacing w:line="240" w:lineRule="auto"/>
        <w:ind w:firstLine="0"/>
        <w:rPr>
          <w:rFonts w:ascii="Times New Roman" w:eastAsia="Times New Roman" w:hAnsi="Times New Roman" w:cs="Times New Roman"/>
          <w:b/>
          <w:i/>
          <w:noProof/>
          <w:sz w:val="24"/>
          <w:szCs w:val="20"/>
        </w:rPr>
      </w:pPr>
    </w:p>
    <w:p w14:paraId="345A11E9" w14:textId="77777777" w:rsidR="008B0A6B" w:rsidRPr="00955B07" w:rsidRDefault="008B0A6B" w:rsidP="008B0A6B">
      <w:pPr>
        <w:spacing w:line="240" w:lineRule="auto"/>
        <w:ind w:firstLine="851"/>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32D45917" w14:textId="77777777" w:rsidR="00CB0BED" w:rsidRDefault="00CB0BED" w:rsidP="00CB0BED">
      <w:pPr>
        <w:spacing w:line="240" w:lineRule="auto"/>
        <w:jc w:val="right"/>
        <w:rPr>
          <w:rFonts w:ascii="Times New Roman" w:eastAsia="Times New Roman" w:hAnsi="Times New Roman" w:cs="Times New Roman"/>
          <w:i/>
          <w:noProof/>
          <w:spacing w:val="-4"/>
          <w:sz w:val="24"/>
          <w:szCs w:val="24"/>
          <w:lang w:eastAsia="ar-SA"/>
        </w:rPr>
      </w:pPr>
    </w:p>
    <w:p w14:paraId="7E6DEC29" w14:textId="1D4ACDF1" w:rsidR="008B0A6B" w:rsidRPr="00CB0BED" w:rsidRDefault="00CB0BED" w:rsidP="00CB0BED">
      <w:pPr>
        <w:spacing w:line="240" w:lineRule="auto"/>
        <w:jc w:val="right"/>
        <w:rPr>
          <w:rFonts w:ascii="Calibri" w:eastAsia="Times New Roman" w:hAnsi="Calibri" w:cs="Arial"/>
          <w:i/>
          <w:sz w:val="24"/>
          <w:szCs w:val="24"/>
          <w:lang w:eastAsia="en-US"/>
        </w:rPr>
      </w:pPr>
      <w:r>
        <w:rPr>
          <w:rFonts w:ascii="Times New Roman" w:eastAsia="Times New Roman" w:hAnsi="Times New Roman" w:cs="Times New Roman"/>
          <w:i/>
          <w:noProof/>
          <w:spacing w:val="-4"/>
          <w:sz w:val="24"/>
          <w:szCs w:val="24"/>
          <w:lang w:eastAsia="ar-SA"/>
        </w:rPr>
        <w:t xml:space="preserve"> </w:t>
      </w:r>
      <w:r w:rsidR="006819C8">
        <w:rPr>
          <w:rFonts w:ascii="Times New Roman" w:eastAsia="Times New Roman" w:hAnsi="Times New Roman" w:cs="Times New Roman"/>
          <w:i/>
          <w:noProof/>
          <w:spacing w:val="-4"/>
          <w:sz w:val="24"/>
          <w:szCs w:val="24"/>
          <w:lang w:eastAsia="ar-SA"/>
        </w:rPr>
        <w:t>3</w:t>
      </w:r>
      <w:r>
        <w:rPr>
          <w:rFonts w:ascii="Times New Roman" w:eastAsia="Times New Roman" w:hAnsi="Times New Roman" w:cs="Times New Roman"/>
          <w:i/>
          <w:noProof/>
          <w:spacing w:val="-4"/>
          <w:sz w:val="24"/>
          <w:szCs w:val="24"/>
          <w:lang w:eastAsia="ar-SA"/>
        </w:rPr>
        <w:t xml:space="preserve"> </w:t>
      </w:r>
      <w:r w:rsidRPr="005149CE">
        <w:rPr>
          <w:rFonts w:ascii="Times New Roman" w:eastAsia="Times New Roman" w:hAnsi="Times New Roman" w:cs="Times New Roman"/>
          <w:i/>
          <w:noProof/>
          <w:spacing w:val="-4"/>
          <w:sz w:val="24"/>
          <w:szCs w:val="24"/>
          <w:lang w:eastAsia="ar-SA"/>
        </w:rPr>
        <w:t>lentelė</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418"/>
        <w:gridCol w:w="1559"/>
        <w:gridCol w:w="1418"/>
        <w:gridCol w:w="1417"/>
        <w:gridCol w:w="1281"/>
        <w:gridCol w:w="1276"/>
        <w:gridCol w:w="1275"/>
      </w:tblGrid>
      <w:tr w:rsidR="00581FE5" w:rsidRPr="00552132" w14:paraId="18F7CA07" w14:textId="77777777" w:rsidTr="00581FE5">
        <w:trPr>
          <w:trHeight w:val="963"/>
        </w:trPr>
        <w:tc>
          <w:tcPr>
            <w:tcW w:w="704" w:type="dxa"/>
            <w:shd w:val="clear" w:color="auto" w:fill="D9E2F3"/>
            <w:vAlign w:val="center"/>
          </w:tcPr>
          <w:p w14:paraId="36E4A002" w14:textId="198A6C67" w:rsidR="00581FE5" w:rsidRPr="00552132" w:rsidRDefault="00581FE5" w:rsidP="00581FE5">
            <w:pPr>
              <w:spacing w:line="240" w:lineRule="auto"/>
              <w:ind w:firstLine="0"/>
              <w:contextualSpacing/>
              <w:rPr>
                <w:rFonts w:ascii="Times New Roman" w:eastAsia="Calibri" w:hAnsi="Times New Roman" w:cs="Times New Roman"/>
                <w:b/>
              </w:rPr>
            </w:pPr>
            <w:r>
              <w:rPr>
                <w:rFonts w:ascii="Times New Roman" w:eastAsia="Calibri" w:hAnsi="Times New Roman" w:cs="Times New Roman"/>
                <w:b/>
              </w:rPr>
              <w:t>E</w:t>
            </w:r>
            <w:r w:rsidRPr="00552132">
              <w:rPr>
                <w:rFonts w:ascii="Times New Roman" w:eastAsia="Calibri" w:hAnsi="Times New Roman" w:cs="Times New Roman"/>
                <w:b/>
              </w:rPr>
              <w:t>il. Nr.</w:t>
            </w:r>
          </w:p>
        </w:tc>
        <w:tc>
          <w:tcPr>
            <w:tcW w:w="1418" w:type="dxa"/>
            <w:shd w:val="clear" w:color="auto" w:fill="D9E2F3"/>
            <w:vAlign w:val="center"/>
          </w:tcPr>
          <w:p w14:paraId="7BDB3182" w14:textId="77777777" w:rsidR="00581FE5" w:rsidRPr="00552132" w:rsidRDefault="00581FE5" w:rsidP="00581FE5">
            <w:pPr>
              <w:spacing w:line="240" w:lineRule="auto"/>
              <w:ind w:firstLine="0"/>
              <w:contextualSpacing/>
              <w:rPr>
                <w:rFonts w:ascii="Times New Roman" w:eastAsia="Calibri" w:hAnsi="Times New Roman" w:cs="Times New Roman"/>
                <w:color w:val="FF0000"/>
              </w:rPr>
            </w:pPr>
            <w:r w:rsidRPr="00552132">
              <w:rPr>
                <w:rFonts w:ascii="Times New Roman" w:hAnsi="Times New Roman" w:cs="Times New Roman"/>
                <w:b/>
                <w:lang w:eastAsia="en-US"/>
              </w:rPr>
              <w:t>Pirkimo objektas</w:t>
            </w:r>
          </w:p>
        </w:tc>
        <w:tc>
          <w:tcPr>
            <w:tcW w:w="1559" w:type="dxa"/>
            <w:shd w:val="clear" w:color="auto" w:fill="D9E2F3"/>
            <w:vAlign w:val="center"/>
          </w:tcPr>
          <w:p w14:paraId="23073EB1" w14:textId="77777777" w:rsidR="00581FE5" w:rsidRPr="00552132" w:rsidRDefault="00581FE5" w:rsidP="00581FE5">
            <w:pPr>
              <w:spacing w:line="240" w:lineRule="auto"/>
              <w:ind w:firstLine="0"/>
              <w:contextualSpacing/>
              <w:rPr>
                <w:rFonts w:ascii="Times New Roman" w:hAnsi="Times New Roman" w:cs="Times New Roman"/>
                <w:b/>
                <w:lang w:eastAsia="en-US"/>
              </w:rPr>
            </w:pPr>
            <w:r w:rsidRPr="00552132">
              <w:rPr>
                <w:rFonts w:ascii="Times New Roman" w:hAnsi="Times New Roman" w:cs="Times New Roman"/>
                <w:b/>
                <w:lang w:eastAsia="en-US"/>
              </w:rPr>
              <w:t>Maksimali planuojamos sudaryti sutarties vertė,</w:t>
            </w:r>
          </w:p>
          <w:p w14:paraId="67FCC685" w14:textId="77777777" w:rsidR="00581FE5" w:rsidRPr="00552132" w:rsidRDefault="00581FE5" w:rsidP="00581FE5">
            <w:pPr>
              <w:spacing w:line="240" w:lineRule="auto"/>
              <w:ind w:firstLine="0"/>
              <w:contextualSpacing/>
              <w:rPr>
                <w:rFonts w:ascii="Times New Roman" w:hAnsi="Times New Roman" w:cs="Times New Roman"/>
                <w:b/>
                <w:lang w:eastAsia="en-US"/>
              </w:rPr>
            </w:pPr>
            <w:r w:rsidRPr="00552132">
              <w:rPr>
                <w:rFonts w:ascii="Times New Roman" w:hAnsi="Times New Roman" w:cs="Times New Roman"/>
                <w:b/>
                <w:lang w:eastAsia="en-US"/>
              </w:rPr>
              <w:t xml:space="preserve">Eur </w:t>
            </w:r>
            <w:r>
              <w:rPr>
                <w:rFonts w:ascii="Times New Roman" w:hAnsi="Times New Roman" w:cs="Times New Roman"/>
                <w:b/>
                <w:lang w:eastAsia="en-US"/>
              </w:rPr>
              <w:t xml:space="preserve">be PVM / Eur </w:t>
            </w:r>
            <w:r w:rsidRPr="00552132">
              <w:rPr>
                <w:rFonts w:ascii="Times New Roman" w:hAnsi="Times New Roman" w:cs="Times New Roman"/>
                <w:b/>
                <w:lang w:eastAsia="en-US"/>
              </w:rPr>
              <w:t>su PVM</w:t>
            </w:r>
          </w:p>
        </w:tc>
        <w:tc>
          <w:tcPr>
            <w:tcW w:w="1418" w:type="dxa"/>
            <w:shd w:val="clear" w:color="auto" w:fill="D9E2F3"/>
            <w:vAlign w:val="center"/>
          </w:tcPr>
          <w:p w14:paraId="6758BB53" w14:textId="77777777" w:rsidR="00581FE5" w:rsidRPr="00552132" w:rsidRDefault="00581FE5" w:rsidP="00581FE5">
            <w:pPr>
              <w:spacing w:line="240" w:lineRule="auto"/>
              <w:ind w:firstLine="0"/>
              <w:contextualSpacing/>
              <w:rPr>
                <w:rFonts w:ascii="Times New Roman" w:hAnsi="Times New Roman" w:cs="Times New Roman"/>
                <w:b/>
                <w:lang w:eastAsia="en-US"/>
              </w:rPr>
            </w:pPr>
            <w:r w:rsidRPr="00552132">
              <w:rPr>
                <w:rFonts w:ascii="Times New Roman" w:hAnsi="Times New Roman" w:cs="Times New Roman"/>
                <w:b/>
                <w:lang w:eastAsia="en-US"/>
              </w:rPr>
              <w:t>Maksimal</w:t>
            </w:r>
            <w:r>
              <w:rPr>
                <w:rFonts w:ascii="Times New Roman" w:hAnsi="Times New Roman" w:cs="Times New Roman"/>
                <w:b/>
                <w:lang w:eastAsia="en-US"/>
              </w:rPr>
              <w:t>i</w:t>
            </w:r>
            <w:r w:rsidRPr="00552132">
              <w:rPr>
                <w:rFonts w:ascii="Times New Roman" w:hAnsi="Times New Roman" w:cs="Times New Roman"/>
                <w:b/>
                <w:lang w:eastAsia="en-US"/>
              </w:rPr>
              <w:t xml:space="preserve"> priimtina 1 vnt. kain</w:t>
            </w:r>
            <w:r>
              <w:rPr>
                <w:rFonts w:ascii="Times New Roman" w:hAnsi="Times New Roman" w:cs="Times New Roman"/>
                <w:b/>
                <w:lang w:eastAsia="en-US"/>
              </w:rPr>
              <w:t>a</w:t>
            </w:r>
            <w:r w:rsidRPr="00552132">
              <w:rPr>
                <w:rFonts w:ascii="Times New Roman" w:hAnsi="Times New Roman" w:cs="Times New Roman"/>
                <w:b/>
                <w:lang w:eastAsia="en-US"/>
              </w:rPr>
              <w:t xml:space="preserve">, </w:t>
            </w:r>
          </w:p>
          <w:p w14:paraId="52174547" w14:textId="77777777" w:rsidR="00581FE5" w:rsidRPr="00552132" w:rsidRDefault="00581FE5" w:rsidP="00581FE5">
            <w:pPr>
              <w:spacing w:line="240" w:lineRule="auto"/>
              <w:ind w:left="-100" w:firstLine="0"/>
              <w:contextualSpacing/>
              <w:rPr>
                <w:rFonts w:ascii="Times New Roman" w:hAnsi="Times New Roman" w:cs="Times New Roman"/>
                <w:b/>
                <w:lang w:eastAsia="en-US"/>
              </w:rPr>
            </w:pPr>
            <w:r w:rsidRPr="00552132">
              <w:rPr>
                <w:rFonts w:ascii="Times New Roman" w:hAnsi="Times New Roman" w:cs="Times New Roman"/>
                <w:b/>
                <w:lang w:eastAsia="en-US"/>
              </w:rPr>
              <w:t>Eur</w:t>
            </w:r>
            <w:r>
              <w:rPr>
                <w:rFonts w:ascii="Times New Roman" w:hAnsi="Times New Roman" w:cs="Times New Roman"/>
                <w:b/>
                <w:lang w:eastAsia="en-US"/>
              </w:rPr>
              <w:t xml:space="preserve"> be PVM / Eur</w:t>
            </w:r>
            <w:r w:rsidRPr="00552132">
              <w:rPr>
                <w:rFonts w:ascii="Times New Roman" w:hAnsi="Times New Roman" w:cs="Times New Roman"/>
                <w:b/>
                <w:lang w:eastAsia="en-US"/>
              </w:rPr>
              <w:t xml:space="preserve"> su PVM</w:t>
            </w:r>
          </w:p>
        </w:tc>
        <w:tc>
          <w:tcPr>
            <w:tcW w:w="1417" w:type="dxa"/>
            <w:shd w:val="clear" w:color="auto" w:fill="D9E2F3"/>
            <w:vAlign w:val="center"/>
          </w:tcPr>
          <w:p w14:paraId="61C9A4BC" w14:textId="77777777" w:rsidR="00581FE5" w:rsidRPr="00552132" w:rsidRDefault="00581FE5" w:rsidP="00581FE5">
            <w:pPr>
              <w:spacing w:line="240" w:lineRule="auto"/>
              <w:ind w:firstLine="0"/>
              <w:contextualSpacing/>
              <w:rPr>
                <w:rFonts w:ascii="Times New Roman" w:eastAsia="Calibri" w:hAnsi="Times New Roman" w:cs="Times New Roman"/>
              </w:rPr>
            </w:pPr>
            <w:r w:rsidRPr="00552132">
              <w:rPr>
                <w:rFonts w:ascii="Times New Roman" w:hAnsi="Times New Roman" w:cs="Times New Roman"/>
                <w:b/>
                <w:lang w:eastAsia="en-US"/>
              </w:rPr>
              <w:t>Tiekėjo siūloma 1 vnt. kain</w:t>
            </w:r>
            <w:r>
              <w:rPr>
                <w:rFonts w:ascii="Times New Roman" w:hAnsi="Times New Roman" w:cs="Times New Roman"/>
                <w:b/>
                <w:lang w:eastAsia="en-US"/>
              </w:rPr>
              <w:t>a</w:t>
            </w:r>
            <w:r w:rsidRPr="00552132">
              <w:rPr>
                <w:rFonts w:ascii="Times New Roman" w:hAnsi="Times New Roman" w:cs="Times New Roman"/>
                <w:b/>
                <w:lang w:eastAsia="en-US"/>
              </w:rPr>
              <w:t xml:space="preserve">, </w:t>
            </w:r>
            <w:r w:rsidRPr="00552132">
              <w:rPr>
                <w:rFonts w:ascii="Times New Roman" w:eastAsia="Times New Roman" w:hAnsi="Times New Roman" w:cs="Times New Roman"/>
                <w:b/>
                <w:lang w:eastAsia="en-US"/>
              </w:rPr>
              <w:t xml:space="preserve">Eur </w:t>
            </w:r>
            <w:r w:rsidRPr="00552132">
              <w:rPr>
                <w:rFonts w:ascii="Times New Roman" w:hAnsi="Times New Roman" w:cs="Times New Roman"/>
                <w:b/>
                <w:lang w:eastAsia="en-US"/>
              </w:rPr>
              <w:t>be PVM</w:t>
            </w:r>
          </w:p>
        </w:tc>
        <w:tc>
          <w:tcPr>
            <w:tcW w:w="1281" w:type="dxa"/>
            <w:shd w:val="clear" w:color="auto" w:fill="D9E2F3"/>
            <w:vAlign w:val="center"/>
          </w:tcPr>
          <w:p w14:paraId="0FC1A860" w14:textId="77777777" w:rsidR="00581FE5" w:rsidRPr="00552132" w:rsidRDefault="00581FE5" w:rsidP="00581FE5">
            <w:pPr>
              <w:spacing w:line="240" w:lineRule="auto"/>
              <w:ind w:firstLine="0"/>
              <w:contextualSpacing/>
              <w:rPr>
                <w:rFonts w:ascii="Times New Roman" w:eastAsia="Times New Roman" w:hAnsi="Times New Roman" w:cs="Times New Roman"/>
                <w:b/>
                <w:lang w:eastAsia="en-US"/>
              </w:rPr>
            </w:pPr>
            <w:r w:rsidRPr="00552132">
              <w:rPr>
                <w:rFonts w:ascii="Times New Roman" w:hAnsi="Times New Roman" w:cs="Times New Roman"/>
                <w:b/>
                <w:lang w:eastAsia="en-US"/>
              </w:rPr>
              <w:t>Tiekėjo siūloma 1 vnt. kain</w:t>
            </w:r>
            <w:r>
              <w:rPr>
                <w:rFonts w:ascii="Times New Roman" w:hAnsi="Times New Roman" w:cs="Times New Roman"/>
                <w:b/>
                <w:lang w:eastAsia="en-US"/>
              </w:rPr>
              <w:t>a</w:t>
            </w:r>
            <w:r w:rsidRPr="00552132">
              <w:rPr>
                <w:rFonts w:ascii="Times New Roman" w:hAnsi="Times New Roman" w:cs="Times New Roman"/>
                <w:b/>
                <w:lang w:eastAsia="en-US"/>
              </w:rPr>
              <w:t xml:space="preserve">, </w:t>
            </w:r>
            <w:r w:rsidRPr="00877075">
              <w:rPr>
                <w:rFonts w:ascii="Times New Roman" w:eastAsia="Times New Roman" w:hAnsi="Times New Roman" w:cs="Times New Roman"/>
                <w:b/>
                <w:u w:val="single"/>
                <w:lang w:eastAsia="en-US"/>
              </w:rPr>
              <w:t xml:space="preserve">Eur </w:t>
            </w:r>
            <w:r w:rsidRPr="00877075">
              <w:rPr>
                <w:rFonts w:ascii="Times New Roman" w:hAnsi="Times New Roman" w:cs="Times New Roman"/>
                <w:b/>
                <w:u w:val="single"/>
                <w:lang w:eastAsia="en-US"/>
              </w:rPr>
              <w:t>su 5 % PVM</w:t>
            </w:r>
          </w:p>
        </w:tc>
        <w:tc>
          <w:tcPr>
            <w:tcW w:w="1276" w:type="dxa"/>
            <w:shd w:val="clear" w:color="auto" w:fill="D9E2F3"/>
            <w:vAlign w:val="center"/>
          </w:tcPr>
          <w:p w14:paraId="06DD1CD0" w14:textId="06CE3FD6" w:rsidR="00581FE5" w:rsidRPr="00552132" w:rsidRDefault="00581FE5" w:rsidP="00581FE5">
            <w:pPr>
              <w:spacing w:line="240" w:lineRule="auto"/>
              <w:ind w:firstLine="0"/>
              <w:contextualSpacing/>
              <w:rPr>
                <w:rFonts w:ascii="Times New Roman" w:hAnsi="Times New Roman" w:cs="Times New Roman"/>
                <w:b/>
                <w:lang w:eastAsia="en-US"/>
              </w:rPr>
            </w:pPr>
            <w:r w:rsidRPr="00552132">
              <w:rPr>
                <w:rFonts w:ascii="Times New Roman" w:eastAsia="Times New Roman" w:hAnsi="Times New Roman" w:cs="Times New Roman"/>
                <w:b/>
                <w:lang w:eastAsia="en-US"/>
              </w:rPr>
              <w:t>*Tiekėjo siūlomas prekės kiekis (</w:t>
            </w:r>
            <w:r w:rsidRPr="00552132">
              <w:rPr>
                <w:rFonts w:ascii="Times New Roman" w:eastAsia="Times New Roman" w:hAnsi="Times New Roman" w:cs="Times New Roman"/>
                <w:b/>
                <w:i/>
                <w:lang w:eastAsia="en-US"/>
              </w:rPr>
              <w:t xml:space="preserve">pagal tiekėjo siūlomą </w:t>
            </w:r>
            <w:r w:rsidRPr="00457955">
              <w:rPr>
                <w:rFonts w:ascii="Times New Roman" w:eastAsia="Times New Roman" w:hAnsi="Times New Roman" w:cs="Times New Roman"/>
                <w:b/>
                <w:i/>
                <w:color w:val="EE0000"/>
                <w:lang w:eastAsia="en-US"/>
              </w:rPr>
              <w:t>1 vnt. kainą,</w:t>
            </w:r>
            <w:r>
              <w:rPr>
                <w:rFonts w:ascii="Times New Roman" w:eastAsia="Times New Roman" w:hAnsi="Times New Roman" w:cs="Times New Roman"/>
                <w:b/>
                <w:i/>
                <w:lang w:eastAsia="en-US"/>
              </w:rPr>
              <w:t xml:space="preserve"> </w:t>
            </w:r>
            <w:r w:rsidRPr="00457955">
              <w:rPr>
                <w:rFonts w:ascii="Times New Roman" w:eastAsia="Times New Roman" w:hAnsi="Times New Roman" w:cs="Times New Roman"/>
                <w:b/>
                <w:i/>
                <w:color w:val="EE0000"/>
                <w:lang w:eastAsia="en-US"/>
              </w:rPr>
              <w:t>Eur su PVM)</w:t>
            </w:r>
          </w:p>
        </w:tc>
        <w:tc>
          <w:tcPr>
            <w:tcW w:w="1275" w:type="dxa"/>
            <w:shd w:val="clear" w:color="auto" w:fill="D9E2F3"/>
            <w:vAlign w:val="center"/>
          </w:tcPr>
          <w:p w14:paraId="548D2302" w14:textId="77777777" w:rsidR="00581FE5" w:rsidRPr="00552132" w:rsidRDefault="00581FE5" w:rsidP="00581FE5">
            <w:pPr>
              <w:tabs>
                <w:tab w:val="left" w:pos="200"/>
              </w:tabs>
              <w:spacing w:line="240" w:lineRule="auto"/>
              <w:ind w:firstLine="0"/>
              <w:contextualSpacing/>
              <w:rPr>
                <w:rFonts w:ascii="Times New Roman" w:eastAsia="Times New Roman" w:hAnsi="Times New Roman" w:cs="Times New Roman"/>
                <w:b/>
                <w:lang w:eastAsia="en-US"/>
              </w:rPr>
            </w:pPr>
            <w:r w:rsidRPr="00552132">
              <w:rPr>
                <w:rFonts w:ascii="Times New Roman" w:eastAsia="Times New Roman" w:hAnsi="Times New Roman" w:cs="Times New Roman"/>
                <w:b/>
                <w:lang w:eastAsia="en-US"/>
              </w:rPr>
              <w:t xml:space="preserve">Pasiūlymo kaina, Eur </w:t>
            </w:r>
            <w:r>
              <w:rPr>
                <w:rFonts w:ascii="Times New Roman" w:eastAsia="Times New Roman" w:hAnsi="Times New Roman" w:cs="Times New Roman"/>
                <w:b/>
                <w:lang w:eastAsia="en-US"/>
              </w:rPr>
              <w:t>be</w:t>
            </w:r>
            <w:r w:rsidRPr="00552132">
              <w:rPr>
                <w:rFonts w:ascii="Times New Roman" w:eastAsia="Times New Roman" w:hAnsi="Times New Roman" w:cs="Times New Roman"/>
                <w:b/>
                <w:lang w:eastAsia="en-US"/>
              </w:rPr>
              <w:t xml:space="preserve"> PVM </w:t>
            </w:r>
          </w:p>
          <w:p w14:paraId="4584F6AB" w14:textId="77777777" w:rsidR="00581FE5" w:rsidRPr="00552132" w:rsidRDefault="00581FE5" w:rsidP="008B16DF">
            <w:pPr>
              <w:tabs>
                <w:tab w:val="left" w:pos="200"/>
              </w:tabs>
              <w:spacing w:line="240" w:lineRule="auto"/>
              <w:contextualSpacing/>
              <w:jc w:val="center"/>
              <w:rPr>
                <w:rFonts w:ascii="Times New Roman" w:eastAsia="Times New Roman" w:hAnsi="Times New Roman" w:cs="Times New Roman"/>
                <w:b/>
                <w:lang w:eastAsia="en-US"/>
              </w:rPr>
            </w:pPr>
          </w:p>
        </w:tc>
      </w:tr>
      <w:tr w:rsidR="00581FE5" w:rsidRPr="00581FE5" w14:paraId="7E1D57B8" w14:textId="77777777" w:rsidTr="00581FE5">
        <w:trPr>
          <w:trHeight w:val="240"/>
        </w:trPr>
        <w:tc>
          <w:tcPr>
            <w:tcW w:w="704" w:type="dxa"/>
          </w:tcPr>
          <w:p w14:paraId="750E2217" w14:textId="77777777" w:rsidR="00581FE5" w:rsidRPr="00581FE5" w:rsidRDefault="00581FE5" w:rsidP="00581FE5">
            <w:pPr>
              <w:spacing w:line="240" w:lineRule="auto"/>
              <w:ind w:firstLine="0"/>
              <w:jc w:val="center"/>
              <w:rPr>
                <w:rFonts w:ascii="Times New Roman" w:eastAsia="Calibri" w:hAnsi="Times New Roman" w:cs="Times New Roman"/>
                <w:i/>
                <w:iCs/>
                <w:sz w:val="24"/>
                <w:szCs w:val="24"/>
              </w:rPr>
            </w:pPr>
            <w:r w:rsidRPr="00581FE5">
              <w:rPr>
                <w:rFonts w:ascii="Times New Roman" w:eastAsia="Calibri" w:hAnsi="Times New Roman" w:cs="Times New Roman"/>
                <w:i/>
                <w:iCs/>
                <w:sz w:val="24"/>
                <w:szCs w:val="24"/>
              </w:rPr>
              <w:t>1</w:t>
            </w:r>
          </w:p>
        </w:tc>
        <w:tc>
          <w:tcPr>
            <w:tcW w:w="1418" w:type="dxa"/>
          </w:tcPr>
          <w:p w14:paraId="3A3ECB5C" w14:textId="77777777" w:rsidR="00581FE5" w:rsidRPr="00581FE5" w:rsidRDefault="00581FE5" w:rsidP="00581FE5">
            <w:pPr>
              <w:spacing w:line="240" w:lineRule="auto"/>
              <w:ind w:firstLine="0"/>
              <w:jc w:val="center"/>
              <w:rPr>
                <w:rFonts w:ascii="Times New Roman" w:eastAsia="Calibri" w:hAnsi="Times New Roman" w:cs="Times New Roman"/>
                <w:i/>
                <w:iCs/>
                <w:sz w:val="24"/>
                <w:szCs w:val="24"/>
              </w:rPr>
            </w:pPr>
            <w:r w:rsidRPr="00581FE5">
              <w:rPr>
                <w:rFonts w:ascii="Times New Roman" w:eastAsia="Calibri" w:hAnsi="Times New Roman" w:cs="Times New Roman"/>
                <w:i/>
                <w:iCs/>
                <w:sz w:val="24"/>
                <w:szCs w:val="24"/>
              </w:rPr>
              <w:t>2</w:t>
            </w:r>
          </w:p>
        </w:tc>
        <w:tc>
          <w:tcPr>
            <w:tcW w:w="1559" w:type="dxa"/>
          </w:tcPr>
          <w:p w14:paraId="160C5DC5" w14:textId="77777777" w:rsidR="00581FE5" w:rsidRPr="00581FE5" w:rsidRDefault="00581FE5" w:rsidP="00581FE5">
            <w:pPr>
              <w:spacing w:line="240" w:lineRule="auto"/>
              <w:ind w:firstLine="0"/>
              <w:jc w:val="center"/>
              <w:rPr>
                <w:rFonts w:ascii="Times New Roman" w:eastAsia="Calibri" w:hAnsi="Times New Roman" w:cs="Times New Roman"/>
                <w:i/>
                <w:iCs/>
                <w:sz w:val="24"/>
                <w:szCs w:val="24"/>
              </w:rPr>
            </w:pPr>
            <w:r w:rsidRPr="00581FE5">
              <w:rPr>
                <w:rFonts w:ascii="Times New Roman" w:eastAsia="Calibri" w:hAnsi="Times New Roman" w:cs="Times New Roman"/>
                <w:i/>
                <w:iCs/>
                <w:sz w:val="24"/>
                <w:szCs w:val="24"/>
              </w:rPr>
              <w:t>3</w:t>
            </w:r>
          </w:p>
        </w:tc>
        <w:tc>
          <w:tcPr>
            <w:tcW w:w="1418" w:type="dxa"/>
          </w:tcPr>
          <w:p w14:paraId="7375FDC5" w14:textId="77777777" w:rsidR="00581FE5" w:rsidRPr="00581FE5" w:rsidRDefault="00581FE5" w:rsidP="00581FE5">
            <w:pPr>
              <w:spacing w:line="240" w:lineRule="auto"/>
              <w:ind w:firstLine="0"/>
              <w:jc w:val="center"/>
              <w:rPr>
                <w:rFonts w:ascii="Times New Roman" w:eastAsia="Calibri" w:hAnsi="Times New Roman" w:cs="Times New Roman"/>
                <w:i/>
                <w:iCs/>
                <w:sz w:val="24"/>
                <w:szCs w:val="24"/>
              </w:rPr>
            </w:pPr>
            <w:r w:rsidRPr="00581FE5">
              <w:rPr>
                <w:rFonts w:ascii="Times New Roman" w:eastAsia="Calibri" w:hAnsi="Times New Roman" w:cs="Times New Roman"/>
                <w:i/>
                <w:iCs/>
                <w:sz w:val="24"/>
                <w:szCs w:val="24"/>
              </w:rPr>
              <w:t>4</w:t>
            </w:r>
          </w:p>
        </w:tc>
        <w:tc>
          <w:tcPr>
            <w:tcW w:w="1417" w:type="dxa"/>
          </w:tcPr>
          <w:p w14:paraId="1095590B" w14:textId="77777777" w:rsidR="00581FE5" w:rsidRPr="00581FE5" w:rsidRDefault="00581FE5" w:rsidP="00581FE5">
            <w:pPr>
              <w:spacing w:line="240" w:lineRule="auto"/>
              <w:ind w:firstLine="0"/>
              <w:jc w:val="center"/>
              <w:rPr>
                <w:rFonts w:ascii="Times New Roman" w:eastAsia="Calibri" w:hAnsi="Times New Roman" w:cs="Times New Roman"/>
                <w:i/>
                <w:iCs/>
                <w:sz w:val="24"/>
                <w:szCs w:val="24"/>
              </w:rPr>
            </w:pPr>
            <w:r w:rsidRPr="00581FE5">
              <w:rPr>
                <w:rFonts w:ascii="Times New Roman" w:eastAsia="Calibri" w:hAnsi="Times New Roman" w:cs="Times New Roman"/>
                <w:i/>
                <w:iCs/>
                <w:sz w:val="24"/>
                <w:szCs w:val="24"/>
              </w:rPr>
              <w:t>5</w:t>
            </w:r>
          </w:p>
        </w:tc>
        <w:tc>
          <w:tcPr>
            <w:tcW w:w="1281" w:type="dxa"/>
          </w:tcPr>
          <w:p w14:paraId="4C85B2D1" w14:textId="77777777" w:rsidR="00581FE5" w:rsidRPr="00581FE5" w:rsidRDefault="00581FE5" w:rsidP="00581FE5">
            <w:pPr>
              <w:spacing w:line="240" w:lineRule="auto"/>
              <w:ind w:firstLine="0"/>
              <w:jc w:val="center"/>
              <w:rPr>
                <w:rFonts w:ascii="Times New Roman" w:eastAsia="Calibri" w:hAnsi="Times New Roman" w:cs="Times New Roman"/>
                <w:i/>
                <w:iCs/>
                <w:sz w:val="24"/>
                <w:szCs w:val="24"/>
              </w:rPr>
            </w:pPr>
            <w:r w:rsidRPr="00581FE5">
              <w:rPr>
                <w:rFonts w:ascii="Times New Roman" w:eastAsia="Calibri" w:hAnsi="Times New Roman" w:cs="Times New Roman"/>
                <w:i/>
                <w:iCs/>
                <w:sz w:val="24"/>
                <w:szCs w:val="24"/>
              </w:rPr>
              <w:t>6</w:t>
            </w:r>
          </w:p>
        </w:tc>
        <w:tc>
          <w:tcPr>
            <w:tcW w:w="1276" w:type="dxa"/>
          </w:tcPr>
          <w:p w14:paraId="4C5DEE3D" w14:textId="2503F588" w:rsidR="001A6A94" w:rsidRDefault="00581FE5" w:rsidP="00457955">
            <w:pPr>
              <w:tabs>
                <w:tab w:val="left" w:pos="9120"/>
              </w:tabs>
              <w:suppressAutoHyphens/>
              <w:spacing w:line="240" w:lineRule="auto"/>
              <w:ind w:firstLine="0"/>
              <w:rPr>
                <w:rFonts w:ascii="Times New Roman" w:eastAsia="Times New Roman" w:hAnsi="Times New Roman" w:cs="Times New Roman"/>
                <w:bCs/>
                <w:i/>
                <w:noProof/>
                <w:sz w:val="24"/>
                <w:szCs w:val="24"/>
              </w:rPr>
            </w:pPr>
            <w:r w:rsidRPr="00581FE5">
              <w:rPr>
                <w:rFonts w:ascii="Times New Roman" w:eastAsia="Calibri" w:hAnsi="Times New Roman" w:cs="Times New Roman"/>
                <w:i/>
                <w:iCs/>
                <w:sz w:val="24"/>
                <w:szCs w:val="24"/>
              </w:rPr>
              <w:t>7</w:t>
            </w:r>
            <w:r w:rsidRPr="00581FE5">
              <w:rPr>
                <w:rFonts w:ascii="Times New Roman" w:eastAsia="Calibri" w:hAnsi="Times New Roman" w:cs="Times New Roman"/>
                <w:i/>
                <w:iCs/>
                <w:sz w:val="24"/>
                <w:szCs w:val="24"/>
                <w:lang w:val="en-US"/>
              </w:rPr>
              <w:t>=3/6</w:t>
            </w:r>
            <w:r w:rsidR="001A6A94">
              <w:rPr>
                <w:rFonts w:ascii="Times New Roman" w:eastAsia="Calibri" w:hAnsi="Times New Roman" w:cs="Times New Roman"/>
                <w:i/>
                <w:iCs/>
                <w:sz w:val="24"/>
                <w:szCs w:val="24"/>
                <w:lang w:val="en-US"/>
              </w:rPr>
              <w:t xml:space="preserve"> </w:t>
            </w:r>
            <w:r w:rsidR="001A6A94">
              <w:rPr>
                <w:rFonts w:ascii="Times New Roman" w:hAnsi="Times New Roman" w:cs="Times New Roman"/>
                <w:sz w:val="24"/>
                <w:szCs w:val="24"/>
              </w:rPr>
              <w:t>(60 000/1 vnt</w:t>
            </w:r>
            <w:r w:rsidR="001A6A94" w:rsidRPr="008A2154">
              <w:rPr>
                <w:rFonts w:ascii="Times New Roman" w:hAnsi="Times New Roman" w:cs="Times New Roman"/>
                <w:sz w:val="24"/>
                <w:szCs w:val="24"/>
              </w:rPr>
              <w:t>.</w:t>
            </w:r>
            <w:r w:rsidR="001A6A94">
              <w:rPr>
                <w:rFonts w:ascii="Times New Roman" w:hAnsi="Times New Roman" w:cs="Times New Roman"/>
                <w:sz w:val="24"/>
                <w:szCs w:val="24"/>
              </w:rPr>
              <w:t xml:space="preserve"> su PVM).</w:t>
            </w:r>
          </w:p>
          <w:p w14:paraId="4029E221" w14:textId="4A898B27" w:rsidR="00581FE5" w:rsidRPr="00581FE5" w:rsidRDefault="00581FE5" w:rsidP="00581FE5">
            <w:pPr>
              <w:spacing w:line="240" w:lineRule="auto"/>
              <w:ind w:firstLine="0"/>
              <w:jc w:val="center"/>
              <w:rPr>
                <w:rFonts w:ascii="Times New Roman" w:eastAsia="Calibri" w:hAnsi="Times New Roman" w:cs="Times New Roman"/>
                <w:i/>
                <w:iCs/>
                <w:sz w:val="24"/>
                <w:szCs w:val="24"/>
                <w:lang w:val="en-US"/>
              </w:rPr>
            </w:pPr>
          </w:p>
        </w:tc>
        <w:tc>
          <w:tcPr>
            <w:tcW w:w="1275" w:type="dxa"/>
          </w:tcPr>
          <w:p w14:paraId="21D4DC8A" w14:textId="77777777" w:rsidR="00581FE5" w:rsidRPr="00581FE5" w:rsidRDefault="00581FE5" w:rsidP="00581FE5">
            <w:pPr>
              <w:spacing w:line="240" w:lineRule="auto"/>
              <w:ind w:firstLine="0"/>
              <w:jc w:val="center"/>
              <w:rPr>
                <w:rFonts w:ascii="Times New Roman" w:eastAsia="Calibri" w:hAnsi="Times New Roman" w:cs="Times New Roman"/>
                <w:i/>
                <w:iCs/>
                <w:sz w:val="24"/>
                <w:szCs w:val="24"/>
              </w:rPr>
            </w:pPr>
            <w:r w:rsidRPr="00581FE5">
              <w:rPr>
                <w:rFonts w:ascii="Times New Roman" w:eastAsia="Calibri" w:hAnsi="Times New Roman" w:cs="Times New Roman"/>
                <w:i/>
                <w:iCs/>
                <w:sz w:val="24"/>
                <w:szCs w:val="24"/>
              </w:rPr>
              <w:t>8=5*7</w:t>
            </w:r>
          </w:p>
        </w:tc>
      </w:tr>
      <w:tr w:rsidR="00581FE5" w:rsidRPr="00E46514" w14:paraId="29C6FB5C" w14:textId="77777777" w:rsidTr="00581FE5">
        <w:trPr>
          <w:trHeight w:val="898"/>
        </w:trPr>
        <w:tc>
          <w:tcPr>
            <w:tcW w:w="704" w:type="dxa"/>
            <w:vAlign w:val="center"/>
          </w:tcPr>
          <w:p w14:paraId="46BB39E2" w14:textId="1DC494BA" w:rsidR="00581FE5" w:rsidRPr="00E46514" w:rsidRDefault="00581FE5" w:rsidP="00581FE5">
            <w:pPr>
              <w:spacing w:line="240" w:lineRule="auto"/>
              <w:ind w:firstLine="0"/>
              <w:rPr>
                <w:rFonts w:ascii="Times New Roman" w:eastAsia="Calibri" w:hAnsi="Times New Roman" w:cs="Times New Roman"/>
                <w:sz w:val="24"/>
                <w:szCs w:val="24"/>
              </w:rPr>
            </w:pPr>
            <w:r>
              <w:rPr>
                <w:rFonts w:ascii="Times New Roman" w:eastAsia="Calibri" w:hAnsi="Times New Roman" w:cs="Times New Roman"/>
                <w:noProof/>
                <w:sz w:val="24"/>
                <w:szCs w:val="24"/>
              </w:rPr>
              <w:t>1.</w:t>
            </w:r>
          </w:p>
        </w:tc>
        <w:tc>
          <w:tcPr>
            <w:tcW w:w="1418" w:type="dxa"/>
            <w:vAlign w:val="center"/>
          </w:tcPr>
          <w:p w14:paraId="17A87FAD" w14:textId="77777777" w:rsidR="00581FE5" w:rsidRPr="00E46514" w:rsidRDefault="00581FE5" w:rsidP="00581FE5">
            <w:pPr>
              <w:spacing w:line="240" w:lineRule="auto"/>
              <w:ind w:right="-102" w:firstLine="0"/>
              <w:rPr>
                <w:rFonts w:ascii="Times New Roman" w:eastAsiaTheme="minorHAnsi" w:hAnsi="Times New Roman" w:cs="Times New Roman"/>
                <w:sz w:val="24"/>
                <w:szCs w:val="24"/>
              </w:rPr>
            </w:pPr>
            <w:r>
              <w:rPr>
                <w:rFonts w:ascii="Times New Roman" w:eastAsia="Times New Roman" w:hAnsi="Times New Roman" w:cs="Times New Roman"/>
                <w:bCs/>
                <w:sz w:val="24"/>
                <w:szCs w:val="24"/>
                <w:lang w:eastAsia="en-US"/>
              </w:rPr>
              <w:t xml:space="preserve">Vienkartinis </w:t>
            </w:r>
            <w:r w:rsidRPr="00E46514">
              <w:rPr>
                <w:rFonts w:ascii="Times New Roman" w:eastAsia="Times New Roman" w:hAnsi="Times New Roman" w:cs="Times New Roman"/>
                <w:sz w:val="24"/>
                <w:szCs w:val="24"/>
                <w:lang w:eastAsia="en-US"/>
              </w:rPr>
              <w:t>testas</w:t>
            </w:r>
            <w:r>
              <w:rPr>
                <w:rFonts w:ascii="Times New Roman" w:eastAsia="Times New Roman" w:hAnsi="Times New Roman" w:cs="Times New Roman"/>
                <w:sz w:val="24"/>
                <w:szCs w:val="24"/>
                <w:lang w:eastAsia="en-US"/>
              </w:rPr>
              <w:t xml:space="preserve"> n</w:t>
            </w:r>
            <w:r w:rsidRPr="00E46514">
              <w:rPr>
                <w:rFonts w:ascii="Times New Roman" w:eastAsia="Times New Roman" w:hAnsi="Times New Roman" w:cs="Times New Roman"/>
                <w:sz w:val="24"/>
                <w:szCs w:val="24"/>
                <w:lang w:eastAsia="en-US"/>
              </w:rPr>
              <w:t>arkotinių medžiagų nustatymui</w:t>
            </w:r>
          </w:p>
        </w:tc>
        <w:tc>
          <w:tcPr>
            <w:tcW w:w="1559" w:type="dxa"/>
            <w:vAlign w:val="center"/>
          </w:tcPr>
          <w:p w14:paraId="3636CAE4" w14:textId="660D0D5C" w:rsidR="00581FE5" w:rsidRPr="00E46514" w:rsidRDefault="00581FE5" w:rsidP="00581FE5">
            <w:pPr>
              <w:spacing w:line="240" w:lineRule="auto"/>
              <w:ind w:firstLine="0"/>
              <w:rPr>
                <w:rFonts w:ascii="Times New Roman" w:hAnsi="Times New Roman" w:cs="Times New Roman"/>
                <w:sz w:val="24"/>
                <w:szCs w:val="24"/>
              </w:rPr>
            </w:pPr>
            <w:r w:rsidRPr="00457955">
              <w:rPr>
                <w:rFonts w:ascii="Times New Roman" w:hAnsi="Times New Roman"/>
                <w:spacing w:val="3"/>
                <w:sz w:val="24"/>
                <w:szCs w:val="24"/>
              </w:rPr>
              <w:t>57142,86</w:t>
            </w:r>
            <w:r>
              <w:rPr>
                <w:rFonts w:ascii="Times New Roman" w:hAnsi="Times New Roman"/>
                <w:b/>
                <w:bCs/>
                <w:spacing w:val="3"/>
                <w:sz w:val="24"/>
                <w:szCs w:val="24"/>
              </w:rPr>
              <w:t xml:space="preserve"> </w:t>
            </w:r>
            <w:r w:rsidRPr="001E12C9">
              <w:rPr>
                <w:rFonts w:ascii="Times New Roman" w:hAnsi="Times New Roman"/>
                <w:b/>
                <w:bCs/>
                <w:spacing w:val="3"/>
                <w:sz w:val="24"/>
                <w:szCs w:val="24"/>
              </w:rPr>
              <w:t>/</w:t>
            </w:r>
            <w:r>
              <w:rPr>
                <w:rFonts w:ascii="Times New Roman" w:hAnsi="Times New Roman"/>
                <w:spacing w:val="3"/>
                <w:sz w:val="24"/>
                <w:szCs w:val="24"/>
              </w:rPr>
              <w:t xml:space="preserve"> </w:t>
            </w:r>
            <w:r w:rsidRPr="00457955">
              <w:rPr>
                <w:rFonts w:ascii="Times New Roman" w:hAnsi="Times New Roman"/>
                <w:b/>
                <w:bCs/>
                <w:color w:val="EE0000"/>
                <w:spacing w:val="3"/>
                <w:sz w:val="24"/>
                <w:szCs w:val="24"/>
              </w:rPr>
              <w:t>60000</w:t>
            </w:r>
            <w:r w:rsidRPr="00457955">
              <w:rPr>
                <w:rFonts w:ascii="Times New Roman" w:hAnsi="Times New Roman" w:cs="Times New Roman"/>
                <w:b/>
                <w:bCs/>
                <w:color w:val="EE0000"/>
                <w:sz w:val="24"/>
                <w:szCs w:val="24"/>
              </w:rPr>
              <w:t>,00</w:t>
            </w:r>
          </w:p>
        </w:tc>
        <w:tc>
          <w:tcPr>
            <w:tcW w:w="1418" w:type="dxa"/>
            <w:vAlign w:val="center"/>
          </w:tcPr>
          <w:p w14:paraId="6F126BC2" w14:textId="0AB3E0C8" w:rsidR="00581FE5" w:rsidRPr="00E46514" w:rsidRDefault="002B00F0" w:rsidP="00581FE5">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3,75</w:t>
            </w:r>
            <w:r w:rsidR="00581FE5">
              <w:rPr>
                <w:rFonts w:ascii="Times New Roman" w:hAnsi="Times New Roman" w:cs="Times New Roman"/>
                <w:b/>
                <w:sz w:val="24"/>
                <w:szCs w:val="24"/>
              </w:rPr>
              <w:t xml:space="preserve"> / </w:t>
            </w:r>
            <w:r>
              <w:rPr>
                <w:rFonts w:ascii="Times New Roman" w:hAnsi="Times New Roman" w:cs="Times New Roman"/>
                <w:b/>
                <w:sz w:val="24"/>
                <w:szCs w:val="24"/>
              </w:rPr>
              <w:t>3,94</w:t>
            </w:r>
          </w:p>
        </w:tc>
        <w:tc>
          <w:tcPr>
            <w:tcW w:w="1417" w:type="dxa"/>
            <w:vAlign w:val="center"/>
          </w:tcPr>
          <w:p w14:paraId="30BCF700" w14:textId="5C4435ED" w:rsidR="00581FE5" w:rsidRPr="00FE7B63" w:rsidRDefault="00581FE5" w:rsidP="008B16DF">
            <w:pPr>
              <w:spacing w:line="240" w:lineRule="auto"/>
              <w:jc w:val="center"/>
              <w:rPr>
                <w:rFonts w:ascii="Times New Roman" w:hAnsi="Times New Roman" w:cs="Times New Roman"/>
                <w:bCs/>
                <w:sz w:val="24"/>
                <w:szCs w:val="24"/>
              </w:rPr>
            </w:pPr>
          </w:p>
        </w:tc>
        <w:tc>
          <w:tcPr>
            <w:tcW w:w="1281" w:type="dxa"/>
            <w:vAlign w:val="center"/>
          </w:tcPr>
          <w:p w14:paraId="5C5C88D9" w14:textId="68CB59E3" w:rsidR="00581FE5" w:rsidRPr="00E46514" w:rsidRDefault="00581FE5" w:rsidP="008B16DF">
            <w:pPr>
              <w:spacing w:line="240" w:lineRule="auto"/>
              <w:jc w:val="center"/>
              <w:rPr>
                <w:rFonts w:ascii="Times New Roman" w:eastAsia="Calibri" w:hAnsi="Times New Roman" w:cs="Times New Roman"/>
                <w:sz w:val="24"/>
                <w:szCs w:val="24"/>
              </w:rPr>
            </w:pPr>
          </w:p>
        </w:tc>
        <w:tc>
          <w:tcPr>
            <w:tcW w:w="1276" w:type="dxa"/>
            <w:vAlign w:val="center"/>
          </w:tcPr>
          <w:p w14:paraId="64FAE278" w14:textId="11FE6DEA" w:rsidR="00581FE5" w:rsidRPr="00E46514" w:rsidRDefault="00581FE5" w:rsidP="00457955">
            <w:pPr>
              <w:tabs>
                <w:tab w:val="left" w:pos="9120"/>
              </w:tabs>
              <w:suppressAutoHyphens/>
              <w:spacing w:line="240" w:lineRule="auto"/>
              <w:rPr>
                <w:rFonts w:ascii="Times New Roman" w:eastAsia="Calibri" w:hAnsi="Times New Roman" w:cs="Times New Roman"/>
                <w:sz w:val="24"/>
                <w:szCs w:val="24"/>
              </w:rPr>
            </w:pPr>
          </w:p>
        </w:tc>
        <w:tc>
          <w:tcPr>
            <w:tcW w:w="1275" w:type="dxa"/>
            <w:vAlign w:val="center"/>
          </w:tcPr>
          <w:p w14:paraId="07CEF62E" w14:textId="65FEAEBF" w:rsidR="00581FE5" w:rsidRPr="00E46514" w:rsidRDefault="00581FE5" w:rsidP="008B16DF">
            <w:pPr>
              <w:spacing w:line="240" w:lineRule="auto"/>
              <w:jc w:val="center"/>
              <w:rPr>
                <w:rFonts w:ascii="Times New Roman" w:eastAsia="Calibri" w:hAnsi="Times New Roman" w:cs="Times New Roman"/>
                <w:sz w:val="24"/>
                <w:szCs w:val="24"/>
              </w:rPr>
            </w:pPr>
          </w:p>
        </w:tc>
      </w:tr>
      <w:tr w:rsidR="00581FE5" w:rsidRPr="00E46514" w14:paraId="24872888" w14:textId="77777777" w:rsidTr="00581FE5">
        <w:trPr>
          <w:trHeight w:val="518"/>
        </w:trPr>
        <w:tc>
          <w:tcPr>
            <w:tcW w:w="9073" w:type="dxa"/>
            <w:gridSpan w:val="7"/>
            <w:vAlign w:val="center"/>
          </w:tcPr>
          <w:p w14:paraId="51A5B82F" w14:textId="77777777" w:rsidR="00581FE5" w:rsidRPr="00E46514" w:rsidRDefault="00581FE5" w:rsidP="008B16DF">
            <w:pPr>
              <w:jc w:val="right"/>
              <w:rPr>
                <w:rFonts w:ascii="Times New Roman" w:eastAsia="Calibri" w:hAnsi="Times New Roman" w:cs="Times New Roman"/>
                <w:sz w:val="24"/>
                <w:szCs w:val="24"/>
              </w:rPr>
            </w:pPr>
            <w:r w:rsidRPr="00062122">
              <w:rPr>
                <w:rFonts w:ascii="Times New Roman" w:eastAsia="Calibri" w:hAnsi="Times New Roman" w:cs="Times New Roman"/>
                <w:sz w:val="24"/>
                <w:szCs w:val="24"/>
              </w:rPr>
              <w:t xml:space="preserve">PVM </w:t>
            </w:r>
            <w:r>
              <w:rPr>
                <w:rFonts w:ascii="Times New Roman" w:eastAsia="Calibri" w:hAnsi="Times New Roman" w:cs="Times New Roman"/>
                <w:sz w:val="24"/>
                <w:szCs w:val="24"/>
              </w:rPr>
              <w:t>(5%)</w:t>
            </w:r>
            <w:r w:rsidRPr="00062122">
              <w:rPr>
                <w:rFonts w:ascii="Times New Roman" w:eastAsia="Calibri" w:hAnsi="Times New Roman" w:cs="Times New Roman"/>
                <w:sz w:val="24"/>
                <w:szCs w:val="24"/>
              </w:rPr>
              <w:t xml:space="preserve"> suma</w:t>
            </w:r>
          </w:p>
        </w:tc>
        <w:tc>
          <w:tcPr>
            <w:tcW w:w="1275" w:type="dxa"/>
          </w:tcPr>
          <w:p w14:paraId="5D97D304" w14:textId="6BFD7EC0" w:rsidR="00581FE5" w:rsidRPr="00E46514" w:rsidRDefault="00581FE5" w:rsidP="008B16DF">
            <w:pPr>
              <w:jc w:val="center"/>
              <w:rPr>
                <w:rFonts w:ascii="Times New Roman" w:eastAsia="Calibri" w:hAnsi="Times New Roman" w:cs="Times New Roman"/>
                <w:sz w:val="24"/>
                <w:szCs w:val="24"/>
              </w:rPr>
            </w:pPr>
          </w:p>
        </w:tc>
      </w:tr>
      <w:tr w:rsidR="00581FE5" w:rsidRPr="00E46514" w14:paraId="3BCFDDAB" w14:textId="77777777" w:rsidTr="00581FE5">
        <w:trPr>
          <w:trHeight w:val="459"/>
        </w:trPr>
        <w:tc>
          <w:tcPr>
            <w:tcW w:w="9073" w:type="dxa"/>
            <w:gridSpan w:val="7"/>
            <w:vAlign w:val="center"/>
          </w:tcPr>
          <w:p w14:paraId="702AA858" w14:textId="77777777" w:rsidR="00581FE5" w:rsidRPr="00E46514" w:rsidRDefault="00581FE5" w:rsidP="008B16DF">
            <w:pPr>
              <w:jc w:val="right"/>
              <w:rPr>
                <w:rFonts w:ascii="Times New Roman" w:eastAsia="Calibri" w:hAnsi="Times New Roman" w:cs="Times New Roman"/>
                <w:sz w:val="24"/>
                <w:szCs w:val="24"/>
              </w:rPr>
            </w:pPr>
            <w:r>
              <w:rPr>
                <w:rFonts w:ascii="Times New Roman" w:eastAsia="Calibri" w:hAnsi="Times New Roman" w:cs="Times New Roman"/>
                <w:sz w:val="24"/>
                <w:szCs w:val="24"/>
              </w:rPr>
              <w:t>Pasiūlymo k</w:t>
            </w:r>
            <w:r w:rsidRPr="00CA3D75">
              <w:rPr>
                <w:rFonts w:ascii="Times New Roman" w:eastAsia="Calibri" w:hAnsi="Times New Roman" w:cs="Times New Roman"/>
                <w:sz w:val="24"/>
                <w:szCs w:val="24"/>
              </w:rPr>
              <w:t>aina, Eur su PVM</w:t>
            </w:r>
          </w:p>
        </w:tc>
        <w:tc>
          <w:tcPr>
            <w:tcW w:w="1275" w:type="dxa"/>
          </w:tcPr>
          <w:p w14:paraId="2F8927FD" w14:textId="34FA4C84" w:rsidR="00581FE5" w:rsidRPr="00611DA9" w:rsidRDefault="00581FE5" w:rsidP="008B16DF">
            <w:pPr>
              <w:jc w:val="center"/>
              <w:rPr>
                <w:rFonts w:ascii="Times New Roman" w:eastAsia="Calibri" w:hAnsi="Times New Roman" w:cs="Times New Roman"/>
                <w:b/>
                <w:bCs/>
                <w:sz w:val="24"/>
                <w:szCs w:val="24"/>
              </w:rPr>
            </w:pPr>
          </w:p>
        </w:tc>
      </w:tr>
    </w:tbl>
    <w:p w14:paraId="6830E596" w14:textId="77777777" w:rsidR="00581FE5" w:rsidRDefault="00581FE5" w:rsidP="00581FE5">
      <w:pPr>
        <w:spacing w:after="120"/>
        <w:ind w:right="40"/>
        <w:rPr>
          <w:rFonts w:ascii="Times New Roman" w:hAnsi="Times New Roman" w:cs="Times New Roman"/>
          <w:b/>
          <w:bCs/>
          <w:sz w:val="24"/>
          <w:szCs w:val="24"/>
          <w:lang w:eastAsia="en-US"/>
        </w:rPr>
      </w:pPr>
    </w:p>
    <w:p w14:paraId="5769ABB8" w14:textId="6D86D1F0" w:rsidR="00581FE5" w:rsidRPr="00877075" w:rsidRDefault="00581FE5" w:rsidP="000C70BC">
      <w:pPr>
        <w:spacing w:line="240" w:lineRule="auto"/>
        <w:ind w:right="40"/>
        <w:rPr>
          <w:rFonts w:ascii="Times New Roman" w:hAnsi="Times New Roman" w:cs="Times New Roman"/>
          <w:b/>
          <w:bCs/>
          <w:sz w:val="24"/>
          <w:szCs w:val="24"/>
          <w:u w:val="single"/>
          <w:lang w:eastAsia="en-US"/>
        </w:rPr>
      </w:pPr>
      <w:r w:rsidRPr="00FF780E">
        <w:rPr>
          <w:rFonts w:ascii="Times New Roman" w:hAnsi="Times New Roman" w:cs="Times New Roman"/>
          <w:b/>
          <w:bCs/>
          <w:sz w:val="24"/>
          <w:szCs w:val="24"/>
          <w:lang w:eastAsia="en-US"/>
        </w:rPr>
        <w:t xml:space="preserve">Lietuvos kalėjimų tarnyba turi sutartis su visomis teritorinėmis ligonių kasomis  dėl ASMENS  SVEIKATOS PRIEŽIŪROS PASLAUGŲ TEIKIMO IR  APMOKĖJIMO PRIVALOMOJO SVEIKATOS DRAUDIMO FONDO BIUDŽETO LĖŠOMIS, todėl prekėms </w:t>
      </w:r>
      <w:r>
        <w:rPr>
          <w:rFonts w:ascii="Times New Roman" w:hAnsi="Times New Roman" w:cs="Times New Roman"/>
          <w:b/>
          <w:bCs/>
          <w:sz w:val="24"/>
          <w:szCs w:val="24"/>
          <w:lang w:eastAsia="en-US"/>
        </w:rPr>
        <w:t xml:space="preserve">tiekėjas </w:t>
      </w:r>
      <w:r w:rsidRPr="00FF780E">
        <w:rPr>
          <w:rFonts w:ascii="Times New Roman" w:hAnsi="Times New Roman" w:cs="Times New Roman"/>
          <w:b/>
          <w:bCs/>
          <w:sz w:val="24"/>
          <w:szCs w:val="24"/>
          <w:lang w:eastAsia="en-US"/>
        </w:rPr>
        <w:t xml:space="preserve">turi </w:t>
      </w:r>
      <w:r w:rsidRPr="00877075">
        <w:rPr>
          <w:rFonts w:ascii="Times New Roman" w:hAnsi="Times New Roman" w:cs="Times New Roman"/>
          <w:b/>
          <w:bCs/>
          <w:sz w:val="24"/>
          <w:szCs w:val="24"/>
          <w:u w:val="single"/>
          <w:lang w:eastAsia="en-US"/>
        </w:rPr>
        <w:t>taikyti lengvatinį 5 % PVM tarifą.</w:t>
      </w:r>
    </w:p>
    <w:p w14:paraId="0BEDA832" w14:textId="77777777" w:rsidR="00581FE5" w:rsidRPr="00FE7E1B" w:rsidRDefault="00581FE5" w:rsidP="000C70BC">
      <w:pPr>
        <w:tabs>
          <w:tab w:val="left" w:pos="9120"/>
        </w:tabs>
        <w:suppressAutoHyphens/>
        <w:spacing w:line="240" w:lineRule="auto"/>
        <w:rPr>
          <w:rFonts w:asciiTheme="majorBidi" w:eastAsia="Arial Unicode MS" w:hAnsiTheme="majorBidi" w:cstheme="majorBidi"/>
          <w:bCs/>
          <w:iCs/>
          <w:sz w:val="24"/>
          <w:szCs w:val="24"/>
          <w:lang w:eastAsia="en-US"/>
        </w:rPr>
      </w:pPr>
      <w:r w:rsidRPr="00FE7E1B">
        <w:rPr>
          <w:rFonts w:asciiTheme="majorBidi" w:eastAsia="Arial Unicode MS" w:hAnsiTheme="majorBidi" w:cstheme="majorBidi"/>
          <w:bCs/>
          <w:iCs/>
          <w:sz w:val="24"/>
          <w:szCs w:val="24"/>
          <w:lang w:eastAsia="en-US"/>
        </w:rPr>
        <w:t xml:space="preserve">* Tiekėjo siūlomas prekės </w:t>
      </w:r>
      <w:r w:rsidRPr="00FE7E1B">
        <w:rPr>
          <w:rFonts w:asciiTheme="majorBidi" w:eastAsia="Arial Unicode MS" w:hAnsiTheme="majorBidi" w:cstheme="majorBidi"/>
          <w:b/>
          <w:bCs/>
          <w:iCs/>
          <w:sz w:val="24"/>
          <w:szCs w:val="24"/>
          <w:lang w:eastAsia="en-US"/>
        </w:rPr>
        <w:t>kiekis</w:t>
      </w:r>
      <w:r w:rsidRPr="00FE7E1B">
        <w:rPr>
          <w:rFonts w:asciiTheme="majorBidi" w:eastAsia="Arial Unicode MS" w:hAnsiTheme="majorBidi" w:cstheme="majorBidi"/>
          <w:bCs/>
          <w:iCs/>
          <w:sz w:val="24"/>
          <w:szCs w:val="24"/>
          <w:lang w:eastAsia="en-US"/>
        </w:rPr>
        <w:t xml:space="preserve"> nurodomas sveikais skaičiais, </w:t>
      </w:r>
      <w:r w:rsidRPr="00FE7E1B">
        <w:rPr>
          <w:rFonts w:asciiTheme="majorBidi" w:eastAsia="Arial Unicode MS" w:hAnsiTheme="majorBidi" w:cstheme="majorBidi"/>
          <w:b/>
          <w:iCs/>
          <w:sz w:val="24"/>
          <w:szCs w:val="24"/>
          <w:lang w:eastAsia="en-US"/>
        </w:rPr>
        <w:t>neapvalinant</w:t>
      </w:r>
      <w:r w:rsidRPr="00FE7E1B">
        <w:rPr>
          <w:rFonts w:asciiTheme="majorBidi" w:eastAsia="Arial Unicode MS" w:hAnsiTheme="majorBidi" w:cstheme="majorBidi"/>
          <w:bCs/>
          <w:iCs/>
          <w:sz w:val="24"/>
          <w:szCs w:val="24"/>
          <w:lang w:eastAsia="en-US"/>
        </w:rPr>
        <w:t xml:space="preserve"> pagal aritmetines taisykles.</w:t>
      </w:r>
    </w:p>
    <w:p w14:paraId="375A4900" w14:textId="70300D22" w:rsidR="00581FE5" w:rsidRDefault="00581FE5" w:rsidP="000C70BC">
      <w:pPr>
        <w:tabs>
          <w:tab w:val="left" w:pos="9120"/>
        </w:tabs>
        <w:suppressAutoHyphens/>
        <w:spacing w:line="240" w:lineRule="auto"/>
        <w:rPr>
          <w:rFonts w:ascii="Times New Roman" w:eastAsia="Times New Roman" w:hAnsi="Times New Roman" w:cs="Times New Roman"/>
          <w:bCs/>
          <w:i/>
          <w:noProof/>
          <w:sz w:val="24"/>
          <w:szCs w:val="24"/>
        </w:rPr>
      </w:pPr>
      <w:r>
        <w:rPr>
          <w:rFonts w:ascii="Times New Roman" w:hAnsi="Times New Roman" w:cs="Times New Roman"/>
          <w:sz w:val="24"/>
          <w:szCs w:val="24"/>
        </w:rPr>
        <w:t xml:space="preserve">Pasiūlymo </w:t>
      </w:r>
      <w:r w:rsidRPr="001E6CAE">
        <w:rPr>
          <w:rFonts w:ascii="Times New Roman" w:hAnsi="Times New Roman" w:cs="Times New Roman"/>
          <w:sz w:val="24"/>
          <w:szCs w:val="24"/>
        </w:rPr>
        <w:t>kain</w:t>
      </w:r>
      <w:r>
        <w:rPr>
          <w:rFonts w:ascii="Times New Roman" w:hAnsi="Times New Roman" w:cs="Times New Roman"/>
          <w:sz w:val="24"/>
          <w:szCs w:val="24"/>
        </w:rPr>
        <w:t xml:space="preserve">a (Sutarties kaina) Eur su PVM </w:t>
      </w:r>
      <w:r w:rsidRPr="001E6CAE">
        <w:rPr>
          <w:rFonts w:ascii="Times New Roman" w:hAnsi="Times New Roman" w:cs="Times New Roman"/>
          <w:sz w:val="24"/>
          <w:szCs w:val="24"/>
        </w:rPr>
        <w:t>apskaičiuoj</w:t>
      </w:r>
      <w:r>
        <w:rPr>
          <w:rFonts w:ascii="Times New Roman" w:hAnsi="Times New Roman" w:cs="Times New Roman"/>
          <w:sz w:val="24"/>
          <w:szCs w:val="24"/>
        </w:rPr>
        <w:t>ama</w:t>
      </w:r>
      <w:r w:rsidRPr="001E6CAE">
        <w:rPr>
          <w:rFonts w:ascii="Times New Roman" w:hAnsi="Times New Roman" w:cs="Times New Roman"/>
          <w:sz w:val="24"/>
          <w:szCs w:val="24"/>
        </w:rPr>
        <w:t xml:space="preserve"> </w:t>
      </w:r>
      <w:r>
        <w:rPr>
          <w:rFonts w:ascii="Times New Roman" w:hAnsi="Times New Roman" w:cs="Times New Roman"/>
          <w:sz w:val="24"/>
          <w:szCs w:val="24"/>
        </w:rPr>
        <w:t>pagal tiekėjo siūlomą prekių kiekį (7 stulpelis)</w:t>
      </w:r>
      <w:r w:rsidRPr="001E6CAE">
        <w:rPr>
          <w:rFonts w:ascii="Times New Roman" w:hAnsi="Times New Roman" w:cs="Times New Roman"/>
          <w:sz w:val="24"/>
          <w:szCs w:val="24"/>
        </w:rPr>
        <w:t xml:space="preserve">, atsižvelgus į tiekėjo siūlomą </w:t>
      </w:r>
      <w:r>
        <w:rPr>
          <w:rFonts w:ascii="Times New Roman" w:hAnsi="Times New Roman" w:cs="Times New Roman"/>
          <w:sz w:val="24"/>
          <w:szCs w:val="24"/>
        </w:rPr>
        <w:t>1 vnt. kainą Eur</w:t>
      </w:r>
      <w:r w:rsidRPr="001E6CAE">
        <w:rPr>
          <w:rFonts w:ascii="Times New Roman" w:hAnsi="Times New Roman" w:cs="Times New Roman"/>
          <w:sz w:val="24"/>
          <w:szCs w:val="24"/>
        </w:rPr>
        <w:t xml:space="preserve"> </w:t>
      </w:r>
      <w:r>
        <w:rPr>
          <w:rFonts w:ascii="Times New Roman" w:hAnsi="Times New Roman" w:cs="Times New Roman"/>
          <w:sz w:val="24"/>
          <w:szCs w:val="24"/>
        </w:rPr>
        <w:t>su</w:t>
      </w:r>
      <w:r w:rsidRPr="001E6CAE">
        <w:rPr>
          <w:rFonts w:ascii="Times New Roman" w:hAnsi="Times New Roman" w:cs="Times New Roman"/>
          <w:sz w:val="24"/>
          <w:szCs w:val="24"/>
        </w:rPr>
        <w:t xml:space="preserve"> PVM</w:t>
      </w:r>
      <w:r>
        <w:rPr>
          <w:rFonts w:ascii="Times New Roman" w:hAnsi="Times New Roman" w:cs="Times New Roman"/>
          <w:sz w:val="24"/>
          <w:szCs w:val="24"/>
        </w:rPr>
        <w:t xml:space="preserve"> (6 stulpelis)</w:t>
      </w:r>
      <w:r w:rsidRPr="001E6CAE">
        <w:rPr>
          <w:rFonts w:ascii="Times New Roman" w:hAnsi="Times New Roman" w:cs="Times New Roman"/>
          <w:sz w:val="24"/>
          <w:szCs w:val="24"/>
        </w:rPr>
        <w:t>, maksimaliai išperkant</w:t>
      </w:r>
      <w:r>
        <w:rPr>
          <w:rFonts w:ascii="Times New Roman" w:hAnsi="Times New Roman" w:cs="Times New Roman"/>
          <w:sz w:val="24"/>
          <w:szCs w:val="24"/>
        </w:rPr>
        <w:t>,</w:t>
      </w:r>
      <w:r w:rsidRPr="001E6CAE">
        <w:rPr>
          <w:rFonts w:ascii="Times New Roman" w:hAnsi="Times New Roman" w:cs="Times New Roman"/>
          <w:sz w:val="24"/>
          <w:szCs w:val="24"/>
        </w:rPr>
        <w:t xml:space="preserve"> bet </w:t>
      </w:r>
      <w:r w:rsidRPr="008A2154">
        <w:rPr>
          <w:rFonts w:ascii="Times New Roman" w:hAnsi="Times New Roman" w:cs="Times New Roman"/>
          <w:sz w:val="24"/>
          <w:szCs w:val="24"/>
        </w:rPr>
        <w:t xml:space="preserve">neviršijant </w:t>
      </w:r>
      <w:r w:rsidRPr="008A2154">
        <w:rPr>
          <w:rFonts w:ascii="Times New Roman" w:hAnsi="Times New Roman" w:cs="Times New Roman"/>
          <w:bCs/>
          <w:sz w:val="24"/>
          <w:szCs w:val="24"/>
        </w:rPr>
        <w:t xml:space="preserve"> m</w:t>
      </w:r>
      <w:r w:rsidRPr="008A2154">
        <w:rPr>
          <w:rFonts w:ascii="Times New Roman" w:hAnsi="Times New Roman" w:cs="Times New Roman"/>
          <w:sz w:val="24"/>
          <w:szCs w:val="24"/>
        </w:rPr>
        <w:t>aksimalios planuojamos sudaryti sutarties vertės Eur su PVM (3 stulpelis)</w:t>
      </w:r>
      <w:r w:rsidR="00E0417E">
        <w:rPr>
          <w:rFonts w:ascii="Times New Roman" w:hAnsi="Times New Roman" w:cs="Times New Roman"/>
          <w:sz w:val="24"/>
          <w:szCs w:val="24"/>
        </w:rPr>
        <w:t>.</w:t>
      </w:r>
    </w:p>
    <w:p w14:paraId="1DAF5FBE" w14:textId="77777777" w:rsidR="00581FE5" w:rsidRDefault="00581FE5" w:rsidP="000C70BC">
      <w:pPr>
        <w:pStyle w:val="Tekstas"/>
        <w:ind w:firstLine="567"/>
        <w:jc w:val="both"/>
        <w:rPr>
          <w:i/>
          <w:iCs/>
        </w:rPr>
      </w:pPr>
    </w:p>
    <w:p w14:paraId="6BF8AE39" w14:textId="7A5411FE" w:rsidR="00581FE5" w:rsidRPr="00F34385" w:rsidRDefault="00581FE5" w:rsidP="000C70BC">
      <w:pPr>
        <w:pStyle w:val="Tekstas"/>
        <w:ind w:firstLine="567"/>
        <w:jc w:val="both"/>
        <w:rPr>
          <w:i/>
          <w:iCs/>
          <w:szCs w:val="24"/>
        </w:rPr>
      </w:pPr>
      <w:r w:rsidRPr="00F34385">
        <w:rPr>
          <w:i/>
          <w:iCs/>
        </w:rPr>
        <w:t xml:space="preserve"> </w:t>
      </w:r>
      <w:r w:rsidR="00C06450">
        <w:rPr>
          <w:i/>
          <w:iCs/>
        </w:rPr>
        <w:t>Pasiūlyt</w:t>
      </w:r>
      <w:r w:rsidR="004D1D77">
        <w:rPr>
          <w:i/>
          <w:iCs/>
        </w:rPr>
        <w:t>a 1 vnt. kaina gali būti</w:t>
      </w:r>
      <w:r w:rsidR="002E27D7">
        <w:rPr>
          <w:i/>
          <w:iCs/>
        </w:rPr>
        <w:t>, paliekant ir daugiau nei du skaitmen</w:t>
      </w:r>
      <w:r w:rsidR="003020EB">
        <w:rPr>
          <w:i/>
          <w:iCs/>
        </w:rPr>
        <w:t>i</w:t>
      </w:r>
      <w:r w:rsidR="002E27D7">
        <w:rPr>
          <w:i/>
          <w:iCs/>
        </w:rPr>
        <w:t>s po kablelio.</w:t>
      </w:r>
      <w:r w:rsidR="00C06450">
        <w:rPr>
          <w:i/>
          <w:iCs/>
        </w:rPr>
        <w:t xml:space="preserve"> </w:t>
      </w:r>
      <w:r w:rsidRPr="00F34385">
        <w:rPr>
          <w:i/>
          <w:iCs/>
        </w:rPr>
        <w:t>Pasiūlymo kaina nurodoma suapvalinta,</w:t>
      </w:r>
      <w:r w:rsidRPr="00F34385">
        <w:rPr>
          <w:i/>
          <w:iCs/>
          <w:szCs w:val="24"/>
        </w:rPr>
        <w:t xml:space="preserve"> paliekant du skaitmenis po kablelio.</w:t>
      </w:r>
      <w:r w:rsidRPr="00F34385">
        <w:rPr>
          <w:i/>
          <w:iCs/>
        </w:rPr>
        <w:t xml:space="preserve"> </w:t>
      </w:r>
      <w:r w:rsidRPr="00F34385">
        <w:rPr>
          <w:i/>
          <w:iCs/>
          <w:szCs w:val="24"/>
        </w:rPr>
        <w:t>Į šią kainą įeina visos išlaidos ir visi mokesčiai.</w:t>
      </w:r>
    </w:p>
    <w:p w14:paraId="3E40B55F" w14:textId="77777777" w:rsidR="00581FE5" w:rsidRPr="00F34385" w:rsidRDefault="00581FE5" w:rsidP="00581FE5">
      <w:pPr>
        <w:pStyle w:val="Tekstas"/>
        <w:ind w:firstLine="567"/>
        <w:jc w:val="both"/>
        <w:rPr>
          <w:bCs/>
          <w:i/>
          <w:iCs/>
        </w:rPr>
      </w:pPr>
      <w:r w:rsidRPr="003020EB">
        <w:rPr>
          <w:rFonts w:eastAsia="Calibri"/>
          <w:i/>
          <w:iCs/>
        </w:rPr>
        <w:t>Į pasiūlymo kainą įskaičiuotos visos išlaidos ir visi mokesčiai, taip pat ir PVM.</w:t>
      </w:r>
      <w:r w:rsidRPr="00F34385">
        <w:rPr>
          <w:rFonts w:eastAsia="Calibri"/>
          <w:i/>
          <w:iCs/>
        </w:rPr>
        <w:t xml:space="preserve"> (</w:t>
      </w:r>
      <w:r w:rsidRPr="005D5698">
        <w:rPr>
          <w:rFonts w:eastAsia="Calibri"/>
          <w:b/>
          <w:bCs/>
          <w:i/>
          <w:iCs/>
        </w:rPr>
        <w:t>Tais atvejais, kai pagal galiojančius teisės aktus tiekėjui nereikia mokėti PVM, jis nurodo priežastis, dėl kurių PVM nemoka.</w:t>
      </w:r>
      <w:r w:rsidRPr="00F34385">
        <w:rPr>
          <w:rFonts w:eastAsia="Calibri"/>
          <w:i/>
          <w:iCs/>
        </w:rPr>
        <w:t xml:space="preserve">) </w:t>
      </w:r>
      <w:r w:rsidRPr="00F3438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w:t>
      </w:r>
      <w:r>
        <w:rPr>
          <w:bCs/>
          <w:i/>
          <w:iCs/>
        </w:rPr>
        <w:t xml:space="preserve"> Eur </w:t>
      </w:r>
      <w:r w:rsidRPr="00F34385">
        <w:rPr>
          <w:bCs/>
          <w:i/>
          <w:iCs/>
        </w:rPr>
        <w:t xml:space="preserve">su PVM. </w:t>
      </w:r>
    </w:p>
    <w:p w14:paraId="537AD04E" w14:textId="77777777" w:rsidR="00581FE5" w:rsidRPr="00F34385" w:rsidRDefault="00581FE5" w:rsidP="00581FE5">
      <w:pPr>
        <w:pStyle w:val="Tekstas"/>
        <w:ind w:firstLine="567"/>
        <w:jc w:val="both"/>
        <w:rPr>
          <w:rFonts w:eastAsia="Calibri"/>
          <w:i/>
          <w:iCs/>
        </w:rPr>
      </w:pPr>
      <w:r w:rsidRPr="00F34385">
        <w:rPr>
          <w:rFonts w:eastAsia="Calibri"/>
          <w:i/>
          <w:iCs/>
        </w:rPr>
        <w:t>Jei pasiūlymą teikia užsienio tiekėjas iš ES šalių, jis nurodo savo PVM mokėtojo kodą (savo šalyje)___________________________ .</w:t>
      </w:r>
      <w:r w:rsidRPr="00F34385">
        <w:rPr>
          <w:i/>
          <w:iCs/>
        </w:rPr>
        <w:t xml:space="preserve"> Bus vertinama galutinė prekių kaina, pagal kurią perkančioji organizacija atsiskaitys už pristatytas prekes, įskaitant visus mokesčius ir išlaidas. </w:t>
      </w:r>
      <w:r w:rsidRPr="00F34385">
        <w:rPr>
          <w:rFonts w:eastAsia="Calibri"/>
          <w:i/>
          <w:iCs/>
        </w:rPr>
        <w:t>Jei tiekėjui nereikia mokėti PVM, jis nurodo priežastis, dėl kurių PVM nemoka.</w:t>
      </w:r>
    </w:p>
    <w:p w14:paraId="6F147F11" w14:textId="77777777" w:rsidR="008B0A6B" w:rsidRDefault="008B0A6B" w:rsidP="005149CE">
      <w:pPr>
        <w:tabs>
          <w:tab w:val="left" w:pos="0"/>
        </w:tabs>
        <w:spacing w:line="240" w:lineRule="auto"/>
        <w:ind w:firstLine="567"/>
        <w:rPr>
          <w:rFonts w:ascii="Times New Roman" w:eastAsia="Calibri" w:hAnsi="Times New Roman" w:cs="Times New Roman"/>
          <w:i/>
          <w:sz w:val="24"/>
          <w:szCs w:val="24"/>
        </w:rPr>
      </w:pPr>
    </w:p>
    <w:p w14:paraId="6523968D" w14:textId="77777777" w:rsidR="005149CE" w:rsidRDefault="005149CE" w:rsidP="005149CE">
      <w:pPr>
        <w:spacing w:line="240" w:lineRule="auto"/>
        <w:ind w:firstLine="720"/>
        <w:rPr>
          <w:rFonts w:ascii="Times New Roman" w:eastAsia="Calibri" w:hAnsi="Times New Roman" w:cs="Times New Roman"/>
          <w:b/>
          <w:sz w:val="24"/>
          <w:szCs w:val="24"/>
        </w:rPr>
      </w:pPr>
    </w:p>
    <w:p w14:paraId="48F18CF7" w14:textId="77777777" w:rsidR="000C70BC" w:rsidRPr="005149CE" w:rsidRDefault="000C70BC" w:rsidP="005149CE">
      <w:pPr>
        <w:spacing w:line="240" w:lineRule="auto"/>
        <w:ind w:firstLine="720"/>
        <w:rPr>
          <w:rFonts w:ascii="Times New Roman" w:eastAsia="Calibri" w:hAnsi="Times New Roman" w:cs="Times New Roman"/>
          <w:b/>
          <w:sz w:val="24"/>
          <w:szCs w:val="24"/>
        </w:rPr>
      </w:pPr>
    </w:p>
    <w:p w14:paraId="21538D85" w14:textId="0FDF00C3" w:rsidR="005149CE" w:rsidRDefault="00CB0BED"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rPr>
      </w:pPr>
      <w:r>
        <w:rPr>
          <w:rFonts w:ascii="Times New Roman" w:eastAsia="Calibri" w:hAnsi="Times New Roman" w:cs="Times New Roman"/>
          <w:b/>
          <w:bCs/>
          <w:sz w:val="24"/>
          <w:szCs w:val="24"/>
        </w:rPr>
        <w:t>5</w:t>
      </w:r>
      <w:r w:rsidR="005149CE" w:rsidRPr="005149CE">
        <w:rPr>
          <w:rFonts w:ascii="Times New Roman" w:eastAsia="Calibri" w:hAnsi="Times New Roman" w:cs="Times New Roman"/>
          <w:b/>
          <w:bCs/>
          <w:sz w:val="24"/>
          <w:szCs w:val="24"/>
        </w:rPr>
        <w:t xml:space="preserve">. </w:t>
      </w:r>
      <w:r w:rsidR="005149CE" w:rsidRPr="005149CE">
        <w:rPr>
          <w:rFonts w:ascii="Times New Roman" w:eastAsia="Times New Roman" w:hAnsi="Times New Roman" w:cs="Times New Roman"/>
          <w:b/>
          <w:bCs/>
          <w:sz w:val="24"/>
          <w:szCs w:val="24"/>
        </w:rPr>
        <w:t>INFORMACIJA APIE PREKES</w:t>
      </w:r>
    </w:p>
    <w:p w14:paraId="4E5B2F9A" w14:textId="77777777" w:rsidR="00CB0BED" w:rsidRPr="005149CE" w:rsidRDefault="00CB0BED"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rPr>
      </w:pPr>
    </w:p>
    <w:p w14:paraId="5CC65696" w14:textId="3FC5BA12" w:rsidR="005149CE" w:rsidRPr="005149CE" w:rsidRDefault="005149CE" w:rsidP="000C70BC">
      <w:pPr>
        <w:autoSpaceDE w:val="0"/>
        <w:autoSpaceDN w:val="0"/>
        <w:adjustRightInd w:val="0"/>
        <w:spacing w:after="200" w:line="276" w:lineRule="auto"/>
        <w:ind w:firstLine="714"/>
        <w:rPr>
          <w:rFonts w:ascii="Times New Roman" w:eastAsia="Calibri" w:hAnsi="Times New Roman" w:cs="Times New Roman"/>
          <w:b/>
          <w:bCs/>
          <w:sz w:val="24"/>
        </w:rPr>
      </w:pPr>
      <w:r w:rsidRPr="005149CE">
        <w:rPr>
          <w:rFonts w:ascii="Times New Roman" w:eastAsia="Calibri" w:hAnsi="Times New Roman" w:cs="Times New Roman"/>
          <w:b/>
          <w:sz w:val="24"/>
        </w:rPr>
        <w:t>Patvirtiname, kad siūlomos Prekės visiškai atitinka 2 priede „</w:t>
      </w:r>
      <w:r w:rsidR="000C70BC">
        <w:rPr>
          <w:rFonts w:ascii="Times New Roman" w:hAnsi="Times New Roman" w:cs="Times New Roman"/>
          <w:b/>
          <w:sz w:val="24"/>
        </w:rPr>
        <w:t>Vienkartinių testų narkotinių medžiagų nustatymui techninė specifikacija</w:t>
      </w:r>
      <w:r w:rsidRPr="005149CE">
        <w:rPr>
          <w:rFonts w:ascii="Times New Roman" w:eastAsia="Calibri" w:hAnsi="Times New Roman" w:cs="Times New Roman"/>
          <w:b/>
          <w:sz w:val="24"/>
        </w:rPr>
        <w:t>“ nustatytus visus techninius reikalavimus</w:t>
      </w:r>
      <w:r w:rsidR="00CB0BED">
        <w:rPr>
          <w:rFonts w:ascii="Times New Roman" w:eastAsia="Calibri" w:hAnsi="Times New Roman" w:cs="Times New Roman"/>
          <w:b/>
          <w:sz w:val="24"/>
        </w:rPr>
        <w:t xml:space="preserve"> </w:t>
      </w:r>
      <w:r w:rsidR="00CB0BED" w:rsidRPr="00CB0BED">
        <w:rPr>
          <w:rFonts w:ascii="Times New Roman" w:eastAsia="Calibri" w:hAnsi="Times New Roman" w:cs="Times New Roman"/>
          <w:b/>
          <w:sz w:val="24"/>
        </w:rPr>
        <w:t>(pabraukti Taip arba Ne)</w:t>
      </w:r>
      <w:r w:rsidR="00CB0BED" w:rsidRPr="00CB0BED">
        <w:rPr>
          <w:rFonts w:ascii="Times New Roman" w:eastAsia="Calibri" w:hAnsi="Times New Roman" w:cs="Times New Roman"/>
          <w:b/>
          <w:bCs/>
          <w:sz w:val="24"/>
        </w:rPr>
        <w:t>.</w:t>
      </w:r>
      <w:r w:rsidRPr="005149CE">
        <w:rPr>
          <w:rFonts w:ascii="Times New Roman" w:eastAsia="Calibri" w:hAnsi="Times New Roman" w:cs="Times New Roman"/>
          <w:b/>
          <w:sz w:val="24"/>
        </w:rPr>
        <w:t xml:space="preserve"> </w:t>
      </w:r>
      <w:r w:rsidR="000C70BC" w:rsidRPr="002B1323">
        <w:rPr>
          <w:rFonts w:ascii="Times New Roman" w:hAnsi="Times New Roman" w:cs="Times New Roman"/>
          <w:b/>
          <w:bCs/>
          <w:sz w:val="24"/>
          <w:u w:val="single"/>
        </w:rPr>
        <w:t>Kartu su pasiūlymu pateikiamas prekių gamintojo techninių duomenų aprašymas ir/ar</w:t>
      </w:r>
      <w:r w:rsidR="000C70BC" w:rsidRPr="002B1323">
        <w:rPr>
          <w:rFonts w:ascii="Times New Roman" w:hAnsi="Times New Roman" w:cs="Times New Roman"/>
          <w:b/>
          <w:bCs/>
          <w:sz w:val="24"/>
        </w:rPr>
        <w:t xml:space="preserve"> </w:t>
      </w:r>
      <w:r w:rsidR="000C70BC" w:rsidRPr="002B1323">
        <w:rPr>
          <w:rFonts w:ascii="Times New Roman" w:hAnsi="Times New Roman" w:cs="Times New Roman"/>
          <w:b/>
          <w:bCs/>
          <w:sz w:val="24"/>
          <w:u w:val="single"/>
        </w:rPr>
        <w:t>kiti dokumentai, įrodantys, kad siūlomos prekės atitinka techninėje specifikacijoje nustatytus reikalavimus.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tblGrid>
      <w:tr w:rsidR="005149CE" w:rsidRPr="005149CE" w14:paraId="26B5407F" w14:textId="77777777">
        <w:trPr>
          <w:trHeight w:val="580"/>
          <w:jc w:val="center"/>
        </w:trPr>
        <w:tc>
          <w:tcPr>
            <w:tcW w:w="2972"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FF4A045" w14:textId="77777777" w:rsidR="005149CE" w:rsidRPr="005149CE" w:rsidRDefault="005149CE" w:rsidP="005149CE">
            <w:pPr>
              <w:autoSpaceDE w:val="0"/>
              <w:autoSpaceDN w:val="0"/>
              <w:adjustRightInd w:val="0"/>
              <w:spacing w:line="240" w:lineRule="auto"/>
              <w:rPr>
                <w:rFonts w:ascii="Times New Roman" w:eastAsia="Calibri" w:hAnsi="Times New Roman" w:cs="Times New Roman"/>
                <w:b/>
                <w:i/>
                <w:sz w:val="24"/>
              </w:rPr>
            </w:pPr>
            <w:r w:rsidRPr="005149CE">
              <w:rPr>
                <w:rFonts w:ascii="Times New Roman" w:eastAsia="Calibri" w:hAnsi="Times New Roman" w:cs="Times New Roman"/>
                <w:b/>
                <w:i/>
                <w:sz w:val="24"/>
              </w:rPr>
              <w:t>TAIP / NE</w:t>
            </w:r>
          </w:p>
        </w:tc>
      </w:tr>
    </w:tbl>
    <w:p w14:paraId="5CCF95DA" w14:textId="25B2AC49" w:rsidR="005149CE" w:rsidRPr="00A67898" w:rsidRDefault="00A67898" w:rsidP="00A67898">
      <w:pPr>
        <w:spacing w:line="240" w:lineRule="auto"/>
        <w:ind w:firstLine="0"/>
        <w:jc w:val="right"/>
        <w:rPr>
          <w:rFonts w:ascii="Times New Roman" w:eastAsia="Calibri" w:hAnsi="Times New Roman" w:cs="Times New Roman"/>
          <w:i/>
          <w:iCs/>
          <w:sz w:val="24"/>
          <w:szCs w:val="24"/>
        </w:rPr>
      </w:pPr>
      <w:r w:rsidRPr="00A67898">
        <w:rPr>
          <w:rFonts w:ascii="Times New Roman" w:eastAsia="Calibri" w:hAnsi="Times New Roman" w:cs="Times New Roman"/>
          <w:i/>
          <w:iCs/>
          <w:sz w:val="24"/>
          <w:szCs w:val="24"/>
        </w:rPr>
        <w:t>4 lentelė</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94"/>
        <w:gridCol w:w="1524"/>
        <w:gridCol w:w="4116"/>
        <w:gridCol w:w="3228"/>
      </w:tblGrid>
      <w:tr w:rsidR="005B1199" w:rsidRPr="00975D19" w14:paraId="5391B509" w14:textId="77777777" w:rsidTr="008B16DF">
        <w:trPr>
          <w:trHeight w:val="988"/>
        </w:trPr>
        <w:tc>
          <w:tcPr>
            <w:tcW w:w="414" w:type="pct"/>
            <w:tcBorders>
              <w:top w:val="single" w:sz="4" w:space="0" w:color="auto"/>
              <w:left w:val="single" w:sz="4" w:space="0" w:color="auto"/>
              <w:bottom w:val="single" w:sz="4" w:space="0" w:color="auto"/>
              <w:right w:val="single" w:sz="4" w:space="0" w:color="auto"/>
            </w:tcBorders>
          </w:tcPr>
          <w:p w14:paraId="4D562969" w14:textId="77777777" w:rsidR="005B1199" w:rsidRPr="00975D19" w:rsidRDefault="005B1199" w:rsidP="005427CD">
            <w:pPr>
              <w:tabs>
                <w:tab w:val="left" w:pos="931"/>
              </w:tabs>
              <w:ind w:firstLine="0"/>
              <w:jc w:val="center"/>
              <w:rPr>
                <w:rFonts w:ascii="Times New Roman" w:hAnsi="Times New Roman" w:cs="Times New Roman"/>
                <w:b/>
                <w:bCs/>
                <w:sz w:val="24"/>
                <w:szCs w:val="24"/>
                <w:lang w:eastAsia="x-none"/>
              </w:rPr>
            </w:pPr>
            <w:r w:rsidRPr="00975D19">
              <w:rPr>
                <w:rFonts w:ascii="Times New Roman" w:hAnsi="Times New Roman" w:cs="Times New Roman"/>
                <w:b/>
                <w:bCs/>
                <w:sz w:val="24"/>
                <w:szCs w:val="24"/>
                <w:lang w:eastAsia="x-none"/>
              </w:rPr>
              <w:t>Eil. Nr.</w:t>
            </w:r>
          </w:p>
        </w:tc>
        <w:tc>
          <w:tcPr>
            <w:tcW w:w="730" w:type="pct"/>
            <w:tcBorders>
              <w:top w:val="single" w:sz="4" w:space="0" w:color="auto"/>
              <w:left w:val="single" w:sz="4" w:space="0" w:color="auto"/>
              <w:bottom w:val="single" w:sz="4" w:space="0" w:color="auto"/>
              <w:right w:val="single" w:sz="4" w:space="0" w:color="auto"/>
            </w:tcBorders>
          </w:tcPr>
          <w:p w14:paraId="7D7F7297" w14:textId="77777777" w:rsidR="005B1199" w:rsidRPr="00975D19" w:rsidRDefault="005B1199" w:rsidP="005427CD">
            <w:pPr>
              <w:tabs>
                <w:tab w:val="left" w:pos="931"/>
              </w:tabs>
              <w:jc w:val="center"/>
              <w:rPr>
                <w:rFonts w:ascii="Times New Roman" w:hAnsi="Times New Roman" w:cs="Times New Roman"/>
                <w:b/>
                <w:bCs/>
                <w:sz w:val="24"/>
                <w:szCs w:val="24"/>
                <w:lang w:eastAsia="x-none"/>
              </w:rPr>
            </w:pPr>
          </w:p>
          <w:p w14:paraId="1D5BF5B5" w14:textId="77777777" w:rsidR="005B1199" w:rsidRPr="00975D19" w:rsidRDefault="005B1199" w:rsidP="005427CD">
            <w:pPr>
              <w:tabs>
                <w:tab w:val="left" w:pos="931"/>
              </w:tabs>
              <w:ind w:firstLine="0"/>
              <w:jc w:val="center"/>
              <w:rPr>
                <w:rFonts w:ascii="Times New Roman" w:hAnsi="Times New Roman" w:cs="Times New Roman"/>
                <w:b/>
                <w:bCs/>
                <w:sz w:val="24"/>
                <w:szCs w:val="24"/>
                <w:lang w:eastAsia="x-none"/>
              </w:rPr>
            </w:pPr>
            <w:r w:rsidRPr="00975D19">
              <w:rPr>
                <w:rFonts w:ascii="Times New Roman" w:hAnsi="Times New Roman" w:cs="Times New Roman"/>
                <w:b/>
                <w:bCs/>
                <w:sz w:val="24"/>
                <w:szCs w:val="24"/>
                <w:lang w:eastAsia="x-none"/>
              </w:rPr>
              <w:t>Prekės pavadinimas</w:t>
            </w:r>
          </w:p>
        </w:tc>
        <w:tc>
          <w:tcPr>
            <w:tcW w:w="2151" w:type="pct"/>
            <w:tcBorders>
              <w:top w:val="single" w:sz="4" w:space="0" w:color="auto"/>
              <w:left w:val="single" w:sz="4" w:space="0" w:color="auto"/>
              <w:bottom w:val="single" w:sz="4" w:space="0" w:color="auto"/>
              <w:right w:val="single" w:sz="4" w:space="0" w:color="auto"/>
            </w:tcBorders>
            <w:vAlign w:val="center"/>
          </w:tcPr>
          <w:p w14:paraId="6BEDD520" w14:textId="77777777" w:rsidR="005B1199" w:rsidRPr="00975D19" w:rsidRDefault="005B1199" w:rsidP="005427CD">
            <w:pPr>
              <w:tabs>
                <w:tab w:val="left" w:pos="931"/>
              </w:tabs>
              <w:ind w:firstLine="0"/>
              <w:jc w:val="center"/>
              <w:rPr>
                <w:rFonts w:ascii="Times New Roman" w:hAnsi="Times New Roman" w:cs="Times New Roman"/>
                <w:b/>
                <w:caps/>
                <w:sz w:val="24"/>
                <w:szCs w:val="24"/>
                <w:lang w:eastAsia="x-none"/>
              </w:rPr>
            </w:pPr>
            <w:r w:rsidRPr="00975D19">
              <w:rPr>
                <w:rFonts w:ascii="Times New Roman" w:hAnsi="Times New Roman" w:cs="Times New Roman"/>
                <w:b/>
                <w:bCs/>
                <w:sz w:val="24"/>
                <w:szCs w:val="24"/>
                <w:lang w:eastAsia="x-none"/>
              </w:rPr>
              <w:t>Techniniai reikalavimai</w:t>
            </w:r>
          </w:p>
        </w:tc>
        <w:tc>
          <w:tcPr>
            <w:tcW w:w="1705" w:type="pct"/>
            <w:tcBorders>
              <w:top w:val="single" w:sz="4" w:space="0" w:color="auto"/>
              <w:left w:val="single" w:sz="4" w:space="0" w:color="auto"/>
              <w:bottom w:val="single" w:sz="4" w:space="0" w:color="auto"/>
              <w:right w:val="single" w:sz="4" w:space="0" w:color="auto"/>
            </w:tcBorders>
          </w:tcPr>
          <w:p w14:paraId="1E162B8E" w14:textId="462D6534" w:rsidR="005B1199" w:rsidRPr="00975D19" w:rsidRDefault="005B1199" w:rsidP="005427CD">
            <w:pPr>
              <w:tabs>
                <w:tab w:val="left" w:pos="931"/>
              </w:tabs>
              <w:ind w:firstLine="0"/>
              <w:jc w:val="center"/>
              <w:rPr>
                <w:rFonts w:ascii="Times New Roman" w:hAnsi="Times New Roman" w:cs="Times New Roman"/>
                <w:b/>
                <w:bCs/>
                <w:sz w:val="24"/>
                <w:szCs w:val="24"/>
                <w:lang w:eastAsia="x-none"/>
              </w:rPr>
            </w:pPr>
            <w:r w:rsidRPr="00975D19">
              <w:rPr>
                <w:rFonts w:ascii="Times New Roman" w:hAnsi="Times New Roman" w:cs="Times New Roman"/>
                <w:b/>
                <w:bCs/>
                <w:sz w:val="24"/>
                <w:szCs w:val="24"/>
                <w:lang w:eastAsia="x-none"/>
              </w:rPr>
              <w:t>Siūlomos prekės konkrečios techninės charakteristikos ir atitikimas reikalavimui (nurodyti pagal reikalaujamą reikšmę)</w:t>
            </w:r>
          </w:p>
        </w:tc>
      </w:tr>
      <w:tr w:rsidR="005B1199" w:rsidRPr="00975D19" w14:paraId="3EF96C23" w14:textId="77777777" w:rsidTr="008B16DF">
        <w:trPr>
          <w:trHeight w:val="185"/>
        </w:trPr>
        <w:tc>
          <w:tcPr>
            <w:tcW w:w="414" w:type="pct"/>
            <w:tcBorders>
              <w:top w:val="single" w:sz="4" w:space="0" w:color="auto"/>
              <w:left w:val="single" w:sz="4" w:space="0" w:color="auto"/>
              <w:bottom w:val="single" w:sz="4" w:space="0" w:color="auto"/>
              <w:right w:val="single" w:sz="4" w:space="0" w:color="auto"/>
            </w:tcBorders>
          </w:tcPr>
          <w:p w14:paraId="17DAFAEE" w14:textId="77777777" w:rsidR="005B1199" w:rsidRPr="00975D19" w:rsidRDefault="005B1199" w:rsidP="008B16DF">
            <w:pPr>
              <w:tabs>
                <w:tab w:val="left" w:pos="931"/>
              </w:tabs>
              <w:jc w:val="center"/>
              <w:rPr>
                <w:rFonts w:asciiTheme="majorBidi" w:hAnsiTheme="majorBidi" w:cstheme="majorBidi"/>
                <w:bCs/>
                <w:i/>
                <w:sz w:val="24"/>
                <w:szCs w:val="24"/>
                <w:lang w:eastAsia="x-none"/>
              </w:rPr>
            </w:pPr>
            <w:r w:rsidRPr="00975D19">
              <w:rPr>
                <w:rFonts w:asciiTheme="majorBidi" w:hAnsiTheme="majorBidi" w:cstheme="majorBidi"/>
                <w:bCs/>
                <w:i/>
                <w:sz w:val="24"/>
                <w:szCs w:val="24"/>
                <w:lang w:eastAsia="x-none"/>
              </w:rPr>
              <w:t>1.</w:t>
            </w:r>
          </w:p>
        </w:tc>
        <w:tc>
          <w:tcPr>
            <w:tcW w:w="730" w:type="pct"/>
            <w:tcBorders>
              <w:top w:val="single" w:sz="4" w:space="0" w:color="auto"/>
              <w:left w:val="single" w:sz="4" w:space="0" w:color="auto"/>
              <w:bottom w:val="single" w:sz="4" w:space="0" w:color="auto"/>
              <w:right w:val="single" w:sz="4" w:space="0" w:color="auto"/>
            </w:tcBorders>
          </w:tcPr>
          <w:p w14:paraId="46D93C13" w14:textId="77777777" w:rsidR="005B1199" w:rsidRPr="00975D19" w:rsidRDefault="005B1199" w:rsidP="008B16DF">
            <w:pPr>
              <w:tabs>
                <w:tab w:val="left" w:pos="931"/>
              </w:tabs>
              <w:jc w:val="center"/>
              <w:rPr>
                <w:rFonts w:asciiTheme="majorBidi" w:hAnsiTheme="majorBidi" w:cstheme="majorBidi"/>
                <w:bCs/>
                <w:i/>
                <w:sz w:val="24"/>
                <w:szCs w:val="24"/>
                <w:lang w:eastAsia="x-none"/>
              </w:rPr>
            </w:pPr>
            <w:r w:rsidRPr="00975D19">
              <w:rPr>
                <w:rFonts w:asciiTheme="majorBidi" w:hAnsiTheme="majorBidi" w:cstheme="majorBidi"/>
                <w:bCs/>
                <w:i/>
                <w:sz w:val="24"/>
                <w:szCs w:val="24"/>
                <w:lang w:eastAsia="x-none"/>
              </w:rPr>
              <w:t>2.</w:t>
            </w:r>
          </w:p>
        </w:tc>
        <w:tc>
          <w:tcPr>
            <w:tcW w:w="2151" w:type="pct"/>
            <w:tcBorders>
              <w:top w:val="single" w:sz="4" w:space="0" w:color="auto"/>
              <w:left w:val="single" w:sz="4" w:space="0" w:color="auto"/>
              <w:bottom w:val="single" w:sz="4" w:space="0" w:color="auto"/>
              <w:right w:val="single" w:sz="4" w:space="0" w:color="auto"/>
            </w:tcBorders>
            <w:vAlign w:val="center"/>
          </w:tcPr>
          <w:p w14:paraId="16E286E9" w14:textId="77777777" w:rsidR="005B1199" w:rsidRPr="00975D19" w:rsidRDefault="005B1199" w:rsidP="008B16DF">
            <w:pPr>
              <w:tabs>
                <w:tab w:val="left" w:pos="931"/>
              </w:tabs>
              <w:jc w:val="center"/>
              <w:rPr>
                <w:rFonts w:asciiTheme="majorBidi" w:hAnsiTheme="majorBidi" w:cstheme="majorBidi"/>
                <w:bCs/>
                <w:i/>
                <w:sz w:val="24"/>
                <w:szCs w:val="24"/>
                <w:lang w:eastAsia="x-none"/>
              </w:rPr>
            </w:pPr>
            <w:r w:rsidRPr="00975D19">
              <w:rPr>
                <w:rFonts w:asciiTheme="majorBidi" w:hAnsiTheme="majorBidi" w:cstheme="majorBidi"/>
                <w:bCs/>
                <w:i/>
                <w:sz w:val="24"/>
                <w:szCs w:val="24"/>
                <w:lang w:eastAsia="x-none"/>
              </w:rPr>
              <w:t>3.</w:t>
            </w:r>
          </w:p>
        </w:tc>
        <w:tc>
          <w:tcPr>
            <w:tcW w:w="1705" w:type="pct"/>
            <w:tcBorders>
              <w:top w:val="single" w:sz="4" w:space="0" w:color="auto"/>
              <w:left w:val="single" w:sz="4" w:space="0" w:color="auto"/>
              <w:bottom w:val="single" w:sz="4" w:space="0" w:color="auto"/>
              <w:right w:val="single" w:sz="4" w:space="0" w:color="auto"/>
            </w:tcBorders>
          </w:tcPr>
          <w:p w14:paraId="0B5E629A" w14:textId="77777777" w:rsidR="005B1199" w:rsidRPr="00975D19" w:rsidRDefault="005B1199" w:rsidP="008B16DF">
            <w:pPr>
              <w:tabs>
                <w:tab w:val="left" w:pos="931"/>
              </w:tabs>
              <w:jc w:val="center"/>
              <w:rPr>
                <w:rFonts w:asciiTheme="majorBidi" w:hAnsiTheme="majorBidi" w:cstheme="majorBidi"/>
                <w:bCs/>
                <w:i/>
                <w:sz w:val="24"/>
                <w:szCs w:val="24"/>
                <w:lang w:eastAsia="x-none"/>
              </w:rPr>
            </w:pPr>
            <w:r w:rsidRPr="00975D19">
              <w:rPr>
                <w:rFonts w:asciiTheme="majorBidi" w:hAnsiTheme="majorBidi" w:cstheme="majorBidi"/>
                <w:bCs/>
                <w:i/>
                <w:sz w:val="24"/>
                <w:szCs w:val="24"/>
                <w:lang w:eastAsia="x-none"/>
              </w:rPr>
              <w:t>4.</w:t>
            </w:r>
          </w:p>
        </w:tc>
      </w:tr>
      <w:tr w:rsidR="005B1199" w:rsidRPr="00975D19" w14:paraId="5DBB4584" w14:textId="77777777" w:rsidTr="008B16DF">
        <w:trPr>
          <w:trHeight w:val="347"/>
        </w:trPr>
        <w:tc>
          <w:tcPr>
            <w:tcW w:w="414" w:type="pct"/>
            <w:vMerge w:val="restart"/>
            <w:tcBorders>
              <w:top w:val="single" w:sz="4" w:space="0" w:color="auto"/>
              <w:left w:val="single" w:sz="4" w:space="0" w:color="auto"/>
              <w:right w:val="single" w:sz="4" w:space="0" w:color="auto"/>
            </w:tcBorders>
            <w:vAlign w:val="center"/>
          </w:tcPr>
          <w:p w14:paraId="01B64B6B" w14:textId="77777777" w:rsidR="005B1199" w:rsidRPr="003F573F" w:rsidRDefault="005B1199" w:rsidP="008B16DF">
            <w:pPr>
              <w:spacing w:line="240" w:lineRule="auto"/>
              <w:jc w:val="center"/>
              <w:rPr>
                <w:rFonts w:asciiTheme="majorBidi" w:eastAsia="Times New Roman" w:hAnsiTheme="majorBidi" w:cstheme="majorBidi"/>
                <w:bCs/>
                <w:sz w:val="24"/>
                <w:szCs w:val="24"/>
              </w:rPr>
            </w:pPr>
            <w:r w:rsidRPr="003F573F">
              <w:rPr>
                <w:rFonts w:asciiTheme="majorBidi" w:eastAsia="Times New Roman" w:hAnsiTheme="majorBidi" w:cstheme="majorBidi"/>
                <w:bCs/>
                <w:sz w:val="24"/>
                <w:szCs w:val="24"/>
              </w:rPr>
              <w:t>1</w:t>
            </w:r>
          </w:p>
        </w:tc>
        <w:tc>
          <w:tcPr>
            <w:tcW w:w="730" w:type="pct"/>
            <w:vMerge w:val="restart"/>
            <w:tcBorders>
              <w:top w:val="single" w:sz="4" w:space="0" w:color="auto"/>
              <w:left w:val="single" w:sz="4" w:space="0" w:color="auto"/>
              <w:right w:val="single" w:sz="4" w:space="0" w:color="auto"/>
            </w:tcBorders>
          </w:tcPr>
          <w:p w14:paraId="18CD4FB6" w14:textId="1FF93724" w:rsidR="005B1199" w:rsidRPr="00975D19" w:rsidRDefault="005427CD" w:rsidP="00B9287D">
            <w:pPr>
              <w:spacing w:line="240" w:lineRule="auto"/>
              <w:ind w:left="-113" w:right="-102" w:firstLine="0"/>
              <w:rPr>
                <w:rFonts w:asciiTheme="majorBidi" w:eastAsiaTheme="minorHAnsi" w:hAnsiTheme="majorBidi" w:cstheme="majorBidi"/>
                <w:sz w:val="24"/>
                <w:szCs w:val="24"/>
              </w:rPr>
            </w:pPr>
            <w:r>
              <w:rPr>
                <w:rFonts w:ascii="Times New Roman" w:eastAsia="Times New Roman" w:hAnsi="Times New Roman" w:cs="Times New Roman"/>
                <w:bCs/>
                <w:sz w:val="24"/>
                <w:szCs w:val="24"/>
                <w:lang w:eastAsia="en-US"/>
              </w:rPr>
              <w:t xml:space="preserve">Vienkartinis </w:t>
            </w:r>
            <w:r w:rsidRPr="00E46514">
              <w:rPr>
                <w:rFonts w:ascii="Times New Roman" w:eastAsia="Times New Roman" w:hAnsi="Times New Roman" w:cs="Times New Roman"/>
                <w:sz w:val="24"/>
                <w:szCs w:val="24"/>
                <w:lang w:eastAsia="en-US"/>
              </w:rPr>
              <w:t>testas</w:t>
            </w:r>
            <w:r>
              <w:rPr>
                <w:rFonts w:ascii="Times New Roman" w:eastAsia="Times New Roman" w:hAnsi="Times New Roman" w:cs="Times New Roman"/>
                <w:sz w:val="24"/>
                <w:szCs w:val="24"/>
                <w:lang w:eastAsia="en-US"/>
              </w:rPr>
              <w:t xml:space="preserve"> n</w:t>
            </w:r>
            <w:r w:rsidRPr="00E46514">
              <w:rPr>
                <w:rFonts w:ascii="Times New Roman" w:eastAsia="Times New Roman" w:hAnsi="Times New Roman" w:cs="Times New Roman"/>
                <w:sz w:val="24"/>
                <w:szCs w:val="24"/>
                <w:lang w:eastAsia="en-US"/>
              </w:rPr>
              <w:t>arkotinių medžiagų nustatymui</w:t>
            </w:r>
            <w:r w:rsidRPr="00975D19">
              <w:rPr>
                <w:rFonts w:asciiTheme="majorBidi" w:eastAsiaTheme="minorHAnsi" w:hAnsiTheme="majorBidi" w:cstheme="majorBidi"/>
                <w:sz w:val="24"/>
                <w:szCs w:val="24"/>
              </w:rPr>
              <w:t xml:space="preserve"> </w:t>
            </w:r>
          </w:p>
        </w:tc>
        <w:tc>
          <w:tcPr>
            <w:tcW w:w="2151" w:type="pct"/>
            <w:tcBorders>
              <w:top w:val="single" w:sz="4" w:space="0" w:color="auto"/>
              <w:left w:val="single" w:sz="4" w:space="0" w:color="auto"/>
              <w:bottom w:val="single" w:sz="4" w:space="0" w:color="auto"/>
              <w:right w:val="single" w:sz="4" w:space="0" w:color="auto"/>
            </w:tcBorders>
          </w:tcPr>
          <w:p w14:paraId="1777B0A4" w14:textId="77777777" w:rsidR="005B1199" w:rsidRPr="009377F9" w:rsidRDefault="005B1199" w:rsidP="005427CD">
            <w:pPr>
              <w:spacing w:line="240" w:lineRule="auto"/>
              <w:ind w:firstLine="0"/>
              <w:rPr>
                <w:rFonts w:asciiTheme="majorBidi" w:hAnsiTheme="majorBidi" w:cstheme="majorBidi"/>
                <w:bCs/>
                <w:sz w:val="24"/>
                <w:szCs w:val="24"/>
              </w:rPr>
            </w:pPr>
            <w:r w:rsidRPr="009377F9">
              <w:rPr>
                <w:rFonts w:asciiTheme="majorBidi" w:hAnsiTheme="majorBidi" w:cstheme="majorBidi"/>
                <w:bCs/>
                <w:sz w:val="24"/>
                <w:szCs w:val="24"/>
              </w:rPr>
              <w:t>1. Gamintojas.</w:t>
            </w:r>
          </w:p>
          <w:p w14:paraId="65C04DE8" w14:textId="77777777" w:rsidR="005B1199" w:rsidRPr="009377F9" w:rsidRDefault="005B1199" w:rsidP="008B16DF">
            <w:pPr>
              <w:spacing w:line="240" w:lineRule="auto"/>
              <w:rPr>
                <w:rFonts w:asciiTheme="majorBidi" w:hAnsiTheme="majorBidi" w:cstheme="majorBidi"/>
                <w:bCs/>
                <w:sz w:val="24"/>
                <w:szCs w:val="24"/>
              </w:rPr>
            </w:pPr>
          </w:p>
        </w:tc>
        <w:tc>
          <w:tcPr>
            <w:tcW w:w="1705" w:type="pct"/>
            <w:tcBorders>
              <w:top w:val="single" w:sz="4" w:space="0" w:color="auto"/>
              <w:left w:val="single" w:sz="4" w:space="0" w:color="auto"/>
              <w:bottom w:val="single" w:sz="4" w:space="0" w:color="auto"/>
              <w:right w:val="single" w:sz="4" w:space="0" w:color="auto"/>
            </w:tcBorders>
          </w:tcPr>
          <w:p w14:paraId="1D799E51" w14:textId="77777777" w:rsidR="005B1199" w:rsidRPr="00B2277A" w:rsidRDefault="005B1199" w:rsidP="005427CD">
            <w:pPr>
              <w:tabs>
                <w:tab w:val="left" w:pos="33"/>
                <w:tab w:val="left" w:pos="317"/>
                <w:tab w:val="left" w:pos="931"/>
              </w:tabs>
              <w:ind w:left="33" w:firstLine="0"/>
              <w:rPr>
                <w:rFonts w:asciiTheme="majorBidi" w:hAnsiTheme="majorBidi" w:cstheme="majorBidi"/>
                <w:sz w:val="24"/>
                <w:szCs w:val="24"/>
                <w:lang w:eastAsia="x-none"/>
              </w:rPr>
            </w:pPr>
            <w:r w:rsidRPr="00B2277A">
              <w:rPr>
                <w:rFonts w:asciiTheme="majorBidi" w:eastAsia="Calibri" w:hAnsiTheme="majorBidi" w:cstheme="majorBidi"/>
                <w:i/>
                <w:sz w:val="24"/>
                <w:szCs w:val="24"/>
              </w:rPr>
              <w:t>(NURODYTI KONKREČIAI)</w:t>
            </w:r>
          </w:p>
        </w:tc>
      </w:tr>
      <w:tr w:rsidR="005B1199" w:rsidRPr="00975D19" w14:paraId="365F0940" w14:textId="77777777" w:rsidTr="008B16DF">
        <w:trPr>
          <w:trHeight w:val="347"/>
        </w:trPr>
        <w:tc>
          <w:tcPr>
            <w:tcW w:w="414" w:type="pct"/>
            <w:vMerge/>
            <w:tcBorders>
              <w:top w:val="single" w:sz="4" w:space="0" w:color="auto"/>
              <w:left w:val="single" w:sz="4" w:space="0" w:color="auto"/>
              <w:right w:val="single" w:sz="4" w:space="0" w:color="auto"/>
            </w:tcBorders>
            <w:vAlign w:val="center"/>
          </w:tcPr>
          <w:p w14:paraId="7466CCB7" w14:textId="77777777" w:rsidR="005B1199" w:rsidRPr="00975D19" w:rsidRDefault="005B1199" w:rsidP="008B16DF">
            <w:pPr>
              <w:spacing w:line="240" w:lineRule="auto"/>
              <w:jc w:val="center"/>
              <w:rPr>
                <w:rFonts w:asciiTheme="majorBidi" w:eastAsia="Times New Roman" w:hAnsiTheme="majorBidi" w:cstheme="majorBidi"/>
                <w:b/>
                <w:sz w:val="24"/>
                <w:szCs w:val="24"/>
              </w:rPr>
            </w:pPr>
          </w:p>
        </w:tc>
        <w:tc>
          <w:tcPr>
            <w:tcW w:w="730" w:type="pct"/>
            <w:vMerge/>
            <w:tcBorders>
              <w:top w:val="single" w:sz="4" w:space="0" w:color="auto"/>
              <w:left w:val="single" w:sz="4" w:space="0" w:color="auto"/>
              <w:right w:val="single" w:sz="4" w:space="0" w:color="auto"/>
            </w:tcBorders>
          </w:tcPr>
          <w:p w14:paraId="26C87AAC" w14:textId="77777777" w:rsidR="005B1199" w:rsidRPr="00975D19" w:rsidRDefault="005B1199" w:rsidP="008B16DF">
            <w:pPr>
              <w:spacing w:line="240" w:lineRule="auto"/>
              <w:rPr>
                <w:rFonts w:asciiTheme="majorBidi" w:eastAsia="Times New Roman" w:hAnsiTheme="majorBidi" w:cstheme="majorBidi"/>
                <w:bCs/>
                <w:sz w:val="24"/>
                <w:szCs w:val="24"/>
                <w:lang w:eastAsia="en-US"/>
              </w:rPr>
            </w:pPr>
          </w:p>
        </w:tc>
        <w:tc>
          <w:tcPr>
            <w:tcW w:w="2151" w:type="pct"/>
            <w:tcBorders>
              <w:top w:val="single" w:sz="4" w:space="0" w:color="auto"/>
              <w:left w:val="single" w:sz="4" w:space="0" w:color="auto"/>
              <w:bottom w:val="single" w:sz="4" w:space="0" w:color="auto"/>
              <w:right w:val="single" w:sz="4" w:space="0" w:color="auto"/>
            </w:tcBorders>
          </w:tcPr>
          <w:p w14:paraId="7416EB6D" w14:textId="4F455C73" w:rsidR="005B1199" w:rsidRPr="009377F9" w:rsidRDefault="005B1199" w:rsidP="005427CD">
            <w:pPr>
              <w:spacing w:line="240" w:lineRule="auto"/>
              <w:ind w:firstLine="0"/>
              <w:rPr>
                <w:rFonts w:asciiTheme="majorBidi" w:hAnsiTheme="majorBidi" w:cstheme="majorBidi"/>
                <w:bCs/>
                <w:sz w:val="24"/>
                <w:szCs w:val="24"/>
              </w:rPr>
            </w:pPr>
            <w:r w:rsidRPr="009377F9">
              <w:rPr>
                <w:rFonts w:asciiTheme="majorBidi" w:hAnsiTheme="majorBidi" w:cstheme="majorBidi"/>
                <w:bCs/>
                <w:sz w:val="24"/>
                <w:szCs w:val="24"/>
              </w:rPr>
              <w:t xml:space="preserve">2. </w:t>
            </w:r>
            <w:r w:rsidR="00387635" w:rsidRPr="00387635">
              <w:rPr>
                <w:rFonts w:asciiTheme="majorBidi" w:hAnsiTheme="majorBidi" w:cstheme="majorBidi"/>
                <w:bCs/>
                <w:sz w:val="24"/>
                <w:szCs w:val="24"/>
              </w:rPr>
              <w:t xml:space="preserve">Vienu testu narkotinėms medžiagoms šlapime nustatyti galima identifikuoti ne mažiau kaip 18 narkotinių medžiagų (kokainą, amfetaminą, </w:t>
            </w:r>
            <w:proofErr w:type="spellStart"/>
            <w:r w:rsidR="00387635" w:rsidRPr="00387635">
              <w:rPr>
                <w:rFonts w:asciiTheme="majorBidi" w:hAnsiTheme="majorBidi" w:cstheme="majorBidi"/>
                <w:bCs/>
                <w:sz w:val="24"/>
                <w:szCs w:val="24"/>
              </w:rPr>
              <w:t>metamfetaminą</w:t>
            </w:r>
            <w:proofErr w:type="spellEnd"/>
            <w:r w:rsidR="00387635" w:rsidRPr="00387635">
              <w:rPr>
                <w:rFonts w:asciiTheme="majorBidi" w:hAnsiTheme="majorBidi" w:cstheme="majorBidi"/>
                <w:bCs/>
                <w:sz w:val="24"/>
                <w:szCs w:val="24"/>
              </w:rPr>
              <w:t xml:space="preserve">, marihuaną, metadoną, </w:t>
            </w:r>
            <w:proofErr w:type="spellStart"/>
            <w:r w:rsidR="00387635" w:rsidRPr="00387635">
              <w:rPr>
                <w:rFonts w:asciiTheme="majorBidi" w:hAnsiTheme="majorBidi" w:cstheme="majorBidi"/>
                <w:bCs/>
                <w:sz w:val="24"/>
                <w:szCs w:val="24"/>
              </w:rPr>
              <w:t>ekstazį</w:t>
            </w:r>
            <w:proofErr w:type="spellEnd"/>
            <w:r w:rsidR="00387635" w:rsidRPr="00387635">
              <w:rPr>
                <w:rFonts w:asciiTheme="majorBidi" w:hAnsiTheme="majorBidi" w:cstheme="majorBidi"/>
                <w:bCs/>
                <w:sz w:val="24"/>
                <w:szCs w:val="24"/>
              </w:rPr>
              <w:t xml:space="preserve">, </w:t>
            </w:r>
            <w:proofErr w:type="spellStart"/>
            <w:r w:rsidR="00387635" w:rsidRPr="00387635">
              <w:rPr>
                <w:rFonts w:asciiTheme="majorBidi" w:hAnsiTheme="majorBidi" w:cstheme="majorBidi"/>
                <w:bCs/>
                <w:sz w:val="24"/>
                <w:szCs w:val="24"/>
              </w:rPr>
              <w:t>opiatus</w:t>
            </w:r>
            <w:proofErr w:type="spellEnd"/>
            <w:r w:rsidR="00387635" w:rsidRPr="00387635">
              <w:rPr>
                <w:rFonts w:asciiTheme="majorBidi" w:hAnsiTheme="majorBidi" w:cstheme="majorBidi"/>
                <w:bCs/>
                <w:sz w:val="24"/>
                <w:szCs w:val="24"/>
              </w:rPr>
              <w:t xml:space="preserve">, </w:t>
            </w:r>
            <w:proofErr w:type="spellStart"/>
            <w:r w:rsidR="00387635" w:rsidRPr="00387635">
              <w:rPr>
                <w:rFonts w:asciiTheme="majorBidi" w:hAnsiTheme="majorBidi" w:cstheme="majorBidi"/>
                <w:bCs/>
                <w:sz w:val="24"/>
                <w:szCs w:val="24"/>
              </w:rPr>
              <w:t>triciklinius</w:t>
            </w:r>
            <w:proofErr w:type="spellEnd"/>
            <w:r w:rsidR="00387635" w:rsidRPr="00387635">
              <w:rPr>
                <w:rFonts w:asciiTheme="majorBidi" w:hAnsiTheme="majorBidi" w:cstheme="majorBidi"/>
                <w:bCs/>
                <w:sz w:val="24"/>
                <w:szCs w:val="24"/>
              </w:rPr>
              <w:t xml:space="preserve"> antidepresantus, barbitūratus, benzodiazepinus, </w:t>
            </w:r>
            <w:proofErr w:type="spellStart"/>
            <w:r w:rsidR="00387635" w:rsidRPr="00387635">
              <w:rPr>
                <w:rFonts w:asciiTheme="majorBidi" w:hAnsiTheme="majorBidi" w:cstheme="majorBidi"/>
                <w:bCs/>
                <w:sz w:val="24"/>
                <w:szCs w:val="24"/>
              </w:rPr>
              <w:t>buprenorphiną</w:t>
            </w:r>
            <w:proofErr w:type="spellEnd"/>
            <w:r w:rsidR="00387635" w:rsidRPr="00387635">
              <w:rPr>
                <w:rFonts w:asciiTheme="majorBidi" w:hAnsiTheme="majorBidi" w:cstheme="majorBidi"/>
                <w:bCs/>
                <w:sz w:val="24"/>
                <w:szCs w:val="24"/>
              </w:rPr>
              <w:t xml:space="preserve">, </w:t>
            </w:r>
            <w:proofErr w:type="spellStart"/>
            <w:r w:rsidR="00387635" w:rsidRPr="00387635">
              <w:rPr>
                <w:rFonts w:asciiTheme="majorBidi" w:hAnsiTheme="majorBidi" w:cstheme="majorBidi"/>
                <w:bCs/>
                <w:sz w:val="24"/>
                <w:szCs w:val="24"/>
              </w:rPr>
              <w:t>fentanilį</w:t>
            </w:r>
            <w:proofErr w:type="spellEnd"/>
            <w:r w:rsidR="00387635" w:rsidRPr="00387635">
              <w:rPr>
                <w:rFonts w:asciiTheme="majorBidi" w:hAnsiTheme="majorBidi" w:cstheme="majorBidi"/>
                <w:bCs/>
                <w:sz w:val="24"/>
                <w:szCs w:val="24"/>
              </w:rPr>
              <w:t xml:space="preserve">, sintetinį tetrahidrokanabinolį, sintetinį tetrahidrokanabinolį, sintetinį </w:t>
            </w:r>
            <w:proofErr w:type="spellStart"/>
            <w:r w:rsidR="00387635" w:rsidRPr="00387635">
              <w:rPr>
                <w:rFonts w:asciiTheme="majorBidi" w:hAnsiTheme="majorBidi" w:cstheme="majorBidi"/>
                <w:bCs/>
                <w:sz w:val="24"/>
                <w:szCs w:val="24"/>
              </w:rPr>
              <w:t>metkatoniną</w:t>
            </w:r>
            <w:proofErr w:type="spellEnd"/>
            <w:r w:rsidR="00387635" w:rsidRPr="00387635">
              <w:rPr>
                <w:rFonts w:asciiTheme="majorBidi" w:hAnsiTheme="majorBidi" w:cstheme="majorBidi"/>
                <w:bCs/>
                <w:sz w:val="24"/>
                <w:szCs w:val="24"/>
              </w:rPr>
              <w:t xml:space="preserve">, sintetinį </w:t>
            </w:r>
            <w:proofErr w:type="spellStart"/>
            <w:r w:rsidR="00387635" w:rsidRPr="00387635">
              <w:rPr>
                <w:rFonts w:asciiTheme="majorBidi" w:hAnsiTheme="majorBidi" w:cstheme="majorBidi"/>
                <w:bCs/>
                <w:sz w:val="24"/>
                <w:szCs w:val="24"/>
              </w:rPr>
              <w:t>katinoną</w:t>
            </w:r>
            <w:proofErr w:type="spellEnd"/>
            <w:r w:rsidR="00387635" w:rsidRPr="00387635">
              <w:rPr>
                <w:rFonts w:asciiTheme="majorBidi" w:hAnsiTheme="majorBidi" w:cstheme="majorBidi"/>
                <w:bCs/>
                <w:sz w:val="24"/>
                <w:szCs w:val="24"/>
              </w:rPr>
              <w:t xml:space="preserve">, </w:t>
            </w:r>
            <w:proofErr w:type="spellStart"/>
            <w:r w:rsidR="00387635" w:rsidRPr="00387635">
              <w:rPr>
                <w:rFonts w:asciiTheme="majorBidi" w:hAnsiTheme="majorBidi" w:cstheme="majorBidi"/>
                <w:bCs/>
                <w:sz w:val="24"/>
                <w:szCs w:val="24"/>
              </w:rPr>
              <w:t>ketaminas</w:t>
            </w:r>
            <w:proofErr w:type="spellEnd"/>
            <w:r w:rsidR="00387635" w:rsidRPr="00387635">
              <w:rPr>
                <w:rFonts w:asciiTheme="majorBidi" w:hAnsiTheme="majorBidi" w:cstheme="majorBidi"/>
                <w:bCs/>
                <w:sz w:val="24"/>
                <w:szCs w:val="24"/>
              </w:rPr>
              <w:t xml:space="preserve">, </w:t>
            </w:r>
            <w:proofErr w:type="spellStart"/>
            <w:r w:rsidR="00387635" w:rsidRPr="00387635">
              <w:rPr>
                <w:rFonts w:asciiTheme="majorBidi" w:hAnsiTheme="majorBidi" w:cstheme="majorBidi"/>
                <w:bCs/>
                <w:sz w:val="24"/>
                <w:szCs w:val="24"/>
              </w:rPr>
              <w:t>mefedronas</w:t>
            </w:r>
            <w:proofErr w:type="spellEnd"/>
          </w:p>
        </w:tc>
        <w:tc>
          <w:tcPr>
            <w:tcW w:w="1705" w:type="pct"/>
            <w:tcBorders>
              <w:top w:val="single" w:sz="4" w:space="0" w:color="auto"/>
              <w:left w:val="single" w:sz="4" w:space="0" w:color="auto"/>
              <w:bottom w:val="single" w:sz="4" w:space="0" w:color="auto"/>
              <w:right w:val="single" w:sz="4" w:space="0" w:color="auto"/>
            </w:tcBorders>
          </w:tcPr>
          <w:p w14:paraId="2E52B7B9" w14:textId="77777777" w:rsidR="005B1199" w:rsidRPr="00B2277A" w:rsidRDefault="005B1199" w:rsidP="005427CD">
            <w:pPr>
              <w:tabs>
                <w:tab w:val="left" w:pos="33"/>
                <w:tab w:val="left" w:pos="317"/>
                <w:tab w:val="left" w:pos="931"/>
              </w:tabs>
              <w:ind w:left="33" w:firstLine="0"/>
              <w:rPr>
                <w:rFonts w:asciiTheme="majorBidi" w:eastAsia="Calibri" w:hAnsiTheme="majorBidi" w:cstheme="majorBidi"/>
                <w:i/>
                <w:sz w:val="24"/>
                <w:szCs w:val="24"/>
              </w:rPr>
            </w:pPr>
            <w:r w:rsidRPr="00B2277A">
              <w:rPr>
                <w:rFonts w:asciiTheme="majorBidi" w:eastAsia="Calibri" w:hAnsiTheme="majorBidi" w:cstheme="majorBidi"/>
                <w:i/>
                <w:sz w:val="24"/>
                <w:szCs w:val="24"/>
              </w:rPr>
              <w:t>(NURODYTI KONKREČIAI)</w:t>
            </w:r>
          </w:p>
        </w:tc>
      </w:tr>
      <w:tr w:rsidR="005B1199" w:rsidRPr="00975D19" w14:paraId="50DD6DBD" w14:textId="77777777" w:rsidTr="008B16DF">
        <w:trPr>
          <w:trHeight w:val="845"/>
        </w:trPr>
        <w:tc>
          <w:tcPr>
            <w:tcW w:w="414" w:type="pct"/>
            <w:vMerge/>
            <w:tcBorders>
              <w:left w:val="single" w:sz="4" w:space="0" w:color="auto"/>
              <w:right w:val="single" w:sz="4" w:space="0" w:color="auto"/>
            </w:tcBorders>
            <w:vAlign w:val="center"/>
          </w:tcPr>
          <w:p w14:paraId="76F2BC4E" w14:textId="77777777" w:rsidR="005B1199" w:rsidRPr="00975D19" w:rsidRDefault="005B1199" w:rsidP="008B16DF">
            <w:pPr>
              <w:spacing w:line="240" w:lineRule="auto"/>
              <w:jc w:val="center"/>
              <w:rPr>
                <w:rFonts w:asciiTheme="majorBidi" w:eastAsia="Times New Roman" w:hAnsiTheme="majorBidi" w:cstheme="majorBidi"/>
                <w:b/>
                <w:sz w:val="24"/>
                <w:szCs w:val="24"/>
              </w:rPr>
            </w:pPr>
          </w:p>
        </w:tc>
        <w:tc>
          <w:tcPr>
            <w:tcW w:w="730" w:type="pct"/>
            <w:vMerge/>
            <w:tcBorders>
              <w:left w:val="single" w:sz="4" w:space="0" w:color="auto"/>
              <w:right w:val="single" w:sz="4" w:space="0" w:color="auto"/>
            </w:tcBorders>
          </w:tcPr>
          <w:p w14:paraId="592EF74B" w14:textId="77777777" w:rsidR="005B1199" w:rsidRPr="00975D19" w:rsidRDefault="005B1199" w:rsidP="008B16DF">
            <w:pPr>
              <w:ind w:left="-112" w:right="-102"/>
              <w:rPr>
                <w:rFonts w:asciiTheme="majorBidi" w:eastAsiaTheme="minorHAnsi" w:hAnsiTheme="majorBidi" w:cstheme="majorBidi"/>
                <w:sz w:val="24"/>
                <w:szCs w:val="24"/>
              </w:rPr>
            </w:pPr>
          </w:p>
        </w:tc>
        <w:tc>
          <w:tcPr>
            <w:tcW w:w="2151" w:type="pct"/>
            <w:tcBorders>
              <w:top w:val="single" w:sz="4" w:space="0" w:color="auto"/>
              <w:left w:val="single" w:sz="4" w:space="0" w:color="auto"/>
              <w:bottom w:val="single" w:sz="4" w:space="0" w:color="auto"/>
              <w:right w:val="single" w:sz="4" w:space="0" w:color="auto"/>
            </w:tcBorders>
          </w:tcPr>
          <w:p w14:paraId="50A6C33D" w14:textId="166DB65E" w:rsidR="00D76B03" w:rsidRPr="00D76B03" w:rsidRDefault="00D76B03" w:rsidP="00D76B03">
            <w:pPr>
              <w:pStyle w:val="Pavadinimas"/>
              <w:tabs>
                <w:tab w:val="left" w:pos="33"/>
                <w:tab w:val="left" w:pos="317"/>
              </w:tabs>
              <w:ind w:left="33" w:firstLine="0"/>
              <w:contextualSpacing w:val="0"/>
              <w:rPr>
                <w:rFonts w:ascii="Times New Roman" w:eastAsia="Times New Roman" w:hAnsi="Times New Roman" w:cs="Times New Roman"/>
                <w:sz w:val="24"/>
                <w:szCs w:val="24"/>
                <w:lang w:eastAsia="zh-CN"/>
              </w:rPr>
            </w:pPr>
            <w:r>
              <w:rPr>
                <w:rFonts w:ascii="Times New Roman" w:hAnsi="Times New Roman"/>
                <w:sz w:val="24"/>
                <w:lang w:eastAsia="zh-CN"/>
              </w:rPr>
              <w:t xml:space="preserve">3. </w:t>
            </w:r>
            <w:r w:rsidRPr="00D76B03">
              <w:rPr>
                <w:rFonts w:ascii="Times New Roman" w:eastAsia="Times New Roman" w:hAnsi="Times New Roman" w:cs="Times New Roman"/>
                <w:sz w:val="24"/>
                <w:szCs w:val="24"/>
                <w:lang w:eastAsia="zh-CN"/>
              </w:rPr>
              <w:t xml:space="preserve">Nustatomos narkotinės medžiagos jautrumas ne mažesnis kaip: kokainas (COC, 300ng/ml), amfetaminas (AMP, 1000ng/ml), </w:t>
            </w:r>
            <w:proofErr w:type="spellStart"/>
            <w:r w:rsidRPr="00D76B03">
              <w:rPr>
                <w:rFonts w:ascii="Times New Roman" w:eastAsia="Times New Roman" w:hAnsi="Times New Roman" w:cs="Times New Roman"/>
                <w:sz w:val="24"/>
                <w:szCs w:val="24"/>
                <w:lang w:eastAsia="zh-CN"/>
              </w:rPr>
              <w:t>metamfetaminas</w:t>
            </w:r>
            <w:proofErr w:type="spellEnd"/>
            <w:r w:rsidRPr="00D76B03">
              <w:rPr>
                <w:rFonts w:ascii="Times New Roman" w:eastAsia="Times New Roman" w:hAnsi="Times New Roman" w:cs="Times New Roman"/>
                <w:sz w:val="24"/>
                <w:szCs w:val="24"/>
                <w:lang w:eastAsia="zh-CN"/>
              </w:rPr>
              <w:t xml:space="preserve"> (MET,  1000ng/ml), marihuana (THC, 50ng/ml), metadonas (MTD, 300ng/ml), </w:t>
            </w:r>
            <w:proofErr w:type="spellStart"/>
            <w:r w:rsidRPr="00D76B03">
              <w:rPr>
                <w:rFonts w:ascii="Times New Roman" w:eastAsia="Times New Roman" w:hAnsi="Times New Roman" w:cs="Times New Roman"/>
                <w:sz w:val="24"/>
                <w:szCs w:val="24"/>
                <w:lang w:eastAsia="zh-CN"/>
              </w:rPr>
              <w:t>ekstazis</w:t>
            </w:r>
            <w:proofErr w:type="spellEnd"/>
            <w:r w:rsidRPr="00D76B03">
              <w:rPr>
                <w:rFonts w:ascii="Times New Roman" w:eastAsia="Times New Roman" w:hAnsi="Times New Roman" w:cs="Times New Roman"/>
                <w:sz w:val="24"/>
                <w:szCs w:val="24"/>
                <w:lang w:eastAsia="zh-CN"/>
              </w:rPr>
              <w:t xml:space="preserve"> (MDMA, 500ng/ml), </w:t>
            </w:r>
            <w:proofErr w:type="spellStart"/>
            <w:r w:rsidRPr="00D76B03">
              <w:rPr>
                <w:rFonts w:ascii="Times New Roman" w:eastAsia="Times New Roman" w:hAnsi="Times New Roman" w:cs="Times New Roman"/>
                <w:sz w:val="24"/>
                <w:szCs w:val="24"/>
                <w:lang w:eastAsia="zh-CN"/>
              </w:rPr>
              <w:t>opiatai</w:t>
            </w:r>
            <w:proofErr w:type="spellEnd"/>
            <w:r w:rsidRPr="00D76B03">
              <w:rPr>
                <w:rFonts w:ascii="Times New Roman" w:eastAsia="Times New Roman" w:hAnsi="Times New Roman" w:cs="Times New Roman"/>
                <w:sz w:val="24"/>
                <w:szCs w:val="24"/>
                <w:lang w:eastAsia="zh-CN"/>
              </w:rPr>
              <w:t xml:space="preserve"> (OPI, 2000ng/ml), </w:t>
            </w:r>
            <w:proofErr w:type="spellStart"/>
            <w:r w:rsidRPr="00D76B03">
              <w:rPr>
                <w:rFonts w:ascii="Times New Roman" w:eastAsia="Times New Roman" w:hAnsi="Times New Roman" w:cs="Times New Roman"/>
                <w:sz w:val="24"/>
                <w:szCs w:val="24"/>
                <w:lang w:eastAsia="zh-CN"/>
              </w:rPr>
              <w:t>tricikliniai</w:t>
            </w:r>
            <w:proofErr w:type="spellEnd"/>
            <w:r w:rsidRPr="00D76B03">
              <w:rPr>
                <w:rFonts w:ascii="Times New Roman" w:eastAsia="Times New Roman" w:hAnsi="Times New Roman" w:cs="Times New Roman"/>
                <w:sz w:val="24"/>
                <w:szCs w:val="24"/>
                <w:lang w:eastAsia="zh-CN"/>
              </w:rPr>
              <w:t xml:space="preserve"> antidepresantai (TCA, 1000ng/ml), barbitūratai (BAR, 300ng/ml), benzodiazepinai (BZO, 300ng/ml), </w:t>
            </w:r>
            <w:proofErr w:type="spellStart"/>
            <w:r w:rsidRPr="00D76B03">
              <w:rPr>
                <w:rFonts w:ascii="Times New Roman" w:eastAsia="Times New Roman" w:hAnsi="Times New Roman" w:cs="Times New Roman"/>
                <w:sz w:val="24"/>
                <w:szCs w:val="24"/>
                <w:lang w:eastAsia="zh-CN"/>
              </w:rPr>
              <w:t>buprenorphinas</w:t>
            </w:r>
            <w:proofErr w:type="spellEnd"/>
            <w:r w:rsidRPr="00D76B03">
              <w:rPr>
                <w:rFonts w:ascii="Times New Roman" w:eastAsia="Times New Roman" w:hAnsi="Times New Roman" w:cs="Times New Roman"/>
                <w:sz w:val="24"/>
                <w:szCs w:val="24"/>
                <w:lang w:eastAsia="zh-CN"/>
              </w:rPr>
              <w:t xml:space="preserve"> (BUP, 10 </w:t>
            </w:r>
            <w:proofErr w:type="spellStart"/>
            <w:r w:rsidRPr="00D76B03">
              <w:rPr>
                <w:rFonts w:ascii="Times New Roman" w:eastAsia="Times New Roman" w:hAnsi="Times New Roman" w:cs="Times New Roman"/>
                <w:sz w:val="24"/>
                <w:szCs w:val="24"/>
                <w:lang w:eastAsia="zh-CN"/>
              </w:rPr>
              <w:t>ng</w:t>
            </w:r>
            <w:proofErr w:type="spellEnd"/>
            <w:r w:rsidRPr="00D76B03">
              <w:rPr>
                <w:rFonts w:ascii="Times New Roman" w:eastAsia="Times New Roman" w:hAnsi="Times New Roman" w:cs="Times New Roman"/>
                <w:sz w:val="24"/>
                <w:szCs w:val="24"/>
                <w:lang w:eastAsia="zh-CN"/>
              </w:rPr>
              <w:t xml:space="preserve">/ml), </w:t>
            </w:r>
            <w:proofErr w:type="spellStart"/>
            <w:r w:rsidRPr="00D76B03">
              <w:rPr>
                <w:rFonts w:ascii="Times New Roman" w:eastAsia="Times New Roman" w:hAnsi="Times New Roman" w:cs="Times New Roman"/>
                <w:sz w:val="24"/>
                <w:szCs w:val="24"/>
                <w:lang w:eastAsia="zh-CN"/>
              </w:rPr>
              <w:t>fentanilis</w:t>
            </w:r>
            <w:proofErr w:type="spellEnd"/>
            <w:r w:rsidRPr="00D76B03">
              <w:rPr>
                <w:rFonts w:ascii="Times New Roman" w:eastAsia="Times New Roman" w:hAnsi="Times New Roman" w:cs="Times New Roman"/>
                <w:sz w:val="24"/>
                <w:szCs w:val="24"/>
                <w:lang w:eastAsia="zh-CN"/>
              </w:rPr>
              <w:t xml:space="preserve"> (FYL, 20ng/ml), sintetinis </w:t>
            </w:r>
            <w:r w:rsidRPr="00D76B03">
              <w:rPr>
                <w:rFonts w:ascii="Times New Roman" w:eastAsia="Times New Roman" w:hAnsi="Times New Roman" w:cs="Times New Roman"/>
                <w:sz w:val="24"/>
                <w:szCs w:val="24"/>
                <w:lang w:eastAsia="zh-CN"/>
              </w:rPr>
              <w:lastRenderedPageBreak/>
              <w:t>tetrahidrokanabinolis THC (K2/</w:t>
            </w:r>
            <w:proofErr w:type="spellStart"/>
            <w:r w:rsidRPr="00D76B03">
              <w:rPr>
                <w:rFonts w:ascii="Times New Roman" w:eastAsia="Times New Roman" w:hAnsi="Times New Roman" w:cs="Times New Roman"/>
                <w:sz w:val="24"/>
                <w:szCs w:val="24"/>
                <w:lang w:eastAsia="zh-CN"/>
              </w:rPr>
              <w:t>Spice</w:t>
            </w:r>
            <w:proofErr w:type="spellEnd"/>
            <w:r w:rsidRPr="00D76B03">
              <w:rPr>
                <w:rFonts w:ascii="Times New Roman" w:eastAsia="Times New Roman" w:hAnsi="Times New Roman" w:cs="Times New Roman"/>
                <w:sz w:val="24"/>
                <w:szCs w:val="24"/>
                <w:lang w:eastAsia="zh-CN"/>
              </w:rPr>
              <w:t xml:space="preserve">, 30 </w:t>
            </w:r>
            <w:proofErr w:type="spellStart"/>
            <w:r w:rsidRPr="00D76B03">
              <w:rPr>
                <w:rFonts w:ascii="Times New Roman" w:eastAsia="Times New Roman" w:hAnsi="Times New Roman" w:cs="Times New Roman"/>
                <w:sz w:val="24"/>
                <w:szCs w:val="24"/>
                <w:lang w:eastAsia="zh-CN"/>
              </w:rPr>
              <w:t>ng</w:t>
            </w:r>
            <w:proofErr w:type="spellEnd"/>
            <w:r w:rsidRPr="00D76B03">
              <w:rPr>
                <w:rFonts w:ascii="Times New Roman" w:eastAsia="Times New Roman" w:hAnsi="Times New Roman" w:cs="Times New Roman"/>
                <w:sz w:val="24"/>
                <w:szCs w:val="24"/>
                <w:lang w:eastAsia="zh-CN"/>
              </w:rPr>
              <w:t>/ml), sintetinis</w:t>
            </w:r>
            <w:r w:rsidRPr="00D76B03">
              <w:rPr>
                <w:rFonts w:ascii="Times New Roman" w:eastAsia="Times New Roman" w:hAnsi="Times New Roman" w:cs="Times New Roman"/>
                <w:b/>
                <w:sz w:val="24"/>
                <w:szCs w:val="24"/>
                <w:lang w:eastAsia="zh-CN"/>
              </w:rPr>
              <w:t xml:space="preserve"> </w:t>
            </w:r>
            <w:r w:rsidRPr="00D76B03">
              <w:rPr>
                <w:rFonts w:ascii="Times New Roman" w:eastAsia="Times New Roman" w:hAnsi="Times New Roman" w:cs="Times New Roman"/>
                <w:sz w:val="24"/>
                <w:szCs w:val="24"/>
                <w:lang w:eastAsia="zh-CN"/>
              </w:rPr>
              <w:t>tetrahidrokanabinolis THC (K3/AB-</w:t>
            </w:r>
            <w:proofErr w:type="spellStart"/>
            <w:r w:rsidRPr="00D76B03">
              <w:rPr>
                <w:rFonts w:ascii="Times New Roman" w:eastAsia="Times New Roman" w:hAnsi="Times New Roman" w:cs="Times New Roman"/>
                <w:sz w:val="24"/>
                <w:szCs w:val="24"/>
                <w:lang w:eastAsia="zh-CN"/>
              </w:rPr>
              <w:t>Panica</w:t>
            </w:r>
            <w:proofErr w:type="spellEnd"/>
            <w:r w:rsidRPr="00D76B03">
              <w:rPr>
                <w:rFonts w:ascii="Times New Roman" w:eastAsia="Times New Roman" w:hAnsi="Times New Roman" w:cs="Times New Roman"/>
                <w:sz w:val="24"/>
                <w:szCs w:val="24"/>
                <w:lang w:eastAsia="zh-CN"/>
              </w:rPr>
              <w:t>, 10</w:t>
            </w:r>
            <w:r w:rsidRPr="00D76B03">
              <w:rPr>
                <w:rFonts w:ascii="Times New Roman" w:eastAsia="Times New Roman" w:hAnsi="Times New Roman" w:cs="Times New Roman"/>
                <w:sz w:val="24"/>
                <w:szCs w:val="24"/>
              </w:rPr>
              <w:t xml:space="preserve"> </w:t>
            </w:r>
            <w:proofErr w:type="spellStart"/>
            <w:r w:rsidRPr="00D76B03">
              <w:rPr>
                <w:rFonts w:ascii="Times New Roman" w:eastAsia="Times New Roman" w:hAnsi="Times New Roman" w:cs="Times New Roman"/>
                <w:sz w:val="24"/>
                <w:szCs w:val="24"/>
                <w:lang w:eastAsia="zh-CN"/>
              </w:rPr>
              <w:t>ng</w:t>
            </w:r>
            <w:proofErr w:type="spellEnd"/>
            <w:r w:rsidRPr="00D76B03">
              <w:rPr>
                <w:rFonts w:ascii="Times New Roman" w:eastAsia="Times New Roman" w:hAnsi="Times New Roman" w:cs="Times New Roman"/>
                <w:sz w:val="24"/>
                <w:szCs w:val="24"/>
                <w:lang w:eastAsia="zh-CN"/>
              </w:rPr>
              <w:t>/ml),</w:t>
            </w:r>
            <w:r w:rsidRPr="00D76B03">
              <w:rPr>
                <w:rFonts w:ascii="Times New Roman" w:eastAsia="Times New Roman" w:hAnsi="Times New Roman" w:cs="Times New Roman"/>
                <w:b/>
                <w:sz w:val="24"/>
                <w:szCs w:val="24"/>
                <w:lang w:eastAsia="zh-CN"/>
              </w:rPr>
              <w:t xml:space="preserve"> </w:t>
            </w:r>
            <w:r w:rsidRPr="00D76B03">
              <w:rPr>
                <w:rFonts w:ascii="Times New Roman" w:eastAsia="Times New Roman" w:hAnsi="Times New Roman" w:cs="Times New Roman"/>
                <w:sz w:val="24"/>
                <w:szCs w:val="24"/>
                <w:lang w:eastAsia="zh-CN"/>
              </w:rPr>
              <w:t xml:space="preserve">sintetinis </w:t>
            </w:r>
            <w:proofErr w:type="spellStart"/>
            <w:r w:rsidRPr="00D76B03">
              <w:rPr>
                <w:rFonts w:ascii="Times New Roman" w:eastAsia="Times New Roman" w:hAnsi="Times New Roman" w:cs="Times New Roman"/>
                <w:sz w:val="24"/>
                <w:szCs w:val="24"/>
                <w:lang w:eastAsia="zh-CN"/>
              </w:rPr>
              <w:t>metkatoninas</w:t>
            </w:r>
            <w:proofErr w:type="spellEnd"/>
            <w:r w:rsidRPr="00D76B03">
              <w:rPr>
                <w:rFonts w:ascii="Times New Roman" w:eastAsia="Times New Roman" w:hAnsi="Times New Roman" w:cs="Times New Roman"/>
                <w:sz w:val="24"/>
                <w:szCs w:val="24"/>
                <w:lang w:eastAsia="zh-CN"/>
              </w:rPr>
              <w:t xml:space="preserve"> MCAT</w:t>
            </w:r>
            <w:r w:rsidRPr="00D76B03">
              <w:rPr>
                <w:rFonts w:ascii="Times New Roman" w:eastAsia="Times New Roman" w:hAnsi="Times New Roman" w:cs="Times New Roman"/>
                <w:b/>
                <w:sz w:val="24"/>
                <w:szCs w:val="24"/>
                <w:lang w:eastAsia="zh-CN"/>
              </w:rPr>
              <w:t xml:space="preserve"> </w:t>
            </w:r>
            <w:r w:rsidRPr="00D76B03">
              <w:rPr>
                <w:rFonts w:ascii="Times New Roman" w:eastAsia="Times New Roman" w:hAnsi="Times New Roman" w:cs="Times New Roman"/>
                <w:sz w:val="24"/>
                <w:szCs w:val="24"/>
                <w:lang w:eastAsia="zh-CN"/>
              </w:rPr>
              <w:t xml:space="preserve">(MCAT, 500 </w:t>
            </w:r>
            <w:proofErr w:type="spellStart"/>
            <w:r w:rsidRPr="00D76B03">
              <w:rPr>
                <w:rFonts w:ascii="Times New Roman" w:eastAsia="Times New Roman" w:hAnsi="Times New Roman" w:cs="Times New Roman"/>
                <w:sz w:val="24"/>
                <w:szCs w:val="24"/>
                <w:lang w:eastAsia="zh-CN"/>
              </w:rPr>
              <w:t>ng</w:t>
            </w:r>
            <w:proofErr w:type="spellEnd"/>
            <w:r w:rsidRPr="00D76B03">
              <w:rPr>
                <w:rFonts w:ascii="Times New Roman" w:eastAsia="Times New Roman" w:hAnsi="Times New Roman" w:cs="Times New Roman"/>
                <w:sz w:val="24"/>
                <w:szCs w:val="24"/>
                <w:lang w:eastAsia="zh-CN"/>
              </w:rPr>
              <w:t xml:space="preserve">/ml), sintetinis </w:t>
            </w:r>
            <w:proofErr w:type="spellStart"/>
            <w:r w:rsidRPr="00D76B03">
              <w:rPr>
                <w:rFonts w:ascii="Times New Roman" w:eastAsia="Times New Roman" w:hAnsi="Times New Roman" w:cs="Times New Roman"/>
                <w:sz w:val="24"/>
                <w:szCs w:val="24"/>
                <w:lang w:eastAsia="zh-CN"/>
              </w:rPr>
              <w:t>katinonas</w:t>
            </w:r>
            <w:proofErr w:type="spellEnd"/>
            <w:r w:rsidRPr="00D76B03">
              <w:rPr>
                <w:rFonts w:ascii="Times New Roman" w:eastAsia="Times New Roman" w:hAnsi="Times New Roman" w:cs="Times New Roman"/>
                <w:sz w:val="24"/>
                <w:szCs w:val="24"/>
                <w:lang w:eastAsia="zh-CN"/>
              </w:rPr>
              <w:t xml:space="preserve"> – MDPV (3,4-metilendioksipirovaleronas) (MDPV, 500 </w:t>
            </w:r>
            <w:proofErr w:type="spellStart"/>
            <w:r w:rsidRPr="00D76B03">
              <w:rPr>
                <w:rFonts w:ascii="Times New Roman" w:eastAsia="Times New Roman" w:hAnsi="Times New Roman" w:cs="Times New Roman"/>
                <w:sz w:val="24"/>
                <w:szCs w:val="24"/>
                <w:lang w:eastAsia="zh-CN"/>
              </w:rPr>
              <w:t>ng</w:t>
            </w:r>
            <w:proofErr w:type="spellEnd"/>
            <w:r w:rsidRPr="00D76B03">
              <w:rPr>
                <w:rFonts w:ascii="Times New Roman" w:eastAsia="Times New Roman" w:hAnsi="Times New Roman" w:cs="Times New Roman"/>
                <w:sz w:val="24"/>
                <w:szCs w:val="24"/>
                <w:lang w:eastAsia="zh-CN"/>
              </w:rPr>
              <w:t xml:space="preserve">/ml), </w:t>
            </w:r>
            <w:proofErr w:type="spellStart"/>
            <w:r w:rsidRPr="00D76B03">
              <w:rPr>
                <w:rFonts w:ascii="Times New Roman" w:eastAsia="Times New Roman" w:hAnsi="Times New Roman" w:cs="Times New Roman"/>
                <w:sz w:val="24"/>
                <w:szCs w:val="24"/>
                <w:lang w:eastAsia="zh-CN"/>
              </w:rPr>
              <w:t>ketaminas</w:t>
            </w:r>
            <w:proofErr w:type="spellEnd"/>
            <w:r w:rsidRPr="00D76B03">
              <w:rPr>
                <w:rFonts w:ascii="Times New Roman" w:eastAsia="Times New Roman" w:hAnsi="Times New Roman" w:cs="Times New Roman"/>
                <w:sz w:val="24"/>
                <w:szCs w:val="24"/>
                <w:lang w:eastAsia="zh-CN"/>
              </w:rPr>
              <w:t xml:space="preserve"> (KET, 100 </w:t>
            </w:r>
            <w:proofErr w:type="spellStart"/>
            <w:r w:rsidRPr="00D76B03">
              <w:rPr>
                <w:rFonts w:ascii="Times New Roman" w:eastAsia="Times New Roman" w:hAnsi="Times New Roman" w:cs="Times New Roman"/>
                <w:sz w:val="24"/>
                <w:szCs w:val="24"/>
                <w:lang w:eastAsia="zh-CN"/>
              </w:rPr>
              <w:t>ng</w:t>
            </w:r>
            <w:proofErr w:type="spellEnd"/>
            <w:r w:rsidRPr="00D76B03">
              <w:rPr>
                <w:rFonts w:ascii="Times New Roman" w:eastAsia="Times New Roman" w:hAnsi="Times New Roman" w:cs="Times New Roman"/>
                <w:sz w:val="24"/>
                <w:szCs w:val="24"/>
                <w:lang w:eastAsia="zh-CN"/>
              </w:rPr>
              <w:t xml:space="preserve">/ml), </w:t>
            </w:r>
            <w:proofErr w:type="spellStart"/>
            <w:r w:rsidRPr="00D76B03">
              <w:rPr>
                <w:rFonts w:ascii="Times New Roman" w:eastAsia="Times New Roman" w:hAnsi="Times New Roman" w:cs="Times New Roman"/>
                <w:sz w:val="24"/>
                <w:szCs w:val="24"/>
                <w:lang w:eastAsia="zh-CN"/>
              </w:rPr>
              <w:t>mefedronas</w:t>
            </w:r>
            <w:proofErr w:type="spellEnd"/>
            <w:r w:rsidRPr="00D76B03">
              <w:rPr>
                <w:rFonts w:ascii="Times New Roman" w:eastAsia="Times New Roman" w:hAnsi="Times New Roman" w:cs="Times New Roman"/>
                <w:sz w:val="24"/>
                <w:szCs w:val="24"/>
                <w:lang w:eastAsia="zh-CN"/>
              </w:rPr>
              <w:t xml:space="preserve"> (MEP, 100 </w:t>
            </w:r>
            <w:proofErr w:type="spellStart"/>
            <w:r w:rsidRPr="00D76B03">
              <w:rPr>
                <w:rFonts w:ascii="Times New Roman" w:eastAsia="Times New Roman" w:hAnsi="Times New Roman" w:cs="Times New Roman"/>
                <w:sz w:val="24"/>
                <w:szCs w:val="24"/>
                <w:lang w:eastAsia="zh-CN"/>
              </w:rPr>
              <w:t>ng</w:t>
            </w:r>
            <w:proofErr w:type="spellEnd"/>
            <w:r w:rsidRPr="00D76B03">
              <w:rPr>
                <w:rFonts w:ascii="Times New Roman" w:eastAsia="Times New Roman" w:hAnsi="Times New Roman" w:cs="Times New Roman"/>
                <w:sz w:val="24"/>
                <w:szCs w:val="24"/>
                <w:lang w:eastAsia="zh-CN"/>
              </w:rPr>
              <w:t>/ml).</w:t>
            </w:r>
          </w:p>
          <w:p w14:paraId="01E2A2C1" w14:textId="289CD873" w:rsidR="005B1199" w:rsidRPr="00975D19" w:rsidRDefault="005B1199" w:rsidP="008B16DF">
            <w:pPr>
              <w:tabs>
                <w:tab w:val="left" w:pos="33"/>
                <w:tab w:val="left" w:pos="317"/>
              </w:tabs>
              <w:spacing w:line="240" w:lineRule="auto"/>
              <w:rPr>
                <w:rFonts w:asciiTheme="majorBidi" w:hAnsiTheme="majorBidi" w:cstheme="majorBidi"/>
                <w:sz w:val="24"/>
                <w:szCs w:val="24"/>
              </w:rPr>
            </w:pPr>
          </w:p>
        </w:tc>
        <w:tc>
          <w:tcPr>
            <w:tcW w:w="1705" w:type="pct"/>
            <w:tcBorders>
              <w:top w:val="single" w:sz="4" w:space="0" w:color="auto"/>
              <w:left w:val="single" w:sz="4" w:space="0" w:color="auto"/>
              <w:bottom w:val="single" w:sz="4" w:space="0" w:color="auto"/>
              <w:right w:val="single" w:sz="4" w:space="0" w:color="auto"/>
            </w:tcBorders>
          </w:tcPr>
          <w:p w14:paraId="6E8A75FD" w14:textId="77777777" w:rsidR="005B1199" w:rsidRPr="00B2277A" w:rsidRDefault="005B1199" w:rsidP="00B2277A">
            <w:pPr>
              <w:pStyle w:val="prastasiniatinklio"/>
              <w:spacing w:before="0" w:beforeAutospacing="0" w:after="0" w:afterAutospacing="0" w:line="240" w:lineRule="auto"/>
              <w:ind w:firstLine="0"/>
              <w:rPr>
                <w:rFonts w:asciiTheme="majorBidi" w:hAnsiTheme="majorBidi" w:cstheme="majorBidi"/>
                <w:sz w:val="24"/>
                <w:szCs w:val="24"/>
                <w:lang w:eastAsia="x-none"/>
              </w:rPr>
            </w:pPr>
            <w:r w:rsidRPr="00B2277A">
              <w:rPr>
                <w:rFonts w:asciiTheme="majorBidi" w:hAnsiTheme="majorBidi" w:cstheme="majorBidi"/>
                <w:sz w:val="24"/>
                <w:szCs w:val="24"/>
                <w:lang w:eastAsia="x-none"/>
              </w:rPr>
              <w:lastRenderedPageBreak/>
              <w:t xml:space="preserve">Su pasiūlymu pateikiamas </w:t>
            </w:r>
            <w:r w:rsidRPr="00B2277A">
              <w:rPr>
                <w:rFonts w:asciiTheme="majorBidi" w:eastAsia="Times New Roman" w:hAnsiTheme="majorBidi" w:cstheme="majorBidi"/>
                <w:b/>
                <w:sz w:val="24"/>
                <w:szCs w:val="24"/>
              </w:rPr>
              <w:t xml:space="preserve">prekių gamintojo techninių duomenų aprašymas ir/ar kiti dokumentai,  įrodantys, kad siūlomos prekės atitinka techninėje specifikacijoje nustatytus reikalavimus. </w:t>
            </w:r>
          </w:p>
        </w:tc>
      </w:tr>
      <w:tr w:rsidR="005B1199" w:rsidRPr="00975D19" w14:paraId="2969D2AB" w14:textId="77777777" w:rsidTr="008B16DF">
        <w:trPr>
          <w:trHeight w:val="845"/>
        </w:trPr>
        <w:tc>
          <w:tcPr>
            <w:tcW w:w="414" w:type="pct"/>
            <w:vMerge/>
            <w:tcBorders>
              <w:left w:val="single" w:sz="4" w:space="0" w:color="auto"/>
              <w:right w:val="single" w:sz="4" w:space="0" w:color="auto"/>
            </w:tcBorders>
            <w:vAlign w:val="center"/>
          </w:tcPr>
          <w:p w14:paraId="59C7BBC2" w14:textId="77777777" w:rsidR="005B1199" w:rsidRPr="00975D19" w:rsidRDefault="005B1199" w:rsidP="008B16DF">
            <w:pPr>
              <w:spacing w:line="240" w:lineRule="auto"/>
              <w:jc w:val="center"/>
              <w:rPr>
                <w:rFonts w:asciiTheme="majorBidi" w:eastAsia="Times New Roman" w:hAnsiTheme="majorBidi" w:cstheme="majorBidi"/>
                <w:b/>
                <w:sz w:val="24"/>
                <w:szCs w:val="24"/>
              </w:rPr>
            </w:pPr>
          </w:p>
        </w:tc>
        <w:tc>
          <w:tcPr>
            <w:tcW w:w="730" w:type="pct"/>
            <w:vMerge/>
            <w:tcBorders>
              <w:left w:val="single" w:sz="4" w:space="0" w:color="auto"/>
              <w:right w:val="single" w:sz="4" w:space="0" w:color="auto"/>
            </w:tcBorders>
          </w:tcPr>
          <w:p w14:paraId="5E7AE1FC" w14:textId="77777777" w:rsidR="005B1199" w:rsidRPr="00975D19" w:rsidRDefault="005B1199" w:rsidP="008B16DF">
            <w:pPr>
              <w:ind w:left="-112" w:right="-102"/>
              <w:rPr>
                <w:rFonts w:asciiTheme="majorBidi" w:eastAsiaTheme="minorHAnsi" w:hAnsiTheme="majorBidi" w:cstheme="majorBidi"/>
                <w:sz w:val="24"/>
                <w:szCs w:val="24"/>
              </w:rPr>
            </w:pPr>
          </w:p>
        </w:tc>
        <w:tc>
          <w:tcPr>
            <w:tcW w:w="2151" w:type="pct"/>
            <w:tcBorders>
              <w:top w:val="single" w:sz="4" w:space="0" w:color="auto"/>
              <w:left w:val="single" w:sz="4" w:space="0" w:color="auto"/>
              <w:bottom w:val="single" w:sz="4" w:space="0" w:color="auto"/>
              <w:right w:val="single" w:sz="4" w:space="0" w:color="auto"/>
            </w:tcBorders>
          </w:tcPr>
          <w:p w14:paraId="2B3C5897" w14:textId="4E22C02B" w:rsidR="005B1199" w:rsidRPr="00975D19" w:rsidRDefault="005B1199" w:rsidP="00B2277A">
            <w:pPr>
              <w:pStyle w:val="Pavadinimas"/>
              <w:tabs>
                <w:tab w:val="left" w:pos="33"/>
                <w:tab w:val="left" w:pos="317"/>
              </w:tabs>
              <w:ind w:firstLine="0"/>
              <w:rPr>
                <w:rFonts w:asciiTheme="majorBidi" w:hAnsiTheme="majorBidi"/>
                <w:b/>
                <w:caps/>
                <w:sz w:val="24"/>
              </w:rPr>
            </w:pPr>
            <w:r w:rsidRPr="00975D19">
              <w:rPr>
                <w:rFonts w:asciiTheme="majorBidi" w:hAnsiTheme="majorBidi"/>
                <w:sz w:val="24"/>
              </w:rPr>
              <w:t>4. Kiekvienas testo rinkinys su visomis darbo priemonėmis įpakuotas sandarioje, individualioje folijos pakuotėje-maišelyje,</w:t>
            </w:r>
            <w:r w:rsidRPr="00975D19">
              <w:rPr>
                <w:rFonts w:asciiTheme="majorBidi" w:eastAsiaTheme="minorHAnsi" w:hAnsiTheme="majorBidi"/>
                <w:sz w:val="24"/>
              </w:rPr>
              <w:t xml:space="preserve"> </w:t>
            </w:r>
            <w:r w:rsidRPr="00975D19">
              <w:rPr>
                <w:rFonts w:asciiTheme="majorBidi" w:hAnsiTheme="majorBidi"/>
                <w:sz w:val="24"/>
              </w:rPr>
              <w:t xml:space="preserve">kuriame yra </w:t>
            </w:r>
            <w:r w:rsidR="008E6169">
              <w:rPr>
                <w:rFonts w:asciiTheme="majorBidi" w:hAnsiTheme="majorBidi"/>
                <w:sz w:val="24"/>
              </w:rPr>
              <w:t xml:space="preserve">vienkartinis </w:t>
            </w:r>
            <w:r w:rsidRPr="00975D19">
              <w:rPr>
                <w:rFonts w:asciiTheme="majorBidi" w:hAnsiTheme="majorBidi"/>
                <w:sz w:val="24"/>
              </w:rPr>
              <w:t>testas ne mažiau 1</w:t>
            </w:r>
            <w:r w:rsidR="00A57DF1">
              <w:rPr>
                <w:rFonts w:asciiTheme="majorBidi" w:hAnsiTheme="majorBidi"/>
                <w:sz w:val="24"/>
              </w:rPr>
              <w:t>8</w:t>
            </w:r>
            <w:r w:rsidRPr="00975D19">
              <w:rPr>
                <w:rFonts w:asciiTheme="majorBidi" w:hAnsiTheme="majorBidi"/>
                <w:sz w:val="24"/>
              </w:rPr>
              <w:t xml:space="preserve"> narkotinių medžiagų nustatymui, testai-juostelės yra integruoti  į šlapimo indelio sieneles. Indelis kartu su tvirtai užsukamu dangteliu.</w:t>
            </w:r>
          </w:p>
          <w:p w14:paraId="451F5CBE" w14:textId="77777777" w:rsidR="005B1199" w:rsidRPr="00975D19" w:rsidRDefault="005B1199" w:rsidP="008B16DF">
            <w:pPr>
              <w:pStyle w:val="Pavadinimas"/>
              <w:tabs>
                <w:tab w:val="left" w:pos="33"/>
                <w:tab w:val="left" w:pos="317"/>
              </w:tabs>
              <w:rPr>
                <w:rFonts w:asciiTheme="majorBidi" w:hAnsiTheme="majorBidi"/>
                <w:b/>
                <w:bCs/>
                <w:sz w:val="24"/>
              </w:rPr>
            </w:pPr>
          </w:p>
        </w:tc>
        <w:tc>
          <w:tcPr>
            <w:tcW w:w="1705" w:type="pct"/>
            <w:tcBorders>
              <w:top w:val="single" w:sz="4" w:space="0" w:color="auto"/>
              <w:left w:val="single" w:sz="4" w:space="0" w:color="auto"/>
              <w:bottom w:val="single" w:sz="4" w:space="0" w:color="auto"/>
              <w:right w:val="single" w:sz="4" w:space="0" w:color="auto"/>
            </w:tcBorders>
          </w:tcPr>
          <w:p w14:paraId="5F35AE3A" w14:textId="77777777" w:rsidR="005B1199" w:rsidRPr="00B2277A" w:rsidRDefault="005B1199" w:rsidP="008B16DF">
            <w:pPr>
              <w:pStyle w:val="prastasiniatinklio"/>
              <w:spacing w:before="0" w:beforeAutospacing="0" w:after="0" w:afterAutospacing="0"/>
              <w:ind w:firstLine="480"/>
              <w:rPr>
                <w:rFonts w:asciiTheme="majorBidi" w:hAnsiTheme="majorBidi" w:cstheme="majorBidi"/>
                <w:sz w:val="24"/>
                <w:szCs w:val="24"/>
                <w:lang w:eastAsia="x-none"/>
              </w:rPr>
            </w:pPr>
            <w:r w:rsidRPr="00B2277A">
              <w:rPr>
                <w:rFonts w:asciiTheme="majorBidi" w:hAnsiTheme="majorBidi" w:cstheme="majorBidi"/>
                <w:sz w:val="24"/>
                <w:szCs w:val="24"/>
                <w:lang w:eastAsia="x-none"/>
              </w:rPr>
              <w:t>TAIP/NE</w:t>
            </w:r>
          </w:p>
        </w:tc>
      </w:tr>
      <w:tr w:rsidR="005B1199" w:rsidRPr="00705BB5" w14:paraId="696D7D7F" w14:textId="77777777" w:rsidTr="008B16DF">
        <w:trPr>
          <w:trHeight w:val="845"/>
        </w:trPr>
        <w:tc>
          <w:tcPr>
            <w:tcW w:w="414" w:type="pct"/>
            <w:vMerge/>
            <w:tcBorders>
              <w:left w:val="single" w:sz="4" w:space="0" w:color="auto"/>
              <w:right w:val="single" w:sz="4" w:space="0" w:color="auto"/>
            </w:tcBorders>
            <w:vAlign w:val="center"/>
          </w:tcPr>
          <w:p w14:paraId="5BC3BDAA" w14:textId="77777777" w:rsidR="005B1199" w:rsidRPr="00975D19" w:rsidRDefault="005B1199" w:rsidP="008B16DF">
            <w:pPr>
              <w:spacing w:line="240" w:lineRule="auto"/>
              <w:jc w:val="center"/>
              <w:rPr>
                <w:rFonts w:asciiTheme="majorBidi" w:eastAsia="Times New Roman" w:hAnsiTheme="majorBidi" w:cstheme="majorBidi"/>
                <w:b/>
                <w:sz w:val="24"/>
                <w:szCs w:val="24"/>
              </w:rPr>
            </w:pPr>
          </w:p>
        </w:tc>
        <w:tc>
          <w:tcPr>
            <w:tcW w:w="730" w:type="pct"/>
            <w:vMerge/>
            <w:tcBorders>
              <w:left w:val="single" w:sz="4" w:space="0" w:color="auto"/>
              <w:right w:val="single" w:sz="4" w:space="0" w:color="auto"/>
            </w:tcBorders>
          </w:tcPr>
          <w:p w14:paraId="7F5010E6" w14:textId="77777777" w:rsidR="005B1199" w:rsidRPr="00975D19" w:rsidRDefault="005B1199" w:rsidP="008B16DF">
            <w:pPr>
              <w:ind w:left="-112" w:right="-102"/>
              <w:rPr>
                <w:rFonts w:asciiTheme="majorBidi" w:eastAsiaTheme="minorHAnsi" w:hAnsiTheme="majorBidi" w:cstheme="majorBidi"/>
                <w:sz w:val="24"/>
                <w:szCs w:val="24"/>
              </w:rPr>
            </w:pPr>
          </w:p>
        </w:tc>
        <w:tc>
          <w:tcPr>
            <w:tcW w:w="2151" w:type="pct"/>
            <w:tcBorders>
              <w:top w:val="single" w:sz="4" w:space="0" w:color="auto"/>
              <w:left w:val="single" w:sz="4" w:space="0" w:color="auto"/>
              <w:bottom w:val="single" w:sz="4" w:space="0" w:color="auto"/>
              <w:right w:val="single" w:sz="4" w:space="0" w:color="auto"/>
            </w:tcBorders>
          </w:tcPr>
          <w:p w14:paraId="3DA54835" w14:textId="4FE5D638" w:rsidR="005B1199" w:rsidRPr="00975D19" w:rsidRDefault="005B1199" w:rsidP="00B2277A">
            <w:pPr>
              <w:pStyle w:val="Pavadinimas"/>
              <w:tabs>
                <w:tab w:val="left" w:pos="33"/>
                <w:tab w:val="left" w:pos="317"/>
              </w:tabs>
              <w:ind w:firstLine="0"/>
              <w:rPr>
                <w:rFonts w:asciiTheme="majorBidi" w:hAnsiTheme="majorBidi"/>
                <w:b/>
                <w:caps/>
                <w:sz w:val="24"/>
              </w:rPr>
            </w:pPr>
            <w:r w:rsidRPr="00975D19">
              <w:rPr>
                <w:rFonts w:asciiTheme="majorBidi" w:hAnsiTheme="majorBidi"/>
                <w:sz w:val="24"/>
              </w:rPr>
              <w:t xml:space="preserve">5. Ant </w:t>
            </w:r>
            <w:r w:rsidR="00F16048" w:rsidRPr="00F16048">
              <w:rPr>
                <w:rFonts w:asciiTheme="majorBidi" w:hAnsiTheme="majorBidi"/>
                <w:sz w:val="24"/>
              </w:rPr>
              <w:t>vienkartinio testo</w:t>
            </w:r>
            <w:r w:rsidRPr="00975D19">
              <w:rPr>
                <w:rFonts w:asciiTheme="majorBidi" w:hAnsiTheme="majorBidi"/>
                <w:sz w:val="24"/>
              </w:rPr>
              <w:t xml:space="preserve"> pakuotės bus nurodoma: serijos numeris, galiojimo terminas, testo pavadinimas, gamintojo informacija. </w:t>
            </w:r>
          </w:p>
          <w:p w14:paraId="08CFEE73" w14:textId="77777777" w:rsidR="005B1199" w:rsidRPr="00975D19" w:rsidRDefault="005B1199" w:rsidP="008B16DF">
            <w:pPr>
              <w:pStyle w:val="Pavadinimas"/>
              <w:tabs>
                <w:tab w:val="left" w:pos="33"/>
                <w:tab w:val="left" w:pos="317"/>
              </w:tabs>
              <w:rPr>
                <w:rFonts w:asciiTheme="majorBidi" w:hAnsiTheme="majorBidi"/>
                <w:b/>
                <w:sz w:val="24"/>
              </w:rPr>
            </w:pPr>
          </w:p>
        </w:tc>
        <w:tc>
          <w:tcPr>
            <w:tcW w:w="1705" w:type="pct"/>
            <w:tcBorders>
              <w:top w:val="single" w:sz="4" w:space="0" w:color="auto"/>
              <w:left w:val="single" w:sz="4" w:space="0" w:color="auto"/>
              <w:bottom w:val="single" w:sz="4" w:space="0" w:color="auto"/>
              <w:right w:val="single" w:sz="4" w:space="0" w:color="auto"/>
            </w:tcBorders>
          </w:tcPr>
          <w:p w14:paraId="2BFB7969" w14:textId="77777777" w:rsidR="005B1199" w:rsidRPr="00B2277A" w:rsidRDefault="005B1199" w:rsidP="008B16DF">
            <w:pPr>
              <w:pStyle w:val="prastasiniatinklio"/>
              <w:spacing w:before="0" w:beforeAutospacing="0" w:after="0" w:afterAutospacing="0"/>
              <w:ind w:firstLine="480"/>
              <w:rPr>
                <w:rFonts w:asciiTheme="majorBidi" w:hAnsiTheme="majorBidi" w:cstheme="majorBidi"/>
                <w:sz w:val="24"/>
                <w:szCs w:val="24"/>
                <w:lang w:eastAsia="x-none"/>
              </w:rPr>
            </w:pPr>
            <w:r w:rsidRPr="00B2277A">
              <w:rPr>
                <w:rFonts w:asciiTheme="majorBidi" w:hAnsiTheme="majorBidi" w:cstheme="majorBidi"/>
                <w:sz w:val="24"/>
                <w:szCs w:val="24"/>
                <w:lang w:eastAsia="x-none"/>
              </w:rPr>
              <w:t>TAIP/NE</w:t>
            </w:r>
          </w:p>
        </w:tc>
      </w:tr>
      <w:tr w:rsidR="005B1199" w:rsidRPr="00705BB5" w14:paraId="72C73F0D" w14:textId="77777777" w:rsidTr="008B16DF">
        <w:trPr>
          <w:trHeight w:val="845"/>
        </w:trPr>
        <w:tc>
          <w:tcPr>
            <w:tcW w:w="414" w:type="pct"/>
            <w:vMerge/>
            <w:tcBorders>
              <w:left w:val="single" w:sz="4" w:space="0" w:color="auto"/>
              <w:right w:val="single" w:sz="4" w:space="0" w:color="auto"/>
            </w:tcBorders>
            <w:vAlign w:val="center"/>
          </w:tcPr>
          <w:p w14:paraId="28744E80" w14:textId="77777777" w:rsidR="005B1199" w:rsidRPr="00705BB5" w:rsidRDefault="005B1199" w:rsidP="008B16DF">
            <w:pPr>
              <w:spacing w:line="240" w:lineRule="auto"/>
              <w:jc w:val="center"/>
              <w:rPr>
                <w:rFonts w:asciiTheme="majorBidi" w:eastAsia="Times New Roman" w:hAnsiTheme="majorBidi" w:cstheme="majorBidi"/>
                <w:b/>
                <w:sz w:val="24"/>
                <w:szCs w:val="24"/>
              </w:rPr>
            </w:pPr>
          </w:p>
        </w:tc>
        <w:tc>
          <w:tcPr>
            <w:tcW w:w="730" w:type="pct"/>
            <w:vMerge/>
            <w:tcBorders>
              <w:left w:val="single" w:sz="4" w:space="0" w:color="auto"/>
              <w:right w:val="single" w:sz="4" w:space="0" w:color="auto"/>
            </w:tcBorders>
          </w:tcPr>
          <w:p w14:paraId="10F4446B" w14:textId="77777777" w:rsidR="005B1199" w:rsidRPr="00705BB5" w:rsidRDefault="005B1199" w:rsidP="008B16DF">
            <w:pPr>
              <w:ind w:left="-112" w:right="-102"/>
              <w:rPr>
                <w:rFonts w:asciiTheme="majorBidi" w:eastAsiaTheme="minorHAnsi" w:hAnsiTheme="majorBidi" w:cstheme="majorBidi"/>
                <w:sz w:val="24"/>
                <w:szCs w:val="24"/>
              </w:rPr>
            </w:pPr>
          </w:p>
        </w:tc>
        <w:tc>
          <w:tcPr>
            <w:tcW w:w="2151" w:type="pct"/>
            <w:tcBorders>
              <w:top w:val="single" w:sz="4" w:space="0" w:color="auto"/>
              <w:left w:val="single" w:sz="4" w:space="0" w:color="auto"/>
              <w:bottom w:val="single" w:sz="4" w:space="0" w:color="auto"/>
              <w:right w:val="single" w:sz="4" w:space="0" w:color="auto"/>
            </w:tcBorders>
          </w:tcPr>
          <w:p w14:paraId="05F16E07" w14:textId="77777777" w:rsidR="005B1199" w:rsidRPr="009377F9" w:rsidRDefault="005B1199" w:rsidP="00B2277A">
            <w:pPr>
              <w:tabs>
                <w:tab w:val="left" w:pos="33"/>
                <w:tab w:val="left" w:pos="317"/>
              </w:tabs>
              <w:spacing w:line="240" w:lineRule="auto"/>
              <w:ind w:firstLine="0"/>
              <w:rPr>
                <w:rFonts w:asciiTheme="majorBidi" w:eastAsia="Times New Roman" w:hAnsiTheme="majorBidi" w:cstheme="majorBidi"/>
                <w:caps/>
                <w:sz w:val="24"/>
                <w:szCs w:val="24"/>
                <w:lang w:eastAsia="en-US"/>
              </w:rPr>
            </w:pPr>
            <w:r w:rsidRPr="009377F9">
              <w:rPr>
                <w:rFonts w:asciiTheme="majorBidi" w:eastAsia="Times New Roman" w:hAnsiTheme="majorBidi" w:cstheme="majorBidi"/>
                <w:iCs/>
                <w:sz w:val="24"/>
                <w:szCs w:val="24"/>
                <w:lang w:val="it-IT" w:eastAsia="en-US"/>
              </w:rPr>
              <w:t xml:space="preserve">6. </w:t>
            </w:r>
            <w:r w:rsidRPr="009377F9">
              <w:rPr>
                <w:rFonts w:asciiTheme="majorBidi" w:hAnsiTheme="majorBidi" w:cstheme="majorBidi"/>
                <w:iCs/>
                <w:sz w:val="24"/>
                <w:szCs w:val="24"/>
              </w:rPr>
              <w:t>Testo rezultatai gaunami ne ilgiau kaip per 3-7 min</w:t>
            </w:r>
          </w:p>
          <w:p w14:paraId="1A16BC04" w14:textId="77777777" w:rsidR="005B1199" w:rsidRPr="009377F9" w:rsidRDefault="005B1199" w:rsidP="008B16DF">
            <w:pPr>
              <w:spacing w:line="240" w:lineRule="auto"/>
              <w:rPr>
                <w:rFonts w:asciiTheme="majorBidi" w:hAnsiTheme="majorBidi" w:cstheme="majorBidi"/>
                <w:sz w:val="24"/>
                <w:szCs w:val="24"/>
              </w:rPr>
            </w:pPr>
          </w:p>
        </w:tc>
        <w:tc>
          <w:tcPr>
            <w:tcW w:w="1705" w:type="pct"/>
            <w:tcBorders>
              <w:top w:val="single" w:sz="4" w:space="0" w:color="auto"/>
              <w:left w:val="single" w:sz="4" w:space="0" w:color="auto"/>
              <w:bottom w:val="single" w:sz="4" w:space="0" w:color="auto"/>
              <w:right w:val="single" w:sz="4" w:space="0" w:color="auto"/>
            </w:tcBorders>
          </w:tcPr>
          <w:p w14:paraId="7537A524" w14:textId="77777777" w:rsidR="005B1199" w:rsidRPr="00B2277A" w:rsidRDefault="005B1199" w:rsidP="00F16048">
            <w:pPr>
              <w:tabs>
                <w:tab w:val="left" w:pos="33"/>
                <w:tab w:val="left" w:pos="317"/>
                <w:tab w:val="left" w:pos="931"/>
              </w:tabs>
              <w:ind w:left="33" w:firstLine="0"/>
              <w:rPr>
                <w:rFonts w:asciiTheme="majorBidi" w:hAnsiTheme="majorBidi" w:cstheme="majorBidi"/>
                <w:sz w:val="24"/>
                <w:szCs w:val="24"/>
                <w:lang w:eastAsia="x-none"/>
              </w:rPr>
            </w:pPr>
            <w:r w:rsidRPr="00B2277A">
              <w:rPr>
                <w:rFonts w:asciiTheme="majorBidi" w:eastAsia="Calibri" w:hAnsiTheme="majorBidi" w:cstheme="majorBidi"/>
                <w:i/>
                <w:sz w:val="24"/>
                <w:szCs w:val="24"/>
              </w:rPr>
              <w:t>(NURODYTI KONKREČIAI)</w:t>
            </w:r>
          </w:p>
        </w:tc>
      </w:tr>
      <w:tr w:rsidR="005B1199" w:rsidRPr="00705BB5" w14:paraId="4EB35FAC" w14:textId="77777777" w:rsidTr="008B16DF">
        <w:trPr>
          <w:trHeight w:val="845"/>
        </w:trPr>
        <w:tc>
          <w:tcPr>
            <w:tcW w:w="414" w:type="pct"/>
            <w:vMerge/>
            <w:tcBorders>
              <w:left w:val="single" w:sz="4" w:space="0" w:color="auto"/>
              <w:right w:val="single" w:sz="4" w:space="0" w:color="auto"/>
            </w:tcBorders>
            <w:vAlign w:val="center"/>
          </w:tcPr>
          <w:p w14:paraId="60CAC1FE" w14:textId="77777777" w:rsidR="005B1199" w:rsidRPr="00705BB5" w:rsidRDefault="005B1199" w:rsidP="008B16DF">
            <w:pPr>
              <w:spacing w:line="240" w:lineRule="auto"/>
              <w:jc w:val="center"/>
              <w:rPr>
                <w:rFonts w:asciiTheme="majorBidi" w:eastAsia="Times New Roman" w:hAnsiTheme="majorBidi" w:cstheme="majorBidi"/>
                <w:b/>
                <w:sz w:val="24"/>
                <w:szCs w:val="24"/>
              </w:rPr>
            </w:pPr>
          </w:p>
        </w:tc>
        <w:tc>
          <w:tcPr>
            <w:tcW w:w="730" w:type="pct"/>
            <w:vMerge/>
            <w:tcBorders>
              <w:left w:val="single" w:sz="4" w:space="0" w:color="auto"/>
              <w:right w:val="single" w:sz="4" w:space="0" w:color="auto"/>
            </w:tcBorders>
          </w:tcPr>
          <w:p w14:paraId="5D81193E" w14:textId="77777777" w:rsidR="005B1199" w:rsidRPr="00705BB5" w:rsidRDefault="005B1199" w:rsidP="008B16DF">
            <w:pPr>
              <w:ind w:left="-112" w:right="-102"/>
              <w:rPr>
                <w:rFonts w:asciiTheme="majorBidi" w:eastAsiaTheme="minorHAnsi" w:hAnsiTheme="majorBidi" w:cstheme="majorBidi"/>
                <w:sz w:val="24"/>
                <w:szCs w:val="24"/>
              </w:rPr>
            </w:pPr>
          </w:p>
        </w:tc>
        <w:tc>
          <w:tcPr>
            <w:tcW w:w="2151" w:type="pct"/>
            <w:tcBorders>
              <w:top w:val="single" w:sz="4" w:space="0" w:color="auto"/>
              <w:left w:val="single" w:sz="4" w:space="0" w:color="auto"/>
              <w:bottom w:val="single" w:sz="4" w:space="0" w:color="auto"/>
              <w:right w:val="single" w:sz="4" w:space="0" w:color="auto"/>
            </w:tcBorders>
          </w:tcPr>
          <w:p w14:paraId="3CB255E9" w14:textId="77777777" w:rsidR="005B1199" w:rsidRPr="009377F9" w:rsidRDefault="005B1199" w:rsidP="00B2277A">
            <w:pPr>
              <w:tabs>
                <w:tab w:val="left" w:pos="33"/>
                <w:tab w:val="left" w:pos="317"/>
              </w:tabs>
              <w:spacing w:line="240" w:lineRule="auto"/>
              <w:ind w:firstLine="0"/>
              <w:rPr>
                <w:rFonts w:asciiTheme="majorBidi" w:eastAsia="Times New Roman" w:hAnsiTheme="majorBidi" w:cstheme="majorBidi"/>
                <w:caps/>
                <w:sz w:val="24"/>
                <w:szCs w:val="24"/>
                <w:lang w:eastAsia="en-US"/>
              </w:rPr>
            </w:pPr>
            <w:r w:rsidRPr="009377F9">
              <w:rPr>
                <w:rFonts w:asciiTheme="majorBidi" w:eastAsia="Times New Roman" w:hAnsiTheme="majorBidi" w:cstheme="majorBidi"/>
                <w:sz w:val="24"/>
                <w:szCs w:val="24"/>
                <w:lang w:eastAsia="en-US"/>
              </w:rPr>
              <w:t>7.  Testų galiojimas ne trumpesnis nei 18 mėnesių.</w:t>
            </w:r>
          </w:p>
          <w:p w14:paraId="2096A530" w14:textId="77777777" w:rsidR="005B1199" w:rsidRPr="009377F9" w:rsidRDefault="005B1199" w:rsidP="008B16DF">
            <w:pPr>
              <w:tabs>
                <w:tab w:val="left" w:pos="33"/>
                <w:tab w:val="left" w:pos="317"/>
              </w:tabs>
              <w:spacing w:line="240" w:lineRule="auto"/>
              <w:rPr>
                <w:rFonts w:asciiTheme="majorBidi" w:eastAsia="Times New Roman" w:hAnsiTheme="majorBidi" w:cstheme="majorBidi"/>
                <w:iCs/>
                <w:sz w:val="24"/>
                <w:szCs w:val="24"/>
                <w:lang w:val="it-IT" w:eastAsia="en-US"/>
              </w:rPr>
            </w:pPr>
          </w:p>
        </w:tc>
        <w:tc>
          <w:tcPr>
            <w:tcW w:w="1705" w:type="pct"/>
            <w:tcBorders>
              <w:top w:val="single" w:sz="4" w:space="0" w:color="auto"/>
              <w:left w:val="single" w:sz="4" w:space="0" w:color="auto"/>
              <w:bottom w:val="single" w:sz="4" w:space="0" w:color="auto"/>
              <w:right w:val="single" w:sz="4" w:space="0" w:color="auto"/>
            </w:tcBorders>
          </w:tcPr>
          <w:p w14:paraId="4E4BD83C" w14:textId="77777777" w:rsidR="005B1199" w:rsidRPr="00B2277A" w:rsidRDefault="005B1199" w:rsidP="00F16048">
            <w:pPr>
              <w:tabs>
                <w:tab w:val="left" w:pos="33"/>
                <w:tab w:val="left" w:pos="317"/>
                <w:tab w:val="left" w:pos="931"/>
              </w:tabs>
              <w:ind w:left="33" w:firstLine="0"/>
              <w:rPr>
                <w:rFonts w:asciiTheme="majorBidi" w:eastAsia="Calibri" w:hAnsiTheme="majorBidi" w:cstheme="majorBidi"/>
                <w:i/>
                <w:sz w:val="24"/>
                <w:szCs w:val="24"/>
              </w:rPr>
            </w:pPr>
            <w:r w:rsidRPr="00B2277A">
              <w:rPr>
                <w:rFonts w:asciiTheme="majorBidi" w:eastAsia="Calibri" w:hAnsiTheme="majorBidi" w:cstheme="majorBidi"/>
                <w:i/>
                <w:sz w:val="24"/>
                <w:szCs w:val="24"/>
              </w:rPr>
              <w:t>(NURODYTI KONKREČIAI)</w:t>
            </w:r>
          </w:p>
        </w:tc>
      </w:tr>
      <w:tr w:rsidR="005B1199" w:rsidRPr="00705BB5" w14:paraId="3314C017" w14:textId="77777777" w:rsidTr="008B16DF">
        <w:trPr>
          <w:trHeight w:val="845"/>
        </w:trPr>
        <w:tc>
          <w:tcPr>
            <w:tcW w:w="414" w:type="pct"/>
            <w:vMerge/>
            <w:tcBorders>
              <w:left w:val="single" w:sz="4" w:space="0" w:color="auto"/>
              <w:right w:val="single" w:sz="4" w:space="0" w:color="auto"/>
            </w:tcBorders>
            <w:vAlign w:val="center"/>
          </w:tcPr>
          <w:p w14:paraId="526A1636" w14:textId="77777777" w:rsidR="005B1199" w:rsidRPr="00705BB5" w:rsidRDefault="005B1199" w:rsidP="008B16DF">
            <w:pPr>
              <w:spacing w:line="240" w:lineRule="auto"/>
              <w:jc w:val="center"/>
              <w:rPr>
                <w:rFonts w:asciiTheme="majorBidi" w:eastAsia="Times New Roman" w:hAnsiTheme="majorBidi" w:cstheme="majorBidi"/>
                <w:b/>
                <w:sz w:val="24"/>
                <w:szCs w:val="24"/>
              </w:rPr>
            </w:pPr>
          </w:p>
        </w:tc>
        <w:tc>
          <w:tcPr>
            <w:tcW w:w="730" w:type="pct"/>
            <w:vMerge/>
            <w:tcBorders>
              <w:left w:val="single" w:sz="4" w:space="0" w:color="auto"/>
              <w:right w:val="single" w:sz="4" w:space="0" w:color="auto"/>
            </w:tcBorders>
          </w:tcPr>
          <w:p w14:paraId="4AE2EF75" w14:textId="77777777" w:rsidR="005B1199" w:rsidRPr="00705BB5" w:rsidRDefault="005B1199" w:rsidP="008B16DF">
            <w:pPr>
              <w:ind w:left="-112" w:right="-102"/>
              <w:rPr>
                <w:rFonts w:asciiTheme="majorBidi" w:eastAsiaTheme="minorHAnsi" w:hAnsiTheme="majorBidi" w:cstheme="majorBidi"/>
                <w:sz w:val="24"/>
                <w:szCs w:val="24"/>
              </w:rPr>
            </w:pPr>
          </w:p>
        </w:tc>
        <w:tc>
          <w:tcPr>
            <w:tcW w:w="2151" w:type="pct"/>
            <w:tcBorders>
              <w:top w:val="single" w:sz="4" w:space="0" w:color="auto"/>
              <w:left w:val="single" w:sz="4" w:space="0" w:color="auto"/>
              <w:bottom w:val="single" w:sz="4" w:space="0" w:color="auto"/>
              <w:right w:val="single" w:sz="4" w:space="0" w:color="auto"/>
            </w:tcBorders>
          </w:tcPr>
          <w:p w14:paraId="7F092D2C" w14:textId="77777777" w:rsidR="005B1199" w:rsidRPr="00705BB5" w:rsidRDefault="005B1199" w:rsidP="00B2277A">
            <w:pPr>
              <w:pStyle w:val="Pavadinimas"/>
              <w:tabs>
                <w:tab w:val="left" w:pos="33"/>
                <w:tab w:val="left" w:pos="317"/>
              </w:tabs>
              <w:ind w:left="33" w:firstLine="0"/>
              <w:rPr>
                <w:rFonts w:asciiTheme="majorBidi" w:hAnsiTheme="majorBidi"/>
                <w:b/>
                <w:caps/>
                <w:sz w:val="24"/>
              </w:rPr>
            </w:pPr>
            <w:r w:rsidRPr="00705BB5">
              <w:rPr>
                <w:rFonts w:asciiTheme="majorBidi" w:hAnsiTheme="majorBidi"/>
                <w:sz w:val="24"/>
              </w:rPr>
              <w:t>8. Testai narkotinėms medžiagoms šlapime nustatyti yra pažymėti CE ženklu. CE atitikties sertifikato kopiją pristatysime kartu su prekėmis.</w:t>
            </w:r>
          </w:p>
          <w:p w14:paraId="1E16F0BD" w14:textId="77777777" w:rsidR="005B1199" w:rsidRPr="00705BB5" w:rsidRDefault="005B1199" w:rsidP="008B16DF">
            <w:pPr>
              <w:tabs>
                <w:tab w:val="left" w:pos="33"/>
                <w:tab w:val="left" w:pos="317"/>
              </w:tabs>
              <w:spacing w:line="240" w:lineRule="auto"/>
              <w:rPr>
                <w:rFonts w:asciiTheme="majorBidi" w:hAnsiTheme="majorBidi" w:cstheme="majorBidi"/>
                <w:sz w:val="24"/>
                <w:szCs w:val="24"/>
              </w:rPr>
            </w:pPr>
          </w:p>
        </w:tc>
        <w:tc>
          <w:tcPr>
            <w:tcW w:w="1705" w:type="pct"/>
            <w:tcBorders>
              <w:top w:val="single" w:sz="4" w:space="0" w:color="auto"/>
              <w:left w:val="single" w:sz="4" w:space="0" w:color="auto"/>
              <w:bottom w:val="single" w:sz="4" w:space="0" w:color="auto"/>
              <w:right w:val="single" w:sz="4" w:space="0" w:color="auto"/>
            </w:tcBorders>
          </w:tcPr>
          <w:p w14:paraId="711E50F5" w14:textId="77777777" w:rsidR="005B1199" w:rsidRPr="00B2277A" w:rsidRDefault="005B1199" w:rsidP="008B16DF">
            <w:pPr>
              <w:tabs>
                <w:tab w:val="left" w:pos="33"/>
                <w:tab w:val="left" w:pos="317"/>
                <w:tab w:val="left" w:pos="931"/>
              </w:tabs>
              <w:ind w:left="33"/>
              <w:rPr>
                <w:rFonts w:asciiTheme="majorBidi" w:hAnsiTheme="majorBidi" w:cstheme="majorBidi"/>
                <w:sz w:val="24"/>
                <w:szCs w:val="24"/>
                <w:lang w:eastAsia="x-none"/>
              </w:rPr>
            </w:pPr>
            <w:r w:rsidRPr="00B2277A">
              <w:rPr>
                <w:rFonts w:asciiTheme="majorBidi" w:hAnsiTheme="majorBidi" w:cstheme="majorBidi"/>
                <w:sz w:val="24"/>
                <w:szCs w:val="24"/>
                <w:lang w:eastAsia="x-none"/>
              </w:rPr>
              <w:t>TAIP/NE</w:t>
            </w:r>
          </w:p>
        </w:tc>
      </w:tr>
      <w:tr w:rsidR="005B1199" w:rsidRPr="00705BB5" w14:paraId="66F678F5" w14:textId="77777777" w:rsidTr="008B16DF">
        <w:trPr>
          <w:trHeight w:val="845"/>
        </w:trPr>
        <w:tc>
          <w:tcPr>
            <w:tcW w:w="414" w:type="pct"/>
            <w:tcBorders>
              <w:left w:val="single" w:sz="4" w:space="0" w:color="auto"/>
              <w:right w:val="single" w:sz="4" w:space="0" w:color="auto"/>
            </w:tcBorders>
            <w:vAlign w:val="center"/>
          </w:tcPr>
          <w:p w14:paraId="3E19FA36" w14:textId="77777777" w:rsidR="005B1199" w:rsidRPr="00705BB5" w:rsidRDefault="005B1199" w:rsidP="008B16DF">
            <w:pPr>
              <w:spacing w:line="240" w:lineRule="auto"/>
              <w:jc w:val="center"/>
              <w:rPr>
                <w:rFonts w:asciiTheme="majorBidi" w:eastAsia="Times New Roman" w:hAnsiTheme="majorBidi" w:cstheme="majorBidi"/>
                <w:b/>
                <w:sz w:val="24"/>
                <w:szCs w:val="24"/>
              </w:rPr>
            </w:pPr>
          </w:p>
        </w:tc>
        <w:tc>
          <w:tcPr>
            <w:tcW w:w="730" w:type="pct"/>
            <w:tcBorders>
              <w:left w:val="single" w:sz="4" w:space="0" w:color="auto"/>
              <w:right w:val="single" w:sz="4" w:space="0" w:color="auto"/>
            </w:tcBorders>
          </w:tcPr>
          <w:p w14:paraId="05A0CAE1" w14:textId="77777777" w:rsidR="005B1199" w:rsidRPr="00705BB5" w:rsidRDefault="005B1199" w:rsidP="008B16DF">
            <w:pPr>
              <w:ind w:left="-112" w:right="-102"/>
              <w:rPr>
                <w:rFonts w:asciiTheme="majorBidi" w:eastAsiaTheme="minorHAnsi" w:hAnsiTheme="majorBidi" w:cstheme="majorBidi"/>
                <w:sz w:val="24"/>
                <w:szCs w:val="24"/>
              </w:rPr>
            </w:pPr>
          </w:p>
        </w:tc>
        <w:tc>
          <w:tcPr>
            <w:tcW w:w="2151" w:type="pct"/>
            <w:tcBorders>
              <w:top w:val="single" w:sz="4" w:space="0" w:color="auto"/>
              <w:left w:val="single" w:sz="4" w:space="0" w:color="auto"/>
              <w:bottom w:val="single" w:sz="4" w:space="0" w:color="auto"/>
              <w:right w:val="single" w:sz="4" w:space="0" w:color="auto"/>
            </w:tcBorders>
          </w:tcPr>
          <w:p w14:paraId="0493C460" w14:textId="77777777" w:rsidR="005B1199" w:rsidRPr="00705BB5" w:rsidRDefault="005B1199" w:rsidP="00B2277A">
            <w:pPr>
              <w:tabs>
                <w:tab w:val="left" w:pos="33"/>
                <w:tab w:val="left" w:pos="317"/>
              </w:tabs>
              <w:spacing w:line="240" w:lineRule="auto"/>
              <w:ind w:firstLine="0"/>
              <w:rPr>
                <w:rFonts w:asciiTheme="majorBidi" w:eastAsia="Times New Roman" w:hAnsiTheme="majorBidi" w:cstheme="majorBidi"/>
                <w:b/>
                <w:bCs/>
                <w:sz w:val="24"/>
                <w:szCs w:val="24"/>
                <w:lang w:eastAsia="en-US"/>
              </w:rPr>
            </w:pPr>
            <w:r w:rsidRPr="00705BB5">
              <w:rPr>
                <w:rFonts w:asciiTheme="majorBidi" w:hAnsiTheme="majorBidi" w:cstheme="majorBidi"/>
                <w:sz w:val="24"/>
                <w:szCs w:val="24"/>
              </w:rPr>
              <w:t>Kartu su prekėmis bus pateikti 100 vnt. testo aprašymų lietuvių kalba</w:t>
            </w:r>
          </w:p>
        </w:tc>
        <w:tc>
          <w:tcPr>
            <w:tcW w:w="1705" w:type="pct"/>
            <w:tcBorders>
              <w:top w:val="single" w:sz="4" w:space="0" w:color="auto"/>
              <w:left w:val="single" w:sz="4" w:space="0" w:color="auto"/>
              <w:bottom w:val="single" w:sz="4" w:space="0" w:color="auto"/>
              <w:right w:val="single" w:sz="4" w:space="0" w:color="auto"/>
            </w:tcBorders>
          </w:tcPr>
          <w:p w14:paraId="33E157EA" w14:textId="77777777" w:rsidR="005B1199" w:rsidRPr="00B2277A" w:rsidRDefault="005B1199" w:rsidP="008B16DF">
            <w:pPr>
              <w:tabs>
                <w:tab w:val="left" w:pos="33"/>
                <w:tab w:val="left" w:pos="317"/>
                <w:tab w:val="left" w:pos="931"/>
              </w:tabs>
              <w:ind w:left="33"/>
              <w:rPr>
                <w:rFonts w:asciiTheme="majorBidi" w:eastAsia="Calibri" w:hAnsiTheme="majorBidi" w:cstheme="majorBidi"/>
                <w:i/>
                <w:sz w:val="24"/>
                <w:szCs w:val="24"/>
              </w:rPr>
            </w:pPr>
            <w:r w:rsidRPr="00B2277A">
              <w:rPr>
                <w:rFonts w:asciiTheme="majorBidi" w:hAnsiTheme="majorBidi" w:cstheme="majorBidi"/>
                <w:sz w:val="24"/>
                <w:szCs w:val="24"/>
                <w:lang w:eastAsia="x-none"/>
              </w:rPr>
              <w:t>TAIP/NE</w:t>
            </w:r>
          </w:p>
        </w:tc>
      </w:tr>
    </w:tbl>
    <w:p w14:paraId="7F5A7C0E" w14:textId="77777777" w:rsidR="005B1199" w:rsidRPr="005149CE" w:rsidRDefault="005B1199" w:rsidP="003F6B90">
      <w:pPr>
        <w:spacing w:line="240" w:lineRule="auto"/>
        <w:ind w:firstLine="0"/>
        <w:rPr>
          <w:rFonts w:ascii="Times New Roman" w:eastAsia="Calibri" w:hAnsi="Times New Roman" w:cs="Times New Roman"/>
          <w:b/>
          <w:bCs/>
          <w:sz w:val="24"/>
          <w:szCs w:val="24"/>
        </w:rPr>
      </w:pPr>
    </w:p>
    <w:p w14:paraId="22B4A477" w14:textId="77777777" w:rsidR="005149CE" w:rsidRDefault="005149CE" w:rsidP="005149CE">
      <w:pPr>
        <w:spacing w:line="240" w:lineRule="auto"/>
        <w:jc w:val="center"/>
        <w:rPr>
          <w:rFonts w:ascii="Times New Roman" w:eastAsia="Calibri" w:hAnsi="Times New Roman" w:cs="Times New Roman"/>
          <w:b/>
          <w:bCs/>
          <w:sz w:val="24"/>
          <w:szCs w:val="24"/>
        </w:rPr>
      </w:pPr>
    </w:p>
    <w:p w14:paraId="7B7B0104" w14:textId="77777777" w:rsidR="009377F9" w:rsidRDefault="009377F9" w:rsidP="005149CE">
      <w:pPr>
        <w:spacing w:line="240" w:lineRule="auto"/>
        <w:jc w:val="center"/>
        <w:rPr>
          <w:rFonts w:ascii="Times New Roman" w:eastAsia="Calibri" w:hAnsi="Times New Roman" w:cs="Times New Roman"/>
          <w:b/>
          <w:bCs/>
          <w:sz w:val="24"/>
          <w:szCs w:val="24"/>
        </w:rPr>
      </w:pPr>
    </w:p>
    <w:p w14:paraId="5F8605BD" w14:textId="77777777" w:rsidR="006B69C7" w:rsidRDefault="006B69C7" w:rsidP="005149CE">
      <w:pPr>
        <w:spacing w:line="240" w:lineRule="auto"/>
        <w:jc w:val="center"/>
        <w:rPr>
          <w:rFonts w:ascii="Times New Roman" w:eastAsia="Calibri" w:hAnsi="Times New Roman" w:cs="Times New Roman"/>
          <w:b/>
          <w:bCs/>
          <w:sz w:val="24"/>
          <w:szCs w:val="24"/>
        </w:rPr>
      </w:pPr>
    </w:p>
    <w:p w14:paraId="000E46C3" w14:textId="77777777" w:rsidR="006B69C7" w:rsidRDefault="006B69C7" w:rsidP="005149CE">
      <w:pPr>
        <w:spacing w:line="240" w:lineRule="auto"/>
        <w:jc w:val="center"/>
        <w:rPr>
          <w:rFonts w:ascii="Times New Roman" w:eastAsia="Calibri" w:hAnsi="Times New Roman" w:cs="Times New Roman"/>
          <w:b/>
          <w:bCs/>
          <w:sz w:val="24"/>
          <w:szCs w:val="24"/>
        </w:rPr>
      </w:pPr>
    </w:p>
    <w:p w14:paraId="6174AE9D" w14:textId="77777777" w:rsidR="006B69C7" w:rsidRDefault="006B69C7" w:rsidP="005149CE">
      <w:pPr>
        <w:spacing w:line="240" w:lineRule="auto"/>
        <w:jc w:val="center"/>
        <w:rPr>
          <w:rFonts w:ascii="Times New Roman" w:eastAsia="Calibri" w:hAnsi="Times New Roman" w:cs="Times New Roman"/>
          <w:b/>
          <w:bCs/>
          <w:sz w:val="24"/>
          <w:szCs w:val="24"/>
        </w:rPr>
      </w:pPr>
    </w:p>
    <w:p w14:paraId="73F69634" w14:textId="77777777" w:rsidR="006B69C7" w:rsidRDefault="006B69C7" w:rsidP="005149CE">
      <w:pPr>
        <w:spacing w:line="240" w:lineRule="auto"/>
        <w:jc w:val="center"/>
        <w:rPr>
          <w:rFonts w:ascii="Times New Roman" w:eastAsia="Calibri" w:hAnsi="Times New Roman" w:cs="Times New Roman"/>
          <w:b/>
          <w:bCs/>
          <w:sz w:val="24"/>
          <w:szCs w:val="24"/>
        </w:rPr>
      </w:pPr>
    </w:p>
    <w:p w14:paraId="77E0A865" w14:textId="77777777" w:rsidR="009377F9" w:rsidRPr="005149CE" w:rsidRDefault="009377F9" w:rsidP="005149CE">
      <w:pPr>
        <w:spacing w:line="240" w:lineRule="auto"/>
        <w:jc w:val="center"/>
        <w:rPr>
          <w:rFonts w:ascii="Times New Roman" w:eastAsia="Calibri" w:hAnsi="Times New Roman" w:cs="Times New Roman"/>
          <w:b/>
          <w:bCs/>
          <w:sz w:val="24"/>
          <w:szCs w:val="24"/>
        </w:rPr>
      </w:pPr>
    </w:p>
    <w:p w14:paraId="07161BA9" w14:textId="0BDE1287" w:rsidR="005149CE" w:rsidRPr="005149CE" w:rsidRDefault="00CB0BED" w:rsidP="005149C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lastRenderedPageBreak/>
        <w:t>6</w:t>
      </w:r>
      <w:r w:rsidR="005149CE" w:rsidRPr="005149CE">
        <w:rPr>
          <w:rFonts w:ascii="Times New Roman" w:eastAsia="Times New Roman" w:hAnsi="Times New Roman" w:cs="Times New Roman"/>
          <w:b/>
          <w:bCs/>
          <w:sz w:val="24"/>
          <w:szCs w:val="24"/>
          <w:lang w:eastAsia="en-US"/>
        </w:rPr>
        <w:t>. INFORMACIJA DĖL ATITIKTIES TIEKĖJO PAŠALINIMO PAGRINDUI</w:t>
      </w:r>
    </w:p>
    <w:p w14:paraId="762FDF3C" w14:textId="1A020E80" w:rsidR="005149CE" w:rsidRPr="005149CE" w:rsidRDefault="00CB0BED" w:rsidP="005149CE">
      <w:pPr>
        <w:autoSpaceDE w:val="0"/>
        <w:autoSpaceDN w:val="0"/>
        <w:adjustRightInd w:val="0"/>
        <w:spacing w:line="240" w:lineRule="auto"/>
        <w:ind w:left="714"/>
        <w:contextualSpacing/>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5</w:t>
      </w:r>
      <w:r w:rsidR="005149CE" w:rsidRPr="005149CE">
        <w:rPr>
          <w:rFonts w:ascii="Times New Roman" w:eastAsia="Times New Roman" w:hAnsi="Times New Roman" w:cs="Times New Roman"/>
          <w:i/>
          <w:iCs/>
          <w:sz w:val="24"/>
          <w:szCs w:val="24"/>
          <w:lang w:eastAsia="en-US"/>
        </w:rPr>
        <w:t xml:space="preserve"> lentelė</w:t>
      </w:r>
    </w:p>
    <w:tbl>
      <w:tblPr>
        <w:tblW w:w="99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2"/>
        <w:gridCol w:w="2439"/>
      </w:tblGrid>
      <w:tr w:rsidR="005149CE" w:rsidRPr="005149CE" w14:paraId="1A9E35C6" w14:textId="77777777" w:rsidTr="001B4838">
        <w:trPr>
          <w:trHeight w:val="1207"/>
        </w:trPr>
        <w:tc>
          <w:tcPr>
            <w:tcW w:w="7542" w:type="dxa"/>
            <w:tcBorders>
              <w:top w:val="single" w:sz="4" w:space="0" w:color="auto"/>
              <w:left w:val="single" w:sz="4" w:space="0" w:color="auto"/>
              <w:bottom w:val="single" w:sz="4" w:space="0" w:color="auto"/>
              <w:right w:val="single" w:sz="4" w:space="0" w:color="auto"/>
            </w:tcBorders>
          </w:tcPr>
          <w:p w14:paraId="370BD05F" w14:textId="3F8ACEF2" w:rsidR="005149CE" w:rsidRPr="005149CE" w:rsidRDefault="005149CE" w:rsidP="00CB0BED">
            <w:pPr>
              <w:spacing w:line="240" w:lineRule="auto"/>
              <w:ind w:firstLine="0"/>
              <w:rPr>
                <w:rFonts w:ascii="Times New Roman" w:eastAsia="Calibri" w:hAnsi="Times New Roman" w:cs="Times New Roman"/>
                <w:sz w:val="24"/>
                <w:szCs w:val="24"/>
              </w:rPr>
            </w:pPr>
            <w:r w:rsidRPr="005149CE">
              <w:rPr>
                <w:rFonts w:ascii="Times New Roman" w:eastAsia="Calibri" w:hAnsi="Times New Roman" w:cs="Times New Roman"/>
                <w:sz w:val="24"/>
                <w:szCs w:val="24"/>
              </w:rPr>
              <w:t xml:space="preserve">Ar tiekėjui, </w:t>
            </w:r>
            <w:r w:rsidRPr="005149CE">
              <w:rPr>
                <w:rFonts w:ascii="Times New Roman" w:eastAsia="Times New Roman" w:hAnsi="Times New Roman" w:cs="Times New Roman"/>
                <w:sz w:val="24"/>
                <w:szCs w:val="24"/>
                <w:lang w:eastAsia="en-US"/>
              </w:rPr>
              <w:t>ūkio subjektų grupės nariui, ūkio subjektui (-</w:t>
            </w:r>
            <w:proofErr w:type="spellStart"/>
            <w:r w:rsidRPr="005149CE">
              <w:rPr>
                <w:rFonts w:ascii="Times New Roman" w:eastAsia="Times New Roman" w:hAnsi="Times New Roman" w:cs="Times New Roman"/>
                <w:sz w:val="24"/>
                <w:szCs w:val="24"/>
                <w:lang w:eastAsia="en-US"/>
              </w:rPr>
              <w:t>ams</w:t>
            </w:r>
            <w:proofErr w:type="spellEnd"/>
            <w:r w:rsidRPr="005149CE">
              <w:rPr>
                <w:rFonts w:ascii="Times New Roman" w:eastAsia="Times New Roman" w:hAnsi="Times New Roman" w:cs="Times New Roman"/>
                <w:sz w:val="24"/>
                <w:szCs w:val="24"/>
                <w:lang w:eastAsia="en-US"/>
              </w:rPr>
              <w:t>), kurio (-</w:t>
            </w:r>
            <w:proofErr w:type="spellStart"/>
            <w:r w:rsidRPr="005149CE">
              <w:rPr>
                <w:rFonts w:ascii="Times New Roman" w:eastAsia="Times New Roman" w:hAnsi="Times New Roman" w:cs="Times New Roman"/>
                <w:sz w:val="24"/>
                <w:szCs w:val="24"/>
                <w:lang w:eastAsia="en-US"/>
              </w:rPr>
              <w:t>ių</w:t>
            </w:r>
            <w:proofErr w:type="spellEnd"/>
            <w:r w:rsidRPr="005149CE">
              <w:rPr>
                <w:rFonts w:ascii="Times New Roman" w:eastAsia="Times New Roman" w:hAnsi="Times New Roman" w:cs="Times New Roman"/>
                <w:sz w:val="24"/>
                <w:szCs w:val="24"/>
                <w:lang w:eastAsia="en-US"/>
              </w:rPr>
              <w:t>) pajėgumais remiamasi,</w:t>
            </w:r>
            <w:r w:rsidRPr="005149CE">
              <w:rPr>
                <w:rFonts w:ascii="Times New Roman" w:eastAsia="Calibri" w:hAnsi="Times New Roman" w:cs="Times New Roman"/>
                <w:sz w:val="24"/>
                <w:szCs w:val="24"/>
              </w:rPr>
              <w:t xml:space="preserve"> yra taikoma sąlyga, kad jis (-</w:t>
            </w:r>
            <w:proofErr w:type="spellStart"/>
            <w:r w:rsidRPr="005149CE">
              <w:rPr>
                <w:rFonts w:ascii="Times New Roman" w:eastAsia="Calibri" w:hAnsi="Times New Roman" w:cs="Times New Roman"/>
                <w:sz w:val="24"/>
                <w:szCs w:val="24"/>
              </w:rPr>
              <w:t>ie</w:t>
            </w:r>
            <w:proofErr w:type="spellEnd"/>
            <w:r w:rsidRPr="005149CE">
              <w:rPr>
                <w:rFonts w:ascii="Times New Roman" w:eastAsia="Calibri" w:hAnsi="Times New Roman" w:cs="Times New Roman"/>
                <w:sz w:val="24"/>
                <w:szCs w:val="24"/>
              </w:rPr>
              <w:t>) yra neatlikęs (-ę) jam (-</w:t>
            </w:r>
            <w:proofErr w:type="spellStart"/>
            <w:r w:rsidRPr="005149CE">
              <w:rPr>
                <w:rFonts w:ascii="Times New Roman" w:eastAsia="Calibri" w:hAnsi="Times New Roman" w:cs="Times New Roman"/>
                <w:sz w:val="24"/>
                <w:szCs w:val="24"/>
              </w:rPr>
              <w:t>iems</w:t>
            </w:r>
            <w:proofErr w:type="spellEnd"/>
            <w:r w:rsidRPr="005149CE">
              <w:rPr>
                <w:rFonts w:ascii="Times New Roman" w:eastAsia="Calibri" w:hAnsi="Times New Roman" w:cs="Times New Roman"/>
                <w:sz w:val="24"/>
                <w:szCs w:val="24"/>
              </w:rPr>
              <w:t xml:space="preserve">) paskirtos baudžiamojo poveikio priemonės – uždraudimo juridiniam asmeniui dalyvauti viešuosiuose pirkimuose (VPĮ 46 straipsnio 2¹ dalis)?   </w:t>
            </w:r>
          </w:p>
        </w:tc>
        <w:tc>
          <w:tcPr>
            <w:tcW w:w="2439"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5B45AA2C" w14:textId="77777777" w:rsidR="005149CE" w:rsidRPr="005149CE" w:rsidRDefault="005149CE" w:rsidP="005149CE">
            <w:pPr>
              <w:shd w:val="clear" w:color="auto" w:fill="ED7D31" w:themeFill="accent2"/>
              <w:spacing w:line="240" w:lineRule="auto"/>
              <w:rPr>
                <w:rFonts w:ascii="Times New Roman" w:eastAsia="Times New Roman" w:hAnsi="Times New Roman" w:cs="Times New Roman"/>
                <w:b/>
                <w:bCs/>
                <w:i/>
                <w:noProof/>
                <w:sz w:val="24"/>
              </w:rPr>
            </w:pPr>
            <w:r w:rsidRPr="005149CE">
              <w:rPr>
                <w:rFonts w:ascii="Times New Roman" w:eastAsia="Times New Roman" w:hAnsi="Times New Roman" w:cs="Times New Roman"/>
                <w:b/>
                <w:bCs/>
                <w:i/>
                <w:noProof/>
                <w:sz w:val="24"/>
              </w:rPr>
              <w:t>Taip/Ne</w:t>
            </w:r>
          </w:p>
        </w:tc>
      </w:tr>
    </w:tbl>
    <w:p w14:paraId="04E1C5B4" w14:textId="77777777" w:rsidR="005149CE" w:rsidRDefault="005149CE" w:rsidP="005149CE">
      <w:pPr>
        <w:spacing w:line="240" w:lineRule="auto"/>
        <w:ind w:firstLine="0"/>
        <w:rPr>
          <w:rFonts w:ascii="Times New Roman" w:eastAsia="Times New Roman" w:hAnsi="Times New Roman" w:cs="Times New Roman"/>
          <w:b/>
          <w:noProof/>
          <w:sz w:val="24"/>
          <w:szCs w:val="24"/>
        </w:rPr>
      </w:pPr>
    </w:p>
    <w:p w14:paraId="3EC5E620" w14:textId="77777777" w:rsidR="009377F9" w:rsidRPr="005149CE" w:rsidRDefault="009377F9" w:rsidP="005149CE">
      <w:pPr>
        <w:spacing w:line="240" w:lineRule="auto"/>
        <w:ind w:firstLine="0"/>
        <w:rPr>
          <w:rFonts w:ascii="Times New Roman" w:eastAsia="Times New Roman" w:hAnsi="Times New Roman" w:cs="Times New Roman"/>
          <w:b/>
          <w:noProof/>
          <w:sz w:val="24"/>
          <w:szCs w:val="24"/>
        </w:rPr>
      </w:pPr>
    </w:p>
    <w:p w14:paraId="53C6AF10" w14:textId="6C996112" w:rsidR="005149CE" w:rsidRPr="005149CE" w:rsidRDefault="00CB0BED" w:rsidP="00CB0BED">
      <w:pPr>
        <w:spacing w:line="240" w:lineRule="auto"/>
        <w:ind w:left="1296" w:firstLine="264"/>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noProof/>
          <w:sz w:val="24"/>
          <w:szCs w:val="24"/>
        </w:rPr>
        <w:t>7</w:t>
      </w:r>
      <w:r w:rsidR="005149CE" w:rsidRPr="005149CE">
        <w:rPr>
          <w:rFonts w:ascii="Times New Roman" w:eastAsia="Times New Roman" w:hAnsi="Times New Roman" w:cs="Times New Roman"/>
          <w:b/>
          <w:noProof/>
          <w:sz w:val="24"/>
          <w:szCs w:val="24"/>
        </w:rPr>
        <w:t xml:space="preserve">. </w:t>
      </w:r>
      <w:r w:rsidR="005149CE" w:rsidRPr="005149CE">
        <w:rPr>
          <w:rFonts w:ascii="Times New Roman" w:eastAsia="Times New Roman" w:hAnsi="Times New Roman" w:cs="Times New Roman"/>
          <w:b/>
          <w:bCs/>
          <w:sz w:val="24"/>
          <w:szCs w:val="24"/>
          <w:lang w:eastAsia="en-US"/>
        </w:rPr>
        <w:t>SU PASIŪLYMU PATEIKIAMI DOKUMENTAI</w:t>
      </w:r>
    </w:p>
    <w:p w14:paraId="0836DF8B" w14:textId="77777777" w:rsidR="005149CE" w:rsidRPr="005149CE" w:rsidRDefault="005149CE" w:rsidP="005149CE">
      <w:pPr>
        <w:autoSpaceDE w:val="0"/>
        <w:autoSpaceDN w:val="0"/>
        <w:adjustRightInd w:val="0"/>
        <w:spacing w:line="240" w:lineRule="auto"/>
        <w:ind w:left="714"/>
        <w:contextualSpacing/>
        <w:jc w:val="center"/>
        <w:rPr>
          <w:rFonts w:ascii="Times New Roman" w:eastAsia="Times New Roman" w:hAnsi="Times New Roman" w:cs="Times New Roman"/>
          <w:i/>
          <w:iCs/>
          <w:sz w:val="24"/>
          <w:szCs w:val="24"/>
          <w:lang w:eastAsia="en-US"/>
        </w:rPr>
      </w:pPr>
    </w:p>
    <w:p w14:paraId="3C2A8C19" w14:textId="15BAE57E" w:rsidR="005149CE" w:rsidRPr="005149CE" w:rsidRDefault="00CB0BED" w:rsidP="005149CE">
      <w:pPr>
        <w:spacing w:line="240" w:lineRule="auto"/>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6</w:t>
      </w:r>
      <w:r w:rsidR="005149CE" w:rsidRPr="005149CE">
        <w:rPr>
          <w:rFonts w:ascii="Times New Roman" w:eastAsia="Times New Roman" w:hAnsi="Times New Roman" w:cs="Times New Roman"/>
          <w:i/>
          <w:iCs/>
          <w:sz w:val="24"/>
          <w:szCs w:val="24"/>
          <w:lang w:eastAsia="en-US"/>
        </w:rPr>
        <w:t xml:space="preserve"> lentelė</w:t>
      </w:r>
    </w:p>
    <w:tbl>
      <w:tblPr>
        <w:tblStyle w:val="Lentelstinklelis3"/>
        <w:tblW w:w="0" w:type="auto"/>
        <w:tblInd w:w="-5" w:type="dxa"/>
        <w:tblLook w:val="04A0" w:firstRow="1" w:lastRow="0" w:firstColumn="1" w:lastColumn="0" w:noHBand="0" w:noVBand="1"/>
      </w:tblPr>
      <w:tblGrid>
        <w:gridCol w:w="1739"/>
        <w:gridCol w:w="5133"/>
        <w:gridCol w:w="3095"/>
      </w:tblGrid>
      <w:tr w:rsidR="005149CE" w:rsidRPr="005149CE" w14:paraId="74069197" w14:textId="77777777" w:rsidTr="00CB0BED">
        <w:tc>
          <w:tcPr>
            <w:tcW w:w="18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74D6230"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b/>
                <w:bCs/>
                <w:sz w:val="24"/>
                <w:szCs w:val="24"/>
              </w:rPr>
            </w:pPr>
            <w:r w:rsidRPr="005149CE">
              <w:rPr>
                <w:rFonts w:asciiTheme="majorBidi" w:eastAsia="Times New Roman" w:hAnsiTheme="majorBidi" w:cstheme="majorBidi"/>
                <w:b/>
                <w:bCs/>
                <w:sz w:val="24"/>
                <w:szCs w:val="24"/>
              </w:rPr>
              <w:t>Eil. Nr.</w:t>
            </w:r>
          </w:p>
        </w:tc>
        <w:tc>
          <w:tcPr>
            <w:tcW w:w="53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EBCB3BC"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b/>
                <w:bCs/>
                <w:sz w:val="24"/>
                <w:szCs w:val="24"/>
              </w:rPr>
            </w:pPr>
            <w:r w:rsidRPr="005149CE">
              <w:rPr>
                <w:rFonts w:asciiTheme="majorBidi" w:eastAsia="Times New Roman" w:hAnsiTheme="majorBidi" w:cstheme="majorBidi"/>
                <w:b/>
                <w:bCs/>
                <w:sz w:val="24"/>
                <w:szCs w:val="24"/>
              </w:rPr>
              <w:t>Dokumento pavadinimas</w:t>
            </w:r>
          </w:p>
        </w:tc>
        <w:tc>
          <w:tcPr>
            <w:tcW w:w="322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8482D82"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b/>
                <w:bCs/>
                <w:sz w:val="24"/>
                <w:szCs w:val="24"/>
              </w:rPr>
            </w:pPr>
            <w:r w:rsidRPr="005149CE">
              <w:rPr>
                <w:rFonts w:asciiTheme="majorBidi" w:eastAsia="Times New Roman" w:hAnsiTheme="majorBidi" w:cstheme="majorBidi"/>
                <w:b/>
                <w:bCs/>
                <w:sz w:val="24"/>
                <w:szCs w:val="24"/>
              </w:rPr>
              <w:t>Lapų skaičius</w:t>
            </w:r>
          </w:p>
        </w:tc>
      </w:tr>
      <w:tr w:rsidR="005149CE" w:rsidRPr="005149CE" w14:paraId="723E6523" w14:textId="77777777">
        <w:tc>
          <w:tcPr>
            <w:tcW w:w="1810" w:type="dxa"/>
            <w:tcBorders>
              <w:top w:val="single" w:sz="4" w:space="0" w:color="000000"/>
              <w:left w:val="single" w:sz="4" w:space="0" w:color="000000"/>
              <w:bottom w:val="single" w:sz="4" w:space="0" w:color="000000"/>
              <w:right w:val="single" w:sz="4" w:space="0" w:color="000000"/>
            </w:tcBorders>
          </w:tcPr>
          <w:p w14:paraId="3B0C44FE" w14:textId="681D67A8" w:rsidR="005149CE" w:rsidRPr="005149CE" w:rsidRDefault="00CB0BED" w:rsidP="005149CE">
            <w:pPr>
              <w:autoSpaceDE w:val="0"/>
              <w:autoSpaceDN w:val="0"/>
              <w:adjustRightInd w:val="0"/>
              <w:ind w:firstLine="0"/>
              <w:jc w:val="center"/>
              <w:rPr>
                <w:rFonts w:asciiTheme="majorBidi" w:eastAsia="Times New Roman" w:hAnsiTheme="majorBidi" w:cstheme="majorBidi"/>
                <w:sz w:val="24"/>
                <w:szCs w:val="24"/>
              </w:rPr>
            </w:pPr>
            <w:r w:rsidRPr="00CB0BED">
              <w:rPr>
                <w:rFonts w:asciiTheme="majorBidi" w:eastAsia="Times New Roman" w:hAnsiTheme="majorBidi" w:cstheme="majorBidi"/>
                <w:sz w:val="24"/>
                <w:szCs w:val="24"/>
              </w:rPr>
              <w:t>1.</w:t>
            </w:r>
          </w:p>
        </w:tc>
        <w:tc>
          <w:tcPr>
            <w:tcW w:w="5351" w:type="dxa"/>
            <w:tcBorders>
              <w:top w:val="single" w:sz="4" w:space="0" w:color="000000"/>
              <w:left w:val="single" w:sz="4" w:space="0" w:color="000000"/>
              <w:bottom w:val="single" w:sz="4" w:space="0" w:color="000000"/>
              <w:right w:val="single" w:sz="4" w:space="0" w:color="000000"/>
            </w:tcBorders>
          </w:tcPr>
          <w:p w14:paraId="60BF96EB"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c>
          <w:tcPr>
            <w:tcW w:w="3220" w:type="dxa"/>
            <w:tcBorders>
              <w:top w:val="single" w:sz="4" w:space="0" w:color="000000"/>
              <w:left w:val="single" w:sz="4" w:space="0" w:color="000000"/>
              <w:bottom w:val="single" w:sz="4" w:space="0" w:color="000000"/>
              <w:right w:val="single" w:sz="4" w:space="0" w:color="000000"/>
            </w:tcBorders>
          </w:tcPr>
          <w:p w14:paraId="310D9CA0"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r>
      <w:tr w:rsidR="005149CE" w:rsidRPr="005149CE" w14:paraId="6849FA3F" w14:textId="77777777">
        <w:tc>
          <w:tcPr>
            <w:tcW w:w="1810" w:type="dxa"/>
            <w:tcBorders>
              <w:top w:val="single" w:sz="4" w:space="0" w:color="000000"/>
              <w:left w:val="single" w:sz="4" w:space="0" w:color="000000"/>
              <w:bottom w:val="single" w:sz="4" w:space="0" w:color="000000"/>
              <w:right w:val="single" w:sz="4" w:space="0" w:color="000000"/>
            </w:tcBorders>
          </w:tcPr>
          <w:p w14:paraId="5EBAE6B3"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c>
          <w:tcPr>
            <w:tcW w:w="5351" w:type="dxa"/>
            <w:tcBorders>
              <w:top w:val="single" w:sz="4" w:space="0" w:color="000000"/>
              <w:left w:val="single" w:sz="4" w:space="0" w:color="000000"/>
              <w:bottom w:val="single" w:sz="4" w:space="0" w:color="000000"/>
              <w:right w:val="single" w:sz="4" w:space="0" w:color="000000"/>
            </w:tcBorders>
          </w:tcPr>
          <w:p w14:paraId="43314BF3"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c>
          <w:tcPr>
            <w:tcW w:w="3220" w:type="dxa"/>
            <w:tcBorders>
              <w:top w:val="single" w:sz="4" w:space="0" w:color="000000"/>
              <w:left w:val="single" w:sz="4" w:space="0" w:color="000000"/>
              <w:bottom w:val="single" w:sz="4" w:space="0" w:color="000000"/>
              <w:right w:val="single" w:sz="4" w:space="0" w:color="000000"/>
            </w:tcBorders>
          </w:tcPr>
          <w:p w14:paraId="553B8AD5"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r>
    </w:tbl>
    <w:p w14:paraId="7912402A" w14:textId="77777777" w:rsidR="005149CE" w:rsidRPr="005149CE" w:rsidRDefault="005149CE"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4C348012" w14:textId="51F03E00" w:rsidR="005149CE" w:rsidRPr="005149CE" w:rsidRDefault="00CB0BED"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5149CE" w:rsidRPr="005149CE">
        <w:rPr>
          <w:rFonts w:ascii="Times New Roman" w:eastAsia="Times New Roman" w:hAnsi="Times New Roman" w:cs="Times New Roman"/>
          <w:b/>
          <w:bCs/>
          <w:sz w:val="24"/>
          <w:szCs w:val="24"/>
          <w:lang w:eastAsia="en-US"/>
        </w:rPr>
        <w:t>. KONFIDENCIALI INFORMACIJA</w:t>
      </w:r>
    </w:p>
    <w:p w14:paraId="15221346" w14:textId="77777777" w:rsidR="005149CE" w:rsidRPr="005149CE" w:rsidRDefault="005149CE"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574A2B03" w14:textId="77777777" w:rsidR="005149CE" w:rsidRPr="005149CE" w:rsidRDefault="005149CE" w:rsidP="005149CE">
      <w:pPr>
        <w:spacing w:line="240" w:lineRule="auto"/>
        <w:ind w:firstLine="0"/>
        <w:rPr>
          <w:rFonts w:ascii="Times New Roman" w:eastAsia="Calibri" w:hAnsi="Times New Roman" w:cs="Arial"/>
          <w:bCs/>
          <w:i/>
          <w:noProof/>
          <w:sz w:val="24"/>
          <w:szCs w:val="24"/>
        </w:rPr>
      </w:pPr>
      <w:r w:rsidRPr="005149CE">
        <w:rPr>
          <w:rFonts w:ascii="Times New Roman" w:eastAsia="Calibri" w:hAnsi="Times New Roman" w:cs="Arial"/>
          <w:bCs/>
          <w:i/>
          <w:noProof/>
          <w:sz w:val="24"/>
          <w:szCs w:val="24"/>
        </w:rPr>
        <w:t>Pildyti tuomet, jei bus pateikta konfidenciali informacija. Tiekėjas negali nurodyti, kad konfidenciali yra pasiūlymo kaina/įkainis arba, kad visas pasiūlymas yra konfidencialus.</w:t>
      </w:r>
      <w:r w:rsidRPr="005149CE">
        <w:rPr>
          <w:rFonts w:ascii="Times New Roman" w:eastAsia="Calibri" w:hAnsi="Times New Roman" w:cs="Arial"/>
          <w:bCs/>
          <w:i/>
          <w:sz w:val="24"/>
          <w:szCs w:val="24"/>
          <w:lang w:eastAsia="en-US"/>
        </w:rPr>
        <w:t xml:space="preserve"> Jei  tiekėjas lentelės neužpildo arba ją išbraukia, laikoma kad pasiūlyme konfidencialios informacijos nėra</w:t>
      </w:r>
      <w:r w:rsidRPr="005149CE">
        <w:rPr>
          <w:rFonts w:ascii="Times New Roman" w:eastAsia="Calibri" w:hAnsi="Times New Roman" w:cs="Arial"/>
          <w:bCs/>
          <w:i/>
          <w:noProof/>
          <w:sz w:val="24"/>
          <w:szCs w:val="24"/>
        </w:rPr>
        <w:t xml:space="preserve">. </w:t>
      </w:r>
    </w:p>
    <w:p w14:paraId="5360EFF9" w14:textId="4BA875F6" w:rsidR="005149CE" w:rsidRPr="005149CE" w:rsidRDefault="00CB0BED" w:rsidP="005149CE">
      <w:pPr>
        <w:spacing w:line="240" w:lineRule="auto"/>
        <w:jc w:val="right"/>
        <w:rPr>
          <w:rFonts w:ascii="Times New Roman" w:eastAsia="Calibri" w:hAnsi="Times New Roman" w:cs="Arial"/>
          <w:bCs/>
          <w:i/>
          <w:noProof/>
          <w:sz w:val="24"/>
          <w:szCs w:val="24"/>
        </w:rPr>
      </w:pPr>
      <w:r>
        <w:rPr>
          <w:rFonts w:ascii="Times New Roman" w:eastAsia="Calibri" w:hAnsi="Times New Roman" w:cs="Arial"/>
          <w:bCs/>
          <w:i/>
          <w:noProof/>
          <w:sz w:val="24"/>
          <w:szCs w:val="24"/>
        </w:rPr>
        <w:t>7</w:t>
      </w:r>
      <w:r w:rsidR="005149CE" w:rsidRPr="005149CE">
        <w:rPr>
          <w:rFonts w:ascii="Times New Roman" w:eastAsia="Calibri" w:hAnsi="Times New Roman" w:cs="Arial"/>
          <w:bCs/>
          <w:i/>
          <w:noProof/>
          <w:sz w:val="24"/>
          <w:szCs w:val="24"/>
        </w:rPr>
        <w:t xml:space="preserve"> lentelė</w:t>
      </w:r>
    </w:p>
    <w:tbl>
      <w:tblPr>
        <w:tblStyle w:val="Lentelstinklelis3"/>
        <w:tblW w:w="0" w:type="auto"/>
        <w:tblInd w:w="0" w:type="dxa"/>
        <w:tblLook w:val="04A0" w:firstRow="1" w:lastRow="0" w:firstColumn="1" w:lastColumn="0" w:noHBand="0" w:noVBand="1"/>
      </w:tblPr>
      <w:tblGrid>
        <w:gridCol w:w="1333"/>
        <w:gridCol w:w="8629"/>
      </w:tblGrid>
      <w:tr w:rsidR="005149CE" w:rsidRPr="005149CE" w14:paraId="7EA6B232" w14:textId="77777777" w:rsidTr="00CB0BED">
        <w:tc>
          <w:tcPr>
            <w:tcW w:w="141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8E31426" w14:textId="77777777" w:rsidR="005149CE" w:rsidRPr="005149CE" w:rsidRDefault="005149CE" w:rsidP="005149CE">
            <w:pPr>
              <w:ind w:firstLine="0"/>
              <w:jc w:val="center"/>
              <w:rPr>
                <w:rFonts w:asciiTheme="majorBidi" w:hAnsiTheme="majorBidi" w:cstheme="majorBidi"/>
                <w:bCs/>
                <w:i/>
                <w:noProof/>
                <w:sz w:val="24"/>
                <w:szCs w:val="24"/>
              </w:rPr>
            </w:pPr>
            <w:r w:rsidRPr="005149CE">
              <w:rPr>
                <w:rFonts w:asciiTheme="majorBidi" w:eastAsia="Times New Roman" w:hAnsiTheme="majorBidi" w:cstheme="majorBidi"/>
                <w:b/>
                <w:bCs/>
                <w:sz w:val="24"/>
                <w:szCs w:val="24"/>
              </w:rPr>
              <w:t xml:space="preserve">Eil. </w:t>
            </w:r>
            <w:proofErr w:type="spellStart"/>
            <w:r w:rsidRPr="005149CE">
              <w:rPr>
                <w:rFonts w:asciiTheme="majorBidi" w:eastAsia="Times New Roman" w:hAnsiTheme="majorBidi" w:cstheme="majorBidi"/>
                <w:b/>
                <w:bCs/>
                <w:sz w:val="24"/>
                <w:szCs w:val="24"/>
              </w:rPr>
              <w:t>Nr</w:t>
            </w:r>
            <w:proofErr w:type="spellEnd"/>
          </w:p>
        </w:tc>
        <w:tc>
          <w:tcPr>
            <w:tcW w:w="93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A88D6D6" w14:textId="77777777" w:rsidR="005149CE" w:rsidRPr="005149CE" w:rsidRDefault="005149CE" w:rsidP="005149CE">
            <w:pPr>
              <w:ind w:firstLine="0"/>
              <w:jc w:val="center"/>
              <w:rPr>
                <w:rFonts w:asciiTheme="majorBidi" w:hAnsiTheme="majorBidi" w:cstheme="majorBidi"/>
                <w:b/>
                <w:iCs/>
                <w:noProof/>
                <w:sz w:val="24"/>
                <w:szCs w:val="24"/>
              </w:rPr>
            </w:pPr>
            <w:r w:rsidRPr="005149CE">
              <w:rPr>
                <w:rFonts w:asciiTheme="majorBidi" w:hAnsiTheme="majorBidi" w:cstheme="majorBidi"/>
                <w:b/>
                <w:iCs/>
                <w:noProof/>
                <w:sz w:val="24"/>
                <w:szCs w:val="24"/>
              </w:rPr>
              <w:t>Pateikto dokumento pavadinimas</w:t>
            </w:r>
          </w:p>
        </w:tc>
      </w:tr>
      <w:tr w:rsidR="005149CE" w:rsidRPr="005149CE" w14:paraId="4104DAB3" w14:textId="77777777">
        <w:tc>
          <w:tcPr>
            <w:tcW w:w="1413" w:type="dxa"/>
            <w:tcBorders>
              <w:top w:val="single" w:sz="4" w:space="0" w:color="000000"/>
              <w:left w:val="single" w:sz="4" w:space="0" w:color="000000"/>
              <w:bottom w:val="single" w:sz="4" w:space="0" w:color="000000"/>
              <w:right w:val="single" w:sz="4" w:space="0" w:color="000000"/>
            </w:tcBorders>
            <w:hideMark/>
          </w:tcPr>
          <w:p w14:paraId="5C0F1BED" w14:textId="77777777" w:rsidR="005149CE" w:rsidRPr="005149CE" w:rsidRDefault="005149CE" w:rsidP="005149CE">
            <w:pPr>
              <w:ind w:firstLine="0"/>
              <w:jc w:val="center"/>
              <w:rPr>
                <w:rFonts w:asciiTheme="majorBidi" w:hAnsiTheme="majorBidi" w:cstheme="majorBidi"/>
                <w:bCs/>
                <w:iCs/>
                <w:noProof/>
                <w:sz w:val="24"/>
                <w:szCs w:val="24"/>
              </w:rPr>
            </w:pPr>
            <w:r w:rsidRPr="005149CE">
              <w:rPr>
                <w:rFonts w:asciiTheme="majorBidi" w:hAnsiTheme="majorBidi" w:cstheme="majorBidi"/>
                <w:bCs/>
                <w:iCs/>
                <w:noProof/>
                <w:sz w:val="24"/>
                <w:szCs w:val="24"/>
              </w:rPr>
              <w:t>1.</w:t>
            </w:r>
          </w:p>
        </w:tc>
        <w:tc>
          <w:tcPr>
            <w:tcW w:w="9377" w:type="dxa"/>
            <w:tcBorders>
              <w:top w:val="single" w:sz="4" w:space="0" w:color="000000"/>
              <w:left w:val="single" w:sz="4" w:space="0" w:color="000000"/>
              <w:bottom w:val="single" w:sz="4" w:space="0" w:color="000000"/>
              <w:right w:val="single" w:sz="4" w:space="0" w:color="000000"/>
            </w:tcBorders>
          </w:tcPr>
          <w:p w14:paraId="4AAF455D" w14:textId="77777777" w:rsidR="005149CE" w:rsidRPr="005149CE" w:rsidRDefault="005149CE" w:rsidP="005149CE">
            <w:pPr>
              <w:ind w:firstLine="0"/>
              <w:jc w:val="center"/>
              <w:rPr>
                <w:rFonts w:asciiTheme="majorBidi" w:hAnsiTheme="majorBidi" w:cstheme="majorBidi"/>
                <w:bCs/>
                <w:iCs/>
                <w:noProof/>
                <w:sz w:val="24"/>
                <w:szCs w:val="24"/>
              </w:rPr>
            </w:pPr>
          </w:p>
        </w:tc>
      </w:tr>
      <w:tr w:rsidR="005149CE" w:rsidRPr="005149CE" w14:paraId="1B3ED115" w14:textId="77777777">
        <w:tc>
          <w:tcPr>
            <w:tcW w:w="1413" w:type="dxa"/>
            <w:tcBorders>
              <w:top w:val="single" w:sz="4" w:space="0" w:color="000000"/>
              <w:left w:val="single" w:sz="4" w:space="0" w:color="000000"/>
              <w:bottom w:val="single" w:sz="4" w:space="0" w:color="000000"/>
              <w:right w:val="single" w:sz="4" w:space="0" w:color="000000"/>
            </w:tcBorders>
          </w:tcPr>
          <w:p w14:paraId="7246DDAA" w14:textId="77777777" w:rsidR="005149CE" w:rsidRPr="005149CE" w:rsidRDefault="005149CE" w:rsidP="005149CE">
            <w:pPr>
              <w:ind w:firstLine="0"/>
              <w:jc w:val="center"/>
              <w:rPr>
                <w:rFonts w:asciiTheme="majorBidi" w:hAnsiTheme="majorBidi" w:cstheme="majorBidi"/>
                <w:bCs/>
                <w:iCs/>
                <w:noProof/>
                <w:sz w:val="24"/>
                <w:szCs w:val="24"/>
              </w:rPr>
            </w:pPr>
          </w:p>
        </w:tc>
        <w:tc>
          <w:tcPr>
            <w:tcW w:w="9377" w:type="dxa"/>
            <w:tcBorders>
              <w:top w:val="single" w:sz="4" w:space="0" w:color="000000"/>
              <w:left w:val="single" w:sz="4" w:space="0" w:color="000000"/>
              <w:bottom w:val="single" w:sz="4" w:space="0" w:color="000000"/>
              <w:right w:val="single" w:sz="4" w:space="0" w:color="000000"/>
            </w:tcBorders>
          </w:tcPr>
          <w:p w14:paraId="23B2BE64" w14:textId="77777777" w:rsidR="005149CE" w:rsidRPr="005149CE" w:rsidRDefault="005149CE" w:rsidP="005149CE">
            <w:pPr>
              <w:ind w:firstLine="0"/>
              <w:jc w:val="center"/>
              <w:rPr>
                <w:rFonts w:asciiTheme="majorBidi" w:hAnsiTheme="majorBidi" w:cstheme="majorBidi"/>
                <w:bCs/>
                <w:iCs/>
                <w:noProof/>
                <w:sz w:val="24"/>
                <w:szCs w:val="24"/>
              </w:rPr>
            </w:pPr>
          </w:p>
        </w:tc>
      </w:tr>
    </w:tbl>
    <w:p w14:paraId="53E7C26F" w14:textId="77777777" w:rsidR="005149CE" w:rsidRPr="005149CE" w:rsidRDefault="005149CE" w:rsidP="005149CE">
      <w:pPr>
        <w:spacing w:line="240" w:lineRule="auto"/>
        <w:jc w:val="center"/>
        <w:rPr>
          <w:rFonts w:ascii="Times New Roman" w:eastAsia="Calibri" w:hAnsi="Times New Roman" w:cs="Arial"/>
          <w:bCs/>
          <w:i/>
          <w:noProof/>
          <w:sz w:val="24"/>
          <w:szCs w:val="24"/>
        </w:rPr>
      </w:pPr>
    </w:p>
    <w:p w14:paraId="7D1AF1D0" w14:textId="77777777" w:rsidR="005149CE" w:rsidRPr="005149CE" w:rsidRDefault="005149CE" w:rsidP="005149CE">
      <w:pPr>
        <w:spacing w:line="240" w:lineRule="auto"/>
        <w:rPr>
          <w:rFonts w:ascii="Times New Roman" w:eastAsia="Times New Roman" w:hAnsi="Times New Roman" w:cs="Times New Roman"/>
          <w:b/>
          <w:sz w:val="24"/>
          <w:szCs w:val="24"/>
          <w:lang w:eastAsia="en-US"/>
        </w:rPr>
      </w:pPr>
      <w:r w:rsidRPr="005149CE">
        <w:rPr>
          <w:rFonts w:ascii="Times New Roman" w:eastAsia="Times New Roman" w:hAnsi="Times New Roman" w:cs="Times New Roman"/>
          <w:b/>
          <w:sz w:val="24"/>
          <w:szCs w:val="24"/>
          <w:lang w:eastAsia="en-US"/>
        </w:rPr>
        <w:t>Pasirašydamas šį pasiūlymą, tvirtintu, kad:</w:t>
      </w:r>
    </w:p>
    <w:p w14:paraId="0DBBC26F" w14:textId="4B1E87E6" w:rsidR="005149CE" w:rsidRPr="005149CE" w:rsidRDefault="005149CE" w:rsidP="005149CE">
      <w:pPr>
        <w:numPr>
          <w:ilvl w:val="0"/>
          <w:numId w:val="18"/>
        </w:numPr>
        <w:tabs>
          <w:tab w:val="left" w:pos="284"/>
        </w:tabs>
        <w:spacing w:line="240" w:lineRule="auto"/>
        <w:ind w:left="284" w:hanging="284"/>
        <w:contextualSpacing/>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pasiūlymas galioja specialiųjų pirkimo sąlygų  4 priede „Terminai“</w:t>
      </w:r>
      <w:r w:rsidR="00CB0BED">
        <w:rPr>
          <w:rFonts w:ascii="Times New Roman" w:eastAsia="Times New Roman" w:hAnsi="Times New Roman" w:cs="Times New Roman"/>
          <w:sz w:val="24"/>
          <w:szCs w:val="24"/>
          <w:lang w:eastAsia="en-US"/>
        </w:rPr>
        <w:t xml:space="preserve"> </w:t>
      </w:r>
      <w:r w:rsidRPr="005149CE">
        <w:rPr>
          <w:rFonts w:ascii="Times New Roman" w:eastAsia="Times New Roman" w:hAnsi="Times New Roman" w:cs="Times New Roman"/>
          <w:sz w:val="24"/>
          <w:szCs w:val="24"/>
          <w:lang w:eastAsia="en-US"/>
        </w:rPr>
        <w:t>nurodytą terminą;</w:t>
      </w:r>
    </w:p>
    <w:p w14:paraId="771ED830" w14:textId="77777777" w:rsidR="005149CE" w:rsidRPr="005149CE" w:rsidRDefault="005149CE" w:rsidP="005149CE">
      <w:pPr>
        <w:numPr>
          <w:ilvl w:val="0"/>
          <w:numId w:val="18"/>
        </w:numPr>
        <w:tabs>
          <w:tab w:val="left" w:pos="284"/>
        </w:tabs>
        <w:spacing w:line="240" w:lineRule="auto"/>
        <w:ind w:left="284" w:hanging="284"/>
        <w:contextualSpacing/>
        <w:rPr>
          <w:rFonts w:ascii="Times New Roman" w:eastAsia="Times New Roman" w:hAnsi="Times New Roman" w:cs="Times New Roman"/>
          <w:color w:val="000000" w:themeColor="text1"/>
          <w:sz w:val="24"/>
          <w:szCs w:val="24"/>
          <w:lang w:eastAsia="en-US"/>
        </w:rPr>
      </w:pPr>
      <w:r w:rsidRPr="005149CE">
        <w:rPr>
          <w:rFonts w:ascii="Times New Roman" w:eastAsia="Times New Roman" w:hAnsi="Times New Roman" w:cs="Times New Roman"/>
          <w:color w:val="000000" w:themeColor="text1"/>
          <w:sz w:val="24"/>
          <w:szCs w:val="24"/>
          <w:lang w:eastAsia="en-US"/>
        </w:rPr>
        <w:t>sutinku su visomis bendrosiose ir specialiosiose skelbiamos apklausos sąlygose nustatytomis sąlygomis;</w:t>
      </w:r>
    </w:p>
    <w:p w14:paraId="7558AEA8" w14:textId="55ECFAEB" w:rsidR="005149CE" w:rsidRPr="005149CE" w:rsidRDefault="005149CE" w:rsidP="005149CE">
      <w:pPr>
        <w:numPr>
          <w:ilvl w:val="0"/>
          <w:numId w:val="18"/>
        </w:numPr>
        <w:tabs>
          <w:tab w:val="left" w:pos="284"/>
        </w:tabs>
        <w:spacing w:line="240" w:lineRule="auto"/>
        <w:ind w:left="284" w:hanging="284"/>
        <w:contextualSpacing/>
        <w:rPr>
          <w:rFonts w:ascii="Times New Roman" w:eastAsia="Times New Roman" w:hAnsi="Times New Roman" w:cs="Times New Roman"/>
          <w:color w:val="000000" w:themeColor="text1"/>
          <w:sz w:val="24"/>
          <w:szCs w:val="24"/>
          <w:lang w:eastAsia="en-US"/>
        </w:rPr>
      </w:pPr>
      <w:r w:rsidRPr="005149CE">
        <w:rPr>
          <w:rFonts w:ascii="Times New Roman" w:eastAsia="Times New Roman" w:hAnsi="Times New Roman" w:cs="Times New Roman"/>
          <w:color w:val="000000" w:themeColor="text1"/>
          <w:sz w:val="24"/>
          <w:szCs w:val="24"/>
          <w:lang w:eastAsia="en-US"/>
        </w:rPr>
        <w:t>į pasiūlymo kainą įskaičiuotos visos sutarties vykdymo išlaidos pagal pirkimo vykdytojo taikomą fiksuotos kainos</w:t>
      </w:r>
      <w:r w:rsidR="00CB0BED">
        <w:rPr>
          <w:rFonts w:ascii="Times New Roman" w:eastAsia="Times New Roman" w:hAnsi="Times New Roman" w:cs="Times New Roman"/>
          <w:color w:val="000000" w:themeColor="text1"/>
          <w:sz w:val="24"/>
          <w:szCs w:val="24"/>
          <w:lang w:eastAsia="en-US"/>
        </w:rPr>
        <w:t xml:space="preserve"> kainodarą</w:t>
      </w:r>
      <w:r w:rsidRPr="005149CE">
        <w:rPr>
          <w:rFonts w:ascii="Times New Roman" w:eastAsia="Times New Roman" w:hAnsi="Times New Roman" w:cs="Times New Roman"/>
          <w:color w:val="000000" w:themeColor="text1"/>
          <w:sz w:val="24"/>
          <w:szCs w:val="24"/>
          <w:lang w:eastAsia="en-US"/>
        </w:rPr>
        <w:t xml:space="preserve"> ir kad mes prisiimame riziką už visas išlaidas, kurias teikdami pasiūlymą ir laikydamiesi pirkimo dokumentuose nustatytų reikalavimų bei taikomos kainodaros, privalėjome įskaičiuoti į pasiūlymo kainą;</w:t>
      </w:r>
    </w:p>
    <w:p w14:paraId="663161BC" w14:textId="77777777" w:rsidR="005149CE" w:rsidRPr="005149CE" w:rsidRDefault="005149CE" w:rsidP="005149CE">
      <w:pPr>
        <w:numPr>
          <w:ilvl w:val="0"/>
          <w:numId w:val="18"/>
        </w:numPr>
        <w:tabs>
          <w:tab w:val="left" w:pos="284"/>
          <w:tab w:val="left" w:pos="567"/>
        </w:tabs>
        <w:spacing w:line="240" w:lineRule="auto"/>
        <w:ind w:left="284" w:hanging="284"/>
        <w:contextualSpacing/>
        <w:rPr>
          <w:rFonts w:ascii="Times New Roman" w:eastAsia="Times New Roman" w:hAnsi="Times New Roman" w:cs="Times New Roman"/>
          <w:color w:val="000000" w:themeColor="text1"/>
          <w:sz w:val="24"/>
          <w:szCs w:val="24"/>
          <w:lang w:eastAsia="en-US"/>
        </w:rPr>
      </w:pPr>
      <w:r w:rsidRPr="005149CE">
        <w:rPr>
          <w:rFonts w:ascii="Times New Roman" w:eastAsia="Times New Roman" w:hAnsi="Times New Roman" w:cs="Times New Roman"/>
          <w:color w:val="000000" w:themeColor="text1"/>
          <w:sz w:val="24"/>
          <w:szCs w:val="24"/>
          <w:lang w:eastAsia="en-US"/>
        </w:rPr>
        <w:t>pasiūlyme pateikti duomenys yra tikri.</w:t>
      </w:r>
    </w:p>
    <w:p w14:paraId="0F7F4922" w14:textId="77777777" w:rsidR="005149CE" w:rsidRPr="005149CE" w:rsidRDefault="005149CE" w:rsidP="005149CE">
      <w:pPr>
        <w:tabs>
          <w:tab w:val="left" w:pos="284"/>
          <w:tab w:val="left" w:pos="567"/>
        </w:tabs>
        <w:spacing w:line="240" w:lineRule="auto"/>
        <w:rPr>
          <w:rFonts w:ascii="Times New Roman" w:eastAsia="Times New Roman" w:hAnsi="Times New Roman" w:cs="Times New Roman"/>
          <w:sz w:val="24"/>
          <w:szCs w:val="24"/>
          <w:lang w:eastAsia="en-US"/>
        </w:rPr>
      </w:pPr>
    </w:p>
    <w:p w14:paraId="21255D0B"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______________________________________________________</w:t>
      </w:r>
    </w:p>
    <w:p w14:paraId="316F319C" w14:textId="77777777" w:rsidR="005149CE" w:rsidRPr="005149CE" w:rsidRDefault="005149CE" w:rsidP="005149CE">
      <w:pPr>
        <w:spacing w:line="240" w:lineRule="auto"/>
        <w:rPr>
          <w:rFonts w:ascii="Times New Roman" w:eastAsia="Times New Roman" w:hAnsi="Times New Roman" w:cs="Times New Roman"/>
          <w:bCs/>
          <w:sz w:val="24"/>
          <w:szCs w:val="24"/>
          <w:lang w:eastAsia="en-US"/>
        </w:rPr>
      </w:pPr>
      <w:r w:rsidRPr="005149CE">
        <w:rPr>
          <w:rFonts w:ascii="Times New Roman" w:eastAsia="Times New Roman" w:hAnsi="Times New Roman" w:cs="Times New Roman"/>
          <w:sz w:val="24"/>
          <w:szCs w:val="24"/>
          <w:lang w:eastAsia="en-US"/>
        </w:rPr>
        <w:t xml:space="preserve">      (Tiekėjo arba jo įgalioto asmens vardas, pavardė, parašas)</w:t>
      </w:r>
    </w:p>
    <w:p w14:paraId="4B6080CB" w14:textId="1F8025CC" w:rsidR="005149CE" w:rsidRPr="005149CE" w:rsidRDefault="005149CE" w:rsidP="000C70BC">
      <w:pPr>
        <w:tabs>
          <w:tab w:val="left" w:pos="567"/>
        </w:tabs>
        <w:spacing w:line="240" w:lineRule="auto"/>
        <w:jc w:val="center"/>
        <w:rPr>
          <w:rFonts w:ascii="Times New Roman" w:eastAsia="Times New Roman" w:hAnsi="Times New Roman" w:cs="Times New Roman"/>
          <w:bCs/>
          <w:sz w:val="24"/>
          <w:szCs w:val="24"/>
          <w:lang w:eastAsia="en-US"/>
        </w:rPr>
      </w:pPr>
      <w:r w:rsidRPr="005149CE">
        <w:rPr>
          <w:rFonts w:ascii="Times New Roman" w:eastAsia="Times New Roman" w:hAnsi="Times New Roman" w:cs="Times New Roman"/>
          <w:sz w:val="24"/>
          <w:szCs w:val="24"/>
          <w:lang w:eastAsia="en-US"/>
        </w:rPr>
        <w:t>_____________________</w:t>
      </w:r>
      <w:r w:rsidRPr="005149CE">
        <w:rPr>
          <w:rFonts w:ascii="Times New Roman" w:eastAsia="Times New Roman" w:hAnsi="Times New Roman" w:cs="Times New Roman"/>
          <w:bCs/>
          <w:sz w:val="24"/>
          <w:szCs w:val="24"/>
          <w:lang w:eastAsia="en-US"/>
        </w:rPr>
        <w:br w:type="page"/>
      </w:r>
    </w:p>
    <w:p w14:paraId="24A319D4" w14:textId="1F020648" w:rsidR="002A6192" w:rsidRDefault="007263B4"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lastRenderedPageBreak/>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0952DB">
      <w:pPr>
        <w:spacing w:line="240" w:lineRule="auto"/>
        <w:contextualSpacing/>
        <w:jc w:val="center"/>
        <w:rPr>
          <w:rFonts w:ascii="Times New Roman" w:hAnsi="Times New Roman" w:cs="Times New Roman"/>
          <w:sz w:val="24"/>
          <w:szCs w:val="24"/>
        </w:rPr>
      </w:pPr>
    </w:p>
    <w:p w14:paraId="71445313" w14:textId="77777777" w:rsidR="00DD1557" w:rsidRPr="00FB51D3" w:rsidRDefault="00DD1557" w:rsidP="000952DB">
      <w:pPr>
        <w:spacing w:line="240" w:lineRule="auto"/>
        <w:contextualSpacing/>
        <w:jc w:val="center"/>
        <w:rPr>
          <w:rFonts w:ascii="Times New Roman" w:hAnsi="Times New Roman" w:cs="Times New Roman"/>
          <w:b/>
          <w:bCs/>
          <w:sz w:val="24"/>
          <w:szCs w:val="24"/>
        </w:rPr>
      </w:pPr>
    </w:p>
    <w:p w14:paraId="17094E98" w14:textId="77777777" w:rsidR="000C70BC" w:rsidRPr="005E6CB9" w:rsidRDefault="000C70BC" w:rsidP="000C70BC">
      <w:pPr>
        <w:spacing w:line="240" w:lineRule="auto"/>
        <w:jc w:val="center"/>
        <w:rPr>
          <w:rFonts w:ascii="Times New Roman" w:eastAsia="Times New Roman" w:hAnsi="Times New Roman" w:cs="Times New Roman"/>
          <w:b/>
          <w:caps/>
          <w:sz w:val="24"/>
          <w:szCs w:val="24"/>
          <w:lang w:eastAsia="zh-CN"/>
        </w:rPr>
      </w:pPr>
      <w:r w:rsidRPr="005E6CB9">
        <w:rPr>
          <w:rFonts w:ascii="Times New Roman" w:eastAsia="Times New Roman" w:hAnsi="Times New Roman" w:cs="Times New Roman"/>
          <w:b/>
          <w:bCs/>
          <w:color w:val="000000"/>
          <w:sz w:val="24"/>
          <w:szCs w:val="24"/>
          <w:lang w:eastAsia="zh-CN"/>
        </w:rPr>
        <w:t xml:space="preserve">VIENKARTINIŲ TESTŲ NARKOTINIŲ MEDŽIAGŲ NUSTATYMUI </w:t>
      </w:r>
      <w:r w:rsidRPr="005E6CB9">
        <w:rPr>
          <w:rFonts w:ascii="Times New Roman" w:eastAsia="Times New Roman" w:hAnsi="Times New Roman" w:cs="Times New Roman"/>
          <w:b/>
          <w:caps/>
          <w:sz w:val="24"/>
          <w:szCs w:val="24"/>
          <w:lang w:eastAsia="zh-CN"/>
        </w:rPr>
        <w:t>TECHNINĖ SPECIFIKACIJA</w:t>
      </w:r>
    </w:p>
    <w:p w14:paraId="5B18E320" w14:textId="77777777" w:rsidR="000C70BC" w:rsidRDefault="000C70BC" w:rsidP="000C70BC">
      <w:pPr>
        <w:jc w:val="center"/>
        <w:rPr>
          <w:rFonts w:ascii="Times New Roman" w:hAnsi="Times New Roman" w:cs="Times New Roman"/>
          <w:i/>
          <w:sz w:val="24"/>
          <w:szCs w:val="24"/>
        </w:rPr>
      </w:pPr>
      <w:r w:rsidRPr="00507F3E">
        <w:rPr>
          <w:rFonts w:ascii="Times New Roman" w:hAnsi="Times New Roman" w:cs="Times New Roman"/>
          <w:i/>
          <w:sz w:val="24"/>
          <w:szCs w:val="24"/>
        </w:rPr>
        <w:t>(pateikiama atskiru failu)</w:t>
      </w:r>
    </w:p>
    <w:p w14:paraId="64CE2E85" w14:textId="77777777" w:rsidR="000C70BC" w:rsidRDefault="000C70BC" w:rsidP="000C70BC">
      <w:pPr>
        <w:spacing w:line="240" w:lineRule="auto"/>
        <w:jc w:val="center"/>
        <w:rPr>
          <w:rFonts w:ascii="Times New Roman" w:eastAsia="Times New Roman" w:hAnsi="Times New Roman" w:cs="Times New Roman"/>
          <w:noProof/>
          <w:sz w:val="24"/>
          <w:szCs w:val="20"/>
        </w:rPr>
      </w:pPr>
      <w:r w:rsidRPr="007B1AF7">
        <w:rPr>
          <w:rFonts w:ascii="Times New Roman" w:eastAsia="Times New Roman" w:hAnsi="Times New Roman" w:cs="Times New Roman"/>
          <w:noProof/>
          <w:sz w:val="24"/>
          <w:szCs w:val="20"/>
        </w:rPr>
        <w:t>______________________</w:t>
      </w:r>
    </w:p>
    <w:p w14:paraId="06296977" w14:textId="5FBB2A5E" w:rsidR="00B1309F" w:rsidRPr="002E33E7" w:rsidRDefault="007263B4"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Default="00B1309F" w:rsidP="000952DB">
      <w:pPr>
        <w:spacing w:line="240" w:lineRule="auto"/>
        <w:ind w:left="7314" w:firstLine="0"/>
        <w:contextualSpacing/>
        <w:rPr>
          <w:rFonts w:ascii="Times New Roman" w:hAnsi="Times New Roman" w:cs="Times New Roman"/>
          <w:sz w:val="24"/>
          <w:szCs w:val="24"/>
        </w:rPr>
      </w:pPr>
    </w:p>
    <w:p w14:paraId="14E744B4" w14:textId="77777777" w:rsidR="00152224" w:rsidRDefault="00152224" w:rsidP="000952DB">
      <w:pPr>
        <w:spacing w:line="240" w:lineRule="auto"/>
        <w:ind w:left="7314" w:firstLine="0"/>
        <w:contextualSpacing/>
        <w:rPr>
          <w:rFonts w:ascii="Times New Roman" w:hAnsi="Times New Roman" w:cs="Times New Roman"/>
          <w:sz w:val="24"/>
          <w:szCs w:val="24"/>
        </w:rPr>
      </w:pPr>
    </w:p>
    <w:p w14:paraId="4A8936DD" w14:textId="17845899" w:rsidR="00152224" w:rsidRPr="00152224" w:rsidRDefault="00152224" w:rsidP="00152224">
      <w:pPr>
        <w:spacing w:line="240" w:lineRule="auto"/>
        <w:ind w:firstLine="0"/>
        <w:contextualSpacing/>
        <w:jc w:val="center"/>
        <w:rPr>
          <w:rFonts w:ascii="Times New Roman" w:hAnsi="Times New Roman" w:cs="Times New Roman"/>
          <w:b/>
          <w:bCs/>
          <w:sz w:val="24"/>
          <w:szCs w:val="24"/>
        </w:rPr>
      </w:pPr>
      <w:r w:rsidRPr="00152224">
        <w:rPr>
          <w:rFonts w:ascii="Times New Roman" w:hAnsi="Times New Roman" w:cs="Times New Roman"/>
          <w:b/>
          <w:bCs/>
          <w:sz w:val="24"/>
          <w:szCs w:val="24"/>
        </w:rPr>
        <w:t>PASIŪLYMŲ VERTINIMO KRITERIJAI IR SĄLYGOS</w:t>
      </w:r>
    </w:p>
    <w:p w14:paraId="3CABB39C" w14:textId="77777777" w:rsidR="00B1309F" w:rsidRPr="00F0499F" w:rsidRDefault="00B1309F" w:rsidP="000952DB">
      <w:pPr>
        <w:spacing w:line="240" w:lineRule="auto"/>
        <w:contextualSpacing/>
        <w:jc w:val="center"/>
        <w:rPr>
          <w:b/>
          <w:szCs w:val="24"/>
        </w:rPr>
      </w:pPr>
    </w:p>
    <w:p w14:paraId="5B04E610" w14:textId="57BED4F3" w:rsidR="00D60A57" w:rsidRPr="00D60A57" w:rsidRDefault="007464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A00829">
        <w:rPr>
          <w:rFonts w:ascii="Times New Roman" w:hAnsi="Times New Roman" w:cs="Times New Roman"/>
          <w:sz w:val="24"/>
          <w:szCs w:val="24"/>
        </w:rPr>
        <w:t xml:space="preserve"> (1 </w:t>
      </w:r>
      <w:r w:rsidR="00B1647E">
        <w:rPr>
          <w:rFonts w:ascii="Times New Roman" w:hAnsi="Times New Roman" w:cs="Times New Roman"/>
          <w:sz w:val="24"/>
          <w:szCs w:val="24"/>
        </w:rPr>
        <w:t>vnt. 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4737CACA" w:rsidR="001C2F2F" w:rsidRPr="00D064A1" w:rsidRDefault="00BE5A5B" w:rsidP="000952DB">
      <w:pPr>
        <w:pStyle w:val="Sraopastraipa"/>
        <w:spacing w:line="240" w:lineRule="auto"/>
        <w:ind w:left="0" w:firstLine="709"/>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F3475C" w:rsidRPr="00152224">
        <w:rPr>
          <w:rFonts w:ascii="Times New Roman" w:hAnsi="Times New Roman" w:cs="Times New Roman"/>
          <w:b/>
          <w:bCs/>
          <w:sz w:val="24"/>
          <w:szCs w:val="24"/>
          <w:u w:val="single"/>
        </w:rPr>
        <w:t>(</w:t>
      </w:r>
      <w:r w:rsidR="00F3475C" w:rsidRPr="00152224">
        <w:rPr>
          <w:rFonts w:ascii="Times New Roman" w:hAnsi="Times New Roman" w:cs="Times New Roman"/>
          <w:i/>
          <w:iCs/>
          <w:sz w:val="24"/>
          <w:szCs w:val="24"/>
        </w:rPr>
        <w:t xml:space="preserve">Jeigu kelių pateiktų pasiūlymų ekonominis naudingumas yra vienodas, </w:t>
      </w:r>
      <w:r w:rsidR="00D064A1" w:rsidRPr="00152224">
        <w:rPr>
          <w:rFonts w:ascii="Times New Roman" w:hAnsi="Times New Roman" w:cs="Times New Roman"/>
          <w:i/>
          <w:iCs/>
          <w:sz w:val="24"/>
          <w:szCs w:val="24"/>
        </w:rPr>
        <w:t>vertinamas to tiekėjo  pasiūlymas</w:t>
      </w:r>
      <w:r w:rsidR="00F3475C" w:rsidRPr="00152224">
        <w:rPr>
          <w:rFonts w:ascii="Times New Roman" w:hAnsi="Times New Roman" w:cs="Times New Roman"/>
          <w:i/>
          <w:iCs/>
          <w:sz w:val="24"/>
          <w:szCs w:val="24"/>
        </w:rPr>
        <w:t>, kurio pasiūlymas CVP IS priemonėmis pateiktas anksčiausiai</w:t>
      </w:r>
      <w:r w:rsidR="00152224">
        <w:rPr>
          <w:rFonts w:ascii="Times New Roman" w:hAnsi="Times New Roman" w:cs="Times New Roman"/>
          <w:sz w:val="24"/>
          <w:szCs w:val="24"/>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6822A3A3"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0C70BC" w:rsidRPr="000C70BC">
        <w:rPr>
          <w:rFonts w:ascii="Times New Roman" w:hAnsi="Times New Roman" w:cs="Times New Roman"/>
          <w:color w:val="000000"/>
          <w:sz w:val="24"/>
          <w:szCs w:val="24"/>
        </w:rPr>
        <w:t>Vienkartinių testų narkotinių medžiagų nustatymui techninė specifikacija</w:t>
      </w:r>
      <w:r w:rsidR="002A6EAC">
        <w:rPr>
          <w:rFonts w:ascii="Times New Roman" w:hAnsi="Times New Roman" w:cs="Times New Roman"/>
          <w:color w:val="000000"/>
          <w:sz w:val="24"/>
          <w:szCs w:val="24"/>
        </w:rPr>
        <w:t xml:space="preserve">“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75EC8B92" w:rsidR="00D60A57" w:rsidRPr="00D60A57" w:rsidRDefault="001C2F2F" w:rsidP="000952DB">
      <w:pPr>
        <w:spacing w:line="240" w:lineRule="auto"/>
        <w:ind w:firstLine="709"/>
        <w:contextualSpacing/>
        <w:rPr>
          <w:rFonts w:ascii="Times New Roman" w:eastAsia="Times New Roman" w:hAnsi="Times New Roman" w:cs="Times New Roman"/>
          <w:b/>
          <w:iCs/>
          <w:noProof/>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.4</w:t>
      </w:r>
      <w:r w:rsidR="00D60A57" w:rsidRPr="00D162D7">
        <w:rPr>
          <w:rFonts w:ascii="Times New Roman" w:hAnsi="Times New Roman" w:cs="Times New Roman"/>
          <w:sz w:val="24"/>
          <w:szCs w:val="24"/>
        </w:rPr>
        <w:t xml:space="preserve">. tikrina, ar tiekėjo pasiūlymo kaina </w:t>
      </w:r>
      <w:r w:rsidR="00516FDC" w:rsidRPr="00457955">
        <w:rPr>
          <w:rFonts w:ascii="Times New Roman" w:hAnsi="Times New Roman" w:cs="Times New Roman"/>
          <w:sz w:val="24"/>
          <w:szCs w:val="24"/>
        </w:rPr>
        <w:t>1 vnt. be PVM</w:t>
      </w:r>
      <w:r w:rsidR="00E677DF">
        <w:rPr>
          <w:rFonts w:ascii="Times New Roman" w:hAnsi="Times New Roman" w:cs="Times New Roman"/>
          <w:sz w:val="24"/>
          <w:szCs w:val="24"/>
        </w:rPr>
        <w:t>/su PVM</w:t>
      </w:r>
      <w:r w:rsidR="00516FDC" w:rsidRPr="00457955">
        <w:rPr>
          <w:rFonts w:ascii="Times New Roman" w:hAnsi="Times New Roman" w:cs="Times New Roman"/>
          <w:sz w:val="24"/>
          <w:szCs w:val="24"/>
        </w:rPr>
        <w:t xml:space="preserve"> </w:t>
      </w:r>
      <w:r w:rsidR="00D60A57" w:rsidRPr="00D162D7">
        <w:rPr>
          <w:rFonts w:ascii="Times New Roman" w:hAnsi="Times New Roman" w:cs="Times New Roman"/>
          <w:sz w:val="24"/>
          <w:szCs w:val="24"/>
        </w:rPr>
        <w:t>nėra per didelė ir perkančiajai organizacijai nepriimtina.</w:t>
      </w:r>
      <w:r w:rsidR="00D60A57" w:rsidRPr="00D60A57">
        <w:rPr>
          <w:rFonts w:ascii="Times New Roman" w:hAnsi="Times New Roman" w:cs="Times New Roman"/>
          <w:sz w:val="24"/>
          <w:szCs w:val="24"/>
        </w:rPr>
        <w:t xml:space="preserve"> </w:t>
      </w:r>
    </w:p>
    <w:p w14:paraId="13EB3478" w14:textId="6645CC97" w:rsidR="0051604D" w:rsidRDefault="001C2F2F" w:rsidP="00152224">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r w:rsidR="00152224">
        <w:rPr>
          <w:rFonts w:ascii="Times New Roman" w:hAnsi="Times New Roman" w:cs="Times New Roman"/>
          <w:sz w:val="24"/>
          <w:szCs w:val="24"/>
        </w:rPr>
        <w:t>.</w:t>
      </w:r>
    </w:p>
    <w:p w14:paraId="138B6DD5" w14:textId="5F56ABB2" w:rsidR="00D60A57" w:rsidRPr="00CD6E39" w:rsidRDefault="001C2F2F" w:rsidP="00CD6E39">
      <w:pPr>
        <w:pStyle w:val="prastasiniatinklio"/>
        <w:spacing w:before="0" w:beforeAutospacing="0" w:after="0" w:afterAutospacing="0" w:line="240" w:lineRule="auto"/>
        <w:ind w:firstLine="709"/>
        <w:contextualSpacing/>
        <w:rPr>
          <w:rFonts w:ascii="Times New Roman" w:hAnsi="Times New Roman" w:cs="Times New Roman"/>
          <w:color w:val="000000"/>
          <w:sz w:val="24"/>
          <w:szCs w:val="24"/>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310A0922" w:rsidR="00D60A57" w:rsidRPr="00D60A57" w:rsidRDefault="00D60A57" w:rsidP="000952DB">
      <w:pPr>
        <w:spacing w:line="240" w:lineRule="auto"/>
        <w:ind w:firstLine="709"/>
        <w:contextualSpacing/>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005149CE">
        <w:rPr>
          <w:rFonts w:ascii="Times New Roman" w:eastAsia="Times New Roman" w:hAnsi="Times New Roman" w:cs="Times New Roman"/>
          <w:b/>
          <w:bCs/>
          <w:sz w:val="24"/>
          <w:szCs w:val="24"/>
        </w:rPr>
        <w:t>kainos</w:t>
      </w:r>
      <w:r w:rsidR="00DB66F5" w:rsidRPr="00152224">
        <w:rPr>
          <w:rFonts w:ascii="Times New Roman" w:eastAsia="Times New Roman" w:hAnsi="Times New Roman" w:cs="Times New Roman"/>
          <w:b/>
          <w:bCs/>
          <w:sz w:val="24"/>
          <w:szCs w:val="24"/>
        </w:rPr>
        <w:t xml:space="preserve"> be </w:t>
      </w:r>
      <w:r w:rsidR="00CC6FE6" w:rsidRPr="00152224">
        <w:rPr>
          <w:rFonts w:ascii="Times New Roman" w:eastAsia="Times New Roman" w:hAnsi="Times New Roman" w:cs="Times New Roman"/>
          <w:b/>
          <w:bCs/>
          <w:sz w:val="24"/>
          <w:szCs w:val="24"/>
        </w:rPr>
        <w:t>PVM</w:t>
      </w:r>
      <w:r w:rsidR="00CC6FE6" w:rsidRPr="00152224">
        <w:rPr>
          <w:rFonts w:ascii="Times New Roman" w:eastAsia="Times New Roman" w:hAnsi="Times New Roman" w:cs="Times New Roman"/>
          <w:sz w:val="24"/>
          <w:szCs w:val="24"/>
        </w:rPr>
        <w:t xml:space="preserve"> </w:t>
      </w:r>
      <w:r w:rsidR="00CC6FE6">
        <w:rPr>
          <w:rFonts w:ascii="Times New Roman" w:eastAsia="Times New Roman" w:hAnsi="Times New Roman" w:cs="Times New Roman"/>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4"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39D72D6F"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w:t>
      </w:r>
      <w:r w:rsidRPr="00D60A57">
        <w:rPr>
          <w:rFonts w:ascii="Times New Roman" w:hAnsi="Times New Roman" w:cs="Times New Roman"/>
          <w:sz w:val="24"/>
          <w:szCs w:val="24"/>
        </w:rPr>
        <w:lastRenderedPageBreak/>
        <w:t xml:space="preserve">aritmetines klaidas, </w:t>
      </w:r>
      <w:r w:rsidRPr="00D60A57">
        <w:rPr>
          <w:rFonts w:ascii="Times New Roman" w:hAnsi="Times New Roman" w:cs="Times New Roman"/>
          <w:b/>
          <w:sz w:val="24"/>
          <w:szCs w:val="24"/>
        </w:rPr>
        <w:t xml:space="preserve">nekeičiant susipažinimo su pasiūlymais metu užfiksuotos </w:t>
      </w:r>
      <w:r w:rsidRPr="00152224">
        <w:rPr>
          <w:rFonts w:ascii="Times New Roman" w:hAnsi="Times New Roman" w:cs="Times New Roman"/>
          <w:b/>
          <w:sz w:val="24"/>
          <w:szCs w:val="24"/>
        </w:rPr>
        <w:t xml:space="preserve">prekių </w:t>
      </w:r>
      <w:r w:rsidR="005149CE">
        <w:rPr>
          <w:rFonts w:ascii="Times New Roman" w:eastAsia="Times New Roman" w:hAnsi="Times New Roman" w:cs="Times New Roman"/>
          <w:b/>
          <w:bCs/>
          <w:sz w:val="24"/>
          <w:szCs w:val="24"/>
        </w:rPr>
        <w:t xml:space="preserve">kainos </w:t>
      </w:r>
      <w:r w:rsidR="00FB4F3B" w:rsidRPr="00152224">
        <w:rPr>
          <w:rFonts w:ascii="Times New Roman" w:eastAsia="Times New Roman" w:hAnsi="Times New Roman" w:cs="Times New Roman"/>
          <w:b/>
          <w:bCs/>
          <w:sz w:val="24"/>
          <w:szCs w:val="24"/>
        </w:rPr>
        <w:t>be PVM</w:t>
      </w:r>
      <w:r w:rsidRPr="00D60A57">
        <w:rPr>
          <w:rFonts w:ascii="Times New Roman" w:hAnsi="Times New Roman" w:cs="Times New Roman"/>
          <w:b/>
          <w:sz w:val="24"/>
          <w:szCs w:val="24"/>
        </w:rPr>
        <w:t>.</w:t>
      </w:r>
    </w:p>
    <w:p w14:paraId="0FA709B4" w14:textId="34552EAE"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78D33E2B" w14:textId="77777777" w:rsidR="00D60A57" w:rsidRPr="00D60A57" w:rsidRDefault="00D60A57" w:rsidP="000952DB">
      <w:pPr>
        <w:pStyle w:val="paragrafesrasas2lygis"/>
        <w:spacing w:after="0" w:line="240" w:lineRule="auto"/>
        <w:ind w:firstLine="397"/>
        <w:contextualSpacing/>
        <w:rPr>
          <w:i/>
          <w:iCs/>
          <w:color w:val="7030A0"/>
          <w:sz w:val="24"/>
          <w:szCs w:val="24"/>
        </w:rPr>
      </w:pPr>
    </w:p>
    <w:p w14:paraId="5D6610D6" w14:textId="097C7E65" w:rsidR="009A7D8F" w:rsidRDefault="005620BE"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0952DB">
      <w:pPr>
        <w:spacing w:line="240" w:lineRule="auto"/>
        <w:ind w:left="794" w:firstLine="0"/>
        <w:contextualSpacing/>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0952DB">
      <w:pPr>
        <w:spacing w:line="240" w:lineRule="auto"/>
        <w:contextualSpacing/>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0952DB">
      <w:pPr>
        <w:spacing w:line="240" w:lineRule="auto"/>
        <w:contextualSpacing/>
        <w:rPr>
          <w:rFonts w:ascii="Times New Roman" w:eastAsiaTheme="minorHAnsi" w:hAnsi="Times New Roman" w:cs="Times New Roman"/>
          <w:bCs/>
          <w:iCs/>
          <w:sz w:val="24"/>
          <w:szCs w:val="24"/>
        </w:rPr>
      </w:pPr>
    </w:p>
    <w:tbl>
      <w:tblPr>
        <w:tblStyle w:val="TableGrid2"/>
        <w:tblW w:w="9780" w:type="dxa"/>
        <w:tblInd w:w="421" w:type="dxa"/>
        <w:tblLayout w:type="fixed"/>
        <w:tblLook w:val="04A0" w:firstRow="1" w:lastRow="0" w:firstColumn="1" w:lastColumn="0" w:noHBand="0" w:noVBand="1"/>
      </w:tblPr>
      <w:tblGrid>
        <w:gridCol w:w="600"/>
        <w:gridCol w:w="2660"/>
        <w:gridCol w:w="3685"/>
        <w:gridCol w:w="2835"/>
      </w:tblGrid>
      <w:tr w:rsidR="009A7D8F" w:rsidRPr="00690C52" w14:paraId="67508732" w14:textId="77777777" w:rsidTr="000952DB">
        <w:trPr>
          <w:trHeight w:val="20"/>
        </w:trPr>
        <w:tc>
          <w:tcPr>
            <w:tcW w:w="600" w:type="dxa"/>
          </w:tcPr>
          <w:p w14:paraId="566F6D24" w14:textId="77777777" w:rsidR="009A7D8F" w:rsidRPr="00690C52" w:rsidRDefault="009A7D8F" w:rsidP="000952DB">
            <w:pPr>
              <w:ind w:firstLine="0"/>
              <w:contextualSpacing/>
              <w:rPr>
                <w:sz w:val="24"/>
                <w:szCs w:val="24"/>
              </w:rPr>
            </w:pPr>
            <w:r w:rsidRPr="00690C52">
              <w:rPr>
                <w:sz w:val="24"/>
                <w:szCs w:val="24"/>
              </w:rPr>
              <w:t>Eil.</w:t>
            </w:r>
          </w:p>
          <w:p w14:paraId="0BBAE76E" w14:textId="77777777" w:rsidR="009A7D8F" w:rsidRPr="00690C52" w:rsidRDefault="009A7D8F" w:rsidP="000952DB">
            <w:pPr>
              <w:ind w:firstLine="0"/>
              <w:contextualSpacing/>
              <w:rPr>
                <w:sz w:val="24"/>
                <w:szCs w:val="24"/>
              </w:rPr>
            </w:pPr>
            <w:r w:rsidRPr="00690C52">
              <w:rPr>
                <w:sz w:val="24"/>
                <w:szCs w:val="24"/>
              </w:rPr>
              <w:t>Nr.</w:t>
            </w:r>
          </w:p>
        </w:tc>
        <w:tc>
          <w:tcPr>
            <w:tcW w:w="2660" w:type="dxa"/>
          </w:tcPr>
          <w:p w14:paraId="1C4D2946" w14:textId="77777777" w:rsidR="009A7D8F" w:rsidRPr="00690C52" w:rsidRDefault="009A7D8F" w:rsidP="000952DB">
            <w:pPr>
              <w:ind w:firstLine="0"/>
              <w:contextualSpacing/>
              <w:rPr>
                <w:sz w:val="24"/>
                <w:szCs w:val="24"/>
              </w:rPr>
            </w:pPr>
            <w:r w:rsidRPr="00690C52">
              <w:rPr>
                <w:b/>
                <w:sz w:val="24"/>
                <w:szCs w:val="24"/>
              </w:rPr>
              <w:t xml:space="preserve">VEIKSMAS </w:t>
            </w:r>
          </w:p>
        </w:tc>
        <w:tc>
          <w:tcPr>
            <w:tcW w:w="3685" w:type="dxa"/>
            <w:hideMark/>
          </w:tcPr>
          <w:p w14:paraId="573532C0" w14:textId="77777777" w:rsidR="009A7D8F" w:rsidRPr="00690C52" w:rsidRDefault="009A7D8F" w:rsidP="000952DB">
            <w:pPr>
              <w:ind w:firstLine="34"/>
              <w:contextualSpacing/>
              <w:rPr>
                <w:b/>
                <w:sz w:val="24"/>
                <w:szCs w:val="24"/>
              </w:rPr>
            </w:pPr>
            <w:r w:rsidRPr="00690C52">
              <w:rPr>
                <w:b/>
                <w:sz w:val="24"/>
                <w:szCs w:val="24"/>
              </w:rPr>
              <w:t>DATA/DIENŲ SKAIČIUS/ LAIKAS</w:t>
            </w:r>
          </w:p>
          <w:p w14:paraId="2EE8E52A" w14:textId="77777777" w:rsidR="009A7D8F" w:rsidRPr="00690C52" w:rsidRDefault="009A7D8F" w:rsidP="000952DB">
            <w:pPr>
              <w:ind w:firstLine="34"/>
              <w:contextualSpacing/>
              <w:rPr>
                <w:sz w:val="24"/>
                <w:szCs w:val="24"/>
              </w:rPr>
            </w:pPr>
            <w:r w:rsidRPr="00690C52">
              <w:rPr>
                <w:sz w:val="24"/>
                <w:szCs w:val="24"/>
              </w:rPr>
              <w:t>(Lietuvos laiku)</w:t>
            </w:r>
          </w:p>
        </w:tc>
        <w:tc>
          <w:tcPr>
            <w:tcW w:w="2835" w:type="dxa"/>
            <w:hideMark/>
          </w:tcPr>
          <w:p w14:paraId="37AC47F0" w14:textId="77777777" w:rsidR="009A7D8F" w:rsidRPr="00690C52" w:rsidRDefault="009A7D8F" w:rsidP="000952DB">
            <w:pPr>
              <w:ind w:firstLine="34"/>
              <w:contextualSpacing/>
              <w:rPr>
                <w:b/>
                <w:sz w:val="24"/>
                <w:szCs w:val="24"/>
              </w:rPr>
            </w:pPr>
            <w:r w:rsidRPr="00690C52">
              <w:rPr>
                <w:b/>
                <w:sz w:val="24"/>
                <w:szCs w:val="24"/>
              </w:rPr>
              <w:t>PASTABOS</w:t>
            </w:r>
          </w:p>
        </w:tc>
      </w:tr>
      <w:tr w:rsidR="009A7D8F" w:rsidRPr="00690C52" w14:paraId="3C9249FE" w14:textId="77777777" w:rsidTr="000952DB">
        <w:trPr>
          <w:trHeight w:val="20"/>
        </w:trPr>
        <w:tc>
          <w:tcPr>
            <w:tcW w:w="600" w:type="dxa"/>
          </w:tcPr>
          <w:p w14:paraId="175F6E2C" w14:textId="77777777" w:rsidR="009A7D8F" w:rsidRPr="00690C52" w:rsidRDefault="009A7D8F" w:rsidP="000952DB">
            <w:pPr>
              <w:ind w:firstLine="0"/>
              <w:contextualSpacing/>
              <w:rPr>
                <w:bCs/>
                <w:sz w:val="24"/>
                <w:szCs w:val="24"/>
              </w:rPr>
            </w:pPr>
            <w:r w:rsidRPr="00690C52">
              <w:rPr>
                <w:bCs/>
                <w:sz w:val="24"/>
                <w:szCs w:val="24"/>
              </w:rPr>
              <w:t>1</w:t>
            </w:r>
          </w:p>
        </w:tc>
        <w:tc>
          <w:tcPr>
            <w:tcW w:w="2660" w:type="dxa"/>
          </w:tcPr>
          <w:p w14:paraId="43123BC4" w14:textId="77777777" w:rsidR="009A7D8F" w:rsidRPr="00690C52" w:rsidRDefault="009A7D8F" w:rsidP="000952DB">
            <w:pPr>
              <w:ind w:firstLine="0"/>
              <w:contextualSpacing/>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rsidP="000952DB">
            <w:pPr>
              <w:ind w:firstLine="34"/>
              <w:contextualSpacing/>
              <w:rPr>
                <w:sz w:val="24"/>
                <w:szCs w:val="24"/>
              </w:rPr>
            </w:pPr>
            <w:r w:rsidRPr="00690C52">
              <w:rPr>
                <w:sz w:val="24"/>
                <w:szCs w:val="24"/>
              </w:rPr>
              <w:t xml:space="preserve">Bus nurodytas skelbime apie pirkimą. </w:t>
            </w:r>
          </w:p>
        </w:tc>
        <w:tc>
          <w:tcPr>
            <w:tcW w:w="2835" w:type="dxa"/>
          </w:tcPr>
          <w:p w14:paraId="6A46E37E" w14:textId="23F079DE" w:rsidR="009A7D8F" w:rsidRPr="00152224" w:rsidRDefault="009A7D8F" w:rsidP="00152224">
            <w:pPr>
              <w:ind w:firstLine="0"/>
              <w:contextualSpacing/>
              <w:rPr>
                <w:sz w:val="24"/>
                <w:szCs w:val="24"/>
              </w:rPr>
            </w:pPr>
            <w:r w:rsidRPr="00690C52">
              <w:rPr>
                <w:sz w:val="24"/>
                <w:szCs w:val="24"/>
              </w:rPr>
              <w:t>Perkančioji organizacija turi teisę pratęsti pasiūlymų pateikimo terminą.</w:t>
            </w:r>
          </w:p>
        </w:tc>
      </w:tr>
      <w:tr w:rsidR="009A7D8F" w:rsidRPr="00690C52" w14:paraId="2D7E2216" w14:textId="77777777" w:rsidTr="000952DB">
        <w:trPr>
          <w:trHeight w:val="20"/>
        </w:trPr>
        <w:tc>
          <w:tcPr>
            <w:tcW w:w="600" w:type="dxa"/>
          </w:tcPr>
          <w:p w14:paraId="532D5A5B" w14:textId="77777777" w:rsidR="009A7D8F" w:rsidRPr="00690C52" w:rsidRDefault="009A7D8F" w:rsidP="000952DB">
            <w:pPr>
              <w:ind w:firstLine="0"/>
              <w:contextualSpacing/>
              <w:rPr>
                <w:bCs/>
                <w:sz w:val="24"/>
                <w:szCs w:val="24"/>
              </w:rPr>
            </w:pPr>
            <w:r w:rsidRPr="00690C52">
              <w:rPr>
                <w:bCs/>
                <w:sz w:val="24"/>
                <w:szCs w:val="24"/>
              </w:rPr>
              <w:t>2</w:t>
            </w:r>
          </w:p>
        </w:tc>
        <w:tc>
          <w:tcPr>
            <w:tcW w:w="2660" w:type="dxa"/>
          </w:tcPr>
          <w:p w14:paraId="0DF04109" w14:textId="77777777" w:rsidR="009A7D8F" w:rsidRPr="00690C52" w:rsidRDefault="009A7D8F" w:rsidP="000952DB">
            <w:pPr>
              <w:ind w:firstLine="0"/>
              <w:contextualSpacing/>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334700" w14:textId="77777777" w:rsidR="009A7D8F" w:rsidRPr="00690C52" w:rsidRDefault="009A7D8F" w:rsidP="000952DB">
            <w:pPr>
              <w:ind w:firstLine="0"/>
              <w:contextualSpacing/>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2835" w:type="dxa"/>
          </w:tcPr>
          <w:p w14:paraId="5E27874B" w14:textId="77777777" w:rsidR="009A7D8F" w:rsidRPr="00690C52" w:rsidRDefault="009A7D8F" w:rsidP="00152224">
            <w:pPr>
              <w:ind w:firstLine="0"/>
              <w:contextualSpacing/>
              <w:rPr>
                <w:color w:val="7030A0"/>
                <w:sz w:val="24"/>
                <w:szCs w:val="24"/>
              </w:rPr>
            </w:pPr>
          </w:p>
        </w:tc>
      </w:tr>
      <w:tr w:rsidR="009A7D8F" w:rsidRPr="00690C52" w14:paraId="12CDC337" w14:textId="77777777" w:rsidTr="000952DB">
        <w:trPr>
          <w:trHeight w:val="20"/>
        </w:trPr>
        <w:tc>
          <w:tcPr>
            <w:tcW w:w="600" w:type="dxa"/>
          </w:tcPr>
          <w:p w14:paraId="5AEE77AA" w14:textId="77777777" w:rsidR="009A7D8F" w:rsidRPr="00690C52" w:rsidRDefault="009A7D8F" w:rsidP="000952DB">
            <w:pPr>
              <w:ind w:firstLine="0"/>
              <w:contextualSpacing/>
              <w:rPr>
                <w:bCs/>
                <w:sz w:val="24"/>
                <w:szCs w:val="24"/>
              </w:rPr>
            </w:pPr>
            <w:r w:rsidRPr="00690C52">
              <w:rPr>
                <w:bCs/>
                <w:sz w:val="24"/>
                <w:szCs w:val="24"/>
              </w:rPr>
              <w:t>3</w:t>
            </w:r>
          </w:p>
        </w:tc>
        <w:tc>
          <w:tcPr>
            <w:tcW w:w="2660" w:type="dxa"/>
          </w:tcPr>
          <w:p w14:paraId="09718E27" w14:textId="77777777" w:rsidR="009A7D8F" w:rsidRPr="00690C52" w:rsidRDefault="009A7D8F" w:rsidP="000952DB">
            <w:pPr>
              <w:ind w:firstLine="0"/>
              <w:contextualSpacing/>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1C4FCA8" w14:textId="77777777" w:rsidR="009A7D8F" w:rsidRPr="00690C52" w:rsidRDefault="009A7D8F" w:rsidP="000952DB">
            <w:pPr>
              <w:ind w:firstLine="0"/>
              <w:contextualSpacing/>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2835" w:type="dxa"/>
          </w:tcPr>
          <w:p w14:paraId="56443C65" w14:textId="61DADA2A" w:rsidR="009A7D8F" w:rsidRPr="00690C52" w:rsidRDefault="009A7D8F" w:rsidP="00152224">
            <w:pPr>
              <w:ind w:firstLine="0"/>
              <w:contextualSpacing/>
              <w:rPr>
                <w:color w:val="7030A0"/>
                <w:sz w:val="24"/>
                <w:szCs w:val="24"/>
              </w:rPr>
            </w:pPr>
            <w:r w:rsidRPr="00690C52">
              <w:rPr>
                <w:color w:val="000000"/>
                <w:sz w:val="24"/>
                <w:szCs w:val="24"/>
              </w:rPr>
              <w:t xml:space="preserve">Jei paaiškinimai ar patikslinimai teikiami perkančiosios organizacijos iniciatyva, jų pateikimo terminas nesikeičia. </w:t>
            </w:r>
          </w:p>
        </w:tc>
      </w:tr>
      <w:tr w:rsidR="009A7D8F" w:rsidRPr="00690C52" w14:paraId="01C2C057" w14:textId="77777777" w:rsidTr="00152224">
        <w:trPr>
          <w:trHeight w:val="880"/>
        </w:trPr>
        <w:tc>
          <w:tcPr>
            <w:tcW w:w="600" w:type="dxa"/>
          </w:tcPr>
          <w:p w14:paraId="7AC6C442" w14:textId="77777777" w:rsidR="009A7D8F" w:rsidRPr="00690C52" w:rsidRDefault="009A7D8F" w:rsidP="000952DB">
            <w:pPr>
              <w:ind w:firstLine="0"/>
              <w:contextualSpacing/>
              <w:rPr>
                <w:bCs/>
                <w:sz w:val="24"/>
                <w:szCs w:val="24"/>
              </w:rPr>
            </w:pPr>
            <w:r w:rsidRPr="00690C52">
              <w:rPr>
                <w:bCs/>
                <w:sz w:val="24"/>
                <w:szCs w:val="24"/>
              </w:rPr>
              <w:t>4</w:t>
            </w:r>
          </w:p>
        </w:tc>
        <w:tc>
          <w:tcPr>
            <w:tcW w:w="2660" w:type="dxa"/>
            <w:hideMark/>
          </w:tcPr>
          <w:p w14:paraId="3664096B" w14:textId="77777777" w:rsidR="009A7D8F" w:rsidRPr="00690C52" w:rsidRDefault="009A7D8F" w:rsidP="000952DB">
            <w:pPr>
              <w:ind w:firstLine="0"/>
              <w:contextualSpacing/>
              <w:rPr>
                <w:sz w:val="24"/>
                <w:szCs w:val="24"/>
              </w:rPr>
            </w:pPr>
            <w:r w:rsidRPr="00690C52">
              <w:rPr>
                <w:sz w:val="24"/>
                <w:szCs w:val="24"/>
              </w:rPr>
              <w:t>Pradinis susipažinimas su CVP IS priemonėmis gautais pasiūlymais</w:t>
            </w:r>
          </w:p>
        </w:tc>
        <w:tc>
          <w:tcPr>
            <w:tcW w:w="3685" w:type="dxa"/>
            <w:hideMark/>
          </w:tcPr>
          <w:p w14:paraId="36CA2803" w14:textId="1E693C54" w:rsidR="009A7D8F" w:rsidRPr="00690C52" w:rsidRDefault="009A7D8F" w:rsidP="000952DB">
            <w:pPr>
              <w:ind w:firstLine="34"/>
              <w:contextualSpacing/>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2835" w:type="dxa"/>
            <w:hideMark/>
          </w:tcPr>
          <w:p w14:paraId="046DC247" w14:textId="77777777" w:rsidR="009A7D8F" w:rsidRPr="00690C52" w:rsidRDefault="009A7D8F" w:rsidP="000952DB">
            <w:pPr>
              <w:ind w:firstLine="34"/>
              <w:contextualSpacing/>
              <w:rPr>
                <w:iCs/>
                <w:sz w:val="24"/>
                <w:szCs w:val="24"/>
              </w:rPr>
            </w:pPr>
          </w:p>
        </w:tc>
      </w:tr>
      <w:tr w:rsidR="009A7D8F" w:rsidRPr="00690C52" w14:paraId="26764977" w14:textId="77777777" w:rsidTr="000952DB">
        <w:trPr>
          <w:trHeight w:val="20"/>
        </w:trPr>
        <w:tc>
          <w:tcPr>
            <w:tcW w:w="600" w:type="dxa"/>
          </w:tcPr>
          <w:p w14:paraId="275972F8" w14:textId="77777777" w:rsidR="009A7D8F" w:rsidRPr="00690C52" w:rsidRDefault="009A7D8F" w:rsidP="000952DB">
            <w:pPr>
              <w:ind w:firstLine="0"/>
              <w:contextualSpacing/>
              <w:rPr>
                <w:bCs/>
                <w:sz w:val="24"/>
                <w:szCs w:val="24"/>
              </w:rPr>
            </w:pPr>
            <w:r w:rsidRPr="00690C52">
              <w:rPr>
                <w:bCs/>
                <w:sz w:val="24"/>
                <w:szCs w:val="24"/>
              </w:rPr>
              <w:t>5</w:t>
            </w:r>
          </w:p>
        </w:tc>
        <w:tc>
          <w:tcPr>
            <w:tcW w:w="2660" w:type="dxa"/>
          </w:tcPr>
          <w:p w14:paraId="2D9C51C3" w14:textId="77777777" w:rsidR="009A7D8F" w:rsidRPr="00690C52" w:rsidRDefault="009A7D8F" w:rsidP="000952DB">
            <w:pPr>
              <w:ind w:firstLine="0"/>
              <w:contextualSpacing/>
              <w:rPr>
                <w:sz w:val="24"/>
                <w:szCs w:val="24"/>
              </w:rPr>
            </w:pPr>
            <w:r w:rsidRPr="00690C52">
              <w:rPr>
                <w:bCs/>
                <w:sz w:val="24"/>
                <w:szCs w:val="24"/>
              </w:rPr>
              <w:t>Pasiūlymo galiojimo ir pasiūlymo galiojimo užtikrinimo (jei taikoma) terminas ne trumpesnis kaip</w:t>
            </w:r>
          </w:p>
        </w:tc>
        <w:tc>
          <w:tcPr>
            <w:tcW w:w="3685" w:type="dxa"/>
          </w:tcPr>
          <w:p w14:paraId="60F98320" w14:textId="4DFC647E" w:rsidR="009A7D8F" w:rsidRPr="00690C52" w:rsidRDefault="00F44963" w:rsidP="000952DB">
            <w:pPr>
              <w:ind w:firstLine="34"/>
              <w:contextualSpacing/>
              <w:rPr>
                <w:sz w:val="24"/>
                <w:szCs w:val="24"/>
              </w:rPr>
            </w:pPr>
            <w:r w:rsidRPr="00152224">
              <w:rPr>
                <w:sz w:val="24"/>
                <w:szCs w:val="24"/>
              </w:rPr>
              <w:t>6</w:t>
            </w:r>
            <w:r w:rsidR="009A7D8F" w:rsidRPr="00152224">
              <w:rPr>
                <w:sz w:val="24"/>
                <w:szCs w:val="24"/>
              </w:rPr>
              <w:t>0 (</w:t>
            </w:r>
            <w:r w:rsidRPr="00152224">
              <w:rPr>
                <w:sz w:val="24"/>
                <w:szCs w:val="24"/>
              </w:rPr>
              <w:t>šešias</w:t>
            </w:r>
            <w:r w:rsidR="009A7D8F" w:rsidRPr="00152224">
              <w:rPr>
                <w:sz w:val="24"/>
                <w:szCs w:val="24"/>
              </w:rPr>
              <w:t xml:space="preserve">dešimt) dienų </w:t>
            </w:r>
            <w:r w:rsidR="009A7D8F" w:rsidRPr="00690C52">
              <w:rPr>
                <w:sz w:val="24"/>
                <w:szCs w:val="24"/>
              </w:rPr>
              <w:t xml:space="preserve">nuo pasiūlymų pateikimo galutinio termino pabaigos. </w:t>
            </w:r>
          </w:p>
        </w:tc>
        <w:tc>
          <w:tcPr>
            <w:tcW w:w="2835" w:type="dxa"/>
          </w:tcPr>
          <w:p w14:paraId="5F2841EF" w14:textId="77777777" w:rsidR="009A7D8F" w:rsidRPr="00690C52" w:rsidRDefault="009A7D8F" w:rsidP="000952DB">
            <w:pPr>
              <w:ind w:firstLine="34"/>
              <w:contextualSpacing/>
              <w:rPr>
                <w:sz w:val="24"/>
                <w:szCs w:val="24"/>
              </w:rPr>
            </w:pPr>
          </w:p>
        </w:tc>
      </w:tr>
      <w:tr w:rsidR="009A7D8F" w:rsidRPr="00690C52" w14:paraId="7E9F6B23" w14:textId="77777777" w:rsidTr="000952DB">
        <w:trPr>
          <w:trHeight w:val="20"/>
        </w:trPr>
        <w:tc>
          <w:tcPr>
            <w:tcW w:w="600" w:type="dxa"/>
          </w:tcPr>
          <w:p w14:paraId="22ED1354" w14:textId="77777777" w:rsidR="009A7D8F" w:rsidRPr="00690C52" w:rsidRDefault="009A7D8F" w:rsidP="000952DB">
            <w:pPr>
              <w:ind w:firstLine="0"/>
              <w:contextualSpacing/>
              <w:rPr>
                <w:bCs/>
                <w:sz w:val="24"/>
                <w:szCs w:val="24"/>
              </w:rPr>
            </w:pPr>
            <w:r>
              <w:rPr>
                <w:bCs/>
                <w:sz w:val="24"/>
                <w:szCs w:val="24"/>
              </w:rPr>
              <w:t>6</w:t>
            </w:r>
          </w:p>
        </w:tc>
        <w:tc>
          <w:tcPr>
            <w:tcW w:w="2660" w:type="dxa"/>
            <w:hideMark/>
          </w:tcPr>
          <w:p w14:paraId="7C0B40B9" w14:textId="77777777" w:rsidR="009A7D8F" w:rsidRPr="00690C52" w:rsidRDefault="009A7D8F" w:rsidP="000952DB">
            <w:pPr>
              <w:ind w:firstLine="0"/>
              <w:contextualSpacing/>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690C52" w:rsidRDefault="009A7D8F" w:rsidP="000952DB">
            <w:pPr>
              <w:ind w:firstLine="34"/>
              <w:contextualSpacing/>
              <w:rPr>
                <w:bCs/>
                <w:sz w:val="24"/>
                <w:szCs w:val="24"/>
              </w:rPr>
            </w:pPr>
            <w:r w:rsidRPr="00690C52">
              <w:rPr>
                <w:bCs/>
                <w:sz w:val="24"/>
                <w:szCs w:val="24"/>
              </w:rPr>
              <w:t>3(tris) darbo dienas nuo sprendimo priėmimo dienos</w:t>
            </w:r>
          </w:p>
        </w:tc>
        <w:tc>
          <w:tcPr>
            <w:tcW w:w="2835" w:type="dxa"/>
            <w:hideMark/>
          </w:tcPr>
          <w:p w14:paraId="770E6757" w14:textId="77777777" w:rsidR="009A7D8F" w:rsidRPr="00690C52" w:rsidRDefault="009A7D8F" w:rsidP="000952DB">
            <w:pPr>
              <w:ind w:firstLine="34"/>
              <w:contextualSpacing/>
              <w:rPr>
                <w:sz w:val="24"/>
                <w:szCs w:val="24"/>
              </w:rPr>
            </w:pPr>
          </w:p>
        </w:tc>
      </w:tr>
      <w:tr w:rsidR="009A7D8F" w:rsidRPr="00690C52" w14:paraId="1B0A3592" w14:textId="77777777" w:rsidTr="000952DB">
        <w:trPr>
          <w:trHeight w:val="20"/>
        </w:trPr>
        <w:tc>
          <w:tcPr>
            <w:tcW w:w="600" w:type="dxa"/>
          </w:tcPr>
          <w:p w14:paraId="44DE2BB4" w14:textId="77777777" w:rsidR="009A7D8F" w:rsidRPr="00690C52" w:rsidRDefault="009A7D8F" w:rsidP="000952DB">
            <w:pPr>
              <w:ind w:firstLine="0"/>
              <w:contextualSpacing/>
              <w:rPr>
                <w:bCs/>
                <w:sz w:val="24"/>
                <w:szCs w:val="24"/>
              </w:rPr>
            </w:pPr>
            <w:r>
              <w:rPr>
                <w:bCs/>
                <w:sz w:val="24"/>
                <w:szCs w:val="24"/>
              </w:rPr>
              <w:t>7</w:t>
            </w:r>
          </w:p>
        </w:tc>
        <w:tc>
          <w:tcPr>
            <w:tcW w:w="2660" w:type="dxa"/>
            <w:hideMark/>
          </w:tcPr>
          <w:p w14:paraId="1A3F7A53" w14:textId="77777777" w:rsidR="009A7D8F" w:rsidRPr="00690C52" w:rsidRDefault="009A7D8F" w:rsidP="000952DB">
            <w:pPr>
              <w:ind w:firstLine="0"/>
              <w:contextualSpacing/>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w:t>
            </w:r>
            <w:r w:rsidRPr="00690C52">
              <w:rPr>
                <w:rFonts w:eastAsia="Arial"/>
                <w:sz w:val="24"/>
                <w:szCs w:val="24"/>
              </w:rPr>
              <w:lastRenderedPageBreak/>
              <w:t xml:space="preserve">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397B64A7" w14:textId="3938E90D" w:rsidR="009A7D8F" w:rsidRPr="00690C52" w:rsidRDefault="009A7D8F" w:rsidP="00152224">
            <w:pPr>
              <w:ind w:firstLine="34"/>
              <w:contextualSpacing/>
              <w:rPr>
                <w:sz w:val="24"/>
                <w:szCs w:val="24"/>
              </w:rPr>
            </w:pPr>
            <w:r w:rsidRPr="00690C52">
              <w:rPr>
                <w:sz w:val="24"/>
                <w:szCs w:val="24"/>
              </w:rPr>
              <w:lastRenderedPageBreak/>
              <w:t>5 (penkias) darbo dienas</w:t>
            </w:r>
            <w:r w:rsidR="00152224">
              <w:rPr>
                <w:sz w:val="24"/>
                <w:szCs w:val="24"/>
              </w:rPr>
              <w:t xml:space="preserve"> n</w:t>
            </w:r>
            <w:r w:rsidRPr="00690C52">
              <w:rPr>
                <w:sz w:val="24"/>
                <w:szCs w:val="24"/>
              </w:rPr>
              <w:t>uo</w:t>
            </w:r>
            <w:r w:rsidR="00152224">
              <w:rPr>
                <w:sz w:val="24"/>
                <w:szCs w:val="24"/>
              </w:rPr>
              <w:t xml:space="preserve"> </w:t>
            </w:r>
            <w:r w:rsidRPr="00690C52">
              <w:rPr>
                <w:rFonts w:eastAsia="Arial"/>
                <w:sz w:val="24"/>
                <w:szCs w:val="24"/>
              </w:rPr>
              <w:t xml:space="preserve">perkančiosios organizacijos </w:t>
            </w:r>
            <w:r w:rsidRPr="00690C52">
              <w:rPr>
                <w:sz w:val="24"/>
                <w:szCs w:val="24"/>
              </w:rPr>
              <w:lastRenderedPageBreak/>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rsidP="000952DB">
            <w:pPr>
              <w:ind w:firstLine="34"/>
              <w:contextualSpacing/>
              <w:rPr>
                <w:sz w:val="24"/>
                <w:szCs w:val="24"/>
              </w:rPr>
            </w:pPr>
          </w:p>
          <w:p w14:paraId="123D30B1" w14:textId="5751796E" w:rsidR="009A7D8F" w:rsidRPr="00690C52" w:rsidRDefault="009A7D8F" w:rsidP="00152224">
            <w:pPr>
              <w:ind w:firstLine="34"/>
              <w:contextualSpacing/>
              <w:rPr>
                <w:sz w:val="24"/>
                <w:szCs w:val="24"/>
              </w:rPr>
            </w:pPr>
            <w:r w:rsidRPr="00690C52">
              <w:rPr>
                <w:sz w:val="24"/>
                <w:szCs w:val="24"/>
              </w:rPr>
              <w:t xml:space="preserve">15 (penkiolika) dienų nuo pranešimo išsiuntimo tiekėjams dienos, jeigu šis pranešimas nebuvo siunčiamas elektroninėmis priemonėmis. </w:t>
            </w:r>
          </w:p>
        </w:tc>
        <w:tc>
          <w:tcPr>
            <w:tcW w:w="2835" w:type="dxa"/>
            <w:hideMark/>
          </w:tcPr>
          <w:p w14:paraId="5081B504" w14:textId="77777777" w:rsidR="009A7D8F" w:rsidRPr="00690C52" w:rsidRDefault="009A7D8F" w:rsidP="000952DB">
            <w:pPr>
              <w:ind w:firstLine="34"/>
              <w:contextualSpacing/>
              <w:rPr>
                <w:bCs/>
                <w:color w:val="7030A0"/>
                <w:sz w:val="24"/>
                <w:szCs w:val="24"/>
              </w:rPr>
            </w:pPr>
          </w:p>
        </w:tc>
      </w:tr>
      <w:tr w:rsidR="009A7D8F" w:rsidRPr="00690C52" w14:paraId="2586B7A2" w14:textId="77777777" w:rsidTr="000952DB">
        <w:trPr>
          <w:trHeight w:val="20"/>
        </w:trPr>
        <w:tc>
          <w:tcPr>
            <w:tcW w:w="600" w:type="dxa"/>
          </w:tcPr>
          <w:p w14:paraId="71B5D0B7" w14:textId="77777777" w:rsidR="009A7D8F" w:rsidRPr="00690C52" w:rsidRDefault="009A7D8F" w:rsidP="000952DB">
            <w:pPr>
              <w:ind w:firstLine="0"/>
              <w:contextualSpacing/>
              <w:rPr>
                <w:sz w:val="24"/>
                <w:szCs w:val="24"/>
              </w:rPr>
            </w:pPr>
            <w:r>
              <w:rPr>
                <w:sz w:val="24"/>
                <w:szCs w:val="24"/>
              </w:rPr>
              <w:t>8</w:t>
            </w:r>
          </w:p>
        </w:tc>
        <w:tc>
          <w:tcPr>
            <w:tcW w:w="2660" w:type="dxa"/>
            <w:hideMark/>
          </w:tcPr>
          <w:p w14:paraId="671502E6" w14:textId="77777777" w:rsidR="009A7D8F" w:rsidRPr="00690C52" w:rsidRDefault="009A7D8F" w:rsidP="000952DB">
            <w:pPr>
              <w:ind w:firstLine="0"/>
              <w:contextualSpacing/>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rsidP="000952DB">
            <w:pPr>
              <w:ind w:firstLine="34"/>
              <w:contextualSpacing/>
              <w:rPr>
                <w:sz w:val="24"/>
                <w:szCs w:val="24"/>
              </w:rPr>
            </w:pPr>
            <w:r w:rsidRPr="00690C52">
              <w:rPr>
                <w:sz w:val="24"/>
                <w:szCs w:val="24"/>
              </w:rPr>
              <w:t>6 (šešias) darbo dienas nuo pretenzijos gavimo dienos</w:t>
            </w:r>
          </w:p>
        </w:tc>
        <w:tc>
          <w:tcPr>
            <w:tcW w:w="2835" w:type="dxa"/>
            <w:hideMark/>
          </w:tcPr>
          <w:p w14:paraId="764739F1" w14:textId="77777777" w:rsidR="009A7D8F" w:rsidRPr="00690C52" w:rsidRDefault="009A7D8F" w:rsidP="000952DB">
            <w:pPr>
              <w:ind w:firstLine="34"/>
              <w:contextualSpacing/>
              <w:rPr>
                <w:sz w:val="24"/>
                <w:szCs w:val="24"/>
              </w:rPr>
            </w:pPr>
          </w:p>
        </w:tc>
      </w:tr>
      <w:tr w:rsidR="009A7D8F" w:rsidRPr="00690C52" w14:paraId="04270912" w14:textId="77777777" w:rsidTr="000952DB">
        <w:trPr>
          <w:trHeight w:val="20"/>
        </w:trPr>
        <w:tc>
          <w:tcPr>
            <w:tcW w:w="600" w:type="dxa"/>
          </w:tcPr>
          <w:p w14:paraId="3C3F76AD" w14:textId="77777777" w:rsidR="009A7D8F" w:rsidRPr="00690C52" w:rsidRDefault="009A7D8F" w:rsidP="000952DB">
            <w:pPr>
              <w:ind w:firstLine="0"/>
              <w:contextualSpacing/>
              <w:rPr>
                <w:bCs/>
                <w:sz w:val="24"/>
                <w:szCs w:val="24"/>
              </w:rPr>
            </w:pPr>
            <w:r>
              <w:rPr>
                <w:bCs/>
                <w:sz w:val="24"/>
                <w:szCs w:val="24"/>
              </w:rPr>
              <w:t>9</w:t>
            </w:r>
          </w:p>
        </w:tc>
        <w:tc>
          <w:tcPr>
            <w:tcW w:w="2660" w:type="dxa"/>
            <w:hideMark/>
          </w:tcPr>
          <w:p w14:paraId="69B8A6DB" w14:textId="77777777" w:rsidR="009A7D8F" w:rsidRPr="00690C52" w:rsidRDefault="009A7D8F" w:rsidP="000952DB">
            <w:pPr>
              <w:ind w:firstLine="0"/>
              <w:contextualSpacing/>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90C52" w:rsidRDefault="009A7D8F" w:rsidP="000952DB">
            <w:pPr>
              <w:ind w:firstLine="34"/>
              <w:contextualSpacing/>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2835" w:type="dxa"/>
            <w:hideMark/>
          </w:tcPr>
          <w:p w14:paraId="76ADC9E3" w14:textId="77777777" w:rsidR="009A7D8F" w:rsidRPr="00690C52" w:rsidRDefault="009A7D8F" w:rsidP="000952DB">
            <w:pPr>
              <w:ind w:firstLine="34"/>
              <w:contextualSpacing/>
              <w:rPr>
                <w:sz w:val="24"/>
                <w:szCs w:val="24"/>
              </w:rPr>
            </w:pPr>
          </w:p>
        </w:tc>
      </w:tr>
    </w:tbl>
    <w:p w14:paraId="66330F6F" w14:textId="77777777" w:rsidR="00A42191" w:rsidRDefault="00A42191" w:rsidP="00152224">
      <w:pPr>
        <w:spacing w:line="240" w:lineRule="auto"/>
        <w:ind w:firstLine="0"/>
        <w:contextualSpacing/>
        <w:rPr>
          <w:rFonts w:ascii="Times New Roman" w:hAnsi="Times New Roman" w:cs="Times New Roman"/>
          <w:sz w:val="24"/>
          <w:szCs w:val="24"/>
        </w:rPr>
      </w:pPr>
    </w:p>
    <w:p w14:paraId="12305D1B" w14:textId="77777777" w:rsidR="00B1309F" w:rsidRDefault="00B1309F" w:rsidP="000952DB">
      <w:pPr>
        <w:spacing w:line="240" w:lineRule="auto"/>
        <w:ind w:left="7314" w:firstLine="0"/>
        <w:contextualSpacing/>
        <w:rPr>
          <w:rFonts w:ascii="Times New Roman" w:hAnsi="Times New Roman" w:cs="Times New Roman"/>
          <w:sz w:val="24"/>
          <w:szCs w:val="24"/>
        </w:rPr>
      </w:pPr>
    </w:p>
    <w:p w14:paraId="7BFDEF01" w14:textId="77777777" w:rsidR="00A42191" w:rsidRDefault="00A42191" w:rsidP="000952DB">
      <w:pPr>
        <w:spacing w:line="240" w:lineRule="auto"/>
        <w:ind w:left="7314" w:firstLine="0"/>
        <w:contextualSpacing/>
        <w:rPr>
          <w:rFonts w:ascii="Times New Roman" w:hAnsi="Times New Roman" w:cs="Times New Roman"/>
          <w:sz w:val="24"/>
          <w:szCs w:val="24"/>
        </w:rPr>
      </w:pPr>
    </w:p>
    <w:p w14:paraId="07BCFD4A" w14:textId="77777777" w:rsidR="00A42191" w:rsidRDefault="00A42191" w:rsidP="000952DB">
      <w:pPr>
        <w:spacing w:line="240" w:lineRule="auto"/>
        <w:ind w:left="7314" w:firstLine="0"/>
        <w:contextualSpacing/>
        <w:rPr>
          <w:rFonts w:ascii="Times New Roman" w:hAnsi="Times New Roman" w:cs="Times New Roman"/>
          <w:sz w:val="24"/>
          <w:szCs w:val="24"/>
        </w:rPr>
      </w:pPr>
    </w:p>
    <w:p w14:paraId="4244A73D" w14:textId="77777777" w:rsidR="00E637D1" w:rsidRDefault="00E637D1" w:rsidP="000952DB">
      <w:pPr>
        <w:spacing w:line="240" w:lineRule="auto"/>
        <w:ind w:left="7314" w:firstLine="0"/>
        <w:contextualSpacing/>
        <w:rPr>
          <w:rFonts w:ascii="Times New Roman" w:hAnsi="Times New Roman" w:cs="Times New Roman"/>
          <w:sz w:val="24"/>
          <w:szCs w:val="24"/>
        </w:rPr>
      </w:pPr>
    </w:p>
    <w:p w14:paraId="0793E3CB" w14:textId="77777777" w:rsidR="00E637D1" w:rsidRDefault="00E637D1" w:rsidP="000952DB">
      <w:pPr>
        <w:spacing w:line="240" w:lineRule="auto"/>
        <w:ind w:left="7314" w:firstLine="0"/>
        <w:contextualSpacing/>
        <w:rPr>
          <w:rFonts w:ascii="Times New Roman" w:hAnsi="Times New Roman" w:cs="Times New Roman"/>
          <w:sz w:val="24"/>
          <w:szCs w:val="24"/>
        </w:rPr>
      </w:pPr>
    </w:p>
    <w:p w14:paraId="60CE4634" w14:textId="77777777" w:rsidR="00E637D1" w:rsidRDefault="00E637D1" w:rsidP="000952DB">
      <w:pPr>
        <w:spacing w:line="240" w:lineRule="auto"/>
        <w:ind w:left="7314" w:firstLine="0"/>
        <w:contextualSpacing/>
        <w:rPr>
          <w:rFonts w:ascii="Times New Roman" w:hAnsi="Times New Roman" w:cs="Times New Roman"/>
          <w:sz w:val="24"/>
          <w:szCs w:val="24"/>
        </w:rPr>
      </w:pPr>
    </w:p>
    <w:p w14:paraId="08F69259" w14:textId="77777777" w:rsidR="00E637D1" w:rsidRDefault="00E637D1" w:rsidP="000952DB">
      <w:pPr>
        <w:spacing w:line="240" w:lineRule="auto"/>
        <w:ind w:left="7314" w:firstLine="0"/>
        <w:contextualSpacing/>
        <w:rPr>
          <w:rFonts w:ascii="Times New Roman" w:hAnsi="Times New Roman" w:cs="Times New Roman"/>
          <w:sz w:val="24"/>
          <w:szCs w:val="24"/>
        </w:rPr>
      </w:pPr>
    </w:p>
    <w:p w14:paraId="5425A92E" w14:textId="77777777" w:rsidR="00E637D1" w:rsidRDefault="00E637D1" w:rsidP="000952DB">
      <w:pPr>
        <w:spacing w:line="240" w:lineRule="auto"/>
        <w:ind w:left="7314" w:firstLine="0"/>
        <w:contextualSpacing/>
        <w:rPr>
          <w:rFonts w:ascii="Times New Roman" w:hAnsi="Times New Roman" w:cs="Times New Roman"/>
          <w:sz w:val="24"/>
          <w:szCs w:val="24"/>
        </w:rPr>
      </w:pPr>
    </w:p>
    <w:p w14:paraId="192BA544" w14:textId="4F51D166" w:rsidR="00B0266A" w:rsidRDefault="005620BE" w:rsidP="000952DB">
      <w:pPr>
        <w:spacing w:line="240" w:lineRule="auto"/>
        <w:ind w:left="7513" w:firstLine="0"/>
        <w:contextualSpacing/>
        <w:rPr>
          <w:rFonts w:ascii="Times New Roman" w:hAnsi="Times New Roman" w:cs="Times New Roman"/>
          <w:sz w:val="24"/>
          <w:szCs w:val="24"/>
        </w:rPr>
      </w:pPr>
      <w:r>
        <w:rPr>
          <w:rFonts w:ascii="Times New Roman" w:hAnsi="Times New Roman" w:cs="Times New Roman"/>
          <w:sz w:val="24"/>
          <w:szCs w:val="24"/>
        </w:rPr>
        <w:lastRenderedPageBreak/>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0952DB">
      <w:pPr>
        <w:spacing w:line="240" w:lineRule="auto"/>
        <w:ind w:left="7314" w:firstLine="0"/>
        <w:contextualSpacing/>
        <w:rPr>
          <w:rFonts w:ascii="Times New Roman" w:hAnsi="Times New Roman" w:cs="Times New Roman"/>
          <w:sz w:val="24"/>
          <w:szCs w:val="24"/>
        </w:rPr>
      </w:pPr>
    </w:p>
    <w:p w14:paraId="0AF2F9D8" w14:textId="6B1939BA" w:rsidR="00A42191" w:rsidRPr="00F030AF" w:rsidRDefault="00F030AF" w:rsidP="000952DB">
      <w:pPr>
        <w:pStyle w:val="Betarp"/>
        <w:ind w:firstLine="0"/>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284E1D06" w:rsidR="009238A9" w:rsidRPr="007B1AF7" w:rsidRDefault="009238A9" w:rsidP="000952DB">
      <w:pPr>
        <w:tabs>
          <w:tab w:val="left" w:pos="709"/>
        </w:tabs>
        <w:spacing w:line="240" w:lineRule="auto"/>
        <w:ind w:firstLine="0"/>
        <w:contextualSpacing/>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222"/>
      </w:tblGrid>
      <w:tr w:rsidR="00012208" w:rsidRPr="003F5D79" w14:paraId="0069060B" w14:textId="77777777" w:rsidTr="00152224">
        <w:trPr>
          <w:trHeight w:val="708"/>
        </w:trPr>
        <w:tc>
          <w:tcPr>
            <w:tcW w:w="1156" w:type="dxa"/>
            <w:tcBorders>
              <w:top w:val="nil"/>
              <w:left w:val="nil"/>
              <w:bottom w:val="nil"/>
              <w:right w:val="nil"/>
            </w:tcBorders>
          </w:tcPr>
          <w:p w14:paraId="3D240A8A" w14:textId="77777777" w:rsidR="00012208" w:rsidRDefault="00012208" w:rsidP="00152224">
            <w:pPr>
              <w:rPr>
                <w:rFonts w:ascii="Times New Roman" w:hAnsi="Times New Roman" w:cs="Times New Roman"/>
                <w:sz w:val="24"/>
                <w:szCs w:val="24"/>
              </w:rPr>
            </w:pPr>
          </w:p>
        </w:tc>
        <w:tc>
          <w:tcPr>
            <w:tcW w:w="0" w:type="auto"/>
            <w:tcBorders>
              <w:top w:val="nil"/>
              <w:left w:val="nil"/>
              <w:bottom w:val="nil"/>
              <w:right w:val="nil"/>
            </w:tcBorders>
            <w:vAlign w:val="center"/>
          </w:tcPr>
          <w:p w14:paraId="2AB51811" w14:textId="77777777" w:rsidR="00012208" w:rsidRPr="003F5D79" w:rsidRDefault="00012208" w:rsidP="000952DB">
            <w:pPr>
              <w:spacing w:line="240" w:lineRule="auto"/>
              <w:contextualSpacing/>
              <w:rPr>
                <w:rFonts w:ascii="Times New Roman" w:hAnsi="Times New Roman" w:cs="Times New Roman"/>
                <w:sz w:val="24"/>
                <w:szCs w:val="24"/>
              </w:rPr>
            </w:pPr>
          </w:p>
        </w:tc>
      </w:tr>
      <w:tr w:rsidR="00761D36" w:rsidRPr="003F5D79" w14:paraId="154CFAEE" w14:textId="77777777" w:rsidTr="00152224">
        <w:trPr>
          <w:trHeight w:val="708"/>
        </w:trPr>
        <w:tc>
          <w:tcPr>
            <w:tcW w:w="1156" w:type="dxa"/>
            <w:tcBorders>
              <w:top w:val="nil"/>
              <w:left w:val="nil"/>
              <w:bottom w:val="nil"/>
              <w:right w:val="nil"/>
            </w:tcBorders>
          </w:tcPr>
          <w:p w14:paraId="453ED224" w14:textId="77777777" w:rsidR="00761D36" w:rsidRDefault="00761D36" w:rsidP="00152224">
            <w:pPr>
              <w:rPr>
                <w:rFonts w:ascii="Times New Roman" w:hAnsi="Times New Roman" w:cs="Times New Roman"/>
                <w:sz w:val="24"/>
                <w:szCs w:val="24"/>
              </w:rPr>
            </w:pPr>
          </w:p>
        </w:tc>
        <w:tc>
          <w:tcPr>
            <w:tcW w:w="0" w:type="auto"/>
            <w:tcBorders>
              <w:top w:val="nil"/>
              <w:left w:val="nil"/>
              <w:bottom w:val="nil"/>
              <w:right w:val="nil"/>
            </w:tcBorders>
            <w:vAlign w:val="center"/>
          </w:tcPr>
          <w:p w14:paraId="161095BC" w14:textId="77777777" w:rsidR="00761D36" w:rsidRPr="003F5D79" w:rsidRDefault="00761D36" w:rsidP="000952DB">
            <w:pPr>
              <w:spacing w:line="240" w:lineRule="auto"/>
              <w:contextualSpacing/>
              <w:rPr>
                <w:rFonts w:ascii="Times New Roman" w:hAnsi="Times New Roman" w:cs="Times New Roman"/>
                <w:sz w:val="24"/>
                <w:szCs w:val="24"/>
              </w:rPr>
            </w:pPr>
          </w:p>
        </w:tc>
      </w:tr>
      <w:bookmarkEnd w:id="0"/>
    </w:tbl>
    <w:p w14:paraId="163C0AC0" w14:textId="00D446E9" w:rsidR="00A006D0" w:rsidRPr="00A006D0" w:rsidRDefault="00A006D0" w:rsidP="00E637D1">
      <w:pPr>
        <w:ind w:firstLine="0"/>
        <w:rPr>
          <w:rFonts w:asciiTheme="majorBidi" w:hAnsiTheme="majorBidi" w:cs="Times New Roman"/>
          <w:color w:val="000000" w:themeColor="text1"/>
          <w:sz w:val="24"/>
          <w:szCs w:val="24"/>
          <w:u w:val="single"/>
        </w:rPr>
      </w:pPr>
    </w:p>
    <w:sectPr w:rsidR="00A006D0" w:rsidRPr="00A006D0" w:rsidSect="00E637D1">
      <w:headerReference w:type="default" r:id="rId15"/>
      <w:footerReference w:type="default" r:id="rId16"/>
      <w:headerReference w:type="first" r:id="rId17"/>
      <w:footerReference w:type="firs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FD3E" w14:textId="77777777" w:rsidR="001909CD" w:rsidRDefault="001909CD" w:rsidP="00D05666">
      <w:r>
        <w:separator/>
      </w:r>
    </w:p>
  </w:endnote>
  <w:endnote w:type="continuationSeparator" w:id="0">
    <w:p w14:paraId="6CA984BF" w14:textId="77777777" w:rsidR="001909CD" w:rsidRDefault="001909CD" w:rsidP="00D05666">
      <w:r>
        <w:continuationSeparator/>
      </w:r>
    </w:p>
  </w:endnote>
  <w:endnote w:type="continuationNotice" w:id="1">
    <w:p w14:paraId="1552B444" w14:textId="77777777" w:rsidR="001909CD" w:rsidRDefault="001909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0152224">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0D315CF">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6AC3" w14:textId="77777777" w:rsidR="001909CD" w:rsidRDefault="001909CD" w:rsidP="00D05666">
      <w:r>
        <w:separator/>
      </w:r>
    </w:p>
  </w:footnote>
  <w:footnote w:type="continuationSeparator" w:id="0">
    <w:p w14:paraId="6C287816" w14:textId="77777777" w:rsidR="001909CD" w:rsidRDefault="001909CD" w:rsidP="00D05666">
      <w:r>
        <w:continuationSeparator/>
      </w:r>
    </w:p>
  </w:footnote>
  <w:footnote w:type="continuationNotice" w:id="1">
    <w:p w14:paraId="2B08B8FE" w14:textId="77777777" w:rsidR="001909CD" w:rsidRDefault="001909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BE6F560" w:rsidR="00285B02" w:rsidRPr="00152224" w:rsidRDefault="00285B02" w:rsidP="00152224">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B06471"/>
    <w:multiLevelType w:val="multilevel"/>
    <w:tmpl w:val="375C1838"/>
    <w:lvl w:ilvl="0">
      <w:start w:val="1"/>
      <w:numFmt w:val="decimal"/>
      <w:lvlText w:val="%1."/>
      <w:lvlJc w:val="left"/>
      <w:pPr>
        <w:ind w:left="720" w:hanging="360"/>
      </w:pPr>
    </w:lvl>
    <w:lvl w:ilvl="1">
      <w:start w:val="1"/>
      <w:numFmt w:val="decimal"/>
      <w:isLgl/>
      <w:lvlText w:val="%1.%2."/>
      <w:lvlJc w:val="left"/>
      <w:pPr>
        <w:ind w:left="1271" w:hanging="42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26EFF"/>
    <w:multiLevelType w:val="hybridMultilevel"/>
    <w:tmpl w:val="00F89D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50AD3779"/>
    <w:multiLevelType w:val="multilevel"/>
    <w:tmpl w:val="50AD37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3"/>
  </w:num>
  <w:num w:numId="3" w16cid:durableId="138770985">
    <w:abstractNumId w:val="9"/>
  </w:num>
  <w:num w:numId="4" w16cid:durableId="219707255">
    <w:abstractNumId w:val="16"/>
  </w:num>
  <w:num w:numId="5" w16cid:durableId="1652252092">
    <w:abstractNumId w:val="5"/>
  </w:num>
  <w:num w:numId="6" w16cid:durableId="963148996">
    <w:abstractNumId w:val="0"/>
  </w:num>
  <w:num w:numId="7" w16cid:durableId="817724215">
    <w:abstractNumId w:val="10"/>
  </w:num>
  <w:num w:numId="8" w16cid:durableId="1476410157">
    <w:abstractNumId w:val="15"/>
  </w:num>
  <w:num w:numId="9" w16cid:durableId="489753428">
    <w:abstractNumId w:val="4"/>
  </w:num>
  <w:num w:numId="10" w16cid:durableId="1755399533">
    <w:abstractNumId w:val="3"/>
  </w:num>
  <w:num w:numId="11" w16cid:durableId="1483351754">
    <w:abstractNumId w:val="7"/>
  </w:num>
  <w:num w:numId="12" w16cid:durableId="1952318616">
    <w:abstractNumId w:val="11"/>
  </w:num>
  <w:num w:numId="13" w16cid:durableId="759834056">
    <w:abstractNumId w:val="2"/>
  </w:num>
  <w:num w:numId="14" w16cid:durableId="1415740606">
    <w:abstractNumId w:val="14"/>
  </w:num>
  <w:num w:numId="15" w16cid:durableId="3262049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41233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938976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7964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1535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85686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953172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202"/>
    <w:rsid w:val="000019F2"/>
    <w:rsid w:val="00001CCF"/>
    <w:rsid w:val="00003568"/>
    <w:rsid w:val="000039B9"/>
    <w:rsid w:val="00003A3F"/>
    <w:rsid w:val="00003AF9"/>
    <w:rsid w:val="00003D53"/>
    <w:rsid w:val="00004A08"/>
    <w:rsid w:val="000055F0"/>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61FD"/>
    <w:rsid w:val="00026246"/>
    <w:rsid w:val="00026673"/>
    <w:rsid w:val="00026690"/>
    <w:rsid w:val="00026D16"/>
    <w:rsid w:val="00030220"/>
    <w:rsid w:val="00030C02"/>
    <w:rsid w:val="00030CCF"/>
    <w:rsid w:val="00030F90"/>
    <w:rsid w:val="000315EB"/>
    <w:rsid w:val="00031832"/>
    <w:rsid w:val="00031A62"/>
    <w:rsid w:val="000321E6"/>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5BE"/>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4D31"/>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3554"/>
    <w:rsid w:val="00063C5D"/>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CB0"/>
    <w:rsid w:val="00077944"/>
    <w:rsid w:val="00077D24"/>
    <w:rsid w:val="00080396"/>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2DB"/>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45F"/>
    <w:rsid w:val="000B4E6D"/>
    <w:rsid w:val="000B6976"/>
    <w:rsid w:val="000B7223"/>
    <w:rsid w:val="000C006A"/>
    <w:rsid w:val="000C00E3"/>
    <w:rsid w:val="000C017C"/>
    <w:rsid w:val="000C02F3"/>
    <w:rsid w:val="000C12E1"/>
    <w:rsid w:val="000C1758"/>
    <w:rsid w:val="000C1AE5"/>
    <w:rsid w:val="000C1F59"/>
    <w:rsid w:val="000C2217"/>
    <w:rsid w:val="000C22A2"/>
    <w:rsid w:val="000C25AE"/>
    <w:rsid w:val="000C37F5"/>
    <w:rsid w:val="000C3F71"/>
    <w:rsid w:val="000C4DF9"/>
    <w:rsid w:val="000C5CD0"/>
    <w:rsid w:val="000C5D95"/>
    <w:rsid w:val="000C6068"/>
    <w:rsid w:val="000C70BC"/>
    <w:rsid w:val="000D0B55"/>
    <w:rsid w:val="000D13D6"/>
    <w:rsid w:val="000D18E9"/>
    <w:rsid w:val="000D26D8"/>
    <w:rsid w:val="000D3D26"/>
    <w:rsid w:val="000D412D"/>
    <w:rsid w:val="000D4406"/>
    <w:rsid w:val="000D4B9C"/>
    <w:rsid w:val="000D4E2B"/>
    <w:rsid w:val="000D5039"/>
    <w:rsid w:val="000D5C58"/>
    <w:rsid w:val="000D5CED"/>
    <w:rsid w:val="000D638A"/>
    <w:rsid w:val="000D789F"/>
    <w:rsid w:val="000E083B"/>
    <w:rsid w:val="000E0EAE"/>
    <w:rsid w:val="000E1743"/>
    <w:rsid w:val="000E266E"/>
    <w:rsid w:val="000E2AA3"/>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6E5"/>
    <w:rsid w:val="000F4AA3"/>
    <w:rsid w:val="000F513D"/>
    <w:rsid w:val="000F6AC9"/>
    <w:rsid w:val="000F6EDF"/>
    <w:rsid w:val="000F7102"/>
    <w:rsid w:val="0010093E"/>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86B"/>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1D6"/>
    <w:rsid w:val="001207D3"/>
    <w:rsid w:val="00120F58"/>
    <w:rsid w:val="00121982"/>
    <w:rsid w:val="0012267C"/>
    <w:rsid w:val="00122E1C"/>
    <w:rsid w:val="00123C99"/>
    <w:rsid w:val="00124270"/>
    <w:rsid w:val="00124338"/>
    <w:rsid w:val="00124345"/>
    <w:rsid w:val="001244DF"/>
    <w:rsid w:val="00124FB1"/>
    <w:rsid w:val="00125082"/>
    <w:rsid w:val="001250AF"/>
    <w:rsid w:val="001256DD"/>
    <w:rsid w:val="001256F0"/>
    <w:rsid w:val="00125D4A"/>
    <w:rsid w:val="0012726D"/>
    <w:rsid w:val="00127457"/>
    <w:rsid w:val="001275FB"/>
    <w:rsid w:val="0013010B"/>
    <w:rsid w:val="0013140B"/>
    <w:rsid w:val="001329A7"/>
    <w:rsid w:val="0013353A"/>
    <w:rsid w:val="00133C40"/>
    <w:rsid w:val="00134825"/>
    <w:rsid w:val="001351A4"/>
    <w:rsid w:val="00135EEE"/>
    <w:rsid w:val="001365CA"/>
    <w:rsid w:val="0013697C"/>
    <w:rsid w:val="0013703C"/>
    <w:rsid w:val="001404CC"/>
    <w:rsid w:val="00140D50"/>
    <w:rsid w:val="00142352"/>
    <w:rsid w:val="001424F3"/>
    <w:rsid w:val="0014287C"/>
    <w:rsid w:val="0014359C"/>
    <w:rsid w:val="00143940"/>
    <w:rsid w:val="00143F3F"/>
    <w:rsid w:val="0014414A"/>
    <w:rsid w:val="0014541E"/>
    <w:rsid w:val="00146095"/>
    <w:rsid w:val="00146BC9"/>
    <w:rsid w:val="00147397"/>
    <w:rsid w:val="00147A63"/>
    <w:rsid w:val="00147A8C"/>
    <w:rsid w:val="00150260"/>
    <w:rsid w:val="00150492"/>
    <w:rsid w:val="0015057D"/>
    <w:rsid w:val="00152224"/>
    <w:rsid w:val="00152306"/>
    <w:rsid w:val="00152CE3"/>
    <w:rsid w:val="0015376E"/>
    <w:rsid w:val="001538C5"/>
    <w:rsid w:val="00153D1C"/>
    <w:rsid w:val="00155E4C"/>
    <w:rsid w:val="00156738"/>
    <w:rsid w:val="001567A9"/>
    <w:rsid w:val="00156AC9"/>
    <w:rsid w:val="00157267"/>
    <w:rsid w:val="00157F43"/>
    <w:rsid w:val="001607EC"/>
    <w:rsid w:val="00162DA5"/>
    <w:rsid w:val="00164443"/>
    <w:rsid w:val="001647BD"/>
    <w:rsid w:val="001651E0"/>
    <w:rsid w:val="00165243"/>
    <w:rsid w:val="0016665C"/>
    <w:rsid w:val="001666D5"/>
    <w:rsid w:val="00166EF0"/>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77B22"/>
    <w:rsid w:val="001801B7"/>
    <w:rsid w:val="00180340"/>
    <w:rsid w:val="00180466"/>
    <w:rsid w:val="00181168"/>
    <w:rsid w:val="00181511"/>
    <w:rsid w:val="001816D6"/>
    <w:rsid w:val="00182E25"/>
    <w:rsid w:val="00185454"/>
    <w:rsid w:val="00185997"/>
    <w:rsid w:val="00185BC4"/>
    <w:rsid w:val="001864DB"/>
    <w:rsid w:val="00187F97"/>
    <w:rsid w:val="0019024E"/>
    <w:rsid w:val="001904E1"/>
    <w:rsid w:val="001909CD"/>
    <w:rsid w:val="001912E2"/>
    <w:rsid w:val="0019130D"/>
    <w:rsid w:val="00191CEF"/>
    <w:rsid w:val="001920B3"/>
    <w:rsid w:val="001926B1"/>
    <w:rsid w:val="001927D2"/>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6A94"/>
    <w:rsid w:val="001A77FB"/>
    <w:rsid w:val="001A7B3D"/>
    <w:rsid w:val="001B0043"/>
    <w:rsid w:val="001B0E43"/>
    <w:rsid w:val="001B13F2"/>
    <w:rsid w:val="001B1815"/>
    <w:rsid w:val="001B1CD4"/>
    <w:rsid w:val="001B2226"/>
    <w:rsid w:val="001B370C"/>
    <w:rsid w:val="001B3BCE"/>
    <w:rsid w:val="001B3C7D"/>
    <w:rsid w:val="001B4300"/>
    <w:rsid w:val="001B4838"/>
    <w:rsid w:val="001B4B12"/>
    <w:rsid w:val="001B4B2B"/>
    <w:rsid w:val="001B50F3"/>
    <w:rsid w:val="001B6522"/>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635E"/>
    <w:rsid w:val="001C6757"/>
    <w:rsid w:val="001C7F48"/>
    <w:rsid w:val="001D28CF"/>
    <w:rsid w:val="001D567F"/>
    <w:rsid w:val="001D5DDC"/>
    <w:rsid w:val="001D65F8"/>
    <w:rsid w:val="001D7492"/>
    <w:rsid w:val="001D7818"/>
    <w:rsid w:val="001E0107"/>
    <w:rsid w:val="001E03FB"/>
    <w:rsid w:val="001E250F"/>
    <w:rsid w:val="001E2BC5"/>
    <w:rsid w:val="001E2D34"/>
    <w:rsid w:val="001E3693"/>
    <w:rsid w:val="001E4D4B"/>
    <w:rsid w:val="001E52C0"/>
    <w:rsid w:val="001E695A"/>
    <w:rsid w:val="001E763B"/>
    <w:rsid w:val="001E76C7"/>
    <w:rsid w:val="001E7E24"/>
    <w:rsid w:val="001F04C1"/>
    <w:rsid w:val="001F1490"/>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81B"/>
    <w:rsid w:val="00210CB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4396"/>
    <w:rsid w:val="002256CF"/>
    <w:rsid w:val="00225A02"/>
    <w:rsid w:val="00225BEF"/>
    <w:rsid w:val="002267CC"/>
    <w:rsid w:val="002267DE"/>
    <w:rsid w:val="00226A33"/>
    <w:rsid w:val="002279BC"/>
    <w:rsid w:val="00231166"/>
    <w:rsid w:val="00231CD5"/>
    <w:rsid w:val="00232D8A"/>
    <w:rsid w:val="00233169"/>
    <w:rsid w:val="00233C78"/>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046"/>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49A"/>
    <w:rsid w:val="00267751"/>
    <w:rsid w:val="00267E9A"/>
    <w:rsid w:val="00270EFE"/>
    <w:rsid w:val="00271411"/>
    <w:rsid w:val="00271E3F"/>
    <w:rsid w:val="00272343"/>
    <w:rsid w:val="00272488"/>
    <w:rsid w:val="00272BEA"/>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238"/>
    <w:rsid w:val="002917EB"/>
    <w:rsid w:val="00291C92"/>
    <w:rsid w:val="00291DCB"/>
    <w:rsid w:val="00291EAC"/>
    <w:rsid w:val="00292169"/>
    <w:rsid w:val="0029216D"/>
    <w:rsid w:val="002926A1"/>
    <w:rsid w:val="002939AC"/>
    <w:rsid w:val="00294BE3"/>
    <w:rsid w:val="00296A52"/>
    <w:rsid w:val="002970CF"/>
    <w:rsid w:val="00297490"/>
    <w:rsid w:val="002974D4"/>
    <w:rsid w:val="002A00F7"/>
    <w:rsid w:val="002A1EB6"/>
    <w:rsid w:val="002A1FAF"/>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0F0"/>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7D7"/>
    <w:rsid w:val="002E2B93"/>
    <w:rsid w:val="002E2CD8"/>
    <w:rsid w:val="002E33E7"/>
    <w:rsid w:val="002E3C32"/>
    <w:rsid w:val="002E3DCA"/>
    <w:rsid w:val="002E417E"/>
    <w:rsid w:val="002E4A0C"/>
    <w:rsid w:val="002E5453"/>
    <w:rsid w:val="002E5EA9"/>
    <w:rsid w:val="002E617D"/>
    <w:rsid w:val="002E641B"/>
    <w:rsid w:val="002E6BB6"/>
    <w:rsid w:val="002F05C1"/>
    <w:rsid w:val="002F0663"/>
    <w:rsid w:val="002F0FBA"/>
    <w:rsid w:val="002F12E7"/>
    <w:rsid w:val="002F148F"/>
    <w:rsid w:val="002F1CB8"/>
    <w:rsid w:val="002F1CD9"/>
    <w:rsid w:val="002F3773"/>
    <w:rsid w:val="002F396F"/>
    <w:rsid w:val="002F3B74"/>
    <w:rsid w:val="002F44C0"/>
    <w:rsid w:val="002F536E"/>
    <w:rsid w:val="002F5533"/>
    <w:rsid w:val="002F5EE2"/>
    <w:rsid w:val="002F5F47"/>
    <w:rsid w:val="002F67FD"/>
    <w:rsid w:val="002F7D23"/>
    <w:rsid w:val="00300091"/>
    <w:rsid w:val="00300A60"/>
    <w:rsid w:val="00300FEF"/>
    <w:rsid w:val="00301185"/>
    <w:rsid w:val="003020EB"/>
    <w:rsid w:val="0030230E"/>
    <w:rsid w:val="003025C8"/>
    <w:rsid w:val="00303D6D"/>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17F"/>
    <w:rsid w:val="00321A79"/>
    <w:rsid w:val="00321B1F"/>
    <w:rsid w:val="0032219A"/>
    <w:rsid w:val="0032266C"/>
    <w:rsid w:val="003230AA"/>
    <w:rsid w:val="003232C3"/>
    <w:rsid w:val="00324073"/>
    <w:rsid w:val="003241B0"/>
    <w:rsid w:val="003241B4"/>
    <w:rsid w:val="0032497F"/>
    <w:rsid w:val="00325A84"/>
    <w:rsid w:val="00325D0C"/>
    <w:rsid w:val="00326357"/>
    <w:rsid w:val="00326CB7"/>
    <w:rsid w:val="00326F19"/>
    <w:rsid w:val="00326F9E"/>
    <w:rsid w:val="00327C4F"/>
    <w:rsid w:val="00327FB0"/>
    <w:rsid w:val="003300F2"/>
    <w:rsid w:val="00331673"/>
    <w:rsid w:val="00331734"/>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472"/>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73F"/>
    <w:rsid w:val="003819C8"/>
    <w:rsid w:val="00382455"/>
    <w:rsid w:val="00382939"/>
    <w:rsid w:val="00382B76"/>
    <w:rsid w:val="003849A9"/>
    <w:rsid w:val="00384F5A"/>
    <w:rsid w:val="00385E51"/>
    <w:rsid w:val="00386A7C"/>
    <w:rsid w:val="003873F9"/>
    <w:rsid w:val="00387635"/>
    <w:rsid w:val="003878F0"/>
    <w:rsid w:val="00387B67"/>
    <w:rsid w:val="003903FB"/>
    <w:rsid w:val="0039114B"/>
    <w:rsid w:val="003918AE"/>
    <w:rsid w:val="00392458"/>
    <w:rsid w:val="0039299B"/>
    <w:rsid w:val="00393061"/>
    <w:rsid w:val="003943EC"/>
    <w:rsid w:val="00394B3D"/>
    <w:rsid w:val="00394C27"/>
    <w:rsid w:val="003950ED"/>
    <w:rsid w:val="00397706"/>
    <w:rsid w:val="00397E1C"/>
    <w:rsid w:val="003A050E"/>
    <w:rsid w:val="003A050F"/>
    <w:rsid w:val="003A1229"/>
    <w:rsid w:val="003A15A3"/>
    <w:rsid w:val="003A20CF"/>
    <w:rsid w:val="003A2F4F"/>
    <w:rsid w:val="003A30C5"/>
    <w:rsid w:val="003A33B2"/>
    <w:rsid w:val="003A3C99"/>
    <w:rsid w:val="003A441C"/>
    <w:rsid w:val="003A65F9"/>
    <w:rsid w:val="003A6756"/>
    <w:rsid w:val="003A6BC4"/>
    <w:rsid w:val="003A75EF"/>
    <w:rsid w:val="003B0093"/>
    <w:rsid w:val="003B03D1"/>
    <w:rsid w:val="003B0A96"/>
    <w:rsid w:val="003B12DE"/>
    <w:rsid w:val="003B2617"/>
    <w:rsid w:val="003B26CD"/>
    <w:rsid w:val="003B39F9"/>
    <w:rsid w:val="003B3D2C"/>
    <w:rsid w:val="003B51D7"/>
    <w:rsid w:val="003B5568"/>
    <w:rsid w:val="003B6389"/>
    <w:rsid w:val="003B687A"/>
    <w:rsid w:val="003B6924"/>
    <w:rsid w:val="003B7004"/>
    <w:rsid w:val="003B7634"/>
    <w:rsid w:val="003C018A"/>
    <w:rsid w:val="003C0771"/>
    <w:rsid w:val="003C0945"/>
    <w:rsid w:val="003C09C7"/>
    <w:rsid w:val="003C0F82"/>
    <w:rsid w:val="003C11AA"/>
    <w:rsid w:val="003C126F"/>
    <w:rsid w:val="003C18BF"/>
    <w:rsid w:val="003C1AB1"/>
    <w:rsid w:val="003C20F5"/>
    <w:rsid w:val="003C215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C7FAD"/>
    <w:rsid w:val="003D03D9"/>
    <w:rsid w:val="003D0C5B"/>
    <w:rsid w:val="003D11CB"/>
    <w:rsid w:val="003D12EA"/>
    <w:rsid w:val="003D1383"/>
    <w:rsid w:val="003D35C4"/>
    <w:rsid w:val="003D3902"/>
    <w:rsid w:val="003D3D6B"/>
    <w:rsid w:val="003D3F5F"/>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73F"/>
    <w:rsid w:val="003F5D40"/>
    <w:rsid w:val="003F5D79"/>
    <w:rsid w:val="003F6B90"/>
    <w:rsid w:val="003F740A"/>
    <w:rsid w:val="004003B4"/>
    <w:rsid w:val="00401CAD"/>
    <w:rsid w:val="00403C4D"/>
    <w:rsid w:val="00404031"/>
    <w:rsid w:val="00404533"/>
    <w:rsid w:val="0040472C"/>
    <w:rsid w:val="004047D7"/>
    <w:rsid w:val="0040510F"/>
    <w:rsid w:val="00405855"/>
    <w:rsid w:val="00405B76"/>
    <w:rsid w:val="00405D65"/>
    <w:rsid w:val="0040657F"/>
    <w:rsid w:val="004076D4"/>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25CD"/>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295"/>
    <w:rsid w:val="00444DC8"/>
    <w:rsid w:val="0044540D"/>
    <w:rsid w:val="00446913"/>
    <w:rsid w:val="00447B36"/>
    <w:rsid w:val="00447D54"/>
    <w:rsid w:val="0045024C"/>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955"/>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CF6"/>
    <w:rsid w:val="00464D07"/>
    <w:rsid w:val="0046561B"/>
    <w:rsid w:val="004658BF"/>
    <w:rsid w:val="00467B1D"/>
    <w:rsid w:val="00467BED"/>
    <w:rsid w:val="00471043"/>
    <w:rsid w:val="004713B5"/>
    <w:rsid w:val="00471FDC"/>
    <w:rsid w:val="0047227B"/>
    <w:rsid w:val="00472941"/>
    <w:rsid w:val="00472F7A"/>
    <w:rsid w:val="00472F8C"/>
    <w:rsid w:val="004730BE"/>
    <w:rsid w:val="0047509D"/>
    <w:rsid w:val="0047554A"/>
    <w:rsid w:val="004758C1"/>
    <w:rsid w:val="00475F9B"/>
    <w:rsid w:val="0047687E"/>
    <w:rsid w:val="00477068"/>
    <w:rsid w:val="00477E28"/>
    <w:rsid w:val="00480A2E"/>
    <w:rsid w:val="004824BB"/>
    <w:rsid w:val="00482984"/>
    <w:rsid w:val="00482A1E"/>
    <w:rsid w:val="00482BC0"/>
    <w:rsid w:val="00483462"/>
    <w:rsid w:val="00483E10"/>
    <w:rsid w:val="00484657"/>
    <w:rsid w:val="004847DE"/>
    <w:rsid w:val="004850D6"/>
    <w:rsid w:val="00485E23"/>
    <w:rsid w:val="0048654D"/>
    <w:rsid w:val="004867B9"/>
    <w:rsid w:val="00486B0D"/>
    <w:rsid w:val="00487870"/>
    <w:rsid w:val="004903E4"/>
    <w:rsid w:val="00490508"/>
    <w:rsid w:val="00490FA8"/>
    <w:rsid w:val="00492862"/>
    <w:rsid w:val="00492C56"/>
    <w:rsid w:val="004940CB"/>
    <w:rsid w:val="00494B5D"/>
    <w:rsid w:val="0049538A"/>
    <w:rsid w:val="00495CEA"/>
    <w:rsid w:val="00495F71"/>
    <w:rsid w:val="004962BC"/>
    <w:rsid w:val="00496EFB"/>
    <w:rsid w:val="00497DF3"/>
    <w:rsid w:val="004A01F5"/>
    <w:rsid w:val="004A02E5"/>
    <w:rsid w:val="004A0305"/>
    <w:rsid w:val="004A0401"/>
    <w:rsid w:val="004A0634"/>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8DF"/>
    <w:rsid w:val="004C29F1"/>
    <w:rsid w:val="004C34F4"/>
    <w:rsid w:val="004C3894"/>
    <w:rsid w:val="004C40E5"/>
    <w:rsid w:val="004C42C8"/>
    <w:rsid w:val="004C4413"/>
    <w:rsid w:val="004C5EC7"/>
    <w:rsid w:val="004C7DC4"/>
    <w:rsid w:val="004C7E0B"/>
    <w:rsid w:val="004C7E53"/>
    <w:rsid w:val="004D017C"/>
    <w:rsid w:val="004D0866"/>
    <w:rsid w:val="004D1010"/>
    <w:rsid w:val="004D1673"/>
    <w:rsid w:val="004D1A07"/>
    <w:rsid w:val="004D1B5B"/>
    <w:rsid w:val="004D1D77"/>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27"/>
    <w:rsid w:val="004F1E4F"/>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9CE"/>
    <w:rsid w:val="00514B6E"/>
    <w:rsid w:val="0051508F"/>
    <w:rsid w:val="00515C55"/>
    <w:rsid w:val="00515ED0"/>
    <w:rsid w:val="00515FCC"/>
    <w:rsid w:val="0051604D"/>
    <w:rsid w:val="0051611C"/>
    <w:rsid w:val="0051661F"/>
    <w:rsid w:val="00516FDC"/>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B49"/>
    <w:rsid w:val="00536E98"/>
    <w:rsid w:val="005377B5"/>
    <w:rsid w:val="005379E7"/>
    <w:rsid w:val="00540094"/>
    <w:rsid w:val="00540C9A"/>
    <w:rsid w:val="0054132A"/>
    <w:rsid w:val="00541A24"/>
    <w:rsid w:val="00541C66"/>
    <w:rsid w:val="005420ED"/>
    <w:rsid w:val="0054231A"/>
    <w:rsid w:val="005427CD"/>
    <w:rsid w:val="00542A74"/>
    <w:rsid w:val="00543400"/>
    <w:rsid w:val="005448A6"/>
    <w:rsid w:val="005471F5"/>
    <w:rsid w:val="00547265"/>
    <w:rsid w:val="00547443"/>
    <w:rsid w:val="00547991"/>
    <w:rsid w:val="005505A6"/>
    <w:rsid w:val="005505BF"/>
    <w:rsid w:val="00550751"/>
    <w:rsid w:val="00550C47"/>
    <w:rsid w:val="00551B0D"/>
    <w:rsid w:val="00553286"/>
    <w:rsid w:val="005532C3"/>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153"/>
    <w:rsid w:val="0057328C"/>
    <w:rsid w:val="005737EC"/>
    <w:rsid w:val="005753B6"/>
    <w:rsid w:val="005769FF"/>
    <w:rsid w:val="005771DB"/>
    <w:rsid w:val="00577A7E"/>
    <w:rsid w:val="00580423"/>
    <w:rsid w:val="005806D2"/>
    <w:rsid w:val="0058102F"/>
    <w:rsid w:val="00581B14"/>
    <w:rsid w:val="00581FE5"/>
    <w:rsid w:val="005825E8"/>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5204"/>
    <w:rsid w:val="005A52E6"/>
    <w:rsid w:val="005A5610"/>
    <w:rsid w:val="005A71A6"/>
    <w:rsid w:val="005B0749"/>
    <w:rsid w:val="005B08AB"/>
    <w:rsid w:val="005B1199"/>
    <w:rsid w:val="005B19E4"/>
    <w:rsid w:val="005B1A36"/>
    <w:rsid w:val="005B1D8D"/>
    <w:rsid w:val="005B24C3"/>
    <w:rsid w:val="005B2628"/>
    <w:rsid w:val="005B2A1D"/>
    <w:rsid w:val="005B2C82"/>
    <w:rsid w:val="005B2CAD"/>
    <w:rsid w:val="005B2D90"/>
    <w:rsid w:val="005B2D9B"/>
    <w:rsid w:val="005B2FD0"/>
    <w:rsid w:val="005B34A6"/>
    <w:rsid w:val="005B383F"/>
    <w:rsid w:val="005B38D3"/>
    <w:rsid w:val="005B46C1"/>
    <w:rsid w:val="005B57A2"/>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EC0"/>
    <w:rsid w:val="005D280D"/>
    <w:rsid w:val="005D30B4"/>
    <w:rsid w:val="005D3268"/>
    <w:rsid w:val="005D393D"/>
    <w:rsid w:val="005D46A9"/>
    <w:rsid w:val="005D4AB8"/>
    <w:rsid w:val="005D511B"/>
    <w:rsid w:val="005D5949"/>
    <w:rsid w:val="005D5FBB"/>
    <w:rsid w:val="005D611F"/>
    <w:rsid w:val="005D612D"/>
    <w:rsid w:val="005D6204"/>
    <w:rsid w:val="005D6210"/>
    <w:rsid w:val="005D7383"/>
    <w:rsid w:val="005D7A77"/>
    <w:rsid w:val="005D7D8C"/>
    <w:rsid w:val="005E0667"/>
    <w:rsid w:val="005E0B79"/>
    <w:rsid w:val="005E25A4"/>
    <w:rsid w:val="005E2700"/>
    <w:rsid w:val="005E29E3"/>
    <w:rsid w:val="005E36FB"/>
    <w:rsid w:val="005E3B81"/>
    <w:rsid w:val="005E4667"/>
    <w:rsid w:val="005E5976"/>
    <w:rsid w:val="005E5FE0"/>
    <w:rsid w:val="005E655D"/>
    <w:rsid w:val="005F0095"/>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E31"/>
    <w:rsid w:val="006041B7"/>
    <w:rsid w:val="00605985"/>
    <w:rsid w:val="00605B2B"/>
    <w:rsid w:val="00605D03"/>
    <w:rsid w:val="00606CBD"/>
    <w:rsid w:val="00607C46"/>
    <w:rsid w:val="00612299"/>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22"/>
    <w:rsid w:val="00630BA9"/>
    <w:rsid w:val="00630DE9"/>
    <w:rsid w:val="00630F03"/>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4E20"/>
    <w:rsid w:val="00645DF8"/>
    <w:rsid w:val="006460FF"/>
    <w:rsid w:val="00646974"/>
    <w:rsid w:val="006475DE"/>
    <w:rsid w:val="006512AF"/>
    <w:rsid w:val="00651301"/>
    <w:rsid w:val="00651664"/>
    <w:rsid w:val="00651E2B"/>
    <w:rsid w:val="00653069"/>
    <w:rsid w:val="00653625"/>
    <w:rsid w:val="00653A37"/>
    <w:rsid w:val="006541EB"/>
    <w:rsid w:val="006545F9"/>
    <w:rsid w:val="006553EF"/>
    <w:rsid w:val="00656E18"/>
    <w:rsid w:val="00656F8A"/>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2C3"/>
    <w:rsid w:val="00665B16"/>
    <w:rsid w:val="00665D82"/>
    <w:rsid w:val="006666F6"/>
    <w:rsid w:val="00670373"/>
    <w:rsid w:val="00670606"/>
    <w:rsid w:val="00671B2B"/>
    <w:rsid w:val="00671CFC"/>
    <w:rsid w:val="00671D4E"/>
    <w:rsid w:val="00671DB5"/>
    <w:rsid w:val="00671E8F"/>
    <w:rsid w:val="006727BF"/>
    <w:rsid w:val="0067281B"/>
    <w:rsid w:val="006733B3"/>
    <w:rsid w:val="00673538"/>
    <w:rsid w:val="00677B00"/>
    <w:rsid w:val="00677F40"/>
    <w:rsid w:val="00680281"/>
    <w:rsid w:val="00681575"/>
    <w:rsid w:val="006819C8"/>
    <w:rsid w:val="00681CDE"/>
    <w:rsid w:val="006824FC"/>
    <w:rsid w:val="00682D8C"/>
    <w:rsid w:val="0068448B"/>
    <w:rsid w:val="00685C49"/>
    <w:rsid w:val="00687997"/>
    <w:rsid w:val="00687E47"/>
    <w:rsid w:val="0069058D"/>
    <w:rsid w:val="00690C52"/>
    <w:rsid w:val="006912EA"/>
    <w:rsid w:val="00692635"/>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B69C7"/>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8E5"/>
    <w:rsid w:val="006E2957"/>
    <w:rsid w:val="006E2B14"/>
    <w:rsid w:val="006E35DC"/>
    <w:rsid w:val="006E42EC"/>
    <w:rsid w:val="006E4A7F"/>
    <w:rsid w:val="006E533D"/>
    <w:rsid w:val="006E5C76"/>
    <w:rsid w:val="006E6883"/>
    <w:rsid w:val="006E6F38"/>
    <w:rsid w:val="006E75C7"/>
    <w:rsid w:val="006E7679"/>
    <w:rsid w:val="006F1F4B"/>
    <w:rsid w:val="006F2F71"/>
    <w:rsid w:val="006F3A81"/>
    <w:rsid w:val="006F4339"/>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306D3"/>
    <w:rsid w:val="0073176C"/>
    <w:rsid w:val="007317B5"/>
    <w:rsid w:val="00731D1E"/>
    <w:rsid w:val="0073210C"/>
    <w:rsid w:val="0073238A"/>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0E75"/>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6AF7"/>
    <w:rsid w:val="00757947"/>
    <w:rsid w:val="007611E9"/>
    <w:rsid w:val="00761429"/>
    <w:rsid w:val="00761D36"/>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3993"/>
    <w:rsid w:val="0079488E"/>
    <w:rsid w:val="007948D0"/>
    <w:rsid w:val="007976F5"/>
    <w:rsid w:val="007977F1"/>
    <w:rsid w:val="007A059A"/>
    <w:rsid w:val="007A0F1C"/>
    <w:rsid w:val="007A130B"/>
    <w:rsid w:val="007A50A9"/>
    <w:rsid w:val="007A5BDA"/>
    <w:rsid w:val="007A6D70"/>
    <w:rsid w:val="007A769D"/>
    <w:rsid w:val="007A7D55"/>
    <w:rsid w:val="007A7E8A"/>
    <w:rsid w:val="007B12FF"/>
    <w:rsid w:val="007B185F"/>
    <w:rsid w:val="007B2A01"/>
    <w:rsid w:val="007B2E75"/>
    <w:rsid w:val="007B39E1"/>
    <w:rsid w:val="007B4DFE"/>
    <w:rsid w:val="007B6219"/>
    <w:rsid w:val="007B6AEC"/>
    <w:rsid w:val="007B7C37"/>
    <w:rsid w:val="007C0209"/>
    <w:rsid w:val="007C0612"/>
    <w:rsid w:val="007C0697"/>
    <w:rsid w:val="007C22B6"/>
    <w:rsid w:val="007C348D"/>
    <w:rsid w:val="007C34B9"/>
    <w:rsid w:val="007C3B9B"/>
    <w:rsid w:val="007C427A"/>
    <w:rsid w:val="007C483C"/>
    <w:rsid w:val="007C484E"/>
    <w:rsid w:val="007C4972"/>
    <w:rsid w:val="007C4FA1"/>
    <w:rsid w:val="007C6DC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24DF"/>
    <w:rsid w:val="007F3812"/>
    <w:rsid w:val="007F3C87"/>
    <w:rsid w:val="007F3D95"/>
    <w:rsid w:val="007F47E7"/>
    <w:rsid w:val="007F4F75"/>
    <w:rsid w:val="007F5196"/>
    <w:rsid w:val="007F55BA"/>
    <w:rsid w:val="007F6402"/>
    <w:rsid w:val="007F65C2"/>
    <w:rsid w:val="007F6F26"/>
    <w:rsid w:val="007F7397"/>
    <w:rsid w:val="0080046E"/>
    <w:rsid w:val="0080269D"/>
    <w:rsid w:val="008040CB"/>
    <w:rsid w:val="008043C9"/>
    <w:rsid w:val="00804D9E"/>
    <w:rsid w:val="00806044"/>
    <w:rsid w:val="00806F67"/>
    <w:rsid w:val="00807185"/>
    <w:rsid w:val="00807B75"/>
    <w:rsid w:val="00810237"/>
    <w:rsid w:val="00810AF3"/>
    <w:rsid w:val="0081287C"/>
    <w:rsid w:val="00813105"/>
    <w:rsid w:val="00813B3B"/>
    <w:rsid w:val="00814153"/>
    <w:rsid w:val="00814241"/>
    <w:rsid w:val="0081425E"/>
    <w:rsid w:val="008142E7"/>
    <w:rsid w:val="00814A6C"/>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CAE"/>
    <w:rsid w:val="00841D69"/>
    <w:rsid w:val="00841F51"/>
    <w:rsid w:val="00841F69"/>
    <w:rsid w:val="008429BA"/>
    <w:rsid w:val="008447D0"/>
    <w:rsid w:val="008454E2"/>
    <w:rsid w:val="00845ACF"/>
    <w:rsid w:val="00845AD5"/>
    <w:rsid w:val="00845E23"/>
    <w:rsid w:val="00846788"/>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5949"/>
    <w:rsid w:val="00866474"/>
    <w:rsid w:val="0086727C"/>
    <w:rsid w:val="00867806"/>
    <w:rsid w:val="008678E4"/>
    <w:rsid w:val="0087097C"/>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2EC"/>
    <w:rsid w:val="00876B6A"/>
    <w:rsid w:val="00876F48"/>
    <w:rsid w:val="00877A5D"/>
    <w:rsid w:val="008802B8"/>
    <w:rsid w:val="00881064"/>
    <w:rsid w:val="0088228F"/>
    <w:rsid w:val="008829B2"/>
    <w:rsid w:val="008830D8"/>
    <w:rsid w:val="008835A9"/>
    <w:rsid w:val="00884B13"/>
    <w:rsid w:val="00884BCD"/>
    <w:rsid w:val="00884D4B"/>
    <w:rsid w:val="0088657A"/>
    <w:rsid w:val="008865E6"/>
    <w:rsid w:val="00886C5B"/>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60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A6B"/>
    <w:rsid w:val="008B0B57"/>
    <w:rsid w:val="008B111B"/>
    <w:rsid w:val="008B12C0"/>
    <w:rsid w:val="008B16DF"/>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169"/>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25"/>
    <w:rsid w:val="008F4D52"/>
    <w:rsid w:val="008F52B3"/>
    <w:rsid w:val="008F5556"/>
    <w:rsid w:val="008F5D7E"/>
    <w:rsid w:val="008F677F"/>
    <w:rsid w:val="008F6A15"/>
    <w:rsid w:val="008F6D6B"/>
    <w:rsid w:val="008F7226"/>
    <w:rsid w:val="008F7BC1"/>
    <w:rsid w:val="008F7CC2"/>
    <w:rsid w:val="009003B1"/>
    <w:rsid w:val="00901552"/>
    <w:rsid w:val="00901FB3"/>
    <w:rsid w:val="009023B8"/>
    <w:rsid w:val="00902DD7"/>
    <w:rsid w:val="009030AA"/>
    <w:rsid w:val="009032BE"/>
    <w:rsid w:val="0090339F"/>
    <w:rsid w:val="00903751"/>
    <w:rsid w:val="0090375F"/>
    <w:rsid w:val="00903F2F"/>
    <w:rsid w:val="0090489F"/>
    <w:rsid w:val="00904BC4"/>
    <w:rsid w:val="00904F24"/>
    <w:rsid w:val="0090544A"/>
    <w:rsid w:val="0090570A"/>
    <w:rsid w:val="00905F9E"/>
    <w:rsid w:val="009122A7"/>
    <w:rsid w:val="00912795"/>
    <w:rsid w:val="00912DB2"/>
    <w:rsid w:val="00913EE3"/>
    <w:rsid w:val="009143D3"/>
    <w:rsid w:val="00914D3F"/>
    <w:rsid w:val="0091557F"/>
    <w:rsid w:val="00915EBC"/>
    <w:rsid w:val="0091615C"/>
    <w:rsid w:val="00916CA4"/>
    <w:rsid w:val="00916DDB"/>
    <w:rsid w:val="00917759"/>
    <w:rsid w:val="0091DCB7"/>
    <w:rsid w:val="0092026D"/>
    <w:rsid w:val="00920619"/>
    <w:rsid w:val="009207CE"/>
    <w:rsid w:val="00920A13"/>
    <w:rsid w:val="00920DF2"/>
    <w:rsid w:val="009238A9"/>
    <w:rsid w:val="00923A02"/>
    <w:rsid w:val="00924B58"/>
    <w:rsid w:val="00925348"/>
    <w:rsid w:val="00925991"/>
    <w:rsid w:val="009265B6"/>
    <w:rsid w:val="00927D63"/>
    <w:rsid w:val="00927FB2"/>
    <w:rsid w:val="00927FFC"/>
    <w:rsid w:val="009302A6"/>
    <w:rsid w:val="0093049E"/>
    <w:rsid w:val="009318C4"/>
    <w:rsid w:val="00931CA2"/>
    <w:rsid w:val="00931E5B"/>
    <w:rsid w:val="0093234E"/>
    <w:rsid w:val="0093252D"/>
    <w:rsid w:val="00932CDC"/>
    <w:rsid w:val="00933845"/>
    <w:rsid w:val="00934E53"/>
    <w:rsid w:val="00935371"/>
    <w:rsid w:val="009354A1"/>
    <w:rsid w:val="00936C2B"/>
    <w:rsid w:val="00937444"/>
    <w:rsid w:val="0093767A"/>
    <w:rsid w:val="009377F9"/>
    <w:rsid w:val="00940C13"/>
    <w:rsid w:val="00941625"/>
    <w:rsid w:val="0094192D"/>
    <w:rsid w:val="0094210F"/>
    <w:rsid w:val="009425A7"/>
    <w:rsid w:val="00942B80"/>
    <w:rsid w:val="00942BCA"/>
    <w:rsid w:val="009438E2"/>
    <w:rsid w:val="00943BAC"/>
    <w:rsid w:val="0094425E"/>
    <w:rsid w:val="00945400"/>
    <w:rsid w:val="00946722"/>
    <w:rsid w:val="00946C92"/>
    <w:rsid w:val="009502F5"/>
    <w:rsid w:val="009503A3"/>
    <w:rsid w:val="00950421"/>
    <w:rsid w:val="009505FE"/>
    <w:rsid w:val="00952345"/>
    <w:rsid w:val="0095251F"/>
    <w:rsid w:val="00952A6D"/>
    <w:rsid w:val="0095386D"/>
    <w:rsid w:val="00954A8F"/>
    <w:rsid w:val="0095561C"/>
    <w:rsid w:val="00955F2F"/>
    <w:rsid w:val="0095653E"/>
    <w:rsid w:val="00956A4E"/>
    <w:rsid w:val="00956AB5"/>
    <w:rsid w:val="00956DE7"/>
    <w:rsid w:val="00957334"/>
    <w:rsid w:val="00957893"/>
    <w:rsid w:val="00960A92"/>
    <w:rsid w:val="00961502"/>
    <w:rsid w:val="00961943"/>
    <w:rsid w:val="00961DB7"/>
    <w:rsid w:val="0096248C"/>
    <w:rsid w:val="00963009"/>
    <w:rsid w:val="0096353F"/>
    <w:rsid w:val="009639C8"/>
    <w:rsid w:val="00963ABD"/>
    <w:rsid w:val="00963D8D"/>
    <w:rsid w:val="00963DA3"/>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556B"/>
    <w:rsid w:val="0097609B"/>
    <w:rsid w:val="009770A7"/>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45A5"/>
    <w:rsid w:val="00995FEE"/>
    <w:rsid w:val="00996076"/>
    <w:rsid w:val="00996FBB"/>
    <w:rsid w:val="009978CF"/>
    <w:rsid w:val="009A0886"/>
    <w:rsid w:val="009A0C35"/>
    <w:rsid w:val="009A180D"/>
    <w:rsid w:val="009A2565"/>
    <w:rsid w:val="009A2A2B"/>
    <w:rsid w:val="009A2D84"/>
    <w:rsid w:val="009A2E1A"/>
    <w:rsid w:val="009A2F47"/>
    <w:rsid w:val="009A3A09"/>
    <w:rsid w:val="009A438E"/>
    <w:rsid w:val="009A43BF"/>
    <w:rsid w:val="009A5278"/>
    <w:rsid w:val="009A6B2F"/>
    <w:rsid w:val="009A6B3A"/>
    <w:rsid w:val="009A7D11"/>
    <w:rsid w:val="009A7D8F"/>
    <w:rsid w:val="009B0B40"/>
    <w:rsid w:val="009B14C8"/>
    <w:rsid w:val="009B1AFD"/>
    <w:rsid w:val="009B3266"/>
    <w:rsid w:val="009B338B"/>
    <w:rsid w:val="009B3F3E"/>
    <w:rsid w:val="009B3FDD"/>
    <w:rsid w:val="009B4090"/>
    <w:rsid w:val="009B520E"/>
    <w:rsid w:val="009B5259"/>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FFB"/>
    <w:rsid w:val="009E20B7"/>
    <w:rsid w:val="009E2403"/>
    <w:rsid w:val="009E2820"/>
    <w:rsid w:val="009E3D03"/>
    <w:rsid w:val="009E43D5"/>
    <w:rsid w:val="009E46BC"/>
    <w:rsid w:val="009E4CDE"/>
    <w:rsid w:val="009E4DF0"/>
    <w:rsid w:val="009E7D56"/>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6D0"/>
    <w:rsid w:val="00A00765"/>
    <w:rsid w:val="00A00829"/>
    <w:rsid w:val="00A0136C"/>
    <w:rsid w:val="00A01B3A"/>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1317"/>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57DF1"/>
    <w:rsid w:val="00A6012A"/>
    <w:rsid w:val="00A60616"/>
    <w:rsid w:val="00A60845"/>
    <w:rsid w:val="00A6180D"/>
    <w:rsid w:val="00A636F3"/>
    <w:rsid w:val="00A637A9"/>
    <w:rsid w:val="00A63C9A"/>
    <w:rsid w:val="00A64641"/>
    <w:rsid w:val="00A646E1"/>
    <w:rsid w:val="00A64BEF"/>
    <w:rsid w:val="00A651E9"/>
    <w:rsid w:val="00A65A55"/>
    <w:rsid w:val="00A65B5C"/>
    <w:rsid w:val="00A65CD9"/>
    <w:rsid w:val="00A660D5"/>
    <w:rsid w:val="00A663F7"/>
    <w:rsid w:val="00A6728D"/>
    <w:rsid w:val="00A67898"/>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A51"/>
    <w:rsid w:val="00A97EF0"/>
    <w:rsid w:val="00AA05AD"/>
    <w:rsid w:val="00AA1198"/>
    <w:rsid w:val="00AA2609"/>
    <w:rsid w:val="00AA2718"/>
    <w:rsid w:val="00AA29DF"/>
    <w:rsid w:val="00AA362E"/>
    <w:rsid w:val="00AA36D3"/>
    <w:rsid w:val="00AA3B95"/>
    <w:rsid w:val="00AA4446"/>
    <w:rsid w:val="00AA4ADC"/>
    <w:rsid w:val="00AA4C18"/>
    <w:rsid w:val="00AA52E1"/>
    <w:rsid w:val="00AA53F1"/>
    <w:rsid w:val="00AA62D6"/>
    <w:rsid w:val="00AA66DF"/>
    <w:rsid w:val="00AA671E"/>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5FF3"/>
    <w:rsid w:val="00AB7367"/>
    <w:rsid w:val="00AB7432"/>
    <w:rsid w:val="00AB76FA"/>
    <w:rsid w:val="00AB7730"/>
    <w:rsid w:val="00AC0141"/>
    <w:rsid w:val="00AC0300"/>
    <w:rsid w:val="00AC0420"/>
    <w:rsid w:val="00AC086D"/>
    <w:rsid w:val="00AC1757"/>
    <w:rsid w:val="00AC1B3B"/>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62"/>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E7029"/>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5F67"/>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47E"/>
    <w:rsid w:val="00B16562"/>
    <w:rsid w:val="00B1692B"/>
    <w:rsid w:val="00B176FD"/>
    <w:rsid w:val="00B17BD9"/>
    <w:rsid w:val="00B17DBA"/>
    <w:rsid w:val="00B20E9F"/>
    <w:rsid w:val="00B210DB"/>
    <w:rsid w:val="00B216AA"/>
    <w:rsid w:val="00B21AC5"/>
    <w:rsid w:val="00B21EFA"/>
    <w:rsid w:val="00B2277A"/>
    <w:rsid w:val="00B24214"/>
    <w:rsid w:val="00B2459A"/>
    <w:rsid w:val="00B24A32"/>
    <w:rsid w:val="00B24A96"/>
    <w:rsid w:val="00B24BBC"/>
    <w:rsid w:val="00B252D4"/>
    <w:rsid w:val="00B26048"/>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6F70"/>
    <w:rsid w:val="00B37893"/>
    <w:rsid w:val="00B411DB"/>
    <w:rsid w:val="00B413C6"/>
    <w:rsid w:val="00B420DA"/>
    <w:rsid w:val="00B443B1"/>
    <w:rsid w:val="00B4460C"/>
    <w:rsid w:val="00B4694C"/>
    <w:rsid w:val="00B4698A"/>
    <w:rsid w:val="00B4722C"/>
    <w:rsid w:val="00B47C05"/>
    <w:rsid w:val="00B47EC3"/>
    <w:rsid w:val="00B50760"/>
    <w:rsid w:val="00B50A49"/>
    <w:rsid w:val="00B50D85"/>
    <w:rsid w:val="00B50E50"/>
    <w:rsid w:val="00B52034"/>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FDC"/>
    <w:rsid w:val="00B712C7"/>
    <w:rsid w:val="00B71986"/>
    <w:rsid w:val="00B71B06"/>
    <w:rsid w:val="00B72BAC"/>
    <w:rsid w:val="00B741D0"/>
    <w:rsid w:val="00B74438"/>
    <w:rsid w:val="00B744D7"/>
    <w:rsid w:val="00B7494D"/>
    <w:rsid w:val="00B7560A"/>
    <w:rsid w:val="00B7588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287D"/>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C97"/>
    <w:rsid w:val="00BA3D88"/>
    <w:rsid w:val="00BA40A9"/>
    <w:rsid w:val="00BA4247"/>
    <w:rsid w:val="00BA4ACB"/>
    <w:rsid w:val="00BA4D96"/>
    <w:rsid w:val="00BA4F1F"/>
    <w:rsid w:val="00BA5539"/>
    <w:rsid w:val="00BA5935"/>
    <w:rsid w:val="00BA5C6D"/>
    <w:rsid w:val="00BA5CAF"/>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B79"/>
    <w:rsid w:val="00BC0EC9"/>
    <w:rsid w:val="00BC14F9"/>
    <w:rsid w:val="00BC1CD4"/>
    <w:rsid w:val="00BC22EF"/>
    <w:rsid w:val="00BC26AA"/>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450"/>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2315"/>
    <w:rsid w:val="00C42A0E"/>
    <w:rsid w:val="00C439F4"/>
    <w:rsid w:val="00C44E96"/>
    <w:rsid w:val="00C458E8"/>
    <w:rsid w:val="00C468E9"/>
    <w:rsid w:val="00C473EE"/>
    <w:rsid w:val="00C476A4"/>
    <w:rsid w:val="00C476D8"/>
    <w:rsid w:val="00C47CE7"/>
    <w:rsid w:val="00C515B6"/>
    <w:rsid w:val="00C5198A"/>
    <w:rsid w:val="00C51CF2"/>
    <w:rsid w:val="00C52086"/>
    <w:rsid w:val="00C544C8"/>
    <w:rsid w:val="00C54B23"/>
    <w:rsid w:val="00C54E72"/>
    <w:rsid w:val="00C55829"/>
    <w:rsid w:val="00C55E03"/>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58"/>
    <w:rsid w:val="00C671FD"/>
    <w:rsid w:val="00C67553"/>
    <w:rsid w:val="00C67571"/>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856"/>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27EA"/>
    <w:rsid w:val="00C9284D"/>
    <w:rsid w:val="00C93190"/>
    <w:rsid w:val="00C93240"/>
    <w:rsid w:val="00C94445"/>
    <w:rsid w:val="00C948BF"/>
    <w:rsid w:val="00C94A83"/>
    <w:rsid w:val="00C94B9F"/>
    <w:rsid w:val="00C955E6"/>
    <w:rsid w:val="00C9593A"/>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8FF"/>
    <w:rsid w:val="00CA5166"/>
    <w:rsid w:val="00CA65C6"/>
    <w:rsid w:val="00CA69B9"/>
    <w:rsid w:val="00CB0830"/>
    <w:rsid w:val="00CB0BED"/>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8CE"/>
    <w:rsid w:val="00CB7F9E"/>
    <w:rsid w:val="00CC045F"/>
    <w:rsid w:val="00CC0BF9"/>
    <w:rsid w:val="00CC0C98"/>
    <w:rsid w:val="00CC0E46"/>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E39"/>
    <w:rsid w:val="00CD6F81"/>
    <w:rsid w:val="00CD73FF"/>
    <w:rsid w:val="00CE0A3E"/>
    <w:rsid w:val="00CE0B68"/>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570"/>
    <w:rsid w:val="00CF7B33"/>
    <w:rsid w:val="00CF7DD4"/>
    <w:rsid w:val="00D004A2"/>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10723"/>
    <w:rsid w:val="00D10FA6"/>
    <w:rsid w:val="00D1105C"/>
    <w:rsid w:val="00D1108A"/>
    <w:rsid w:val="00D112A3"/>
    <w:rsid w:val="00D11917"/>
    <w:rsid w:val="00D1335B"/>
    <w:rsid w:val="00D1581F"/>
    <w:rsid w:val="00D159D2"/>
    <w:rsid w:val="00D1609F"/>
    <w:rsid w:val="00D162D7"/>
    <w:rsid w:val="00D16DF2"/>
    <w:rsid w:val="00D17439"/>
    <w:rsid w:val="00D20B5F"/>
    <w:rsid w:val="00D211FF"/>
    <w:rsid w:val="00D22068"/>
    <w:rsid w:val="00D22226"/>
    <w:rsid w:val="00D22BC5"/>
    <w:rsid w:val="00D2324F"/>
    <w:rsid w:val="00D232F1"/>
    <w:rsid w:val="00D239D0"/>
    <w:rsid w:val="00D25782"/>
    <w:rsid w:val="00D26F9A"/>
    <w:rsid w:val="00D278FA"/>
    <w:rsid w:val="00D3069A"/>
    <w:rsid w:val="00D315CF"/>
    <w:rsid w:val="00D318B6"/>
    <w:rsid w:val="00D31E37"/>
    <w:rsid w:val="00D31FE9"/>
    <w:rsid w:val="00D324CF"/>
    <w:rsid w:val="00D325C1"/>
    <w:rsid w:val="00D32CAC"/>
    <w:rsid w:val="00D331C2"/>
    <w:rsid w:val="00D341BE"/>
    <w:rsid w:val="00D34E54"/>
    <w:rsid w:val="00D354EB"/>
    <w:rsid w:val="00D35F9A"/>
    <w:rsid w:val="00D37664"/>
    <w:rsid w:val="00D3780E"/>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64"/>
    <w:rsid w:val="00D46489"/>
    <w:rsid w:val="00D4699A"/>
    <w:rsid w:val="00D4785E"/>
    <w:rsid w:val="00D5009D"/>
    <w:rsid w:val="00D5020B"/>
    <w:rsid w:val="00D50C54"/>
    <w:rsid w:val="00D526C8"/>
    <w:rsid w:val="00D53A6C"/>
    <w:rsid w:val="00D53BF4"/>
    <w:rsid w:val="00D54145"/>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16CE"/>
    <w:rsid w:val="00D720E9"/>
    <w:rsid w:val="00D722C8"/>
    <w:rsid w:val="00D730C6"/>
    <w:rsid w:val="00D73174"/>
    <w:rsid w:val="00D734C0"/>
    <w:rsid w:val="00D734C6"/>
    <w:rsid w:val="00D73763"/>
    <w:rsid w:val="00D73765"/>
    <w:rsid w:val="00D7377C"/>
    <w:rsid w:val="00D74132"/>
    <w:rsid w:val="00D74236"/>
    <w:rsid w:val="00D75062"/>
    <w:rsid w:val="00D75609"/>
    <w:rsid w:val="00D76B03"/>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C13"/>
    <w:rsid w:val="00D9748B"/>
    <w:rsid w:val="00D977CC"/>
    <w:rsid w:val="00DA05AB"/>
    <w:rsid w:val="00DA0BE3"/>
    <w:rsid w:val="00DA0CDC"/>
    <w:rsid w:val="00DA0E65"/>
    <w:rsid w:val="00DA1942"/>
    <w:rsid w:val="00DA1969"/>
    <w:rsid w:val="00DA22F0"/>
    <w:rsid w:val="00DA3A07"/>
    <w:rsid w:val="00DA4822"/>
    <w:rsid w:val="00DA4A0C"/>
    <w:rsid w:val="00DA4AC1"/>
    <w:rsid w:val="00DA4DC6"/>
    <w:rsid w:val="00DA5ED0"/>
    <w:rsid w:val="00DA62B5"/>
    <w:rsid w:val="00DA758B"/>
    <w:rsid w:val="00DA7847"/>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0802"/>
    <w:rsid w:val="00DC1269"/>
    <w:rsid w:val="00DC18B0"/>
    <w:rsid w:val="00DC1AF4"/>
    <w:rsid w:val="00DC205C"/>
    <w:rsid w:val="00DC21F6"/>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67F"/>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D75F4"/>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4035"/>
    <w:rsid w:val="00DF4067"/>
    <w:rsid w:val="00DF48F6"/>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17E"/>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DC1"/>
    <w:rsid w:val="00E16072"/>
    <w:rsid w:val="00E160F5"/>
    <w:rsid w:val="00E17606"/>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625"/>
    <w:rsid w:val="00E267BA"/>
    <w:rsid w:val="00E2694C"/>
    <w:rsid w:val="00E26CF5"/>
    <w:rsid w:val="00E270AB"/>
    <w:rsid w:val="00E312C2"/>
    <w:rsid w:val="00E32664"/>
    <w:rsid w:val="00E32EE3"/>
    <w:rsid w:val="00E33261"/>
    <w:rsid w:val="00E345D2"/>
    <w:rsid w:val="00E35E24"/>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E58"/>
    <w:rsid w:val="00E54BE2"/>
    <w:rsid w:val="00E55E1A"/>
    <w:rsid w:val="00E55E31"/>
    <w:rsid w:val="00E55F49"/>
    <w:rsid w:val="00E56786"/>
    <w:rsid w:val="00E56BA8"/>
    <w:rsid w:val="00E57BC3"/>
    <w:rsid w:val="00E6008D"/>
    <w:rsid w:val="00E6084D"/>
    <w:rsid w:val="00E60B06"/>
    <w:rsid w:val="00E615AD"/>
    <w:rsid w:val="00E6174C"/>
    <w:rsid w:val="00E61D90"/>
    <w:rsid w:val="00E62A3C"/>
    <w:rsid w:val="00E62E95"/>
    <w:rsid w:val="00E6378C"/>
    <w:rsid w:val="00E637D1"/>
    <w:rsid w:val="00E63A8A"/>
    <w:rsid w:val="00E63E0C"/>
    <w:rsid w:val="00E640C9"/>
    <w:rsid w:val="00E64158"/>
    <w:rsid w:val="00E6426D"/>
    <w:rsid w:val="00E6448D"/>
    <w:rsid w:val="00E647EC"/>
    <w:rsid w:val="00E655C9"/>
    <w:rsid w:val="00E655D1"/>
    <w:rsid w:val="00E65C12"/>
    <w:rsid w:val="00E65E3A"/>
    <w:rsid w:val="00E65FA9"/>
    <w:rsid w:val="00E660CD"/>
    <w:rsid w:val="00E668C5"/>
    <w:rsid w:val="00E66BAA"/>
    <w:rsid w:val="00E677DF"/>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87335"/>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37"/>
    <w:rsid w:val="00EA36C4"/>
    <w:rsid w:val="00EA4970"/>
    <w:rsid w:val="00EA6573"/>
    <w:rsid w:val="00EA6E8F"/>
    <w:rsid w:val="00EB067E"/>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2181"/>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56A1"/>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990"/>
    <w:rsid w:val="00F05F84"/>
    <w:rsid w:val="00F10CF1"/>
    <w:rsid w:val="00F10EB1"/>
    <w:rsid w:val="00F1174E"/>
    <w:rsid w:val="00F11796"/>
    <w:rsid w:val="00F126A8"/>
    <w:rsid w:val="00F13570"/>
    <w:rsid w:val="00F13FC9"/>
    <w:rsid w:val="00F158C7"/>
    <w:rsid w:val="00F16048"/>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551E"/>
    <w:rsid w:val="00F277ED"/>
    <w:rsid w:val="00F27FD5"/>
    <w:rsid w:val="00F3021B"/>
    <w:rsid w:val="00F31B00"/>
    <w:rsid w:val="00F31B6C"/>
    <w:rsid w:val="00F33516"/>
    <w:rsid w:val="00F33852"/>
    <w:rsid w:val="00F339E7"/>
    <w:rsid w:val="00F342E4"/>
    <w:rsid w:val="00F34532"/>
    <w:rsid w:val="00F346E3"/>
    <w:rsid w:val="00F34725"/>
    <w:rsid w:val="00F3475C"/>
    <w:rsid w:val="00F3565B"/>
    <w:rsid w:val="00F368F7"/>
    <w:rsid w:val="00F36BDE"/>
    <w:rsid w:val="00F37882"/>
    <w:rsid w:val="00F40874"/>
    <w:rsid w:val="00F40BD7"/>
    <w:rsid w:val="00F40E95"/>
    <w:rsid w:val="00F41BF7"/>
    <w:rsid w:val="00F42098"/>
    <w:rsid w:val="00F42795"/>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2DD9"/>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C1F"/>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6C24"/>
    <w:rsid w:val="00F77250"/>
    <w:rsid w:val="00F7725C"/>
    <w:rsid w:val="00F77981"/>
    <w:rsid w:val="00F77B99"/>
    <w:rsid w:val="00F800FF"/>
    <w:rsid w:val="00F80551"/>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7D"/>
    <w:rsid w:val="00F9391C"/>
    <w:rsid w:val="00F93A82"/>
    <w:rsid w:val="00F9415C"/>
    <w:rsid w:val="00F94D71"/>
    <w:rsid w:val="00F95039"/>
    <w:rsid w:val="00F952BE"/>
    <w:rsid w:val="00F953B3"/>
    <w:rsid w:val="00F9566B"/>
    <w:rsid w:val="00F9576C"/>
    <w:rsid w:val="00F95F2A"/>
    <w:rsid w:val="00F96594"/>
    <w:rsid w:val="00F966B7"/>
    <w:rsid w:val="00F96714"/>
    <w:rsid w:val="00F97A86"/>
    <w:rsid w:val="00FA144D"/>
    <w:rsid w:val="00FA1D0E"/>
    <w:rsid w:val="00FA2925"/>
    <w:rsid w:val="00FA2C7F"/>
    <w:rsid w:val="00FA36EB"/>
    <w:rsid w:val="00FA4B39"/>
    <w:rsid w:val="00FA56CE"/>
    <w:rsid w:val="00FA659D"/>
    <w:rsid w:val="00FA675B"/>
    <w:rsid w:val="00FA7142"/>
    <w:rsid w:val="00FB00BA"/>
    <w:rsid w:val="00FB00C2"/>
    <w:rsid w:val="00FB0339"/>
    <w:rsid w:val="00FB10F0"/>
    <w:rsid w:val="00FB1BE6"/>
    <w:rsid w:val="00FB1FBE"/>
    <w:rsid w:val="00FB275B"/>
    <w:rsid w:val="00FB2EAD"/>
    <w:rsid w:val="00FB2EFD"/>
    <w:rsid w:val="00FB31A7"/>
    <w:rsid w:val="00FB38D8"/>
    <w:rsid w:val="00FB3981"/>
    <w:rsid w:val="00FB3B30"/>
    <w:rsid w:val="00FB3C75"/>
    <w:rsid w:val="00FB3D71"/>
    <w:rsid w:val="00FB3D84"/>
    <w:rsid w:val="00FB458B"/>
    <w:rsid w:val="00FB49D7"/>
    <w:rsid w:val="00FB4B5E"/>
    <w:rsid w:val="00FB4C99"/>
    <w:rsid w:val="00FB4F3B"/>
    <w:rsid w:val="00FB51D3"/>
    <w:rsid w:val="00FB5D95"/>
    <w:rsid w:val="00FB5EF4"/>
    <w:rsid w:val="00FB613E"/>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FC4"/>
    <w:rsid w:val="00FD75A0"/>
    <w:rsid w:val="00FE0385"/>
    <w:rsid w:val="00FE13AC"/>
    <w:rsid w:val="00FE1B67"/>
    <w:rsid w:val="00FE252E"/>
    <w:rsid w:val="00FE3D1F"/>
    <w:rsid w:val="00FE3D7C"/>
    <w:rsid w:val="00FE4447"/>
    <w:rsid w:val="00FE4654"/>
    <w:rsid w:val="00FE4885"/>
    <w:rsid w:val="00FE5036"/>
    <w:rsid w:val="00FE5735"/>
    <w:rsid w:val="00FE5A53"/>
    <w:rsid w:val="00FE6998"/>
    <w:rsid w:val="00FE6B95"/>
    <w:rsid w:val="00FE7908"/>
    <w:rsid w:val="00FF0173"/>
    <w:rsid w:val="00FF0550"/>
    <w:rsid w:val="00FF0594"/>
    <w:rsid w:val="00FF05F7"/>
    <w:rsid w:val="00FF069F"/>
    <w:rsid w:val="00FF116E"/>
    <w:rsid w:val="00FF203A"/>
    <w:rsid w:val="00FF3486"/>
    <w:rsid w:val="00FF3518"/>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5E61EAB-6A79-4748-88D6-1429CBE3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EE56A1"/>
    <w:pPr>
      <w:spacing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5149CE"/>
    <w:pPr>
      <w:spacing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5149CE"/>
    <w:pPr>
      <w:spacing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uiPriority w:val="39"/>
    <w:rsid w:val="005149CE"/>
    <w:pPr>
      <w:spacing w:line="240" w:lineRule="auto"/>
      <w:ind w:firstLine="0"/>
      <w:jc w:val="left"/>
    </w:pPr>
    <w:rPr>
      <w:rFonts w:ascii="Calibri" w:eastAsia="Calibri" w:hAnsi="Calibri" w:cs="Arial"/>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389678">
      <w:bodyDiv w:val="1"/>
      <w:marLeft w:val="0"/>
      <w:marRight w:val="0"/>
      <w:marTop w:val="0"/>
      <w:marBottom w:val="0"/>
      <w:divBdr>
        <w:top w:val="none" w:sz="0" w:space="0" w:color="auto"/>
        <w:left w:val="none" w:sz="0" w:space="0" w:color="auto"/>
        <w:bottom w:val="none" w:sz="0" w:space="0" w:color="auto"/>
        <w:right w:val="none" w:sz="0" w:space="0" w:color="auto"/>
      </w:divBdr>
    </w:div>
    <w:div w:id="74866220">
      <w:bodyDiv w:val="1"/>
      <w:marLeft w:val="0"/>
      <w:marRight w:val="0"/>
      <w:marTop w:val="0"/>
      <w:marBottom w:val="0"/>
      <w:divBdr>
        <w:top w:val="none" w:sz="0" w:space="0" w:color="auto"/>
        <w:left w:val="none" w:sz="0" w:space="0" w:color="auto"/>
        <w:bottom w:val="none" w:sz="0" w:space="0" w:color="auto"/>
        <w:right w:val="none" w:sz="0" w:space="0" w:color="auto"/>
      </w:divBdr>
    </w:div>
    <w:div w:id="7590807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8281433">
      <w:bodyDiv w:val="1"/>
      <w:marLeft w:val="0"/>
      <w:marRight w:val="0"/>
      <w:marTop w:val="0"/>
      <w:marBottom w:val="0"/>
      <w:divBdr>
        <w:top w:val="none" w:sz="0" w:space="0" w:color="auto"/>
        <w:left w:val="none" w:sz="0" w:space="0" w:color="auto"/>
        <w:bottom w:val="none" w:sz="0" w:space="0" w:color="auto"/>
        <w:right w:val="none" w:sz="0" w:space="0" w:color="auto"/>
      </w:divBdr>
    </w:div>
    <w:div w:id="1906481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78924">
      <w:bodyDiv w:val="1"/>
      <w:marLeft w:val="0"/>
      <w:marRight w:val="0"/>
      <w:marTop w:val="0"/>
      <w:marBottom w:val="0"/>
      <w:divBdr>
        <w:top w:val="none" w:sz="0" w:space="0" w:color="auto"/>
        <w:left w:val="none" w:sz="0" w:space="0" w:color="auto"/>
        <w:bottom w:val="none" w:sz="0" w:space="0" w:color="auto"/>
        <w:right w:val="none" w:sz="0" w:space="0" w:color="auto"/>
      </w:divBdr>
    </w:div>
    <w:div w:id="55616966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54765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4899418">
      <w:bodyDiv w:val="1"/>
      <w:marLeft w:val="0"/>
      <w:marRight w:val="0"/>
      <w:marTop w:val="0"/>
      <w:marBottom w:val="0"/>
      <w:divBdr>
        <w:top w:val="none" w:sz="0" w:space="0" w:color="auto"/>
        <w:left w:val="none" w:sz="0" w:space="0" w:color="auto"/>
        <w:bottom w:val="none" w:sz="0" w:space="0" w:color="auto"/>
        <w:right w:val="none" w:sz="0" w:space="0" w:color="auto"/>
      </w:divBdr>
    </w:div>
    <w:div w:id="931281725">
      <w:bodyDiv w:val="1"/>
      <w:marLeft w:val="0"/>
      <w:marRight w:val="0"/>
      <w:marTop w:val="0"/>
      <w:marBottom w:val="0"/>
      <w:divBdr>
        <w:top w:val="none" w:sz="0" w:space="0" w:color="auto"/>
        <w:left w:val="none" w:sz="0" w:space="0" w:color="auto"/>
        <w:bottom w:val="none" w:sz="0" w:space="0" w:color="auto"/>
        <w:right w:val="none" w:sz="0" w:space="0" w:color="auto"/>
      </w:divBdr>
    </w:div>
    <w:div w:id="93574654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913643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51544">
      <w:bodyDiv w:val="1"/>
      <w:marLeft w:val="0"/>
      <w:marRight w:val="0"/>
      <w:marTop w:val="0"/>
      <w:marBottom w:val="0"/>
      <w:divBdr>
        <w:top w:val="none" w:sz="0" w:space="0" w:color="auto"/>
        <w:left w:val="none" w:sz="0" w:space="0" w:color="auto"/>
        <w:bottom w:val="none" w:sz="0" w:space="0" w:color="auto"/>
        <w:right w:val="none" w:sz="0" w:space="0" w:color="auto"/>
      </w:divBdr>
    </w:div>
    <w:div w:id="140942053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13955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45008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guole.burokiene@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18BA373C-2A67-4471-8F1B-7128061D4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13</Pages>
  <Words>15442</Words>
  <Characters>8803</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24197</CharactersWithSpaces>
  <SharedDoc>false</SharedDoc>
  <HLinks>
    <vt:vector size="78" baseType="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5505080</vt:i4>
      </vt:variant>
      <vt:variant>
        <vt:i4>60</vt:i4>
      </vt:variant>
      <vt:variant>
        <vt:i4>0</vt:i4>
      </vt:variant>
      <vt:variant>
        <vt:i4>5</vt:i4>
      </vt:variant>
      <vt:variant>
        <vt:lpwstr>mailto:danguole.burokiene@kalejimai.lt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Ciparytė - Burokienė</cp:lastModifiedBy>
  <cp:revision>90</cp:revision>
  <cp:lastPrinted>2021-11-02T11:49:00Z</cp:lastPrinted>
  <dcterms:created xsi:type="dcterms:W3CDTF">2025-09-30T03:30:00Z</dcterms:created>
  <dcterms:modified xsi:type="dcterms:W3CDTF">2025-10-10T06:43:00Z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