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717B" w14:textId="77777777" w:rsidR="006E4ED7" w:rsidRDefault="006E4ED7" w:rsidP="006E4ED7">
      <w:pPr>
        <w:contextualSpacing/>
        <w:jc w:val="right"/>
      </w:pPr>
      <w:r>
        <w:t>Specialiųjų p</w:t>
      </w:r>
      <w:r w:rsidRPr="009D2F78">
        <w:t xml:space="preserve">irkimo sąlygų </w:t>
      </w:r>
      <w:r>
        <w:t>2</w:t>
      </w:r>
      <w:r w:rsidRPr="009D2F78">
        <w:t xml:space="preserve"> priedas </w:t>
      </w:r>
    </w:p>
    <w:p w14:paraId="49A31630" w14:textId="77777777" w:rsidR="00167F10" w:rsidRDefault="00167F10">
      <w:pPr>
        <w:pStyle w:val="Pavadinimas"/>
        <w:rPr>
          <w:bCs/>
          <w:color w:val="000000"/>
          <w:lang w:val="lt-LT"/>
        </w:rPr>
      </w:pPr>
    </w:p>
    <w:p w14:paraId="2AA15AAC" w14:textId="52E22B47" w:rsidR="008E2286" w:rsidRPr="000D1CFA" w:rsidRDefault="004A54A1">
      <w:pPr>
        <w:pStyle w:val="Pavadinimas"/>
        <w:rPr>
          <w:caps/>
          <w:lang w:val="lt-LT"/>
        </w:rPr>
      </w:pPr>
      <w:r w:rsidRPr="000D1CFA">
        <w:rPr>
          <w:bCs/>
          <w:color w:val="000000"/>
          <w:lang w:val="lt-LT"/>
        </w:rPr>
        <w:t>VIENKARTINIŲ TESTŲ NARKOTINIŲ MEDŽIAGŲ NUSTATYMUI</w:t>
      </w:r>
      <w:r w:rsidR="00AD6EB6">
        <w:rPr>
          <w:bCs/>
          <w:color w:val="000000"/>
          <w:lang w:val="lt-LT"/>
        </w:rPr>
        <w:t xml:space="preserve"> </w:t>
      </w:r>
      <w:r w:rsidRPr="000D1CFA">
        <w:rPr>
          <w:caps/>
          <w:lang w:val="lt-LT"/>
        </w:rPr>
        <w:t>TECHNINĖ SPECIFIKACIJA</w:t>
      </w:r>
    </w:p>
    <w:p w14:paraId="2AA15AAD" w14:textId="77777777" w:rsidR="008E2286" w:rsidRPr="000D1CFA" w:rsidRDefault="008E2286">
      <w:pPr>
        <w:pStyle w:val="Pavadinimas"/>
        <w:rPr>
          <w:caps/>
          <w:lang w:val="lt-LT"/>
        </w:rPr>
      </w:pPr>
    </w:p>
    <w:p w14:paraId="2AA15AB1" w14:textId="77777777" w:rsidR="008E2286" w:rsidRPr="000D1CFA" w:rsidRDefault="008E2286">
      <w:pPr>
        <w:pStyle w:val="Pavadinimas"/>
        <w:rPr>
          <w:b w:val="0"/>
          <w:caps/>
          <w:lang w:val="lt-LT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229"/>
      </w:tblGrid>
      <w:tr w:rsidR="008E2286" w:rsidRPr="000D1CFA" w14:paraId="2AA15AB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AB2" w14:textId="4B5D383C" w:rsidR="008E2286" w:rsidRPr="000D1CFA" w:rsidRDefault="002C2173">
            <w:pPr>
              <w:pStyle w:val="Pavadinimas"/>
              <w:jc w:val="left"/>
              <w:rPr>
                <w:b w:val="0"/>
                <w:caps/>
                <w:lang w:val="lt-LT"/>
              </w:rPr>
            </w:pPr>
            <w:r>
              <w:rPr>
                <w:b w:val="0"/>
                <w:lang w:val="lt-LT"/>
              </w:rPr>
              <w:t>E</w:t>
            </w:r>
            <w:r w:rsidRPr="000D1CFA">
              <w:rPr>
                <w:b w:val="0"/>
                <w:lang w:val="lt-LT"/>
              </w:rPr>
              <w:t>il</w:t>
            </w:r>
            <w:r w:rsidR="004A54A1" w:rsidRPr="000D1CFA">
              <w:rPr>
                <w:b w:val="0"/>
                <w:lang w:val="lt-LT"/>
              </w:rPr>
              <w:t xml:space="preserve">. </w:t>
            </w:r>
            <w:r w:rsidRPr="000D1CFA">
              <w:rPr>
                <w:b w:val="0"/>
                <w:lang w:val="lt-LT"/>
              </w:rPr>
              <w:t>Nr.</w:t>
            </w:r>
            <w:r w:rsidR="004A54A1" w:rsidRPr="000D1CFA">
              <w:rPr>
                <w:b w:val="0"/>
                <w:lang w:val="lt-LT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AB3" w14:textId="77777777" w:rsidR="008E2286" w:rsidRPr="000D1CFA" w:rsidRDefault="004A54A1">
            <w:pPr>
              <w:pStyle w:val="Pavadinimas"/>
              <w:jc w:val="left"/>
              <w:rPr>
                <w:caps/>
                <w:lang w:val="lt-LT"/>
              </w:rPr>
            </w:pPr>
            <w:r w:rsidRPr="000D1CFA">
              <w:rPr>
                <w:lang w:val="lt-LT"/>
              </w:rPr>
              <w:t xml:space="preserve">   </w:t>
            </w:r>
            <w:r w:rsidRPr="000D1CFA">
              <w:rPr>
                <w:bCs/>
                <w:lang w:val="lt-LT"/>
              </w:rPr>
              <w:t>Prekės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AB4" w14:textId="77777777" w:rsidR="008E2286" w:rsidRPr="000D1CFA" w:rsidRDefault="004A54A1">
            <w:pPr>
              <w:pStyle w:val="Pavadinimas"/>
              <w:jc w:val="left"/>
              <w:rPr>
                <w:caps/>
                <w:lang w:val="lt-LT"/>
              </w:rPr>
            </w:pPr>
            <w:r w:rsidRPr="000D1CFA">
              <w:rPr>
                <w:bCs/>
                <w:lang w:val="lt-LT"/>
              </w:rPr>
              <w:t>Reikalavimai</w:t>
            </w:r>
          </w:p>
        </w:tc>
      </w:tr>
      <w:tr w:rsidR="008E2286" w:rsidRPr="000D1CFA" w14:paraId="2AA15AC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AB6" w14:textId="77777777" w:rsidR="008E2286" w:rsidRPr="000D1CFA" w:rsidRDefault="004A54A1">
            <w:pPr>
              <w:pStyle w:val="Pavadinimas"/>
              <w:jc w:val="left"/>
              <w:rPr>
                <w:b w:val="0"/>
                <w:caps/>
                <w:lang w:val="lt-LT"/>
              </w:rPr>
            </w:pPr>
            <w:r w:rsidRPr="000D1CFA">
              <w:rPr>
                <w:b w:val="0"/>
                <w:lang w:val="lt-LT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5AB7" w14:textId="6ECE1020" w:rsidR="008E2286" w:rsidRPr="000D1CFA" w:rsidRDefault="004060FE">
            <w:pPr>
              <w:pStyle w:val="Pavadinimas"/>
              <w:jc w:val="left"/>
              <w:rPr>
                <w:b w:val="0"/>
                <w:caps/>
                <w:lang w:val="lt-LT"/>
              </w:rPr>
            </w:pPr>
            <w:r>
              <w:rPr>
                <w:b w:val="0"/>
                <w:bCs/>
                <w:lang w:val="lt-LT"/>
              </w:rPr>
              <w:t xml:space="preserve">Vienkartinis </w:t>
            </w:r>
            <w:r w:rsidRPr="000D1CFA">
              <w:rPr>
                <w:b w:val="0"/>
                <w:lang w:val="lt-LT"/>
              </w:rPr>
              <w:t xml:space="preserve">testas  </w:t>
            </w:r>
            <w:r w:rsidR="004A54A1" w:rsidRPr="000D1CFA">
              <w:rPr>
                <w:b w:val="0"/>
                <w:lang w:val="lt-LT"/>
              </w:rPr>
              <w:t>narkotinių medžiagų nustatymui</w:t>
            </w:r>
          </w:p>
          <w:p w14:paraId="2AA15AB8" w14:textId="77777777" w:rsidR="008E2286" w:rsidRPr="000D1CFA" w:rsidRDefault="004A54A1">
            <w:pPr>
              <w:pStyle w:val="Pavadinimas"/>
              <w:rPr>
                <w:b w:val="0"/>
                <w:bCs/>
                <w:caps/>
                <w:lang w:val="lt-LT"/>
              </w:rPr>
            </w:pPr>
            <w:r w:rsidRPr="000D1CFA">
              <w:rPr>
                <w:b w:val="0"/>
                <w:lang w:val="lt-LT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AB9" w14:textId="7758E380" w:rsidR="008E2286" w:rsidRPr="00BA19E2" w:rsidRDefault="004A54A1" w:rsidP="00BA19E2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Cs/>
                <w:lang w:val="lt-LT"/>
              </w:rPr>
            </w:pPr>
            <w:r w:rsidRPr="000D1CFA">
              <w:rPr>
                <w:b w:val="0"/>
                <w:lang w:val="lt-LT"/>
              </w:rPr>
              <w:t xml:space="preserve">Vienu testu narkotinėms medžiagoms šlapime nustatyti galima identifikuoti ne mažiau kaip </w:t>
            </w:r>
            <w:r w:rsidR="002C2173" w:rsidRPr="000D1CFA">
              <w:rPr>
                <w:b w:val="0"/>
                <w:lang w:val="lt-LT"/>
              </w:rPr>
              <w:t>1</w:t>
            </w:r>
            <w:r w:rsidR="002C2173">
              <w:rPr>
                <w:b w:val="0"/>
                <w:lang w:val="lt-LT"/>
              </w:rPr>
              <w:t>8</w:t>
            </w:r>
            <w:r w:rsidR="002C2173" w:rsidRPr="000D1CFA">
              <w:rPr>
                <w:b w:val="0"/>
                <w:lang w:val="lt-LT"/>
              </w:rPr>
              <w:t xml:space="preserve"> </w:t>
            </w:r>
            <w:r w:rsidRPr="000D1CFA">
              <w:rPr>
                <w:b w:val="0"/>
                <w:lang w:val="lt-LT"/>
              </w:rPr>
              <w:t xml:space="preserve">narkotinių medžiagų (kokainą, amfetaminą, </w:t>
            </w:r>
            <w:proofErr w:type="spellStart"/>
            <w:r w:rsidRPr="000D1CFA">
              <w:rPr>
                <w:b w:val="0"/>
                <w:lang w:val="lt-LT"/>
              </w:rPr>
              <w:t>metamfetaminą</w:t>
            </w:r>
            <w:proofErr w:type="spellEnd"/>
            <w:r w:rsidRPr="000D1CFA">
              <w:rPr>
                <w:b w:val="0"/>
                <w:lang w:val="lt-LT"/>
              </w:rPr>
              <w:t xml:space="preserve">, marihuaną, metadoną, </w:t>
            </w:r>
            <w:proofErr w:type="spellStart"/>
            <w:r w:rsidRPr="000D1CFA">
              <w:rPr>
                <w:b w:val="0"/>
                <w:lang w:val="lt-LT"/>
              </w:rPr>
              <w:t>ekstazį</w:t>
            </w:r>
            <w:proofErr w:type="spellEnd"/>
            <w:r w:rsidRPr="000D1CFA">
              <w:rPr>
                <w:b w:val="0"/>
                <w:lang w:val="lt-LT"/>
              </w:rPr>
              <w:t xml:space="preserve">, </w:t>
            </w:r>
            <w:proofErr w:type="spellStart"/>
            <w:r w:rsidRPr="000D1CFA">
              <w:rPr>
                <w:b w:val="0"/>
                <w:lang w:val="lt-LT"/>
              </w:rPr>
              <w:t>opiatus</w:t>
            </w:r>
            <w:proofErr w:type="spellEnd"/>
            <w:r w:rsidRPr="000D1CFA">
              <w:rPr>
                <w:b w:val="0"/>
                <w:lang w:val="lt-LT"/>
              </w:rPr>
              <w:t xml:space="preserve">, </w:t>
            </w:r>
            <w:proofErr w:type="spellStart"/>
            <w:r w:rsidRPr="000D1CFA">
              <w:rPr>
                <w:b w:val="0"/>
                <w:lang w:val="lt-LT"/>
              </w:rPr>
              <w:t>triciklinius</w:t>
            </w:r>
            <w:proofErr w:type="spellEnd"/>
            <w:r w:rsidRPr="000D1CFA">
              <w:rPr>
                <w:b w:val="0"/>
                <w:lang w:val="lt-LT"/>
              </w:rPr>
              <w:t xml:space="preserve"> antidepresantus, barbitūratus, benzodiazepinus, </w:t>
            </w:r>
            <w:proofErr w:type="spellStart"/>
            <w:r w:rsidRPr="000D1CFA">
              <w:rPr>
                <w:b w:val="0"/>
                <w:lang w:val="lt-LT"/>
              </w:rPr>
              <w:t>buprenorphiną</w:t>
            </w:r>
            <w:proofErr w:type="spellEnd"/>
            <w:r w:rsidRPr="000D1CFA">
              <w:rPr>
                <w:b w:val="0"/>
                <w:lang w:val="lt-LT"/>
              </w:rPr>
              <w:t xml:space="preserve">, </w:t>
            </w:r>
            <w:proofErr w:type="spellStart"/>
            <w:r w:rsidRPr="000D1CFA">
              <w:rPr>
                <w:b w:val="0"/>
                <w:lang w:val="lt-LT"/>
              </w:rPr>
              <w:t>fentanilį</w:t>
            </w:r>
            <w:proofErr w:type="spellEnd"/>
            <w:r w:rsidRPr="000D1CFA">
              <w:rPr>
                <w:b w:val="0"/>
                <w:lang w:val="lt-LT"/>
              </w:rPr>
              <w:t>, sintetinį tetrahidrokanabinolį, sintetinį</w:t>
            </w:r>
            <w:r w:rsidRPr="000D1CFA">
              <w:rPr>
                <w:lang w:val="lt-LT"/>
              </w:rPr>
              <w:t xml:space="preserve"> </w:t>
            </w:r>
            <w:r w:rsidRPr="000D1CFA">
              <w:rPr>
                <w:b w:val="0"/>
                <w:lang w:val="lt-LT"/>
              </w:rPr>
              <w:t>tetrahidrokanabinolį,</w:t>
            </w:r>
            <w:r w:rsidRPr="000D1CFA">
              <w:rPr>
                <w:lang w:val="lt-LT"/>
              </w:rPr>
              <w:t xml:space="preserve"> </w:t>
            </w:r>
            <w:r w:rsidRPr="000D1CFA">
              <w:rPr>
                <w:b w:val="0"/>
                <w:lang w:val="lt-LT"/>
              </w:rPr>
              <w:t xml:space="preserve">sintetinį </w:t>
            </w:r>
            <w:proofErr w:type="spellStart"/>
            <w:r w:rsidRPr="000D1CFA">
              <w:rPr>
                <w:b w:val="0"/>
                <w:lang w:val="lt-LT"/>
              </w:rPr>
              <w:t>metkatoniną</w:t>
            </w:r>
            <w:proofErr w:type="spellEnd"/>
            <w:r w:rsidRPr="000D1CFA">
              <w:rPr>
                <w:b w:val="0"/>
                <w:lang w:val="lt-LT"/>
              </w:rPr>
              <w:t xml:space="preserve">, sintetinį </w:t>
            </w:r>
            <w:proofErr w:type="spellStart"/>
            <w:r w:rsidRPr="000D1CFA">
              <w:rPr>
                <w:b w:val="0"/>
                <w:lang w:val="lt-LT"/>
              </w:rPr>
              <w:t>katinoną</w:t>
            </w:r>
            <w:proofErr w:type="spellEnd"/>
            <w:r w:rsidR="00BA19E2">
              <w:rPr>
                <w:b w:val="0"/>
                <w:lang w:val="lt-LT"/>
              </w:rPr>
              <w:t xml:space="preserve">, </w:t>
            </w:r>
            <w:r w:rsidR="00BA19E2" w:rsidRPr="003E3D43">
              <w:rPr>
                <w:b w:val="0"/>
              </w:rPr>
              <w:t>ketaminas</w:t>
            </w:r>
            <w:r w:rsidR="00BA19E2" w:rsidRPr="003E3D43">
              <w:rPr>
                <w:b w:val="0"/>
                <w:lang w:val="lt-LT"/>
              </w:rPr>
              <w:t>,</w:t>
            </w:r>
            <w:r w:rsidR="00BA19E2" w:rsidRPr="00A11617">
              <w:rPr>
                <w:rFonts w:ascii="Calibri" w:eastAsiaTheme="minorHAnsi" w:hAnsi="Calibri" w:cs="Calibri"/>
                <w:b w:val="0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A19E2" w:rsidRPr="003E3D43">
              <w:rPr>
                <w:b w:val="0"/>
                <w:lang w:val="lt-LT"/>
              </w:rPr>
              <w:t>mefedronas</w:t>
            </w:r>
            <w:proofErr w:type="spellEnd"/>
            <w:r w:rsidR="00BA19E2">
              <w:rPr>
                <w:bCs/>
                <w:lang w:val="lt-LT"/>
              </w:rPr>
              <w:t>.</w:t>
            </w:r>
          </w:p>
          <w:p w14:paraId="2AA15ABA" w14:textId="06F0E25A" w:rsidR="008E2286" w:rsidRPr="002C2173" w:rsidRDefault="004A54A1" w:rsidP="002C2173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 w:val="0"/>
                <w:lang w:val="lt-LT"/>
              </w:rPr>
            </w:pPr>
            <w:r w:rsidRPr="002C2173">
              <w:rPr>
                <w:b w:val="0"/>
                <w:lang w:val="lt-LT"/>
              </w:rPr>
              <w:t xml:space="preserve">Nustatomos narkotinės medžiagos jautrumas </w:t>
            </w:r>
            <w:r w:rsidR="00BA19E2" w:rsidRPr="002C2173">
              <w:rPr>
                <w:b w:val="0"/>
                <w:lang w:val="lt-LT"/>
              </w:rPr>
              <w:t xml:space="preserve">ne mažesnis </w:t>
            </w:r>
            <w:r w:rsidRPr="002C2173">
              <w:rPr>
                <w:b w:val="0"/>
                <w:lang w:val="lt-LT"/>
              </w:rPr>
              <w:t xml:space="preserve">kaip: kokainas (COC, 300ng/ml), amfetaminas (AMP, 1000ng/ml), </w:t>
            </w:r>
            <w:proofErr w:type="spellStart"/>
            <w:r w:rsidRPr="002C2173">
              <w:rPr>
                <w:b w:val="0"/>
                <w:lang w:val="lt-LT"/>
              </w:rPr>
              <w:t>metamfetaminas</w:t>
            </w:r>
            <w:proofErr w:type="spellEnd"/>
            <w:r w:rsidRPr="002C2173">
              <w:rPr>
                <w:b w:val="0"/>
                <w:lang w:val="lt-LT"/>
              </w:rPr>
              <w:t xml:space="preserve"> (MET,  1000ng/ml), marihuana (THC, 50ng/ml), metadonas (MTD, 300ng/ml), </w:t>
            </w:r>
            <w:proofErr w:type="spellStart"/>
            <w:r w:rsidRPr="002C2173">
              <w:rPr>
                <w:b w:val="0"/>
                <w:lang w:val="lt-LT"/>
              </w:rPr>
              <w:t>ekstazis</w:t>
            </w:r>
            <w:proofErr w:type="spellEnd"/>
            <w:r w:rsidRPr="002C2173">
              <w:rPr>
                <w:b w:val="0"/>
                <w:lang w:val="lt-LT"/>
              </w:rPr>
              <w:t xml:space="preserve"> (MDMA, 500ng/ml), </w:t>
            </w:r>
            <w:proofErr w:type="spellStart"/>
            <w:r w:rsidRPr="002C2173">
              <w:rPr>
                <w:b w:val="0"/>
                <w:lang w:val="lt-LT"/>
              </w:rPr>
              <w:t>opiatai</w:t>
            </w:r>
            <w:proofErr w:type="spellEnd"/>
            <w:r w:rsidRPr="002C2173">
              <w:rPr>
                <w:b w:val="0"/>
                <w:lang w:val="lt-LT"/>
              </w:rPr>
              <w:t xml:space="preserve"> (OPI, 2000ng/ml), </w:t>
            </w:r>
            <w:proofErr w:type="spellStart"/>
            <w:r w:rsidRPr="002C2173">
              <w:rPr>
                <w:b w:val="0"/>
                <w:lang w:val="lt-LT"/>
              </w:rPr>
              <w:t>tricikliniai</w:t>
            </w:r>
            <w:proofErr w:type="spellEnd"/>
            <w:r w:rsidRPr="002C2173">
              <w:rPr>
                <w:b w:val="0"/>
                <w:lang w:val="lt-LT"/>
              </w:rPr>
              <w:t xml:space="preserve"> antidepresantai (TCA, 1000ng/ml), barbitūratai (BAR, 300ng/ml), benzodiazepinai (BZO, 300ng/ml), </w:t>
            </w:r>
            <w:proofErr w:type="spellStart"/>
            <w:r w:rsidRPr="002C2173">
              <w:rPr>
                <w:b w:val="0"/>
                <w:lang w:val="lt-LT"/>
              </w:rPr>
              <w:t>buprenorphinas</w:t>
            </w:r>
            <w:proofErr w:type="spellEnd"/>
            <w:r w:rsidRPr="002C2173">
              <w:rPr>
                <w:b w:val="0"/>
                <w:lang w:val="lt-LT"/>
              </w:rPr>
              <w:t xml:space="preserve"> (BUP, 10 </w:t>
            </w:r>
            <w:proofErr w:type="spellStart"/>
            <w:r w:rsidRPr="002C2173">
              <w:rPr>
                <w:b w:val="0"/>
                <w:lang w:val="lt-LT"/>
              </w:rPr>
              <w:t>ng</w:t>
            </w:r>
            <w:proofErr w:type="spellEnd"/>
            <w:r w:rsidRPr="002C2173">
              <w:rPr>
                <w:b w:val="0"/>
                <w:lang w:val="lt-LT"/>
              </w:rPr>
              <w:t xml:space="preserve">/ml), </w:t>
            </w:r>
            <w:proofErr w:type="spellStart"/>
            <w:r w:rsidRPr="002C2173">
              <w:rPr>
                <w:b w:val="0"/>
                <w:lang w:val="lt-LT"/>
              </w:rPr>
              <w:t>fentanilis</w:t>
            </w:r>
            <w:proofErr w:type="spellEnd"/>
            <w:r w:rsidRPr="002C2173">
              <w:rPr>
                <w:b w:val="0"/>
                <w:lang w:val="lt-LT"/>
              </w:rPr>
              <w:t xml:space="preserve"> (FYL, 20ng/ml), </w:t>
            </w:r>
            <w:r w:rsidRPr="00BA19E2">
              <w:rPr>
                <w:b w:val="0"/>
                <w:lang w:val="lt-LT"/>
              </w:rPr>
              <w:t>sintetinis tetrahidrokanabinolis THC (K2/</w:t>
            </w:r>
            <w:proofErr w:type="spellStart"/>
            <w:r w:rsidRPr="00BA19E2">
              <w:rPr>
                <w:b w:val="0"/>
                <w:lang w:val="lt-LT"/>
              </w:rPr>
              <w:t>Spice</w:t>
            </w:r>
            <w:proofErr w:type="spellEnd"/>
            <w:r w:rsidRPr="00BA19E2">
              <w:rPr>
                <w:b w:val="0"/>
                <w:lang w:val="lt-LT"/>
              </w:rPr>
              <w:t xml:space="preserve">, 30 </w:t>
            </w:r>
            <w:proofErr w:type="spellStart"/>
            <w:r w:rsidRPr="00BA19E2">
              <w:rPr>
                <w:b w:val="0"/>
                <w:lang w:val="lt-LT"/>
              </w:rPr>
              <w:t>ng</w:t>
            </w:r>
            <w:proofErr w:type="spellEnd"/>
            <w:r w:rsidRPr="00BA19E2">
              <w:rPr>
                <w:b w:val="0"/>
                <w:lang w:val="lt-LT"/>
              </w:rPr>
              <w:t>/ml), sintetinis</w:t>
            </w:r>
            <w:r w:rsidRPr="00BA19E2">
              <w:rPr>
                <w:lang w:val="lt-LT"/>
              </w:rPr>
              <w:t xml:space="preserve"> </w:t>
            </w:r>
            <w:r w:rsidRPr="00BA19E2">
              <w:rPr>
                <w:b w:val="0"/>
                <w:lang w:val="lt-LT"/>
              </w:rPr>
              <w:t>tetrahidrokanabinolis THC (K3/AB-</w:t>
            </w:r>
            <w:proofErr w:type="spellStart"/>
            <w:r w:rsidRPr="00BA19E2">
              <w:rPr>
                <w:b w:val="0"/>
                <w:lang w:val="lt-LT"/>
              </w:rPr>
              <w:t>Panica</w:t>
            </w:r>
            <w:proofErr w:type="spellEnd"/>
            <w:r w:rsidRPr="00BA19E2">
              <w:rPr>
                <w:b w:val="0"/>
                <w:lang w:val="lt-LT"/>
              </w:rPr>
              <w:t>, 10</w:t>
            </w:r>
            <w:r w:rsidRPr="00BA19E2">
              <w:rPr>
                <w:b w:val="0"/>
                <w:lang w:val="lt-LT" w:eastAsia="lt-LT"/>
              </w:rPr>
              <w:t xml:space="preserve"> </w:t>
            </w:r>
            <w:proofErr w:type="spellStart"/>
            <w:r w:rsidRPr="00BA19E2">
              <w:rPr>
                <w:b w:val="0"/>
                <w:lang w:val="lt-LT"/>
              </w:rPr>
              <w:t>ng</w:t>
            </w:r>
            <w:proofErr w:type="spellEnd"/>
            <w:r w:rsidRPr="00BA19E2">
              <w:rPr>
                <w:b w:val="0"/>
                <w:lang w:val="lt-LT"/>
              </w:rPr>
              <w:t>/ml),</w:t>
            </w:r>
            <w:r w:rsidRPr="002C2173">
              <w:rPr>
                <w:lang w:val="lt-LT"/>
              </w:rPr>
              <w:t xml:space="preserve"> </w:t>
            </w:r>
            <w:r w:rsidRPr="002C2173">
              <w:rPr>
                <w:b w:val="0"/>
                <w:lang w:val="lt-LT"/>
              </w:rPr>
              <w:t xml:space="preserve">sintetinis </w:t>
            </w:r>
            <w:proofErr w:type="spellStart"/>
            <w:r w:rsidRPr="002C2173">
              <w:rPr>
                <w:b w:val="0"/>
                <w:lang w:val="lt-LT"/>
              </w:rPr>
              <w:t>metkatoninas</w:t>
            </w:r>
            <w:proofErr w:type="spellEnd"/>
            <w:r w:rsidRPr="002C2173">
              <w:rPr>
                <w:b w:val="0"/>
                <w:lang w:val="lt-LT"/>
              </w:rPr>
              <w:t xml:space="preserve"> MCAT</w:t>
            </w:r>
            <w:r w:rsidRPr="002C2173">
              <w:rPr>
                <w:lang w:val="lt-LT"/>
              </w:rPr>
              <w:t xml:space="preserve"> </w:t>
            </w:r>
            <w:r w:rsidRPr="002C2173">
              <w:rPr>
                <w:b w:val="0"/>
                <w:lang w:val="lt-LT"/>
              </w:rPr>
              <w:t xml:space="preserve">(MCAT, 500 </w:t>
            </w:r>
            <w:proofErr w:type="spellStart"/>
            <w:r w:rsidRPr="002C2173">
              <w:rPr>
                <w:b w:val="0"/>
                <w:lang w:val="lt-LT"/>
              </w:rPr>
              <w:t>ng</w:t>
            </w:r>
            <w:proofErr w:type="spellEnd"/>
            <w:r w:rsidRPr="002C2173">
              <w:rPr>
                <w:b w:val="0"/>
                <w:lang w:val="lt-LT"/>
              </w:rPr>
              <w:t xml:space="preserve">/ml), sintetinis </w:t>
            </w:r>
            <w:proofErr w:type="spellStart"/>
            <w:r w:rsidRPr="002C2173">
              <w:rPr>
                <w:b w:val="0"/>
                <w:lang w:val="lt-LT"/>
              </w:rPr>
              <w:t>katinonas</w:t>
            </w:r>
            <w:proofErr w:type="spellEnd"/>
            <w:r w:rsidRPr="002C2173">
              <w:rPr>
                <w:b w:val="0"/>
                <w:lang w:val="lt-LT"/>
              </w:rPr>
              <w:t xml:space="preserve"> – MDPV (3,4-metilendioksipirovaleronas) (MDPV, 500 </w:t>
            </w:r>
            <w:proofErr w:type="spellStart"/>
            <w:r w:rsidRPr="002C2173">
              <w:rPr>
                <w:b w:val="0"/>
                <w:lang w:val="lt-LT"/>
              </w:rPr>
              <w:t>ng</w:t>
            </w:r>
            <w:proofErr w:type="spellEnd"/>
            <w:r w:rsidRPr="002C2173">
              <w:rPr>
                <w:b w:val="0"/>
                <w:lang w:val="lt-LT"/>
              </w:rPr>
              <w:t>/ml)</w:t>
            </w:r>
            <w:r w:rsidR="002C2173" w:rsidRPr="00C16947">
              <w:rPr>
                <w:b w:val="0"/>
                <w:lang w:val="lt-LT"/>
              </w:rPr>
              <w:t xml:space="preserve">, </w:t>
            </w:r>
            <w:proofErr w:type="spellStart"/>
            <w:r w:rsidR="002C2173" w:rsidRPr="00BA19E2">
              <w:rPr>
                <w:b w:val="0"/>
                <w:lang w:val="lt-LT"/>
              </w:rPr>
              <w:t>ketaminas</w:t>
            </w:r>
            <w:proofErr w:type="spellEnd"/>
            <w:r w:rsidR="002C2173" w:rsidRPr="002C2173">
              <w:rPr>
                <w:b w:val="0"/>
                <w:lang w:val="lt-LT"/>
              </w:rPr>
              <w:t xml:space="preserve"> (KET, 100 </w:t>
            </w:r>
            <w:proofErr w:type="spellStart"/>
            <w:r w:rsidR="002C2173" w:rsidRPr="002C2173">
              <w:rPr>
                <w:b w:val="0"/>
                <w:lang w:val="lt-LT"/>
              </w:rPr>
              <w:t>ng</w:t>
            </w:r>
            <w:proofErr w:type="spellEnd"/>
            <w:r w:rsidR="002C2173" w:rsidRPr="002C2173">
              <w:rPr>
                <w:b w:val="0"/>
                <w:lang w:val="lt-LT"/>
              </w:rPr>
              <w:t xml:space="preserve">/ml), </w:t>
            </w:r>
            <w:proofErr w:type="spellStart"/>
            <w:r w:rsidR="002C2173" w:rsidRPr="00BA19E2">
              <w:rPr>
                <w:b w:val="0"/>
                <w:lang w:val="lt-LT"/>
              </w:rPr>
              <w:t>mefedronas</w:t>
            </w:r>
            <w:proofErr w:type="spellEnd"/>
            <w:r w:rsidR="002C2173" w:rsidRPr="002C2173">
              <w:rPr>
                <w:b w:val="0"/>
                <w:lang w:val="lt-LT"/>
              </w:rPr>
              <w:t xml:space="preserve"> (MEP, 100 </w:t>
            </w:r>
            <w:proofErr w:type="spellStart"/>
            <w:r w:rsidR="002C2173" w:rsidRPr="002C2173">
              <w:rPr>
                <w:b w:val="0"/>
                <w:lang w:val="lt-LT"/>
              </w:rPr>
              <w:t>ng</w:t>
            </w:r>
            <w:proofErr w:type="spellEnd"/>
            <w:r w:rsidR="002C2173" w:rsidRPr="002C2173">
              <w:rPr>
                <w:b w:val="0"/>
                <w:lang w:val="lt-LT"/>
              </w:rPr>
              <w:t>/ml)</w:t>
            </w:r>
            <w:r w:rsidRPr="002C2173">
              <w:rPr>
                <w:b w:val="0"/>
                <w:lang w:val="lt-LT"/>
              </w:rPr>
              <w:t>.</w:t>
            </w:r>
          </w:p>
          <w:p w14:paraId="2AA15ABB" w14:textId="188E6BCE" w:rsidR="008E2286" w:rsidRPr="000D1CFA" w:rsidRDefault="004A54A1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 w:val="0"/>
                <w:caps/>
                <w:lang w:val="lt-LT"/>
              </w:rPr>
            </w:pPr>
            <w:r w:rsidRPr="000D1CFA">
              <w:rPr>
                <w:b w:val="0"/>
                <w:lang w:val="lt-LT"/>
              </w:rPr>
              <w:t>Kiekvienas testo rinkinys su visomis darbo priemonėmis įpakuotas sandarioje, individualioje folijos pakuotėje-maišelyje,</w:t>
            </w:r>
            <w:r w:rsidRPr="000D1CFA">
              <w:rPr>
                <w:rFonts w:eastAsiaTheme="minorHAnsi"/>
                <w:b w:val="0"/>
                <w:sz w:val="22"/>
                <w:szCs w:val="22"/>
                <w:lang w:val="lt-LT" w:eastAsia="lt-LT"/>
              </w:rPr>
              <w:t xml:space="preserve"> </w:t>
            </w:r>
            <w:r w:rsidRPr="000D1CFA">
              <w:rPr>
                <w:b w:val="0"/>
                <w:lang w:val="lt-LT"/>
              </w:rPr>
              <w:t xml:space="preserve">kuriame yra </w:t>
            </w:r>
            <w:r w:rsidR="0010203D">
              <w:rPr>
                <w:b w:val="0"/>
                <w:lang w:val="lt-LT"/>
              </w:rPr>
              <w:t xml:space="preserve">vienkartinis </w:t>
            </w:r>
            <w:r w:rsidRPr="000D1CFA">
              <w:rPr>
                <w:b w:val="0"/>
                <w:lang w:val="lt-LT"/>
              </w:rPr>
              <w:t xml:space="preserve">testas ne mažiau </w:t>
            </w:r>
            <w:r w:rsidR="002C2173" w:rsidRPr="000D1CFA">
              <w:rPr>
                <w:b w:val="0"/>
                <w:lang w:val="lt-LT"/>
              </w:rPr>
              <w:t>1</w:t>
            </w:r>
            <w:r w:rsidR="002C2173">
              <w:rPr>
                <w:b w:val="0"/>
                <w:lang w:val="lt-LT"/>
              </w:rPr>
              <w:t>8</w:t>
            </w:r>
            <w:r w:rsidR="002C2173" w:rsidRPr="000D1CFA">
              <w:rPr>
                <w:b w:val="0"/>
                <w:lang w:val="lt-LT"/>
              </w:rPr>
              <w:t xml:space="preserve"> </w:t>
            </w:r>
            <w:r w:rsidRPr="000D1CFA">
              <w:rPr>
                <w:b w:val="0"/>
                <w:lang w:val="lt-LT"/>
              </w:rPr>
              <w:t>narkotinių medžiagų nustatymui, testai-juostelės yra integruoti  į šlapimo indelio sieneles. Indelis kartu su tvirtai užsukamu dangteliu.</w:t>
            </w:r>
          </w:p>
          <w:p w14:paraId="2AA15ABC" w14:textId="30A90F30" w:rsidR="008E2286" w:rsidRPr="000D1CFA" w:rsidRDefault="004A54A1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 w:val="0"/>
                <w:caps/>
                <w:lang w:val="lt-LT"/>
              </w:rPr>
            </w:pPr>
            <w:r w:rsidRPr="000D1CFA">
              <w:rPr>
                <w:b w:val="0"/>
                <w:bCs/>
                <w:lang w:val="lt-LT"/>
              </w:rPr>
              <w:t xml:space="preserve">Ant </w:t>
            </w:r>
            <w:r w:rsidR="003A49A8">
              <w:rPr>
                <w:b w:val="0"/>
                <w:bCs/>
                <w:lang w:val="lt-LT"/>
              </w:rPr>
              <w:t>vienkartinio</w:t>
            </w:r>
            <w:r w:rsidR="00BA19E2">
              <w:rPr>
                <w:b w:val="0"/>
                <w:bCs/>
                <w:lang w:val="lt-LT"/>
              </w:rPr>
              <w:t xml:space="preserve"> </w:t>
            </w:r>
            <w:r w:rsidRPr="000D1CFA">
              <w:rPr>
                <w:b w:val="0"/>
                <w:bCs/>
                <w:lang w:val="lt-LT"/>
              </w:rPr>
              <w:t>testo pakuotės</w:t>
            </w:r>
            <w:r w:rsidRPr="000D1CFA">
              <w:rPr>
                <w:lang w:val="lt-LT"/>
              </w:rPr>
              <w:t xml:space="preserve"> </w:t>
            </w:r>
            <w:r w:rsidRPr="000D1CFA">
              <w:rPr>
                <w:b w:val="0"/>
                <w:lang w:val="lt-LT"/>
              </w:rPr>
              <w:t xml:space="preserve">turi būti nurodoma: serijos numeris, galiojimo terminas, testo pavadinimas, gamintojo informacija. </w:t>
            </w:r>
          </w:p>
          <w:p w14:paraId="2AA15ABD" w14:textId="77777777" w:rsidR="008E2286" w:rsidRPr="000D1CFA" w:rsidRDefault="004A54A1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 w:val="0"/>
                <w:caps/>
                <w:lang w:val="lt-LT"/>
              </w:rPr>
            </w:pPr>
            <w:r w:rsidRPr="000D1CFA">
              <w:rPr>
                <w:b w:val="0"/>
                <w:iCs/>
                <w:lang w:val="lt-LT"/>
              </w:rPr>
              <w:t>Testo rezultatai gaunami ne ilgiau kaip per 3-7 min.</w:t>
            </w:r>
          </w:p>
          <w:p w14:paraId="2AA15ABE" w14:textId="77777777" w:rsidR="008E2286" w:rsidRPr="000D1CFA" w:rsidRDefault="004A54A1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 w:val="0"/>
                <w:caps/>
                <w:lang w:val="lt-LT"/>
              </w:rPr>
            </w:pPr>
            <w:r w:rsidRPr="000D1CFA">
              <w:rPr>
                <w:b w:val="0"/>
                <w:lang w:val="lt-LT"/>
              </w:rPr>
              <w:t>Testų galiojimas ne trumpesnis nei 18 mėnesių.</w:t>
            </w:r>
          </w:p>
          <w:p w14:paraId="2AA15ABF" w14:textId="61E05014" w:rsidR="008E2286" w:rsidRPr="000D1CFA" w:rsidRDefault="004A54A1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 w:val="0"/>
                <w:caps/>
                <w:lang w:val="lt-LT"/>
              </w:rPr>
            </w:pPr>
            <w:r w:rsidRPr="000D1CFA">
              <w:rPr>
                <w:b w:val="0"/>
                <w:lang w:val="lt-LT"/>
              </w:rPr>
              <w:t xml:space="preserve">Testai narkotinėms medžiagoms </w:t>
            </w:r>
            <w:r w:rsidR="00D272FD" w:rsidRPr="00AD6EB6">
              <w:rPr>
                <w:b w:val="0"/>
                <w:lang w:val="lt-LT"/>
              </w:rPr>
              <w:t>-</w:t>
            </w:r>
            <w:r w:rsidR="00D272FD" w:rsidRPr="000D1CFA">
              <w:rPr>
                <w:b w:val="0"/>
                <w:lang w:val="lt-LT"/>
              </w:rPr>
              <w:t xml:space="preserve"> </w:t>
            </w:r>
            <w:r w:rsidRPr="000D1CFA">
              <w:rPr>
                <w:b w:val="0"/>
                <w:lang w:val="lt-LT"/>
              </w:rPr>
              <w:t>nustatyti turi būti pažymėti CE ženklu. CE atitikties sertifikato kopiją pristatyti kartu su prekėmis.</w:t>
            </w:r>
          </w:p>
          <w:p w14:paraId="3E9151D8" w14:textId="77777777" w:rsidR="008E2286" w:rsidRPr="00AD6EB6" w:rsidRDefault="004A54A1">
            <w:pPr>
              <w:pStyle w:val="Pavadinimas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b w:val="0"/>
                <w:caps/>
                <w:lang w:val="lt-LT"/>
              </w:rPr>
            </w:pPr>
            <w:r w:rsidRPr="000D1CFA">
              <w:rPr>
                <w:b w:val="0"/>
                <w:lang w:val="lt-LT"/>
              </w:rPr>
              <w:t>Kartu su prekėmis pateikti 100 vnt. testo aprašymų lietuvių kalba.</w:t>
            </w:r>
          </w:p>
          <w:p w14:paraId="2AA15AC0" w14:textId="4D30F78B" w:rsidR="00FA26DA" w:rsidRPr="000D1CFA" w:rsidRDefault="00FA26DA" w:rsidP="00AD6EB6">
            <w:pPr>
              <w:pStyle w:val="Pavadinimas"/>
              <w:tabs>
                <w:tab w:val="left" w:pos="33"/>
                <w:tab w:val="left" w:pos="317"/>
              </w:tabs>
              <w:ind w:left="33"/>
              <w:jc w:val="both"/>
              <w:rPr>
                <w:b w:val="0"/>
                <w:caps/>
                <w:lang w:val="lt-LT"/>
              </w:rPr>
            </w:pPr>
            <w:r w:rsidRPr="00AD6EB6">
              <w:rPr>
                <w:bCs/>
                <w:lang w:val="lt-LT"/>
              </w:rPr>
              <w:t>Kartu su pasiūlymu pateikiamas prekių gamintojo techninių duomenų aprašymas ir/ar kiti dokumentai, įrodantys, kad siūlomos prekės atitinka techninėje specifikacijoje nustatytus reikalavimus.</w:t>
            </w:r>
          </w:p>
        </w:tc>
      </w:tr>
    </w:tbl>
    <w:p w14:paraId="2AA15AC2" w14:textId="77777777" w:rsidR="008E2286" w:rsidRPr="000D1CFA" w:rsidRDefault="008E2286">
      <w:pPr>
        <w:pStyle w:val="Pavadinimas"/>
        <w:jc w:val="left"/>
        <w:rPr>
          <w:caps/>
          <w:lang w:val="lt-LT"/>
        </w:rPr>
      </w:pPr>
    </w:p>
    <w:p w14:paraId="2AA15AC3" w14:textId="77777777" w:rsidR="008E2286" w:rsidRPr="000D1CFA" w:rsidRDefault="004A54A1">
      <w:pPr>
        <w:jc w:val="center"/>
      </w:pPr>
      <w:r w:rsidRPr="000D1CFA">
        <w:t>____________________________</w:t>
      </w:r>
    </w:p>
    <w:sectPr w:rsidR="008E2286" w:rsidRPr="000D1CFA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8D0B" w14:textId="77777777" w:rsidR="00B43A80" w:rsidRDefault="00B43A80">
      <w:r>
        <w:separator/>
      </w:r>
    </w:p>
  </w:endnote>
  <w:endnote w:type="continuationSeparator" w:id="0">
    <w:p w14:paraId="741B14B0" w14:textId="77777777" w:rsidR="00B43A80" w:rsidRDefault="00B43A80">
      <w:r>
        <w:continuationSeparator/>
      </w:r>
    </w:p>
  </w:endnote>
  <w:endnote w:type="continuationNotice" w:id="1">
    <w:p w14:paraId="63536EA6" w14:textId="77777777" w:rsidR="00B43A80" w:rsidRDefault="00B43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9C17" w14:textId="77777777" w:rsidR="00B43A80" w:rsidRDefault="00B43A80">
      <w:r>
        <w:separator/>
      </w:r>
    </w:p>
  </w:footnote>
  <w:footnote w:type="continuationSeparator" w:id="0">
    <w:p w14:paraId="1128E999" w14:textId="77777777" w:rsidR="00B43A80" w:rsidRDefault="00B43A80">
      <w:r>
        <w:continuationSeparator/>
      </w:r>
    </w:p>
  </w:footnote>
  <w:footnote w:type="continuationNotice" w:id="1">
    <w:p w14:paraId="45A89802" w14:textId="77777777" w:rsidR="00B43A80" w:rsidRDefault="00B43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5AC4" w14:textId="77777777" w:rsidR="008E2286" w:rsidRDefault="004A54A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A15AC5" w14:textId="77777777" w:rsidR="008E2286" w:rsidRDefault="008E22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5AC6" w14:textId="77777777" w:rsidR="008E2286" w:rsidRDefault="004A54A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AA15AC7" w14:textId="77777777" w:rsidR="008E2286" w:rsidRDefault="008E228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5AC8" w14:textId="77777777" w:rsidR="008E2286" w:rsidRDefault="004A54A1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AD3779"/>
    <w:multiLevelType w:val="multilevel"/>
    <w:tmpl w:val="50AD37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06BD"/>
    <w:multiLevelType w:val="multilevel"/>
    <w:tmpl w:val="5DE306BD"/>
    <w:lvl w:ilvl="0">
      <w:start w:val="1"/>
      <w:numFmt w:val="bullet"/>
      <w:pStyle w:val="Bulleted1"/>
      <w:lvlText w:val=""/>
      <w:lvlJc w:val="left"/>
      <w:pPr>
        <w:tabs>
          <w:tab w:val="left" w:pos="513"/>
        </w:tabs>
        <w:ind w:left="510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233"/>
        </w:tabs>
        <w:ind w:left="12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953"/>
        </w:tabs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73"/>
        </w:tabs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93"/>
        </w:tabs>
        <w:ind w:left="33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113"/>
        </w:tabs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33"/>
        </w:tabs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53"/>
        </w:tabs>
        <w:ind w:left="55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273"/>
        </w:tabs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796D0B68"/>
    <w:multiLevelType w:val="multilevel"/>
    <w:tmpl w:val="796D0B68"/>
    <w:lvl w:ilvl="0">
      <w:start w:val="1"/>
      <w:numFmt w:val="upperRoman"/>
      <w:lvlText w:val="%1."/>
      <w:lvlJc w:val="right"/>
      <w:pPr>
        <w:ind w:left="716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Antrat2"/>
      <w:lvlText w:val="%1.%2."/>
      <w:lvlJc w:val="left"/>
      <w:pPr>
        <w:tabs>
          <w:tab w:val="left" w:pos="7743"/>
        </w:tabs>
        <w:ind w:left="7455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8463"/>
        </w:tabs>
        <w:ind w:left="7887" w:hanging="504"/>
      </w:pPr>
    </w:lvl>
    <w:lvl w:ilvl="3">
      <w:start w:val="1"/>
      <w:numFmt w:val="decimal"/>
      <w:lvlText w:val="%1.%2.%3.%4."/>
      <w:lvlJc w:val="left"/>
      <w:pPr>
        <w:tabs>
          <w:tab w:val="left" w:pos="8823"/>
        </w:tabs>
        <w:ind w:left="8391" w:hanging="648"/>
      </w:pPr>
    </w:lvl>
    <w:lvl w:ilvl="4">
      <w:start w:val="1"/>
      <w:numFmt w:val="decimal"/>
      <w:lvlText w:val="%1.%2.%3.%4.%5."/>
      <w:lvlJc w:val="left"/>
      <w:pPr>
        <w:tabs>
          <w:tab w:val="left" w:pos="9543"/>
        </w:tabs>
        <w:ind w:left="8895" w:hanging="792"/>
      </w:pPr>
    </w:lvl>
    <w:lvl w:ilvl="5">
      <w:start w:val="1"/>
      <w:numFmt w:val="decimal"/>
      <w:lvlText w:val="%1.%2.%3.%4.%5.%6."/>
      <w:lvlJc w:val="left"/>
      <w:pPr>
        <w:tabs>
          <w:tab w:val="left" w:pos="10263"/>
        </w:tabs>
        <w:ind w:left="9399" w:hanging="936"/>
      </w:pPr>
    </w:lvl>
    <w:lvl w:ilvl="6">
      <w:start w:val="1"/>
      <w:numFmt w:val="decimal"/>
      <w:lvlText w:val="%1.%2.%3.%4.%5.%6.%7."/>
      <w:lvlJc w:val="left"/>
      <w:pPr>
        <w:tabs>
          <w:tab w:val="left" w:pos="10983"/>
        </w:tabs>
        <w:ind w:left="9903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11343"/>
        </w:tabs>
        <w:ind w:left="10407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12063"/>
        </w:tabs>
        <w:ind w:left="10983" w:hanging="1440"/>
      </w:pPr>
    </w:lvl>
  </w:abstractNum>
  <w:num w:numId="1" w16cid:durableId="478307680">
    <w:abstractNumId w:val="3"/>
  </w:num>
  <w:num w:numId="2" w16cid:durableId="594628624">
    <w:abstractNumId w:val="0"/>
  </w:num>
  <w:num w:numId="3" w16cid:durableId="1328363143">
    <w:abstractNumId w:val="2"/>
  </w:num>
  <w:num w:numId="4" w16cid:durableId="197953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36"/>
    <w:rsid w:val="00010108"/>
    <w:rsid w:val="00013E37"/>
    <w:rsid w:val="0002079E"/>
    <w:rsid w:val="00020C1E"/>
    <w:rsid w:val="000219D3"/>
    <w:rsid w:val="000357F0"/>
    <w:rsid w:val="00051B15"/>
    <w:rsid w:val="00053775"/>
    <w:rsid w:val="00060983"/>
    <w:rsid w:val="00062E6C"/>
    <w:rsid w:val="00066298"/>
    <w:rsid w:val="000667A0"/>
    <w:rsid w:val="000670FB"/>
    <w:rsid w:val="00070DE6"/>
    <w:rsid w:val="00076E77"/>
    <w:rsid w:val="00082DBE"/>
    <w:rsid w:val="00082E1A"/>
    <w:rsid w:val="000876DA"/>
    <w:rsid w:val="00087890"/>
    <w:rsid w:val="00090760"/>
    <w:rsid w:val="000925D3"/>
    <w:rsid w:val="0009342E"/>
    <w:rsid w:val="000946F9"/>
    <w:rsid w:val="000A07DF"/>
    <w:rsid w:val="000A3710"/>
    <w:rsid w:val="000A47C4"/>
    <w:rsid w:val="000B1E7C"/>
    <w:rsid w:val="000B2E2A"/>
    <w:rsid w:val="000B393A"/>
    <w:rsid w:val="000C1D6F"/>
    <w:rsid w:val="000D1CFA"/>
    <w:rsid w:val="000D27BE"/>
    <w:rsid w:val="000D2A8A"/>
    <w:rsid w:val="000D4820"/>
    <w:rsid w:val="000D4C95"/>
    <w:rsid w:val="000D66BD"/>
    <w:rsid w:val="000D7FC7"/>
    <w:rsid w:val="000E066E"/>
    <w:rsid w:val="000E1297"/>
    <w:rsid w:val="000E4EC0"/>
    <w:rsid w:val="000F0EF8"/>
    <w:rsid w:val="000F793B"/>
    <w:rsid w:val="001008BB"/>
    <w:rsid w:val="0010203D"/>
    <w:rsid w:val="00102AA9"/>
    <w:rsid w:val="00103315"/>
    <w:rsid w:val="001111EF"/>
    <w:rsid w:val="00134912"/>
    <w:rsid w:val="001350BD"/>
    <w:rsid w:val="00144A81"/>
    <w:rsid w:val="0014618B"/>
    <w:rsid w:val="001475D3"/>
    <w:rsid w:val="001502DB"/>
    <w:rsid w:val="00150AD8"/>
    <w:rsid w:val="00166B3C"/>
    <w:rsid w:val="00166C16"/>
    <w:rsid w:val="00167F10"/>
    <w:rsid w:val="00171754"/>
    <w:rsid w:val="0017458E"/>
    <w:rsid w:val="00176324"/>
    <w:rsid w:val="001816A0"/>
    <w:rsid w:val="001866FC"/>
    <w:rsid w:val="0019235F"/>
    <w:rsid w:val="00193423"/>
    <w:rsid w:val="001A247F"/>
    <w:rsid w:val="001A3CE3"/>
    <w:rsid w:val="001A5A37"/>
    <w:rsid w:val="001A6768"/>
    <w:rsid w:val="001C03CB"/>
    <w:rsid w:val="001C2893"/>
    <w:rsid w:val="001C67A2"/>
    <w:rsid w:val="001D1961"/>
    <w:rsid w:val="001D2A51"/>
    <w:rsid w:val="0020216C"/>
    <w:rsid w:val="002066FD"/>
    <w:rsid w:val="002146D7"/>
    <w:rsid w:val="002171E7"/>
    <w:rsid w:val="00220CC8"/>
    <w:rsid w:val="00227487"/>
    <w:rsid w:val="002328D2"/>
    <w:rsid w:val="00234573"/>
    <w:rsid w:val="002350D3"/>
    <w:rsid w:val="0025092D"/>
    <w:rsid w:val="00252411"/>
    <w:rsid w:val="00254B9E"/>
    <w:rsid w:val="00255BF9"/>
    <w:rsid w:val="002622C5"/>
    <w:rsid w:val="0026718B"/>
    <w:rsid w:val="00275774"/>
    <w:rsid w:val="00280775"/>
    <w:rsid w:val="00284014"/>
    <w:rsid w:val="00286C85"/>
    <w:rsid w:val="00287FA0"/>
    <w:rsid w:val="00292184"/>
    <w:rsid w:val="00292571"/>
    <w:rsid w:val="00292D55"/>
    <w:rsid w:val="002A055C"/>
    <w:rsid w:val="002A0571"/>
    <w:rsid w:val="002A076D"/>
    <w:rsid w:val="002A377E"/>
    <w:rsid w:val="002A780D"/>
    <w:rsid w:val="002B065A"/>
    <w:rsid w:val="002B3E05"/>
    <w:rsid w:val="002C0FE6"/>
    <w:rsid w:val="002C2173"/>
    <w:rsid w:val="002C3C21"/>
    <w:rsid w:val="002C72A7"/>
    <w:rsid w:val="002D4FF0"/>
    <w:rsid w:val="002D6DB4"/>
    <w:rsid w:val="002E483C"/>
    <w:rsid w:val="002F4B29"/>
    <w:rsid w:val="00300B99"/>
    <w:rsid w:val="003030DC"/>
    <w:rsid w:val="0030323C"/>
    <w:rsid w:val="00310407"/>
    <w:rsid w:val="00310C5A"/>
    <w:rsid w:val="00315FC6"/>
    <w:rsid w:val="0032081C"/>
    <w:rsid w:val="0033246E"/>
    <w:rsid w:val="003403F9"/>
    <w:rsid w:val="00342225"/>
    <w:rsid w:val="003522F4"/>
    <w:rsid w:val="003579E8"/>
    <w:rsid w:val="00365E6E"/>
    <w:rsid w:val="003812C9"/>
    <w:rsid w:val="003815AF"/>
    <w:rsid w:val="00381FE7"/>
    <w:rsid w:val="00385AEE"/>
    <w:rsid w:val="00391A05"/>
    <w:rsid w:val="00393C89"/>
    <w:rsid w:val="003A1C98"/>
    <w:rsid w:val="003A49A8"/>
    <w:rsid w:val="003B2B55"/>
    <w:rsid w:val="003C2091"/>
    <w:rsid w:val="003D0465"/>
    <w:rsid w:val="003D1E48"/>
    <w:rsid w:val="003D3A84"/>
    <w:rsid w:val="003D4338"/>
    <w:rsid w:val="003D4BAB"/>
    <w:rsid w:val="003E3D43"/>
    <w:rsid w:val="003E5A23"/>
    <w:rsid w:val="003F500A"/>
    <w:rsid w:val="00405EDC"/>
    <w:rsid w:val="004060FE"/>
    <w:rsid w:val="0041120F"/>
    <w:rsid w:val="00414F98"/>
    <w:rsid w:val="00424293"/>
    <w:rsid w:val="00425171"/>
    <w:rsid w:val="0043369F"/>
    <w:rsid w:val="00435237"/>
    <w:rsid w:val="00443CBF"/>
    <w:rsid w:val="0044744F"/>
    <w:rsid w:val="00452C9D"/>
    <w:rsid w:val="004651F4"/>
    <w:rsid w:val="004709F6"/>
    <w:rsid w:val="00483ABC"/>
    <w:rsid w:val="004929F5"/>
    <w:rsid w:val="004957A8"/>
    <w:rsid w:val="004A2C83"/>
    <w:rsid w:val="004A54A1"/>
    <w:rsid w:val="004A680B"/>
    <w:rsid w:val="004A6E43"/>
    <w:rsid w:val="004B0AB4"/>
    <w:rsid w:val="004B0FDB"/>
    <w:rsid w:val="004C2225"/>
    <w:rsid w:val="004C3669"/>
    <w:rsid w:val="004C4A27"/>
    <w:rsid w:val="004C5B45"/>
    <w:rsid w:val="004C6A7C"/>
    <w:rsid w:val="004E075B"/>
    <w:rsid w:val="004E7F3A"/>
    <w:rsid w:val="004F3696"/>
    <w:rsid w:val="004F374E"/>
    <w:rsid w:val="004F6D7C"/>
    <w:rsid w:val="00500309"/>
    <w:rsid w:val="005009B7"/>
    <w:rsid w:val="00502221"/>
    <w:rsid w:val="00504BE1"/>
    <w:rsid w:val="005111F0"/>
    <w:rsid w:val="0051122E"/>
    <w:rsid w:val="005128A7"/>
    <w:rsid w:val="00524CE0"/>
    <w:rsid w:val="00527071"/>
    <w:rsid w:val="005312A6"/>
    <w:rsid w:val="00532312"/>
    <w:rsid w:val="0053691F"/>
    <w:rsid w:val="00541655"/>
    <w:rsid w:val="00550EB8"/>
    <w:rsid w:val="00556F17"/>
    <w:rsid w:val="005605CC"/>
    <w:rsid w:val="00561A84"/>
    <w:rsid w:val="00561D40"/>
    <w:rsid w:val="005646A7"/>
    <w:rsid w:val="005675D8"/>
    <w:rsid w:val="005707B0"/>
    <w:rsid w:val="005756FD"/>
    <w:rsid w:val="00576A01"/>
    <w:rsid w:val="005A026F"/>
    <w:rsid w:val="005A6592"/>
    <w:rsid w:val="005A7831"/>
    <w:rsid w:val="005B7C56"/>
    <w:rsid w:val="005C4B4E"/>
    <w:rsid w:val="005D21D6"/>
    <w:rsid w:val="005D3F73"/>
    <w:rsid w:val="005D3FB8"/>
    <w:rsid w:val="005D5D7C"/>
    <w:rsid w:val="005E074B"/>
    <w:rsid w:val="005E5935"/>
    <w:rsid w:val="005F2605"/>
    <w:rsid w:val="005F3F79"/>
    <w:rsid w:val="005F645C"/>
    <w:rsid w:val="0060408C"/>
    <w:rsid w:val="00605602"/>
    <w:rsid w:val="006108EC"/>
    <w:rsid w:val="006156A4"/>
    <w:rsid w:val="00617702"/>
    <w:rsid w:val="00622765"/>
    <w:rsid w:val="006249B4"/>
    <w:rsid w:val="006455CB"/>
    <w:rsid w:val="00650D8E"/>
    <w:rsid w:val="00654C86"/>
    <w:rsid w:val="00654D7D"/>
    <w:rsid w:val="006562CB"/>
    <w:rsid w:val="00665CB5"/>
    <w:rsid w:val="00665D8D"/>
    <w:rsid w:val="006678AA"/>
    <w:rsid w:val="00672BE1"/>
    <w:rsid w:val="00672F48"/>
    <w:rsid w:val="00675CB2"/>
    <w:rsid w:val="00677F85"/>
    <w:rsid w:val="0069178E"/>
    <w:rsid w:val="00693481"/>
    <w:rsid w:val="00694FF4"/>
    <w:rsid w:val="0069645F"/>
    <w:rsid w:val="006A0DC8"/>
    <w:rsid w:val="006A51AB"/>
    <w:rsid w:val="006A5494"/>
    <w:rsid w:val="006A729B"/>
    <w:rsid w:val="006A729D"/>
    <w:rsid w:val="006B27B8"/>
    <w:rsid w:val="006B51A7"/>
    <w:rsid w:val="006B6C52"/>
    <w:rsid w:val="006B75C4"/>
    <w:rsid w:val="006C2184"/>
    <w:rsid w:val="006D1838"/>
    <w:rsid w:val="006E0F4E"/>
    <w:rsid w:val="006E1FD9"/>
    <w:rsid w:val="006E443F"/>
    <w:rsid w:val="006E4ED7"/>
    <w:rsid w:val="006E5308"/>
    <w:rsid w:val="006E5C76"/>
    <w:rsid w:val="006F0120"/>
    <w:rsid w:val="006F016B"/>
    <w:rsid w:val="006F13CA"/>
    <w:rsid w:val="006F3170"/>
    <w:rsid w:val="006F335C"/>
    <w:rsid w:val="006F5B56"/>
    <w:rsid w:val="006F60B4"/>
    <w:rsid w:val="00700287"/>
    <w:rsid w:val="007004A3"/>
    <w:rsid w:val="00701578"/>
    <w:rsid w:val="0070199F"/>
    <w:rsid w:val="00702C34"/>
    <w:rsid w:val="00703329"/>
    <w:rsid w:val="0070554A"/>
    <w:rsid w:val="00724DE7"/>
    <w:rsid w:val="00730798"/>
    <w:rsid w:val="0073114E"/>
    <w:rsid w:val="00736A4E"/>
    <w:rsid w:val="00736A8B"/>
    <w:rsid w:val="00745728"/>
    <w:rsid w:val="00746BF2"/>
    <w:rsid w:val="007513A7"/>
    <w:rsid w:val="00763624"/>
    <w:rsid w:val="0076595F"/>
    <w:rsid w:val="0078140E"/>
    <w:rsid w:val="00781919"/>
    <w:rsid w:val="0078707F"/>
    <w:rsid w:val="00792FCA"/>
    <w:rsid w:val="0079577B"/>
    <w:rsid w:val="00797530"/>
    <w:rsid w:val="007A1AC5"/>
    <w:rsid w:val="007A2E48"/>
    <w:rsid w:val="007A2E63"/>
    <w:rsid w:val="007A45BB"/>
    <w:rsid w:val="007B265B"/>
    <w:rsid w:val="007B3A5B"/>
    <w:rsid w:val="007B4FD2"/>
    <w:rsid w:val="007B5E06"/>
    <w:rsid w:val="007B7274"/>
    <w:rsid w:val="007B74DA"/>
    <w:rsid w:val="007C13F6"/>
    <w:rsid w:val="007C2D70"/>
    <w:rsid w:val="007C518B"/>
    <w:rsid w:val="007C7105"/>
    <w:rsid w:val="007C7429"/>
    <w:rsid w:val="007D0D50"/>
    <w:rsid w:val="007D0EF1"/>
    <w:rsid w:val="007D2EFD"/>
    <w:rsid w:val="007D2F45"/>
    <w:rsid w:val="007E6CD4"/>
    <w:rsid w:val="007F05E2"/>
    <w:rsid w:val="00801181"/>
    <w:rsid w:val="0080226C"/>
    <w:rsid w:val="00805513"/>
    <w:rsid w:val="00820F99"/>
    <w:rsid w:val="00822873"/>
    <w:rsid w:val="008247BF"/>
    <w:rsid w:val="00826F69"/>
    <w:rsid w:val="00830557"/>
    <w:rsid w:val="008316C8"/>
    <w:rsid w:val="00831955"/>
    <w:rsid w:val="008358AA"/>
    <w:rsid w:val="00840DA4"/>
    <w:rsid w:val="00840FAA"/>
    <w:rsid w:val="00841408"/>
    <w:rsid w:val="0084792D"/>
    <w:rsid w:val="00847A87"/>
    <w:rsid w:val="00851183"/>
    <w:rsid w:val="008515EC"/>
    <w:rsid w:val="00862535"/>
    <w:rsid w:val="0086303F"/>
    <w:rsid w:val="0087312C"/>
    <w:rsid w:val="00875B87"/>
    <w:rsid w:val="008823A8"/>
    <w:rsid w:val="00882EF4"/>
    <w:rsid w:val="0088515E"/>
    <w:rsid w:val="008B54E2"/>
    <w:rsid w:val="008B5CC2"/>
    <w:rsid w:val="008C1223"/>
    <w:rsid w:val="008C1A86"/>
    <w:rsid w:val="008C56AC"/>
    <w:rsid w:val="008C5EE0"/>
    <w:rsid w:val="008D10FF"/>
    <w:rsid w:val="008D15E1"/>
    <w:rsid w:val="008D2586"/>
    <w:rsid w:val="008D57B0"/>
    <w:rsid w:val="008E1BB1"/>
    <w:rsid w:val="008E2286"/>
    <w:rsid w:val="008E3FD8"/>
    <w:rsid w:val="008E4967"/>
    <w:rsid w:val="008F19A5"/>
    <w:rsid w:val="009000AF"/>
    <w:rsid w:val="00902575"/>
    <w:rsid w:val="00904C25"/>
    <w:rsid w:val="00905357"/>
    <w:rsid w:val="009071F7"/>
    <w:rsid w:val="0090770C"/>
    <w:rsid w:val="00910D60"/>
    <w:rsid w:val="009121EB"/>
    <w:rsid w:val="00914FAF"/>
    <w:rsid w:val="009159AF"/>
    <w:rsid w:val="009161EF"/>
    <w:rsid w:val="00917531"/>
    <w:rsid w:val="009345CC"/>
    <w:rsid w:val="00935A63"/>
    <w:rsid w:val="00935D18"/>
    <w:rsid w:val="00940225"/>
    <w:rsid w:val="00943487"/>
    <w:rsid w:val="009456F9"/>
    <w:rsid w:val="00950A6F"/>
    <w:rsid w:val="00957226"/>
    <w:rsid w:val="009664DA"/>
    <w:rsid w:val="00974CDA"/>
    <w:rsid w:val="00976AE8"/>
    <w:rsid w:val="00980FF9"/>
    <w:rsid w:val="00983E41"/>
    <w:rsid w:val="00996258"/>
    <w:rsid w:val="009A215C"/>
    <w:rsid w:val="009A2713"/>
    <w:rsid w:val="009A3A23"/>
    <w:rsid w:val="009A40C1"/>
    <w:rsid w:val="009A5F35"/>
    <w:rsid w:val="009A782A"/>
    <w:rsid w:val="009B4447"/>
    <w:rsid w:val="009C5E5D"/>
    <w:rsid w:val="009C7FD7"/>
    <w:rsid w:val="009D4A72"/>
    <w:rsid w:val="009F359B"/>
    <w:rsid w:val="00A04CF5"/>
    <w:rsid w:val="00A05030"/>
    <w:rsid w:val="00A0799C"/>
    <w:rsid w:val="00A1060E"/>
    <w:rsid w:val="00A11617"/>
    <w:rsid w:val="00A17CDA"/>
    <w:rsid w:val="00A208B9"/>
    <w:rsid w:val="00A35B91"/>
    <w:rsid w:val="00A37388"/>
    <w:rsid w:val="00A400E4"/>
    <w:rsid w:val="00A4263D"/>
    <w:rsid w:val="00A426B4"/>
    <w:rsid w:val="00A60438"/>
    <w:rsid w:val="00A62503"/>
    <w:rsid w:val="00A639BC"/>
    <w:rsid w:val="00A645AA"/>
    <w:rsid w:val="00A66EA3"/>
    <w:rsid w:val="00A6712D"/>
    <w:rsid w:val="00A7174C"/>
    <w:rsid w:val="00A75AD1"/>
    <w:rsid w:val="00A827AB"/>
    <w:rsid w:val="00A835A8"/>
    <w:rsid w:val="00A92192"/>
    <w:rsid w:val="00A92913"/>
    <w:rsid w:val="00A937CD"/>
    <w:rsid w:val="00A938D2"/>
    <w:rsid w:val="00AA150B"/>
    <w:rsid w:val="00AA3A22"/>
    <w:rsid w:val="00AB0436"/>
    <w:rsid w:val="00AB1EFC"/>
    <w:rsid w:val="00AC6087"/>
    <w:rsid w:val="00AC6DA0"/>
    <w:rsid w:val="00AD6EB6"/>
    <w:rsid w:val="00AE3CE5"/>
    <w:rsid w:val="00AE5318"/>
    <w:rsid w:val="00AF13E0"/>
    <w:rsid w:val="00AF40DF"/>
    <w:rsid w:val="00B014EC"/>
    <w:rsid w:val="00B0313E"/>
    <w:rsid w:val="00B102CB"/>
    <w:rsid w:val="00B111DA"/>
    <w:rsid w:val="00B23DFF"/>
    <w:rsid w:val="00B34D5D"/>
    <w:rsid w:val="00B40F2C"/>
    <w:rsid w:val="00B43A80"/>
    <w:rsid w:val="00B529B5"/>
    <w:rsid w:val="00B52D54"/>
    <w:rsid w:val="00B534C0"/>
    <w:rsid w:val="00B5789E"/>
    <w:rsid w:val="00B6138C"/>
    <w:rsid w:val="00B63990"/>
    <w:rsid w:val="00B65AF7"/>
    <w:rsid w:val="00B75DB2"/>
    <w:rsid w:val="00B76319"/>
    <w:rsid w:val="00B81677"/>
    <w:rsid w:val="00B8540E"/>
    <w:rsid w:val="00B87A53"/>
    <w:rsid w:val="00B95539"/>
    <w:rsid w:val="00B955F8"/>
    <w:rsid w:val="00B96796"/>
    <w:rsid w:val="00BA19E2"/>
    <w:rsid w:val="00BA52F5"/>
    <w:rsid w:val="00BA78B8"/>
    <w:rsid w:val="00BB1AAD"/>
    <w:rsid w:val="00BB6CC1"/>
    <w:rsid w:val="00BC2777"/>
    <w:rsid w:val="00BC3CE0"/>
    <w:rsid w:val="00BC700C"/>
    <w:rsid w:val="00BD26BC"/>
    <w:rsid w:val="00BD308C"/>
    <w:rsid w:val="00BF121E"/>
    <w:rsid w:val="00BF3C00"/>
    <w:rsid w:val="00BF4D71"/>
    <w:rsid w:val="00BF74AE"/>
    <w:rsid w:val="00C05A49"/>
    <w:rsid w:val="00C10D5A"/>
    <w:rsid w:val="00C163EE"/>
    <w:rsid w:val="00C21D1D"/>
    <w:rsid w:val="00C30870"/>
    <w:rsid w:val="00C334DC"/>
    <w:rsid w:val="00C35C96"/>
    <w:rsid w:val="00C43F28"/>
    <w:rsid w:val="00C4665A"/>
    <w:rsid w:val="00C504DD"/>
    <w:rsid w:val="00C537CD"/>
    <w:rsid w:val="00C53823"/>
    <w:rsid w:val="00C5458F"/>
    <w:rsid w:val="00C62D6D"/>
    <w:rsid w:val="00C6329E"/>
    <w:rsid w:val="00C63337"/>
    <w:rsid w:val="00C77DB8"/>
    <w:rsid w:val="00C77F54"/>
    <w:rsid w:val="00C82054"/>
    <w:rsid w:val="00C83A44"/>
    <w:rsid w:val="00C91201"/>
    <w:rsid w:val="00C91252"/>
    <w:rsid w:val="00CA1E7D"/>
    <w:rsid w:val="00CA4F0D"/>
    <w:rsid w:val="00CA72A4"/>
    <w:rsid w:val="00CA7648"/>
    <w:rsid w:val="00CB03E5"/>
    <w:rsid w:val="00CB5B78"/>
    <w:rsid w:val="00CC7C40"/>
    <w:rsid w:val="00CD3691"/>
    <w:rsid w:val="00CD6184"/>
    <w:rsid w:val="00CE07D0"/>
    <w:rsid w:val="00CF1CF4"/>
    <w:rsid w:val="00D05069"/>
    <w:rsid w:val="00D11A1C"/>
    <w:rsid w:val="00D124FA"/>
    <w:rsid w:val="00D1295C"/>
    <w:rsid w:val="00D13691"/>
    <w:rsid w:val="00D14728"/>
    <w:rsid w:val="00D214B0"/>
    <w:rsid w:val="00D272FD"/>
    <w:rsid w:val="00D33636"/>
    <w:rsid w:val="00D34B81"/>
    <w:rsid w:val="00D368B0"/>
    <w:rsid w:val="00D41F36"/>
    <w:rsid w:val="00D42DEF"/>
    <w:rsid w:val="00D43A7A"/>
    <w:rsid w:val="00D5672A"/>
    <w:rsid w:val="00D643AD"/>
    <w:rsid w:val="00D7209D"/>
    <w:rsid w:val="00D728BE"/>
    <w:rsid w:val="00D72F86"/>
    <w:rsid w:val="00D8116B"/>
    <w:rsid w:val="00D827A0"/>
    <w:rsid w:val="00D86847"/>
    <w:rsid w:val="00D92896"/>
    <w:rsid w:val="00DA6179"/>
    <w:rsid w:val="00DA7608"/>
    <w:rsid w:val="00DB4B92"/>
    <w:rsid w:val="00DB7631"/>
    <w:rsid w:val="00DC0C34"/>
    <w:rsid w:val="00DC6537"/>
    <w:rsid w:val="00DC691C"/>
    <w:rsid w:val="00DC73A4"/>
    <w:rsid w:val="00DD23C5"/>
    <w:rsid w:val="00DD6B8A"/>
    <w:rsid w:val="00DE0C52"/>
    <w:rsid w:val="00DE3097"/>
    <w:rsid w:val="00DF1153"/>
    <w:rsid w:val="00DF4057"/>
    <w:rsid w:val="00E01800"/>
    <w:rsid w:val="00E054C9"/>
    <w:rsid w:val="00E12136"/>
    <w:rsid w:val="00E14144"/>
    <w:rsid w:val="00E15207"/>
    <w:rsid w:val="00E16A43"/>
    <w:rsid w:val="00E201C1"/>
    <w:rsid w:val="00E25687"/>
    <w:rsid w:val="00E2645E"/>
    <w:rsid w:val="00E32254"/>
    <w:rsid w:val="00E339F0"/>
    <w:rsid w:val="00E36795"/>
    <w:rsid w:val="00E514BE"/>
    <w:rsid w:val="00E74826"/>
    <w:rsid w:val="00E80747"/>
    <w:rsid w:val="00E84F0A"/>
    <w:rsid w:val="00E85130"/>
    <w:rsid w:val="00E85C3C"/>
    <w:rsid w:val="00E87FCE"/>
    <w:rsid w:val="00E917D4"/>
    <w:rsid w:val="00E92E56"/>
    <w:rsid w:val="00E96E54"/>
    <w:rsid w:val="00EA4620"/>
    <w:rsid w:val="00EA64F6"/>
    <w:rsid w:val="00EB521A"/>
    <w:rsid w:val="00EB65B3"/>
    <w:rsid w:val="00EC3319"/>
    <w:rsid w:val="00EC6744"/>
    <w:rsid w:val="00ED023C"/>
    <w:rsid w:val="00ED31D8"/>
    <w:rsid w:val="00ED39A0"/>
    <w:rsid w:val="00ED5999"/>
    <w:rsid w:val="00EE1603"/>
    <w:rsid w:val="00EE3E6A"/>
    <w:rsid w:val="00EE6596"/>
    <w:rsid w:val="00EE73DA"/>
    <w:rsid w:val="00EE7933"/>
    <w:rsid w:val="00EF1DF6"/>
    <w:rsid w:val="00F00279"/>
    <w:rsid w:val="00F06873"/>
    <w:rsid w:val="00F10A76"/>
    <w:rsid w:val="00F11AE8"/>
    <w:rsid w:val="00F11F18"/>
    <w:rsid w:val="00F16C6C"/>
    <w:rsid w:val="00F21C34"/>
    <w:rsid w:val="00F41DB8"/>
    <w:rsid w:val="00F43167"/>
    <w:rsid w:val="00F46D7E"/>
    <w:rsid w:val="00F568F9"/>
    <w:rsid w:val="00F62C53"/>
    <w:rsid w:val="00F62F82"/>
    <w:rsid w:val="00F671A6"/>
    <w:rsid w:val="00F70662"/>
    <w:rsid w:val="00F72779"/>
    <w:rsid w:val="00F74680"/>
    <w:rsid w:val="00F83DF2"/>
    <w:rsid w:val="00F943EE"/>
    <w:rsid w:val="00F94FDC"/>
    <w:rsid w:val="00FA26DA"/>
    <w:rsid w:val="00FA3A51"/>
    <w:rsid w:val="00FA4950"/>
    <w:rsid w:val="00FB6853"/>
    <w:rsid w:val="00FB7166"/>
    <w:rsid w:val="00FC1B02"/>
    <w:rsid w:val="00FD25BC"/>
    <w:rsid w:val="00FE0005"/>
    <w:rsid w:val="00FE6257"/>
    <w:rsid w:val="00FF0541"/>
    <w:rsid w:val="00FF1CCA"/>
    <w:rsid w:val="2BF52911"/>
    <w:rsid w:val="68B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15AA5"/>
  <w15:docId w15:val="{E0B22A5A-0CBE-4808-A541-FC85C215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Antrat2">
    <w:name w:val="heading 2"/>
    <w:basedOn w:val="prastasis"/>
    <w:next w:val="prastasis"/>
    <w:link w:val="Antrat2Diagrama"/>
    <w:qFormat/>
    <w:pPr>
      <w:numPr>
        <w:ilvl w:val="1"/>
        <w:numId w:val="1"/>
      </w:numPr>
      <w:jc w:val="both"/>
      <w:outlineLvl w:val="1"/>
    </w:pPr>
    <w:rPr>
      <w:lang w:val="zh-CN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3">
    <w:name w:val="Body Text 3"/>
    <w:basedOn w:val="prastasis"/>
    <w:link w:val="Pagrindinistekstas3Diagrama"/>
    <w:pPr>
      <w:spacing w:after="120"/>
    </w:pPr>
    <w:rPr>
      <w:sz w:val="16"/>
      <w:szCs w:val="16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Pagrindiniotekstotrauka2">
    <w:name w:val="Body Text Indent 2"/>
    <w:basedOn w:val="prastasis"/>
    <w:link w:val="Pagrindiniotekstotrauka2Diagrama"/>
    <w:pPr>
      <w:spacing w:after="120" w:line="480" w:lineRule="auto"/>
      <w:ind w:left="283"/>
    </w:pPr>
    <w:rPr>
      <w:lang w:val="zh-CN" w:eastAsia="zh-CN"/>
    </w:rPr>
  </w:style>
  <w:style w:type="paragraph" w:styleId="Antrat">
    <w:name w:val="caption"/>
    <w:basedOn w:val="prastasis"/>
    <w:next w:val="prastasis"/>
    <w:link w:val="AntratDiagrama"/>
    <w:qFormat/>
    <w:pPr>
      <w:spacing w:before="120" w:after="120"/>
    </w:pPr>
    <w:rPr>
      <w:b/>
      <w:szCs w:val="20"/>
      <w:lang w:val="zh-CN" w:eastAsia="en-US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  <w:lang w:val="zh-CN" w:eastAsia="zh-CN"/>
    </w:rPr>
  </w:style>
  <w:style w:type="character" w:styleId="Emfaz">
    <w:name w:val="Emphasis"/>
    <w:qFormat/>
    <w:rPr>
      <w:b/>
      <w:bCs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inaosnuoroda">
    <w:name w:val="footnote referenc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pPr>
      <w:spacing w:after="200" w:line="276" w:lineRule="auto"/>
    </w:pPr>
    <w:rPr>
      <w:sz w:val="20"/>
      <w:szCs w:val="20"/>
      <w:lang w:val="zh-CN" w:eastAsia="en-US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lang w:val="zh-CN" w:eastAsia="zh-CN"/>
    </w:rPr>
  </w:style>
  <w:style w:type="character" w:styleId="Hipersaitas">
    <w:name w:val="Hyperlink"/>
    <w:rPr>
      <w:color w:val="0000FF"/>
      <w:u w:val="single"/>
    </w:rPr>
  </w:style>
  <w:style w:type="paragraph" w:styleId="Sraassuenkleliais">
    <w:name w:val="List Bullet"/>
    <w:basedOn w:val="prastasis"/>
    <w:pPr>
      <w:numPr>
        <w:numId w:val="2"/>
      </w:numPr>
      <w:contextualSpacing/>
    </w:p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  <w:rPr>
      <w:rFonts w:ascii="Arial" w:hAnsi="Arial" w:cs="Arial"/>
      <w:color w:val="303030"/>
      <w:sz w:val="17"/>
      <w:szCs w:val="17"/>
    </w:r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lang w:val="zh-CN" w:eastAsia="zh-CN"/>
    </w:rPr>
  </w:style>
  <w:style w:type="paragraph" w:customStyle="1" w:styleId="msolistparagraph0">
    <w:name w:val="msolistparagraph"/>
    <w:basedOn w:val="prastasis"/>
    <w:pPr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</w:style>
  <w:style w:type="character" w:customStyle="1" w:styleId="KomentarotemaDiagrama">
    <w:name w:val="Komentaro tema Diagrama"/>
    <w:link w:val="Komentarotema"/>
    <w:rPr>
      <w:b/>
      <w:bCs/>
    </w:rPr>
  </w:style>
  <w:style w:type="paragraph" w:styleId="Sraopastraipa">
    <w:name w:val="List Paragraph"/>
    <w:basedOn w:val="prastasis"/>
    <w:uiPriority w:val="34"/>
    <w:qFormat/>
    <w:pPr>
      <w:ind w:left="1296"/>
    </w:pPr>
  </w:style>
  <w:style w:type="character" w:customStyle="1" w:styleId="PavadinimasDiagrama">
    <w:name w:val="Pavadinimas Diagrama"/>
    <w:link w:val="Pavadinimas"/>
    <w:rPr>
      <w:b/>
      <w:sz w:val="24"/>
      <w:szCs w:val="24"/>
    </w:rPr>
  </w:style>
  <w:style w:type="paragraph" w:customStyle="1" w:styleId="Bulleted1">
    <w:name w:val="_Bulleted1"/>
    <w:basedOn w:val="prastasis"/>
    <w:pPr>
      <w:numPr>
        <w:numId w:val="3"/>
      </w:numPr>
      <w:jc w:val="both"/>
    </w:pPr>
    <w:rPr>
      <w:rFonts w:ascii="Arial" w:hAnsi="Arial"/>
      <w:sz w:val="20"/>
      <w:szCs w:val="20"/>
      <w:lang w:eastAsia="en-US"/>
    </w:rPr>
  </w:style>
  <w:style w:type="paragraph" w:customStyle="1" w:styleId="Tekstas">
    <w:name w:val="_Tekstas"/>
    <w:pPr>
      <w:spacing w:before="60" w:after="60"/>
      <w:ind w:firstLine="567"/>
      <w:jc w:val="both"/>
    </w:pPr>
    <w:rPr>
      <w:rFonts w:ascii="Arial" w:hAnsi="Arial"/>
      <w:lang w:val="en-GB" w:eastAsia="en-US"/>
    </w:rPr>
  </w:style>
  <w:style w:type="character" w:customStyle="1" w:styleId="Antrat2Diagrama">
    <w:name w:val="Antraštė 2 Diagrama"/>
    <w:link w:val="Antrat2"/>
    <w:rPr>
      <w:sz w:val="24"/>
      <w:szCs w:val="24"/>
      <w:lang w:val="zh-CN" w:eastAsia="zh-CN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iagramaCharCharDiagramaCharCharDiagramaCharChar1DiagramaCharCharDiagrama">
    <w:name w:val="Diagrama Char Char Diagrama Char Char Diagrama Char Char1 Diagrama Char Char Diagrama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rmalLent">
    <w:name w:val="Normal Lent"/>
    <w:basedOn w:val="prastasis"/>
    <w:pPr>
      <w:jc w:val="both"/>
    </w:pPr>
    <w:rPr>
      <w:szCs w:val="20"/>
      <w:lang w:eastAsia="en-US"/>
    </w:rPr>
  </w:style>
  <w:style w:type="character" w:customStyle="1" w:styleId="Antrat1Diagrama">
    <w:name w:val="Antraštė 1 Diagrama"/>
    <w:link w:val="Antrat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sDiagrama">
    <w:name w:val="Antraštės Diagrama"/>
    <w:link w:val="Antrats"/>
    <w:rPr>
      <w:sz w:val="24"/>
      <w:szCs w:val="24"/>
    </w:rPr>
  </w:style>
  <w:style w:type="paragraph" w:styleId="Betarp">
    <w:name w:val="No Spacing"/>
    <w:link w:val="BetarpDiagrama"/>
    <w:uiPriority w:val="1"/>
    <w:qFormat/>
    <w:rPr>
      <w:rFonts w:eastAsia="Calibri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Pr>
      <w:rFonts w:eastAsia="Calibri"/>
      <w:sz w:val="24"/>
      <w:szCs w:val="22"/>
      <w:lang w:eastAsia="en-US" w:bidi="ar-SA"/>
    </w:rPr>
  </w:style>
  <w:style w:type="paragraph" w:customStyle="1" w:styleId="BodyText2">
    <w:name w:val="Body Text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Pr>
      <w:sz w:val="24"/>
      <w:szCs w:val="24"/>
    </w:rPr>
  </w:style>
  <w:style w:type="character" w:customStyle="1" w:styleId="PuslapioinaostekstasDiagrama">
    <w:name w:val="Puslapio išnašos tekstas Diagrama"/>
    <w:link w:val="Puslapioinaostekstas"/>
    <w:rPr>
      <w:lang w:eastAsia="en-US"/>
    </w:rPr>
  </w:style>
  <w:style w:type="character" w:customStyle="1" w:styleId="AntratDiagrama">
    <w:name w:val="Antraštė Diagrama"/>
    <w:link w:val="Antrat"/>
    <w:rPr>
      <w:b/>
      <w:sz w:val="24"/>
      <w:lang w:eastAsia="en-US"/>
    </w:rPr>
  </w:style>
  <w:style w:type="character" w:customStyle="1" w:styleId="apple-style-span">
    <w:name w:val="apple-style-span"/>
    <w:basedOn w:val="Numatytasispastraiposriftas"/>
  </w:style>
  <w:style w:type="character" w:customStyle="1" w:styleId="FontStyle18">
    <w:name w:val="Font Style18"/>
    <w:uiPriority w:val="99"/>
    <w:rPr>
      <w:rFonts w:ascii="Times New Roman" w:hAnsi="Times New Roman" w:cs="Times New Roman"/>
      <w:sz w:val="22"/>
      <w:szCs w:val="22"/>
    </w:rPr>
  </w:style>
  <w:style w:type="character" w:customStyle="1" w:styleId="Pagrindinistekstas3Diagrama">
    <w:name w:val="Pagrindinis tekstas 3 Diagrama"/>
    <w:link w:val="Pagrindinistekstas3"/>
    <w:rPr>
      <w:sz w:val="16"/>
      <w:szCs w:val="16"/>
    </w:rPr>
  </w:style>
  <w:style w:type="paragraph" w:styleId="Pataisymai">
    <w:name w:val="Revision"/>
    <w:hidden/>
    <w:uiPriority w:val="99"/>
    <w:unhideWhenUsed/>
    <w:rsid w:val="002622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A50EE-5424-4481-AE73-4AF398B21304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3ABDC3BC-EFE2-4B9D-92C9-69849B30B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FDD517-C1C1-4108-8BAC-839DD41ED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3122B-E74E-4F8F-B95E-CADA9A7E8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KALĖJIMŲ DEPARTAMENTO</vt:lpstr>
    </vt:vector>
  </TitlesOfParts>
  <Company>KD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DEPARTAMENTO</dc:title>
  <dc:creator>ricardas b.</dc:creator>
  <cp:lastModifiedBy>Danguolė Ciparytė - Burokienė</cp:lastModifiedBy>
  <cp:revision>3</cp:revision>
  <cp:lastPrinted>2018-10-23T20:26:00Z</cp:lastPrinted>
  <dcterms:created xsi:type="dcterms:W3CDTF">2025-10-08T08:03:00Z</dcterms:created>
  <dcterms:modified xsi:type="dcterms:W3CDTF">2025-10-08T10:49:00Z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7EB0E096126E4599A4BEC748EE12759C_13</vt:lpwstr>
  </property>
  <property fmtid="{D5CDD505-2E9C-101B-9397-08002B2CF9AE}" pid="4" name="ContentTypeId">
    <vt:lpwstr>0x010100C04B3667A226BA45BEAD27E3E44397EB</vt:lpwstr>
  </property>
  <property fmtid="{D5CDD505-2E9C-101B-9397-08002B2CF9AE}" pid="5" name="MediaServiceImageTags">
    <vt:lpwstr/>
  </property>
</Properties>
</file>