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9046" w14:textId="77777777" w:rsidR="003A6C85" w:rsidRPr="003A6C85" w:rsidRDefault="003A6C85" w:rsidP="003A6C85">
      <w:pPr>
        <w:widowControl w:val="0"/>
        <w:suppressAutoHyphens/>
        <w:spacing w:after="0" w:line="240" w:lineRule="auto"/>
        <w:jc w:val="center"/>
        <w:rPr>
          <w:rFonts w:ascii="Times New Roman" w:eastAsia="Times New Roman" w:hAnsi="Times New Roman" w:cs="Times New Roman"/>
          <w:b/>
          <w:bCs/>
          <w:color w:val="FF0000"/>
          <w:kern w:val="0"/>
          <w:lang w:eastAsia="zh-CN"/>
          <w14:ligatures w14:val="none"/>
        </w:rPr>
      </w:pPr>
      <w:r w:rsidRPr="003A6C85">
        <w:rPr>
          <w:rFonts w:ascii="Times New Roman" w:eastAsia="Calibri" w:hAnsi="Times New Roman" w:cs="Times New Roman"/>
          <w:b/>
          <w:bCs/>
          <w:kern w:val="0"/>
          <w:lang w:eastAsia="lt-LT"/>
          <w14:ligatures w14:val="none"/>
        </w:rPr>
        <w:t xml:space="preserve">PRANEŠIMAS </w:t>
      </w:r>
      <w:r w:rsidRPr="003A6C85">
        <w:rPr>
          <w:rFonts w:ascii="Times New Roman" w:eastAsia="Times New Roman" w:hAnsi="Times New Roman" w:cs="Times New Roman"/>
          <w:b/>
          <w:bCs/>
          <w:kern w:val="0"/>
          <w:lang w:eastAsia="zh-CN"/>
          <w14:ligatures w14:val="none"/>
        </w:rPr>
        <w:t xml:space="preserve">DĖL </w:t>
      </w:r>
      <w:r w:rsidRPr="003A6C85">
        <w:rPr>
          <w:rFonts w:ascii="Times New Roman" w:eastAsia="Lucida Sans Unicode" w:hAnsi="Times New Roman" w:cs="Times New Roman"/>
          <w:b/>
          <w:bCs/>
          <w:kern w:val="0"/>
          <w:lang w:eastAsia="lt-LT"/>
          <w14:ligatures w14:val="none"/>
        </w:rPr>
        <w:t xml:space="preserve">ATSAKYMŲ Į </w:t>
      </w:r>
      <w:r w:rsidRPr="003A6C85">
        <w:rPr>
          <w:rFonts w:ascii="Times New Roman" w:eastAsia="Calibri" w:hAnsi="Times New Roman" w:cs="Times New Roman"/>
          <w:b/>
          <w:bCs/>
          <w:color w:val="000000"/>
          <w:kern w:val="0"/>
          <w:lang w:eastAsia="lt-LT"/>
          <w14:ligatures w14:val="none"/>
        </w:rPr>
        <w:t>PASTABAS, PASIŪLYMUS DĖL</w:t>
      </w:r>
      <w:bookmarkStart w:id="0" w:name="_Hlk114478851"/>
      <w:r w:rsidRPr="003A6C85">
        <w:rPr>
          <w:rFonts w:ascii="Times New Roman" w:eastAsia="Calibri" w:hAnsi="Times New Roman" w:cs="Times New Roman"/>
          <w:b/>
          <w:color w:val="000000"/>
          <w:kern w:val="0"/>
          <w14:ligatures w14:val="none"/>
        </w:rPr>
        <w:t xml:space="preserve"> </w:t>
      </w:r>
      <w:bookmarkEnd w:id="0"/>
      <w:r w:rsidRPr="003A6C85">
        <w:rPr>
          <w:rFonts w:ascii="Times New Roman" w:eastAsia="Calibri" w:hAnsi="Times New Roman" w:cs="Times New Roman"/>
          <w:b/>
          <w:color w:val="000000"/>
          <w:kern w:val="0"/>
          <w14:ligatures w14:val="none"/>
        </w:rPr>
        <w:t xml:space="preserve">RENTGENO APSAUGINIŲ PRIEMONIŲ </w:t>
      </w:r>
      <w:r w:rsidRPr="003A6C85">
        <w:rPr>
          <w:rFonts w:ascii="Times New Roman" w:eastAsia="Calibri" w:hAnsi="Times New Roman" w:cs="Times New Roman"/>
          <w:b/>
          <w:bCs/>
          <w:color w:val="000000"/>
          <w:kern w:val="0"/>
          <w:lang w:eastAsia="lt-LT"/>
          <w14:ligatures w14:val="none"/>
        </w:rPr>
        <w:t>PIRKIMO TECHNINĖS SPECIFIKACIJOS</w:t>
      </w:r>
    </w:p>
    <w:p w14:paraId="233FC29F" w14:textId="77777777" w:rsidR="003A6C85" w:rsidRPr="003A6C85" w:rsidRDefault="003A6C85" w:rsidP="003A6C85">
      <w:pPr>
        <w:widowControl w:val="0"/>
        <w:suppressAutoHyphens/>
        <w:spacing w:after="0" w:line="276" w:lineRule="auto"/>
        <w:jc w:val="both"/>
        <w:rPr>
          <w:rFonts w:ascii="Times New Roman" w:eastAsia="Calibri" w:hAnsi="Times New Roman" w:cs="Times New Roman"/>
          <w:b/>
          <w:bCs/>
          <w:kern w:val="0"/>
          <w:lang w:eastAsia="lt-LT"/>
          <w14:ligatures w14:val="none"/>
        </w:rPr>
      </w:pPr>
    </w:p>
    <w:p w14:paraId="601A0488" w14:textId="77777777" w:rsidR="003A6C85" w:rsidRPr="003A6C85" w:rsidRDefault="003A6C85" w:rsidP="003A6C85">
      <w:pPr>
        <w:widowControl w:val="0"/>
        <w:suppressAutoHyphens/>
        <w:spacing w:after="0" w:line="276" w:lineRule="auto"/>
        <w:jc w:val="both"/>
        <w:rPr>
          <w:rFonts w:ascii="Times New Roman" w:eastAsia="Calibri" w:hAnsi="Times New Roman" w:cs="Times New Roman"/>
          <w:b/>
          <w:bCs/>
          <w:kern w:val="0"/>
          <w:lang w:eastAsia="lt-LT"/>
          <w14:ligatures w14:val="none"/>
        </w:rPr>
      </w:pPr>
    </w:p>
    <w:tbl>
      <w:tblPr>
        <w:tblW w:w="13887" w:type="dxa"/>
        <w:tblLayout w:type="fixed"/>
        <w:tblLook w:val="04A0" w:firstRow="1" w:lastRow="0" w:firstColumn="1" w:lastColumn="0" w:noHBand="0" w:noVBand="1"/>
      </w:tblPr>
      <w:tblGrid>
        <w:gridCol w:w="3256"/>
        <w:gridCol w:w="10631"/>
      </w:tblGrid>
      <w:tr w:rsidR="003A6C85" w:rsidRPr="003A6C85" w14:paraId="7A0BB2B6" w14:textId="77777777" w:rsidTr="00D93AAB">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612CCD24" w14:textId="77777777" w:rsidR="003A6C85" w:rsidRPr="003A6C85" w:rsidRDefault="003A6C85" w:rsidP="003A6C85">
            <w:pPr>
              <w:widowControl w:val="0"/>
              <w:suppressAutoHyphens/>
              <w:spacing w:after="0" w:line="276" w:lineRule="auto"/>
              <w:rPr>
                <w:rFonts w:ascii="Times New Roman" w:eastAsia="Calibri" w:hAnsi="Times New Roman" w:cs="Times New Roman"/>
                <w:kern w:val="0"/>
                <w:lang w:eastAsia="lt-LT"/>
                <w14:ligatures w14:val="none"/>
              </w:rPr>
            </w:pPr>
            <w:r w:rsidRPr="003A6C85">
              <w:rPr>
                <w:rFonts w:ascii="Times New Roman" w:eastAsia="Calibri" w:hAnsi="Times New Roman" w:cs="Times New Roman"/>
                <w:kern w:val="0"/>
                <w:lang w:eastAsia="lt-LT"/>
                <w14:ligatures w14:val="none"/>
              </w:rPr>
              <w:t>Pirkimo pavadinimas</w:t>
            </w:r>
          </w:p>
        </w:tc>
        <w:tc>
          <w:tcPr>
            <w:tcW w:w="10630" w:type="dxa"/>
            <w:tcBorders>
              <w:top w:val="single" w:sz="4" w:space="0" w:color="000000"/>
              <w:left w:val="single" w:sz="4" w:space="0" w:color="000000"/>
              <w:bottom w:val="single" w:sz="4" w:space="0" w:color="000000"/>
              <w:right w:val="single" w:sz="4" w:space="0" w:color="000000"/>
            </w:tcBorders>
          </w:tcPr>
          <w:p w14:paraId="0EC6C1F6" w14:textId="77777777" w:rsidR="003A6C85" w:rsidRPr="003A6C85" w:rsidRDefault="003A6C85" w:rsidP="003A6C85">
            <w:pPr>
              <w:widowControl w:val="0"/>
              <w:suppressAutoHyphens/>
              <w:spacing w:after="0" w:line="276" w:lineRule="auto"/>
              <w:rPr>
                <w:rFonts w:ascii="Times New Roman" w:eastAsia="Calibri" w:hAnsi="Times New Roman" w:cs="Times New Roman"/>
                <w:bCs/>
                <w:kern w:val="0"/>
                <w:lang w:eastAsia="lt-LT"/>
                <w14:ligatures w14:val="none"/>
              </w:rPr>
            </w:pPr>
            <w:r w:rsidRPr="003A6C85">
              <w:rPr>
                <w:rFonts w:ascii="Times New Roman" w:eastAsia="Calibri" w:hAnsi="Times New Roman" w:cs="Times New Roman"/>
                <w:bCs/>
                <w:color w:val="000000"/>
                <w:kern w:val="0"/>
                <w:lang w:eastAsia="lt-LT"/>
                <w14:ligatures w14:val="none"/>
              </w:rPr>
              <w:t>Rentgeno apsauginių priemonių</w:t>
            </w:r>
            <w:r w:rsidRPr="003A6C85">
              <w:rPr>
                <w:rFonts w:ascii="Times New Roman" w:eastAsia="Calibri" w:hAnsi="Times New Roman" w:cs="Times New Roman"/>
                <w:bCs/>
                <w:color w:val="000000"/>
                <w:kern w:val="0"/>
                <w:shd w:val="clear" w:color="auto" w:fill="FFFFFF"/>
                <w:lang w:eastAsia="lt-LT"/>
                <w14:ligatures w14:val="none"/>
              </w:rPr>
              <w:t xml:space="preserve"> </w:t>
            </w:r>
            <w:r w:rsidRPr="003A6C85">
              <w:rPr>
                <w:rFonts w:ascii="Times New Roman" w:eastAsia="Calibri" w:hAnsi="Times New Roman" w:cs="Times New Roman"/>
                <w:bCs/>
                <w:kern w:val="0"/>
                <w:shd w:val="clear" w:color="auto" w:fill="FFFFFF"/>
                <w:lang w:eastAsia="lt-LT"/>
                <w14:ligatures w14:val="none"/>
              </w:rPr>
              <w:t>pirkimo rinkos konsultacija</w:t>
            </w:r>
          </w:p>
        </w:tc>
      </w:tr>
      <w:tr w:rsidR="003A6C85" w:rsidRPr="003A6C85" w14:paraId="17A39DDF" w14:textId="77777777" w:rsidTr="00D93AAB">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2DD3E0BC" w14:textId="77777777" w:rsidR="003A6C85" w:rsidRPr="003A6C85" w:rsidRDefault="003A6C85" w:rsidP="003A6C85">
            <w:pPr>
              <w:widowControl w:val="0"/>
              <w:suppressAutoHyphens/>
              <w:spacing w:after="0" w:line="276" w:lineRule="auto"/>
              <w:rPr>
                <w:rFonts w:ascii="Times New Roman" w:eastAsia="Calibri" w:hAnsi="Times New Roman" w:cs="Times New Roman"/>
                <w:kern w:val="0"/>
                <w:lang w:eastAsia="lt-LT"/>
                <w14:ligatures w14:val="none"/>
              </w:rPr>
            </w:pPr>
            <w:r w:rsidRPr="003A6C85">
              <w:rPr>
                <w:rFonts w:ascii="Times New Roman" w:eastAsia="Calibri" w:hAnsi="Times New Roman" w:cs="Times New Roman"/>
                <w:kern w:val="0"/>
                <w:lang w:eastAsia="lt-LT"/>
                <w14:ligatures w14:val="none"/>
              </w:rPr>
              <w:t>CVP IS pirkimo ID</w:t>
            </w:r>
          </w:p>
        </w:tc>
        <w:tc>
          <w:tcPr>
            <w:tcW w:w="10630" w:type="dxa"/>
            <w:tcBorders>
              <w:top w:val="single" w:sz="4" w:space="0" w:color="000000"/>
              <w:left w:val="single" w:sz="4" w:space="0" w:color="000000"/>
              <w:bottom w:val="single" w:sz="4" w:space="0" w:color="000000"/>
              <w:right w:val="single" w:sz="4" w:space="0" w:color="000000"/>
            </w:tcBorders>
          </w:tcPr>
          <w:p w14:paraId="34616670" w14:textId="77777777" w:rsidR="003A6C85" w:rsidRPr="003A6C85" w:rsidRDefault="003A6C85" w:rsidP="003A6C85">
            <w:pPr>
              <w:widowControl w:val="0"/>
              <w:suppressAutoHyphens/>
              <w:spacing w:after="0" w:line="276" w:lineRule="auto"/>
              <w:rPr>
                <w:rFonts w:ascii="Times New Roman" w:eastAsia="Lucida Sans Unicode" w:hAnsi="Times New Roman" w:cs="Times New Roman"/>
                <w:color w:val="333333"/>
                <w:kern w:val="0"/>
                <w:lang w:eastAsia="lt-LT"/>
                <w14:ligatures w14:val="none"/>
              </w:rPr>
            </w:pPr>
            <w:r w:rsidRPr="003A6C85">
              <w:rPr>
                <w:rFonts w:ascii="Times New Roman" w:eastAsia="Lucida Sans Unicode" w:hAnsi="Times New Roman" w:cs="Times New Roman"/>
                <w:color w:val="333333"/>
                <w:kern w:val="0"/>
                <w:lang w:eastAsia="lt-LT"/>
                <w14:ligatures w14:val="none"/>
              </w:rPr>
              <w:t>4062774</w:t>
            </w:r>
          </w:p>
        </w:tc>
      </w:tr>
      <w:tr w:rsidR="003A6C85" w:rsidRPr="003A6C85" w14:paraId="4C5423BF" w14:textId="77777777" w:rsidTr="00D93AAB">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7AEC3CEA" w14:textId="77777777" w:rsidR="003A6C85" w:rsidRPr="003A6C85" w:rsidRDefault="003A6C85" w:rsidP="003A6C85">
            <w:pPr>
              <w:widowControl w:val="0"/>
              <w:suppressAutoHyphens/>
              <w:spacing w:after="0" w:line="276" w:lineRule="auto"/>
              <w:rPr>
                <w:rFonts w:ascii="Times New Roman" w:eastAsia="Calibri" w:hAnsi="Times New Roman" w:cs="Times New Roman"/>
                <w:kern w:val="0"/>
                <w:lang w:eastAsia="lt-LT"/>
                <w14:ligatures w14:val="none"/>
              </w:rPr>
            </w:pPr>
            <w:r w:rsidRPr="003A6C85">
              <w:rPr>
                <w:rFonts w:ascii="Times New Roman" w:eastAsia="Calibri" w:hAnsi="Times New Roman" w:cs="Times New Roman"/>
                <w:kern w:val="0"/>
                <w:lang w:eastAsia="lt-LT"/>
                <w14:ligatures w14:val="none"/>
              </w:rPr>
              <w:t>Adresatas</w:t>
            </w:r>
          </w:p>
        </w:tc>
        <w:tc>
          <w:tcPr>
            <w:tcW w:w="10630" w:type="dxa"/>
            <w:tcBorders>
              <w:top w:val="single" w:sz="4" w:space="0" w:color="000000"/>
              <w:left w:val="single" w:sz="4" w:space="0" w:color="000000"/>
              <w:bottom w:val="single" w:sz="4" w:space="0" w:color="000000"/>
              <w:right w:val="single" w:sz="4" w:space="0" w:color="000000"/>
            </w:tcBorders>
          </w:tcPr>
          <w:p w14:paraId="53E9D318" w14:textId="77777777" w:rsidR="003A6C85" w:rsidRPr="003A6C85" w:rsidRDefault="003A6C85" w:rsidP="003A6C85">
            <w:pPr>
              <w:widowControl w:val="0"/>
              <w:suppressAutoHyphens/>
              <w:spacing w:after="0" w:line="276" w:lineRule="auto"/>
              <w:rPr>
                <w:rFonts w:ascii="Times New Roman" w:eastAsia="Calibri" w:hAnsi="Times New Roman" w:cs="Times New Roman"/>
                <w:kern w:val="0"/>
                <w:lang w:eastAsia="lt-LT"/>
                <w14:ligatures w14:val="none"/>
              </w:rPr>
            </w:pPr>
            <w:r w:rsidRPr="003A6C85">
              <w:rPr>
                <w:rFonts w:ascii="Times New Roman" w:eastAsia="Times New Roman" w:hAnsi="Times New Roman" w:cs="Times New Roman"/>
                <w:kern w:val="0"/>
                <w:lang w:eastAsia="lt-LT"/>
                <w14:ligatures w14:val="none"/>
              </w:rPr>
              <w:t>Suinteresuotiems tiekėjams</w:t>
            </w:r>
          </w:p>
        </w:tc>
      </w:tr>
      <w:tr w:rsidR="003A6C85" w:rsidRPr="003A6C85" w14:paraId="0D310EF9" w14:textId="77777777" w:rsidTr="00D93AAB">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52EC4308" w14:textId="77777777" w:rsidR="003A6C85" w:rsidRPr="003A6C85" w:rsidRDefault="003A6C85" w:rsidP="003A6C85">
            <w:pPr>
              <w:widowControl w:val="0"/>
              <w:suppressAutoHyphens/>
              <w:spacing w:after="0" w:line="276" w:lineRule="auto"/>
              <w:rPr>
                <w:rFonts w:ascii="Times New Roman" w:eastAsia="Calibri" w:hAnsi="Times New Roman" w:cs="Times New Roman"/>
                <w:kern w:val="0"/>
                <w:lang w:eastAsia="lt-LT"/>
                <w14:ligatures w14:val="none"/>
              </w:rPr>
            </w:pPr>
            <w:r w:rsidRPr="003A6C85">
              <w:rPr>
                <w:rFonts w:ascii="Times New Roman" w:eastAsia="Calibri" w:hAnsi="Times New Roman" w:cs="Times New Roman"/>
                <w:kern w:val="0"/>
                <w:lang w:eastAsia="lt-LT"/>
                <w14:ligatures w14:val="none"/>
              </w:rPr>
              <w:t>Data</w:t>
            </w:r>
          </w:p>
        </w:tc>
        <w:tc>
          <w:tcPr>
            <w:tcW w:w="10630" w:type="dxa"/>
            <w:tcBorders>
              <w:top w:val="single" w:sz="4" w:space="0" w:color="000000"/>
              <w:left w:val="single" w:sz="4" w:space="0" w:color="000000"/>
              <w:bottom w:val="single" w:sz="4" w:space="0" w:color="000000"/>
              <w:right w:val="single" w:sz="4" w:space="0" w:color="000000"/>
            </w:tcBorders>
          </w:tcPr>
          <w:p w14:paraId="4CD47248" w14:textId="20974E38" w:rsidR="003A6C85" w:rsidRPr="003A6C85" w:rsidRDefault="003A6C85" w:rsidP="003A6C85">
            <w:pPr>
              <w:widowControl w:val="0"/>
              <w:suppressAutoHyphens/>
              <w:spacing w:after="0" w:line="276" w:lineRule="auto"/>
              <w:rPr>
                <w:rFonts w:ascii="Times New Roman" w:eastAsia="Calibri" w:hAnsi="Times New Roman" w:cs="Times New Roman"/>
                <w:kern w:val="0"/>
                <w:lang w:eastAsia="lt-LT"/>
                <w14:ligatures w14:val="none"/>
              </w:rPr>
            </w:pPr>
            <w:r w:rsidRPr="003A6C85">
              <w:rPr>
                <w:rFonts w:ascii="Times New Roman" w:eastAsia="Calibri" w:hAnsi="Times New Roman" w:cs="Times New Roman"/>
                <w:kern w:val="0"/>
                <w:lang w:eastAsia="lt-LT"/>
                <w14:ligatures w14:val="none"/>
              </w:rPr>
              <w:t>2025-10-</w:t>
            </w:r>
            <w:r>
              <w:rPr>
                <w:rFonts w:ascii="Times New Roman" w:eastAsia="Calibri" w:hAnsi="Times New Roman" w:cs="Times New Roman"/>
                <w:kern w:val="0"/>
                <w:lang w:eastAsia="lt-LT"/>
                <w14:ligatures w14:val="none"/>
              </w:rPr>
              <w:t>10</w:t>
            </w:r>
          </w:p>
        </w:tc>
      </w:tr>
    </w:tbl>
    <w:p w14:paraId="2E181FA1" w14:textId="77777777" w:rsidR="003A6C85" w:rsidRPr="003A6C85" w:rsidRDefault="003A6C85" w:rsidP="003A6C85">
      <w:pPr>
        <w:widowControl w:val="0"/>
        <w:tabs>
          <w:tab w:val="left" w:pos="993"/>
        </w:tabs>
        <w:suppressAutoHyphens/>
        <w:spacing w:after="0" w:line="276" w:lineRule="auto"/>
        <w:jc w:val="both"/>
        <w:rPr>
          <w:rFonts w:ascii="Times New Roman" w:eastAsia="Times New Roman" w:hAnsi="Times New Roman" w:cs="Times New Roman"/>
          <w:bCs/>
          <w:kern w:val="0"/>
          <w:lang w:eastAsia="lt-LT"/>
          <w14:ligatures w14:val="none"/>
        </w:rPr>
      </w:pPr>
      <w:r w:rsidRPr="003A6C85">
        <w:rPr>
          <w:rFonts w:ascii="Times New Roman" w:eastAsia="Times New Roman" w:hAnsi="Times New Roman" w:cs="Times New Roman"/>
          <w:bCs/>
          <w:kern w:val="0"/>
          <w:lang w:eastAsia="lt-LT"/>
          <w14:ligatures w14:val="none"/>
        </w:rPr>
        <w:t xml:space="preserve">      </w:t>
      </w:r>
    </w:p>
    <w:p w14:paraId="6E822DAA" w14:textId="77777777" w:rsidR="003A6C85" w:rsidRPr="003A6C85" w:rsidRDefault="003A6C85" w:rsidP="003A6C85">
      <w:pPr>
        <w:widowControl w:val="0"/>
        <w:tabs>
          <w:tab w:val="left" w:pos="426"/>
        </w:tabs>
        <w:suppressAutoHyphens/>
        <w:spacing w:after="0" w:line="276" w:lineRule="auto"/>
        <w:jc w:val="both"/>
        <w:rPr>
          <w:rFonts w:ascii="Times New Roman" w:eastAsia="Lucida Sans Unicode" w:hAnsi="Times New Roman" w:cs="Times New Roman"/>
          <w:kern w:val="0"/>
          <w:lang w:eastAsia="lt-LT"/>
          <w14:ligatures w14:val="none"/>
        </w:rPr>
      </w:pPr>
      <w:r w:rsidRPr="003A6C85">
        <w:rPr>
          <w:rFonts w:ascii="Times New Roman" w:eastAsia="Times New Roman" w:hAnsi="Times New Roman" w:cs="Times New Roman"/>
          <w:bCs/>
          <w:kern w:val="0"/>
          <w:lang w:eastAsia="lt-LT"/>
          <w14:ligatures w14:val="none"/>
        </w:rPr>
        <w:tab/>
        <w:t xml:space="preserve">2025 m. rugpjūčio 11 d. Centrinės viešųjų pirkimų informacinės sistemos priemonėmis buvo paskelbta </w:t>
      </w:r>
      <w:r w:rsidRPr="003A6C85">
        <w:rPr>
          <w:rFonts w:ascii="Times New Roman" w:eastAsia="Calibri" w:hAnsi="Times New Roman" w:cs="Times New Roman"/>
          <w:bCs/>
          <w:color w:val="000000"/>
          <w:kern w:val="0"/>
          <w:lang w:eastAsia="lt-LT"/>
          <w14:ligatures w14:val="none"/>
        </w:rPr>
        <w:t xml:space="preserve">Rentgeno apsauginių priemonių </w:t>
      </w:r>
      <w:r w:rsidRPr="003A6C85">
        <w:rPr>
          <w:rFonts w:ascii="Times New Roman" w:eastAsia="Lucida Sans Unicode" w:hAnsi="Times New Roman" w:cs="Times New Roman"/>
          <w:bCs/>
          <w:kern w:val="0"/>
          <w:lang w:eastAsia="lt-LT"/>
          <w14:ligatures w14:val="none"/>
        </w:rPr>
        <w:t>pirkimo</w:t>
      </w:r>
      <w:r w:rsidRPr="003A6C85">
        <w:rPr>
          <w:rFonts w:ascii="Times New Roman" w:eastAsia="Times New Roman" w:hAnsi="Times New Roman" w:cs="Times New Roman"/>
          <w:bCs/>
          <w:kern w:val="0"/>
          <w:lang w:eastAsia="lt-LT"/>
          <w14:ligatures w14:val="none"/>
        </w:rPr>
        <w:t xml:space="preserve"> išankstinė rinkos konsultacija. Dėkojame visiems tiekėjams, teikusiems atsakymus į užduotus klausimus rinkos konsultacijoje. </w:t>
      </w:r>
    </w:p>
    <w:p w14:paraId="131ECC38" w14:textId="77777777" w:rsidR="003A6C85" w:rsidRDefault="003A6C85" w:rsidP="003A6C85">
      <w:pPr>
        <w:widowControl w:val="0"/>
        <w:tabs>
          <w:tab w:val="left" w:pos="993"/>
        </w:tabs>
        <w:suppressAutoHyphens/>
        <w:spacing w:after="0" w:line="276" w:lineRule="auto"/>
        <w:ind w:firstLine="426"/>
        <w:jc w:val="both"/>
        <w:rPr>
          <w:rFonts w:ascii="Times New Roman" w:eastAsia="Times New Roman" w:hAnsi="Times New Roman" w:cs="Times New Roman"/>
          <w:kern w:val="0"/>
          <w:lang w:eastAsia="lt-LT"/>
          <w14:ligatures w14:val="none"/>
        </w:rPr>
      </w:pPr>
      <w:r w:rsidRPr="003A6C85">
        <w:rPr>
          <w:rFonts w:ascii="Times New Roman" w:eastAsia="Times New Roman" w:hAnsi="Times New Roman" w:cs="Times New Roman"/>
          <w:kern w:val="0"/>
          <w:lang w:eastAsia="lt-LT"/>
          <w14:ligatures w14:val="none"/>
        </w:rPr>
        <w:t>Išanalizavus ir atsižvelgus į tiekėjų suteiktus duomenis, atsakome į tiekėjų pateiktas pastabas pasiūlymus</w:t>
      </w:r>
    </w:p>
    <w:p w14:paraId="10572654" w14:textId="77777777" w:rsidR="003A6C85" w:rsidRPr="003A6C85" w:rsidRDefault="003A6C85" w:rsidP="003A6C85">
      <w:pPr>
        <w:widowControl w:val="0"/>
        <w:tabs>
          <w:tab w:val="left" w:pos="993"/>
        </w:tabs>
        <w:suppressAutoHyphens/>
        <w:spacing w:after="0" w:line="276" w:lineRule="auto"/>
        <w:ind w:firstLine="426"/>
        <w:jc w:val="both"/>
        <w:rPr>
          <w:rFonts w:ascii="Times New Roman" w:eastAsia="Times New Roman" w:hAnsi="Times New Roman" w:cs="Times New Roman"/>
          <w:kern w:val="0"/>
          <w:lang w:eastAsia="lt-LT"/>
          <w14:ligatures w14:val="none"/>
        </w:rPr>
      </w:pPr>
    </w:p>
    <w:p w14:paraId="5F5AA2E0" w14:textId="5E25CA9F" w:rsidR="00F105DB" w:rsidRPr="00382279" w:rsidRDefault="00F105DB" w:rsidP="00F105DB">
      <w:pPr>
        <w:jc w:val="center"/>
        <w:rPr>
          <w:rFonts w:ascii="Times New Roman" w:hAnsi="Times New Roman" w:cs="Times New Roman"/>
          <w:b/>
          <w:bCs/>
        </w:rPr>
      </w:pPr>
      <w:r w:rsidRPr="00382279">
        <w:rPr>
          <w:rFonts w:ascii="Times New Roman" w:hAnsi="Times New Roman" w:cs="Times New Roman"/>
          <w:b/>
          <w:bCs/>
        </w:rPr>
        <w:t>1</w:t>
      </w:r>
      <w:r w:rsidR="00DA12F1" w:rsidRPr="00382279">
        <w:rPr>
          <w:rFonts w:ascii="Times New Roman" w:hAnsi="Times New Roman" w:cs="Times New Roman"/>
          <w:b/>
          <w:bCs/>
        </w:rPr>
        <w:t xml:space="preserve"> pirkimo dalis. </w:t>
      </w:r>
      <w:r w:rsidRPr="00324976">
        <w:rPr>
          <w:rFonts w:ascii="Times New Roman" w:hAnsi="Times New Roman" w:cs="Times New Roman"/>
          <w:b/>
          <w:bCs/>
        </w:rPr>
        <w:t>Rentgeno apsauginių priemonių komplektas</w:t>
      </w:r>
      <w:r w:rsidR="00580AEF">
        <w:rPr>
          <w:rFonts w:ascii="Times New Roman" w:hAnsi="Times New Roman" w:cs="Times New Roman"/>
          <w:b/>
          <w:bCs/>
        </w:rPr>
        <w:t xml:space="preserve"> </w:t>
      </w:r>
      <w:r w:rsidRPr="00324976">
        <w:rPr>
          <w:rFonts w:ascii="Times New Roman" w:hAnsi="Times New Roman" w:cs="Times New Roman"/>
          <w:b/>
          <w:bCs/>
        </w:rPr>
        <w:t>-</w:t>
      </w:r>
      <w:r w:rsidR="00580AEF">
        <w:rPr>
          <w:rFonts w:ascii="Times New Roman" w:hAnsi="Times New Roman" w:cs="Times New Roman"/>
          <w:b/>
          <w:bCs/>
        </w:rPr>
        <w:t xml:space="preserve"> </w:t>
      </w:r>
      <w:r w:rsidRPr="00324976">
        <w:rPr>
          <w:rFonts w:ascii="Times New Roman" w:hAnsi="Times New Roman" w:cs="Times New Roman"/>
          <w:b/>
          <w:bCs/>
        </w:rPr>
        <w:t xml:space="preserve">18 </w:t>
      </w:r>
      <w:proofErr w:type="spellStart"/>
      <w:r w:rsidRPr="00324976">
        <w:rPr>
          <w:rFonts w:ascii="Times New Roman" w:hAnsi="Times New Roman" w:cs="Times New Roman"/>
          <w:b/>
          <w:bCs/>
        </w:rPr>
        <w:t>kom</w:t>
      </w:r>
      <w:r w:rsidR="00BE09B7">
        <w:rPr>
          <w:rFonts w:ascii="Times New Roman" w:hAnsi="Times New Roman" w:cs="Times New Roman"/>
          <w:b/>
          <w:bCs/>
        </w:rPr>
        <w:t>p</w:t>
      </w:r>
      <w:r w:rsidRPr="00324976">
        <w:rPr>
          <w:rFonts w:ascii="Times New Roman" w:hAnsi="Times New Roman" w:cs="Times New Roman"/>
          <w:b/>
          <w:bCs/>
        </w:rPr>
        <w:t>l</w:t>
      </w:r>
      <w:proofErr w:type="spellEnd"/>
      <w:r w:rsidRPr="00324976">
        <w:rPr>
          <w:rFonts w:ascii="Times New Roman" w:hAnsi="Times New Roman" w:cs="Times New Roman"/>
          <w:b/>
          <w:bCs/>
        </w:rPr>
        <w:t>.</w:t>
      </w:r>
    </w:p>
    <w:tbl>
      <w:tblPr>
        <w:tblW w:w="13744" w:type="dxa"/>
        <w:jc w:val="center"/>
        <w:tblLook w:val="04A0" w:firstRow="1" w:lastRow="0" w:firstColumn="1" w:lastColumn="0" w:noHBand="0" w:noVBand="1"/>
      </w:tblPr>
      <w:tblGrid>
        <w:gridCol w:w="709"/>
        <w:gridCol w:w="1652"/>
        <w:gridCol w:w="2313"/>
        <w:gridCol w:w="2964"/>
        <w:gridCol w:w="6106"/>
      </w:tblGrid>
      <w:tr w:rsidR="00DA12F1" w:rsidRPr="00382279" w14:paraId="617B13AD" w14:textId="6089AC47" w:rsidTr="0062343E">
        <w:trPr>
          <w:trHeight w:val="1575"/>
          <w:jc w:val="center"/>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E621FF" w14:textId="1E64657C" w:rsidR="00DA12F1" w:rsidRPr="00382279" w:rsidRDefault="00DA12F1" w:rsidP="00DA12F1">
            <w:pPr>
              <w:spacing w:after="0" w:line="240" w:lineRule="auto"/>
              <w:jc w:val="center"/>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 xml:space="preserve">Eil. </w:t>
            </w:r>
            <w:r w:rsidR="00AC6768">
              <w:rPr>
                <w:rFonts w:ascii="Times New Roman" w:eastAsia="Times New Roman" w:hAnsi="Times New Roman" w:cs="Times New Roman"/>
                <w:b/>
                <w:bCs/>
                <w:color w:val="000000"/>
                <w:kern w:val="0"/>
                <w:lang w:eastAsia="lt-LT"/>
                <w14:ligatures w14:val="none"/>
              </w:rPr>
              <w:t>N</w:t>
            </w:r>
            <w:r w:rsidRPr="00382279">
              <w:rPr>
                <w:rFonts w:ascii="Times New Roman" w:eastAsia="Times New Roman" w:hAnsi="Times New Roman" w:cs="Times New Roman"/>
                <w:b/>
                <w:bCs/>
                <w:color w:val="000000"/>
                <w:kern w:val="0"/>
                <w:lang w:eastAsia="lt-LT"/>
                <w14:ligatures w14:val="none"/>
              </w:rPr>
              <w:t>r.</w:t>
            </w:r>
          </w:p>
        </w:tc>
        <w:tc>
          <w:tcPr>
            <w:tcW w:w="1652" w:type="dxa"/>
            <w:tcBorders>
              <w:top w:val="single" w:sz="4" w:space="0" w:color="auto"/>
              <w:left w:val="nil"/>
              <w:bottom w:val="single" w:sz="4" w:space="0" w:color="auto"/>
              <w:right w:val="single" w:sz="4" w:space="0" w:color="auto"/>
            </w:tcBorders>
            <w:shd w:val="clear" w:color="000000" w:fill="D9D9D9"/>
            <w:vAlign w:val="center"/>
            <w:hideMark/>
          </w:tcPr>
          <w:p w14:paraId="3BB32335" w14:textId="77777777" w:rsidR="00DA12F1" w:rsidRPr="00382279" w:rsidRDefault="00DA12F1" w:rsidP="00DA12F1">
            <w:pPr>
              <w:spacing w:after="0" w:line="240" w:lineRule="auto"/>
              <w:jc w:val="center"/>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Parametrai</w:t>
            </w:r>
          </w:p>
        </w:tc>
        <w:tc>
          <w:tcPr>
            <w:tcW w:w="2313" w:type="dxa"/>
            <w:tcBorders>
              <w:top w:val="single" w:sz="4" w:space="0" w:color="auto"/>
              <w:left w:val="nil"/>
              <w:bottom w:val="single" w:sz="4" w:space="0" w:color="auto"/>
              <w:right w:val="single" w:sz="4" w:space="0" w:color="auto"/>
            </w:tcBorders>
            <w:shd w:val="clear" w:color="000000" w:fill="D9D9D9"/>
            <w:vAlign w:val="center"/>
            <w:hideMark/>
          </w:tcPr>
          <w:p w14:paraId="625A6D90" w14:textId="77777777" w:rsidR="00DA12F1" w:rsidRPr="00382279" w:rsidRDefault="00DA12F1" w:rsidP="00DA12F1">
            <w:pPr>
              <w:spacing w:after="0" w:line="240" w:lineRule="auto"/>
              <w:jc w:val="center"/>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Reikalaujamo parametro reikšmė</w:t>
            </w:r>
          </w:p>
        </w:tc>
        <w:tc>
          <w:tcPr>
            <w:tcW w:w="2964" w:type="dxa"/>
            <w:tcBorders>
              <w:top w:val="single" w:sz="4" w:space="0" w:color="auto"/>
              <w:left w:val="nil"/>
              <w:bottom w:val="single" w:sz="4" w:space="0" w:color="auto"/>
              <w:right w:val="single" w:sz="4" w:space="0" w:color="auto"/>
            </w:tcBorders>
            <w:shd w:val="clear" w:color="000000" w:fill="D9D9D9"/>
            <w:vAlign w:val="center"/>
            <w:hideMark/>
          </w:tcPr>
          <w:p w14:paraId="422A07D3" w14:textId="7E1E8F08" w:rsidR="00DA12F1" w:rsidRPr="00382279" w:rsidRDefault="00DA12F1" w:rsidP="00DA12F1">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Tiekėjo pastabos, pasiūlymai, klausimai</w:t>
            </w:r>
          </w:p>
        </w:tc>
        <w:tc>
          <w:tcPr>
            <w:tcW w:w="6106" w:type="dxa"/>
            <w:tcBorders>
              <w:top w:val="single" w:sz="4" w:space="0" w:color="auto"/>
              <w:left w:val="nil"/>
              <w:bottom w:val="single" w:sz="4" w:space="0" w:color="auto"/>
              <w:right w:val="single" w:sz="4" w:space="0" w:color="auto"/>
            </w:tcBorders>
            <w:shd w:val="clear" w:color="000000" w:fill="D9D9D9"/>
            <w:vAlign w:val="center"/>
          </w:tcPr>
          <w:p w14:paraId="1CA3122C" w14:textId="57BC5B06" w:rsidR="00DA12F1" w:rsidRPr="00382279" w:rsidRDefault="00DA12F1" w:rsidP="00DA12F1">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Atsakymai į tiekėjų pateiktus klausimus</w:t>
            </w:r>
          </w:p>
        </w:tc>
      </w:tr>
      <w:tr w:rsidR="00080072" w:rsidRPr="00382279" w14:paraId="0094DE25" w14:textId="77777777" w:rsidTr="0062343E">
        <w:trPr>
          <w:trHeight w:val="13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B12BD" w14:textId="5E1960AB" w:rsidR="00080072" w:rsidRPr="00382279" w:rsidRDefault="00080072" w:rsidP="00080072">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2.</w:t>
            </w:r>
          </w:p>
        </w:tc>
        <w:tc>
          <w:tcPr>
            <w:tcW w:w="1652" w:type="dxa"/>
            <w:tcBorders>
              <w:top w:val="single" w:sz="4" w:space="0" w:color="auto"/>
              <w:left w:val="nil"/>
              <w:bottom w:val="single" w:sz="4" w:space="0" w:color="auto"/>
              <w:right w:val="single" w:sz="4" w:space="0" w:color="auto"/>
            </w:tcBorders>
            <w:shd w:val="clear" w:color="auto" w:fill="FFFFFF" w:themeFill="background1"/>
          </w:tcPr>
          <w:p w14:paraId="318AC3B0" w14:textId="0E9E6341" w:rsidR="00080072" w:rsidRPr="00382279" w:rsidRDefault="00080072" w:rsidP="00080072">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Dydis</w:t>
            </w:r>
          </w:p>
        </w:tc>
        <w:tc>
          <w:tcPr>
            <w:tcW w:w="2313" w:type="dxa"/>
            <w:tcBorders>
              <w:top w:val="single" w:sz="4" w:space="0" w:color="auto"/>
              <w:left w:val="nil"/>
              <w:bottom w:val="single" w:sz="4" w:space="0" w:color="auto"/>
              <w:right w:val="single" w:sz="4" w:space="0" w:color="auto"/>
            </w:tcBorders>
            <w:shd w:val="clear" w:color="auto" w:fill="FFFFFF" w:themeFill="background1"/>
          </w:tcPr>
          <w:p w14:paraId="33820769" w14:textId="5C24E67C" w:rsidR="00080072" w:rsidRPr="00382279" w:rsidRDefault="00080072" w:rsidP="00080072">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t>1. Būtina sudaryti galimybę pasirinkti apsaugos priemonių dydžius.</w:t>
            </w:r>
            <w:r w:rsidRPr="00324976">
              <w:rPr>
                <w:rFonts w:ascii="Times New Roman" w:eastAsia="Times New Roman" w:hAnsi="Times New Roman" w:cs="Times New Roman"/>
                <w:color w:val="000000"/>
                <w:kern w:val="0"/>
                <w:lang w:eastAsia="lt-LT"/>
                <w14:ligatures w14:val="none"/>
              </w:rPr>
              <w:t xml:space="preserve"> </w:t>
            </w:r>
          </w:p>
        </w:tc>
        <w:tc>
          <w:tcPr>
            <w:tcW w:w="2964" w:type="dxa"/>
            <w:tcBorders>
              <w:top w:val="single" w:sz="4" w:space="0" w:color="auto"/>
              <w:left w:val="nil"/>
              <w:bottom w:val="single" w:sz="4" w:space="0" w:color="auto"/>
              <w:right w:val="single" w:sz="4" w:space="0" w:color="auto"/>
            </w:tcBorders>
            <w:shd w:val="clear" w:color="auto" w:fill="FFFFFF" w:themeFill="background1"/>
            <w:vAlign w:val="center"/>
          </w:tcPr>
          <w:p w14:paraId="1E632422" w14:textId="53D883FB" w:rsidR="00080072" w:rsidRPr="00382279" w:rsidRDefault="00874E58" w:rsidP="00080072">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review</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requirement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as</w:t>
            </w:r>
            <w:proofErr w:type="spellEnd"/>
            <w:r w:rsidRPr="00382279">
              <w:rPr>
                <w:rFonts w:ascii="Times New Roman" w:eastAsia="Times New Roman" w:hAnsi="Times New Roman" w:cs="Times New Roman"/>
                <w:b/>
                <w:bCs/>
                <w:color w:val="000000"/>
                <w:kern w:val="0"/>
                <w:lang w:eastAsia="lt-LT"/>
                <w14:ligatures w14:val="none"/>
              </w:rPr>
              <w:t xml:space="preserve"> it </w:t>
            </w:r>
            <w:proofErr w:type="spellStart"/>
            <w:r w:rsidRPr="00382279">
              <w:rPr>
                <w:rFonts w:ascii="Times New Roman" w:eastAsia="Times New Roman" w:hAnsi="Times New Roman" w:cs="Times New Roman"/>
                <w:b/>
                <w:bCs/>
                <w:color w:val="000000"/>
                <w:kern w:val="0"/>
                <w:lang w:eastAsia="lt-LT"/>
                <w14:ligatures w14:val="none"/>
              </w:rPr>
              <w:t>may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unreasonably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significantly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increase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price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offers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price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directly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depend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size</w:t>
            </w:r>
            <w:proofErr w:type="spellEnd"/>
            <w:r w:rsidRPr="00382279">
              <w:rPr>
                <w:rFonts w:ascii="Times New Roman" w:eastAsia="Times New Roman" w:hAnsi="Times New Roman" w:cs="Times New Roman"/>
                <w:b/>
                <w:bCs/>
                <w:color w:val="000000"/>
                <w:kern w:val="0"/>
                <w:lang w:eastAsia="lt-LT"/>
                <w14:ligatures w14:val="none"/>
              </w:rPr>
              <w:t xml:space="preserve">, namely </w:t>
            </w:r>
            <w:proofErr w:type="spellStart"/>
            <w:r w:rsidRPr="00382279">
              <w:rPr>
                <w:rFonts w:ascii="Times New Roman" w:eastAsia="Times New Roman" w:hAnsi="Times New Roman" w:cs="Times New Roman"/>
                <w:b/>
                <w:bCs/>
                <w:color w:val="000000"/>
                <w:kern w:val="0"/>
                <w:lang w:eastAsia="lt-LT"/>
                <w14:ligatures w14:val="none"/>
              </w:rPr>
              <w:t>on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amount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material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used</w:t>
            </w:r>
            <w:proofErr w:type="spellEnd"/>
            <w:r w:rsidRPr="00382279">
              <w:rPr>
                <w:rFonts w:ascii="Times New Roman" w:eastAsia="Times New Roman" w:hAnsi="Times New Roman" w:cs="Times New Roman"/>
                <w:b/>
                <w:bCs/>
                <w:color w:val="000000"/>
                <w:kern w:val="0"/>
                <w:lang w:eastAsia="lt-LT"/>
                <w14:ligatures w14:val="none"/>
              </w:rPr>
              <w:t xml:space="preserve">. Namely,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bidder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be </w:t>
            </w:r>
            <w:proofErr w:type="spellStart"/>
            <w:r w:rsidRPr="00382279">
              <w:rPr>
                <w:rFonts w:ascii="Times New Roman" w:eastAsia="Times New Roman" w:hAnsi="Times New Roman" w:cs="Times New Roman"/>
                <w:b/>
                <w:bCs/>
                <w:color w:val="000000"/>
                <w:kern w:val="0"/>
                <w:lang w:eastAsia="lt-LT"/>
                <w14:ligatures w14:val="none"/>
              </w:rPr>
              <w:t>forced</w:t>
            </w:r>
            <w:proofErr w:type="spellEnd"/>
            <w:r w:rsidRPr="00382279">
              <w:rPr>
                <w:rFonts w:ascii="Times New Roman" w:eastAsia="Times New Roman" w:hAnsi="Times New Roman" w:cs="Times New Roman"/>
                <w:b/>
                <w:bCs/>
                <w:color w:val="000000"/>
                <w:kern w:val="0"/>
                <w:lang w:eastAsia="lt-LT"/>
                <w14:ligatures w14:val="none"/>
              </w:rPr>
              <w:t xml:space="preserve"> to </w:t>
            </w:r>
            <w:proofErr w:type="spellStart"/>
            <w:r w:rsidRPr="00382279">
              <w:rPr>
                <w:rFonts w:ascii="Times New Roman" w:eastAsia="Times New Roman" w:hAnsi="Times New Roman" w:cs="Times New Roman"/>
                <w:b/>
                <w:bCs/>
                <w:color w:val="000000"/>
                <w:kern w:val="0"/>
                <w:lang w:eastAsia="lt-LT"/>
                <w14:ligatures w14:val="none"/>
              </w:rPr>
              <w:t>estimate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price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for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largest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protective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equipment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even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though</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customer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lastRenderedPageBreak/>
              <w:t>not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need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such</w:t>
            </w:r>
            <w:proofErr w:type="spellEnd"/>
            <w:r w:rsidRPr="00382279">
              <w:rPr>
                <w:rFonts w:ascii="Times New Roman" w:eastAsia="Times New Roman" w:hAnsi="Times New Roman" w:cs="Times New Roman"/>
                <w:b/>
                <w:bCs/>
                <w:color w:val="000000"/>
                <w:kern w:val="0"/>
                <w:lang w:eastAsia="lt-LT"/>
                <w14:ligatures w14:val="none"/>
              </w:rPr>
              <w:t xml:space="preserve"> a </w:t>
            </w:r>
            <w:proofErr w:type="spellStart"/>
            <w:r w:rsidRPr="00382279">
              <w:rPr>
                <w:rFonts w:ascii="Times New Roman" w:eastAsia="Times New Roman" w:hAnsi="Times New Roman" w:cs="Times New Roman"/>
                <w:b/>
                <w:bCs/>
                <w:color w:val="000000"/>
                <w:kern w:val="0"/>
                <w:lang w:eastAsia="lt-LT"/>
                <w14:ligatures w14:val="none"/>
              </w:rPr>
              <w:t>size</w:t>
            </w:r>
            <w:proofErr w:type="spellEnd"/>
            <w:r w:rsidRPr="00382279">
              <w:rPr>
                <w:rFonts w:ascii="Times New Roman" w:eastAsia="Times New Roman" w:hAnsi="Times New Roman" w:cs="Times New Roman"/>
                <w:b/>
                <w:bCs/>
                <w:color w:val="000000"/>
                <w:kern w:val="0"/>
                <w:lang w:eastAsia="lt-LT"/>
                <w14:ligatures w14:val="none"/>
              </w:rPr>
              <w:t xml:space="preserve">. To </w:t>
            </w:r>
            <w:proofErr w:type="spellStart"/>
            <w:r w:rsidRPr="00382279">
              <w:rPr>
                <w:rFonts w:ascii="Times New Roman" w:eastAsia="Times New Roman" w:hAnsi="Times New Roman" w:cs="Times New Roman"/>
                <w:b/>
                <w:bCs/>
                <w:color w:val="000000"/>
                <w:kern w:val="0"/>
                <w:lang w:eastAsia="lt-LT"/>
                <w14:ligatures w14:val="none"/>
              </w:rPr>
              <w:t>avoid</w:t>
            </w:r>
            <w:proofErr w:type="spellEnd"/>
            <w:r w:rsidRPr="00382279">
              <w:rPr>
                <w:rFonts w:ascii="Times New Roman" w:eastAsia="Times New Roman" w:hAnsi="Times New Roman" w:cs="Times New Roman"/>
                <w:b/>
                <w:bCs/>
                <w:color w:val="000000"/>
                <w:kern w:val="0"/>
                <w:lang w:eastAsia="lt-LT"/>
                <w14:ligatures w14:val="none"/>
              </w:rPr>
              <w:t xml:space="preserve"> it,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indicate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clothing</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sizes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employee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parameters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chest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circumference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height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and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specify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dimensional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accuracy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e.g</w:t>
            </w:r>
            <w:proofErr w:type="spellEnd"/>
            <w:r w:rsidRPr="00382279">
              <w:rPr>
                <w:rFonts w:ascii="Times New Roman" w:eastAsia="Times New Roman" w:hAnsi="Times New Roman" w:cs="Times New Roman"/>
                <w:b/>
                <w:bCs/>
                <w:color w:val="000000"/>
                <w:kern w:val="0"/>
                <w:lang w:eastAsia="lt-LT"/>
                <w14:ligatures w14:val="none"/>
              </w:rPr>
              <w:t>. +/- 2 cm.</w:t>
            </w:r>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4193557B" w14:textId="340EBA4B" w:rsidR="00A333B2" w:rsidRPr="005670C7" w:rsidRDefault="00A333B2" w:rsidP="00A333B2">
            <w:pPr>
              <w:spacing w:after="0" w:line="240" w:lineRule="auto"/>
              <w:jc w:val="both"/>
              <w:rPr>
                <w:rFonts w:ascii="Times New Roman" w:eastAsia="Times New Roman" w:hAnsi="Times New Roman" w:cs="Times New Roman"/>
                <w:color w:val="000000"/>
                <w:kern w:val="0"/>
                <w:lang w:eastAsia="lt-LT"/>
                <w14:ligatures w14:val="none"/>
              </w:rPr>
            </w:pPr>
            <w:r w:rsidRPr="005670C7">
              <w:rPr>
                <w:rFonts w:ascii="Times New Roman" w:eastAsia="Times New Roman" w:hAnsi="Times New Roman" w:cs="Times New Roman"/>
                <w:color w:val="000000"/>
                <w:kern w:val="0"/>
                <w:lang w:eastAsia="lt-LT"/>
                <w14:ligatures w14:val="none"/>
              </w:rPr>
              <w:lastRenderedPageBreak/>
              <w:t xml:space="preserve">Perkančioji organizacija nesutinka su tiekėjo siūlymu ir </w:t>
            </w:r>
            <w:r w:rsidR="00222E9A" w:rsidRPr="005670C7">
              <w:rPr>
                <w:rFonts w:ascii="Times New Roman" w:eastAsia="Times New Roman" w:hAnsi="Times New Roman" w:cs="Times New Roman"/>
                <w:color w:val="000000"/>
                <w:kern w:val="0"/>
                <w:lang w:eastAsia="lt-LT"/>
                <w14:ligatures w14:val="none"/>
              </w:rPr>
              <w:t>ne</w:t>
            </w:r>
            <w:r w:rsidRPr="005670C7">
              <w:rPr>
                <w:rFonts w:ascii="Times New Roman" w:eastAsia="Times New Roman" w:hAnsi="Times New Roman" w:cs="Times New Roman"/>
                <w:color w:val="000000"/>
                <w:kern w:val="0"/>
                <w:lang w:eastAsia="lt-LT"/>
                <w14:ligatures w14:val="none"/>
              </w:rPr>
              <w:t>koreguo</w:t>
            </w:r>
            <w:r w:rsidR="00222E9A" w:rsidRPr="005670C7">
              <w:rPr>
                <w:rFonts w:ascii="Times New Roman" w:eastAsia="Times New Roman" w:hAnsi="Times New Roman" w:cs="Times New Roman"/>
                <w:color w:val="000000"/>
                <w:kern w:val="0"/>
                <w:lang w:eastAsia="lt-LT"/>
                <w14:ligatures w14:val="none"/>
              </w:rPr>
              <w:t>s</w:t>
            </w:r>
            <w:r w:rsidRPr="005670C7">
              <w:rPr>
                <w:rFonts w:ascii="Times New Roman" w:eastAsia="Times New Roman" w:hAnsi="Times New Roman" w:cs="Times New Roman"/>
                <w:color w:val="000000"/>
                <w:kern w:val="0"/>
                <w:lang w:eastAsia="lt-LT"/>
                <w14:ligatures w14:val="none"/>
              </w:rPr>
              <w:t xml:space="preserve"> technin</w:t>
            </w:r>
            <w:r w:rsidR="00222E9A" w:rsidRPr="005670C7">
              <w:rPr>
                <w:rFonts w:ascii="Times New Roman" w:eastAsia="Times New Roman" w:hAnsi="Times New Roman" w:cs="Times New Roman"/>
                <w:color w:val="000000"/>
                <w:kern w:val="0"/>
                <w:lang w:eastAsia="lt-LT"/>
                <w14:ligatures w14:val="none"/>
              </w:rPr>
              <w:t>ės</w:t>
            </w:r>
            <w:r w:rsidRPr="005670C7">
              <w:rPr>
                <w:rFonts w:ascii="Times New Roman" w:eastAsia="Times New Roman" w:hAnsi="Times New Roman" w:cs="Times New Roman"/>
                <w:color w:val="000000"/>
                <w:kern w:val="0"/>
                <w:lang w:eastAsia="lt-LT"/>
                <w14:ligatures w14:val="none"/>
              </w:rPr>
              <w:t xml:space="preserve"> specifikacij</w:t>
            </w:r>
            <w:r w:rsidR="00222E9A" w:rsidRPr="005670C7">
              <w:rPr>
                <w:rFonts w:ascii="Times New Roman" w:eastAsia="Times New Roman" w:hAnsi="Times New Roman" w:cs="Times New Roman"/>
                <w:color w:val="000000"/>
                <w:kern w:val="0"/>
                <w:lang w:eastAsia="lt-LT"/>
                <w14:ligatures w14:val="none"/>
              </w:rPr>
              <w:t>os</w:t>
            </w:r>
            <w:r w:rsidRPr="005670C7">
              <w:rPr>
                <w:rFonts w:ascii="Times New Roman" w:eastAsia="Times New Roman" w:hAnsi="Times New Roman" w:cs="Times New Roman"/>
                <w:color w:val="000000"/>
                <w:kern w:val="0"/>
                <w:lang w:eastAsia="lt-LT"/>
                <w14:ligatures w14:val="none"/>
              </w:rPr>
              <w:t>.</w:t>
            </w:r>
          </w:p>
          <w:p w14:paraId="09B252F6" w14:textId="2DC6845A" w:rsidR="00222E9A" w:rsidRPr="005670C7" w:rsidRDefault="00222E9A" w:rsidP="00A333B2">
            <w:pPr>
              <w:spacing w:after="0" w:line="240" w:lineRule="auto"/>
              <w:jc w:val="both"/>
              <w:rPr>
                <w:rFonts w:ascii="Times New Roman" w:eastAsia="Times New Roman" w:hAnsi="Times New Roman" w:cs="Times New Roman"/>
                <w:color w:val="000000"/>
                <w:kern w:val="0"/>
                <w:lang w:eastAsia="lt-LT"/>
                <w14:ligatures w14:val="none"/>
              </w:rPr>
            </w:pPr>
            <w:r w:rsidRPr="005670C7">
              <w:rPr>
                <w:rFonts w:ascii="Times New Roman" w:eastAsia="Times New Roman" w:hAnsi="Times New Roman" w:cs="Times New Roman"/>
                <w:color w:val="000000"/>
                <w:kern w:val="0"/>
                <w:lang w:eastAsia="lt-LT"/>
                <w14:ligatures w14:val="none"/>
              </w:rPr>
              <w:t>Toks techninės specifikacijos pakeitimas neatitinka perkančiosios organizacijos poreikio.</w:t>
            </w:r>
            <w:r w:rsidR="00EE7D7B" w:rsidRPr="005670C7">
              <w:rPr>
                <w:rFonts w:ascii="Times New Roman" w:eastAsia="Times New Roman" w:hAnsi="Times New Roman" w:cs="Times New Roman"/>
                <w:color w:val="000000"/>
                <w:kern w:val="0"/>
                <w:lang w:eastAsia="lt-LT"/>
                <w14:ligatures w14:val="none"/>
              </w:rPr>
              <w:t xml:space="preserve"> Kadangi viešasis konkursas ir pristatymas trunka ilgai</w:t>
            </w:r>
            <w:r w:rsidR="00955584" w:rsidRPr="005670C7">
              <w:rPr>
                <w:rFonts w:ascii="Times New Roman" w:eastAsia="Times New Roman" w:hAnsi="Times New Roman" w:cs="Times New Roman"/>
                <w:color w:val="000000"/>
                <w:kern w:val="0"/>
                <w:lang w:eastAsia="lt-LT"/>
                <w14:ligatures w14:val="none"/>
              </w:rPr>
              <w:t xml:space="preserve">, todėl sunku iškarto tiksliai apsibrėžti dydžius. Dalies darbuotojų dydžiai per tą laikotarpi gali pasikeisti, taip pat gali vykti darbuotojų kaita, todėl perkančiajai organizacijai nurodyti konkrečius darbuotojų kūno parametrus nėra priimtinas </w:t>
            </w:r>
            <w:r w:rsidR="00695B27" w:rsidRPr="005670C7">
              <w:rPr>
                <w:rFonts w:ascii="Times New Roman" w:eastAsia="Times New Roman" w:hAnsi="Times New Roman" w:cs="Times New Roman"/>
                <w:color w:val="000000"/>
                <w:kern w:val="0"/>
                <w:lang w:eastAsia="lt-LT"/>
                <w14:ligatures w14:val="none"/>
              </w:rPr>
              <w:t>variantas.</w:t>
            </w:r>
          </w:p>
          <w:p w14:paraId="5C6DEFC9" w14:textId="33CD62D4" w:rsidR="00A333B2" w:rsidRPr="00382279" w:rsidRDefault="00A333B2" w:rsidP="00080072">
            <w:pPr>
              <w:spacing w:after="0" w:line="240" w:lineRule="auto"/>
              <w:jc w:val="both"/>
              <w:rPr>
                <w:rFonts w:ascii="Times New Roman" w:eastAsia="Times New Roman" w:hAnsi="Times New Roman" w:cs="Times New Roman"/>
                <w:b/>
                <w:bCs/>
                <w:color w:val="000000"/>
                <w:kern w:val="0"/>
                <w:highlight w:val="yellow"/>
                <w:lang w:eastAsia="lt-LT"/>
                <w14:ligatures w14:val="none"/>
              </w:rPr>
            </w:pPr>
          </w:p>
        </w:tc>
      </w:tr>
      <w:tr w:rsidR="007D3D10" w:rsidRPr="00382279" w14:paraId="636910DC" w14:textId="77777777" w:rsidTr="0062343E">
        <w:trPr>
          <w:trHeight w:val="13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6899DB" w14:textId="01EC7D53" w:rsidR="007D3D10" w:rsidRPr="00382279" w:rsidRDefault="007D3D10" w:rsidP="007D3D10">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6.</w:t>
            </w:r>
          </w:p>
        </w:tc>
        <w:tc>
          <w:tcPr>
            <w:tcW w:w="1652" w:type="dxa"/>
            <w:tcBorders>
              <w:top w:val="single" w:sz="4" w:space="0" w:color="auto"/>
              <w:left w:val="nil"/>
              <w:bottom w:val="single" w:sz="4" w:space="0" w:color="auto"/>
              <w:right w:val="single" w:sz="4" w:space="0" w:color="auto"/>
            </w:tcBorders>
            <w:shd w:val="clear" w:color="auto" w:fill="FFFFFF" w:themeFill="background1"/>
          </w:tcPr>
          <w:p w14:paraId="12E34678" w14:textId="68909026" w:rsidR="007D3D10" w:rsidRPr="00382279" w:rsidRDefault="007D3D10" w:rsidP="007D3D10">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Užsegimas ir konstrukcija:</w:t>
            </w:r>
          </w:p>
        </w:tc>
        <w:tc>
          <w:tcPr>
            <w:tcW w:w="2313" w:type="dxa"/>
            <w:tcBorders>
              <w:top w:val="single" w:sz="4" w:space="0" w:color="auto"/>
              <w:left w:val="nil"/>
              <w:bottom w:val="single" w:sz="4" w:space="0" w:color="auto"/>
              <w:right w:val="single" w:sz="4" w:space="0" w:color="auto"/>
            </w:tcBorders>
            <w:shd w:val="clear" w:color="auto" w:fill="FFFFFF" w:themeFill="background1"/>
          </w:tcPr>
          <w:p w14:paraId="662F57A1" w14:textId="77777777" w:rsidR="00C0023D" w:rsidRPr="007B29F0" w:rsidRDefault="00C0023D" w:rsidP="00C0023D">
            <w:pPr>
              <w:suppressAutoHyphens/>
              <w:spacing w:after="0" w:line="256" w:lineRule="auto"/>
              <w:rPr>
                <w:rFonts w:ascii="Times New Roman" w:eastAsia="Times New Roman" w:hAnsi="Times New Roman" w:cs="Times New Roman"/>
                <w:color w:val="00000A"/>
                <w:kern w:val="0"/>
                <w:sz w:val="22"/>
                <w:szCs w:val="22"/>
                <w:lang w:eastAsia="zh-CN" w:bidi="hi-IN"/>
                <w14:ligatures w14:val="none"/>
              </w:rPr>
            </w:pPr>
            <w:r w:rsidRPr="007B29F0">
              <w:rPr>
                <w:rFonts w:ascii="Times New Roman" w:eastAsia="Times New Roman" w:hAnsi="Times New Roman" w:cs="Times New Roman"/>
                <w:color w:val="00000A"/>
                <w:kern w:val="0"/>
                <w:sz w:val="22"/>
                <w:szCs w:val="22"/>
                <w:lang w:eastAsia="zh-CN" w:bidi="hi-IN"/>
                <w14:ligatures w14:val="none"/>
              </w:rPr>
              <w:t xml:space="preserve">1. Prijuostė suteikia priekinę ir šoninę apsaugą, </w:t>
            </w:r>
            <w:proofErr w:type="spellStart"/>
            <w:r w:rsidRPr="007B29F0">
              <w:rPr>
                <w:rFonts w:ascii="Times New Roman" w:eastAsia="Times New Roman" w:hAnsi="Times New Roman" w:cs="Times New Roman"/>
                <w:color w:val="00000A"/>
                <w:kern w:val="0"/>
                <w:sz w:val="22"/>
                <w:szCs w:val="22"/>
                <w:lang w:eastAsia="zh-CN" w:bidi="hi-IN"/>
                <w14:ligatures w14:val="none"/>
              </w:rPr>
              <w:t>Velcro</w:t>
            </w:r>
            <w:proofErr w:type="spellEnd"/>
            <w:r w:rsidRPr="007B29F0">
              <w:rPr>
                <w:rFonts w:ascii="Times New Roman" w:eastAsia="Times New Roman" w:hAnsi="Times New Roman" w:cs="Times New Roman"/>
                <w:color w:val="00000A"/>
                <w:kern w:val="0"/>
                <w:sz w:val="22"/>
                <w:szCs w:val="22"/>
                <w:lang w:eastAsia="zh-CN" w:bidi="hi-IN"/>
                <w14:ligatures w14:val="none"/>
              </w:rPr>
              <w:t xml:space="preserve"> tipo arba analogiški laikikliai tvirtai prilaiko prijuostę, perskirstydami dalį svorio nuo pečių ant klubų ir juosmens. Yra kišenė. </w:t>
            </w:r>
          </w:p>
          <w:p w14:paraId="3B71394B" w14:textId="50DF0282" w:rsidR="007D3D10" w:rsidRPr="007B29F0" w:rsidRDefault="007D3D10" w:rsidP="007D3D10">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t xml:space="preserve">2. Apykaklės užsegimas magnetinis, yra jungtis su prijuoste. </w:t>
            </w:r>
          </w:p>
          <w:p w14:paraId="34133041" w14:textId="01AFB8C2" w:rsidR="001E762C" w:rsidRPr="007B29F0" w:rsidRDefault="001E762C" w:rsidP="007D3D10">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A"/>
                <w:kern w:val="0"/>
                <w:sz w:val="22"/>
                <w:szCs w:val="22"/>
                <w:lang w:eastAsia="zh-CN" w:bidi="hi-IN"/>
                <w14:ligatures w14:val="none"/>
              </w:rPr>
              <w:t>3. Galimybė pasirinkti modelius.</w:t>
            </w:r>
          </w:p>
        </w:tc>
        <w:tc>
          <w:tcPr>
            <w:tcW w:w="2964" w:type="dxa"/>
            <w:tcBorders>
              <w:top w:val="single" w:sz="4" w:space="0" w:color="auto"/>
              <w:left w:val="nil"/>
              <w:bottom w:val="single" w:sz="4" w:space="0" w:color="auto"/>
              <w:right w:val="single" w:sz="4" w:space="0" w:color="auto"/>
            </w:tcBorders>
            <w:shd w:val="clear" w:color="auto" w:fill="FFFFFF" w:themeFill="background1"/>
            <w:vAlign w:val="center"/>
          </w:tcPr>
          <w:p w14:paraId="09A5AF07" w14:textId="09211D9C" w:rsidR="00C0023D" w:rsidRPr="00382279" w:rsidRDefault="00C0023D" w:rsidP="007D3D10">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 xml:space="preserve">1. </w:t>
            </w:r>
            <w:proofErr w:type="spellStart"/>
            <w:r w:rsidR="007B41FF" w:rsidRPr="00382279">
              <w:rPr>
                <w:rFonts w:ascii="Times New Roman" w:eastAsia="Times New Roman" w:hAnsi="Times New Roman" w:cs="Times New Roman"/>
                <w:b/>
                <w:bCs/>
                <w:color w:val="000000"/>
                <w:kern w:val="0"/>
                <w:lang w:eastAsia="lt-LT"/>
                <w14:ligatures w14:val="none"/>
              </w:rPr>
              <w:t>Please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specify</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required</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type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one-sided</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apron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or</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two-sided</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apron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Please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indicate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whether</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apron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shown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in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picture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will</w:t>
            </w:r>
            <w:proofErr w:type="spellEnd"/>
            <w:r w:rsidR="007B41FF" w:rsidRPr="00382279">
              <w:rPr>
                <w:rFonts w:ascii="Times New Roman" w:eastAsia="Times New Roman" w:hAnsi="Times New Roman" w:cs="Times New Roman"/>
                <w:b/>
                <w:bCs/>
                <w:color w:val="000000"/>
                <w:kern w:val="0"/>
                <w:lang w:eastAsia="lt-LT"/>
                <w14:ligatures w14:val="none"/>
              </w:rPr>
              <w:t xml:space="preserve"> be </w:t>
            </w:r>
            <w:proofErr w:type="spellStart"/>
            <w:r w:rsidR="007B41FF" w:rsidRPr="00382279">
              <w:rPr>
                <w:rFonts w:ascii="Times New Roman" w:eastAsia="Times New Roman" w:hAnsi="Times New Roman" w:cs="Times New Roman"/>
                <w:b/>
                <w:bCs/>
                <w:color w:val="000000"/>
                <w:kern w:val="0"/>
                <w:lang w:eastAsia="lt-LT"/>
                <w14:ligatures w14:val="none"/>
              </w:rPr>
              <w:t>recognized</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as</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one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that</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protects</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sides</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even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though</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manufacturer</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did</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not</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specify</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this</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in</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the</w:t>
            </w:r>
            <w:proofErr w:type="spellEnd"/>
            <w:r w:rsidR="007B41FF" w:rsidRPr="00382279">
              <w:rPr>
                <w:rFonts w:ascii="Times New Roman" w:eastAsia="Times New Roman" w:hAnsi="Times New Roman" w:cs="Times New Roman"/>
                <w:b/>
                <w:bCs/>
                <w:color w:val="000000"/>
                <w:kern w:val="0"/>
                <w:lang w:eastAsia="lt-LT"/>
                <w14:ligatures w14:val="none"/>
              </w:rPr>
              <w:t xml:space="preserve"> </w:t>
            </w:r>
            <w:proofErr w:type="spellStart"/>
            <w:r w:rsidR="007B41FF" w:rsidRPr="00382279">
              <w:rPr>
                <w:rFonts w:ascii="Times New Roman" w:eastAsia="Times New Roman" w:hAnsi="Times New Roman" w:cs="Times New Roman"/>
                <w:b/>
                <w:bCs/>
                <w:color w:val="000000"/>
                <w:kern w:val="0"/>
                <w:lang w:eastAsia="lt-LT"/>
                <w14:ligatures w14:val="none"/>
              </w:rPr>
              <w:t>specification</w:t>
            </w:r>
            <w:proofErr w:type="spellEnd"/>
            <w:r w:rsidR="007B41FF" w:rsidRPr="00382279">
              <w:rPr>
                <w:rFonts w:ascii="Times New Roman" w:eastAsia="Times New Roman" w:hAnsi="Times New Roman" w:cs="Times New Roman"/>
                <w:b/>
                <w:bCs/>
                <w:color w:val="000000"/>
                <w:kern w:val="0"/>
                <w:lang w:eastAsia="lt-LT"/>
                <w14:ligatures w14:val="none"/>
              </w:rPr>
              <w:t>.</w:t>
            </w:r>
          </w:p>
          <w:p w14:paraId="737A25AA" w14:textId="229D5A80" w:rsidR="007D3D10" w:rsidRPr="00382279" w:rsidRDefault="00DC3AC2" w:rsidP="007D3D10">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 xml:space="preserve">2. „Apykaklės užsegimas </w:t>
            </w:r>
            <w:proofErr w:type="spellStart"/>
            <w:r w:rsidRPr="00382279">
              <w:rPr>
                <w:rFonts w:ascii="Times New Roman" w:eastAsia="Times New Roman" w:hAnsi="Times New Roman" w:cs="Times New Roman"/>
                <w:b/>
                <w:bCs/>
                <w:color w:val="000000"/>
                <w:kern w:val="0"/>
                <w:lang w:eastAsia="lt-LT"/>
                <w14:ligatures w14:val="none"/>
              </w:rPr>
              <w:t>velcro</w:t>
            </w:r>
            <w:proofErr w:type="spellEnd"/>
            <w:r w:rsidRPr="00382279">
              <w:rPr>
                <w:rFonts w:ascii="Times New Roman" w:eastAsia="Times New Roman" w:hAnsi="Times New Roman" w:cs="Times New Roman"/>
                <w:b/>
                <w:bCs/>
                <w:color w:val="000000"/>
                <w:kern w:val="0"/>
                <w:lang w:eastAsia="lt-LT"/>
                <w14:ligatures w14:val="none"/>
              </w:rPr>
              <w:t xml:space="preserve"> tipo, yra jungtis su prijuoste.“</w:t>
            </w:r>
          </w:p>
          <w:p w14:paraId="5F2EEC1A" w14:textId="5F68B8DE" w:rsidR="00742921" w:rsidRPr="00382279" w:rsidRDefault="00742921" w:rsidP="007D3D10">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3.</w:t>
            </w:r>
            <w:r w:rsidRPr="00382279">
              <w:t xml:space="preserve">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explain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if</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one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model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offered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that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fully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meets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requirements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and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there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no</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option</w:t>
            </w:r>
            <w:proofErr w:type="spellEnd"/>
            <w:r w:rsidRPr="00382279">
              <w:rPr>
                <w:rFonts w:ascii="Times New Roman" w:eastAsia="Times New Roman" w:hAnsi="Times New Roman" w:cs="Times New Roman"/>
                <w:b/>
                <w:bCs/>
                <w:color w:val="000000"/>
                <w:kern w:val="0"/>
                <w:lang w:eastAsia="lt-LT"/>
                <w14:ligatures w14:val="none"/>
              </w:rPr>
              <w:t xml:space="preserve"> to </w:t>
            </w:r>
            <w:proofErr w:type="spellStart"/>
            <w:r w:rsidRPr="00382279">
              <w:rPr>
                <w:rFonts w:ascii="Times New Roman" w:eastAsia="Times New Roman" w:hAnsi="Times New Roman" w:cs="Times New Roman"/>
                <w:b/>
                <w:bCs/>
                <w:color w:val="000000"/>
                <w:kern w:val="0"/>
                <w:lang w:eastAsia="lt-LT"/>
                <w14:ligatures w14:val="none"/>
              </w:rPr>
              <w:t>choose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another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model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offer</w:t>
            </w:r>
            <w:proofErr w:type="spellEnd"/>
            <w:r w:rsidRPr="00382279">
              <w:rPr>
                <w:rFonts w:ascii="Times New Roman" w:eastAsia="Times New Roman" w:hAnsi="Times New Roman" w:cs="Times New Roman"/>
                <w:b/>
                <w:bCs/>
                <w:color w:val="000000"/>
                <w:kern w:val="0"/>
                <w:lang w:eastAsia="lt-LT"/>
                <w14:ligatures w14:val="none"/>
              </w:rPr>
              <w:t xml:space="preserve"> be </w:t>
            </w:r>
            <w:proofErr w:type="spellStart"/>
            <w:r w:rsidRPr="00382279">
              <w:rPr>
                <w:rFonts w:ascii="Times New Roman" w:eastAsia="Times New Roman" w:hAnsi="Times New Roman" w:cs="Times New Roman"/>
                <w:b/>
                <w:bCs/>
                <w:color w:val="000000"/>
                <w:kern w:val="0"/>
                <w:lang w:eastAsia="lt-LT"/>
                <w14:ligatures w14:val="none"/>
              </w:rPr>
              <w:t>rejected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believe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this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not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justified</w:t>
            </w:r>
            <w:proofErr w:type="spellEnd"/>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7F8C37CA" w14:textId="33E60869" w:rsidR="00E456DC" w:rsidRPr="00316A0F" w:rsidRDefault="00E456DC" w:rsidP="006D43DC">
            <w:pPr>
              <w:spacing w:after="0" w:line="240" w:lineRule="auto"/>
              <w:jc w:val="both"/>
              <w:rPr>
                <w:rFonts w:ascii="Times New Roman" w:eastAsia="Times New Roman" w:hAnsi="Times New Roman" w:cs="Times New Roman"/>
                <w:color w:val="000000"/>
                <w:kern w:val="0"/>
                <w:lang w:eastAsia="lt-LT"/>
                <w14:ligatures w14:val="none"/>
              </w:rPr>
            </w:pPr>
            <w:r w:rsidRPr="00316A0F">
              <w:rPr>
                <w:rFonts w:ascii="Times New Roman" w:eastAsia="Times New Roman" w:hAnsi="Times New Roman" w:cs="Times New Roman"/>
                <w:color w:val="000000"/>
                <w:kern w:val="0"/>
                <w:lang w:eastAsia="lt-LT"/>
                <w14:ligatures w14:val="none"/>
              </w:rPr>
              <w:t xml:space="preserve">1. </w:t>
            </w:r>
            <w:r w:rsidR="00D2600B" w:rsidRPr="00316A0F">
              <w:rPr>
                <w:rFonts w:ascii="Times New Roman" w:eastAsia="Times New Roman" w:hAnsi="Times New Roman" w:cs="Times New Roman"/>
                <w:color w:val="000000"/>
                <w:kern w:val="0"/>
                <w:lang w:eastAsia="lt-LT"/>
                <w14:ligatures w14:val="none"/>
              </w:rPr>
              <w:t>Perkančioji organiza</w:t>
            </w:r>
            <w:r w:rsidR="00813213" w:rsidRPr="00316A0F">
              <w:rPr>
                <w:rFonts w:ascii="Times New Roman" w:eastAsia="Times New Roman" w:hAnsi="Times New Roman" w:cs="Times New Roman"/>
                <w:color w:val="000000"/>
                <w:kern w:val="0"/>
                <w:lang w:eastAsia="lt-LT"/>
                <w14:ligatures w14:val="none"/>
              </w:rPr>
              <w:t>cija</w:t>
            </w:r>
            <w:r w:rsidR="0068341B" w:rsidRPr="00316A0F">
              <w:rPr>
                <w:rFonts w:ascii="Times New Roman" w:eastAsia="Times New Roman" w:hAnsi="Times New Roman" w:cs="Times New Roman"/>
                <w:color w:val="000000"/>
                <w:kern w:val="0"/>
                <w:lang w:eastAsia="lt-LT"/>
                <w14:ligatures w14:val="none"/>
              </w:rPr>
              <w:t xml:space="preserve"> atsižvelgia į tiekėjo prašymą patikslinti </w:t>
            </w:r>
            <w:r w:rsidR="00AA23EE" w:rsidRPr="00316A0F">
              <w:rPr>
                <w:rFonts w:ascii="Times New Roman" w:eastAsia="Times New Roman" w:hAnsi="Times New Roman" w:cs="Times New Roman"/>
                <w:color w:val="000000"/>
                <w:kern w:val="0"/>
                <w:lang w:eastAsia="lt-LT"/>
                <w14:ligatures w14:val="none"/>
              </w:rPr>
              <w:t xml:space="preserve">techninę </w:t>
            </w:r>
            <w:r w:rsidR="0068341B" w:rsidRPr="00316A0F">
              <w:rPr>
                <w:rFonts w:ascii="Times New Roman" w:eastAsia="Times New Roman" w:hAnsi="Times New Roman" w:cs="Times New Roman"/>
                <w:color w:val="000000"/>
                <w:kern w:val="0"/>
                <w:lang w:eastAsia="lt-LT"/>
                <w14:ligatures w14:val="none"/>
              </w:rPr>
              <w:t>specifikaciją</w:t>
            </w:r>
            <w:r w:rsidR="00AA23EE" w:rsidRPr="00316A0F">
              <w:rPr>
                <w:rFonts w:ascii="Times New Roman" w:eastAsia="Times New Roman" w:hAnsi="Times New Roman" w:cs="Times New Roman"/>
                <w:color w:val="000000"/>
                <w:kern w:val="0"/>
                <w:lang w:eastAsia="lt-LT"/>
                <w14:ligatures w14:val="none"/>
              </w:rPr>
              <w:t>.</w:t>
            </w:r>
          </w:p>
          <w:p w14:paraId="30AC747E" w14:textId="5C8EFC2B" w:rsidR="00AA23EE" w:rsidRPr="00316A0F" w:rsidRDefault="00AA23EE" w:rsidP="00AA23EE">
            <w:pPr>
              <w:suppressAutoHyphens/>
              <w:spacing w:after="0" w:line="256" w:lineRule="auto"/>
              <w:rPr>
                <w:rFonts w:ascii="Times New Roman" w:eastAsia="Times New Roman" w:hAnsi="Times New Roman" w:cs="Times New Roman"/>
                <w:color w:val="00000A"/>
                <w:kern w:val="0"/>
                <w:lang w:eastAsia="zh-CN" w:bidi="hi-IN"/>
                <w14:ligatures w14:val="none"/>
              </w:rPr>
            </w:pPr>
            <w:r w:rsidRPr="00316A0F">
              <w:rPr>
                <w:rFonts w:ascii="Times New Roman" w:eastAsia="Times New Roman" w:hAnsi="Times New Roman" w:cs="Times New Roman"/>
                <w:color w:val="00000A"/>
                <w:kern w:val="0"/>
                <w:lang w:eastAsia="zh-CN" w:bidi="hi-IN"/>
                <w14:ligatures w14:val="none"/>
              </w:rPr>
              <w:t>Prijuostė suteikia priekinę ir šoninę apsaugą</w:t>
            </w:r>
            <w:r w:rsidR="003D0D2A" w:rsidRPr="00316A0F">
              <w:rPr>
                <w:rFonts w:ascii="Times New Roman" w:eastAsia="Times New Roman" w:hAnsi="Times New Roman" w:cs="Times New Roman"/>
                <w:color w:val="00000A"/>
                <w:kern w:val="0"/>
                <w:lang w:eastAsia="zh-CN" w:bidi="hi-IN"/>
                <w14:ligatures w14:val="none"/>
              </w:rPr>
              <w:t xml:space="preserve"> (nugara a</w:t>
            </w:r>
            <w:r w:rsidR="00034ED1" w:rsidRPr="00316A0F">
              <w:rPr>
                <w:rFonts w:ascii="Times New Roman" w:eastAsia="Times New Roman" w:hAnsi="Times New Roman" w:cs="Times New Roman"/>
                <w:color w:val="00000A"/>
                <w:kern w:val="0"/>
                <w:lang w:eastAsia="zh-CN" w:bidi="hi-IN"/>
                <w14:ligatures w14:val="none"/>
              </w:rPr>
              <w:t>tvira/pusiau atvira)</w:t>
            </w:r>
            <w:r w:rsidRPr="00316A0F">
              <w:rPr>
                <w:rFonts w:ascii="Times New Roman" w:eastAsia="Times New Roman" w:hAnsi="Times New Roman" w:cs="Times New Roman"/>
                <w:color w:val="00000A"/>
                <w:kern w:val="0"/>
                <w:lang w:eastAsia="zh-CN" w:bidi="hi-IN"/>
                <w14:ligatures w14:val="none"/>
              </w:rPr>
              <w:t xml:space="preserve">, </w:t>
            </w:r>
            <w:proofErr w:type="spellStart"/>
            <w:r w:rsidRPr="00316A0F">
              <w:rPr>
                <w:rFonts w:ascii="Times New Roman" w:eastAsia="Times New Roman" w:hAnsi="Times New Roman" w:cs="Times New Roman"/>
                <w:color w:val="00000A"/>
                <w:kern w:val="0"/>
                <w:lang w:eastAsia="zh-CN" w:bidi="hi-IN"/>
                <w14:ligatures w14:val="none"/>
              </w:rPr>
              <w:t>Velcro</w:t>
            </w:r>
            <w:proofErr w:type="spellEnd"/>
            <w:r w:rsidRPr="00316A0F">
              <w:rPr>
                <w:rFonts w:ascii="Times New Roman" w:eastAsia="Times New Roman" w:hAnsi="Times New Roman" w:cs="Times New Roman"/>
                <w:color w:val="00000A"/>
                <w:kern w:val="0"/>
                <w:lang w:eastAsia="zh-CN" w:bidi="hi-IN"/>
                <w14:ligatures w14:val="none"/>
              </w:rPr>
              <w:t xml:space="preserve"> tipo arba analogiški laikikliai tvirtai prilaiko prijuostę, perskirstydami dalį svorio nuo pečių ant klubų ir juosmens. Yra kišenė. </w:t>
            </w:r>
          </w:p>
          <w:p w14:paraId="53794875" w14:textId="77777777" w:rsidR="00AA23EE" w:rsidRPr="00316A0F" w:rsidRDefault="00AA23EE" w:rsidP="006D43DC">
            <w:pPr>
              <w:spacing w:after="0" w:line="240" w:lineRule="auto"/>
              <w:jc w:val="both"/>
              <w:rPr>
                <w:rFonts w:ascii="Times New Roman" w:eastAsia="Times New Roman" w:hAnsi="Times New Roman" w:cs="Times New Roman"/>
                <w:color w:val="000000"/>
                <w:kern w:val="0"/>
                <w:lang w:eastAsia="lt-LT"/>
                <w14:ligatures w14:val="none"/>
              </w:rPr>
            </w:pPr>
          </w:p>
          <w:p w14:paraId="403E2069" w14:textId="3B608F4E" w:rsidR="007D3D10" w:rsidRPr="00316A0F" w:rsidRDefault="00742921" w:rsidP="006D43DC">
            <w:pPr>
              <w:spacing w:after="0" w:line="240" w:lineRule="auto"/>
              <w:jc w:val="both"/>
              <w:rPr>
                <w:rFonts w:ascii="Times New Roman" w:eastAsia="Times New Roman" w:hAnsi="Times New Roman" w:cs="Times New Roman"/>
                <w:color w:val="000000"/>
                <w:kern w:val="0"/>
                <w:lang w:eastAsia="lt-LT"/>
                <w14:ligatures w14:val="none"/>
              </w:rPr>
            </w:pPr>
            <w:r w:rsidRPr="00316A0F">
              <w:rPr>
                <w:rFonts w:ascii="Times New Roman" w:eastAsia="Times New Roman" w:hAnsi="Times New Roman" w:cs="Times New Roman"/>
                <w:color w:val="000000"/>
                <w:kern w:val="0"/>
                <w:lang w:eastAsia="lt-LT"/>
                <w14:ligatures w14:val="none"/>
              </w:rPr>
              <w:t xml:space="preserve">2. </w:t>
            </w:r>
            <w:r w:rsidR="006D43DC" w:rsidRPr="00316A0F">
              <w:rPr>
                <w:rFonts w:ascii="Times New Roman" w:eastAsia="Times New Roman" w:hAnsi="Times New Roman" w:cs="Times New Roman"/>
                <w:color w:val="000000"/>
                <w:kern w:val="0"/>
                <w:lang w:eastAsia="lt-LT"/>
                <w14:ligatures w14:val="none"/>
              </w:rPr>
              <w:t xml:space="preserve">Perkančioji organizacija iš dalies sutinka su tiekėjo siūlymu ir </w:t>
            </w:r>
            <w:r w:rsidR="00842990" w:rsidRPr="00316A0F">
              <w:rPr>
                <w:rFonts w:ascii="Times New Roman" w:eastAsia="Times New Roman" w:hAnsi="Times New Roman" w:cs="Times New Roman"/>
                <w:color w:val="000000"/>
                <w:kern w:val="0"/>
                <w:lang w:eastAsia="lt-LT"/>
                <w14:ligatures w14:val="none"/>
              </w:rPr>
              <w:t>papildo</w:t>
            </w:r>
            <w:r w:rsidR="006D43DC" w:rsidRPr="00316A0F">
              <w:rPr>
                <w:rFonts w:ascii="Times New Roman" w:eastAsia="Times New Roman" w:hAnsi="Times New Roman" w:cs="Times New Roman"/>
                <w:color w:val="000000"/>
                <w:kern w:val="0"/>
                <w:lang w:eastAsia="lt-LT"/>
                <w14:ligatures w14:val="none"/>
              </w:rPr>
              <w:t xml:space="preserve"> technin</w:t>
            </w:r>
            <w:r w:rsidR="00946D98" w:rsidRPr="00316A0F">
              <w:rPr>
                <w:rFonts w:ascii="Times New Roman" w:eastAsia="Times New Roman" w:hAnsi="Times New Roman" w:cs="Times New Roman"/>
                <w:color w:val="000000"/>
                <w:kern w:val="0"/>
                <w:lang w:eastAsia="lt-LT"/>
                <w14:ligatures w14:val="none"/>
              </w:rPr>
              <w:t>ę</w:t>
            </w:r>
            <w:r w:rsidR="006D43DC" w:rsidRPr="00316A0F">
              <w:rPr>
                <w:rFonts w:ascii="Times New Roman" w:eastAsia="Times New Roman" w:hAnsi="Times New Roman" w:cs="Times New Roman"/>
                <w:color w:val="000000"/>
                <w:kern w:val="0"/>
                <w:lang w:eastAsia="lt-LT"/>
                <w14:ligatures w14:val="none"/>
              </w:rPr>
              <w:t xml:space="preserve"> specifikacij</w:t>
            </w:r>
            <w:r w:rsidR="00946D98" w:rsidRPr="00316A0F">
              <w:rPr>
                <w:rFonts w:ascii="Times New Roman" w:eastAsia="Times New Roman" w:hAnsi="Times New Roman" w:cs="Times New Roman"/>
                <w:color w:val="000000"/>
                <w:kern w:val="0"/>
                <w:lang w:eastAsia="lt-LT"/>
                <w14:ligatures w14:val="none"/>
              </w:rPr>
              <w:t>ą</w:t>
            </w:r>
            <w:r w:rsidR="006D43DC" w:rsidRPr="00316A0F">
              <w:rPr>
                <w:rFonts w:ascii="Times New Roman" w:eastAsia="Times New Roman" w:hAnsi="Times New Roman" w:cs="Times New Roman"/>
                <w:color w:val="000000"/>
                <w:kern w:val="0"/>
                <w:lang w:eastAsia="lt-LT"/>
                <w14:ligatures w14:val="none"/>
              </w:rPr>
              <w:t>.</w:t>
            </w:r>
          </w:p>
          <w:p w14:paraId="231E5475" w14:textId="77777777" w:rsidR="00946D98" w:rsidRPr="00316A0F" w:rsidRDefault="00946D98" w:rsidP="006D43DC">
            <w:pPr>
              <w:spacing w:after="0" w:line="240" w:lineRule="auto"/>
              <w:jc w:val="both"/>
              <w:rPr>
                <w:rFonts w:ascii="Times New Roman" w:eastAsia="Times New Roman" w:hAnsi="Times New Roman" w:cs="Times New Roman"/>
                <w:i/>
                <w:iCs/>
                <w:color w:val="00000A"/>
                <w:kern w:val="0"/>
                <w:lang w:eastAsia="zh-CN" w:bidi="hi-IN"/>
                <w14:ligatures w14:val="none"/>
              </w:rPr>
            </w:pPr>
            <w:r w:rsidRPr="00316A0F">
              <w:rPr>
                <w:rFonts w:ascii="Times New Roman" w:eastAsia="Times New Roman" w:hAnsi="Times New Roman" w:cs="Times New Roman"/>
                <w:i/>
                <w:iCs/>
                <w:color w:val="00000A"/>
                <w:kern w:val="0"/>
                <w:lang w:eastAsia="zh-CN" w:bidi="hi-IN"/>
                <w14:ligatures w14:val="none"/>
              </w:rPr>
              <w:t xml:space="preserve">2. Apykaklės užsegimas magnetinis ar </w:t>
            </w:r>
            <w:proofErr w:type="spellStart"/>
            <w:r w:rsidR="00EE7F7C" w:rsidRPr="00316A0F">
              <w:rPr>
                <w:rFonts w:ascii="Times New Roman" w:eastAsia="Times New Roman" w:hAnsi="Times New Roman" w:cs="Times New Roman"/>
                <w:i/>
                <w:iCs/>
                <w:color w:val="00000A"/>
                <w:kern w:val="0"/>
                <w:lang w:eastAsia="zh-CN" w:bidi="hi-IN"/>
                <w14:ligatures w14:val="none"/>
              </w:rPr>
              <w:t>Velcro</w:t>
            </w:r>
            <w:proofErr w:type="spellEnd"/>
            <w:r w:rsidR="00EE7F7C" w:rsidRPr="00316A0F">
              <w:rPr>
                <w:rFonts w:ascii="Times New Roman" w:eastAsia="Times New Roman" w:hAnsi="Times New Roman" w:cs="Times New Roman"/>
                <w:i/>
                <w:iCs/>
                <w:color w:val="00000A"/>
                <w:kern w:val="0"/>
                <w:lang w:eastAsia="zh-CN" w:bidi="hi-IN"/>
                <w14:ligatures w14:val="none"/>
              </w:rPr>
              <w:t xml:space="preserve"> (ar lygiaverčio) tipo</w:t>
            </w:r>
            <w:r w:rsidRPr="00316A0F">
              <w:rPr>
                <w:rFonts w:ascii="Times New Roman" w:eastAsia="Times New Roman" w:hAnsi="Times New Roman" w:cs="Times New Roman"/>
                <w:i/>
                <w:iCs/>
                <w:color w:val="00000A"/>
                <w:kern w:val="0"/>
                <w:lang w:eastAsia="zh-CN" w:bidi="hi-IN"/>
                <w14:ligatures w14:val="none"/>
              </w:rPr>
              <w:t>, yra jungtis su prijuoste.</w:t>
            </w:r>
          </w:p>
          <w:p w14:paraId="17E8ADA6" w14:textId="77777777" w:rsidR="00742921" w:rsidRPr="00316A0F" w:rsidRDefault="00742921" w:rsidP="006D43DC">
            <w:pPr>
              <w:spacing w:after="0" w:line="240" w:lineRule="auto"/>
              <w:jc w:val="both"/>
              <w:rPr>
                <w:rFonts w:ascii="Times New Roman" w:eastAsia="Times New Roman" w:hAnsi="Times New Roman" w:cs="Times New Roman"/>
                <w:b/>
                <w:bCs/>
                <w:i/>
                <w:iCs/>
                <w:color w:val="00000A"/>
                <w:kern w:val="0"/>
                <w:lang w:eastAsia="zh-CN" w:bidi="hi-IN"/>
                <w14:ligatures w14:val="none"/>
              </w:rPr>
            </w:pPr>
          </w:p>
          <w:p w14:paraId="2573DE9C" w14:textId="60FBABA3" w:rsidR="008C77AE" w:rsidRPr="00316A0F" w:rsidRDefault="008C77AE" w:rsidP="008C77AE">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r w:rsidRPr="00316A0F">
              <w:rPr>
                <w:rFonts w:ascii="Times New Roman" w:eastAsia="Times New Roman" w:hAnsi="Times New Roman" w:cs="Times New Roman"/>
                <w:color w:val="000000"/>
                <w:kern w:val="0"/>
                <w:lang w:eastAsia="lt-LT"/>
                <w14:ligatures w14:val="none"/>
              </w:rPr>
              <w:t xml:space="preserve">. Perkančioji organizacija </w:t>
            </w:r>
            <w:r>
              <w:rPr>
                <w:rFonts w:ascii="Times New Roman" w:eastAsia="Times New Roman" w:hAnsi="Times New Roman" w:cs="Times New Roman"/>
                <w:color w:val="000000"/>
                <w:kern w:val="0"/>
                <w:lang w:eastAsia="lt-LT"/>
                <w14:ligatures w14:val="none"/>
              </w:rPr>
              <w:t xml:space="preserve">koreguoja </w:t>
            </w:r>
            <w:r w:rsidRPr="00316A0F">
              <w:rPr>
                <w:rFonts w:ascii="Times New Roman" w:eastAsia="Times New Roman" w:hAnsi="Times New Roman" w:cs="Times New Roman"/>
                <w:color w:val="000000"/>
                <w:kern w:val="0"/>
                <w:lang w:eastAsia="lt-LT"/>
                <w14:ligatures w14:val="none"/>
              </w:rPr>
              <w:t>techninę specifikaciją</w:t>
            </w:r>
            <w:r>
              <w:rPr>
                <w:rFonts w:ascii="Times New Roman" w:eastAsia="Times New Roman" w:hAnsi="Times New Roman" w:cs="Times New Roman"/>
                <w:color w:val="000000"/>
                <w:kern w:val="0"/>
                <w:lang w:eastAsia="lt-LT"/>
                <w14:ligatures w14:val="none"/>
              </w:rPr>
              <w:t xml:space="preserve"> naikinama šį reikalavimą.</w:t>
            </w:r>
          </w:p>
          <w:p w14:paraId="26248E05" w14:textId="692FDAF7" w:rsidR="00FF522A" w:rsidRPr="003D60EC" w:rsidRDefault="00FF522A" w:rsidP="007D4D53">
            <w:pPr>
              <w:spacing w:after="0" w:line="240" w:lineRule="auto"/>
              <w:jc w:val="both"/>
              <w:rPr>
                <w:rFonts w:ascii="Times New Roman" w:eastAsia="Times New Roman" w:hAnsi="Times New Roman" w:cs="Times New Roman"/>
                <w:b/>
                <w:bCs/>
                <w:color w:val="000000"/>
                <w:kern w:val="0"/>
                <w:lang w:eastAsia="lt-LT"/>
                <w14:ligatures w14:val="none"/>
              </w:rPr>
            </w:pPr>
          </w:p>
        </w:tc>
      </w:tr>
      <w:tr w:rsidR="004B7B7A" w:rsidRPr="00382279" w14:paraId="2D9BDA60" w14:textId="77777777" w:rsidTr="0062343E">
        <w:trPr>
          <w:trHeight w:val="13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A7A4" w14:textId="1FF234D4" w:rsidR="004B7B7A" w:rsidRPr="00382279" w:rsidRDefault="004B7B7A" w:rsidP="004B7B7A">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A"/>
                <w:kern w:val="0"/>
                <w:sz w:val="22"/>
                <w:szCs w:val="22"/>
                <w:lang w:eastAsia="zh-CN" w:bidi="hi-IN"/>
                <w14:ligatures w14:val="none"/>
              </w:rPr>
              <w:t>8.</w:t>
            </w:r>
          </w:p>
        </w:tc>
        <w:tc>
          <w:tcPr>
            <w:tcW w:w="1652" w:type="dxa"/>
            <w:tcBorders>
              <w:top w:val="single" w:sz="4" w:space="0" w:color="auto"/>
              <w:left w:val="nil"/>
              <w:bottom w:val="single" w:sz="4" w:space="0" w:color="auto"/>
              <w:right w:val="single" w:sz="4" w:space="0" w:color="auto"/>
            </w:tcBorders>
            <w:shd w:val="clear" w:color="auto" w:fill="FFFFFF" w:themeFill="background1"/>
          </w:tcPr>
          <w:p w14:paraId="5643406E" w14:textId="29E163FC" w:rsidR="004B7B7A" w:rsidRPr="00382279" w:rsidRDefault="004B7B7A" w:rsidP="004B7B7A">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A"/>
                <w:kern w:val="0"/>
                <w:sz w:val="22"/>
                <w:szCs w:val="22"/>
                <w:lang w:eastAsia="zh-CN" w:bidi="hi-IN"/>
                <w14:ligatures w14:val="none"/>
              </w:rPr>
              <w:t>Apsauginė vidinė medžiaga</w:t>
            </w:r>
          </w:p>
        </w:tc>
        <w:tc>
          <w:tcPr>
            <w:tcW w:w="2313" w:type="dxa"/>
            <w:tcBorders>
              <w:top w:val="single" w:sz="4" w:space="0" w:color="auto"/>
              <w:left w:val="nil"/>
              <w:bottom w:val="single" w:sz="4" w:space="0" w:color="auto"/>
              <w:right w:val="single" w:sz="4" w:space="0" w:color="auto"/>
            </w:tcBorders>
            <w:shd w:val="clear" w:color="auto" w:fill="FFFFFF" w:themeFill="background1"/>
          </w:tcPr>
          <w:p w14:paraId="6D0B8D8E" w14:textId="46C59283" w:rsidR="004B7B7A" w:rsidRPr="007B29F0" w:rsidRDefault="004B7B7A" w:rsidP="004B7B7A">
            <w:pPr>
              <w:suppressAutoHyphens/>
              <w:spacing w:after="0" w:line="256" w:lineRule="auto"/>
              <w:rPr>
                <w:rFonts w:ascii="Times New Roman" w:eastAsia="Times New Roman" w:hAnsi="Times New Roman" w:cs="Times New Roman"/>
                <w:color w:val="00000A"/>
                <w:kern w:val="0"/>
                <w:sz w:val="22"/>
                <w:szCs w:val="22"/>
                <w:lang w:eastAsia="zh-CN" w:bidi="hi-IN"/>
                <w14:ligatures w14:val="none"/>
              </w:rPr>
            </w:pPr>
            <w:r w:rsidRPr="007B29F0">
              <w:rPr>
                <w:rFonts w:ascii="Times New Roman" w:eastAsia="Times New Roman" w:hAnsi="Times New Roman" w:cs="Times New Roman"/>
                <w:color w:val="00000A"/>
                <w:kern w:val="0"/>
                <w:sz w:val="22"/>
                <w:szCs w:val="22"/>
                <w:lang w:eastAsia="zh-CN" w:bidi="hi-IN"/>
                <w14:ligatures w14:val="none"/>
              </w:rPr>
              <w:t>Palengvinta, su mažesniu švino kiekiu (</w:t>
            </w:r>
            <w:proofErr w:type="spellStart"/>
            <w:r w:rsidRPr="007B29F0">
              <w:rPr>
                <w:rFonts w:ascii="Times New Roman" w:eastAsia="Times New Roman" w:hAnsi="Times New Roman" w:cs="Times New Roman"/>
                <w:color w:val="00000A"/>
                <w:kern w:val="0"/>
                <w:sz w:val="22"/>
                <w:szCs w:val="22"/>
                <w:lang w:eastAsia="zh-CN" w:bidi="hi-IN"/>
                <w14:ligatures w14:val="none"/>
              </w:rPr>
              <w:t>Lead-light</w:t>
            </w:r>
            <w:proofErr w:type="spellEnd"/>
            <w:r w:rsidRPr="007B29F0">
              <w:rPr>
                <w:rFonts w:ascii="Times New Roman" w:eastAsia="Times New Roman" w:hAnsi="Times New Roman" w:cs="Times New Roman"/>
                <w:color w:val="00000A"/>
                <w:kern w:val="0"/>
                <w:sz w:val="22"/>
                <w:szCs w:val="22"/>
                <w:lang w:eastAsia="zh-CN" w:bidi="hi-IN"/>
                <w14:ligatures w14:val="none"/>
              </w:rPr>
              <w:t>).</w:t>
            </w:r>
          </w:p>
        </w:tc>
        <w:tc>
          <w:tcPr>
            <w:tcW w:w="2964" w:type="dxa"/>
            <w:tcBorders>
              <w:top w:val="single" w:sz="4" w:space="0" w:color="auto"/>
              <w:left w:val="nil"/>
              <w:bottom w:val="single" w:sz="4" w:space="0" w:color="auto"/>
              <w:right w:val="single" w:sz="4" w:space="0" w:color="auto"/>
            </w:tcBorders>
            <w:shd w:val="clear" w:color="auto" w:fill="FFFFFF" w:themeFill="background1"/>
            <w:vAlign w:val="center"/>
          </w:tcPr>
          <w:p w14:paraId="6F42795E" w14:textId="1BAB460C" w:rsidR="004B7B7A" w:rsidRPr="00382279" w:rsidRDefault="00473C9C" w:rsidP="004B7B7A">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explain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what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meant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by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lightened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indicate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maximum</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allowable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density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e.g</w:t>
            </w:r>
            <w:proofErr w:type="spellEnd"/>
            <w:r w:rsidRPr="00382279">
              <w:rPr>
                <w:rFonts w:ascii="Times New Roman" w:eastAsia="Times New Roman" w:hAnsi="Times New Roman" w:cs="Times New Roman"/>
                <w:b/>
                <w:bCs/>
                <w:color w:val="000000"/>
                <w:kern w:val="0"/>
                <w:lang w:eastAsia="lt-LT"/>
                <w14:ligatures w14:val="none"/>
              </w:rPr>
              <w:t xml:space="preserve">. ≤ </w:t>
            </w:r>
            <w:r w:rsidRPr="00382279">
              <w:rPr>
                <w:rFonts w:ascii="Times New Roman" w:eastAsia="Times New Roman" w:hAnsi="Times New Roman" w:cs="Times New Roman"/>
                <w:b/>
                <w:bCs/>
                <w:color w:val="000000"/>
                <w:kern w:val="0"/>
                <w:lang w:eastAsia="lt-LT"/>
                <w14:ligatures w14:val="none"/>
              </w:rPr>
              <w:lastRenderedPageBreak/>
              <w:t>4,65 kg/</w:t>
            </w:r>
            <w:proofErr w:type="spellStart"/>
            <w:r w:rsidRPr="00382279">
              <w:rPr>
                <w:rFonts w:ascii="Times New Roman" w:eastAsia="Times New Roman" w:hAnsi="Times New Roman" w:cs="Times New Roman"/>
                <w:b/>
                <w:bCs/>
                <w:color w:val="000000"/>
                <w:kern w:val="0"/>
                <w:lang w:eastAsia="lt-LT"/>
                <w14:ligatures w14:val="none"/>
              </w:rPr>
              <w:t>sqm</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for</w:t>
            </w:r>
            <w:proofErr w:type="spellEnd"/>
            <w:r w:rsidRPr="00382279">
              <w:rPr>
                <w:rFonts w:ascii="Times New Roman" w:eastAsia="Times New Roman" w:hAnsi="Times New Roman" w:cs="Times New Roman"/>
                <w:b/>
                <w:bCs/>
                <w:color w:val="000000"/>
                <w:kern w:val="0"/>
                <w:lang w:eastAsia="lt-LT"/>
                <w14:ligatures w14:val="none"/>
              </w:rPr>
              <w:t xml:space="preserve"> 0,35mmPb </w:t>
            </w:r>
            <w:proofErr w:type="spellStart"/>
            <w:r w:rsidRPr="00382279">
              <w:rPr>
                <w:rFonts w:ascii="Times New Roman" w:eastAsia="Times New Roman" w:hAnsi="Times New Roman" w:cs="Times New Roman"/>
                <w:b/>
                <w:bCs/>
                <w:color w:val="000000"/>
                <w:kern w:val="0"/>
                <w:lang w:eastAsia="lt-LT"/>
                <w14:ligatures w14:val="none"/>
              </w:rPr>
              <w:t>and</w:t>
            </w:r>
            <w:proofErr w:type="spellEnd"/>
            <w:r w:rsidRPr="00382279">
              <w:rPr>
                <w:rFonts w:ascii="Times New Roman" w:eastAsia="Times New Roman" w:hAnsi="Times New Roman" w:cs="Times New Roman"/>
                <w:b/>
                <w:bCs/>
                <w:color w:val="000000"/>
                <w:kern w:val="0"/>
                <w:lang w:eastAsia="lt-LT"/>
                <w14:ligatures w14:val="none"/>
              </w:rPr>
              <w:t xml:space="preserve"> ≤ 6,60 kg/</w:t>
            </w:r>
            <w:proofErr w:type="spellStart"/>
            <w:r w:rsidRPr="00382279">
              <w:rPr>
                <w:rFonts w:ascii="Times New Roman" w:eastAsia="Times New Roman" w:hAnsi="Times New Roman" w:cs="Times New Roman"/>
                <w:b/>
                <w:bCs/>
                <w:color w:val="000000"/>
                <w:kern w:val="0"/>
                <w:lang w:eastAsia="lt-LT"/>
                <w14:ligatures w14:val="none"/>
              </w:rPr>
              <w:t>sqm</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for</w:t>
            </w:r>
            <w:proofErr w:type="spellEnd"/>
            <w:r w:rsidRPr="00382279">
              <w:rPr>
                <w:rFonts w:ascii="Times New Roman" w:eastAsia="Times New Roman" w:hAnsi="Times New Roman" w:cs="Times New Roman"/>
                <w:b/>
                <w:bCs/>
                <w:color w:val="000000"/>
                <w:kern w:val="0"/>
                <w:lang w:eastAsia="lt-LT"/>
                <w14:ligatures w14:val="none"/>
              </w:rPr>
              <w:t xml:space="preserve"> 0,5mm </w:t>
            </w:r>
            <w:proofErr w:type="spellStart"/>
            <w:r w:rsidRPr="00382279">
              <w:rPr>
                <w:rFonts w:ascii="Times New Roman" w:eastAsia="Times New Roman" w:hAnsi="Times New Roman" w:cs="Times New Roman"/>
                <w:b/>
                <w:bCs/>
                <w:color w:val="000000"/>
                <w:kern w:val="0"/>
                <w:lang w:eastAsia="lt-LT"/>
                <w14:ligatures w14:val="none"/>
              </w:rPr>
              <w:t>Pb</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indicate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whether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lead-free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material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also be </w:t>
            </w:r>
            <w:proofErr w:type="spellStart"/>
            <w:r w:rsidRPr="00382279">
              <w:rPr>
                <w:rFonts w:ascii="Times New Roman" w:eastAsia="Times New Roman" w:hAnsi="Times New Roman" w:cs="Times New Roman"/>
                <w:b/>
                <w:bCs/>
                <w:color w:val="000000"/>
                <w:kern w:val="0"/>
                <w:lang w:eastAsia="lt-LT"/>
                <w14:ligatures w14:val="none"/>
              </w:rPr>
              <w:t>accepted</w:t>
            </w:r>
            <w:proofErr w:type="spellEnd"/>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7084F9BC" w14:textId="47D12F7C" w:rsidR="009E41CA" w:rsidRPr="00F70BD5" w:rsidRDefault="009E41CA" w:rsidP="004B7B7A">
            <w:pPr>
              <w:spacing w:after="0" w:line="240" w:lineRule="auto"/>
              <w:jc w:val="both"/>
              <w:rPr>
                <w:rFonts w:ascii="Times New Roman" w:eastAsia="Times New Roman" w:hAnsi="Times New Roman" w:cs="Times New Roman"/>
                <w:b/>
                <w:bCs/>
                <w:color w:val="000000"/>
                <w:kern w:val="0"/>
                <w:lang w:eastAsia="lt-LT"/>
                <w14:ligatures w14:val="none"/>
              </w:rPr>
            </w:pPr>
          </w:p>
          <w:p w14:paraId="1428EC30" w14:textId="7DA6BFE0" w:rsidR="00EE3DD9" w:rsidRPr="00F70BD5" w:rsidRDefault="00EE3DD9" w:rsidP="00EE3DD9">
            <w:pPr>
              <w:spacing w:after="0" w:line="240" w:lineRule="auto"/>
              <w:jc w:val="both"/>
              <w:rPr>
                <w:rFonts w:ascii="Times New Roman" w:eastAsia="Times New Roman" w:hAnsi="Times New Roman" w:cs="Times New Roman"/>
                <w:color w:val="000000"/>
                <w:kern w:val="0"/>
                <w:lang w:eastAsia="lt-LT"/>
                <w14:ligatures w14:val="none"/>
              </w:rPr>
            </w:pPr>
            <w:r w:rsidRPr="00F70BD5">
              <w:rPr>
                <w:rFonts w:ascii="Times New Roman" w:eastAsia="Times New Roman" w:hAnsi="Times New Roman" w:cs="Times New Roman"/>
                <w:color w:val="000000"/>
                <w:kern w:val="0"/>
                <w:lang w:eastAsia="lt-LT"/>
                <w14:ligatures w14:val="none"/>
              </w:rPr>
              <w:t>Perkančioji organizacija sutinka su tiekėjo pastaba ir tikslina techninę specifikaciją.</w:t>
            </w:r>
          </w:p>
          <w:p w14:paraId="615EFD51" w14:textId="58632447" w:rsidR="00EE3DD9" w:rsidRPr="00F70BD5" w:rsidRDefault="00B32FDE" w:rsidP="004B7B7A">
            <w:pPr>
              <w:spacing w:after="0" w:line="240" w:lineRule="auto"/>
              <w:jc w:val="both"/>
              <w:rPr>
                <w:rFonts w:ascii="Times New Roman" w:eastAsia="Times New Roman" w:hAnsi="Times New Roman" w:cs="Times New Roman"/>
                <w:b/>
                <w:bCs/>
                <w:i/>
                <w:iCs/>
                <w:color w:val="000000"/>
                <w:kern w:val="0"/>
                <w:lang w:eastAsia="lt-LT"/>
                <w14:ligatures w14:val="none"/>
              </w:rPr>
            </w:pPr>
            <w:r w:rsidRPr="00F70BD5">
              <w:rPr>
                <w:rFonts w:ascii="Times New Roman" w:eastAsia="Times New Roman" w:hAnsi="Times New Roman" w:cs="Times New Roman"/>
                <w:i/>
                <w:iCs/>
                <w:color w:val="00000A"/>
                <w:kern w:val="0"/>
                <w:lang w:eastAsia="zh-CN" w:bidi="hi-IN"/>
                <w14:ligatures w14:val="none"/>
              </w:rPr>
              <w:lastRenderedPageBreak/>
              <w:t>Palengvinta, be švino arba su mažesniu švino kiekiu (</w:t>
            </w:r>
            <w:proofErr w:type="spellStart"/>
            <w:r w:rsidRPr="00F70BD5">
              <w:rPr>
                <w:rFonts w:ascii="Times New Roman" w:eastAsia="Times New Roman" w:hAnsi="Times New Roman" w:cs="Times New Roman"/>
                <w:i/>
                <w:iCs/>
                <w:color w:val="00000A"/>
                <w:kern w:val="0"/>
                <w:lang w:eastAsia="zh-CN" w:bidi="hi-IN"/>
                <w14:ligatures w14:val="none"/>
              </w:rPr>
              <w:t>Lead-light</w:t>
            </w:r>
            <w:proofErr w:type="spellEnd"/>
            <w:r w:rsidRPr="00F70BD5">
              <w:rPr>
                <w:rFonts w:ascii="Times New Roman" w:eastAsia="Times New Roman" w:hAnsi="Times New Roman" w:cs="Times New Roman"/>
                <w:i/>
                <w:iCs/>
                <w:color w:val="00000A"/>
                <w:kern w:val="0"/>
                <w:lang w:eastAsia="zh-CN" w:bidi="hi-IN"/>
                <w14:ligatures w14:val="none"/>
              </w:rPr>
              <w:t xml:space="preserve"> </w:t>
            </w:r>
            <w:r w:rsidR="00921D9C" w:rsidRPr="00F70BD5">
              <w:rPr>
                <w:rFonts w:ascii="Times New Roman" w:eastAsia="Times New Roman" w:hAnsi="Times New Roman" w:cs="Times New Roman"/>
                <w:i/>
                <w:iCs/>
                <w:color w:val="00000A"/>
                <w:kern w:val="0"/>
                <w:lang w:eastAsia="zh-CN" w:bidi="hi-IN"/>
                <w14:ligatures w14:val="none"/>
              </w:rPr>
              <w:t>ar lygiavert</w:t>
            </w:r>
            <w:r w:rsidR="008B5493">
              <w:rPr>
                <w:rFonts w:ascii="Times New Roman" w:eastAsia="Times New Roman" w:hAnsi="Times New Roman" w:cs="Times New Roman"/>
                <w:i/>
                <w:iCs/>
                <w:color w:val="00000A"/>
                <w:kern w:val="0"/>
                <w:lang w:eastAsia="zh-CN" w:bidi="hi-IN"/>
                <w14:ligatures w14:val="none"/>
              </w:rPr>
              <w:t>ė</w:t>
            </w:r>
            <w:r w:rsidR="00921D9C" w:rsidRPr="00F70BD5">
              <w:rPr>
                <w:rFonts w:ascii="Times New Roman" w:eastAsia="Times New Roman" w:hAnsi="Times New Roman" w:cs="Times New Roman"/>
                <w:i/>
                <w:iCs/>
                <w:color w:val="00000A"/>
                <w:kern w:val="0"/>
                <w:lang w:eastAsia="zh-CN" w:bidi="hi-IN"/>
                <w14:ligatures w14:val="none"/>
              </w:rPr>
              <w:t xml:space="preserve"> </w:t>
            </w:r>
            <w:r w:rsidRPr="00F70BD5">
              <w:rPr>
                <w:rFonts w:ascii="Times New Roman" w:eastAsia="Times New Roman" w:hAnsi="Times New Roman" w:cs="Times New Roman"/>
                <w:i/>
                <w:iCs/>
                <w:color w:val="00000A"/>
                <w:kern w:val="0"/>
                <w:lang w:eastAsia="zh-CN" w:bidi="hi-IN"/>
                <w14:ligatures w14:val="none"/>
              </w:rPr>
              <w:t xml:space="preserve">- </w:t>
            </w:r>
            <w:r w:rsidR="004101B6" w:rsidRPr="00F70BD5">
              <w:rPr>
                <w:rFonts w:ascii="Times New Roman" w:eastAsia="Times New Roman" w:hAnsi="Times New Roman" w:cs="Times New Roman"/>
                <w:i/>
                <w:iCs/>
                <w:color w:val="00000A"/>
                <w:kern w:val="0"/>
                <w:lang w:eastAsia="zh-CN" w:bidi="hi-IN"/>
                <w14:ligatures w14:val="none"/>
              </w:rPr>
              <w:t xml:space="preserve">ekvivalento 0.35 </w:t>
            </w:r>
            <w:proofErr w:type="spellStart"/>
            <w:r w:rsidR="004101B6" w:rsidRPr="00F70BD5">
              <w:rPr>
                <w:rFonts w:ascii="Times New Roman" w:eastAsia="Times New Roman" w:hAnsi="Times New Roman" w:cs="Times New Roman"/>
                <w:i/>
                <w:iCs/>
                <w:color w:val="00000A"/>
                <w:kern w:val="0"/>
                <w:lang w:eastAsia="zh-CN" w:bidi="hi-IN"/>
                <w14:ligatures w14:val="none"/>
              </w:rPr>
              <w:t>mmPb</w:t>
            </w:r>
            <w:proofErr w:type="spellEnd"/>
            <w:r w:rsidR="00184747" w:rsidRPr="00F70BD5">
              <w:rPr>
                <w:rFonts w:ascii="Times New Roman" w:eastAsia="Times New Roman" w:hAnsi="Times New Roman" w:cs="Times New Roman"/>
                <w:i/>
                <w:iCs/>
                <w:color w:val="00000A"/>
                <w:kern w:val="0"/>
                <w:lang w:eastAsia="zh-CN" w:bidi="hi-IN"/>
                <w14:ligatures w14:val="none"/>
              </w:rPr>
              <w:t xml:space="preserve"> ne daugiau nei 4,40 kg/m</w:t>
            </w:r>
            <w:r w:rsidR="00184747" w:rsidRPr="00F70BD5">
              <w:rPr>
                <w:rFonts w:ascii="Times New Roman" w:eastAsia="Times New Roman" w:hAnsi="Times New Roman" w:cs="Times New Roman"/>
                <w:i/>
                <w:iCs/>
                <w:color w:val="00000A"/>
                <w:kern w:val="0"/>
                <w:vertAlign w:val="superscript"/>
                <w:lang w:eastAsia="zh-CN" w:bidi="hi-IN"/>
                <w14:ligatures w14:val="none"/>
              </w:rPr>
              <w:t>2</w:t>
            </w:r>
            <w:r w:rsidR="004E0483" w:rsidRPr="00F70BD5">
              <w:rPr>
                <w:rFonts w:ascii="Times New Roman" w:eastAsia="Times New Roman" w:hAnsi="Times New Roman" w:cs="Times New Roman"/>
                <w:i/>
                <w:iCs/>
                <w:color w:val="00000A"/>
                <w:kern w:val="0"/>
                <w:lang w:eastAsia="zh-CN" w:bidi="hi-IN"/>
                <w14:ligatures w14:val="none"/>
              </w:rPr>
              <w:t xml:space="preserve">, ekvivalento 0.5 </w:t>
            </w:r>
            <w:proofErr w:type="spellStart"/>
            <w:r w:rsidR="004E0483" w:rsidRPr="00F70BD5">
              <w:rPr>
                <w:rFonts w:ascii="Times New Roman" w:eastAsia="Times New Roman" w:hAnsi="Times New Roman" w:cs="Times New Roman"/>
                <w:i/>
                <w:iCs/>
                <w:color w:val="00000A"/>
                <w:kern w:val="0"/>
                <w:lang w:eastAsia="zh-CN" w:bidi="hi-IN"/>
                <w14:ligatures w14:val="none"/>
              </w:rPr>
              <w:t>mmPb</w:t>
            </w:r>
            <w:proofErr w:type="spellEnd"/>
            <w:r w:rsidR="004E0483" w:rsidRPr="00F70BD5">
              <w:rPr>
                <w:rFonts w:ascii="Times New Roman" w:eastAsia="Times New Roman" w:hAnsi="Times New Roman" w:cs="Times New Roman"/>
                <w:i/>
                <w:iCs/>
                <w:color w:val="00000A"/>
                <w:kern w:val="0"/>
                <w:lang w:eastAsia="zh-CN" w:bidi="hi-IN"/>
                <w14:ligatures w14:val="none"/>
              </w:rPr>
              <w:t xml:space="preserve"> ne daugiau nei </w:t>
            </w:r>
            <w:r w:rsidR="001B0772" w:rsidRPr="00F70BD5">
              <w:rPr>
                <w:rFonts w:ascii="Times New Roman" w:eastAsia="Times New Roman" w:hAnsi="Times New Roman" w:cs="Times New Roman"/>
                <w:i/>
                <w:iCs/>
                <w:color w:val="00000A"/>
                <w:kern w:val="0"/>
                <w:lang w:eastAsia="zh-CN" w:bidi="hi-IN"/>
                <w14:ligatures w14:val="none"/>
              </w:rPr>
              <w:t>6</w:t>
            </w:r>
            <w:r w:rsidR="004E0483" w:rsidRPr="00F70BD5">
              <w:rPr>
                <w:rFonts w:ascii="Times New Roman" w:eastAsia="Times New Roman" w:hAnsi="Times New Roman" w:cs="Times New Roman"/>
                <w:i/>
                <w:iCs/>
                <w:color w:val="00000A"/>
                <w:kern w:val="0"/>
                <w:lang w:eastAsia="zh-CN" w:bidi="hi-IN"/>
                <w14:ligatures w14:val="none"/>
              </w:rPr>
              <w:t>,</w:t>
            </w:r>
            <w:r w:rsidR="001B0772" w:rsidRPr="00F70BD5">
              <w:rPr>
                <w:rFonts w:ascii="Times New Roman" w:eastAsia="Times New Roman" w:hAnsi="Times New Roman" w:cs="Times New Roman"/>
                <w:i/>
                <w:iCs/>
                <w:color w:val="00000A"/>
                <w:kern w:val="0"/>
                <w:lang w:eastAsia="zh-CN" w:bidi="hi-IN"/>
                <w14:ligatures w14:val="none"/>
              </w:rPr>
              <w:t>3</w:t>
            </w:r>
            <w:r w:rsidR="004E0483" w:rsidRPr="00F70BD5">
              <w:rPr>
                <w:rFonts w:ascii="Times New Roman" w:eastAsia="Times New Roman" w:hAnsi="Times New Roman" w:cs="Times New Roman"/>
                <w:i/>
                <w:iCs/>
                <w:color w:val="00000A"/>
                <w:kern w:val="0"/>
                <w:lang w:eastAsia="zh-CN" w:bidi="hi-IN"/>
                <w14:ligatures w14:val="none"/>
              </w:rPr>
              <w:t>0 kg/m</w:t>
            </w:r>
            <w:r w:rsidR="004E0483" w:rsidRPr="00F70BD5">
              <w:rPr>
                <w:rFonts w:ascii="Times New Roman" w:eastAsia="Times New Roman" w:hAnsi="Times New Roman" w:cs="Times New Roman"/>
                <w:i/>
                <w:iCs/>
                <w:color w:val="00000A"/>
                <w:kern w:val="0"/>
                <w:vertAlign w:val="superscript"/>
                <w:lang w:eastAsia="zh-CN" w:bidi="hi-IN"/>
                <w14:ligatures w14:val="none"/>
              </w:rPr>
              <w:t xml:space="preserve">2 </w:t>
            </w:r>
            <w:r w:rsidRPr="00F70BD5">
              <w:rPr>
                <w:rFonts w:ascii="Times New Roman" w:eastAsia="Times New Roman" w:hAnsi="Times New Roman" w:cs="Times New Roman"/>
                <w:i/>
                <w:iCs/>
                <w:color w:val="00000A"/>
                <w:kern w:val="0"/>
                <w:lang w:eastAsia="zh-CN" w:bidi="hi-IN"/>
                <w14:ligatures w14:val="none"/>
              </w:rPr>
              <w:t>).</w:t>
            </w:r>
          </w:p>
          <w:p w14:paraId="643703DB" w14:textId="0B80CAD2" w:rsidR="00E70931" w:rsidRPr="00F70BD5" w:rsidRDefault="00E70931" w:rsidP="004B7B7A">
            <w:pPr>
              <w:spacing w:after="0" w:line="240" w:lineRule="auto"/>
              <w:jc w:val="both"/>
              <w:rPr>
                <w:rFonts w:ascii="Times New Roman" w:eastAsia="Times New Roman" w:hAnsi="Times New Roman" w:cs="Times New Roman"/>
                <w:b/>
                <w:bCs/>
                <w:color w:val="000000"/>
                <w:kern w:val="0"/>
                <w:highlight w:val="yellow"/>
                <w:lang w:eastAsia="lt-LT"/>
                <w14:ligatures w14:val="none"/>
              </w:rPr>
            </w:pPr>
          </w:p>
        </w:tc>
      </w:tr>
      <w:tr w:rsidR="0062343E" w:rsidRPr="00382279" w14:paraId="6FE35480" w14:textId="77777777" w:rsidTr="0062343E">
        <w:trPr>
          <w:trHeight w:val="13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F48577" w14:textId="3266031B" w:rsidR="0062343E" w:rsidRPr="00382279" w:rsidRDefault="0062343E" w:rsidP="0062343E">
            <w:pPr>
              <w:spacing w:after="0" w:line="240" w:lineRule="auto"/>
              <w:jc w:val="center"/>
              <w:rPr>
                <w:rFonts w:ascii="Times New Roman" w:eastAsia="Times New Roman" w:hAnsi="Times New Roman" w:cs="Times New Roman"/>
                <w:color w:val="00000A"/>
                <w:kern w:val="0"/>
                <w:sz w:val="22"/>
                <w:szCs w:val="22"/>
                <w:lang w:eastAsia="zh-CN" w:bidi="hi-IN"/>
                <w14:ligatures w14:val="none"/>
              </w:rPr>
            </w:pPr>
            <w:r w:rsidRPr="00324976">
              <w:rPr>
                <w:rFonts w:ascii="Times New Roman" w:eastAsia="Times New Roman" w:hAnsi="Times New Roman" w:cs="Times New Roman"/>
                <w:color w:val="00000A"/>
                <w:kern w:val="0"/>
                <w:sz w:val="22"/>
                <w:szCs w:val="22"/>
                <w:lang w:eastAsia="zh-CN" w:bidi="hi-IN"/>
                <w14:ligatures w14:val="none"/>
              </w:rPr>
              <w:lastRenderedPageBreak/>
              <w:t>11.</w:t>
            </w:r>
          </w:p>
        </w:tc>
        <w:tc>
          <w:tcPr>
            <w:tcW w:w="1652" w:type="dxa"/>
            <w:tcBorders>
              <w:top w:val="single" w:sz="4" w:space="0" w:color="auto"/>
              <w:left w:val="nil"/>
              <w:bottom w:val="single" w:sz="4" w:space="0" w:color="auto"/>
              <w:right w:val="single" w:sz="4" w:space="0" w:color="auto"/>
            </w:tcBorders>
            <w:shd w:val="clear" w:color="auto" w:fill="FFFFFF" w:themeFill="background1"/>
          </w:tcPr>
          <w:p w14:paraId="02B0FC2D" w14:textId="0E91F89B" w:rsidR="0062343E" w:rsidRPr="00382279" w:rsidRDefault="0062343E" w:rsidP="0062343E">
            <w:pPr>
              <w:spacing w:after="0" w:line="240" w:lineRule="auto"/>
              <w:rPr>
                <w:rFonts w:ascii="Times New Roman" w:eastAsia="Times New Roman" w:hAnsi="Times New Roman" w:cs="Times New Roman"/>
                <w:color w:val="00000A"/>
                <w:kern w:val="0"/>
                <w:sz w:val="22"/>
                <w:szCs w:val="22"/>
                <w:lang w:eastAsia="zh-CN" w:bidi="hi-IN"/>
                <w14:ligatures w14:val="none"/>
              </w:rPr>
            </w:pPr>
            <w:r w:rsidRPr="00324976">
              <w:rPr>
                <w:rFonts w:ascii="Times New Roman" w:eastAsia="Times New Roman" w:hAnsi="Times New Roman" w:cs="Times New Roman"/>
                <w:color w:val="00000A"/>
                <w:kern w:val="0"/>
                <w:sz w:val="22"/>
                <w:szCs w:val="22"/>
                <w:lang w:eastAsia="zh-CN" w:bidi="hi-IN"/>
                <w14:ligatures w14:val="none"/>
              </w:rPr>
              <w:t>Rentgeno apsauginės priemonės turi atitikti IEC 61331-1:2014 arba DIN EN 61331-1:2016 standartą</w:t>
            </w:r>
          </w:p>
        </w:tc>
        <w:tc>
          <w:tcPr>
            <w:tcW w:w="2313" w:type="dxa"/>
            <w:tcBorders>
              <w:top w:val="single" w:sz="4" w:space="0" w:color="auto"/>
              <w:left w:val="nil"/>
              <w:bottom w:val="single" w:sz="4" w:space="0" w:color="auto"/>
              <w:right w:val="single" w:sz="4" w:space="0" w:color="auto"/>
            </w:tcBorders>
            <w:shd w:val="clear" w:color="auto" w:fill="FFFFFF" w:themeFill="background1"/>
          </w:tcPr>
          <w:p w14:paraId="5AC70AEF" w14:textId="10FB04F7" w:rsidR="0062343E" w:rsidRPr="00382279" w:rsidRDefault="0062343E" w:rsidP="0062343E">
            <w:pPr>
              <w:suppressAutoHyphens/>
              <w:spacing w:after="0" w:line="256" w:lineRule="auto"/>
              <w:rPr>
                <w:rFonts w:ascii="Times New Roman" w:eastAsia="Times New Roman" w:hAnsi="Times New Roman" w:cs="Times New Roman"/>
                <w:color w:val="00000A"/>
                <w:kern w:val="0"/>
                <w:sz w:val="22"/>
                <w:szCs w:val="22"/>
                <w:lang w:eastAsia="zh-CN" w:bidi="hi-IN"/>
                <w14:ligatures w14:val="none"/>
              </w:rPr>
            </w:pPr>
            <w:r w:rsidRPr="007B29F0">
              <w:rPr>
                <w:rFonts w:ascii="Times New Roman" w:eastAsia="Times New Roman" w:hAnsi="Times New Roman" w:cs="Times New Roman"/>
                <w:color w:val="00000A"/>
                <w:kern w:val="0"/>
                <w:sz w:val="22"/>
                <w:szCs w:val="22"/>
                <w:lang w:eastAsia="zh-CN" w:bidi="hi-IN"/>
                <w14:ligatures w14:val="none"/>
              </w:rPr>
              <w:t>Pateikiami dokumentai, atitikties liudijimai standarto ir švino ekvivalento atitikimui.</w:t>
            </w:r>
            <w:r w:rsidRPr="00324976">
              <w:rPr>
                <w:rFonts w:ascii="Times New Roman" w:eastAsia="Times New Roman" w:hAnsi="Times New Roman" w:cs="Times New Roman"/>
                <w:color w:val="00000A"/>
                <w:kern w:val="0"/>
                <w:sz w:val="22"/>
                <w:szCs w:val="22"/>
                <w:lang w:eastAsia="zh-CN" w:bidi="hi-IN"/>
                <w14:ligatures w14:val="none"/>
              </w:rPr>
              <w:t xml:space="preserve"> </w:t>
            </w:r>
          </w:p>
        </w:tc>
        <w:tc>
          <w:tcPr>
            <w:tcW w:w="2964" w:type="dxa"/>
            <w:tcBorders>
              <w:top w:val="single" w:sz="4" w:space="0" w:color="auto"/>
              <w:left w:val="nil"/>
              <w:bottom w:val="single" w:sz="4" w:space="0" w:color="auto"/>
              <w:right w:val="single" w:sz="4" w:space="0" w:color="auto"/>
            </w:tcBorders>
            <w:shd w:val="clear" w:color="auto" w:fill="FFFFFF" w:themeFill="background1"/>
            <w:vAlign w:val="center"/>
          </w:tcPr>
          <w:p w14:paraId="20FB62B2" w14:textId="577661FD" w:rsidR="0062343E" w:rsidRPr="00382279" w:rsidRDefault="00886AB9" w:rsidP="0062343E">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886AB9">
              <w:rPr>
                <w:rFonts w:ascii="Times New Roman" w:eastAsia="Times New Roman" w:hAnsi="Times New Roman" w:cs="Times New Roman"/>
                <w:b/>
                <w:bCs/>
                <w:color w:val="000000"/>
                <w:kern w:val="0"/>
                <w:lang w:eastAsia="lt-LT"/>
                <w14:ligatures w14:val="none"/>
              </w:rPr>
              <w:t>Please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review</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the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requirement</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determining</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the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requirement</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for</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compliance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with</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the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standard</w:t>
            </w:r>
            <w:proofErr w:type="spellEnd"/>
            <w:r w:rsidRPr="00886AB9">
              <w:rPr>
                <w:rFonts w:ascii="Times New Roman" w:eastAsia="Times New Roman" w:hAnsi="Times New Roman" w:cs="Times New Roman"/>
                <w:b/>
                <w:bCs/>
                <w:color w:val="000000"/>
                <w:kern w:val="0"/>
                <w:lang w:eastAsia="lt-LT"/>
                <w14:ligatures w14:val="none"/>
              </w:rPr>
              <w:t xml:space="preserve"> IEC 61331-3</w:t>
            </w:r>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2F152682" w14:textId="067756E5" w:rsidR="00F73DF4" w:rsidRPr="00F70BD5" w:rsidRDefault="00F73DF4" w:rsidP="00F73DF4">
            <w:pPr>
              <w:spacing w:after="0" w:line="240" w:lineRule="auto"/>
              <w:jc w:val="both"/>
              <w:rPr>
                <w:rFonts w:ascii="Times New Roman" w:eastAsia="Times New Roman" w:hAnsi="Times New Roman" w:cs="Times New Roman"/>
                <w:color w:val="000000"/>
                <w:kern w:val="0"/>
                <w:lang w:eastAsia="lt-LT"/>
                <w14:ligatures w14:val="none"/>
              </w:rPr>
            </w:pPr>
            <w:r w:rsidRPr="00F70BD5">
              <w:rPr>
                <w:rFonts w:ascii="Times New Roman" w:eastAsia="Times New Roman" w:hAnsi="Times New Roman" w:cs="Times New Roman"/>
                <w:color w:val="000000"/>
                <w:kern w:val="0"/>
                <w:lang w:eastAsia="lt-LT"/>
                <w14:ligatures w14:val="none"/>
              </w:rPr>
              <w:t>Perkančioji organizacija sutinka su tiekėjo siūlymu ir koreguoja technin</w:t>
            </w:r>
            <w:r w:rsidR="001961BF" w:rsidRPr="00F70BD5">
              <w:rPr>
                <w:rFonts w:ascii="Times New Roman" w:eastAsia="Times New Roman" w:hAnsi="Times New Roman" w:cs="Times New Roman"/>
                <w:color w:val="000000"/>
                <w:kern w:val="0"/>
                <w:lang w:eastAsia="lt-LT"/>
                <w14:ligatures w14:val="none"/>
              </w:rPr>
              <w:t>ę</w:t>
            </w:r>
            <w:r w:rsidRPr="00F70BD5">
              <w:rPr>
                <w:rFonts w:ascii="Times New Roman" w:eastAsia="Times New Roman" w:hAnsi="Times New Roman" w:cs="Times New Roman"/>
                <w:color w:val="000000"/>
                <w:kern w:val="0"/>
                <w:lang w:eastAsia="lt-LT"/>
                <w14:ligatures w14:val="none"/>
              </w:rPr>
              <w:t xml:space="preserve"> specifikacij</w:t>
            </w:r>
            <w:r w:rsidR="001961BF" w:rsidRPr="00F70BD5">
              <w:rPr>
                <w:rFonts w:ascii="Times New Roman" w:eastAsia="Times New Roman" w:hAnsi="Times New Roman" w:cs="Times New Roman"/>
                <w:color w:val="000000"/>
                <w:kern w:val="0"/>
                <w:lang w:eastAsia="lt-LT"/>
                <w14:ligatures w14:val="none"/>
              </w:rPr>
              <w:t>ą</w:t>
            </w:r>
            <w:r w:rsidRPr="00F70BD5">
              <w:rPr>
                <w:rFonts w:ascii="Times New Roman" w:eastAsia="Times New Roman" w:hAnsi="Times New Roman" w:cs="Times New Roman"/>
                <w:color w:val="000000"/>
                <w:kern w:val="0"/>
                <w:lang w:eastAsia="lt-LT"/>
                <w14:ligatures w14:val="none"/>
              </w:rPr>
              <w:t>.</w:t>
            </w:r>
          </w:p>
          <w:p w14:paraId="67061869" w14:textId="7C0DEAFF" w:rsidR="0062343E" w:rsidRPr="00F70BD5" w:rsidRDefault="007C532B" w:rsidP="00F73DF4">
            <w:pPr>
              <w:spacing w:after="0" w:line="240" w:lineRule="auto"/>
              <w:jc w:val="both"/>
              <w:rPr>
                <w:rFonts w:ascii="Times New Roman" w:eastAsia="Times New Roman" w:hAnsi="Times New Roman" w:cs="Times New Roman"/>
                <w:b/>
                <w:bCs/>
                <w:i/>
                <w:iCs/>
                <w:color w:val="000000"/>
                <w:kern w:val="0"/>
                <w:highlight w:val="yellow"/>
                <w:lang w:eastAsia="lt-LT"/>
                <w14:ligatures w14:val="none"/>
              </w:rPr>
            </w:pPr>
            <w:r w:rsidRPr="00F70BD5">
              <w:rPr>
                <w:rFonts w:ascii="Times New Roman" w:eastAsia="Times New Roman" w:hAnsi="Times New Roman" w:cs="Times New Roman"/>
                <w:i/>
                <w:iCs/>
                <w:color w:val="00000A"/>
                <w:kern w:val="0"/>
                <w:lang w:eastAsia="zh-CN" w:bidi="hi-IN"/>
                <w14:ligatures w14:val="none"/>
              </w:rPr>
              <w:t xml:space="preserve">Rentgeno apsauginės priemonės turi atitikti IEC 61331-3:2014 arba DIN EN 61331-3:2016 </w:t>
            </w:r>
            <w:r w:rsidR="00695608" w:rsidRPr="00F70BD5">
              <w:rPr>
                <w:rFonts w:ascii="Times New Roman" w:eastAsia="Times New Roman" w:hAnsi="Times New Roman" w:cs="Times New Roman"/>
                <w:i/>
                <w:iCs/>
                <w:color w:val="00000A"/>
                <w:kern w:val="0"/>
                <w:lang w:eastAsia="zh-CN" w:bidi="hi-IN"/>
                <w14:ligatures w14:val="none"/>
              </w:rPr>
              <w:t xml:space="preserve">ar lygiavertį </w:t>
            </w:r>
            <w:r w:rsidRPr="00F70BD5">
              <w:rPr>
                <w:rFonts w:ascii="Times New Roman" w:eastAsia="Times New Roman" w:hAnsi="Times New Roman" w:cs="Times New Roman"/>
                <w:i/>
                <w:iCs/>
                <w:color w:val="00000A"/>
                <w:kern w:val="0"/>
                <w:lang w:eastAsia="zh-CN" w:bidi="hi-IN"/>
                <w14:ligatures w14:val="none"/>
              </w:rPr>
              <w:t>standartą</w:t>
            </w:r>
          </w:p>
        </w:tc>
      </w:tr>
    </w:tbl>
    <w:p w14:paraId="62CB5772" w14:textId="77777777" w:rsidR="00DA12F1" w:rsidRPr="00382279" w:rsidRDefault="00DA12F1">
      <w:pPr>
        <w:rPr>
          <w:rFonts w:ascii="Times New Roman" w:hAnsi="Times New Roman" w:cs="Times New Roman"/>
        </w:rPr>
      </w:pPr>
    </w:p>
    <w:p w14:paraId="3B9206BD" w14:textId="77777777" w:rsidR="00165E91" w:rsidRDefault="00165E91">
      <w:pPr>
        <w:rPr>
          <w:rFonts w:ascii="Times New Roman" w:hAnsi="Times New Roman" w:cs="Times New Roman"/>
          <w:b/>
          <w:bCs/>
        </w:rPr>
      </w:pPr>
      <w:r>
        <w:rPr>
          <w:rFonts w:ascii="Times New Roman" w:hAnsi="Times New Roman" w:cs="Times New Roman"/>
          <w:b/>
          <w:bCs/>
        </w:rPr>
        <w:br w:type="page"/>
      </w:r>
    </w:p>
    <w:p w14:paraId="4BF7E31E" w14:textId="6ADB13A5" w:rsidR="00861427" w:rsidRPr="00382279" w:rsidRDefault="00861427" w:rsidP="00861427">
      <w:pPr>
        <w:jc w:val="center"/>
        <w:rPr>
          <w:rFonts w:ascii="Times New Roman" w:hAnsi="Times New Roman" w:cs="Times New Roman"/>
          <w:b/>
          <w:bCs/>
        </w:rPr>
      </w:pPr>
      <w:r w:rsidRPr="00382279">
        <w:rPr>
          <w:rFonts w:ascii="Times New Roman" w:hAnsi="Times New Roman" w:cs="Times New Roman"/>
          <w:b/>
          <w:bCs/>
        </w:rPr>
        <w:lastRenderedPageBreak/>
        <w:t>2 pirkimo dalis. Rentgeno apsauginių priemonių komplektas</w:t>
      </w:r>
      <w:r w:rsidR="00580AEF">
        <w:rPr>
          <w:rFonts w:ascii="Times New Roman" w:hAnsi="Times New Roman" w:cs="Times New Roman"/>
          <w:b/>
          <w:bCs/>
        </w:rPr>
        <w:t xml:space="preserve"> </w:t>
      </w:r>
      <w:r w:rsidRPr="00382279">
        <w:rPr>
          <w:rFonts w:ascii="Times New Roman" w:hAnsi="Times New Roman" w:cs="Times New Roman"/>
          <w:b/>
          <w:bCs/>
        </w:rPr>
        <w:t>-</w:t>
      </w:r>
      <w:r w:rsidR="00580AEF">
        <w:rPr>
          <w:rFonts w:ascii="Times New Roman" w:hAnsi="Times New Roman" w:cs="Times New Roman"/>
          <w:b/>
          <w:bCs/>
        </w:rPr>
        <w:t xml:space="preserve"> </w:t>
      </w:r>
      <w:r w:rsidRPr="00382279">
        <w:rPr>
          <w:rFonts w:ascii="Times New Roman" w:hAnsi="Times New Roman" w:cs="Times New Roman"/>
          <w:b/>
          <w:bCs/>
        </w:rPr>
        <w:t xml:space="preserve">10 </w:t>
      </w:r>
      <w:proofErr w:type="spellStart"/>
      <w:r w:rsidRPr="00382279">
        <w:rPr>
          <w:rFonts w:ascii="Times New Roman" w:hAnsi="Times New Roman" w:cs="Times New Roman"/>
          <w:b/>
          <w:bCs/>
        </w:rPr>
        <w:t>kom</w:t>
      </w:r>
      <w:r w:rsidR="00BE09B7">
        <w:rPr>
          <w:rFonts w:ascii="Times New Roman" w:hAnsi="Times New Roman" w:cs="Times New Roman"/>
          <w:b/>
          <w:bCs/>
        </w:rPr>
        <w:t>p</w:t>
      </w:r>
      <w:r w:rsidRPr="00382279">
        <w:rPr>
          <w:rFonts w:ascii="Times New Roman" w:hAnsi="Times New Roman" w:cs="Times New Roman"/>
          <w:b/>
          <w:bCs/>
        </w:rPr>
        <w:t>l</w:t>
      </w:r>
      <w:proofErr w:type="spellEnd"/>
      <w:r w:rsidRPr="00382279">
        <w:rPr>
          <w:rFonts w:ascii="Times New Roman" w:hAnsi="Times New Roman" w:cs="Times New Roman"/>
          <w:b/>
          <w:bCs/>
        </w:rPr>
        <w:t>.</w:t>
      </w:r>
    </w:p>
    <w:tbl>
      <w:tblPr>
        <w:tblW w:w="13744" w:type="dxa"/>
        <w:jc w:val="center"/>
        <w:tblLook w:val="04A0" w:firstRow="1" w:lastRow="0" w:firstColumn="1" w:lastColumn="0" w:noHBand="0" w:noVBand="1"/>
      </w:tblPr>
      <w:tblGrid>
        <w:gridCol w:w="714"/>
        <w:gridCol w:w="1621"/>
        <w:gridCol w:w="2338"/>
        <w:gridCol w:w="2965"/>
        <w:gridCol w:w="6106"/>
      </w:tblGrid>
      <w:tr w:rsidR="00861427" w:rsidRPr="00382279" w14:paraId="7FEA9430" w14:textId="77777777" w:rsidTr="00382279">
        <w:trPr>
          <w:trHeight w:val="1575"/>
          <w:jc w:val="center"/>
        </w:trPr>
        <w:tc>
          <w:tcPr>
            <w:tcW w:w="71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4BAF62" w14:textId="73135E82" w:rsidR="00861427" w:rsidRPr="00382279" w:rsidRDefault="00861427" w:rsidP="00C81455">
            <w:pPr>
              <w:spacing w:after="0" w:line="240" w:lineRule="auto"/>
              <w:jc w:val="center"/>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 xml:space="preserve">Eil. </w:t>
            </w:r>
            <w:r w:rsidR="00AC6768">
              <w:rPr>
                <w:rFonts w:ascii="Times New Roman" w:eastAsia="Times New Roman" w:hAnsi="Times New Roman" w:cs="Times New Roman"/>
                <w:b/>
                <w:bCs/>
                <w:color w:val="000000"/>
                <w:kern w:val="0"/>
                <w:lang w:eastAsia="lt-LT"/>
                <w14:ligatures w14:val="none"/>
              </w:rPr>
              <w:t>N</w:t>
            </w:r>
            <w:r w:rsidRPr="00382279">
              <w:rPr>
                <w:rFonts w:ascii="Times New Roman" w:eastAsia="Times New Roman" w:hAnsi="Times New Roman" w:cs="Times New Roman"/>
                <w:b/>
                <w:bCs/>
                <w:color w:val="000000"/>
                <w:kern w:val="0"/>
                <w:lang w:eastAsia="lt-LT"/>
                <w14:ligatures w14:val="none"/>
              </w:rPr>
              <w:t>r.</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5C942EB9" w14:textId="77777777" w:rsidR="00861427" w:rsidRPr="00382279" w:rsidRDefault="00861427" w:rsidP="00C81455">
            <w:pPr>
              <w:spacing w:after="0" w:line="240" w:lineRule="auto"/>
              <w:jc w:val="center"/>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Parametrai</w:t>
            </w:r>
          </w:p>
        </w:tc>
        <w:tc>
          <w:tcPr>
            <w:tcW w:w="2338" w:type="dxa"/>
            <w:tcBorders>
              <w:top w:val="single" w:sz="4" w:space="0" w:color="auto"/>
              <w:left w:val="nil"/>
              <w:bottom w:val="single" w:sz="4" w:space="0" w:color="auto"/>
              <w:right w:val="single" w:sz="4" w:space="0" w:color="auto"/>
            </w:tcBorders>
            <w:shd w:val="clear" w:color="000000" w:fill="D9D9D9"/>
            <w:vAlign w:val="center"/>
            <w:hideMark/>
          </w:tcPr>
          <w:p w14:paraId="3BD14D3E" w14:textId="77777777" w:rsidR="00861427" w:rsidRPr="00382279" w:rsidRDefault="00861427" w:rsidP="00C81455">
            <w:pPr>
              <w:spacing w:after="0" w:line="240" w:lineRule="auto"/>
              <w:jc w:val="center"/>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Reikalaujamo parametro reikšmė</w:t>
            </w:r>
          </w:p>
        </w:tc>
        <w:tc>
          <w:tcPr>
            <w:tcW w:w="2965" w:type="dxa"/>
            <w:tcBorders>
              <w:top w:val="single" w:sz="4" w:space="0" w:color="auto"/>
              <w:left w:val="nil"/>
              <w:bottom w:val="single" w:sz="4" w:space="0" w:color="auto"/>
              <w:right w:val="single" w:sz="4" w:space="0" w:color="auto"/>
            </w:tcBorders>
            <w:shd w:val="clear" w:color="000000" w:fill="D9D9D9"/>
            <w:vAlign w:val="center"/>
            <w:hideMark/>
          </w:tcPr>
          <w:p w14:paraId="678D1BC9" w14:textId="77777777" w:rsidR="00861427" w:rsidRPr="00382279" w:rsidRDefault="00861427" w:rsidP="00C81455">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Tiekėjo pastabos, pasiūlymai, klausimai</w:t>
            </w:r>
          </w:p>
        </w:tc>
        <w:tc>
          <w:tcPr>
            <w:tcW w:w="6106" w:type="dxa"/>
            <w:tcBorders>
              <w:top w:val="single" w:sz="4" w:space="0" w:color="auto"/>
              <w:left w:val="nil"/>
              <w:bottom w:val="single" w:sz="4" w:space="0" w:color="auto"/>
              <w:right w:val="single" w:sz="4" w:space="0" w:color="auto"/>
            </w:tcBorders>
            <w:shd w:val="clear" w:color="000000" w:fill="D9D9D9"/>
            <w:vAlign w:val="center"/>
          </w:tcPr>
          <w:p w14:paraId="2B6FED2D" w14:textId="77777777" w:rsidR="00861427" w:rsidRPr="00382279" w:rsidRDefault="00861427" w:rsidP="00C81455">
            <w:pPr>
              <w:spacing w:after="0" w:line="240" w:lineRule="auto"/>
              <w:jc w:val="both"/>
              <w:rPr>
                <w:rFonts w:ascii="Times New Roman" w:eastAsia="Times New Roman" w:hAnsi="Times New Roman" w:cs="Times New Roman"/>
                <w:b/>
                <w:bCs/>
                <w:color w:val="000000"/>
                <w:kern w:val="0"/>
                <w:lang w:eastAsia="lt-LT"/>
                <w14:ligatures w14:val="none"/>
              </w:rPr>
            </w:pPr>
            <w:r w:rsidRPr="00382279">
              <w:rPr>
                <w:rFonts w:ascii="Times New Roman" w:eastAsia="Times New Roman" w:hAnsi="Times New Roman" w:cs="Times New Roman"/>
                <w:b/>
                <w:bCs/>
                <w:color w:val="000000"/>
                <w:kern w:val="0"/>
                <w:lang w:eastAsia="lt-LT"/>
                <w14:ligatures w14:val="none"/>
              </w:rPr>
              <w:t>Atsakymai į tiekėjų pateiktus klausimus</w:t>
            </w:r>
          </w:p>
        </w:tc>
      </w:tr>
      <w:tr w:rsidR="006970D4" w:rsidRPr="00382279" w14:paraId="592EBB2D" w14:textId="77777777" w:rsidTr="00382279">
        <w:trPr>
          <w:trHeight w:val="136"/>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07080F07" w14:textId="0D4667AC" w:rsidR="006970D4" w:rsidRPr="00382279" w:rsidRDefault="006970D4" w:rsidP="006970D4">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2.</w:t>
            </w:r>
          </w:p>
        </w:tc>
        <w:tc>
          <w:tcPr>
            <w:tcW w:w="1621" w:type="dxa"/>
            <w:tcBorders>
              <w:top w:val="single" w:sz="4" w:space="0" w:color="auto"/>
              <w:left w:val="nil"/>
              <w:bottom w:val="single" w:sz="4" w:space="0" w:color="auto"/>
              <w:right w:val="single" w:sz="4" w:space="0" w:color="auto"/>
            </w:tcBorders>
            <w:shd w:val="clear" w:color="auto" w:fill="FFFFFF" w:themeFill="background1"/>
          </w:tcPr>
          <w:p w14:paraId="5B35271B" w14:textId="6F874B1C" w:rsidR="006970D4" w:rsidRPr="00382279" w:rsidRDefault="006970D4" w:rsidP="006970D4">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Dydis</w:t>
            </w:r>
          </w:p>
        </w:tc>
        <w:tc>
          <w:tcPr>
            <w:tcW w:w="2338" w:type="dxa"/>
            <w:tcBorders>
              <w:top w:val="single" w:sz="4" w:space="0" w:color="auto"/>
              <w:left w:val="nil"/>
              <w:bottom w:val="single" w:sz="4" w:space="0" w:color="auto"/>
              <w:right w:val="single" w:sz="4" w:space="0" w:color="auto"/>
            </w:tcBorders>
            <w:shd w:val="clear" w:color="auto" w:fill="FFFFFF" w:themeFill="background1"/>
          </w:tcPr>
          <w:p w14:paraId="212A0D0E" w14:textId="37C0D3B2" w:rsidR="006970D4" w:rsidRPr="007B29F0" w:rsidRDefault="006970D4" w:rsidP="006970D4">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t xml:space="preserve">1. Būtina sudaryti galimybę pasirinkti apsaugos priemonių dydžius. </w:t>
            </w:r>
          </w:p>
        </w:tc>
        <w:tc>
          <w:tcPr>
            <w:tcW w:w="2965" w:type="dxa"/>
            <w:tcBorders>
              <w:top w:val="single" w:sz="4" w:space="0" w:color="auto"/>
              <w:left w:val="nil"/>
              <w:bottom w:val="single" w:sz="4" w:space="0" w:color="auto"/>
              <w:right w:val="single" w:sz="4" w:space="0" w:color="auto"/>
            </w:tcBorders>
            <w:shd w:val="clear" w:color="auto" w:fill="FFFFFF" w:themeFill="background1"/>
            <w:vAlign w:val="center"/>
          </w:tcPr>
          <w:p w14:paraId="6543882F" w14:textId="2FBB3206" w:rsidR="006970D4" w:rsidRPr="00382279" w:rsidRDefault="006970D4" w:rsidP="006970D4">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review</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requirement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as</w:t>
            </w:r>
            <w:proofErr w:type="spellEnd"/>
            <w:r w:rsidRPr="00382279">
              <w:rPr>
                <w:rFonts w:ascii="Times New Roman" w:eastAsia="Times New Roman" w:hAnsi="Times New Roman" w:cs="Times New Roman"/>
                <w:b/>
                <w:bCs/>
                <w:color w:val="000000"/>
                <w:kern w:val="0"/>
                <w:lang w:eastAsia="lt-LT"/>
                <w14:ligatures w14:val="none"/>
              </w:rPr>
              <w:t xml:space="preserve"> it </w:t>
            </w:r>
            <w:proofErr w:type="spellStart"/>
            <w:r w:rsidRPr="00382279">
              <w:rPr>
                <w:rFonts w:ascii="Times New Roman" w:eastAsia="Times New Roman" w:hAnsi="Times New Roman" w:cs="Times New Roman"/>
                <w:b/>
                <w:bCs/>
                <w:color w:val="000000"/>
                <w:kern w:val="0"/>
                <w:lang w:eastAsia="lt-LT"/>
                <w14:ligatures w14:val="none"/>
              </w:rPr>
              <w:t>may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unreasonably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significantly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increase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price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offers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price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directly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depend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size</w:t>
            </w:r>
            <w:proofErr w:type="spellEnd"/>
            <w:r w:rsidRPr="00382279">
              <w:rPr>
                <w:rFonts w:ascii="Times New Roman" w:eastAsia="Times New Roman" w:hAnsi="Times New Roman" w:cs="Times New Roman"/>
                <w:b/>
                <w:bCs/>
                <w:color w:val="000000"/>
                <w:kern w:val="0"/>
                <w:lang w:eastAsia="lt-LT"/>
                <w14:ligatures w14:val="none"/>
              </w:rPr>
              <w:t xml:space="preserve">, namely </w:t>
            </w:r>
            <w:proofErr w:type="spellStart"/>
            <w:r w:rsidRPr="00382279">
              <w:rPr>
                <w:rFonts w:ascii="Times New Roman" w:eastAsia="Times New Roman" w:hAnsi="Times New Roman" w:cs="Times New Roman"/>
                <w:b/>
                <w:bCs/>
                <w:color w:val="000000"/>
                <w:kern w:val="0"/>
                <w:lang w:eastAsia="lt-LT"/>
                <w14:ligatures w14:val="none"/>
              </w:rPr>
              <w:t>on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amount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of</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material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used</w:t>
            </w:r>
            <w:proofErr w:type="spellEnd"/>
            <w:r w:rsidRPr="00382279">
              <w:rPr>
                <w:rFonts w:ascii="Times New Roman" w:eastAsia="Times New Roman" w:hAnsi="Times New Roman" w:cs="Times New Roman"/>
                <w:b/>
                <w:bCs/>
                <w:color w:val="000000"/>
                <w:kern w:val="0"/>
                <w:lang w:eastAsia="lt-LT"/>
                <w14:ligatures w14:val="none"/>
              </w:rPr>
              <w:t xml:space="preserve">. Namely,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bidder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be </w:t>
            </w:r>
            <w:proofErr w:type="spellStart"/>
            <w:r w:rsidRPr="00382279">
              <w:rPr>
                <w:rFonts w:ascii="Times New Roman" w:eastAsia="Times New Roman" w:hAnsi="Times New Roman" w:cs="Times New Roman"/>
                <w:b/>
                <w:bCs/>
                <w:color w:val="000000"/>
                <w:kern w:val="0"/>
                <w:lang w:eastAsia="lt-LT"/>
                <w14:ligatures w14:val="none"/>
              </w:rPr>
              <w:t>forced</w:t>
            </w:r>
            <w:proofErr w:type="spellEnd"/>
            <w:r w:rsidRPr="00382279">
              <w:rPr>
                <w:rFonts w:ascii="Times New Roman" w:eastAsia="Times New Roman" w:hAnsi="Times New Roman" w:cs="Times New Roman"/>
                <w:b/>
                <w:bCs/>
                <w:color w:val="000000"/>
                <w:kern w:val="0"/>
                <w:lang w:eastAsia="lt-LT"/>
                <w14:ligatures w14:val="none"/>
              </w:rPr>
              <w:t xml:space="preserve"> to </w:t>
            </w:r>
            <w:proofErr w:type="spellStart"/>
            <w:r w:rsidRPr="00382279">
              <w:rPr>
                <w:rFonts w:ascii="Times New Roman" w:eastAsia="Times New Roman" w:hAnsi="Times New Roman" w:cs="Times New Roman"/>
                <w:b/>
                <w:bCs/>
                <w:color w:val="000000"/>
                <w:kern w:val="0"/>
                <w:lang w:eastAsia="lt-LT"/>
                <w14:ligatures w14:val="none"/>
              </w:rPr>
              <w:t>estimate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price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for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largest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protective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equipment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even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though</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customer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not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need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such</w:t>
            </w:r>
            <w:proofErr w:type="spellEnd"/>
            <w:r w:rsidRPr="00382279">
              <w:rPr>
                <w:rFonts w:ascii="Times New Roman" w:eastAsia="Times New Roman" w:hAnsi="Times New Roman" w:cs="Times New Roman"/>
                <w:b/>
                <w:bCs/>
                <w:color w:val="000000"/>
                <w:kern w:val="0"/>
                <w:lang w:eastAsia="lt-LT"/>
                <w14:ligatures w14:val="none"/>
              </w:rPr>
              <w:t xml:space="preserve"> a </w:t>
            </w:r>
            <w:proofErr w:type="spellStart"/>
            <w:r w:rsidRPr="00382279">
              <w:rPr>
                <w:rFonts w:ascii="Times New Roman" w:eastAsia="Times New Roman" w:hAnsi="Times New Roman" w:cs="Times New Roman"/>
                <w:b/>
                <w:bCs/>
                <w:color w:val="000000"/>
                <w:kern w:val="0"/>
                <w:lang w:eastAsia="lt-LT"/>
                <w14:ligatures w14:val="none"/>
              </w:rPr>
              <w:t>size</w:t>
            </w:r>
            <w:proofErr w:type="spellEnd"/>
            <w:r w:rsidRPr="00382279">
              <w:rPr>
                <w:rFonts w:ascii="Times New Roman" w:eastAsia="Times New Roman" w:hAnsi="Times New Roman" w:cs="Times New Roman"/>
                <w:b/>
                <w:bCs/>
                <w:color w:val="000000"/>
                <w:kern w:val="0"/>
                <w:lang w:eastAsia="lt-LT"/>
                <w14:ligatures w14:val="none"/>
              </w:rPr>
              <w:t xml:space="preserve">. To </w:t>
            </w:r>
            <w:proofErr w:type="spellStart"/>
            <w:r w:rsidRPr="00382279">
              <w:rPr>
                <w:rFonts w:ascii="Times New Roman" w:eastAsia="Times New Roman" w:hAnsi="Times New Roman" w:cs="Times New Roman"/>
                <w:b/>
                <w:bCs/>
                <w:color w:val="000000"/>
                <w:kern w:val="0"/>
                <w:lang w:eastAsia="lt-LT"/>
                <w14:ligatures w14:val="none"/>
              </w:rPr>
              <w:t>avoid</w:t>
            </w:r>
            <w:proofErr w:type="spellEnd"/>
            <w:r w:rsidRPr="00382279">
              <w:rPr>
                <w:rFonts w:ascii="Times New Roman" w:eastAsia="Times New Roman" w:hAnsi="Times New Roman" w:cs="Times New Roman"/>
                <w:b/>
                <w:bCs/>
                <w:color w:val="000000"/>
                <w:kern w:val="0"/>
                <w:lang w:eastAsia="lt-LT"/>
                <w14:ligatures w14:val="none"/>
              </w:rPr>
              <w:t xml:space="preserve"> it,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indicate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clothing</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sizes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or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employee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parameters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chest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circumference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height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and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specify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dimensional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accuracy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e.g</w:t>
            </w:r>
            <w:proofErr w:type="spellEnd"/>
            <w:r w:rsidRPr="00382279">
              <w:rPr>
                <w:rFonts w:ascii="Times New Roman" w:eastAsia="Times New Roman" w:hAnsi="Times New Roman" w:cs="Times New Roman"/>
                <w:b/>
                <w:bCs/>
                <w:color w:val="000000"/>
                <w:kern w:val="0"/>
                <w:lang w:eastAsia="lt-LT"/>
                <w14:ligatures w14:val="none"/>
              </w:rPr>
              <w:t>. +/- 2 cm.</w:t>
            </w:r>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7ABC1D3A" w14:textId="77777777" w:rsidR="004550CF" w:rsidRPr="005670C7" w:rsidRDefault="004550CF" w:rsidP="004550CF">
            <w:pPr>
              <w:spacing w:after="0" w:line="240" w:lineRule="auto"/>
              <w:jc w:val="both"/>
              <w:rPr>
                <w:rFonts w:ascii="Times New Roman" w:eastAsia="Times New Roman" w:hAnsi="Times New Roman" w:cs="Times New Roman"/>
                <w:color w:val="000000"/>
                <w:kern w:val="0"/>
                <w:lang w:eastAsia="lt-LT"/>
                <w14:ligatures w14:val="none"/>
              </w:rPr>
            </w:pPr>
            <w:r w:rsidRPr="005670C7">
              <w:rPr>
                <w:rFonts w:ascii="Times New Roman" w:eastAsia="Times New Roman" w:hAnsi="Times New Roman" w:cs="Times New Roman"/>
                <w:color w:val="000000"/>
                <w:kern w:val="0"/>
                <w:lang w:eastAsia="lt-LT"/>
                <w14:ligatures w14:val="none"/>
              </w:rPr>
              <w:t>Perkančioji organizacija nesutinka su tiekėjo siūlymu ir nekoreguos techninės specifikacijos.</w:t>
            </w:r>
          </w:p>
          <w:p w14:paraId="1DBA3EFF" w14:textId="77777777" w:rsidR="004550CF" w:rsidRPr="005670C7" w:rsidRDefault="004550CF" w:rsidP="004550CF">
            <w:pPr>
              <w:spacing w:after="0" w:line="240" w:lineRule="auto"/>
              <w:jc w:val="both"/>
              <w:rPr>
                <w:rFonts w:ascii="Times New Roman" w:eastAsia="Times New Roman" w:hAnsi="Times New Roman" w:cs="Times New Roman"/>
                <w:color w:val="000000"/>
                <w:kern w:val="0"/>
                <w:lang w:eastAsia="lt-LT"/>
                <w14:ligatures w14:val="none"/>
              </w:rPr>
            </w:pPr>
            <w:r w:rsidRPr="005670C7">
              <w:rPr>
                <w:rFonts w:ascii="Times New Roman" w:eastAsia="Times New Roman" w:hAnsi="Times New Roman" w:cs="Times New Roman"/>
                <w:color w:val="000000"/>
                <w:kern w:val="0"/>
                <w:lang w:eastAsia="lt-LT"/>
                <w14:ligatures w14:val="none"/>
              </w:rPr>
              <w:t>Toks techninės specifikacijos pakeitimas neatitinka perkančiosios organizacijos poreikio. Kadangi viešasis konkursas ir pristatymas trunka ilgai, todėl sunku iškarto tiksliai apsibrėžti dydžius. Dalies darbuotojų dydžiai per tą laikotarpi gali pasikeisti, taip pat gali vykti darbuotojų kaita, todėl perkančiajai organizacijai nurodyti konkrečius darbuotojų kūno parametrus nėra priimtinas variantas.</w:t>
            </w:r>
          </w:p>
          <w:p w14:paraId="1329DDBD" w14:textId="77777777" w:rsidR="00FB4EDD" w:rsidRDefault="00FB4EDD" w:rsidP="006970D4">
            <w:pPr>
              <w:spacing w:after="0" w:line="240" w:lineRule="auto"/>
              <w:jc w:val="both"/>
              <w:rPr>
                <w:rFonts w:ascii="Times New Roman" w:eastAsia="Times New Roman" w:hAnsi="Times New Roman" w:cs="Times New Roman"/>
                <w:b/>
                <w:bCs/>
                <w:color w:val="000000"/>
                <w:kern w:val="0"/>
                <w:lang w:eastAsia="lt-LT"/>
                <w14:ligatures w14:val="none"/>
              </w:rPr>
            </w:pPr>
          </w:p>
          <w:p w14:paraId="59F64E82" w14:textId="74DDF844" w:rsidR="00FB4EDD" w:rsidRPr="00FB4EDD" w:rsidRDefault="00FB4EDD" w:rsidP="004550CF">
            <w:pPr>
              <w:spacing w:after="0" w:line="240" w:lineRule="auto"/>
              <w:jc w:val="both"/>
              <w:rPr>
                <w:rFonts w:ascii="Times New Roman" w:eastAsia="Times New Roman" w:hAnsi="Times New Roman" w:cs="Times New Roman"/>
                <w:b/>
                <w:bCs/>
                <w:color w:val="000000"/>
                <w:kern w:val="0"/>
                <w:lang w:eastAsia="lt-LT"/>
                <w14:ligatures w14:val="none"/>
              </w:rPr>
            </w:pPr>
          </w:p>
        </w:tc>
      </w:tr>
      <w:tr w:rsidR="003B4C93" w:rsidRPr="00382279" w14:paraId="37492B66" w14:textId="77777777" w:rsidTr="00382279">
        <w:trPr>
          <w:trHeight w:val="136"/>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C48838" w14:textId="2DBE9C51" w:rsidR="003B4C93" w:rsidRPr="00324976" w:rsidRDefault="003B4C93" w:rsidP="003B4C93">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6.</w:t>
            </w:r>
          </w:p>
        </w:tc>
        <w:tc>
          <w:tcPr>
            <w:tcW w:w="1621" w:type="dxa"/>
            <w:tcBorders>
              <w:top w:val="single" w:sz="4" w:space="0" w:color="auto"/>
              <w:left w:val="nil"/>
              <w:bottom w:val="single" w:sz="4" w:space="0" w:color="auto"/>
              <w:right w:val="single" w:sz="4" w:space="0" w:color="auto"/>
            </w:tcBorders>
            <w:shd w:val="clear" w:color="auto" w:fill="FFFFFF" w:themeFill="background1"/>
          </w:tcPr>
          <w:p w14:paraId="40AAC2BB" w14:textId="047F8920" w:rsidR="003B4C93" w:rsidRPr="00324976" w:rsidRDefault="003B4C93" w:rsidP="003B4C93">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 xml:space="preserve">Sijonas turi turėti reguliuojamą diržą bei įdėklą, kuris palengvina </w:t>
            </w:r>
            <w:r w:rsidRPr="00324976">
              <w:rPr>
                <w:rFonts w:ascii="Times New Roman" w:eastAsia="Times New Roman" w:hAnsi="Times New Roman" w:cs="Times New Roman"/>
                <w:color w:val="000000"/>
                <w:kern w:val="0"/>
                <w:lang w:eastAsia="lt-LT"/>
                <w14:ligatures w14:val="none"/>
              </w:rPr>
              <w:lastRenderedPageBreak/>
              <w:t>nugaros apkrovą</w:t>
            </w:r>
          </w:p>
        </w:tc>
        <w:tc>
          <w:tcPr>
            <w:tcW w:w="2338" w:type="dxa"/>
            <w:tcBorders>
              <w:top w:val="single" w:sz="4" w:space="0" w:color="auto"/>
              <w:left w:val="nil"/>
              <w:bottom w:val="single" w:sz="4" w:space="0" w:color="auto"/>
              <w:right w:val="single" w:sz="4" w:space="0" w:color="auto"/>
            </w:tcBorders>
            <w:shd w:val="clear" w:color="auto" w:fill="FFFFFF" w:themeFill="background1"/>
          </w:tcPr>
          <w:p w14:paraId="71FD5978" w14:textId="2BBC3EDB" w:rsidR="003B4C93" w:rsidRPr="007B29F0" w:rsidRDefault="003B4C93" w:rsidP="003B4C93">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lastRenderedPageBreak/>
              <w:t>Būtina</w:t>
            </w:r>
          </w:p>
        </w:tc>
        <w:tc>
          <w:tcPr>
            <w:tcW w:w="2965" w:type="dxa"/>
            <w:tcBorders>
              <w:top w:val="single" w:sz="4" w:space="0" w:color="auto"/>
              <w:left w:val="nil"/>
              <w:bottom w:val="single" w:sz="4" w:space="0" w:color="auto"/>
              <w:right w:val="single" w:sz="4" w:space="0" w:color="auto"/>
            </w:tcBorders>
            <w:shd w:val="clear" w:color="auto" w:fill="FFFFFF" w:themeFill="background1"/>
            <w:vAlign w:val="center"/>
          </w:tcPr>
          <w:p w14:paraId="1F5E531F" w14:textId="28F5B186" w:rsidR="003B4C93" w:rsidRPr="00382279" w:rsidRDefault="00354BB1" w:rsidP="003B4C93">
            <w:pPr>
              <w:spacing w:after="0" w:line="240" w:lineRule="auto"/>
              <w:jc w:val="both"/>
              <w:rPr>
                <w:rFonts w:ascii="Times New Roman" w:eastAsia="Times New Roman" w:hAnsi="Times New Roman" w:cs="Times New Roman"/>
                <w:b/>
                <w:bCs/>
                <w:color w:val="000000"/>
                <w:kern w:val="0"/>
                <w:lang w:eastAsia="lt-LT"/>
                <w14:ligatures w14:val="none"/>
              </w:rPr>
            </w:pPr>
            <w:r w:rsidRPr="00354BB1">
              <w:rPr>
                <w:rFonts w:ascii="Times New Roman" w:eastAsia="Times New Roman" w:hAnsi="Times New Roman" w:cs="Times New Roman"/>
                <w:b/>
                <w:bCs/>
                <w:color w:val="000000"/>
                <w:kern w:val="0"/>
                <w:lang w:eastAsia="lt-LT"/>
                <w14:ligatures w14:val="none"/>
              </w:rPr>
              <w:t>Sijonas turi reguliuojamą diržą, kuris palengvina nugaros apkrovą</w:t>
            </w:r>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4E20CBBA" w14:textId="77777777" w:rsidR="00352577" w:rsidRPr="00EA32F4" w:rsidRDefault="00352577" w:rsidP="00352577">
            <w:pPr>
              <w:spacing w:after="0" w:line="240" w:lineRule="auto"/>
              <w:jc w:val="both"/>
              <w:rPr>
                <w:rFonts w:ascii="Times New Roman" w:eastAsia="Times New Roman" w:hAnsi="Times New Roman" w:cs="Times New Roman"/>
                <w:color w:val="000000"/>
                <w:kern w:val="0"/>
                <w:lang w:eastAsia="lt-LT"/>
                <w14:ligatures w14:val="none"/>
              </w:rPr>
            </w:pPr>
            <w:r w:rsidRPr="00EA32F4">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00A78FED" w14:textId="6063E5AF" w:rsidR="00352577" w:rsidRPr="00352577" w:rsidRDefault="00352577" w:rsidP="00352577">
            <w:pPr>
              <w:spacing w:after="0" w:line="240" w:lineRule="auto"/>
              <w:jc w:val="both"/>
              <w:rPr>
                <w:rFonts w:ascii="Times New Roman" w:eastAsia="Times New Roman" w:hAnsi="Times New Roman" w:cs="Times New Roman"/>
                <w:i/>
                <w:iCs/>
                <w:color w:val="000000"/>
                <w:kern w:val="0"/>
                <w:highlight w:val="yellow"/>
                <w:lang w:eastAsia="lt-LT"/>
                <w14:ligatures w14:val="none"/>
              </w:rPr>
            </w:pPr>
            <w:r w:rsidRPr="009B074C">
              <w:rPr>
                <w:rFonts w:ascii="Times New Roman" w:eastAsia="Times New Roman" w:hAnsi="Times New Roman" w:cs="Times New Roman"/>
                <w:i/>
                <w:iCs/>
                <w:color w:val="000000"/>
                <w:kern w:val="0"/>
                <w:lang w:eastAsia="lt-LT"/>
                <w14:ligatures w14:val="none"/>
              </w:rPr>
              <w:t>Sijonas turi reguliuojamą diržą, kuris palengvina nugaros apkrovą</w:t>
            </w:r>
          </w:p>
        </w:tc>
      </w:tr>
      <w:tr w:rsidR="003B4C93" w:rsidRPr="00382279" w14:paraId="26246E9D" w14:textId="77777777" w:rsidTr="00382279">
        <w:trPr>
          <w:trHeight w:val="136"/>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49C10586" w14:textId="6FC4342B" w:rsidR="003B4C93" w:rsidRPr="00324976" w:rsidRDefault="003B4C93" w:rsidP="003B4C93">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7.</w:t>
            </w:r>
          </w:p>
        </w:tc>
        <w:tc>
          <w:tcPr>
            <w:tcW w:w="1621" w:type="dxa"/>
            <w:tcBorders>
              <w:top w:val="single" w:sz="4" w:space="0" w:color="auto"/>
              <w:left w:val="nil"/>
              <w:bottom w:val="single" w:sz="4" w:space="0" w:color="auto"/>
              <w:right w:val="single" w:sz="4" w:space="0" w:color="auto"/>
            </w:tcBorders>
            <w:shd w:val="clear" w:color="auto" w:fill="FFFFFF" w:themeFill="background1"/>
          </w:tcPr>
          <w:p w14:paraId="0CFDD2C7" w14:textId="551242F1" w:rsidR="003B4C93" w:rsidRPr="00324976" w:rsidRDefault="003B4C93" w:rsidP="003B4C93">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Sijono nugarinė pusė turi būti patrumpinta dėl patogesnio judėjimo, turi turėti reguliuojamas sagtis sijono apačios šonuose</w:t>
            </w:r>
          </w:p>
        </w:tc>
        <w:tc>
          <w:tcPr>
            <w:tcW w:w="2338" w:type="dxa"/>
            <w:tcBorders>
              <w:top w:val="single" w:sz="4" w:space="0" w:color="auto"/>
              <w:left w:val="nil"/>
              <w:bottom w:val="single" w:sz="4" w:space="0" w:color="auto"/>
              <w:right w:val="single" w:sz="4" w:space="0" w:color="auto"/>
            </w:tcBorders>
            <w:shd w:val="clear" w:color="auto" w:fill="FFFFFF" w:themeFill="background1"/>
          </w:tcPr>
          <w:p w14:paraId="008BE1C1" w14:textId="389EF1FD" w:rsidR="003B4C93" w:rsidRPr="00324976" w:rsidRDefault="003B4C93" w:rsidP="003B4C93">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t>Būtina</w:t>
            </w:r>
          </w:p>
        </w:tc>
        <w:tc>
          <w:tcPr>
            <w:tcW w:w="2965" w:type="dxa"/>
            <w:tcBorders>
              <w:top w:val="single" w:sz="4" w:space="0" w:color="auto"/>
              <w:left w:val="nil"/>
              <w:bottom w:val="single" w:sz="4" w:space="0" w:color="auto"/>
              <w:right w:val="single" w:sz="4" w:space="0" w:color="auto"/>
            </w:tcBorders>
            <w:shd w:val="clear" w:color="auto" w:fill="FFFFFF" w:themeFill="background1"/>
            <w:vAlign w:val="center"/>
          </w:tcPr>
          <w:p w14:paraId="3E6D892C" w14:textId="77777777" w:rsidR="003B4C93" w:rsidRDefault="00940684" w:rsidP="003B4C93">
            <w:pPr>
              <w:spacing w:after="0" w:line="240" w:lineRule="auto"/>
              <w:jc w:val="both"/>
              <w:rPr>
                <w:rFonts w:ascii="Times New Roman" w:eastAsia="Times New Roman" w:hAnsi="Times New Roman" w:cs="Times New Roman"/>
                <w:b/>
                <w:bCs/>
                <w:color w:val="000000"/>
                <w:kern w:val="0"/>
                <w:lang w:eastAsia="lt-LT"/>
                <w14:ligatures w14:val="none"/>
              </w:rPr>
            </w:pPr>
            <w:r w:rsidRPr="00940684">
              <w:rPr>
                <w:rFonts w:ascii="Times New Roman" w:eastAsia="Times New Roman" w:hAnsi="Times New Roman" w:cs="Times New Roman"/>
                <w:b/>
                <w:bCs/>
                <w:color w:val="000000"/>
                <w:kern w:val="0"/>
                <w:lang w:eastAsia="lt-LT"/>
                <w14:ligatures w14:val="none"/>
              </w:rPr>
              <w:t>7. Sijono nugarinė pusė turi būti patrumpinta dėl patogesnio judėjimo.</w:t>
            </w:r>
          </w:p>
          <w:p w14:paraId="6ED73AEC" w14:textId="77777777" w:rsidR="005B3B38" w:rsidRDefault="005B3B38" w:rsidP="003B4C93">
            <w:pPr>
              <w:spacing w:after="0" w:line="240" w:lineRule="auto"/>
              <w:jc w:val="both"/>
              <w:rPr>
                <w:rFonts w:ascii="Times New Roman" w:eastAsia="Times New Roman" w:hAnsi="Times New Roman" w:cs="Times New Roman"/>
                <w:b/>
                <w:bCs/>
                <w:color w:val="000000"/>
                <w:kern w:val="0"/>
                <w:lang w:eastAsia="lt-LT"/>
                <w14:ligatures w14:val="none"/>
              </w:rPr>
            </w:pPr>
          </w:p>
          <w:p w14:paraId="11606B34" w14:textId="49C62078" w:rsidR="005B3B38" w:rsidRPr="00382279" w:rsidRDefault="005B3B38" w:rsidP="003B4C93">
            <w:pPr>
              <w:spacing w:after="0" w:line="240" w:lineRule="auto"/>
              <w:jc w:val="both"/>
              <w:rPr>
                <w:rFonts w:ascii="Times New Roman" w:eastAsia="Times New Roman" w:hAnsi="Times New Roman" w:cs="Times New Roman"/>
                <w:b/>
                <w:bCs/>
                <w:color w:val="000000"/>
                <w:kern w:val="0"/>
                <w:lang w:eastAsia="lt-LT"/>
                <w14:ligatures w14:val="none"/>
              </w:rPr>
            </w:pPr>
            <w:r w:rsidRPr="005B3B38">
              <w:rPr>
                <w:rFonts w:ascii="Times New Roman" w:eastAsia="Times New Roman" w:hAnsi="Times New Roman" w:cs="Times New Roman"/>
                <w:b/>
                <w:bCs/>
                <w:color w:val="000000"/>
                <w:kern w:val="0"/>
                <w:lang w:eastAsia="lt-LT"/>
                <w14:ligatures w14:val="none"/>
              </w:rPr>
              <w:t>Sijonas turi turėti ne mažiau kaip vieną reguliuojamą sagtį sijono šone</w:t>
            </w:r>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297B3D54" w14:textId="126C6ECC" w:rsidR="00A02280" w:rsidRPr="0069266E" w:rsidRDefault="00A02280" w:rsidP="00403EFF">
            <w:pPr>
              <w:spacing w:after="0" w:line="240" w:lineRule="auto"/>
              <w:jc w:val="both"/>
              <w:rPr>
                <w:rFonts w:ascii="Times New Roman" w:eastAsia="Times New Roman" w:hAnsi="Times New Roman" w:cs="Times New Roman"/>
                <w:color w:val="000000"/>
                <w:kern w:val="0"/>
                <w:lang w:eastAsia="lt-LT"/>
                <w14:ligatures w14:val="none"/>
              </w:rPr>
            </w:pPr>
            <w:r w:rsidRPr="0069266E">
              <w:rPr>
                <w:rFonts w:ascii="Times New Roman" w:eastAsia="Times New Roman" w:hAnsi="Times New Roman" w:cs="Times New Roman"/>
                <w:color w:val="000000"/>
                <w:kern w:val="0"/>
                <w:lang w:eastAsia="lt-LT"/>
                <w14:ligatures w14:val="none"/>
              </w:rPr>
              <w:t>Perkančioji organizacija sutinka su tiekėj</w:t>
            </w:r>
            <w:r w:rsidR="000400D4" w:rsidRPr="0069266E">
              <w:rPr>
                <w:rFonts w:ascii="Times New Roman" w:eastAsia="Times New Roman" w:hAnsi="Times New Roman" w:cs="Times New Roman"/>
                <w:color w:val="000000"/>
                <w:kern w:val="0"/>
                <w:lang w:eastAsia="lt-LT"/>
                <w14:ligatures w14:val="none"/>
              </w:rPr>
              <w:t>o</w:t>
            </w:r>
            <w:r w:rsidRPr="0069266E">
              <w:rPr>
                <w:rFonts w:ascii="Times New Roman" w:eastAsia="Times New Roman" w:hAnsi="Times New Roman" w:cs="Times New Roman"/>
                <w:color w:val="000000"/>
                <w:kern w:val="0"/>
                <w:lang w:eastAsia="lt-LT"/>
                <w14:ligatures w14:val="none"/>
              </w:rPr>
              <w:t xml:space="preserve"> siūlym</w:t>
            </w:r>
            <w:r w:rsidR="000400D4" w:rsidRPr="0069266E">
              <w:rPr>
                <w:rFonts w:ascii="Times New Roman" w:eastAsia="Times New Roman" w:hAnsi="Times New Roman" w:cs="Times New Roman"/>
                <w:color w:val="000000"/>
                <w:kern w:val="0"/>
                <w:lang w:eastAsia="lt-LT"/>
                <w14:ligatures w14:val="none"/>
              </w:rPr>
              <w:t>u</w:t>
            </w:r>
            <w:r w:rsidRPr="0069266E">
              <w:rPr>
                <w:rFonts w:ascii="Times New Roman" w:eastAsia="Times New Roman" w:hAnsi="Times New Roman" w:cs="Times New Roman"/>
                <w:color w:val="000000"/>
                <w:kern w:val="0"/>
                <w:lang w:eastAsia="lt-LT"/>
                <w14:ligatures w14:val="none"/>
              </w:rPr>
              <w:t xml:space="preserve"> ir koreguoja techninę specifikaciją</w:t>
            </w:r>
            <w:r w:rsidR="001766B1">
              <w:rPr>
                <w:rFonts w:ascii="Times New Roman" w:eastAsia="Times New Roman" w:hAnsi="Times New Roman" w:cs="Times New Roman"/>
                <w:color w:val="000000"/>
                <w:kern w:val="0"/>
                <w:lang w:eastAsia="lt-LT"/>
                <w14:ligatures w14:val="none"/>
              </w:rPr>
              <w:t>. Techninės specifikacijos punktas naikinamas.</w:t>
            </w:r>
          </w:p>
          <w:p w14:paraId="3AFD6550" w14:textId="2D7F8B69" w:rsidR="003B4C93" w:rsidRPr="00382279" w:rsidRDefault="003B4C93" w:rsidP="000D290F">
            <w:pPr>
              <w:spacing w:after="0" w:line="240" w:lineRule="auto"/>
              <w:jc w:val="both"/>
              <w:rPr>
                <w:rFonts w:ascii="Times New Roman" w:eastAsia="Times New Roman" w:hAnsi="Times New Roman" w:cs="Times New Roman"/>
                <w:b/>
                <w:bCs/>
                <w:color w:val="000000"/>
                <w:kern w:val="0"/>
                <w:highlight w:val="yellow"/>
                <w:lang w:eastAsia="lt-LT"/>
                <w14:ligatures w14:val="none"/>
              </w:rPr>
            </w:pPr>
          </w:p>
        </w:tc>
      </w:tr>
      <w:tr w:rsidR="00045782" w:rsidRPr="00382279" w14:paraId="74505CAA" w14:textId="77777777" w:rsidTr="00382279">
        <w:trPr>
          <w:trHeight w:val="136"/>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143AEF78" w14:textId="3E94FC71" w:rsidR="00045782" w:rsidRPr="00382279" w:rsidRDefault="00045782" w:rsidP="00045782">
            <w:pPr>
              <w:spacing w:after="0" w:line="240" w:lineRule="auto"/>
              <w:jc w:val="center"/>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9.</w:t>
            </w:r>
          </w:p>
        </w:tc>
        <w:tc>
          <w:tcPr>
            <w:tcW w:w="1621" w:type="dxa"/>
            <w:tcBorders>
              <w:top w:val="single" w:sz="4" w:space="0" w:color="auto"/>
              <w:left w:val="nil"/>
              <w:bottom w:val="single" w:sz="4" w:space="0" w:color="auto"/>
              <w:right w:val="single" w:sz="4" w:space="0" w:color="auto"/>
            </w:tcBorders>
            <w:shd w:val="clear" w:color="auto" w:fill="FFFFFF" w:themeFill="background1"/>
          </w:tcPr>
          <w:p w14:paraId="3401915B" w14:textId="74A56260" w:rsidR="00045782" w:rsidRPr="00382279" w:rsidRDefault="00045782" w:rsidP="00045782">
            <w:pPr>
              <w:spacing w:after="0" w:line="240" w:lineRule="auto"/>
              <w:rPr>
                <w:rFonts w:ascii="Times New Roman" w:eastAsia="Times New Roman" w:hAnsi="Times New Roman" w:cs="Times New Roman"/>
                <w:color w:val="000000"/>
                <w:kern w:val="0"/>
                <w:lang w:eastAsia="lt-LT"/>
                <w14:ligatures w14:val="none"/>
              </w:rPr>
            </w:pPr>
            <w:r w:rsidRPr="00324976">
              <w:rPr>
                <w:rFonts w:ascii="Times New Roman" w:eastAsia="Times New Roman" w:hAnsi="Times New Roman" w:cs="Times New Roman"/>
                <w:color w:val="000000"/>
                <w:kern w:val="0"/>
                <w:lang w:eastAsia="lt-LT"/>
                <w14:ligatures w14:val="none"/>
              </w:rPr>
              <w:t>Apsauginė vidinė medžiaga</w:t>
            </w:r>
          </w:p>
        </w:tc>
        <w:tc>
          <w:tcPr>
            <w:tcW w:w="2338" w:type="dxa"/>
            <w:tcBorders>
              <w:top w:val="single" w:sz="4" w:space="0" w:color="auto"/>
              <w:left w:val="nil"/>
              <w:bottom w:val="single" w:sz="4" w:space="0" w:color="auto"/>
              <w:right w:val="single" w:sz="4" w:space="0" w:color="auto"/>
            </w:tcBorders>
            <w:shd w:val="clear" w:color="auto" w:fill="FFFFFF" w:themeFill="background1"/>
          </w:tcPr>
          <w:p w14:paraId="3B3223D4" w14:textId="07BBE93A" w:rsidR="00045782" w:rsidRPr="00382279" w:rsidRDefault="00045782" w:rsidP="00045782">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t>Palengvinta, su mažesniu švino kiekiu (</w:t>
            </w:r>
            <w:proofErr w:type="spellStart"/>
            <w:r w:rsidRPr="007B29F0">
              <w:rPr>
                <w:rFonts w:ascii="Times New Roman" w:eastAsia="Times New Roman" w:hAnsi="Times New Roman" w:cs="Times New Roman"/>
                <w:color w:val="000000"/>
                <w:kern w:val="0"/>
                <w:lang w:eastAsia="lt-LT"/>
                <w14:ligatures w14:val="none"/>
              </w:rPr>
              <w:t>Lead-light</w:t>
            </w:r>
            <w:proofErr w:type="spellEnd"/>
            <w:r w:rsidRPr="007B29F0">
              <w:rPr>
                <w:rFonts w:ascii="Times New Roman" w:eastAsia="Times New Roman" w:hAnsi="Times New Roman" w:cs="Times New Roman"/>
                <w:color w:val="000000"/>
                <w:kern w:val="0"/>
                <w:lang w:eastAsia="lt-LT"/>
                <w14:ligatures w14:val="none"/>
              </w:rPr>
              <w:t>).</w:t>
            </w:r>
          </w:p>
        </w:tc>
        <w:tc>
          <w:tcPr>
            <w:tcW w:w="2965" w:type="dxa"/>
            <w:tcBorders>
              <w:top w:val="single" w:sz="4" w:space="0" w:color="auto"/>
              <w:left w:val="nil"/>
              <w:bottom w:val="single" w:sz="4" w:space="0" w:color="auto"/>
              <w:right w:val="single" w:sz="4" w:space="0" w:color="auto"/>
            </w:tcBorders>
            <w:shd w:val="clear" w:color="auto" w:fill="FFFFFF" w:themeFill="background1"/>
            <w:vAlign w:val="center"/>
          </w:tcPr>
          <w:p w14:paraId="0D9558B5" w14:textId="194C5C39" w:rsidR="00045782" w:rsidRPr="00382279" w:rsidRDefault="00045782" w:rsidP="00045782">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explain</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what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is</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meant</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by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lightened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indicate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the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required</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maximum</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allowable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density</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e.g</w:t>
            </w:r>
            <w:proofErr w:type="spellEnd"/>
            <w:r w:rsidRPr="00382279">
              <w:rPr>
                <w:rFonts w:ascii="Times New Roman" w:eastAsia="Times New Roman" w:hAnsi="Times New Roman" w:cs="Times New Roman"/>
                <w:b/>
                <w:bCs/>
                <w:color w:val="000000"/>
                <w:kern w:val="0"/>
                <w:lang w:eastAsia="lt-LT"/>
                <w14:ligatures w14:val="none"/>
              </w:rPr>
              <w:t>. ≤ 4,65 kg/</w:t>
            </w:r>
            <w:proofErr w:type="spellStart"/>
            <w:r w:rsidRPr="00382279">
              <w:rPr>
                <w:rFonts w:ascii="Times New Roman" w:eastAsia="Times New Roman" w:hAnsi="Times New Roman" w:cs="Times New Roman"/>
                <w:b/>
                <w:bCs/>
                <w:color w:val="000000"/>
                <w:kern w:val="0"/>
                <w:lang w:eastAsia="lt-LT"/>
                <w14:ligatures w14:val="none"/>
              </w:rPr>
              <w:t>sqm</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for</w:t>
            </w:r>
            <w:proofErr w:type="spellEnd"/>
            <w:r w:rsidRPr="00382279">
              <w:rPr>
                <w:rFonts w:ascii="Times New Roman" w:eastAsia="Times New Roman" w:hAnsi="Times New Roman" w:cs="Times New Roman"/>
                <w:b/>
                <w:bCs/>
                <w:color w:val="000000"/>
                <w:kern w:val="0"/>
                <w:lang w:eastAsia="lt-LT"/>
                <w14:ligatures w14:val="none"/>
              </w:rPr>
              <w:t xml:space="preserve"> 0,35mmPb </w:t>
            </w:r>
            <w:proofErr w:type="spellStart"/>
            <w:r w:rsidRPr="00382279">
              <w:rPr>
                <w:rFonts w:ascii="Times New Roman" w:eastAsia="Times New Roman" w:hAnsi="Times New Roman" w:cs="Times New Roman"/>
                <w:b/>
                <w:bCs/>
                <w:color w:val="000000"/>
                <w:kern w:val="0"/>
                <w:lang w:eastAsia="lt-LT"/>
                <w14:ligatures w14:val="none"/>
              </w:rPr>
              <w:t>and</w:t>
            </w:r>
            <w:proofErr w:type="spellEnd"/>
            <w:r w:rsidRPr="00382279">
              <w:rPr>
                <w:rFonts w:ascii="Times New Roman" w:eastAsia="Times New Roman" w:hAnsi="Times New Roman" w:cs="Times New Roman"/>
                <w:b/>
                <w:bCs/>
                <w:color w:val="000000"/>
                <w:kern w:val="0"/>
                <w:lang w:eastAsia="lt-LT"/>
                <w14:ligatures w14:val="none"/>
              </w:rPr>
              <w:t xml:space="preserve"> ≤ 6,60 kg/</w:t>
            </w:r>
            <w:proofErr w:type="spellStart"/>
            <w:r w:rsidRPr="00382279">
              <w:rPr>
                <w:rFonts w:ascii="Times New Roman" w:eastAsia="Times New Roman" w:hAnsi="Times New Roman" w:cs="Times New Roman"/>
                <w:b/>
                <w:bCs/>
                <w:color w:val="000000"/>
                <w:kern w:val="0"/>
                <w:lang w:eastAsia="lt-LT"/>
                <w14:ligatures w14:val="none"/>
              </w:rPr>
              <w:t>sqm</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for</w:t>
            </w:r>
            <w:proofErr w:type="spellEnd"/>
            <w:r w:rsidRPr="00382279">
              <w:rPr>
                <w:rFonts w:ascii="Times New Roman" w:eastAsia="Times New Roman" w:hAnsi="Times New Roman" w:cs="Times New Roman"/>
                <w:b/>
                <w:bCs/>
                <w:color w:val="000000"/>
                <w:kern w:val="0"/>
                <w:lang w:eastAsia="lt-LT"/>
                <w14:ligatures w14:val="none"/>
              </w:rPr>
              <w:t xml:space="preserve"> 0,5mm </w:t>
            </w:r>
            <w:proofErr w:type="spellStart"/>
            <w:r w:rsidRPr="00382279">
              <w:rPr>
                <w:rFonts w:ascii="Times New Roman" w:eastAsia="Times New Roman" w:hAnsi="Times New Roman" w:cs="Times New Roman"/>
                <w:b/>
                <w:bCs/>
                <w:color w:val="000000"/>
                <w:kern w:val="0"/>
                <w:lang w:eastAsia="lt-LT"/>
                <w14:ligatures w14:val="none"/>
              </w:rPr>
              <w:t>Pb</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Please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indicate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whether</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lead-free</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material</w:t>
            </w:r>
            <w:proofErr w:type="spellEnd"/>
            <w:r w:rsidRPr="00382279">
              <w:rPr>
                <w:rFonts w:ascii="Times New Roman" w:eastAsia="Times New Roman" w:hAnsi="Times New Roman" w:cs="Times New Roman"/>
                <w:b/>
                <w:bCs/>
                <w:color w:val="000000"/>
                <w:kern w:val="0"/>
                <w:lang w:eastAsia="lt-LT"/>
                <w14:ligatures w14:val="none"/>
              </w:rPr>
              <w:t xml:space="preserve"> </w:t>
            </w:r>
            <w:proofErr w:type="spellStart"/>
            <w:r w:rsidRPr="00382279">
              <w:rPr>
                <w:rFonts w:ascii="Times New Roman" w:eastAsia="Times New Roman" w:hAnsi="Times New Roman" w:cs="Times New Roman"/>
                <w:b/>
                <w:bCs/>
                <w:color w:val="000000"/>
                <w:kern w:val="0"/>
                <w:lang w:eastAsia="lt-LT"/>
                <w14:ligatures w14:val="none"/>
              </w:rPr>
              <w:t>will</w:t>
            </w:r>
            <w:proofErr w:type="spellEnd"/>
            <w:r w:rsidRPr="00382279">
              <w:rPr>
                <w:rFonts w:ascii="Times New Roman" w:eastAsia="Times New Roman" w:hAnsi="Times New Roman" w:cs="Times New Roman"/>
                <w:b/>
                <w:bCs/>
                <w:color w:val="000000"/>
                <w:kern w:val="0"/>
                <w:lang w:eastAsia="lt-LT"/>
                <w14:ligatures w14:val="none"/>
              </w:rPr>
              <w:t xml:space="preserve"> also be </w:t>
            </w:r>
            <w:proofErr w:type="spellStart"/>
            <w:r w:rsidRPr="00382279">
              <w:rPr>
                <w:rFonts w:ascii="Times New Roman" w:eastAsia="Times New Roman" w:hAnsi="Times New Roman" w:cs="Times New Roman"/>
                <w:b/>
                <w:bCs/>
                <w:color w:val="000000"/>
                <w:kern w:val="0"/>
                <w:lang w:eastAsia="lt-LT"/>
                <w14:ligatures w14:val="none"/>
              </w:rPr>
              <w:t>accepted</w:t>
            </w:r>
            <w:proofErr w:type="spellEnd"/>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69F49238" w14:textId="77777777" w:rsidR="00505601" w:rsidRPr="00B81DE7" w:rsidRDefault="00505601" w:rsidP="00505601">
            <w:pPr>
              <w:spacing w:after="0" w:line="240" w:lineRule="auto"/>
              <w:jc w:val="both"/>
              <w:rPr>
                <w:rFonts w:ascii="Times New Roman" w:eastAsia="Times New Roman" w:hAnsi="Times New Roman" w:cs="Times New Roman"/>
                <w:color w:val="000000"/>
                <w:kern w:val="0"/>
                <w:lang w:eastAsia="lt-LT"/>
                <w14:ligatures w14:val="none"/>
              </w:rPr>
            </w:pPr>
            <w:r w:rsidRPr="00B81DE7">
              <w:rPr>
                <w:rFonts w:ascii="Times New Roman" w:eastAsia="Times New Roman" w:hAnsi="Times New Roman" w:cs="Times New Roman"/>
                <w:color w:val="000000"/>
                <w:kern w:val="0"/>
                <w:lang w:eastAsia="lt-LT"/>
                <w14:ligatures w14:val="none"/>
              </w:rPr>
              <w:t>Perkančioji organizacija sutinka su tiekėjo pastaba ir tikslina techninę specifikaciją.</w:t>
            </w:r>
          </w:p>
          <w:p w14:paraId="62BA6C80" w14:textId="24E1616A" w:rsidR="00771B08" w:rsidRPr="00771B08" w:rsidRDefault="00771B08" w:rsidP="00505601">
            <w:pPr>
              <w:spacing w:after="0" w:line="240" w:lineRule="auto"/>
              <w:jc w:val="both"/>
              <w:rPr>
                <w:rFonts w:ascii="Times New Roman" w:eastAsia="Times New Roman" w:hAnsi="Times New Roman" w:cs="Times New Roman"/>
                <w:b/>
                <w:bCs/>
                <w:i/>
                <w:iCs/>
                <w:color w:val="000000"/>
                <w:kern w:val="0"/>
                <w:lang w:eastAsia="lt-LT"/>
                <w14:ligatures w14:val="none"/>
              </w:rPr>
            </w:pPr>
            <w:r w:rsidRPr="00771B08">
              <w:rPr>
                <w:rFonts w:ascii="Times New Roman" w:eastAsia="Times New Roman" w:hAnsi="Times New Roman" w:cs="Times New Roman"/>
                <w:i/>
                <w:iCs/>
                <w:color w:val="00000A"/>
                <w:kern w:val="0"/>
                <w:sz w:val="22"/>
                <w:szCs w:val="22"/>
                <w:lang w:eastAsia="zh-CN" w:bidi="hi-IN"/>
                <w14:ligatures w14:val="none"/>
              </w:rPr>
              <w:t>Palengvinta, be švino arba su mažesniu švino kiekiu (</w:t>
            </w:r>
            <w:proofErr w:type="spellStart"/>
            <w:r w:rsidRPr="00771B08">
              <w:rPr>
                <w:rFonts w:ascii="Times New Roman" w:eastAsia="Times New Roman" w:hAnsi="Times New Roman" w:cs="Times New Roman"/>
                <w:i/>
                <w:iCs/>
                <w:color w:val="00000A"/>
                <w:kern w:val="0"/>
                <w:sz w:val="22"/>
                <w:szCs w:val="22"/>
                <w:lang w:eastAsia="zh-CN" w:bidi="hi-IN"/>
                <w14:ligatures w14:val="none"/>
              </w:rPr>
              <w:t>Lead-light</w:t>
            </w:r>
            <w:proofErr w:type="spellEnd"/>
            <w:r w:rsidRPr="00771B08">
              <w:rPr>
                <w:rFonts w:ascii="Times New Roman" w:eastAsia="Times New Roman" w:hAnsi="Times New Roman" w:cs="Times New Roman"/>
                <w:i/>
                <w:iCs/>
                <w:color w:val="00000A"/>
                <w:kern w:val="0"/>
                <w:sz w:val="22"/>
                <w:szCs w:val="22"/>
                <w:lang w:eastAsia="zh-CN" w:bidi="hi-IN"/>
                <w14:ligatures w14:val="none"/>
              </w:rPr>
              <w:t xml:space="preserve"> ar lygiavertė – ekvivalento 0.25 </w:t>
            </w:r>
            <w:proofErr w:type="spellStart"/>
            <w:r w:rsidRPr="00771B08">
              <w:rPr>
                <w:rFonts w:ascii="Times New Roman" w:eastAsia="Times New Roman" w:hAnsi="Times New Roman" w:cs="Times New Roman"/>
                <w:i/>
                <w:iCs/>
                <w:color w:val="00000A"/>
                <w:kern w:val="0"/>
                <w:sz w:val="22"/>
                <w:szCs w:val="22"/>
                <w:lang w:eastAsia="zh-CN" w:bidi="hi-IN"/>
                <w14:ligatures w14:val="none"/>
              </w:rPr>
              <w:t>mmPb</w:t>
            </w:r>
            <w:proofErr w:type="spellEnd"/>
            <w:r w:rsidRPr="00771B08">
              <w:rPr>
                <w:rFonts w:ascii="Times New Roman" w:eastAsia="Times New Roman" w:hAnsi="Times New Roman" w:cs="Times New Roman"/>
                <w:i/>
                <w:iCs/>
                <w:color w:val="00000A"/>
                <w:kern w:val="0"/>
                <w:sz w:val="22"/>
                <w:szCs w:val="22"/>
                <w:lang w:eastAsia="zh-CN" w:bidi="hi-IN"/>
                <w14:ligatures w14:val="none"/>
              </w:rPr>
              <w:t xml:space="preserve"> ne daugiau nei 3,15 kg/m</w:t>
            </w:r>
            <w:r w:rsidRPr="00771B08">
              <w:rPr>
                <w:rFonts w:ascii="Times New Roman" w:eastAsia="Times New Roman" w:hAnsi="Times New Roman" w:cs="Times New Roman"/>
                <w:i/>
                <w:iCs/>
                <w:color w:val="00000A"/>
                <w:kern w:val="0"/>
                <w:sz w:val="22"/>
                <w:szCs w:val="22"/>
                <w:vertAlign w:val="superscript"/>
                <w:lang w:eastAsia="zh-CN" w:bidi="hi-IN"/>
                <w14:ligatures w14:val="none"/>
              </w:rPr>
              <w:t>2</w:t>
            </w:r>
            <w:r w:rsidRPr="00771B08">
              <w:rPr>
                <w:rFonts w:ascii="Times New Roman" w:eastAsia="Times New Roman" w:hAnsi="Times New Roman" w:cs="Times New Roman"/>
                <w:i/>
                <w:iCs/>
                <w:color w:val="00000A"/>
                <w:kern w:val="0"/>
                <w:sz w:val="22"/>
                <w:szCs w:val="22"/>
                <w:lang w:eastAsia="zh-CN" w:bidi="hi-IN"/>
                <w14:ligatures w14:val="none"/>
              </w:rPr>
              <w:t xml:space="preserve">, ekvivalento 0.5 </w:t>
            </w:r>
            <w:proofErr w:type="spellStart"/>
            <w:r w:rsidRPr="00771B08">
              <w:rPr>
                <w:rFonts w:ascii="Times New Roman" w:eastAsia="Times New Roman" w:hAnsi="Times New Roman" w:cs="Times New Roman"/>
                <w:i/>
                <w:iCs/>
                <w:color w:val="00000A"/>
                <w:kern w:val="0"/>
                <w:sz w:val="22"/>
                <w:szCs w:val="22"/>
                <w:lang w:eastAsia="zh-CN" w:bidi="hi-IN"/>
                <w14:ligatures w14:val="none"/>
              </w:rPr>
              <w:t>mmPb</w:t>
            </w:r>
            <w:proofErr w:type="spellEnd"/>
            <w:r w:rsidRPr="00771B08">
              <w:rPr>
                <w:rFonts w:ascii="Times New Roman" w:eastAsia="Times New Roman" w:hAnsi="Times New Roman" w:cs="Times New Roman"/>
                <w:i/>
                <w:iCs/>
                <w:color w:val="00000A"/>
                <w:kern w:val="0"/>
                <w:sz w:val="22"/>
                <w:szCs w:val="22"/>
                <w:lang w:eastAsia="zh-CN" w:bidi="hi-IN"/>
                <w14:ligatures w14:val="none"/>
              </w:rPr>
              <w:t xml:space="preserve"> ne daugiau nei 6,30 kg/m</w:t>
            </w:r>
            <w:r w:rsidRPr="00771B08">
              <w:rPr>
                <w:rFonts w:ascii="Times New Roman" w:eastAsia="Times New Roman" w:hAnsi="Times New Roman" w:cs="Times New Roman"/>
                <w:i/>
                <w:iCs/>
                <w:color w:val="00000A"/>
                <w:kern w:val="0"/>
                <w:sz w:val="22"/>
                <w:szCs w:val="22"/>
                <w:vertAlign w:val="superscript"/>
                <w:lang w:eastAsia="zh-CN" w:bidi="hi-IN"/>
                <w14:ligatures w14:val="none"/>
              </w:rPr>
              <w:t>2</w:t>
            </w:r>
            <w:r w:rsidRPr="00771B08">
              <w:rPr>
                <w:rFonts w:ascii="Times New Roman" w:eastAsia="Times New Roman" w:hAnsi="Times New Roman" w:cs="Times New Roman"/>
                <w:i/>
                <w:iCs/>
                <w:color w:val="00000A"/>
                <w:kern w:val="0"/>
                <w:sz w:val="22"/>
                <w:szCs w:val="22"/>
                <w:lang w:eastAsia="zh-CN" w:bidi="hi-IN"/>
                <w14:ligatures w14:val="none"/>
              </w:rPr>
              <w:t xml:space="preserve"> ).</w:t>
            </w:r>
          </w:p>
          <w:p w14:paraId="3578BF51" w14:textId="75C14D31" w:rsidR="00505601" w:rsidRPr="00382279" w:rsidRDefault="00505601" w:rsidP="00045782">
            <w:pPr>
              <w:spacing w:after="0" w:line="240" w:lineRule="auto"/>
              <w:jc w:val="both"/>
              <w:rPr>
                <w:rFonts w:ascii="Times New Roman" w:eastAsia="Times New Roman" w:hAnsi="Times New Roman" w:cs="Times New Roman"/>
                <w:b/>
                <w:bCs/>
                <w:color w:val="000000"/>
                <w:kern w:val="0"/>
                <w:highlight w:val="yellow"/>
                <w:lang w:eastAsia="lt-LT"/>
                <w14:ligatures w14:val="none"/>
              </w:rPr>
            </w:pPr>
          </w:p>
        </w:tc>
      </w:tr>
      <w:tr w:rsidR="00382279" w:rsidRPr="00382279" w14:paraId="237A925D" w14:textId="77777777" w:rsidTr="00382279">
        <w:trPr>
          <w:trHeight w:val="136"/>
          <w:jc w:val="center"/>
        </w:trPr>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76E707CB" w14:textId="295794E5" w:rsidR="00382279" w:rsidRPr="00382279" w:rsidRDefault="00382279" w:rsidP="00382279">
            <w:pPr>
              <w:spacing w:after="0" w:line="240" w:lineRule="auto"/>
              <w:jc w:val="center"/>
              <w:rPr>
                <w:rFonts w:ascii="Times New Roman" w:eastAsia="Times New Roman" w:hAnsi="Times New Roman" w:cs="Times New Roman"/>
                <w:color w:val="000000"/>
                <w:kern w:val="0"/>
                <w:lang w:eastAsia="lt-LT"/>
                <w14:ligatures w14:val="none"/>
              </w:rPr>
            </w:pPr>
            <w:r w:rsidRPr="00382279">
              <w:rPr>
                <w:rFonts w:ascii="Times New Roman" w:eastAsia="Times New Roman" w:hAnsi="Times New Roman" w:cs="Times New Roman"/>
                <w:color w:val="000000"/>
                <w:kern w:val="0"/>
                <w:lang w:eastAsia="lt-LT"/>
                <w14:ligatures w14:val="none"/>
              </w:rPr>
              <w:t>13.</w:t>
            </w:r>
          </w:p>
        </w:tc>
        <w:tc>
          <w:tcPr>
            <w:tcW w:w="1621" w:type="dxa"/>
            <w:tcBorders>
              <w:top w:val="single" w:sz="4" w:space="0" w:color="auto"/>
              <w:left w:val="nil"/>
              <w:bottom w:val="single" w:sz="4" w:space="0" w:color="auto"/>
              <w:right w:val="single" w:sz="4" w:space="0" w:color="auto"/>
            </w:tcBorders>
            <w:shd w:val="clear" w:color="auto" w:fill="FFFFFF" w:themeFill="background1"/>
          </w:tcPr>
          <w:p w14:paraId="1822F2E8" w14:textId="1FF7CBF7" w:rsidR="00382279" w:rsidRPr="00382279" w:rsidRDefault="00382279" w:rsidP="00382279">
            <w:pPr>
              <w:spacing w:after="0" w:line="240" w:lineRule="auto"/>
              <w:rPr>
                <w:rFonts w:ascii="Times New Roman" w:eastAsia="Times New Roman" w:hAnsi="Times New Roman" w:cs="Times New Roman"/>
                <w:color w:val="000000"/>
                <w:kern w:val="0"/>
                <w:lang w:eastAsia="lt-LT"/>
                <w14:ligatures w14:val="none"/>
              </w:rPr>
            </w:pPr>
            <w:r w:rsidRPr="00382279">
              <w:rPr>
                <w:rFonts w:ascii="Times New Roman" w:eastAsia="Times New Roman" w:hAnsi="Times New Roman" w:cs="Times New Roman"/>
                <w:color w:val="000000"/>
                <w:kern w:val="0"/>
                <w:lang w:eastAsia="lt-LT"/>
                <w14:ligatures w14:val="none"/>
              </w:rPr>
              <w:t>Rentgeno apsauginės priemonės turi atitikti IEC 61331-1:2014 arba DIN EN 61331-1:2016 standartą</w:t>
            </w:r>
          </w:p>
        </w:tc>
        <w:tc>
          <w:tcPr>
            <w:tcW w:w="2338" w:type="dxa"/>
            <w:tcBorders>
              <w:top w:val="single" w:sz="4" w:space="0" w:color="auto"/>
              <w:left w:val="nil"/>
              <w:bottom w:val="single" w:sz="4" w:space="0" w:color="auto"/>
              <w:right w:val="single" w:sz="4" w:space="0" w:color="auto"/>
            </w:tcBorders>
            <w:shd w:val="clear" w:color="auto" w:fill="FFFFFF" w:themeFill="background1"/>
          </w:tcPr>
          <w:p w14:paraId="0FCD6103" w14:textId="0058941B" w:rsidR="00382279" w:rsidRPr="00382279" w:rsidRDefault="00382279" w:rsidP="00382279">
            <w:pPr>
              <w:suppressAutoHyphens/>
              <w:spacing w:after="0" w:line="256" w:lineRule="auto"/>
              <w:rPr>
                <w:rFonts w:ascii="Times New Roman" w:eastAsia="Times New Roman" w:hAnsi="Times New Roman" w:cs="Times New Roman"/>
                <w:color w:val="000000"/>
                <w:kern w:val="0"/>
                <w:lang w:eastAsia="lt-LT"/>
                <w14:ligatures w14:val="none"/>
              </w:rPr>
            </w:pPr>
            <w:r w:rsidRPr="007B29F0">
              <w:rPr>
                <w:rFonts w:ascii="Times New Roman" w:eastAsia="Times New Roman" w:hAnsi="Times New Roman" w:cs="Times New Roman"/>
                <w:color w:val="000000"/>
                <w:kern w:val="0"/>
                <w:lang w:eastAsia="lt-LT"/>
                <w14:ligatures w14:val="none"/>
              </w:rPr>
              <w:t>Pateikiami dokumentai, atitikties liudijimai standarto ir švino ekvivalento atitikimui.</w:t>
            </w:r>
            <w:r w:rsidRPr="00382279">
              <w:rPr>
                <w:rFonts w:ascii="Times New Roman" w:eastAsia="Times New Roman" w:hAnsi="Times New Roman" w:cs="Times New Roman"/>
                <w:color w:val="000000"/>
                <w:kern w:val="0"/>
                <w:lang w:eastAsia="lt-LT"/>
                <w14:ligatures w14:val="none"/>
              </w:rPr>
              <w:t xml:space="preserve"> </w:t>
            </w:r>
          </w:p>
        </w:tc>
        <w:tc>
          <w:tcPr>
            <w:tcW w:w="2965" w:type="dxa"/>
            <w:tcBorders>
              <w:top w:val="single" w:sz="4" w:space="0" w:color="auto"/>
              <w:left w:val="nil"/>
              <w:bottom w:val="single" w:sz="4" w:space="0" w:color="auto"/>
              <w:right w:val="single" w:sz="4" w:space="0" w:color="auto"/>
            </w:tcBorders>
            <w:shd w:val="clear" w:color="auto" w:fill="FFFFFF" w:themeFill="background1"/>
            <w:vAlign w:val="center"/>
          </w:tcPr>
          <w:p w14:paraId="550F6271" w14:textId="52961BB6" w:rsidR="00382279" w:rsidRPr="00382279" w:rsidRDefault="00886AB9" w:rsidP="00382279">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886AB9">
              <w:rPr>
                <w:rFonts w:ascii="Times New Roman" w:eastAsia="Times New Roman" w:hAnsi="Times New Roman" w:cs="Times New Roman"/>
                <w:b/>
                <w:bCs/>
                <w:color w:val="000000"/>
                <w:kern w:val="0"/>
                <w:lang w:eastAsia="lt-LT"/>
                <w14:ligatures w14:val="none"/>
              </w:rPr>
              <w:t>Please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review</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the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requirement</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determining</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the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requirement</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for</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compliance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with</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the</w:t>
            </w:r>
            <w:proofErr w:type="spellEnd"/>
            <w:r w:rsidRPr="00886AB9">
              <w:rPr>
                <w:rFonts w:ascii="Times New Roman" w:eastAsia="Times New Roman" w:hAnsi="Times New Roman" w:cs="Times New Roman"/>
                <w:b/>
                <w:bCs/>
                <w:color w:val="000000"/>
                <w:kern w:val="0"/>
                <w:lang w:eastAsia="lt-LT"/>
                <w14:ligatures w14:val="none"/>
              </w:rPr>
              <w:t xml:space="preserve"> </w:t>
            </w:r>
            <w:proofErr w:type="spellStart"/>
            <w:r w:rsidRPr="00886AB9">
              <w:rPr>
                <w:rFonts w:ascii="Times New Roman" w:eastAsia="Times New Roman" w:hAnsi="Times New Roman" w:cs="Times New Roman"/>
                <w:b/>
                <w:bCs/>
                <w:color w:val="000000"/>
                <w:kern w:val="0"/>
                <w:lang w:eastAsia="lt-LT"/>
                <w14:ligatures w14:val="none"/>
              </w:rPr>
              <w:t>standard</w:t>
            </w:r>
            <w:proofErr w:type="spellEnd"/>
            <w:r w:rsidRPr="00886AB9">
              <w:rPr>
                <w:rFonts w:ascii="Times New Roman" w:eastAsia="Times New Roman" w:hAnsi="Times New Roman" w:cs="Times New Roman"/>
                <w:b/>
                <w:bCs/>
                <w:color w:val="000000"/>
                <w:kern w:val="0"/>
                <w:lang w:eastAsia="lt-LT"/>
                <w14:ligatures w14:val="none"/>
              </w:rPr>
              <w:t xml:space="preserve"> IEC 61331-3</w:t>
            </w:r>
          </w:p>
        </w:tc>
        <w:tc>
          <w:tcPr>
            <w:tcW w:w="6106" w:type="dxa"/>
            <w:tcBorders>
              <w:top w:val="single" w:sz="4" w:space="0" w:color="auto"/>
              <w:left w:val="nil"/>
              <w:bottom w:val="single" w:sz="4" w:space="0" w:color="auto"/>
              <w:right w:val="single" w:sz="4" w:space="0" w:color="auto"/>
            </w:tcBorders>
            <w:shd w:val="clear" w:color="auto" w:fill="FFFFFF" w:themeFill="background1"/>
            <w:vAlign w:val="center"/>
          </w:tcPr>
          <w:p w14:paraId="442938A9" w14:textId="77777777" w:rsidR="00A65CA1" w:rsidRPr="000C29C6" w:rsidRDefault="00A65CA1" w:rsidP="00A65CA1">
            <w:pPr>
              <w:spacing w:after="0" w:line="240" w:lineRule="auto"/>
              <w:jc w:val="both"/>
              <w:rPr>
                <w:rFonts w:ascii="Times New Roman" w:eastAsia="Times New Roman" w:hAnsi="Times New Roman" w:cs="Times New Roman"/>
                <w:color w:val="000000"/>
                <w:kern w:val="0"/>
                <w:lang w:eastAsia="lt-LT"/>
                <w14:ligatures w14:val="none"/>
              </w:rPr>
            </w:pPr>
            <w:r w:rsidRPr="000C29C6">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4A40654A" w14:textId="7C6F8874" w:rsidR="00382279" w:rsidRPr="00382279" w:rsidRDefault="00A65CA1" w:rsidP="00A65CA1">
            <w:pPr>
              <w:spacing w:after="0" w:line="240" w:lineRule="auto"/>
              <w:jc w:val="both"/>
              <w:rPr>
                <w:rFonts w:ascii="Times New Roman" w:eastAsia="Times New Roman" w:hAnsi="Times New Roman" w:cs="Times New Roman"/>
                <w:b/>
                <w:bCs/>
                <w:color w:val="000000"/>
                <w:kern w:val="0"/>
                <w:highlight w:val="yellow"/>
                <w:lang w:eastAsia="lt-LT"/>
                <w14:ligatures w14:val="none"/>
              </w:rPr>
            </w:pPr>
            <w:r w:rsidRPr="00324976">
              <w:rPr>
                <w:rFonts w:ascii="Times New Roman" w:eastAsia="Times New Roman" w:hAnsi="Times New Roman" w:cs="Times New Roman"/>
                <w:i/>
                <w:iCs/>
                <w:color w:val="00000A"/>
                <w:kern w:val="0"/>
                <w:sz w:val="22"/>
                <w:szCs w:val="22"/>
                <w:lang w:eastAsia="zh-CN" w:bidi="hi-IN"/>
                <w14:ligatures w14:val="none"/>
              </w:rPr>
              <w:t>Rentgeno apsauginės priemonės turi atitikti IEC 61331-</w:t>
            </w:r>
            <w:r w:rsidRPr="00695608">
              <w:rPr>
                <w:rFonts w:ascii="Times New Roman" w:eastAsia="Times New Roman" w:hAnsi="Times New Roman" w:cs="Times New Roman"/>
                <w:i/>
                <w:iCs/>
                <w:color w:val="00000A"/>
                <w:kern w:val="0"/>
                <w:sz w:val="22"/>
                <w:szCs w:val="22"/>
                <w:lang w:eastAsia="zh-CN" w:bidi="hi-IN"/>
                <w14:ligatures w14:val="none"/>
              </w:rPr>
              <w:t>3</w:t>
            </w:r>
            <w:r w:rsidRPr="00324976">
              <w:rPr>
                <w:rFonts w:ascii="Times New Roman" w:eastAsia="Times New Roman" w:hAnsi="Times New Roman" w:cs="Times New Roman"/>
                <w:i/>
                <w:iCs/>
                <w:color w:val="00000A"/>
                <w:kern w:val="0"/>
                <w:sz w:val="22"/>
                <w:szCs w:val="22"/>
                <w:lang w:eastAsia="zh-CN" w:bidi="hi-IN"/>
                <w14:ligatures w14:val="none"/>
              </w:rPr>
              <w:t>:2014 arba DIN EN 61331-</w:t>
            </w:r>
            <w:r w:rsidRPr="00695608">
              <w:rPr>
                <w:rFonts w:ascii="Times New Roman" w:eastAsia="Times New Roman" w:hAnsi="Times New Roman" w:cs="Times New Roman"/>
                <w:i/>
                <w:iCs/>
                <w:color w:val="00000A"/>
                <w:kern w:val="0"/>
                <w:sz w:val="22"/>
                <w:szCs w:val="22"/>
                <w:lang w:eastAsia="zh-CN" w:bidi="hi-IN"/>
                <w14:ligatures w14:val="none"/>
              </w:rPr>
              <w:t>3</w:t>
            </w:r>
            <w:r w:rsidRPr="00324976">
              <w:rPr>
                <w:rFonts w:ascii="Times New Roman" w:eastAsia="Times New Roman" w:hAnsi="Times New Roman" w:cs="Times New Roman"/>
                <w:i/>
                <w:iCs/>
                <w:color w:val="00000A"/>
                <w:kern w:val="0"/>
                <w:sz w:val="22"/>
                <w:szCs w:val="22"/>
                <w:lang w:eastAsia="zh-CN" w:bidi="hi-IN"/>
                <w14:ligatures w14:val="none"/>
              </w:rPr>
              <w:t xml:space="preserve">:2016 </w:t>
            </w:r>
            <w:r w:rsidRPr="00695608">
              <w:rPr>
                <w:rFonts w:ascii="Times New Roman" w:eastAsia="Times New Roman" w:hAnsi="Times New Roman" w:cs="Times New Roman"/>
                <w:i/>
                <w:iCs/>
                <w:color w:val="00000A"/>
                <w:kern w:val="0"/>
                <w:sz w:val="22"/>
                <w:szCs w:val="22"/>
                <w:lang w:eastAsia="zh-CN" w:bidi="hi-IN"/>
                <w14:ligatures w14:val="none"/>
              </w:rPr>
              <w:t xml:space="preserve">ar lygiavertį </w:t>
            </w:r>
            <w:r w:rsidRPr="00324976">
              <w:rPr>
                <w:rFonts w:ascii="Times New Roman" w:eastAsia="Times New Roman" w:hAnsi="Times New Roman" w:cs="Times New Roman"/>
                <w:i/>
                <w:iCs/>
                <w:color w:val="00000A"/>
                <w:kern w:val="0"/>
                <w:sz w:val="22"/>
                <w:szCs w:val="22"/>
                <w:lang w:eastAsia="zh-CN" w:bidi="hi-IN"/>
                <w14:ligatures w14:val="none"/>
              </w:rPr>
              <w:t>standartą</w:t>
            </w:r>
          </w:p>
        </w:tc>
      </w:tr>
    </w:tbl>
    <w:p w14:paraId="47D86EDD" w14:textId="77777777" w:rsidR="00970C0D" w:rsidRDefault="00970C0D" w:rsidP="00970C0D">
      <w:pPr>
        <w:shd w:val="clear" w:color="auto" w:fill="FFFFFF"/>
        <w:spacing w:after="0" w:line="276" w:lineRule="atLeast"/>
        <w:ind w:firstLine="426"/>
        <w:jc w:val="both"/>
        <w:rPr>
          <w:rFonts w:ascii="Times New Roman" w:eastAsia="Times New Roman" w:hAnsi="Times New Roman" w:cs="Times New Roman"/>
          <w:color w:val="000000"/>
          <w:kern w:val="0"/>
          <w:lang w:eastAsia="lt-LT"/>
          <w14:ligatures w14:val="none"/>
        </w:rPr>
      </w:pPr>
    </w:p>
    <w:p w14:paraId="63E4D8BA" w14:textId="73F98E63" w:rsidR="00970C0D" w:rsidRPr="00970C0D" w:rsidRDefault="00970C0D" w:rsidP="00970C0D">
      <w:pPr>
        <w:shd w:val="clear" w:color="auto" w:fill="FFFFFF"/>
        <w:spacing w:after="0" w:line="276" w:lineRule="atLeast"/>
        <w:ind w:firstLine="426"/>
        <w:jc w:val="both"/>
        <w:rPr>
          <w:rFonts w:ascii="Times New Roman" w:eastAsia="Times New Roman" w:hAnsi="Times New Roman" w:cs="Times New Roman"/>
          <w:color w:val="000000"/>
          <w:kern w:val="0"/>
          <w:lang w:eastAsia="lt-LT"/>
          <w14:ligatures w14:val="none"/>
        </w:rPr>
      </w:pPr>
      <w:r w:rsidRPr="00970C0D">
        <w:rPr>
          <w:rFonts w:ascii="Times New Roman" w:eastAsia="Times New Roman" w:hAnsi="Times New Roman" w:cs="Times New Roman"/>
          <w:color w:val="000000"/>
          <w:kern w:val="0"/>
          <w:lang w:eastAsia="lt-LT"/>
          <w14:ligatures w14:val="none"/>
        </w:rPr>
        <w:t>Informuojame, kad suinteresuoti tiekėjai taip pat teikė duomenis apie ekonominio naudingumo vertinimo kriterijus, perkančioji organizacija juos įvertins ir priims atitinkamus sprendimus dėl ekonominio naudingumo kriterijų taikymo.</w:t>
      </w:r>
    </w:p>
    <w:p w14:paraId="5D5B5274" w14:textId="77777777" w:rsidR="00970C0D" w:rsidRPr="00970C0D" w:rsidRDefault="00970C0D" w:rsidP="00970C0D">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p>
    <w:p w14:paraId="621624BE" w14:textId="77777777" w:rsidR="00324976" w:rsidRPr="00382279" w:rsidRDefault="00324976">
      <w:pPr>
        <w:rPr>
          <w:rFonts w:ascii="Times New Roman" w:hAnsi="Times New Roman" w:cs="Times New Roman"/>
        </w:rPr>
      </w:pPr>
    </w:p>
    <w:sectPr w:rsidR="00324976" w:rsidRPr="00382279" w:rsidSect="00DA12F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0617" w14:textId="77777777" w:rsidR="000C3654" w:rsidRDefault="000C3654" w:rsidP="00E522E2">
      <w:pPr>
        <w:spacing w:after="0" w:line="240" w:lineRule="auto"/>
      </w:pPr>
      <w:r>
        <w:separator/>
      </w:r>
    </w:p>
  </w:endnote>
  <w:endnote w:type="continuationSeparator" w:id="0">
    <w:p w14:paraId="43AC66B2" w14:textId="77777777" w:rsidR="000C3654" w:rsidRDefault="000C3654" w:rsidP="00E5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1849" w14:textId="77777777" w:rsidR="000C3654" w:rsidRDefault="000C3654" w:rsidP="00E522E2">
      <w:pPr>
        <w:spacing w:after="0" w:line="240" w:lineRule="auto"/>
      </w:pPr>
      <w:r>
        <w:separator/>
      </w:r>
    </w:p>
  </w:footnote>
  <w:footnote w:type="continuationSeparator" w:id="0">
    <w:p w14:paraId="496828F4" w14:textId="77777777" w:rsidR="000C3654" w:rsidRDefault="000C3654" w:rsidP="00E52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60012"/>
    <w:multiLevelType w:val="hybridMultilevel"/>
    <w:tmpl w:val="A314C336"/>
    <w:lvl w:ilvl="0" w:tplc="A5704E44">
      <w:start w:val="1"/>
      <w:numFmt w:val="bullet"/>
      <w:lvlText w:val=""/>
      <w:lvlJc w:val="left"/>
      <w:pPr>
        <w:ind w:left="720" w:hanging="360"/>
      </w:pPr>
      <w:rPr>
        <w:rFonts w:ascii="Symbol" w:hAnsi="Symbol"/>
      </w:rPr>
    </w:lvl>
    <w:lvl w:ilvl="1" w:tplc="08A85084">
      <w:start w:val="1"/>
      <w:numFmt w:val="bullet"/>
      <w:lvlText w:val=""/>
      <w:lvlJc w:val="left"/>
      <w:pPr>
        <w:ind w:left="720" w:hanging="360"/>
      </w:pPr>
      <w:rPr>
        <w:rFonts w:ascii="Symbol" w:hAnsi="Symbol"/>
      </w:rPr>
    </w:lvl>
    <w:lvl w:ilvl="2" w:tplc="387EAEF6">
      <w:start w:val="1"/>
      <w:numFmt w:val="bullet"/>
      <w:lvlText w:val=""/>
      <w:lvlJc w:val="left"/>
      <w:pPr>
        <w:ind w:left="720" w:hanging="360"/>
      </w:pPr>
      <w:rPr>
        <w:rFonts w:ascii="Symbol" w:hAnsi="Symbol"/>
      </w:rPr>
    </w:lvl>
    <w:lvl w:ilvl="3" w:tplc="9CDC493C">
      <w:start w:val="1"/>
      <w:numFmt w:val="bullet"/>
      <w:lvlText w:val=""/>
      <w:lvlJc w:val="left"/>
      <w:pPr>
        <w:ind w:left="720" w:hanging="360"/>
      </w:pPr>
      <w:rPr>
        <w:rFonts w:ascii="Symbol" w:hAnsi="Symbol"/>
      </w:rPr>
    </w:lvl>
    <w:lvl w:ilvl="4" w:tplc="0C4CFAF4">
      <w:start w:val="1"/>
      <w:numFmt w:val="bullet"/>
      <w:lvlText w:val=""/>
      <w:lvlJc w:val="left"/>
      <w:pPr>
        <w:ind w:left="720" w:hanging="360"/>
      </w:pPr>
      <w:rPr>
        <w:rFonts w:ascii="Symbol" w:hAnsi="Symbol"/>
      </w:rPr>
    </w:lvl>
    <w:lvl w:ilvl="5" w:tplc="0B6C8BDC">
      <w:start w:val="1"/>
      <w:numFmt w:val="bullet"/>
      <w:lvlText w:val=""/>
      <w:lvlJc w:val="left"/>
      <w:pPr>
        <w:ind w:left="720" w:hanging="360"/>
      </w:pPr>
      <w:rPr>
        <w:rFonts w:ascii="Symbol" w:hAnsi="Symbol"/>
      </w:rPr>
    </w:lvl>
    <w:lvl w:ilvl="6" w:tplc="DA30E90C">
      <w:start w:val="1"/>
      <w:numFmt w:val="bullet"/>
      <w:lvlText w:val=""/>
      <w:lvlJc w:val="left"/>
      <w:pPr>
        <w:ind w:left="720" w:hanging="360"/>
      </w:pPr>
      <w:rPr>
        <w:rFonts w:ascii="Symbol" w:hAnsi="Symbol"/>
      </w:rPr>
    </w:lvl>
    <w:lvl w:ilvl="7" w:tplc="2B70AC5A">
      <w:start w:val="1"/>
      <w:numFmt w:val="bullet"/>
      <w:lvlText w:val=""/>
      <w:lvlJc w:val="left"/>
      <w:pPr>
        <w:ind w:left="720" w:hanging="360"/>
      </w:pPr>
      <w:rPr>
        <w:rFonts w:ascii="Symbol" w:hAnsi="Symbol"/>
      </w:rPr>
    </w:lvl>
    <w:lvl w:ilvl="8" w:tplc="A5727154">
      <w:start w:val="1"/>
      <w:numFmt w:val="bullet"/>
      <w:lvlText w:val=""/>
      <w:lvlJc w:val="left"/>
      <w:pPr>
        <w:ind w:left="720" w:hanging="360"/>
      </w:pPr>
      <w:rPr>
        <w:rFonts w:ascii="Symbol" w:hAnsi="Symbol"/>
      </w:rPr>
    </w:lvl>
  </w:abstractNum>
  <w:abstractNum w:abstractNumId="1" w15:restartNumberingAfterBreak="0">
    <w:nsid w:val="55C827AF"/>
    <w:multiLevelType w:val="hybridMultilevel"/>
    <w:tmpl w:val="5262E986"/>
    <w:lvl w:ilvl="0" w:tplc="7F4E6C9E">
      <w:start w:val="1"/>
      <w:numFmt w:val="bullet"/>
      <w:lvlText w:val=""/>
      <w:lvlJc w:val="left"/>
      <w:pPr>
        <w:ind w:left="720" w:hanging="360"/>
      </w:pPr>
      <w:rPr>
        <w:rFonts w:ascii="Symbol" w:hAnsi="Symbol"/>
      </w:rPr>
    </w:lvl>
    <w:lvl w:ilvl="1" w:tplc="58D457D0">
      <w:start w:val="1"/>
      <w:numFmt w:val="bullet"/>
      <w:lvlText w:val=""/>
      <w:lvlJc w:val="left"/>
      <w:pPr>
        <w:ind w:left="720" w:hanging="360"/>
      </w:pPr>
      <w:rPr>
        <w:rFonts w:ascii="Symbol" w:hAnsi="Symbol"/>
      </w:rPr>
    </w:lvl>
    <w:lvl w:ilvl="2" w:tplc="5282A7AC">
      <w:start w:val="1"/>
      <w:numFmt w:val="bullet"/>
      <w:lvlText w:val=""/>
      <w:lvlJc w:val="left"/>
      <w:pPr>
        <w:ind w:left="720" w:hanging="360"/>
      </w:pPr>
      <w:rPr>
        <w:rFonts w:ascii="Symbol" w:hAnsi="Symbol"/>
      </w:rPr>
    </w:lvl>
    <w:lvl w:ilvl="3" w:tplc="07C455FC">
      <w:start w:val="1"/>
      <w:numFmt w:val="bullet"/>
      <w:lvlText w:val=""/>
      <w:lvlJc w:val="left"/>
      <w:pPr>
        <w:ind w:left="720" w:hanging="360"/>
      </w:pPr>
      <w:rPr>
        <w:rFonts w:ascii="Symbol" w:hAnsi="Symbol"/>
      </w:rPr>
    </w:lvl>
    <w:lvl w:ilvl="4" w:tplc="3E860E54">
      <w:start w:val="1"/>
      <w:numFmt w:val="bullet"/>
      <w:lvlText w:val=""/>
      <w:lvlJc w:val="left"/>
      <w:pPr>
        <w:ind w:left="720" w:hanging="360"/>
      </w:pPr>
      <w:rPr>
        <w:rFonts w:ascii="Symbol" w:hAnsi="Symbol"/>
      </w:rPr>
    </w:lvl>
    <w:lvl w:ilvl="5" w:tplc="0760689E">
      <w:start w:val="1"/>
      <w:numFmt w:val="bullet"/>
      <w:lvlText w:val=""/>
      <w:lvlJc w:val="left"/>
      <w:pPr>
        <w:ind w:left="720" w:hanging="360"/>
      </w:pPr>
      <w:rPr>
        <w:rFonts w:ascii="Symbol" w:hAnsi="Symbol"/>
      </w:rPr>
    </w:lvl>
    <w:lvl w:ilvl="6" w:tplc="15CEF92E">
      <w:start w:val="1"/>
      <w:numFmt w:val="bullet"/>
      <w:lvlText w:val=""/>
      <w:lvlJc w:val="left"/>
      <w:pPr>
        <w:ind w:left="720" w:hanging="360"/>
      </w:pPr>
      <w:rPr>
        <w:rFonts w:ascii="Symbol" w:hAnsi="Symbol"/>
      </w:rPr>
    </w:lvl>
    <w:lvl w:ilvl="7" w:tplc="F7E6E5AC">
      <w:start w:val="1"/>
      <w:numFmt w:val="bullet"/>
      <w:lvlText w:val=""/>
      <w:lvlJc w:val="left"/>
      <w:pPr>
        <w:ind w:left="720" w:hanging="360"/>
      </w:pPr>
      <w:rPr>
        <w:rFonts w:ascii="Symbol" w:hAnsi="Symbol"/>
      </w:rPr>
    </w:lvl>
    <w:lvl w:ilvl="8" w:tplc="79925AE8">
      <w:start w:val="1"/>
      <w:numFmt w:val="bullet"/>
      <w:lvlText w:val=""/>
      <w:lvlJc w:val="left"/>
      <w:pPr>
        <w:ind w:left="720" w:hanging="360"/>
      </w:pPr>
      <w:rPr>
        <w:rFonts w:ascii="Symbol" w:hAnsi="Symbol"/>
      </w:rPr>
    </w:lvl>
  </w:abstractNum>
  <w:abstractNum w:abstractNumId="2" w15:restartNumberingAfterBreak="0">
    <w:nsid w:val="608B073E"/>
    <w:multiLevelType w:val="hybridMultilevel"/>
    <w:tmpl w:val="0AA4AA10"/>
    <w:lvl w:ilvl="0" w:tplc="A6AA4CC6">
      <w:start w:val="1"/>
      <w:numFmt w:val="bullet"/>
      <w:lvlText w:val=""/>
      <w:lvlJc w:val="left"/>
      <w:pPr>
        <w:ind w:left="720" w:hanging="360"/>
      </w:pPr>
      <w:rPr>
        <w:rFonts w:ascii="Symbol" w:hAnsi="Symbol"/>
      </w:rPr>
    </w:lvl>
    <w:lvl w:ilvl="1" w:tplc="AD88C800">
      <w:start w:val="1"/>
      <w:numFmt w:val="bullet"/>
      <w:lvlText w:val=""/>
      <w:lvlJc w:val="left"/>
      <w:pPr>
        <w:ind w:left="720" w:hanging="360"/>
      </w:pPr>
      <w:rPr>
        <w:rFonts w:ascii="Symbol" w:hAnsi="Symbol"/>
      </w:rPr>
    </w:lvl>
    <w:lvl w:ilvl="2" w:tplc="58507D06">
      <w:start w:val="1"/>
      <w:numFmt w:val="bullet"/>
      <w:lvlText w:val=""/>
      <w:lvlJc w:val="left"/>
      <w:pPr>
        <w:ind w:left="720" w:hanging="360"/>
      </w:pPr>
      <w:rPr>
        <w:rFonts w:ascii="Symbol" w:hAnsi="Symbol"/>
      </w:rPr>
    </w:lvl>
    <w:lvl w:ilvl="3" w:tplc="C0DA2152">
      <w:start w:val="1"/>
      <w:numFmt w:val="bullet"/>
      <w:lvlText w:val=""/>
      <w:lvlJc w:val="left"/>
      <w:pPr>
        <w:ind w:left="720" w:hanging="360"/>
      </w:pPr>
      <w:rPr>
        <w:rFonts w:ascii="Symbol" w:hAnsi="Symbol"/>
      </w:rPr>
    </w:lvl>
    <w:lvl w:ilvl="4" w:tplc="A4ACDA0C">
      <w:start w:val="1"/>
      <w:numFmt w:val="bullet"/>
      <w:lvlText w:val=""/>
      <w:lvlJc w:val="left"/>
      <w:pPr>
        <w:ind w:left="720" w:hanging="360"/>
      </w:pPr>
      <w:rPr>
        <w:rFonts w:ascii="Symbol" w:hAnsi="Symbol"/>
      </w:rPr>
    </w:lvl>
    <w:lvl w:ilvl="5" w:tplc="A3162980">
      <w:start w:val="1"/>
      <w:numFmt w:val="bullet"/>
      <w:lvlText w:val=""/>
      <w:lvlJc w:val="left"/>
      <w:pPr>
        <w:ind w:left="720" w:hanging="360"/>
      </w:pPr>
      <w:rPr>
        <w:rFonts w:ascii="Symbol" w:hAnsi="Symbol"/>
      </w:rPr>
    </w:lvl>
    <w:lvl w:ilvl="6" w:tplc="959CF3CA">
      <w:start w:val="1"/>
      <w:numFmt w:val="bullet"/>
      <w:lvlText w:val=""/>
      <w:lvlJc w:val="left"/>
      <w:pPr>
        <w:ind w:left="720" w:hanging="360"/>
      </w:pPr>
      <w:rPr>
        <w:rFonts w:ascii="Symbol" w:hAnsi="Symbol"/>
      </w:rPr>
    </w:lvl>
    <w:lvl w:ilvl="7" w:tplc="1CF42AE0">
      <w:start w:val="1"/>
      <w:numFmt w:val="bullet"/>
      <w:lvlText w:val=""/>
      <w:lvlJc w:val="left"/>
      <w:pPr>
        <w:ind w:left="720" w:hanging="360"/>
      </w:pPr>
      <w:rPr>
        <w:rFonts w:ascii="Symbol" w:hAnsi="Symbol"/>
      </w:rPr>
    </w:lvl>
    <w:lvl w:ilvl="8" w:tplc="18C49972">
      <w:start w:val="1"/>
      <w:numFmt w:val="bullet"/>
      <w:lvlText w:val=""/>
      <w:lvlJc w:val="left"/>
      <w:pPr>
        <w:ind w:left="720" w:hanging="360"/>
      </w:pPr>
      <w:rPr>
        <w:rFonts w:ascii="Symbol" w:hAnsi="Symbol"/>
      </w:rPr>
    </w:lvl>
  </w:abstractNum>
  <w:abstractNum w:abstractNumId="3" w15:restartNumberingAfterBreak="0">
    <w:nsid w:val="6C276089"/>
    <w:multiLevelType w:val="hybridMultilevel"/>
    <w:tmpl w:val="59CAF916"/>
    <w:lvl w:ilvl="0" w:tplc="441C4338">
      <w:start w:val="1"/>
      <w:numFmt w:val="bullet"/>
      <w:lvlText w:val=""/>
      <w:lvlJc w:val="left"/>
      <w:pPr>
        <w:ind w:left="720" w:hanging="360"/>
      </w:pPr>
      <w:rPr>
        <w:rFonts w:ascii="Symbol" w:hAnsi="Symbol"/>
      </w:rPr>
    </w:lvl>
    <w:lvl w:ilvl="1" w:tplc="2168FE5E">
      <w:start w:val="1"/>
      <w:numFmt w:val="bullet"/>
      <w:lvlText w:val=""/>
      <w:lvlJc w:val="left"/>
      <w:pPr>
        <w:ind w:left="720" w:hanging="360"/>
      </w:pPr>
      <w:rPr>
        <w:rFonts w:ascii="Symbol" w:hAnsi="Symbol"/>
      </w:rPr>
    </w:lvl>
    <w:lvl w:ilvl="2" w:tplc="FD9A825E">
      <w:start w:val="1"/>
      <w:numFmt w:val="bullet"/>
      <w:lvlText w:val=""/>
      <w:lvlJc w:val="left"/>
      <w:pPr>
        <w:ind w:left="720" w:hanging="360"/>
      </w:pPr>
      <w:rPr>
        <w:rFonts w:ascii="Symbol" w:hAnsi="Symbol"/>
      </w:rPr>
    </w:lvl>
    <w:lvl w:ilvl="3" w:tplc="B0A076DE">
      <w:start w:val="1"/>
      <w:numFmt w:val="bullet"/>
      <w:lvlText w:val=""/>
      <w:lvlJc w:val="left"/>
      <w:pPr>
        <w:ind w:left="720" w:hanging="360"/>
      </w:pPr>
      <w:rPr>
        <w:rFonts w:ascii="Symbol" w:hAnsi="Symbol"/>
      </w:rPr>
    </w:lvl>
    <w:lvl w:ilvl="4" w:tplc="9B1E73C2">
      <w:start w:val="1"/>
      <w:numFmt w:val="bullet"/>
      <w:lvlText w:val=""/>
      <w:lvlJc w:val="left"/>
      <w:pPr>
        <w:ind w:left="720" w:hanging="360"/>
      </w:pPr>
      <w:rPr>
        <w:rFonts w:ascii="Symbol" w:hAnsi="Symbol"/>
      </w:rPr>
    </w:lvl>
    <w:lvl w:ilvl="5" w:tplc="375C3284">
      <w:start w:val="1"/>
      <w:numFmt w:val="bullet"/>
      <w:lvlText w:val=""/>
      <w:lvlJc w:val="left"/>
      <w:pPr>
        <w:ind w:left="720" w:hanging="360"/>
      </w:pPr>
      <w:rPr>
        <w:rFonts w:ascii="Symbol" w:hAnsi="Symbol"/>
      </w:rPr>
    </w:lvl>
    <w:lvl w:ilvl="6" w:tplc="7B4C7B18">
      <w:start w:val="1"/>
      <w:numFmt w:val="bullet"/>
      <w:lvlText w:val=""/>
      <w:lvlJc w:val="left"/>
      <w:pPr>
        <w:ind w:left="720" w:hanging="360"/>
      </w:pPr>
      <w:rPr>
        <w:rFonts w:ascii="Symbol" w:hAnsi="Symbol"/>
      </w:rPr>
    </w:lvl>
    <w:lvl w:ilvl="7" w:tplc="DDA816A0">
      <w:start w:val="1"/>
      <w:numFmt w:val="bullet"/>
      <w:lvlText w:val=""/>
      <w:lvlJc w:val="left"/>
      <w:pPr>
        <w:ind w:left="720" w:hanging="360"/>
      </w:pPr>
      <w:rPr>
        <w:rFonts w:ascii="Symbol" w:hAnsi="Symbol"/>
      </w:rPr>
    </w:lvl>
    <w:lvl w:ilvl="8" w:tplc="4F6C3AD2">
      <w:start w:val="1"/>
      <w:numFmt w:val="bullet"/>
      <w:lvlText w:val=""/>
      <w:lvlJc w:val="left"/>
      <w:pPr>
        <w:ind w:left="720" w:hanging="360"/>
      </w:pPr>
      <w:rPr>
        <w:rFonts w:ascii="Symbol" w:hAnsi="Symbol"/>
      </w:rPr>
    </w:lvl>
  </w:abstractNum>
  <w:abstractNum w:abstractNumId="4" w15:restartNumberingAfterBreak="0">
    <w:nsid w:val="71CE4756"/>
    <w:multiLevelType w:val="hybridMultilevel"/>
    <w:tmpl w:val="FD02F3CA"/>
    <w:lvl w:ilvl="0" w:tplc="25EAF1FE">
      <w:start w:val="1"/>
      <w:numFmt w:val="bullet"/>
      <w:lvlText w:val=""/>
      <w:lvlJc w:val="left"/>
      <w:pPr>
        <w:ind w:left="1080" w:hanging="360"/>
      </w:pPr>
      <w:rPr>
        <w:rFonts w:ascii="Symbol" w:hAnsi="Symbol"/>
      </w:rPr>
    </w:lvl>
    <w:lvl w:ilvl="1" w:tplc="4BB6E212">
      <w:start w:val="1"/>
      <w:numFmt w:val="bullet"/>
      <w:lvlText w:val=""/>
      <w:lvlJc w:val="left"/>
      <w:pPr>
        <w:ind w:left="1080" w:hanging="360"/>
      </w:pPr>
      <w:rPr>
        <w:rFonts w:ascii="Symbol" w:hAnsi="Symbol"/>
      </w:rPr>
    </w:lvl>
    <w:lvl w:ilvl="2" w:tplc="6ADCF492">
      <w:start w:val="1"/>
      <w:numFmt w:val="bullet"/>
      <w:lvlText w:val=""/>
      <w:lvlJc w:val="left"/>
      <w:pPr>
        <w:ind w:left="1080" w:hanging="360"/>
      </w:pPr>
      <w:rPr>
        <w:rFonts w:ascii="Symbol" w:hAnsi="Symbol"/>
      </w:rPr>
    </w:lvl>
    <w:lvl w:ilvl="3" w:tplc="4E580288">
      <w:start w:val="1"/>
      <w:numFmt w:val="bullet"/>
      <w:lvlText w:val=""/>
      <w:lvlJc w:val="left"/>
      <w:pPr>
        <w:ind w:left="1080" w:hanging="360"/>
      </w:pPr>
      <w:rPr>
        <w:rFonts w:ascii="Symbol" w:hAnsi="Symbol"/>
      </w:rPr>
    </w:lvl>
    <w:lvl w:ilvl="4" w:tplc="9A5A0292">
      <w:start w:val="1"/>
      <w:numFmt w:val="bullet"/>
      <w:lvlText w:val=""/>
      <w:lvlJc w:val="left"/>
      <w:pPr>
        <w:ind w:left="1080" w:hanging="360"/>
      </w:pPr>
      <w:rPr>
        <w:rFonts w:ascii="Symbol" w:hAnsi="Symbol"/>
      </w:rPr>
    </w:lvl>
    <w:lvl w:ilvl="5" w:tplc="19DEC198">
      <w:start w:val="1"/>
      <w:numFmt w:val="bullet"/>
      <w:lvlText w:val=""/>
      <w:lvlJc w:val="left"/>
      <w:pPr>
        <w:ind w:left="1080" w:hanging="360"/>
      </w:pPr>
      <w:rPr>
        <w:rFonts w:ascii="Symbol" w:hAnsi="Symbol"/>
      </w:rPr>
    </w:lvl>
    <w:lvl w:ilvl="6" w:tplc="89A4E914">
      <w:start w:val="1"/>
      <w:numFmt w:val="bullet"/>
      <w:lvlText w:val=""/>
      <w:lvlJc w:val="left"/>
      <w:pPr>
        <w:ind w:left="1080" w:hanging="360"/>
      </w:pPr>
      <w:rPr>
        <w:rFonts w:ascii="Symbol" w:hAnsi="Symbol"/>
      </w:rPr>
    </w:lvl>
    <w:lvl w:ilvl="7" w:tplc="353E1DD0">
      <w:start w:val="1"/>
      <w:numFmt w:val="bullet"/>
      <w:lvlText w:val=""/>
      <w:lvlJc w:val="left"/>
      <w:pPr>
        <w:ind w:left="1080" w:hanging="360"/>
      </w:pPr>
      <w:rPr>
        <w:rFonts w:ascii="Symbol" w:hAnsi="Symbol"/>
      </w:rPr>
    </w:lvl>
    <w:lvl w:ilvl="8" w:tplc="38489B28">
      <w:start w:val="1"/>
      <w:numFmt w:val="bullet"/>
      <w:lvlText w:val=""/>
      <w:lvlJc w:val="left"/>
      <w:pPr>
        <w:ind w:left="1080" w:hanging="360"/>
      </w:pPr>
      <w:rPr>
        <w:rFonts w:ascii="Symbol" w:hAnsi="Symbol"/>
      </w:rPr>
    </w:lvl>
  </w:abstractNum>
  <w:num w:numId="1" w16cid:durableId="1567182132">
    <w:abstractNumId w:val="4"/>
  </w:num>
  <w:num w:numId="2" w16cid:durableId="552539897">
    <w:abstractNumId w:val="0"/>
  </w:num>
  <w:num w:numId="3" w16cid:durableId="219945460">
    <w:abstractNumId w:val="2"/>
  </w:num>
  <w:num w:numId="4" w16cid:durableId="1989045817">
    <w:abstractNumId w:val="3"/>
  </w:num>
  <w:num w:numId="5" w16cid:durableId="196780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F1"/>
    <w:rsid w:val="00034ED1"/>
    <w:rsid w:val="000400D4"/>
    <w:rsid w:val="00045782"/>
    <w:rsid w:val="000523BF"/>
    <w:rsid w:val="00080072"/>
    <w:rsid w:val="000A00B6"/>
    <w:rsid w:val="000C1D6D"/>
    <w:rsid w:val="000C29C6"/>
    <w:rsid w:val="000C3654"/>
    <w:rsid w:val="000D290F"/>
    <w:rsid w:val="00114CC7"/>
    <w:rsid w:val="001412D1"/>
    <w:rsid w:val="00141372"/>
    <w:rsid w:val="00165E91"/>
    <w:rsid w:val="001766B1"/>
    <w:rsid w:val="0018399C"/>
    <w:rsid w:val="00184747"/>
    <w:rsid w:val="00192CFF"/>
    <w:rsid w:val="001961BF"/>
    <w:rsid w:val="001B0772"/>
    <w:rsid w:val="001C5CBA"/>
    <w:rsid w:val="001E4992"/>
    <w:rsid w:val="001E762C"/>
    <w:rsid w:val="0021301F"/>
    <w:rsid w:val="00222E9A"/>
    <w:rsid w:val="0022405E"/>
    <w:rsid w:val="002259BA"/>
    <w:rsid w:val="00263BCE"/>
    <w:rsid w:val="00271733"/>
    <w:rsid w:val="002A6F5A"/>
    <w:rsid w:val="002F75A8"/>
    <w:rsid w:val="00304390"/>
    <w:rsid w:val="00316A0F"/>
    <w:rsid w:val="00324976"/>
    <w:rsid w:val="00343D18"/>
    <w:rsid w:val="00347EE3"/>
    <w:rsid w:val="00352577"/>
    <w:rsid w:val="00354BB1"/>
    <w:rsid w:val="00382279"/>
    <w:rsid w:val="003905C6"/>
    <w:rsid w:val="0039269B"/>
    <w:rsid w:val="003A6C85"/>
    <w:rsid w:val="003B4C93"/>
    <w:rsid w:val="003B74A5"/>
    <w:rsid w:val="003C5A6C"/>
    <w:rsid w:val="003D0D2A"/>
    <w:rsid w:val="003D60EC"/>
    <w:rsid w:val="00403EFF"/>
    <w:rsid w:val="004101B6"/>
    <w:rsid w:val="00421DD8"/>
    <w:rsid w:val="00422E7A"/>
    <w:rsid w:val="00431E3A"/>
    <w:rsid w:val="00452192"/>
    <w:rsid w:val="0045485A"/>
    <w:rsid w:val="004550CF"/>
    <w:rsid w:val="00473C9C"/>
    <w:rsid w:val="00484F60"/>
    <w:rsid w:val="004B7B7A"/>
    <w:rsid w:val="004D44BC"/>
    <w:rsid w:val="004D6675"/>
    <w:rsid w:val="004E0483"/>
    <w:rsid w:val="005025AD"/>
    <w:rsid w:val="00505601"/>
    <w:rsid w:val="00550803"/>
    <w:rsid w:val="00551E1A"/>
    <w:rsid w:val="00556400"/>
    <w:rsid w:val="005670C7"/>
    <w:rsid w:val="00573346"/>
    <w:rsid w:val="00580AEF"/>
    <w:rsid w:val="00581529"/>
    <w:rsid w:val="00585707"/>
    <w:rsid w:val="00592224"/>
    <w:rsid w:val="005A0C1F"/>
    <w:rsid w:val="005B28B0"/>
    <w:rsid w:val="005B3B38"/>
    <w:rsid w:val="00602C8B"/>
    <w:rsid w:val="00621948"/>
    <w:rsid w:val="0062343E"/>
    <w:rsid w:val="00640CE2"/>
    <w:rsid w:val="00664270"/>
    <w:rsid w:val="0068341B"/>
    <w:rsid w:val="0069266E"/>
    <w:rsid w:val="00695608"/>
    <w:rsid w:val="00695B27"/>
    <w:rsid w:val="006970D4"/>
    <w:rsid w:val="006A3D92"/>
    <w:rsid w:val="006D0646"/>
    <w:rsid w:val="006D3B00"/>
    <w:rsid w:val="006D43DC"/>
    <w:rsid w:val="00742921"/>
    <w:rsid w:val="007542C4"/>
    <w:rsid w:val="007708C0"/>
    <w:rsid w:val="00771B08"/>
    <w:rsid w:val="0077624F"/>
    <w:rsid w:val="007777D4"/>
    <w:rsid w:val="007824B7"/>
    <w:rsid w:val="00796DB6"/>
    <w:rsid w:val="00797679"/>
    <w:rsid w:val="007A56E0"/>
    <w:rsid w:val="007B29F0"/>
    <w:rsid w:val="007B34F8"/>
    <w:rsid w:val="007B41FF"/>
    <w:rsid w:val="007C532B"/>
    <w:rsid w:val="007D3D10"/>
    <w:rsid w:val="007D4D53"/>
    <w:rsid w:val="007E6A23"/>
    <w:rsid w:val="007F3802"/>
    <w:rsid w:val="00813213"/>
    <w:rsid w:val="00816929"/>
    <w:rsid w:val="00841CDF"/>
    <w:rsid w:val="00842990"/>
    <w:rsid w:val="008559A6"/>
    <w:rsid w:val="00861427"/>
    <w:rsid w:val="00874E58"/>
    <w:rsid w:val="008755A8"/>
    <w:rsid w:val="00882D5E"/>
    <w:rsid w:val="00886AB9"/>
    <w:rsid w:val="008A1B23"/>
    <w:rsid w:val="008B5493"/>
    <w:rsid w:val="008B7DFB"/>
    <w:rsid w:val="008C123C"/>
    <w:rsid w:val="008C77AE"/>
    <w:rsid w:val="008D6B7D"/>
    <w:rsid w:val="00921D9C"/>
    <w:rsid w:val="00925EE2"/>
    <w:rsid w:val="00936296"/>
    <w:rsid w:val="009376C5"/>
    <w:rsid w:val="00940684"/>
    <w:rsid w:val="00946D98"/>
    <w:rsid w:val="00955584"/>
    <w:rsid w:val="00970C0D"/>
    <w:rsid w:val="00974C7B"/>
    <w:rsid w:val="00994C9D"/>
    <w:rsid w:val="009A7966"/>
    <w:rsid w:val="009B074C"/>
    <w:rsid w:val="009B4D8D"/>
    <w:rsid w:val="009B517F"/>
    <w:rsid w:val="009D04A6"/>
    <w:rsid w:val="009D4575"/>
    <w:rsid w:val="009E41CA"/>
    <w:rsid w:val="009F4ACC"/>
    <w:rsid w:val="00A02280"/>
    <w:rsid w:val="00A333B2"/>
    <w:rsid w:val="00A50AAD"/>
    <w:rsid w:val="00A65CA1"/>
    <w:rsid w:val="00A75A5E"/>
    <w:rsid w:val="00A9711F"/>
    <w:rsid w:val="00AA23EE"/>
    <w:rsid w:val="00AC6768"/>
    <w:rsid w:val="00AD7435"/>
    <w:rsid w:val="00AE6EBC"/>
    <w:rsid w:val="00B037DF"/>
    <w:rsid w:val="00B233BC"/>
    <w:rsid w:val="00B32FDE"/>
    <w:rsid w:val="00B33B7D"/>
    <w:rsid w:val="00B411E3"/>
    <w:rsid w:val="00B47E97"/>
    <w:rsid w:val="00B715BE"/>
    <w:rsid w:val="00B81DE7"/>
    <w:rsid w:val="00BE09B7"/>
    <w:rsid w:val="00C0023D"/>
    <w:rsid w:val="00C01D87"/>
    <w:rsid w:val="00C806AA"/>
    <w:rsid w:val="00C825E5"/>
    <w:rsid w:val="00C918C0"/>
    <w:rsid w:val="00C93E78"/>
    <w:rsid w:val="00CB7C43"/>
    <w:rsid w:val="00CD22C0"/>
    <w:rsid w:val="00D24DBC"/>
    <w:rsid w:val="00D2600B"/>
    <w:rsid w:val="00D27D43"/>
    <w:rsid w:val="00D3654E"/>
    <w:rsid w:val="00D41044"/>
    <w:rsid w:val="00D428A9"/>
    <w:rsid w:val="00D60B51"/>
    <w:rsid w:val="00D81B4A"/>
    <w:rsid w:val="00DA12F1"/>
    <w:rsid w:val="00DA2796"/>
    <w:rsid w:val="00DB5832"/>
    <w:rsid w:val="00DC3AC2"/>
    <w:rsid w:val="00DC706E"/>
    <w:rsid w:val="00DD049E"/>
    <w:rsid w:val="00DE16D9"/>
    <w:rsid w:val="00DF26B8"/>
    <w:rsid w:val="00DF7A5D"/>
    <w:rsid w:val="00E0340D"/>
    <w:rsid w:val="00E064D0"/>
    <w:rsid w:val="00E30A48"/>
    <w:rsid w:val="00E456DC"/>
    <w:rsid w:val="00E522E2"/>
    <w:rsid w:val="00E52EC6"/>
    <w:rsid w:val="00E6418D"/>
    <w:rsid w:val="00E70931"/>
    <w:rsid w:val="00E813FB"/>
    <w:rsid w:val="00E85DF5"/>
    <w:rsid w:val="00EA32F4"/>
    <w:rsid w:val="00EA5024"/>
    <w:rsid w:val="00EA5025"/>
    <w:rsid w:val="00EE0157"/>
    <w:rsid w:val="00EE3DD9"/>
    <w:rsid w:val="00EE7D7B"/>
    <w:rsid w:val="00EE7F7C"/>
    <w:rsid w:val="00F00CE3"/>
    <w:rsid w:val="00F07C80"/>
    <w:rsid w:val="00F105DB"/>
    <w:rsid w:val="00F25639"/>
    <w:rsid w:val="00F3232A"/>
    <w:rsid w:val="00F40594"/>
    <w:rsid w:val="00F51FAD"/>
    <w:rsid w:val="00F70BD5"/>
    <w:rsid w:val="00F73DF4"/>
    <w:rsid w:val="00F76640"/>
    <w:rsid w:val="00FA09E2"/>
    <w:rsid w:val="00FA40A5"/>
    <w:rsid w:val="00FB4EDD"/>
    <w:rsid w:val="00FE484D"/>
    <w:rsid w:val="00FE5C29"/>
    <w:rsid w:val="00FF5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2B4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1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1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12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12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12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12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12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12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12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12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12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12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12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12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12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12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12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12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1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12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12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12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12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12F1"/>
    <w:rPr>
      <w:i/>
      <w:iCs/>
      <w:color w:val="404040" w:themeColor="text1" w:themeTint="BF"/>
    </w:rPr>
  </w:style>
  <w:style w:type="paragraph" w:styleId="Sraopastraipa">
    <w:name w:val="List Paragraph"/>
    <w:basedOn w:val="prastasis"/>
    <w:uiPriority w:val="34"/>
    <w:qFormat/>
    <w:rsid w:val="00DA12F1"/>
    <w:pPr>
      <w:ind w:left="720"/>
      <w:contextualSpacing/>
    </w:pPr>
  </w:style>
  <w:style w:type="character" w:styleId="Rykuspabraukimas">
    <w:name w:val="Intense Emphasis"/>
    <w:basedOn w:val="Numatytasispastraiposriftas"/>
    <w:uiPriority w:val="21"/>
    <w:qFormat/>
    <w:rsid w:val="00DA12F1"/>
    <w:rPr>
      <w:i/>
      <w:iCs/>
      <w:color w:val="2F5496" w:themeColor="accent1" w:themeShade="BF"/>
    </w:rPr>
  </w:style>
  <w:style w:type="paragraph" w:styleId="Iskirtacitata">
    <w:name w:val="Intense Quote"/>
    <w:basedOn w:val="prastasis"/>
    <w:next w:val="prastasis"/>
    <w:link w:val="IskirtacitataDiagrama"/>
    <w:uiPriority w:val="30"/>
    <w:qFormat/>
    <w:rsid w:val="00DA1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12F1"/>
    <w:rPr>
      <w:i/>
      <w:iCs/>
      <w:color w:val="2F5496" w:themeColor="accent1" w:themeShade="BF"/>
    </w:rPr>
  </w:style>
  <w:style w:type="character" w:styleId="Rykinuoroda">
    <w:name w:val="Intense Reference"/>
    <w:basedOn w:val="Numatytasispastraiposriftas"/>
    <w:uiPriority w:val="32"/>
    <w:qFormat/>
    <w:rsid w:val="00DA12F1"/>
    <w:rPr>
      <w:b/>
      <w:bCs/>
      <w:smallCaps/>
      <w:color w:val="2F5496" w:themeColor="accent1" w:themeShade="BF"/>
      <w:spacing w:val="5"/>
    </w:rPr>
  </w:style>
  <w:style w:type="paragraph" w:styleId="Antrats">
    <w:name w:val="header"/>
    <w:basedOn w:val="prastasis"/>
    <w:link w:val="AntratsDiagrama"/>
    <w:uiPriority w:val="99"/>
    <w:unhideWhenUsed/>
    <w:rsid w:val="00E522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22E2"/>
  </w:style>
  <w:style w:type="paragraph" w:styleId="Porat">
    <w:name w:val="footer"/>
    <w:basedOn w:val="prastasis"/>
    <w:link w:val="PoratDiagrama"/>
    <w:uiPriority w:val="99"/>
    <w:unhideWhenUsed/>
    <w:rsid w:val="00E522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22E2"/>
  </w:style>
  <w:style w:type="character" w:styleId="Komentaronuoroda">
    <w:name w:val="annotation reference"/>
    <w:basedOn w:val="Numatytasispastraiposriftas"/>
    <w:uiPriority w:val="99"/>
    <w:semiHidden/>
    <w:unhideWhenUsed/>
    <w:rsid w:val="00B411E3"/>
    <w:rPr>
      <w:sz w:val="16"/>
      <w:szCs w:val="16"/>
    </w:rPr>
  </w:style>
  <w:style w:type="paragraph" w:styleId="Komentarotekstas">
    <w:name w:val="annotation text"/>
    <w:basedOn w:val="prastasis"/>
    <w:link w:val="KomentarotekstasDiagrama"/>
    <w:uiPriority w:val="99"/>
    <w:unhideWhenUsed/>
    <w:rsid w:val="00B411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1E3"/>
    <w:rPr>
      <w:sz w:val="20"/>
      <w:szCs w:val="20"/>
    </w:rPr>
  </w:style>
  <w:style w:type="paragraph" w:styleId="Komentarotema">
    <w:name w:val="annotation subject"/>
    <w:basedOn w:val="Komentarotekstas"/>
    <w:next w:val="Komentarotekstas"/>
    <w:link w:val="KomentarotemaDiagrama"/>
    <w:uiPriority w:val="99"/>
    <w:semiHidden/>
    <w:unhideWhenUsed/>
    <w:rsid w:val="00B411E3"/>
    <w:rPr>
      <w:b/>
      <w:bCs/>
    </w:rPr>
  </w:style>
  <w:style w:type="character" w:customStyle="1" w:styleId="KomentarotemaDiagrama">
    <w:name w:val="Komentaro tema Diagrama"/>
    <w:basedOn w:val="KomentarotekstasDiagrama"/>
    <w:link w:val="Komentarotema"/>
    <w:uiPriority w:val="99"/>
    <w:semiHidden/>
    <w:rsid w:val="00B411E3"/>
    <w:rPr>
      <w:b/>
      <w:bCs/>
      <w:sz w:val="20"/>
      <w:szCs w:val="20"/>
    </w:rPr>
  </w:style>
  <w:style w:type="character" w:styleId="Grietas">
    <w:name w:val="Strong"/>
    <w:basedOn w:val="Numatytasispastraiposriftas"/>
    <w:uiPriority w:val="22"/>
    <w:qFormat/>
    <w:rsid w:val="00994C9D"/>
    <w:rPr>
      <w:b/>
      <w:bCs/>
    </w:rPr>
  </w:style>
  <w:style w:type="character" w:styleId="Hipersaitas">
    <w:name w:val="Hyperlink"/>
    <w:basedOn w:val="Numatytasispastraiposriftas"/>
    <w:uiPriority w:val="99"/>
    <w:unhideWhenUsed/>
    <w:rsid w:val="0022405E"/>
    <w:rPr>
      <w:color w:val="0563C1" w:themeColor="hyperlink"/>
      <w:u w:val="single"/>
    </w:rPr>
  </w:style>
  <w:style w:type="character" w:styleId="Neapdorotaspaminjimas">
    <w:name w:val="Unresolved Mention"/>
    <w:basedOn w:val="Numatytasispastraiposriftas"/>
    <w:uiPriority w:val="99"/>
    <w:semiHidden/>
    <w:unhideWhenUsed/>
    <w:rsid w:val="0022405E"/>
    <w:rPr>
      <w:color w:val="605E5C"/>
      <w:shd w:val="clear" w:color="auto" w:fill="E1DFDD"/>
    </w:rPr>
  </w:style>
  <w:style w:type="character" w:styleId="Perirtashipersaitas">
    <w:name w:val="FollowedHyperlink"/>
    <w:basedOn w:val="Numatytasispastraiposriftas"/>
    <w:uiPriority w:val="99"/>
    <w:semiHidden/>
    <w:unhideWhenUsed/>
    <w:rsid w:val="00585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C7351-7DFF-452C-878C-35A661D7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4930</Words>
  <Characters>2811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2025-10-10T11:15:00Z</dcterms:created>
  <dcterms:modified xsi:type="dcterms:W3CDTF">2025-10-10T11:17:00Z</dcterms:modified>
</cp:coreProperties>
</file>