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DA71" w14:textId="6ED61CE8" w:rsidR="00A826DA" w:rsidRDefault="00F105DB" w:rsidP="00253262">
      <w:pPr>
        <w:jc w:val="center"/>
        <w:rPr>
          <w:rFonts w:ascii="Times New Roman" w:hAnsi="Times New Roman" w:cs="Times New Roman"/>
          <w:b/>
          <w:bCs/>
        </w:rPr>
      </w:pPr>
      <w:r w:rsidRPr="00CE0383">
        <w:rPr>
          <w:rFonts w:ascii="Times New Roman" w:hAnsi="Times New Roman" w:cs="Times New Roman"/>
          <w:b/>
          <w:bCs/>
        </w:rPr>
        <w:t>1</w:t>
      </w:r>
      <w:r w:rsidR="00DA12F1" w:rsidRPr="00CE0383">
        <w:rPr>
          <w:rFonts w:ascii="Times New Roman" w:hAnsi="Times New Roman" w:cs="Times New Roman"/>
          <w:b/>
          <w:bCs/>
        </w:rPr>
        <w:t xml:space="preserve"> pirkimo dalis. </w:t>
      </w:r>
      <w:r w:rsidRPr="00CE0383">
        <w:rPr>
          <w:rFonts w:ascii="Times New Roman" w:hAnsi="Times New Roman" w:cs="Times New Roman"/>
          <w:b/>
          <w:bCs/>
        </w:rPr>
        <w:t>Rentgeno apsauginių priemonių komplektas</w:t>
      </w:r>
      <w:r w:rsidR="004B036E" w:rsidRPr="00CE0383">
        <w:rPr>
          <w:rFonts w:ascii="Times New Roman" w:hAnsi="Times New Roman" w:cs="Times New Roman"/>
          <w:b/>
          <w:bCs/>
        </w:rPr>
        <w:t xml:space="preserve"> </w:t>
      </w:r>
      <w:r w:rsidRPr="00CE0383">
        <w:rPr>
          <w:rFonts w:ascii="Times New Roman" w:hAnsi="Times New Roman" w:cs="Times New Roman"/>
          <w:b/>
          <w:bCs/>
        </w:rPr>
        <w:t>-</w:t>
      </w:r>
      <w:r w:rsidR="004B036E" w:rsidRPr="00CE0383">
        <w:rPr>
          <w:rFonts w:ascii="Times New Roman" w:hAnsi="Times New Roman" w:cs="Times New Roman"/>
          <w:b/>
          <w:bCs/>
        </w:rPr>
        <w:t xml:space="preserve"> </w:t>
      </w:r>
      <w:r w:rsidRPr="00CE0383">
        <w:rPr>
          <w:rFonts w:ascii="Times New Roman" w:hAnsi="Times New Roman" w:cs="Times New Roman"/>
          <w:b/>
          <w:bCs/>
        </w:rPr>
        <w:t>18 kom</w:t>
      </w:r>
      <w:r w:rsidR="00CE0383">
        <w:rPr>
          <w:rFonts w:ascii="Times New Roman" w:hAnsi="Times New Roman" w:cs="Times New Roman"/>
          <w:b/>
          <w:bCs/>
        </w:rPr>
        <w:t>p</w:t>
      </w:r>
      <w:r w:rsidRPr="00CE0383">
        <w:rPr>
          <w:rFonts w:ascii="Times New Roman" w:hAnsi="Times New Roman" w:cs="Times New Roman"/>
          <w:b/>
          <w:bCs/>
        </w:rPr>
        <w:t>l.</w:t>
      </w:r>
    </w:p>
    <w:p w14:paraId="5F774AB8" w14:textId="77777777" w:rsidR="00CE0383" w:rsidRPr="00CE0383" w:rsidRDefault="00CE0383" w:rsidP="0025326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739" w:type="dxa"/>
        <w:tblInd w:w="-100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60"/>
        <w:gridCol w:w="3118"/>
        <w:gridCol w:w="6958"/>
        <w:gridCol w:w="1985"/>
        <w:gridCol w:w="3118"/>
      </w:tblGrid>
      <w:tr w:rsidR="00A826DA" w:rsidRPr="00CE0383" w14:paraId="202EB329" w14:textId="77777777" w:rsidTr="00DA18C3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C22FA4B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Eil. </w:t>
            </w:r>
          </w:p>
          <w:p w14:paraId="54E8CF89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Nr.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26E8EC5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Techniniai </w:t>
            </w:r>
          </w:p>
          <w:p w14:paraId="6667C06E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parametrai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54E23E4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Privalomi techniniai parametrai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1C3A9D6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Siūlomi techniniai parametrai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A573F93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Puslapio Nr. pasiūlyme (pažymint vietą, kur gamintojo techniniame lape originalo kalba yra nurodytas parametras)</w:t>
            </w:r>
          </w:p>
        </w:tc>
      </w:tr>
      <w:tr w:rsidR="00A826DA" w:rsidRPr="00CE0383" w14:paraId="0D916F16" w14:textId="77777777" w:rsidTr="00DA18C3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A9BEDAF" w14:textId="7661DC0D" w:rsidR="00A826DA" w:rsidRPr="00CE0383" w:rsidRDefault="00A826DA" w:rsidP="00DA18C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AFA187C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Rentgeno apsauginių priemonių komplektas: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78A1295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Prijuostė ir skydliaukės apsauginė apykaklė, skirti apsaugai dirbant su C-lanku.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6F7A72F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D593BD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A826DA" w:rsidRPr="00CE0383" w14:paraId="23A37E48" w14:textId="77777777" w:rsidTr="00DA18C3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F5F6607" w14:textId="77777777" w:rsidR="00A826DA" w:rsidRPr="00CE0383" w:rsidRDefault="00A826DA" w:rsidP="00DA18C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9D9D583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Dydis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4E0DA8F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1. Būtina sudaryti galimybę pasirinkti apsaugos priemonių dydžius. </w:t>
            </w:r>
          </w:p>
          <w:p w14:paraId="5224A771" w14:textId="77777777" w:rsidR="00F866F6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2. Būtina pateikti gamintojo priemonių dydžių lenteles, pagal kurias apsaugos priemonės bus užsakytos. </w:t>
            </w:r>
          </w:p>
          <w:p w14:paraId="612D5CDD" w14:textId="37444C02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3. Sudaryti galimybę apkeisti apsaugos priemonę į tinkamą ir/arba kokybišką (dydžio neatitikimo atveju ir/arba pateikus nekokybiškus gaminius, neatitinkančius standartus, vartotojų reikalavimų).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4507DFA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FDA4AE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A826DA" w:rsidRPr="00CE0383" w14:paraId="1D666CE1" w14:textId="77777777" w:rsidTr="00DA18C3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230462E" w14:textId="77777777" w:rsidR="00A826DA" w:rsidRPr="00CE0383" w:rsidRDefault="00A826DA" w:rsidP="00DA18C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1012B21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Prijuostė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4E0515A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/>
                <w14:ligatures w14:val="none"/>
              </w:rPr>
              <w:t>Prijuostė suteikia priekinę ir šoninę apsaugą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C9DC4A8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8E4E80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</w:tr>
      <w:tr w:rsidR="00A826DA" w:rsidRPr="00CE0383" w14:paraId="51EB6EA6" w14:textId="77777777" w:rsidTr="00DA18C3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D6BA842" w14:textId="77777777" w:rsidR="00A826DA" w:rsidRPr="00CE0383" w:rsidRDefault="00A826DA" w:rsidP="00DA18C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6B13C87" w14:textId="1D27EC3B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Apsauginė apykaklė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86BDA83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Skirta skydliaukės apsaugai nuo rentgeno spindulių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CAABAC4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CBCFB1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</w:tr>
      <w:tr w:rsidR="00A826DA" w:rsidRPr="00CE0383" w14:paraId="4FD965CF" w14:textId="77777777" w:rsidTr="005A15B1">
        <w:trPr>
          <w:trHeight w:val="577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000BCBB" w14:textId="77777777" w:rsidR="00A826DA" w:rsidRPr="00CE0383" w:rsidRDefault="00A826DA" w:rsidP="00DA18C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7553763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SimSu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Rentgeno apsaugos lygis:</w:t>
            </w: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B3AA88F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1. Prijuostės švino ekvivalentas ≥ 0.35 mmPb.</w:t>
            </w:r>
          </w:p>
          <w:p w14:paraId="04613664" w14:textId="55D19F9A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2. Apykaklės švino ekvivalentas</w:t>
            </w:r>
            <w:r w:rsidR="005A15B1"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 ≥</w:t>
            </w: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 0.5 mmPb.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07055E6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9C1B8B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</w:tr>
      <w:tr w:rsidR="00A826DA" w:rsidRPr="00CE0383" w14:paraId="42874AFE" w14:textId="77777777" w:rsidTr="00DA18C3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2238685" w14:textId="77777777" w:rsidR="00A826DA" w:rsidRPr="00CE0383" w:rsidRDefault="00A826DA" w:rsidP="00DA18C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7EC91BC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/>
                <w14:ligatures w14:val="none"/>
              </w:rPr>
              <w:t>Užsegimas ir konstrukcija: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99F7E9D" w14:textId="135DBCF1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1. Prijuostė suteikia priekinę ir šoninę apsaugą</w:t>
            </w:r>
            <w:r w:rsidR="00A705B8"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 (nugara atvira/pusiau atvira)</w:t>
            </w: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, Velcro tipo arba analogiški laikikliai tvirtai prilaiko prijuostę, perskirstydami dalį svorio nuo pečių ant klubų ir juosmens. Yra kišenė. </w:t>
            </w:r>
          </w:p>
          <w:p w14:paraId="3AC61500" w14:textId="48111BA5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2. Apykaklės užsegimas magnetinis</w:t>
            </w:r>
            <w:r w:rsidR="00B9774C"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 ar </w:t>
            </w:r>
            <w:r w:rsidR="00B55272"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Velcro (ar lygiaverčio) tipo</w:t>
            </w: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, yra jungtis su prijuoste.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C207525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3AE59B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</w:tr>
      <w:tr w:rsidR="00A826DA" w:rsidRPr="00CE0383" w14:paraId="48483501" w14:textId="77777777" w:rsidTr="00DA18C3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B54CA63" w14:textId="77777777" w:rsidR="00A826DA" w:rsidRPr="00CE0383" w:rsidRDefault="00A826DA" w:rsidP="00DA18C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EE5292E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Prijuostė turi turėti pečių paminkštinimus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869B529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A57AB81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5B43E4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</w:tr>
      <w:tr w:rsidR="00A826DA" w:rsidRPr="00CE0383" w14:paraId="4C04233E" w14:textId="77777777" w:rsidTr="00DA18C3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5264388" w14:textId="77777777" w:rsidR="00A826DA" w:rsidRPr="00CE0383" w:rsidRDefault="00A826DA" w:rsidP="00DA18C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7F963F0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Apsauginė vidinė medžiaga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57BDC7C" w14:textId="533651EF" w:rsidR="00B201EE" w:rsidRPr="00CE0383" w:rsidRDefault="00B201EE" w:rsidP="00B2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Palengvinta, be švino arba su mažesniu švino kiekiu (Lead-light ar lygiavertė - ekvivalento 0.35 mmPb ne daugiau nei 4,40 kg/m</w:t>
            </w:r>
            <w:r w:rsidRPr="006071D7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vertAlign w:val="superscript"/>
                <w:lang w:eastAsia="zh-CN" w:bidi="hi-IN"/>
                <w14:ligatures w14:val="none"/>
              </w:rPr>
              <w:t>2</w:t>
            </w: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, ekvivalento 0.5 mmPb ne daugiau nei 6,30 kg/m</w:t>
            </w:r>
            <w:r w:rsidRPr="006071D7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vertAlign w:val="superscript"/>
                <w:lang w:eastAsia="zh-CN" w:bidi="hi-IN"/>
                <w14:ligatures w14:val="none"/>
              </w:rPr>
              <w:t>2</w:t>
            </w: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 ).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BC642E8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01B186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</w:tr>
      <w:tr w:rsidR="00A826DA" w:rsidRPr="00CE0383" w14:paraId="2A6EB631" w14:textId="77777777" w:rsidTr="00DA18C3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5C8D8E4" w14:textId="77777777" w:rsidR="00A826DA" w:rsidRPr="00CE0383" w:rsidRDefault="00A826DA" w:rsidP="00DA18C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53574BA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Išorinis sluoksnis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ECBCB80" w14:textId="77777777" w:rsidR="00A826DA" w:rsidRPr="00CE0383" w:rsidRDefault="00A826DA" w:rsidP="00A826DA">
            <w:pPr>
              <w:tabs>
                <w:tab w:val="left" w:pos="31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Patvari, lengvai valoma, plaunama, nesugerianti drėgmės medžiaga. (Būtina pateikti gamintojo rekomendacijos dėl apsauginių priemonių valymo tvarkos ir tam naudojamų priemonių.).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B4AD5BA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F60D72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A826DA" w:rsidRPr="00CE0383" w14:paraId="2495263B" w14:textId="77777777" w:rsidTr="00DA18C3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4503F4D" w14:textId="4A17AE9F" w:rsidR="00A826DA" w:rsidRPr="00CE0383" w:rsidRDefault="00A826DA" w:rsidP="00DA18C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10</w:t>
            </w:r>
            <w:r w:rsidR="00253262"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5997471" w14:textId="77777777" w:rsidR="00A826DA" w:rsidRPr="00CE0383" w:rsidRDefault="00A826DA" w:rsidP="00A826DA">
            <w:pPr>
              <w:suppressAutoHyphens/>
              <w:spacing w:after="0" w:line="256" w:lineRule="auto"/>
              <w:rPr>
                <w:rFonts w:ascii="Times New Roman" w:eastAsia="SimSu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SimSu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Spalva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B14FC7A" w14:textId="77777777" w:rsidR="00A826DA" w:rsidRPr="00CE0383" w:rsidRDefault="00A826DA" w:rsidP="00A826DA">
            <w:pPr>
              <w:tabs>
                <w:tab w:val="left" w:pos="31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Būtina galimybė pasirinkti spalvą (pateikti spalvų pasirinkimo lentelę).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F269D99" w14:textId="77777777" w:rsidR="00A826DA" w:rsidRPr="00CE0383" w:rsidRDefault="00A826DA" w:rsidP="00A826DA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78E925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A826DA" w:rsidRPr="00CE0383" w14:paraId="635F82E3" w14:textId="77777777" w:rsidTr="00DA18C3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8E86D98" w14:textId="77777777" w:rsidR="00A826DA" w:rsidRPr="00CE0383" w:rsidRDefault="00A826DA" w:rsidP="00DA18C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lastRenderedPageBreak/>
              <w:t>11.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7C1109F" w14:textId="7CE32B5A" w:rsidR="006D1B1A" w:rsidRPr="00CE0383" w:rsidRDefault="006D1B1A" w:rsidP="00A826D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 w:bidi="hi-IN"/>
                <w14:ligatures w14:val="none"/>
              </w:rPr>
              <w:t>Rentgeno apsauginės priemonės turi atitikti IEC 61331-3:2014 arba DIN EN 61331-3:2016 ar lygiavertį standartą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7BF402D" w14:textId="77777777" w:rsidR="00A826DA" w:rsidRPr="00CE0383" w:rsidRDefault="00A826DA" w:rsidP="00A826DA">
            <w:pPr>
              <w:tabs>
                <w:tab w:val="left" w:pos="31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Pateikiami dokumentai, atitikties liudijimai standarto ir švino ekvivalento atitikimui. </w:t>
            </w:r>
          </w:p>
          <w:p w14:paraId="6DF56018" w14:textId="77777777" w:rsidR="006D1B1A" w:rsidRPr="00CE0383" w:rsidRDefault="006D1B1A" w:rsidP="00A826DA">
            <w:pPr>
              <w:tabs>
                <w:tab w:val="left" w:pos="31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  <w:p w14:paraId="24A78AA4" w14:textId="476BC622" w:rsidR="006D1B1A" w:rsidRPr="00CE0383" w:rsidRDefault="006D1B1A" w:rsidP="00A826DA">
            <w:pPr>
              <w:tabs>
                <w:tab w:val="left" w:pos="31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A7E781D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D2D5C3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A826DA" w:rsidRPr="00CE0383" w14:paraId="4810034C" w14:textId="77777777" w:rsidTr="00DA18C3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22D31C7" w14:textId="77777777" w:rsidR="00A826DA" w:rsidRPr="00CE0383" w:rsidRDefault="00A826DA" w:rsidP="00DA18C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12.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ADB8E09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Oficialių kokybės kontrolės institucijų ar pripažintų kompetenciją turinčių agentūrų išduoti CE sertifikatai arba lygiaverčiai dokumentai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3E4DAF1" w14:textId="77777777" w:rsidR="00A826DA" w:rsidRPr="00CE0383" w:rsidRDefault="00A826DA" w:rsidP="00A826DA">
            <w:pPr>
              <w:tabs>
                <w:tab w:val="left" w:pos="317"/>
              </w:tabs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spacing w:val="1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spacing w:val="1"/>
                <w:kern w:val="0"/>
                <w:sz w:val="22"/>
                <w:szCs w:val="22"/>
                <w:lang w:eastAsia="zh-CN" w:bidi="hi-IN"/>
                <w14:ligatures w14:val="none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DB02A24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4D71B5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A826DA" w:rsidRPr="00CE0383" w14:paraId="2026264C" w14:textId="77777777" w:rsidTr="00DA18C3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95B4C95" w14:textId="77777777" w:rsidR="00A826DA" w:rsidRPr="00CE0383" w:rsidRDefault="00A826DA" w:rsidP="00DA18C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13.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E95BF08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Pateikti iš gamintojo parduodamų prekių atstovavimo teisę patvirtinantį dokumentą. 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1CE53A6" w14:textId="77777777" w:rsidR="00A826DA" w:rsidRPr="00CE0383" w:rsidRDefault="00A826DA" w:rsidP="00A826DA">
            <w:pPr>
              <w:tabs>
                <w:tab w:val="left" w:pos="317"/>
              </w:tabs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spacing w:val="1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spacing w:val="1"/>
                <w:kern w:val="0"/>
                <w:sz w:val="22"/>
                <w:szCs w:val="22"/>
                <w:lang w:eastAsia="zh-CN" w:bidi="hi-IN"/>
                <w14:ligatures w14:val="none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36BD48F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C62FD6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A826DA" w:rsidRPr="00A826DA" w14:paraId="472709A4" w14:textId="77777777" w:rsidTr="00DA18C3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297E755" w14:textId="77777777" w:rsidR="00A826DA" w:rsidRPr="00CE0383" w:rsidRDefault="00A826DA" w:rsidP="00DA18C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14.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8928AC9" w14:textId="77777777" w:rsidR="00A826DA" w:rsidRPr="00CE0383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Garantinis laikotarpis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8E311DE" w14:textId="77777777" w:rsidR="00A826DA" w:rsidRPr="00CE0383" w:rsidRDefault="00A826DA" w:rsidP="00A826DA">
            <w:pPr>
              <w:tabs>
                <w:tab w:val="left" w:pos="317"/>
              </w:tabs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CE038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Ne mažiau 36 mėn.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A314B1C" w14:textId="77777777" w:rsidR="00A826DA" w:rsidRPr="00A826DA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1B6CBA" w14:textId="77777777" w:rsidR="00A826DA" w:rsidRPr="00A826DA" w:rsidRDefault="00A826DA" w:rsidP="00A826DA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</w:tbl>
    <w:p w14:paraId="3B9206BD" w14:textId="297993AB" w:rsidR="00165E91" w:rsidRPr="00E61603" w:rsidRDefault="00165E91">
      <w:pPr>
        <w:rPr>
          <w:rFonts w:ascii="Times New Roman" w:hAnsi="Times New Roman" w:cs="Times New Roman"/>
          <w:b/>
          <w:bCs/>
        </w:rPr>
      </w:pPr>
    </w:p>
    <w:p w14:paraId="3C39938C" w14:textId="77777777" w:rsidR="003B7D56" w:rsidRDefault="003B7D5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43C31A4" w14:textId="57B3DA2E" w:rsidR="00E61603" w:rsidRDefault="00861427" w:rsidP="003B7D56">
      <w:pPr>
        <w:jc w:val="center"/>
        <w:rPr>
          <w:rFonts w:ascii="Times New Roman" w:hAnsi="Times New Roman" w:cs="Times New Roman"/>
          <w:b/>
          <w:bCs/>
        </w:rPr>
      </w:pPr>
      <w:r w:rsidRPr="00E61603">
        <w:rPr>
          <w:rFonts w:ascii="Times New Roman" w:hAnsi="Times New Roman" w:cs="Times New Roman"/>
          <w:b/>
          <w:bCs/>
        </w:rPr>
        <w:lastRenderedPageBreak/>
        <w:t>2 pirkimo dalis. Rentgeno apsauginių priemonių komplektas</w:t>
      </w:r>
      <w:r w:rsidR="00580702">
        <w:rPr>
          <w:rFonts w:ascii="Times New Roman" w:hAnsi="Times New Roman" w:cs="Times New Roman"/>
          <w:b/>
          <w:bCs/>
        </w:rPr>
        <w:t xml:space="preserve"> </w:t>
      </w:r>
      <w:r w:rsidRPr="00E61603">
        <w:rPr>
          <w:rFonts w:ascii="Times New Roman" w:hAnsi="Times New Roman" w:cs="Times New Roman"/>
          <w:b/>
          <w:bCs/>
        </w:rPr>
        <w:t>-</w:t>
      </w:r>
      <w:r w:rsidR="00580702">
        <w:rPr>
          <w:rFonts w:ascii="Times New Roman" w:hAnsi="Times New Roman" w:cs="Times New Roman"/>
          <w:b/>
          <w:bCs/>
        </w:rPr>
        <w:t xml:space="preserve"> </w:t>
      </w:r>
      <w:r w:rsidRPr="00E61603">
        <w:rPr>
          <w:rFonts w:ascii="Times New Roman" w:hAnsi="Times New Roman" w:cs="Times New Roman"/>
          <w:b/>
          <w:bCs/>
        </w:rPr>
        <w:t>10 kom</w:t>
      </w:r>
      <w:r w:rsidR="00CE0383">
        <w:rPr>
          <w:rFonts w:ascii="Times New Roman" w:hAnsi="Times New Roman" w:cs="Times New Roman"/>
          <w:b/>
          <w:bCs/>
        </w:rPr>
        <w:t>p</w:t>
      </w:r>
      <w:r w:rsidRPr="00E61603">
        <w:rPr>
          <w:rFonts w:ascii="Times New Roman" w:hAnsi="Times New Roman" w:cs="Times New Roman"/>
          <w:b/>
          <w:bCs/>
        </w:rPr>
        <w:t>l</w:t>
      </w:r>
      <w:r w:rsidR="00580702">
        <w:rPr>
          <w:rFonts w:ascii="Times New Roman" w:hAnsi="Times New Roman" w:cs="Times New Roman"/>
          <w:b/>
          <w:bCs/>
        </w:rPr>
        <w:t>.</w:t>
      </w:r>
    </w:p>
    <w:p w14:paraId="360C7708" w14:textId="77777777" w:rsidR="00CE0383" w:rsidRPr="003B7D56" w:rsidRDefault="00CE0383" w:rsidP="003B7D56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6165" w:type="dxa"/>
        <w:tblInd w:w="-100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855"/>
        <w:gridCol w:w="3403"/>
        <w:gridCol w:w="5103"/>
        <w:gridCol w:w="2551"/>
        <w:gridCol w:w="4253"/>
      </w:tblGrid>
      <w:tr w:rsidR="00E61603" w:rsidRPr="00E61603" w14:paraId="0E97A5FA" w14:textId="77777777" w:rsidTr="0075300B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853DF33" w14:textId="77777777" w:rsidR="00E61603" w:rsidRPr="00E61603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Eil. </w:t>
            </w:r>
          </w:p>
          <w:p w14:paraId="24A680D8" w14:textId="77777777" w:rsidR="00E61603" w:rsidRPr="00E61603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Nr.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2A9B131" w14:textId="77777777" w:rsidR="00E61603" w:rsidRPr="00E61603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Techniniai </w:t>
            </w:r>
          </w:p>
          <w:p w14:paraId="62FF6CA8" w14:textId="77777777" w:rsidR="00E61603" w:rsidRPr="00E61603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parametrai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BF84A49" w14:textId="77777777" w:rsidR="00E61603" w:rsidRPr="00E61603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Privalomi techniniai parametrai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F46C9E0" w14:textId="77777777" w:rsidR="00E61603" w:rsidRPr="00E61603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Siūlomi techniniai parametrai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BBA437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Puslapio Nr. pasiūlyme (pažymint vietą, kur gamintojo techniniame lape originalo kalba yra nurodytas parametras)</w:t>
            </w:r>
          </w:p>
        </w:tc>
      </w:tr>
      <w:tr w:rsidR="00E61603" w:rsidRPr="00E61603" w14:paraId="61979DCC" w14:textId="77777777" w:rsidTr="0075300B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AC7330C" w14:textId="07DE472B" w:rsidR="00E61603" w:rsidRPr="00E61603" w:rsidRDefault="00E61603" w:rsidP="003B7D5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6FE3B48" w14:textId="77777777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Rentgeno apsauginių priemonių komplektas: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23536F7" w14:textId="77777777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Dvipusė liemenė, dvipusis sijonas ir skydliaukės apsauginė apykaklė, skirti apsaugai dirbant su angiografijos aparatu.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E8A544F" w14:textId="77777777" w:rsidR="00E61603" w:rsidRPr="00E61603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D1257A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61603" w:rsidRPr="00E61603" w14:paraId="69FAD1D9" w14:textId="77777777" w:rsidTr="0075300B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08D8B35" w14:textId="77777777" w:rsidR="00E61603" w:rsidRPr="00E61603" w:rsidRDefault="00E61603" w:rsidP="003B7D5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122198B" w14:textId="77777777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Dydis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43AA032" w14:textId="77777777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1. Būtina sudaryti galimybę pasirinkti apsaugos priemonių dydžius. </w:t>
            </w:r>
          </w:p>
          <w:p w14:paraId="67995618" w14:textId="77777777" w:rsidR="00F432F7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2. Būtina pateikti gamintojo priemonių dydžių lenteles, pagal kurias apsaugos priemonės bus užsakytos. </w:t>
            </w:r>
          </w:p>
          <w:p w14:paraId="48206891" w14:textId="7A27E56C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3. Sudaryti galimybę apkeisti apsaugos priemonę į tinkamą ir/arba kokybišką (dydžio neatitikimo atveju ir/arba pateikus nekokybiškus gaminius, neatitinkančius standartus, vartotojų reikalavimų).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E586AAE" w14:textId="77777777" w:rsidR="00E61603" w:rsidRPr="00E61603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014D2F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61603" w:rsidRPr="00E61603" w14:paraId="3425FB3B" w14:textId="77777777" w:rsidTr="0075300B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6516080" w14:textId="77777777" w:rsidR="00E61603" w:rsidRPr="00E61603" w:rsidRDefault="00E61603" w:rsidP="003B7D5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AEFF335" w14:textId="77777777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Sijonas ir liemenė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251F087" w14:textId="77777777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Apsiaučiamas aplinkui, pilnai dengia abi kūno dalis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C852E55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4F2AB3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</w:tr>
      <w:tr w:rsidR="00E61603" w:rsidRPr="00E61603" w14:paraId="33DDBBEE" w14:textId="77777777" w:rsidTr="0075300B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023D6FC" w14:textId="77777777" w:rsidR="00E61603" w:rsidRPr="00E61603" w:rsidRDefault="00E61603" w:rsidP="003B7D5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9FB3F23" w14:textId="77777777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Apsauginė apykaklė</w:t>
            </w:r>
          </w:p>
          <w:p w14:paraId="66B20764" w14:textId="77777777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6D273D3" w14:textId="77777777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Skirta skydliaukės apsaugai nuo rentgeno spindulių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2B24017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519569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</w:tr>
      <w:tr w:rsidR="00E61603" w:rsidRPr="00E61603" w14:paraId="5A1704E5" w14:textId="77777777" w:rsidTr="0075300B">
        <w:trPr>
          <w:trHeight w:val="1216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C7F6AC2" w14:textId="77777777" w:rsidR="00E61603" w:rsidRPr="00E61603" w:rsidRDefault="00E61603" w:rsidP="003B7D5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F2F7164" w14:textId="77777777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SimSu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Rentgeno apsaugos lygis:</w:t>
            </w: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A1DC5CB" w14:textId="77777777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1. Priekinės dalies švino ekvivalentas - ne mažiau 0,5 mm Pb</w:t>
            </w:r>
          </w:p>
          <w:p w14:paraId="6339ECFD" w14:textId="77777777" w:rsidR="00E61603" w:rsidRPr="00A97F2C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2. Nugaros švino ekvivalentas - ne mažiau 0,25 mm Pb</w:t>
            </w:r>
          </w:p>
          <w:p w14:paraId="404583A5" w14:textId="77777777" w:rsidR="00E61603" w:rsidRPr="00A97F2C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3. Apykaklės švino ekvivalentas - ne mažiau 0,5 mm Pb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5D833B2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441CF1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</w:tr>
      <w:tr w:rsidR="00E61603" w:rsidRPr="00E61603" w14:paraId="29CD3E39" w14:textId="77777777" w:rsidTr="0075300B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02399A3" w14:textId="77777777" w:rsidR="00E61603" w:rsidRPr="00E61603" w:rsidRDefault="00E61603" w:rsidP="003B7D5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6.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0C9D0E4" w14:textId="6666DD6E" w:rsidR="00082A1A" w:rsidRPr="00A97F2C" w:rsidRDefault="00082A1A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Sijonas turi reguliuojamą diržą, kuris palengvina nugaros apkrovą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95F8A07" w14:textId="77777777" w:rsidR="00E61603" w:rsidRPr="00A97F2C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Būtina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13F0828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28C9AA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</w:tr>
      <w:tr w:rsidR="00E61603" w:rsidRPr="00E61603" w14:paraId="73712876" w14:textId="77777777" w:rsidTr="0075300B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E17A3C4" w14:textId="66A3AE11" w:rsidR="00E61603" w:rsidRPr="00E61603" w:rsidRDefault="00F029F2" w:rsidP="003B7D5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7</w:t>
            </w:r>
            <w:r w:rsidR="00E61603"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BF26F98" w14:textId="77777777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Liemenė turi turėti pečių paminkštinimus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EAFE872" w14:textId="77777777" w:rsidR="00E61603" w:rsidRPr="00A97F2C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Būtina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D75292C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B92299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</w:tr>
      <w:tr w:rsidR="00E61603" w:rsidRPr="00E61603" w14:paraId="7BC19A4F" w14:textId="77777777" w:rsidTr="0075300B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72A31C0" w14:textId="7CD3A84E" w:rsidR="00E61603" w:rsidRPr="00E61603" w:rsidRDefault="00F029F2" w:rsidP="003B7D5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8</w:t>
            </w:r>
            <w:r w:rsidR="00E61603"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8C36866" w14:textId="77777777" w:rsidR="00E61603" w:rsidRPr="00015FB0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015FB0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Apsauginė vidinė medžiaga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B88B5C5" w14:textId="293771DB" w:rsidR="002B7012" w:rsidRPr="00015FB0" w:rsidRDefault="002B7012" w:rsidP="00E61603">
            <w:pPr>
              <w:tabs>
                <w:tab w:val="left" w:pos="31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015FB0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Palengvinta, be švino arba su mažesniu švino kiekiu (Lead-light ar lygiavertė </w:t>
            </w:r>
            <w:r w:rsidR="00352B2B" w:rsidRPr="00015FB0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–</w:t>
            </w:r>
            <w:r w:rsidRPr="00015FB0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  <w:r w:rsidR="00352B2B" w:rsidRPr="00015FB0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ekvivalento 0.25</w:t>
            </w:r>
            <w:r w:rsidR="006071D7" w:rsidRPr="00015FB0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 mmPb ne daugiau nei 3,15 kg/m</w:t>
            </w:r>
            <w:r w:rsidR="006071D7" w:rsidRPr="00015FB0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vertAlign w:val="superscript"/>
                <w:lang w:eastAsia="zh-CN" w:bidi="hi-IN"/>
                <w14:ligatures w14:val="none"/>
              </w:rPr>
              <w:t>2</w:t>
            </w:r>
            <w:r w:rsidRPr="00015FB0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, ekvivalento 0.5 mmPb ne daugiau nei 6,30 kg/m</w:t>
            </w:r>
            <w:r w:rsidRPr="00015FB0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vertAlign w:val="superscript"/>
                <w:lang w:eastAsia="zh-CN" w:bidi="hi-IN"/>
                <w14:ligatures w14:val="none"/>
              </w:rPr>
              <w:t>2</w:t>
            </w:r>
            <w:r w:rsidRPr="00015FB0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 ).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6B2208E" w14:textId="46CD995A" w:rsidR="00E61603" w:rsidRPr="00A97F2C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highlight w:val="yellow"/>
                <w:lang w:bidi="hi-IN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97C733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</w:tr>
      <w:tr w:rsidR="00E61603" w:rsidRPr="00E61603" w14:paraId="598F4009" w14:textId="77777777" w:rsidTr="0075300B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D49BE09" w14:textId="6935B569" w:rsidR="00E61603" w:rsidRPr="00E61603" w:rsidRDefault="00F029F2" w:rsidP="003B7D5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lastRenderedPageBreak/>
              <w:t>9</w:t>
            </w:r>
            <w:r w:rsidR="00E61603"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10C4A7E" w14:textId="77777777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Išorinis sluoksnis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F929AD6" w14:textId="5A181CCC" w:rsidR="00E61603" w:rsidRPr="00A97F2C" w:rsidRDefault="00E61603" w:rsidP="00E61603">
            <w:pPr>
              <w:tabs>
                <w:tab w:val="left" w:pos="31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Patvari, lengvai valoma, plaunama, nesugerianti drėgmės medžiaga.</w:t>
            </w:r>
            <w:r w:rsidR="002B7012"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(Būtina pateikti gamintojo rekomendacijos dėl apsauginių priemonių valymo tvarkos ir tam naudojamų priemonių.).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64B067D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44E843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61603" w:rsidRPr="00E61603" w14:paraId="4314A1AB" w14:textId="77777777" w:rsidTr="0075300B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798701C" w14:textId="000E8CC2" w:rsidR="00E61603" w:rsidRPr="00E61603" w:rsidRDefault="00E61603" w:rsidP="003B7D5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</w:t>
            </w:r>
            <w:r w:rsidR="00F029F2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0</w:t>
            </w: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E11D004" w14:textId="77777777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Visi užsegimai „Velcro“ tipo arba lygiaverčiai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C660E3B" w14:textId="77777777" w:rsidR="00E61603" w:rsidRPr="00A97F2C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Būtina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23CD30A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78E5CD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</w:tr>
      <w:tr w:rsidR="00E61603" w:rsidRPr="00E61603" w14:paraId="70B615B4" w14:textId="77777777" w:rsidTr="0075300B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98AFFCE" w14:textId="5ADE38BC" w:rsidR="00E61603" w:rsidRPr="00E61603" w:rsidRDefault="00E61603" w:rsidP="003B7D5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</w:t>
            </w:r>
            <w:r w:rsidR="00F029F2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</w:t>
            </w: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4843DC8" w14:textId="77777777" w:rsidR="00E61603" w:rsidRPr="00A97F2C" w:rsidRDefault="00E61603" w:rsidP="00E61603">
            <w:pPr>
              <w:suppressAutoHyphens/>
              <w:spacing w:after="0" w:line="256" w:lineRule="auto"/>
              <w:rPr>
                <w:rFonts w:ascii="Times New Roman" w:eastAsia="SimSu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SimSu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Spalva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042E11F" w14:textId="77777777" w:rsidR="00E61603" w:rsidRPr="00A97F2C" w:rsidRDefault="00E61603" w:rsidP="00E61603">
            <w:pPr>
              <w:tabs>
                <w:tab w:val="left" w:pos="317"/>
              </w:tabs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  <w:color w:val="00000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spacing w:val="1"/>
                <w:kern w:val="0"/>
                <w:sz w:val="22"/>
                <w:szCs w:val="22"/>
                <w:lang w:eastAsia="zh-CN" w:bidi="hi-IN"/>
                <w14:ligatures w14:val="none"/>
              </w:rPr>
              <w:t>Būtina galimybė pasirinkti spalvą (pateikti spalvų pasirinkimo lentelę).</w:t>
            </w:r>
            <w:r w:rsidRPr="00A97F2C">
              <w:rPr>
                <w:rFonts w:ascii="Times New Roman" w:eastAsia="Times New Roman" w:hAnsi="Times New Roman" w:cs="Times New Roman"/>
                <w:i/>
                <w:iCs/>
                <w:color w:val="00000A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0C33655" w14:textId="77777777" w:rsidR="00E61603" w:rsidRPr="00E61603" w:rsidRDefault="00E61603" w:rsidP="00E61603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082D13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61603" w:rsidRPr="00E61603" w14:paraId="6DD00D7E" w14:textId="77777777" w:rsidTr="0075300B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46B987F" w14:textId="3F16DD3E" w:rsidR="00E61603" w:rsidRPr="00E61603" w:rsidRDefault="00E61603" w:rsidP="003B7D5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</w:t>
            </w:r>
            <w:r w:rsidR="00F029F2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2</w:t>
            </w: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EC60E95" w14:textId="0D1087A3" w:rsidR="00BC1D59" w:rsidRPr="00A97F2C" w:rsidRDefault="00BC1D59" w:rsidP="00E6160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SimSu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Rentgeno apsauginės priemonės turi atitikti IEC 61331-3:2014 arba DIN EN 61331-3:2016 ar lygiavertį standartą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F2A7127" w14:textId="77777777" w:rsidR="00E61603" w:rsidRPr="00A97F2C" w:rsidRDefault="00E61603" w:rsidP="00E61603">
            <w:pPr>
              <w:tabs>
                <w:tab w:val="left" w:pos="317"/>
              </w:tabs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spacing w:val="1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spacing w:val="1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Pateikiami dokumentai, atitikties liudijimai standarto ir švino ekvivalento atitikimui.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A43A4EE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1B2E67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61603" w:rsidRPr="00E61603" w14:paraId="73393309" w14:textId="77777777" w:rsidTr="0075300B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1A28013" w14:textId="06C5CF8A" w:rsidR="00E61603" w:rsidRPr="00E61603" w:rsidRDefault="00E61603" w:rsidP="003B7D5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</w:t>
            </w:r>
            <w:r w:rsidR="00F029F2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3</w:t>
            </w: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21848EC" w14:textId="77777777" w:rsidR="00E61603" w:rsidRPr="00A97F2C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Oficialių kokybės kontrolės institucijų ar pripažintų kompetenciją turinčių agentūrų išduoti CE sertifikatai arba lygiaverčiai dokumentai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8B24E6A" w14:textId="77777777" w:rsidR="00E61603" w:rsidRPr="00A97F2C" w:rsidRDefault="00E61603" w:rsidP="00E61603">
            <w:pPr>
              <w:tabs>
                <w:tab w:val="left" w:pos="317"/>
              </w:tabs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spacing w:val="1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spacing w:val="1"/>
                <w:kern w:val="0"/>
                <w:sz w:val="22"/>
                <w:szCs w:val="22"/>
                <w:lang w:eastAsia="zh-CN" w:bidi="hi-IN"/>
                <w14:ligatures w14:val="none"/>
              </w:rPr>
              <w:t>Būtina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B7719B1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216554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61603" w:rsidRPr="00E61603" w14:paraId="37775D87" w14:textId="77777777" w:rsidTr="0075300B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467D335" w14:textId="39ACD53D" w:rsidR="00E61603" w:rsidRPr="00E61603" w:rsidRDefault="00E61603" w:rsidP="003B7D5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</w:t>
            </w:r>
            <w:r w:rsidR="00F029F2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4</w:t>
            </w: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E1E8AAB" w14:textId="77777777" w:rsidR="00E61603" w:rsidRPr="00A97F2C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 xml:space="preserve">Pateikti iš gamintojo parduodamų prekių atstovavimo teisę patvirtinantį dokumentą. 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4BAAA0D" w14:textId="77777777" w:rsidR="00E61603" w:rsidRPr="00A97F2C" w:rsidRDefault="00E61603" w:rsidP="00E61603">
            <w:pPr>
              <w:tabs>
                <w:tab w:val="left" w:pos="317"/>
              </w:tabs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spacing w:val="1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spacing w:val="1"/>
                <w:kern w:val="0"/>
                <w:sz w:val="22"/>
                <w:szCs w:val="22"/>
                <w:lang w:eastAsia="zh-CN" w:bidi="hi-IN"/>
                <w14:ligatures w14:val="none"/>
              </w:rPr>
              <w:t>Būtina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81A65BB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BD6277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61603" w:rsidRPr="00E61603" w14:paraId="0631BF78" w14:textId="77777777" w:rsidTr="0075300B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94BC5E7" w14:textId="7FC6F64B" w:rsidR="00E61603" w:rsidRPr="00E61603" w:rsidRDefault="00E61603" w:rsidP="003B7D5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1</w:t>
            </w:r>
            <w:r w:rsidR="00F029F2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5</w:t>
            </w:r>
            <w:r w:rsidRPr="00E61603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AF42228" w14:textId="77777777" w:rsidR="00E61603" w:rsidRPr="00A97F2C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  <w:t>Garantinis laikotarpis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2CF4075" w14:textId="77777777" w:rsidR="00E61603" w:rsidRPr="00A97F2C" w:rsidRDefault="00E61603" w:rsidP="00E61603">
            <w:pPr>
              <w:tabs>
                <w:tab w:val="left" w:pos="317"/>
              </w:tabs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spacing w:val="1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A97F2C">
              <w:rPr>
                <w:rFonts w:ascii="Times New Roman" w:eastAsia="Times New Roman" w:hAnsi="Times New Roman" w:cs="Times New Roman"/>
                <w:color w:val="00000A"/>
                <w:spacing w:val="1"/>
                <w:kern w:val="0"/>
                <w:sz w:val="22"/>
                <w:szCs w:val="22"/>
                <w:lang w:eastAsia="zh-CN" w:bidi="hi-IN"/>
                <w14:ligatures w14:val="none"/>
              </w:rPr>
              <w:t>Ne mažiau 36 mėn.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E89FF2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4CDFC8" w14:textId="77777777" w:rsidR="00E61603" w:rsidRPr="00E61603" w:rsidRDefault="00E61603" w:rsidP="00E61603">
            <w:pPr>
              <w:suppressAutoHyphens/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</w:tbl>
    <w:p w14:paraId="048A3821" w14:textId="77777777" w:rsidR="00E61603" w:rsidRPr="00E61603" w:rsidRDefault="00E61603">
      <w:pPr>
        <w:rPr>
          <w:rFonts w:ascii="Times New Roman" w:hAnsi="Times New Roman" w:cs="Times New Roman"/>
        </w:rPr>
      </w:pPr>
    </w:p>
    <w:sectPr w:rsidR="00E61603" w:rsidRPr="00E61603" w:rsidSect="00DA12F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D029" w14:textId="77777777" w:rsidR="00112034" w:rsidRDefault="00112034" w:rsidP="00E522E2">
      <w:pPr>
        <w:spacing w:after="0" w:line="240" w:lineRule="auto"/>
      </w:pPr>
      <w:r>
        <w:separator/>
      </w:r>
    </w:p>
  </w:endnote>
  <w:endnote w:type="continuationSeparator" w:id="0">
    <w:p w14:paraId="5AB8A792" w14:textId="77777777" w:rsidR="00112034" w:rsidRDefault="00112034" w:rsidP="00E5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BAA7" w14:textId="77777777" w:rsidR="00112034" w:rsidRDefault="00112034" w:rsidP="00E522E2">
      <w:pPr>
        <w:spacing w:after="0" w:line="240" w:lineRule="auto"/>
      </w:pPr>
      <w:r>
        <w:separator/>
      </w:r>
    </w:p>
  </w:footnote>
  <w:footnote w:type="continuationSeparator" w:id="0">
    <w:p w14:paraId="1D2744D0" w14:textId="77777777" w:rsidR="00112034" w:rsidRDefault="00112034" w:rsidP="00E52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60012"/>
    <w:multiLevelType w:val="hybridMultilevel"/>
    <w:tmpl w:val="A314C336"/>
    <w:lvl w:ilvl="0" w:tplc="A5704E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A850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87EAE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CDC4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4CF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6C8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A30E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B70AC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7271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55C827AF"/>
    <w:multiLevelType w:val="hybridMultilevel"/>
    <w:tmpl w:val="5262E986"/>
    <w:lvl w:ilvl="0" w:tplc="7F4E6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D45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82A7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C45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860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7606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5CEF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E6E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925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608B073E"/>
    <w:multiLevelType w:val="hybridMultilevel"/>
    <w:tmpl w:val="0AA4AA10"/>
    <w:lvl w:ilvl="0" w:tplc="A6AA4C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88C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507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DA2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4ACD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162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59CF3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CF42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8C49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C276089"/>
    <w:multiLevelType w:val="hybridMultilevel"/>
    <w:tmpl w:val="59CAF916"/>
    <w:lvl w:ilvl="0" w:tplc="441C4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68F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9A8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A07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1E7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75C3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B4C7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A81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6C3A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71CE4756"/>
    <w:multiLevelType w:val="hybridMultilevel"/>
    <w:tmpl w:val="FD02F3CA"/>
    <w:lvl w:ilvl="0" w:tplc="25EAF1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BB6E2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ADCF4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E5802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A5A02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9DEC1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9A4E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53E1D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8489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567182132">
    <w:abstractNumId w:val="4"/>
  </w:num>
  <w:num w:numId="2" w16cid:durableId="552539897">
    <w:abstractNumId w:val="0"/>
  </w:num>
  <w:num w:numId="3" w16cid:durableId="219945460">
    <w:abstractNumId w:val="2"/>
  </w:num>
  <w:num w:numId="4" w16cid:durableId="1989045817">
    <w:abstractNumId w:val="3"/>
  </w:num>
  <w:num w:numId="5" w16cid:durableId="196780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F1"/>
    <w:rsid w:val="00015FB0"/>
    <w:rsid w:val="00034ED1"/>
    <w:rsid w:val="00045782"/>
    <w:rsid w:val="000523BF"/>
    <w:rsid w:val="00080072"/>
    <w:rsid w:val="00082A1A"/>
    <w:rsid w:val="000A00B6"/>
    <w:rsid w:val="000C1D6D"/>
    <w:rsid w:val="00112034"/>
    <w:rsid w:val="00114CC7"/>
    <w:rsid w:val="001412D1"/>
    <w:rsid w:val="00141372"/>
    <w:rsid w:val="00165E91"/>
    <w:rsid w:val="0018399C"/>
    <w:rsid w:val="00184747"/>
    <w:rsid w:val="00192CFF"/>
    <w:rsid w:val="001961BF"/>
    <w:rsid w:val="001B0772"/>
    <w:rsid w:val="001C5CBA"/>
    <w:rsid w:val="001E762C"/>
    <w:rsid w:val="0021301F"/>
    <w:rsid w:val="00222E9A"/>
    <w:rsid w:val="0022405E"/>
    <w:rsid w:val="002259BA"/>
    <w:rsid w:val="00253262"/>
    <w:rsid w:val="00263BCE"/>
    <w:rsid w:val="00271733"/>
    <w:rsid w:val="002B7012"/>
    <w:rsid w:val="002F75A8"/>
    <w:rsid w:val="00304390"/>
    <w:rsid w:val="00317FBD"/>
    <w:rsid w:val="00324976"/>
    <w:rsid w:val="00343D18"/>
    <w:rsid w:val="00347EE3"/>
    <w:rsid w:val="00352577"/>
    <w:rsid w:val="00352B2B"/>
    <w:rsid w:val="00354BB1"/>
    <w:rsid w:val="00382279"/>
    <w:rsid w:val="003905C6"/>
    <w:rsid w:val="0039269B"/>
    <w:rsid w:val="003A6C7F"/>
    <w:rsid w:val="003B4C93"/>
    <w:rsid w:val="003B74A5"/>
    <w:rsid w:val="003B7D56"/>
    <w:rsid w:val="003C5A6C"/>
    <w:rsid w:val="003D0D2A"/>
    <w:rsid w:val="003D60EC"/>
    <w:rsid w:val="00403EFF"/>
    <w:rsid w:val="004101B6"/>
    <w:rsid w:val="00421DD8"/>
    <w:rsid w:val="00422E7A"/>
    <w:rsid w:val="00431E3A"/>
    <w:rsid w:val="00452192"/>
    <w:rsid w:val="0045485A"/>
    <w:rsid w:val="00473C9C"/>
    <w:rsid w:val="00484F60"/>
    <w:rsid w:val="004A1058"/>
    <w:rsid w:val="004B036E"/>
    <w:rsid w:val="004B7B7A"/>
    <w:rsid w:val="004D44BC"/>
    <w:rsid w:val="004D6675"/>
    <w:rsid w:val="004E0483"/>
    <w:rsid w:val="005025AD"/>
    <w:rsid w:val="00505601"/>
    <w:rsid w:val="00550803"/>
    <w:rsid w:val="00556400"/>
    <w:rsid w:val="00573346"/>
    <w:rsid w:val="00580702"/>
    <w:rsid w:val="00581529"/>
    <w:rsid w:val="00585707"/>
    <w:rsid w:val="00592224"/>
    <w:rsid w:val="005A0C1F"/>
    <w:rsid w:val="005A15B1"/>
    <w:rsid w:val="005B1C59"/>
    <w:rsid w:val="005B28B0"/>
    <w:rsid w:val="005B3B38"/>
    <w:rsid w:val="00602C8B"/>
    <w:rsid w:val="006071D7"/>
    <w:rsid w:val="0062343E"/>
    <w:rsid w:val="00640CE2"/>
    <w:rsid w:val="00664270"/>
    <w:rsid w:val="0068341B"/>
    <w:rsid w:val="00695608"/>
    <w:rsid w:val="00695B27"/>
    <w:rsid w:val="006970D4"/>
    <w:rsid w:val="006A3D92"/>
    <w:rsid w:val="006D1B1A"/>
    <w:rsid w:val="006D3B00"/>
    <w:rsid w:val="006D43DC"/>
    <w:rsid w:val="00742921"/>
    <w:rsid w:val="0075300B"/>
    <w:rsid w:val="007542C4"/>
    <w:rsid w:val="00757729"/>
    <w:rsid w:val="007708C0"/>
    <w:rsid w:val="0077624F"/>
    <w:rsid w:val="007777D4"/>
    <w:rsid w:val="007824B7"/>
    <w:rsid w:val="00793062"/>
    <w:rsid w:val="00796DB6"/>
    <w:rsid w:val="00797679"/>
    <w:rsid w:val="007A56E0"/>
    <w:rsid w:val="007B29F0"/>
    <w:rsid w:val="007B34F8"/>
    <w:rsid w:val="007B41FF"/>
    <w:rsid w:val="007C532B"/>
    <w:rsid w:val="007D3D10"/>
    <w:rsid w:val="007D4D53"/>
    <w:rsid w:val="007E6A23"/>
    <w:rsid w:val="00813213"/>
    <w:rsid w:val="00861427"/>
    <w:rsid w:val="00874E58"/>
    <w:rsid w:val="008755A8"/>
    <w:rsid w:val="00881EB0"/>
    <w:rsid w:val="00886AB9"/>
    <w:rsid w:val="008A1B23"/>
    <w:rsid w:val="008A2D46"/>
    <w:rsid w:val="008B7DFB"/>
    <w:rsid w:val="008C123C"/>
    <w:rsid w:val="008D6B7D"/>
    <w:rsid w:val="008E5F3C"/>
    <w:rsid w:val="00921D9C"/>
    <w:rsid w:val="00925EE2"/>
    <w:rsid w:val="00936296"/>
    <w:rsid w:val="009376C5"/>
    <w:rsid w:val="00940684"/>
    <w:rsid w:val="00946D98"/>
    <w:rsid w:val="00955584"/>
    <w:rsid w:val="00974C7B"/>
    <w:rsid w:val="00994C9D"/>
    <w:rsid w:val="009A7966"/>
    <w:rsid w:val="009B074C"/>
    <w:rsid w:val="009B4D8D"/>
    <w:rsid w:val="009B517F"/>
    <w:rsid w:val="009C1C54"/>
    <w:rsid w:val="009D04A6"/>
    <w:rsid w:val="009D4575"/>
    <w:rsid w:val="009E41CA"/>
    <w:rsid w:val="009F4ACC"/>
    <w:rsid w:val="00A02280"/>
    <w:rsid w:val="00A333B2"/>
    <w:rsid w:val="00A50AAD"/>
    <w:rsid w:val="00A65CA1"/>
    <w:rsid w:val="00A705B8"/>
    <w:rsid w:val="00A7353A"/>
    <w:rsid w:val="00A826DA"/>
    <w:rsid w:val="00A9711F"/>
    <w:rsid w:val="00A97F2C"/>
    <w:rsid w:val="00AA23EE"/>
    <w:rsid w:val="00AA45B8"/>
    <w:rsid w:val="00AC002F"/>
    <w:rsid w:val="00AC6768"/>
    <w:rsid w:val="00AD7435"/>
    <w:rsid w:val="00AE6EBC"/>
    <w:rsid w:val="00B037DF"/>
    <w:rsid w:val="00B201EE"/>
    <w:rsid w:val="00B233BC"/>
    <w:rsid w:val="00B32FDE"/>
    <w:rsid w:val="00B33B7D"/>
    <w:rsid w:val="00B411E3"/>
    <w:rsid w:val="00B42F9E"/>
    <w:rsid w:val="00B47E97"/>
    <w:rsid w:val="00B55272"/>
    <w:rsid w:val="00B56440"/>
    <w:rsid w:val="00B67EDF"/>
    <w:rsid w:val="00B70501"/>
    <w:rsid w:val="00B715BE"/>
    <w:rsid w:val="00B9774C"/>
    <w:rsid w:val="00BC1D59"/>
    <w:rsid w:val="00BC7AB4"/>
    <w:rsid w:val="00C0023D"/>
    <w:rsid w:val="00C01D87"/>
    <w:rsid w:val="00C04B5D"/>
    <w:rsid w:val="00C41804"/>
    <w:rsid w:val="00C806AA"/>
    <w:rsid w:val="00C918C0"/>
    <w:rsid w:val="00CB7C43"/>
    <w:rsid w:val="00CE0383"/>
    <w:rsid w:val="00CE25E1"/>
    <w:rsid w:val="00D24DBC"/>
    <w:rsid w:val="00D2600B"/>
    <w:rsid w:val="00D27D43"/>
    <w:rsid w:val="00D3654E"/>
    <w:rsid w:val="00D41044"/>
    <w:rsid w:val="00D428A9"/>
    <w:rsid w:val="00D60B51"/>
    <w:rsid w:val="00D97E3B"/>
    <w:rsid w:val="00DA12F1"/>
    <w:rsid w:val="00DA18C3"/>
    <w:rsid w:val="00DA2796"/>
    <w:rsid w:val="00DB5832"/>
    <w:rsid w:val="00DC3AC2"/>
    <w:rsid w:val="00DD049E"/>
    <w:rsid w:val="00DE16D9"/>
    <w:rsid w:val="00DF26B8"/>
    <w:rsid w:val="00DF7A5D"/>
    <w:rsid w:val="00E0340D"/>
    <w:rsid w:val="00E30A48"/>
    <w:rsid w:val="00E456DC"/>
    <w:rsid w:val="00E522E2"/>
    <w:rsid w:val="00E52EC6"/>
    <w:rsid w:val="00E61603"/>
    <w:rsid w:val="00E70931"/>
    <w:rsid w:val="00E813FB"/>
    <w:rsid w:val="00E85DF5"/>
    <w:rsid w:val="00EA5024"/>
    <w:rsid w:val="00EA5025"/>
    <w:rsid w:val="00EE0157"/>
    <w:rsid w:val="00EE3DD9"/>
    <w:rsid w:val="00EE7D7B"/>
    <w:rsid w:val="00EE7F7C"/>
    <w:rsid w:val="00F00CE3"/>
    <w:rsid w:val="00F029F2"/>
    <w:rsid w:val="00F07C80"/>
    <w:rsid w:val="00F105DB"/>
    <w:rsid w:val="00F25639"/>
    <w:rsid w:val="00F3232A"/>
    <w:rsid w:val="00F40594"/>
    <w:rsid w:val="00F432F7"/>
    <w:rsid w:val="00F51FAD"/>
    <w:rsid w:val="00F73DF4"/>
    <w:rsid w:val="00F76640"/>
    <w:rsid w:val="00F866F6"/>
    <w:rsid w:val="00FA09E2"/>
    <w:rsid w:val="00FA40A5"/>
    <w:rsid w:val="00FB4EDD"/>
    <w:rsid w:val="00FE5C29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2B4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A1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1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1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1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1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1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1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1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1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1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1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1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12F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12F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12F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12F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12F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12F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1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1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1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1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A1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12F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A12F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A12F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1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12F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A12F1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52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22E2"/>
  </w:style>
  <w:style w:type="paragraph" w:styleId="Porat">
    <w:name w:val="footer"/>
    <w:basedOn w:val="prastasis"/>
    <w:link w:val="PoratDiagrama"/>
    <w:uiPriority w:val="99"/>
    <w:unhideWhenUsed/>
    <w:rsid w:val="00E52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22E2"/>
  </w:style>
  <w:style w:type="character" w:styleId="Komentaronuoroda">
    <w:name w:val="annotation reference"/>
    <w:basedOn w:val="Numatytasispastraiposriftas"/>
    <w:uiPriority w:val="99"/>
    <w:semiHidden/>
    <w:unhideWhenUsed/>
    <w:rsid w:val="00B411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11E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11E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11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11E3"/>
    <w:rPr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994C9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22405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2405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857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C7351-7DFF-452C-878C-35A661D7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3084</Words>
  <Characters>1759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2025-10-10T11:16:00Z</dcterms:created>
  <dcterms:modified xsi:type="dcterms:W3CDTF">2025-10-10T11:16:00Z</dcterms:modified>
</cp:coreProperties>
</file>