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A965" w14:textId="2155D2FA" w:rsidR="00887D03" w:rsidRPr="00B65FAB" w:rsidRDefault="00887D03" w:rsidP="005370C1">
      <w:pPr>
        <w:shd w:val="clear" w:color="auto" w:fill="FFFFFF" w:themeFill="background1"/>
        <w:tabs>
          <w:tab w:val="left" w:pos="851"/>
          <w:tab w:val="left" w:pos="1276"/>
        </w:tabs>
        <w:spacing w:after="0" w:line="240" w:lineRule="auto"/>
        <w:ind w:firstLine="567"/>
        <w:jc w:val="right"/>
        <w:rPr>
          <w:rFonts w:ascii="Times New Roman" w:hAnsi="Times New Roman" w:cs="Times New Roman"/>
          <w:sz w:val="24"/>
          <w:szCs w:val="24"/>
        </w:rPr>
      </w:pPr>
      <w:bookmarkStart w:id="0" w:name="_Toc202517973"/>
      <w:r w:rsidRPr="00B65FAB">
        <w:rPr>
          <w:rFonts w:ascii="Times New Roman" w:hAnsi="Times New Roman" w:cs="Times New Roman"/>
          <w:sz w:val="24"/>
          <w:szCs w:val="24"/>
        </w:rPr>
        <w:t>Pirkimo sąlygų 1</w:t>
      </w:r>
      <w:r w:rsidR="00D06EB2">
        <w:rPr>
          <w:rFonts w:ascii="Times New Roman" w:hAnsi="Times New Roman" w:cs="Times New Roman"/>
          <w:sz w:val="24"/>
          <w:szCs w:val="24"/>
        </w:rPr>
        <w:t>2</w:t>
      </w:r>
      <w:r w:rsidRPr="00B65FAB">
        <w:rPr>
          <w:rFonts w:ascii="Times New Roman" w:hAnsi="Times New Roman" w:cs="Times New Roman"/>
          <w:sz w:val="24"/>
          <w:szCs w:val="24"/>
        </w:rPr>
        <w:t xml:space="preserve"> priedas </w:t>
      </w:r>
    </w:p>
    <w:p w14:paraId="6C7E770E" w14:textId="0E711BE2" w:rsidR="00887D03" w:rsidRPr="00B65FAB" w:rsidRDefault="00887D03" w:rsidP="005370C1">
      <w:pPr>
        <w:shd w:val="clear" w:color="auto" w:fill="FFFFFF" w:themeFill="background1"/>
        <w:tabs>
          <w:tab w:val="left" w:pos="851"/>
          <w:tab w:val="left" w:pos="1276"/>
        </w:tabs>
        <w:spacing w:after="0" w:line="240" w:lineRule="auto"/>
        <w:ind w:firstLine="567"/>
        <w:jc w:val="right"/>
        <w:rPr>
          <w:rFonts w:ascii="Times New Roman" w:hAnsi="Times New Roman" w:cs="Times New Roman"/>
          <w:sz w:val="24"/>
          <w:szCs w:val="24"/>
        </w:rPr>
      </w:pPr>
      <w:r w:rsidRPr="00B65FAB">
        <w:rPr>
          <w:rFonts w:ascii="Times New Roman" w:hAnsi="Times New Roman" w:cs="Times New Roman"/>
          <w:sz w:val="24"/>
          <w:szCs w:val="24"/>
        </w:rPr>
        <w:t>„</w:t>
      </w:r>
      <w:bookmarkStart w:id="1" w:name="_Hlk205472947"/>
      <w:r w:rsidRPr="00B65FAB">
        <w:rPr>
          <w:rFonts w:ascii="Times New Roman" w:hAnsi="Times New Roman" w:cs="Times New Roman"/>
          <w:sz w:val="24"/>
          <w:szCs w:val="24"/>
        </w:rPr>
        <w:t>Sprendimas neatlikti pirkimo naudojantis CPO paslaugomis</w:t>
      </w:r>
      <w:bookmarkEnd w:id="1"/>
      <w:r w:rsidRPr="00B65FAB">
        <w:rPr>
          <w:rFonts w:ascii="Times New Roman" w:hAnsi="Times New Roman" w:cs="Times New Roman"/>
          <w:sz w:val="24"/>
          <w:szCs w:val="24"/>
        </w:rPr>
        <w:t>“</w:t>
      </w:r>
      <w:bookmarkEnd w:id="0"/>
    </w:p>
    <w:p w14:paraId="2F56A54B" w14:textId="77777777" w:rsidR="00887D03" w:rsidRPr="00B65FAB" w:rsidRDefault="00887D03" w:rsidP="005370C1">
      <w:pPr>
        <w:shd w:val="clear" w:color="auto" w:fill="FFFFFF" w:themeFill="background1"/>
        <w:tabs>
          <w:tab w:val="left" w:pos="851"/>
          <w:tab w:val="left" w:pos="1276"/>
        </w:tabs>
        <w:spacing w:after="0" w:line="240" w:lineRule="auto"/>
        <w:ind w:firstLine="567"/>
        <w:jc w:val="right"/>
        <w:rPr>
          <w:rFonts w:ascii="Times New Roman" w:hAnsi="Times New Roman" w:cs="Times New Roman"/>
          <w:sz w:val="24"/>
          <w:szCs w:val="24"/>
        </w:rPr>
      </w:pPr>
    </w:p>
    <w:p w14:paraId="7EED0757" w14:textId="6BBBF3E4" w:rsidR="00887D03" w:rsidRPr="00B65FAB" w:rsidRDefault="00887D03" w:rsidP="005370C1">
      <w:pPr>
        <w:pStyle w:val="Sraopastraipa"/>
        <w:shd w:val="clear" w:color="auto" w:fill="FFFFFF" w:themeFill="background1"/>
        <w:tabs>
          <w:tab w:val="left" w:pos="851"/>
          <w:tab w:val="left" w:pos="1276"/>
        </w:tabs>
        <w:spacing w:after="0" w:line="240" w:lineRule="auto"/>
        <w:ind w:left="0"/>
        <w:jc w:val="center"/>
        <w:rPr>
          <w:rFonts w:ascii="Times New Roman" w:hAnsi="Times New Roman" w:cs="Times New Roman"/>
          <w:b/>
          <w:bCs/>
          <w:sz w:val="24"/>
          <w:szCs w:val="24"/>
        </w:rPr>
      </w:pPr>
      <w:bookmarkStart w:id="2" w:name="_Hlk205473143"/>
      <w:r w:rsidRPr="00B65FAB">
        <w:rPr>
          <w:rFonts w:ascii="Times New Roman" w:hAnsi="Times New Roman" w:cs="Times New Roman"/>
          <w:b/>
          <w:bCs/>
          <w:sz w:val="24"/>
          <w:szCs w:val="24"/>
        </w:rPr>
        <w:t>Sprendimas neatlikti pirkimo naudojantis centrinės perkančiosios organizacijos paslaugomis</w:t>
      </w:r>
    </w:p>
    <w:bookmarkEnd w:id="2"/>
    <w:p w14:paraId="1D33741F" w14:textId="2DF68FE1" w:rsidR="00887D03" w:rsidRPr="00B65FAB" w:rsidRDefault="00887D03" w:rsidP="005370C1">
      <w:pPr>
        <w:pStyle w:val="Sraopastraipa"/>
        <w:shd w:val="clear" w:color="auto" w:fill="FFFFFF" w:themeFill="background1"/>
        <w:tabs>
          <w:tab w:val="left" w:pos="851"/>
          <w:tab w:val="left" w:pos="1276"/>
        </w:tabs>
        <w:spacing w:after="0" w:line="240" w:lineRule="auto"/>
        <w:ind w:left="0"/>
        <w:jc w:val="both"/>
        <w:rPr>
          <w:rFonts w:ascii="Times New Roman" w:hAnsi="Times New Roman" w:cs="Times New Roman"/>
          <w:sz w:val="24"/>
          <w:szCs w:val="24"/>
        </w:rPr>
      </w:pPr>
    </w:p>
    <w:p w14:paraId="3D3AFFD8" w14:textId="53D2B34D" w:rsidR="00887D03" w:rsidRPr="00B65FAB" w:rsidRDefault="00887D03" w:rsidP="005370C1">
      <w:pPr>
        <w:pStyle w:val="Sraopastraipa"/>
        <w:shd w:val="clear" w:color="auto" w:fill="FFFFFF" w:themeFill="background1"/>
        <w:tabs>
          <w:tab w:val="left" w:pos="851"/>
          <w:tab w:val="left" w:pos="1276"/>
        </w:tabs>
        <w:spacing w:after="0" w:line="240" w:lineRule="auto"/>
        <w:ind w:left="0"/>
        <w:jc w:val="both"/>
        <w:rPr>
          <w:rFonts w:ascii="Times New Roman" w:hAnsi="Times New Roman" w:cs="Times New Roman"/>
          <w:b/>
          <w:bCs/>
          <w:sz w:val="24"/>
          <w:szCs w:val="24"/>
        </w:rPr>
      </w:pPr>
      <w:r w:rsidRPr="00B65FAB">
        <w:rPr>
          <w:rFonts w:ascii="Times New Roman" w:hAnsi="Times New Roman" w:cs="Times New Roman"/>
          <w:b/>
          <w:bCs/>
          <w:sz w:val="24"/>
          <w:szCs w:val="24"/>
        </w:rPr>
        <w:t>I pirkimo objekto dalis – 2-jų vietų stacionarus rentgeno aparatas (1 vnt.)</w:t>
      </w:r>
    </w:p>
    <w:p w14:paraId="7B904435" w14:textId="77777777" w:rsidR="00887D03" w:rsidRPr="00B65FAB" w:rsidRDefault="00887D03" w:rsidP="005370C1">
      <w:pPr>
        <w:shd w:val="clear" w:color="auto" w:fill="FFFFFF" w:themeFill="background1"/>
        <w:tabs>
          <w:tab w:val="left" w:pos="851"/>
          <w:tab w:val="left" w:pos="1276"/>
        </w:tabs>
        <w:spacing w:after="0" w:line="240" w:lineRule="auto"/>
        <w:jc w:val="both"/>
        <w:rPr>
          <w:rFonts w:ascii="Times New Roman" w:hAnsi="Times New Roman" w:cs="Times New Roman"/>
          <w:sz w:val="24"/>
          <w:szCs w:val="24"/>
        </w:rPr>
      </w:pPr>
    </w:p>
    <w:p w14:paraId="79ACF9EF" w14:textId="3F09C591" w:rsidR="00887D03" w:rsidRPr="00B65FAB" w:rsidRDefault="00887D03" w:rsidP="005370C1">
      <w:pPr>
        <w:shd w:val="clear" w:color="auto" w:fill="FFFFFF" w:themeFill="background1"/>
        <w:tabs>
          <w:tab w:val="left" w:pos="851"/>
          <w:tab w:val="left" w:pos="1276"/>
        </w:tabs>
        <w:spacing w:after="0" w:line="240" w:lineRule="auto"/>
        <w:ind w:firstLine="567"/>
        <w:jc w:val="both"/>
        <w:rPr>
          <w:rFonts w:ascii="Times New Roman" w:hAnsi="Times New Roman" w:cs="Times New Roman"/>
          <w:sz w:val="24"/>
          <w:szCs w:val="24"/>
        </w:rPr>
      </w:pPr>
      <w:r w:rsidRPr="00B65FAB">
        <w:rPr>
          <w:rFonts w:ascii="Times New Roman" w:hAnsi="Times New Roman" w:cs="Times New Roman"/>
          <w:sz w:val="24"/>
          <w:szCs w:val="24"/>
        </w:rPr>
        <w:t>Perkančioji organizacija neperka 2-jų vietų stacionarus rentgeno aparato naudojantis centrinės perkančiosios organizacijos paslaugomis, nes:</w:t>
      </w:r>
    </w:p>
    <w:p w14:paraId="0674F5B9" w14:textId="77777777" w:rsidR="00887D03" w:rsidRPr="00B65FAB" w:rsidRDefault="00887D03" w:rsidP="005370C1">
      <w:pPr>
        <w:shd w:val="clear" w:color="auto" w:fill="FFFFFF" w:themeFill="background1"/>
        <w:tabs>
          <w:tab w:val="left" w:pos="851"/>
          <w:tab w:val="left" w:pos="1276"/>
        </w:tabs>
        <w:spacing w:after="0" w:line="240" w:lineRule="auto"/>
        <w:jc w:val="both"/>
        <w:rPr>
          <w:rFonts w:ascii="Times New Roman" w:hAnsi="Times New Roman" w:cs="Times New Roman"/>
          <w:sz w:val="24"/>
          <w:szCs w:val="24"/>
        </w:rPr>
      </w:pPr>
    </w:p>
    <w:p w14:paraId="689591D3" w14:textId="77777777" w:rsidR="00887D03" w:rsidRPr="00B65FAB" w:rsidRDefault="00887D03" w:rsidP="005370C1">
      <w:pPr>
        <w:pStyle w:val="Sraopastraipa"/>
        <w:shd w:val="clear" w:color="auto" w:fill="FFFFFF" w:themeFill="background1"/>
        <w:tabs>
          <w:tab w:val="left" w:pos="851"/>
          <w:tab w:val="left" w:pos="1276"/>
        </w:tabs>
        <w:spacing w:after="0" w:line="240" w:lineRule="auto"/>
        <w:ind w:left="0" w:firstLine="567"/>
        <w:jc w:val="both"/>
        <w:rPr>
          <w:rFonts w:ascii="Times New Roman" w:hAnsi="Times New Roman" w:cs="Times New Roman"/>
          <w:sz w:val="24"/>
          <w:szCs w:val="24"/>
        </w:rPr>
      </w:pPr>
      <w:r w:rsidRPr="00B65FAB">
        <w:rPr>
          <w:rFonts w:ascii="Times New Roman" w:hAnsi="Times New Roman" w:cs="Times New Roman"/>
          <w:sz w:val="24"/>
          <w:szCs w:val="24"/>
        </w:rPr>
        <w:t>•</w:t>
      </w:r>
      <w:r w:rsidRPr="00B65FAB">
        <w:rPr>
          <w:rFonts w:ascii="Times New Roman" w:hAnsi="Times New Roman" w:cs="Times New Roman"/>
          <w:sz w:val="24"/>
          <w:szCs w:val="24"/>
        </w:rPr>
        <w:tab/>
        <w:t xml:space="preserve">Dalis URD1 specifikacijoje aprašytų privalomų funkcijų, tokių kaip automatinis vaizdų sujungimas (p. 5.13) ir  motorizuotas automatinis rentgeno vamzdžio pozicionavimas (p. 5.15) ligoninei yra ne tik perteklinės, tačiau ir techniškai sudėtingos, galinčios iššaukti papildomus gedimus. Konsultacinė poliklinika neturi pakaitinio rentgenografijos prietaiso, todėl yra svarbu užtikrinti tinkamą jo veikimą ir techninį palaikymą. </w:t>
      </w:r>
    </w:p>
    <w:p w14:paraId="4D082D22" w14:textId="77777777" w:rsidR="00887D03" w:rsidRPr="00B65FAB" w:rsidRDefault="00887D03" w:rsidP="005370C1">
      <w:pPr>
        <w:pStyle w:val="Sraopastraipa"/>
        <w:shd w:val="clear" w:color="auto" w:fill="FFFFFF" w:themeFill="background1"/>
        <w:tabs>
          <w:tab w:val="left" w:pos="851"/>
          <w:tab w:val="left" w:pos="1276"/>
        </w:tabs>
        <w:spacing w:after="0" w:line="240" w:lineRule="auto"/>
        <w:ind w:left="0" w:firstLine="567"/>
        <w:jc w:val="both"/>
        <w:rPr>
          <w:rFonts w:ascii="Times New Roman" w:hAnsi="Times New Roman" w:cs="Times New Roman"/>
          <w:sz w:val="24"/>
          <w:szCs w:val="24"/>
        </w:rPr>
      </w:pPr>
      <w:r w:rsidRPr="00B65FAB">
        <w:rPr>
          <w:rFonts w:ascii="Times New Roman" w:hAnsi="Times New Roman" w:cs="Times New Roman"/>
          <w:sz w:val="24"/>
          <w:szCs w:val="24"/>
        </w:rPr>
        <w:t>•</w:t>
      </w:r>
      <w:r w:rsidRPr="00B65FAB">
        <w:rPr>
          <w:rFonts w:ascii="Times New Roman" w:hAnsi="Times New Roman" w:cs="Times New Roman"/>
          <w:sz w:val="24"/>
          <w:szCs w:val="24"/>
        </w:rPr>
        <w:tab/>
        <w:t xml:space="preserve">URD1 specifikacijoje aprašyti reikalavimai rentgeno spindulių detektoriams (p. 9 ir p. 10) neturi svarbių kokybinių parametrų, o esamos charakteristikos  yra nepakankamos siekiant įsigyti sistemą  su aukštos kokybės rentgeno spindulių detektoriais. </w:t>
      </w:r>
    </w:p>
    <w:p w14:paraId="4DB85741" w14:textId="77777777" w:rsidR="00887D03" w:rsidRPr="00B65FAB" w:rsidRDefault="00887D03" w:rsidP="005370C1">
      <w:pPr>
        <w:pStyle w:val="Sraopastraipa"/>
        <w:shd w:val="clear" w:color="auto" w:fill="FFFFFF" w:themeFill="background1"/>
        <w:tabs>
          <w:tab w:val="left" w:pos="851"/>
          <w:tab w:val="left" w:pos="1276"/>
        </w:tabs>
        <w:spacing w:after="0" w:line="240" w:lineRule="auto"/>
        <w:ind w:left="0" w:firstLine="567"/>
        <w:jc w:val="both"/>
        <w:rPr>
          <w:rFonts w:ascii="Times New Roman" w:hAnsi="Times New Roman" w:cs="Times New Roman"/>
          <w:sz w:val="24"/>
          <w:szCs w:val="24"/>
        </w:rPr>
      </w:pPr>
      <w:r w:rsidRPr="00B65FAB">
        <w:rPr>
          <w:rFonts w:ascii="Times New Roman" w:hAnsi="Times New Roman" w:cs="Times New Roman"/>
          <w:sz w:val="24"/>
          <w:szCs w:val="24"/>
        </w:rPr>
        <w:t xml:space="preserve">9.1 punkto (Galimybė naudoti detektorių ne prasčiau kaip rentgenografijos stove) reikalavimas sudaro sąlygas apriboti įrenginio funkcionalumą. Didžioji dauguma šiuolaikinių rentgenografijos sistemų užtikrina detektoriaus panaudojimo galimybę pernešant detektorių iš rentgenografijos stalo į rentgenografijos stovą ir atvirkščiai. Tokia funkcija užtikrintų tyrimų eigą sugedus vienam iš detektorių. </w:t>
      </w:r>
    </w:p>
    <w:p w14:paraId="33F833A7" w14:textId="77777777" w:rsidR="00887D03" w:rsidRPr="00B65FAB" w:rsidRDefault="00887D03" w:rsidP="005370C1">
      <w:pPr>
        <w:pStyle w:val="Sraopastraipa"/>
        <w:shd w:val="clear" w:color="auto" w:fill="FFFFFF" w:themeFill="background1"/>
        <w:tabs>
          <w:tab w:val="left" w:pos="851"/>
          <w:tab w:val="left" w:pos="1276"/>
        </w:tabs>
        <w:spacing w:after="0" w:line="240" w:lineRule="auto"/>
        <w:ind w:left="0" w:firstLine="567"/>
        <w:jc w:val="both"/>
        <w:rPr>
          <w:rFonts w:ascii="Times New Roman" w:hAnsi="Times New Roman" w:cs="Times New Roman"/>
          <w:sz w:val="24"/>
          <w:szCs w:val="24"/>
        </w:rPr>
      </w:pPr>
      <w:r w:rsidRPr="00B65FAB">
        <w:rPr>
          <w:rFonts w:ascii="Times New Roman" w:hAnsi="Times New Roman" w:cs="Times New Roman"/>
          <w:sz w:val="24"/>
          <w:szCs w:val="24"/>
        </w:rPr>
        <w:t>9.2 punkto (Detektoriaus komunikacijos su radiologijos technologo darbo vieta belaidė arba laidinė sąsaja) reikalavimas tiesiogiai susijęs su 9.1 punkto reikalavimu ir sudaro sąlygas įsigyti pasenusios technologijos laidinį (arba integruotą) rentgeno spindulių detektorių. Šiuolaikiniai rentgeno spindulių detektoriai yra nešiojami ir užtikrina belaidžio vaizdų perdavimo galimybę.</w:t>
      </w:r>
    </w:p>
    <w:p w14:paraId="53E25BBE" w14:textId="77777777" w:rsidR="00887D03" w:rsidRPr="00B65FAB" w:rsidRDefault="00887D03" w:rsidP="005370C1">
      <w:pPr>
        <w:pStyle w:val="Sraopastraipa"/>
        <w:shd w:val="clear" w:color="auto" w:fill="FFFFFF" w:themeFill="background1"/>
        <w:tabs>
          <w:tab w:val="left" w:pos="851"/>
          <w:tab w:val="left" w:pos="1276"/>
        </w:tabs>
        <w:spacing w:after="0" w:line="240" w:lineRule="auto"/>
        <w:ind w:left="0" w:firstLine="567"/>
        <w:jc w:val="both"/>
        <w:rPr>
          <w:rFonts w:ascii="Times New Roman" w:hAnsi="Times New Roman" w:cs="Times New Roman"/>
          <w:sz w:val="24"/>
          <w:szCs w:val="24"/>
        </w:rPr>
      </w:pPr>
      <w:r w:rsidRPr="00B65FAB">
        <w:rPr>
          <w:rFonts w:ascii="Times New Roman" w:hAnsi="Times New Roman" w:cs="Times New Roman"/>
          <w:sz w:val="24"/>
          <w:szCs w:val="24"/>
        </w:rPr>
        <w:t>9.5 punkto (Pikselio dydis ≤ 150 µm) reikalavimo reikšmė nepagrįstai didelė – didžiausia šiuo metu siūloma rinkoje. Naujausios rentgenografijos sistemos užtikrina 99 – 125 µm reikalaujamo parametro reikšmę. Atkreiptinas dėmesys, kad tai yra vienas iš pagrindinių  kokybinių parametrų naudojamų siekiant įsigyti tokio tipo įrangą.</w:t>
      </w:r>
    </w:p>
    <w:p w14:paraId="2DE66C34" w14:textId="77777777" w:rsidR="00887D03" w:rsidRPr="00B65FAB" w:rsidRDefault="00887D03" w:rsidP="005370C1">
      <w:pPr>
        <w:pStyle w:val="Sraopastraipa"/>
        <w:shd w:val="clear" w:color="auto" w:fill="FFFFFF" w:themeFill="background1"/>
        <w:tabs>
          <w:tab w:val="left" w:pos="851"/>
          <w:tab w:val="left" w:pos="1276"/>
        </w:tabs>
        <w:spacing w:after="0" w:line="240" w:lineRule="auto"/>
        <w:ind w:left="0" w:firstLine="567"/>
        <w:jc w:val="both"/>
        <w:rPr>
          <w:rFonts w:ascii="Times New Roman" w:hAnsi="Times New Roman" w:cs="Times New Roman"/>
          <w:sz w:val="24"/>
          <w:szCs w:val="24"/>
        </w:rPr>
      </w:pPr>
      <w:r w:rsidRPr="00B65FAB">
        <w:rPr>
          <w:rFonts w:ascii="Times New Roman" w:hAnsi="Times New Roman" w:cs="Times New Roman"/>
          <w:sz w:val="24"/>
          <w:szCs w:val="24"/>
        </w:rPr>
        <w:t xml:space="preserve">10.1 punkto (Galimybė naudoti detektorių ne prasčiau kaip rentgenografijos stale) reikalavimas sudaro sąlygas apriboti įrenginio funkcionalumą. Didžioji daugumą šiuolaikinių rentgenografijos sistemų užtikrina detektoriaus panaudojimo galimybę pernešant detektorių iš rentgenografijos stalo į rentgenografijos stovą ir atvirkščiai. Tokia funkcija užtikrintų tyrimų eigą sugedus vienam iš detektorių. </w:t>
      </w:r>
    </w:p>
    <w:p w14:paraId="7BD1DB1B" w14:textId="77777777" w:rsidR="00887D03" w:rsidRPr="00B65FAB" w:rsidRDefault="00887D03" w:rsidP="005370C1">
      <w:pPr>
        <w:pStyle w:val="Sraopastraipa"/>
        <w:shd w:val="clear" w:color="auto" w:fill="FFFFFF" w:themeFill="background1"/>
        <w:tabs>
          <w:tab w:val="left" w:pos="851"/>
          <w:tab w:val="left" w:pos="1276"/>
        </w:tabs>
        <w:spacing w:after="0" w:line="240" w:lineRule="auto"/>
        <w:ind w:left="0" w:firstLine="567"/>
        <w:jc w:val="both"/>
        <w:rPr>
          <w:rFonts w:ascii="Times New Roman" w:hAnsi="Times New Roman" w:cs="Times New Roman"/>
          <w:sz w:val="24"/>
          <w:szCs w:val="24"/>
        </w:rPr>
      </w:pPr>
      <w:r w:rsidRPr="00B65FAB">
        <w:rPr>
          <w:rFonts w:ascii="Times New Roman" w:hAnsi="Times New Roman" w:cs="Times New Roman"/>
          <w:sz w:val="24"/>
          <w:szCs w:val="24"/>
        </w:rPr>
        <w:t xml:space="preserve">10.6 punkto (Detektoriaus atsparumas drėgmei ne mažiau kaip IPX3 ) reikalavimo reikšmė nepagrįstai maža, būdinga senesnio tipo  rentgeno spindulių detektoriams. Šiuolaikiniai rentgeno spindulių detektoriai užtikrina IPX6 - IPX8 reikalaujamo parametro reikšmę. Didesnė reikalaujamo parametro reikšmė užtikrina geresnes detektoriaus sandarumo savybes ilgalaikiame laikotarpyje. </w:t>
      </w:r>
    </w:p>
    <w:p w14:paraId="3CCFA14E" w14:textId="77777777" w:rsidR="00887D03" w:rsidRPr="00B65FAB" w:rsidRDefault="00887D03" w:rsidP="005370C1">
      <w:pPr>
        <w:pStyle w:val="Sraopastraipa"/>
        <w:shd w:val="clear" w:color="auto" w:fill="FFFFFF" w:themeFill="background1"/>
        <w:tabs>
          <w:tab w:val="left" w:pos="851"/>
          <w:tab w:val="left" w:pos="1276"/>
        </w:tabs>
        <w:spacing w:after="0" w:line="240" w:lineRule="auto"/>
        <w:ind w:left="0" w:firstLine="567"/>
        <w:jc w:val="both"/>
        <w:rPr>
          <w:rFonts w:ascii="Times New Roman" w:hAnsi="Times New Roman" w:cs="Times New Roman"/>
          <w:sz w:val="24"/>
          <w:szCs w:val="24"/>
        </w:rPr>
      </w:pPr>
    </w:p>
    <w:p w14:paraId="046C08FA" w14:textId="77777777" w:rsidR="00887D03" w:rsidRPr="00B65FAB" w:rsidRDefault="00887D03" w:rsidP="005370C1">
      <w:pPr>
        <w:pStyle w:val="Sraopastraipa"/>
        <w:shd w:val="clear" w:color="auto" w:fill="FFFFFF" w:themeFill="background1"/>
        <w:tabs>
          <w:tab w:val="left" w:pos="851"/>
          <w:tab w:val="left" w:pos="1276"/>
        </w:tabs>
        <w:spacing w:after="0" w:line="240" w:lineRule="auto"/>
        <w:ind w:left="0" w:firstLine="567"/>
        <w:jc w:val="both"/>
        <w:rPr>
          <w:rFonts w:ascii="Times New Roman" w:hAnsi="Times New Roman" w:cs="Times New Roman"/>
          <w:sz w:val="24"/>
          <w:szCs w:val="24"/>
        </w:rPr>
      </w:pPr>
      <w:r w:rsidRPr="00B65FAB">
        <w:rPr>
          <w:rFonts w:ascii="Times New Roman" w:hAnsi="Times New Roman" w:cs="Times New Roman"/>
          <w:sz w:val="24"/>
          <w:szCs w:val="24"/>
        </w:rPr>
        <w:t>Pastebima, kad neįvertintos svarbios detektoriaus charakteristikos, tokios kaip, skiriamoji geba, maksimali detektoriaus apkrova ar detektoriaus veikimas vienu baterijos įkrovimu. Papildomų abejonių kelia šiuo metų esančių tiekėjų siūloma įranga, bei techninio palaikymo galimybės. Pagal URD1 techninę specifikaciją siūlomos Serbijoje, Ispanijoje/Italijoje, bei P. Korėjoje gaminamos rentgenografijos sistemos yra neaiškios kilmės ir galimai nekokybiškos.</w:t>
      </w:r>
    </w:p>
    <w:p w14:paraId="3FA117EB" w14:textId="77777777" w:rsidR="00887D03" w:rsidRPr="00B65FAB" w:rsidRDefault="00887D03" w:rsidP="005370C1">
      <w:pPr>
        <w:pStyle w:val="Sraopastraipa"/>
        <w:shd w:val="clear" w:color="auto" w:fill="FFFFFF" w:themeFill="background1"/>
        <w:tabs>
          <w:tab w:val="left" w:pos="851"/>
          <w:tab w:val="left" w:pos="1276"/>
        </w:tabs>
        <w:spacing w:after="0" w:line="240" w:lineRule="auto"/>
        <w:ind w:left="0" w:firstLine="567"/>
        <w:jc w:val="both"/>
        <w:rPr>
          <w:rFonts w:ascii="Times New Roman" w:hAnsi="Times New Roman" w:cs="Times New Roman"/>
          <w:sz w:val="24"/>
          <w:szCs w:val="24"/>
        </w:rPr>
      </w:pPr>
      <w:r w:rsidRPr="00B65FAB">
        <w:rPr>
          <w:rFonts w:ascii="Times New Roman" w:hAnsi="Times New Roman" w:cs="Times New Roman"/>
          <w:sz w:val="24"/>
          <w:szCs w:val="24"/>
        </w:rPr>
        <w:t>Aukščiau išvardinti kriterijai yra nesuderinami su CPO kataloge pateikta URD1 specifikacija, ir neatitinka ligoninės poreikių.</w:t>
      </w:r>
    </w:p>
    <w:p w14:paraId="1487CA92" w14:textId="221F5595" w:rsidR="00887D03" w:rsidRPr="00B65FAB" w:rsidRDefault="00887D03" w:rsidP="005370C1">
      <w:pPr>
        <w:pStyle w:val="Sraopastraipa"/>
        <w:shd w:val="clear" w:color="auto" w:fill="FFFFFF" w:themeFill="background1"/>
        <w:tabs>
          <w:tab w:val="left" w:pos="851"/>
          <w:tab w:val="left" w:pos="1276"/>
        </w:tabs>
        <w:spacing w:after="0" w:line="240" w:lineRule="auto"/>
        <w:ind w:left="0" w:firstLine="567"/>
        <w:jc w:val="both"/>
        <w:rPr>
          <w:rFonts w:ascii="Times New Roman" w:hAnsi="Times New Roman" w:cs="Times New Roman"/>
          <w:sz w:val="24"/>
          <w:szCs w:val="24"/>
        </w:rPr>
      </w:pPr>
      <w:r w:rsidRPr="00B65FAB">
        <w:rPr>
          <w:rFonts w:ascii="Times New Roman" w:hAnsi="Times New Roman" w:cs="Times New Roman"/>
          <w:sz w:val="24"/>
          <w:szCs w:val="24"/>
        </w:rPr>
        <w:t>Remiantis CPO katalogo URD1 moduliu, sudaryta nauja techninė specifikacija atliekant pakeitimus pagal aukščiau išvardintas pastabas. Siekiant užtikrinti kokybiškos įrangos įsigijimą neapribojant konkurencijos, taip pat aprašomi ekonominio naudingumo kriterijai.</w:t>
      </w:r>
    </w:p>
    <w:p w14:paraId="2F704038" w14:textId="77777777" w:rsidR="00887D03" w:rsidRPr="00B65FAB" w:rsidRDefault="00887D03" w:rsidP="005370C1">
      <w:pPr>
        <w:pStyle w:val="Sraopastraipa"/>
        <w:shd w:val="clear" w:color="auto" w:fill="FFFFFF" w:themeFill="background1"/>
        <w:tabs>
          <w:tab w:val="left" w:pos="851"/>
          <w:tab w:val="left" w:pos="1276"/>
        </w:tabs>
        <w:spacing w:after="0" w:line="240" w:lineRule="auto"/>
        <w:ind w:left="0"/>
        <w:jc w:val="both"/>
        <w:rPr>
          <w:rFonts w:ascii="Times New Roman" w:hAnsi="Times New Roman" w:cs="Times New Roman"/>
          <w:sz w:val="24"/>
          <w:szCs w:val="24"/>
        </w:rPr>
      </w:pPr>
    </w:p>
    <w:p w14:paraId="3F74C254" w14:textId="2A7C90D1" w:rsidR="005370C1" w:rsidRPr="00B65FAB" w:rsidRDefault="005370C1" w:rsidP="005370C1">
      <w:pPr>
        <w:pStyle w:val="Sraopastraipa"/>
        <w:shd w:val="clear" w:color="auto" w:fill="FFFFFF" w:themeFill="background1"/>
        <w:tabs>
          <w:tab w:val="left" w:pos="851"/>
          <w:tab w:val="left" w:pos="1276"/>
        </w:tabs>
        <w:spacing w:after="0" w:line="240" w:lineRule="auto"/>
        <w:ind w:left="0"/>
        <w:jc w:val="both"/>
        <w:rPr>
          <w:rFonts w:ascii="Times New Roman" w:hAnsi="Times New Roman" w:cs="Times New Roman"/>
          <w:b/>
          <w:bCs/>
          <w:sz w:val="24"/>
          <w:szCs w:val="24"/>
        </w:rPr>
      </w:pPr>
      <w:r w:rsidRPr="00B65FAB">
        <w:rPr>
          <w:rFonts w:ascii="Times New Roman" w:hAnsi="Times New Roman" w:cs="Times New Roman"/>
          <w:b/>
          <w:bCs/>
          <w:sz w:val="24"/>
          <w:szCs w:val="24"/>
        </w:rPr>
        <w:lastRenderedPageBreak/>
        <w:t xml:space="preserve">II pirkimo objekto dalis </w:t>
      </w:r>
      <w:bookmarkStart w:id="3" w:name="_Hlk205389940"/>
      <w:r w:rsidRPr="00B65FAB">
        <w:rPr>
          <w:rFonts w:ascii="Times New Roman" w:hAnsi="Times New Roman" w:cs="Times New Roman"/>
          <w:b/>
          <w:bCs/>
          <w:sz w:val="24"/>
          <w:szCs w:val="24"/>
        </w:rPr>
        <w:t xml:space="preserve">Kompiuterinės tomografijos sistema </w:t>
      </w:r>
      <w:bookmarkEnd w:id="3"/>
      <w:r w:rsidRPr="00B65FAB">
        <w:rPr>
          <w:rFonts w:ascii="Times New Roman" w:hAnsi="Times New Roman" w:cs="Times New Roman"/>
          <w:b/>
          <w:bCs/>
          <w:sz w:val="24"/>
          <w:szCs w:val="24"/>
        </w:rPr>
        <w:t>(1 vnt.)</w:t>
      </w:r>
    </w:p>
    <w:p w14:paraId="55CCF3EE" w14:textId="77777777" w:rsidR="005370C1" w:rsidRPr="00B65FAB" w:rsidRDefault="005370C1" w:rsidP="005370C1">
      <w:pPr>
        <w:pStyle w:val="Sraopastraipa"/>
        <w:shd w:val="clear" w:color="auto" w:fill="FFFFFF" w:themeFill="background1"/>
        <w:tabs>
          <w:tab w:val="left" w:pos="851"/>
          <w:tab w:val="left" w:pos="1276"/>
        </w:tabs>
        <w:spacing w:after="0" w:line="240" w:lineRule="auto"/>
        <w:ind w:left="0"/>
        <w:jc w:val="both"/>
        <w:rPr>
          <w:rFonts w:ascii="Times New Roman" w:hAnsi="Times New Roman" w:cs="Times New Roman"/>
          <w:sz w:val="24"/>
          <w:szCs w:val="24"/>
        </w:rPr>
      </w:pPr>
    </w:p>
    <w:p w14:paraId="00000003" w14:textId="0369C8DA" w:rsidR="0067794D" w:rsidRPr="00B65FAB" w:rsidRDefault="005370C1" w:rsidP="005370C1">
      <w:pPr>
        <w:shd w:val="clear" w:color="auto" w:fill="FFFFFF" w:themeFill="background1"/>
        <w:tabs>
          <w:tab w:val="left" w:pos="851"/>
          <w:tab w:val="left" w:pos="1276"/>
        </w:tabs>
        <w:spacing w:after="0" w:line="240" w:lineRule="auto"/>
        <w:ind w:firstLine="567"/>
        <w:jc w:val="both"/>
        <w:rPr>
          <w:rFonts w:ascii="Times New Roman" w:hAnsi="Times New Roman" w:cs="Times New Roman"/>
          <w:sz w:val="24"/>
          <w:szCs w:val="24"/>
        </w:rPr>
      </w:pPr>
      <w:r w:rsidRPr="00B65FAB">
        <w:rPr>
          <w:rFonts w:ascii="Times New Roman" w:hAnsi="Times New Roman" w:cs="Times New Roman"/>
          <w:sz w:val="24"/>
          <w:szCs w:val="24"/>
        </w:rPr>
        <w:t xml:space="preserve">Perkančioji organizacija neperka Kompiuterinės tomografijos sistemos naudojantis centrinės perkančiosios organizacijos paslaugomis, dėl </w:t>
      </w:r>
      <w:r w:rsidR="00AD752E" w:rsidRPr="00B65FAB">
        <w:rPr>
          <w:rFonts w:ascii="Times New Roman" w:eastAsia="Times New Roman" w:hAnsi="Times New Roman" w:cs="Times New Roman"/>
          <w:sz w:val="24"/>
          <w:szCs w:val="24"/>
        </w:rPr>
        <w:t xml:space="preserve">CPO LT paskelbtos techninės specifikacijos ir </w:t>
      </w:r>
      <w:r w:rsidRPr="00B65FAB">
        <w:rPr>
          <w:rFonts w:ascii="Times New Roman" w:eastAsia="Times New Roman" w:hAnsi="Times New Roman" w:cs="Times New Roman"/>
          <w:sz w:val="24"/>
          <w:szCs w:val="24"/>
        </w:rPr>
        <w:t xml:space="preserve">šiuo pirkimu perkamos </w:t>
      </w:r>
      <w:r w:rsidR="00AD752E" w:rsidRPr="00B65FAB">
        <w:rPr>
          <w:rFonts w:ascii="Times New Roman" w:eastAsia="Times New Roman" w:hAnsi="Times New Roman" w:cs="Times New Roman"/>
          <w:sz w:val="24"/>
          <w:szCs w:val="24"/>
        </w:rPr>
        <w:t xml:space="preserve">ekspertinės klasės </w:t>
      </w:r>
      <w:r w:rsidRPr="00B65FAB">
        <w:rPr>
          <w:rFonts w:ascii="Times New Roman" w:hAnsi="Times New Roman" w:cs="Times New Roman"/>
          <w:sz w:val="24"/>
          <w:szCs w:val="24"/>
        </w:rPr>
        <w:t>Kompiuterinės tomografijos sistemos</w:t>
      </w:r>
      <w:r w:rsidR="00AD752E" w:rsidRPr="00B65FAB">
        <w:rPr>
          <w:rFonts w:ascii="Times New Roman" w:eastAsia="Times New Roman" w:hAnsi="Times New Roman" w:cs="Times New Roman"/>
          <w:sz w:val="24"/>
          <w:szCs w:val="24"/>
        </w:rPr>
        <w:t xml:space="preserve"> prietaisų parametrų skirtum</w:t>
      </w:r>
      <w:r w:rsidRPr="00B65FAB">
        <w:rPr>
          <w:rFonts w:ascii="Times New Roman" w:eastAsia="Times New Roman" w:hAnsi="Times New Roman" w:cs="Times New Roman"/>
          <w:sz w:val="24"/>
          <w:szCs w:val="24"/>
        </w:rPr>
        <w:t>ų</w:t>
      </w:r>
      <w:r w:rsidR="00AD752E" w:rsidRPr="00B65FAB">
        <w:rPr>
          <w:rFonts w:ascii="Times New Roman" w:eastAsia="Times New Roman" w:hAnsi="Times New Roman" w:cs="Times New Roman"/>
          <w:sz w:val="24"/>
          <w:szCs w:val="24"/>
        </w:rPr>
        <w:t>:</w:t>
      </w:r>
    </w:p>
    <w:p w14:paraId="00000004" w14:textId="2439EAB2" w:rsidR="0067794D" w:rsidRPr="00B65FAB" w:rsidRDefault="00AD752E" w:rsidP="005370C1">
      <w:pPr>
        <w:spacing w:after="0"/>
        <w:ind w:firstLine="567"/>
        <w:jc w:val="both"/>
        <w:rPr>
          <w:rFonts w:ascii="Times New Roman" w:eastAsia="Times New Roman" w:hAnsi="Times New Roman" w:cs="Times New Roman"/>
          <w:sz w:val="24"/>
          <w:szCs w:val="24"/>
        </w:rPr>
      </w:pPr>
      <w:r w:rsidRPr="00B65FAB">
        <w:rPr>
          <w:rFonts w:ascii="Times New Roman" w:eastAsia="Times New Roman" w:hAnsi="Times New Roman" w:cs="Times New Roman"/>
          <w:sz w:val="24"/>
          <w:szCs w:val="24"/>
        </w:rPr>
        <w:t>1) Pjūvių skaičius, gaunamas vieno pilno apsisukimo (360°) metu ≥ 384. Tai pagrindinis KT sistemos parametras, kuris diferencijuoja prietaiso klasę ir diagnostines galimybes. KT prietaiso pjūvių skaičius apibūdina, klinikinės informacijos kiekį, kuris yra nuskaitomas vieno apsisukimo metu. Centrinės pirkimų organizacijos paskelbtos specifikacijos reikalavimai (pjūvių skaičius ≥ 256) leidžia pasiūlyti žemesnės klasės kompiuterinės tomografijos sistemas, todėl yra nesuderinamas su perkančiosios organizacijos poreikiu. Perkančioji organizacija yra un</w:t>
      </w:r>
      <w:r w:rsidR="005370C1" w:rsidRPr="00B65FAB">
        <w:rPr>
          <w:rFonts w:ascii="Times New Roman" w:eastAsia="Times New Roman" w:hAnsi="Times New Roman" w:cs="Times New Roman"/>
          <w:sz w:val="24"/>
          <w:szCs w:val="24"/>
        </w:rPr>
        <w:t>i</w:t>
      </w:r>
      <w:r w:rsidRPr="00B65FAB">
        <w:rPr>
          <w:rFonts w:ascii="Times New Roman" w:eastAsia="Times New Roman" w:hAnsi="Times New Roman" w:cs="Times New Roman"/>
          <w:sz w:val="24"/>
          <w:szCs w:val="24"/>
        </w:rPr>
        <w:t>versitetinė ligoninė kuri siekia įsigyti aukščiausios klasės diagnostinį prietaisą skirtą sudėtingų klinik</w:t>
      </w:r>
      <w:r w:rsidR="005370C1" w:rsidRPr="00B65FAB">
        <w:rPr>
          <w:rFonts w:ascii="Times New Roman" w:eastAsia="Times New Roman" w:hAnsi="Times New Roman" w:cs="Times New Roman"/>
          <w:sz w:val="24"/>
          <w:szCs w:val="24"/>
        </w:rPr>
        <w:t>in</w:t>
      </w:r>
      <w:r w:rsidRPr="00B65FAB">
        <w:rPr>
          <w:rFonts w:ascii="Times New Roman" w:eastAsia="Times New Roman" w:hAnsi="Times New Roman" w:cs="Times New Roman"/>
          <w:sz w:val="24"/>
          <w:szCs w:val="24"/>
        </w:rPr>
        <w:t>ių atvejų diagnostikai bei analizei.</w:t>
      </w:r>
    </w:p>
    <w:p w14:paraId="00000005" w14:textId="42D7F737" w:rsidR="0067794D" w:rsidRPr="00B65FAB" w:rsidRDefault="00AD752E" w:rsidP="005370C1">
      <w:pPr>
        <w:spacing w:after="0"/>
        <w:ind w:firstLine="709"/>
        <w:jc w:val="both"/>
        <w:rPr>
          <w:rFonts w:ascii="Times New Roman" w:eastAsia="Times New Roman" w:hAnsi="Times New Roman" w:cs="Times New Roman"/>
          <w:sz w:val="24"/>
          <w:szCs w:val="24"/>
        </w:rPr>
      </w:pPr>
      <w:r w:rsidRPr="00B65FAB">
        <w:rPr>
          <w:rFonts w:ascii="Times New Roman" w:eastAsia="Times New Roman" w:hAnsi="Times New Roman" w:cs="Times New Roman"/>
          <w:sz w:val="24"/>
          <w:szCs w:val="24"/>
        </w:rPr>
        <w:t>2) Efektyvus detektorių matricos plotis izocentre z-ašies kryptimi (išilginis) ≥ 80 mm. Tai yra anatomijos ilgis (ne mažiau kaip 8 cm), kuris gali būti nuskenuojamas vienu KT aparato apsisukimu. Tai leidžia greitai nuskenuoti tiriamą sritį ir gauti itin aukštos kokybės vaizdus. Platus detektorius yra ženkliai pranašesnis judančios anatomijos, miokardo nuskaitymui per vieną širdies ciklą, taip pat užtikrina ženkliai geresnės raiškos vaizdus, su mažiau artefaktų. CPO LT paskelbtos specifikacijos detektorių plotis yra net dvigubai mažesnis, tik 38 mm. Detektoriau</w:t>
      </w:r>
      <w:r w:rsidR="005370C1" w:rsidRPr="00B65FAB">
        <w:rPr>
          <w:rFonts w:ascii="Times New Roman" w:eastAsia="Times New Roman" w:hAnsi="Times New Roman" w:cs="Times New Roman"/>
          <w:sz w:val="24"/>
          <w:szCs w:val="24"/>
        </w:rPr>
        <w:t>s</w:t>
      </w:r>
      <w:r w:rsidRPr="00B65FAB">
        <w:rPr>
          <w:rFonts w:ascii="Times New Roman" w:eastAsia="Times New Roman" w:hAnsi="Times New Roman" w:cs="Times New Roman"/>
          <w:sz w:val="24"/>
          <w:szCs w:val="24"/>
        </w:rPr>
        <w:t xml:space="preserve"> plotis taip pat labai svarbu dvigubos energijos metu, kad nesusuktų vaizdo kraštuose, t.</w:t>
      </w:r>
      <w:r w:rsidR="005370C1" w:rsidRPr="00B65FAB">
        <w:rPr>
          <w:rFonts w:ascii="Times New Roman" w:eastAsia="Times New Roman" w:hAnsi="Times New Roman" w:cs="Times New Roman"/>
          <w:sz w:val="24"/>
          <w:szCs w:val="24"/>
        </w:rPr>
        <w:t xml:space="preserve"> </w:t>
      </w:r>
      <w:r w:rsidRPr="00B65FAB">
        <w:rPr>
          <w:rFonts w:ascii="Times New Roman" w:eastAsia="Times New Roman" w:hAnsi="Times New Roman" w:cs="Times New Roman"/>
          <w:sz w:val="24"/>
          <w:szCs w:val="24"/>
        </w:rPr>
        <w:t>y. didesnis detektorius leidžia turėti didesnį tiriamą dvigubos energijos plotą.</w:t>
      </w:r>
    </w:p>
    <w:p w14:paraId="00000006" w14:textId="77777777" w:rsidR="0067794D" w:rsidRPr="00B65FAB" w:rsidRDefault="00AD752E" w:rsidP="005370C1">
      <w:pPr>
        <w:spacing w:after="0"/>
        <w:ind w:firstLine="709"/>
        <w:jc w:val="both"/>
        <w:rPr>
          <w:rFonts w:ascii="Times New Roman" w:eastAsia="Times New Roman" w:hAnsi="Times New Roman" w:cs="Times New Roman"/>
          <w:sz w:val="24"/>
          <w:szCs w:val="24"/>
        </w:rPr>
      </w:pPr>
      <w:r w:rsidRPr="00B65FAB">
        <w:rPr>
          <w:rFonts w:ascii="Times New Roman" w:eastAsia="Times New Roman" w:hAnsi="Times New Roman" w:cs="Times New Roman"/>
          <w:sz w:val="24"/>
          <w:szCs w:val="24"/>
        </w:rPr>
        <w:t xml:space="preserve">3) Skenavimo angos diametras ≥ 780 mm.  CPO LT paskelbtoje specifikacijoje, galima pasiūlyti KT sistemą su 700 mm diametru. Toks angos dydis yra mažas bariatrinių pacientų skenavimui ir galimybei naudoti prietaisą intervencinėms procedūroms bei papildomų priedų pajungimui. </w:t>
      </w:r>
    </w:p>
    <w:p w14:paraId="00000007" w14:textId="77777777" w:rsidR="0067794D" w:rsidRPr="00B65FAB" w:rsidRDefault="00AD752E" w:rsidP="005370C1">
      <w:pPr>
        <w:spacing w:after="0"/>
        <w:ind w:firstLine="709"/>
        <w:jc w:val="both"/>
        <w:rPr>
          <w:rFonts w:ascii="Times New Roman" w:eastAsia="Times New Roman" w:hAnsi="Times New Roman" w:cs="Times New Roman"/>
          <w:sz w:val="24"/>
          <w:szCs w:val="24"/>
        </w:rPr>
      </w:pPr>
      <w:r w:rsidRPr="00B65FAB">
        <w:rPr>
          <w:rFonts w:ascii="Times New Roman" w:eastAsia="Times New Roman" w:hAnsi="Times New Roman" w:cs="Times New Roman"/>
          <w:sz w:val="24"/>
          <w:szCs w:val="24"/>
        </w:rPr>
        <w:t>4) Vieno pilno apsisukimo (360°) skenavimo laikas ≤ 0.28 sek. Kaip ir su pjūvių skaičiumi, aukštesnės klasės KT sistemos turi greitesnį apsisukimo laiką. CPO LT specifikacija leidžia pasiūlyti 0.35 sek. minimalų apsisukimo laiką, kuris būdingas vidutinės klasės KT prietaisų parametrams ir neužtikrina aukščiausios vaizdų kokybės viso kūno skenavimui, taip pat labai apriboja kardiologinių tyrimų galimybes ir kokybę, todėl perkančioji organizacija nori pakelti šį reikalavimą tiek kiek įmanoma neapribojant konkurencijos, kad būtų įsigyta aukščiausios diagnostinės kokybės kompiuterinės tomografijos sistema.</w:t>
      </w:r>
    </w:p>
    <w:p w14:paraId="00000008" w14:textId="1D222AFD" w:rsidR="0067794D" w:rsidRPr="00B65FAB" w:rsidRDefault="00AD752E" w:rsidP="005370C1">
      <w:pPr>
        <w:spacing w:after="0"/>
        <w:ind w:firstLine="709"/>
        <w:jc w:val="both"/>
        <w:rPr>
          <w:rFonts w:ascii="Times New Roman" w:eastAsia="Times New Roman" w:hAnsi="Times New Roman" w:cs="Times New Roman"/>
          <w:sz w:val="24"/>
          <w:szCs w:val="24"/>
        </w:rPr>
      </w:pPr>
      <w:r w:rsidRPr="00B65FAB">
        <w:rPr>
          <w:rFonts w:ascii="Times New Roman" w:eastAsia="Times New Roman" w:hAnsi="Times New Roman" w:cs="Times New Roman"/>
          <w:sz w:val="24"/>
          <w:szCs w:val="24"/>
        </w:rPr>
        <w:t>5) Paciento stalviršio horizontalaus judėjimo greitis ≥ 400 mm/s. Didelis stalo greitis pagreitina paciento pozicionavimo ir skenavimo procesą. Greitesnis tyrimo atlikimas sumažina bendrą pacientų apšvitos dozę. CPO LT paskelbtoje specifikacijoje stalviršio judesio greičio parametras nėra įtrauktas.</w:t>
      </w:r>
    </w:p>
    <w:p w14:paraId="00000009" w14:textId="77777777" w:rsidR="0067794D" w:rsidRPr="00B65FAB" w:rsidRDefault="00AD752E" w:rsidP="005370C1">
      <w:pPr>
        <w:spacing w:after="0"/>
        <w:ind w:firstLine="709"/>
        <w:jc w:val="both"/>
        <w:rPr>
          <w:rFonts w:ascii="Times New Roman" w:eastAsia="Times New Roman" w:hAnsi="Times New Roman" w:cs="Times New Roman"/>
          <w:sz w:val="24"/>
          <w:szCs w:val="24"/>
        </w:rPr>
      </w:pPr>
      <w:r w:rsidRPr="00B65FAB">
        <w:rPr>
          <w:rFonts w:ascii="Times New Roman" w:eastAsia="Times New Roman" w:hAnsi="Times New Roman" w:cs="Times New Roman"/>
          <w:sz w:val="24"/>
          <w:szCs w:val="24"/>
        </w:rPr>
        <w:t>6) Rentgeno generatoriaus galia (atmetus iteratyvios rekonstrukcijos algoritmų įtaką) ≥ 108 kW.  Rentgeno generatorius taip pat vienas iš pagrindinių sistemos aspektų, nuo kurio priklauso galimybė kokybiškai skenuoti stambius pacientus. KT sistemos taip pat yra diferencijuojamos pagal komplektuojamo generatoriaus galią.</w:t>
      </w:r>
    </w:p>
    <w:p w14:paraId="0000000A" w14:textId="77777777" w:rsidR="0067794D" w:rsidRPr="00B65FAB" w:rsidRDefault="00AD752E" w:rsidP="005370C1">
      <w:pPr>
        <w:spacing w:after="0"/>
        <w:ind w:firstLine="709"/>
        <w:jc w:val="both"/>
        <w:rPr>
          <w:rFonts w:ascii="Times New Roman" w:eastAsia="Times New Roman" w:hAnsi="Times New Roman" w:cs="Times New Roman"/>
          <w:sz w:val="24"/>
          <w:szCs w:val="24"/>
        </w:rPr>
      </w:pPr>
      <w:r w:rsidRPr="00B65FAB">
        <w:rPr>
          <w:rFonts w:ascii="Times New Roman" w:eastAsia="Times New Roman" w:hAnsi="Times New Roman" w:cs="Times New Roman"/>
          <w:sz w:val="24"/>
          <w:szCs w:val="24"/>
        </w:rPr>
        <w:t xml:space="preserve">7) Generatoriaus įtampos  diapazonas ≥ (80-140) kV. Įtampos (kV) parametras apibūdina jonizuojančios spinduliuotės energiją. Žema įtampa leidžia gauti didesnio kontrasto audinių vaizdus ir sumažina apšvitą. Aukšta įtampa pagerina skvarbą ir padeda atkurti didelės raiškos vaizdus abdominaliniams tyrimams, stambiems pacientams. Platus įtampos diapazonas yra itin svarbus dėl </w:t>
      </w:r>
      <w:r w:rsidRPr="00B65FAB">
        <w:rPr>
          <w:rFonts w:ascii="Times New Roman" w:eastAsia="Times New Roman" w:hAnsi="Times New Roman" w:cs="Times New Roman"/>
          <w:sz w:val="24"/>
          <w:szCs w:val="24"/>
        </w:rPr>
        <w:lastRenderedPageBreak/>
        <w:t>galimybės sumažinti apšvitą pasirinkus žemą nustatymą ir gauti kokybiškus vaizdus su didelės įtampos nustatymu. CPO LT šio parametro neįtraukė į reikalavimus.</w:t>
      </w:r>
    </w:p>
    <w:p w14:paraId="0000000B" w14:textId="77777777" w:rsidR="0067794D" w:rsidRPr="00B65FAB" w:rsidRDefault="00AD752E" w:rsidP="005370C1">
      <w:pPr>
        <w:spacing w:after="0"/>
        <w:ind w:firstLine="709"/>
        <w:jc w:val="both"/>
        <w:rPr>
          <w:rFonts w:ascii="Times New Roman" w:eastAsia="Times New Roman" w:hAnsi="Times New Roman" w:cs="Times New Roman"/>
          <w:sz w:val="24"/>
          <w:szCs w:val="24"/>
        </w:rPr>
      </w:pPr>
      <w:r w:rsidRPr="00B65FAB">
        <w:rPr>
          <w:rFonts w:ascii="Times New Roman" w:eastAsia="Times New Roman" w:hAnsi="Times New Roman" w:cs="Times New Roman"/>
          <w:sz w:val="24"/>
          <w:szCs w:val="24"/>
        </w:rPr>
        <w:t>8) Rentgeno generatoriaus srovės pasirinkimo diapazonas (ne siauresnis už nurodytą) ≥ 20 - 1000 mA. Mažos srovės nustatymas leidžia sumažinti pacientų apšvitą tačiau taip pat padidėja triukšmas. Mažos srovės nustatymas itin svarbus pediatriniams pacientams skenuoti. Didelės srovės parinktis yra reikalinga gauti geresnės raiškos vaizdus. Perkamos sistemos diapazonas apibūdina sistemos diagnostines galimybes. CPO LT šio parametro neįtraukė į reikalavimus.</w:t>
      </w:r>
    </w:p>
    <w:p w14:paraId="0000000C" w14:textId="77777777" w:rsidR="0067794D" w:rsidRPr="00B65FAB" w:rsidRDefault="00AD752E" w:rsidP="005370C1">
      <w:pPr>
        <w:spacing w:after="0"/>
        <w:ind w:firstLine="709"/>
        <w:jc w:val="both"/>
        <w:rPr>
          <w:rFonts w:ascii="Times New Roman" w:eastAsia="Times New Roman" w:hAnsi="Times New Roman" w:cs="Times New Roman"/>
          <w:sz w:val="24"/>
          <w:szCs w:val="24"/>
        </w:rPr>
      </w:pPr>
      <w:r w:rsidRPr="00B65FAB">
        <w:rPr>
          <w:rFonts w:ascii="Times New Roman" w:eastAsia="Times New Roman" w:hAnsi="Times New Roman" w:cs="Times New Roman"/>
          <w:sz w:val="24"/>
          <w:szCs w:val="24"/>
        </w:rPr>
        <w:t>9) Rentgeno vamzdžio anodo šiluminė talpa (neatmetus iteratyvios rekonstrukcijos algoritmų įtakos, t.y. nurodoma efektyvi rentgeno vamzdžio anodo šiluminė talpa) ≥ 30 MHU. Parametras, kuris apsprendžia rentgeno vamzdžio galimybę šalinti šilumą. Didesnė anodo šiluminė talpa apsaugo vamzdį nuo perkaitimo, leidžia nepertraukiamai dirbti ilgesnė laiko tarpą bei tiesiogiai koreliuoja su rentgeno vamzdžio patikimumu ir našumu. Tai yra itin brangi ir dėvima sistemos dalis (keitimo kaina ~200 tūkst. EUR). CPO LT šio parametro neįtraukė į reikalavimus.</w:t>
      </w:r>
    </w:p>
    <w:p w14:paraId="0000000D" w14:textId="77777777" w:rsidR="0067794D" w:rsidRPr="00B65FAB" w:rsidRDefault="00AD752E" w:rsidP="005370C1">
      <w:pPr>
        <w:spacing w:after="0"/>
        <w:ind w:firstLine="709"/>
        <w:jc w:val="both"/>
        <w:rPr>
          <w:rFonts w:ascii="Times New Roman" w:eastAsia="Times New Roman" w:hAnsi="Times New Roman" w:cs="Times New Roman"/>
          <w:sz w:val="24"/>
          <w:szCs w:val="24"/>
        </w:rPr>
      </w:pPr>
      <w:r w:rsidRPr="00B65FAB">
        <w:rPr>
          <w:rFonts w:ascii="Times New Roman" w:eastAsia="Times New Roman" w:hAnsi="Times New Roman" w:cs="Times New Roman"/>
          <w:sz w:val="24"/>
          <w:szCs w:val="24"/>
        </w:rPr>
        <w:t>10) Mažos dozės, prospektyviai EKG sužadinamas, ašinis skenavimo režimas. CPO LT šio parametro neįtraukė į reikalavimus.</w:t>
      </w:r>
    </w:p>
    <w:p w14:paraId="0000000E" w14:textId="77777777" w:rsidR="0067794D" w:rsidRPr="00B65FAB" w:rsidRDefault="00AD752E" w:rsidP="005370C1">
      <w:pPr>
        <w:spacing w:after="0"/>
        <w:ind w:firstLine="709"/>
        <w:jc w:val="both"/>
        <w:rPr>
          <w:rFonts w:ascii="Times New Roman" w:eastAsia="Times New Roman" w:hAnsi="Times New Roman" w:cs="Times New Roman"/>
          <w:sz w:val="24"/>
          <w:szCs w:val="24"/>
        </w:rPr>
      </w:pPr>
      <w:r w:rsidRPr="00B65FAB">
        <w:rPr>
          <w:rFonts w:ascii="Times New Roman" w:eastAsia="Times New Roman" w:hAnsi="Times New Roman" w:cs="Times New Roman"/>
          <w:sz w:val="24"/>
          <w:szCs w:val="24"/>
        </w:rPr>
        <w:t>11) Dviejų energijų spektrinių vaizdų tyrimų analizė: 1. Virtualūs bekontrasčiai vaizdai (angl. Virtual non contrast); 2. Jodo koncentracijos žemėlapiai; 3. Efektyvaus atominio skaičiaus žemėlapiai; 4. Kiekybinis jodo koncentracijos įvertinimas;. CPO LT šio parametro neįtraukė į reikalavimus.</w:t>
      </w:r>
    </w:p>
    <w:p w14:paraId="0000000F" w14:textId="77777777" w:rsidR="0067794D" w:rsidRPr="00B65FAB" w:rsidRDefault="00AD752E" w:rsidP="005370C1">
      <w:pPr>
        <w:spacing w:after="0"/>
        <w:ind w:firstLine="709"/>
        <w:jc w:val="both"/>
        <w:rPr>
          <w:rFonts w:ascii="Times New Roman" w:eastAsia="Times New Roman" w:hAnsi="Times New Roman" w:cs="Times New Roman"/>
          <w:sz w:val="24"/>
          <w:szCs w:val="24"/>
        </w:rPr>
      </w:pPr>
      <w:r w:rsidRPr="00B65FAB">
        <w:rPr>
          <w:rFonts w:ascii="Times New Roman" w:eastAsia="Times New Roman" w:hAnsi="Times New Roman" w:cs="Times New Roman"/>
          <w:sz w:val="24"/>
          <w:szCs w:val="24"/>
        </w:rPr>
        <w:t>12) Multimodalinė vidaus organų peržiūros ir vertinimo programa. CPO LT šio parametro neįtraukė į reikalavimus.</w:t>
      </w:r>
    </w:p>
    <w:p w14:paraId="00000010" w14:textId="77777777" w:rsidR="0067794D" w:rsidRPr="00B65FAB" w:rsidRDefault="00AD752E" w:rsidP="005370C1">
      <w:pPr>
        <w:spacing w:after="0"/>
        <w:ind w:firstLine="709"/>
        <w:jc w:val="both"/>
        <w:rPr>
          <w:rFonts w:ascii="Times New Roman" w:eastAsia="Times New Roman" w:hAnsi="Times New Roman" w:cs="Times New Roman"/>
          <w:sz w:val="24"/>
          <w:szCs w:val="24"/>
        </w:rPr>
      </w:pPr>
      <w:r w:rsidRPr="00B65FAB">
        <w:rPr>
          <w:rFonts w:ascii="Times New Roman" w:eastAsia="Times New Roman" w:hAnsi="Times New Roman" w:cs="Times New Roman"/>
          <w:sz w:val="24"/>
          <w:szCs w:val="24"/>
        </w:rPr>
        <w:t>13) Multimodalinė navikų sekimo programa. CPO LT šio parametro neįtraukė į reikalavimus.</w:t>
      </w:r>
    </w:p>
    <w:p w14:paraId="00000011" w14:textId="77777777" w:rsidR="0067794D" w:rsidRPr="00B65FAB" w:rsidRDefault="00AD752E" w:rsidP="005370C1">
      <w:pPr>
        <w:spacing w:after="0"/>
        <w:ind w:firstLine="709"/>
        <w:jc w:val="both"/>
        <w:rPr>
          <w:rFonts w:ascii="Times New Roman" w:eastAsia="Times New Roman" w:hAnsi="Times New Roman" w:cs="Times New Roman"/>
          <w:sz w:val="24"/>
          <w:szCs w:val="24"/>
        </w:rPr>
      </w:pPr>
      <w:r w:rsidRPr="00B65FAB">
        <w:rPr>
          <w:rFonts w:ascii="Times New Roman" w:eastAsia="Times New Roman" w:hAnsi="Times New Roman" w:cs="Times New Roman"/>
          <w:sz w:val="24"/>
          <w:szCs w:val="24"/>
        </w:rPr>
        <w:t>14) Tarnybinė stotis (centrinis serveris). CPO LT šio parametro neįtraukė į reikalavimus.</w:t>
      </w:r>
    </w:p>
    <w:p w14:paraId="00000013" w14:textId="233DF8D6" w:rsidR="0067794D" w:rsidRPr="00B65FAB" w:rsidRDefault="00AD752E" w:rsidP="005370C1">
      <w:pPr>
        <w:spacing w:after="0" w:line="240" w:lineRule="auto"/>
        <w:ind w:firstLine="709"/>
        <w:jc w:val="both"/>
        <w:rPr>
          <w:rFonts w:ascii="Times New Roman" w:eastAsia="Times New Roman" w:hAnsi="Times New Roman" w:cs="Times New Roman"/>
          <w:sz w:val="24"/>
          <w:szCs w:val="24"/>
        </w:rPr>
      </w:pPr>
      <w:r w:rsidRPr="00B65FAB">
        <w:rPr>
          <w:rFonts w:ascii="Times New Roman" w:eastAsia="Times New Roman" w:hAnsi="Times New Roman" w:cs="Times New Roman"/>
          <w:sz w:val="24"/>
          <w:szCs w:val="24"/>
        </w:rPr>
        <w:t xml:space="preserve">15) Spalvotas radiologo darbo vietos medicininis monitorius 2 vnt. Bendra monitoriaus raiška ≥ 6 megapikseliai; Integruotas kalibracinis daviklis, bei programinė įranga/modulis periodinei monitoriaus kokybės kontrolei atlikti arba lygiavertis technologinis sprendimas; </w:t>
      </w:r>
    </w:p>
    <w:p w14:paraId="64A8B9A3" w14:textId="77777777" w:rsidR="00887D03" w:rsidRPr="00B65FAB" w:rsidRDefault="00887D03" w:rsidP="005370C1">
      <w:pPr>
        <w:spacing w:after="0" w:line="240" w:lineRule="auto"/>
        <w:jc w:val="both"/>
        <w:rPr>
          <w:rFonts w:ascii="Times New Roman" w:eastAsia="Times New Roman" w:hAnsi="Times New Roman" w:cs="Times New Roman"/>
          <w:sz w:val="24"/>
          <w:szCs w:val="24"/>
        </w:rPr>
      </w:pPr>
    </w:p>
    <w:p w14:paraId="2561FB03" w14:textId="160D4C41" w:rsidR="00887D03" w:rsidRPr="00B65FAB" w:rsidRDefault="00887D03" w:rsidP="005370C1">
      <w:pPr>
        <w:spacing w:after="0" w:line="240" w:lineRule="auto"/>
        <w:jc w:val="both"/>
        <w:rPr>
          <w:rFonts w:ascii="Times New Roman" w:eastAsia="Times New Roman" w:hAnsi="Times New Roman" w:cs="Times New Roman"/>
          <w:sz w:val="24"/>
          <w:szCs w:val="24"/>
        </w:rPr>
      </w:pPr>
      <w:r w:rsidRPr="00B65FAB">
        <w:rPr>
          <w:rFonts w:ascii="Times New Roman" w:eastAsia="Times New Roman" w:hAnsi="Times New Roman" w:cs="Times New Roman"/>
          <w:sz w:val="24"/>
          <w:szCs w:val="24"/>
        </w:rPr>
        <w:t>Dėl sutarties nuostatų</w:t>
      </w:r>
      <w:r w:rsidR="005370C1" w:rsidRPr="00B65FAB">
        <w:rPr>
          <w:rFonts w:ascii="Times New Roman" w:eastAsia="Times New Roman" w:hAnsi="Times New Roman" w:cs="Times New Roman"/>
          <w:sz w:val="24"/>
          <w:szCs w:val="24"/>
        </w:rPr>
        <w:t>, taikomų I ir II pirkimo dalims</w:t>
      </w:r>
    </w:p>
    <w:p w14:paraId="6B752EC8" w14:textId="77777777" w:rsidR="005370C1" w:rsidRPr="00B65FAB" w:rsidRDefault="005370C1" w:rsidP="005370C1">
      <w:pPr>
        <w:shd w:val="clear" w:color="auto" w:fill="FFFFFF" w:themeFill="background1"/>
        <w:tabs>
          <w:tab w:val="left" w:pos="851"/>
          <w:tab w:val="left" w:pos="1276"/>
        </w:tabs>
        <w:spacing w:after="0" w:line="240" w:lineRule="auto"/>
        <w:jc w:val="both"/>
        <w:rPr>
          <w:rFonts w:ascii="Times New Roman" w:eastAsia="Times New Roman" w:hAnsi="Times New Roman" w:cs="Times New Roman"/>
          <w:sz w:val="24"/>
          <w:szCs w:val="24"/>
        </w:rPr>
      </w:pPr>
    </w:p>
    <w:p w14:paraId="3C9280CF" w14:textId="0B6F03AE" w:rsidR="00887D03" w:rsidRPr="00B65FAB" w:rsidRDefault="005370C1" w:rsidP="005370C1">
      <w:pPr>
        <w:shd w:val="clear" w:color="auto" w:fill="FFFFFF" w:themeFill="background1"/>
        <w:tabs>
          <w:tab w:val="left" w:pos="851"/>
          <w:tab w:val="left" w:pos="1276"/>
        </w:tabs>
        <w:spacing w:after="0" w:line="240" w:lineRule="auto"/>
        <w:ind w:firstLine="567"/>
        <w:jc w:val="both"/>
        <w:rPr>
          <w:rFonts w:ascii="Times New Roman" w:hAnsi="Times New Roman" w:cs="Times New Roman"/>
          <w:color w:val="000000" w:themeColor="text1"/>
          <w:sz w:val="24"/>
          <w:szCs w:val="24"/>
        </w:rPr>
      </w:pPr>
      <w:r w:rsidRPr="00B65FAB">
        <w:rPr>
          <w:rFonts w:ascii="Times New Roman" w:hAnsi="Times New Roman" w:cs="Times New Roman"/>
          <w:color w:val="000000" w:themeColor="text1"/>
          <w:sz w:val="24"/>
          <w:szCs w:val="24"/>
        </w:rPr>
        <w:t>A</w:t>
      </w:r>
      <w:r w:rsidR="00887D03" w:rsidRPr="00B65FAB">
        <w:rPr>
          <w:rFonts w:ascii="Times New Roman" w:hAnsi="Times New Roman" w:cs="Times New Roman"/>
          <w:color w:val="000000" w:themeColor="text1"/>
          <w:sz w:val="24"/>
          <w:szCs w:val="24"/>
        </w:rPr>
        <w:t xml:space="preserve">tsižvelgiant į tai, kad pirkimas finansuojamas iš Europos Sąjungos lėšų, bei į tai, kad yra rizika negauti finansavimo, perkančioji organizacija pirkimo dokumentuose ir sutartyje įtvirtinto nuostatas, dėl prekių užsakymų teikimo, dėl sutarties nutraukimo, negavus finansavimo, kurių CPO tipinėje sutartyje nėra. </w:t>
      </w:r>
    </w:p>
    <w:p w14:paraId="5A95B6CB" w14:textId="77777777" w:rsidR="00887D03" w:rsidRPr="00B65FAB" w:rsidRDefault="00887D03" w:rsidP="005370C1">
      <w:pPr>
        <w:spacing w:after="0" w:line="240" w:lineRule="auto"/>
        <w:jc w:val="both"/>
        <w:rPr>
          <w:rFonts w:ascii="Times New Roman" w:eastAsia="Times New Roman" w:hAnsi="Times New Roman" w:cs="Times New Roman"/>
          <w:sz w:val="24"/>
          <w:szCs w:val="24"/>
        </w:rPr>
      </w:pPr>
    </w:p>
    <w:p w14:paraId="00000014" w14:textId="77777777" w:rsidR="0067794D" w:rsidRPr="00B65FAB" w:rsidRDefault="0067794D" w:rsidP="005370C1">
      <w:pPr>
        <w:spacing w:after="0"/>
        <w:jc w:val="both"/>
        <w:rPr>
          <w:rFonts w:ascii="Times New Roman" w:eastAsia="Times New Roman" w:hAnsi="Times New Roman" w:cs="Times New Roman"/>
          <w:sz w:val="24"/>
          <w:szCs w:val="24"/>
        </w:rPr>
      </w:pPr>
    </w:p>
    <w:p w14:paraId="00000015" w14:textId="77777777" w:rsidR="0067794D" w:rsidRPr="00B65FAB" w:rsidRDefault="0067794D" w:rsidP="005370C1">
      <w:pPr>
        <w:spacing w:after="0"/>
        <w:rPr>
          <w:rFonts w:ascii="Times New Roman" w:eastAsia="Times New Roman" w:hAnsi="Times New Roman" w:cs="Times New Roman"/>
          <w:sz w:val="24"/>
          <w:szCs w:val="24"/>
        </w:rPr>
      </w:pPr>
    </w:p>
    <w:sectPr w:rsidR="0067794D" w:rsidRPr="00B65FAB" w:rsidSect="00887D03">
      <w:pgSz w:w="11906" w:h="16838"/>
      <w:pgMar w:top="1134" w:right="567" w:bottom="1134" w:left="1701" w:header="567" w:footer="567" w:gutter="0"/>
      <w:pgNumType w:start="1"/>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94D"/>
    <w:rsid w:val="00067A79"/>
    <w:rsid w:val="004C6D1D"/>
    <w:rsid w:val="005370C1"/>
    <w:rsid w:val="0067794D"/>
    <w:rsid w:val="00887D03"/>
    <w:rsid w:val="00AD752E"/>
    <w:rsid w:val="00B65FAB"/>
    <w:rsid w:val="00D06EB2"/>
    <w:rsid w:val="00F27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85E3"/>
  <w15:docId w15:val="{7CA9C8D0-0248-4033-AC54-BFAF7583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7A7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067A79"/>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6375</Words>
  <Characters>3635</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Marcinkevičienė</dc:creator>
  <cp:lastModifiedBy>Vilma Marcinkevičienė</cp:lastModifiedBy>
  <cp:revision>6</cp:revision>
  <dcterms:created xsi:type="dcterms:W3CDTF">2025-08-07T12:17:00Z</dcterms:created>
  <dcterms:modified xsi:type="dcterms:W3CDTF">2025-09-25T11:04:00Z</dcterms:modified>
</cp:coreProperties>
</file>