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0379AAC4" w:rsidR="00DC001A" w:rsidRPr="00772095" w:rsidRDefault="00772095" w:rsidP="00772095">
      <w:pPr>
        <w:jc w:val="center"/>
        <w:rPr>
          <w:rFonts w:asciiTheme="majorBidi" w:hAnsiTheme="majorBidi" w:cstheme="majorBidi"/>
          <w:b/>
          <w:bCs/>
        </w:rPr>
      </w:pPr>
      <w:r w:rsidRPr="00772095">
        <w:rPr>
          <w:rFonts w:asciiTheme="majorBidi" w:hAnsiTheme="majorBidi" w:cstheme="majorBidi"/>
          <w:b/>
          <w:bCs/>
        </w:rPr>
        <w:t>PENKTA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772095" w:rsidRPr="00DC001A" w14:paraId="3EC395FD" w14:textId="77777777" w:rsidTr="001E4BF4">
        <w:tc>
          <w:tcPr>
            <w:tcW w:w="277" w:type="pct"/>
            <w:tcBorders>
              <w:bottom w:val="single" w:sz="4" w:space="0" w:color="auto"/>
            </w:tcBorders>
          </w:tcPr>
          <w:p w14:paraId="486D2A8B" w14:textId="77777777" w:rsidR="00772095" w:rsidRPr="00DC001A" w:rsidRDefault="00772095" w:rsidP="00772095">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3262A9DE" w:rsidR="00772095" w:rsidRPr="00772095" w:rsidRDefault="00772095" w:rsidP="00772095">
            <w:pPr>
              <w:spacing w:line="240" w:lineRule="auto"/>
              <w:rPr>
                <w:rFonts w:asciiTheme="majorBidi" w:hAnsiTheme="majorBidi" w:cstheme="majorBidi"/>
                <w:b/>
                <w:bCs/>
                <w:sz w:val="20"/>
                <w:szCs w:val="20"/>
              </w:rPr>
            </w:pPr>
            <w:r w:rsidRPr="00772095">
              <w:rPr>
                <w:rFonts w:ascii="Times New Roman" w:hAnsi="Times New Roman"/>
                <w:b/>
                <w:bCs/>
                <w:sz w:val="24"/>
                <w:szCs w:val="24"/>
              </w:rPr>
              <w:t>Vandens gryninimo sistema</w:t>
            </w:r>
          </w:p>
        </w:tc>
        <w:tc>
          <w:tcPr>
            <w:tcW w:w="502" w:type="pct"/>
          </w:tcPr>
          <w:p w14:paraId="411B8DD6" w14:textId="0E1B7F4B" w:rsidR="00772095" w:rsidRPr="00DC001A" w:rsidRDefault="00772095" w:rsidP="00772095">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4FEF2B53" w:rsidR="00772095" w:rsidRPr="00DC001A" w:rsidRDefault="00772095" w:rsidP="00772095">
            <w:pPr>
              <w:jc w:val="center"/>
              <w:rPr>
                <w:rFonts w:asciiTheme="majorBidi" w:hAnsiTheme="majorBidi" w:cstheme="majorBidi"/>
                <w:sz w:val="20"/>
                <w:szCs w:val="20"/>
              </w:rPr>
            </w:pPr>
            <w:r>
              <w:rPr>
                <w:rFonts w:ascii="Times New Roman" w:eastAsia="Times New Roman" w:hAnsi="Times New Roman"/>
                <w:lang w:eastAsia="ar-SA"/>
              </w:rPr>
              <w:t>1</w:t>
            </w:r>
          </w:p>
        </w:tc>
        <w:tc>
          <w:tcPr>
            <w:tcW w:w="664" w:type="pct"/>
          </w:tcPr>
          <w:p w14:paraId="505E7F4A" w14:textId="255DE925" w:rsidR="00772095" w:rsidRPr="00DC001A" w:rsidRDefault="00772095" w:rsidP="00772095">
            <w:pPr>
              <w:jc w:val="center"/>
              <w:rPr>
                <w:rFonts w:asciiTheme="majorBidi" w:hAnsiTheme="majorBidi" w:cstheme="majorBidi"/>
                <w:sz w:val="20"/>
                <w:szCs w:val="20"/>
              </w:rPr>
            </w:pPr>
            <w:r w:rsidRPr="004A3898">
              <w:rPr>
                <w:rFonts w:ascii="Times New Roman" w:eastAsia="Times New Roman" w:hAnsi="Times New Roman"/>
                <w:lang w:eastAsia="ar-SA"/>
              </w:rPr>
              <w:t>5000</w:t>
            </w:r>
            <w:r>
              <w:rPr>
                <w:rFonts w:ascii="Times New Roman" w:eastAsia="Times New Roman" w:hAnsi="Times New Roman"/>
                <w:lang w:eastAsia="ar-SA"/>
              </w:rPr>
              <w:t>,00</w:t>
            </w:r>
          </w:p>
        </w:tc>
        <w:tc>
          <w:tcPr>
            <w:tcW w:w="898" w:type="pct"/>
            <w:tcBorders>
              <w:bottom w:val="single" w:sz="4" w:space="0" w:color="auto"/>
            </w:tcBorders>
          </w:tcPr>
          <w:p w14:paraId="54461272" w14:textId="77777777" w:rsidR="00772095" w:rsidRPr="00DC001A" w:rsidRDefault="00772095" w:rsidP="00772095">
            <w:pPr>
              <w:rPr>
                <w:rFonts w:asciiTheme="majorBidi" w:hAnsiTheme="majorBidi" w:cstheme="majorBidi"/>
                <w:sz w:val="20"/>
                <w:szCs w:val="20"/>
              </w:rPr>
            </w:pPr>
          </w:p>
        </w:tc>
        <w:tc>
          <w:tcPr>
            <w:tcW w:w="489" w:type="pct"/>
            <w:tcBorders>
              <w:bottom w:val="single" w:sz="4" w:space="0" w:color="auto"/>
            </w:tcBorders>
          </w:tcPr>
          <w:p w14:paraId="1F3E9414" w14:textId="1EC5E9B0" w:rsidR="00772095" w:rsidRPr="00DC001A" w:rsidRDefault="00772095" w:rsidP="00772095">
            <w:pPr>
              <w:rPr>
                <w:rFonts w:asciiTheme="majorBidi" w:hAnsiTheme="majorBidi" w:cstheme="majorBidi"/>
                <w:sz w:val="20"/>
                <w:szCs w:val="20"/>
              </w:rPr>
            </w:pPr>
            <w:r w:rsidRPr="00DC001A">
              <w:rPr>
                <w:rFonts w:asciiTheme="majorBidi" w:hAnsiTheme="majorBidi" w:cstheme="majorBidi"/>
                <w:sz w:val="20"/>
                <w:szCs w:val="20"/>
              </w:rPr>
              <w:t>21,0</w:t>
            </w:r>
          </w:p>
        </w:tc>
      </w:tr>
      <w:tr w:rsidR="00772095"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772095" w:rsidRPr="00DC001A" w:rsidRDefault="00772095" w:rsidP="00772095">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772095" w:rsidRPr="00DC001A" w:rsidRDefault="00772095" w:rsidP="00772095">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772095" w:rsidRPr="00DC001A" w:rsidRDefault="00772095" w:rsidP="00772095">
            <w:pPr>
              <w:rPr>
                <w:rFonts w:asciiTheme="majorBidi" w:hAnsiTheme="majorBidi" w:cstheme="majorBidi"/>
                <w:sz w:val="20"/>
                <w:szCs w:val="20"/>
              </w:rPr>
            </w:pPr>
          </w:p>
        </w:tc>
      </w:tr>
      <w:tr w:rsidR="00772095" w:rsidRPr="00DC001A" w14:paraId="5D55996C" w14:textId="77777777" w:rsidTr="002F431A">
        <w:tc>
          <w:tcPr>
            <w:tcW w:w="3613" w:type="pct"/>
            <w:gridSpan w:val="5"/>
            <w:tcBorders>
              <w:top w:val="nil"/>
              <w:left w:val="nil"/>
              <w:bottom w:val="nil"/>
              <w:right w:val="single" w:sz="4" w:space="0" w:color="auto"/>
            </w:tcBorders>
          </w:tcPr>
          <w:p w14:paraId="41C83AAC" w14:textId="77777777" w:rsidR="00772095" w:rsidRPr="00DC001A" w:rsidRDefault="00772095" w:rsidP="00772095">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772095" w:rsidRPr="00DC001A" w:rsidRDefault="00772095" w:rsidP="00772095">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772095" w:rsidRPr="00DC001A" w:rsidRDefault="00772095" w:rsidP="00772095">
            <w:pPr>
              <w:rPr>
                <w:rFonts w:asciiTheme="majorBidi" w:hAnsiTheme="majorBidi" w:cstheme="majorBidi"/>
                <w:sz w:val="20"/>
                <w:szCs w:val="20"/>
              </w:rPr>
            </w:pPr>
          </w:p>
        </w:tc>
      </w:tr>
      <w:tr w:rsidR="00772095" w:rsidRPr="00DC001A" w14:paraId="22D32051" w14:textId="77777777" w:rsidTr="002F431A">
        <w:tc>
          <w:tcPr>
            <w:tcW w:w="3613" w:type="pct"/>
            <w:gridSpan w:val="5"/>
            <w:tcBorders>
              <w:top w:val="nil"/>
              <w:left w:val="nil"/>
              <w:bottom w:val="nil"/>
              <w:right w:val="single" w:sz="4" w:space="0" w:color="auto"/>
            </w:tcBorders>
          </w:tcPr>
          <w:p w14:paraId="37EBB228" w14:textId="77777777" w:rsidR="00772095" w:rsidRPr="00DC001A" w:rsidRDefault="00772095" w:rsidP="00772095">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772095" w:rsidRPr="00DC001A" w:rsidRDefault="00772095" w:rsidP="00772095">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772095" w:rsidRPr="00DC001A" w:rsidRDefault="00772095" w:rsidP="00772095">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58098628" w:rsidR="00DC001A" w:rsidRPr="00DC001A" w:rsidRDefault="00772095" w:rsidP="002154B4">
            <w:pPr>
              <w:spacing w:line="240" w:lineRule="auto"/>
              <w:rPr>
                <w:rFonts w:asciiTheme="majorBidi" w:hAnsiTheme="majorBidi" w:cstheme="majorBidi"/>
                <w:b/>
                <w:bCs/>
                <w:sz w:val="24"/>
                <w:szCs w:val="24"/>
              </w:rPr>
            </w:pPr>
            <w:r w:rsidRPr="00772095">
              <w:rPr>
                <w:rFonts w:ascii="Times New Roman" w:hAnsi="Times New Roman"/>
                <w:b/>
                <w:bCs/>
                <w:sz w:val="24"/>
                <w:szCs w:val="24"/>
              </w:rPr>
              <w:t>Vandens gryninimo sistema</w:t>
            </w:r>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CF5A19" w:rsidRPr="00DC001A" w14:paraId="400A2B49" w14:textId="77777777" w:rsidTr="006408D3">
        <w:tc>
          <w:tcPr>
            <w:tcW w:w="556" w:type="dxa"/>
          </w:tcPr>
          <w:p w14:paraId="7E33C117"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40881462" w:rsidR="00CF5A19" w:rsidRPr="00772095" w:rsidRDefault="00CF5A19" w:rsidP="00CF5A19">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Ultrašvaraus</w:t>
            </w:r>
            <w:proofErr w:type="spellEnd"/>
            <w:r w:rsidRPr="00285B1E">
              <w:rPr>
                <w:rFonts w:ascii="Times New Roman" w:eastAsia="Calibri" w:hAnsi="Times New Roman" w:cs="Times New Roman"/>
                <w:sz w:val="24"/>
                <w:szCs w:val="24"/>
              </w:rPr>
              <w:t xml:space="preserve"> (1 laipsnio) ir gryno (3 laipsnio) vandens paruošimas tiesiai iš vandentiekio vandens</w:t>
            </w:r>
          </w:p>
        </w:tc>
        <w:tc>
          <w:tcPr>
            <w:tcW w:w="1991" w:type="dxa"/>
          </w:tcPr>
          <w:p w14:paraId="2C2732B3" w14:textId="77777777" w:rsidR="00CF5A19" w:rsidRPr="00DC001A" w:rsidRDefault="00CF5A19" w:rsidP="00CF5A19">
            <w:pPr>
              <w:rPr>
                <w:rFonts w:asciiTheme="majorBidi" w:hAnsiTheme="majorBidi" w:cstheme="majorBidi"/>
              </w:rPr>
            </w:pPr>
          </w:p>
        </w:tc>
        <w:tc>
          <w:tcPr>
            <w:tcW w:w="2237" w:type="dxa"/>
          </w:tcPr>
          <w:p w14:paraId="76D0B705" w14:textId="77777777" w:rsidR="00CF5A19" w:rsidRPr="00DC001A" w:rsidRDefault="00CF5A19" w:rsidP="00CF5A19">
            <w:pPr>
              <w:rPr>
                <w:rFonts w:asciiTheme="majorBidi" w:hAnsiTheme="majorBidi" w:cstheme="majorBidi"/>
              </w:rPr>
            </w:pPr>
          </w:p>
        </w:tc>
      </w:tr>
      <w:tr w:rsidR="00CF5A19" w:rsidRPr="00DC001A" w14:paraId="3D843347" w14:textId="77777777" w:rsidTr="006408D3">
        <w:tc>
          <w:tcPr>
            <w:tcW w:w="556" w:type="dxa"/>
          </w:tcPr>
          <w:p w14:paraId="7CDAD223"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9384C68" w14:textId="77777777" w:rsidR="00CF5A19" w:rsidRPr="00285B1E" w:rsidRDefault="00CF5A19" w:rsidP="00CF5A19">
            <w:pPr>
              <w:spacing w:line="240" w:lineRule="auto"/>
              <w:rPr>
                <w:rFonts w:ascii="Times New Roman" w:eastAsia="Calibri" w:hAnsi="Times New Roman" w:cs="Times New Roman"/>
                <w:sz w:val="24"/>
                <w:szCs w:val="24"/>
              </w:rPr>
            </w:pPr>
            <w:proofErr w:type="spellStart"/>
            <w:r w:rsidRPr="00285B1E">
              <w:rPr>
                <w:rFonts w:ascii="Times New Roman" w:eastAsia="Calibri" w:hAnsi="Times New Roman" w:cs="Times New Roman"/>
                <w:sz w:val="24"/>
                <w:szCs w:val="24"/>
              </w:rPr>
              <w:t>Ultrašvaraus</w:t>
            </w:r>
            <w:proofErr w:type="spellEnd"/>
            <w:r w:rsidRPr="00285B1E">
              <w:rPr>
                <w:rFonts w:ascii="Times New Roman" w:eastAsia="Calibri" w:hAnsi="Times New Roman" w:cs="Times New Roman"/>
                <w:sz w:val="24"/>
                <w:szCs w:val="24"/>
              </w:rPr>
              <w:t xml:space="preserve"> (1 laipsnio) vandens kokybiniai rodikliai turi būti ne žemesni nei:</w:t>
            </w:r>
          </w:p>
          <w:p w14:paraId="1FD7E256"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lang w:val="fi-FI"/>
              </w:rPr>
              <w:t>Varža: 18,2 MΩ cm</w:t>
            </w:r>
          </w:p>
          <w:p w14:paraId="3812CBB1"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 xml:space="preserve">Bakterijos: &lt;0,01 </w:t>
            </w:r>
            <w:proofErr w:type="spellStart"/>
            <w:r w:rsidRPr="00285B1E">
              <w:rPr>
                <w:rFonts w:ascii="Times New Roman" w:eastAsia="Calibri" w:hAnsi="Times New Roman" w:cs="Times New Roman"/>
                <w:sz w:val="24"/>
                <w:szCs w:val="24"/>
              </w:rPr>
              <w:t>kfv</w:t>
            </w:r>
            <w:proofErr w:type="spellEnd"/>
            <w:r w:rsidRPr="00285B1E">
              <w:rPr>
                <w:rFonts w:ascii="Times New Roman" w:eastAsia="Calibri" w:hAnsi="Times New Roman" w:cs="Times New Roman"/>
                <w:sz w:val="24"/>
                <w:szCs w:val="24"/>
              </w:rPr>
              <w:t>/ml</w:t>
            </w:r>
          </w:p>
          <w:p w14:paraId="441D25F5" w14:textId="77777777" w:rsidR="00CF5A19" w:rsidRPr="00285B1E" w:rsidRDefault="00CF5A19" w:rsidP="00CF5A19">
            <w:pPr>
              <w:spacing w:line="240" w:lineRule="auto"/>
              <w:rPr>
                <w:rFonts w:ascii="Times New Roman" w:eastAsia="Calibri" w:hAnsi="Times New Roman" w:cs="Times New Roman"/>
                <w:sz w:val="24"/>
                <w:szCs w:val="24"/>
                <w:lang w:val="en-GB"/>
              </w:rPr>
            </w:pPr>
            <w:proofErr w:type="spellStart"/>
            <w:r w:rsidRPr="00285B1E">
              <w:rPr>
                <w:rFonts w:ascii="Times New Roman" w:eastAsia="Calibri" w:hAnsi="Times New Roman" w:cs="Times New Roman"/>
                <w:sz w:val="24"/>
                <w:szCs w:val="24"/>
                <w:lang w:val="en-GB"/>
              </w:rPr>
              <w:t>Bendros</w:t>
            </w:r>
            <w:proofErr w:type="spellEnd"/>
            <w:r w:rsidRPr="00285B1E">
              <w:rPr>
                <w:rFonts w:ascii="Times New Roman" w:eastAsia="Calibri" w:hAnsi="Times New Roman" w:cs="Times New Roman"/>
                <w:sz w:val="24"/>
                <w:szCs w:val="24"/>
                <w:lang w:val="en-GB"/>
              </w:rPr>
              <w:t xml:space="preserve"> </w:t>
            </w:r>
            <w:proofErr w:type="spellStart"/>
            <w:r w:rsidRPr="00285B1E">
              <w:rPr>
                <w:rFonts w:ascii="Times New Roman" w:eastAsia="Calibri" w:hAnsi="Times New Roman" w:cs="Times New Roman"/>
                <w:sz w:val="24"/>
                <w:szCs w:val="24"/>
                <w:lang w:val="en-GB"/>
              </w:rPr>
              <w:t>organinės</w:t>
            </w:r>
            <w:proofErr w:type="spellEnd"/>
            <w:r w:rsidRPr="00285B1E">
              <w:rPr>
                <w:rFonts w:ascii="Times New Roman" w:eastAsia="Calibri" w:hAnsi="Times New Roman" w:cs="Times New Roman"/>
                <w:sz w:val="24"/>
                <w:szCs w:val="24"/>
                <w:lang w:val="en-GB"/>
              </w:rPr>
              <w:t xml:space="preserve"> </w:t>
            </w:r>
            <w:proofErr w:type="spellStart"/>
            <w:r w:rsidRPr="00285B1E">
              <w:rPr>
                <w:rFonts w:ascii="Times New Roman" w:eastAsia="Calibri" w:hAnsi="Times New Roman" w:cs="Times New Roman"/>
                <w:sz w:val="24"/>
                <w:szCs w:val="24"/>
                <w:lang w:val="en-GB"/>
              </w:rPr>
              <w:t>anglies</w:t>
            </w:r>
            <w:proofErr w:type="spellEnd"/>
            <w:r w:rsidRPr="00285B1E">
              <w:rPr>
                <w:rFonts w:ascii="Times New Roman" w:eastAsia="Calibri" w:hAnsi="Times New Roman" w:cs="Times New Roman"/>
                <w:sz w:val="24"/>
                <w:szCs w:val="24"/>
                <w:lang w:val="en-GB"/>
              </w:rPr>
              <w:t xml:space="preserve"> (TOC) </w:t>
            </w:r>
            <w:proofErr w:type="spellStart"/>
            <w:r w:rsidRPr="00285B1E">
              <w:rPr>
                <w:rFonts w:ascii="Times New Roman" w:eastAsia="Calibri" w:hAnsi="Times New Roman" w:cs="Times New Roman"/>
                <w:sz w:val="24"/>
                <w:szCs w:val="24"/>
                <w:lang w:val="en-GB"/>
              </w:rPr>
              <w:t>koncentracija</w:t>
            </w:r>
            <w:proofErr w:type="spellEnd"/>
            <w:r w:rsidRPr="00285B1E">
              <w:rPr>
                <w:rFonts w:ascii="Times New Roman" w:eastAsia="Calibri" w:hAnsi="Times New Roman" w:cs="Times New Roman"/>
                <w:sz w:val="24"/>
                <w:szCs w:val="24"/>
                <w:lang w:val="en-GB"/>
              </w:rPr>
              <w:t>: &lt;10 ppb</w:t>
            </w:r>
          </w:p>
          <w:p w14:paraId="71BC8C5C" w14:textId="2D460DFC" w:rsidR="00CF5A19" w:rsidRPr="00772095" w:rsidRDefault="00CF5A19" w:rsidP="00CF5A19">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lang w:val="en-GB"/>
              </w:rPr>
              <w:t>Nėra</w:t>
            </w:r>
            <w:proofErr w:type="spellEnd"/>
            <w:r w:rsidRPr="00285B1E">
              <w:rPr>
                <w:rFonts w:ascii="Times New Roman" w:eastAsia="Calibri" w:hAnsi="Times New Roman" w:cs="Times New Roman"/>
                <w:sz w:val="24"/>
                <w:szCs w:val="24"/>
                <w:lang w:val="en-GB"/>
              </w:rPr>
              <w:t xml:space="preserve"> </w:t>
            </w:r>
            <w:proofErr w:type="spellStart"/>
            <w:r w:rsidRPr="00285B1E">
              <w:rPr>
                <w:rFonts w:ascii="Times New Roman" w:eastAsia="Calibri" w:hAnsi="Times New Roman" w:cs="Times New Roman"/>
                <w:sz w:val="24"/>
                <w:szCs w:val="24"/>
                <w:lang w:val="en-GB"/>
              </w:rPr>
              <w:t>dalelių</w:t>
            </w:r>
            <w:proofErr w:type="spellEnd"/>
            <w:r w:rsidRPr="00285B1E">
              <w:rPr>
                <w:rFonts w:ascii="Times New Roman" w:eastAsia="Calibri" w:hAnsi="Times New Roman" w:cs="Times New Roman"/>
                <w:sz w:val="24"/>
                <w:szCs w:val="24"/>
                <w:lang w:val="en-GB"/>
              </w:rPr>
              <w:t xml:space="preserve"> </w:t>
            </w:r>
            <w:proofErr w:type="spellStart"/>
            <w:r w:rsidRPr="00285B1E">
              <w:rPr>
                <w:rFonts w:ascii="Times New Roman" w:eastAsia="Calibri" w:hAnsi="Times New Roman" w:cs="Times New Roman"/>
                <w:sz w:val="24"/>
                <w:szCs w:val="24"/>
                <w:lang w:val="en-GB"/>
              </w:rPr>
              <w:t>didesnių</w:t>
            </w:r>
            <w:proofErr w:type="spellEnd"/>
            <w:r w:rsidRPr="00285B1E">
              <w:rPr>
                <w:rFonts w:ascii="Times New Roman" w:eastAsia="Calibri" w:hAnsi="Times New Roman" w:cs="Times New Roman"/>
                <w:sz w:val="24"/>
                <w:szCs w:val="24"/>
                <w:lang w:val="en-GB"/>
              </w:rPr>
              <w:t xml:space="preserve"> </w:t>
            </w:r>
            <w:proofErr w:type="spellStart"/>
            <w:r w:rsidRPr="00285B1E">
              <w:rPr>
                <w:rFonts w:ascii="Times New Roman" w:eastAsia="Calibri" w:hAnsi="Times New Roman" w:cs="Times New Roman"/>
                <w:sz w:val="24"/>
                <w:szCs w:val="24"/>
                <w:lang w:val="en-GB"/>
              </w:rPr>
              <w:t>nei</w:t>
            </w:r>
            <w:proofErr w:type="spellEnd"/>
            <w:r w:rsidRPr="00285B1E">
              <w:rPr>
                <w:rFonts w:ascii="Times New Roman" w:eastAsia="Calibri" w:hAnsi="Times New Roman" w:cs="Times New Roman"/>
                <w:sz w:val="24"/>
                <w:szCs w:val="24"/>
                <w:lang w:val="en-GB"/>
              </w:rPr>
              <w:t xml:space="preserve"> 0,22 µm</w:t>
            </w:r>
          </w:p>
        </w:tc>
        <w:tc>
          <w:tcPr>
            <w:tcW w:w="1991" w:type="dxa"/>
          </w:tcPr>
          <w:p w14:paraId="6961AB2B" w14:textId="77777777" w:rsidR="00CF5A19" w:rsidRPr="00DC001A" w:rsidRDefault="00CF5A19" w:rsidP="00CF5A19">
            <w:pPr>
              <w:rPr>
                <w:rFonts w:asciiTheme="majorBidi" w:hAnsiTheme="majorBidi" w:cstheme="majorBidi"/>
              </w:rPr>
            </w:pPr>
          </w:p>
        </w:tc>
        <w:tc>
          <w:tcPr>
            <w:tcW w:w="2237" w:type="dxa"/>
          </w:tcPr>
          <w:p w14:paraId="62F0734D" w14:textId="77777777" w:rsidR="00CF5A19" w:rsidRPr="00DC001A" w:rsidRDefault="00CF5A19" w:rsidP="00CF5A19">
            <w:pPr>
              <w:rPr>
                <w:rFonts w:asciiTheme="majorBidi" w:hAnsiTheme="majorBidi" w:cstheme="majorBidi"/>
              </w:rPr>
            </w:pPr>
          </w:p>
        </w:tc>
      </w:tr>
      <w:tr w:rsidR="00CF5A19" w:rsidRPr="00DC001A" w14:paraId="5043FF93" w14:textId="77777777" w:rsidTr="006408D3">
        <w:tc>
          <w:tcPr>
            <w:tcW w:w="556" w:type="dxa"/>
          </w:tcPr>
          <w:p w14:paraId="00126744"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DF79C1"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3 laipsnio vandens valymo efektyvumas privalo būti ne žemesnis nei:</w:t>
            </w:r>
          </w:p>
          <w:p w14:paraId="254EC5BE"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Jonų pašalinimas - &gt; 96%</w:t>
            </w:r>
          </w:p>
          <w:p w14:paraId="5A04E1C3"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Organinių teršalų ir dalelių pašalinimas &gt; 99%</w:t>
            </w:r>
          </w:p>
          <w:p w14:paraId="5D1054F2" w14:textId="0855EA95" w:rsidR="00CF5A19" w:rsidRPr="00772095" w:rsidRDefault="00CF5A19" w:rsidP="00CF5A19">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Vandens laidumas ne didesnis nei 5</w:t>
            </w:r>
            <w:r w:rsidRPr="00285B1E">
              <w:rPr>
                <w:rFonts w:ascii="Times New Roman" w:eastAsia="Calibri" w:hAnsi="Times New Roman" w:cs="Times New Roman"/>
                <w:sz w:val="24"/>
                <w:szCs w:val="24"/>
                <w:lang w:val="fi-FI"/>
              </w:rPr>
              <w:t xml:space="preserve"> µS/cm</w:t>
            </w:r>
          </w:p>
        </w:tc>
        <w:tc>
          <w:tcPr>
            <w:tcW w:w="1991" w:type="dxa"/>
          </w:tcPr>
          <w:p w14:paraId="5697BF6D" w14:textId="77777777" w:rsidR="00CF5A19" w:rsidRPr="00DC001A" w:rsidRDefault="00CF5A19" w:rsidP="00CF5A19">
            <w:pPr>
              <w:rPr>
                <w:rFonts w:asciiTheme="majorBidi" w:hAnsiTheme="majorBidi" w:cstheme="majorBidi"/>
              </w:rPr>
            </w:pPr>
          </w:p>
        </w:tc>
        <w:tc>
          <w:tcPr>
            <w:tcW w:w="2237" w:type="dxa"/>
          </w:tcPr>
          <w:p w14:paraId="16979536" w14:textId="77777777" w:rsidR="00CF5A19" w:rsidRPr="00DC001A" w:rsidRDefault="00CF5A19" w:rsidP="00CF5A19">
            <w:pPr>
              <w:rPr>
                <w:rFonts w:asciiTheme="majorBidi" w:hAnsiTheme="majorBidi" w:cstheme="majorBidi"/>
              </w:rPr>
            </w:pPr>
          </w:p>
        </w:tc>
      </w:tr>
      <w:tr w:rsidR="00CF5A19" w:rsidRPr="00DC001A" w14:paraId="2DBA8801" w14:textId="77777777" w:rsidTr="006408D3">
        <w:tc>
          <w:tcPr>
            <w:tcW w:w="556" w:type="dxa"/>
          </w:tcPr>
          <w:p w14:paraId="25CB1AE6"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918913D"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3 lygio vandens paruošimo našumas ne mažesnis nei – 5 L/h</w:t>
            </w:r>
          </w:p>
          <w:p w14:paraId="7BD3BEBF" w14:textId="7E88B2CA" w:rsidR="00CF5A19" w:rsidRPr="00772095" w:rsidRDefault="00CF5A19" w:rsidP="00CF5A19">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1 lygio vandens paruošimo našumas ne mažesnis nei – 1 L/h</w:t>
            </w:r>
          </w:p>
        </w:tc>
        <w:tc>
          <w:tcPr>
            <w:tcW w:w="1991" w:type="dxa"/>
          </w:tcPr>
          <w:p w14:paraId="05499363" w14:textId="77777777" w:rsidR="00CF5A19" w:rsidRPr="00DC001A" w:rsidRDefault="00CF5A19" w:rsidP="00CF5A19">
            <w:pPr>
              <w:rPr>
                <w:rFonts w:asciiTheme="majorBidi" w:hAnsiTheme="majorBidi" w:cstheme="majorBidi"/>
              </w:rPr>
            </w:pPr>
          </w:p>
        </w:tc>
        <w:tc>
          <w:tcPr>
            <w:tcW w:w="2237" w:type="dxa"/>
          </w:tcPr>
          <w:p w14:paraId="72A7E2F3" w14:textId="77777777" w:rsidR="00CF5A19" w:rsidRPr="00DC001A" w:rsidRDefault="00CF5A19" w:rsidP="00CF5A19">
            <w:pPr>
              <w:rPr>
                <w:rFonts w:asciiTheme="majorBidi" w:hAnsiTheme="majorBidi" w:cstheme="majorBidi"/>
              </w:rPr>
            </w:pPr>
          </w:p>
        </w:tc>
      </w:tr>
      <w:tr w:rsidR="00CF5A19" w:rsidRPr="00DC001A" w14:paraId="3FDDA595" w14:textId="77777777" w:rsidTr="006408D3">
        <w:tc>
          <w:tcPr>
            <w:tcW w:w="556" w:type="dxa"/>
          </w:tcPr>
          <w:p w14:paraId="4AF7C616"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6FCD4A6" w14:textId="77777777" w:rsidR="00CF5A19" w:rsidRPr="00285B1E" w:rsidRDefault="00CF5A19" w:rsidP="00CF5A19">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Vandens gryninimo sistema turi turėti šias (ar joms lygiavertes) vandens gryninimo stadijas:</w:t>
            </w:r>
          </w:p>
          <w:p w14:paraId="5C76E76E" w14:textId="77777777" w:rsidR="00CF5A19" w:rsidRPr="00285B1E" w:rsidRDefault="00CF5A19" w:rsidP="00CF5A19">
            <w:pPr>
              <w:numPr>
                <w:ilvl w:val="0"/>
                <w:numId w:val="2"/>
              </w:numPr>
              <w:spacing w:line="240" w:lineRule="auto"/>
              <w:contextualSpacing/>
              <w:rPr>
                <w:rFonts w:ascii="Cambria" w:eastAsia="MS Mincho" w:hAnsi="Cambria" w:cs="Times New Roman"/>
              </w:rPr>
            </w:pPr>
            <w:r w:rsidRPr="00285B1E">
              <w:rPr>
                <w:rFonts w:ascii="Cambria" w:eastAsia="MS Mincho" w:hAnsi="Cambria" w:cs="Times New Roman"/>
              </w:rPr>
              <w:t xml:space="preserve">reversinės </w:t>
            </w:r>
            <w:proofErr w:type="spellStart"/>
            <w:r w:rsidRPr="00285B1E">
              <w:rPr>
                <w:rFonts w:ascii="Cambria" w:eastAsia="MS Mincho" w:hAnsi="Cambria" w:cs="Times New Roman"/>
              </w:rPr>
              <w:t>osmozė</w:t>
            </w:r>
            <w:proofErr w:type="spellEnd"/>
            <w:r w:rsidRPr="00285B1E">
              <w:rPr>
                <w:rFonts w:ascii="Cambria" w:eastAsia="MS Mincho" w:hAnsi="Cambria" w:cs="Times New Roman"/>
              </w:rPr>
              <w:t xml:space="preserve"> </w:t>
            </w:r>
          </w:p>
          <w:p w14:paraId="58993C01" w14:textId="77777777" w:rsidR="00CF5A19" w:rsidRPr="00285B1E" w:rsidRDefault="00CF5A19" w:rsidP="00CF5A19">
            <w:pPr>
              <w:numPr>
                <w:ilvl w:val="0"/>
                <w:numId w:val="2"/>
              </w:numPr>
              <w:spacing w:line="240" w:lineRule="auto"/>
              <w:contextualSpacing/>
              <w:rPr>
                <w:rFonts w:ascii="Cambria" w:eastAsia="MS Mincho" w:hAnsi="Cambria" w:cs="Times New Roman"/>
              </w:rPr>
            </w:pPr>
            <w:r w:rsidRPr="00285B1E">
              <w:rPr>
                <w:rFonts w:ascii="Cambria" w:eastAsia="MS Mincho" w:hAnsi="Cambria" w:cs="Times New Roman"/>
              </w:rPr>
              <w:t>jonų mainų modulis</w:t>
            </w:r>
          </w:p>
          <w:p w14:paraId="099FD26D" w14:textId="77777777" w:rsidR="00CF5A19" w:rsidRPr="00285B1E" w:rsidRDefault="00CF5A19" w:rsidP="00CF5A19">
            <w:pPr>
              <w:numPr>
                <w:ilvl w:val="0"/>
                <w:numId w:val="2"/>
              </w:numPr>
              <w:spacing w:line="240" w:lineRule="auto"/>
              <w:contextualSpacing/>
              <w:rPr>
                <w:rFonts w:ascii="Cambria" w:eastAsia="MS Mincho" w:hAnsi="Cambria" w:cs="Times New Roman"/>
              </w:rPr>
            </w:pPr>
            <w:r w:rsidRPr="00285B1E">
              <w:rPr>
                <w:rFonts w:ascii="Cambria" w:eastAsia="MS Mincho" w:hAnsi="Cambria" w:cs="Times New Roman"/>
              </w:rPr>
              <w:t>švitinimas UV spinduliais</w:t>
            </w:r>
          </w:p>
          <w:p w14:paraId="1E771F39" w14:textId="53584DD4" w:rsidR="00CF5A19" w:rsidRPr="00772095" w:rsidRDefault="00CF5A19" w:rsidP="00CF5A19">
            <w:pPr>
              <w:pStyle w:val="Sraopastraipa"/>
              <w:numPr>
                <w:ilvl w:val="0"/>
                <w:numId w:val="3"/>
              </w:numPr>
              <w:rPr>
                <w:rFonts w:asciiTheme="majorBidi" w:hAnsiTheme="majorBidi" w:cstheme="majorBidi"/>
              </w:rPr>
            </w:pPr>
            <w:r w:rsidRPr="00285B1E">
              <w:rPr>
                <w:rFonts w:ascii="Cambria" w:eastAsia="MS Mincho" w:hAnsi="Cambria" w:cs="Times New Roman"/>
                <w:kern w:val="0"/>
                <w14:ligatures w14:val="none"/>
              </w:rPr>
              <w:t>galutinės filtracijos 0,22 µm filtras</w:t>
            </w:r>
          </w:p>
        </w:tc>
        <w:tc>
          <w:tcPr>
            <w:tcW w:w="1991" w:type="dxa"/>
          </w:tcPr>
          <w:p w14:paraId="5AF59064" w14:textId="77777777" w:rsidR="00CF5A19" w:rsidRPr="00DC001A" w:rsidRDefault="00CF5A19" w:rsidP="00CF5A19">
            <w:pPr>
              <w:rPr>
                <w:rFonts w:asciiTheme="majorBidi" w:hAnsiTheme="majorBidi" w:cstheme="majorBidi"/>
              </w:rPr>
            </w:pPr>
          </w:p>
        </w:tc>
        <w:tc>
          <w:tcPr>
            <w:tcW w:w="2237" w:type="dxa"/>
          </w:tcPr>
          <w:p w14:paraId="19B13F7F" w14:textId="77777777" w:rsidR="00CF5A19" w:rsidRPr="00DC001A" w:rsidRDefault="00CF5A19" w:rsidP="00CF5A19">
            <w:pPr>
              <w:rPr>
                <w:rFonts w:asciiTheme="majorBidi" w:hAnsiTheme="majorBidi" w:cstheme="majorBidi"/>
              </w:rPr>
            </w:pPr>
          </w:p>
        </w:tc>
      </w:tr>
      <w:tr w:rsidR="00CF5A19" w:rsidRPr="00DC001A" w14:paraId="35DA478D" w14:textId="77777777" w:rsidTr="00295BC6">
        <w:tc>
          <w:tcPr>
            <w:tcW w:w="556" w:type="dxa"/>
          </w:tcPr>
          <w:p w14:paraId="36DF66A7"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2E6ED972" w:rsidR="00CF5A19" w:rsidRPr="00772095" w:rsidRDefault="00CF5A19" w:rsidP="00CF5A19">
            <w:pPr>
              <w:spacing w:line="240" w:lineRule="auto"/>
              <w:rPr>
                <w:rFonts w:asciiTheme="majorBidi" w:hAnsiTheme="majorBidi" w:cstheme="majorBidi"/>
                <w:sz w:val="24"/>
                <w:szCs w:val="24"/>
              </w:rPr>
            </w:pPr>
            <w:r w:rsidRPr="00285B1E">
              <w:rPr>
                <w:rFonts w:ascii="Times New Roman" w:eastAsia="Calibri" w:hAnsi="Times New Roman" w:cs="Times New Roman"/>
                <w:sz w:val="24"/>
                <w:szCs w:val="24"/>
              </w:rPr>
              <w:t>Būtina galimybė keisti filtrus</w:t>
            </w:r>
          </w:p>
        </w:tc>
        <w:tc>
          <w:tcPr>
            <w:tcW w:w="1991" w:type="dxa"/>
          </w:tcPr>
          <w:p w14:paraId="33427522" w14:textId="77777777" w:rsidR="00CF5A19" w:rsidRPr="00DC001A" w:rsidRDefault="00CF5A19" w:rsidP="00CF5A19">
            <w:pPr>
              <w:rPr>
                <w:rFonts w:asciiTheme="majorBidi" w:hAnsiTheme="majorBidi" w:cstheme="majorBidi"/>
              </w:rPr>
            </w:pPr>
          </w:p>
        </w:tc>
        <w:tc>
          <w:tcPr>
            <w:tcW w:w="2237" w:type="dxa"/>
          </w:tcPr>
          <w:p w14:paraId="1794785D" w14:textId="77777777" w:rsidR="00CF5A19" w:rsidRPr="00DC001A" w:rsidRDefault="00CF5A19" w:rsidP="00CF5A19">
            <w:pPr>
              <w:rPr>
                <w:rFonts w:asciiTheme="majorBidi" w:hAnsiTheme="majorBidi" w:cstheme="majorBidi"/>
              </w:rPr>
            </w:pPr>
          </w:p>
        </w:tc>
      </w:tr>
      <w:tr w:rsidR="00CF5A19" w:rsidRPr="00DC001A" w14:paraId="78BA3200" w14:textId="77777777" w:rsidTr="00295BC6">
        <w:tc>
          <w:tcPr>
            <w:tcW w:w="556" w:type="dxa"/>
          </w:tcPr>
          <w:p w14:paraId="27F6E2C4"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18C4C241" w:rsidR="00CF5A19" w:rsidRPr="00772095" w:rsidRDefault="00CF5A19" w:rsidP="00CF5A19">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Kartu su vandens gryninimo sistema įrengiamas vandentiekio vandens minkštinimo filtras, pakankamas siūlomai vandens gryninimo sistemai.</w:t>
            </w:r>
          </w:p>
        </w:tc>
        <w:tc>
          <w:tcPr>
            <w:tcW w:w="1991" w:type="dxa"/>
          </w:tcPr>
          <w:p w14:paraId="7DF4C80C" w14:textId="77777777" w:rsidR="00CF5A19" w:rsidRPr="00DC001A" w:rsidRDefault="00CF5A19" w:rsidP="00CF5A19">
            <w:pPr>
              <w:rPr>
                <w:rFonts w:asciiTheme="majorBidi" w:hAnsiTheme="majorBidi" w:cstheme="majorBidi"/>
              </w:rPr>
            </w:pPr>
          </w:p>
        </w:tc>
        <w:tc>
          <w:tcPr>
            <w:tcW w:w="2237" w:type="dxa"/>
          </w:tcPr>
          <w:p w14:paraId="32AB8280" w14:textId="77777777" w:rsidR="00CF5A19" w:rsidRPr="00DC001A" w:rsidRDefault="00CF5A19" w:rsidP="00CF5A19">
            <w:pPr>
              <w:rPr>
                <w:rFonts w:asciiTheme="majorBidi" w:hAnsiTheme="majorBidi" w:cstheme="majorBidi"/>
              </w:rPr>
            </w:pPr>
          </w:p>
        </w:tc>
      </w:tr>
      <w:tr w:rsidR="00CF5A19" w:rsidRPr="00DC001A" w14:paraId="28583139" w14:textId="77777777" w:rsidTr="00295BC6">
        <w:tc>
          <w:tcPr>
            <w:tcW w:w="556" w:type="dxa"/>
          </w:tcPr>
          <w:p w14:paraId="719609AF" w14:textId="77777777" w:rsidR="00CF5A19" w:rsidRPr="00DC001A" w:rsidRDefault="00CF5A19" w:rsidP="00CF5A19">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3B771A3C" w:rsidR="00CF5A19" w:rsidRPr="00772095" w:rsidRDefault="00CF5A19" w:rsidP="00CF5A19">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716FD6C9" w14:textId="77777777" w:rsidR="00CF5A19" w:rsidRPr="00DC001A" w:rsidRDefault="00CF5A19" w:rsidP="00CF5A19">
            <w:pPr>
              <w:rPr>
                <w:rFonts w:asciiTheme="majorBidi" w:hAnsiTheme="majorBidi" w:cstheme="majorBidi"/>
              </w:rPr>
            </w:pPr>
          </w:p>
        </w:tc>
        <w:tc>
          <w:tcPr>
            <w:tcW w:w="2237" w:type="dxa"/>
          </w:tcPr>
          <w:p w14:paraId="6A8FC3D2" w14:textId="77777777" w:rsidR="00CF5A19" w:rsidRPr="00DC001A" w:rsidRDefault="00CF5A19" w:rsidP="00CF5A19">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9298" w14:textId="77777777" w:rsidR="005E70AA" w:rsidRDefault="005E70AA" w:rsidP="00C87509">
      <w:pPr>
        <w:spacing w:after="0" w:line="240" w:lineRule="auto"/>
      </w:pPr>
      <w:r>
        <w:separator/>
      </w:r>
    </w:p>
  </w:endnote>
  <w:endnote w:type="continuationSeparator" w:id="0">
    <w:p w14:paraId="3C2D6B65" w14:textId="77777777" w:rsidR="005E70AA" w:rsidRDefault="005E70AA"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9909" w14:textId="77777777" w:rsidR="005E70AA" w:rsidRDefault="005E70AA" w:rsidP="00C87509">
      <w:pPr>
        <w:spacing w:after="0" w:line="240" w:lineRule="auto"/>
      </w:pPr>
      <w:r>
        <w:separator/>
      </w:r>
    </w:p>
  </w:footnote>
  <w:footnote w:type="continuationSeparator" w:id="0">
    <w:p w14:paraId="232DF445" w14:textId="77777777" w:rsidR="005E70AA" w:rsidRDefault="005E70AA"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3C5D9E"/>
    <w:multiLevelType w:val="hybridMultilevel"/>
    <w:tmpl w:val="A1E07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7A30CA"/>
    <w:multiLevelType w:val="hybridMultilevel"/>
    <w:tmpl w:val="C89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40108"/>
    <w:multiLevelType w:val="multilevel"/>
    <w:tmpl w:val="651EC8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2524915">
    <w:abstractNumId w:val="0"/>
  </w:num>
  <w:num w:numId="2" w16cid:durableId="1818909653">
    <w:abstractNumId w:val="2"/>
  </w:num>
  <w:num w:numId="3" w16cid:durableId="328876077">
    <w:abstractNumId w:val="1"/>
  </w:num>
  <w:num w:numId="4" w16cid:durableId="83330517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A4DC1"/>
    <w:rsid w:val="00500899"/>
    <w:rsid w:val="005E70AA"/>
    <w:rsid w:val="00607702"/>
    <w:rsid w:val="006221AE"/>
    <w:rsid w:val="0062386B"/>
    <w:rsid w:val="006B5049"/>
    <w:rsid w:val="006B67DB"/>
    <w:rsid w:val="006D4853"/>
    <w:rsid w:val="00734BD0"/>
    <w:rsid w:val="00772095"/>
    <w:rsid w:val="007F6B2F"/>
    <w:rsid w:val="0083728D"/>
    <w:rsid w:val="00894205"/>
    <w:rsid w:val="00943BB5"/>
    <w:rsid w:val="00A05FFA"/>
    <w:rsid w:val="00A1645A"/>
    <w:rsid w:val="00B77E0A"/>
    <w:rsid w:val="00C07355"/>
    <w:rsid w:val="00C36D43"/>
    <w:rsid w:val="00C452B8"/>
    <w:rsid w:val="00C87509"/>
    <w:rsid w:val="00CB418C"/>
    <w:rsid w:val="00CE6FA9"/>
    <w:rsid w:val="00CF5A1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4662</Words>
  <Characters>2658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2025-10-10T07:29:00Z</dcterms:modified>
</cp:coreProperties>
</file>