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DF175" w14:textId="77777777" w:rsidR="003B01C2" w:rsidRDefault="003B01C2" w:rsidP="00B27485">
      <w:pPr>
        <w:pStyle w:val="Stilius5"/>
        <w:jc w:val="right"/>
        <w:outlineLvl w:val="0"/>
        <w:rPr>
          <w:b w:val="0"/>
          <w:bCs/>
          <w:sz w:val="20"/>
          <w:szCs w:val="20"/>
        </w:rPr>
      </w:pPr>
    </w:p>
    <w:p w14:paraId="6FAB427A" w14:textId="77777777" w:rsidR="003B01C2" w:rsidRDefault="003B01C2" w:rsidP="00B27485">
      <w:pPr>
        <w:pStyle w:val="Stilius5"/>
        <w:jc w:val="right"/>
        <w:outlineLvl w:val="0"/>
        <w:rPr>
          <w:b w:val="0"/>
          <w:bCs/>
          <w:sz w:val="20"/>
          <w:szCs w:val="20"/>
        </w:rPr>
      </w:pPr>
    </w:p>
    <w:p w14:paraId="72680291" w14:textId="77777777" w:rsidR="003B01C2" w:rsidRDefault="003B01C2" w:rsidP="00B27485">
      <w:pPr>
        <w:pStyle w:val="Stilius5"/>
        <w:jc w:val="right"/>
        <w:outlineLvl w:val="0"/>
        <w:rPr>
          <w:b w:val="0"/>
          <w:bCs/>
          <w:sz w:val="20"/>
          <w:szCs w:val="20"/>
        </w:rPr>
      </w:pPr>
    </w:p>
    <w:p w14:paraId="75AA77C9" w14:textId="18222EBF" w:rsidR="00E57A27" w:rsidRDefault="00B27485" w:rsidP="00B27485">
      <w:pPr>
        <w:pStyle w:val="Stilius5"/>
        <w:jc w:val="right"/>
        <w:outlineLvl w:val="0"/>
        <w:rPr>
          <w:b w:val="0"/>
          <w:bCs/>
          <w:sz w:val="20"/>
          <w:szCs w:val="20"/>
        </w:rPr>
      </w:pPr>
      <w:r>
        <w:rPr>
          <w:b w:val="0"/>
          <w:bCs/>
          <w:sz w:val="20"/>
          <w:szCs w:val="20"/>
        </w:rPr>
        <w:t>Priedas Nr. 3 „Viešojo pirkimo sutarties projektas“</w:t>
      </w:r>
    </w:p>
    <w:p w14:paraId="71620E46" w14:textId="77777777" w:rsidR="00B27485" w:rsidRPr="00B27485" w:rsidRDefault="00B27485" w:rsidP="00B27485">
      <w:pPr>
        <w:pStyle w:val="Stilius5"/>
        <w:jc w:val="right"/>
        <w:outlineLvl w:val="0"/>
        <w:rPr>
          <w:b w:val="0"/>
          <w:bCs/>
          <w:sz w:val="20"/>
          <w:szCs w:val="20"/>
        </w:rPr>
      </w:pPr>
    </w:p>
    <w:p w14:paraId="07A05D62" w14:textId="05F3D120" w:rsidR="00B46DCF" w:rsidRPr="00A7759B" w:rsidRDefault="00A455CB" w:rsidP="007F0D51">
      <w:pPr>
        <w:pStyle w:val="Stilius5"/>
        <w:outlineLvl w:val="0"/>
      </w:pPr>
      <w:r w:rsidRPr="00A7759B">
        <w:t>STATYBOS RANGOS SUTARTIS Nr. _________</w:t>
      </w:r>
    </w:p>
    <w:p w14:paraId="11481D85" w14:textId="77777777" w:rsidR="005C4317" w:rsidRPr="00A7759B" w:rsidRDefault="005C4317" w:rsidP="007F0D51">
      <w:pPr>
        <w:jc w:val="center"/>
        <w:outlineLvl w:val="0"/>
        <w:rPr>
          <w:rFonts w:ascii="Times New Roman" w:hAnsi="Times New Roman"/>
        </w:rPr>
      </w:pPr>
    </w:p>
    <w:p w14:paraId="10807A26" w14:textId="2BDACD29" w:rsidR="00530BD4" w:rsidRPr="00A7759B" w:rsidRDefault="001D1A4D" w:rsidP="007F0D51">
      <w:pPr>
        <w:jc w:val="center"/>
        <w:rPr>
          <w:rFonts w:ascii="Times New Roman" w:hAnsi="Times New Roman"/>
        </w:rPr>
      </w:pPr>
      <w:r w:rsidRPr="00A7759B">
        <w:rPr>
          <w:rFonts w:ascii="Times New Roman" w:hAnsi="Times New Roman"/>
        </w:rPr>
        <w:t>Šiauliai</w:t>
      </w:r>
    </w:p>
    <w:p w14:paraId="11481D86" w14:textId="4BA79D9B" w:rsidR="003E5B8E" w:rsidRPr="00A7759B" w:rsidRDefault="001D1A4D" w:rsidP="007F0D51">
      <w:pPr>
        <w:jc w:val="center"/>
        <w:rPr>
          <w:rFonts w:ascii="Times New Roman" w:hAnsi="Times New Roman"/>
        </w:rPr>
      </w:pPr>
      <w:r w:rsidRPr="00A7759B">
        <w:rPr>
          <w:rFonts w:ascii="Times New Roman" w:hAnsi="Times New Roman"/>
        </w:rPr>
        <w:t xml:space="preserve"> 20</w:t>
      </w:r>
      <w:r w:rsidR="007A179E" w:rsidRPr="00A7759B">
        <w:rPr>
          <w:rFonts w:ascii="Times New Roman" w:hAnsi="Times New Roman"/>
        </w:rPr>
        <w:t>2</w:t>
      </w:r>
      <w:r w:rsidR="00551C70">
        <w:rPr>
          <w:rFonts w:ascii="Times New Roman" w:hAnsi="Times New Roman"/>
        </w:rPr>
        <w:t>5</w:t>
      </w:r>
      <w:r w:rsidR="003E5B8E" w:rsidRPr="00A7759B">
        <w:rPr>
          <w:rFonts w:ascii="Times New Roman" w:hAnsi="Times New Roman"/>
        </w:rPr>
        <w:t xml:space="preserve"> m.</w:t>
      </w:r>
      <w:r w:rsidR="000A309D" w:rsidRPr="00A7759B">
        <w:rPr>
          <w:rFonts w:ascii="Times New Roman" w:hAnsi="Times New Roman"/>
        </w:rPr>
        <w:t>..................................</w:t>
      </w:r>
      <w:r w:rsidR="003E5B8E" w:rsidRPr="00A7759B">
        <w:rPr>
          <w:rFonts w:ascii="Times New Roman" w:hAnsi="Times New Roman"/>
        </w:rPr>
        <w:t>d.</w:t>
      </w:r>
      <w:r w:rsidR="003E5B8E" w:rsidRPr="00A7759B" w:rsidDel="003E5B8E">
        <w:rPr>
          <w:rFonts w:ascii="Times New Roman" w:hAnsi="Times New Roman"/>
        </w:rPr>
        <w:t xml:space="preserve"> </w:t>
      </w:r>
    </w:p>
    <w:p w14:paraId="11481D87" w14:textId="77777777" w:rsidR="002D267E" w:rsidRPr="00917705" w:rsidRDefault="002D267E" w:rsidP="007F0D51">
      <w:pPr>
        <w:jc w:val="center"/>
        <w:rPr>
          <w:rFonts w:ascii="Times New Roman" w:hAnsi="Times New Roman"/>
          <w:sz w:val="16"/>
          <w:szCs w:val="16"/>
        </w:rPr>
      </w:pPr>
    </w:p>
    <w:p w14:paraId="11481D89" w14:textId="66F37B21" w:rsidR="00A455CB" w:rsidRDefault="00530BD4" w:rsidP="00AA2006">
      <w:pPr>
        <w:ind w:firstLine="851"/>
        <w:jc w:val="both"/>
        <w:rPr>
          <w:rFonts w:ascii="Times New Roman" w:hAnsi="Times New Roman"/>
        </w:rPr>
      </w:pPr>
      <w:r w:rsidRPr="00A7759B">
        <w:rPr>
          <w:rFonts w:ascii="Times New Roman" w:hAnsi="Times New Roman"/>
        </w:rPr>
        <w:tab/>
      </w:r>
      <w:r w:rsidR="003E5B8E" w:rsidRPr="00A7759B">
        <w:rPr>
          <w:rFonts w:ascii="Times New Roman" w:hAnsi="Times New Roman"/>
        </w:rPr>
        <w:t>Šiaulių miesto savivaldybės administracija, atstovaujama</w:t>
      </w:r>
      <w:r w:rsidR="001322E4">
        <w:rPr>
          <w:rFonts w:ascii="Times New Roman" w:hAnsi="Times New Roman"/>
        </w:rPr>
        <w:t xml:space="preserve"> Savivaldybės</w:t>
      </w:r>
      <w:r w:rsidR="00C00C8A" w:rsidRPr="00A7759B">
        <w:rPr>
          <w:rFonts w:ascii="Times New Roman" w:hAnsi="Times New Roman"/>
        </w:rPr>
        <w:t xml:space="preserve"> </w:t>
      </w:r>
      <w:bookmarkStart w:id="0" w:name="_Hlk147211773"/>
      <w:r w:rsidR="006C2CE8">
        <w:rPr>
          <w:rFonts w:ascii="Times New Roman" w:hAnsi="Times New Roman"/>
        </w:rPr>
        <w:t xml:space="preserve">administracijos </w:t>
      </w:r>
      <w:bookmarkEnd w:id="0"/>
      <w:r w:rsidR="0085770A" w:rsidRPr="0085770A">
        <w:rPr>
          <w:rFonts w:ascii="Times New Roman" w:hAnsi="Times New Roman"/>
          <w:color w:val="FF0000"/>
        </w:rPr>
        <w:t>pareigos Vardas Pavardė</w:t>
      </w:r>
      <w:r w:rsidR="00C00C8A" w:rsidRPr="00A7759B">
        <w:rPr>
          <w:rFonts w:ascii="Times New Roman" w:hAnsi="Times New Roman"/>
          <w:iCs/>
        </w:rPr>
        <w:t xml:space="preserve">, </w:t>
      </w:r>
      <w:r w:rsidR="003E5B8E" w:rsidRPr="00A7759B">
        <w:rPr>
          <w:rFonts w:ascii="Times New Roman" w:hAnsi="Times New Roman"/>
        </w:rPr>
        <w:t xml:space="preserve">veikiančio pagal </w:t>
      </w:r>
      <w:r w:rsidR="00A4488A" w:rsidRPr="00A7759B">
        <w:rPr>
          <w:rFonts w:ascii="Times New Roman" w:hAnsi="Times New Roman"/>
          <w:iCs/>
        </w:rPr>
        <w:t>Šiaulių miesto savivaldybės administracijos veiklos nuostatus</w:t>
      </w:r>
      <w:r w:rsidR="002D267E" w:rsidRPr="00A7759B">
        <w:rPr>
          <w:rFonts w:ascii="Times New Roman" w:hAnsi="Times New Roman"/>
        </w:rPr>
        <w:t xml:space="preserve">, (toliau </w:t>
      </w:r>
      <w:r w:rsidR="00492831" w:rsidRPr="00A7759B">
        <w:rPr>
          <w:rFonts w:ascii="Times New Roman" w:hAnsi="Times New Roman"/>
        </w:rPr>
        <w:t>–</w:t>
      </w:r>
      <w:r w:rsidR="002D267E" w:rsidRPr="00A7759B">
        <w:rPr>
          <w:rFonts w:ascii="Times New Roman" w:hAnsi="Times New Roman"/>
        </w:rPr>
        <w:t xml:space="preserve"> Užsakovas) ir</w:t>
      </w:r>
      <w:r w:rsidR="008B0082" w:rsidRPr="00A7759B">
        <w:rPr>
          <w:rFonts w:ascii="Times New Roman" w:hAnsi="Times New Roman"/>
          <w:i/>
          <w:iCs/>
        </w:rPr>
        <w:t xml:space="preserve"> </w:t>
      </w:r>
      <w:r w:rsidR="0027574E" w:rsidRPr="0027574E">
        <w:rPr>
          <w:rFonts w:ascii="Times New Roman" w:hAnsi="Times New Roman"/>
          <w:color w:val="FF0000"/>
        </w:rPr>
        <w:t>įmonės Pavadinimas</w:t>
      </w:r>
      <w:r w:rsidR="004E238B" w:rsidRPr="004E238B">
        <w:rPr>
          <w:rFonts w:ascii="Times New Roman" w:hAnsi="Times New Roman"/>
        </w:rPr>
        <w:t xml:space="preserve">, </w:t>
      </w:r>
      <w:r w:rsidR="00DF09BB" w:rsidRPr="00A7759B">
        <w:rPr>
          <w:rFonts w:ascii="Times New Roman" w:hAnsi="Times New Roman"/>
        </w:rPr>
        <w:t>atstovaujama</w:t>
      </w:r>
      <w:r w:rsidR="00563859" w:rsidRPr="00A7759B">
        <w:rPr>
          <w:rFonts w:ascii="Times New Roman" w:hAnsi="Times New Roman"/>
        </w:rPr>
        <w:t xml:space="preserve"> </w:t>
      </w:r>
      <w:r w:rsidR="0027574E" w:rsidRPr="0027574E">
        <w:rPr>
          <w:rFonts w:ascii="Times New Roman" w:hAnsi="Times New Roman"/>
          <w:iCs/>
          <w:color w:val="FF0000"/>
        </w:rPr>
        <w:t>pareigos Vardas Pavardė</w:t>
      </w:r>
      <w:r w:rsidR="00DF09BB" w:rsidRPr="0027574E">
        <w:rPr>
          <w:rFonts w:ascii="Times New Roman" w:hAnsi="Times New Roman"/>
          <w:color w:val="FF0000"/>
        </w:rPr>
        <w:t xml:space="preserve"> </w:t>
      </w:r>
      <w:r w:rsidR="00DF09BB" w:rsidRPr="00A7759B">
        <w:rPr>
          <w:rFonts w:ascii="Times New Roman" w:hAnsi="Times New Roman"/>
        </w:rPr>
        <w:t>veikiančio (-</w:t>
      </w:r>
      <w:proofErr w:type="spellStart"/>
      <w:r w:rsidR="00DF09BB" w:rsidRPr="00A7759B">
        <w:rPr>
          <w:rFonts w:ascii="Times New Roman" w:hAnsi="Times New Roman"/>
        </w:rPr>
        <w:t>ios</w:t>
      </w:r>
      <w:proofErr w:type="spellEnd"/>
      <w:r w:rsidR="00DF09BB" w:rsidRPr="00A7759B">
        <w:rPr>
          <w:rFonts w:ascii="Times New Roman" w:hAnsi="Times New Roman"/>
        </w:rPr>
        <w:t xml:space="preserve">) pagal </w:t>
      </w:r>
      <w:bookmarkStart w:id="1" w:name="_Hlk92725715"/>
      <w:r w:rsidR="00F73526" w:rsidRPr="00F73526">
        <w:rPr>
          <w:rFonts w:ascii="Times New Roman" w:hAnsi="Times New Roman"/>
          <w:iCs/>
          <w:color w:val="FF0000"/>
        </w:rPr>
        <w:t>įstatai, įsakymas ar kt.</w:t>
      </w:r>
      <w:r w:rsidR="00563859" w:rsidRPr="00F73526">
        <w:rPr>
          <w:rFonts w:ascii="Times New Roman" w:hAnsi="Times New Roman"/>
          <w:color w:val="FF0000"/>
        </w:rPr>
        <w:t xml:space="preserve"> </w:t>
      </w:r>
      <w:bookmarkEnd w:id="1"/>
      <w:r w:rsidR="00DF09BB" w:rsidRPr="00A7759B">
        <w:rPr>
          <w:rFonts w:ascii="Times New Roman" w:hAnsi="Times New Roman"/>
        </w:rPr>
        <w:t xml:space="preserve">(toliau – Rangovas), </w:t>
      </w:r>
      <w:r w:rsidR="002D267E" w:rsidRPr="00A7759B">
        <w:rPr>
          <w:rFonts w:ascii="Times New Roman" w:hAnsi="Times New Roman"/>
        </w:rPr>
        <w:t>ir toliau kartu vadinami Šalimis, o kiekvienas atskirai – Šalimi, sudarė šią Statybos rangos sutartį (toliau – Sutartis).</w:t>
      </w:r>
    </w:p>
    <w:p w14:paraId="4AAFD50D" w14:textId="77777777" w:rsidR="00AF06DF" w:rsidRPr="00A7759B" w:rsidRDefault="00AF06DF" w:rsidP="007F0D51">
      <w:pPr>
        <w:jc w:val="both"/>
        <w:rPr>
          <w:rFonts w:ascii="Times New Roman" w:hAnsi="Times New Roman"/>
        </w:rPr>
      </w:pPr>
    </w:p>
    <w:tbl>
      <w:tblPr>
        <w:tblpPr w:leftFromText="180" w:rightFromText="180" w:vertAnchor="text" w:tblpY="1"/>
        <w:tblOverlap w:val="never"/>
        <w:tblW w:w="9782" w:type="dxa"/>
        <w:tblLayout w:type="fixed"/>
        <w:tblLook w:val="04A0" w:firstRow="1" w:lastRow="0" w:firstColumn="1" w:lastColumn="0" w:noHBand="0" w:noVBand="1"/>
      </w:tblPr>
      <w:tblGrid>
        <w:gridCol w:w="1026"/>
        <w:gridCol w:w="8756"/>
      </w:tblGrid>
      <w:tr w:rsidR="00A7759B" w:rsidRPr="00A7759B" w14:paraId="11481D8B" w14:textId="77777777" w:rsidTr="004E4FD4">
        <w:tc>
          <w:tcPr>
            <w:tcW w:w="9782" w:type="dxa"/>
            <w:gridSpan w:val="2"/>
          </w:tcPr>
          <w:p w14:paraId="00A6C429" w14:textId="233027B6" w:rsidR="00A455CB" w:rsidRDefault="00A455CB">
            <w:pPr>
              <w:pStyle w:val="Stilius1"/>
              <w:framePr w:hSpace="0" w:wrap="auto" w:vAnchor="margin" w:yAlign="inline"/>
              <w:numPr>
                <w:ilvl w:val="0"/>
                <w:numId w:val="30"/>
              </w:numPr>
              <w:suppressOverlap w:val="0"/>
            </w:pPr>
            <w:r w:rsidRPr="00A7759B">
              <w:t>SĄVOKOS</w:t>
            </w:r>
          </w:p>
          <w:p w14:paraId="11481D8A" w14:textId="77777777" w:rsidR="00AF06DF" w:rsidRPr="00A7759B" w:rsidRDefault="00AF06DF" w:rsidP="00495DBC">
            <w:pPr>
              <w:pStyle w:val="Stilius1"/>
              <w:framePr w:hSpace="0" w:wrap="auto" w:vAnchor="margin" w:yAlign="inline"/>
              <w:suppressOverlap w:val="0"/>
            </w:pPr>
          </w:p>
        </w:tc>
      </w:tr>
      <w:tr w:rsidR="00A7759B" w:rsidRPr="00A7759B" w14:paraId="11481D8E" w14:textId="77777777" w:rsidTr="004E4FD4">
        <w:tc>
          <w:tcPr>
            <w:tcW w:w="1026" w:type="dxa"/>
            <w:shd w:val="clear" w:color="auto" w:fill="auto"/>
          </w:tcPr>
          <w:p w14:paraId="11481D8C"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8D" w14:textId="71099486" w:rsidR="0039256A" w:rsidRPr="007F0D51" w:rsidRDefault="00A455CB" w:rsidP="00495DBC">
            <w:pPr>
              <w:spacing w:after="120"/>
              <w:jc w:val="both"/>
              <w:rPr>
                <w:rFonts w:ascii="Times New Roman" w:hAnsi="Times New Roman"/>
              </w:rPr>
            </w:pPr>
            <w:r w:rsidRPr="00A7759B">
              <w:rPr>
                <w:rFonts w:ascii="Times New Roman" w:hAnsi="Times New Roman"/>
                <w:b/>
              </w:rPr>
              <w:t>Darbai</w:t>
            </w:r>
            <w:r w:rsidRPr="00A7759B">
              <w:rPr>
                <w:rFonts w:ascii="Times New Roman" w:hAnsi="Times New Roman"/>
              </w:rPr>
              <w:t xml:space="preserve"> – </w:t>
            </w:r>
            <w:r w:rsidR="004C3C72" w:rsidRPr="00A7759B">
              <w:rPr>
                <w:rFonts w:ascii="Times New Roman" w:hAnsi="Times New Roman"/>
              </w:rPr>
              <w:t xml:space="preserve">visi </w:t>
            </w:r>
            <w:r w:rsidRPr="00A7759B">
              <w:rPr>
                <w:rFonts w:ascii="Times New Roman" w:hAnsi="Times New Roman"/>
              </w:rPr>
              <w:t>darbai</w:t>
            </w:r>
            <w:r w:rsidR="00F0032F" w:rsidRPr="00A7759B">
              <w:rPr>
                <w:rFonts w:ascii="Times New Roman" w:hAnsi="Times New Roman"/>
              </w:rPr>
              <w:t xml:space="preserve">, nustatyti </w:t>
            </w:r>
            <w:r w:rsidR="005E4B95">
              <w:rPr>
                <w:rFonts w:ascii="Times New Roman" w:hAnsi="Times New Roman"/>
              </w:rPr>
              <w:t>Techninės specifikacijos</w:t>
            </w:r>
            <w:r w:rsidR="00F0032F" w:rsidRPr="00A7759B">
              <w:rPr>
                <w:rFonts w:ascii="Times New Roman" w:hAnsi="Times New Roman"/>
              </w:rPr>
              <w:t xml:space="preserve"> sprendiniuose,</w:t>
            </w:r>
            <w:r w:rsidR="004C3C72" w:rsidRPr="00A7759B">
              <w:rPr>
                <w:rFonts w:ascii="Times New Roman" w:hAnsi="Times New Roman"/>
              </w:rPr>
              <w:t xml:space="preserve"> </w:t>
            </w:r>
            <w:r w:rsidR="00696005" w:rsidRPr="00A7759B">
              <w:rPr>
                <w:rFonts w:ascii="Times New Roman" w:hAnsi="Times New Roman"/>
              </w:rPr>
              <w:t>ir kiti darbai</w:t>
            </w:r>
            <w:r w:rsidR="006C2D20" w:rsidRPr="00A7759B">
              <w:rPr>
                <w:rFonts w:ascii="Times New Roman" w:hAnsi="Times New Roman"/>
              </w:rPr>
              <w:t xml:space="preserve">, </w:t>
            </w:r>
            <w:r w:rsidR="004C3C72" w:rsidRPr="00A7759B">
              <w:rPr>
                <w:rFonts w:ascii="Times New Roman" w:hAnsi="Times New Roman"/>
              </w:rPr>
              <w:t xml:space="preserve">projektavimas </w:t>
            </w:r>
            <w:r w:rsidR="00A34FC9" w:rsidRPr="00A7759B">
              <w:rPr>
                <w:rFonts w:ascii="Times New Roman" w:hAnsi="Times New Roman"/>
              </w:rPr>
              <w:t>bei</w:t>
            </w:r>
            <w:r w:rsidR="0004202B" w:rsidRPr="00A7759B">
              <w:rPr>
                <w:rFonts w:ascii="Times New Roman" w:hAnsi="Times New Roman"/>
              </w:rPr>
              <w:t xml:space="preserve"> kitos </w:t>
            </w:r>
            <w:r w:rsidR="00A34FC9" w:rsidRPr="00A7759B">
              <w:rPr>
                <w:rFonts w:ascii="Times New Roman" w:hAnsi="Times New Roman"/>
              </w:rPr>
              <w:t xml:space="preserve">būtinos </w:t>
            </w:r>
            <w:r w:rsidR="00E420A1" w:rsidRPr="00A7759B">
              <w:rPr>
                <w:rFonts w:ascii="Times New Roman" w:hAnsi="Times New Roman"/>
              </w:rPr>
              <w:t>S</w:t>
            </w:r>
            <w:r w:rsidR="00A34FC9" w:rsidRPr="00A7759B">
              <w:rPr>
                <w:rFonts w:ascii="Times New Roman" w:hAnsi="Times New Roman"/>
              </w:rPr>
              <w:t xml:space="preserve">utarčiai atlikti </w:t>
            </w:r>
            <w:r w:rsidR="0004202B" w:rsidRPr="00A7759B">
              <w:rPr>
                <w:rFonts w:ascii="Times New Roman" w:hAnsi="Times New Roman"/>
              </w:rPr>
              <w:t xml:space="preserve">paslaugos </w:t>
            </w:r>
            <w:r w:rsidR="004C3C72" w:rsidRPr="00A7759B">
              <w:rPr>
                <w:rFonts w:ascii="Times New Roman" w:hAnsi="Times New Roman"/>
              </w:rPr>
              <w:t>(jeigu yra)</w:t>
            </w:r>
            <w:r w:rsidRPr="00A7759B">
              <w:rPr>
                <w:rFonts w:ascii="Times New Roman" w:hAnsi="Times New Roman"/>
              </w:rPr>
              <w:t>, kuriuos pagal Sutartį privalo atlikti Rangovas.</w:t>
            </w:r>
          </w:p>
        </w:tc>
      </w:tr>
      <w:tr w:rsidR="00A7759B" w:rsidRPr="00A7759B" w14:paraId="57778187" w14:textId="77777777" w:rsidTr="004E4FD4">
        <w:tc>
          <w:tcPr>
            <w:tcW w:w="1026" w:type="dxa"/>
            <w:shd w:val="clear" w:color="auto" w:fill="auto"/>
          </w:tcPr>
          <w:p w14:paraId="4976D160" w14:textId="77777777" w:rsidR="00426FA5" w:rsidRPr="00A7759B" w:rsidRDefault="00426FA5">
            <w:pPr>
              <w:pStyle w:val="Sraopastraipa1"/>
              <w:numPr>
                <w:ilvl w:val="0"/>
                <w:numId w:val="1"/>
              </w:numPr>
              <w:ind w:hanging="578"/>
              <w:jc w:val="both"/>
              <w:rPr>
                <w:rFonts w:ascii="Times New Roman" w:hAnsi="Times New Roman"/>
              </w:rPr>
            </w:pPr>
          </w:p>
        </w:tc>
        <w:tc>
          <w:tcPr>
            <w:tcW w:w="8756" w:type="dxa"/>
            <w:shd w:val="clear" w:color="auto" w:fill="auto"/>
          </w:tcPr>
          <w:p w14:paraId="6E4B3D31" w14:textId="7CB6830E" w:rsidR="00AF06DF" w:rsidRPr="007F0D51" w:rsidRDefault="00426FA5" w:rsidP="00495DBC">
            <w:pPr>
              <w:spacing w:after="120"/>
              <w:jc w:val="both"/>
              <w:rPr>
                <w:rFonts w:ascii="Times New Roman" w:hAnsi="Times New Roman"/>
              </w:rPr>
            </w:pPr>
            <w:r w:rsidRPr="00A7759B">
              <w:rPr>
                <w:rFonts w:ascii="Times New Roman" w:hAnsi="Times New Roman"/>
                <w:b/>
              </w:rPr>
              <w:t xml:space="preserve">Darbas – </w:t>
            </w:r>
            <w:r w:rsidRPr="00A7759B">
              <w:rPr>
                <w:rFonts w:ascii="Times New Roman" w:hAnsi="Times New Roman"/>
              </w:rPr>
              <w:t>sudėtinė Darbų dalis.</w:t>
            </w:r>
          </w:p>
        </w:tc>
      </w:tr>
      <w:tr w:rsidR="00A7759B" w:rsidRPr="00A7759B" w14:paraId="2CE7A9BE" w14:textId="77777777" w:rsidTr="004E4FD4">
        <w:tc>
          <w:tcPr>
            <w:tcW w:w="1026" w:type="dxa"/>
            <w:shd w:val="clear" w:color="auto" w:fill="auto"/>
          </w:tcPr>
          <w:p w14:paraId="1614FC9C" w14:textId="77777777" w:rsidR="004217AA" w:rsidRPr="00A7759B" w:rsidRDefault="004217AA">
            <w:pPr>
              <w:pStyle w:val="Sraopastraipa1"/>
              <w:numPr>
                <w:ilvl w:val="0"/>
                <w:numId w:val="1"/>
              </w:numPr>
              <w:ind w:hanging="578"/>
              <w:jc w:val="both"/>
              <w:rPr>
                <w:rFonts w:ascii="Times New Roman" w:hAnsi="Times New Roman"/>
              </w:rPr>
            </w:pPr>
          </w:p>
        </w:tc>
        <w:tc>
          <w:tcPr>
            <w:tcW w:w="8756" w:type="dxa"/>
            <w:shd w:val="clear" w:color="auto" w:fill="auto"/>
          </w:tcPr>
          <w:p w14:paraId="3E2BAF0F" w14:textId="740B5004" w:rsidR="00AF06DF" w:rsidRPr="007F0D51" w:rsidRDefault="004217AA" w:rsidP="00495DBC">
            <w:pPr>
              <w:spacing w:after="120"/>
              <w:jc w:val="both"/>
              <w:rPr>
                <w:rFonts w:ascii="Times New Roman" w:hAnsi="Times New Roman"/>
                <w:szCs w:val="24"/>
              </w:rPr>
            </w:pPr>
            <w:r w:rsidRPr="00A7759B">
              <w:rPr>
                <w:rFonts w:ascii="Times New Roman" w:hAnsi="Times New Roman"/>
                <w:b/>
              </w:rPr>
              <w:t xml:space="preserve">Darbų apimtis </w:t>
            </w:r>
            <w:r w:rsidR="00B2367F">
              <w:rPr>
                <w:rFonts w:ascii="Times New Roman" w:hAnsi="Times New Roman"/>
                <w:bCs/>
              </w:rPr>
              <w:t>–</w:t>
            </w:r>
            <w:r w:rsidRPr="00A7759B">
              <w:rPr>
                <w:rFonts w:ascii="Times New Roman" w:hAnsi="Times New Roman"/>
                <w:szCs w:val="24"/>
              </w:rPr>
              <w:t xml:space="preserve"> pirkimo </w:t>
            </w:r>
            <w:r w:rsidR="005E4B95">
              <w:rPr>
                <w:rFonts w:ascii="Times New Roman" w:hAnsi="Times New Roman"/>
                <w:szCs w:val="24"/>
              </w:rPr>
              <w:t xml:space="preserve">Techninėje specifikacijoje </w:t>
            </w:r>
            <w:r w:rsidRPr="00A7759B">
              <w:rPr>
                <w:rFonts w:ascii="Times New Roman" w:hAnsi="Times New Roman"/>
                <w:szCs w:val="24"/>
              </w:rPr>
              <w:t>išreikštų sprendinių visuma, apimanti visus tiekėjui būtinus atlikti darbus, visas Rangovui nustatytas pareigas, užduotis ir perduotas rizikas. Atskirais atvejais darbų apimtį gali apibrėžti ir darbų kiekis.</w:t>
            </w:r>
          </w:p>
        </w:tc>
      </w:tr>
      <w:tr w:rsidR="00A7759B" w:rsidRPr="00A7759B" w14:paraId="11481D91" w14:textId="77777777" w:rsidTr="004E4FD4">
        <w:tc>
          <w:tcPr>
            <w:tcW w:w="1026" w:type="dxa"/>
            <w:shd w:val="clear" w:color="auto" w:fill="auto"/>
          </w:tcPr>
          <w:p w14:paraId="11481D8F"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90" w14:textId="11489B7F" w:rsidR="00AF06DF" w:rsidRPr="00A7759B" w:rsidRDefault="000C72E4" w:rsidP="00495DBC">
            <w:pPr>
              <w:spacing w:after="120"/>
              <w:jc w:val="both"/>
              <w:rPr>
                <w:rFonts w:ascii="Times New Roman" w:hAnsi="Times New Roman"/>
              </w:rPr>
            </w:pPr>
            <w:r w:rsidRPr="00A7759B">
              <w:rPr>
                <w:rFonts w:ascii="Times New Roman" w:hAnsi="Times New Roman"/>
                <w:b/>
              </w:rPr>
              <w:t>Darbų atlikimo terminas</w:t>
            </w:r>
            <w:r w:rsidRPr="00A7759B">
              <w:rPr>
                <w:rFonts w:ascii="Times New Roman" w:hAnsi="Times New Roman"/>
              </w:rPr>
              <w:t xml:space="preserve"> – laikas nuo Darbų pradžios iki Darbų perdavimo Užsakovui, atlikus baigiamuosius bandymus (jeigu taikoma), kurių rezultatai yra teigiami, ir pasirašius Darbų perdavimo-priėmimo aktą. </w:t>
            </w:r>
          </w:p>
        </w:tc>
      </w:tr>
      <w:tr w:rsidR="00A7759B" w:rsidRPr="00A7759B" w14:paraId="11481D94" w14:textId="77777777" w:rsidTr="004E4FD4">
        <w:tc>
          <w:tcPr>
            <w:tcW w:w="1026" w:type="dxa"/>
            <w:shd w:val="clear" w:color="auto" w:fill="auto"/>
          </w:tcPr>
          <w:p w14:paraId="11481D92"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93" w14:textId="21B44210" w:rsidR="00AF06DF" w:rsidRPr="00A7759B" w:rsidRDefault="000C72E4" w:rsidP="00495DBC">
            <w:pPr>
              <w:spacing w:after="120"/>
              <w:jc w:val="both"/>
              <w:rPr>
                <w:rFonts w:ascii="Times New Roman" w:hAnsi="Times New Roman"/>
              </w:rPr>
            </w:pPr>
            <w:r w:rsidRPr="00A7759B">
              <w:rPr>
                <w:rFonts w:ascii="Times New Roman" w:hAnsi="Times New Roman"/>
                <w:b/>
              </w:rPr>
              <w:t>Darbų perdavimo-priėmimo aktas</w:t>
            </w:r>
            <w:r w:rsidRPr="00A7759B">
              <w:rPr>
                <w:rFonts w:ascii="Times New Roman" w:hAnsi="Times New Roman"/>
              </w:rPr>
              <w:t xml:space="preserve"> – dokumentas, patvirtinantis, kad Rangovas perdavė, o Užsakovas priėmė Darbus, pasirašomas vadovaujantis Sutarties sąlygų 8.2 p</w:t>
            </w:r>
            <w:r w:rsidR="005F5681" w:rsidRPr="00A7759B">
              <w:rPr>
                <w:rFonts w:ascii="Times New Roman" w:hAnsi="Times New Roman"/>
              </w:rPr>
              <w:t>.</w:t>
            </w:r>
            <w:r w:rsidRPr="00A7759B">
              <w:rPr>
                <w:rFonts w:ascii="Times New Roman" w:hAnsi="Times New Roman"/>
              </w:rPr>
              <w:t xml:space="preserve">, prieš surašant baigto statyti (rekonstruoti) statinio Statybos užbaigimo </w:t>
            </w:r>
            <w:r w:rsidR="00ED0AC6" w:rsidRPr="00A7759B">
              <w:rPr>
                <w:rFonts w:ascii="Times New Roman" w:hAnsi="Times New Roman"/>
              </w:rPr>
              <w:t>dokumentą</w:t>
            </w:r>
            <w:r w:rsidRPr="00A7759B">
              <w:rPr>
                <w:rFonts w:ascii="Times New Roman" w:hAnsi="Times New Roman"/>
              </w:rPr>
              <w:t xml:space="preserve">. </w:t>
            </w:r>
          </w:p>
        </w:tc>
      </w:tr>
      <w:tr w:rsidR="00A7759B" w:rsidRPr="00A7759B" w14:paraId="11481D97" w14:textId="77777777" w:rsidTr="004E4FD4">
        <w:tc>
          <w:tcPr>
            <w:tcW w:w="1026" w:type="dxa"/>
            <w:shd w:val="clear" w:color="auto" w:fill="auto"/>
          </w:tcPr>
          <w:p w14:paraId="11481D95"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96" w14:textId="728E3DA0" w:rsidR="00AF06DF" w:rsidRPr="00A7759B" w:rsidRDefault="000C72E4" w:rsidP="00495DBC">
            <w:pPr>
              <w:spacing w:after="120"/>
              <w:jc w:val="both"/>
              <w:rPr>
                <w:rFonts w:ascii="Times New Roman" w:hAnsi="Times New Roman"/>
              </w:rPr>
            </w:pPr>
            <w:r w:rsidRPr="00A7759B">
              <w:rPr>
                <w:rFonts w:ascii="Times New Roman" w:hAnsi="Times New Roman"/>
                <w:b/>
              </w:rPr>
              <w:t>Darbų pradžia</w:t>
            </w:r>
            <w:r w:rsidRPr="00A7759B">
              <w:rPr>
                <w:rFonts w:ascii="Times New Roman" w:hAnsi="Times New Roman"/>
              </w:rPr>
              <w:t xml:space="preserve"> – Statybvietės perdavimo-priėmimo akto pasirašymo data</w:t>
            </w:r>
            <w:r w:rsidR="005636BD" w:rsidRPr="00A7759B">
              <w:rPr>
                <w:rFonts w:ascii="Times New Roman" w:hAnsi="Times New Roman"/>
              </w:rPr>
              <w:t>.</w:t>
            </w:r>
          </w:p>
        </w:tc>
      </w:tr>
      <w:tr w:rsidR="00A7759B" w:rsidRPr="00A7759B" w14:paraId="11481D9A" w14:textId="77777777" w:rsidTr="004E4FD4">
        <w:tc>
          <w:tcPr>
            <w:tcW w:w="1026" w:type="dxa"/>
            <w:shd w:val="clear" w:color="auto" w:fill="auto"/>
          </w:tcPr>
          <w:p w14:paraId="11481D98" w14:textId="77777777" w:rsidR="00ED0AC6" w:rsidRPr="00A7759B" w:rsidRDefault="00ED0AC6">
            <w:pPr>
              <w:pStyle w:val="Sraopastraipa1"/>
              <w:numPr>
                <w:ilvl w:val="0"/>
                <w:numId w:val="1"/>
              </w:numPr>
              <w:ind w:hanging="578"/>
              <w:jc w:val="both"/>
              <w:rPr>
                <w:rFonts w:ascii="Times New Roman" w:hAnsi="Times New Roman"/>
              </w:rPr>
            </w:pPr>
          </w:p>
        </w:tc>
        <w:tc>
          <w:tcPr>
            <w:tcW w:w="8756" w:type="dxa"/>
            <w:shd w:val="clear" w:color="auto" w:fill="auto"/>
          </w:tcPr>
          <w:p w14:paraId="11481D99" w14:textId="287FC9CE" w:rsidR="00AF06DF" w:rsidRPr="007F0D51" w:rsidRDefault="00ED0AC6" w:rsidP="00495DBC">
            <w:pPr>
              <w:spacing w:after="120"/>
              <w:jc w:val="both"/>
              <w:rPr>
                <w:rFonts w:ascii="Times New Roman" w:hAnsi="Times New Roman"/>
              </w:rPr>
            </w:pPr>
            <w:r w:rsidRPr="00A7759B">
              <w:rPr>
                <w:rFonts w:ascii="Times New Roman" w:hAnsi="Times New Roman"/>
                <w:b/>
              </w:rPr>
              <w:t>Darbų pabaiga</w:t>
            </w:r>
            <w:r w:rsidRPr="00A7759B">
              <w:rPr>
                <w:rFonts w:ascii="Times New Roman" w:hAnsi="Times New Roman"/>
              </w:rPr>
              <w:t xml:space="preserve"> </w:t>
            </w:r>
            <w:r w:rsidR="00B2367F">
              <w:rPr>
                <w:rFonts w:ascii="Times New Roman" w:hAnsi="Times New Roman"/>
              </w:rPr>
              <w:t>–</w:t>
            </w:r>
            <w:r w:rsidRPr="00A7759B">
              <w:rPr>
                <w:rFonts w:ascii="Times New Roman" w:hAnsi="Times New Roman"/>
              </w:rPr>
              <w:t xml:space="preserve"> Darbų perdavimo-priėmimo akto pasirašymo data.</w:t>
            </w:r>
          </w:p>
        </w:tc>
      </w:tr>
      <w:tr w:rsidR="00A7759B" w:rsidRPr="00A7759B" w14:paraId="11481D9D" w14:textId="77777777" w:rsidTr="004E4FD4">
        <w:tc>
          <w:tcPr>
            <w:tcW w:w="1026" w:type="dxa"/>
          </w:tcPr>
          <w:p w14:paraId="11481D9B"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tcPr>
          <w:p w14:paraId="11481D9C" w14:textId="77777777" w:rsidR="00A455CB" w:rsidRPr="00A7759B" w:rsidRDefault="00A455CB" w:rsidP="00495DBC">
            <w:pPr>
              <w:spacing w:after="120"/>
              <w:jc w:val="both"/>
              <w:rPr>
                <w:rFonts w:ascii="Times New Roman" w:hAnsi="Times New Roman"/>
              </w:rPr>
            </w:pPr>
            <w:r w:rsidRPr="00A7759B">
              <w:rPr>
                <w:rFonts w:ascii="Times New Roman" w:hAnsi="Times New Roman"/>
                <w:b/>
              </w:rPr>
              <w:t>Išlaidos</w:t>
            </w:r>
            <w:r w:rsidRPr="00A7759B">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7759B" w:rsidRPr="00A7759B" w14:paraId="11481DA0" w14:textId="77777777" w:rsidTr="004E4FD4">
        <w:tc>
          <w:tcPr>
            <w:tcW w:w="1026" w:type="dxa"/>
          </w:tcPr>
          <w:p w14:paraId="11481D9E"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tcPr>
          <w:p w14:paraId="11481D9F" w14:textId="77777777" w:rsidR="00A455CB" w:rsidRPr="00A7759B" w:rsidRDefault="00A455CB" w:rsidP="00495DBC">
            <w:pPr>
              <w:spacing w:after="120"/>
              <w:jc w:val="both"/>
              <w:rPr>
                <w:rFonts w:ascii="Times New Roman" w:hAnsi="Times New Roman"/>
              </w:rPr>
            </w:pPr>
            <w:r w:rsidRPr="00A7759B">
              <w:rPr>
                <w:rFonts w:ascii="Times New Roman" w:hAnsi="Times New Roman"/>
                <w:b/>
              </w:rPr>
              <w:t xml:space="preserve">Įranga </w:t>
            </w:r>
            <w:r w:rsidRPr="00A7759B">
              <w:rPr>
                <w:rFonts w:ascii="Times New Roman" w:hAnsi="Times New Roman"/>
              </w:rPr>
              <w:t>– prietaisai ir mechanizmai sudarantys Darbus ar jų dalį.</w:t>
            </w:r>
          </w:p>
        </w:tc>
      </w:tr>
      <w:tr w:rsidR="00A7759B" w:rsidRPr="00A7759B" w14:paraId="11481DA3" w14:textId="77777777" w:rsidTr="00495EF3">
        <w:tc>
          <w:tcPr>
            <w:tcW w:w="1026" w:type="dxa"/>
          </w:tcPr>
          <w:p w14:paraId="11481DA1"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tcPr>
          <w:p w14:paraId="11481DA2" w14:textId="77777777" w:rsidR="00A455CB" w:rsidRPr="00A7759B" w:rsidRDefault="00A455CB" w:rsidP="00495DBC">
            <w:pPr>
              <w:spacing w:after="120"/>
              <w:jc w:val="both"/>
              <w:rPr>
                <w:rFonts w:ascii="Times New Roman" w:hAnsi="Times New Roman"/>
              </w:rPr>
            </w:pPr>
            <w:r w:rsidRPr="00A7759B">
              <w:rPr>
                <w:rFonts w:ascii="Times New Roman" w:hAnsi="Times New Roman"/>
                <w:b/>
              </w:rPr>
              <w:t>Medžiagos</w:t>
            </w:r>
            <w:r w:rsidRPr="00A7759B">
              <w:rPr>
                <w:rFonts w:ascii="Times New Roman" w:hAnsi="Times New Roman"/>
              </w:rPr>
              <w:t xml:space="preserve"> – visa tai, kas turi sudaryti Darbus ar jų dalį (išskyrus Įrangą).</w:t>
            </w:r>
          </w:p>
        </w:tc>
      </w:tr>
      <w:tr w:rsidR="00A7759B" w:rsidRPr="00A7759B" w14:paraId="11481DAB" w14:textId="77777777" w:rsidTr="00495EF3">
        <w:trPr>
          <w:trHeight w:val="1166"/>
        </w:trPr>
        <w:tc>
          <w:tcPr>
            <w:tcW w:w="1026" w:type="dxa"/>
            <w:shd w:val="clear" w:color="auto" w:fill="auto"/>
          </w:tcPr>
          <w:p w14:paraId="11481DA7" w14:textId="77777777" w:rsidR="00A455CB" w:rsidRPr="00B2367F"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AA" w14:textId="57F3935E" w:rsidR="00B27485" w:rsidRPr="00B27485" w:rsidRDefault="00B2367F" w:rsidP="00B27485">
            <w:pPr>
              <w:jc w:val="both"/>
              <w:rPr>
                <w:rFonts w:ascii="Times New Roman" w:hAnsi="Times New Roman"/>
              </w:rPr>
            </w:pPr>
            <w:r w:rsidRPr="00B2367F">
              <w:rPr>
                <w:rFonts w:ascii="Times New Roman" w:hAnsi="Times New Roman"/>
                <w:b/>
              </w:rPr>
              <w:t xml:space="preserve">Projektas - </w:t>
            </w:r>
            <w:r w:rsidRPr="00B2367F">
              <w:rPr>
                <w:rFonts w:ascii="Times New Roman" w:hAnsi="Times New Roman"/>
              </w:rPr>
              <w:t>Normatyvinių statybos techninių dokumentų nustatytos sudėties dokumentų, kuriuose pateikiami statytojo sumanyto statinio sprendiniai (statinio projekto dalys, skaičiavimai, brėžiniai), skirtų statybą leidžiančiam dokumentui gauti</w:t>
            </w:r>
            <w:r w:rsidR="00B27485">
              <w:rPr>
                <w:rFonts w:ascii="Times New Roman" w:hAnsi="Times New Roman"/>
              </w:rPr>
              <w:t xml:space="preserve"> (jei reikia)</w:t>
            </w:r>
            <w:r w:rsidRPr="00B2367F">
              <w:rPr>
                <w:rFonts w:ascii="Times New Roman" w:hAnsi="Times New Roman"/>
              </w:rPr>
              <w:t>, statybai vykdyti ir statybos užbaigimo procedūroms atlikti, visuma su visis papildymais ir pataisymais</w:t>
            </w:r>
            <w:r w:rsidR="00B27485">
              <w:rPr>
                <w:rFonts w:ascii="Times New Roman" w:hAnsi="Times New Roman"/>
              </w:rPr>
              <w:t>.</w:t>
            </w:r>
          </w:p>
        </w:tc>
      </w:tr>
      <w:tr w:rsidR="00495EF3" w:rsidRPr="00A7759B" w14:paraId="093ED392" w14:textId="77777777" w:rsidTr="00495EF3">
        <w:trPr>
          <w:trHeight w:val="428"/>
        </w:trPr>
        <w:tc>
          <w:tcPr>
            <w:tcW w:w="1026" w:type="dxa"/>
            <w:shd w:val="clear" w:color="auto" w:fill="auto"/>
          </w:tcPr>
          <w:p w14:paraId="5AEEB022" w14:textId="77777777" w:rsidR="00495EF3" w:rsidRPr="00B2367F" w:rsidRDefault="00495EF3">
            <w:pPr>
              <w:pStyle w:val="Sraopastraipa1"/>
              <w:numPr>
                <w:ilvl w:val="0"/>
                <w:numId w:val="1"/>
              </w:numPr>
              <w:ind w:hanging="578"/>
              <w:jc w:val="both"/>
              <w:rPr>
                <w:rFonts w:ascii="Times New Roman" w:hAnsi="Times New Roman"/>
              </w:rPr>
            </w:pPr>
          </w:p>
        </w:tc>
        <w:tc>
          <w:tcPr>
            <w:tcW w:w="8756" w:type="dxa"/>
            <w:shd w:val="clear" w:color="auto" w:fill="auto"/>
          </w:tcPr>
          <w:p w14:paraId="11E7EB69" w14:textId="1330B507" w:rsidR="00495EF3" w:rsidRPr="00495EF3" w:rsidRDefault="00495EF3" w:rsidP="00B27485">
            <w:pPr>
              <w:jc w:val="both"/>
              <w:rPr>
                <w:rFonts w:ascii="Times New Roman" w:hAnsi="Times New Roman"/>
                <w:bCs/>
              </w:rPr>
            </w:pPr>
            <w:r>
              <w:rPr>
                <w:rFonts w:ascii="Times New Roman" w:hAnsi="Times New Roman"/>
                <w:b/>
              </w:rPr>
              <w:t>Techninė specifikacija</w:t>
            </w:r>
            <w:r>
              <w:rPr>
                <w:rFonts w:ascii="Times New Roman" w:hAnsi="Times New Roman"/>
                <w:bCs/>
              </w:rPr>
              <w:t xml:space="preserve"> – perkamų prekių, paslaugų ir darbų apibūdinimas.</w:t>
            </w:r>
          </w:p>
        </w:tc>
      </w:tr>
      <w:tr w:rsidR="00495EF3" w:rsidRPr="00A7759B" w14:paraId="7B1F6405" w14:textId="77777777" w:rsidTr="00495EF3">
        <w:trPr>
          <w:trHeight w:val="428"/>
        </w:trPr>
        <w:tc>
          <w:tcPr>
            <w:tcW w:w="1026" w:type="dxa"/>
            <w:shd w:val="clear" w:color="auto" w:fill="auto"/>
          </w:tcPr>
          <w:p w14:paraId="102EA2A3" w14:textId="77777777" w:rsidR="00495EF3" w:rsidRPr="00B2367F" w:rsidRDefault="00495EF3">
            <w:pPr>
              <w:pStyle w:val="Sraopastraipa1"/>
              <w:numPr>
                <w:ilvl w:val="0"/>
                <w:numId w:val="1"/>
              </w:numPr>
              <w:ind w:hanging="578"/>
              <w:jc w:val="both"/>
              <w:rPr>
                <w:rFonts w:ascii="Times New Roman" w:hAnsi="Times New Roman"/>
              </w:rPr>
            </w:pPr>
          </w:p>
        </w:tc>
        <w:tc>
          <w:tcPr>
            <w:tcW w:w="8756" w:type="dxa"/>
            <w:shd w:val="clear" w:color="auto" w:fill="auto"/>
          </w:tcPr>
          <w:p w14:paraId="6821FE23" w14:textId="60130B5E" w:rsidR="00495EF3" w:rsidRPr="00495EF3" w:rsidRDefault="00495EF3" w:rsidP="00B27485">
            <w:pPr>
              <w:jc w:val="both"/>
              <w:rPr>
                <w:rFonts w:ascii="Times New Roman" w:hAnsi="Times New Roman"/>
                <w:bCs/>
              </w:rPr>
            </w:pPr>
            <w:r>
              <w:rPr>
                <w:rFonts w:ascii="Times New Roman" w:hAnsi="Times New Roman"/>
                <w:b/>
              </w:rPr>
              <w:t xml:space="preserve">Darbų aprašas – </w:t>
            </w:r>
            <w:r>
              <w:rPr>
                <w:rFonts w:ascii="Times New Roman" w:hAnsi="Times New Roman"/>
                <w:bCs/>
              </w:rPr>
              <w:t>Rangovo parengtas dokumentas, pagal kurį atliekami statybos darbai.</w:t>
            </w:r>
          </w:p>
        </w:tc>
      </w:tr>
      <w:tr w:rsidR="00A7759B" w:rsidRPr="00A7759B" w14:paraId="11481DAE" w14:textId="77777777" w:rsidTr="00495EF3">
        <w:tc>
          <w:tcPr>
            <w:tcW w:w="1026" w:type="dxa"/>
            <w:shd w:val="clear" w:color="auto" w:fill="auto"/>
          </w:tcPr>
          <w:p w14:paraId="11481DAC"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AD" w14:textId="67BA5515" w:rsidR="00A455CB" w:rsidRPr="00A7759B" w:rsidRDefault="00A455CB" w:rsidP="00495DBC">
            <w:pPr>
              <w:spacing w:after="120"/>
              <w:jc w:val="both"/>
              <w:rPr>
                <w:rFonts w:ascii="Times New Roman" w:hAnsi="Times New Roman"/>
              </w:rPr>
            </w:pPr>
            <w:r w:rsidRPr="00A7759B">
              <w:rPr>
                <w:rFonts w:ascii="Times New Roman" w:hAnsi="Times New Roman"/>
                <w:b/>
              </w:rPr>
              <w:t>Rangovo įrengi</w:t>
            </w:r>
            <w:r w:rsidR="003B4C1A" w:rsidRPr="00A7759B">
              <w:rPr>
                <w:rFonts w:ascii="Times New Roman" w:hAnsi="Times New Roman"/>
                <w:b/>
              </w:rPr>
              <w:t>niai</w:t>
            </w:r>
            <w:r w:rsidRPr="00A7759B">
              <w:rPr>
                <w:rFonts w:ascii="Times New Roman" w:hAnsi="Times New Roman"/>
              </w:rPr>
              <w:t xml:space="preserve"> – visi</w:t>
            </w:r>
            <w:r w:rsidR="00B2367F">
              <w:rPr>
                <w:rFonts w:ascii="Times New Roman" w:hAnsi="Times New Roman"/>
              </w:rPr>
              <w:t xml:space="preserve"> </w:t>
            </w:r>
            <w:r w:rsidRPr="00A7759B">
              <w:rPr>
                <w:rFonts w:ascii="Times New Roman" w:hAnsi="Times New Roman"/>
              </w:rPr>
              <w:t>prietaisai, mechanizmai, transporto priemonės bei kiti daiktai, reikalingi Darbams vykdyti, užbaigti ir bet kuriems defektams ištaisyti. Rangovo įrengimams nepriskiriama Įranga, Medžiagos ir visi kiti daiktai, skirti sudaryti Darbus ar jų dalį.</w:t>
            </w:r>
          </w:p>
        </w:tc>
      </w:tr>
      <w:tr w:rsidR="00A7759B" w:rsidRPr="00A7759B" w14:paraId="11481DB4" w14:textId="77777777" w:rsidTr="00495EF3">
        <w:tc>
          <w:tcPr>
            <w:tcW w:w="1026" w:type="dxa"/>
            <w:shd w:val="clear" w:color="auto" w:fill="auto"/>
          </w:tcPr>
          <w:p w14:paraId="11481DB2"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B3" w14:textId="77777777" w:rsidR="00A455CB" w:rsidRPr="00A7759B" w:rsidRDefault="00A455CB" w:rsidP="00495DBC">
            <w:pPr>
              <w:spacing w:after="120"/>
              <w:jc w:val="both"/>
              <w:rPr>
                <w:rFonts w:ascii="Times New Roman" w:hAnsi="Times New Roman"/>
              </w:rPr>
            </w:pPr>
            <w:r w:rsidRPr="00A7759B">
              <w:rPr>
                <w:rFonts w:ascii="Times New Roman" w:hAnsi="Times New Roman"/>
                <w:b/>
              </w:rPr>
              <w:t>Rangovo personalas</w:t>
            </w:r>
            <w:r w:rsidRPr="00A7759B">
              <w:rPr>
                <w:rFonts w:ascii="Times New Roman" w:hAnsi="Times New Roman"/>
              </w:rPr>
              <w:t xml:space="preserve"> – </w:t>
            </w:r>
            <w:r w:rsidR="00BF75C4" w:rsidRPr="00A7759B">
              <w:rPr>
                <w:rFonts w:ascii="Times New Roman" w:hAnsi="Times New Roman"/>
              </w:rPr>
              <w:t>vis</w:t>
            </w:r>
            <w:r w:rsidR="00F774A1" w:rsidRPr="00A7759B">
              <w:rPr>
                <w:rFonts w:ascii="Times New Roman" w:hAnsi="Times New Roman"/>
              </w:rPr>
              <w:t xml:space="preserve">i </w:t>
            </w:r>
            <w:r w:rsidR="00A810EA" w:rsidRPr="00A7759B">
              <w:rPr>
                <w:rFonts w:ascii="Times New Roman" w:hAnsi="Times New Roman"/>
              </w:rPr>
              <w:t xml:space="preserve">Statybvietėje </w:t>
            </w:r>
            <w:r w:rsidR="00F004C9" w:rsidRPr="00A7759B">
              <w:rPr>
                <w:rFonts w:ascii="Times New Roman" w:hAnsi="Times New Roman"/>
              </w:rPr>
              <w:t xml:space="preserve">dirbantys </w:t>
            </w:r>
            <w:r w:rsidR="00A810EA" w:rsidRPr="00A7759B">
              <w:rPr>
                <w:rFonts w:ascii="Times New Roman" w:hAnsi="Times New Roman"/>
              </w:rPr>
              <w:t xml:space="preserve">Rangovui </w:t>
            </w:r>
            <w:r w:rsidR="0041622F" w:rsidRPr="00A7759B">
              <w:rPr>
                <w:rFonts w:ascii="Times New Roman" w:hAnsi="Times New Roman"/>
              </w:rPr>
              <w:t>arba Subrangov</w:t>
            </w:r>
            <w:r w:rsidR="00323D1E" w:rsidRPr="00A7759B">
              <w:rPr>
                <w:rFonts w:ascii="Times New Roman" w:hAnsi="Times New Roman"/>
              </w:rPr>
              <w:t>ui</w:t>
            </w:r>
            <w:r w:rsidR="0041622F" w:rsidRPr="00A7759B">
              <w:rPr>
                <w:rFonts w:ascii="Times New Roman" w:hAnsi="Times New Roman"/>
              </w:rPr>
              <w:t xml:space="preserve"> </w:t>
            </w:r>
            <w:r w:rsidR="00F774A1" w:rsidRPr="00A7759B">
              <w:rPr>
                <w:rFonts w:ascii="Times New Roman" w:hAnsi="Times New Roman"/>
              </w:rPr>
              <w:t>darbuotojai</w:t>
            </w:r>
            <w:r w:rsidR="006309A8" w:rsidRPr="00A7759B">
              <w:rPr>
                <w:rFonts w:ascii="Times New Roman" w:hAnsi="Times New Roman"/>
              </w:rPr>
              <w:t xml:space="preserve"> ir kiti asmenys, padedant</w:t>
            </w:r>
            <w:r w:rsidR="00685A63" w:rsidRPr="00A7759B">
              <w:rPr>
                <w:rFonts w:ascii="Times New Roman" w:hAnsi="Times New Roman"/>
              </w:rPr>
              <w:t>y</w:t>
            </w:r>
            <w:r w:rsidR="006309A8" w:rsidRPr="00A7759B">
              <w:rPr>
                <w:rFonts w:ascii="Times New Roman" w:hAnsi="Times New Roman"/>
              </w:rPr>
              <w:t>s Rangovui vykdyti Darbus.</w:t>
            </w:r>
            <w:r w:rsidR="00F774A1" w:rsidRPr="00A7759B">
              <w:rPr>
                <w:rFonts w:ascii="Times New Roman" w:hAnsi="Times New Roman"/>
              </w:rPr>
              <w:t xml:space="preserve"> </w:t>
            </w:r>
          </w:p>
        </w:tc>
      </w:tr>
      <w:tr w:rsidR="00A7759B" w:rsidRPr="00A7759B" w14:paraId="11481DB7" w14:textId="77777777" w:rsidTr="004E4FD4">
        <w:tc>
          <w:tcPr>
            <w:tcW w:w="1026" w:type="dxa"/>
            <w:shd w:val="clear" w:color="auto" w:fill="auto"/>
          </w:tcPr>
          <w:p w14:paraId="11481DB5" w14:textId="77777777" w:rsidR="00A67C26" w:rsidRPr="00A7759B" w:rsidRDefault="00A67C26">
            <w:pPr>
              <w:pStyle w:val="Sraopastraipa1"/>
              <w:numPr>
                <w:ilvl w:val="0"/>
                <w:numId w:val="1"/>
              </w:numPr>
              <w:ind w:hanging="578"/>
              <w:jc w:val="both"/>
              <w:rPr>
                <w:rFonts w:ascii="Times New Roman" w:hAnsi="Times New Roman"/>
              </w:rPr>
            </w:pPr>
          </w:p>
        </w:tc>
        <w:tc>
          <w:tcPr>
            <w:tcW w:w="8756" w:type="dxa"/>
            <w:shd w:val="clear" w:color="auto" w:fill="auto"/>
          </w:tcPr>
          <w:p w14:paraId="11481DB6" w14:textId="77777777" w:rsidR="00A67C26" w:rsidRPr="00A7759B" w:rsidRDefault="008F5291" w:rsidP="00495DBC">
            <w:pPr>
              <w:spacing w:after="120"/>
              <w:jc w:val="both"/>
              <w:rPr>
                <w:rFonts w:ascii="Times New Roman" w:hAnsi="Times New Roman"/>
                <w:b/>
              </w:rPr>
            </w:pPr>
            <w:r w:rsidRPr="00A7759B">
              <w:rPr>
                <w:rFonts w:ascii="Times New Roman" w:hAnsi="Times New Roman"/>
                <w:b/>
              </w:rPr>
              <w:t xml:space="preserve">Statinio statybos techninės priežiūros vadovas </w:t>
            </w:r>
            <w:r w:rsidRPr="00B2367F">
              <w:rPr>
                <w:rFonts w:ascii="Times New Roman" w:hAnsi="Times New Roman"/>
                <w:bCs/>
              </w:rPr>
              <w:t xml:space="preserve">– </w:t>
            </w:r>
            <w:r w:rsidRPr="00A7759B">
              <w:rPr>
                <w:rFonts w:ascii="Times New Roman" w:hAnsi="Times New Roman"/>
              </w:rPr>
              <w:t xml:space="preserve">asmuo, </w:t>
            </w:r>
            <w:r w:rsidR="00D13923" w:rsidRPr="00A7759B">
              <w:rPr>
                <w:rFonts w:ascii="Times New Roman" w:hAnsi="Times New Roman"/>
              </w:rPr>
              <w:t>kurį</w:t>
            </w:r>
            <w:r w:rsidR="00D13923" w:rsidRPr="00A7759B">
              <w:rPr>
                <w:rFonts w:ascii="Times New Roman" w:hAnsi="Times New Roman"/>
                <w:b/>
              </w:rPr>
              <w:t xml:space="preserve"> </w:t>
            </w:r>
            <w:r w:rsidRPr="00A7759B">
              <w:rPr>
                <w:rFonts w:ascii="Times New Roman" w:hAnsi="Times New Roman"/>
              </w:rPr>
              <w:t>Užsakov</w:t>
            </w:r>
            <w:r w:rsidR="00D13923" w:rsidRPr="00A7759B">
              <w:rPr>
                <w:rFonts w:ascii="Times New Roman" w:hAnsi="Times New Roman"/>
              </w:rPr>
              <w:t>as skiria</w:t>
            </w:r>
            <w:r w:rsidRPr="00A7759B">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A7759B">
              <w:rPr>
                <w:rFonts w:ascii="Times New Roman" w:hAnsi="Times New Roman"/>
              </w:rPr>
              <w:t>ietuvos Respublikos</w:t>
            </w:r>
            <w:r w:rsidRPr="00A7759B">
              <w:rPr>
                <w:rFonts w:ascii="Times New Roman" w:hAnsi="Times New Roman"/>
              </w:rPr>
              <w:t xml:space="preserve"> teisės aktų, </w:t>
            </w:r>
            <w:r w:rsidRPr="00A7759B">
              <w:rPr>
                <w:rFonts w:ascii="Times New Roman" w:hAnsi="Times New Roman"/>
              </w:rPr>
              <w:lastRenderedPageBreak/>
              <w:t>normatyvinių statybos techninių dokumentų, normatyvinių statinio saugos ir paskirties dokumentų reikalavimų.</w:t>
            </w:r>
            <w:r w:rsidR="005D61DB" w:rsidRPr="00A7759B">
              <w:rPr>
                <w:rFonts w:ascii="Times New Roman" w:hAnsi="Times New Roman"/>
              </w:rPr>
              <w:t xml:space="preserve"> </w:t>
            </w:r>
          </w:p>
        </w:tc>
      </w:tr>
      <w:tr w:rsidR="00A7759B" w:rsidRPr="00A7759B" w14:paraId="11481DBD" w14:textId="77777777" w:rsidTr="004E4FD4">
        <w:tc>
          <w:tcPr>
            <w:tcW w:w="1026" w:type="dxa"/>
          </w:tcPr>
          <w:p w14:paraId="11481DBB" w14:textId="77777777" w:rsidR="006160A0" w:rsidRPr="00A7759B" w:rsidRDefault="006160A0">
            <w:pPr>
              <w:pStyle w:val="Sraopastraipa1"/>
              <w:numPr>
                <w:ilvl w:val="0"/>
                <w:numId w:val="1"/>
              </w:numPr>
              <w:ind w:hanging="578"/>
              <w:jc w:val="both"/>
              <w:rPr>
                <w:rFonts w:ascii="Times New Roman" w:hAnsi="Times New Roman"/>
              </w:rPr>
            </w:pPr>
          </w:p>
        </w:tc>
        <w:tc>
          <w:tcPr>
            <w:tcW w:w="8756" w:type="dxa"/>
            <w:shd w:val="clear" w:color="auto" w:fill="auto"/>
          </w:tcPr>
          <w:p w14:paraId="11481DBC" w14:textId="4C1AA387" w:rsidR="006160A0" w:rsidRPr="00A7759B" w:rsidRDefault="00653EAB" w:rsidP="00495DBC">
            <w:pPr>
              <w:spacing w:after="120"/>
              <w:jc w:val="both"/>
              <w:rPr>
                <w:rFonts w:ascii="Times New Roman" w:hAnsi="Times New Roman"/>
                <w:b/>
              </w:rPr>
            </w:pPr>
            <w:r w:rsidRPr="00A7759B">
              <w:rPr>
                <w:rFonts w:ascii="Times New Roman" w:hAnsi="Times New Roman"/>
                <w:b/>
              </w:rPr>
              <w:t>S</w:t>
            </w:r>
            <w:r w:rsidR="006160A0" w:rsidRPr="00A7759B">
              <w:rPr>
                <w:rFonts w:ascii="Times New Roman" w:hAnsi="Times New Roman"/>
                <w:b/>
              </w:rPr>
              <w:t xml:space="preserve">tatybos užbaigimo </w:t>
            </w:r>
            <w:r w:rsidR="00ED0AC6" w:rsidRPr="00A7759B">
              <w:rPr>
                <w:rFonts w:ascii="Times New Roman" w:hAnsi="Times New Roman"/>
                <w:b/>
              </w:rPr>
              <w:t xml:space="preserve">dokumentas </w:t>
            </w:r>
            <w:r w:rsidR="00E848BD" w:rsidRPr="00A7759B">
              <w:rPr>
                <w:rFonts w:ascii="Times New Roman" w:hAnsi="Times New Roman"/>
                <w:b/>
              </w:rPr>
              <w:t>–</w:t>
            </w:r>
            <w:r w:rsidR="00984CAD" w:rsidRPr="00A7759B">
              <w:rPr>
                <w:rFonts w:ascii="Times New Roman" w:hAnsi="Times New Roman"/>
                <w:b/>
              </w:rPr>
              <w:t xml:space="preserve"> </w:t>
            </w:r>
            <w:r w:rsidR="006B4FC9">
              <w:rPr>
                <w:rFonts w:ascii="Times New Roman" w:hAnsi="Times New Roman"/>
              </w:rPr>
              <w:t>a</w:t>
            </w:r>
            <w:r w:rsidR="00620203" w:rsidRPr="00A7759B">
              <w:rPr>
                <w:rFonts w:ascii="Times New Roman" w:hAnsi="Times New Roman"/>
              </w:rPr>
              <w:t xml:space="preserve">ktualios redakcijos </w:t>
            </w:r>
            <w:r w:rsidR="003B4C1A" w:rsidRPr="00A7759B">
              <w:rPr>
                <w:rFonts w:ascii="Times New Roman" w:hAnsi="Times New Roman"/>
              </w:rPr>
              <w:t>statybos normatyvinio dokumento, reglamentuojančio statybos užbaigimą, nustatyta tvarka surašytas dokumentas, patvirtinantis, kad statinys pastatytas, rekonstruotas ar suremontuotas pagal Projekto sprendinius.</w:t>
            </w:r>
          </w:p>
        </w:tc>
      </w:tr>
      <w:tr w:rsidR="00A7759B" w:rsidRPr="00A7759B" w14:paraId="11481DC0" w14:textId="77777777" w:rsidTr="004E4FD4">
        <w:tc>
          <w:tcPr>
            <w:tcW w:w="1026" w:type="dxa"/>
            <w:shd w:val="clear" w:color="auto" w:fill="auto"/>
          </w:tcPr>
          <w:p w14:paraId="11481DBE"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BF" w14:textId="5B81C633" w:rsidR="00A455CB" w:rsidRPr="00A7759B" w:rsidRDefault="00A455CB" w:rsidP="00495DBC">
            <w:pPr>
              <w:spacing w:after="120"/>
              <w:jc w:val="both"/>
              <w:rPr>
                <w:rFonts w:ascii="Times New Roman" w:hAnsi="Times New Roman"/>
                <w:b/>
              </w:rPr>
            </w:pPr>
            <w:r w:rsidRPr="00A7759B">
              <w:rPr>
                <w:rFonts w:ascii="Times New Roman" w:hAnsi="Times New Roman"/>
                <w:b/>
              </w:rPr>
              <w:t>Statybvietė</w:t>
            </w:r>
            <w:r w:rsidRPr="00A7759B">
              <w:rPr>
                <w:rFonts w:ascii="Times New Roman" w:hAnsi="Times New Roman"/>
              </w:rPr>
              <w:t xml:space="preserve"> – Darbų vykdymo vieta ar vietos, į kurias turi būti pristatoma Įranga bei Medžiagos, ir kurios ribos apibrėžiamos perduodant Rangovui Statybvietę ir jos valdymo teisę</w:t>
            </w:r>
            <w:r w:rsidR="00F64456" w:rsidRPr="00A7759B">
              <w:rPr>
                <w:rFonts w:ascii="Times New Roman" w:hAnsi="Times New Roman"/>
              </w:rPr>
              <w:t>,</w:t>
            </w:r>
            <w:r w:rsidRPr="00A7759B">
              <w:rPr>
                <w:rFonts w:ascii="Times New Roman" w:hAnsi="Times New Roman"/>
              </w:rPr>
              <w:t xml:space="preserve"> vad</w:t>
            </w:r>
            <w:r w:rsidR="00E35335" w:rsidRPr="00A7759B">
              <w:rPr>
                <w:rFonts w:ascii="Times New Roman" w:hAnsi="Times New Roman"/>
              </w:rPr>
              <w:t>ovaujantis Sutarties sąlygų 4.1</w:t>
            </w:r>
            <w:r w:rsidRPr="00A7759B">
              <w:rPr>
                <w:rFonts w:ascii="Times New Roman" w:hAnsi="Times New Roman"/>
              </w:rPr>
              <w:t xml:space="preserve"> </w:t>
            </w:r>
            <w:r w:rsidR="005F5681" w:rsidRPr="00A7759B">
              <w:rPr>
                <w:rFonts w:ascii="Times New Roman" w:hAnsi="Times New Roman"/>
              </w:rPr>
              <w:t>p</w:t>
            </w:r>
            <w:r w:rsidRPr="00A7759B">
              <w:rPr>
                <w:rFonts w:ascii="Times New Roman" w:hAnsi="Times New Roman"/>
              </w:rPr>
              <w:t>.</w:t>
            </w:r>
          </w:p>
        </w:tc>
      </w:tr>
      <w:tr w:rsidR="00A7759B" w:rsidRPr="00A7759B" w14:paraId="11481DC3" w14:textId="77777777" w:rsidTr="004E4FD4">
        <w:tc>
          <w:tcPr>
            <w:tcW w:w="1026" w:type="dxa"/>
            <w:shd w:val="clear" w:color="auto" w:fill="auto"/>
          </w:tcPr>
          <w:p w14:paraId="11481DC1"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C2" w14:textId="2957B92C" w:rsidR="00A455CB" w:rsidRPr="00A7759B" w:rsidRDefault="00A455CB" w:rsidP="00495DBC">
            <w:pPr>
              <w:spacing w:after="120"/>
              <w:jc w:val="both"/>
              <w:rPr>
                <w:rFonts w:ascii="Times New Roman" w:hAnsi="Times New Roman"/>
              </w:rPr>
            </w:pPr>
            <w:r w:rsidRPr="00A7759B">
              <w:rPr>
                <w:rFonts w:ascii="Times New Roman" w:hAnsi="Times New Roman"/>
                <w:b/>
              </w:rPr>
              <w:t>Subrangovas</w:t>
            </w:r>
            <w:r w:rsidRPr="00A7759B">
              <w:rPr>
                <w:rFonts w:ascii="Times New Roman" w:hAnsi="Times New Roman"/>
              </w:rPr>
              <w:t xml:space="preserve"> </w:t>
            </w:r>
            <w:r w:rsidR="00944D21" w:rsidRPr="00A7759B">
              <w:rPr>
                <w:rFonts w:ascii="Times New Roman" w:hAnsi="Times New Roman"/>
              </w:rPr>
              <w:t>–</w:t>
            </w:r>
            <w:r w:rsidR="00651401" w:rsidRPr="00A7759B">
              <w:rPr>
                <w:rFonts w:ascii="Times New Roman" w:hAnsi="Times New Roman"/>
              </w:rPr>
              <w:t xml:space="preserve"> </w:t>
            </w:r>
            <w:r w:rsidR="00C60EB7" w:rsidRPr="00A7759B">
              <w:rPr>
                <w:rFonts w:ascii="Times New Roman" w:hAnsi="Times New Roman"/>
              </w:rPr>
              <w:t>subjektas,</w:t>
            </w:r>
            <w:r w:rsidRPr="00A7759B">
              <w:rPr>
                <w:rFonts w:ascii="Times New Roman" w:hAnsi="Times New Roman"/>
              </w:rPr>
              <w:t xml:space="preserve"> </w:t>
            </w:r>
            <w:r w:rsidR="00B84CF7" w:rsidRPr="00A7759B">
              <w:rPr>
                <w:rFonts w:ascii="Times New Roman" w:hAnsi="Times New Roman"/>
              </w:rPr>
              <w:t>Rangovo pasiūlyme</w:t>
            </w:r>
            <w:r w:rsidR="002E13FE" w:rsidRPr="00A7759B">
              <w:rPr>
                <w:rFonts w:ascii="Times New Roman" w:hAnsi="Times New Roman"/>
              </w:rPr>
              <w:t xml:space="preserve"> </w:t>
            </w:r>
            <w:r w:rsidRPr="00A7759B">
              <w:rPr>
                <w:rFonts w:ascii="Times New Roman" w:hAnsi="Times New Roman"/>
              </w:rPr>
              <w:t>įvardintas kaip Subrangovas</w:t>
            </w:r>
            <w:r w:rsidR="00C60EB7" w:rsidRPr="00A7759B">
              <w:rPr>
                <w:rFonts w:ascii="Times New Roman" w:hAnsi="Times New Roman"/>
              </w:rPr>
              <w:t xml:space="preserve"> su Rangovu sutartai darbų daliai vykdyti.</w:t>
            </w:r>
            <w:r w:rsidR="00975A01" w:rsidRPr="00A7759B">
              <w:rPr>
                <w:rFonts w:ascii="Times New Roman" w:hAnsi="Times New Roman"/>
              </w:rPr>
              <w:t xml:space="preserve"> </w:t>
            </w:r>
          </w:p>
        </w:tc>
      </w:tr>
      <w:tr w:rsidR="00A7759B" w:rsidRPr="00A7759B" w14:paraId="11481DC6" w14:textId="77777777" w:rsidTr="004E4FD4">
        <w:tc>
          <w:tcPr>
            <w:tcW w:w="1026" w:type="dxa"/>
            <w:shd w:val="clear" w:color="auto" w:fill="auto"/>
          </w:tcPr>
          <w:p w14:paraId="11481DC4" w14:textId="77777777" w:rsidR="004104C1" w:rsidRPr="00A7759B" w:rsidRDefault="004104C1">
            <w:pPr>
              <w:pStyle w:val="Sraopastraipa1"/>
              <w:numPr>
                <w:ilvl w:val="0"/>
                <w:numId w:val="1"/>
              </w:numPr>
              <w:ind w:hanging="578"/>
              <w:jc w:val="both"/>
              <w:rPr>
                <w:rFonts w:ascii="Times New Roman" w:hAnsi="Times New Roman"/>
              </w:rPr>
            </w:pPr>
          </w:p>
        </w:tc>
        <w:tc>
          <w:tcPr>
            <w:tcW w:w="8756" w:type="dxa"/>
            <w:shd w:val="clear" w:color="auto" w:fill="auto"/>
          </w:tcPr>
          <w:p w14:paraId="11481DC5" w14:textId="1B077ECF" w:rsidR="004104C1" w:rsidRPr="00C602B5" w:rsidRDefault="004104C1" w:rsidP="00495DBC">
            <w:pPr>
              <w:spacing w:after="120"/>
              <w:jc w:val="both"/>
              <w:rPr>
                <w:rFonts w:ascii="Times New Roman" w:hAnsi="Times New Roman"/>
              </w:rPr>
            </w:pPr>
            <w:r w:rsidRPr="00A7759B">
              <w:rPr>
                <w:rFonts w:ascii="Times New Roman" w:hAnsi="Times New Roman"/>
                <w:b/>
              </w:rPr>
              <w:t>Susitarimas</w:t>
            </w:r>
            <w:r w:rsidR="00C602B5">
              <w:rPr>
                <w:rFonts w:ascii="Times New Roman" w:hAnsi="Times New Roman"/>
                <w:b/>
              </w:rPr>
              <w:t xml:space="preserve"> </w:t>
            </w:r>
            <w:r w:rsidR="00C602B5">
              <w:rPr>
                <w:rFonts w:ascii="Times New Roman" w:hAnsi="Times New Roman"/>
              </w:rPr>
              <w:t>–</w:t>
            </w:r>
            <w:r w:rsidRPr="00A7759B">
              <w:rPr>
                <w:rFonts w:ascii="Times New Roman" w:hAnsi="Times New Roman"/>
              </w:rPr>
              <w:t xml:space="preserve"> </w:t>
            </w:r>
            <w:r w:rsidR="00C60EB7" w:rsidRPr="00A7759B">
              <w:rPr>
                <w:rFonts w:ascii="Times New Roman" w:hAnsi="Times New Roman"/>
              </w:rPr>
              <w:t xml:space="preserve">raštiškas </w:t>
            </w:r>
            <w:r w:rsidRPr="00A7759B">
              <w:rPr>
                <w:rFonts w:ascii="Times New Roman" w:hAnsi="Times New Roman"/>
              </w:rPr>
              <w:t>Ša</w:t>
            </w:r>
            <w:r w:rsidR="009E5CDE" w:rsidRPr="00A7759B">
              <w:rPr>
                <w:rFonts w:ascii="Times New Roman" w:hAnsi="Times New Roman"/>
              </w:rPr>
              <w:t>lių</w:t>
            </w:r>
            <w:r w:rsidR="00631585" w:rsidRPr="00A7759B">
              <w:rPr>
                <w:rFonts w:ascii="Times New Roman" w:hAnsi="Times New Roman"/>
              </w:rPr>
              <w:t xml:space="preserve"> susitarimas dėl</w:t>
            </w:r>
            <w:r w:rsidR="008D0FA6" w:rsidRPr="00A7759B">
              <w:rPr>
                <w:rFonts w:ascii="Times New Roman" w:hAnsi="Times New Roman"/>
              </w:rPr>
              <w:t xml:space="preserve"> vykdomų Darbų</w:t>
            </w:r>
            <w:r w:rsidRPr="00A7759B">
              <w:rPr>
                <w:rFonts w:ascii="Times New Roman" w:hAnsi="Times New Roman"/>
              </w:rPr>
              <w:t xml:space="preserve"> ar kitų su Sutartimi susijusių </w:t>
            </w:r>
            <w:r w:rsidR="00C60EB7" w:rsidRPr="00A7759B">
              <w:rPr>
                <w:rFonts w:ascii="Times New Roman" w:hAnsi="Times New Roman"/>
              </w:rPr>
              <w:t>dalykų</w:t>
            </w:r>
            <w:r w:rsidR="00C60EB7" w:rsidRPr="00A7759B">
              <w:rPr>
                <w:rFonts w:ascii="Times New Roman" w:hAnsi="Times New Roman"/>
                <w:strike/>
              </w:rPr>
              <w:t>.</w:t>
            </w:r>
          </w:p>
        </w:tc>
      </w:tr>
      <w:tr w:rsidR="00A7759B" w:rsidRPr="00A7759B" w14:paraId="11481DC9" w14:textId="77777777" w:rsidTr="004E4FD4">
        <w:tc>
          <w:tcPr>
            <w:tcW w:w="1026" w:type="dxa"/>
            <w:shd w:val="clear" w:color="auto" w:fill="auto"/>
          </w:tcPr>
          <w:p w14:paraId="11481DC7"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C8" w14:textId="2C0BD19D" w:rsidR="00A455CB" w:rsidRPr="00A7759B" w:rsidRDefault="00A455CB" w:rsidP="00495DBC">
            <w:pPr>
              <w:spacing w:after="120"/>
              <w:jc w:val="both"/>
              <w:rPr>
                <w:rFonts w:ascii="Times New Roman" w:hAnsi="Times New Roman"/>
              </w:rPr>
            </w:pPr>
            <w:r w:rsidRPr="00A7759B">
              <w:rPr>
                <w:rFonts w:ascii="Times New Roman" w:hAnsi="Times New Roman"/>
                <w:b/>
              </w:rPr>
              <w:t>Sutarties kaina</w:t>
            </w:r>
            <w:r w:rsidRPr="00A7759B">
              <w:rPr>
                <w:rFonts w:ascii="Times New Roman" w:hAnsi="Times New Roman"/>
              </w:rPr>
              <w:t xml:space="preserve"> – Sutarties 9.1 </w:t>
            </w:r>
            <w:r w:rsidR="005F5681" w:rsidRPr="00A7759B">
              <w:rPr>
                <w:rFonts w:ascii="Times New Roman" w:hAnsi="Times New Roman"/>
              </w:rPr>
              <w:t>p.</w:t>
            </w:r>
            <w:r w:rsidRPr="00A7759B">
              <w:rPr>
                <w:rFonts w:ascii="Times New Roman" w:hAnsi="Times New Roman"/>
              </w:rPr>
              <w:t xml:space="preserve"> nurodyta </w:t>
            </w:r>
            <w:r w:rsidR="001E0A24" w:rsidRPr="00A7759B">
              <w:rPr>
                <w:rFonts w:ascii="Times New Roman" w:hAnsi="Times New Roman"/>
              </w:rPr>
              <w:t xml:space="preserve">suma, </w:t>
            </w:r>
            <w:r w:rsidRPr="00A7759B">
              <w:rPr>
                <w:rFonts w:ascii="Times New Roman" w:hAnsi="Times New Roman"/>
              </w:rPr>
              <w:t>kuri turi būti sumokėt</w:t>
            </w:r>
            <w:r w:rsidR="00430675" w:rsidRPr="00A7759B">
              <w:rPr>
                <w:rFonts w:ascii="Times New Roman" w:hAnsi="Times New Roman"/>
              </w:rPr>
              <w:t>a</w:t>
            </w:r>
            <w:r w:rsidRPr="00A7759B">
              <w:rPr>
                <w:rFonts w:ascii="Times New Roman" w:hAnsi="Times New Roman"/>
              </w:rPr>
              <w:t xml:space="preserve"> Rangovui už </w:t>
            </w:r>
            <w:r w:rsidR="003F726D" w:rsidRPr="00A7759B">
              <w:rPr>
                <w:rFonts w:ascii="Times New Roman" w:hAnsi="Times New Roman"/>
              </w:rPr>
              <w:t>laiku</w:t>
            </w:r>
            <w:r w:rsidRPr="00A7759B">
              <w:rPr>
                <w:rFonts w:ascii="Times New Roman" w:hAnsi="Times New Roman"/>
              </w:rPr>
              <w:t>, tinkam</w:t>
            </w:r>
            <w:r w:rsidR="00BF1B91" w:rsidRPr="00A7759B">
              <w:rPr>
                <w:rFonts w:ascii="Times New Roman" w:hAnsi="Times New Roman"/>
              </w:rPr>
              <w:t>ai</w:t>
            </w:r>
            <w:r w:rsidRPr="00A7759B">
              <w:rPr>
                <w:rFonts w:ascii="Times New Roman" w:hAnsi="Times New Roman"/>
              </w:rPr>
              <w:t xml:space="preserve"> </w:t>
            </w:r>
            <w:r w:rsidR="003F726D" w:rsidRPr="00A7759B">
              <w:rPr>
                <w:rFonts w:ascii="Times New Roman" w:hAnsi="Times New Roman"/>
              </w:rPr>
              <w:t xml:space="preserve">atliktus </w:t>
            </w:r>
            <w:r w:rsidRPr="00A7759B">
              <w:rPr>
                <w:rFonts w:ascii="Times New Roman" w:hAnsi="Times New Roman"/>
              </w:rPr>
              <w:t>Darb</w:t>
            </w:r>
            <w:r w:rsidR="003F726D" w:rsidRPr="00A7759B">
              <w:rPr>
                <w:rFonts w:ascii="Times New Roman" w:hAnsi="Times New Roman"/>
              </w:rPr>
              <w:t>us</w:t>
            </w:r>
            <w:r w:rsidR="000A22F9" w:rsidRPr="00A7759B">
              <w:rPr>
                <w:rFonts w:ascii="Times New Roman" w:hAnsi="Times New Roman"/>
              </w:rPr>
              <w:t xml:space="preserve"> pagal Sutartį</w:t>
            </w:r>
            <w:r w:rsidRPr="00A7759B">
              <w:rPr>
                <w:rFonts w:ascii="Times New Roman" w:hAnsi="Times New Roman"/>
              </w:rPr>
              <w:t>.</w:t>
            </w:r>
          </w:p>
        </w:tc>
      </w:tr>
      <w:tr w:rsidR="00A7759B" w:rsidRPr="00A7759B" w14:paraId="55223130" w14:textId="77777777" w:rsidTr="004E4FD4">
        <w:tc>
          <w:tcPr>
            <w:tcW w:w="1026" w:type="dxa"/>
            <w:shd w:val="clear" w:color="auto" w:fill="auto"/>
          </w:tcPr>
          <w:p w14:paraId="63BDAB19" w14:textId="77777777" w:rsidR="00620203" w:rsidRPr="00A7759B" w:rsidRDefault="00620203">
            <w:pPr>
              <w:pStyle w:val="Sraopastraipa1"/>
              <w:numPr>
                <w:ilvl w:val="0"/>
                <w:numId w:val="1"/>
              </w:numPr>
              <w:ind w:hanging="578"/>
              <w:jc w:val="both"/>
              <w:rPr>
                <w:rFonts w:ascii="Times New Roman" w:hAnsi="Times New Roman"/>
              </w:rPr>
            </w:pPr>
          </w:p>
        </w:tc>
        <w:tc>
          <w:tcPr>
            <w:tcW w:w="8756" w:type="dxa"/>
            <w:shd w:val="clear" w:color="auto" w:fill="auto"/>
          </w:tcPr>
          <w:p w14:paraId="7E59C687" w14:textId="09987BAE" w:rsidR="00620203" w:rsidRPr="00A7759B" w:rsidRDefault="00620203" w:rsidP="00495DBC">
            <w:pPr>
              <w:spacing w:after="120"/>
              <w:jc w:val="both"/>
              <w:rPr>
                <w:rFonts w:ascii="Times New Roman" w:hAnsi="Times New Roman"/>
                <w:b/>
              </w:rPr>
            </w:pPr>
            <w:r w:rsidRPr="00A7759B">
              <w:rPr>
                <w:rFonts w:ascii="Times New Roman" w:hAnsi="Times New Roman"/>
                <w:b/>
              </w:rPr>
              <w:t>Pradinė</w:t>
            </w:r>
            <w:r w:rsidR="008E0A9B" w:rsidRPr="00A7759B">
              <w:rPr>
                <w:rFonts w:ascii="Times New Roman" w:hAnsi="Times New Roman"/>
                <w:b/>
              </w:rPr>
              <w:t>s</w:t>
            </w:r>
            <w:r w:rsidRPr="00A7759B">
              <w:rPr>
                <w:rFonts w:ascii="Times New Roman" w:hAnsi="Times New Roman"/>
                <w:b/>
              </w:rPr>
              <w:t xml:space="preserve"> sutarties vertė</w:t>
            </w:r>
            <w:r w:rsidRPr="00A7759B">
              <w:rPr>
                <w:rFonts w:ascii="Times New Roman" w:hAnsi="Times New Roman"/>
              </w:rPr>
              <w:t xml:space="preserve"> – Sutarties vertė lygi laimėjusio tiekėjo pasiūlymo kainai be PVM, nurodytai už visą perkamų darbų apimtį. Sutarties vertė peržiūrima pagal sutartyje nurodytas kainų peržiūros sąlygas</w:t>
            </w:r>
            <w:r w:rsidR="009B26D3" w:rsidRPr="00A7759B">
              <w:rPr>
                <w:rFonts w:ascii="Times New Roman" w:hAnsi="Times New Roman"/>
              </w:rPr>
              <w:t>. Pradinė</w:t>
            </w:r>
            <w:r w:rsidR="008E0A9B" w:rsidRPr="00A7759B">
              <w:rPr>
                <w:rFonts w:ascii="Times New Roman" w:hAnsi="Times New Roman"/>
              </w:rPr>
              <w:t>s</w:t>
            </w:r>
            <w:r w:rsidR="009B26D3" w:rsidRPr="00A7759B">
              <w:rPr>
                <w:rFonts w:ascii="Times New Roman" w:hAnsi="Times New Roman"/>
              </w:rPr>
              <w:t xml:space="preserve"> sutarties vertė gali būti koreguojama vadovaujantis 9.10 p.</w:t>
            </w:r>
            <w:r w:rsidRPr="00A7759B">
              <w:rPr>
                <w:rFonts w:ascii="Times New Roman" w:hAnsi="Times New Roman"/>
              </w:rPr>
              <w:t xml:space="preserve"> </w:t>
            </w:r>
          </w:p>
        </w:tc>
      </w:tr>
      <w:tr w:rsidR="00A7759B" w:rsidRPr="00A7759B" w14:paraId="11481DCC" w14:textId="77777777" w:rsidTr="004E4FD4">
        <w:tc>
          <w:tcPr>
            <w:tcW w:w="1026" w:type="dxa"/>
            <w:shd w:val="clear" w:color="auto" w:fill="auto"/>
          </w:tcPr>
          <w:p w14:paraId="11481DCA" w14:textId="77777777" w:rsidR="00CF1C7C" w:rsidRPr="00A7759B" w:rsidRDefault="00CF1C7C">
            <w:pPr>
              <w:pStyle w:val="Sraopastraipa1"/>
              <w:numPr>
                <w:ilvl w:val="0"/>
                <w:numId w:val="1"/>
              </w:numPr>
              <w:ind w:hanging="578"/>
              <w:jc w:val="both"/>
              <w:rPr>
                <w:rFonts w:ascii="Times New Roman" w:hAnsi="Times New Roman"/>
              </w:rPr>
            </w:pPr>
          </w:p>
        </w:tc>
        <w:tc>
          <w:tcPr>
            <w:tcW w:w="8756" w:type="dxa"/>
            <w:shd w:val="clear" w:color="auto" w:fill="auto"/>
          </w:tcPr>
          <w:p w14:paraId="11481DCB" w14:textId="3C9800E5" w:rsidR="00CF1C7C" w:rsidRPr="00A7759B" w:rsidRDefault="00CF1C7C" w:rsidP="00495DBC">
            <w:pPr>
              <w:spacing w:after="120"/>
              <w:ind w:right="-75"/>
              <w:jc w:val="both"/>
              <w:rPr>
                <w:rFonts w:ascii="Times New Roman" w:hAnsi="Times New Roman"/>
                <w:b/>
              </w:rPr>
            </w:pPr>
            <w:r w:rsidRPr="00A7759B">
              <w:rPr>
                <w:rFonts w:ascii="Times New Roman" w:hAnsi="Times New Roman"/>
                <w:b/>
              </w:rPr>
              <w:t xml:space="preserve">Sutarties </w:t>
            </w:r>
            <w:r w:rsidR="00A75A93" w:rsidRPr="00A7759B">
              <w:rPr>
                <w:rFonts w:ascii="Times New Roman" w:hAnsi="Times New Roman"/>
                <w:b/>
              </w:rPr>
              <w:t>galiojimas</w:t>
            </w:r>
            <w:r w:rsidRPr="00A7759B">
              <w:rPr>
                <w:rFonts w:ascii="Times New Roman" w:hAnsi="Times New Roman"/>
              </w:rPr>
              <w:t xml:space="preserve"> –Sutarti</w:t>
            </w:r>
            <w:r w:rsidR="003C4D38" w:rsidRPr="00A7759B">
              <w:rPr>
                <w:rFonts w:ascii="Times New Roman" w:hAnsi="Times New Roman"/>
              </w:rPr>
              <w:t>s</w:t>
            </w:r>
            <w:r w:rsidRPr="00A7759B">
              <w:rPr>
                <w:rFonts w:ascii="Times New Roman" w:hAnsi="Times New Roman"/>
              </w:rPr>
              <w:t xml:space="preserve"> įsigalioj</w:t>
            </w:r>
            <w:r w:rsidR="003C4D38" w:rsidRPr="00A7759B">
              <w:rPr>
                <w:rFonts w:ascii="Times New Roman" w:hAnsi="Times New Roman"/>
              </w:rPr>
              <w:t xml:space="preserve">a </w:t>
            </w:r>
            <w:r w:rsidRPr="00A7759B">
              <w:rPr>
                <w:rFonts w:ascii="Times New Roman" w:hAnsi="Times New Roman"/>
              </w:rPr>
              <w:t>Sutarties Šalims pasirašius Sutartį ir Rangovui pateikus tinkamą</w:t>
            </w:r>
            <w:r w:rsidR="00A75A93" w:rsidRPr="00A7759B">
              <w:rPr>
                <w:rFonts w:ascii="Times New Roman" w:hAnsi="Times New Roman"/>
              </w:rPr>
              <w:t xml:space="preserve"> Sutarties įvykdymo užtikrinimą. Sutartis galioja</w:t>
            </w:r>
            <w:r w:rsidRPr="00A7759B">
              <w:rPr>
                <w:rFonts w:ascii="Times New Roman" w:hAnsi="Times New Roman"/>
              </w:rPr>
              <w:t xml:space="preserve"> iki visiško Sutartyje numatytų įsipareigojimų įvykdymo</w:t>
            </w:r>
            <w:r w:rsidR="00AB78EA" w:rsidRPr="00A7759B">
              <w:rPr>
                <w:rFonts w:ascii="Times New Roman" w:hAnsi="Times New Roman"/>
              </w:rPr>
              <w:t>,</w:t>
            </w:r>
            <w:r w:rsidRPr="00A7759B">
              <w:rPr>
                <w:rFonts w:ascii="Times New Roman" w:hAnsi="Times New Roman"/>
              </w:rPr>
              <w:t xml:space="preserve"> bet </w:t>
            </w:r>
            <w:r w:rsidR="00AB78EA" w:rsidRPr="00A7759B">
              <w:rPr>
                <w:rFonts w:ascii="Times New Roman" w:hAnsi="Times New Roman"/>
              </w:rPr>
              <w:t>neilgiau nei</w:t>
            </w:r>
            <w:r w:rsidR="00FA1106" w:rsidRPr="00A7759B">
              <w:rPr>
                <w:rFonts w:ascii="Times New Roman" w:hAnsi="Times New Roman"/>
              </w:rPr>
              <w:t xml:space="preserve"> </w:t>
            </w:r>
            <w:r w:rsidR="002B61EE" w:rsidRPr="00A7759B">
              <w:rPr>
                <w:rFonts w:ascii="Times New Roman" w:hAnsi="Times New Roman"/>
              </w:rPr>
              <w:t>iki</w:t>
            </w:r>
            <w:r w:rsidR="00970A98" w:rsidRPr="00A7759B">
              <w:rPr>
                <w:rFonts w:ascii="Times New Roman" w:hAnsi="Times New Roman"/>
                <w:i/>
                <w:iCs/>
              </w:rPr>
              <w:t xml:space="preserve"> </w:t>
            </w:r>
            <w:r w:rsidR="00970A98" w:rsidRPr="00A7759B">
              <w:rPr>
                <w:rFonts w:ascii="Times New Roman" w:hAnsi="Times New Roman"/>
              </w:rPr>
              <w:t>termino, nurodyto 16.1 p.</w:t>
            </w:r>
          </w:p>
        </w:tc>
      </w:tr>
      <w:tr w:rsidR="00A7759B" w:rsidRPr="00A7759B" w14:paraId="63C0A035" w14:textId="77777777" w:rsidTr="004E4FD4">
        <w:tc>
          <w:tcPr>
            <w:tcW w:w="1026" w:type="dxa"/>
            <w:shd w:val="clear" w:color="auto" w:fill="auto"/>
          </w:tcPr>
          <w:p w14:paraId="5C40F2B7" w14:textId="77777777" w:rsidR="00CE2542" w:rsidRPr="00A7759B" w:rsidRDefault="00CE2542">
            <w:pPr>
              <w:pStyle w:val="Sraopastraipa1"/>
              <w:numPr>
                <w:ilvl w:val="0"/>
                <w:numId w:val="1"/>
              </w:numPr>
              <w:ind w:hanging="578"/>
              <w:jc w:val="both"/>
              <w:rPr>
                <w:rFonts w:ascii="Times New Roman" w:hAnsi="Times New Roman"/>
              </w:rPr>
            </w:pPr>
          </w:p>
        </w:tc>
        <w:tc>
          <w:tcPr>
            <w:tcW w:w="8756" w:type="dxa"/>
            <w:shd w:val="clear" w:color="auto" w:fill="auto"/>
          </w:tcPr>
          <w:p w14:paraId="42AC36D7" w14:textId="5630DDD3" w:rsidR="00CE2542" w:rsidRPr="00A7759B" w:rsidRDefault="00CE2542" w:rsidP="00495DBC">
            <w:pPr>
              <w:spacing w:after="120"/>
              <w:ind w:right="-75"/>
              <w:jc w:val="both"/>
              <w:rPr>
                <w:rFonts w:ascii="Times New Roman" w:hAnsi="Times New Roman"/>
                <w:b/>
              </w:rPr>
            </w:pPr>
            <w:r w:rsidRPr="00A7759B">
              <w:rPr>
                <w:rFonts w:ascii="Times New Roman" w:hAnsi="Times New Roman"/>
                <w:b/>
              </w:rPr>
              <w:t xml:space="preserve">Žiniaraščiai </w:t>
            </w:r>
            <w:r w:rsidR="002B61EE" w:rsidRPr="00A7759B">
              <w:rPr>
                <w:rFonts w:ascii="Times New Roman" w:hAnsi="Times New Roman"/>
                <w:b/>
              </w:rPr>
              <w:t>[</w:t>
            </w:r>
            <w:r w:rsidRPr="00A7759B">
              <w:rPr>
                <w:rFonts w:ascii="Times New Roman" w:hAnsi="Times New Roman"/>
                <w:b/>
              </w:rPr>
              <w:t>Darbų įkainių sąrašai ar</w:t>
            </w:r>
            <w:r w:rsidR="006B4FC9">
              <w:rPr>
                <w:rFonts w:ascii="Times New Roman" w:hAnsi="Times New Roman"/>
                <w:b/>
              </w:rPr>
              <w:t xml:space="preserve"> </w:t>
            </w:r>
            <w:r w:rsidR="002B61EE" w:rsidRPr="00A7759B">
              <w:rPr>
                <w:rFonts w:ascii="Times New Roman" w:hAnsi="Times New Roman"/>
                <w:b/>
              </w:rPr>
              <w:t>sąmatiniai skaičiavimai (</w:t>
            </w:r>
            <w:r w:rsidRPr="00A7759B">
              <w:rPr>
                <w:rFonts w:ascii="Times New Roman" w:hAnsi="Times New Roman"/>
                <w:b/>
              </w:rPr>
              <w:t>lokalinės sąmatos)</w:t>
            </w:r>
            <w:r w:rsidR="002B61EE" w:rsidRPr="00A7759B">
              <w:rPr>
                <w:rFonts w:ascii="Times New Roman" w:hAnsi="Times New Roman"/>
                <w:b/>
              </w:rPr>
              <w:t>]</w:t>
            </w:r>
            <w:r w:rsidRPr="00A7759B">
              <w:rPr>
                <w:rFonts w:ascii="Times New Roman" w:hAnsi="Times New Roman"/>
                <w:b/>
              </w:rPr>
              <w:t xml:space="preserve"> </w:t>
            </w:r>
            <w:r w:rsidRPr="00A7759B">
              <w:rPr>
                <w:rFonts w:ascii="Times New Roman" w:hAnsi="Times New Roman"/>
              </w:rPr>
              <w:t>– dokumentai, užpildyti Rangovo siūlomais Darbų Įkainiais.</w:t>
            </w:r>
          </w:p>
        </w:tc>
      </w:tr>
      <w:tr w:rsidR="00A7759B" w:rsidRPr="00A7759B" w14:paraId="11481DD4" w14:textId="77777777" w:rsidTr="004E4FD4">
        <w:tc>
          <w:tcPr>
            <w:tcW w:w="1026" w:type="dxa"/>
            <w:shd w:val="clear" w:color="auto" w:fill="auto"/>
          </w:tcPr>
          <w:p w14:paraId="11481DD2" w14:textId="4DF78F58"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D3" w14:textId="77777777" w:rsidR="00A455CB" w:rsidRPr="00A7759B" w:rsidRDefault="00A455CB" w:rsidP="00495DBC">
            <w:pPr>
              <w:spacing w:after="120"/>
              <w:jc w:val="both"/>
              <w:rPr>
                <w:rFonts w:ascii="Times New Roman" w:hAnsi="Times New Roman"/>
              </w:rPr>
            </w:pPr>
            <w:r w:rsidRPr="00A7759B">
              <w:rPr>
                <w:rFonts w:ascii="Times New Roman" w:hAnsi="Times New Roman"/>
                <w:b/>
              </w:rPr>
              <w:t>Užsakovo personalas</w:t>
            </w:r>
            <w:r w:rsidRPr="00A7759B">
              <w:rPr>
                <w:rFonts w:ascii="Times New Roman" w:hAnsi="Times New Roman"/>
              </w:rPr>
              <w:t xml:space="preserve"> – </w:t>
            </w:r>
            <w:r w:rsidR="00BB5923" w:rsidRPr="00A7759B">
              <w:rPr>
                <w:rFonts w:ascii="Times New Roman" w:hAnsi="Times New Roman"/>
              </w:rPr>
              <w:t>visi Užsakovui dirbantys arba Užsakovo įgalioti asmenys</w:t>
            </w:r>
            <w:r w:rsidRPr="00A7759B">
              <w:rPr>
                <w:rFonts w:ascii="Times New Roman" w:hAnsi="Times New Roman"/>
              </w:rPr>
              <w:t xml:space="preserve">, taip pat </w:t>
            </w:r>
            <w:r w:rsidR="003E778E" w:rsidRPr="00A7759B">
              <w:rPr>
                <w:rFonts w:ascii="Times New Roman" w:hAnsi="Times New Roman"/>
              </w:rPr>
              <w:t>kiti asmenys</w:t>
            </w:r>
            <w:r w:rsidRPr="00A7759B">
              <w:rPr>
                <w:rFonts w:ascii="Times New Roman" w:hAnsi="Times New Roman"/>
              </w:rPr>
              <w:t xml:space="preserve">, apie </w:t>
            </w:r>
            <w:r w:rsidR="003E778E" w:rsidRPr="00A7759B">
              <w:rPr>
                <w:rFonts w:ascii="Times New Roman" w:hAnsi="Times New Roman"/>
              </w:rPr>
              <w:t xml:space="preserve">kuriuos </w:t>
            </w:r>
            <w:r w:rsidRPr="00A7759B">
              <w:rPr>
                <w:rFonts w:ascii="Times New Roman" w:hAnsi="Times New Roman"/>
              </w:rPr>
              <w:t>Užsakovas pranešė Rangovui kaip apie Užsakovo personalą.</w:t>
            </w:r>
          </w:p>
        </w:tc>
      </w:tr>
      <w:tr w:rsidR="00A7759B" w:rsidRPr="00A7759B" w14:paraId="11481DD7" w14:textId="77777777" w:rsidTr="004E4FD4">
        <w:tc>
          <w:tcPr>
            <w:tcW w:w="1026" w:type="dxa"/>
            <w:shd w:val="clear" w:color="auto" w:fill="auto"/>
          </w:tcPr>
          <w:p w14:paraId="11481DD5"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11481DD6" w14:textId="3A4C8AE2" w:rsidR="007F0D51" w:rsidRPr="00A7759B" w:rsidRDefault="00927DE0" w:rsidP="00495DBC">
            <w:pPr>
              <w:spacing w:after="120"/>
              <w:jc w:val="both"/>
              <w:rPr>
                <w:rFonts w:ascii="Times New Roman" w:hAnsi="Times New Roman"/>
              </w:rPr>
            </w:pPr>
            <w:r w:rsidRPr="00A7759B">
              <w:rPr>
                <w:rFonts w:ascii="Times New Roman" w:hAnsi="Times New Roman"/>
                <w:b/>
              </w:rPr>
              <w:t xml:space="preserve">Veiklų sąrašas </w:t>
            </w:r>
            <w:r w:rsidRPr="00A7759B">
              <w:rPr>
                <w:rFonts w:ascii="Times New Roman" w:hAnsi="Times New Roman"/>
              </w:rPr>
              <w:t xml:space="preserve">– Darbų grupių (etapų) </w:t>
            </w:r>
            <w:r w:rsidR="009C470F" w:rsidRPr="00A7759B">
              <w:rPr>
                <w:rFonts w:ascii="Times New Roman" w:hAnsi="Times New Roman"/>
                <w:spacing w:val="-2"/>
              </w:rPr>
              <w:t>žiniaraštis</w:t>
            </w:r>
            <w:r w:rsidRPr="00A7759B">
              <w:rPr>
                <w:rFonts w:ascii="Times New Roman" w:hAnsi="Times New Roman"/>
              </w:rPr>
              <w:t xml:space="preserve">, užpildytas Rangovo siūlomomis Darbų kainomis. Veiklų sąrašas nurodo pagrindines Darbų, </w:t>
            </w:r>
            <w:r w:rsidR="00384F00" w:rsidRPr="00A7759B">
              <w:rPr>
                <w:rFonts w:ascii="Times New Roman" w:hAnsi="Times New Roman"/>
              </w:rPr>
              <w:t xml:space="preserve">kurių apimtis apibrėžta </w:t>
            </w:r>
            <w:r w:rsidR="005E4B95">
              <w:rPr>
                <w:rFonts w:ascii="Times New Roman" w:hAnsi="Times New Roman"/>
              </w:rPr>
              <w:t>Techninėje specifikacijoje</w:t>
            </w:r>
            <w:r w:rsidRPr="00A7759B">
              <w:rPr>
                <w:rFonts w:ascii="Times New Roman" w:hAnsi="Times New Roman"/>
              </w:rPr>
              <w:t xml:space="preserve"> veiklas ir joms priskirtinas sumas. </w:t>
            </w:r>
          </w:p>
        </w:tc>
      </w:tr>
      <w:tr w:rsidR="00C602B5" w:rsidRPr="00A7759B" w14:paraId="2ED22959" w14:textId="77777777" w:rsidTr="004E4FD4">
        <w:tc>
          <w:tcPr>
            <w:tcW w:w="1026" w:type="dxa"/>
            <w:shd w:val="clear" w:color="auto" w:fill="auto"/>
          </w:tcPr>
          <w:p w14:paraId="6BA2755D" w14:textId="77777777" w:rsidR="00C602B5" w:rsidRPr="00A7759B" w:rsidRDefault="00C602B5">
            <w:pPr>
              <w:pStyle w:val="Sraopastraipa1"/>
              <w:numPr>
                <w:ilvl w:val="0"/>
                <w:numId w:val="1"/>
              </w:numPr>
              <w:ind w:hanging="578"/>
              <w:jc w:val="both"/>
              <w:rPr>
                <w:rFonts w:ascii="Times New Roman" w:hAnsi="Times New Roman"/>
              </w:rPr>
            </w:pPr>
          </w:p>
        </w:tc>
        <w:tc>
          <w:tcPr>
            <w:tcW w:w="8756" w:type="dxa"/>
            <w:shd w:val="clear" w:color="auto" w:fill="auto"/>
          </w:tcPr>
          <w:p w14:paraId="527D5FD4" w14:textId="31E4FFCA" w:rsidR="00C602B5" w:rsidRPr="00A7759B" w:rsidRDefault="00C602B5" w:rsidP="00495DBC">
            <w:pPr>
              <w:spacing w:after="120"/>
              <w:jc w:val="both"/>
              <w:rPr>
                <w:rFonts w:ascii="Times New Roman" w:hAnsi="Times New Roman"/>
                <w:b/>
              </w:rPr>
            </w:pPr>
            <w:r w:rsidRPr="001B2C62">
              <w:rPr>
                <w:rFonts w:ascii="Times New Roman" w:hAnsi="Times New Roman"/>
                <w:b/>
              </w:rPr>
              <w:t xml:space="preserve">Darbų trūkumai – </w:t>
            </w:r>
            <w:r w:rsidRPr="001B2C62">
              <w:rPr>
                <w:rFonts w:ascii="Times New Roman" w:hAnsi="Times New Roman"/>
              </w:rPr>
              <w:t>neatlikta Darbų dalis arba netinkamai atliktų Darbų defektai</w:t>
            </w:r>
            <w:r>
              <w:rPr>
                <w:rFonts w:ascii="Times New Roman" w:hAnsi="Times New Roman"/>
              </w:rPr>
              <w:t>.</w:t>
            </w:r>
          </w:p>
        </w:tc>
      </w:tr>
      <w:tr w:rsidR="00A7759B" w:rsidRPr="00A7759B" w14:paraId="11481DDA" w14:textId="77777777" w:rsidTr="004E4FD4">
        <w:tc>
          <w:tcPr>
            <w:tcW w:w="1026" w:type="dxa"/>
            <w:shd w:val="clear" w:color="auto" w:fill="auto"/>
          </w:tcPr>
          <w:p w14:paraId="11481DD8" w14:textId="77777777" w:rsidR="00A455CB" w:rsidRPr="00A7759B" w:rsidRDefault="00A455CB">
            <w:pPr>
              <w:pStyle w:val="Sraopastraipa1"/>
              <w:numPr>
                <w:ilvl w:val="0"/>
                <w:numId w:val="1"/>
              </w:numPr>
              <w:ind w:hanging="578"/>
              <w:jc w:val="both"/>
              <w:rPr>
                <w:rFonts w:ascii="Times New Roman" w:hAnsi="Times New Roman"/>
              </w:rPr>
            </w:pPr>
          </w:p>
        </w:tc>
        <w:tc>
          <w:tcPr>
            <w:tcW w:w="8756" w:type="dxa"/>
            <w:shd w:val="clear" w:color="auto" w:fill="auto"/>
          </w:tcPr>
          <w:p w14:paraId="7F88D64F" w14:textId="77777777" w:rsidR="00A455CB" w:rsidRDefault="00A455CB" w:rsidP="00495DBC">
            <w:pPr>
              <w:spacing w:after="120"/>
              <w:jc w:val="both"/>
              <w:rPr>
                <w:rFonts w:ascii="Times New Roman" w:hAnsi="Times New Roman"/>
              </w:rPr>
            </w:pPr>
            <w:r w:rsidRPr="00A7759B">
              <w:rPr>
                <w:rFonts w:ascii="Times New Roman" w:hAnsi="Times New Roman"/>
              </w:rPr>
              <w:t>Kitos vartojamos sąvokos</w:t>
            </w:r>
            <w:r w:rsidRPr="00A7759B">
              <w:rPr>
                <w:rFonts w:ascii="Times New Roman" w:hAnsi="Times New Roman"/>
                <w:b/>
              </w:rPr>
              <w:t xml:space="preserve"> </w:t>
            </w:r>
            <w:r w:rsidRPr="00A7759B">
              <w:rPr>
                <w:rFonts w:ascii="Times New Roman" w:hAnsi="Times New Roman"/>
                <w:bCs/>
              </w:rPr>
              <w:t>atitinka sąvokas</w:t>
            </w:r>
            <w:r w:rsidR="00FB7D47" w:rsidRPr="00A7759B">
              <w:rPr>
                <w:rFonts w:ascii="Times New Roman" w:hAnsi="Times New Roman"/>
                <w:bCs/>
              </w:rPr>
              <w:t>,</w:t>
            </w:r>
            <w:r w:rsidRPr="00A7759B">
              <w:rPr>
                <w:rFonts w:ascii="Times New Roman" w:hAnsi="Times New Roman"/>
                <w:bCs/>
              </w:rPr>
              <w:t xml:space="preserve"> vartojamas Lietuvos Respublikos civiliniame kodekse, Lietuvos Respublikos statybos</w:t>
            </w:r>
            <w:r w:rsidR="00880120" w:rsidRPr="00A7759B">
              <w:rPr>
                <w:rFonts w:ascii="Times New Roman" w:hAnsi="Times New Roman"/>
                <w:bCs/>
              </w:rPr>
              <w:t xml:space="preserve"> įstatyme</w:t>
            </w:r>
            <w:r w:rsidR="006766E3" w:rsidRPr="00A7759B">
              <w:rPr>
                <w:rFonts w:ascii="Times New Roman" w:hAnsi="Times New Roman"/>
                <w:bCs/>
              </w:rPr>
              <w:t>, Lietuvos Respublikos architektūros įstatyme</w:t>
            </w:r>
            <w:r w:rsidRPr="00A7759B">
              <w:rPr>
                <w:rFonts w:ascii="Times New Roman" w:hAnsi="Times New Roman"/>
                <w:bCs/>
              </w:rPr>
              <w:t xml:space="preserve"> ir Lietuvos Respublikos viešųjų pirkimų įstatyme</w:t>
            </w:r>
            <w:r w:rsidR="00B452EC" w:rsidRPr="00A7759B">
              <w:rPr>
                <w:rFonts w:ascii="Times New Roman" w:hAnsi="Times New Roman"/>
                <w:bCs/>
              </w:rPr>
              <w:t xml:space="preserve"> </w:t>
            </w:r>
            <w:r w:rsidR="00F66D3D" w:rsidRPr="00A7759B">
              <w:rPr>
                <w:rFonts w:ascii="Times New Roman" w:hAnsi="Times New Roman"/>
                <w:bCs/>
              </w:rPr>
              <w:t xml:space="preserve">ir susijusiuose </w:t>
            </w:r>
            <w:r w:rsidR="00D43756" w:rsidRPr="00A7759B">
              <w:rPr>
                <w:rFonts w:ascii="Times New Roman" w:hAnsi="Times New Roman"/>
                <w:bCs/>
              </w:rPr>
              <w:t xml:space="preserve">įstatymų įgyvendinamuosiuose teisės </w:t>
            </w:r>
            <w:r w:rsidR="00B452EC" w:rsidRPr="00A7759B">
              <w:rPr>
                <w:rFonts w:ascii="Times New Roman" w:hAnsi="Times New Roman"/>
                <w:bCs/>
              </w:rPr>
              <w:t>aktuose</w:t>
            </w:r>
            <w:r w:rsidRPr="00A7759B">
              <w:rPr>
                <w:rFonts w:ascii="Times New Roman" w:hAnsi="Times New Roman"/>
              </w:rPr>
              <w:t>.</w:t>
            </w:r>
          </w:p>
          <w:p w14:paraId="11481DD9" w14:textId="77777777" w:rsidR="007F0D51" w:rsidRPr="00A7759B" w:rsidRDefault="007F0D51" w:rsidP="00495DBC">
            <w:pPr>
              <w:spacing w:after="120"/>
              <w:jc w:val="both"/>
              <w:rPr>
                <w:rFonts w:ascii="Times New Roman" w:hAnsi="Times New Roman"/>
              </w:rPr>
            </w:pPr>
          </w:p>
        </w:tc>
      </w:tr>
      <w:tr w:rsidR="00A7759B" w:rsidRPr="00A7759B" w14:paraId="11481DE0" w14:textId="77777777" w:rsidTr="004E4FD4">
        <w:tc>
          <w:tcPr>
            <w:tcW w:w="9782" w:type="dxa"/>
            <w:gridSpan w:val="2"/>
            <w:shd w:val="clear" w:color="auto" w:fill="auto"/>
          </w:tcPr>
          <w:p w14:paraId="11481DDB" w14:textId="7A1E9064" w:rsidR="00A455CB" w:rsidRDefault="00A455CB">
            <w:pPr>
              <w:pStyle w:val="Stilius1"/>
              <w:framePr w:hSpace="0" w:wrap="auto" w:vAnchor="margin" w:yAlign="inline"/>
              <w:numPr>
                <w:ilvl w:val="0"/>
                <w:numId w:val="30"/>
              </w:numPr>
              <w:suppressOverlap w:val="0"/>
            </w:pPr>
            <w:r w:rsidRPr="00A7759B">
              <w:t xml:space="preserve">SUTARTIES </w:t>
            </w:r>
            <w:r w:rsidR="00C7653D" w:rsidRPr="00A7759B">
              <w:t>DALYKAS</w:t>
            </w:r>
            <w:r w:rsidRPr="00A7759B">
              <w:t xml:space="preserve"> </w:t>
            </w:r>
          </w:p>
          <w:p w14:paraId="758F71DA" w14:textId="77777777" w:rsidR="007F0D51" w:rsidRPr="00A7759B" w:rsidRDefault="007F0D51" w:rsidP="00495DBC">
            <w:pPr>
              <w:pStyle w:val="Stilius1"/>
              <w:framePr w:hSpace="0" w:wrap="auto" w:vAnchor="margin" w:yAlign="inline"/>
              <w:suppressOverlap w:val="0"/>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3"/>
              <w:gridCol w:w="8796"/>
            </w:tblGrid>
            <w:tr w:rsidR="00A7759B" w:rsidRPr="00A7759B" w14:paraId="11481DDE" w14:textId="77777777" w:rsidTr="00C602B5">
              <w:tc>
                <w:tcPr>
                  <w:tcW w:w="853" w:type="dxa"/>
                  <w:tcBorders>
                    <w:top w:val="nil"/>
                    <w:left w:val="nil"/>
                    <w:bottom w:val="nil"/>
                    <w:right w:val="nil"/>
                  </w:tcBorders>
                  <w:shd w:val="clear" w:color="auto" w:fill="auto"/>
                </w:tcPr>
                <w:p w14:paraId="11481DDC" w14:textId="5852BAF3" w:rsidR="00A455CB" w:rsidRPr="00A7759B" w:rsidRDefault="00685E85" w:rsidP="0084356F">
                  <w:pPr>
                    <w:pStyle w:val="Stilius3"/>
                    <w:framePr w:hSpace="180" w:wrap="around" w:vAnchor="text" w:hAnchor="text" w:y="1"/>
                    <w:spacing w:before="0"/>
                    <w:ind w:left="172"/>
                    <w:suppressOverlap/>
                  </w:pPr>
                  <w:r>
                    <w:t>2.</w:t>
                  </w:r>
                  <w:r w:rsidR="00C602B5">
                    <w:t>1</w:t>
                  </w:r>
                  <w:r>
                    <w:t>.</w:t>
                  </w:r>
                </w:p>
              </w:tc>
              <w:tc>
                <w:tcPr>
                  <w:tcW w:w="8796" w:type="dxa"/>
                  <w:tcBorders>
                    <w:top w:val="nil"/>
                    <w:left w:val="nil"/>
                    <w:bottom w:val="nil"/>
                    <w:right w:val="nil"/>
                  </w:tcBorders>
                  <w:shd w:val="clear" w:color="auto" w:fill="auto"/>
                </w:tcPr>
                <w:p w14:paraId="45ACD150" w14:textId="0901942C" w:rsidR="001D7253" w:rsidRDefault="006D1817" w:rsidP="0084356F">
                  <w:pPr>
                    <w:pStyle w:val="Stilius3"/>
                    <w:framePr w:hSpace="180" w:wrap="around" w:vAnchor="text" w:hAnchor="text" w:y="1"/>
                    <w:spacing w:before="0"/>
                    <w:ind w:right="28"/>
                    <w:suppressOverlap/>
                  </w:pPr>
                  <w:r w:rsidRPr="00A7759B">
                    <w:t xml:space="preserve">Šia </w:t>
                  </w:r>
                  <w:r w:rsidR="00FC6DF0" w:rsidRPr="00A7759B">
                    <w:t xml:space="preserve">Sutartimi Rangovas įsipareigoja per Sutartyje nustatytą Darbų atlikimo terminą ir Sutartyje </w:t>
                  </w:r>
                  <w:r w:rsidR="00FC6DF0" w:rsidRPr="00C00113">
                    <w:t xml:space="preserve">nustatytomis sąlygomis, vadovaujantis </w:t>
                  </w:r>
                  <w:r w:rsidR="00C602B5">
                    <w:t>pateikt</w:t>
                  </w:r>
                  <w:r w:rsidR="00B27485">
                    <w:t>a</w:t>
                  </w:r>
                  <w:r w:rsidR="00C602B5">
                    <w:t xml:space="preserve"> </w:t>
                  </w:r>
                  <w:r w:rsidR="00B27485">
                    <w:t xml:space="preserve">Technine specifikacija, </w:t>
                  </w:r>
                  <w:r w:rsidR="00C602B5" w:rsidRPr="00273A88">
                    <w:t>bei visomis savo žiniomis atlikti</w:t>
                  </w:r>
                  <w:r w:rsidR="00B27485">
                    <w:t xml:space="preserve"> </w:t>
                  </w:r>
                  <w:r w:rsidR="003B01C2">
                    <w:rPr>
                      <w:b/>
                      <w:bCs/>
                    </w:rPr>
                    <w:t>Donelaičių</w:t>
                  </w:r>
                  <w:r w:rsidR="00B27485">
                    <w:rPr>
                      <w:b/>
                      <w:bCs/>
                    </w:rPr>
                    <w:t xml:space="preserve"> kapinių administracinio pastato </w:t>
                  </w:r>
                  <w:r w:rsidR="003B01C2">
                    <w:rPr>
                      <w:b/>
                      <w:bCs/>
                    </w:rPr>
                    <w:t>K. Donelaičio g. 85</w:t>
                  </w:r>
                  <w:r w:rsidR="00B27485">
                    <w:rPr>
                      <w:b/>
                      <w:bCs/>
                    </w:rPr>
                    <w:t>, Šiauliai statybos darbus</w:t>
                  </w:r>
                  <w:r w:rsidR="00465BA1">
                    <w:rPr>
                      <w:b/>
                      <w:bCs/>
                    </w:rPr>
                    <w:t>,</w:t>
                  </w:r>
                  <w:r w:rsidR="00BC48EB">
                    <w:rPr>
                      <w:b/>
                      <w:bCs/>
                    </w:rPr>
                    <w:t xml:space="preserve"> </w:t>
                  </w:r>
                  <w:r w:rsidR="00C602B5" w:rsidRPr="00273A88">
                    <w:t>kaip numatyt</w:t>
                  </w:r>
                  <w:r w:rsidR="00A52EB8" w:rsidRPr="00273A88">
                    <w:t>a</w:t>
                  </w:r>
                  <w:r w:rsidR="00C602B5" w:rsidRPr="00273A88">
                    <w:t xml:space="preserve"> </w:t>
                  </w:r>
                  <w:r w:rsidR="00B2367F" w:rsidRPr="00273A88">
                    <w:t>Techn</w:t>
                  </w:r>
                  <w:r w:rsidR="00B27485">
                    <w:t xml:space="preserve">inėje specifikacijoje </w:t>
                  </w:r>
                  <w:r w:rsidR="00FC6DF0" w:rsidRPr="00273A88">
                    <w:t>ir Sutartyje</w:t>
                  </w:r>
                  <w:r w:rsidR="00B2367F" w:rsidRPr="00273A88">
                    <w:t>,</w:t>
                  </w:r>
                  <w:r w:rsidR="00FC6DF0" w:rsidRPr="00273A88">
                    <w:t xml:space="preserve"> bei ištaisyti defektus, įskaitant, bet neapsiribojant inžinerinių paslaugų, būtinų tinkamam Darbų vykdymui ir užbaigimui (kadastrinių matavimų</w:t>
                  </w:r>
                  <w:r w:rsidR="00FC6DF0" w:rsidRPr="00A7759B">
                    <w:t xml:space="preserve"> atlikimas,</w:t>
                  </w:r>
                  <w:r w:rsidR="00481A37" w:rsidRPr="00A7759B">
                    <w:t xml:space="preserve"> </w:t>
                  </w:r>
                  <w:r w:rsidR="00FC6DF0" w:rsidRPr="00A7759B">
                    <w:t>energinio</w:t>
                  </w:r>
                  <w:r w:rsidR="00540B25" w:rsidRPr="00A7759B">
                    <w:t xml:space="preserve"> </w:t>
                  </w:r>
                  <w:r w:rsidR="00FC6DF0" w:rsidRPr="00A7759B">
                    <w:t>naudingumo sertifikavimas, vykdymo dokumentacijos, kadastrinių matavimo bylų parengimas bei kitų inžinerinių paslaugų, reikalingų statybos užbaigimo procedūroms atlikti</w:t>
                  </w:r>
                  <w:r w:rsidR="00C602B5">
                    <w:t xml:space="preserve"> (jei reikia)</w:t>
                  </w:r>
                  <w:r w:rsidR="00FC6DF0" w:rsidRPr="00A7759B">
                    <w:t xml:space="preserve">,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Užsakovas įsipareigoja sudaryti Rangovui būtinas sąlygas </w:t>
                  </w:r>
                  <w:r w:rsidR="00A52EB8">
                    <w:t>D</w:t>
                  </w:r>
                  <w:r w:rsidR="00FC6DF0" w:rsidRPr="00A7759B">
                    <w:t xml:space="preserve">arbams atlikti, </w:t>
                  </w:r>
                  <w:r w:rsidR="00A52EB8">
                    <w:t>s</w:t>
                  </w:r>
                  <w:r w:rsidR="00FC6DF0" w:rsidRPr="00A7759B">
                    <w:t>utartyje numatyta tvarka priimti tinkamai atliktų Darbų rezultatą ir sumokėti Rangovui Sutarties kainą Sutartyje numatytomis sąlygomis ir tvarka.</w:t>
                  </w:r>
                </w:p>
                <w:p w14:paraId="11481DDD" w14:textId="6D5FDD18" w:rsidR="007F0D51" w:rsidRPr="00A7759B" w:rsidRDefault="007F0D51" w:rsidP="0084356F">
                  <w:pPr>
                    <w:pStyle w:val="Stilius3"/>
                    <w:framePr w:hSpace="180" w:wrap="around" w:vAnchor="text" w:hAnchor="text" w:y="1"/>
                    <w:spacing w:before="0"/>
                    <w:ind w:right="28"/>
                    <w:suppressOverlap/>
                  </w:pPr>
                </w:p>
              </w:tc>
            </w:tr>
          </w:tbl>
          <w:p w14:paraId="35A3F2EC" w14:textId="3CE01C60" w:rsidR="00A455CB" w:rsidRDefault="00685E85" w:rsidP="00495DBC">
            <w:pPr>
              <w:pStyle w:val="Stilius1"/>
              <w:framePr w:hSpace="0" w:wrap="auto" w:vAnchor="margin" w:yAlign="inline"/>
              <w:suppressOverlap w:val="0"/>
            </w:pPr>
            <w:r>
              <w:t xml:space="preserve">3. </w:t>
            </w:r>
            <w:r w:rsidR="00A455CB" w:rsidRPr="00A7759B">
              <w:t>BENDROSIOS NUOSTATOS</w:t>
            </w:r>
          </w:p>
          <w:p w14:paraId="11481DDF" w14:textId="77777777" w:rsidR="007F0D51" w:rsidRPr="00A7759B" w:rsidRDefault="007F0D51" w:rsidP="00495DBC">
            <w:pPr>
              <w:pStyle w:val="Stilius1"/>
              <w:framePr w:hSpace="0" w:wrap="auto" w:vAnchor="margin" w:yAlign="inline"/>
              <w:suppressOverlap w:val="0"/>
            </w:pPr>
          </w:p>
        </w:tc>
      </w:tr>
      <w:tr w:rsidR="00A7759B" w:rsidRPr="00A7759B" w14:paraId="11481DE3" w14:textId="77777777" w:rsidTr="004E4FD4">
        <w:tc>
          <w:tcPr>
            <w:tcW w:w="1026" w:type="dxa"/>
          </w:tcPr>
          <w:p w14:paraId="11481DE1" w14:textId="77777777" w:rsidR="00A455CB" w:rsidRPr="00A7759B" w:rsidRDefault="00A455CB">
            <w:pPr>
              <w:pStyle w:val="Sraopastraipa1"/>
              <w:numPr>
                <w:ilvl w:val="0"/>
                <w:numId w:val="20"/>
              </w:numPr>
              <w:tabs>
                <w:tab w:val="clear" w:pos="349"/>
                <w:tab w:val="left" w:pos="179"/>
                <w:tab w:val="left" w:pos="330"/>
              </w:tabs>
              <w:ind w:left="142" w:firstLine="113"/>
              <w:jc w:val="both"/>
              <w:rPr>
                <w:rFonts w:ascii="Times New Roman" w:hAnsi="Times New Roman"/>
              </w:rPr>
            </w:pPr>
          </w:p>
        </w:tc>
        <w:tc>
          <w:tcPr>
            <w:tcW w:w="8756" w:type="dxa"/>
          </w:tcPr>
          <w:p w14:paraId="11481DE2" w14:textId="5CFC9798" w:rsidR="00A455CB" w:rsidRPr="00A7759B" w:rsidRDefault="00A455CB" w:rsidP="00495DBC">
            <w:pPr>
              <w:pStyle w:val="Stilius3"/>
              <w:spacing w:before="0" w:after="120"/>
            </w:pPr>
            <w:r w:rsidRPr="00A7759B">
              <w:rPr>
                <w:spacing w:val="-3"/>
              </w:rPr>
              <w:t>Š</w:t>
            </w:r>
            <w:r w:rsidR="00BD0266" w:rsidRPr="00A7759B">
              <w:rPr>
                <w:spacing w:val="-3"/>
              </w:rPr>
              <w:t>alių</w:t>
            </w:r>
            <w:r w:rsidRPr="00A7759B">
              <w:rPr>
                <w:spacing w:val="-3"/>
              </w:rPr>
              <w:t xml:space="preserve"> teisių ir pareigų pagrindas yra Sutartis, Lietuvos Respublikos įstatymai, </w:t>
            </w:r>
            <w:r w:rsidR="009236B9" w:rsidRPr="00A7759B">
              <w:t>įstatymų</w:t>
            </w:r>
            <w:r w:rsidR="006B4FC9">
              <w:t xml:space="preserve"> </w:t>
            </w:r>
            <w:r w:rsidR="009236B9" w:rsidRPr="00A7759B">
              <w:t xml:space="preserve">įgyvendinamieji </w:t>
            </w:r>
            <w:r w:rsidRPr="00A7759B">
              <w:rPr>
                <w:spacing w:val="-3"/>
              </w:rPr>
              <w:t>teisės aktai, statybos techniniai reglamentai ir kiti normatyviniai dokumentai.</w:t>
            </w:r>
          </w:p>
        </w:tc>
      </w:tr>
      <w:tr w:rsidR="00A7759B" w:rsidRPr="00A7759B" w14:paraId="11481DF0" w14:textId="77777777" w:rsidTr="004E4FD4">
        <w:tc>
          <w:tcPr>
            <w:tcW w:w="1026" w:type="dxa"/>
          </w:tcPr>
          <w:p w14:paraId="11481DE4" w14:textId="77777777" w:rsidR="00F24C30" w:rsidRPr="00A7759B" w:rsidRDefault="00F24C30">
            <w:pPr>
              <w:pStyle w:val="Sraopastraipa1"/>
              <w:numPr>
                <w:ilvl w:val="0"/>
                <w:numId w:val="20"/>
              </w:numPr>
              <w:tabs>
                <w:tab w:val="clear" w:pos="349"/>
                <w:tab w:val="left" w:pos="180"/>
                <w:tab w:val="left" w:pos="330"/>
              </w:tabs>
              <w:ind w:left="142" w:firstLine="113"/>
              <w:jc w:val="both"/>
              <w:rPr>
                <w:rFonts w:ascii="Times New Roman" w:hAnsi="Times New Roman"/>
              </w:rPr>
            </w:pPr>
          </w:p>
        </w:tc>
        <w:tc>
          <w:tcPr>
            <w:tcW w:w="8756" w:type="dxa"/>
          </w:tcPr>
          <w:p w14:paraId="11481DE5" w14:textId="77777777" w:rsidR="00F24C30" w:rsidRPr="00A7759B" w:rsidRDefault="00F24C30" w:rsidP="00495DBC">
            <w:pPr>
              <w:pStyle w:val="Stilius3"/>
              <w:spacing w:before="0" w:after="120"/>
            </w:pPr>
            <w:r w:rsidRPr="00A7759B">
              <w:t>Šiame punkte pateikiami Sutartį sudarantys dokumentai, kurie turi būti suprantami kaip paaiškinantys vienas kitą. Tuo tikslu nustatomas toks dokumentų pirmumas:</w:t>
            </w:r>
          </w:p>
          <w:p w14:paraId="78230514" w14:textId="77777777" w:rsidR="00CE2542" w:rsidRPr="00A7759B" w:rsidRDefault="00CE2542" w:rsidP="003E0A53">
            <w:pPr>
              <w:numPr>
                <w:ilvl w:val="0"/>
                <w:numId w:val="2"/>
              </w:numPr>
              <w:suppressAutoHyphens/>
              <w:spacing w:line="100" w:lineRule="atLeast"/>
              <w:jc w:val="both"/>
              <w:rPr>
                <w:rFonts w:ascii="Times New Roman" w:hAnsi="Times New Roman"/>
              </w:rPr>
            </w:pPr>
            <w:r w:rsidRPr="00A7759B">
              <w:rPr>
                <w:rFonts w:ascii="Times New Roman" w:hAnsi="Times New Roman"/>
              </w:rPr>
              <w:t xml:space="preserve">Pirkimo dokumentai ir pirkimo dokumentų paaiškinimai; </w:t>
            </w:r>
          </w:p>
          <w:p w14:paraId="7286BDF5" w14:textId="77777777" w:rsidR="00CE2542" w:rsidRPr="00A7759B" w:rsidRDefault="00CE2542" w:rsidP="003E0A53">
            <w:pPr>
              <w:numPr>
                <w:ilvl w:val="0"/>
                <w:numId w:val="2"/>
              </w:numPr>
              <w:suppressAutoHyphens/>
              <w:spacing w:line="100" w:lineRule="atLeast"/>
              <w:rPr>
                <w:rFonts w:ascii="Times New Roman" w:hAnsi="Times New Roman"/>
              </w:rPr>
            </w:pPr>
            <w:r w:rsidRPr="00A7759B">
              <w:rPr>
                <w:rFonts w:ascii="Times New Roman" w:hAnsi="Times New Roman"/>
              </w:rPr>
              <w:t>Pasiūlymas su Pasiūlymo priedais;</w:t>
            </w:r>
          </w:p>
          <w:p w14:paraId="36325D36" w14:textId="77777777" w:rsidR="00CE2542" w:rsidRPr="00A7759B" w:rsidRDefault="00CE2542" w:rsidP="003E0A53">
            <w:pPr>
              <w:pStyle w:val="Sraopastraipa1"/>
              <w:numPr>
                <w:ilvl w:val="0"/>
                <w:numId w:val="2"/>
              </w:numPr>
              <w:suppressAutoHyphens/>
              <w:jc w:val="both"/>
              <w:rPr>
                <w:rFonts w:ascii="Times New Roman" w:hAnsi="Times New Roman"/>
              </w:rPr>
            </w:pPr>
            <w:r w:rsidRPr="00A7759B">
              <w:rPr>
                <w:rFonts w:ascii="Times New Roman" w:hAnsi="Times New Roman"/>
              </w:rPr>
              <w:t>šios Sutarties ir papildomų Susitarimų sąlygos;</w:t>
            </w:r>
          </w:p>
          <w:p w14:paraId="6E74D5F0" w14:textId="0EA3C3B1" w:rsidR="00B2367F" w:rsidRPr="00A7759B" w:rsidRDefault="00B2367F" w:rsidP="003E0A53">
            <w:pPr>
              <w:pStyle w:val="Sraopastraipa1"/>
              <w:numPr>
                <w:ilvl w:val="0"/>
                <w:numId w:val="2"/>
              </w:numPr>
              <w:suppressAutoHyphens/>
              <w:jc w:val="both"/>
              <w:rPr>
                <w:rFonts w:ascii="Times New Roman" w:hAnsi="Times New Roman"/>
              </w:rPr>
            </w:pPr>
            <w:r w:rsidRPr="00A7759B">
              <w:rPr>
                <w:rFonts w:ascii="Times New Roman" w:hAnsi="Times New Roman"/>
              </w:rPr>
              <w:t>T</w:t>
            </w:r>
            <w:r>
              <w:rPr>
                <w:rFonts w:ascii="Times New Roman" w:hAnsi="Times New Roman"/>
              </w:rPr>
              <w:t>echnin</w:t>
            </w:r>
            <w:r w:rsidR="00B27485">
              <w:rPr>
                <w:rFonts w:ascii="Times New Roman" w:hAnsi="Times New Roman"/>
              </w:rPr>
              <w:t>ė</w:t>
            </w:r>
            <w:r>
              <w:rPr>
                <w:rFonts w:ascii="Times New Roman" w:hAnsi="Times New Roman"/>
              </w:rPr>
              <w:t xml:space="preserve"> </w:t>
            </w:r>
            <w:r w:rsidR="00B27485">
              <w:rPr>
                <w:rFonts w:ascii="Times New Roman" w:hAnsi="Times New Roman"/>
              </w:rPr>
              <w:t>specifikacija;</w:t>
            </w:r>
          </w:p>
          <w:p w14:paraId="29F68BBC" w14:textId="77777777" w:rsidR="00CE2542" w:rsidRPr="00A7759B" w:rsidRDefault="00CE2542" w:rsidP="003E0A53">
            <w:pPr>
              <w:pStyle w:val="Sraopastraipa1"/>
              <w:numPr>
                <w:ilvl w:val="0"/>
                <w:numId w:val="2"/>
              </w:numPr>
              <w:suppressAutoHyphens/>
              <w:jc w:val="both"/>
              <w:rPr>
                <w:rFonts w:ascii="Times New Roman" w:hAnsi="Times New Roman"/>
              </w:rPr>
            </w:pPr>
            <w:r w:rsidRPr="00A7759B">
              <w:rPr>
                <w:rFonts w:ascii="Times New Roman" w:hAnsi="Times New Roman"/>
              </w:rPr>
              <w:t>Veiklų sąrašas;</w:t>
            </w:r>
          </w:p>
          <w:p w14:paraId="725B666A" w14:textId="501FADB9" w:rsidR="00CE2542" w:rsidRPr="00A7759B" w:rsidRDefault="00CE2542" w:rsidP="003E0A53">
            <w:pPr>
              <w:pStyle w:val="Sraopastraipa1"/>
              <w:numPr>
                <w:ilvl w:val="0"/>
                <w:numId w:val="2"/>
              </w:numPr>
              <w:tabs>
                <w:tab w:val="clear" w:pos="0"/>
                <w:tab w:val="num" w:pos="571"/>
              </w:tabs>
              <w:suppressAutoHyphens/>
              <w:ind w:left="1138" w:hanging="778"/>
              <w:jc w:val="both"/>
              <w:rPr>
                <w:rFonts w:ascii="Times New Roman" w:hAnsi="Times New Roman"/>
              </w:rPr>
            </w:pPr>
            <w:r w:rsidRPr="00A7759B">
              <w:rPr>
                <w:rFonts w:ascii="Times New Roman" w:hAnsi="Times New Roman"/>
              </w:rPr>
              <w:t>Rangovo pasiūlymo sąmatiniai skaičiavimai su pagrindinėmis techninėmis siūlomų darbų charakteristikomis ir darbų įkainiais</w:t>
            </w:r>
            <w:r w:rsidR="00AF4F35" w:rsidRPr="00A7759B">
              <w:rPr>
                <w:rFonts w:ascii="Times New Roman" w:hAnsi="Times New Roman"/>
              </w:rPr>
              <w:t>, darbų vykdymo grafikas</w:t>
            </w:r>
            <w:r w:rsidRPr="00A7759B">
              <w:rPr>
                <w:rFonts w:ascii="Times New Roman" w:hAnsi="Times New Roman"/>
              </w:rPr>
              <w:t xml:space="preserve">; </w:t>
            </w:r>
          </w:p>
          <w:p w14:paraId="11481DEF" w14:textId="7C8FF5C5" w:rsidR="00F24C30" w:rsidRPr="007F0D51" w:rsidRDefault="00CE2542" w:rsidP="003E0A53">
            <w:pPr>
              <w:pStyle w:val="Sraopastraipa1"/>
              <w:numPr>
                <w:ilvl w:val="0"/>
                <w:numId w:val="2"/>
              </w:numPr>
              <w:suppressAutoHyphens/>
              <w:jc w:val="both"/>
              <w:rPr>
                <w:rFonts w:ascii="Times New Roman" w:hAnsi="Times New Roman"/>
              </w:rPr>
            </w:pPr>
            <w:r w:rsidRPr="00A7759B">
              <w:rPr>
                <w:rFonts w:ascii="Times New Roman" w:hAnsi="Times New Roman"/>
              </w:rPr>
              <w:t>Subrangovų sąrašas</w:t>
            </w:r>
            <w:r w:rsidR="00BF21B1" w:rsidRPr="00A7759B">
              <w:rPr>
                <w:rFonts w:ascii="Times New Roman" w:hAnsi="Times New Roman"/>
              </w:rPr>
              <w:t>.</w:t>
            </w:r>
            <w:r w:rsidRPr="00A7759B">
              <w:rPr>
                <w:rFonts w:ascii="Times New Roman" w:hAnsi="Times New Roman"/>
              </w:rPr>
              <w:t xml:space="preserve"> </w:t>
            </w:r>
          </w:p>
        </w:tc>
      </w:tr>
      <w:tr w:rsidR="00A7759B" w:rsidRPr="00A7759B" w14:paraId="11481DF3" w14:textId="77777777" w:rsidTr="004E4FD4">
        <w:tc>
          <w:tcPr>
            <w:tcW w:w="1026" w:type="dxa"/>
          </w:tcPr>
          <w:p w14:paraId="11481DF1" w14:textId="77777777" w:rsidR="00F24C30" w:rsidRPr="00A7759B" w:rsidRDefault="00F24C30">
            <w:pPr>
              <w:pStyle w:val="Sraopastraipa1"/>
              <w:numPr>
                <w:ilvl w:val="0"/>
                <w:numId w:val="20"/>
              </w:numPr>
              <w:tabs>
                <w:tab w:val="clear" w:pos="349"/>
                <w:tab w:val="left" w:pos="180"/>
                <w:tab w:val="left" w:pos="330"/>
              </w:tabs>
              <w:ind w:left="142" w:firstLine="113"/>
              <w:jc w:val="both"/>
              <w:rPr>
                <w:rFonts w:ascii="Times New Roman" w:hAnsi="Times New Roman"/>
              </w:rPr>
            </w:pPr>
          </w:p>
        </w:tc>
        <w:tc>
          <w:tcPr>
            <w:tcW w:w="8756" w:type="dxa"/>
          </w:tcPr>
          <w:p w14:paraId="11481DF2" w14:textId="3466A1A3" w:rsidR="00310613" w:rsidRPr="007F0D51" w:rsidRDefault="00267CCC" w:rsidP="00495DBC">
            <w:pPr>
              <w:pStyle w:val="Stilius3"/>
              <w:spacing w:before="0" w:after="120"/>
              <w:rPr>
                <w:rFonts w:eastAsia="Calibri"/>
                <w:szCs w:val="24"/>
              </w:rPr>
            </w:pPr>
            <w:r w:rsidRPr="00A7759B">
              <w:rPr>
                <w:rFonts w:eastAsia="Calibri"/>
                <w:szCs w:val="24"/>
              </w:rPr>
              <w:t>Sutartis gali būti keičiama tik Lietuvos Respublikos viešųjų pirkimų įstatymo (toliau – VPĮ) 89 straipsnyje nustatytais atvejais neatliekant naujos pirkimo procedūros. Kitais atvejais tokiam pakeitimui atlikti turi būti vykdomas atskiras pirkimas, t.</w:t>
            </w:r>
            <w:r w:rsidR="00DE728A" w:rsidRPr="00A7759B">
              <w:rPr>
                <w:rFonts w:eastAsia="Calibri"/>
                <w:szCs w:val="24"/>
              </w:rPr>
              <w:t xml:space="preserve"> </w:t>
            </w:r>
            <w:r w:rsidRPr="00A7759B">
              <w:rPr>
                <w:rFonts w:eastAsia="Calibri"/>
                <w:szCs w:val="24"/>
              </w:rPr>
              <w:t>y. nauja pirkimo procedūra pagal VPĮ reikalavimus.</w:t>
            </w:r>
          </w:p>
        </w:tc>
      </w:tr>
      <w:tr w:rsidR="00A7759B" w:rsidRPr="00A7759B" w14:paraId="11481DF7" w14:textId="77777777" w:rsidTr="004E4FD4">
        <w:tc>
          <w:tcPr>
            <w:tcW w:w="1026" w:type="dxa"/>
          </w:tcPr>
          <w:p w14:paraId="11481DF4" w14:textId="77777777" w:rsidR="00F24C30" w:rsidRPr="00A7759B" w:rsidRDefault="00F24C30">
            <w:pPr>
              <w:pStyle w:val="Sraopastraipa1"/>
              <w:numPr>
                <w:ilvl w:val="0"/>
                <w:numId w:val="20"/>
              </w:numPr>
              <w:tabs>
                <w:tab w:val="clear" w:pos="349"/>
                <w:tab w:val="left" w:pos="180"/>
                <w:tab w:val="left" w:pos="330"/>
              </w:tabs>
              <w:ind w:left="142" w:firstLine="113"/>
              <w:jc w:val="both"/>
              <w:rPr>
                <w:rFonts w:ascii="Times New Roman" w:hAnsi="Times New Roman"/>
              </w:rPr>
            </w:pPr>
          </w:p>
        </w:tc>
        <w:tc>
          <w:tcPr>
            <w:tcW w:w="8756" w:type="dxa"/>
          </w:tcPr>
          <w:p w14:paraId="11481DF6" w14:textId="626C9D3D" w:rsidR="004478D4" w:rsidRPr="006E16D5" w:rsidRDefault="00F24C30" w:rsidP="00495DBC">
            <w:pPr>
              <w:pStyle w:val="Stilius3"/>
              <w:spacing w:before="0" w:after="120"/>
            </w:pPr>
            <w:r w:rsidRPr="00A7759B">
              <w:t>Sutarties sąlygų pagrindiniai duomenys:</w:t>
            </w:r>
          </w:p>
        </w:tc>
      </w:tr>
      <w:tr w:rsidR="00A7759B" w:rsidRPr="00A7759B" w14:paraId="11481E2D" w14:textId="77777777" w:rsidTr="004E4FD4">
        <w:tc>
          <w:tcPr>
            <w:tcW w:w="1026" w:type="dxa"/>
            <w:shd w:val="clear" w:color="auto" w:fill="auto"/>
          </w:tcPr>
          <w:p w14:paraId="11481DF8" w14:textId="77777777" w:rsidR="00617896" w:rsidRPr="00A7759B" w:rsidRDefault="00617896" w:rsidP="007F0D51">
            <w:pPr>
              <w:pStyle w:val="Sraopastraipa1"/>
              <w:ind w:left="0"/>
              <w:jc w:val="both"/>
              <w:rPr>
                <w:rFonts w:ascii="Times New Roman" w:hAnsi="Times New Roman"/>
              </w:rPr>
            </w:pPr>
          </w:p>
        </w:tc>
        <w:tc>
          <w:tcPr>
            <w:tcW w:w="8756" w:type="dxa"/>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A7759B" w:rsidRPr="00A7759B" w14:paraId="11481DFC" w14:textId="77777777" w:rsidTr="00473734">
              <w:tc>
                <w:tcPr>
                  <w:tcW w:w="3435" w:type="dxa"/>
                  <w:tcBorders>
                    <w:top w:val="nil"/>
                    <w:left w:val="nil"/>
                    <w:bottom w:val="dashed" w:sz="4" w:space="0" w:color="auto"/>
                    <w:right w:val="dashed" w:sz="4" w:space="0" w:color="auto"/>
                  </w:tcBorders>
                  <w:shd w:val="clear" w:color="auto" w:fill="auto"/>
                </w:tcPr>
                <w:p w14:paraId="11481DF9" w14:textId="77777777" w:rsidR="00C91C70" w:rsidRPr="00A7759B" w:rsidRDefault="00C91C70" w:rsidP="0084356F">
                  <w:pPr>
                    <w:pStyle w:val="Stilius3"/>
                    <w:framePr w:hSpace="180" w:wrap="around" w:vAnchor="text" w:hAnchor="text" w:y="1"/>
                    <w:spacing w:before="0"/>
                    <w:suppressOverlap/>
                    <w:rPr>
                      <w:i/>
                    </w:rPr>
                  </w:pPr>
                  <w:r w:rsidRPr="00A7759B">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11481DFA" w14:textId="77777777" w:rsidR="00C91C70" w:rsidRPr="00A7759B" w:rsidRDefault="00C91C70" w:rsidP="0084356F">
                  <w:pPr>
                    <w:pStyle w:val="Stilius3"/>
                    <w:framePr w:hSpace="180" w:wrap="around" w:vAnchor="text" w:hAnchor="text" w:y="1"/>
                    <w:spacing w:before="0"/>
                    <w:suppressOverlap/>
                    <w:rPr>
                      <w:i/>
                    </w:rPr>
                  </w:pPr>
                  <w:r w:rsidRPr="00A7759B">
                    <w:rPr>
                      <w:i/>
                    </w:rPr>
                    <w:t xml:space="preserve">Punktas </w:t>
                  </w:r>
                </w:p>
              </w:tc>
              <w:tc>
                <w:tcPr>
                  <w:tcW w:w="4289" w:type="dxa"/>
                  <w:tcBorders>
                    <w:top w:val="nil"/>
                    <w:left w:val="dashed" w:sz="4" w:space="0" w:color="auto"/>
                    <w:bottom w:val="dashed" w:sz="4" w:space="0" w:color="auto"/>
                    <w:right w:val="nil"/>
                  </w:tcBorders>
                  <w:shd w:val="clear" w:color="auto" w:fill="auto"/>
                </w:tcPr>
                <w:p w14:paraId="11481DFB" w14:textId="77777777" w:rsidR="00C91C70" w:rsidRPr="00A7759B" w:rsidRDefault="00C91C70" w:rsidP="0084356F">
                  <w:pPr>
                    <w:pStyle w:val="Stilius3"/>
                    <w:framePr w:hSpace="180" w:wrap="around" w:vAnchor="text" w:hAnchor="text" w:y="1"/>
                    <w:spacing w:before="0"/>
                    <w:suppressOverlap/>
                    <w:rPr>
                      <w:i/>
                    </w:rPr>
                  </w:pPr>
                  <w:r w:rsidRPr="00A7759B">
                    <w:rPr>
                      <w:i/>
                    </w:rPr>
                    <w:t>Duomenys ir sąlygos</w:t>
                  </w:r>
                </w:p>
              </w:tc>
            </w:tr>
            <w:tr w:rsidR="00A7759B" w:rsidRPr="00A7759B" w14:paraId="20DBB7EC" w14:textId="77777777" w:rsidTr="00473734">
              <w:tc>
                <w:tcPr>
                  <w:tcW w:w="3435" w:type="dxa"/>
                  <w:tcBorders>
                    <w:top w:val="nil"/>
                    <w:left w:val="nil"/>
                    <w:bottom w:val="dashed" w:sz="4" w:space="0" w:color="auto"/>
                    <w:right w:val="dashed" w:sz="4" w:space="0" w:color="auto"/>
                  </w:tcBorders>
                  <w:shd w:val="clear" w:color="auto" w:fill="auto"/>
                </w:tcPr>
                <w:p w14:paraId="1A9B6FDF" w14:textId="5D316B60" w:rsidR="00267CCC" w:rsidRPr="00A7759B" w:rsidRDefault="009114DE" w:rsidP="0084356F">
                  <w:pPr>
                    <w:pStyle w:val="Stilius3"/>
                    <w:framePr w:hSpace="180" w:wrap="around" w:vAnchor="text" w:hAnchor="text" w:y="1"/>
                    <w:spacing w:before="0"/>
                    <w:suppressOverlap/>
                  </w:pPr>
                  <w:r w:rsidRPr="00A7759B">
                    <w:rPr>
                      <w:lang w:val="en-US"/>
                    </w:rPr>
                    <w:t xml:space="preserve">3.4.1. </w:t>
                  </w:r>
                  <w:r w:rsidR="00E741DB" w:rsidRPr="00A7759B">
                    <w:t>Pradinė</w:t>
                  </w:r>
                  <w:r w:rsidR="008E0A9B" w:rsidRPr="00A7759B">
                    <w:t xml:space="preserve">s </w:t>
                  </w:r>
                  <w:r w:rsidR="00E741DB" w:rsidRPr="00A7759B">
                    <w:t>sutarties vertė</w:t>
                  </w:r>
                  <w:r w:rsidR="00E65F6B" w:rsidRPr="00A7759B">
                    <w:t xml:space="preserve"> </w:t>
                  </w:r>
                </w:p>
              </w:tc>
              <w:tc>
                <w:tcPr>
                  <w:tcW w:w="956" w:type="dxa"/>
                  <w:tcBorders>
                    <w:top w:val="nil"/>
                    <w:left w:val="dashed" w:sz="4" w:space="0" w:color="auto"/>
                    <w:bottom w:val="dashed" w:sz="4" w:space="0" w:color="auto"/>
                    <w:right w:val="dashed" w:sz="4" w:space="0" w:color="auto"/>
                  </w:tcBorders>
                  <w:shd w:val="clear" w:color="auto" w:fill="auto"/>
                </w:tcPr>
                <w:p w14:paraId="581F898A" w14:textId="55A343D0" w:rsidR="00267CCC" w:rsidRPr="00A7759B" w:rsidRDefault="00E741DB" w:rsidP="0084356F">
                  <w:pPr>
                    <w:pStyle w:val="Stilius3"/>
                    <w:framePr w:hSpace="180" w:wrap="around" w:vAnchor="text" w:hAnchor="text" w:y="1"/>
                    <w:spacing w:before="0"/>
                    <w:suppressOverlap/>
                    <w:rPr>
                      <w:lang w:val="en-US"/>
                    </w:rPr>
                  </w:pPr>
                  <w:r w:rsidRPr="00A7759B">
                    <w:rPr>
                      <w:lang w:val="en-US"/>
                    </w:rPr>
                    <w:t>1.2</w:t>
                  </w:r>
                  <w:r w:rsidR="00A92092" w:rsidRPr="00A7759B">
                    <w:rPr>
                      <w:lang w:val="en-US"/>
                    </w:rPr>
                    <w:t>2</w:t>
                  </w:r>
                  <w:r w:rsidRPr="00A7759B">
                    <w:rPr>
                      <w:lang w:val="en-US"/>
                    </w:rPr>
                    <w:t>.</w:t>
                  </w:r>
                </w:p>
              </w:tc>
              <w:tc>
                <w:tcPr>
                  <w:tcW w:w="4289" w:type="dxa"/>
                  <w:tcBorders>
                    <w:top w:val="nil"/>
                    <w:left w:val="dashed" w:sz="4" w:space="0" w:color="auto"/>
                    <w:bottom w:val="dashed" w:sz="4" w:space="0" w:color="auto"/>
                    <w:right w:val="nil"/>
                  </w:tcBorders>
                  <w:shd w:val="clear" w:color="auto" w:fill="auto"/>
                </w:tcPr>
                <w:p w14:paraId="4CEC5091" w14:textId="536DFF7D" w:rsidR="00267CCC" w:rsidRPr="00A7759B" w:rsidRDefault="00886281" w:rsidP="0084356F">
                  <w:pPr>
                    <w:pStyle w:val="Stilius3"/>
                    <w:framePr w:hSpace="180" w:wrap="around" w:vAnchor="text" w:hAnchor="text" w:y="1"/>
                    <w:spacing w:before="0"/>
                    <w:suppressOverlap/>
                    <w:jc w:val="left"/>
                    <w:rPr>
                      <w:i/>
                    </w:rPr>
                  </w:pPr>
                  <w:r w:rsidRPr="00886281">
                    <w:rPr>
                      <w:color w:val="FF0000"/>
                    </w:rPr>
                    <w:t>Suma skaičiais be PVM</w:t>
                  </w:r>
                  <w:r w:rsidR="00923B98" w:rsidRPr="00886281">
                    <w:rPr>
                      <w:color w:val="FF0000"/>
                    </w:rPr>
                    <w:t xml:space="preserve"> </w:t>
                  </w:r>
                  <w:proofErr w:type="spellStart"/>
                  <w:r w:rsidR="00B63CB4" w:rsidRPr="00236215">
                    <w:t>eur</w:t>
                  </w:r>
                  <w:proofErr w:type="spellEnd"/>
                  <w:r w:rsidR="00B63CB4" w:rsidRPr="00236215">
                    <w:t xml:space="preserve"> </w:t>
                  </w:r>
                  <w:r w:rsidR="00923B98" w:rsidRPr="00236215">
                    <w:t>(</w:t>
                  </w:r>
                  <w:r>
                    <w:rPr>
                      <w:color w:val="FF0000"/>
                    </w:rPr>
                    <w:t>s</w:t>
                  </w:r>
                  <w:r w:rsidRPr="00886281">
                    <w:rPr>
                      <w:color w:val="FF0000"/>
                    </w:rPr>
                    <w:t>uma žodžiais be PVM</w:t>
                  </w:r>
                  <w:r>
                    <w:t>)</w:t>
                  </w:r>
                </w:p>
              </w:tc>
            </w:tr>
            <w:tr w:rsidR="00A7759B" w:rsidRPr="00A7759B" w14:paraId="11481E05" w14:textId="77777777" w:rsidTr="00473734">
              <w:tc>
                <w:tcPr>
                  <w:tcW w:w="3435" w:type="dxa"/>
                  <w:tcBorders>
                    <w:top w:val="nil"/>
                    <w:left w:val="nil"/>
                    <w:bottom w:val="dashed" w:sz="4" w:space="0" w:color="auto"/>
                    <w:right w:val="dashed" w:sz="4" w:space="0" w:color="auto"/>
                  </w:tcBorders>
                  <w:shd w:val="clear" w:color="auto" w:fill="auto"/>
                </w:tcPr>
                <w:p w14:paraId="7C32F906" w14:textId="39CD89B1" w:rsidR="008E0A9B" w:rsidRPr="00273A88" w:rsidRDefault="009114DE" w:rsidP="0084356F">
                  <w:pPr>
                    <w:pStyle w:val="Stilius3"/>
                    <w:framePr w:hSpace="180" w:wrap="around" w:vAnchor="text" w:hAnchor="text" w:y="1"/>
                    <w:spacing w:before="0"/>
                    <w:suppressOverlap/>
                  </w:pPr>
                  <w:r w:rsidRPr="00273A88">
                    <w:t>3.4.</w:t>
                  </w:r>
                  <w:r w:rsidR="00A215DC" w:rsidRPr="00273A88">
                    <w:t>2</w:t>
                  </w:r>
                  <w:r w:rsidRPr="00273A88">
                    <w:t xml:space="preserve">. PVM </w:t>
                  </w:r>
                </w:p>
                <w:p w14:paraId="73E1E6A1" w14:textId="77777777" w:rsidR="006B4FC9" w:rsidRPr="00273A88" w:rsidRDefault="006B4FC9" w:rsidP="0084356F">
                  <w:pPr>
                    <w:pStyle w:val="Stilius3"/>
                    <w:framePr w:hSpace="180" w:wrap="around" w:vAnchor="text" w:hAnchor="text" w:y="1"/>
                    <w:spacing w:before="0"/>
                    <w:suppressOverlap/>
                  </w:pPr>
                </w:p>
                <w:p w14:paraId="11481E00" w14:textId="139780F0" w:rsidR="00FB480A" w:rsidRPr="00273A88" w:rsidRDefault="009114DE" w:rsidP="0084356F">
                  <w:pPr>
                    <w:pStyle w:val="Stilius3"/>
                    <w:framePr w:hSpace="180" w:wrap="around" w:vAnchor="text" w:hAnchor="text" w:y="1"/>
                    <w:spacing w:before="0"/>
                    <w:suppressOverlap/>
                  </w:pPr>
                  <w:r w:rsidRPr="00273A88">
                    <w:t>3.4.</w:t>
                  </w:r>
                  <w:r w:rsidR="00A215DC" w:rsidRPr="00273A88">
                    <w:t>3</w:t>
                  </w:r>
                  <w:r w:rsidRPr="00273A88">
                    <w:t xml:space="preserve">. </w:t>
                  </w:r>
                  <w:r w:rsidR="006B4FC9" w:rsidRPr="00273A88">
                    <w:t>S</w:t>
                  </w:r>
                  <w:r w:rsidRPr="00273A88">
                    <w:t>utarties vertė  su PVM</w:t>
                  </w:r>
                </w:p>
              </w:tc>
              <w:tc>
                <w:tcPr>
                  <w:tcW w:w="956" w:type="dxa"/>
                  <w:tcBorders>
                    <w:top w:val="nil"/>
                    <w:left w:val="dashed" w:sz="4" w:space="0" w:color="auto"/>
                    <w:bottom w:val="dashed" w:sz="4" w:space="0" w:color="auto"/>
                    <w:right w:val="dashed" w:sz="4" w:space="0" w:color="auto"/>
                  </w:tcBorders>
                  <w:shd w:val="clear" w:color="auto" w:fill="auto"/>
                </w:tcPr>
                <w:p w14:paraId="0FDD2754" w14:textId="77777777" w:rsidR="00C16697" w:rsidRPr="00273A88" w:rsidRDefault="00C16697" w:rsidP="0084356F">
                  <w:pPr>
                    <w:pStyle w:val="Stilius3"/>
                    <w:framePr w:hSpace="180" w:wrap="around" w:vAnchor="text" w:hAnchor="text" w:y="1"/>
                    <w:spacing w:before="0"/>
                    <w:suppressOverlap/>
                  </w:pPr>
                </w:p>
                <w:p w14:paraId="084ADE94" w14:textId="77777777" w:rsidR="00C16697" w:rsidRPr="00273A88" w:rsidRDefault="00C16697" w:rsidP="0084356F">
                  <w:pPr>
                    <w:pStyle w:val="Stilius3"/>
                    <w:framePr w:hSpace="180" w:wrap="around" w:vAnchor="text" w:hAnchor="text" w:y="1"/>
                    <w:spacing w:before="0"/>
                    <w:suppressOverlap/>
                  </w:pPr>
                </w:p>
                <w:p w14:paraId="11481E01" w14:textId="110DE5B1" w:rsidR="00B16873" w:rsidRPr="00273A88" w:rsidRDefault="00FB480A" w:rsidP="0084356F">
                  <w:pPr>
                    <w:pStyle w:val="Stilius3"/>
                    <w:framePr w:hSpace="180" w:wrap="around" w:vAnchor="text" w:hAnchor="text" w:y="1"/>
                    <w:spacing w:before="0"/>
                    <w:suppressOverlap/>
                  </w:pPr>
                  <w:r w:rsidRPr="00273A88">
                    <w:t>.</w:t>
                  </w:r>
                </w:p>
              </w:tc>
              <w:tc>
                <w:tcPr>
                  <w:tcW w:w="4289" w:type="dxa"/>
                  <w:tcBorders>
                    <w:top w:val="nil"/>
                    <w:left w:val="dashed" w:sz="4" w:space="0" w:color="auto"/>
                    <w:bottom w:val="dashed" w:sz="4" w:space="0" w:color="auto"/>
                    <w:right w:val="nil"/>
                  </w:tcBorders>
                  <w:shd w:val="clear" w:color="auto" w:fill="auto"/>
                </w:tcPr>
                <w:p w14:paraId="566B4FA9" w14:textId="3C75F080" w:rsidR="006A3106" w:rsidRPr="00273A88" w:rsidRDefault="00886281" w:rsidP="0084356F">
                  <w:pPr>
                    <w:pStyle w:val="Stilius3"/>
                    <w:framePr w:hSpace="180" w:wrap="around" w:vAnchor="text" w:hAnchor="text" w:y="1"/>
                    <w:spacing w:before="0"/>
                    <w:suppressOverlap/>
                    <w:jc w:val="left"/>
                  </w:pPr>
                  <w:r w:rsidRPr="00273A88">
                    <w:rPr>
                      <w:color w:val="FF0000"/>
                    </w:rPr>
                    <w:t xml:space="preserve">PVM suma skaičiais </w:t>
                  </w:r>
                  <w:proofErr w:type="spellStart"/>
                  <w:r w:rsidRPr="00273A88">
                    <w:t>eur</w:t>
                  </w:r>
                  <w:proofErr w:type="spellEnd"/>
                  <w:r w:rsidRPr="00273A88">
                    <w:t xml:space="preserve"> (</w:t>
                  </w:r>
                  <w:r w:rsidRPr="00273A88">
                    <w:rPr>
                      <w:color w:val="FF0000"/>
                    </w:rPr>
                    <w:t>PVM suma žodžiais</w:t>
                  </w:r>
                  <w:r w:rsidR="00923B98" w:rsidRPr="00273A88">
                    <w:rPr>
                      <w:color w:val="FF0000"/>
                    </w:rPr>
                    <w:t>)</w:t>
                  </w:r>
                </w:p>
                <w:p w14:paraId="11481E04" w14:textId="4534C079" w:rsidR="00886281" w:rsidRPr="00273A88" w:rsidRDefault="00886281" w:rsidP="0084356F">
                  <w:pPr>
                    <w:pStyle w:val="Stilius3"/>
                    <w:framePr w:hSpace="180" w:wrap="around" w:vAnchor="text" w:hAnchor="text" w:y="1"/>
                    <w:spacing w:before="0"/>
                    <w:suppressOverlap/>
                    <w:jc w:val="left"/>
                    <w:rPr>
                      <w:i/>
                    </w:rPr>
                  </w:pPr>
                  <w:r w:rsidRPr="00273A88">
                    <w:rPr>
                      <w:color w:val="FF0000"/>
                    </w:rPr>
                    <w:t xml:space="preserve">Suma skaičiais su PVM </w:t>
                  </w:r>
                  <w:proofErr w:type="spellStart"/>
                  <w:r w:rsidRPr="00273A88">
                    <w:t>eur</w:t>
                  </w:r>
                  <w:proofErr w:type="spellEnd"/>
                  <w:r w:rsidRPr="00273A88">
                    <w:t xml:space="preserve"> (</w:t>
                  </w:r>
                  <w:r w:rsidRPr="00273A88">
                    <w:rPr>
                      <w:color w:val="FF0000"/>
                    </w:rPr>
                    <w:t>Suma žodžiais su PVM</w:t>
                  </w:r>
                  <w:r w:rsidRPr="00273A88">
                    <w:t>)</w:t>
                  </w:r>
                </w:p>
              </w:tc>
            </w:tr>
            <w:tr w:rsidR="00A7759B" w:rsidRPr="00A7759B" w14:paraId="11481E0A" w14:textId="77777777" w:rsidTr="00473734">
              <w:tc>
                <w:tcPr>
                  <w:tcW w:w="3435" w:type="dxa"/>
                  <w:tcBorders>
                    <w:top w:val="nil"/>
                    <w:left w:val="nil"/>
                    <w:bottom w:val="dashed" w:sz="4" w:space="0" w:color="auto"/>
                    <w:right w:val="dashed" w:sz="4" w:space="0" w:color="auto"/>
                  </w:tcBorders>
                  <w:shd w:val="clear" w:color="auto" w:fill="auto"/>
                </w:tcPr>
                <w:p w14:paraId="11481E06" w14:textId="12FCD436" w:rsidR="00575B82" w:rsidRPr="00273A88" w:rsidRDefault="009114DE" w:rsidP="0084356F">
                  <w:pPr>
                    <w:pStyle w:val="Stilius3"/>
                    <w:framePr w:hSpace="180" w:wrap="around" w:vAnchor="text" w:hAnchor="text" w:y="1"/>
                    <w:spacing w:before="0"/>
                    <w:suppressOverlap/>
                    <w:rPr>
                      <w:i/>
                    </w:rPr>
                  </w:pPr>
                  <w:r w:rsidRPr="00273A88">
                    <w:rPr>
                      <w:lang w:val="en-US"/>
                    </w:rPr>
                    <w:t>3.4.</w:t>
                  </w:r>
                  <w:r w:rsidR="00275F51" w:rsidRPr="00273A88">
                    <w:rPr>
                      <w:lang w:val="en-US"/>
                    </w:rPr>
                    <w:t>4</w:t>
                  </w:r>
                  <w:r w:rsidRPr="00273A88">
                    <w:rPr>
                      <w:lang w:val="en-US"/>
                    </w:rPr>
                    <w:t xml:space="preserve">. </w:t>
                  </w:r>
                  <w:r w:rsidR="00575B82" w:rsidRPr="00273A88">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11481E07" w14:textId="77777777" w:rsidR="00575B82" w:rsidRPr="00273A88" w:rsidRDefault="00575B82" w:rsidP="0084356F">
                  <w:pPr>
                    <w:pStyle w:val="Stilius3"/>
                    <w:framePr w:hSpace="180" w:wrap="around" w:vAnchor="text" w:hAnchor="text" w:y="1"/>
                    <w:spacing w:before="0"/>
                    <w:suppressOverlap/>
                    <w:rPr>
                      <w:i/>
                    </w:rPr>
                  </w:pPr>
                  <w:r w:rsidRPr="00273A88">
                    <w:t>4.4</w:t>
                  </w:r>
                  <w:r w:rsidR="00FB480A" w:rsidRPr="00273A88">
                    <w:t>.</w:t>
                  </w:r>
                </w:p>
              </w:tc>
              <w:tc>
                <w:tcPr>
                  <w:tcW w:w="4289" w:type="dxa"/>
                  <w:tcBorders>
                    <w:top w:val="nil"/>
                    <w:left w:val="dashed" w:sz="4" w:space="0" w:color="auto"/>
                    <w:bottom w:val="dashed" w:sz="4" w:space="0" w:color="auto"/>
                    <w:right w:val="nil"/>
                  </w:tcBorders>
                  <w:shd w:val="clear" w:color="auto" w:fill="auto"/>
                </w:tcPr>
                <w:p w14:paraId="59056C9B" w14:textId="364F268E" w:rsidR="00C52E54" w:rsidRPr="00C52E54" w:rsidRDefault="00923B98" w:rsidP="0084356F">
                  <w:pPr>
                    <w:pStyle w:val="Stilius3"/>
                    <w:framePr w:hSpace="180" w:wrap="around" w:vAnchor="text" w:hAnchor="text" w:y="1"/>
                    <w:suppressOverlap/>
                    <w:rPr>
                      <w:iCs/>
                    </w:rPr>
                  </w:pPr>
                  <w:r w:rsidRPr="00273A88">
                    <w:rPr>
                      <w:iCs/>
                    </w:rPr>
                    <w:t xml:space="preserve">Statybos ir renovacijos </w:t>
                  </w:r>
                  <w:r w:rsidR="00C00113" w:rsidRPr="00273A88">
                    <w:rPr>
                      <w:iCs/>
                    </w:rPr>
                    <w:t>skyriaus</w:t>
                  </w:r>
                  <w:r w:rsidR="00C52E54">
                    <w:rPr>
                      <w:iCs/>
                    </w:rPr>
                    <w:t xml:space="preserve"> </w:t>
                  </w:r>
                  <w:r w:rsidR="00C52E54" w:rsidRPr="00C52E54">
                    <w:rPr>
                      <w:iCs/>
                    </w:rPr>
                    <w:t>Vyresn. specialistas</w:t>
                  </w:r>
                  <w:r w:rsidR="00C52E54">
                    <w:rPr>
                      <w:iCs/>
                    </w:rPr>
                    <w:t xml:space="preserve"> </w:t>
                  </w:r>
                  <w:r w:rsidR="00C52E54" w:rsidRPr="00C52E54">
                    <w:rPr>
                      <w:iCs/>
                    </w:rPr>
                    <w:t>Deividas</w:t>
                  </w:r>
                  <w:r w:rsidR="00C52E54">
                    <w:rPr>
                      <w:iCs/>
                    </w:rPr>
                    <w:t xml:space="preserve"> </w:t>
                  </w:r>
                  <w:r w:rsidR="00C52E54" w:rsidRPr="00C52E54">
                    <w:rPr>
                      <w:iCs/>
                    </w:rPr>
                    <w:t>Baužys</w:t>
                  </w:r>
                  <w:r w:rsidR="00C52E54" w:rsidRPr="00C52E54">
                    <w:rPr>
                      <w:iCs/>
                    </w:rPr>
                    <w:tab/>
                  </w:r>
                </w:p>
                <w:p w14:paraId="11481E09" w14:textId="28FF230A" w:rsidR="006A3106" w:rsidRPr="00C52E54" w:rsidRDefault="006A3106" w:rsidP="0084356F">
                  <w:pPr>
                    <w:pStyle w:val="Stilius3"/>
                    <w:framePr w:hSpace="180" w:wrap="around" w:vAnchor="text" w:hAnchor="text" w:y="1"/>
                    <w:spacing w:before="0"/>
                    <w:suppressOverlap/>
                    <w:rPr>
                      <w:iCs/>
                      <w:color w:val="FF0000"/>
                    </w:rPr>
                  </w:pPr>
                </w:p>
              </w:tc>
            </w:tr>
            <w:tr w:rsidR="00A7759B" w:rsidRPr="00A7759B" w14:paraId="11481E0F" w14:textId="77777777" w:rsidTr="00667834">
              <w:tc>
                <w:tcPr>
                  <w:tcW w:w="3435" w:type="dxa"/>
                  <w:tcBorders>
                    <w:top w:val="dashed" w:sz="4" w:space="0" w:color="auto"/>
                    <w:left w:val="nil"/>
                    <w:bottom w:val="dashed" w:sz="4" w:space="0" w:color="auto"/>
                    <w:right w:val="dashed" w:sz="4" w:space="0" w:color="auto"/>
                  </w:tcBorders>
                  <w:shd w:val="clear" w:color="auto" w:fill="auto"/>
                </w:tcPr>
                <w:p w14:paraId="11481E0B" w14:textId="48DA0E72" w:rsidR="00C91C70" w:rsidRPr="00273A88" w:rsidRDefault="009114DE" w:rsidP="0084356F">
                  <w:pPr>
                    <w:pStyle w:val="Stilius3"/>
                    <w:framePr w:hSpace="180" w:wrap="around" w:vAnchor="text" w:hAnchor="text" w:y="1"/>
                    <w:spacing w:before="0"/>
                    <w:suppressOverlap/>
                    <w:jc w:val="left"/>
                  </w:pPr>
                  <w:r w:rsidRPr="00273A88">
                    <w:t>3.4.</w:t>
                  </w:r>
                  <w:r w:rsidR="00275F51" w:rsidRPr="00273A88">
                    <w:t>5</w:t>
                  </w:r>
                  <w:r w:rsidRPr="00273A88">
                    <w:t xml:space="preserve">. </w:t>
                  </w:r>
                  <w:r w:rsidR="00C91C70" w:rsidRPr="00273A88">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0C" w14:textId="77777777" w:rsidR="00C91C70" w:rsidRPr="00273A88" w:rsidRDefault="00874EC8" w:rsidP="0084356F">
                  <w:pPr>
                    <w:pStyle w:val="Stilius3"/>
                    <w:framePr w:hSpace="180" w:wrap="around" w:vAnchor="text" w:hAnchor="text" w:y="1"/>
                    <w:spacing w:before="0"/>
                    <w:suppressOverlap/>
                  </w:pPr>
                  <w:r w:rsidRPr="00273A88">
                    <w:t>6.1</w:t>
                  </w:r>
                  <w:r w:rsidR="00FB480A" w:rsidRPr="00273A88">
                    <w:t>.</w:t>
                  </w:r>
                </w:p>
              </w:tc>
              <w:tc>
                <w:tcPr>
                  <w:tcW w:w="4289" w:type="dxa"/>
                  <w:tcBorders>
                    <w:top w:val="dashed" w:sz="4" w:space="0" w:color="auto"/>
                    <w:left w:val="dashed" w:sz="4" w:space="0" w:color="auto"/>
                    <w:bottom w:val="dashed" w:sz="4" w:space="0" w:color="auto"/>
                    <w:right w:val="nil"/>
                  </w:tcBorders>
                  <w:shd w:val="clear" w:color="auto" w:fill="auto"/>
                  <w:vAlign w:val="bottom"/>
                </w:tcPr>
                <w:p w14:paraId="11481E0D" w14:textId="4B2B6372" w:rsidR="00F42F54" w:rsidRPr="00273A88" w:rsidRDefault="00B27485" w:rsidP="0084356F">
                  <w:pPr>
                    <w:pStyle w:val="Stilius3"/>
                    <w:framePr w:hSpace="180" w:wrap="around" w:vAnchor="text" w:hAnchor="text" w:y="1"/>
                    <w:spacing w:before="0"/>
                    <w:ind w:right="420"/>
                    <w:suppressOverlap/>
                    <w:rPr>
                      <w:i/>
                      <w:iCs/>
                      <w:color w:val="FF0000"/>
                    </w:rPr>
                  </w:pPr>
                  <w:r>
                    <w:t>6</w:t>
                  </w:r>
                  <w:r w:rsidR="001D7253" w:rsidRPr="00273A88">
                    <w:t xml:space="preserve"> </w:t>
                  </w:r>
                  <w:r w:rsidR="00B2367F" w:rsidRPr="00273A88">
                    <w:t>(</w:t>
                  </w:r>
                  <w:r>
                    <w:t>šeši</w:t>
                  </w:r>
                  <w:r w:rsidR="00B2367F" w:rsidRPr="00273A88">
                    <w:t xml:space="preserve">) </w:t>
                  </w:r>
                  <w:r w:rsidR="001D7253" w:rsidRPr="00273A88">
                    <w:t xml:space="preserve">mėn. </w:t>
                  </w:r>
                  <w:r w:rsidR="00571AF5" w:rsidRPr="00273A88">
                    <w:t>nuo Darbų pradžios</w:t>
                  </w:r>
                </w:p>
                <w:p w14:paraId="11481E0E" w14:textId="77777777" w:rsidR="00E06292" w:rsidRPr="00273A88" w:rsidRDefault="00E06292" w:rsidP="0084356F">
                  <w:pPr>
                    <w:pStyle w:val="Stilius3"/>
                    <w:framePr w:hSpace="180" w:wrap="around" w:vAnchor="text" w:hAnchor="text" w:y="1"/>
                    <w:spacing w:before="0"/>
                    <w:ind w:right="420"/>
                    <w:suppressOverlap/>
                    <w:jc w:val="left"/>
                  </w:pPr>
                </w:p>
              </w:tc>
            </w:tr>
            <w:tr w:rsidR="00A7759B" w:rsidRPr="00A7759B" w14:paraId="11481E17"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1" w14:textId="61507876" w:rsidR="00E13BD8" w:rsidRPr="00273A88" w:rsidRDefault="009114DE" w:rsidP="0084356F">
                  <w:pPr>
                    <w:pStyle w:val="Stilius3"/>
                    <w:framePr w:hSpace="180" w:wrap="around" w:vAnchor="text" w:hAnchor="text" w:y="1"/>
                    <w:spacing w:before="0"/>
                    <w:suppressOverlap/>
                    <w:jc w:val="left"/>
                  </w:pPr>
                  <w:r w:rsidRPr="00273A88">
                    <w:t>3.4.</w:t>
                  </w:r>
                  <w:r w:rsidR="00275F51" w:rsidRPr="00273A88">
                    <w:t>6</w:t>
                  </w:r>
                  <w:r w:rsidRPr="00273A88">
                    <w:t xml:space="preserve">. </w:t>
                  </w:r>
                  <w:r w:rsidR="00B301CD" w:rsidRPr="00273A88">
                    <w:t>Bauda dėl</w:t>
                  </w:r>
                  <w:r w:rsidR="00CA20C0" w:rsidRPr="00273A88">
                    <w:t xml:space="preserve"> Sutarties nutraukimo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2" w14:textId="558A9E3B" w:rsidR="00AB42E8" w:rsidRPr="00273A88" w:rsidRDefault="00DB43AB" w:rsidP="0084356F">
                  <w:pPr>
                    <w:pStyle w:val="Stilius3"/>
                    <w:framePr w:hSpace="180" w:wrap="around" w:vAnchor="text" w:hAnchor="text" w:y="1"/>
                    <w:spacing w:before="0"/>
                    <w:suppressOverlap/>
                  </w:pPr>
                  <w:r w:rsidRPr="00273A88">
                    <w:t>12.</w:t>
                  </w:r>
                  <w:r w:rsidR="00A1732E" w:rsidRPr="00273A88">
                    <w:t>6</w:t>
                  </w:r>
                  <w:r w:rsidRPr="00273A88">
                    <w:t>.</w:t>
                  </w:r>
                </w:p>
              </w:tc>
              <w:tc>
                <w:tcPr>
                  <w:tcW w:w="4289" w:type="dxa"/>
                  <w:tcBorders>
                    <w:top w:val="dashed" w:sz="4" w:space="0" w:color="auto"/>
                    <w:left w:val="dashed" w:sz="4" w:space="0" w:color="auto"/>
                    <w:bottom w:val="dashed" w:sz="4" w:space="0" w:color="auto"/>
                    <w:right w:val="nil"/>
                  </w:tcBorders>
                  <w:shd w:val="clear" w:color="auto" w:fill="auto"/>
                </w:tcPr>
                <w:p w14:paraId="11481E16" w14:textId="0E7C0248" w:rsidR="00AB42E8" w:rsidRPr="00273A88" w:rsidRDefault="003E0126" w:rsidP="0084356F">
                  <w:pPr>
                    <w:pStyle w:val="Stilius3"/>
                    <w:framePr w:hSpace="180" w:wrap="around" w:vAnchor="text" w:hAnchor="text" w:y="1"/>
                    <w:spacing w:before="0"/>
                    <w:ind w:right="420"/>
                    <w:suppressOverlap/>
                    <w:jc w:val="left"/>
                    <w:rPr>
                      <w:strike/>
                    </w:rPr>
                  </w:pPr>
                  <w:r w:rsidRPr="00273A88">
                    <w:rPr>
                      <w:color w:val="000000" w:themeColor="text1"/>
                    </w:rPr>
                    <w:t>5</w:t>
                  </w:r>
                  <w:r w:rsidR="00B2367F" w:rsidRPr="00273A88">
                    <w:rPr>
                      <w:color w:val="000000" w:themeColor="text1"/>
                    </w:rPr>
                    <w:t xml:space="preserve"> (penki)</w:t>
                  </w:r>
                  <w:r w:rsidR="004F13FB" w:rsidRPr="00273A88">
                    <w:rPr>
                      <w:color w:val="000000" w:themeColor="text1"/>
                    </w:rPr>
                    <w:t xml:space="preserve"> </w:t>
                  </w:r>
                  <w:r w:rsidR="00F854AE" w:rsidRPr="00273A88">
                    <w:rPr>
                      <w:color w:val="000000" w:themeColor="text1"/>
                    </w:rPr>
                    <w:t>proc.</w:t>
                  </w:r>
                  <w:r w:rsidR="004E71E1" w:rsidRPr="00273A88">
                    <w:rPr>
                      <w:color w:val="000000" w:themeColor="text1"/>
                    </w:rPr>
                    <w:t xml:space="preserve"> </w:t>
                  </w:r>
                  <w:r w:rsidR="00BF21B1" w:rsidRPr="00273A88">
                    <w:rPr>
                      <w:color w:val="000000" w:themeColor="text1"/>
                    </w:rPr>
                    <w:t xml:space="preserve">nuo </w:t>
                  </w:r>
                  <w:r w:rsidR="00DB43AB" w:rsidRPr="00273A88">
                    <w:t>Sutarties kainos su PVM</w:t>
                  </w:r>
                </w:p>
              </w:tc>
            </w:tr>
            <w:tr w:rsidR="00A7759B" w:rsidRPr="00A7759B" w14:paraId="11481E1B"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8" w14:textId="6B060D21" w:rsidR="006D0AC9" w:rsidRPr="00273A88" w:rsidRDefault="00A82AE3" w:rsidP="0084356F">
                  <w:pPr>
                    <w:pStyle w:val="Stilius3"/>
                    <w:framePr w:hSpace="180" w:wrap="around" w:vAnchor="text" w:hAnchor="text" w:y="1"/>
                    <w:spacing w:before="0"/>
                    <w:suppressOverlap/>
                    <w:jc w:val="left"/>
                  </w:pPr>
                  <w:r w:rsidRPr="00273A88">
                    <w:t>3.4.</w:t>
                  </w:r>
                  <w:r w:rsidR="00275F51" w:rsidRPr="00273A88">
                    <w:t>7</w:t>
                  </w:r>
                  <w:r w:rsidRPr="00273A88">
                    <w:t xml:space="preserve">. </w:t>
                  </w:r>
                  <w:r w:rsidR="00B301CD" w:rsidRPr="00273A88">
                    <w:t>Delspinigiai</w:t>
                  </w:r>
                  <w:r w:rsidR="006D0AC9" w:rsidRPr="00273A88">
                    <w:t xml:space="preserve">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9" w14:textId="2AA26BD6" w:rsidR="006D0AC9" w:rsidRPr="00273A88" w:rsidRDefault="00CA20C0" w:rsidP="0084356F">
                  <w:pPr>
                    <w:pStyle w:val="Stilius3"/>
                    <w:framePr w:hSpace="180" w:wrap="around" w:vAnchor="text" w:hAnchor="text" w:y="1"/>
                    <w:spacing w:before="0"/>
                    <w:suppressOverlap/>
                  </w:pPr>
                  <w:r w:rsidRPr="00273A88">
                    <w:t>6.</w:t>
                  </w:r>
                  <w:r w:rsidR="00E04514" w:rsidRPr="00273A88">
                    <w:t>5</w:t>
                  </w:r>
                  <w:r w:rsidRPr="00273A88">
                    <w:t>.</w:t>
                  </w:r>
                </w:p>
              </w:tc>
              <w:tc>
                <w:tcPr>
                  <w:tcW w:w="4289" w:type="dxa"/>
                  <w:tcBorders>
                    <w:top w:val="dashed" w:sz="4" w:space="0" w:color="auto"/>
                    <w:left w:val="dashed" w:sz="4" w:space="0" w:color="auto"/>
                    <w:bottom w:val="dashed" w:sz="4" w:space="0" w:color="auto"/>
                    <w:right w:val="nil"/>
                  </w:tcBorders>
                  <w:shd w:val="clear" w:color="auto" w:fill="auto"/>
                </w:tcPr>
                <w:p w14:paraId="11481E1A" w14:textId="5DF67DE4" w:rsidR="006D0AC9" w:rsidRPr="00273A88" w:rsidRDefault="004F13FB" w:rsidP="0084356F">
                  <w:pPr>
                    <w:pStyle w:val="Stilius3"/>
                    <w:framePr w:hSpace="180" w:wrap="around" w:vAnchor="text" w:hAnchor="text" w:y="1"/>
                    <w:spacing w:before="0"/>
                    <w:ind w:right="420"/>
                    <w:suppressOverlap/>
                    <w:rPr>
                      <w:i/>
                      <w:sz w:val="16"/>
                      <w:szCs w:val="16"/>
                      <w:vertAlign w:val="subscript"/>
                    </w:rPr>
                  </w:pPr>
                  <w:r w:rsidRPr="00273A88">
                    <w:rPr>
                      <w:color w:val="000000" w:themeColor="text1"/>
                    </w:rPr>
                    <w:t xml:space="preserve">0,02 </w:t>
                  </w:r>
                  <w:r w:rsidR="00B2367F" w:rsidRPr="00273A88">
                    <w:rPr>
                      <w:color w:val="000000" w:themeColor="text1"/>
                    </w:rPr>
                    <w:t xml:space="preserve">(dvi šimtosios) </w:t>
                  </w:r>
                  <w:r w:rsidR="00F854AE" w:rsidRPr="00273A88">
                    <w:rPr>
                      <w:color w:val="000000" w:themeColor="text1"/>
                    </w:rPr>
                    <w:t xml:space="preserve">proc. </w:t>
                  </w:r>
                  <w:r w:rsidR="00BF21B1" w:rsidRPr="00273A88">
                    <w:t>nuo</w:t>
                  </w:r>
                  <w:r w:rsidR="00707F82" w:rsidRPr="00273A88">
                    <w:t xml:space="preserve"> neatliktų darbų vertės be PVM už kiekvieną uždelstą vykdyti ar ištaisyti netinkamai vykdomus sutartinius įsipareigojimus dieną. </w:t>
                  </w:r>
                </w:p>
              </w:tc>
            </w:tr>
            <w:tr w:rsidR="00A7759B" w:rsidRPr="00A7759B" w14:paraId="11481E1F"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1C" w14:textId="01E9D89F" w:rsidR="00D63897" w:rsidRPr="00273A88" w:rsidRDefault="00E41B17" w:rsidP="0084356F">
                  <w:pPr>
                    <w:pStyle w:val="Stilius3"/>
                    <w:framePr w:hSpace="180" w:wrap="around" w:vAnchor="text" w:hAnchor="text" w:y="1"/>
                    <w:spacing w:before="0"/>
                    <w:suppressOverlap/>
                    <w:jc w:val="left"/>
                    <w:rPr>
                      <w:strike/>
                    </w:rPr>
                  </w:pPr>
                  <w:r w:rsidRPr="00273A88">
                    <w:t>3.4</w:t>
                  </w:r>
                  <w:r w:rsidR="00C16697" w:rsidRPr="00273A88">
                    <w:t>.</w:t>
                  </w:r>
                  <w:r w:rsidR="00275F51" w:rsidRPr="00273A88">
                    <w:t>8</w:t>
                  </w:r>
                  <w:r w:rsidR="00C16697" w:rsidRPr="00273A88">
                    <w:t>.</w:t>
                  </w:r>
                  <w:r w:rsidR="004402C2" w:rsidRPr="00273A88">
                    <w:t xml:space="preserve"> </w:t>
                  </w:r>
                  <w:r w:rsidR="00BF21B1" w:rsidRPr="00273A88">
                    <w:t>Sutarties įvykdymo užtikrinimas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1D" w14:textId="77777777" w:rsidR="00D63897" w:rsidRPr="00273A88" w:rsidRDefault="00D63897" w:rsidP="0084356F">
                  <w:pPr>
                    <w:pStyle w:val="Stilius3"/>
                    <w:framePr w:hSpace="180" w:wrap="around" w:vAnchor="text" w:hAnchor="text" w:y="1"/>
                    <w:spacing w:before="0"/>
                    <w:suppressOverlap/>
                  </w:pPr>
                  <w:r w:rsidRPr="00273A88">
                    <w:t>7.1.</w:t>
                  </w:r>
                </w:p>
              </w:tc>
              <w:tc>
                <w:tcPr>
                  <w:tcW w:w="4289" w:type="dxa"/>
                  <w:tcBorders>
                    <w:top w:val="dashed" w:sz="4" w:space="0" w:color="auto"/>
                    <w:left w:val="dashed" w:sz="4" w:space="0" w:color="auto"/>
                    <w:bottom w:val="dashed" w:sz="4" w:space="0" w:color="auto"/>
                    <w:right w:val="nil"/>
                  </w:tcBorders>
                  <w:shd w:val="clear" w:color="auto" w:fill="auto"/>
                </w:tcPr>
                <w:p w14:paraId="11481E1E" w14:textId="68747F90" w:rsidR="00D63897" w:rsidRPr="00273A88" w:rsidRDefault="001D7253" w:rsidP="0084356F">
                  <w:pPr>
                    <w:pStyle w:val="Stilius3"/>
                    <w:framePr w:hSpace="180" w:wrap="around" w:vAnchor="text" w:hAnchor="text" w:y="1"/>
                    <w:spacing w:before="0"/>
                    <w:ind w:right="316"/>
                    <w:suppressOverlap/>
                    <w:rPr>
                      <w:i/>
                    </w:rPr>
                  </w:pPr>
                  <w:r w:rsidRPr="00273A88">
                    <w:rPr>
                      <w:color w:val="000000" w:themeColor="text1"/>
                    </w:rPr>
                    <w:t>5</w:t>
                  </w:r>
                  <w:r w:rsidR="00FD541C" w:rsidRPr="00273A88">
                    <w:rPr>
                      <w:color w:val="000000" w:themeColor="text1"/>
                    </w:rPr>
                    <w:t xml:space="preserve"> </w:t>
                  </w:r>
                  <w:r w:rsidR="004A1066" w:rsidRPr="00273A88">
                    <w:rPr>
                      <w:color w:val="000000" w:themeColor="text1"/>
                    </w:rPr>
                    <w:t xml:space="preserve">(penki) </w:t>
                  </w:r>
                  <w:r w:rsidR="00FD541C" w:rsidRPr="00273A88">
                    <w:rPr>
                      <w:color w:val="000000" w:themeColor="text1"/>
                    </w:rPr>
                    <w:t xml:space="preserve">proc. nuo Pradinės Sutarties vertės su PVM Banko arba kitos kredito </w:t>
                  </w:r>
                  <w:r w:rsidR="00EC1B4F" w:rsidRPr="00273A88">
                    <w:rPr>
                      <w:color w:val="000000" w:themeColor="text1"/>
                    </w:rPr>
                    <w:t>unijos</w:t>
                  </w:r>
                  <w:r w:rsidR="00FD541C" w:rsidRPr="00273A88">
                    <w:rPr>
                      <w:color w:val="000000" w:themeColor="text1"/>
                    </w:rPr>
                    <w:t xml:space="preserve"> besąlyginė garantija, arba draudimo įstaigos besąlyginis ir neatšaukiamas laidavimas, arba piniginis užstatas</w:t>
                  </w:r>
                  <w:r w:rsidR="00115F93" w:rsidRPr="00273A88">
                    <w:rPr>
                      <w:color w:val="000000" w:themeColor="text1"/>
                    </w:rPr>
                    <w:t xml:space="preserve"> </w:t>
                  </w:r>
                  <w:r w:rsidR="00886281" w:rsidRPr="00273A88">
                    <w:rPr>
                      <w:color w:val="FF0000"/>
                    </w:rPr>
                    <w:t xml:space="preserve">suma skaičiais </w:t>
                  </w:r>
                  <w:proofErr w:type="spellStart"/>
                  <w:r w:rsidR="00886281" w:rsidRPr="00273A88">
                    <w:rPr>
                      <w:color w:val="FF0000"/>
                    </w:rPr>
                    <w:t>eur</w:t>
                  </w:r>
                  <w:proofErr w:type="spellEnd"/>
                  <w:r w:rsidR="00886281" w:rsidRPr="00273A88">
                    <w:rPr>
                      <w:color w:val="FF0000"/>
                    </w:rPr>
                    <w:t xml:space="preserve"> (suma žodžiais)</w:t>
                  </w:r>
                </w:p>
              </w:tc>
            </w:tr>
            <w:tr w:rsidR="00A7759B" w:rsidRPr="00A7759B" w14:paraId="11481E23"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0" w14:textId="1D896D61" w:rsidR="00D63897" w:rsidRPr="00273A88" w:rsidRDefault="00A82AE3" w:rsidP="0084356F">
                  <w:pPr>
                    <w:pStyle w:val="Stilius3"/>
                    <w:framePr w:hSpace="180" w:wrap="around" w:vAnchor="text" w:hAnchor="text" w:y="1"/>
                    <w:spacing w:before="0"/>
                    <w:suppressOverlap/>
                    <w:jc w:val="left"/>
                  </w:pPr>
                  <w:r w:rsidRPr="00273A88">
                    <w:t>3.4.</w:t>
                  </w:r>
                  <w:r w:rsidR="00275F51" w:rsidRPr="00273A88">
                    <w:t>9</w:t>
                  </w:r>
                  <w:r w:rsidRPr="00273A88">
                    <w:t xml:space="preserve">. </w:t>
                  </w:r>
                  <w:r w:rsidR="00D63897" w:rsidRPr="00273A88">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1" w14:textId="77777777" w:rsidR="00D63897" w:rsidRPr="00273A88" w:rsidRDefault="00D63897" w:rsidP="0084356F">
                  <w:pPr>
                    <w:pStyle w:val="Stilius3"/>
                    <w:framePr w:hSpace="180" w:wrap="around" w:vAnchor="text" w:hAnchor="text" w:y="1"/>
                    <w:spacing w:before="0"/>
                    <w:suppressOverlap/>
                  </w:pPr>
                  <w:r w:rsidRPr="00273A88">
                    <w:t>8.1.</w:t>
                  </w:r>
                </w:p>
              </w:tc>
              <w:tc>
                <w:tcPr>
                  <w:tcW w:w="4289" w:type="dxa"/>
                  <w:tcBorders>
                    <w:top w:val="dashed" w:sz="4" w:space="0" w:color="auto"/>
                    <w:left w:val="dashed" w:sz="4" w:space="0" w:color="auto"/>
                    <w:bottom w:val="dashed" w:sz="4" w:space="0" w:color="auto"/>
                    <w:right w:val="nil"/>
                  </w:tcBorders>
                  <w:shd w:val="clear" w:color="auto" w:fill="auto"/>
                </w:tcPr>
                <w:p w14:paraId="11481E22" w14:textId="282B3E3C" w:rsidR="00D63897" w:rsidRPr="00273A88" w:rsidRDefault="004F13FB" w:rsidP="0084356F">
                  <w:pPr>
                    <w:framePr w:hSpace="180" w:wrap="around" w:vAnchor="text" w:hAnchor="text" w:y="1"/>
                    <w:ind w:right="420"/>
                    <w:suppressOverlap/>
                    <w:jc w:val="both"/>
                    <w:rPr>
                      <w:rFonts w:ascii="Times New Roman" w:hAnsi="Times New Roman"/>
                      <w:i/>
                      <w:iCs/>
                      <w:spacing w:val="1"/>
                      <w:sz w:val="24"/>
                      <w:szCs w:val="24"/>
                    </w:rPr>
                  </w:pPr>
                  <w:r w:rsidRPr="00273A88">
                    <w:rPr>
                      <w:rFonts w:ascii="Times New Roman" w:hAnsi="Times New Roman"/>
                      <w:color w:val="000000" w:themeColor="text1"/>
                    </w:rPr>
                    <w:t xml:space="preserve">5 </w:t>
                  </w:r>
                  <w:r w:rsidR="004A1066" w:rsidRPr="00273A88">
                    <w:rPr>
                      <w:rFonts w:ascii="Times New Roman" w:hAnsi="Times New Roman"/>
                      <w:color w:val="000000" w:themeColor="text1"/>
                    </w:rPr>
                    <w:t xml:space="preserve">(penki) </w:t>
                  </w:r>
                  <w:r w:rsidR="00F854AE" w:rsidRPr="00273A88">
                    <w:rPr>
                      <w:rFonts w:ascii="Times New Roman" w:hAnsi="Times New Roman"/>
                      <w:color w:val="000000" w:themeColor="text1"/>
                    </w:rPr>
                    <w:t xml:space="preserve">proc. </w:t>
                  </w:r>
                  <w:r w:rsidR="00D550FD" w:rsidRPr="00273A88">
                    <w:rPr>
                      <w:rFonts w:ascii="Times New Roman" w:eastAsia="Arial" w:hAnsi="Times New Roman"/>
                    </w:rPr>
                    <w:t xml:space="preserve">nuo </w:t>
                  </w:r>
                  <w:r w:rsidR="00A036F6" w:rsidRPr="00273A88">
                    <w:rPr>
                      <w:rFonts w:ascii="Times New Roman" w:eastAsia="Arial" w:hAnsi="Times New Roman"/>
                    </w:rPr>
                    <w:t>statinio statybos</w:t>
                  </w:r>
                  <w:r w:rsidR="00D550FD" w:rsidRPr="00273A88">
                    <w:rPr>
                      <w:rFonts w:ascii="Times New Roman" w:eastAsia="Arial" w:hAnsi="Times New Roman"/>
                    </w:rPr>
                    <w:t xml:space="preserve"> kainos </w:t>
                  </w:r>
                  <w:r w:rsidR="00BF21B1" w:rsidRPr="00273A88">
                    <w:rPr>
                      <w:rFonts w:ascii="Times New Roman" w:hAnsi="Times New Roman"/>
                      <w:spacing w:val="1"/>
                    </w:rPr>
                    <w:t>Draudimo bendrovės l</w:t>
                  </w:r>
                  <w:r w:rsidR="00D63897" w:rsidRPr="00273A88">
                    <w:rPr>
                      <w:rFonts w:ascii="Times New Roman" w:hAnsi="Times New Roman"/>
                      <w:spacing w:val="1"/>
                    </w:rPr>
                    <w:t>aidavimas</w:t>
                  </w:r>
                  <w:r w:rsidR="00BF21B1" w:rsidRPr="00273A88">
                    <w:rPr>
                      <w:rFonts w:ascii="Times New Roman" w:hAnsi="Times New Roman"/>
                      <w:spacing w:val="1"/>
                    </w:rPr>
                    <w:t xml:space="preserve">, </w:t>
                  </w:r>
                  <w:r w:rsidR="00B301CD" w:rsidRPr="00273A88">
                    <w:rPr>
                      <w:rFonts w:ascii="Times New Roman" w:hAnsi="Times New Roman"/>
                      <w:spacing w:val="1"/>
                    </w:rPr>
                    <w:t xml:space="preserve"> išduotas </w:t>
                  </w:r>
                  <w:r w:rsidR="00BF21B1" w:rsidRPr="00273A88">
                    <w:rPr>
                      <w:rFonts w:ascii="Times New Roman" w:hAnsi="Times New Roman"/>
                      <w:spacing w:val="1"/>
                    </w:rPr>
                    <w:t>kartu su laidavimo draudimo apmokėjimą įrodančia dokumento kopija</w:t>
                  </w:r>
                  <w:r w:rsidR="00B301CD" w:rsidRPr="00273A88">
                    <w:rPr>
                      <w:rFonts w:ascii="Times New Roman" w:hAnsi="Times New Roman"/>
                      <w:spacing w:val="1"/>
                    </w:rPr>
                    <w:t xml:space="preserve">, </w:t>
                  </w:r>
                  <w:r w:rsidR="00D63897" w:rsidRPr="00273A88">
                    <w:rPr>
                      <w:rFonts w:ascii="Times New Roman" w:hAnsi="Times New Roman"/>
                      <w:spacing w:val="1"/>
                    </w:rPr>
                    <w:t>arba banko garantija</w:t>
                  </w:r>
                  <w:r w:rsidR="00BF21B1" w:rsidRPr="00273A88">
                    <w:rPr>
                      <w:rFonts w:ascii="Times New Roman" w:hAnsi="Times New Roman"/>
                      <w:spacing w:val="1"/>
                    </w:rPr>
                    <w:t>,</w:t>
                  </w:r>
                  <w:r w:rsidR="00D63897" w:rsidRPr="00273A88">
                    <w:rPr>
                      <w:rFonts w:ascii="Times New Roman" w:hAnsi="Times New Roman"/>
                      <w:spacing w:val="1"/>
                    </w:rPr>
                    <w:t xml:space="preserve"> </w:t>
                  </w:r>
                  <w:r w:rsidR="004224E0" w:rsidRPr="00273A88">
                    <w:rPr>
                      <w:rFonts w:ascii="Times New Roman" w:hAnsi="Times New Roman"/>
                      <w:spacing w:val="1"/>
                    </w:rPr>
                    <w:t>arba piniginis užstatas</w:t>
                  </w:r>
                  <w:r w:rsidR="00886281" w:rsidRPr="00273A88">
                    <w:rPr>
                      <w:rFonts w:ascii="Times New Roman" w:hAnsi="Times New Roman"/>
                      <w:spacing w:val="1"/>
                    </w:rPr>
                    <w:t xml:space="preserve"> </w:t>
                  </w:r>
                  <w:r w:rsidR="00886281" w:rsidRPr="00273A88">
                    <w:rPr>
                      <w:rFonts w:ascii="Times New Roman" w:hAnsi="Times New Roman"/>
                      <w:color w:val="FF0000"/>
                      <w:spacing w:val="1"/>
                    </w:rPr>
                    <w:t xml:space="preserve">suma skaičiais </w:t>
                  </w:r>
                  <w:proofErr w:type="spellStart"/>
                  <w:r w:rsidR="00886281" w:rsidRPr="00273A88">
                    <w:rPr>
                      <w:rFonts w:ascii="Times New Roman" w:hAnsi="Times New Roman"/>
                      <w:color w:val="FF0000"/>
                      <w:spacing w:val="1"/>
                    </w:rPr>
                    <w:t>eur</w:t>
                  </w:r>
                  <w:proofErr w:type="spellEnd"/>
                  <w:r w:rsidR="00886281" w:rsidRPr="00273A88">
                    <w:rPr>
                      <w:rFonts w:ascii="Times New Roman" w:hAnsi="Times New Roman"/>
                      <w:color w:val="FF0000"/>
                      <w:spacing w:val="1"/>
                    </w:rPr>
                    <w:t xml:space="preserve"> (suma žodžiais)</w:t>
                  </w:r>
                </w:p>
              </w:tc>
            </w:tr>
            <w:tr w:rsidR="00A7759B" w:rsidRPr="00A7759B" w14:paraId="11481E27"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4" w14:textId="47B7F6DF" w:rsidR="00C91C70" w:rsidRPr="00273A88" w:rsidRDefault="00A82AE3" w:rsidP="0084356F">
                  <w:pPr>
                    <w:pStyle w:val="Stilius3"/>
                    <w:framePr w:hSpace="180" w:wrap="around" w:vAnchor="text" w:hAnchor="text" w:y="1"/>
                    <w:spacing w:before="0"/>
                    <w:suppressOverlap/>
                    <w:jc w:val="left"/>
                  </w:pPr>
                  <w:r w:rsidRPr="00273A88">
                    <w:t>3.4.</w:t>
                  </w:r>
                  <w:r w:rsidR="00275F51" w:rsidRPr="00273A88">
                    <w:t>10</w:t>
                  </w:r>
                  <w:r w:rsidRPr="00273A88">
                    <w:t xml:space="preserve">. </w:t>
                  </w:r>
                  <w:r w:rsidR="00FB480A" w:rsidRPr="00273A88">
                    <w:t>M</w:t>
                  </w:r>
                  <w:r w:rsidR="00C91C70" w:rsidRPr="00273A88">
                    <w:t xml:space="preserve">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5" w14:textId="77777777" w:rsidR="00C91C70" w:rsidRPr="00273A88" w:rsidRDefault="00C91C70" w:rsidP="0084356F">
                  <w:pPr>
                    <w:pStyle w:val="Stilius3"/>
                    <w:framePr w:hSpace="180" w:wrap="around" w:vAnchor="text" w:hAnchor="text" w:y="1"/>
                    <w:spacing w:before="0"/>
                    <w:suppressOverlap/>
                  </w:pPr>
                </w:p>
              </w:tc>
              <w:tc>
                <w:tcPr>
                  <w:tcW w:w="4289" w:type="dxa"/>
                  <w:tcBorders>
                    <w:top w:val="dashed" w:sz="4" w:space="0" w:color="auto"/>
                    <w:left w:val="dashed" w:sz="4" w:space="0" w:color="auto"/>
                    <w:bottom w:val="dashed" w:sz="4" w:space="0" w:color="auto"/>
                    <w:right w:val="nil"/>
                  </w:tcBorders>
                  <w:shd w:val="clear" w:color="auto" w:fill="auto"/>
                </w:tcPr>
                <w:p w14:paraId="11481E26" w14:textId="4DE38E77" w:rsidR="00C91C70" w:rsidRPr="00273A88" w:rsidRDefault="00286FB7" w:rsidP="0084356F">
                  <w:pPr>
                    <w:pStyle w:val="Stilius3"/>
                    <w:framePr w:hSpace="180" w:wrap="around" w:vAnchor="text" w:hAnchor="text" w:y="1"/>
                    <w:spacing w:before="0"/>
                    <w:suppressOverlap/>
                    <w:rPr>
                      <w:i/>
                      <w:iCs/>
                    </w:rPr>
                  </w:pPr>
                  <w:r w:rsidRPr="00273A88">
                    <w:t xml:space="preserve">Ne vėliau kaip </w:t>
                  </w:r>
                  <w:r w:rsidRPr="00273A88">
                    <w:rPr>
                      <w:color w:val="000000" w:themeColor="text1"/>
                    </w:rPr>
                    <w:t>per</w:t>
                  </w:r>
                  <w:r w:rsidR="007307CB" w:rsidRPr="00273A88">
                    <w:rPr>
                      <w:i/>
                      <w:iCs/>
                      <w:color w:val="000000" w:themeColor="text1"/>
                    </w:rPr>
                    <w:t xml:space="preserve"> </w:t>
                  </w:r>
                  <w:r w:rsidR="00C52E54">
                    <w:rPr>
                      <w:i/>
                      <w:iCs/>
                      <w:color w:val="000000" w:themeColor="text1"/>
                    </w:rPr>
                    <w:t>30</w:t>
                  </w:r>
                  <w:r w:rsidR="004F13FB" w:rsidRPr="00273A88">
                    <w:rPr>
                      <w:i/>
                      <w:iCs/>
                      <w:color w:val="000000" w:themeColor="text1"/>
                    </w:rPr>
                    <w:t xml:space="preserve"> (</w:t>
                  </w:r>
                  <w:r w:rsidR="00C52E54">
                    <w:rPr>
                      <w:i/>
                      <w:iCs/>
                      <w:color w:val="000000" w:themeColor="text1"/>
                    </w:rPr>
                    <w:t>Trisdešimt</w:t>
                  </w:r>
                  <w:r w:rsidR="004F13FB" w:rsidRPr="00273A88">
                    <w:rPr>
                      <w:i/>
                      <w:iCs/>
                      <w:color w:val="000000" w:themeColor="text1"/>
                    </w:rPr>
                    <w:t>) dienų</w:t>
                  </w:r>
                  <w:r w:rsidR="000B7726" w:rsidRPr="00273A88">
                    <w:rPr>
                      <w:i/>
                      <w:iCs/>
                      <w:color w:val="000000" w:themeColor="text1"/>
                    </w:rPr>
                    <w:t xml:space="preserve"> </w:t>
                  </w:r>
                  <w:r w:rsidRPr="00273A88">
                    <w:t>nuo tinkamų mokėjimo dokumentų gavimo dienos</w:t>
                  </w:r>
                  <w:r w:rsidRPr="00273A88">
                    <w:rPr>
                      <w:i/>
                      <w:iCs/>
                    </w:rPr>
                    <w:t xml:space="preserve">. </w:t>
                  </w:r>
                </w:p>
              </w:tc>
            </w:tr>
            <w:tr w:rsidR="00A7759B" w:rsidRPr="00A7759B" w14:paraId="11481E2B"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1481E28" w14:textId="3EF1776B" w:rsidR="004C21A9" w:rsidRPr="00273A88" w:rsidRDefault="00D550FD" w:rsidP="0084356F">
                  <w:pPr>
                    <w:pStyle w:val="Stilius3"/>
                    <w:framePr w:hSpace="180" w:wrap="around" w:vAnchor="text" w:hAnchor="text" w:y="1"/>
                    <w:spacing w:before="0"/>
                    <w:suppressOverlap/>
                    <w:jc w:val="left"/>
                  </w:pPr>
                  <w:r w:rsidRPr="00273A88">
                    <w:t>3.4.1</w:t>
                  </w:r>
                  <w:r w:rsidR="009D691B" w:rsidRPr="00273A88">
                    <w:t>1</w:t>
                  </w:r>
                  <w:r w:rsidRPr="00273A88">
                    <w:t>. Sulaikoma suma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481E29" w14:textId="3CCA2880" w:rsidR="004C21A9" w:rsidRPr="00273A88" w:rsidRDefault="004C21A9" w:rsidP="0084356F">
                  <w:pPr>
                    <w:pStyle w:val="Stilius3"/>
                    <w:framePr w:hSpace="180" w:wrap="around" w:vAnchor="text" w:hAnchor="text" w:y="1"/>
                    <w:spacing w:before="0"/>
                    <w:suppressOverlap/>
                  </w:pPr>
                </w:p>
              </w:tc>
              <w:tc>
                <w:tcPr>
                  <w:tcW w:w="4289" w:type="dxa"/>
                  <w:tcBorders>
                    <w:top w:val="dashed" w:sz="4" w:space="0" w:color="auto"/>
                    <w:left w:val="dashed" w:sz="4" w:space="0" w:color="auto"/>
                    <w:bottom w:val="dashed" w:sz="4" w:space="0" w:color="auto"/>
                    <w:right w:val="nil"/>
                  </w:tcBorders>
                  <w:shd w:val="clear" w:color="auto" w:fill="auto"/>
                </w:tcPr>
                <w:p w14:paraId="11481E2A" w14:textId="56A69152" w:rsidR="004C21A9" w:rsidRPr="00273A88" w:rsidRDefault="00C00113" w:rsidP="0084356F">
                  <w:pPr>
                    <w:pStyle w:val="Stilius3"/>
                    <w:framePr w:hSpace="180" w:wrap="around" w:vAnchor="text" w:hAnchor="text" w:y="1"/>
                    <w:spacing w:before="0"/>
                    <w:suppressOverlap/>
                  </w:pPr>
                  <w:r w:rsidRPr="00273A88">
                    <w:t>5</w:t>
                  </w:r>
                  <w:r w:rsidR="004F13FB" w:rsidRPr="00273A88">
                    <w:t xml:space="preserve"> </w:t>
                  </w:r>
                  <w:r w:rsidR="004A1066" w:rsidRPr="00273A88">
                    <w:rPr>
                      <w:color w:val="000000" w:themeColor="text1"/>
                    </w:rPr>
                    <w:t xml:space="preserve">(penki) </w:t>
                  </w:r>
                  <w:r w:rsidR="00F854AE" w:rsidRPr="00273A88">
                    <w:rPr>
                      <w:color w:val="000000" w:themeColor="text1"/>
                    </w:rPr>
                    <w:t xml:space="preserve">proc. </w:t>
                  </w:r>
                  <w:r w:rsidR="00D550FD" w:rsidRPr="00273A88">
                    <w:rPr>
                      <w:rFonts w:eastAsia="Arial"/>
                    </w:rPr>
                    <w:t xml:space="preserve">nuo ataskaitiniu laikotarpiu atliktų </w:t>
                  </w:r>
                  <w:r w:rsidR="00D550FD" w:rsidRPr="00273A88">
                    <w:t xml:space="preserve">Darbų </w:t>
                  </w:r>
                  <w:r w:rsidR="00D550FD" w:rsidRPr="00273A88">
                    <w:rPr>
                      <w:rFonts w:eastAsia="Arial"/>
                    </w:rPr>
                    <w:t>vertės (be PVM),</w:t>
                  </w:r>
                </w:p>
              </w:tc>
            </w:tr>
            <w:tr w:rsidR="00A7759B" w:rsidRPr="00A7759B" w14:paraId="35F08EF5"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C7E0E99" w14:textId="0DE92CC0" w:rsidR="00BF459D" w:rsidRPr="00273A88" w:rsidRDefault="00D550FD" w:rsidP="0084356F">
                  <w:pPr>
                    <w:pStyle w:val="Stilius3"/>
                    <w:framePr w:hSpace="180" w:wrap="around" w:vAnchor="text" w:hAnchor="text" w:y="1"/>
                    <w:spacing w:before="0"/>
                    <w:suppressOverlap/>
                    <w:jc w:val="left"/>
                  </w:pPr>
                  <w:r w:rsidRPr="00273A88">
                    <w:t>3.4.</w:t>
                  </w:r>
                  <w:r w:rsidR="009D691B" w:rsidRPr="00273A88">
                    <w:t>12.</w:t>
                  </w:r>
                  <w:r w:rsidRPr="00273A88">
                    <w:t xml:space="preserve"> Delspinigiai dėl vėluojančio mokėjimo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B02C8AB" w14:textId="32808BB2" w:rsidR="00BF459D" w:rsidRPr="00273A88" w:rsidRDefault="00D550FD" w:rsidP="0084356F">
                  <w:pPr>
                    <w:pStyle w:val="Stilius3"/>
                    <w:framePr w:hSpace="180" w:wrap="around" w:vAnchor="text" w:hAnchor="text" w:y="1"/>
                    <w:spacing w:before="0"/>
                    <w:suppressOverlap/>
                  </w:pPr>
                  <w:r w:rsidRPr="00273A88">
                    <w:t>9.9.</w:t>
                  </w:r>
                </w:p>
              </w:tc>
              <w:tc>
                <w:tcPr>
                  <w:tcW w:w="4289" w:type="dxa"/>
                  <w:tcBorders>
                    <w:top w:val="dashed" w:sz="4" w:space="0" w:color="auto"/>
                    <w:left w:val="dashed" w:sz="4" w:space="0" w:color="auto"/>
                    <w:bottom w:val="dashed" w:sz="4" w:space="0" w:color="auto"/>
                    <w:right w:val="nil"/>
                  </w:tcBorders>
                  <w:shd w:val="clear" w:color="auto" w:fill="auto"/>
                </w:tcPr>
                <w:p w14:paraId="24D90DBB" w14:textId="50CCB647" w:rsidR="00CB5B5A" w:rsidRPr="00273A88" w:rsidRDefault="004F13FB" w:rsidP="0084356F">
                  <w:pPr>
                    <w:pStyle w:val="Stilius3"/>
                    <w:framePr w:hSpace="180" w:wrap="around" w:vAnchor="text" w:hAnchor="text" w:y="1"/>
                    <w:spacing w:before="0"/>
                    <w:suppressOverlap/>
                  </w:pPr>
                  <w:r w:rsidRPr="00273A88">
                    <w:rPr>
                      <w:color w:val="000000" w:themeColor="text1"/>
                    </w:rPr>
                    <w:t>0,02</w:t>
                  </w:r>
                  <w:r w:rsidR="004A1066" w:rsidRPr="00273A88">
                    <w:rPr>
                      <w:color w:val="000000" w:themeColor="text1"/>
                    </w:rPr>
                    <w:t xml:space="preserve"> (dvi šimtosios) </w:t>
                  </w:r>
                  <w:r w:rsidR="00F854AE" w:rsidRPr="00273A88">
                    <w:rPr>
                      <w:color w:val="000000" w:themeColor="text1"/>
                    </w:rPr>
                    <w:t>proc.</w:t>
                  </w:r>
                  <w:r w:rsidR="004A1066" w:rsidRPr="00273A88">
                    <w:rPr>
                      <w:color w:val="000000" w:themeColor="text1"/>
                    </w:rPr>
                    <w:t xml:space="preserve"> </w:t>
                  </w:r>
                  <w:r w:rsidR="00D550FD" w:rsidRPr="00273A88">
                    <w:t>nuo laiku neapmokėtos sumos per dieną</w:t>
                  </w:r>
                </w:p>
              </w:tc>
            </w:tr>
          </w:tbl>
          <w:p w14:paraId="0CA05FAB" w14:textId="77777777" w:rsidR="003E0A53" w:rsidRDefault="003E0A53" w:rsidP="007F0D51">
            <w:pPr>
              <w:pStyle w:val="Stilius3"/>
              <w:spacing w:before="0"/>
            </w:pPr>
          </w:p>
          <w:p w14:paraId="11481E2C" w14:textId="77777777" w:rsidR="00495EF3" w:rsidRPr="00A7759B" w:rsidRDefault="00495EF3" w:rsidP="007F0D51">
            <w:pPr>
              <w:pStyle w:val="Stilius3"/>
              <w:spacing w:before="0"/>
            </w:pPr>
          </w:p>
        </w:tc>
      </w:tr>
      <w:tr w:rsidR="00A7759B" w:rsidRPr="00A7759B" w14:paraId="11481E2F" w14:textId="77777777" w:rsidTr="004E4FD4">
        <w:tc>
          <w:tcPr>
            <w:tcW w:w="9782" w:type="dxa"/>
            <w:gridSpan w:val="2"/>
          </w:tcPr>
          <w:p w14:paraId="09DCD005" w14:textId="26560149" w:rsidR="00A455CB" w:rsidRDefault="00A455CB">
            <w:pPr>
              <w:pStyle w:val="Stilius1"/>
              <w:framePr w:hSpace="0" w:wrap="auto" w:vAnchor="margin" w:yAlign="inline"/>
              <w:numPr>
                <w:ilvl w:val="0"/>
                <w:numId w:val="31"/>
              </w:numPr>
              <w:suppressOverlap w:val="0"/>
            </w:pPr>
            <w:r w:rsidRPr="00A7759B">
              <w:lastRenderedPageBreak/>
              <w:t>UŽSAKOVO TEISĖS, PAREIGOS IR ATSAKOMYBĖ</w:t>
            </w:r>
          </w:p>
          <w:p w14:paraId="11481E2E" w14:textId="77777777" w:rsidR="007F0D51" w:rsidRPr="00A7759B" w:rsidRDefault="007F0D51" w:rsidP="00495DBC">
            <w:pPr>
              <w:pStyle w:val="Stilius1"/>
              <w:framePr w:hSpace="0" w:wrap="auto" w:vAnchor="margin" w:yAlign="inline"/>
              <w:suppressOverlap w:val="0"/>
            </w:pPr>
          </w:p>
        </w:tc>
      </w:tr>
      <w:tr w:rsidR="00A7759B" w:rsidRPr="00A7759B" w14:paraId="11481E32" w14:textId="77777777" w:rsidTr="004E4FD4">
        <w:tc>
          <w:tcPr>
            <w:tcW w:w="1026" w:type="dxa"/>
            <w:shd w:val="clear" w:color="auto" w:fill="auto"/>
          </w:tcPr>
          <w:p w14:paraId="11481E30" w14:textId="77777777" w:rsidR="00A455CB" w:rsidRPr="00A7759B" w:rsidRDefault="00A455CB">
            <w:pPr>
              <w:numPr>
                <w:ilvl w:val="0"/>
                <w:numId w:val="5"/>
              </w:numPr>
              <w:ind w:left="142" w:firstLine="113"/>
              <w:rPr>
                <w:rFonts w:ascii="Times New Roman" w:hAnsi="Times New Roman"/>
              </w:rPr>
            </w:pPr>
          </w:p>
        </w:tc>
        <w:tc>
          <w:tcPr>
            <w:tcW w:w="8756" w:type="dxa"/>
            <w:shd w:val="clear" w:color="auto" w:fill="auto"/>
          </w:tcPr>
          <w:p w14:paraId="11481E31" w14:textId="65652E2A" w:rsidR="00A455CB" w:rsidRPr="00A7759B" w:rsidRDefault="00A455CB" w:rsidP="00495DBC">
            <w:pPr>
              <w:pStyle w:val="Stilius3"/>
              <w:spacing w:before="0" w:after="120"/>
            </w:pPr>
            <w:r w:rsidRPr="00A7759B">
              <w:t>Užsakovas privalo perduoti Rangovui Statybvietę ir jos valdymo teisę</w:t>
            </w:r>
            <w:r w:rsidR="00854ADE" w:rsidRPr="00A7759B">
              <w:t xml:space="preserve"> ne vėliau nei</w:t>
            </w:r>
            <w:r w:rsidRPr="00A7759B">
              <w:t xml:space="preserve"> </w:t>
            </w:r>
            <w:r w:rsidR="005636BD" w:rsidRPr="00A7759B">
              <w:t>per</w:t>
            </w:r>
            <w:r w:rsidRPr="00A7759B">
              <w:t xml:space="preserve"> </w:t>
            </w:r>
            <w:r w:rsidR="00854ADE" w:rsidRPr="00A7759B">
              <w:t>1</w:t>
            </w:r>
            <w:r w:rsidR="00886281">
              <w:t>0</w:t>
            </w:r>
            <w:r w:rsidR="0021765D" w:rsidRPr="00A7759B">
              <w:t xml:space="preserve"> d.</w:t>
            </w:r>
            <w:r w:rsidR="005636BD" w:rsidRPr="00A7759B">
              <w:t xml:space="preserve"> d.</w:t>
            </w:r>
            <w:r w:rsidR="0021765D" w:rsidRPr="00A7759B">
              <w:t xml:space="preserve"> nuo sutarties įsigaliojimo dienos, </w:t>
            </w:r>
            <w:r w:rsidRPr="00A7759B">
              <w:t>Š</w:t>
            </w:r>
            <w:r w:rsidR="00D27E1A" w:rsidRPr="00A7759B">
              <w:t>alims</w:t>
            </w:r>
            <w:r w:rsidRPr="00A7759B">
              <w:t xml:space="preserve"> pasirašant Statybvietės perdavimo</w:t>
            </w:r>
            <w:r w:rsidR="00E871D1" w:rsidRPr="00A7759B">
              <w:t>-</w:t>
            </w:r>
            <w:r w:rsidRPr="00A7759B">
              <w:t>priėmimo aktą</w:t>
            </w:r>
            <w:r w:rsidR="006B4FC9">
              <w:t>.</w:t>
            </w:r>
          </w:p>
        </w:tc>
      </w:tr>
      <w:tr w:rsidR="00A7759B" w:rsidRPr="00A7759B" w14:paraId="11481E35" w14:textId="77777777" w:rsidTr="004E4FD4">
        <w:tc>
          <w:tcPr>
            <w:tcW w:w="1026" w:type="dxa"/>
            <w:shd w:val="clear" w:color="auto" w:fill="auto"/>
          </w:tcPr>
          <w:p w14:paraId="11481E33" w14:textId="77777777" w:rsidR="00A455CB" w:rsidRPr="00A7759B" w:rsidRDefault="00A455CB">
            <w:pPr>
              <w:numPr>
                <w:ilvl w:val="0"/>
                <w:numId w:val="5"/>
              </w:numPr>
              <w:ind w:left="142" w:firstLine="113"/>
              <w:rPr>
                <w:rFonts w:ascii="Times New Roman" w:hAnsi="Times New Roman"/>
              </w:rPr>
            </w:pPr>
          </w:p>
        </w:tc>
        <w:tc>
          <w:tcPr>
            <w:tcW w:w="8756" w:type="dxa"/>
            <w:shd w:val="clear" w:color="auto" w:fill="auto"/>
          </w:tcPr>
          <w:p w14:paraId="11481E34" w14:textId="6A2DF79C" w:rsidR="00A455CB" w:rsidRPr="00A7759B" w:rsidRDefault="00820753" w:rsidP="00495DBC">
            <w:pPr>
              <w:pStyle w:val="Stilius3"/>
              <w:spacing w:before="0" w:after="120"/>
            </w:pPr>
            <w:r w:rsidRPr="00A7759B">
              <w:t xml:space="preserve">Užsakovas privalo paskirti Statinio statybos techninės priežiūros vadovą, kuris vadovaudamasis </w:t>
            </w:r>
            <w:r w:rsidR="00BD6421" w:rsidRPr="00A7759B">
              <w:t>aktualios redakcijos statybos normatyviniais dokumentais</w:t>
            </w:r>
            <w:r w:rsidR="00913093" w:rsidRPr="00A7759B">
              <w:t xml:space="preserve"> </w:t>
            </w:r>
            <w:r w:rsidRPr="00A7759B">
              <w:t xml:space="preserve">vykdys </w:t>
            </w:r>
            <w:r w:rsidRPr="00A7759B">
              <w:rPr>
                <w:szCs w:val="18"/>
              </w:rPr>
              <w:t>Darbų techninę priežiūrą</w:t>
            </w:r>
            <w:r w:rsidR="004A1066">
              <w:rPr>
                <w:szCs w:val="18"/>
              </w:rPr>
              <w:t>.</w:t>
            </w:r>
          </w:p>
        </w:tc>
      </w:tr>
      <w:tr w:rsidR="00A7759B" w:rsidRPr="00A7759B" w14:paraId="11481E38" w14:textId="77777777" w:rsidTr="004E4FD4">
        <w:tc>
          <w:tcPr>
            <w:tcW w:w="1026" w:type="dxa"/>
            <w:shd w:val="clear" w:color="auto" w:fill="auto"/>
          </w:tcPr>
          <w:p w14:paraId="11481E36" w14:textId="77777777" w:rsidR="00E825C4" w:rsidRPr="00A7759B" w:rsidRDefault="00E825C4">
            <w:pPr>
              <w:numPr>
                <w:ilvl w:val="0"/>
                <w:numId w:val="5"/>
              </w:numPr>
              <w:ind w:left="142" w:firstLine="113"/>
              <w:rPr>
                <w:rFonts w:ascii="Times New Roman" w:hAnsi="Times New Roman"/>
              </w:rPr>
            </w:pPr>
          </w:p>
        </w:tc>
        <w:tc>
          <w:tcPr>
            <w:tcW w:w="8756" w:type="dxa"/>
            <w:shd w:val="clear" w:color="auto" w:fill="auto"/>
          </w:tcPr>
          <w:p w14:paraId="11481E37" w14:textId="3F0AD32A" w:rsidR="00E825C4" w:rsidRPr="00A7759B" w:rsidRDefault="00E825C4" w:rsidP="00495DBC">
            <w:pPr>
              <w:pStyle w:val="Stilius3"/>
              <w:spacing w:before="0" w:after="120"/>
            </w:pPr>
            <w:r w:rsidRPr="00A7759B">
              <w:t xml:space="preserve">Užsakovas statybos techninių reglamentų nustatyta tvarka turi būti gavęs (arba turi gauti) </w:t>
            </w:r>
            <w:r w:rsidR="00214C75" w:rsidRPr="00A7759B">
              <w:t>statybą leidžiantį dokumentą b</w:t>
            </w:r>
            <w:r w:rsidRPr="00A7759B">
              <w:t xml:space="preserve">ei perduoti jį </w:t>
            </w:r>
            <w:r w:rsidR="00A87833" w:rsidRPr="002D40FD">
              <w:t>Statinio statybos techninės priežiūros vadovui</w:t>
            </w:r>
            <w:r w:rsidR="003822B8" w:rsidRPr="002D40FD">
              <w:t xml:space="preserve"> (jei reikia)</w:t>
            </w:r>
            <w:r w:rsidRPr="002D40FD">
              <w:t>.</w:t>
            </w:r>
            <w:r w:rsidRPr="00A7759B">
              <w:t xml:space="preserve"> </w:t>
            </w:r>
            <w:r w:rsidR="00D35956" w:rsidRPr="00A7759B">
              <w:t>Užsakovas taip pat privalo bendradarbiauti rengiant Darbo projektą ir vykdant Darbus, organizuoti Statybos užbaigimo procedūrą</w:t>
            </w:r>
            <w:r w:rsidR="004557B1" w:rsidRPr="00A7759B">
              <w:t>,</w:t>
            </w:r>
            <w:r w:rsidR="00D35956" w:rsidRPr="00A7759B">
              <w:t xml:space="preserve"> teikti reikiamus pranešimus, paraiškas </w:t>
            </w:r>
            <w:r w:rsidR="004557B1" w:rsidRPr="00A7759B">
              <w:t xml:space="preserve">bei </w:t>
            </w:r>
            <w:r w:rsidR="00D35956" w:rsidRPr="00A7759B">
              <w:t xml:space="preserve">dalyvauti posėdžiuose. </w:t>
            </w:r>
            <w:r w:rsidRPr="00A7759B">
              <w:t>Užsakovas privalo apsaugoti ir užtikrinti, kad Rangovas nepatirtų nuostolių dėl šioje pastraipoje minimų dokumentų nebuvimo ar Užsakovo funkcijų nevykdymo.</w:t>
            </w:r>
          </w:p>
        </w:tc>
      </w:tr>
      <w:tr w:rsidR="00A7759B" w:rsidRPr="00A7759B" w14:paraId="11481E3B" w14:textId="77777777" w:rsidTr="004E4FD4">
        <w:tc>
          <w:tcPr>
            <w:tcW w:w="1026" w:type="dxa"/>
            <w:shd w:val="clear" w:color="auto" w:fill="auto"/>
          </w:tcPr>
          <w:p w14:paraId="11481E39" w14:textId="77777777" w:rsidR="00A455CB" w:rsidRPr="00A7759B" w:rsidRDefault="00A455CB">
            <w:pPr>
              <w:numPr>
                <w:ilvl w:val="0"/>
                <w:numId w:val="5"/>
              </w:numPr>
              <w:ind w:left="142" w:firstLine="113"/>
              <w:rPr>
                <w:rFonts w:ascii="Times New Roman" w:hAnsi="Times New Roman"/>
              </w:rPr>
            </w:pPr>
          </w:p>
        </w:tc>
        <w:tc>
          <w:tcPr>
            <w:tcW w:w="8756" w:type="dxa"/>
            <w:shd w:val="clear" w:color="auto" w:fill="auto"/>
          </w:tcPr>
          <w:p w14:paraId="11481E3A" w14:textId="555F13F0" w:rsidR="00A455CB" w:rsidRPr="00A7759B" w:rsidRDefault="00A455CB" w:rsidP="00495DBC">
            <w:pPr>
              <w:pStyle w:val="Stilius3"/>
              <w:spacing w:before="0" w:after="120"/>
            </w:pPr>
            <w:r w:rsidRPr="00A7759B">
              <w:t>Užsakovas yra atsakingas už tai, kad jo personalas bendradarbiautų su Rangovu bei laikytųsi darbo saugos reikalavimų Statybvietėje</w:t>
            </w:r>
            <w:r w:rsidR="00E825C4" w:rsidRPr="00A7759B">
              <w:t>.</w:t>
            </w:r>
            <w:r w:rsidR="00BD0823" w:rsidRPr="00A7759B">
              <w:t xml:space="preserve"> Užsakovo skiriamas asmuo, atsakingas už Sutarties vykdymą, Sutarties ir jos pakeitimų paskelbimą pagal Lietuvos Respublikos viešųjų pirkimų </w:t>
            </w:r>
            <w:r w:rsidR="00BD0823" w:rsidRPr="00A7759B">
              <w:rPr>
                <w:rFonts w:eastAsia="Calibri"/>
                <w:szCs w:val="24"/>
              </w:rPr>
              <w:t xml:space="preserve">įstatymo nuostatas, </w:t>
            </w:r>
            <w:r w:rsidR="00BD0823" w:rsidRPr="00A7759B">
              <w:t xml:space="preserve">yra </w:t>
            </w:r>
            <w:r w:rsidR="00BD0823" w:rsidRPr="00273A88">
              <w:t>nurodytas 3.4</w:t>
            </w:r>
            <w:r w:rsidR="004A1066" w:rsidRPr="00273A88">
              <w:t>.4</w:t>
            </w:r>
            <w:r w:rsidR="00BD0823" w:rsidRPr="00273A88">
              <w:t xml:space="preserve"> </w:t>
            </w:r>
            <w:r w:rsidR="004A1066" w:rsidRPr="00273A88">
              <w:t>papunktyje.</w:t>
            </w:r>
          </w:p>
        </w:tc>
      </w:tr>
      <w:tr w:rsidR="00A7759B" w:rsidRPr="00A7759B" w14:paraId="11481E44" w14:textId="77777777" w:rsidTr="004E4FD4">
        <w:tc>
          <w:tcPr>
            <w:tcW w:w="1026" w:type="dxa"/>
            <w:shd w:val="clear" w:color="auto" w:fill="auto"/>
          </w:tcPr>
          <w:p w14:paraId="11481E42" w14:textId="77777777" w:rsidR="0071486A" w:rsidRPr="00A7759B" w:rsidRDefault="0071486A">
            <w:pPr>
              <w:numPr>
                <w:ilvl w:val="0"/>
                <w:numId w:val="5"/>
              </w:numPr>
              <w:ind w:left="142" w:firstLine="113"/>
              <w:rPr>
                <w:rFonts w:ascii="Times New Roman" w:hAnsi="Times New Roman"/>
              </w:rPr>
            </w:pPr>
          </w:p>
        </w:tc>
        <w:tc>
          <w:tcPr>
            <w:tcW w:w="8756" w:type="dxa"/>
            <w:shd w:val="clear" w:color="auto" w:fill="auto"/>
          </w:tcPr>
          <w:p w14:paraId="11481E43" w14:textId="77777777" w:rsidR="0071486A" w:rsidRPr="00A7759B" w:rsidRDefault="0071486A" w:rsidP="00495DBC">
            <w:pPr>
              <w:pStyle w:val="Stilius3"/>
              <w:spacing w:before="0" w:after="120"/>
            </w:pPr>
            <w:r w:rsidRPr="00A7759B">
              <w:t xml:space="preserve">Rangovui tinkamai atlikus Darbus, Užsakovas privalo sumokėti Sutarties kainą. </w:t>
            </w:r>
          </w:p>
        </w:tc>
      </w:tr>
      <w:tr w:rsidR="00A7759B" w:rsidRPr="00A7759B" w14:paraId="11481E47" w14:textId="77777777" w:rsidTr="004E4FD4">
        <w:tc>
          <w:tcPr>
            <w:tcW w:w="1026" w:type="dxa"/>
            <w:shd w:val="clear" w:color="auto" w:fill="auto"/>
          </w:tcPr>
          <w:p w14:paraId="11481E45" w14:textId="77777777" w:rsidR="0046776F" w:rsidRPr="00A7759B" w:rsidRDefault="0046776F">
            <w:pPr>
              <w:numPr>
                <w:ilvl w:val="0"/>
                <w:numId w:val="5"/>
              </w:numPr>
              <w:ind w:left="142" w:firstLine="113"/>
              <w:rPr>
                <w:rFonts w:ascii="Times New Roman" w:hAnsi="Times New Roman"/>
              </w:rPr>
            </w:pPr>
          </w:p>
        </w:tc>
        <w:tc>
          <w:tcPr>
            <w:tcW w:w="8756" w:type="dxa"/>
            <w:shd w:val="clear" w:color="auto" w:fill="auto"/>
          </w:tcPr>
          <w:p w14:paraId="11481E46" w14:textId="67DA8DE7" w:rsidR="00C1157C" w:rsidRPr="00C1157C" w:rsidRDefault="0046776F" w:rsidP="00495DBC">
            <w:pPr>
              <w:pStyle w:val="Stilius3"/>
              <w:spacing w:before="0" w:after="120"/>
              <w:rPr>
                <w:szCs w:val="24"/>
                <w:lang w:eastAsia="ar-SA"/>
              </w:rPr>
            </w:pPr>
            <w:r w:rsidRPr="00A7759B">
              <w:t xml:space="preserve">Jei Rangovas </w:t>
            </w:r>
            <w:r w:rsidRPr="00A7759B">
              <w:rPr>
                <w:szCs w:val="24"/>
                <w:lang w:eastAsia="ar-SA"/>
              </w:rPr>
              <w:t>neįvykdė Sutartyje numatytų įsipareigojimų (ar jų dalies) arba įvykdė juos netinkamai ir atvejais numatytais Sutarties 12.</w:t>
            </w:r>
            <w:r w:rsidR="00A1732E">
              <w:rPr>
                <w:szCs w:val="24"/>
                <w:lang w:eastAsia="ar-SA"/>
              </w:rPr>
              <w:t>2</w:t>
            </w:r>
            <w:r w:rsidRPr="00A7759B">
              <w:rPr>
                <w:szCs w:val="24"/>
                <w:lang w:eastAsia="ar-SA"/>
              </w:rPr>
              <w:t xml:space="preserve"> ir 12.</w:t>
            </w:r>
            <w:r w:rsidR="00A1732E">
              <w:rPr>
                <w:szCs w:val="24"/>
                <w:lang w:eastAsia="ar-SA"/>
              </w:rPr>
              <w:t>6</w:t>
            </w:r>
            <w:r w:rsidRPr="00A7759B">
              <w:rPr>
                <w:szCs w:val="24"/>
                <w:lang w:eastAsia="ar-SA"/>
              </w:rPr>
              <w:t xml:space="preserve"> p</w:t>
            </w:r>
            <w:r w:rsidR="005F5681" w:rsidRPr="00A7759B">
              <w:rPr>
                <w:szCs w:val="24"/>
                <w:lang w:eastAsia="ar-SA"/>
              </w:rPr>
              <w:t>.</w:t>
            </w:r>
            <w:r w:rsidRPr="00A7759B">
              <w:t xml:space="preserve"> ir nesumoka netesybų, numatytų už sutartinių įsipareigojimų nevykdymą ar netinkamą vykdymą, </w:t>
            </w:r>
            <w:r w:rsidRPr="00A7759B">
              <w:rPr>
                <w:szCs w:val="24"/>
                <w:lang w:eastAsia="ar-SA"/>
              </w:rPr>
              <w:t xml:space="preserve">Užsakovas turi teisę pasinaudoti Sutarties įvykdymo užtikrinimu </w:t>
            </w:r>
            <w:r w:rsidRPr="00A7759B">
              <w:t xml:space="preserve">arba </w:t>
            </w:r>
            <w:r w:rsidRPr="00A7759B">
              <w:rPr>
                <w:szCs w:val="24"/>
                <w:lang w:eastAsia="ar-SA"/>
              </w:rPr>
              <w:t>atlikti išskaičiavimus iš Rangovui mokėtinų sumų dėl netesybų ir patirtų nuostolių.</w:t>
            </w:r>
          </w:p>
        </w:tc>
      </w:tr>
      <w:tr w:rsidR="00D27114" w:rsidRPr="00A7759B" w14:paraId="1461A613" w14:textId="77777777" w:rsidTr="004E4FD4">
        <w:tc>
          <w:tcPr>
            <w:tcW w:w="1026" w:type="dxa"/>
            <w:shd w:val="clear" w:color="auto" w:fill="auto"/>
          </w:tcPr>
          <w:p w14:paraId="392852DB" w14:textId="77777777" w:rsidR="00D27114" w:rsidRPr="00273A88" w:rsidRDefault="00D27114">
            <w:pPr>
              <w:numPr>
                <w:ilvl w:val="0"/>
                <w:numId w:val="5"/>
              </w:numPr>
              <w:ind w:left="142" w:firstLine="113"/>
              <w:rPr>
                <w:rFonts w:ascii="Times New Roman" w:hAnsi="Times New Roman"/>
              </w:rPr>
            </w:pPr>
          </w:p>
        </w:tc>
        <w:tc>
          <w:tcPr>
            <w:tcW w:w="8756" w:type="dxa"/>
            <w:shd w:val="clear" w:color="auto" w:fill="auto"/>
          </w:tcPr>
          <w:p w14:paraId="5AFF6F67" w14:textId="4F2BD4DD" w:rsidR="00D27114" w:rsidRPr="00273A88" w:rsidRDefault="00D27114" w:rsidP="00495DBC">
            <w:pPr>
              <w:pStyle w:val="Stilius3"/>
              <w:spacing w:before="0" w:after="120"/>
            </w:pPr>
            <w:r w:rsidRPr="00273A88">
              <w:t>Užsakovui atskleidus ar kitaip pažeidus šioje Sutartyje numatytą konfidencialią informaciją, Rangovas turi teisę reikalauti atlyginti nuostolius ir Užsakovas įsipareigoja sumokėti 1 000,00</w:t>
            </w:r>
            <w:r w:rsidR="0046668A" w:rsidRPr="00273A88">
              <w:t xml:space="preserve"> Eur</w:t>
            </w:r>
            <w:r w:rsidRPr="00273A88">
              <w:t xml:space="preserve"> (vienas tūkstantis </w:t>
            </w:r>
            <w:r w:rsidR="0046668A" w:rsidRPr="00273A88">
              <w:t>eurų</w:t>
            </w:r>
            <w:r w:rsidRPr="00273A88">
              <w:t xml:space="preserve"> 00 ct) baudą.</w:t>
            </w:r>
          </w:p>
        </w:tc>
      </w:tr>
      <w:tr w:rsidR="00143EE0" w:rsidRPr="00A7759B" w14:paraId="7A564092" w14:textId="77777777" w:rsidTr="004E4FD4">
        <w:tc>
          <w:tcPr>
            <w:tcW w:w="1026" w:type="dxa"/>
            <w:shd w:val="clear" w:color="auto" w:fill="auto"/>
          </w:tcPr>
          <w:p w14:paraId="26A4A855" w14:textId="77777777" w:rsidR="00143EE0" w:rsidRPr="00273A88" w:rsidRDefault="00143EE0">
            <w:pPr>
              <w:numPr>
                <w:ilvl w:val="0"/>
                <w:numId w:val="5"/>
              </w:numPr>
              <w:ind w:left="142" w:firstLine="113"/>
              <w:rPr>
                <w:rFonts w:ascii="Times New Roman" w:hAnsi="Times New Roman"/>
              </w:rPr>
            </w:pPr>
          </w:p>
        </w:tc>
        <w:tc>
          <w:tcPr>
            <w:tcW w:w="8756" w:type="dxa"/>
            <w:shd w:val="clear" w:color="auto" w:fill="auto"/>
          </w:tcPr>
          <w:p w14:paraId="15DA7F67" w14:textId="1F01682A" w:rsidR="00143EE0" w:rsidRPr="00273A88" w:rsidRDefault="00143EE0" w:rsidP="00495DBC">
            <w:pPr>
              <w:pStyle w:val="Stilius3"/>
              <w:spacing w:before="0" w:after="120"/>
            </w:pPr>
            <w:r w:rsidRPr="00273A88">
              <w:t>Užsakovas sutinka, kad konfidenciali informacija susijusi su Sutartimi gali būti atskleista bet kuriai teisinį ar be kokį kitą tyrimą ir (ar) skundą tiriančiai organizacijai.</w:t>
            </w:r>
          </w:p>
        </w:tc>
      </w:tr>
      <w:tr w:rsidR="00D27114" w:rsidRPr="00A7759B" w14:paraId="47587051" w14:textId="77777777" w:rsidTr="004E4FD4">
        <w:tc>
          <w:tcPr>
            <w:tcW w:w="1026" w:type="dxa"/>
            <w:shd w:val="clear" w:color="auto" w:fill="auto"/>
          </w:tcPr>
          <w:p w14:paraId="09365F4C" w14:textId="77777777" w:rsidR="00D27114" w:rsidRPr="00273A88" w:rsidRDefault="00D27114">
            <w:pPr>
              <w:numPr>
                <w:ilvl w:val="0"/>
                <w:numId w:val="5"/>
              </w:numPr>
              <w:ind w:left="142" w:firstLine="113"/>
              <w:rPr>
                <w:rFonts w:ascii="Times New Roman" w:hAnsi="Times New Roman"/>
              </w:rPr>
            </w:pPr>
          </w:p>
        </w:tc>
        <w:tc>
          <w:tcPr>
            <w:tcW w:w="8756" w:type="dxa"/>
            <w:shd w:val="clear" w:color="auto" w:fill="auto"/>
          </w:tcPr>
          <w:p w14:paraId="05F29C07" w14:textId="44A27A18" w:rsidR="00D27114" w:rsidRPr="00273A88" w:rsidRDefault="00D27114" w:rsidP="00495DBC">
            <w:pPr>
              <w:pStyle w:val="Stilius3"/>
              <w:spacing w:before="0" w:after="120"/>
            </w:pPr>
            <w:r w:rsidRPr="00273A88">
              <w:t>Užsakovas turi teisę visas šioje Sutartyje numatytas baudas ir delspinigius išskaičiuoti iš Rangovo pateiktų tarpinių mokėjimo sumų ar Sutartyje numatytos sulaikytos sumos.</w:t>
            </w:r>
          </w:p>
        </w:tc>
      </w:tr>
      <w:tr w:rsidR="00C1157C" w:rsidRPr="00A7759B" w14:paraId="0638CBFC" w14:textId="77777777" w:rsidTr="004E4FD4">
        <w:tc>
          <w:tcPr>
            <w:tcW w:w="1026" w:type="dxa"/>
            <w:shd w:val="clear" w:color="auto" w:fill="auto"/>
          </w:tcPr>
          <w:p w14:paraId="6D2FEC42" w14:textId="77777777" w:rsidR="00C1157C" w:rsidRPr="00273A88" w:rsidRDefault="00C1157C">
            <w:pPr>
              <w:numPr>
                <w:ilvl w:val="0"/>
                <w:numId w:val="5"/>
              </w:numPr>
              <w:ind w:left="142" w:firstLine="113"/>
              <w:rPr>
                <w:rFonts w:ascii="Times New Roman" w:hAnsi="Times New Roman"/>
              </w:rPr>
            </w:pPr>
          </w:p>
        </w:tc>
        <w:tc>
          <w:tcPr>
            <w:tcW w:w="8756" w:type="dxa"/>
            <w:shd w:val="clear" w:color="auto" w:fill="auto"/>
          </w:tcPr>
          <w:p w14:paraId="1BF6490B" w14:textId="7933EFD5" w:rsidR="00C1157C" w:rsidRPr="00273A88" w:rsidRDefault="00C1157C" w:rsidP="00495DBC">
            <w:pPr>
              <w:pStyle w:val="Stilius3"/>
              <w:spacing w:before="0" w:after="120"/>
            </w:pPr>
            <w:r w:rsidRPr="00273A88">
              <w:t>Jei Rangovas nevykdo Sutarties punkte 5.</w:t>
            </w:r>
            <w:r w:rsidR="004A1066" w:rsidRPr="00273A88">
              <w:t>3</w:t>
            </w:r>
            <w:r w:rsidR="00707F82" w:rsidRPr="00273A88">
              <w:t>5</w:t>
            </w:r>
            <w:r w:rsidRPr="00273A88">
              <w:t xml:space="preserve"> nurodytų įsipareigojimų, </w:t>
            </w:r>
            <w:r w:rsidR="005A43F4" w:rsidRPr="00273A88">
              <w:t xml:space="preserve">Rangovas </w:t>
            </w:r>
            <w:r w:rsidRPr="00273A88">
              <w:t>Užsakov</w:t>
            </w:r>
            <w:r w:rsidR="005A43F4" w:rsidRPr="00273A88">
              <w:t>ui</w:t>
            </w:r>
            <w:r w:rsidRPr="00273A88">
              <w:t xml:space="preserve"> </w:t>
            </w:r>
            <w:r w:rsidR="005A43F4" w:rsidRPr="00273A88">
              <w:t xml:space="preserve">privalo sumokėti </w:t>
            </w:r>
            <w:r w:rsidR="00BB5103" w:rsidRPr="00273A88">
              <w:t xml:space="preserve">500,00 </w:t>
            </w:r>
            <w:r w:rsidR="00BC28B9" w:rsidRPr="00273A88">
              <w:t>E</w:t>
            </w:r>
            <w:r w:rsidR="00BB5103" w:rsidRPr="00273A88">
              <w:t>ur baudą už kiekvieną kartą, kai buvo prašoma pateikti, pataisyti, patikslinti ar kitaip pakoreguoti Statinio teisinei registracijai reikiamus dokumentus.</w:t>
            </w:r>
          </w:p>
          <w:p w14:paraId="628793AA" w14:textId="535BB4BF" w:rsidR="00DB0FB1" w:rsidRPr="00273A88" w:rsidRDefault="00DB0FB1" w:rsidP="00495DBC">
            <w:pPr>
              <w:pStyle w:val="Stilius3"/>
              <w:spacing w:before="0" w:after="120"/>
            </w:pPr>
          </w:p>
        </w:tc>
      </w:tr>
      <w:tr w:rsidR="00A7759B" w:rsidRPr="00A7759B" w14:paraId="11481E49" w14:textId="77777777" w:rsidTr="004E4FD4">
        <w:tc>
          <w:tcPr>
            <w:tcW w:w="9782" w:type="dxa"/>
            <w:gridSpan w:val="2"/>
          </w:tcPr>
          <w:p w14:paraId="52E33631" w14:textId="33DA1EA8" w:rsidR="00A455CB" w:rsidRDefault="00A455CB">
            <w:pPr>
              <w:pStyle w:val="Stilius1"/>
              <w:framePr w:hSpace="0" w:wrap="auto" w:vAnchor="margin" w:yAlign="inline"/>
              <w:numPr>
                <w:ilvl w:val="0"/>
                <w:numId w:val="31"/>
              </w:numPr>
              <w:suppressOverlap w:val="0"/>
            </w:pPr>
            <w:r w:rsidRPr="00A7759B">
              <w:t>RANGOVO TEISĖS, PAREIGOS IR ATSAKOMYBĖ</w:t>
            </w:r>
          </w:p>
          <w:p w14:paraId="11481E48" w14:textId="77777777" w:rsidR="007F0D51" w:rsidRPr="00A7759B" w:rsidRDefault="007F0D51" w:rsidP="00495DBC">
            <w:pPr>
              <w:pStyle w:val="Stilius1"/>
              <w:framePr w:hSpace="0" w:wrap="auto" w:vAnchor="margin" w:yAlign="inline"/>
              <w:suppressOverlap w:val="0"/>
            </w:pPr>
          </w:p>
        </w:tc>
      </w:tr>
      <w:tr w:rsidR="00A7759B" w:rsidRPr="00A7759B" w14:paraId="11481E4C" w14:textId="77777777" w:rsidTr="004E4FD4">
        <w:tc>
          <w:tcPr>
            <w:tcW w:w="1026" w:type="dxa"/>
            <w:shd w:val="clear" w:color="auto" w:fill="auto"/>
          </w:tcPr>
          <w:p w14:paraId="11481E4A" w14:textId="77777777" w:rsidR="00A455CB" w:rsidRPr="00A7759B" w:rsidRDefault="00A455CB">
            <w:pPr>
              <w:numPr>
                <w:ilvl w:val="0"/>
                <w:numId w:val="4"/>
              </w:numPr>
              <w:ind w:left="142" w:firstLine="113"/>
              <w:rPr>
                <w:rFonts w:ascii="Times New Roman" w:hAnsi="Times New Roman"/>
              </w:rPr>
            </w:pPr>
          </w:p>
        </w:tc>
        <w:tc>
          <w:tcPr>
            <w:tcW w:w="8756" w:type="dxa"/>
            <w:shd w:val="clear" w:color="auto" w:fill="auto"/>
          </w:tcPr>
          <w:p w14:paraId="11481E4B" w14:textId="5F5F2A92" w:rsidR="00A455CB" w:rsidRPr="005A43F4" w:rsidRDefault="004100FF" w:rsidP="00495DBC">
            <w:pPr>
              <w:tabs>
                <w:tab w:val="left" w:pos="1418"/>
              </w:tabs>
              <w:suppressAutoHyphens/>
              <w:spacing w:after="120"/>
              <w:jc w:val="both"/>
              <w:textAlignment w:val="baseline"/>
              <w:rPr>
                <w:rFonts w:ascii="Times New Roman" w:hAnsi="Times New Roman"/>
                <w:b/>
                <w:bCs/>
              </w:rPr>
            </w:pPr>
            <w:r w:rsidRPr="001B2C62">
              <w:rPr>
                <w:rFonts w:ascii="Times New Roman" w:hAnsi="Times New Roman"/>
              </w:rPr>
              <w:t>Rangovas privalo</w:t>
            </w:r>
            <w:r w:rsidR="003476E1" w:rsidRPr="001B2C62">
              <w:rPr>
                <w:rFonts w:ascii="Times New Roman" w:hAnsi="Times New Roman"/>
              </w:rPr>
              <w:t xml:space="preserve"> </w:t>
            </w:r>
            <w:r w:rsidRPr="001B2C62">
              <w:rPr>
                <w:rFonts w:ascii="Times New Roman" w:hAnsi="Times New Roman"/>
              </w:rPr>
              <w:t xml:space="preserve">suteikti Darbams atlikti ir užbaigti būtinas inžinerines paslaugas </w:t>
            </w:r>
            <w:r w:rsidR="00D95E5C" w:rsidRPr="001B2C62">
              <w:rPr>
                <w:rFonts w:ascii="Times New Roman" w:hAnsi="Times New Roman"/>
                <w:i/>
                <w:iCs/>
              </w:rPr>
              <w:t>[</w:t>
            </w:r>
            <w:r w:rsidRPr="001B2C62">
              <w:rPr>
                <w:rFonts w:ascii="Times New Roman" w:hAnsi="Times New Roman"/>
                <w:i/>
                <w:iCs/>
              </w:rPr>
              <w:t>kadastrinių matavimų atlikimas, energinio naudingumo sertifikavimas, vykdymo dokumentacijos, kadastrinių matavimo bylų parengimas</w:t>
            </w:r>
            <w:r w:rsidR="00F914CC" w:rsidRPr="001B2C62">
              <w:rPr>
                <w:rFonts w:ascii="Times New Roman" w:hAnsi="Times New Roman"/>
                <w:i/>
                <w:iCs/>
              </w:rPr>
              <w:t>,</w:t>
            </w:r>
            <w:r w:rsidR="005A43F4">
              <w:rPr>
                <w:rFonts w:ascii="Times New Roman" w:hAnsi="Times New Roman"/>
                <w:i/>
                <w:iCs/>
              </w:rPr>
              <w:t xml:space="preserve"> </w:t>
            </w:r>
            <w:r w:rsidR="00F914CC" w:rsidRPr="001B2C62">
              <w:rPr>
                <w:rFonts w:ascii="Times New Roman" w:hAnsi="Times New Roman"/>
                <w:i/>
                <w:iCs/>
                <w:szCs w:val="24"/>
              </w:rPr>
              <w:t>pastatyto statinio ar nutiestų inžinerinių tinklų ir komunikacijų geodezinių nuotraukų parengimas,</w:t>
            </w:r>
            <w:r w:rsidR="00DE072F">
              <w:rPr>
                <w:rFonts w:ascii="Times New Roman" w:hAnsi="Times New Roman"/>
                <w:i/>
                <w:iCs/>
              </w:rPr>
              <w:t xml:space="preserve"> </w:t>
            </w:r>
            <w:r w:rsidRPr="001B2C62">
              <w:rPr>
                <w:rFonts w:ascii="Times New Roman" w:hAnsi="Times New Roman"/>
                <w:i/>
                <w:iCs/>
              </w:rPr>
              <w:t>kit</w:t>
            </w:r>
            <w:r w:rsidR="00183A25" w:rsidRPr="001B2C62">
              <w:rPr>
                <w:rFonts w:ascii="Times New Roman" w:hAnsi="Times New Roman"/>
                <w:i/>
                <w:iCs/>
              </w:rPr>
              <w:t>o</w:t>
            </w:r>
            <w:r w:rsidRPr="001B2C62">
              <w:rPr>
                <w:rFonts w:ascii="Times New Roman" w:hAnsi="Times New Roman"/>
                <w:i/>
                <w:iCs/>
              </w:rPr>
              <w:t>s inžinerines paslaugas,</w:t>
            </w:r>
            <w:r w:rsidR="0081790F" w:rsidRPr="001B2C62">
              <w:rPr>
                <w:rFonts w:ascii="Times New Roman" w:hAnsi="Times New Roman"/>
                <w:i/>
                <w:iCs/>
              </w:rPr>
              <w:t xml:space="preserve"> </w:t>
            </w:r>
            <w:r w:rsidR="00F914CC" w:rsidRPr="001B2C62">
              <w:rPr>
                <w:rFonts w:ascii="Times New Roman" w:hAnsi="Times New Roman"/>
                <w:i/>
                <w:iCs/>
              </w:rPr>
              <w:t>matavimai ir bandymai</w:t>
            </w:r>
            <w:r w:rsidR="00183A25" w:rsidRPr="001B2C62">
              <w:rPr>
                <w:rFonts w:ascii="Times New Roman" w:hAnsi="Times New Roman"/>
                <w:i/>
                <w:iCs/>
              </w:rPr>
              <w:t>,</w:t>
            </w:r>
            <w:r w:rsidR="00F914CC" w:rsidRPr="001B2C62">
              <w:rPr>
                <w:rFonts w:ascii="Times New Roman" w:hAnsi="Times New Roman"/>
                <w:i/>
                <w:iCs/>
              </w:rPr>
              <w:t xml:space="preserve"> reikalingi</w:t>
            </w:r>
            <w:r w:rsidR="00183A25" w:rsidRPr="001B2C62">
              <w:rPr>
                <w:rFonts w:ascii="Times New Roman" w:hAnsi="Times New Roman"/>
                <w:i/>
                <w:iCs/>
              </w:rPr>
              <w:t xml:space="preserve"> </w:t>
            </w:r>
            <w:r w:rsidRPr="001B2C62">
              <w:rPr>
                <w:rFonts w:ascii="Times New Roman" w:hAnsi="Times New Roman"/>
                <w:i/>
                <w:iCs/>
              </w:rPr>
              <w:t>statybos</w:t>
            </w:r>
            <w:r w:rsidR="00183A25" w:rsidRPr="001B2C62">
              <w:rPr>
                <w:rFonts w:ascii="Times New Roman" w:hAnsi="Times New Roman"/>
                <w:i/>
                <w:iCs/>
              </w:rPr>
              <w:t xml:space="preserve"> procesui ar statybos</w:t>
            </w:r>
            <w:r w:rsidR="00DE072F">
              <w:rPr>
                <w:rFonts w:ascii="Times New Roman" w:hAnsi="Times New Roman"/>
                <w:i/>
                <w:iCs/>
              </w:rPr>
              <w:t xml:space="preserve"> </w:t>
            </w:r>
            <w:r w:rsidRPr="001B2C62">
              <w:rPr>
                <w:rFonts w:ascii="Times New Roman" w:hAnsi="Times New Roman"/>
                <w:i/>
                <w:iCs/>
              </w:rPr>
              <w:t>užbaigimo procedūroms (kad būtų surašytas reikiamas statybos užbaigimo dokumentas), organizuoti statybos užbaigimo procedūras ir objekto užbaigimui reikaling</w:t>
            </w:r>
            <w:r w:rsidR="00047816" w:rsidRPr="001B2C62">
              <w:rPr>
                <w:rFonts w:ascii="Times New Roman" w:hAnsi="Times New Roman"/>
                <w:i/>
                <w:iCs/>
              </w:rPr>
              <w:t>us</w:t>
            </w:r>
            <w:r w:rsidRPr="001B2C62">
              <w:rPr>
                <w:rFonts w:ascii="Times New Roman" w:hAnsi="Times New Roman"/>
                <w:i/>
                <w:iCs/>
              </w:rPr>
              <w:t xml:space="preserve"> tyrim</w:t>
            </w:r>
            <w:r w:rsidR="00047816" w:rsidRPr="001B2C62">
              <w:rPr>
                <w:rFonts w:ascii="Times New Roman" w:hAnsi="Times New Roman"/>
                <w:i/>
                <w:iCs/>
              </w:rPr>
              <w:t>us</w:t>
            </w:r>
            <w:r w:rsidRPr="001B2C62">
              <w:rPr>
                <w:rFonts w:ascii="Times New Roman" w:hAnsi="Times New Roman"/>
                <w:i/>
                <w:iCs/>
              </w:rPr>
              <w:t xml:space="preserve"> </w:t>
            </w:r>
            <w:r w:rsidR="00047816" w:rsidRPr="001B2C62">
              <w:rPr>
                <w:rFonts w:ascii="Times New Roman" w:hAnsi="Times New Roman"/>
                <w:i/>
                <w:iCs/>
              </w:rPr>
              <w:t>bei</w:t>
            </w:r>
            <w:r w:rsidRPr="001B2C62">
              <w:rPr>
                <w:rFonts w:ascii="Times New Roman" w:hAnsi="Times New Roman"/>
                <w:i/>
                <w:iCs/>
              </w:rPr>
              <w:t xml:space="preserve"> bandym</w:t>
            </w:r>
            <w:r w:rsidR="00047816" w:rsidRPr="001B2C62">
              <w:rPr>
                <w:rFonts w:ascii="Times New Roman" w:hAnsi="Times New Roman"/>
                <w:i/>
                <w:iCs/>
              </w:rPr>
              <w:t>us</w:t>
            </w:r>
            <w:r w:rsidR="007001DF" w:rsidRPr="001B2C62">
              <w:rPr>
                <w:rFonts w:ascii="Times New Roman" w:hAnsi="Times New Roman"/>
                <w:i/>
                <w:iCs/>
              </w:rPr>
              <w:t xml:space="preserve">] </w:t>
            </w:r>
            <w:r w:rsidRPr="001B2C62">
              <w:rPr>
                <w:rFonts w:ascii="Times New Roman" w:hAnsi="Times New Roman"/>
              </w:rPr>
              <w:t xml:space="preserve">vykdyti ir užbaigti Darbus pagal Sutartį, vadovaudamasis </w:t>
            </w:r>
            <w:r w:rsidR="005E4B95">
              <w:rPr>
                <w:rFonts w:ascii="Times New Roman" w:hAnsi="Times New Roman"/>
              </w:rPr>
              <w:t>Techninėje specifikacijoje</w:t>
            </w:r>
            <w:r w:rsidRPr="001B2C62">
              <w:rPr>
                <w:rFonts w:ascii="Times New Roman" w:hAnsi="Times New Roman"/>
              </w:rPr>
              <w:t xml:space="preserve"> numatytais sprendiniais, laikydamasis Darbų vykdymo grafiko, nurodyto Veiklų sąraše</w:t>
            </w:r>
            <w:r w:rsidR="006C0568" w:rsidRPr="001B2C62">
              <w:rPr>
                <w:rFonts w:ascii="Times New Roman" w:hAnsi="Times New Roman"/>
              </w:rPr>
              <w:t>,</w:t>
            </w:r>
            <w:r w:rsidRPr="001B2C62">
              <w:rPr>
                <w:rFonts w:ascii="Times New Roman" w:hAnsi="Times New Roman"/>
              </w:rPr>
              <w:t xml:space="preserve"> terminų, Lietuvos Respublikoje galiojančių įstatymų, įstatymų įgyvendinamųjų teisės aktų, normatyvinių statybos techninių dokumentų reikalavimų. </w:t>
            </w:r>
            <w:r w:rsidR="007E4511" w:rsidRPr="005E38E2">
              <w:rPr>
                <w:rFonts w:ascii="Times New Roman" w:hAnsi="Times New Roman"/>
                <w:b/>
                <w:bCs/>
              </w:rPr>
              <w:t xml:space="preserve">Rangovas ne vėliau kaip per 7 darbo dienas nuo Sutarties įsigaliojimo dienos privalo pateikti Užsakovui Veiklos žiniaraščio detalizaciją </w:t>
            </w:r>
            <w:r w:rsidR="005A43F4">
              <w:rPr>
                <w:rFonts w:ascii="Times New Roman" w:hAnsi="Times New Roman"/>
                <w:b/>
                <w:bCs/>
              </w:rPr>
              <w:t xml:space="preserve">– </w:t>
            </w:r>
            <w:r w:rsidR="007E4511" w:rsidRPr="005E38E2">
              <w:rPr>
                <w:rFonts w:ascii="Times New Roman" w:hAnsi="Times New Roman"/>
                <w:b/>
                <w:bCs/>
                <w:kern w:val="2"/>
                <w:shd w:val="clear" w:color="auto" w:fill="FFFFFF"/>
              </w:rPr>
              <w:t>sąmatini</w:t>
            </w:r>
            <w:r w:rsidR="00D95E5C" w:rsidRPr="005E38E2">
              <w:rPr>
                <w:rFonts w:ascii="Times New Roman" w:hAnsi="Times New Roman"/>
                <w:b/>
                <w:bCs/>
                <w:kern w:val="2"/>
                <w:shd w:val="clear" w:color="auto" w:fill="FFFFFF"/>
              </w:rPr>
              <w:t>u</w:t>
            </w:r>
            <w:r w:rsidR="007E4511" w:rsidRPr="005E38E2">
              <w:rPr>
                <w:rFonts w:ascii="Times New Roman" w:hAnsi="Times New Roman"/>
                <w:b/>
                <w:bCs/>
                <w:kern w:val="2"/>
                <w:shd w:val="clear" w:color="auto" w:fill="FFFFFF"/>
              </w:rPr>
              <w:t>s skaičiavim</w:t>
            </w:r>
            <w:r w:rsidR="00D95E5C" w:rsidRPr="005E38E2">
              <w:rPr>
                <w:rFonts w:ascii="Times New Roman" w:hAnsi="Times New Roman"/>
                <w:b/>
                <w:bCs/>
                <w:kern w:val="2"/>
                <w:shd w:val="clear" w:color="auto" w:fill="FFFFFF"/>
              </w:rPr>
              <w:t>u</w:t>
            </w:r>
            <w:r w:rsidR="007E4511" w:rsidRPr="005E38E2">
              <w:rPr>
                <w:rFonts w:ascii="Times New Roman" w:hAnsi="Times New Roman"/>
                <w:b/>
                <w:bCs/>
                <w:kern w:val="2"/>
                <w:shd w:val="clear" w:color="auto" w:fill="FFFFFF"/>
              </w:rPr>
              <w:t>s</w:t>
            </w:r>
            <w:r w:rsidR="007E4511" w:rsidRPr="005E38E2">
              <w:rPr>
                <w:rFonts w:ascii="Times New Roman" w:hAnsi="Times New Roman"/>
                <w:b/>
                <w:bCs/>
              </w:rPr>
              <w:t xml:space="preserve"> </w:t>
            </w:r>
            <w:r w:rsidR="00D95E5C" w:rsidRPr="005E38E2">
              <w:rPr>
                <w:rFonts w:ascii="Times New Roman" w:hAnsi="Times New Roman"/>
                <w:b/>
                <w:bCs/>
              </w:rPr>
              <w:t xml:space="preserve">(lokalines sąmatas) </w:t>
            </w:r>
            <w:r w:rsidR="007E4511" w:rsidRPr="005E38E2">
              <w:rPr>
                <w:rFonts w:ascii="Times New Roman" w:hAnsi="Times New Roman"/>
                <w:b/>
                <w:bCs/>
              </w:rPr>
              <w:t>ir pagal Veiklos žiniaraštį parengtą Darbų vykdymo grafiką</w:t>
            </w:r>
            <w:r w:rsidR="007E4511" w:rsidRPr="005E38E2">
              <w:rPr>
                <w:b/>
                <w:bCs/>
              </w:rPr>
              <w:t>.</w:t>
            </w:r>
          </w:p>
        </w:tc>
      </w:tr>
      <w:tr w:rsidR="00A7759B" w:rsidRPr="00A7759B" w14:paraId="11481E4F" w14:textId="77777777" w:rsidTr="004E4FD4">
        <w:tc>
          <w:tcPr>
            <w:tcW w:w="1026" w:type="dxa"/>
          </w:tcPr>
          <w:p w14:paraId="11481E4D" w14:textId="77777777" w:rsidR="00A455CB" w:rsidRPr="00A7759B" w:rsidRDefault="00A455CB">
            <w:pPr>
              <w:numPr>
                <w:ilvl w:val="0"/>
                <w:numId w:val="4"/>
              </w:numPr>
              <w:ind w:left="142" w:firstLine="113"/>
              <w:rPr>
                <w:rFonts w:ascii="Times New Roman" w:hAnsi="Times New Roman"/>
              </w:rPr>
            </w:pPr>
          </w:p>
        </w:tc>
        <w:tc>
          <w:tcPr>
            <w:tcW w:w="8756" w:type="dxa"/>
          </w:tcPr>
          <w:p w14:paraId="11481E4E" w14:textId="2632623E" w:rsidR="00A455CB" w:rsidRPr="007D2024" w:rsidRDefault="00A455CB" w:rsidP="00495DBC">
            <w:pPr>
              <w:pStyle w:val="Stilius3"/>
              <w:spacing w:before="0" w:after="120"/>
              <w:rPr>
                <w:i/>
                <w:iCs/>
                <w:highlight w:val="yellow"/>
              </w:rPr>
            </w:pPr>
            <w:r w:rsidRPr="001B2C62">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1B2C62">
              <w:t xml:space="preserve">pagal Sutartį </w:t>
            </w:r>
            <w:r w:rsidRPr="001B2C62">
              <w:t>dalis</w:t>
            </w:r>
            <w:r w:rsidRPr="001B2C62">
              <w:rPr>
                <w:i/>
                <w:iCs/>
              </w:rPr>
              <w:t>.</w:t>
            </w:r>
            <w:r w:rsidR="00B64E06" w:rsidRPr="001B2C62">
              <w:rPr>
                <w:i/>
                <w:iCs/>
              </w:rPr>
              <w:t xml:space="preserve"> </w:t>
            </w:r>
            <w:r w:rsidR="00B64E06" w:rsidRPr="001B2C62">
              <w:t>Rangovas privalo užtikrinti, kad visi statybvietėje esantys ir statybos darbus atliekantys žmonės turėtų skaidriai dirbančių asmenų identifikavimo kodus arba juose</w:t>
            </w:r>
            <w:r w:rsidR="003D70D5" w:rsidRPr="001B2C62">
              <w:t xml:space="preserve"> </w:t>
            </w:r>
            <w:r w:rsidR="00B64E06" w:rsidRPr="001B2C62">
              <w:t xml:space="preserve">užšifruotus duomenis pagrindžiančius dokumentus, jeigu kodas negali būti suformuotas. Rangovas atsakingas už </w:t>
            </w:r>
            <w:r w:rsidR="00B64E06" w:rsidRPr="001B2C62">
              <w:lastRenderedPageBreak/>
              <w:t xml:space="preserve">statybvietėje esančių asmenų identifikavimą, taip pat kitas, su </w:t>
            </w:r>
            <w:r w:rsidR="003D70D5" w:rsidRPr="001B2C62">
              <w:t>statybvietėje esančių asmenų</w:t>
            </w:r>
            <w:r w:rsidR="005A43F4">
              <w:t xml:space="preserve"> </w:t>
            </w:r>
            <w:r w:rsidR="008E67F6" w:rsidRPr="001B2C62">
              <w:t>identifikavimu susijusias, pareigas ir atsakomybę.</w:t>
            </w:r>
          </w:p>
        </w:tc>
      </w:tr>
      <w:tr w:rsidR="00A7759B" w:rsidRPr="00A7759B" w14:paraId="11481E52" w14:textId="77777777" w:rsidTr="004E4FD4">
        <w:tc>
          <w:tcPr>
            <w:tcW w:w="1026" w:type="dxa"/>
          </w:tcPr>
          <w:p w14:paraId="11481E50" w14:textId="77777777" w:rsidR="00A455CB" w:rsidRPr="00A7759B" w:rsidRDefault="00A455CB">
            <w:pPr>
              <w:numPr>
                <w:ilvl w:val="0"/>
                <w:numId w:val="4"/>
              </w:numPr>
              <w:ind w:left="142" w:firstLine="113"/>
              <w:rPr>
                <w:rFonts w:ascii="Times New Roman" w:hAnsi="Times New Roman"/>
              </w:rPr>
            </w:pPr>
          </w:p>
        </w:tc>
        <w:tc>
          <w:tcPr>
            <w:tcW w:w="8756" w:type="dxa"/>
          </w:tcPr>
          <w:p w14:paraId="41CE6287" w14:textId="709E45BB" w:rsidR="006A168E" w:rsidRPr="00006983" w:rsidRDefault="006A168E" w:rsidP="00495DBC">
            <w:pPr>
              <w:tabs>
                <w:tab w:val="left" w:pos="567"/>
              </w:tabs>
              <w:spacing w:after="120"/>
              <w:jc w:val="both"/>
              <w:rPr>
                <w:rFonts w:ascii="Times New Roman" w:hAnsi="Times New Roman"/>
                <w:bCs/>
              </w:rPr>
            </w:pPr>
            <w:r w:rsidRPr="00006983">
              <w:rPr>
                <w:rFonts w:ascii="Times New Roman" w:hAnsi="Times New Roman"/>
              </w:rPr>
              <w:t>Rangovas atsakingas</w:t>
            </w:r>
            <w:r w:rsidR="00886281">
              <w:rPr>
                <w:rFonts w:ascii="Times New Roman" w:hAnsi="Times New Roman"/>
              </w:rPr>
              <w:t xml:space="preserve"> </w:t>
            </w:r>
            <w:r w:rsidR="00886281" w:rsidRPr="00006983">
              <w:rPr>
                <w:rFonts w:ascii="Times New Roman" w:hAnsi="Times New Roman"/>
              </w:rPr>
              <w:t xml:space="preserve">už elektroninio statybos žurnalo </w:t>
            </w:r>
            <w:r w:rsidR="00886281" w:rsidRPr="002D40FD">
              <w:rPr>
                <w:rFonts w:ascii="Times New Roman" w:hAnsi="Times New Roman"/>
              </w:rPr>
              <w:t>įsigijimą, pildymą ir jo prieinamumą visiems statybos dalyviams, pagal</w:t>
            </w:r>
            <w:r w:rsidRPr="002D40FD">
              <w:rPr>
                <w:rFonts w:ascii="Times New Roman" w:hAnsi="Times New Roman"/>
              </w:rPr>
              <w:t xml:space="preserve"> statybos techninio reglamento STR 1.06.01:2016 „Statybos darbai. Statinio statybos priežiūra“</w:t>
            </w:r>
            <w:r w:rsidR="00886281" w:rsidRPr="002D40FD">
              <w:rPr>
                <w:rFonts w:ascii="Times New Roman" w:hAnsi="Times New Roman"/>
              </w:rPr>
              <w:t>. E</w:t>
            </w:r>
            <w:r w:rsidRPr="002D40FD">
              <w:rPr>
                <w:rFonts w:ascii="Times New Roman" w:hAnsi="Times New Roman"/>
              </w:rPr>
              <w:t>lektroninio statybos žurnalo kopija perduodama Užsakovui kartu su statybos užbaigimo dokumentais</w:t>
            </w:r>
            <w:r w:rsidR="003822B8" w:rsidRPr="002D40FD">
              <w:rPr>
                <w:rFonts w:ascii="Times New Roman" w:hAnsi="Times New Roman"/>
              </w:rPr>
              <w:t>.</w:t>
            </w:r>
            <w:r w:rsidR="003822B8">
              <w:rPr>
                <w:rFonts w:ascii="Times New Roman" w:hAnsi="Times New Roman"/>
              </w:rPr>
              <w:t xml:space="preserve"> </w:t>
            </w:r>
          </w:p>
          <w:p w14:paraId="11481E51" w14:textId="4D9A2BE3" w:rsidR="00A455CB" w:rsidRPr="00A7759B" w:rsidRDefault="00A455CB" w:rsidP="00495DBC">
            <w:pPr>
              <w:pStyle w:val="prastasiniatinklio"/>
              <w:spacing w:before="0" w:after="120"/>
              <w:jc w:val="both"/>
              <w:rPr>
                <w:rFonts w:ascii="Times New Roman" w:eastAsia="Times New Roman"/>
                <w:sz w:val="22"/>
                <w:szCs w:val="22"/>
                <w:lang w:val="lt-LT" w:eastAsia="lt-LT"/>
              </w:rPr>
            </w:pPr>
            <w:r w:rsidRPr="00006983">
              <w:rPr>
                <w:rFonts w:ascii="Times New Roman"/>
                <w:sz w:val="22"/>
                <w:szCs w:val="22"/>
                <w:lang w:val="lt-LT"/>
              </w:rPr>
              <w:t xml:space="preserve">Rangovas yra atsakingas už visus savo veiksmus ir statybos darbų metodų tinkamumą, patikimumą bei darbų saugą </w:t>
            </w:r>
            <w:r w:rsidR="00854E73" w:rsidRPr="00006983">
              <w:rPr>
                <w:rFonts w:ascii="Times New Roman"/>
                <w:sz w:val="22"/>
                <w:szCs w:val="22"/>
                <w:lang w:val="lt-LT"/>
              </w:rPr>
              <w:t xml:space="preserve">ir priešgaisrinę saugą </w:t>
            </w:r>
            <w:r w:rsidR="00E541C4" w:rsidRPr="00006983">
              <w:rPr>
                <w:rFonts w:ascii="Times New Roman"/>
                <w:sz w:val="22"/>
                <w:szCs w:val="22"/>
                <w:lang w:val="lt-LT"/>
              </w:rPr>
              <w:t xml:space="preserve">statybos objekte </w:t>
            </w:r>
            <w:r w:rsidRPr="00006983">
              <w:rPr>
                <w:rFonts w:ascii="Times New Roman"/>
                <w:sz w:val="22"/>
                <w:szCs w:val="22"/>
                <w:lang w:val="lt-LT"/>
              </w:rPr>
              <w:t>vis</w:t>
            </w:r>
            <w:r w:rsidR="00071906" w:rsidRPr="00006983">
              <w:rPr>
                <w:rFonts w:ascii="Times New Roman"/>
                <w:sz w:val="22"/>
                <w:szCs w:val="22"/>
                <w:lang w:val="lt-LT"/>
              </w:rPr>
              <w:t>ą</w:t>
            </w:r>
            <w:r w:rsidRPr="00006983">
              <w:rPr>
                <w:rFonts w:ascii="Times New Roman"/>
                <w:sz w:val="22"/>
                <w:szCs w:val="22"/>
                <w:lang w:val="lt-LT"/>
              </w:rPr>
              <w:t xml:space="preserve"> Darbų vykdymo laikotarp</w:t>
            </w:r>
            <w:r w:rsidR="00071906" w:rsidRPr="00006983">
              <w:rPr>
                <w:rFonts w:ascii="Times New Roman"/>
                <w:sz w:val="22"/>
                <w:szCs w:val="22"/>
                <w:lang w:val="lt-LT"/>
              </w:rPr>
              <w:t>į</w:t>
            </w:r>
            <w:r w:rsidRPr="00006983">
              <w:rPr>
                <w:rFonts w:ascii="Times New Roman"/>
                <w:sz w:val="22"/>
                <w:szCs w:val="22"/>
                <w:lang w:val="lt-LT"/>
              </w:rPr>
              <w:t>.</w:t>
            </w:r>
            <w:r w:rsidR="00286FB7" w:rsidRPr="00006983">
              <w:rPr>
                <w:rFonts w:ascii="Times New Roman"/>
                <w:sz w:val="22"/>
                <w:szCs w:val="22"/>
                <w:lang w:val="lt-LT"/>
              </w:rPr>
              <w:t xml:space="preserve"> </w:t>
            </w:r>
            <w:r w:rsidR="00391AF2" w:rsidRPr="00006983">
              <w:rPr>
                <w:rFonts w:ascii="Times New Roman"/>
                <w:sz w:val="22"/>
                <w:szCs w:val="22"/>
                <w:lang w:val="lt-LT"/>
              </w:rPr>
              <w:t>Rangovas įsipareigoja s</w:t>
            </w:r>
            <w:r w:rsidR="00585ACD" w:rsidRPr="00006983">
              <w:rPr>
                <w:rFonts w:ascii="Times New Roman" w:eastAsia="Times New Roman"/>
                <w:sz w:val="22"/>
                <w:szCs w:val="22"/>
                <w:lang w:val="lt-LT" w:eastAsia="lt-LT"/>
              </w:rPr>
              <w:t>avo lėšomis įrengti laikinus ap</w:t>
            </w:r>
            <w:r w:rsidR="00391AF2" w:rsidRPr="00006983">
              <w:rPr>
                <w:rFonts w:ascii="Times New Roman" w:eastAsia="Times New Roman"/>
                <w:sz w:val="22"/>
                <w:szCs w:val="22"/>
                <w:lang w:val="lt-LT" w:eastAsia="lt-LT"/>
              </w:rPr>
              <w:t>tvėrimus</w:t>
            </w:r>
            <w:r w:rsidR="00461CF5" w:rsidRPr="00006983">
              <w:rPr>
                <w:rFonts w:ascii="Times New Roman" w:eastAsia="Times New Roman"/>
                <w:sz w:val="22"/>
                <w:szCs w:val="22"/>
                <w:lang w:val="lt-LT" w:eastAsia="lt-LT"/>
              </w:rPr>
              <w:t xml:space="preserve"> (jei reikia)</w:t>
            </w:r>
            <w:r w:rsidR="005A4231">
              <w:rPr>
                <w:rFonts w:ascii="Times New Roman" w:eastAsia="Times New Roman"/>
                <w:sz w:val="22"/>
                <w:szCs w:val="22"/>
                <w:lang w:val="lt-LT" w:eastAsia="lt-LT"/>
              </w:rPr>
              <w:t>, atlikti statinio nužymėjimą vietoje (jei reikia)</w:t>
            </w:r>
            <w:r w:rsidR="00391AF2" w:rsidRPr="00006983">
              <w:rPr>
                <w:rFonts w:ascii="Times New Roman" w:eastAsia="Times New Roman"/>
                <w:sz w:val="22"/>
                <w:szCs w:val="22"/>
                <w:lang w:val="lt-LT" w:eastAsia="lt-LT"/>
              </w:rPr>
              <w:t>.</w:t>
            </w:r>
          </w:p>
        </w:tc>
      </w:tr>
      <w:tr w:rsidR="004A1066" w:rsidRPr="00A7759B" w14:paraId="115E9C43" w14:textId="77777777" w:rsidTr="004E4FD4">
        <w:tc>
          <w:tcPr>
            <w:tcW w:w="1026" w:type="dxa"/>
          </w:tcPr>
          <w:p w14:paraId="1D715ED6" w14:textId="77777777" w:rsidR="004A1066" w:rsidRPr="00A7759B" w:rsidRDefault="004A1066" w:rsidP="004A1066">
            <w:pPr>
              <w:numPr>
                <w:ilvl w:val="0"/>
                <w:numId w:val="4"/>
              </w:numPr>
              <w:ind w:left="142" w:firstLine="113"/>
              <w:rPr>
                <w:rFonts w:ascii="Times New Roman" w:hAnsi="Times New Roman"/>
              </w:rPr>
            </w:pPr>
          </w:p>
        </w:tc>
        <w:tc>
          <w:tcPr>
            <w:tcW w:w="8756" w:type="dxa"/>
            <w:shd w:val="clear" w:color="auto" w:fill="auto"/>
          </w:tcPr>
          <w:p w14:paraId="28166A19" w14:textId="223110E7" w:rsidR="004A1066" w:rsidRPr="00A7759B" w:rsidRDefault="004A1066" w:rsidP="004A1066">
            <w:pPr>
              <w:pStyle w:val="Stilius3"/>
              <w:spacing w:before="0" w:after="120"/>
            </w:pPr>
            <w:r w:rsidRPr="00A7759B">
              <w:t>Darb</w:t>
            </w:r>
            <w:r w:rsidR="005E4B95">
              <w:t>ų aprašą</w:t>
            </w:r>
            <w:r w:rsidRPr="00A7759B">
              <w:t xml:space="preserve"> turi rengti kvalifikuoti projektuotojai, inžinieriai, turintys atitinkamą galiojantį kvalifikacijos atestatą. </w:t>
            </w:r>
          </w:p>
          <w:p w14:paraId="7EF1014B" w14:textId="0136057A" w:rsidR="004A1066" w:rsidRPr="00A7759B" w:rsidRDefault="004A1066" w:rsidP="004A1066">
            <w:pPr>
              <w:pStyle w:val="Stilius3"/>
              <w:spacing w:before="0" w:after="120"/>
            </w:pPr>
            <w:r w:rsidRPr="003B0135">
              <w:t>Rangovo parengtas Darb</w:t>
            </w:r>
            <w:r w:rsidR="005E4B95">
              <w:t xml:space="preserve">ų aprašas </w:t>
            </w:r>
            <w:r w:rsidRPr="003B0135">
              <w:t>turi būti pateiktas Statinio techni</w:t>
            </w:r>
            <w:r w:rsidR="005E4B95">
              <w:t>nės priežiūros vadovui</w:t>
            </w:r>
            <w:r w:rsidRPr="00A7759B">
              <w:t>, kuri</w:t>
            </w:r>
            <w:r w:rsidR="005E4B95">
              <w:t>s</w:t>
            </w:r>
            <w:r w:rsidRPr="00A7759B">
              <w:t xml:space="preserve"> turi:</w:t>
            </w:r>
          </w:p>
          <w:p w14:paraId="7ECB8DA2" w14:textId="5D40EDEB" w:rsidR="004A1066" w:rsidRPr="00A7759B" w:rsidRDefault="004A1066" w:rsidP="004A1066">
            <w:pPr>
              <w:pStyle w:val="Stilius3"/>
              <w:numPr>
                <w:ilvl w:val="0"/>
                <w:numId w:val="36"/>
              </w:numPr>
              <w:spacing w:before="0" w:after="120"/>
              <w:ind w:left="1179" w:hanging="720"/>
            </w:pPr>
            <w:r w:rsidRPr="00A7759B">
              <w:t>pranešti, kad Darb</w:t>
            </w:r>
            <w:r w:rsidR="005E4B95">
              <w:t xml:space="preserve">ų aprašas </w:t>
            </w:r>
            <w:r w:rsidRPr="00A7759B">
              <w:t>neatitinka Sutarties (ir nurodyti, kas neatitinka). Netinkami sprendiniai turi būti Rangovo sąskaita ištaisyti ir pateikti pakartotinai peržiūrai, arba</w:t>
            </w:r>
          </w:p>
          <w:p w14:paraId="214FE706" w14:textId="2C4FA24A" w:rsidR="004A1066" w:rsidRPr="00A7759B" w:rsidRDefault="004A1066" w:rsidP="004A1066">
            <w:pPr>
              <w:pStyle w:val="Stilius3"/>
              <w:numPr>
                <w:ilvl w:val="2"/>
                <w:numId w:val="31"/>
              </w:numPr>
              <w:spacing w:before="0" w:after="120"/>
              <w:ind w:hanging="473"/>
            </w:pPr>
            <w:r w:rsidRPr="00A7759B">
              <w:t>pranešti Rangovui, kad Darb</w:t>
            </w:r>
            <w:r w:rsidR="005E4B95">
              <w:t>ų aprašas</w:t>
            </w:r>
            <w:r w:rsidRPr="00A7759B">
              <w:t xml:space="preserve"> patvirtintas.</w:t>
            </w:r>
          </w:p>
        </w:tc>
      </w:tr>
      <w:tr w:rsidR="004A1066" w:rsidRPr="00A7759B" w14:paraId="6F6FDF37" w14:textId="77777777" w:rsidTr="004E4FD4">
        <w:tc>
          <w:tcPr>
            <w:tcW w:w="1026" w:type="dxa"/>
          </w:tcPr>
          <w:p w14:paraId="354282BB" w14:textId="77777777" w:rsidR="004A1066" w:rsidRPr="00A7759B" w:rsidRDefault="004A1066" w:rsidP="004A1066">
            <w:pPr>
              <w:numPr>
                <w:ilvl w:val="0"/>
                <w:numId w:val="4"/>
              </w:numPr>
              <w:ind w:left="142" w:firstLine="113"/>
              <w:rPr>
                <w:rFonts w:ascii="Times New Roman" w:hAnsi="Times New Roman"/>
              </w:rPr>
            </w:pPr>
          </w:p>
        </w:tc>
        <w:tc>
          <w:tcPr>
            <w:tcW w:w="8756" w:type="dxa"/>
            <w:shd w:val="clear" w:color="auto" w:fill="auto"/>
          </w:tcPr>
          <w:p w14:paraId="539DFFEC" w14:textId="14F30F54" w:rsidR="004A1066" w:rsidRPr="00A7759B" w:rsidRDefault="004A1066" w:rsidP="004A1066">
            <w:pPr>
              <w:pStyle w:val="Stilius3"/>
              <w:spacing w:before="0" w:after="120"/>
            </w:pPr>
            <w:r w:rsidRPr="00A7759B">
              <w:t xml:space="preserve">Rangovas privalo pataisyti Darbo </w:t>
            </w:r>
            <w:r w:rsidR="005E4B95">
              <w:t>aprašo</w:t>
            </w:r>
            <w:r w:rsidRPr="00A7759B">
              <w:t xml:space="preserve"> sprendinius pagal Užsakovo</w:t>
            </w:r>
            <w:r>
              <w:t xml:space="preserve">, </w:t>
            </w:r>
            <w:r w:rsidRPr="00A7759B">
              <w:t>Statinio</w:t>
            </w:r>
            <w:r>
              <w:t xml:space="preserve"> technin</w:t>
            </w:r>
            <w:r w:rsidR="005E4B95">
              <w:t>ės priežiūros vadovo</w:t>
            </w:r>
            <w:r>
              <w:t xml:space="preserve"> </w:t>
            </w:r>
            <w:r w:rsidRPr="00A7759B">
              <w:t>pateiktas pastabas. Rangovas privalo apsaugoti ir užtikrinti, kad Užsakovas nenukentėtų ir nepatirtų nuostolių dėl šioje pastraipoje minimų reikalavimų Rangovui nevykdymo.</w:t>
            </w:r>
          </w:p>
        </w:tc>
      </w:tr>
      <w:tr w:rsidR="004A1066" w:rsidRPr="00A7759B" w14:paraId="11481E5E" w14:textId="77777777" w:rsidTr="004E4FD4">
        <w:tc>
          <w:tcPr>
            <w:tcW w:w="1026" w:type="dxa"/>
          </w:tcPr>
          <w:p w14:paraId="11481E5C" w14:textId="77777777" w:rsidR="004A1066" w:rsidRPr="00A7759B" w:rsidRDefault="004A1066" w:rsidP="004A1066">
            <w:pPr>
              <w:numPr>
                <w:ilvl w:val="0"/>
                <w:numId w:val="4"/>
              </w:numPr>
              <w:ind w:left="142" w:firstLine="113"/>
              <w:rPr>
                <w:rFonts w:ascii="Times New Roman" w:hAnsi="Times New Roman"/>
              </w:rPr>
            </w:pPr>
          </w:p>
        </w:tc>
        <w:tc>
          <w:tcPr>
            <w:tcW w:w="8756" w:type="dxa"/>
            <w:shd w:val="clear" w:color="auto" w:fill="auto"/>
          </w:tcPr>
          <w:p w14:paraId="11481E5D" w14:textId="4E4903AE" w:rsidR="004A1066" w:rsidRPr="00A7759B" w:rsidRDefault="004A1066" w:rsidP="004A1066">
            <w:pPr>
              <w:pStyle w:val="Stilius3"/>
              <w:spacing w:before="0" w:after="120"/>
            </w:pPr>
            <w:r w:rsidRPr="00A7759B">
              <w:t xml:space="preserve">Iki Darbų pradžios Rangovas privalo paskirti Lietuvos Respublikos teisės aktų nustatyta tvarka </w:t>
            </w:r>
            <w:r w:rsidRPr="002D40FD">
              <w:t>atestuotą statybos darbų vadovą, kuris privalo vykdyti</w:t>
            </w:r>
            <w:r w:rsidRPr="00A7759B">
              <w:t xml:space="preserve"> jiems nustatytas pareigas</w:t>
            </w:r>
            <w:r w:rsidRPr="002D40FD">
              <w:t>,</w:t>
            </w:r>
            <w:r w:rsidRPr="00A7759B">
              <w:t xml:space="preserve"> numatytas normatyviniuose statybos techniniuose dokumentuose</w:t>
            </w:r>
            <w:r w:rsidR="00390767">
              <w:t xml:space="preserve"> </w:t>
            </w:r>
            <w:r w:rsidR="00390767" w:rsidRPr="00A7759B">
              <w:t>ir parengti Darbo projektą bei jį suderinti su Užsakovu.</w:t>
            </w:r>
          </w:p>
        </w:tc>
      </w:tr>
      <w:tr w:rsidR="00390767" w:rsidRPr="00A7759B" w14:paraId="64248ACA" w14:textId="77777777" w:rsidTr="004E4FD4">
        <w:tc>
          <w:tcPr>
            <w:tcW w:w="1026" w:type="dxa"/>
          </w:tcPr>
          <w:p w14:paraId="16DE3CD5" w14:textId="77777777" w:rsidR="00390767" w:rsidRPr="00A7759B" w:rsidRDefault="00390767" w:rsidP="00390767">
            <w:pPr>
              <w:numPr>
                <w:ilvl w:val="0"/>
                <w:numId w:val="4"/>
              </w:numPr>
              <w:ind w:left="142" w:firstLine="113"/>
              <w:rPr>
                <w:rFonts w:ascii="Times New Roman" w:hAnsi="Times New Roman"/>
              </w:rPr>
            </w:pPr>
          </w:p>
        </w:tc>
        <w:tc>
          <w:tcPr>
            <w:tcW w:w="8756" w:type="dxa"/>
          </w:tcPr>
          <w:p w14:paraId="59DD4EA0" w14:textId="759EFF79" w:rsidR="00390767" w:rsidRDefault="00390767" w:rsidP="00390767">
            <w:pPr>
              <w:pStyle w:val="Stilius3"/>
              <w:spacing w:before="0" w:after="120"/>
            </w:pPr>
            <w:r w:rsidRPr="002E6E04">
              <w:t>Informacinis stendas ir nuolatinis stendas turi būti įrengti Statybvietėje (-</w:t>
            </w:r>
            <w:proofErr w:type="spellStart"/>
            <w:r w:rsidRPr="002E6E04">
              <w:t>ėse</w:t>
            </w:r>
            <w:proofErr w:type="spellEnd"/>
            <w:r w:rsidRPr="002E6E04">
              <w:t xml:space="preserve">) atitinkamai pagal reikalavimus, vadovaujantis Statybos įstatymu ir 2021-2027 m. ES fondų investicijų programos nuostatomis (detali informacija </w:t>
            </w:r>
            <w:hyperlink r:id="rId8" w:history="1">
              <w:r w:rsidRPr="00CF6B8A">
                <w:rPr>
                  <w:rStyle w:val="Hipersaitas"/>
                </w:rPr>
                <w:t>https://2021.esinvesticijos.lt/igyvendinimas-1/viesinimas</w:t>
              </w:r>
            </w:hyperlink>
            <w:r>
              <w:t xml:space="preserve"> </w:t>
            </w:r>
            <w:r w:rsidRPr="002E6E04">
              <w:t>), suderinus juos su Užsakovu.</w:t>
            </w:r>
          </w:p>
          <w:p w14:paraId="6E2817B2" w14:textId="28CC2C3C" w:rsidR="00390767" w:rsidRPr="003B0135" w:rsidRDefault="00390767" w:rsidP="00390767">
            <w:pPr>
              <w:pStyle w:val="Stilius3"/>
            </w:pPr>
            <w:r w:rsidRPr="00A60B13">
              <w:rPr>
                <w:b/>
                <w:bCs/>
              </w:rPr>
              <w:t>Informacinis stendas</w:t>
            </w:r>
            <w:r>
              <w:t xml:space="preserve"> susiderinus su </w:t>
            </w:r>
            <w:r w:rsidRPr="003B0135">
              <w:t xml:space="preserve">Užsakovu </w:t>
            </w:r>
            <w:r w:rsidR="00B90E58" w:rsidRPr="003B0135">
              <w:t xml:space="preserve">jo </w:t>
            </w:r>
            <w:r w:rsidRPr="003B0135">
              <w:t>vietą ir pašaliniams aiškiai matomoje vietoje, turi būti įrengtas prieš pradedant statybos darbus.</w:t>
            </w:r>
          </w:p>
          <w:p w14:paraId="66D067A1" w14:textId="6826F799" w:rsidR="00390767" w:rsidRPr="00A7759B" w:rsidRDefault="00390767" w:rsidP="00390767">
            <w:pPr>
              <w:pStyle w:val="Stilius3"/>
              <w:spacing w:before="0" w:after="120"/>
            </w:pPr>
            <w:r w:rsidRPr="003B0135">
              <w:rPr>
                <w:b/>
                <w:bCs/>
              </w:rPr>
              <w:t>Nuolatinis stendas</w:t>
            </w:r>
            <w:r w:rsidRPr="003B0135">
              <w:t xml:space="preserve">, užbaigus darbus susiderinus su Užsakovu </w:t>
            </w:r>
            <w:r w:rsidR="00B90E58" w:rsidRPr="003B0135">
              <w:t xml:space="preserve">jo </w:t>
            </w:r>
            <w:r w:rsidRPr="003B0135">
              <w:t>vietą, turi būti įrengtas vadovaujantis Statybos įstatymu ir 2021-2027 m. ES fondų investicijų programos nuostatomis</w:t>
            </w:r>
            <w:r>
              <w:t>.</w:t>
            </w:r>
          </w:p>
        </w:tc>
      </w:tr>
      <w:tr w:rsidR="00390767" w:rsidRPr="00A7759B" w14:paraId="11481E61" w14:textId="77777777" w:rsidTr="004E4FD4">
        <w:tc>
          <w:tcPr>
            <w:tcW w:w="1026" w:type="dxa"/>
          </w:tcPr>
          <w:p w14:paraId="11481E5F" w14:textId="77777777" w:rsidR="00390767" w:rsidRPr="00A7759B" w:rsidRDefault="00390767" w:rsidP="00390767">
            <w:pPr>
              <w:numPr>
                <w:ilvl w:val="0"/>
                <w:numId w:val="4"/>
              </w:numPr>
              <w:ind w:left="142" w:firstLine="113"/>
              <w:rPr>
                <w:rFonts w:ascii="Times New Roman" w:hAnsi="Times New Roman"/>
              </w:rPr>
            </w:pPr>
          </w:p>
        </w:tc>
        <w:tc>
          <w:tcPr>
            <w:tcW w:w="8756" w:type="dxa"/>
          </w:tcPr>
          <w:p w14:paraId="11481E60" w14:textId="6A7FE9FD" w:rsidR="00390767" w:rsidRPr="00A7759B" w:rsidRDefault="00390767" w:rsidP="00390767">
            <w:pPr>
              <w:pStyle w:val="Stilius3"/>
              <w:spacing w:before="0" w:after="120"/>
            </w:pPr>
            <w:r w:rsidRPr="00A7759B">
              <w:t>Rangovas, dalies Darbų vykdymą perduodamas Subrangovams, yra atsakingas už Subrangovo, jo įgaliotų atstovų ir darbuotojų veiksmus arba neveikimą taip, kaip atsakytų už savo paties veiksmus ar neveikimą.</w:t>
            </w:r>
          </w:p>
        </w:tc>
      </w:tr>
      <w:tr w:rsidR="00390767" w:rsidRPr="00A7759B" w14:paraId="11481E64" w14:textId="77777777" w:rsidTr="004E4FD4">
        <w:tc>
          <w:tcPr>
            <w:tcW w:w="1026" w:type="dxa"/>
            <w:shd w:val="clear" w:color="auto" w:fill="auto"/>
          </w:tcPr>
          <w:p w14:paraId="11481E62" w14:textId="77777777" w:rsidR="00390767" w:rsidRPr="00A7759B" w:rsidRDefault="00390767" w:rsidP="00390767">
            <w:pPr>
              <w:numPr>
                <w:ilvl w:val="0"/>
                <w:numId w:val="4"/>
              </w:numPr>
              <w:ind w:left="142" w:firstLine="113"/>
              <w:rPr>
                <w:rFonts w:ascii="Times New Roman" w:hAnsi="Times New Roman"/>
              </w:rPr>
            </w:pPr>
          </w:p>
        </w:tc>
        <w:tc>
          <w:tcPr>
            <w:tcW w:w="8756" w:type="dxa"/>
            <w:shd w:val="clear" w:color="auto" w:fill="auto"/>
          </w:tcPr>
          <w:p w14:paraId="11481E63" w14:textId="5653D7F3" w:rsidR="00390767" w:rsidRPr="00A7759B" w:rsidRDefault="00390767" w:rsidP="00390767">
            <w:pPr>
              <w:pStyle w:val="Stilius3"/>
              <w:spacing w:before="0" w:after="120"/>
            </w:pPr>
            <w:r w:rsidRPr="00A7759B">
              <w:t xml:space="preserve">Rangovas patvirtina, kad yra gavęs visą būtiną informaciją, kurią Rangovas, panaudodamas visas savo žinias ir rūpestingumą, galėjo gauti iki Sutarties pasirašymo, ir kuri gali turėti įtakos Sutarties kainai arba Darbams, įskaitant </w:t>
            </w:r>
            <w:r w:rsidR="005E4B95">
              <w:t>Techninę specifikaciją</w:t>
            </w:r>
            <w:r w:rsidRPr="00A7759B">
              <w:t xml:space="preserve"> ir </w:t>
            </w:r>
            <w:r w:rsidR="005E4B95">
              <w:t xml:space="preserve">visus kitus </w:t>
            </w:r>
            <w:r w:rsidRPr="00A7759B">
              <w:t xml:space="preserve">duomenis. Patvirtina, kad jis atliko visų dokumentų analizę, jam yra aiški Užsakovo užduotis, jis turėjo galimybę numatyti ir įvertinti visus esminius Darbus, kurie turi būti atlikti. Rangovas patvirtina, kad neturi pastabų </w:t>
            </w:r>
            <w:r w:rsidR="005E4B95">
              <w:t>Techninės specifikacijos</w:t>
            </w:r>
            <w:r w:rsidRPr="00A7759B">
              <w:t xml:space="preserve"> sprendiniams ir kad šiuos sprendinius yra pajėgus realizuoti. Turi būti laikoma, kad Sutartyje nurodyta kaina apima visus Rangovo įsipareigojimus pagal Sutartį ir visa, kas būtina tinkamam </w:t>
            </w:r>
            <w:r>
              <w:t xml:space="preserve">Darbo projekto parengimui ir </w:t>
            </w:r>
            <w:r w:rsidRPr="00A7759B">
              <w:t xml:space="preserve">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5.9 p., įvertinimas). </w:t>
            </w:r>
          </w:p>
        </w:tc>
      </w:tr>
      <w:tr w:rsidR="00390767" w:rsidRPr="00A7759B" w14:paraId="11481E68" w14:textId="77777777" w:rsidTr="004E4FD4">
        <w:tc>
          <w:tcPr>
            <w:tcW w:w="1026" w:type="dxa"/>
            <w:shd w:val="clear" w:color="auto" w:fill="auto"/>
          </w:tcPr>
          <w:p w14:paraId="11481E65" w14:textId="77777777" w:rsidR="00390767" w:rsidRPr="00A7759B" w:rsidRDefault="00390767" w:rsidP="00390767">
            <w:pPr>
              <w:numPr>
                <w:ilvl w:val="0"/>
                <w:numId w:val="4"/>
              </w:numPr>
              <w:ind w:left="142" w:firstLine="113"/>
              <w:rPr>
                <w:rFonts w:ascii="Times New Roman" w:hAnsi="Times New Roman"/>
              </w:rPr>
            </w:pPr>
          </w:p>
        </w:tc>
        <w:tc>
          <w:tcPr>
            <w:tcW w:w="8756" w:type="dxa"/>
            <w:shd w:val="clear" w:color="auto" w:fill="auto"/>
          </w:tcPr>
          <w:p w14:paraId="6C861F5E" w14:textId="4A30D86D" w:rsidR="00390767" w:rsidRPr="00A7759B" w:rsidRDefault="00390767" w:rsidP="00390767">
            <w:pPr>
              <w:pStyle w:val="Stilius3"/>
              <w:spacing w:before="0" w:after="120"/>
            </w:pPr>
            <w:r w:rsidRPr="00A7759B">
              <w:t>Faktinių Darbų apimčių ar kiekių padidėjimas ir neatitikimas finansine išraiška iki 15 procentų, skaičiuojant nuo Pradinės sutarties vertės</w:t>
            </w:r>
            <w:r>
              <w:t xml:space="preserve"> </w:t>
            </w:r>
            <w:r w:rsidRPr="00A7759B">
              <w:t xml:space="preserve">be PVM, orientaciniams kiekiams, kurie nurodyti Veiklų sąraše ar </w:t>
            </w:r>
            <w:r w:rsidR="005E4B95">
              <w:t>Techninės specifikacijos</w:t>
            </w:r>
            <w:r w:rsidRPr="00A7759B">
              <w:t xml:space="preserve"> dokumentuose priskiriamas Rangovo atsakomybei bei rizikai ir nelaikomi papildomais</w:t>
            </w:r>
            <w:r>
              <w:t xml:space="preserve"> </w:t>
            </w:r>
            <w:r w:rsidRPr="00A7759B">
              <w:t>Darbais ar Darbų apimtimis, o Darbų apimčių ar kiekių sumažėjimas finansine išraiška iki 15 procentų, skaičiuojant nuo Pradinės sutarties vertės</w:t>
            </w:r>
            <w:r>
              <w:t xml:space="preserve"> </w:t>
            </w:r>
            <w:r w:rsidRPr="00A7759B">
              <w:t xml:space="preserve">be PVM, </w:t>
            </w:r>
            <w:r w:rsidRPr="00A7759B">
              <w:lastRenderedPageBreak/>
              <w:t xml:space="preserve">ir neatitikimas orientaciniams kiekiams, kurie nurodyti Veiklų sąraše ar </w:t>
            </w:r>
            <w:r w:rsidR="00F3496D">
              <w:t>Technin</w:t>
            </w:r>
            <w:r w:rsidR="005E4B95">
              <w:t>ės specifikacijos</w:t>
            </w:r>
            <w:r w:rsidRPr="00A7759B">
              <w:t xml:space="preserve"> dokumentuose nelaikomi atsisakomais Darbais ar Darbų apimtimis. </w:t>
            </w:r>
          </w:p>
          <w:p w14:paraId="11481E67" w14:textId="1FDD5E41" w:rsidR="00390767" w:rsidRPr="00A7759B" w:rsidRDefault="00390767" w:rsidP="00390767">
            <w:pPr>
              <w:pStyle w:val="Stilius3"/>
              <w:spacing w:before="0" w:after="120"/>
            </w:pPr>
            <w:r w:rsidRPr="00A7759B">
              <w:t xml:space="preserve">Šis punktas netaikomas naujoms apimtims ir darbams, kurie atliekami Užsakovo pageidavimu, siekiant pagerinti objekto funkcines ar kokybines savybes ir Užsakovo pripažįstami papildomais darbais. </w:t>
            </w:r>
          </w:p>
        </w:tc>
      </w:tr>
      <w:tr w:rsidR="00390767" w:rsidRPr="00A7759B" w14:paraId="11481E6B" w14:textId="77777777" w:rsidTr="004E4FD4">
        <w:tc>
          <w:tcPr>
            <w:tcW w:w="1026" w:type="dxa"/>
          </w:tcPr>
          <w:p w14:paraId="11481E69" w14:textId="77777777" w:rsidR="00390767" w:rsidRPr="00A7759B" w:rsidRDefault="00390767" w:rsidP="00390767">
            <w:pPr>
              <w:numPr>
                <w:ilvl w:val="0"/>
                <w:numId w:val="4"/>
              </w:numPr>
              <w:ind w:left="142" w:firstLine="113"/>
              <w:rPr>
                <w:rFonts w:ascii="Times New Roman" w:hAnsi="Times New Roman"/>
              </w:rPr>
            </w:pPr>
          </w:p>
        </w:tc>
        <w:tc>
          <w:tcPr>
            <w:tcW w:w="8756" w:type="dxa"/>
            <w:shd w:val="clear" w:color="auto" w:fill="auto"/>
          </w:tcPr>
          <w:p w14:paraId="11481E6A" w14:textId="062D961D" w:rsidR="00390767" w:rsidRPr="00A7759B" w:rsidRDefault="00390767" w:rsidP="00390767">
            <w:pPr>
              <w:pStyle w:val="Stilius3"/>
              <w:spacing w:before="0" w:after="120"/>
              <w:ind w:left="34"/>
            </w:pPr>
            <w:r w:rsidRPr="00A7759B">
              <w:t>Rangovas, vykdydamas Darbus privalo apsaugoti Užsakovo nuo nuostolių dėl Užsakovo ir/ar trečiųjų asmenų sveikatos pažeidimo, turto sugadinimo ar sunaikinimo, ir kurie atsirado dėl Rangovo veiksmų ar neveikimo. Rangovas, turi imtis visų būtinų atsargumo priemonių, kad Rangovo įrengimai ir personalas būtų tik Statybvietėje ir bet kokiose papildomose patalpose, kurias Užsakovas gali suteikti Rangovui kaip patalpas persirengimui, sandėliavimui ar administracinėms reikmėms.</w:t>
            </w:r>
            <w:r>
              <w:t xml:space="preserve"> </w:t>
            </w:r>
            <w:r w:rsidRPr="002D40FD">
              <w:t>Rangovas privalo atsižvelgti, kad Darbai bus vykdomi aplinkoje, kurioje yra veikiančios įstaigos ar individualūs asmenys ir turi užtikrinti (numatyti priemones), kad Darbų vykdymo metu nebūtų trukdoma įstaigų ar asmenų veikla. Numatomos priemonės turi būti suderintos su įstaigų, ar asmenų kurių aplinka bus susieta su vykdomais statybos darbais, administracija.</w:t>
            </w:r>
          </w:p>
        </w:tc>
      </w:tr>
      <w:tr w:rsidR="00390767" w:rsidRPr="00A7759B" w14:paraId="11481E71" w14:textId="77777777" w:rsidTr="004E4FD4">
        <w:tc>
          <w:tcPr>
            <w:tcW w:w="1026" w:type="dxa"/>
          </w:tcPr>
          <w:p w14:paraId="11481E6C" w14:textId="77777777" w:rsidR="00390767" w:rsidRPr="00A7759B" w:rsidRDefault="00390767" w:rsidP="00390767">
            <w:pPr>
              <w:pStyle w:val="Stilius3"/>
              <w:numPr>
                <w:ilvl w:val="0"/>
                <w:numId w:val="4"/>
              </w:numPr>
              <w:spacing w:before="0"/>
              <w:ind w:left="142" w:firstLine="113"/>
            </w:pPr>
          </w:p>
        </w:tc>
        <w:tc>
          <w:tcPr>
            <w:tcW w:w="8756" w:type="dxa"/>
          </w:tcPr>
          <w:p w14:paraId="370EC987" w14:textId="77777777" w:rsidR="00390767" w:rsidRPr="00A7759B" w:rsidRDefault="00390767" w:rsidP="00390767">
            <w:pPr>
              <w:pStyle w:val="Stilius3"/>
              <w:spacing w:before="0" w:after="120"/>
            </w:pPr>
            <w:r w:rsidRPr="00A7759B">
              <w:t>Vykdydamas Darbus Rangovas privalo:</w:t>
            </w:r>
          </w:p>
          <w:p w14:paraId="5BBDE412" w14:textId="77777777" w:rsidR="00390767" w:rsidRDefault="00390767" w:rsidP="00390767">
            <w:pPr>
              <w:pStyle w:val="Stilius3"/>
              <w:numPr>
                <w:ilvl w:val="2"/>
                <w:numId w:val="37"/>
              </w:numPr>
              <w:spacing w:before="0" w:after="120"/>
              <w:ind w:left="1136" w:hanging="708"/>
            </w:pPr>
            <w:r w:rsidRPr="00A7759B">
              <w:t>savo sąskaita pašalinti iš Statybvietės visas statybines atliekas ir šiukšles;</w:t>
            </w:r>
          </w:p>
          <w:p w14:paraId="7C709628" w14:textId="5541E368" w:rsidR="00390767" w:rsidRDefault="00390767" w:rsidP="00390767">
            <w:pPr>
              <w:pStyle w:val="Stilius3"/>
              <w:numPr>
                <w:ilvl w:val="2"/>
                <w:numId w:val="37"/>
              </w:numPr>
              <w:spacing w:before="0" w:after="120"/>
              <w:ind w:left="1136" w:hanging="708"/>
            </w:pPr>
            <w:r w:rsidRPr="00A7759B">
              <w:t>sandėliuoti arba išvežti perteklines Medžiagas ir nereikalingus Rangovo įrenginius;</w:t>
            </w:r>
          </w:p>
          <w:p w14:paraId="063D76F8" w14:textId="52A3ADB9" w:rsidR="00390767" w:rsidRDefault="00390767" w:rsidP="00390767">
            <w:pPr>
              <w:pStyle w:val="Stilius3"/>
              <w:numPr>
                <w:ilvl w:val="2"/>
                <w:numId w:val="37"/>
              </w:numPr>
              <w:spacing w:before="0" w:after="120"/>
              <w:ind w:left="1136" w:hanging="677"/>
            </w:pPr>
            <w:r w:rsidRPr="00A7759B">
              <w:t>valyti ir prižiūrėti patekimo į Statybvietę kelius ir aplinką nuo šiukšlių, dulkių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Pr="00310613">
              <w:t xml:space="preserve"> Užsakovas gali pareikalauti sumokėti</w:t>
            </w:r>
            <w:r>
              <w:t xml:space="preserve"> </w:t>
            </w:r>
            <w:r w:rsidRPr="003B0135">
              <w:t>5.3</w:t>
            </w:r>
            <w:r w:rsidR="00440A0A" w:rsidRPr="003B0135">
              <w:t>2</w:t>
            </w:r>
            <w:r w:rsidRPr="003B0135">
              <w:t>. punkte nurodytą baudą.</w:t>
            </w:r>
          </w:p>
          <w:p w14:paraId="7F09B413" w14:textId="77777777" w:rsidR="00390767" w:rsidRDefault="00390767" w:rsidP="00390767">
            <w:pPr>
              <w:pStyle w:val="Stilius3"/>
              <w:numPr>
                <w:ilvl w:val="2"/>
                <w:numId w:val="37"/>
              </w:numPr>
              <w:spacing w:after="120"/>
              <w:ind w:left="1179"/>
            </w:pPr>
            <w:r>
              <w:t>kai atliekami statybos darbai, statybvietėje turi būti vykdomos priemonės, užtikrinančios racionalų vandens naudojimą, vandens apsaugą nuo teršimo/užteršimo.</w:t>
            </w:r>
          </w:p>
          <w:p w14:paraId="324E2EA5" w14:textId="77777777" w:rsidR="00390767" w:rsidRDefault="00390767" w:rsidP="00390767">
            <w:pPr>
              <w:pStyle w:val="Stilius3"/>
              <w:numPr>
                <w:ilvl w:val="2"/>
                <w:numId w:val="37"/>
              </w:numPr>
              <w:spacing w:after="120"/>
              <w:ind w:left="1179"/>
            </w:pPr>
            <w:r>
              <w:t>statybvietėje atliekos turi būti išrūšiuojamos, laikinai laikomos ir tvarkomos, laikantis Statybinių atliekų tvarkymo taisyklėse nustatytų reikalavimų (7 p.).</w:t>
            </w:r>
          </w:p>
          <w:p w14:paraId="7C603F96" w14:textId="77777777" w:rsidR="00390767" w:rsidRDefault="00390767" w:rsidP="00390767">
            <w:pPr>
              <w:pStyle w:val="Stilius3"/>
              <w:numPr>
                <w:ilvl w:val="2"/>
                <w:numId w:val="37"/>
              </w:numPr>
              <w:spacing w:after="120"/>
              <w:ind w:left="1179"/>
            </w:pPr>
            <w:r>
              <w:t>statybinės atliekos turi būti tvarkomos, laikantis Atliekų tvarkymo įstatymo 4 straipsnio 1 ir 2 dalių, Statybinių atliekų tvarkymo taisyklių ir vadovaujantis ES statybos ir griovimo atliekų tvarkymo protokolu, o apdorojant atliekas, turi būti vadovaujamasi Europos Komisijos informaciniu dokumentu apie atliekų apdorojimo geriausius prieinamus gamybos būdus.</w:t>
            </w:r>
          </w:p>
          <w:p w14:paraId="137460EB" w14:textId="77777777" w:rsidR="00390767" w:rsidRDefault="00390767" w:rsidP="00390767">
            <w:pPr>
              <w:pStyle w:val="Stilius3"/>
              <w:numPr>
                <w:ilvl w:val="2"/>
                <w:numId w:val="37"/>
              </w:numPr>
              <w:spacing w:after="120"/>
              <w:ind w:left="1179"/>
            </w:pPr>
            <w:r>
              <w:t>pasibaigus elektros ir elektroninės įrangos eksploatavimo laikui, ji turi būti perduodama atliekų tvarkytojui pagal Atliekų tvarkymo įstatymo ir Atliekų tvarkymo taisyklių reikalavimus.</w:t>
            </w:r>
          </w:p>
          <w:p w14:paraId="72B6E1EC" w14:textId="16F2F7AC" w:rsidR="00390767" w:rsidRDefault="00390767" w:rsidP="00390767">
            <w:pPr>
              <w:pStyle w:val="Stilius3"/>
              <w:numPr>
                <w:ilvl w:val="2"/>
                <w:numId w:val="37"/>
              </w:numPr>
              <w:spacing w:after="120"/>
              <w:ind w:left="1179"/>
            </w:pPr>
            <w:r>
              <w:t>statybose naudojamose statybinėse dalyse ir medžiagose nenaudojamas asbestas. Turi būti laikomasi aplinkos apsaugą ir statybas reglamentuojančių įstatymų ir juos įgyvendinančių teisės aktų</w:t>
            </w:r>
            <w:r w:rsidR="00B90E58">
              <w:t>.</w:t>
            </w:r>
          </w:p>
          <w:p w14:paraId="6D0610AB" w14:textId="77777777" w:rsidR="00390767" w:rsidRDefault="00390767" w:rsidP="00390767">
            <w:pPr>
              <w:pStyle w:val="Stilius3"/>
              <w:numPr>
                <w:ilvl w:val="2"/>
                <w:numId w:val="37"/>
              </w:numPr>
              <w:spacing w:before="0" w:after="120"/>
              <w:ind w:left="1179"/>
            </w:pPr>
            <w:r>
              <w:t>Įranga 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p w14:paraId="1CBA6CBB" w14:textId="3F03F127" w:rsidR="00390767" w:rsidRPr="00760E66" w:rsidRDefault="00390767" w:rsidP="00390767">
            <w:pPr>
              <w:pStyle w:val="Stilius3"/>
              <w:numPr>
                <w:ilvl w:val="2"/>
                <w:numId w:val="37"/>
              </w:numPr>
              <w:spacing w:before="0" w:after="120"/>
              <w:ind w:left="1179"/>
            </w:pPr>
            <w:r>
              <w:t xml:space="preserve"> </w:t>
            </w:r>
            <w:r w:rsidRPr="00760E66">
              <w:t xml:space="preserve">Rangovas privalo tinkamai įvertinti sprogmenų buvimo statybvietėje, net ir </w:t>
            </w:r>
            <w:r w:rsidR="005E4B95">
              <w:t>Techninėje specifikacijoje</w:t>
            </w:r>
            <w:r w:rsidRPr="00760E66">
              <w:t xml:space="preserve"> nenumatytose vietose, riziką ir imtis visų būtinų priemonių (tiek patenkančių į darbų apimtį, tiek nepatenkančių) šiai rizikai suvaldyti, siekiant apsaugoti darbus, jų rezultatus ir bet kokius statybvietėje esančius asmenis, techniką, medžiagas ar įrangą. Tokioms priemonėms esant nepakankamoms, visa sprogmenų buvimo rizikos pasekmių rizika tektų rangovui.</w:t>
            </w:r>
          </w:p>
          <w:p w14:paraId="36E9F81C" w14:textId="02144BF8" w:rsidR="00390767" w:rsidRPr="00760E66" w:rsidRDefault="00390767" w:rsidP="00390767">
            <w:pPr>
              <w:pStyle w:val="Stilius3"/>
              <w:numPr>
                <w:ilvl w:val="2"/>
                <w:numId w:val="37"/>
              </w:numPr>
              <w:ind w:left="1179"/>
            </w:pPr>
            <w:r w:rsidRPr="00760E66">
              <w:lastRenderedPageBreak/>
              <w:t xml:space="preserve"> Rangovas privalo užtikrinti, kad jeigu statybvietėje randami sprogmenys ar daiktai panašūs į sprogmenis, Užsakovas būtų nedelsiant apie tai informuotas (pateikiant - sprogmens radimo vietą, radimo laiką, sprogmens apibūdinimą, tipą, būklę, atliktus veiksmus ir kontaktinį asmenį), specialiosios tarnybos ir kitos atsakingos institucijos bei imtasi visų protingų priemonių, siekiant apsaugoti statybvietę, joje esančius asmenis ir turtą nuo sužalojimų ar galimų patirti nuostolių. Tokioms priemonėms esant nepakankamoms, visa sprogmenų buvimo rizikos pasekmių rizika tektų rangovui.</w:t>
            </w:r>
          </w:p>
          <w:p w14:paraId="48E00A29" w14:textId="5FB30B56" w:rsidR="00390767" w:rsidRPr="00760E66" w:rsidRDefault="00390767" w:rsidP="00390767">
            <w:pPr>
              <w:pStyle w:val="Stilius3"/>
              <w:numPr>
                <w:ilvl w:val="2"/>
                <w:numId w:val="37"/>
              </w:numPr>
              <w:ind w:left="1179"/>
            </w:pPr>
            <w:r w:rsidRPr="00760E66">
              <w:t xml:space="preserve"> Rangovas privalo užtikrinti, kad būtų numatyti veiksmai, siekiant suvaldyti galimo sprogmenų detonavimo statybvietėje pasekmes, siekiant apsaugoti statybvietę, joje esančius asmenis ir turtą nuo sužalojimų ar galimų patirti nuostolių. Jeigu dėl statybvietėje esančių sprogmenų rangovui, perkančiajam subjektui, jų bet kokiems atstovams ir darbuotojams, bet kokiems tretiesiems asmenims ar bet kokiam turtui kiltų nuostolių, arba būtų sutrikdytas darbų vykdymas, visų šių pasekmių rizika tektų rangovui.</w:t>
            </w:r>
          </w:p>
          <w:p w14:paraId="55F2A561" w14:textId="72C6BC75" w:rsidR="00390767" w:rsidRPr="00760E66" w:rsidRDefault="00390767" w:rsidP="00390767">
            <w:pPr>
              <w:pStyle w:val="Stilius3"/>
              <w:numPr>
                <w:ilvl w:val="2"/>
                <w:numId w:val="37"/>
              </w:numPr>
              <w:ind w:left="1179"/>
            </w:pPr>
            <w:r w:rsidRPr="00760E66">
              <w:t xml:space="preserve"> Rangovas privalo parengti „Prevencinių sprogmenų paieškos darbų technologijos projektą“, jei projekte yra taikomos išankstinės prevencijos priemonės pvz. sprogmenų paieška.</w:t>
            </w:r>
          </w:p>
          <w:p w14:paraId="72686D1C" w14:textId="4D38B9A8" w:rsidR="00A203BD" w:rsidRDefault="00390767" w:rsidP="00A203BD">
            <w:pPr>
              <w:pStyle w:val="Stilius3"/>
              <w:numPr>
                <w:ilvl w:val="2"/>
                <w:numId w:val="37"/>
              </w:numPr>
              <w:spacing w:after="240"/>
              <w:ind w:left="1179"/>
            </w:pPr>
            <w:r w:rsidRPr="00760E66">
              <w:t xml:space="preserve"> Rangovas privalo užtikrinti, kad į statybvietę pristatomas gruntas ir kitos medžiagos, kuriose yra sprogmenų buvimo tikimybė, būtų patikrintos nuo galimo sprogmenų buvimo jose, siekiant apsaugoti darbus, jų rezultatus ir bet kokius statybvietėje esančius asmenis, techniką, medžiagas ar įrangą.</w:t>
            </w:r>
          </w:p>
          <w:p w14:paraId="11481E70" w14:textId="2B2EB319" w:rsidR="00390767" w:rsidRPr="00A7759B" w:rsidRDefault="00A203BD" w:rsidP="00A203BD">
            <w:pPr>
              <w:pStyle w:val="Stilius3"/>
              <w:numPr>
                <w:ilvl w:val="2"/>
                <w:numId w:val="37"/>
              </w:numPr>
              <w:spacing w:after="240"/>
              <w:ind w:left="1179"/>
            </w:pPr>
            <w:r>
              <w:t xml:space="preserve"> </w:t>
            </w:r>
            <w:r w:rsidR="00390767" w:rsidRPr="00760E66">
              <w:t>Rangovas privalo užtikrinti, kad pristatomas į statybvietę gruntas ir kitos medžiagos turėtų sertifikatus / pažymas dėl pavojingų objektų, įskaitant sprogmenis, nebuvimo jose</w:t>
            </w:r>
            <w:r w:rsidR="00390767">
              <w:t>.</w:t>
            </w:r>
          </w:p>
        </w:tc>
      </w:tr>
      <w:tr w:rsidR="00390767" w:rsidRPr="00A7759B" w14:paraId="11481E74" w14:textId="77777777" w:rsidTr="004E4FD4">
        <w:tc>
          <w:tcPr>
            <w:tcW w:w="1026" w:type="dxa"/>
          </w:tcPr>
          <w:p w14:paraId="11481E72" w14:textId="77777777" w:rsidR="00390767" w:rsidRPr="00A7759B" w:rsidRDefault="00390767" w:rsidP="00390767">
            <w:pPr>
              <w:pStyle w:val="Stilius3"/>
              <w:numPr>
                <w:ilvl w:val="0"/>
                <w:numId w:val="4"/>
              </w:numPr>
              <w:spacing w:before="0"/>
              <w:ind w:left="142" w:firstLine="113"/>
            </w:pPr>
          </w:p>
        </w:tc>
        <w:tc>
          <w:tcPr>
            <w:tcW w:w="8756" w:type="dxa"/>
          </w:tcPr>
          <w:p w14:paraId="11481E73" w14:textId="709B79FF" w:rsidR="00390767" w:rsidRPr="00A7759B" w:rsidRDefault="00390767" w:rsidP="00390767">
            <w:pPr>
              <w:pStyle w:val="Stilius3"/>
              <w:spacing w:before="0" w:after="120"/>
              <w:ind w:left="1"/>
            </w:pPr>
            <w:r w:rsidRPr="00A7759B">
              <w:t>Rangovui Darbams vykdyti gali būti suteikta teisė naudotis tokiu</w:t>
            </w:r>
            <w:r>
              <w:t xml:space="preserve"> </w:t>
            </w:r>
            <w:r w:rsidRPr="00A7759B">
              <w:t>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p>
        </w:tc>
      </w:tr>
      <w:tr w:rsidR="00390767" w:rsidRPr="00A7759B" w14:paraId="11481E77" w14:textId="77777777" w:rsidTr="004E4FD4">
        <w:tc>
          <w:tcPr>
            <w:tcW w:w="1026" w:type="dxa"/>
            <w:shd w:val="clear" w:color="auto" w:fill="auto"/>
          </w:tcPr>
          <w:p w14:paraId="11481E75" w14:textId="77777777" w:rsidR="00390767" w:rsidRPr="00A7759B" w:rsidRDefault="00390767" w:rsidP="00390767">
            <w:pPr>
              <w:pStyle w:val="Stilius3"/>
              <w:numPr>
                <w:ilvl w:val="0"/>
                <w:numId w:val="4"/>
              </w:numPr>
              <w:spacing w:before="0"/>
              <w:ind w:left="142" w:firstLine="113"/>
            </w:pPr>
          </w:p>
        </w:tc>
        <w:tc>
          <w:tcPr>
            <w:tcW w:w="8756" w:type="dxa"/>
            <w:shd w:val="clear" w:color="auto" w:fill="auto"/>
          </w:tcPr>
          <w:p w14:paraId="11481E76" w14:textId="23BE36DA" w:rsidR="00390767" w:rsidRPr="00A7759B" w:rsidRDefault="00390767" w:rsidP="00390767">
            <w:pPr>
              <w:pStyle w:val="Stilius3"/>
              <w:spacing w:before="0" w:after="120"/>
              <w:ind w:left="1"/>
            </w:pPr>
            <w:r w:rsidRPr="00A7759B">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w:t>
            </w:r>
          </w:p>
        </w:tc>
      </w:tr>
      <w:tr w:rsidR="00390767" w:rsidRPr="00A7759B" w14:paraId="11481E7A" w14:textId="77777777" w:rsidTr="004E4FD4">
        <w:tc>
          <w:tcPr>
            <w:tcW w:w="1026" w:type="dxa"/>
          </w:tcPr>
          <w:p w14:paraId="11481E78" w14:textId="77777777" w:rsidR="00390767" w:rsidRPr="00A7759B" w:rsidRDefault="00390767" w:rsidP="00390767">
            <w:pPr>
              <w:pStyle w:val="Stilius3"/>
              <w:numPr>
                <w:ilvl w:val="0"/>
                <w:numId w:val="4"/>
              </w:numPr>
              <w:spacing w:before="0"/>
              <w:ind w:left="142" w:firstLine="113"/>
            </w:pPr>
          </w:p>
        </w:tc>
        <w:tc>
          <w:tcPr>
            <w:tcW w:w="8756" w:type="dxa"/>
          </w:tcPr>
          <w:p w14:paraId="11481E79" w14:textId="6632FDFB" w:rsidR="00390767" w:rsidRPr="00A7759B" w:rsidRDefault="00390767" w:rsidP="00390767">
            <w:pPr>
              <w:pStyle w:val="Stilius3"/>
              <w:spacing w:before="0" w:after="120"/>
              <w:ind w:left="1"/>
            </w:pPr>
            <w:r w:rsidRPr="00A7759B">
              <w:t xml:space="preserve">Rangovas privalo naudoti tik Darbų vykdymui ir naudojimo sąlygoms tinkamą Įrangą ir Medžiagas </w:t>
            </w:r>
            <w:r w:rsidRPr="002D40FD">
              <w:t xml:space="preserve">pagal </w:t>
            </w:r>
            <w:r w:rsidR="005E4B95">
              <w:t>Techninėje specifikacijoje ir darbų taisyklėse</w:t>
            </w:r>
            <w:r w:rsidRPr="002D40FD">
              <w:t xml:space="preserve"> nurodytus reikalavimus.</w:t>
            </w:r>
          </w:p>
        </w:tc>
      </w:tr>
      <w:tr w:rsidR="00390767" w:rsidRPr="00A7759B" w14:paraId="11481E7D" w14:textId="77777777" w:rsidTr="004E4FD4">
        <w:tc>
          <w:tcPr>
            <w:tcW w:w="1026" w:type="dxa"/>
          </w:tcPr>
          <w:p w14:paraId="11481E7B" w14:textId="77777777" w:rsidR="00390767" w:rsidRPr="00A7759B" w:rsidRDefault="00390767" w:rsidP="00390767">
            <w:pPr>
              <w:pStyle w:val="Stilius3"/>
              <w:numPr>
                <w:ilvl w:val="0"/>
                <w:numId w:val="4"/>
              </w:numPr>
              <w:spacing w:before="0"/>
              <w:ind w:left="142" w:firstLine="113"/>
            </w:pPr>
          </w:p>
        </w:tc>
        <w:tc>
          <w:tcPr>
            <w:tcW w:w="8756" w:type="dxa"/>
            <w:shd w:val="clear" w:color="auto" w:fill="auto"/>
          </w:tcPr>
          <w:p w14:paraId="11481E7C" w14:textId="1A628B03" w:rsidR="00390767" w:rsidRPr="00A7759B" w:rsidRDefault="00390767" w:rsidP="00390767">
            <w:pPr>
              <w:pStyle w:val="Stilius3"/>
              <w:spacing w:before="0" w:after="120"/>
              <w:ind w:left="1" w:hanging="1"/>
            </w:pPr>
            <w:r w:rsidRPr="00A7759B">
              <w:t xml:space="preserve">Rangovas, prieš paslėpdamas ar uždengdamas kurias nors konstrukcijas ar statybos darbus, ne vėliau kaip prieš vieną dieną, privalo informuoti </w:t>
            </w:r>
            <w:r w:rsidRPr="00362EBB">
              <w:t>Statinio statybos techninės priežiūros vadovą</w:t>
            </w:r>
            <w:r>
              <w:t>,</w:t>
            </w:r>
            <w:r w:rsidRPr="00A7759B">
              <w:t xml:space="preserve"> kuris patikrina, apžiūri ir, jeigu reikia, priima bandymų rezultatus. Jeigu Rangovas paslepia konstrukcijas ar statybos darbus apie tai nepranešęs Statinio statybos </w:t>
            </w:r>
            <w:r w:rsidRPr="00362EBB">
              <w:t>techninės priežiūros vadovui, tai, Statinio statybos techninės priežiūros vadovui, pareikalavus, Ran</w:t>
            </w:r>
            <w:r w:rsidRPr="00A7759B">
              <w:t xml:space="preserve">govas savo sąskaita privalo tą Darbą atidengti patikrinimui ir nepriklausomai nuo patikrinimo rezultato vėliau uždengti. </w:t>
            </w:r>
          </w:p>
        </w:tc>
      </w:tr>
      <w:tr w:rsidR="00390767" w:rsidRPr="00A7759B" w14:paraId="11481E81" w14:textId="77777777" w:rsidTr="004E4FD4">
        <w:tc>
          <w:tcPr>
            <w:tcW w:w="1026" w:type="dxa"/>
            <w:shd w:val="clear" w:color="auto" w:fill="auto"/>
          </w:tcPr>
          <w:p w14:paraId="11481E7E" w14:textId="77777777" w:rsidR="00390767" w:rsidRPr="00A7759B" w:rsidRDefault="00390767" w:rsidP="00390767">
            <w:pPr>
              <w:pStyle w:val="Stilius3"/>
              <w:numPr>
                <w:ilvl w:val="0"/>
                <w:numId w:val="4"/>
              </w:numPr>
              <w:spacing w:before="0"/>
              <w:ind w:left="142" w:firstLine="113"/>
            </w:pPr>
          </w:p>
        </w:tc>
        <w:tc>
          <w:tcPr>
            <w:tcW w:w="8756" w:type="dxa"/>
            <w:shd w:val="clear" w:color="auto" w:fill="auto"/>
          </w:tcPr>
          <w:p w14:paraId="11481E80" w14:textId="62C1860E" w:rsidR="00390767" w:rsidRPr="00A7759B" w:rsidRDefault="00390767" w:rsidP="00390767">
            <w:pPr>
              <w:pStyle w:val="Stilius3"/>
              <w:spacing w:before="0" w:after="120"/>
              <w:ind w:left="1"/>
            </w:pPr>
            <w:r w:rsidRPr="00A7759B">
              <w:t xml:space="preserve">Rangovas privalo apsirūpinti visais prietaisais, įrengimais, instrumentais, darbo jėga, medžiagomis ir kvalifikuotais darbuotojais bei pateikti visus Darbų įvykdymo dokumentus (išpildomieji atliktų Darbų brėžiniai, kadastrinių matavimų byla ir jos kompiuterinę laikmeną (jei būtina) bei kiti dokumentai pateikiami </w:t>
            </w:r>
            <w:r w:rsidRPr="00362EBB">
              <w:t>Statinio statybos techninės priežiūros vadovui</w:t>
            </w:r>
            <w:r>
              <w:t xml:space="preserve">, </w:t>
            </w:r>
            <w:r w:rsidRPr="00A7759B">
              <w:t xml:space="preserve">prieš atliekant bandymus), eksploatacijos ir priežiūros instrukcijas, kurie reikalingi bet kokių Darbų dalių bandymams atlikti. Rangovas privalo pranešti </w:t>
            </w:r>
            <w:r w:rsidRPr="00362EBB">
              <w:t>Statinio statybos  techninės priežiūros vadovui</w:t>
            </w:r>
            <w:r>
              <w:t xml:space="preserve"> </w:t>
            </w:r>
            <w:r w:rsidRPr="00A7759B">
              <w:t>apie bet kokius numatomus atlikti bandymus ne vėliau kaip prieš 3 darbo dienas. Bandymai turi būti laikomi atlikti, kai jų rezultatus patvirtina Statinio statybos techninės priežiūros vadovas.</w:t>
            </w:r>
          </w:p>
        </w:tc>
      </w:tr>
      <w:tr w:rsidR="00390767" w:rsidRPr="00A7759B" w14:paraId="11481E84" w14:textId="77777777" w:rsidTr="009C5ADB">
        <w:tc>
          <w:tcPr>
            <w:tcW w:w="1026" w:type="dxa"/>
            <w:shd w:val="clear" w:color="auto" w:fill="auto"/>
          </w:tcPr>
          <w:p w14:paraId="11481E82" w14:textId="77777777" w:rsidR="00390767" w:rsidRPr="009C5ADB" w:rsidRDefault="00390767" w:rsidP="00390767">
            <w:pPr>
              <w:pStyle w:val="Stilius3"/>
              <w:numPr>
                <w:ilvl w:val="0"/>
                <w:numId w:val="4"/>
              </w:numPr>
              <w:spacing w:before="0"/>
              <w:ind w:left="142" w:firstLine="113"/>
            </w:pPr>
          </w:p>
        </w:tc>
        <w:tc>
          <w:tcPr>
            <w:tcW w:w="8756" w:type="dxa"/>
            <w:shd w:val="clear" w:color="auto" w:fill="auto"/>
          </w:tcPr>
          <w:p w14:paraId="11481E83" w14:textId="71D697CC" w:rsidR="00390767" w:rsidRPr="009C5ADB" w:rsidRDefault="00390767" w:rsidP="00390767">
            <w:pPr>
              <w:pStyle w:val="Stilius3"/>
              <w:spacing w:before="0" w:after="120"/>
              <w:ind w:left="2"/>
            </w:pPr>
            <w:r w:rsidRPr="009C5ADB">
              <w:t xml:space="preserve">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w:t>
            </w:r>
            <w:r w:rsidRPr="009C5ADB">
              <w:lastRenderedPageBreak/>
              <w:t xml:space="preserve">atitinkamai apie tai raštu pranešdamas Rangovui ir nurodydamas priežastis. Tokiu atveju </w:t>
            </w:r>
            <w:r w:rsidRPr="003B0135">
              <w:t>Rangovas privalo ištaisyti trūkumus, defektus ar pakeisti Medžiagas ar Įrangą, kad šie atitiktų Sutartį. Neištaisius defektų iki nurodyto termino Rangovui taikom</w:t>
            </w:r>
            <w:r w:rsidR="003E0A53">
              <w:t>a</w:t>
            </w:r>
            <w:r w:rsidRPr="003B0135">
              <w:t xml:space="preserve"> </w:t>
            </w:r>
            <w:r w:rsidR="003E0A53">
              <w:t>10,00 Eur (dešimt eurų 00 ct) delspinigiai</w:t>
            </w:r>
            <w:r w:rsidRPr="003B0135">
              <w:t xml:space="preserve"> už kiekvieną uždelstą dieną.</w:t>
            </w:r>
          </w:p>
        </w:tc>
      </w:tr>
      <w:tr w:rsidR="00390767" w:rsidRPr="00A7759B" w14:paraId="11481E87" w14:textId="77777777" w:rsidTr="004E4FD4">
        <w:tc>
          <w:tcPr>
            <w:tcW w:w="1026" w:type="dxa"/>
          </w:tcPr>
          <w:p w14:paraId="11481E85" w14:textId="77777777" w:rsidR="00390767" w:rsidRPr="00A7759B" w:rsidRDefault="00390767" w:rsidP="00390767">
            <w:pPr>
              <w:pStyle w:val="Stilius3"/>
              <w:numPr>
                <w:ilvl w:val="0"/>
                <w:numId w:val="4"/>
              </w:numPr>
              <w:spacing w:before="0"/>
              <w:ind w:left="142" w:firstLine="113"/>
            </w:pPr>
          </w:p>
        </w:tc>
        <w:tc>
          <w:tcPr>
            <w:tcW w:w="8756" w:type="dxa"/>
          </w:tcPr>
          <w:p w14:paraId="11481E86" w14:textId="77777777" w:rsidR="00390767" w:rsidRPr="00A7759B" w:rsidRDefault="00390767" w:rsidP="00390767">
            <w:pPr>
              <w:pStyle w:val="Stilius3"/>
              <w:spacing w:before="0" w:after="120"/>
              <w:ind w:left="2"/>
            </w:pPr>
            <w:r w:rsidRPr="00A7759B">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390767" w:rsidRPr="00A7759B" w14:paraId="11481E8A" w14:textId="77777777" w:rsidTr="004E4FD4">
        <w:tc>
          <w:tcPr>
            <w:tcW w:w="1026" w:type="dxa"/>
          </w:tcPr>
          <w:p w14:paraId="11481E88" w14:textId="77777777" w:rsidR="00390767" w:rsidRPr="00A7759B" w:rsidRDefault="00390767" w:rsidP="00390767">
            <w:pPr>
              <w:pStyle w:val="Stilius3"/>
              <w:numPr>
                <w:ilvl w:val="0"/>
                <w:numId w:val="4"/>
              </w:numPr>
              <w:spacing w:before="0"/>
              <w:ind w:left="142" w:firstLine="113"/>
            </w:pPr>
          </w:p>
        </w:tc>
        <w:tc>
          <w:tcPr>
            <w:tcW w:w="8756" w:type="dxa"/>
            <w:shd w:val="clear" w:color="auto" w:fill="auto"/>
          </w:tcPr>
          <w:p w14:paraId="11481E89" w14:textId="30FE76FE" w:rsidR="00390767" w:rsidRPr="00A7759B" w:rsidRDefault="00390767" w:rsidP="00390767">
            <w:pPr>
              <w:pStyle w:val="Stilius3"/>
              <w:spacing w:before="0" w:after="120"/>
              <w:ind w:left="2"/>
            </w:pPr>
            <w:r w:rsidRPr="00471BAC">
              <w:t xml:space="preserve">Rangovas privalo sudaryti sąlygas Užsakovo atstovams bei Statinio statybos techninės priežiūros </w:t>
            </w:r>
            <w:r w:rsidRPr="0076225D">
              <w:t>vadovams</w:t>
            </w:r>
            <w:r w:rsidR="00CB0B4D">
              <w:rPr>
                <w:color w:val="FF0000"/>
              </w:rPr>
              <w:t xml:space="preserve"> </w:t>
            </w:r>
            <w:r w:rsidRPr="00471BAC">
              <w:t>lankytis statybos objekte bei susipažinti su visa Darbų dokumentacija.</w:t>
            </w:r>
          </w:p>
        </w:tc>
      </w:tr>
      <w:tr w:rsidR="00390767" w:rsidRPr="00A7759B" w14:paraId="11481E8D" w14:textId="77777777" w:rsidTr="004E4FD4">
        <w:tc>
          <w:tcPr>
            <w:tcW w:w="1026" w:type="dxa"/>
            <w:shd w:val="clear" w:color="auto" w:fill="auto"/>
          </w:tcPr>
          <w:p w14:paraId="11481E8B" w14:textId="77777777" w:rsidR="00390767" w:rsidRPr="00A7759B" w:rsidRDefault="00390767" w:rsidP="00390767">
            <w:pPr>
              <w:pStyle w:val="Stilius3"/>
              <w:numPr>
                <w:ilvl w:val="0"/>
                <w:numId w:val="4"/>
              </w:numPr>
              <w:spacing w:before="0"/>
              <w:ind w:left="142" w:firstLine="113"/>
            </w:pPr>
          </w:p>
        </w:tc>
        <w:tc>
          <w:tcPr>
            <w:tcW w:w="8756" w:type="dxa"/>
            <w:shd w:val="clear" w:color="auto" w:fill="auto"/>
          </w:tcPr>
          <w:p w14:paraId="11481E8C" w14:textId="77777777" w:rsidR="00390767" w:rsidRPr="00A7759B" w:rsidRDefault="00390767" w:rsidP="00390767">
            <w:pPr>
              <w:pStyle w:val="Stilius3"/>
              <w:spacing w:before="0" w:after="120"/>
              <w:ind w:left="2"/>
            </w:pPr>
            <w:r w:rsidRPr="00A7759B">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90767" w:rsidRPr="00A7759B" w14:paraId="11481E90" w14:textId="77777777" w:rsidTr="004E4FD4">
        <w:tc>
          <w:tcPr>
            <w:tcW w:w="1026" w:type="dxa"/>
          </w:tcPr>
          <w:p w14:paraId="11481E8E" w14:textId="77777777" w:rsidR="00390767" w:rsidRPr="00A7759B" w:rsidRDefault="00390767" w:rsidP="00390767">
            <w:pPr>
              <w:pStyle w:val="Stilius3"/>
              <w:numPr>
                <w:ilvl w:val="0"/>
                <w:numId w:val="4"/>
              </w:numPr>
              <w:spacing w:before="0"/>
              <w:ind w:left="142" w:firstLine="113"/>
            </w:pPr>
          </w:p>
        </w:tc>
        <w:tc>
          <w:tcPr>
            <w:tcW w:w="8756" w:type="dxa"/>
            <w:shd w:val="clear" w:color="auto" w:fill="auto"/>
          </w:tcPr>
          <w:p w14:paraId="11481E8F" w14:textId="345E2689" w:rsidR="00390767" w:rsidRPr="003B0135" w:rsidRDefault="00390767" w:rsidP="00390767">
            <w:pPr>
              <w:pStyle w:val="Stilius3"/>
              <w:spacing w:before="0" w:after="120"/>
              <w:ind w:left="2"/>
            </w:pPr>
            <w:r w:rsidRPr="003B0135">
              <w:rPr>
                <w:spacing w:val="-2"/>
              </w:rPr>
              <w:t>Rangovo pateikiamos eksploatacijos ir priežiūros instrukcijos turi būti pakankamai išsamios, kad Užsakovas galėtų naudoti, prižiūrėti, išmontuoti, perrinkti, suderinti ir pataisyti Įrangą.</w:t>
            </w:r>
            <w:r w:rsidRPr="003B0135">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w:t>
            </w:r>
            <w:r w:rsidR="00CB0B4D" w:rsidRPr="003B0135">
              <w:t>, visos dokumentacijos vertimo kaštus apmoka Rangovas.</w:t>
            </w:r>
          </w:p>
        </w:tc>
      </w:tr>
      <w:tr w:rsidR="00390767" w:rsidRPr="00A7759B" w14:paraId="11481E93" w14:textId="77777777" w:rsidTr="004E4FD4">
        <w:tc>
          <w:tcPr>
            <w:tcW w:w="1026" w:type="dxa"/>
            <w:shd w:val="clear" w:color="auto" w:fill="auto"/>
          </w:tcPr>
          <w:p w14:paraId="11481E91" w14:textId="77777777" w:rsidR="00390767" w:rsidRPr="00A7759B" w:rsidRDefault="00390767" w:rsidP="00390767">
            <w:pPr>
              <w:pStyle w:val="Stilius3"/>
              <w:numPr>
                <w:ilvl w:val="0"/>
                <w:numId w:val="4"/>
              </w:numPr>
              <w:spacing w:before="0"/>
              <w:ind w:left="142" w:firstLine="113"/>
            </w:pPr>
          </w:p>
        </w:tc>
        <w:tc>
          <w:tcPr>
            <w:tcW w:w="8756" w:type="dxa"/>
            <w:shd w:val="clear" w:color="auto" w:fill="auto"/>
          </w:tcPr>
          <w:p w14:paraId="11481E92" w14:textId="39877FD8" w:rsidR="00390767" w:rsidRPr="003B0135" w:rsidRDefault="00A203BD" w:rsidP="00390767">
            <w:pPr>
              <w:pStyle w:val="Stilius3"/>
              <w:spacing w:before="0" w:after="120"/>
              <w:rPr>
                <w:spacing w:val="-2"/>
              </w:rPr>
            </w:pPr>
            <w:r w:rsidRPr="003B0135">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w:t>
            </w:r>
            <w:r w:rsidR="00CB0B4D" w:rsidRPr="003B0135">
              <w:t xml:space="preserve"> ir apmokėjimą patvirtinančius dokumentus</w:t>
            </w:r>
            <w:r w:rsidRPr="003B0135">
              <w:t>. Privalomojo draudimo sutartys turi galioti nuo Darbų pradžios datos iki Darbų pabaigos datos.</w:t>
            </w:r>
          </w:p>
        </w:tc>
      </w:tr>
      <w:tr w:rsidR="00390767" w:rsidRPr="00A7759B" w14:paraId="11481E96" w14:textId="77777777" w:rsidTr="004E4FD4">
        <w:tc>
          <w:tcPr>
            <w:tcW w:w="1026" w:type="dxa"/>
          </w:tcPr>
          <w:p w14:paraId="11481E94" w14:textId="77777777" w:rsidR="00390767" w:rsidRPr="00A7759B" w:rsidRDefault="00390767" w:rsidP="00390767">
            <w:pPr>
              <w:pStyle w:val="Stilius3"/>
              <w:numPr>
                <w:ilvl w:val="0"/>
                <w:numId w:val="4"/>
              </w:numPr>
              <w:spacing w:before="0"/>
              <w:ind w:left="142" w:firstLine="113"/>
            </w:pPr>
          </w:p>
        </w:tc>
        <w:tc>
          <w:tcPr>
            <w:tcW w:w="8756" w:type="dxa"/>
            <w:shd w:val="clear" w:color="auto" w:fill="auto"/>
          </w:tcPr>
          <w:p w14:paraId="11481E95" w14:textId="77777777" w:rsidR="00390767" w:rsidRPr="00A7759B" w:rsidRDefault="00390767" w:rsidP="00390767">
            <w:pPr>
              <w:pStyle w:val="Stilius3"/>
              <w:spacing w:before="0" w:after="120"/>
              <w:ind w:left="2"/>
            </w:pPr>
            <w:r w:rsidRPr="00A7759B">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90767" w:rsidRPr="00A7759B" w14:paraId="11481E9B" w14:textId="77777777" w:rsidTr="004E4FD4">
        <w:tc>
          <w:tcPr>
            <w:tcW w:w="1026" w:type="dxa"/>
            <w:shd w:val="clear" w:color="auto" w:fill="auto"/>
          </w:tcPr>
          <w:p w14:paraId="11481E97" w14:textId="77777777" w:rsidR="00390767" w:rsidRPr="00A7759B" w:rsidRDefault="00390767" w:rsidP="00390767">
            <w:pPr>
              <w:pStyle w:val="Stilius3"/>
              <w:numPr>
                <w:ilvl w:val="0"/>
                <w:numId w:val="4"/>
              </w:numPr>
              <w:spacing w:before="0"/>
              <w:ind w:left="142" w:firstLine="113"/>
            </w:pPr>
          </w:p>
        </w:tc>
        <w:tc>
          <w:tcPr>
            <w:tcW w:w="8756" w:type="dxa"/>
            <w:shd w:val="clear" w:color="auto" w:fill="auto"/>
          </w:tcPr>
          <w:p w14:paraId="11481E98" w14:textId="1E404E33" w:rsidR="00390767" w:rsidRPr="00A7759B" w:rsidRDefault="00390767" w:rsidP="00390767">
            <w:pPr>
              <w:pStyle w:val="Stilius3"/>
              <w:spacing w:before="0" w:after="120"/>
            </w:pPr>
            <w:r w:rsidRPr="00A7759B">
              <w:rPr>
                <w:rFonts w:eastAsia="Calibri"/>
                <w:szCs w:val="24"/>
              </w:rPr>
              <w:t xml:space="preserve">Rangovas įsipareigoja pranešti Užsakovui Subrangovų pavadinimus, kontaktinius duomenis ir jų atstovus </w:t>
            </w:r>
            <w:r w:rsidRPr="00A7759B">
              <w:t>Subrangovų sąraše (3.2.</w:t>
            </w:r>
            <w:r>
              <w:t>7</w:t>
            </w:r>
            <w:r w:rsidRPr="00A7759B">
              <w:t xml:space="preserve"> papunktis), taip pat </w:t>
            </w:r>
            <w:r w:rsidRPr="00A7759B">
              <w:rPr>
                <w:rFonts w:eastAsia="Calibri"/>
                <w:szCs w:val="24"/>
              </w:rPr>
              <w:t xml:space="preserve">įsipareigoja informuoti apie minėtos informacijos pakeitimus visu Sutarties vykdymo metu, taip pat apie naujus Subrangovus, kuriuos jis ketina pasitelkti vėliau. </w:t>
            </w:r>
            <w:r w:rsidRPr="00A7759B">
              <w:t xml:space="preserve">Sutarties vykdymo metu Rangovas gali pakeisti Subrangovus informuodamas Užsakovą. Gavęs tokį pranešimą ir įvertinęs Rangovo siūlymą, Užsakovas raštu sutinka, arba nesutinka. Jei Užsakovas nesutinka, rašte Rangovui turi būti  nurodomos nesutikimo priežastys. </w:t>
            </w:r>
          </w:p>
          <w:p w14:paraId="11481E99" w14:textId="77777777" w:rsidR="00390767" w:rsidRPr="00A7759B" w:rsidRDefault="00390767" w:rsidP="00390767">
            <w:pPr>
              <w:pStyle w:val="Stilius3"/>
              <w:spacing w:before="0" w:after="120"/>
              <w:ind w:left="2"/>
            </w:pPr>
            <w:r w:rsidRPr="00A7759B">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1481E9A" w14:textId="77777777" w:rsidR="00390767" w:rsidRPr="00A7759B" w:rsidRDefault="00390767" w:rsidP="00390767">
            <w:pPr>
              <w:pStyle w:val="Stilius3"/>
              <w:spacing w:before="0" w:after="120"/>
              <w:ind w:left="2"/>
            </w:pPr>
            <w:r w:rsidRPr="00A7759B">
              <w:rPr>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390767" w:rsidRPr="00A7759B" w14:paraId="11481E9E" w14:textId="77777777" w:rsidTr="004E4FD4">
        <w:tc>
          <w:tcPr>
            <w:tcW w:w="1026" w:type="dxa"/>
          </w:tcPr>
          <w:p w14:paraId="11481E9C" w14:textId="77777777" w:rsidR="00390767" w:rsidRPr="00A7759B" w:rsidRDefault="00390767" w:rsidP="00390767">
            <w:pPr>
              <w:pStyle w:val="Stilius3"/>
              <w:numPr>
                <w:ilvl w:val="0"/>
                <w:numId w:val="4"/>
              </w:numPr>
              <w:spacing w:before="0"/>
              <w:ind w:left="142" w:firstLine="113"/>
            </w:pPr>
          </w:p>
        </w:tc>
        <w:tc>
          <w:tcPr>
            <w:tcW w:w="8756" w:type="dxa"/>
            <w:shd w:val="clear" w:color="auto" w:fill="auto"/>
          </w:tcPr>
          <w:p w14:paraId="11481E9D" w14:textId="17596B52" w:rsidR="00390767" w:rsidRPr="00A7759B" w:rsidRDefault="00390767" w:rsidP="00390767">
            <w:pPr>
              <w:pStyle w:val="Stilius3"/>
              <w:spacing w:before="0" w:after="120"/>
              <w:ind w:left="2"/>
            </w:pPr>
            <w:r w:rsidRPr="002D40FD">
              <w:t>Jeigu</w:t>
            </w:r>
            <w:r>
              <w:t xml:space="preserve"> </w:t>
            </w:r>
            <w:r w:rsidR="005E4B95">
              <w:t>Techninėje specifikacijoje</w:t>
            </w:r>
            <w:r>
              <w:t xml:space="preserve"> </w:t>
            </w:r>
            <w:r w:rsidRPr="00A7759B">
              <w:t xml:space="preserve">ar Veiklų sąraše yra nurodyti </w:t>
            </w:r>
            <w:r w:rsidRPr="00A7759B">
              <w:rPr>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390767" w:rsidRPr="00A7759B" w14:paraId="31633272" w14:textId="77777777" w:rsidTr="004E4FD4">
        <w:tc>
          <w:tcPr>
            <w:tcW w:w="1026" w:type="dxa"/>
          </w:tcPr>
          <w:p w14:paraId="050CF988" w14:textId="77777777" w:rsidR="00390767" w:rsidRDefault="00390767" w:rsidP="00390767">
            <w:pPr>
              <w:pStyle w:val="Stilius3"/>
              <w:numPr>
                <w:ilvl w:val="0"/>
                <w:numId w:val="4"/>
              </w:numPr>
              <w:spacing w:before="0"/>
              <w:ind w:left="142" w:firstLine="142"/>
            </w:pPr>
          </w:p>
        </w:tc>
        <w:tc>
          <w:tcPr>
            <w:tcW w:w="8756" w:type="dxa"/>
            <w:shd w:val="clear" w:color="auto" w:fill="auto"/>
          </w:tcPr>
          <w:p w14:paraId="3D850701" w14:textId="6984C27C" w:rsidR="00390767" w:rsidRPr="00492942" w:rsidRDefault="00390767" w:rsidP="00390767">
            <w:pPr>
              <w:spacing w:after="120"/>
              <w:ind w:left="-6" w:firstLine="6"/>
              <w:jc w:val="both"/>
              <w:rPr>
                <w:rFonts w:ascii="Times New Roman" w:hAnsi="Times New Roman"/>
              </w:rPr>
            </w:pPr>
            <w:r w:rsidRPr="005E38E2">
              <w:rPr>
                <w:rFonts w:ascii="Times New Roman" w:hAnsi="Times New Roman"/>
              </w:rPr>
              <w:t xml:space="preserve">Rangovas privalo visą Sutarties vykdymo laikotarpį užtikrinti, </w:t>
            </w:r>
            <w:r w:rsidRPr="003F139F">
              <w:rPr>
                <w:rFonts w:ascii="Times New Roman" w:hAnsi="Times New Roman"/>
              </w:rPr>
              <w:t>kad pirkimo sutartį</w:t>
            </w:r>
            <w:r w:rsidR="00CB0B4D">
              <w:rPr>
                <w:rFonts w:ascii="Times New Roman" w:hAnsi="Times New Roman"/>
              </w:rPr>
              <w:t xml:space="preserve"> </w:t>
            </w:r>
            <w:r w:rsidRPr="003F139F">
              <w:rPr>
                <w:rFonts w:ascii="Times New Roman" w:hAnsi="Times New Roman"/>
              </w:rPr>
              <w:t>vykdytų tik tokią</w:t>
            </w:r>
            <w:r w:rsidR="00CB0B4D">
              <w:rPr>
                <w:rFonts w:ascii="Times New Roman" w:hAnsi="Times New Roman"/>
              </w:rPr>
              <w:t xml:space="preserve"> </w:t>
            </w:r>
            <w:r w:rsidRPr="003F139F">
              <w:rPr>
                <w:rFonts w:ascii="Times New Roman" w:hAnsi="Times New Roman"/>
              </w:rPr>
              <w:t>teisę turintys asmenys</w:t>
            </w:r>
            <w:r w:rsidRPr="005E38E2">
              <w:rPr>
                <w:rFonts w:ascii="Times New Roman" w:hAnsi="Times New Roman"/>
              </w:rPr>
              <w:t xml:space="preserve"> ir</w:t>
            </w:r>
            <w:r>
              <w:rPr>
                <w:rFonts w:ascii="Times New Roman" w:hAnsi="Times New Roman"/>
              </w:rPr>
              <w:t>, kad būtų</w:t>
            </w:r>
            <w:r w:rsidRPr="005E38E2">
              <w:rPr>
                <w:rFonts w:ascii="Times New Roman" w:hAnsi="Times New Roman"/>
              </w:rPr>
              <w:t xml:space="preserve"> laik</w:t>
            </w:r>
            <w:r>
              <w:rPr>
                <w:rFonts w:ascii="Times New Roman" w:hAnsi="Times New Roman"/>
              </w:rPr>
              <w:t>omasi</w:t>
            </w:r>
            <w:r w:rsidRPr="005E38E2">
              <w:rPr>
                <w:rFonts w:ascii="Times New Roman" w:hAnsi="Times New Roman"/>
              </w:rPr>
              <w:t xml:space="preserve"> pirkimo sąlygose nustatytų Aplinkos apsaugos reikalavimų.</w:t>
            </w:r>
            <w:r w:rsidRPr="00492942">
              <w:rPr>
                <w:rFonts w:ascii="Times New Roman" w:hAnsi="Times New Roman"/>
              </w:rPr>
              <w:t xml:space="preserve"> Po dokumentų atnaujinimo ar dokumentų galiojimo pratęsimo informuoti Užsakovą ir pateikti atnaujintų dokumentų kopijas.</w:t>
            </w:r>
            <w:r>
              <w:rPr>
                <w:rFonts w:ascii="Times New Roman" w:hAnsi="Times New Roman"/>
              </w:rPr>
              <w:t xml:space="preserve"> </w:t>
            </w:r>
          </w:p>
          <w:p w14:paraId="5DCD8B3B" w14:textId="336A7D1E" w:rsidR="00390767" w:rsidRPr="00A7759B" w:rsidRDefault="00390767" w:rsidP="00390767">
            <w:pPr>
              <w:spacing w:after="120"/>
              <w:jc w:val="both"/>
              <w:rPr>
                <w:rFonts w:ascii="Times New Roman" w:hAnsi="Times New Roman"/>
              </w:rPr>
            </w:pPr>
            <w:r w:rsidRPr="00492942">
              <w:rPr>
                <w:rFonts w:ascii="Times New Roman" w:hAnsi="Times New Roman"/>
              </w:rPr>
              <w:lastRenderedPageBreak/>
              <w:t>Užsakovas, siekdamas užtikrinti, kad Rangovo kvalifikacija yra tinkama visą Sutarties vykdymo laikotarpį, turi teisę, bet kuriuo Sutarties vykdymo metu, paprašyti pateikti, tai įrodančius dokumentus.</w:t>
            </w:r>
          </w:p>
        </w:tc>
      </w:tr>
      <w:tr w:rsidR="00390767" w:rsidRPr="00A7759B" w14:paraId="7E20F5B5" w14:textId="77777777" w:rsidTr="004E4FD4">
        <w:tc>
          <w:tcPr>
            <w:tcW w:w="1026" w:type="dxa"/>
          </w:tcPr>
          <w:p w14:paraId="5DF85DCD" w14:textId="77777777" w:rsidR="00390767" w:rsidRDefault="00390767" w:rsidP="00390767">
            <w:pPr>
              <w:pStyle w:val="Stilius3"/>
              <w:numPr>
                <w:ilvl w:val="0"/>
                <w:numId w:val="4"/>
              </w:numPr>
              <w:spacing w:before="0"/>
              <w:ind w:left="142" w:firstLine="142"/>
            </w:pPr>
          </w:p>
        </w:tc>
        <w:tc>
          <w:tcPr>
            <w:tcW w:w="8756" w:type="dxa"/>
            <w:shd w:val="clear" w:color="auto" w:fill="auto"/>
          </w:tcPr>
          <w:p w14:paraId="1C337BCC" w14:textId="16ED7C55" w:rsidR="00390767" w:rsidRPr="003B0135" w:rsidRDefault="00390767" w:rsidP="00390767">
            <w:pPr>
              <w:spacing w:after="120"/>
              <w:ind w:left="-6" w:firstLine="6"/>
              <w:jc w:val="both"/>
              <w:rPr>
                <w:rFonts w:ascii="Times New Roman" w:hAnsi="Times New Roman"/>
              </w:rPr>
            </w:pPr>
            <w:r w:rsidRPr="003B0135">
              <w:rPr>
                <w:rFonts w:ascii="Times New Roman" w:hAnsi="Times New Roman"/>
              </w:rPr>
              <w:t xml:space="preserve">Vykdant Sutartį taikyti aplinkos apsaugos vadybos sistemos </w:t>
            </w:r>
            <w:r w:rsidR="00440A0A" w:rsidRPr="003B0135">
              <w:rPr>
                <w:rFonts w:ascii="Times New Roman" w:hAnsi="Times New Roman"/>
              </w:rPr>
              <w:t xml:space="preserve">ir kitus aplinkos apsaugos </w:t>
            </w:r>
            <w:r w:rsidRPr="003B0135">
              <w:rPr>
                <w:rFonts w:ascii="Times New Roman" w:hAnsi="Times New Roman"/>
              </w:rPr>
              <w:t xml:space="preserve">reikalavimus, kaip numatyta Pirkimo dokumentuose. Užsakovas turi teisę bet kada, be jokio išankstinio įspėjimo tikrinti, kaip laikomasi šio reikalavimo, įskaitant pareikalauti papildomos informacijos ir (ar) dokumentų. Rangovas, pažeidęs šiame Sutarties punkte numatytą įsipareigojimą, moka Užsakovui </w:t>
            </w:r>
            <w:r w:rsidR="003E0A53">
              <w:rPr>
                <w:rFonts w:ascii="Times New Roman" w:hAnsi="Times New Roman"/>
              </w:rPr>
              <w:t>3 proc.</w:t>
            </w:r>
            <w:r w:rsidRPr="003B0135">
              <w:rPr>
                <w:rFonts w:ascii="Times New Roman" w:hAnsi="Times New Roman"/>
              </w:rPr>
              <w:t xml:space="preserve"> dydžio baudą</w:t>
            </w:r>
            <w:r w:rsidR="003E0A53">
              <w:rPr>
                <w:rFonts w:ascii="Times New Roman" w:hAnsi="Times New Roman"/>
              </w:rPr>
              <w:t xml:space="preserve"> nuo Pradinės sutarties vertės</w:t>
            </w:r>
            <w:r w:rsidRPr="003B0135">
              <w:rPr>
                <w:rFonts w:ascii="Times New Roman" w:hAnsi="Times New Roman"/>
              </w:rPr>
              <w:t xml:space="preserve"> už kiekvieną nustatytą pažeidimo atvejį.</w:t>
            </w:r>
          </w:p>
        </w:tc>
      </w:tr>
      <w:tr w:rsidR="00390767" w:rsidRPr="00A7759B" w14:paraId="24651C1D" w14:textId="77777777" w:rsidTr="004E4FD4">
        <w:tc>
          <w:tcPr>
            <w:tcW w:w="1026" w:type="dxa"/>
          </w:tcPr>
          <w:p w14:paraId="31D97168" w14:textId="77777777" w:rsidR="00390767" w:rsidRPr="009C5ADB" w:rsidRDefault="00390767" w:rsidP="00390767">
            <w:pPr>
              <w:pStyle w:val="Stilius3"/>
              <w:numPr>
                <w:ilvl w:val="0"/>
                <w:numId w:val="4"/>
              </w:numPr>
              <w:spacing w:before="0"/>
              <w:ind w:left="142" w:firstLine="142"/>
            </w:pPr>
          </w:p>
        </w:tc>
        <w:tc>
          <w:tcPr>
            <w:tcW w:w="8756" w:type="dxa"/>
            <w:shd w:val="clear" w:color="auto" w:fill="auto"/>
          </w:tcPr>
          <w:p w14:paraId="7DE063E4" w14:textId="099C58DC" w:rsidR="00390767" w:rsidRPr="003B0135" w:rsidRDefault="00390767" w:rsidP="00390767">
            <w:pPr>
              <w:spacing w:after="120"/>
              <w:ind w:left="-6" w:firstLine="6"/>
              <w:jc w:val="both"/>
              <w:rPr>
                <w:rFonts w:ascii="Times New Roman" w:hAnsi="Times New Roman"/>
              </w:rPr>
            </w:pPr>
            <w:r w:rsidRPr="003B0135">
              <w:rPr>
                <w:rFonts w:ascii="Times New Roman" w:hAnsi="Times New Roman"/>
              </w:rPr>
              <w:t>Vykdant Sutartį dėl Rangovo kaltės pažeidus sutarties užbaigimo terminą nurodytą 3.4.5 punkte, Rangovas moka Užsakovui 5 proc. dydžio baudą nuo pradinės sutarties vertės, bei 3.4.7. punkte numatytus delspinigius už kiekvieną pradelstą dieną. Ši bauda neatleidžia Rangovo nuo atsakomybės toliau vykdyti Sutartį.</w:t>
            </w:r>
          </w:p>
        </w:tc>
      </w:tr>
      <w:tr w:rsidR="00390767" w:rsidRPr="00A7759B" w14:paraId="36675D52" w14:textId="77777777" w:rsidTr="004E4FD4">
        <w:tc>
          <w:tcPr>
            <w:tcW w:w="1026" w:type="dxa"/>
          </w:tcPr>
          <w:p w14:paraId="457792E4" w14:textId="77777777" w:rsidR="00390767" w:rsidRPr="009C5ADB" w:rsidRDefault="00390767" w:rsidP="00390767">
            <w:pPr>
              <w:pStyle w:val="Stilius3"/>
              <w:numPr>
                <w:ilvl w:val="0"/>
                <w:numId w:val="4"/>
              </w:numPr>
              <w:spacing w:before="0"/>
              <w:ind w:left="142" w:firstLine="142"/>
            </w:pPr>
          </w:p>
        </w:tc>
        <w:tc>
          <w:tcPr>
            <w:tcW w:w="8756" w:type="dxa"/>
            <w:shd w:val="clear" w:color="auto" w:fill="auto"/>
          </w:tcPr>
          <w:p w14:paraId="174B14BD" w14:textId="32C39F13" w:rsidR="00390767" w:rsidRPr="003B0135" w:rsidRDefault="00390767" w:rsidP="00390767">
            <w:pPr>
              <w:spacing w:after="120"/>
              <w:ind w:left="-6" w:firstLine="6"/>
              <w:jc w:val="both"/>
              <w:rPr>
                <w:rFonts w:ascii="Times New Roman" w:hAnsi="Times New Roman"/>
              </w:rPr>
            </w:pPr>
            <w:r w:rsidRPr="003B0135">
              <w:rPr>
                <w:rFonts w:ascii="Times New Roman" w:hAnsi="Times New Roman"/>
              </w:rPr>
              <w:t xml:space="preserve">Užsakovui nustačius, kad Rangovas ar jo pasitelkti subrangovai pažeidžia Pirkimo dokumentuose nurodytus kvalifikacinius reikalavimus, </w:t>
            </w:r>
            <w:r w:rsidR="00440A0A" w:rsidRPr="003B0135">
              <w:rPr>
                <w:rFonts w:ascii="Times New Roman" w:hAnsi="Times New Roman"/>
              </w:rPr>
              <w:t xml:space="preserve">Rangovas </w:t>
            </w:r>
            <w:r w:rsidRPr="003B0135">
              <w:rPr>
                <w:rFonts w:ascii="Times New Roman" w:hAnsi="Times New Roman"/>
              </w:rPr>
              <w:t xml:space="preserve">moka Užsakovui </w:t>
            </w:r>
            <w:r w:rsidR="003E0A53">
              <w:rPr>
                <w:rFonts w:ascii="Times New Roman" w:hAnsi="Times New Roman"/>
              </w:rPr>
              <w:t xml:space="preserve">1 proc. dydžio baudą nuo Pradinės sutarties vertės </w:t>
            </w:r>
            <w:r w:rsidR="00440A0A" w:rsidRPr="003B0135">
              <w:rPr>
                <w:rFonts w:ascii="Times New Roman" w:hAnsi="Times New Roman"/>
              </w:rPr>
              <w:t>už kiekvieną pažeidimo atvejį</w:t>
            </w:r>
            <w:r w:rsidRPr="003B0135">
              <w:rPr>
                <w:rFonts w:ascii="Times New Roman" w:hAnsi="Times New Roman"/>
              </w:rPr>
              <w:t>, bei privalo pakeisti specialistus į atitinkančius Pirkimo dokumentuose nurodytą kvalifikaciją. Šis punktas taip pat galioja, jei Rangovas be 5.2</w:t>
            </w:r>
            <w:r w:rsidR="00440A0A" w:rsidRPr="003B0135">
              <w:rPr>
                <w:rFonts w:ascii="Times New Roman" w:hAnsi="Times New Roman"/>
              </w:rPr>
              <w:t>5</w:t>
            </w:r>
            <w:r w:rsidRPr="003B0135">
              <w:rPr>
                <w:rFonts w:ascii="Times New Roman" w:hAnsi="Times New Roman"/>
              </w:rPr>
              <w:t>. punkte minimų aplinkybių pakeitė subrangovus be Užsakovo žinios.</w:t>
            </w:r>
          </w:p>
        </w:tc>
      </w:tr>
      <w:tr w:rsidR="00390767" w:rsidRPr="00A7759B" w14:paraId="3FA4CBBB" w14:textId="77777777" w:rsidTr="004E4FD4">
        <w:tc>
          <w:tcPr>
            <w:tcW w:w="1026" w:type="dxa"/>
          </w:tcPr>
          <w:p w14:paraId="35565C5F" w14:textId="77777777" w:rsidR="00390767" w:rsidRPr="00CB5A4F" w:rsidRDefault="00390767" w:rsidP="00390767">
            <w:pPr>
              <w:pStyle w:val="Stilius3"/>
              <w:numPr>
                <w:ilvl w:val="0"/>
                <w:numId w:val="4"/>
              </w:numPr>
              <w:spacing w:before="0"/>
              <w:ind w:left="142" w:firstLine="142"/>
            </w:pPr>
          </w:p>
        </w:tc>
        <w:tc>
          <w:tcPr>
            <w:tcW w:w="8756" w:type="dxa"/>
            <w:shd w:val="clear" w:color="auto" w:fill="auto"/>
          </w:tcPr>
          <w:p w14:paraId="4D228067" w14:textId="72464442" w:rsidR="00390767" w:rsidRPr="003B0135" w:rsidRDefault="00390767" w:rsidP="00390767">
            <w:pPr>
              <w:spacing w:after="120"/>
              <w:ind w:left="-6" w:firstLine="6"/>
              <w:jc w:val="both"/>
              <w:rPr>
                <w:rFonts w:ascii="Times New Roman" w:hAnsi="Times New Roman"/>
              </w:rPr>
            </w:pPr>
            <w:r w:rsidRPr="003B0135">
              <w:rPr>
                <w:rFonts w:ascii="Times New Roman" w:hAnsi="Times New Roman"/>
              </w:rPr>
              <w:t>Užsakovui nustačius, kad Statybvietėje yra pažeidimų, dėl Rangovo ar jo subrangovų kaltės, Rangovas įsipareigoja sumokėti 500 Eur (penkių šimtų eurų 00 ct) dydžio baudą už kiekvieną pažeidimą. Rangovo baudos sumokėjimas neatleidžia nuo atsakomybės pažeidimą–(</w:t>
            </w:r>
            <w:proofErr w:type="spellStart"/>
            <w:r w:rsidRPr="003B0135">
              <w:rPr>
                <w:rFonts w:ascii="Times New Roman" w:hAnsi="Times New Roman"/>
              </w:rPr>
              <w:t>us</w:t>
            </w:r>
            <w:proofErr w:type="spellEnd"/>
            <w:r w:rsidRPr="003B0135">
              <w:rPr>
                <w:rFonts w:ascii="Times New Roman" w:hAnsi="Times New Roman"/>
              </w:rPr>
              <w:t>) pašalinti iš Statybvietės.</w:t>
            </w:r>
          </w:p>
        </w:tc>
      </w:tr>
      <w:tr w:rsidR="00390767" w:rsidRPr="00A7759B" w14:paraId="59C89800" w14:textId="77777777" w:rsidTr="004E4FD4">
        <w:tc>
          <w:tcPr>
            <w:tcW w:w="1026" w:type="dxa"/>
          </w:tcPr>
          <w:p w14:paraId="7AA1020F" w14:textId="77777777" w:rsidR="00390767" w:rsidRPr="00CB5A4F" w:rsidRDefault="00390767" w:rsidP="00390767">
            <w:pPr>
              <w:pStyle w:val="Stilius3"/>
              <w:numPr>
                <w:ilvl w:val="0"/>
                <w:numId w:val="4"/>
              </w:numPr>
              <w:spacing w:before="0"/>
              <w:ind w:left="142" w:firstLine="142"/>
            </w:pPr>
          </w:p>
        </w:tc>
        <w:tc>
          <w:tcPr>
            <w:tcW w:w="8756" w:type="dxa"/>
            <w:shd w:val="clear" w:color="auto" w:fill="auto"/>
          </w:tcPr>
          <w:p w14:paraId="0DD90605" w14:textId="25260B0E" w:rsidR="00390767" w:rsidRPr="003B0135" w:rsidRDefault="00390767" w:rsidP="00390767">
            <w:pPr>
              <w:spacing w:after="120"/>
              <w:ind w:left="-6" w:firstLine="6"/>
              <w:jc w:val="both"/>
              <w:rPr>
                <w:rFonts w:ascii="Times New Roman" w:hAnsi="Times New Roman"/>
              </w:rPr>
            </w:pPr>
            <w:r w:rsidRPr="003B0135">
              <w:rPr>
                <w:rFonts w:ascii="Times New Roman" w:hAnsi="Times New Roman"/>
              </w:rPr>
              <w:t>Rangovui atskleidus ar kitaip pažeidus šioje Sutartyje numatytą konfidencialią informaciją, Užsakovas turi teisę reikalauti atlyginti nuostolius ir Rangovas įsipareigoja sumokėti 1 000,00 Eur (vienas tūkstantis eurų 00 ct) baudą.</w:t>
            </w:r>
          </w:p>
        </w:tc>
      </w:tr>
      <w:tr w:rsidR="00143EE0" w:rsidRPr="00A7759B" w14:paraId="337BB0F7" w14:textId="77777777" w:rsidTr="004E4FD4">
        <w:tc>
          <w:tcPr>
            <w:tcW w:w="1026" w:type="dxa"/>
          </w:tcPr>
          <w:p w14:paraId="63C63D5F" w14:textId="77777777" w:rsidR="00143EE0" w:rsidRPr="00CB5A4F" w:rsidRDefault="00143EE0" w:rsidP="00390767">
            <w:pPr>
              <w:pStyle w:val="Stilius3"/>
              <w:numPr>
                <w:ilvl w:val="0"/>
                <w:numId w:val="4"/>
              </w:numPr>
              <w:spacing w:before="0"/>
              <w:ind w:left="142" w:firstLine="142"/>
            </w:pPr>
          </w:p>
        </w:tc>
        <w:tc>
          <w:tcPr>
            <w:tcW w:w="8756" w:type="dxa"/>
            <w:shd w:val="clear" w:color="auto" w:fill="auto"/>
          </w:tcPr>
          <w:p w14:paraId="472D64AA" w14:textId="31D00688" w:rsidR="00143EE0" w:rsidRPr="003B0135" w:rsidRDefault="00143EE0" w:rsidP="00390767">
            <w:pPr>
              <w:spacing w:after="120"/>
              <w:ind w:left="-6" w:firstLine="6"/>
              <w:jc w:val="both"/>
              <w:rPr>
                <w:rFonts w:ascii="Times New Roman" w:hAnsi="Times New Roman"/>
              </w:rPr>
            </w:pPr>
            <w:r w:rsidRPr="003B0135">
              <w:rPr>
                <w:rFonts w:ascii="Times New Roman" w:hAnsi="Times New Roman"/>
              </w:rPr>
              <w:t>Rangovas sutinka, kad konfidenciali informacija susijusi su Sutartimi gali būti atskleista bet kuriai teisinį ar be kokį kitą tyrimą ir (ar) skundą tiriančiai organizacijai arba trečiajai šaliai, su kuria Užsakovas turi teisinius santykius.</w:t>
            </w:r>
          </w:p>
        </w:tc>
      </w:tr>
      <w:tr w:rsidR="00390767" w:rsidRPr="00A7759B" w14:paraId="3ADD24AC" w14:textId="77777777" w:rsidTr="004E4FD4">
        <w:tc>
          <w:tcPr>
            <w:tcW w:w="1026" w:type="dxa"/>
          </w:tcPr>
          <w:p w14:paraId="69706938" w14:textId="77777777" w:rsidR="00390767" w:rsidRPr="00310613" w:rsidRDefault="00390767" w:rsidP="00390767">
            <w:pPr>
              <w:pStyle w:val="Stilius3"/>
              <w:numPr>
                <w:ilvl w:val="0"/>
                <w:numId w:val="4"/>
              </w:numPr>
              <w:spacing w:before="0"/>
              <w:ind w:left="142" w:firstLine="142"/>
            </w:pPr>
          </w:p>
        </w:tc>
        <w:tc>
          <w:tcPr>
            <w:tcW w:w="8756" w:type="dxa"/>
            <w:shd w:val="clear" w:color="auto" w:fill="auto"/>
          </w:tcPr>
          <w:p w14:paraId="0CEDFDD8" w14:textId="790F75FE" w:rsidR="00390767" w:rsidRPr="003B0135" w:rsidRDefault="00390767" w:rsidP="00390767">
            <w:pPr>
              <w:spacing w:after="120"/>
              <w:ind w:left="-6" w:firstLine="6"/>
              <w:jc w:val="both"/>
              <w:rPr>
                <w:rFonts w:ascii="Times New Roman" w:hAnsi="Times New Roman"/>
              </w:rPr>
            </w:pPr>
            <w:r w:rsidRPr="003B0135">
              <w:rPr>
                <w:rFonts w:ascii="Times New Roman" w:hAnsi="Times New Roman"/>
              </w:rPr>
              <w:t>Rangovas įsipareigoja Užsakovui teikti visą reikiama dokumentaciją Statinio teisinės registracijos atlikimui ją tikslinant, taisant ar kitaip koreguojant, kol Užsakovas gaus teigiamą Registrų centro išvadą, ir statinys bus įregistruotas. Rangovas įsipareigoja atsakyti ir pateikti reikiamus dokumentus Užsakovui (raštu, el. laišku) per 3 darbo dienas. Rangovui atsisakius teikti, tikslinti, taisyti ar kitaip koreguoti Statinio teisinei registracijai reikiamus dokumentus, Užsakovas gali pareikalauti sumokėti 4.</w:t>
            </w:r>
            <w:r w:rsidR="003B0135">
              <w:rPr>
                <w:rFonts w:ascii="Times New Roman" w:hAnsi="Times New Roman"/>
              </w:rPr>
              <w:t>10</w:t>
            </w:r>
            <w:r w:rsidRPr="003B0135">
              <w:rPr>
                <w:rFonts w:ascii="Times New Roman" w:hAnsi="Times New Roman"/>
              </w:rPr>
              <w:t xml:space="preserve">. punkte nurodytą baudą. </w:t>
            </w:r>
          </w:p>
          <w:p w14:paraId="18817E76" w14:textId="6FACBAF5" w:rsidR="00390767" w:rsidRPr="003B0135" w:rsidRDefault="00390767" w:rsidP="00390767">
            <w:pPr>
              <w:spacing w:after="120"/>
              <w:ind w:left="-6" w:firstLine="6"/>
              <w:jc w:val="both"/>
              <w:rPr>
                <w:rFonts w:ascii="Times New Roman" w:hAnsi="Times New Roman"/>
              </w:rPr>
            </w:pPr>
          </w:p>
        </w:tc>
      </w:tr>
      <w:tr w:rsidR="00390767" w:rsidRPr="00A7759B" w14:paraId="11481EA5" w14:textId="77777777" w:rsidTr="004E4FD4">
        <w:tc>
          <w:tcPr>
            <w:tcW w:w="9782" w:type="dxa"/>
            <w:gridSpan w:val="2"/>
          </w:tcPr>
          <w:p w14:paraId="46A9FF62" w14:textId="2E8E6693" w:rsidR="00390767" w:rsidRDefault="00390767" w:rsidP="00390767">
            <w:pPr>
              <w:pStyle w:val="Stilius1"/>
              <w:framePr w:hSpace="0" w:wrap="auto" w:vAnchor="margin" w:yAlign="inline"/>
              <w:numPr>
                <w:ilvl w:val="0"/>
                <w:numId w:val="37"/>
              </w:numPr>
              <w:suppressOverlap w:val="0"/>
            </w:pPr>
            <w:r w:rsidRPr="00A7759B">
              <w:t>DARBŲ ATLIKIMO TERMINAI, VĖLAVIMAS, SUSTABDYMAS</w:t>
            </w:r>
          </w:p>
          <w:p w14:paraId="11481EA4" w14:textId="77777777" w:rsidR="00390767" w:rsidRPr="00A7759B" w:rsidRDefault="00390767" w:rsidP="00390767">
            <w:pPr>
              <w:pStyle w:val="Stilius1"/>
              <w:framePr w:hSpace="0" w:wrap="auto" w:vAnchor="margin" w:yAlign="inline"/>
              <w:suppressOverlap w:val="0"/>
            </w:pPr>
          </w:p>
        </w:tc>
      </w:tr>
      <w:tr w:rsidR="00390767" w:rsidRPr="00A7759B" w14:paraId="11481EA8" w14:textId="77777777" w:rsidTr="004E4FD4">
        <w:tc>
          <w:tcPr>
            <w:tcW w:w="1026" w:type="dxa"/>
            <w:shd w:val="clear" w:color="auto" w:fill="auto"/>
          </w:tcPr>
          <w:p w14:paraId="11481EA6" w14:textId="77777777" w:rsidR="00390767" w:rsidRPr="00A7759B" w:rsidRDefault="00390767" w:rsidP="00390767">
            <w:pPr>
              <w:numPr>
                <w:ilvl w:val="0"/>
                <w:numId w:val="6"/>
              </w:numPr>
              <w:spacing w:after="120"/>
              <w:ind w:left="142" w:firstLine="113"/>
              <w:rPr>
                <w:rFonts w:ascii="Times New Roman" w:hAnsi="Times New Roman"/>
              </w:rPr>
            </w:pPr>
          </w:p>
        </w:tc>
        <w:tc>
          <w:tcPr>
            <w:tcW w:w="8756" w:type="dxa"/>
            <w:shd w:val="clear" w:color="auto" w:fill="auto"/>
          </w:tcPr>
          <w:p w14:paraId="11481EA7" w14:textId="7039A3CA" w:rsidR="00390767" w:rsidRPr="00A7759B" w:rsidRDefault="00390767" w:rsidP="00390767">
            <w:pPr>
              <w:pStyle w:val="Stilius3"/>
              <w:spacing w:before="0" w:after="120"/>
            </w:pPr>
            <w:r w:rsidRPr="00A7759B">
              <w:t>Darbų atlikimo terminas nurodytas 3.4 p. Rangovas iki Darbų atlikimo termino pabaigos privalo atlikti visus Darbus, įskaitant baigiamuosius bandymus (jeigu taikoma) ir defektų pašalinimą.</w:t>
            </w:r>
          </w:p>
        </w:tc>
      </w:tr>
      <w:tr w:rsidR="00390767" w:rsidRPr="00A7759B" w14:paraId="11481EAB" w14:textId="77777777" w:rsidTr="004E4FD4">
        <w:tc>
          <w:tcPr>
            <w:tcW w:w="1026" w:type="dxa"/>
            <w:shd w:val="clear" w:color="auto" w:fill="auto"/>
          </w:tcPr>
          <w:p w14:paraId="11481EA9" w14:textId="77777777" w:rsidR="00390767" w:rsidRPr="00A7759B" w:rsidRDefault="00390767" w:rsidP="00390767">
            <w:pPr>
              <w:numPr>
                <w:ilvl w:val="0"/>
                <w:numId w:val="6"/>
              </w:numPr>
              <w:spacing w:after="120"/>
              <w:ind w:left="142" w:firstLine="113"/>
              <w:rPr>
                <w:rFonts w:ascii="Times New Roman" w:hAnsi="Times New Roman"/>
              </w:rPr>
            </w:pPr>
          </w:p>
        </w:tc>
        <w:tc>
          <w:tcPr>
            <w:tcW w:w="8756" w:type="dxa"/>
            <w:shd w:val="clear" w:color="auto" w:fill="auto"/>
          </w:tcPr>
          <w:p w14:paraId="11481EAA" w14:textId="7BEC707E" w:rsidR="00390767" w:rsidRPr="00A7759B" w:rsidRDefault="00390767" w:rsidP="00390767">
            <w:pPr>
              <w:pStyle w:val="Stilius3"/>
              <w:spacing w:before="0" w:after="120"/>
            </w:pPr>
            <w:r w:rsidRPr="00A7759B">
              <w:t>Jeigu Rangovas vykdydamas Darbus nesilaiko Sutartyje nustatytų terminų, t.</w:t>
            </w:r>
            <w:r>
              <w:t xml:space="preserve"> </w:t>
            </w:r>
            <w:r w:rsidRPr="00A7759B">
              <w:t>y.  vėluoja atlikti bet kokią Darbų grupę nurodytą Veiklų sąraše ar Darbų vykdymo grafike ir nepateikia Užsakovui pagrįstų įrodymų, pateisinančių Darbų vėlavimą, Užsakovas gali įteikti Rangovui pranešimą, konstatuodamas įsipareigojimų nevykdymą su reikalavimu greičiau įvykdyti Darbus.</w:t>
            </w:r>
            <w:r w:rsidR="00CB0B4D">
              <w:t xml:space="preserve"> </w:t>
            </w:r>
            <w:r w:rsidRPr="00A7759B">
              <w:t xml:space="preserve">Jeigu </w:t>
            </w:r>
            <w:r w:rsidR="00CB0B4D">
              <w:t>R</w:t>
            </w:r>
            <w:r w:rsidRPr="00A7759B">
              <w:t>angovas, gavęs tokį pranešimą, nesiimą priemonių įsipareigojimams įvykdyti, tada Užsakovas, įteikęs antrą pranešimą, gali nutraukti Sutartį pagal 12.</w:t>
            </w:r>
            <w:r>
              <w:t>2</w:t>
            </w:r>
            <w:r w:rsidRPr="00A7759B">
              <w:t xml:space="preserve">.3 papunkčio sąlygas. </w:t>
            </w:r>
          </w:p>
        </w:tc>
      </w:tr>
      <w:tr w:rsidR="00A00E9B" w:rsidRPr="00A7759B" w14:paraId="11481EB0" w14:textId="77777777" w:rsidTr="004E4FD4">
        <w:tc>
          <w:tcPr>
            <w:tcW w:w="1026" w:type="dxa"/>
            <w:shd w:val="clear" w:color="auto" w:fill="auto"/>
          </w:tcPr>
          <w:p w14:paraId="11481EAC" w14:textId="77777777" w:rsidR="00A00E9B" w:rsidRPr="00A7759B" w:rsidRDefault="00A00E9B" w:rsidP="00A00E9B">
            <w:pPr>
              <w:numPr>
                <w:ilvl w:val="0"/>
                <w:numId w:val="6"/>
              </w:numPr>
              <w:spacing w:after="120"/>
              <w:ind w:left="142" w:firstLine="113"/>
              <w:rPr>
                <w:rFonts w:ascii="Times New Roman" w:hAnsi="Times New Roman"/>
              </w:rPr>
            </w:pPr>
          </w:p>
        </w:tc>
        <w:tc>
          <w:tcPr>
            <w:tcW w:w="8756" w:type="dxa"/>
            <w:shd w:val="clear" w:color="auto" w:fill="auto"/>
          </w:tcPr>
          <w:p w14:paraId="5AB6FE75" w14:textId="587EF35A" w:rsidR="00A00E9B" w:rsidRDefault="00A00E9B" w:rsidP="00A00E9B">
            <w:pPr>
              <w:pStyle w:val="Komentarotekstas"/>
              <w:tabs>
                <w:tab w:val="left" w:pos="845"/>
              </w:tabs>
              <w:jc w:val="both"/>
              <w:rPr>
                <w:sz w:val="22"/>
                <w:szCs w:val="22"/>
              </w:rPr>
            </w:pPr>
            <w:r w:rsidRPr="00A7759B">
              <w:rPr>
                <w:sz w:val="22"/>
                <w:szCs w:val="22"/>
              </w:rPr>
              <w:t>Darbų atlikimo terminas gali būti pratęstas</w:t>
            </w:r>
            <w:r w:rsidR="003B0135">
              <w:rPr>
                <w:sz w:val="22"/>
                <w:szCs w:val="22"/>
              </w:rPr>
              <w:t xml:space="preserve"> 1 mėnesiui</w:t>
            </w:r>
            <w:r w:rsidRPr="00A7759B">
              <w:rPr>
                <w:sz w:val="22"/>
                <w:szCs w:val="22"/>
              </w:rPr>
              <w:t>, o Veiklų sąrašas ir pateiktas Darbų vykdymo grafikas gali būti koreguotas tik dėl aplinkybių, kurios nepriklauso nuo Rangovo ir dėl kurių gali būti stabdomi (esant reikalui) Darbai ar jų dalis</w:t>
            </w:r>
            <w:r>
              <w:rPr>
                <w:sz w:val="22"/>
                <w:szCs w:val="22"/>
              </w:rPr>
              <w:t>:</w:t>
            </w:r>
          </w:p>
          <w:p w14:paraId="394CBAED" w14:textId="77777777" w:rsidR="00A00E9B" w:rsidRPr="00F034F8" w:rsidRDefault="00A00E9B" w:rsidP="00A00E9B">
            <w:pPr>
              <w:pStyle w:val="Komentarotekstas"/>
              <w:tabs>
                <w:tab w:val="left" w:pos="845"/>
              </w:tabs>
              <w:ind w:left="569"/>
              <w:jc w:val="both"/>
              <w:rPr>
                <w:sz w:val="22"/>
                <w:szCs w:val="22"/>
              </w:rPr>
            </w:pPr>
            <w:r w:rsidRPr="00F034F8">
              <w:rPr>
                <w:sz w:val="22"/>
                <w:szCs w:val="22"/>
              </w:rPr>
              <w:t>1.</w:t>
            </w:r>
            <w:r w:rsidRPr="00F034F8">
              <w:rPr>
                <w:sz w:val="22"/>
                <w:szCs w:val="22"/>
              </w:rPr>
              <w:tab/>
              <w:t>trečiųjų šalių įtaka;</w:t>
            </w:r>
          </w:p>
          <w:p w14:paraId="4FABE991" w14:textId="77777777" w:rsidR="00A00E9B" w:rsidRPr="00F034F8" w:rsidRDefault="00A00E9B" w:rsidP="00A00E9B">
            <w:pPr>
              <w:pStyle w:val="Komentarotekstas"/>
              <w:tabs>
                <w:tab w:val="left" w:pos="845"/>
              </w:tabs>
              <w:ind w:left="569"/>
              <w:jc w:val="both"/>
              <w:rPr>
                <w:sz w:val="22"/>
                <w:szCs w:val="22"/>
              </w:rPr>
            </w:pPr>
            <w:r w:rsidRPr="00F034F8">
              <w:rPr>
                <w:sz w:val="22"/>
                <w:szCs w:val="22"/>
              </w:rPr>
              <w:t>2.</w:t>
            </w:r>
            <w:r w:rsidRPr="00F034F8">
              <w:rPr>
                <w:sz w:val="22"/>
                <w:szCs w:val="22"/>
              </w:rPr>
              <w:tab/>
              <w:t>sustabdytas finansavimas arba trūksta finansavimo;</w:t>
            </w:r>
          </w:p>
          <w:p w14:paraId="112C46DB" w14:textId="77777777" w:rsidR="00A00E9B" w:rsidRPr="00F034F8" w:rsidRDefault="00A00E9B" w:rsidP="00A00E9B">
            <w:pPr>
              <w:pStyle w:val="Komentarotekstas"/>
              <w:tabs>
                <w:tab w:val="left" w:pos="845"/>
              </w:tabs>
              <w:ind w:left="569"/>
              <w:jc w:val="both"/>
              <w:rPr>
                <w:sz w:val="22"/>
                <w:szCs w:val="22"/>
              </w:rPr>
            </w:pPr>
            <w:r w:rsidRPr="00F034F8">
              <w:rPr>
                <w:sz w:val="22"/>
                <w:szCs w:val="22"/>
              </w:rPr>
              <w:t>3.</w:t>
            </w:r>
            <w:r w:rsidRPr="00F034F8">
              <w:rPr>
                <w:sz w:val="22"/>
                <w:szCs w:val="22"/>
              </w:rPr>
              <w:tab/>
              <w:t>laiku neatlaisvinta Darbų vieta;</w:t>
            </w:r>
          </w:p>
          <w:p w14:paraId="6AA6F79A" w14:textId="77777777" w:rsidR="00A00E9B" w:rsidRPr="00F034F8" w:rsidRDefault="00A00E9B" w:rsidP="00A00E9B">
            <w:pPr>
              <w:pStyle w:val="Komentarotekstas"/>
              <w:tabs>
                <w:tab w:val="left" w:pos="845"/>
              </w:tabs>
              <w:ind w:left="569"/>
              <w:jc w:val="both"/>
              <w:rPr>
                <w:sz w:val="22"/>
                <w:szCs w:val="22"/>
              </w:rPr>
            </w:pPr>
            <w:r w:rsidRPr="00F034F8">
              <w:rPr>
                <w:sz w:val="22"/>
                <w:szCs w:val="22"/>
              </w:rPr>
              <w:t>4.</w:t>
            </w:r>
            <w:r w:rsidRPr="00F034F8">
              <w:rPr>
                <w:sz w:val="22"/>
                <w:szCs w:val="22"/>
              </w:rPr>
              <w:tab/>
              <w:t>būtinas papildomas laikas įvykdyti papildomų Darbų viešąjį pirkimą;</w:t>
            </w:r>
          </w:p>
          <w:p w14:paraId="2275CA0E" w14:textId="77777777" w:rsidR="00A00E9B" w:rsidRPr="00F034F8" w:rsidRDefault="00A00E9B" w:rsidP="00A00E9B">
            <w:pPr>
              <w:pStyle w:val="Komentarotekstas"/>
              <w:tabs>
                <w:tab w:val="left" w:pos="845"/>
              </w:tabs>
              <w:ind w:left="569"/>
              <w:jc w:val="both"/>
              <w:rPr>
                <w:sz w:val="22"/>
                <w:szCs w:val="22"/>
              </w:rPr>
            </w:pPr>
            <w:r w:rsidRPr="00F034F8">
              <w:rPr>
                <w:sz w:val="22"/>
                <w:szCs w:val="22"/>
              </w:rPr>
              <w:t>5.</w:t>
            </w:r>
            <w:r w:rsidRPr="00F034F8">
              <w:rPr>
                <w:sz w:val="22"/>
                <w:szCs w:val="22"/>
              </w:rPr>
              <w:tab/>
              <w:t>laiku nepateikta įranga, kurią privalo pateikti Užsakovas;</w:t>
            </w:r>
          </w:p>
          <w:p w14:paraId="1BD53F46" w14:textId="77777777" w:rsidR="00A00E9B" w:rsidRPr="00F034F8" w:rsidRDefault="00A00E9B" w:rsidP="00A00E9B">
            <w:pPr>
              <w:pStyle w:val="Komentarotekstas"/>
              <w:tabs>
                <w:tab w:val="left" w:pos="845"/>
              </w:tabs>
              <w:ind w:left="569"/>
              <w:jc w:val="both"/>
              <w:rPr>
                <w:sz w:val="22"/>
                <w:szCs w:val="22"/>
              </w:rPr>
            </w:pPr>
            <w:r w:rsidRPr="00F034F8">
              <w:rPr>
                <w:sz w:val="22"/>
                <w:szCs w:val="22"/>
              </w:rPr>
              <w:t>6.</w:t>
            </w:r>
            <w:r w:rsidRPr="00F034F8">
              <w:rPr>
                <w:sz w:val="22"/>
                <w:szCs w:val="22"/>
              </w:rPr>
              <w:tab/>
              <w:t xml:space="preserve">bet koks nenumatomas gamtos jėgų veikimas, kurio joks patyręs Rangovas nebūtų galėjęs tikėtis; </w:t>
            </w:r>
          </w:p>
          <w:p w14:paraId="5EE91F25" w14:textId="77777777" w:rsidR="00A00E9B" w:rsidRPr="00F034F8" w:rsidRDefault="00A00E9B" w:rsidP="00A00E9B">
            <w:pPr>
              <w:pStyle w:val="Komentarotekstas"/>
              <w:tabs>
                <w:tab w:val="left" w:pos="845"/>
              </w:tabs>
              <w:ind w:left="569"/>
              <w:jc w:val="both"/>
              <w:rPr>
                <w:sz w:val="22"/>
                <w:szCs w:val="22"/>
              </w:rPr>
            </w:pPr>
            <w:r w:rsidRPr="00F034F8">
              <w:rPr>
                <w:sz w:val="22"/>
                <w:szCs w:val="22"/>
              </w:rPr>
              <w:lastRenderedPageBreak/>
              <w:t>7.</w:t>
            </w:r>
            <w:r w:rsidRPr="00F034F8">
              <w:rPr>
                <w:sz w:val="22"/>
                <w:szCs w:val="22"/>
              </w:rPr>
              <w:tab/>
              <w:t xml:space="preserve">fizinės kliūtys arba kitos nei klimatinės fizinės sąlygos, su kuriomis vykdant darbus susidurta Statybvietėje, ir tų kliūčių ar sąlygų Rangovas nebūtų galėjęs pagrįstai numatyti; </w:t>
            </w:r>
          </w:p>
          <w:p w14:paraId="11481EAF" w14:textId="305CA98E" w:rsidR="00A00E9B" w:rsidRPr="00A7759B" w:rsidRDefault="00A00E9B" w:rsidP="00A00E9B">
            <w:pPr>
              <w:pStyle w:val="Komentarotekstas"/>
              <w:tabs>
                <w:tab w:val="left" w:pos="845"/>
              </w:tabs>
              <w:spacing w:after="120"/>
              <w:ind w:left="569"/>
              <w:jc w:val="both"/>
              <w:rPr>
                <w:sz w:val="22"/>
                <w:szCs w:val="22"/>
              </w:rPr>
            </w:pPr>
            <w:r w:rsidRPr="00F034F8">
              <w:rPr>
                <w:sz w:val="22"/>
                <w:szCs w:val="22"/>
              </w:rPr>
              <w:t>8.</w:t>
            </w:r>
            <w:r w:rsidRPr="00F034F8">
              <w:rPr>
                <w:sz w:val="22"/>
                <w:szCs w:val="22"/>
              </w:rPr>
              <w:tab/>
              <w:t>kitos aplinkybės, kurios nebuvo žinomos pirkimo vykdymo metu ir su kuriomis susidurtų bet kuris rangovas.</w:t>
            </w:r>
          </w:p>
        </w:tc>
      </w:tr>
      <w:tr w:rsidR="00390767" w:rsidRPr="00A7759B" w14:paraId="11481EC5" w14:textId="77777777" w:rsidTr="004E4FD4">
        <w:tc>
          <w:tcPr>
            <w:tcW w:w="1026" w:type="dxa"/>
            <w:shd w:val="clear" w:color="auto" w:fill="auto"/>
          </w:tcPr>
          <w:p w14:paraId="11481EB4" w14:textId="77777777" w:rsidR="00390767" w:rsidRPr="00A7759B" w:rsidRDefault="00390767" w:rsidP="00390767">
            <w:pPr>
              <w:numPr>
                <w:ilvl w:val="0"/>
                <w:numId w:val="6"/>
              </w:numPr>
              <w:spacing w:after="120"/>
              <w:ind w:left="142" w:firstLine="113"/>
              <w:rPr>
                <w:rFonts w:ascii="Times New Roman" w:hAnsi="Times New Roman"/>
              </w:rPr>
            </w:pPr>
          </w:p>
        </w:tc>
        <w:tc>
          <w:tcPr>
            <w:tcW w:w="8756" w:type="dxa"/>
            <w:shd w:val="clear" w:color="auto" w:fill="auto"/>
          </w:tcPr>
          <w:p w14:paraId="11481EC2" w14:textId="5E816CC1" w:rsidR="00390767" w:rsidRPr="00A7759B" w:rsidRDefault="00390767" w:rsidP="00390767">
            <w:pPr>
              <w:pStyle w:val="Stilius3"/>
              <w:spacing w:before="0" w:after="120"/>
            </w:pPr>
            <w:r w:rsidRPr="00A7759B">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1481EC3" w14:textId="33F1232F" w:rsidR="00390767" w:rsidRPr="00A7759B" w:rsidRDefault="00390767" w:rsidP="00390767">
            <w:pPr>
              <w:pStyle w:val="Stilius3"/>
              <w:spacing w:before="0" w:after="120"/>
            </w:pPr>
            <w:r w:rsidRPr="00A7759B">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w:t>
            </w:r>
            <w:r>
              <w:t xml:space="preserve"> </w:t>
            </w:r>
            <w:r w:rsidRPr="00047979">
              <w:t>konservavimo darbų aprašymas (nesudėtingo statinio konservavimo atveju).</w:t>
            </w:r>
          </w:p>
          <w:p w14:paraId="11481EC4" w14:textId="77777777" w:rsidR="00390767" w:rsidRPr="00A7759B" w:rsidRDefault="00390767" w:rsidP="00390767">
            <w:pPr>
              <w:pStyle w:val="Stilius3"/>
              <w:spacing w:before="0" w:after="120"/>
            </w:pPr>
            <w:r w:rsidRPr="00A7759B">
              <w:t>Šiame punkte numatytu atveju Rangovas turi teisę į pagrįstai patirtų papildomų Išlaidų apmokėjimą.</w:t>
            </w:r>
          </w:p>
        </w:tc>
      </w:tr>
      <w:tr w:rsidR="00390767" w:rsidRPr="00A7759B" w14:paraId="11481ECD" w14:textId="77777777" w:rsidTr="004E4FD4">
        <w:tc>
          <w:tcPr>
            <w:tcW w:w="9782" w:type="dxa"/>
            <w:gridSpan w:val="2"/>
          </w:tcPr>
          <w:p w14:paraId="4C0CFF43" w14:textId="36B87841" w:rsidR="00390767" w:rsidRDefault="00390767" w:rsidP="00390767">
            <w:pPr>
              <w:pStyle w:val="Stilius1"/>
              <w:framePr w:hSpace="0" w:wrap="auto" w:vAnchor="margin" w:yAlign="inline"/>
              <w:numPr>
                <w:ilvl w:val="0"/>
                <w:numId w:val="37"/>
              </w:numPr>
              <w:suppressOverlap w:val="0"/>
            </w:pPr>
            <w:r w:rsidRPr="00A7759B">
              <w:t xml:space="preserve">SUTARTIES ĮVYKDYMO UŽTIKRINIMAS </w:t>
            </w:r>
          </w:p>
          <w:p w14:paraId="11481ECC" w14:textId="77777777" w:rsidR="00390767" w:rsidRPr="00A7759B" w:rsidRDefault="00390767" w:rsidP="00390767">
            <w:pPr>
              <w:pStyle w:val="Stilius1"/>
              <w:framePr w:hSpace="0" w:wrap="auto" w:vAnchor="margin" w:yAlign="inline"/>
              <w:suppressOverlap w:val="0"/>
            </w:pPr>
          </w:p>
        </w:tc>
      </w:tr>
      <w:tr w:rsidR="00390767" w:rsidRPr="00A7759B" w14:paraId="11481ED0" w14:textId="77777777" w:rsidTr="004E4FD4">
        <w:tc>
          <w:tcPr>
            <w:tcW w:w="1026" w:type="dxa"/>
            <w:shd w:val="clear" w:color="auto" w:fill="auto"/>
          </w:tcPr>
          <w:p w14:paraId="11481ECE" w14:textId="77777777" w:rsidR="00390767" w:rsidRPr="00A7759B" w:rsidRDefault="00390767" w:rsidP="00390767">
            <w:pPr>
              <w:numPr>
                <w:ilvl w:val="0"/>
                <w:numId w:val="7"/>
              </w:numPr>
              <w:spacing w:after="120"/>
              <w:ind w:left="255" w:hanging="113"/>
              <w:rPr>
                <w:rFonts w:ascii="Times New Roman" w:hAnsi="Times New Roman"/>
              </w:rPr>
            </w:pPr>
          </w:p>
        </w:tc>
        <w:tc>
          <w:tcPr>
            <w:tcW w:w="8756" w:type="dxa"/>
            <w:shd w:val="clear" w:color="auto" w:fill="auto"/>
          </w:tcPr>
          <w:p w14:paraId="11481ECF" w14:textId="584EA382" w:rsidR="00390767" w:rsidRPr="00A7759B" w:rsidRDefault="00390767" w:rsidP="00390767">
            <w:pPr>
              <w:pStyle w:val="Stilius3"/>
              <w:spacing w:before="0" w:after="120"/>
            </w:pPr>
            <w:r w:rsidRPr="00A7759B">
              <w:t>Sutarties įvykdymo užtikrinimą (</w:t>
            </w:r>
            <w:r w:rsidRPr="00C94BED">
              <w:t xml:space="preserve">besąlyginę ir neatšaukiamą banko garantiją arba kitos kredito </w:t>
            </w:r>
            <w:r>
              <w:t>unijos</w:t>
            </w:r>
            <w:r w:rsidRPr="00C94BED">
              <w:t xml:space="preserve"> besąlyginė garantija, arba draudimo įstaigos besąlyginis ir neatšaukiamas laidavimas </w:t>
            </w:r>
            <w:r w:rsidRPr="00A7759B">
              <w:t xml:space="preserve">) arba piniginį užstatą, kuris pervedamas į Šiaulių miesto savivaldybės administracijos atsiskaitomąją sąskaitą Nr. LT037300010002410161, bankas AB Swedbank, Savivaldybės administracijos kodas 188771865) Rangovas privalo pateikti Užsakovui ne vėliau kaip per </w:t>
            </w:r>
            <w:r w:rsidRPr="002D40FD">
              <w:t>10 darbo dienų nuo Sutarties pasirašymo dienos (</w:t>
            </w:r>
            <w:r w:rsidRPr="002D40FD">
              <w:rPr>
                <w:i/>
                <w:iCs/>
              </w:rPr>
              <w:t>Sutarties pasirašymo diena laikoma, kai Sutart</w:t>
            </w:r>
            <w:r w:rsidRPr="00A7759B">
              <w:rPr>
                <w:i/>
                <w:iCs/>
              </w:rPr>
              <w:t>į pasirašo abi sutarties šalys ir tai laikoma Sutarties šalies, kuri pasirašė Sutartį paskutinė – data. Pasirašant sutartį kiekviena šalis privalo aiškiai nurodyti Sutarties pasirašymo datą, tai yra kada konkrečiai pasirašo Sutartį</w:t>
            </w:r>
            <w:r w:rsidRPr="00A7759B">
              <w:t>). Užtikrinimo suma nurodyta 3.4</w:t>
            </w:r>
            <w:r>
              <w:t>.8</w:t>
            </w:r>
            <w:r w:rsidRPr="00A7759B">
              <w:t xml:space="preserve"> p. Jei Rangovas per šį laikotarpį Sutarties įvykdymo užtikrinimo nepateikia, laikoma, kad Rangovas atsisakė sudaryti Sutartį ir Užsakovui atitenka pasiūlymo galiojimo užtikrinimas. Sutarties įvykdymo užtikrinimas įsigalioja jo išdavimo (ar piniginio užstato lėšų pervedimo į užsakovo sąskaitą) dieną ir </w:t>
            </w:r>
            <w:r w:rsidRPr="004D678A">
              <w:t xml:space="preserve">jo galiojimas turi </w:t>
            </w:r>
            <w:r>
              <w:t>30</w:t>
            </w:r>
            <w:r w:rsidRPr="004D678A">
              <w:t xml:space="preserve"> dienų viršyti sutartyje</w:t>
            </w:r>
            <w:r w:rsidRPr="00A7759B">
              <w:t xml:space="preserve"> numatytą Darbų atlikimo pabaigos terminą. Jei Darbų atlikimo terminas yra </w:t>
            </w:r>
            <w:r w:rsidRPr="009C5ADB">
              <w:t xml:space="preserve">pratęsiamas arba Darbai yra sustabdomi, arba Rangovas vėluoja užbaigti darbus, atitinkamai turi būti pratęstas ir Sutarties įvykdymo </w:t>
            </w:r>
            <w:r w:rsidRPr="003B0135">
              <w:t>užtikrinimo galiojimas. Pavėlavus pratęsti Sutarties įvykdymo užtikrinimą, Rangovui yra taikoma 100,00 Eur (vienas šimtas eurų 00 ct) bauda už kiekvieną pradelstą dieną.</w:t>
            </w:r>
            <w:r w:rsidRPr="00A7759B">
              <w:t xml:space="preserve"> </w:t>
            </w:r>
          </w:p>
        </w:tc>
      </w:tr>
      <w:tr w:rsidR="00390767" w:rsidRPr="00A7759B" w14:paraId="11481ED3" w14:textId="77777777" w:rsidTr="004E4FD4">
        <w:tc>
          <w:tcPr>
            <w:tcW w:w="1026" w:type="dxa"/>
          </w:tcPr>
          <w:p w14:paraId="11481ED1" w14:textId="77777777" w:rsidR="00390767" w:rsidRPr="00A7759B" w:rsidRDefault="00390767" w:rsidP="00390767">
            <w:pPr>
              <w:numPr>
                <w:ilvl w:val="0"/>
                <w:numId w:val="7"/>
              </w:numPr>
              <w:spacing w:after="120"/>
              <w:ind w:left="142" w:firstLine="113"/>
              <w:rPr>
                <w:rFonts w:ascii="Times New Roman" w:hAnsi="Times New Roman"/>
              </w:rPr>
            </w:pPr>
          </w:p>
        </w:tc>
        <w:tc>
          <w:tcPr>
            <w:tcW w:w="8756" w:type="dxa"/>
          </w:tcPr>
          <w:p w14:paraId="11481ED2" w14:textId="77777777" w:rsidR="00390767" w:rsidRPr="00A7759B" w:rsidRDefault="00390767" w:rsidP="00390767">
            <w:pPr>
              <w:pStyle w:val="Stilius3"/>
              <w:spacing w:before="0" w:after="120"/>
            </w:pPr>
            <w:r w:rsidRPr="00A7759B">
              <w:t>Sutarties įvykdymo užtikrinimu garantuojama, kad Užsakovui bus sumokėta nustatyta pinigų suma ar atsakyta už Rangovo prievoles dėl to, kad Rangovas neįvykdė įsipareigojimų pagal Sutartį ar vykdė juos netinkamai.</w:t>
            </w:r>
          </w:p>
        </w:tc>
      </w:tr>
      <w:tr w:rsidR="00390767" w:rsidRPr="00A7759B" w14:paraId="11481ED6" w14:textId="77777777" w:rsidTr="004E4FD4">
        <w:tc>
          <w:tcPr>
            <w:tcW w:w="1026" w:type="dxa"/>
            <w:shd w:val="clear" w:color="auto" w:fill="auto"/>
          </w:tcPr>
          <w:p w14:paraId="11481ED4" w14:textId="77777777" w:rsidR="00390767" w:rsidRPr="00A7759B" w:rsidRDefault="00390767" w:rsidP="00390767">
            <w:pPr>
              <w:numPr>
                <w:ilvl w:val="0"/>
                <w:numId w:val="7"/>
              </w:numPr>
              <w:spacing w:after="120"/>
              <w:ind w:left="142" w:firstLine="113"/>
              <w:rPr>
                <w:rFonts w:ascii="Times New Roman" w:hAnsi="Times New Roman"/>
              </w:rPr>
            </w:pPr>
          </w:p>
        </w:tc>
        <w:tc>
          <w:tcPr>
            <w:tcW w:w="8756" w:type="dxa"/>
            <w:shd w:val="clear" w:color="auto" w:fill="auto"/>
          </w:tcPr>
          <w:p w14:paraId="11481ED5" w14:textId="0D2D9DF2" w:rsidR="00390767" w:rsidRPr="00A7759B" w:rsidRDefault="00390767" w:rsidP="00390767">
            <w:pPr>
              <w:pStyle w:val="Stilius3"/>
              <w:spacing w:before="0" w:after="120"/>
            </w:pPr>
            <w:r w:rsidRPr="00A7759B">
              <w:t>Užsakovui pasinaudojus Sutarties įvykdymo užtikrinimu arba jo dalimi, Rangovas, siekdamas toliau vykdyti Sutarties įsipareigojimus, per 10 (dešimt) darbo dienų privalo Užsakovui pateikti naują Lietuvoje ar užsienyje registruoto banko garantiją. Rangovui, pasirinkus Sutarties įvykdymo užtikrinimo būdą – piniginį užstatą ir Užsakovui pasinaudojus Sutarties įvykdymo užtikrinimu arba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tc>
      </w:tr>
      <w:tr w:rsidR="00390767" w:rsidRPr="00A7759B" w14:paraId="11481ED9" w14:textId="77777777" w:rsidTr="004E4FD4">
        <w:tc>
          <w:tcPr>
            <w:tcW w:w="1026" w:type="dxa"/>
          </w:tcPr>
          <w:p w14:paraId="11481ED7" w14:textId="77777777" w:rsidR="00390767" w:rsidRPr="00A7759B" w:rsidRDefault="00390767" w:rsidP="00390767">
            <w:pPr>
              <w:numPr>
                <w:ilvl w:val="0"/>
                <w:numId w:val="7"/>
              </w:numPr>
              <w:spacing w:after="120"/>
              <w:ind w:left="142" w:firstLine="113"/>
              <w:rPr>
                <w:rFonts w:ascii="Times New Roman" w:hAnsi="Times New Roman"/>
              </w:rPr>
            </w:pPr>
          </w:p>
        </w:tc>
        <w:tc>
          <w:tcPr>
            <w:tcW w:w="8756" w:type="dxa"/>
            <w:shd w:val="clear" w:color="auto" w:fill="auto"/>
          </w:tcPr>
          <w:p w14:paraId="11481ED8" w14:textId="1D05804B" w:rsidR="00390767" w:rsidRPr="00A7759B" w:rsidRDefault="00390767" w:rsidP="00390767">
            <w:pPr>
              <w:pStyle w:val="Stilius3"/>
              <w:spacing w:before="0" w:after="120"/>
            </w:pPr>
            <w:r w:rsidRPr="00A7759B">
              <w:t xml:space="preserve">Jei Sutarties vykdymo metu užtikrinimą išdavęs juridinis asmuo negali įvykdyti savo įsipareigojimų, Užsakovas raštu turi pareikalauti Rangovo per </w:t>
            </w:r>
            <w:r w:rsidRPr="002D40FD">
              <w:t>10 darbo dienų</w:t>
            </w:r>
            <w:r w:rsidRPr="00A7759B">
              <w:t xml:space="preserve"> pateikti naują užtikrinimą.</w:t>
            </w:r>
          </w:p>
        </w:tc>
      </w:tr>
      <w:tr w:rsidR="00390767" w:rsidRPr="00A7759B" w14:paraId="11481EDC" w14:textId="77777777" w:rsidTr="004E4FD4">
        <w:tc>
          <w:tcPr>
            <w:tcW w:w="1026" w:type="dxa"/>
          </w:tcPr>
          <w:p w14:paraId="11481EDA" w14:textId="77777777" w:rsidR="00390767" w:rsidRPr="00A7759B" w:rsidRDefault="00390767" w:rsidP="00390767">
            <w:pPr>
              <w:numPr>
                <w:ilvl w:val="0"/>
                <w:numId w:val="7"/>
              </w:numPr>
              <w:spacing w:after="120"/>
              <w:ind w:left="142" w:firstLine="113"/>
              <w:rPr>
                <w:rFonts w:ascii="Times New Roman" w:hAnsi="Times New Roman"/>
              </w:rPr>
            </w:pPr>
          </w:p>
        </w:tc>
        <w:tc>
          <w:tcPr>
            <w:tcW w:w="8756" w:type="dxa"/>
            <w:shd w:val="clear" w:color="auto" w:fill="auto"/>
          </w:tcPr>
          <w:p w14:paraId="5C799712" w14:textId="13529A17" w:rsidR="00390767" w:rsidRDefault="00390767" w:rsidP="00390767">
            <w:pPr>
              <w:pStyle w:val="Stilius3"/>
              <w:spacing w:before="0" w:after="120"/>
            </w:pPr>
            <w:r w:rsidRPr="00A7759B">
              <w:t>Sutarties įvykdymo užtikrinimas grąžinamas Rangovui po Statybos užbaigimo dokumento pasirašymo per 10 dienų nuo raštiško Rangovo prašymo gavimo dienos.</w:t>
            </w:r>
          </w:p>
          <w:p w14:paraId="11481EDB" w14:textId="77777777" w:rsidR="00390767" w:rsidRPr="00A7759B" w:rsidRDefault="00390767" w:rsidP="00390767">
            <w:pPr>
              <w:pStyle w:val="Stilius3"/>
              <w:spacing w:before="0" w:after="120"/>
            </w:pPr>
          </w:p>
        </w:tc>
      </w:tr>
      <w:tr w:rsidR="00390767" w:rsidRPr="00A7759B" w14:paraId="11481EDE" w14:textId="77777777" w:rsidTr="004E4FD4">
        <w:tc>
          <w:tcPr>
            <w:tcW w:w="9782" w:type="dxa"/>
            <w:gridSpan w:val="2"/>
            <w:shd w:val="clear" w:color="auto" w:fill="auto"/>
          </w:tcPr>
          <w:p w14:paraId="6C58DBA5" w14:textId="11006702" w:rsidR="00390767" w:rsidRDefault="00390767" w:rsidP="00390767">
            <w:pPr>
              <w:pStyle w:val="Stilius1"/>
              <w:framePr w:hSpace="0" w:wrap="auto" w:vAnchor="margin" w:yAlign="inline"/>
              <w:numPr>
                <w:ilvl w:val="0"/>
                <w:numId w:val="37"/>
              </w:numPr>
              <w:suppressOverlap w:val="0"/>
            </w:pPr>
            <w:r w:rsidRPr="00A7759B">
              <w:t>DARBŲ PERDAVIMAS-PRIĖMIMAS IR STATYBOS UŽBAIGIMAS</w:t>
            </w:r>
          </w:p>
          <w:p w14:paraId="11481EDD" w14:textId="77777777" w:rsidR="00390767" w:rsidRPr="00A7759B" w:rsidRDefault="00390767" w:rsidP="00390767">
            <w:pPr>
              <w:pStyle w:val="Stilius1"/>
              <w:framePr w:hSpace="0" w:wrap="auto" w:vAnchor="margin" w:yAlign="inline"/>
              <w:suppressOverlap w:val="0"/>
            </w:pPr>
          </w:p>
        </w:tc>
      </w:tr>
      <w:tr w:rsidR="00390767" w:rsidRPr="00A7759B" w14:paraId="11481EE8" w14:textId="77777777" w:rsidTr="004E4FD4">
        <w:tc>
          <w:tcPr>
            <w:tcW w:w="1026" w:type="dxa"/>
            <w:shd w:val="clear" w:color="auto" w:fill="auto"/>
          </w:tcPr>
          <w:p w14:paraId="11481EDF" w14:textId="77777777" w:rsidR="00390767" w:rsidRPr="00A7759B" w:rsidRDefault="00390767" w:rsidP="00390767">
            <w:pPr>
              <w:ind w:left="142" w:firstLine="113"/>
              <w:rPr>
                <w:rFonts w:ascii="Times New Roman" w:hAnsi="Times New Roman"/>
              </w:rPr>
            </w:pPr>
            <w:r w:rsidRPr="00A7759B">
              <w:rPr>
                <w:rFonts w:ascii="Times New Roman" w:hAnsi="Times New Roman"/>
              </w:rPr>
              <w:t>8.1.</w:t>
            </w:r>
          </w:p>
        </w:tc>
        <w:tc>
          <w:tcPr>
            <w:tcW w:w="8756" w:type="dxa"/>
            <w:shd w:val="clear" w:color="auto" w:fill="auto"/>
          </w:tcPr>
          <w:p w14:paraId="11481EE0" w14:textId="77777777" w:rsidR="00390767" w:rsidRPr="00A7759B" w:rsidRDefault="00390767" w:rsidP="00390767">
            <w:pPr>
              <w:pStyle w:val="Stilius3"/>
              <w:spacing w:before="0" w:after="120"/>
            </w:pPr>
            <w:r w:rsidRPr="00A7759B">
              <w:t>Užsakovas perima Darbus:</w:t>
            </w:r>
          </w:p>
          <w:p w14:paraId="11481EE1" w14:textId="77777777" w:rsidR="00390767" w:rsidRPr="00A7759B" w:rsidRDefault="00390767" w:rsidP="00390767">
            <w:pPr>
              <w:pStyle w:val="Stilius3"/>
              <w:numPr>
                <w:ilvl w:val="0"/>
                <w:numId w:val="8"/>
              </w:numPr>
              <w:spacing w:before="0" w:after="120"/>
              <w:ind w:left="1289" w:hanging="718"/>
            </w:pPr>
            <w:r w:rsidRPr="00A7759B">
              <w:lastRenderedPageBreak/>
              <w:t>kai visi Darbai baigti pagal Sutartį, įskaitant ir baigiamuosius bandymus, kurių rezultatai yra teigiami, ir ištaisyti visi nustatyti Darbų defektai;</w:t>
            </w:r>
          </w:p>
          <w:p w14:paraId="11481EE2" w14:textId="77777777" w:rsidR="00390767" w:rsidRPr="00A7759B" w:rsidRDefault="00390767" w:rsidP="00390767">
            <w:pPr>
              <w:pStyle w:val="Stilius3"/>
              <w:numPr>
                <w:ilvl w:val="0"/>
                <w:numId w:val="8"/>
              </w:numPr>
              <w:spacing w:before="0" w:after="120"/>
              <w:ind w:left="1310" w:hanging="739"/>
            </w:pPr>
            <w:r w:rsidRPr="00A7759B">
              <w:t xml:space="preserve">kai pasirašomas Darbų perdavimo-priėmimo aktas: </w:t>
            </w:r>
          </w:p>
          <w:p w14:paraId="11481EE3" w14:textId="1770344E" w:rsidR="00390767" w:rsidRPr="00A7759B" w:rsidRDefault="00390767" w:rsidP="00390767">
            <w:pPr>
              <w:pStyle w:val="Stilius3"/>
              <w:spacing w:before="0" w:after="120"/>
            </w:pPr>
            <w:r w:rsidRPr="00A7759B">
              <w:t xml:space="preserve">Rangovas, užbaigęs Darbus, bei, jeigu reikia, atlikęs baigiamuosius bandymus, su prašymu dėl Darbų perdavimo-priėmimo raštu privalo kreiptis į </w:t>
            </w:r>
            <w:r w:rsidRPr="00047979">
              <w:t>Statinio statybos techninės priežiūros vadovą</w:t>
            </w:r>
            <w:r w:rsidRPr="00A7759B">
              <w:t xml:space="preserve"> kartu pateikdamas Atliktų statybos darbų perdavimo Užsakovui aktą ir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w:t>
            </w:r>
          </w:p>
          <w:p w14:paraId="11481EE4" w14:textId="77777777" w:rsidR="00390767" w:rsidRPr="00A7759B" w:rsidRDefault="00390767" w:rsidP="00390767">
            <w:pPr>
              <w:spacing w:after="120"/>
              <w:jc w:val="both"/>
              <w:rPr>
                <w:rFonts w:ascii="Times New Roman" w:hAnsi="Times New Roman"/>
                <w:spacing w:val="1"/>
              </w:rPr>
            </w:pPr>
            <w:r w:rsidRPr="00A7759B">
              <w:rPr>
                <w:rFonts w:ascii="Times New Roman" w:hAnsi="Times New Roman"/>
                <w:spacing w:val="1"/>
              </w:rPr>
              <w:t xml:space="preserve">Reikalavimai užtikrinimo dokumentui: </w:t>
            </w:r>
          </w:p>
          <w:p w14:paraId="11481EE5" w14:textId="77777777" w:rsidR="00390767" w:rsidRPr="00A7759B" w:rsidRDefault="00390767" w:rsidP="00390767">
            <w:pPr>
              <w:pStyle w:val="Sraopastraipa"/>
              <w:numPr>
                <w:ilvl w:val="0"/>
                <w:numId w:val="24"/>
              </w:numPr>
              <w:spacing w:after="120" w:line="240" w:lineRule="auto"/>
              <w:ind w:left="883" w:hanging="142"/>
              <w:jc w:val="both"/>
              <w:rPr>
                <w:rFonts w:ascii="Times New Roman" w:hAnsi="Times New Roman"/>
                <w:spacing w:val="1"/>
              </w:rPr>
            </w:pPr>
            <w:r w:rsidRPr="00A7759B">
              <w:rPr>
                <w:rFonts w:ascii="Times New Roman" w:hAnsi="Times New Roman"/>
              </w:rPr>
              <w:t xml:space="preserve">turi būti išduotas ne trumpesniam nei pirmųjų 3 metų laikotarpiui ir galiojimo laikotarpiu negali būti atšaukiamas; </w:t>
            </w:r>
          </w:p>
          <w:p w14:paraId="11481EE6" w14:textId="5F456466" w:rsidR="00390767" w:rsidRPr="00A7759B" w:rsidRDefault="00390767" w:rsidP="00390767">
            <w:pPr>
              <w:pStyle w:val="Sraopastraipa"/>
              <w:numPr>
                <w:ilvl w:val="0"/>
                <w:numId w:val="24"/>
              </w:numPr>
              <w:spacing w:after="120" w:line="240" w:lineRule="auto"/>
              <w:ind w:left="883" w:hanging="142"/>
              <w:jc w:val="both"/>
              <w:rPr>
                <w:rFonts w:ascii="Times New Roman" w:hAnsi="Times New Roman"/>
              </w:rPr>
            </w:pPr>
            <w:r w:rsidRPr="00A7759B">
              <w:rPr>
                <w:rFonts w:ascii="Times New Roman" w:hAnsi="Times New Roman"/>
              </w:rPr>
              <w:t>suma turi būti ne mažesnė kaip</w:t>
            </w:r>
            <w:r>
              <w:rPr>
                <w:rFonts w:ascii="Times New Roman" w:hAnsi="Times New Roman"/>
                <w:i/>
                <w:iCs/>
                <w:color w:val="FF0000"/>
              </w:rPr>
              <w:t xml:space="preserve"> </w:t>
            </w:r>
            <w:r w:rsidRPr="00B04BE7">
              <w:rPr>
                <w:rFonts w:ascii="Times New Roman" w:hAnsi="Times New Roman"/>
              </w:rPr>
              <w:t xml:space="preserve">5 proc. </w:t>
            </w:r>
            <w:r w:rsidRPr="00A7759B">
              <w:rPr>
                <w:rFonts w:ascii="Times New Roman" w:hAnsi="Times New Roman"/>
              </w:rPr>
              <w:t>stat</w:t>
            </w:r>
            <w:r>
              <w:rPr>
                <w:rFonts w:ascii="Times New Roman" w:hAnsi="Times New Roman"/>
              </w:rPr>
              <w:t>inio statybos</w:t>
            </w:r>
            <w:r w:rsidRPr="00A7759B">
              <w:rPr>
                <w:rFonts w:ascii="Times New Roman" w:hAnsi="Times New Roman"/>
              </w:rPr>
              <w:t xml:space="preserve"> kainos. </w:t>
            </w:r>
          </w:p>
          <w:p w14:paraId="11481EE7" w14:textId="2F6ADD0B" w:rsidR="00390767" w:rsidRPr="00A7759B" w:rsidRDefault="00390767" w:rsidP="00390767">
            <w:pPr>
              <w:pStyle w:val="Stilius3"/>
              <w:spacing w:before="0" w:after="120"/>
            </w:pPr>
            <w:r w:rsidRPr="00A7759B">
              <w:t>Statybos užbaigimo terminas yra 35 dienos nuo Darbų perdavimo-priėmimo akto datos. Rangovas, vadovaudamasis 8.2.1 ir 8.5 p. reikalavimais, privalo ištaisyti defektus (jei reikia), kad būtų galima surašyti Statybos užbaigimo dokumentą.</w:t>
            </w:r>
          </w:p>
        </w:tc>
      </w:tr>
      <w:tr w:rsidR="00390767" w:rsidRPr="00A7759B" w14:paraId="11481EED" w14:textId="77777777" w:rsidTr="004E4FD4">
        <w:tc>
          <w:tcPr>
            <w:tcW w:w="1026" w:type="dxa"/>
            <w:shd w:val="clear" w:color="auto" w:fill="auto"/>
          </w:tcPr>
          <w:p w14:paraId="11481EE9" w14:textId="77777777" w:rsidR="00390767" w:rsidRPr="00A7759B" w:rsidRDefault="00390767" w:rsidP="00390767">
            <w:pPr>
              <w:ind w:left="360"/>
              <w:rPr>
                <w:rFonts w:ascii="Times New Roman" w:hAnsi="Times New Roman"/>
              </w:rPr>
            </w:pPr>
            <w:r w:rsidRPr="00A7759B">
              <w:rPr>
                <w:rFonts w:ascii="Times New Roman" w:hAnsi="Times New Roman"/>
              </w:rPr>
              <w:lastRenderedPageBreak/>
              <w:t>8.2.</w:t>
            </w:r>
          </w:p>
        </w:tc>
        <w:tc>
          <w:tcPr>
            <w:tcW w:w="8756" w:type="dxa"/>
            <w:shd w:val="clear" w:color="auto" w:fill="auto"/>
          </w:tcPr>
          <w:p w14:paraId="11481EEA" w14:textId="46935B85" w:rsidR="00390767" w:rsidRPr="00A7759B" w:rsidRDefault="00390767" w:rsidP="00390767">
            <w:pPr>
              <w:pStyle w:val="Stilius3"/>
              <w:spacing w:before="0" w:after="120"/>
            </w:pPr>
            <w:r w:rsidRPr="00A7759B">
              <w:t xml:space="preserve">Užsakovas užtikrina, kad </w:t>
            </w:r>
            <w:r w:rsidRPr="002D40FD">
              <w:t>Statinio statybos techninės priežiūros vadovas,</w:t>
            </w:r>
            <w:r w:rsidRPr="00A7759B">
              <w:t xml:space="preserve"> gavęs Rangovo prašymą pagal 8.1 p., per 14 dienų:</w:t>
            </w:r>
          </w:p>
          <w:p w14:paraId="11481EEB" w14:textId="31B3E18F" w:rsidR="00390767" w:rsidRPr="002D40FD" w:rsidRDefault="00390767" w:rsidP="00390767">
            <w:pPr>
              <w:pStyle w:val="Stilius3"/>
              <w:numPr>
                <w:ilvl w:val="0"/>
                <w:numId w:val="9"/>
              </w:numPr>
              <w:spacing w:before="0" w:after="120"/>
              <w:ind w:left="1308" w:hanging="708"/>
            </w:pPr>
            <w:r w:rsidRPr="00A7759B">
              <w:t xml:space="preserve">kartu su Užsakovu atliktų bendrą atliktų Darbų apžiūrą ir patikrinimą, po kurio </w:t>
            </w:r>
            <w:r w:rsidRPr="002D40FD">
              <w:t>Statinio statybos techninės priežiūros vadovas</w:t>
            </w:r>
            <w:r>
              <w:t xml:space="preserve"> </w:t>
            </w:r>
            <w:r w:rsidRPr="00A7759B">
              <w:t xml:space="preserve">parengtų Rangovui Darbų perdavimo-priėmimo aktą jame nurodydamas, kad Darbai buvo baigti pagal Sutartį. Darbų perdavimo-priėmimo aktą pasirašo Rangovas ir </w:t>
            </w:r>
            <w:r w:rsidRPr="002D40FD">
              <w:t>Statinio statybos techninės priežiūros vadovas arba</w:t>
            </w:r>
          </w:p>
          <w:p w14:paraId="11481EEC" w14:textId="098F299C" w:rsidR="00390767" w:rsidRPr="00A7759B" w:rsidRDefault="00390767" w:rsidP="00390767">
            <w:pPr>
              <w:pStyle w:val="Stilius3"/>
              <w:numPr>
                <w:ilvl w:val="0"/>
                <w:numId w:val="9"/>
              </w:numPr>
              <w:spacing w:before="0" w:after="120"/>
              <w:ind w:left="1308" w:hanging="710"/>
            </w:pPr>
            <w:r w:rsidRPr="00A7759B">
              <w:t xml:space="preserve">raštu atsisakytų perimti Darbus nurodant atsisakymo pagrindą ir nurodant Darbus, kuriuos Rangovas privalo atlikti, kad galėtų būti pasirašomas Darbų perdavimo-priėmimo aktas ir (arba) </w:t>
            </w:r>
            <w:r w:rsidRPr="00A7759B">
              <w:rPr>
                <w:spacing w:val="1"/>
              </w:rPr>
              <w:t xml:space="preserve">praneštų, kad nepateiktas 8.1 p. nurodytas </w:t>
            </w:r>
            <w:r w:rsidRPr="00A7759B">
              <w:t>užtikrinimo dokumentas ir Darbai negali būti perimti.</w:t>
            </w:r>
          </w:p>
        </w:tc>
      </w:tr>
      <w:tr w:rsidR="00390767" w:rsidRPr="00A7759B" w14:paraId="11481EF0" w14:textId="77777777" w:rsidTr="004E4FD4">
        <w:tc>
          <w:tcPr>
            <w:tcW w:w="1026" w:type="dxa"/>
            <w:shd w:val="clear" w:color="auto" w:fill="auto"/>
          </w:tcPr>
          <w:p w14:paraId="11481EEE" w14:textId="77777777" w:rsidR="00390767" w:rsidRPr="00A7759B" w:rsidRDefault="00390767" w:rsidP="00390767">
            <w:pPr>
              <w:ind w:left="360"/>
              <w:rPr>
                <w:rFonts w:ascii="Times New Roman" w:hAnsi="Times New Roman"/>
              </w:rPr>
            </w:pPr>
            <w:r w:rsidRPr="00A7759B">
              <w:rPr>
                <w:rFonts w:ascii="Times New Roman" w:hAnsi="Times New Roman"/>
              </w:rPr>
              <w:t>8.3.</w:t>
            </w:r>
          </w:p>
        </w:tc>
        <w:tc>
          <w:tcPr>
            <w:tcW w:w="8756" w:type="dxa"/>
            <w:shd w:val="clear" w:color="auto" w:fill="auto"/>
          </w:tcPr>
          <w:p w14:paraId="11481EEF" w14:textId="092821DF" w:rsidR="00390767" w:rsidRPr="00A7759B" w:rsidRDefault="00390767" w:rsidP="00390767">
            <w:pPr>
              <w:pStyle w:val="Stilius3"/>
              <w:spacing w:before="0" w:after="120"/>
            </w:pPr>
            <w:r w:rsidRPr="00A7759B">
              <w:t xml:space="preserve">Jeigu Užsakovas vengia perimti atliktą Darbą, pasibaigus Sutarties sąlygų 8.2 p. nustatytam terminui, kai Darbai turėjo būti perimti pagal Sutartį, ir jeigu Darbai iš esmės atitinka Sutarties reikalavimus, tai turi būti laikoma, kad Darbų perdavimo-priėmimo aktas buvo išduotas paskutinę to laikotarpio dieną. </w:t>
            </w:r>
          </w:p>
        </w:tc>
      </w:tr>
      <w:tr w:rsidR="00390767" w:rsidRPr="00A7759B" w14:paraId="11481EF3" w14:textId="77777777" w:rsidTr="004E4FD4">
        <w:tc>
          <w:tcPr>
            <w:tcW w:w="1026" w:type="dxa"/>
            <w:shd w:val="clear" w:color="auto" w:fill="auto"/>
          </w:tcPr>
          <w:p w14:paraId="11481EF1" w14:textId="77777777" w:rsidR="00390767" w:rsidRPr="00A7759B" w:rsidRDefault="00390767" w:rsidP="00390767">
            <w:pPr>
              <w:ind w:left="360"/>
              <w:rPr>
                <w:rFonts w:ascii="Times New Roman" w:hAnsi="Times New Roman"/>
              </w:rPr>
            </w:pPr>
            <w:r w:rsidRPr="00A7759B">
              <w:rPr>
                <w:rFonts w:ascii="Times New Roman" w:hAnsi="Times New Roman"/>
              </w:rPr>
              <w:t>8.4.</w:t>
            </w:r>
          </w:p>
        </w:tc>
        <w:tc>
          <w:tcPr>
            <w:tcW w:w="8756" w:type="dxa"/>
            <w:shd w:val="clear" w:color="auto" w:fill="auto"/>
          </w:tcPr>
          <w:p w14:paraId="11481EF2" w14:textId="62BC6420" w:rsidR="00390767" w:rsidRPr="00A7759B" w:rsidRDefault="00390767" w:rsidP="00390767">
            <w:pPr>
              <w:pStyle w:val="Stilius3"/>
              <w:spacing w:before="0" w:after="120"/>
            </w:pPr>
            <w:r w:rsidRPr="00A7759B">
              <w:t xml:space="preserve">Pasirašius Darbų perdavimo-priėmimo aktą Užsakovas arba jo įgaliotas </w:t>
            </w:r>
            <w:r w:rsidRPr="00362EBB">
              <w:t>Statinio statybos techninės priežiūros vadovas</w:t>
            </w:r>
            <w:r>
              <w:t xml:space="preserve"> </w:t>
            </w:r>
            <w:r w:rsidRPr="00A7759B">
              <w:t xml:space="preserve">privalo nedelsiant, bet ne ilgiau kaip per 28 dienas kreiptis į Valstybinę teritorijų planavimo ir statybos inspekciją dėl Statybos užbaigimo procedūros pradėjimo (naujos statybos, rekonstravimo darbų atlikimo atvejais). Šalys turi siekti, kiek tai priklauso nuo jų, kad kuo greičiau, bet ne ilgiau kaip per 35 dienas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 </w:t>
            </w:r>
          </w:p>
        </w:tc>
      </w:tr>
      <w:tr w:rsidR="00390767" w:rsidRPr="00A7759B" w14:paraId="11481EF7" w14:textId="77777777" w:rsidTr="004E4FD4">
        <w:tc>
          <w:tcPr>
            <w:tcW w:w="1026" w:type="dxa"/>
            <w:shd w:val="clear" w:color="auto" w:fill="auto"/>
          </w:tcPr>
          <w:p w14:paraId="11481EF4" w14:textId="34F530D6" w:rsidR="00390767" w:rsidRPr="00A7759B" w:rsidRDefault="00390767" w:rsidP="00EC1B4F">
            <w:pPr>
              <w:ind w:left="360"/>
              <w:rPr>
                <w:rFonts w:ascii="Times New Roman" w:hAnsi="Times New Roman"/>
              </w:rPr>
            </w:pPr>
            <w:r w:rsidRPr="00A7759B">
              <w:rPr>
                <w:rFonts w:ascii="Times New Roman" w:hAnsi="Times New Roman"/>
              </w:rPr>
              <w:t>8.5</w:t>
            </w:r>
            <w:r>
              <w:rPr>
                <w:rFonts w:ascii="Times New Roman" w:hAnsi="Times New Roman"/>
              </w:rPr>
              <w:t>.</w:t>
            </w:r>
          </w:p>
        </w:tc>
        <w:tc>
          <w:tcPr>
            <w:tcW w:w="8756" w:type="dxa"/>
            <w:shd w:val="clear" w:color="auto" w:fill="auto"/>
          </w:tcPr>
          <w:p w14:paraId="11481EF6" w14:textId="3D5F5D74" w:rsidR="00390767" w:rsidRPr="00A7759B" w:rsidRDefault="00390767" w:rsidP="00390767">
            <w:pPr>
              <w:pStyle w:val="Stilius3"/>
              <w:spacing w:before="0" w:after="120"/>
            </w:pPr>
            <w:r w:rsidRPr="00A7759B">
              <w:t xml:space="preserve">Rangovas iki statybos užbaigimo komisijos patikrinimo dienos privalo pašalinti iš Statybvietės visus dar likusius Rangovo įrenginius, Medžiagų perteklių, šiukšles, laikinuosius statinius. Komisijos tikrinamas statinys turi būti švarus ir sutvarkytas. Rangovas </w:t>
            </w:r>
            <w:r w:rsidRPr="00362EBB">
              <w:t>privalo sudaryti Statinio statybos techninės priežiūros vadovui</w:t>
            </w:r>
            <w:r>
              <w:t xml:space="preserve">, </w:t>
            </w:r>
            <w:r w:rsidRPr="00A7759B">
              <w:t xml:space="preserve">Užsakovui ir komisijai tinkamas darbo sąlygas statiniams apžiūrėti, skirti būtiną reikalingą transportą bei specialią aprangą, pateikti statinio statybos dokumentaciją. </w:t>
            </w:r>
          </w:p>
        </w:tc>
      </w:tr>
      <w:tr w:rsidR="00EC1B4F" w:rsidRPr="00A7759B" w14:paraId="0CF20D33" w14:textId="77777777" w:rsidTr="004E4FD4">
        <w:tc>
          <w:tcPr>
            <w:tcW w:w="1026" w:type="dxa"/>
            <w:shd w:val="clear" w:color="auto" w:fill="auto"/>
          </w:tcPr>
          <w:p w14:paraId="7FAD9CC3" w14:textId="408E10EA" w:rsidR="00EC1B4F" w:rsidRPr="00A7759B" w:rsidRDefault="00EC1B4F" w:rsidP="00390767">
            <w:pPr>
              <w:ind w:left="360"/>
              <w:rPr>
                <w:rFonts w:ascii="Times New Roman" w:hAnsi="Times New Roman"/>
              </w:rPr>
            </w:pPr>
            <w:r>
              <w:rPr>
                <w:rFonts w:ascii="Times New Roman" w:hAnsi="Times New Roman"/>
              </w:rPr>
              <w:t>8.6.</w:t>
            </w:r>
          </w:p>
        </w:tc>
        <w:tc>
          <w:tcPr>
            <w:tcW w:w="8756" w:type="dxa"/>
            <w:shd w:val="clear" w:color="auto" w:fill="auto"/>
          </w:tcPr>
          <w:p w14:paraId="4263E26B" w14:textId="69888222" w:rsidR="00EC1B4F" w:rsidRPr="00A7759B" w:rsidRDefault="00EC1B4F" w:rsidP="00390767">
            <w:pPr>
              <w:pStyle w:val="Stilius3"/>
              <w:spacing w:before="0" w:after="120"/>
            </w:pPr>
            <w:r w:rsidRPr="00A7759B">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390767" w:rsidRPr="00A7759B" w14:paraId="11481EFA" w14:textId="77777777" w:rsidTr="004E4FD4">
        <w:tc>
          <w:tcPr>
            <w:tcW w:w="1026" w:type="dxa"/>
            <w:shd w:val="clear" w:color="auto" w:fill="auto"/>
          </w:tcPr>
          <w:p w14:paraId="11481EF8" w14:textId="71D5EABE" w:rsidR="00390767" w:rsidRPr="00A7759B" w:rsidRDefault="00390767" w:rsidP="00390767">
            <w:pPr>
              <w:ind w:left="360"/>
              <w:rPr>
                <w:rFonts w:ascii="Times New Roman" w:hAnsi="Times New Roman"/>
              </w:rPr>
            </w:pPr>
            <w:r w:rsidRPr="00A7759B">
              <w:rPr>
                <w:rFonts w:ascii="Times New Roman" w:hAnsi="Times New Roman"/>
              </w:rPr>
              <w:lastRenderedPageBreak/>
              <w:t>8.</w:t>
            </w:r>
            <w:r>
              <w:rPr>
                <w:rFonts w:ascii="Times New Roman" w:hAnsi="Times New Roman"/>
              </w:rPr>
              <w:t>7.</w:t>
            </w:r>
          </w:p>
        </w:tc>
        <w:tc>
          <w:tcPr>
            <w:tcW w:w="8756" w:type="dxa"/>
            <w:shd w:val="clear" w:color="auto" w:fill="auto"/>
          </w:tcPr>
          <w:p w14:paraId="11481EF9" w14:textId="31CDC545" w:rsidR="00390767" w:rsidRPr="00A7759B" w:rsidRDefault="00390767" w:rsidP="00390767">
            <w:pPr>
              <w:pStyle w:val="Stilius3"/>
              <w:spacing w:before="0" w:after="120"/>
            </w:pPr>
            <w:r w:rsidRPr="00A7759B">
              <w:t xml:space="preserve">Statybos užbaigimo terminas nėra pratęsiamas. Statybos užbaigimo procedūros laikotarpis, viršijantis 8.4 p. nustatytą 35 dienų terminą ir (arba) 8.5 p. nustatytą 28 dienų terminą ir nepriklausantis nuo Šalių, į bendrą Sutarties trukmę neįskaičiuojamas. </w:t>
            </w:r>
          </w:p>
        </w:tc>
      </w:tr>
      <w:tr w:rsidR="00390767" w:rsidRPr="00A7759B" w14:paraId="11481EFD" w14:textId="77777777" w:rsidTr="004E4FD4">
        <w:tc>
          <w:tcPr>
            <w:tcW w:w="1026" w:type="dxa"/>
            <w:shd w:val="clear" w:color="auto" w:fill="auto"/>
          </w:tcPr>
          <w:p w14:paraId="11481EFB" w14:textId="0693C93B" w:rsidR="00390767" w:rsidRPr="00A7759B" w:rsidRDefault="00390767" w:rsidP="00390767">
            <w:pPr>
              <w:ind w:left="360"/>
              <w:rPr>
                <w:rFonts w:ascii="Times New Roman" w:hAnsi="Times New Roman"/>
              </w:rPr>
            </w:pPr>
            <w:r w:rsidRPr="00A7759B">
              <w:rPr>
                <w:rFonts w:ascii="Times New Roman" w:hAnsi="Times New Roman"/>
              </w:rPr>
              <w:t>8.</w:t>
            </w:r>
            <w:r>
              <w:rPr>
                <w:rFonts w:ascii="Times New Roman" w:hAnsi="Times New Roman"/>
              </w:rPr>
              <w:t>8.</w:t>
            </w:r>
          </w:p>
        </w:tc>
        <w:tc>
          <w:tcPr>
            <w:tcW w:w="8756" w:type="dxa"/>
            <w:shd w:val="clear" w:color="auto" w:fill="auto"/>
          </w:tcPr>
          <w:p w14:paraId="11481EFC" w14:textId="1477792B" w:rsidR="00390767" w:rsidRPr="00A7759B" w:rsidRDefault="00390767" w:rsidP="00390767">
            <w:pPr>
              <w:pStyle w:val="Stilius3"/>
              <w:spacing w:before="0" w:after="120"/>
            </w:pPr>
            <w:r w:rsidRPr="00A7759B">
              <w:t xml:space="preserve">Jeigu Užsakovas praleidžia 8.4 p. jam nustatytą terminą kreiptis į Valstybinę teritorijų planavimo ir statybos inspekciją, ir dėl to Rangovui </w:t>
            </w:r>
            <w:r w:rsidRPr="00A32FFF">
              <w:t>nesuteikiamas 8.5</w:t>
            </w:r>
            <w:r w:rsidRPr="00A32FFF">
              <w:rPr>
                <w:shd w:val="clear" w:color="auto" w:fill="FFFFFF" w:themeFill="background1"/>
              </w:rPr>
              <w:t xml:space="preserve"> p.</w:t>
            </w:r>
            <w:r w:rsidRPr="00A32FFF">
              <w:t xml:space="preserve"> nustatytas</w:t>
            </w:r>
            <w:r w:rsidRPr="00A7759B">
              <w:t xml:space="preserve"> laikas, tai neatleidžia Rangovo nuo 8.5 p. nustatytos pareigos organizuoti statybos užbaigimo komisijos nurodytus bandymus ir ištaisyti nustatytus defektus. </w:t>
            </w:r>
          </w:p>
        </w:tc>
      </w:tr>
      <w:tr w:rsidR="00390767" w:rsidRPr="00A7759B" w14:paraId="11481F00" w14:textId="77777777" w:rsidTr="004E4FD4">
        <w:tc>
          <w:tcPr>
            <w:tcW w:w="1026" w:type="dxa"/>
            <w:shd w:val="clear" w:color="auto" w:fill="auto"/>
          </w:tcPr>
          <w:p w14:paraId="11481EFE" w14:textId="61CFC519" w:rsidR="00390767" w:rsidRPr="00A7759B" w:rsidRDefault="00390767" w:rsidP="00390767">
            <w:pPr>
              <w:ind w:left="360"/>
              <w:rPr>
                <w:rFonts w:ascii="Times New Roman" w:hAnsi="Times New Roman"/>
              </w:rPr>
            </w:pPr>
            <w:r w:rsidRPr="00A7759B">
              <w:rPr>
                <w:rFonts w:ascii="Times New Roman" w:hAnsi="Times New Roman"/>
              </w:rPr>
              <w:t>8.</w:t>
            </w:r>
            <w:r>
              <w:rPr>
                <w:rFonts w:ascii="Times New Roman" w:hAnsi="Times New Roman"/>
              </w:rPr>
              <w:t>9.</w:t>
            </w:r>
          </w:p>
        </w:tc>
        <w:tc>
          <w:tcPr>
            <w:tcW w:w="8756" w:type="dxa"/>
            <w:shd w:val="clear" w:color="auto" w:fill="auto"/>
          </w:tcPr>
          <w:p w14:paraId="52D94294" w14:textId="77777777" w:rsidR="00390767" w:rsidRDefault="00390767" w:rsidP="00390767">
            <w:pPr>
              <w:pStyle w:val="Stilius3"/>
              <w:spacing w:before="0" w:after="120"/>
            </w:pPr>
            <w:r w:rsidRPr="00A7759B">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r>
              <w:t>.</w:t>
            </w:r>
          </w:p>
          <w:p w14:paraId="11481EFF" w14:textId="0E911192" w:rsidR="00EC1B4F" w:rsidRPr="00A7759B" w:rsidRDefault="00EC1B4F" w:rsidP="00390767">
            <w:pPr>
              <w:pStyle w:val="Stilius3"/>
              <w:spacing w:before="0" w:after="120"/>
            </w:pPr>
          </w:p>
        </w:tc>
      </w:tr>
      <w:tr w:rsidR="00390767" w:rsidRPr="00A7759B" w14:paraId="11481F02" w14:textId="77777777" w:rsidTr="004E4FD4">
        <w:trPr>
          <w:trHeight w:val="625"/>
        </w:trPr>
        <w:tc>
          <w:tcPr>
            <w:tcW w:w="9782" w:type="dxa"/>
            <w:gridSpan w:val="2"/>
          </w:tcPr>
          <w:p w14:paraId="11481F01" w14:textId="0A99881C" w:rsidR="00390767" w:rsidRPr="00A7759B" w:rsidRDefault="00390767" w:rsidP="00390767">
            <w:pPr>
              <w:pStyle w:val="Stilius1"/>
              <w:framePr w:hSpace="0" w:wrap="auto" w:vAnchor="margin" w:yAlign="inline"/>
              <w:numPr>
                <w:ilvl w:val="0"/>
                <w:numId w:val="37"/>
              </w:numPr>
              <w:suppressOverlap w:val="0"/>
            </w:pPr>
            <w:r w:rsidRPr="00A7759B">
              <w:t>SUTAR</w:t>
            </w:r>
            <w:r>
              <w:t>T</w:t>
            </w:r>
            <w:r w:rsidRPr="00A7759B">
              <w:t>IES KAINA IR APMOKĖJIMAS</w:t>
            </w:r>
          </w:p>
        </w:tc>
      </w:tr>
      <w:tr w:rsidR="00390767" w:rsidRPr="00A7759B" w14:paraId="11481F05" w14:textId="77777777" w:rsidTr="004E4FD4">
        <w:tc>
          <w:tcPr>
            <w:tcW w:w="1026" w:type="dxa"/>
            <w:shd w:val="clear" w:color="auto" w:fill="auto"/>
          </w:tcPr>
          <w:p w14:paraId="11481F03" w14:textId="77777777" w:rsidR="00390767" w:rsidRPr="00A7759B" w:rsidRDefault="00390767" w:rsidP="00390767">
            <w:pPr>
              <w:numPr>
                <w:ilvl w:val="0"/>
                <w:numId w:val="15"/>
              </w:numPr>
              <w:spacing w:after="120"/>
              <w:ind w:left="142" w:firstLine="113"/>
              <w:rPr>
                <w:rFonts w:ascii="Times New Roman" w:hAnsi="Times New Roman"/>
              </w:rPr>
            </w:pPr>
          </w:p>
        </w:tc>
        <w:tc>
          <w:tcPr>
            <w:tcW w:w="8756" w:type="dxa"/>
            <w:shd w:val="clear" w:color="auto" w:fill="auto"/>
          </w:tcPr>
          <w:p w14:paraId="11481F04" w14:textId="01406B04" w:rsidR="00390767" w:rsidRPr="00A7759B" w:rsidRDefault="00EC1B4F" w:rsidP="00390767">
            <w:pPr>
              <w:pStyle w:val="Stilius3"/>
              <w:tabs>
                <w:tab w:val="left" w:pos="1770"/>
              </w:tabs>
              <w:spacing w:before="0" w:after="120"/>
            </w:pPr>
            <w:r>
              <w:t>S</w:t>
            </w:r>
            <w:r w:rsidR="00390767" w:rsidRPr="00A7759B">
              <w:t>utarties kaina yra 3.4 p. nurodyta bendra suma kartu su Sutartyje numatytais Pakeitimais ir perskaičiavimais pagal 9.10 p. (jei taikoma)</w:t>
            </w:r>
            <w:r w:rsidR="00390767">
              <w:t>.</w:t>
            </w:r>
          </w:p>
        </w:tc>
      </w:tr>
      <w:tr w:rsidR="00390767" w:rsidRPr="00A7759B" w14:paraId="11481F08" w14:textId="77777777" w:rsidTr="004E4FD4">
        <w:tc>
          <w:tcPr>
            <w:tcW w:w="1026" w:type="dxa"/>
            <w:shd w:val="clear" w:color="auto" w:fill="auto"/>
          </w:tcPr>
          <w:p w14:paraId="11481F06" w14:textId="77777777" w:rsidR="00390767" w:rsidRPr="00A7759B" w:rsidRDefault="00390767" w:rsidP="00390767">
            <w:pPr>
              <w:numPr>
                <w:ilvl w:val="0"/>
                <w:numId w:val="15"/>
              </w:numPr>
              <w:spacing w:after="120"/>
              <w:ind w:left="142" w:firstLine="113"/>
              <w:rPr>
                <w:rFonts w:ascii="Times New Roman" w:hAnsi="Times New Roman"/>
              </w:rPr>
            </w:pPr>
          </w:p>
        </w:tc>
        <w:tc>
          <w:tcPr>
            <w:tcW w:w="8756" w:type="dxa"/>
            <w:shd w:val="clear" w:color="auto" w:fill="auto"/>
          </w:tcPr>
          <w:p w14:paraId="11481F07" w14:textId="2EA87981" w:rsidR="00390767" w:rsidRPr="00A7759B" w:rsidRDefault="00390767" w:rsidP="00390767">
            <w:pPr>
              <w:pStyle w:val="Stilius3"/>
              <w:spacing w:before="0" w:after="120"/>
            </w:pPr>
            <w:r w:rsidRPr="00A7759B">
              <w:t xml:space="preserve">Sutarčiai taikoma fiksuotos kainos kainodara. Bet koks kiekis, kuris gali būti nustatytas Veiklų sąraše </w:t>
            </w:r>
            <w:r w:rsidRPr="00362EBB">
              <w:t xml:space="preserve">ar </w:t>
            </w:r>
            <w:r w:rsidR="005E4B95">
              <w:t>Techninės specifikacijos</w:t>
            </w:r>
            <w:r w:rsidR="00F27A7E">
              <w:t xml:space="preserve"> </w:t>
            </w:r>
            <w:r w:rsidRPr="00362EBB">
              <w:t>dokumentuose</w:t>
            </w:r>
            <w:r w:rsidRPr="00A7759B">
              <w:t xml:space="preserv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Veiklų sąraše </w:t>
            </w:r>
            <w:r w:rsidRPr="00362EBB">
              <w:t>ar Technin</w:t>
            </w:r>
            <w:r w:rsidR="005E4B95">
              <w:t>ės specifikacijos</w:t>
            </w:r>
            <w:r w:rsidRPr="00362EBB">
              <w:t xml:space="preserve"> dokumentuose</w:t>
            </w:r>
            <w:r w:rsidRPr="00A7759B">
              <w:t xml:space="preserve"> – sąnaudų kiekių žiniaraščiuose – priskiriamas Rangovo atsakomybei ir rizikai</w:t>
            </w:r>
            <w:r>
              <w:t>.</w:t>
            </w:r>
          </w:p>
        </w:tc>
      </w:tr>
      <w:tr w:rsidR="00390767" w:rsidRPr="00A7759B" w14:paraId="11481F0C" w14:textId="77777777" w:rsidTr="004E4FD4">
        <w:tc>
          <w:tcPr>
            <w:tcW w:w="1026" w:type="dxa"/>
            <w:shd w:val="clear" w:color="auto" w:fill="auto"/>
          </w:tcPr>
          <w:p w14:paraId="11481F09" w14:textId="77777777" w:rsidR="00390767" w:rsidRPr="00A7759B" w:rsidRDefault="00390767" w:rsidP="00390767">
            <w:pPr>
              <w:numPr>
                <w:ilvl w:val="0"/>
                <w:numId w:val="15"/>
              </w:numPr>
              <w:spacing w:after="120"/>
              <w:ind w:left="142" w:firstLine="113"/>
              <w:rPr>
                <w:rFonts w:ascii="Times New Roman" w:hAnsi="Times New Roman"/>
              </w:rPr>
            </w:pPr>
          </w:p>
        </w:tc>
        <w:tc>
          <w:tcPr>
            <w:tcW w:w="8756" w:type="dxa"/>
            <w:shd w:val="clear" w:color="auto" w:fill="auto"/>
          </w:tcPr>
          <w:p w14:paraId="11481F0A" w14:textId="77777777" w:rsidR="00390767" w:rsidRPr="00A7759B" w:rsidRDefault="00390767" w:rsidP="00390767">
            <w:pPr>
              <w:pStyle w:val="Stilius3"/>
              <w:spacing w:before="0" w:after="120"/>
            </w:pPr>
            <w:r w:rsidRPr="00A7759B">
              <w:t xml:space="preserve">Apmokėjimo už tinkamai pagal Sutartį atliktus Darbus sumai nustatyti turi būti taikomos Veiklų sąraše nurodytos fiksuotos Darbų grupių (etapų) kainos. </w:t>
            </w:r>
          </w:p>
          <w:p w14:paraId="11481F0B" w14:textId="476077AE" w:rsidR="00390767" w:rsidRPr="00A7759B" w:rsidRDefault="00390767" w:rsidP="00390767">
            <w:pPr>
              <w:pStyle w:val="Stilius3"/>
              <w:spacing w:before="0" w:after="120"/>
            </w:pPr>
            <w:r w:rsidRPr="00A7759B">
              <w:t xml:space="preserve">Veiklų sąraše nurodytos Darbų grupių (etapų) fiksuotos kainos gali būti sumokėtos Rangovui dalimis atsižvelgiant į faktiškai atliktą to Darbo grupės (etapo) dalį, 9.4 ir 9.6 p. numatyta tvarka. Tokiu atveju, Rangovo prašymu, Užsakovo atstovas – </w:t>
            </w:r>
            <w:r w:rsidRPr="00362EBB">
              <w:t>Statinio statybos techninis prižiūrėtojas</w:t>
            </w:r>
            <w:r>
              <w:t xml:space="preserve">, </w:t>
            </w:r>
            <w:r w:rsidRPr="00A7759B">
              <w:t xml:space="preserve">patikrindamas dalinai atlikto Darbo grupės (etapo) apimtį, turi įvertinti, kokia Veiklų sąraše numatyto Darbo grupės (etapo) dalis procentais yra faktiškai atlikta ir pranešti Rangovui. </w:t>
            </w:r>
          </w:p>
        </w:tc>
      </w:tr>
      <w:tr w:rsidR="00390767" w:rsidRPr="003B0135" w14:paraId="11481F0F" w14:textId="77777777" w:rsidTr="004E4FD4">
        <w:tc>
          <w:tcPr>
            <w:tcW w:w="1026" w:type="dxa"/>
            <w:shd w:val="clear" w:color="auto" w:fill="auto"/>
          </w:tcPr>
          <w:p w14:paraId="11481F0D" w14:textId="77777777" w:rsidR="00390767" w:rsidRPr="00A7759B" w:rsidRDefault="00390767" w:rsidP="00390767">
            <w:pPr>
              <w:numPr>
                <w:ilvl w:val="0"/>
                <w:numId w:val="15"/>
              </w:numPr>
              <w:spacing w:after="120"/>
              <w:ind w:left="142" w:firstLine="113"/>
              <w:rPr>
                <w:rFonts w:ascii="Times New Roman" w:hAnsi="Times New Roman"/>
              </w:rPr>
            </w:pPr>
          </w:p>
        </w:tc>
        <w:tc>
          <w:tcPr>
            <w:tcW w:w="8756" w:type="dxa"/>
            <w:shd w:val="clear" w:color="auto" w:fill="auto"/>
          </w:tcPr>
          <w:p w14:paraId="28796316" w14:textId="77777777" w:rsidR="00390767" w:rsidRPr="003B0135" w:rsidRDefault="00390767" w:rsidP="00390767">
            <w:pPr>
              <w:pStyle w:val="Stilius3"/>
              <w:spacing w:before="0" w:after="120"/>
            </w:pPr>
            <w:r w:rsidRPr="003B0135">
              <w:t>Tarpiniam mokėjimui gauti, Rangovas privalo pateikti Užsakovui atliktų darbų akto du egzempliorius ir PVM sąskaitą faktūrą. PVM sąskaitos faktūros teikiamos per</w:t>
            </w:r>
            <w:r w:rsidRPr="003B0135">
              <w:rPr>
                <w:bCs/>
                <w:sz w:val="24"/>
                <w:szCs w:val="24"/>
              </w:rPr>
              <w:t xml:space="preserve"> sąskaitų administravimo bendrąją informacinę sistema</w:t>
            </w:r>
            <w:r w:rsidRPr="003B0135">
              <w:t xml:space="preserve"> SABIS po to kai pasirašomas atliktų darbų aktas.</w:t>
            </w:r>
          </w:p>
          <w:p w14:paraId="6FE6E0BB" w14:textId="77777777" w:rsidR="00F27A7E" w:rsidRPr="003B0135" w:rsidRDefault="00F27A7E" w:rsidP="00F27A7E">
            <w:pPr>
              <w:pStyle w:val="Standard"/>
              <w:jc w:val="both"/>
              <w:rPr>
                <w:b/>
                <w:bCs/>
                <w:sz w:val="22"/>
                <w:szCs w:val="22"/>
                <w:lang w:val="lt-LT"/>
              </w:rPr>
            </w:pPr>
            <w:r w:rsidRPr="003B0135">
              <w:rPr>
                <w:b/>
                <w:bCs/>
                <w:sz w:val="22"/>
                <w:szCs w:val="22"/>
                <w:lang w:val="lt-LT"/>
              </w:rPr>
              <w:t>Aktai pasirašyti fiziniais parašais nebus priimami.</w:t>
            </w:r>
          </w:p>
          <w:p w14:paraId="074859A0" w14:textId="6BDC4C5F" w:rsidR="00F27A7E" w:rsidRPr="003B0135" w:rsidRDefault="00F27A7E" w:rsidP="00F27A7E">
            <w:pPr>
              <w:pStyle w:val="Standard"/>
              <w:jc w:val="both"/>
              <w:rPr>
                <w:sz w:val="22"/>
                <w:szCs w:val="22"/>
                <w:lang w:val="lt-LT"/>
              </w:rPr>
            </w:pPr>
            <w:r w:rsidRPr="003B0135">
              <w:rPr>
                <w:sz w:val="22"/>
                <w:szCs w:val="22"/>
                <w:lang w:val="lt-LT"/>
              </w:rPr>
              <w:t xml:space="preserve">Tiekėjo pasirašytas aktas privalės būti pateiktas su lydraščiu el. paštais </w:t>
            </w:r>
            <w:hyperlink r:id="rId9" w:history="1">
              <w:r w:rsidRPr="003B0135">
                <w:rPr>
                  <w:rStyle w:val="Hipersaitas"/>
                  <w:sz w:val="22"/>
                  <w:szCs w:val="22"/>
                  <w:lang w:val="lt-LT"/>
                </w:rPr>
                <w:t>statyba@siauliai.lt</w:t>
              </w:r>
            </w:hyperlink>
            <w:r w:rsidRPr="003B0135">
              <w:rPr>
                <w:sz w:val="22"/>
                <w:szCs w:val="22"/>
                <w:lang w:val="lt-LT"/>
              </w:rPr>
              <w:t xml:space="preserve"> ir už sutarties vykdymą atsakingo asmens el. paštu nurodytu Sutarties 3.4.4. punkte. Lydraštyje privalomai nurodoma:</w:t>
            </w:r>
          </w:p>
          <w:p w14:paraId="7DA313FB" w14:textId="77777777" w:rsidR="00F27A7E" w:rsidRPr="003B0135" w:rsidRDefault="00F27A7E" w:rsidP="00F27A7E">
            <w:pPr>
              <w:pStyle w:val="Standard"/>
              <w:numPr>
                <w:ilvl w:val="0"/>
                <w:numId w:val="38"/>
              </w:numPr>
              <w:jc w:val="both"/>
              <w:rPr>
                <w:sz w:val="22"/>
                <w:szCs w:val="22"/>
                <w:lang w:val="lt-LT"/>
              </w:rPr>
            </w:pPr>
            <w:r w:rsidRPr="003B0135">
              <w:rPr>
                <w:sz w:val="22"/>
                <w:szCs w:val="22"/>
                <w:lang w:val="lt-LT"/>
              </w:rPr>
              <w:t>Sutarties registravimo data ir registravimo Nr. (SŽ-xx);</w:t>
            </w:r>
          </w:p>
          <w:p w14:paraId="7442819C" w14:textId="5953021C" w:rsidR="00F27A7E" w:rsidRPr="003B0135" w:rsidRDefault="00F27A7E" w:rsidP="00F27A7E">
            <w:pPr>
              <w:pStyle w:val="Standard"/>
              <w:numPr>
                <w:ilvl w:val="0"/>
                <w:numId w:val="38"/>
              </w:numPr>
              <w:jc w:val="both"/>
              <w:rPr>
                <w:sz w:val="22"/>
                <w:szCs w:val="22"/>
                <w:lang w:val="lt-LT"/>
              </w:rPr>
            </w:pPr>
            <w:r w:rsidRPr="003B0135">
              <w:rPr>
                <w:sz w:val="22"/>
                <w:szCs w:val="22"/>
                <w:lang w:val="lt-LT"/>
              </w:rPr>
              <w:t>Sutarties adresas;</w:t>
            </w:r>
          </w:p>
          <w:p w14:paraId="36734093" w14:textId="77777777" w:rsidR="00F27A7E" w:rsidRPr="003B0135" w:rsidRDefault="00F27A7E" w:rsidP="00F27A7E">
            <w:pPr>
              <w:pStyle w:val="Standard"/>
              <w:numPr>
                <w:ilvl w:val="0"/>
                <w:numId w:val="38"/>
              </w:numPr>
              <w:jc w:val="both"/>
              <w:rPr>
                <w:sz w:val="22"/>
                <w:szCs w:val="22"/>
                <w:lang w:val="lt-LT"/>
              </w:rPr>
            </w:pPr>
            <w:r w:rsidRPr="003B0135">
              <w:rPr>
                <w:sz w:val="22"/>
                <w:szCs w:val="22"/>
                <w:lang w:val="lt-LT"/>
              </w:rPr>
              <w:t>Laikotarpis už kurį teikiamas aktas;</w:t>
            </w:r>
          </w:p>
          <w:p w14:paraId="7E810776" w14:textId="77777777" w:rsidR="00F27A7E" w:rsidRPr="003B0135" w:rsidRDefault="00F27A7E" w:rsidP="00F27A7E">
            <w:pPr>
              <w:pStyle w:val="Standard"/>
              <w:numPr>
                <w:ilvl w:val="0"/>
                <w:numId w:val="38"/>
              </w:numPr>
              <w:jc w:val="both"/>
              <w:rPr>
                <w:sz w:val="22"/>
                <w:szCs w:val="22"/>
                <w:lang w:val="lt-LT"/>
              </w:rPr>
            </w:pPr>
            <w:r w:rsidRPr="003B0135">
              <w:rPr>
                <w:sz w:val="22"/>
                <w:szCs w:val="22"/>
                <w:lang w:val="lt-LT"/>
              </w:rPr>
              <w:t>Priedai (aktai (F-3 ir F-2 formos), ataskaita ar kt.).</w:t>
            </w:r>
          </w:p>
          <w:p w14:paraId="370845AF" w14:textId="77777777" w:rsidR="00F27A7E" w:rsidRPr="003B0135" w:rsidRDefault="00F27A7E" w:rsidP="00F27A7E">
            <w:pPr>
              <w:pStyle w:val="Standard"/>
              <w:jc w:val="both"/>
              <w:rPr>
                <w:b/>
                <w:bCs/>
                <w:sz w:val="22"/>
                <w:szCs w:val="22"/>
                <w:lang w:val="lt-LT"/>
              </w:rPr>
            </w:pPr>
            <w:r w:rsidRPr="003B0135">
              <w:rPr>
                <w:sz w:val="22"/>
                <w:szCs w:val="22"/>
                <w:lang w:val="lt-LT"/>
              </w:rPr>
              <w:t xml:space="preserve">Visos sąskaitos faktūros privalo būti pateiktos sistemoje SABIS, prie sąskaitos faktūros skiltyje priedai, </w:t>
            </w:r>
            <w:r w:rsidRPr="003B0135">
              <w:rPr>
                <w:b/>
                <w:bCs/>
                <w:sz w:val="22"/>
                <w:szCs w:val="22"/>
                <w:lang w:val="lt-LT"/>
              </w:rPr>
              <w:t xml:space="preserve">privaloma </w:t>
            </w:r>
            <w:r w:rsidRPr="003B0135">
              <w:rPr>
                <w:sz w:val="22"/>
                <w:szCs w:val="22"/>
                <w:lang w:val="lt-LT"/>
              </w:rPr>
              <w:t xml:space="preserve">pridėti visų šalių pasirašytą aktą </w:t>
            </w:r>
            <w:r w:rsidRPr="003B0135">
              <w:rPr>
                <w:b/>
                <w:bCs/>
                <w:sz w:val="22"/>
                <w:szCs w:val="22"/>
                <w:lang w:val="lt-LT"/>
              </w:rPr>
              <w:t>.</w:t>
            </w:r>
            <w:proofErr w:type="spellStart"/>
            <w:r w:rsidRPr="003B0135">
              <w:rPr>
                <w:b/>
                <w:bCs/>
                <w:sz w:val="22"/>
                <w:szCs w:val="22"/>
                <w:lang w:val="lt-LT"/>
              </w:rPr>
              <w:t>pdf</w:t>
            </w:r>
            <w:proofErr w:type="spellEnd"/>
            <w:r w:rsidRPr="003B0135">
              <w:rPr>
                <w:b/>
                <w:bCs/>
                <w:sz w:val="22"/>
                <w:szCs w:val="22"/>
                <w:lang w:val="lt-LT"/>
              </w:rPr>
              <w:t xml:space="preserve">* formate. </w:t>
            </w:r>
          </w:p>
          <w:p w14:paraId="7DAF3BC1" w14:textId="77777777" w:rsidR="00F27A7E" w:rsidRPr="003B0135" w:rsidRDefault="00F27A7E" w:rsidP="00F27A7E">
            <w:pPr>
              <w:pStyle w:val="Standard"/>
              <w:jc w:val="both"/>
              <w:rPr>
                <w:b/>
                <w:bCs/>
                <w:sz w:val="22"/>
                <w:szCs w:val="22"/>
                <w:lang w:val="lt-LT"/>
              </w:rPr>
            </w:pPr>
            <w:r w:rsidRPr="003B0135">
              <w:rPr>
                <w:b/>
                <w:bCs/>
                <w:sz w:val="22"/>
                <w:szCs w:val="22"/>
                <w:lang w:val="lt-LT"/>
              </w:rPr>
              <w:t>Nesilaikant aukščiau išvardintų taisyklių, aktai galimai bus gražinti pateikėjui tikslinimui.</w:t>
            </w:r>
          </w:p>
          <w:p w14:paraId="11481F0E" w14:textId="0987813D" w:rsidR="00EC1B4F" w:rsidRPr="003B0135" w:rsidRDefault="00EC1B4F" w:rsidP="00F27A7E">
            <w:pPr>
              <w:pStyle w:val="Standard"/>
              <w:jc w:val="both"/>
              <w:rPr>
                <w:lang w:val="lt-LT"/>
              </w:rPr>
            </w:pPr>
          </w:p>
        </w:tc>
      </w:tr>
      <w:tr w:rsidR="00390767" w:rsidRPr="00A7759B" w14:paraId="11481F12" w14:textId="77777777" w:rsidTr="004E4FD4">
        <w:tc>
          <w:tcPr>
            <w:tcW w:w="1026" w:type="dxa"/>
            <w:shd w:val="clear" w:color="auto" w:fill="auto"/>
          </w:tcPr>
          <w:p w14:paraId="11481F10" w14:textId="77777777" w:rsidR="00390767" w:rsidRPr="00A7759B" w:rsidRDefault="00390767" w:rsidP="00390767">
            <w:pPr>
              <w:numPr>
                <w:ilvl w:val="0"/>
                <w:numId w:val="15"/>
              </w:numPr>
              <w:spacing w:after="120"/>
              <w:ind w:left="142" w:firstLine="113"/>
              <w:rPr>
                <w:rFonts w:ascii="Times New Roman" w:hAnsi="Times New Roman"/>
              </w:rPr>
            </w:pPr>
          </w:p>
        </w:tc>
        <w:tc>
          <w:tcPr>
            <w:tcW w:w="8756" w:type="dxa"/>
            <w:shd w:val="clear" w:color="auto" w:fill="auto"/>
          </w:tcPr>
          <w:p w14:paraId="11481F11" w14:textId="69FAB291" w:rsidR="00390767" w:rsidRPr="007F0D51" w:rsidRDefault="00390767" w:rsidP="00390767">
            <w:pPr>
              <w:spacing w:after="120"/>
              <w:jc w:val="both"/>
              <w:textAlignment w:val="baseline"/>
              <w:rPr>
                <w:rFonts w:ascii="Times New Roman" w:hAnsi="Times New Roman"/>
                <w:sz w:val="24"/>
                <w:szCs w:val="24"/>
                <w:lang w:val="af-ZA" w:eastAsia="af-ZA"/>
              </w:rPr>
            </w:pPr>
            <w:r w:rsidRPr="001B2C62">
              <w:rPr>
                <w:rFonts w:ascii="Times New Roman" w:hAnsi="Times New Roman"/>
              </w:rPr>
              <w:t xml:space="preserve">Kiekvieno tarpinio mokėjimo suma sumažinama </w:t>
            </w:r>
            <w:r w:rsidRPr="00CF7B05">
              <w:rPr>
                <w:rFonts w:ascii="Times New Roman" w:hAnsi="Times New Roman"/>
              </w:rPr>
              <w:t xml:space="preserve">atėmus </w:t>
            </w:r>
            <w:r w:rsidRPr="00C00113">
              <w:rPr>
                <w:rFonts w:ascii="Times New Roman" w:hAnsi="Times New Roman"/>
                <w:i/>
                <w:iCs/>
              </w:rPr>
              <w:t>5</w:t>
            </w:r>
            <w:r w:rsidRPr="00291BE3">
              <w:rPr>
                <w:rFonts w:ascii="Times New Roman" w:hAnsi="Times New Roman"/>
                <w:i/>
                <w:iCs/>
              </w:rPr>
              <w:t xml:space="preserve"> proc.</w:t>
            </w:r>
            <w:r w:rsidRPr="00291BE3">
              <w:rPr>
                <w:rFonts w:ascii="Times New Roman" w:hAnsi="Times New Roman"/>
              </w:rPr>
              <w:t xml:space="preserve"> </w:t>
            </w:r>
            <w:r w:rsidRPr="001B2C62">
              <w:rPr>
                <w:rFonts w:ascii="Times New Roman" w:hAnsi="Times New Roman"/>
              </w:rPr>
              <w:t>sulaikymą.</w:t>
            </w:r>
            <w:r w:rsidRPr="001B2C62">
              <w:rPr>
                <w:rFonts w:ascii="Times New Roman" w:hAnsi="Times New Roman"/>
                <w:shd w:val="clear" w:color="auto" w:fill="FFFFFF"/>
              </w:rPr>
              <w:t xml:space="preserve"> </w:t>
            </w:r>
            <w:r w:rsidRPr="001B2C62">
              <w:rPr>
                <w:rFonts w:ascii="Times New Roman" w:hAnsi="Times New Roman"/>
              </w:rPr>
              <w:t>Bendra sulaikymų suma, sumokama Rangovui per 10 dienų po statinio statybos užbaigimo dokumento išdavimo su sąlyga, kad prievolės išmokėti sulaikytą sumą atsiradimo dieną Užsakovas neturės Rangovui jokių pretenzijų dėl Darbų trūkumų ir Rangovas pateiks garantinio laikotarpio įsipareigojimų garantiją/ laidavimo raštą. Rangovui per Užsakovo nurodytą terminą  nepašalinus Užsakovo nurodytų Darbų trūkumų Užsakovas, įvertinęs/paskaičiavęs Darbų trūkumams pašalinti reikalingą sumą, per protingą terminą nuo Užsakovo nustatyto Darbų trūkumų pašalinimo termino pabaigos, sumoka Rangovui tik tą bendrą sulaikymu sumą, kuri liko atskaičius Darbų trūkumų pašalinimui paskaičiuotą sumą. Jei Darbų trūkumai pašalinti, tačiau Rangovas nepateikia</w:t>
            </w:r>
            <w:r>
              <w:rPr>
                <w:rFonts w:ascii="Times New Roman" w:hAnsi="Times New Roman"/>
              </w:rPr>
              <w:t xml:space="preserve"> </w:t>
            </w:r>
            <w:r w:rsidRPr="001B2C62">
              <w:rPr>
                <w:rFonts w:ascii="Times New Roman" w:hAnsi="Times New Roman"/>
              </w:rPr>
              <w:t>garantinio laikotarpio įsipareigojimų garantijos/ laidavimo rašto</w:t>
            </w:r>
            <w:r>
              <w:rPr>
                <w:rFonts w:ascii="Times New Roman" w:hAnsi="Times New Roman"/>
              </w:rPr>
              <w:t xml:space="preserve"> </w:t>
            </w:r>
            <w:r>
              <w:t xml:space="preserve"> </w:t>
            </w:r>
            <w:r w:rsidRPr="0092623B">
              <w:rPr>
                <w:rFonts w:ascii="Times New Roman" w:hAnsi="Times New Roman"/>
              </w:rPr>
              <w:t>ar piniginio užstato</w:t>
            </w:r>
            <w:r w:rsidRPr="001B2C62">
              <w:rPr>
                <w:rFonts w:ascii="Times New Roman" w:hAnsi="Times New Roman"/>
              </w:rPr>
              <w:t xml:space="preserve">, </w:t>
            </w:r>
            <w:r w:rsidRPr="001B2C62">
              <w:rPr>
                <w:rFonts w:ascii="Times New Roman" w:hAnsi="Times New Roman"/>
                <w:lang w:eastAsia="af-ZA"/>
              </w:rPr>
              <w:t>U</w:t>
            </w:r>
            <w:r w:rsidRPr="001B2C62">
              <w:rPr>
                <w:rFonts w:ascii="Times New Roman" w:hAnsi="Times New Roman"/>
                <w:lang w:val="af-ZA" w:eastAsia="af-ZA"/>
              </w:rPr>
              <w:t xml:space="preserve">žsakovas turi teisę </w:t>
            </w:r>
            <w:r w:rsidRPr="001B2C62">
              <w:rPr>
                <w:rFonts w:ascii="Times New Roman" w:hAnsi="Times New Roman"/>
                <w:lang w:val="af-ZA" w:eastAsia="af-ZA"/>
              </w:rPr>
              <w:lastRenderedPageBreak/>
              <w:t>visą garantinį laikotarpį (3 metus) laikyti „sulaikymą“ ir naudoti jį defektų taisymui. Praėjus 3 metams, užsakovas „sulaikymą“ (arba jo likutį) privalo grąžinti rangovui</w:t>
            </w:r>
            <w:r w:rsidRPr="001B2C62">
              <w:rPr>
                <w:rFonts w:ascii="Times New Roman" w:hAnsi="Times New Roman"/>
                <w:sz w:val="24"/>
                <w:szCs w:val="24"/>
                <w:lang w:val="af-ZA" w:eastAsia="af-ZA"/>
              </w:rPr>
              <w:t>.</w:t>
            </w:r>
          </w:p>
        </w:tc>
      </w:tr>
      <w:tr w:rsidR="00390767" w:rsidRPr="00A7759B" w14:paraId="11481F1A" w14:textId="77777777" w:rsidTr="004E4FD4">
        <w:tc>
          <w:tcPr>
            <w:tcW w:w="1026" w:type="dxa"/>
            <w:shd w:val="clear" w:color="auto" w:fill="auto"/>
          </w:tcPr>
          <w:p w14:paraId="11481F13" w14:textId="77777777" w:rsidR="00390767" w:rsidRPr="00A7759B" w:rsidRDefault="00390767" w:rsidP="00390767">
            <w:pPr>
              <w:numPr>
                <w:ilvl w:val="0"/>
                <w:numId w:val="15"/>
              </w:numPr>
              <w:spacing w:after="120"/>
              <w:ind w:left="142" w:firstLine="113"/>
              <w:rPr>
                <w:rFonts w:ascii="Times New Roman" w:hAnsi="Times New Roman"/>
                <w:sz w:val="24"/>
                <w:szCs w:val="24"/>
              </w:rPr>
            </w:pPr>
          </w:p>
          <w:p w14:paraId="11481F14" w14:textId="77777777" w:rsidR="00390767" w:rsidRPr="00A7759B" w:rsidRDefault="00390767" w:rsidP="00390767">
            <w:pPr>
              <w:spacing w:after="120"/>
              <w:rPr>
                <w:rFonts w:ascii="Times New Roman" w:hAnsi="Times New Roman"/>
                <w:sz w:val="24"/>
                <w:szCs w:val="24"/>
              </w:rPr>
            </w:pPr>
          </w:p>
        </w:tc>
        <w:tc>
          <w:tcPr>
            <w:tcW w:w="8756" w:type="dxa"/>
            <w:shd w:val="clear" w:color="auto" w:fill="auto"/>
          </w:tcPr>
          <w:p w14:paraId="11481F15" w14:textId="730220A6" w:rsidR="00390767" w:rsidRPr="00A7759B" w:rsidRDefault="00390767" w:rsidP="00390767">
            <w:pPr>
              <w:pStyle w:val="Stilius3"/>
              <w:spacing w:before="0" w:after="120"/>
            </w:pPr>
            <w:r w:rsidRPr="00A7759B">
              <w:t>Užsakovas, gavęs 9.4 p. nurodytus dokumentus, per 10 dienų privalo patvirtinti pasirašydamas atliktų darbų aktą išskyrus atvejus, jeigu:</w:t>
            </w:r>
          </w:p>
          <w:p w14:paraId="11481F16" w14:textId="77777777" w:rsidR="00390767" w:rsidRPr="00A7759B" w:rsidRDefault="00390767" w:rsidP="00390767">
            <w:pPr>
              <w:pStyle w:val="Stilius3"/>
              <w:numPr>
                <w:ilvl w:val="2"/>
                <w:numId w:val="25"/>
              </w:numPr>
              <w:spacing w:before="0" w:after="120"/>
              <w:ind w:left="1173"/>
            </w:pPr>
            <w:r w:rsidRPr="00A7759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1481F17" w14:textId="77777777" w:rsidR="00390767" w:rsidRPr="00A7759B" w:rsidRDefault="00390767" w:rsidP="00390767">
            <w:pPr>
              <w:pStyle w:val="Stilius3"/>
              <w:numPr>
                <w:ilvl w:val="2"/>
                <w:numId w:val="25"/>
              </w:numPr>
              <w:spacing w:before="0" w:after="120"/>
              <w:ind w:left="1173"/>
            </w:pPr>
            <w:r w:rsidRPr="00A7759B">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11481F19" w14:textId="43D19459" w:rsidR="00390767" w:rsidRPr="00A7759B" w:rsidRDefault="00390767" w:rsidP="00390767">
            <w:pPr>
              <w:pStyle w:val="Stilius3"/>
              <w:spacing w:before="0" w:after="120"/>
            </w:pPr>
            <w:r w:rsidRPr="00A7759B">
              <w:t>Jeigu Užsakovas per šiame punkte nustatytą terminą Rangovo pateiktų mokėjimo dokumentų nepatvirtina ir nepateikia nepatvirtinimo priežasčių, turi būti laikoma, kad Rangovo prašoma apmokėti suma yra teisinga.</w:t>
            </w:r>
          </w:p>
        </w:tc>
      </w:tr>
      <w:tr w:rsidR="00390767" w:rsidRPr="00A7759B" w14:paraId="11481F20" w14:textId="77777777" w:rsidTr="004E4FD4">
        <w:tc>
          <w:tcPr>
            <w:tcW w:w="1026" w:type="dxa"/>
            <w:shd w:val="clear" w:color="auto" w:fill="auto"/>
          </w:tcPr>
          <w:p w14:paraId="11481F1B" w14:textId="77777777" w:rsidR="00390767" w:rsidRPr="00A7759B" w:rsidRDefault="00390767" w:rsidP="00390767">
            <w:pPr>
              <w:numPr>
                <w:ilvl w:val="0"/>
                <w:numId w:val="15"/>
              </w:numPr>
              <w:spacing w:after="120"/>
              <w:ind w:left="142" w:firstLine="113"/>
              <w:rPr>
                <w:rFonts w:ascii="Times New Roman" w:hAnsi="Times New Roman"/>
                <w:sz w:val="24"/>
                <w:szCs w:val="24"/>
              </w:rPr>
            </w:pPr>
          </w:p>
        </w:tc>
        <w:tc>
          <w:tcPr>
            <w:tcW w:w="8756" w:type="dxa"/>
            <w:shd w:val="clear" w:color="auto" w:fill="auto"/>
          </w:tcPr>
          <w:p w14:paraId="11481F1F" w14:textId="469465E1" w:rsidR="00390767" w:rsidRPr="00A7759B" w:rsidRDefault="00390767" w:rsidP="00390767">
            <w:pPr>
              <w:pStyle w:val="Stilius3"/>
              <w:spacing w:before="0" w:after="120"/>
            </w:pPr>
            <w:r w:rsidRPr="0092623B">
              <w:t>Galutinis mokėjimas Rangovui sumokamas per 10 darbo dienų nuo 8.7 p. nurodyto statinio statybos pabaigos momento</w:t>
            </w:r>
            <w:r w:rsidRPr="00A7759B">
              <w:t xml:space="preserve">. </w:t>
            </w:r>
          </w:p>
        </w:tc>
      </w:tr>
      <w:tr w:rsidR="00390767" w:rsidRPr="00A7759B" w14:paraId="11481F23" w14:textId="77777777" w:rsidTr="004E4FD4">
        <w:tc>
          <w:tcPr>
            <w:tcW w:w="1026" w:type="dxa"/>
            <w:shd w:val="clear" w:color="auto" w:fill="auto"/>
          </w:tcPr>
          <w:p w14:paraId="11481F21" w14:textId="77777777" w:rsidR="00390767" w:rsidRPr="00A7759B" w:rsidRDefault="00390767" w:rsidP="00390767">
            <w:pPr>
              <w:numPr>
                <w:ilvl w:val="0"/>
                <w:numId w:val="15"/>
              </w:numPr>
              <w:spacing w:after="120"/>
              <w:ind w:left="142" w:firstLine="113"/>
              <w:rPr>
                <w:rFonts w:ascii="Times New Roman" w:hAnsi="Times New Roman"/>
                <w:sz w:val="24"/>
                <w:szCs w:val="24"/>
              </w:rPr>
            </w:pPr>
          </w:p>
        </w:tc>
        <w:tc>
          <w:tcPr>
            <w:tcW w:w="8756" w:type="dxa"/>
            <w:shd w:val="clear" w:color="auto" w:fill="auto"/>
          </w:tcPr>
          <w:p w14:paraId="11481F22" w14:textId="3EC1340D" w:rsidR="00390767" w:rsidRPr="00A7759B" w:rsidRDefault="00390767" w:rsidP="00390767">
            <w:pPr>
              <w:pStyle w:val="Stilius3"/>
              <w:spacing w:before="0" w:after="120"/>
            </w:pPr>
            <w:r w:rsidRPr="00A7759B">
              <w:t>Užsakovas privalo mokėti Rangovui: sumą, patvirtintą Rangovo pateiktuose mokėjimo dokumentuose per 3.4 p. nurodytą dienų skaičių</w:t>
            </w:r>
            <w:r w:rsidRPr="00A7759B">
              <w:rPr>
                <w:i/>
              </w:rPr>
              <w:t xml:space="preserve"> </w:t>
            </w:r>
            <w:r w:rsidRPr="00A7759B">
              <w:t>nuo Rangovo pateiktų mokėjimo dokumentų patvirtinimo.</w:t>
            </w:r>
          </w:p>
        </w:tc>
      </w:tr>
      <w:tr w:rsidR="00390767" w:rsidRPr="00A7759B" w14:paraId="11481F26" w14:textId="77777777" w:rsidTr="004E4FD4">
        <w:tc>
          <w:tcPr>
            <w:tcW w:w="1026" w:type="dxa"/>
            <w:shd w:val="clear" w:color="auto" w:fill="auto"/>
          </w:tcPr>
          <w:p w14:paraId="11481F24" w14:textId="77777777" w:rsidR="00390767" w:rsidRPr="00A7759B" w:rsidRDefault="00390767" w:rsidP="00390767">
            <w:pPr>
              <w:numPr>
                <w:ilvl w:val="0"/>
                <w:numId w:val="15"/>
              </w:numPr>
              <w:spacing w:after="120"/>
              <w:ind w:left="142" w:firstLine="113"/>
              <w:rPr>
                <w:rFonts w:ascii="Times New Roman" w:hAnsi="Times New Roman"/>
                <w:sz w:val="24"/>
                <w:szCs w:val="24"/>
              </w:rPr>
            </w:pPr>
          </w:p>
        </w:tc>
        <w:tc>
          <w:tcPr>
            <w:tcW w:w="8756" w:type="dxa"/>
            <w:shd w:val="clear" w:color="auto" w:fill="auto"/>
          </w:tcPr>
          <w:p w14:paraId="11481F25" w14:textId="37A1BB53" w:rsidR="00390767" w:rsidRPr="00A7759B" w:rsidRDefault="00390767" w:rsidP="00390767">
            <w:pPr>
              <w:pStyle w:val="Stilius3"/>
              <w:spacing w:before="0" w:after="120"/>
            </w:pPr>
            <w:r w:rsidRPr="00A7759B">
              <w:t>Jeigu Rangovas negauna mokėjimo, Sutarties sąlygų 3.4 p. nurodytu terminu, tai jis turi teisę į delspinigius. Delspinigių dėl vėluojančio mokėjimo dydis yra nurodytas 3.4 p.</w:t>
            </w:r>
          </w:p>
        </w:tc>
      </w:tr>
      <w:tr w:rsidR="00390767" w:rsidRPr="00A7759B" w14:paraId="11481F29" w14:textId="77777777" w:rsidTr="004E4FD4">
        <w:tc>
          <w:tcPr>
            <w:tcW w:w="1026" w:type="dxa"/>
            <w:shd w:val="clear" w:color="auto" w:fill="auto"/>
          </w:tcPr>
          <w:p w14:paraId="11481F27" w14:textId="77777777" w:rsidR="00390767" w:rsidRPr="00A7759B" w:rsidRDefault="00390767" w:rsidP="00390767">
            <w:pPr>
              <w:numPr>
                <w:ilvl w:val="0"/>
                <w:numId w:val="15"/>
              </w:numPr>
              <w:spacing w:after="120"/>
              <w:ind w:left="142" w:firstLine="113"/>
              <w:rPr>
                <w:rFonts w:ascii="Times New Roman" w:hAnsi="Times New Roman"/>
                <w:sz w:val="24"/>
                <w:szCs w:val="24"/>
              </w:rPr>
            </w:pPr>
          </w:p>
        </w:tc>
        <w:tc>
          <w:tcPr>
            <w:tcW w:w="8756" w:type="dxa"/>
            <w:shd w:val="clear" w:color="auto" w:fill="auto"/>
          </w:tcPr>
          <w:p w14:paraId="11481F28" w14:textId="53112F6C" w:rsidR="00390767" w:rsidRPr="00A7759B" w:rsidRDefault="00390767" w:rsidP="00390767">
            <w:pPr>
              <w:pStyle w:val="Stilius3"/>
              <w:spacing w:before="0" w:after="120"/>
            </w:pPr>
            <w:r w:rsidRPr="00A7759B">
              <w:t>Sutarties kaina Sutarties galiojimo metu nekeičiama, išskyrus šiame ir 10.2 p. nurodytais atvejais:</w:t>
            </w:r>
          </w:p>
        </w:tc>
      </w:tr>
      <w:tr w:rsidR="00390767" w:rsidRPr="00A7759B" w14:paraId="11481F31" w14:textId="77777777" w:rsidTr="004E4FD4">
        <w:tc>
          <w:tcPr>
            <w:tcW w:w="1026" w:type="dxa"/>
            <w:shd w:val="clear" w:color="auto" w:fill="auto"/>
          </w:tcPr>
          <w:p w14:paraId="11481F2A" w14:textId="77777777" w:rsidR="00390767" w:rsidRPr="00A7759B" w:rsidRDefault="00390767" w:rsidP="00390767">
            <w:pPr>
              <w:spacing w:after="120"/>
              <w:ind w:left="66"/>
              <w:rPr>
                <w:rFonts w:ascii="Times New Roman" w:hAnsi="Times New Roman"/>
              </w:rPr>
            </w:pPr>
          </w:p>
        </w:tc>
        <w:tc>
          <w:tcPr>
            <w:tcW w:w="8756" w:type="dxa"/>
            <w:shd w:val="clear" w:color="auto" w:fill="auto"/>
          </w:tcPr>
          <w:p w14:paraId="11481F2B" w14:textId="5555303A" w:rsidR="00390767" w:rsidRPr="00A7759B" w:rsidRDefault="00390767" w:rsidP="00390767">
            <w:pPr>
              <w:spacing w:after="120"/>
              <w:ind w:left="1173" w:hanging="567"/>
              <w:jc w:val="both"/>
              <w:rPr>
                <w:rFonts w:ascii="Times New Roman" w:hAnsi="Times New Roman"/>
              </w:rPr>
            </w:pPr>
            <w:r w:rsidRPr="00A7759B">
              <w:rPr>
                <w:rFonts w:ascii="Times New Roman" w:hAnsi="Times New Roman"/>
              </w:rPr>
              <w:t>9.10.1. pagal 10.2 p.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1481F2C" w14:textId="77777777" w:rsidR="00390767" w:rsidRPr="00A7759B" w:rsidRDefault="00390767" w:rsidP="00390767">
            <w:pPr>
              <w:numPr>
                <w:ilvl w:val="0"/>
                <w:numId w:val="23"/>
              </w:numPr>
              <w:spacing w:after="120"/>
              <w:ind w:left="1167" w:hanging="425"/>
              <w:jc w:val="both"/>
              <w:rPr>
                <w:rFonts w:ascii="Times New Roman" w:hAnsi="Times New Roman"/>
              </w:rPr>
            </w:pPr>
            <w:r w:rsidRPr="00A7759B">
              <w:rPr>
                <w:rFonts w:ascii="Times New Roman" w:hAnsi="Times New Roman"/>
              </w:rPr>
              <w:t xml:space="preserve">pritaikant Sutartyje numatytų Darbų kainą (jei Sutartyje nustatyti tam tikrų konkrečių darbų įkainiai), jei įmanoma: </w:t>
            </w:r>
          </w:p>
          <w:p w14:paraId="11481F2D" w14:textId="4564B6D1" w:rsidR="00390767" w:rsidRPr="00A7759B" w:rsidRDefault="00390767" w:rsidP="00390767">
            <w:pPr>
              <w:pStyle w:val="Default"/>
              <w:numPr>
                <w:ilvl w:val="1"/>
                <w:numId w:val="23"/>
              </w:numPr>
              <w:spacing w:after="120"/>
              <w:ind w:left="1593" w:hanging="425"/>
              <w:jc w:val="both"/>
              <w:rPr>
                <w:color w:val="auto"/>
                <w:sz w:val="22"/>
                <w:szCs w:val="22"/>
              </w:rPr>
            </w:pPr>
            <w:r w:rsidRPr="00A7759B">
              <w:rPr>
                <w:color w:val="auto"/>
                <w:sz w:val="22"/>
                <w:szCs w:val="22"/>
              </w:rPr>
              <w:t xml:space="preserve">pritaikant Sutartyje nurodytų darbų įkainius, arba </w:t>
            </w:r>
          </w:p>
          <w:p w14:paraId="11481F2E" w14:textId="3350FF73" w:rsidR="00390767" w:rsidRPr="00A7759B" w:rsidRDefault="00390767" w:rsidP="00390767">
            <w:pPr>
              <w:pStyle w:val="Default"/>
              <w:numPr>
                <w:ilvl w:val="1"/>
                <w:numId w:val="23"/>
              </w:numPr>
              <w:spacing w:after="120"/>
              <w:ind w:left="1593" w:hanging="425"/>
              <w:jc w:val="both"/>
              <w:rPr>
                <w:color w:val="auto"/>
                <w:sz w:val="22"/>
                <w:szCs w:val="22"/>
              </w:rPr>
            </w:pPr>
            <w:r w:rsidRPr="00A7759B">
              <w:rPr>
                <w:color w:val="auto"/>
                <w:sz w:val="22"/>
                <w:szCs w:val="22"/>
              </w:rPr>
              <w:t xml:space="preserve">išskaičiuojant kainos dalį iš Sutartyje numatyto įkainio, arba </w:t>
            </w:r>
          </w:p>
          <w:p w14:paraId="11481F2F" w14:textId="5CB8A9A5" w:rsidR="00390767" w:rsidRPr="00A7759B" w:rsidRDefault="00390767" w:rsidP="00390767">
            <w:pPr>
              <w:pStyle w:val="Default"/>
              <w:numPr>
                <w:ilvl w:val="1"/>
                <w:numId w:val="23"/>
              </w:numPr>
              <w:spacing w:after="120"/>
              <w:ind w:left="1593" w:hanging="425"/>
              <w:jc w:val="both"/>
              <w:rPr>
                <w:color w:val="auto"/>
                <w:sz w:val="22"/>
                <w:szCs w:val="22"/>
              </w:rPr>
            </w:pPr>
            <w:r w:rsidRPr="00A7759B">
              <w:rPr>
                <w:color w:val="auto"/>
                <w:sz w:val="22"/>
                <w:szCs w:val="22"/>
              </w:rPr>
              <w:t>pritaikant Sutartyje numatytus panašių darbų įkainius. Panašius darbus turi pagrįsti ir nustatyti Užsakovas.</w:t>
            </w:r>
            <w:r w:rsidRPr="00A7759B" w:rsidDel="00121CA5">
              <w:rPr>
                <w:color w:val="auto"/>
                <w:sz w:val="22"/>
                <w:szCs w:val="22"/>
              </w:rPr>
              <w:t xml:space="preserve"> </w:t>
            </w:r>
          </w:p>
          <w:p w14:paraId="11481F30" w14:textId="77777777" w:rsidR="00390767" w:rsidRPr="00A7759B" w:rsidRDefault="00390767" w:rsidP="00390767">
            <w:pPr>
              <w:numPr>
                <w:ilvl w:val="0"/>
                <w:numId w:val="23"/>
              </w:numPr>
              <w:spacing w:after="120"/>
              <w:ind w:left="1167" w:hanging="425"/>
              <w:jc w:val="both"/>
              <w:rPr>
                <w:rFonts w:ascii="Times New Roman" w:hAnsi="Times New Roman"/>
              </w:rPr>
            </w:pPr>
            <w:r w:rsidRPr="00A7759B">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390767" w:rsidRPr="00A7759B" w14:paraId="11481F3C" w14:textId="77777777" w:rsidTr="004E4FD4">
        <w:tc>
          <w:tcPr>
            <w:tcW w:w="1026" w:type="dxa"/>
            <w:shd w:val="clear" w:color="auto" w:fill="auto"/>
          </w:tcPr>
          <w:p w14:paraId="11481F32" w14:textId="77777777" w:rsidR="00390767" w:rsidRPr="00A7759B" w:rsidRDefault="00390767" w:rsidP="00390767">
            <w:pPr>
              <w:ind w:left="66"/>
              <w:rPr>
                <w:rFonts w:ascii="Times New Roman" w:hAnsi="Times New Roman"/>
              </w:rPr>
            </w:pPr>
          </w:p>
        </w:tc>
        <w:tc>
          <w:tcPr>
            <w:tcW w:w="8756" w:type="dxa"/>
            <w:shd w:val="clear" w:color="auto" w:fill="auto"/>
          </w:tcPr>
          <w:p w14:paraId="11481F34" w14:textId="3F219879" w:rsidR="00390767" w:rsidRPr="00A7759B" w:rsidRDefault="00390767" w:rsidP="00390767">
            <w:pPr>
              <w:spacing w:after="120"/>
              <w:ind w:left="1173" w:hanging="567"/>
              <w:jc w:val="both"/>
              <w:rPr>
                <w:rFonts w:ascii="Times New Roman" w:hAnsi="Times New Roman"/>
              </w:rPr>
            </w:pPr>
            <w:r w:rsidRPr="00A7759B">
              <w:rPr>
                <w:rFonts w:ascii="Times New Roman" w:hAnsi="Times New Roman"/>
              </w:rPr>
              <w:t xml:space="preserve">9.10.2.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1481F35" w14:textId="77777777" w:rsidR="00390767" w:rsidRPr="00A7759B" w:rsidRDefault="00390767" w:rsidP="00390767">
            <w:pPr>
              <w:spacing w:after="120"/>
              <w:ind w:left="1173"/>
              <w:jc w:val="both"/>
              <w:rPr>
                <w:rFonts w:ascii="Times New Roman" w:hAnsi="Times New Roman"/>
              </w:rPr>
            </w:pPr>
            <w:r w:rsidRPr="00A7759B">
              <w:rPr>
                <w:rFonts w:ascii="Times New Roman" w:hAnsi="Times New Roman"/>
              </w:rPr>
              <w:t>Sutarties kainos perskaičiavimo formulė pasikeitus PVM tarifui:</w:t>
            </w:r>
          </w:p>
          <w:p w14:paraId="11481F36" w14:textId="77777777" w:rsidR="00390767" w:rsidRPr="00A7759B" w:rsidRDefault="00390767" w:rsidP="00390767">
            <w:pPr>
              <w:pStyle w:val="Stilius3"/>
              <w:spacing w:before="0" w:after="120"/>
              <w:ind w:left="1332"/>
            </w:pPr>
            <w:r w:rsidRPr="00A7759B">
              <w:rPr>
                <w:position w:val="-56"/>
                <w:szCs w:val="24"/>
              </w:rPr>
              <w:object w:dxaOrig="2940" w:dyaOrig="960" w14:anchorId="11482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6.5pt" o:ole="">
                  <v:imagedata r:id="rId10" o:title=""/>
                </v:shape>
                <o:OLEObject Type="Embed" ProgID="Equation.3" ShapeID="_x0000_i1025" DrawAspect="Content" ObjectID="_1808223533" r:id="rId11"/>
              </w:object>
            </w:r>
          </w:p>
          <w:p w14:paraId="11481F37" w14:textId="77777777" w:rsidR="00390767" w:rsidRPr="00A7759B" w:rsidRDefault="00390767" w:rsidP="00390767">
            <w:pPr>
              <w:pStyle w:val="Stilius3"/>
              <w:spacing w:before="0"/>
              <w:ind w:left="1332"/>
              <w:rPr>
                <w:sz w:val="20"/>
              </w:rPr>
            </w:pPr>
            <w:r w:rsidRPr="00A7759B">
              <w:rPr>
                <w:sz w:val="20"/>
              </w:rPr>
              <w:tab/>
            </w:r>
            <w:r w:rsidRPr="00A7759B">
              <w:rPr>
                <w:position w:val="-12"/>
                <w:sz w:val="20"/>
              </w:rPr>
              <w:object w:dxaOrig="340" w:dyaOrig="360" w14:anchorId="11482106">
                <v:shape id="_x0000_i1026" type="#_x0000_t75" style="width:17.25pt;height:19.5pt" o:ole="">
                  <v:imagedata r:id="rId12" o:title=""/>
                </v:shape>
                <o:OLEObject Type="Embed" ProgID="Equation.3" ShapeID="_x0000_i1026" DrawAspect="Content" ObjectID="_1808223534" r:id="rId13"/>
              </w:object>
            </w:r>
            <w:r w:rsidRPr="00A7759B">
              <w:rPr>
                <w:sz w:val="20"/>
              </w:rPr>
              <w:t xml:space="preserve"> - Perskaičiuota Sutarties kaina (su PVM)</w:t>
            </w:r>
          </w:p>
          <w:p w14:paraId="11481F38" w14:textId="77777777" w:rsidR="00390767" w:rsidRPr="00A7759B" w:rsidRDefault="00390767" w:rsidP="00390767">
            <w:pPr>
              <w:pStyle w:val="Stilius3"/>
              <w:spacing w:before="0"/>
              <w:ind w:left="1332"/>
              <w:rPr>
                <w:sz w:val="20"/>
              </w:rPr>
            </w:pPr>
            <w:r w:rsidRPr="00A7759B">
              <w:rPr>
                <w:sz w:val="20"/>
              </w:rPr>
              <w:tab/>
            </w:r>
            <w:r w:rsidRPr="00A7759B">
              <w:rPr>
                <w:position w:val="-12"/>
                <w:sz w:val="20"/>
              </w:rPr>
              <w:object w:dxaOrig="300" w:dyaOrig="360" w14:anchorId="11482107">
                <v:shape id="_x0000_i1027" type="#_x0000_t75" style="width:15pt;height:19.5pt" o:ole="">
                  <v:imagedata r:id="rId14" o:title=""/>
                </v:shape>
                <o:OLEObject Type="Embed" ProgID="Equation.3" ShapeID="_x0000_i1027" DrawAspect="Content" ObjectID="_1808223535" r:id="rId15"/>
              </w:object>
            </w:r>
            <w:r w:rsidRPr="00A7759B">
              <w:rPr>
                <w:sz w:val="20"/>
              </w:rPr>
              <w:t xml:space="preserve"> - Sutarties kaina (su PVM) iki perskaičiavimo</w:t>
            </w:r>
          </w:p>
          <w:p w14:paraId="11481F39" w14:textId="77777777" w:rsidR="00390767" w:rsidRPr="00A7759B" w:rsidRDefault="00390767" w:rsidP="00390767">
            <w:pPr>
              <w:pStyle w:val="Stilius3"/>
              <w:spacing w:before="0"/>
              <w:ind w:left="1332"/>
              <w:rPr>
                <w:sz w:val="20"/>
              </w:rPr>
            </w:pPr>
            <w:r w:rsidRPr="00A7759B">
              <w:rPr>
                <w:sz w:val="20"/>
              </w:rPr>
              <w:tab/>
              <w:t>A – Atliktų darbų kaina (su PVM) iki perskaičiavimo</w:t>
            </w:r>
          </w:p>
          <w:p w14:paraId="11481F3A" w14:textId="77777777" w:rsidR="00390767" w:rsidRPr="00A7759B" w:rsidRDefault="00390767" w:rsidP="00390767">
            <w:pPr>
              <w:pStyle w:val="Stilius3"/>
              <w:spacing w:before="0"/>
              <w:ind w:left="1332"/>
              <w:rPr>
                <w:sz w:val="20"/>
              </w:rPr>
            </w:pPr>
            <w:r w:rsidRPr="00A7759B">
              <w:rPr>
                <w:sz w:val="20"/>
              </w:rPr>
              <w:tab/>
            </w:r>
            <w:r w:rsidRPr="00A7759B">
              <w:rPr>
                <w:position w:val="-12"/>
                <w:sz w:val="20"/>
              </w:rPr>
              <w:object w:dxaOrig="280" w:dyaOrig="360" w14:anchorId="11482108">
                <v:shape id="_x0000_i1028" type="#_x0000_t75" style="width:14.25pt;height:19.5pt" o:ole="">
                  <v:imagedata r:id="rId16" o:title=""/>
                </v:shape>
                <o:OLEObject Type="Embed" ProgID="Equation.3" ShapeID="_x0000_i1028" DrawAspect="Content" ObjectID="_1808223536" r:id="rId17"/>
              </w:object>
            </w:r>
            <w:r w:rsidRPr="00A7759B">
              <w:rPr>
                <w:sz w:val="20"/>
              </w:rPr>
              <w:t xml:space="preserve"> - senas PVM tarifas (procentais)</w:t>
            </w:r>
          </w:p>
          <w:p w14:paraId="7A4C270E" w14:textId="77777777" w:rsidR="00390767" w:rsidRPr="00A7759B" w:rsidRDefault="00390767" w:rsidP="00390767">
            <w:pPr>
              <w:pStyle w:val="Stilius3"/>
              <w:spacing w:before="0"/>
              <w:ind w:left="1166"/>
              <w:rPr>
                <w:sz w:val="20"/>
              </w:rPr>
            </w:pPr>
            <w:r w:rsidRPr="00A7759B">
              <w:rPr>
                <w:sz w:val="20"/>
              </w:rPr>
              <w:tab/>
            </w:r>
            <w:r w:rsidRPr="00A7759B">
              <w:rPr>
                <w:position w:val="-12"/>
                <w:sz w:val="20"/>
              </w:rPr>
              <w:object w:dxaOrig="320" w:dyaOrig="360" w14:anchorId="11482109">
                <v:shape id="_x0000_i1029" type="#_x0000_t75" style="width:17.25pt;height:19.5pt" o:ole="">
                  <v:imagedata r:id="rId18" o:title=""/>
                </v:shape>
                <o:OLEObject Type="Embed" ProgID="Equation.3" ShapeID="_x0000_i1029" DrawAspect="Content" ObjectID="_1808223537" r:id="rId19"/>
              </w:object>
            </w:r>
            <w:r w:rsidRPr="00A7759B">
              <w:rPr>
                <w:sz w:val="20"/>
              </w:rPr>
              <w:t xml:space="preserve"> - naujas PVM tarifas (procentais)</w:t>
            </w:r>
          </w:p>
          <w:p w14:paraId="5DC0BB2A" w14:textId="77777777" w:rsidR="00390767" w:rsidRPr="00917705" w:rsidRDefault="00390767" w:rsidP="00390767">
            <w:pPr>
              <w:pStyle w:val="Stilius3"/>
              <w:spacing w:before="0" w:after="120"/>
              <w:ind w:left="1166"/>
              <w:rPr>
                <w:sz w:val="6"/>
                <w:szCs w:val="6"/>
              </w:rPr>
            </w:pPr>
          </w:p>
          <w:p w14:paraId="384D0E2D" w14:textId="15EF8F7F" w:rsidR="00390767" w:rsidRPr="00C22FC2" w:rsidRDefault="00390767" w:rsidP="00390767">
            <w:pPr>
              <w:widowControl w:val="0"/>
              <w:tabs>
                <w:tab w:val="left" w:pos="567"/>
                <w:tab w:val="left" w:pos="992"/>
                <w:tab w:val="left" w:pos="1134"/>
                <w:tab w:val="left" w:pos="1280"/>
              </w:tabs>
              <w:spacing w:after="120"/>
              <w:ind w:left="1280" w:hanging="709"/>
              <w:jc w:val="both"/>
              <w:rPr>
                <w:rFonts w:ascii="Times New Roman" w:hAnsi="Times New Roman"/>
              </w:rPr>
            </w:pPr>
            <w:r w:rsidRPr="00944713">
              <w:rPr>
                <w:rFonts w:ascii="Times New Roman" w:hAnsi="Times New Roman"/>
              </w:rPr>
              <w:t>9.10.3.</w:t>
            </w:r>
            <w:r w:rsidRPr="00840CD4">
              <w:rPr>
                <w:rFonts w:ascii="Times New Roman" w:hAnsi="Times New Roman"/>
                <w:sz w:val="24"/>
                <w:szCs w:val="24"/>
              </w:rPr>
              <w:t xml:space="preserve"> </w:t>
            </w:r>
            <w:r w:rsidRPr="00840CD4">
              <w:rPr>
                <w:rFonts w:ascii="Times New Roman" w:hAnsi="Times New Roman"/>
              </w:rPr>
              <w:t>Sutarties kaina dėl</w:t>
            </w:r>
            <w:r>
              <w:t xml:space="preserve"> </w:t>
            </w:r>
            <w:r w:rsidRPr="007B570F">
              <w:rPr>
                <w:rFonts w:ascii="Times New Roman" w:hAnsi="Times New Roman"/>
              </w:rPr>
              <w:t xml:space="preserve">Valstybės duomenų agentūros </w:t>
            </w:r>
            <w:r w:rsidRPr="00840CD4">
              <w:rPr>
                <w:rFonts w:ascii="Times New Roman" w:hAnsi="Times New Roman"/>
              </w:rPr>
              <w:t xml:space="preserve">skelbiamo statybos sąnaudų elementų kainų indekso (toliau Indeksas) pokyčio peržiūrima ne anksčiau nei </w:t>
            </w:r>
            <w:r w:rsidRPr="00C22FC2">
              <w:rPr>
                <w:rFonts w:ascii="Times New Roman" w:hAnsi="Times New Roman"/>
              </w:rPr>
              <w:t xml:space="preserve">po 3 mėnesių, laikotarpio, skaičiuojant nuo Sutarties įsigaliojimo ir vėliau gali būti peržiūrima ne dažnesniu nei 3 mėnesių laikotarpio dažnumu. Kiekvienos sekančios peržiūros laikotarpio pradžios Indekso reikšmė yra paskutinės (ankstesnės) peržiūros  laikotarpio pabaigos Indekso reikšmė. Atliekant peržiūrą, pagal žemiau nurodytą formulę įvertinamas Indekso pokytis per 3 mėnesių laikotarpį** -- nustatomas </w:t>
            </w:r>
            <w:bookmarkStart w:id="2" w:name="_Hlk103694867"/>
            <w:r w:rsidRPr="00C22FC2">
              <w:rPr>
                <w:rFonts w:ascii="Times New Roman" w:hAnsi="Times New Roman"/>
              </w:rPr>
              <w:t>Indekso pokyčio koeficientas</w:t>
            </w:r>
            <w:bookmarkEnd w:id="2"/>
            <w:r w:rsidRPr="00C22FC2">
              <w:rPr>
                <w:rFonts w:ascii="Times New Roman" w:hAnsi="Times New Roman"/>
              </w:rPr>
              <w:t>, kuris fiksuojamas raštu ir patvirtinamas abiejų Šalių parašais.</w:t>
            </w:r>
          </w:p>
          <w:p w14:paraId="7F259D79" w14:textId="77777777" w:rsidR="00390767" w:rsidRPr="00C22FC2" w:rsidRDefault="00390767" w:rsidP="00390767">
            <w:pPr>
              <w:widowControl w:val="0"/>
              <w:tabs>
                <w:tab w:val="left" w:pos="567"/>
                <w:tab w:val="left" w:pos="709"/>
                <w:tab w:val="left" w:pos="851"/>
                <w:tab w:val="left" w:pos="992"/>
                <w:tab w:val="left" w:pos="1134"/>
              </w:tabs>
              <w:ind w:left="845" w:firstLine="1276"/>
              <w:jc w:val="both"/>
              <w:rPr>
                <w:rFonts w:ascii="Times New Roman" w:hAnsi="Times New Roman"/>
                <w:bCs/>
              </w:rPr>
            </w:pPr>
            <w:r w:rsidRPr="00C22FC2">
              <w:rPr>
                <w:rFonts w:ascii="Times New Roman" w:hAnsi="Times New Roman"/>
                <w:color w:val="FF0000"/>
              </w:rPr>
              <w:tab/>
            </w:r>
            <w:r w:rsidRPr="00C22FC2">
              <w:rPr>
                <w:rFonts w:ascii="Times New Roman" w:hAnsi="Times New Roman"/>
                <w:bCs/>
              </w:rPr>
              <w:t xml:space="preserve">K = </w:t>
            </w:r>
            <w:proofErr w:type="spellStart"/>
            <w:r w:rsidRPr="00C22FC2">
              <w:rPr>
                <w:rFonts w:ascii="Times New Roman" w:hAnsi="Times New Roman"/>
                <w:bCs/>
              </w:rPr>
              <w:t>I</w:t>
            </w:r>
            <w:r w:rsidRPr="00C22FC2">
              <w:rPr>
                <w:rFonts w:ascii="Times New Roman" w:hAnsi="Times New Roman"/>
                <w:bCs/>
                <w:vertAlign w:val="subscript"/>
              </w:rPr>
              <w:t>Pb</w:t>
            </w:r>
            <w:proofErr w:type="spellEnd"/>
            <w:r w:rsidRPr="00C22FC2">
              <w:rPr>
                <w:rFonts w:ascii="Times New Roman" w:hAnsi="Times New Roman"/>
                <w:bCs/>
              </w:rPr>
              <w:t xml:space="preserve"> / </w:t>
            </w:r>
            <w:proofErr w:type="spellStart"/>
            <w:r w:rsidRPr="00C22FC2">
              <w:rPr>
                <w:rFonts w:ascii="Times New Roman" w:hAnsi="Times New Roman"/>
                <w:bCs/>
              </w:rPr>
              <w:t>I</w:t>
            </w:r>
            <w:r w:rsidRPr="00C22FC2">
              <w:rPr>
                <w:rFonts w:ascii="Times New Roman" w:hAnsi="Times New Roman"/>
                <w:bCs/>
                <w:vertAlign w:val="subscript"/>
              </w:rPr>
              <w:t>Pr</w:t>
            </w:r>
            <w:proofErr w:type="spellEnd"/>
            <w:r w:rsidRPr="00C22FC2">
              <w:rPr>
                <w:rFonts w:ascii="Times New Roman" w:hAnsi="Times New Roman"/>
                <w:bCs/>
              </w:rPr>
              <w:t>,</w:t>
            </w:r>
          </w:p>
          <w:p w14:paraId="611735F3" w14:textId="77777777" w:rsidR="00390767" w:rsidRPr="00C22FC2" w:rsidRDefault="00390767" w:rsidP="00390767">
            <w:pPr>
              <w:widowControl w:val="0"/>
              <w:tabs>
                <w:tab w:val="left" w:pos="567"/>
                <w:tab w:val="left" w:pos="709"/>
                <w:tab w:val="left" w:pos="851"/>
                <w:tab w:val="left" w:pos="992"/>
                <w:tab w:val="left" w:pos="1134"/>
              </w:tabs>
              <w:ind w:left="845" w:firstLine="1276"/>
              <w:jc w:val="both"/>
              <w:rPr>
                <w:rFonts w:ascii="Times New Roman" w:hAnsi="Times New Roman"/>
              </w:rPr>
            </w:pPr>
            <w:r w:rsidRPr="00C22FC2">
              <w:rPr>
                <w:rFonts w:ascii="Times New Roman" w:hAnsi="Times New Roman"/>
                <w:b/>
              </w:rPr>
              <w:tab/>
            </w:r>
            <w:r w:rsidRPr="00C22FC2">
              <w:rPr>
                <w:rFonts w:ascii="Times New Roman" w:hAnsi="Times New Roman"/>
              </w:rPr>
              <w:t>Kur:</w:t>
            </w:r>
            <w:r w:rsidRPr="00C22FC2">
              <w:rPr>
                <w:rFonts w:ascii="Times New Roman" w:hAnsi="Times New Roman"/>
              </w:rPr>
              <w:tab/>
            </w:r>
          </w:p>
          <w:p w14:paraId="527D8304" w14:textId="77777777" w:rsidR="00390767" w:rsidRPr="00C22FC2" w:rsidRDefault="00390767" w:rsidP="00390767">
            <w:pPr>
              <w:widowControl w:val="0"/>
              <w:tabs>
                <w:tab w:val="left" w:pos="567"/>
                <w:tab w:val="left" w:pos="709"/>
                <w:tab w:val="left" w:pos="851"/>
                <w:tab w:val="left" w:pos="992"/>
                <w:tab w:val="left" w:pos="1134"/>
              </w:tabs>
              <w:ind w:left="845" w:firstLine="1276"/>
              <w:jc w:val="both"/>
              <w:rPr>
                <w:rFonts w:ascii="Times New Roman" w:hAnsi="Times New Roman"/>
              </w:rPr>
            </w:pPr>
            <w:r w:rsidRPr="00C22FC2">
              <w:rPr>
                <w:rFonts w:ascii="Times New Roman" w:hAnsi="Times New Roman"/>
              </w:rPr>
              <w:tab/>
              <w:t>K –  Indekso pokyčio koeficientas;</w:t>
            </w:r>
          </w:p>
          <w:p w14:paraId="34182531" w14:textId="1EF271CB" w:rsidR="00390767" w:rsidRPr="00C22FC2" w:rsidRDefault="00390767" w:rsidP="00390767">
            <w:pPr>
              <w:widowControl w:val="0"/>
              <w:tabs>
                <w:tab w:val="left" w:pos="567"/>
                <w:tab w:val="left" w:pos="709"/>
                <w:tab w:val="left" w:pos="851"/>
                <w:tab w:val="left" w:pos="992"/>
                <w:tab w:val="left" w:pos="1134"/>
              </w:tabs>
              <w:ind w:left="845" w:firstLine="1276"/>
              <w:jc w:val="both"/>
              <w:rPr>
                <w:rFonts w:ascii="Times New Roman" w:hAnsi="Times New Roman"/>
              </w:rPr>
            </w:pPr>
            <w:r w:rsidRPr="00C22FC2">
              <w:rPr>
                <w:rFonts w:ascii="Times New Roman" w:hAnsi="Times New Roman"/>
              </w:rPr>
              <w:t xml:space="preserve">   </w:t>
            </w:r>
            <w:proofErr w:type="spellStart"/>
            <w:r w:rsidRPr="00C22FC2">
              <w:rPr>
                <w:rFonts w:ascii="Times New Roman" w:hAnsi="Times New Roman"/>
              </w:rPr>
              <w:t>I</w:t>
            </w:r>
            <w:r w:rsidRPr="00C22FC2">
              <w:rPr>
                <w:rFonts w:ascii="Times New Roman" w:hAnsi="Times New Roman"/>
                <w:vertAlign w:val="subscript"/>
              </w:rPr>
              <w:t>Pr</w:t>
            </w:r>
            <w:proofErr w:type="spellEnd"/>
            <w:r w:rsidRPr="00C22FC2">
              <w:rPr>
                <w:rFonts w:ascii="Times New Roman" w:hAnsi="Times New Roman"/>
              </w:rPr>
              <w:t xml:space="preserve"> – </w:t>
            </w:r>
            <w:bookmarkStart w:id="3" w:name="_Hlk103694897"/>
            <w:r w:rsidRPr="00C22FC2">
              <w:rPr>
                <w:rFonts w:ascii="Times New Roman" w:hAnsi="Times New Roman"/>
              </w:rPr>
              <w:t>I</w:t>
            </w:r>
            <w:bookmarkEnd w:id="3"/>
            <w:r w:rsidRPr="00C22FC2">
              <w:rPr>
                <w:rFonts w:ascii="Times New Roman" w:hAnsi="Times New Roman"/>
              </w:rPr>
              <w:t>ndekso reikšmė laikotarpio pradžioje;</w:t>
            </w:r>
          </w:p>
          <w:p w14:paraId="1D57A27E" w14:textId="12173CBE" w:rsidR="00390767" w:rsidRPr="00C22FC2" w:rsidRDefault="00390767" w:rsidP="00390767">
            <w:pPr>
              <w:widowControl w:val="0"/>
              <w:tabs>
                <w:tab w:val="left" w:pos="567"/>
                <w:tab w:val="left" w:pos="709"/>
                <w:tab w:val="left" w:pos="851"/>
                <w:tab w:val="left" w:pos="992"/>
                <w:tab w:val="left" w:pos="1134"/>
              </w:tabs>
              <w:ind w:left="845" w:firstLine="1276"/>
              <w:jc w:val="both"/>
              <w:rPr>
                <w:rFonts w:ascii="Times New Roman" w:hAnsi="Times New Roman"/>
              </w:rPr>
            </w:pPr>
            <w:r w:rsidRPr="00C22FC2">
              <w:rPr>
                <w:rFonts w:ascii="Times New Roman" w:hAnsi="Times New Roman"/>
              </w:rPr>
              <w:t xml:space="preserve">   </w:t>
            </w:r>
            <w:proofErr w:type="spellStart"/>
            <w:r w:rsidRPr="00C22FC2">
              <w:rPr>
                <w:rFonts w:ascii="Times New Roman" w:hAnsi="Times New Roman"/>
              </w:rPr>
              <w:t>I</w:t>
            </w:r>
            <w:r w:rsidRPr="00C22FC2">
              <w:rPr>
                <w:rFonts w:ascii="Times New Roman" w:hAnsi="Times New Roman"/>
                <w:vertAlign w:val="subscript"/>
              </w:rPr>
              <w:t>Pb</w:t>
            </w:r>
            <w:proofErr w:type="spellEnd"/>
            <w:r w:rsidRPr="00C22FC2">
              <w:rPr>
                <w:rFonts w:ascii="Times New Roman" w:hAnsi="Times New Roman"/>
              </w:rPr>
              <w:t xml:space="preserve"> – Indekso reikšmė laikotarpio pabaigoje</w:t>
            </w:r>
          </w:p>
          <w:p w14:paraId="46017F82" w14:textId="77777777" w:rsidR="00390767" w:rsidRPr="00840CD4" w:rsidRDefault="00390767" w:rsidP="00390767">
            <w:pPr>
              <w:widowControl w:val="0"/>
              <w:tabs>
                <w:tab w:val="left" w:pos="567"/>
                <w:tab w:val="left" w:pos="997"/>
                <w:tab w:val="left" w:pos="1134"/>
              </w:tabs>
              <w:spacing w:after="120"/>
              <w:ind w:left="1280"/>
              <w:jc w:val="both"/>
              <w:rPr>
                <w:rFonts w:ascii="Times New Roman" w:hAnsi="Times New Roman"/>
              </w:rPr>
            </w:pPr>
            <w:r w:rsidRPr="00C22FC2">
              <w:rPr>
                <w:rFonts w:ascii="Times New Roman" w:hAnsi="Times New Roman"/>
              </w:rPr>
              <w:t>Sutarties kaina keičiama, jei laikotarpio pradžioje buvęs Indeksas per 3 mėnesių  laikotarpį padidėja/sumažėja</w:t>
            </w:r>
            <w:r w:rsidRPr="00C22FC2">
              <w:rPr>
                <w:rFonts w:ascii="Times New Roman" w:hAnsi="Times New Roman"/>
                <w:i/>
                <w:iCs/>
              </w:rPr>
              <w:t xml:space="preserve"> daugiau nei 2,5 proc. </w:t>
            </w:r>
            <w:r w:rsidRPr="00C22FC2">
              <w:rPr>
                <w:rFonts w:ascii="Times New Roman" w:hAnsi="Times New Roman"/>
              </w:rPr>
              <w:t>Sutarties kaina  perskaičiuojama</w:t>
            </w:r>
            <w:r w:rsidRPr="00840CD4">
              <w:rPr>
                <w:rFonts w:ascii="Times New Roman" w:hAnsi="Times New Roman"/>
              </w:rPr>
              <w:t xml:space="preserve">  iki perskaičiavimo pagal Sutartį neatliktų ir neapmokėtų Darbų vertę padauginant iš Indekso pokyčio koeficiento.</w:t>
            </w:r>
          </w:p>
          <w:p w14:paraId="42857FDC" w14:textId="34B87D1B" w:rsidR="00390767" w:rsidRPr="00840CD4" w:rsidRDefault="00390767" w:rsidP="00390767">
            <w:pPr>
              <w:widowControl w:val="0"/>
              <w:tabs>
                <w:tab w:val="left" w:pos="567"/>
                <w:tab w:val="left" w:pos="992"/>
                <w:tab w:val="left" w:pos="1138"/>
                <w:tab w:val="left" w:pos="1280"/>
              </w:tabs>
              <w:spacing w:after="120"/>
              <w:ind w:left="1280"/>
              <w:jc w:val="both"/>
              <w:rPr>
                <w:rFonts w:ascii="Times New Roman" w:hAnsi="Times New Roman"/>
              </w:rPr>
            </w:pPr>
            <w:r w:rsidRPr="00840CD4">
              <w:rPr>
                <w:rFonts w:ascii="Times New Roman" w:hAnsi="Times New Roman"/>
              </w:rPr>
              <w:t xml:space="preserve">Susitarimas padidinti/sumažinti Sutarties kainą įsigalioja surašius jį raštu ir abejoms Šalims patvirtinus jį parašais. </w:t>
            </w:r>
          </w:p>
          <w:p w14:paraId="1686E867" w14:textId="77777777" w:rsidR="00390767" w:rsidRPr="00840CD4" w:rsidRDefault="00390767" w:rsidP="00390767">
            <w:pPr>
              <w:widowControl w:val="0"/>
              <w:tabs>
                <w:tab w:val="left" w:pos="567"/>
                <w:tab w:val="left" w:pos="851"/>
                <w:tab w:val="left" w:pos="992"/>
                <w:tab w:val="left" w:pos="1138"/>
              </w:tabs>
              <w:spacing w:after="120"/>
              <w:ind w:left="1280"/>
              <w:jc w:val="both"/>
              <w:rPr>
                <w:rFonts w:ascii="Times New Roman" w:hAnsi="Times New Roman"/>
              </w:rPr>
            </w:pPr>
            <w:r w:rsidRPr="00840CD4">
              <w:rPr>
                <w:rFonts w:ascii="Times New Roman" w:hAnsi="Times New Roman"/>
                <w:color w:val="000000"/>
              </w:rPr>
              <w:t>Jeigu Darbai vėluoja dėl priežasčių, dėl kurių Rangovas neįgyja teisės į Darbų terminų pratęsimą, peržiūrint Sutartį uždelstų Darbų kaina neperskaičiuojama dėl kainų lygio kilimo bet turi būti perskaičiuojama dėl kainų lygio kritimo.</w:t>
            </w:r>
          </w:p>
          <w:p w14:paraId="508E63DA" w14:textId="77777777" w:rsidR="00390767" w:rsidRPr="00840CD4" w:rsidRDefault="00390767" w:rsidP="00390767">
            <w:pPr>
              <w:widowControl w:val="0"/>
              <w:tabs>
                <w:tab w:val="left" w:pos="567"/>
                <w:tab w:val="left" w:pos="709"/>
                <w:tab w:val="left" w:pos="851"/>
                <w:tab w:val="left" w:pos="992"/>
                <w:tab w:val="left" w:pos="1134"/>
              </w:tabs>
              <w:spacing w:after="120"/>
              <w:ind w:left="845" w:firstLine="1276"/>
              <w:jc w:val="both"/>
              <w:rPr>
                <w:rFonts w:ascii="Times New Roman" w:hAnsi="Times New Roman"/>
              </w:rPr>
            </w:pPr>
          </w:p>
          <w:p w14:paraId="11481F3B" w14:textId="09471C7E" w:rsidR="00390767" w:rsidRPr="00A36153" w:rsidRDefault="00390767" w:rsidP="00390767">
            <w:pPr>
              <w:spacing w:after="120"/>
              <w:rPr>
                <w:rFonts w:ascii="Times New Roman" w:hAnsi="Times New Roman"/>
              </w:rPr>
            </w:pPr>
            <w:r w:rsidRPr="00840CD4">
              <w:rPr>
                <w:rFonts w:ascii="Times New Roman" w:hAnsi="Times New Roman"/>
              </w:rPr>
              <w:t xml:space="preserve">                ** Laikotarpis yra bet koks laikotarpis, nustatytas Sutarties 9.10.3 punkte arba pagal šio punkto nuostatas  tarp Šalių sudarytame Papildomame susitarime.</w:t>
            </w:r>
          </w:p>
        </w:tc>
      </w:tr>
      <w:tr w:rsidR="00390767" w:rsidRPr="00A7759B" w14:paraId="11481F3F" w14:textId="77777777" w:rsidTr="004E4FD4">
        <w:tc>
          <w:tcPr>
            <w:tcW w:w="1026" w:type="dxa"/>
            <w:shd w:val="clear" w:color="auto" w:fill="auto"/>
          </w:tcPr>
          <w:p w14:paraId="11481F3D" w14:textId="77777777" w:rsidR="00390767" w:rsidRPr="00A7759B" w:rsidRDefault="00390767" w:rsidP="00390767">
            <w:pPr>
              <w:ind w:left="142" w:firstLine="113"/>
              <w:rPr>
                <w:rFonts w:ascii="Times New Roman" w:hAnsi="Times New Roman"/>
              </w:rPr>
            </w:pPr>
            <w:r w:rsidRPr="00A7759B">
              <w:rPr>
                <w:rFonts w:ascii="Times New Roman" w:hAnsi="Times New Roman"/>
              </w:rPr>
              <w:lastRenderedPageBreak/>
              <w:t>9.11.</w:t>
            </w:r>
          </w:p>
        </w:tc>
        <w:tc>
          <w:tcPr>
            <w:tcW w:w="8756" w:type="dxa"/>
            <w:shd w:val="clear" w:color="auto" w:fill="auto"/>
          </w:tcPr>
          <w:p w14:paraId="7B5E6786" w14:textId="6D11A242" w:rsidR="00F27A7E" w:rsidRDefault="00390767" w:rsidP="00390767">
            <w:pPr>
              <w:pStyle w:val="Stilius3"/>
              <w:spacing w:before="0"/>
            </w:pPr>
            <w:r w:rsidRPr="00A7759B">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11481F3E" w14:textId="77777777" w:rsidR="00F27A7E" w:rsidRPr="00A7759B" w:rsidRDefault="00F27A7E" w:rsidP="00390767">
            <w:pPr>
              <w:pStyle w:val="Stilius3"/>
              <w:spacing w:before="0"/>
            </w:pPr>
          </w:p>
        </w:tc>
      </w:tr>
      <w:tr w:rsidR="00390767" w:rsidRPr="00A7759B" w14:paraId="11481F41" w14:textId="77777777" w:rsidTr="004E4FD4">
        <w:tc>
          <w:tcPr>
            <w:tcW w:w="9782" w:type="dxa"/>
            <w:gridSpan w:val="2"/>
          </w:tcPr>
          <w:p w14:paraId="3A0001FD" w14:textId="601D4DF9" w:rsidR="00390767" w:rsidRDefault="00390767" w:rsidP="00390767">
            <w:pPr>
              <w:pStyle w:val="Stilius1"/>
              <w:framePr w:hSpace="0" w:wrap="auto" w:vAnchor="margin" w:yAlign="inline"/>
              <w:numPr>
                <w:ilvl w:val="0"/>
                <w:numId w:val="37"/>
              </w:numPr>
              <w:suppressOverlap w:val="0"/>
            </w:pPr>
            <w:r w:rsidRPr="00A7759B">
              <w:t>PAKEITIMAI</w:t>
            </w:r>
          </w:p>
          <w:p w14:paraId="11481F40" w14:textId="77777777" w:rsidR="00390767" w:rsidRPr="00A7759B" w:rsidRDefault="00390767" w:rsidP="00390767">
            <w:pPr>
              <w:pStyle w:val="Stilius1"/>
              <w:framePr w:hSpace="0" w:wrap="auto" w:vAnchor="margin" w:yAlign="inline"/>
              <w:suppressOverlap w:val="0"/>
            </w:pPr>
          </w:p>
        </w:tc>
      </w:tr>
      <w:tr w:rsidR="00390767" w:rsidRPr="00A7759B" w14:paraId="11481F4C" w14:textId="77777777" w:rsidTr="004E4FD4">
        <w:trPr>
          <w:cantSplit/>
          <w:trHeight w:val="1455"/>
        </w:trPr>
        <w:tc>
          <w:tcPr>
            <w:tcW w:w="1026" w:type="dxa"/>
            <w:shd w:val="clear" w:color="auto" w:fill="auto"/>
          </w:tcPr>
          <w:p w14:paraId="11481F42" w14:textId="77777777" w:rsidR="00390767" w:rsidRPr="00A7759B" w:rsidRDefault="00390767" w:rsidP="00390767">
            <w:pPr>
              <w:pStyle w:val="Stilius3"/>
              <w:numPr>
                <w:ilvl w:val="0"/>
                <w:numId w:val="10"/>
              </w:numPr>
              <w:spacing w:before="0" w:after="120"/>
              <w:ind w:left="142" w:firstLine="113"/>
              <w:jc w:val="left"/>
            </w:pPr>
            <w:r w:rsidRPr="00A7759B">
              <w:t xml:space="preserve"> </w:t>
            </w:r>
          </w:p>
        </w:tc>
        <w:tc>
          <w:tcPr>
            <w:tcW w:w="8756" w:type="dxa"/>
            <w:shd w:val="clear" w:color="auto" w:fill="auto"/>
          </w:tcPr>
          <w:p w14:paraId="11481F43" w14:textId="783FADC8" w:rsidR="00390767" w:rsidRPr="00A7759B" w:rsidRDefault="00390767" w:rsidP="00390767">
            <w:pPr>
              <w:pStyle w:val="Stilius3"/>
              <w:spacing w:before="0" w:after="120"/>
            </w:pPr>
            <w:r w:rsidRPr="00A7759B">
              <w:t>Pakeitimai gali apimti:</w:t>
            </w:r>
          </w:p>
          <w:p w14:paraId="11481F44" w14:textId="77777777" w:rsidR="00390767" w:rsidRPr="00A7759B" w:rsidRDefault="00390767" w:rsidP="00390767">
            <w:pPr>
              <w:pStyle w:val="Stilius3"/>
              <w:numPr>
                <w:ilvl w:val="0"/>
                <w:numId w:val="11"/>
              </w:numPr>
              <w:spacing w:before="0"/>
              <w:ind w:left="1168" w:hanging="686"/>
            </w:pPr>
            <w:r w:rsidRPr="00A7759B">
              <w:t xml:space="preserve">bet kurios Darbų dalies montavimo ar įrengimo vietos ar padėties keitimą, Darbų dalies lygių, pozicijų ir (arba) matmenų pakitimus; </w:t>
            </w:r>
          </w:p>
          <w:p w14:paraId="11481F45" w14:textId="7B6A905E" w:rsidR="00390767" w:rsidRPr="00A7759B" w:rsidRDefault="00390767" w:rsidP="00390767">
            <w:pPr>
              <w:pStyle w:val="Stilius3"/>
              <w:numPr>
                <w:ilvl w:val="0"/>
                <w:numId w:val="11"/>
              </w:numPr>
              <w:spacing w:before="0"/>
              <w:ind w:left="1168" w:hanging="704"/>
            </w:pPr>
            <w:r w:rsidRPr="00A7759B">
              <w:t>bet kurių Darbų atsisakymą arba Darbų apimties sumažinimą ar  Darbų apimties</w:t>
            </w:r>
            <w:r w:rsidR="006B77B7">
              <w:t xml:space="preserve"> </w:t>
            </w:r>
            <w:r w:rsidRPr="00A7759B">
              <w:t>padidinimą arba</w:t>
            </w:r>
            <w:r w:rsidRPr="00A7759B" w:rsidDel="00EA4A8F">
              <w:t xml:space="preserve"> </w:t>
            </w:r>
            <w:r w:rsidRPr="00A7759B">
              <w:t xml:space="preserve">Darbų papildymą; </w:t>
            </w:r>
          </w:p>
          <w:p w14:paraId="11481F46" w14:textId="7D501D3A" w:rsidR="00390767" w:rsidRPr="00A7759B" w:rsidRDefault="00390767" w:rsidP="00390767">
            <w:pPr>
              <w:pStyle w:val="Stilius3"/>
              <w:numPr>
                <w:ilvl w:val="0"/>
                <w:numId w:val="11"/>
              </w:numPr>
              <w:spacing w:before="0"/>
              <w:ind w:left="1168" w:hanging="704"/>
            </w:pPr>
            <w:r w:rsidRPr="00A7759B">
              <w:t>darbų kokybės ar bet kurio atskiro Darbo savybių pakitimus;</w:t>
            </w:r>
          </w:p>
          <w:p w14:paraId="11481F4B" w14:textId="202754E7" w:rsidR="00390767" w:rsidRPr="00495DBC" w:rsidRDefault="00390767" w:rsidP="00390767">
            <w:pPr>
              <w:pStyle w:val="Stilius3"/>
              <w:numPr>
                <w:ilvl w:val="0"/>
                <w:numId w:val="11"/>
              </w:numPr>
              <w:spacing w:before="0"/>
              <w:ind w:left="1168" w:hanging="704"/>
            </w:pPr>
            <w:r w:rsidRPr="00A7759B">
              <w:t>bet kurias  Medžiagas ir Įrangą.</w:t>
            </w:r>
          </w:p>
        </w:tc>
      </w:tr>
      <w:tr w:rsidR="00390767" w:rsidRPr="00A7759B" w14:paraId="11481F52" w14:textId="77777777" w:rsidTr="004E4FD4">
        <w:trPr>
          <w:cantSplit/>
          <w:trHeight w:val="568"/>
        </w:trPr>
        <w:tc>
          <w:tcPr>
            <w:tcW w:w="1026" w:type="dxa"/>
            <w:shd w:val="clear" w:color="auto" w:fill="auto"/>
          </w:tcPr>
          <w:p w14:paraId="11481F4D" w14:textId="77777777" w:rsidR="00390767" w:rsidRPr="00A7759B" w:rsidRDefault="00390767" w:rsidP="00390767">
            <w:pPr>
              <w:pStyle w:val="Stilius3"/>
              <w:numPr>
                <w:ilvl w:val="0"/>
                <w:numId w:val="10"/>
              </w:numPr>
              <w:spacing w:before="0" w:after="120"/>
              <w:ind w:left="142" w:firstLine="113"/>
              <w:jc w:val="left"/>
            </w:pPr>
          </w:p>
        </w:tc>
        <w:tc>
          <w:tcPr>
            <w:tcW w:w="8756" w:type="dxa"/>
            <w:shd w:val="clear" w:color="auto" w:fill="auto"/>
          </w:tcPr>
          <w:p w14:paraId="11481F4E" w14:textId="59677696" w:rsidR="00390767" w:rsidRPr="00A7759B" w:rsidRDefault="00390767" w:rsidP="00390767">
            <w:pPr>
              <w:pStyle w:val="Default"/>
              <w:spacing w:after="120"/>
              <w:jc w:val="both"/>
              <w:rPr>
                <w:color w:val="auto"/>
                <w:sz w:val="22"/>
                <w:szCs w:val="22"/>
              </w:rPr>
            </w:pPr>
            <w:r w:rsidRPr="00A7759B">
              <w:rPr>
                <w:color w:val="auto"/>
                <w:sz w:val="22"/>
                <w:szCs w:val="22"/>
              </w:rPr>
              <w:t>Pakeitimai turi būti atliekami nepažeidžiant VPĮ 89 straipsnio nuostatų, vadovaujantis šios sutarties nuostatomis ir forminami tokia tvarka:</w:t>
            </w:r>
          </w:p>
          <w:p w14:paraId="4ABF4C6D" w14:textId="7B1F48A6" w:rsidR="00390767" w:rsidRPr="00A7759B" w:rsidRDefault="00390767" w:rsidP="00390767">
            <w:pPr>
              <w:numPr>
                <w:ilvl w:val="0"/>
                <w:numId w:val="21"/>
              </w:numPr>
              <w:spacing w:after="120"/>
              <w:ind w:left="1167" w:hanging="709"/>
              <w:jc w:val="both"/>
              <w:rPr>
                <w:rFonts w:ascii="Times New Roman" w:hAnsi="Times New Roman"/>
              </w:rPr>
            </w:pPr>
            <w:r w:rsidRPr="00A7759B">
              <w:rPr>
                <w:rFonts w:ascii="Times New Roman" w:hAnsi="Times New Roman"/>
              </w:rPr>
              <w:t>Pakeitimas pagrindžiamas dokumentais [pvz. defektiniu (pakeitimų) aktu, brėžiniais</w:t>
            </w:r>
            <w:r>
              <w:rPr>
                <w:rFonts w:ascii="Times New Roman" w:hAnsi="Times New Roman"/>
              </w:rPr>
              <w:t xml:space="preserve"> </w:t>
            </w:r>
            <w:r w:rsidRPr="00A7759B">
              <w:rPr>
                <w:rFonts w:ascii="Times New Roman" w:hAnsi="Times New Roman"/>
              </w:rPr>
              <w:t>ar kitais dokumentais], kurie turi būti patvirtinti Rangovo</w:t>
            </w:r>
            <w:r>
              <w:rPr>
                <w:rFonts w:ascii="Times New Roman" w:hAnsi="Times New Roman"/>
              </w:rPr>
              <w:t xml:space="preserve"> ir</w:t>
            </w:r>
            <w:r w:rsidRPr="00A7759B">
              <w:rPr>
                <w:rFonts w:ascii="Times New Roman" w:hAnsi="Times New Roman"/>
              </w:rPr>
              <w:t xml:space="preserve"> </w:t>
            </w:r>
            <w:r w:rsidRPr="00362EBB">
              <w:rPr>
                <w:rFonts w:ascii="Times New Roman" w:hAnsi="Times New Roman"/>
              </w:rPr>
              <w:t>statinio statybos techninės priežiūros vadovo</w:t>
            </w:r>
            <w:r>
              <w:rPr>
                <w:rFonts w:ascii="Times New Roman" w:hAnsi="Times New Roman"/>
              </w:rPr>
              <w:t xml:space="preserve">, </w:t>
            </w:r>
            <w:r w:rsidRPr="00A7759B">
              <w:rPr>
                <w:rFonts w:ascii="Times New Roman" w:hAnsi="Times New Roman"/>
              </w:rPr>
              <w:t>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6B05C214" w14:textId="13F6C83F" w:rsidR="00390767" w:rsidRPr="00A7759B" w:rsidRDefault="00390767" w:rsidP="00390767">
            <w:pPr>
              <w:numPr>
                <w:ilvl w:val="0"/>
                <w:numId w:val="21"/>
              </w:numPr>
              <w:spacing w:after="120"/>
              <w:ind w:left="1167" w:hanging="709"/>
              <w:jc w:val="both"/>
              <w:rPr>
                <w:rFonts w:ascii="Times New Roman" w:hAnsi="Times New Roman"/>
              </w:rPr>
            </w:pPr>
            <w:r w:rsidRPr="00A7759B">
              <w:rPr>
                <w:rFonts w:ascii="Times New Roman" w:hAnsi="Times New Roman"/>
              </w:rPr>
              <w:t>Atsisakomi ar papildomi darbai bei apimtys pripažįstami atsisakomais ar papildomais pagal  5.</w:t>
            </w:r>
            <w:r>
              <w:rPr>
                <w:rFonts w:ascii="Times New Roman" w:hAnsi="Times New Roman"/>
              </w:rPr>
              <w:t>9</w:t>
            </w:r>
            <w:r w:rsidRPr="00A7759B">
              <w:rPr>
                <w:rFonts w:ascii="Times New Roman" w:hAnsi="Times New Roman"/>
              </w:rPr>
              <w:t xml:space="preserve"> p. nuostatas. Pakeitimai, didinantys arba mažinantys Darbų apimtis ar Darbų kiekius ir viršijantys 5.</w:t>
            </w:r>
            <w:r>
              <w:rPr>
                <w:rFonts w:ascii="Times New Roman" w:hAnsi="Times New Roman"/>
              </w:rPr>
              <w:t>9</w:t>
            </w:r>
            <w:r w:rsidRPr="00A7759B">
              <w:rPr>
                <w:rFonts w:ascii="Times New Roman" w:hAnsi="Times New Roman"/>
              </w:rPr>
              <w:t xml:space="preserve"> p. nurodyta ribą papildomai įforminami susitarimu, kuris turi būti patvirtintas bei pasirašytas Šalių ir laikomas sudėtine Sutarties dalimi.</w:t>
            </w:r>
          </w:p>
          <w:p w14:paraId="169462BD" w14:textId="7EFE00D1" w:rsidR="00390767" w:rsidRPr="00A7759B" w:rsidRDefault="00390767" w:rsidP="00390767">
            <w:pPr>
              <w:numPr>
                <w:ilvl w:val="0"/>
                <w:numId w:val="21"/>
              </w:numPr>
              <w:spacing w:after="120"/>
              <w:ind w:left="1167" w:hanging="709"/>
              <w:jc w:val="both"/>
              <w:rPr>
                <w:rFonts w:ascii="Times New Roman" w:hAnsi="Times New Roman"/>
              </w:rPr>
            </w:pPr>
            <w:r w:rsidRPr="00A7759B">
              <w:rPr>
                <w:rFonts w:ascii="Times New Roman" w:hAnsi="Times New Roman"/>
              </w:rPr>
              <w:t>jei Užsakovo nuomone būtina/tikslinga</w:t>
            </w:r>
            <w:r w:rsidRPr="00A7759B">
              <w:rPr>
                <w:rFonts w:ascii="Times New Roman" w:hAnsi="Times New Roman"/>
                <w:b/>
                <w:bCs/>
              </w:rPr>
              <w:t xml:space="preserve"> atsisakyti</w:t>
            </w:r>
            <w:r w:rsidRPr="00A7759B">
              <w:rPr>
                <w:rFonts w:ascii="Times New Roman" w:hAnsi="Times New Roman"/>
                <w:b/>
              </w:rPr>
              <w:t xml:space="preserve"> </w:t>
            </w:r>
            <w:r w:rsidRPr="00A7759B">
              <w:rPr>
                <w:rFonts w:ascii="Times New Roman" w:hAnsi="Times New Roman"/>
              </w:rPr>
              <w:t>atskiro Darbo ar būtina/tikslinga mažinti Darbų apimtis, Rangovas pateikia atsisakomų Darbų lokalinę sąmatą, kurioje nurodo nevykdytinų Darbų kainas, apskaičiuotas pagal 9.10.1 papunktyje nurodytus Darbų kainų nustatymo būdus Užsakovui įvertinus Rangovo sąmatą bei</w:t>
            </w:r>
            <w:r w:rsidR="006B77B7">
              <w:rPr>
                <w:rFonts w:ascii="Times New Roman" w:hAnsi="Times New Roman"/>
              </w:rPr>
              <w:t xml:space="preserve"> </w:t>
            </w:r>
            <w:r w:rsidRPr="00A7759B">
              <w:rPr>
                <w:rFonts w:ascii="Times New Roman" w:hAnsi="Times New Roman"/>
              </w:rPr>
              <w:t xml:space="preserve">5.9 p. nuostata,  Darbų atsisakoma ir koreguojama Sutarties kaina (jei reikia) </w:t>
            </w:r>
          </w:p>
          <w:p w14:paraId="4D8F611D" w14:textId="697F6E75" w:rsidR="00390767" w:rsidRPr="00A7759B" w:rsidRDefault="00390767" w:rsidP="00390767">
            <w:pPr>
              <w:numPr>
                <w:ilvl w:val="0"/>
                <w:numId w:val="21"/>
              </w:numPr>
              <w:spacing w:after="120"/>
              <w:ind w:left="1167" w:hanging="709"/>
              <w:jc w:val="both"/>
              <w:rPr>
                <w:rFonts w:ascii="Times New Roman" w:hAnsi="Times New Roman"/>
              </w:rPr>
            </w:pPr>
            <w:r w:rsidRPr="00A7759B">
              <w:rPr>
                <w:rFonts w:ascii="Times New Roman" w:hAnsi="Times New Roman"/>
              </w:rPr>
              <w:t>jei pagal Sutartį numatytas Darbų apimtis ar</w:t>
            </w:r>
            <w:r w:rsidR="006B77B7">
              <w:rPr>
                <w:rFonts w:ascii="Times New Roman" w:hAnsi="Times New Roman"/>
              </w:rPr>
              <w:t xml:space="preserve"> </w:t>
            </w:r>
            <w:r w:rsidRPr="00A7759B">
              <w:rPr>
                <w:rFonts w:ascii="Times New Roman" w:hAnsi="Times New Roman"/>
              </w:rPr>
              <w:t>atskirus Darbus (ar jų dalį) būtina/tikslinga</w:t>
            </w:r>
            <w:r w:rsidRPr="00A7759B">
              <w:rPr>
                <w:rFonts w:ascii="Times New Roman" w:hAnsi="Times New Roman"/>
                <w:b/>
                <w:bCs/>
              </w:rPr>
              <w:t xml:space="preserve"> keisti</w:t>
            </w:r>
            <w:r w:rsidRPr="00A7759B">
              <w:rPr>
                <w:rFonts w:ascii="Times New Roman" w:hAnsi="Times New Roman"/>
                <w:b/>
              </w:rPr>
              <w:t xml:space="preserve"> </w:t>
            </w:r>
            <w:r w:rsidRPr="00A7759B">
              <w:rPr>
                <w:rFonts w:ascii="Times New Roman" w:hAnsi="Times New Roman"/>
              </w:rPr>
              <w:t>kitais Darbais, Rangovas pateikia nevykdytinų Darbų lokalinę sąmatą,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Darbai atliekami nevykdomų Darbų sąskaita ir koreguojama Sutarties kaina (jei reikia).</w:t>
            </w:r>
          </w:p>
          <w:p w14:paraId="11481F51" w14:textId="1AECFFF1" w:rsidR="00390767" w:rsidRPr="00AA2006" w:rsidRDefault="006B77B7" w:rsidP="00390767">
            <w:pPr>
              <w:numPr>
                <w:ilvl w:val="0"/>
                <w:numId w:val="21"/>
              </w:numPr>
              <w:spacing w:after="120"/>
              <w:ind w:hanging="641"/>
              <w:jc w:val="both"/>
              <w:rPr>
                <w:rFonts w:ascii="Times New Roman" w:hAnsi="Times New Roman"/>
              </w:rPr>
            </w:pPr>
            <w:r>
              <w:rPr>
                <w:rFonts w:ascii="Times New Roman" w:hAnsi="Times New Roman"/>
              </w:rPr>
              <w:t>j</w:t>
            </w:r>
            <w:r w:rsidR="00390767" w:rsidRPr="00A7759B">
              <w:rPr>
                <w:rFonts w:ascii="Times New Roman" w:hAnsi="Times New Roman"/>
              </w:rPr>
              <w:t>ei būtina/tikslinga</w:t>
            </w:r>
            <w:r w:rsidR="00390767" w:rsidRPr="00A7759B">
              <w:rPr>
                <w:rFonts w:ascii="Times New Roman" w:hAnsi="Times New Roman"/>
                <w:b/>
                <w:bCs/>
              </w:rPr>
              <w:t xml:space="preserve"> atlikti</w:t>
            </w:r>
            <w:r w:rsidR="00390767" w:rsidRPr="00A7759B">
              <w:rPr>
                <w:rFonts w:ascii="Times New Roman" w:hAnsi="Times New Roman"/>
              </w:rPr>
              <w:t xml:space="preserve"> </w:t>
            </w:r>
            <w:r w:rsidR="00390767" w:rsidRPr="00A7759B">
              <w:rPr>
                <w:rFonts w:ascii="Times New Roman" w:hAnsi="Times New Roman"/>
                <w:b/>
              </w:rPr>
              <w:t>papildomus</w:t>
            </w:r>
            <w:r w:rsidR="00390767" w:rsidRPr="00A7759B">
              <w:rPr>
                <w:rFonts w:ascii="Times New Roman" w:hAnsi="Times New Roman"/>
              </w:rPr>
              <w:t xml:space="preserve"> Darbus ar Darbų apimtis, Rangovas pateikia papildomų Darbų lokalinę sąmatą, sudarytą pagal 9.10.1 papunktyje nurodytus Darbų kainų nustatymo būdus. Jei Užsakovui įvertinus Rangovo pateiktus dokumentus pagal 5.9 p. nuostatas Darbai pripažįstami papildomais Darbais, darbai įsigyjami Viešųjų pirkimų įstatymo nustatyta tvarka ir koreguojama Sutarties kaina (jei reikia).</w:t>
            </w:r>
          </w:p>
        </w:tc>
      </w:tr>
      <w:tr w:rsidR="00390767" w:rsidRPr="00A7759B" w14:paraId="11481F55" w14:textId="77777777" w:rsidTr="006B77B7">
        <w:trPr>
          <w:trHeight w:val="260"/>
        </w:trPr>
        <w:tc>
          <w:tcPr>
            <w:tcW w:w="1026" w:type="dxa"/>
            <w:shd w:val="clear" w:color="auto" w:fill="auto"/>
          </w:tcPr>
          <w:p w14:paraId="11481F53" w14:textId="77777777" w:rsidR="00390767" w:rsidRPr="00A7759B" w:rsidRDefault="00390767" w:rsidP="00390767">
            <w:pPr>
              <w:pStyle w:val="Stilius3"/>
              <w:numPr>
                <w:ilvl w:val="0"/>
                <w:numId w:val="10"/>
              </w:numPr>
              <w:spacing w:before="0" w:after="120"/>
              <w:ind w:left="142" w:firstLine="113"/>
              <w:jc w:val="left"/>
            </w:pPr>
          </w:p>
        </w:tc>
        <w:tc>
          <w:tcPr>
            <w:tcW w:w="8756" w:type="dxa"/>
            <w:shd w:val="clear" w:color="auto" w:fill="auto"/>
          </w:tcPr>
          <w:p w14:paraId="11481F54" w14:textId="1123759A" w:rsidR="00390767" w:rsidRPr="00A7759B" w:rsidRDefault="00390767" w:rsidP="00390767">
            <w:pPr>
              <w:spacing w:after="120"/>
              <w:jc w:val="both"/>
              <w:rPr>
                <w:rFonts w:ascii="Times New Roman" w:hAnsi="Times New Roman"/>
              </w:rPr>
            </w:pPr>
            <w:r w:rsidRPr="00A7759B">
              <w:rPr>
                <w:rFonts w:ascii="Times New Roman" w:hAnsi="Times New Roman"/>
              </w:rPr>
              <w:t>Atliktų darbų aktai turi atitikti atliktus Darbus ir suderintus jų vykdymo pakeitimus</w:t>
            </w:r>
            <w:r>
              <w:rPr>
                <w:rFonts w:ascii="Times New Roman" w:hAnsi="Times New Roman"/>
              </w:rPr>
              <w:t>.</w:t>
            </w:r>
          </w:p>
        </w:tc>
      </w:tr>
      <w:tr w:rsidR="00390767" w:rsidRPr="00A7759B" w14:paraId="11481F58" w14:textId="77777777" w:rsidTr="006B77B7">
        <w:tc>
          <w:tcPr>
            <w:tcW w:w="1026" w:type="dxa"/>
            <w:shd w:val="clear" w:color="auto" w:fill="auto"/>
          </w:tcPr>
          <w:p w14:paraId="11481F56" w14:textId="77777777" w:rsidR="00390767" w:rsidRPr="00A7759B" w:rsidRDefault="00390767" w:rsidP="00390767">
            <w:pPr>
              <w:pStyle w:val="Stilius3"/>
              <w:numPr>
                <w:ilvl w:val="0"/>
                <w:numId w:val="10"/>
              </w:numPr>
              <w:spacing w:before="0" w:after="120"/>
              <w:ind w:left="142" w:firstLine="113"/>
              <w:jc w:val="left"/>
            </w:pPr>
          </w:p>
        </w:tc>
        <w:tc>
          <w:tcPr>
            <w:tcW w:w="8756" w:type="dxa"/>
            <w:shd w:val="clear" w:color="auto" w:fill="auto"/>
          </w:tcPr>
          <w:p w14:paraId="11481F57" w14:textId="317B5D90" w:rsidR="00390767" w:rsidRPr="00A7759B" w:rsidRDefault="00390767" w:rsidP="00390767">
            <w:pPr>
              <w:pStyle w:val="Stilius3"/>
              <w:spacing w:before="0" w:after="120"/>
            </w:pPr>
            <w:r w:rsidRPr="00A7759B">
              <w:t xml:space="preserve">Rangovo pasiūlyme įvardintos Darbų sudėtinės dalys (resursai, techninės specifikacijos ir pan.), kurios </w:t>
            </w:r>
            <w:r w:rsidRPr="00362EBB">
              <w:t xml:space="preserve">nedetalizuotos </w:t>
            </w:r>
            <w:r w:rsidR="005E4B95">
              <w:t>Techninėje specifikacijoje</w:t>
            </w:r>
            <w:r w:rsidRPr="00362EBB">
              <w:t xml:space="preserve">, gali būti keičiamos tik Užsakovo sutikimu tiek, kiek toks keitimas neprieštarauja </w:t>
            </w:r>
            <w:r w:rsidR="005E4B95">
              <w:t xml:space="preserve">Lietus Respublikos teisės aktams. </w:t>
            </w:r>
            <w:r w:rsidRPr="00A7759B">
              <w:t xml:space="preserve">Tokie keitimai Pakeitimais nelaikomi. </w:t>
            </w:r>
          </w:p>
        </w:tc>
      </w:tr>
      <w:tr w:rsidR="00390767" w:rsidRPr="00A7759B" w14:paraId="11481F5C" w14:textId="77777777" w:rsidTr="006B77B7">
        <w:trPr>
          <w:trHeight w:val="558"/>
        </w:trPr>
        <w:tc>
          <w:tcPr>
            <w:tcW w:w="1026" w:type="dxa"/>
            <w:shd w:val="clear" w:color="auto" w:fill="auto"/>
          </w:tcPr>
          <w:p w14:paraId="11481F5A" w14:textId="051F52DC" w:rsidR="00390767" w:rsidRPr="00A7759B" w:rsidRDefault="006B77B7" w:rsidP="006B77B7">
            <w:pPr>
              <w:tabs>
                <w:tab w:val="left" w:pos="540"/>
              </w:tabs>
              <w:spacing w:after="120"/>
              <w:rPr>
                <w:rFonts w:ascii="Times New Roman" w:hAnsi="Times New Roman"/>
              </w:rPr>
            </w:pPr>
            <w:r>
              <w:rPr>
                <w:rFonts w:ascii="Times New Roman" w:hAnsi="Times New Roman"/>
              </w:rPr>
              <w:t xml:space="preserve">     10.5.</w:t>
            </w:r>
          </w:p>
        </w:tc>
        <w:tc>
          <w:tcPr>
            <w:tcW w:w="8756" w:type="dxa"/>
            <w:shd w:val="clear" w:color="auto" w:fill="auto"/>
          </w:tcPr>
          <w:p w14:paraId="11481F5B" w14:textId="35ACD1AF" w:rsidR="00390767" w:rsidRPr="00A7759B" w:rsidRDefault="00390767" w:rsidP="00390767">
            <w:pPr>
              <w:pStyle w:val="Stilius3"/>
              <w:spacing w:before="0" w:after="120"/>
            </w:pPr>
            <w:r w:rsidRPr="00A7759B">
              <w:t xml:space="preserve">Jeigu bet kuris statybos dalyvis Darbų vykdymo metu sužino </w:t>
            </w:r>
            <w:r w:rsidRPr="00362EBB">
              <w:t xml:space="preserve">apie </w:t>
            </w:r>
            <w:r w:rsidR="005E4B95">
              <w:t>Techninės specifikacijos</w:t>
            </w:r>
            <w:r w:rsidRPr="00362EBB">
              <w:t xml:space="preserve"> klaidą</w:t>
            </w:r>
            <w:r w:rsidRPr="00A7759B">
              <w:t xml:space="preserve">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r w:rsidRPr="00362EBB">
              <w:t>.</w:t>
            </w:r>
            <w:r w:rsidR="005E4B95">
              <w:t xml:space="preserve"> K</w:t>
            </w:r>
            <w:r w:rsidRPr="00362EBB">
              <w:t>laida ar dokumento techninis trūkumas turi būti patvirtintas Statybos techninio prižiūrėtojo ir Užsakovo.</w:t>
            </w:r>
            <w:r w:rsidRPr="00A7759B">
              <w:t xml:space="preserve"> </w:t>
            </w:r>
          </w:p>
        </w:tc>
      </w:tr>
      <w:tr w:rsidR="00390767" w:rsidRPr="00A7759B" w14:paraId="11481F60" w14:textId="77777777" w:rsidTr="006B77B7">
        <w:tc>
          <w:tcPr>
            <w:tcW w:w="1026" w:type="dxa"/>
          </w:tcPr>
          <w:p w14:paraId="11481F5E" w14:textId="48E144F5" w:rsidR="00390767" w:rsidRPr="00A7759B" w:rsidRDefault="006B77B7" w:rsidP="006B77B7">
            <w:pPr>
              <w:spacing w:after="120"/>
              <w:ind w:left="-3" w:right="-11" w:hanging="14"/>
              <w:rPr>
                <w:rFonts w:ascii="Times New Roman" w:hAnsi="Times New Roman"/>
              </w:rPr>
            </w:pPr>
            <w:r>
              <w:rPr>
                <w:rFonts w:ascii="Times New Roman" w:hAnsi="Times New Roman"/>
              </w:rPr>
              <w:t xml:space="preserve">       10.6</w:t>
            </w:r>
          </w:p>
        </w:tc>
        <w:tc>
          <w:tcPr>
            <w:tcW w:w="8756" w:type="dxa"/>
          </w:tcPr>
          <w:p w14:paraId="7C28030C" w14:textId="3F68B80D" w:rsidR="00390767" w:rsidRDefault="00390767" w:rsidP="00390767">
            <w:pPr>
              <w:pStyle w:val="Stilius3"/>
              <w:spacing w:before="0" w:after="120"/>
            </w:pPr>
            <w:r w:rsidRPr="00A7759B">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kurios jam priklausytų, jeigu jis apie sąlygas, kurių negalėjo numatyti, Užsakovui pranešė per šiame punkte nustatytą terminą. </w:t>
            </w:r>
          </w:p>
          <w:p w14:paraId="11481F5F" w14:textId="4759BBAC" w:rsidR="006B77B7" w:rsidRPr="00A7759B" w:rsidRDefault="006B77B7" w:rsidP="00390767">
            <w:pPr>
              <w:pStyle w:val="Stilius3"/>
              <w:spacing w:before="0" w:after="120"/>
            </w:pPr>
          </w:p>
        </w:tc>
      </w:tr>
      <w:tr w:rsidR="00390767" w:rsidRPr="00A7759B" w14:paraId="11481F62" w14:textId="77777777" w:rsidTr="006B77B7">
        <w:tc>
          <w:tcPr>
            <w:tcW w:w="9782" w:type="dxa"/>
            <w:gridSpan w:val="2"/>
          </w:tcPr>
          <w:p w14:paraId="411FE5A9" w14:textId="485DEAAB" w:rsidR="00390767" w:rsidRDefault="00390767" w:rsidP="00390767">
            <w:pPr>
              <w:pStyle w:val="Stilius1"/>
              <w:framePr w:hSpace="0" w:wrap="auto" w:vAnchor="margin" w:yAlign="inline"/>
              <w:numPr>
                <w:ilvl w:val="0"/>
                <w:numId w:val="37"/>
              </w:numPr>
              <w:suppressOverlap w:val="0"/>
            </w:pPr>
            <w:r w:rsidRPr="00A7759B">
              <w:t>ATSAKOMYBĖ UŽ DEFEKTUS, GARANTIJOS</w:t>
            </w:r>
          </w:p>
          <w:p w14:paraId="11481F61" w14:textId="77777777" w:rsidR="00390767" w:rsidRPr="00A7759B" w:rsidRDefault="00390767" w:rsidP="00390767">
            <w:pPr>
              <w:pStyle w:val="Stilius1"/>
              <w:framePr w:hSpace="0" w:wrap="auto" w:vAnchor="margin" w:yAlign="inline"/>
              <w:suppressOverlap w:val="0"/>
            </w:pPr>
          </w:p>
        </w:tc>
      </w:tr>
      <w:tr w:rsidR="00390767" w:rsidRPr="00A7759B" w14:paraId="11481F66" w14:textId="77777777" w:rsidTr="004E4FD4">
        <w:tc>
          <w:tcPr>
            <w:tcW w:w="1026" w:type="dxa"/>
          </w:tcPr>
          <w:p w14:paraId="11481F63" w14:textId="77777777" w:rsidR="00390767" w:rsidRPr="00A7759B" w:rsidRDefault="00390767" w:rsidP="00390767">
            <w:pPr>
              <w:numPr>
                <w:ilvl w:val="0"/>
                <w:numId w:val="12"/>
              </w:numPr>
              <w:ind w:left="142" w:firstLine="113"/>
              <w:rPr>
                <w:rFonts w:ascii="Times New Roman" w:hAnsi="Times New Roman"/>
              </w:rPr>
            </w:pPr>
          </w:p>
          <w:p w14:paraId="11481F64" w14:textId="77777777" w:rsidR="00390767" w:rsidRPr="00A7759B" w:rsidRDefault="00390767" w:rsidP="00390767">
            <w:pPr>
              <w:rPr>
                <w:rFonts w:ascii="Times New Roman" w:hAnsi="Times New Roman"/>
              </w:rPr>
            </w:pPr>
          </w:p>
        </w:tc>
        <w:tc>
          <w:tcPr>
            <w:tcW w:w="8756" w:type="dxa"/>
            <w:shd w:val="clear" w:color="auto" w:fill="auto"/>
          </w:tcPr>
          <w:p w14:paraId="11481F65" w14:textId="77777777" w:rsidR="00390767" w:rsidRPr="00A7759B" w:rsidRDefault="00390767" w:rsidP="00390767">
            <w:pPr>
              <w:pStyle w:val="Stilius3"/>
              <w:spacing w:before="0" w:after="120"/>
            </w:pPr>
            <w:r w:rsidRPr="00A7759B">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390767" w:rsidRPr="00A7759B" w14:paraId="11481F69" w14:textId="77777777" w:rsidTr="004E4FD4">
        <w:tc>
          <w:tcPr>
            <w:tcW w:w="1026" w:type="dxa"/>
          </w:tcPr>
          <w:p w14:paraId="11481F67" w14:textId="77777777" w:rsidR="00390767" w:rsidRPr="00A7759B" w:rsidRDefault="00390767" w:rsidP="00390767">
            <w:pPr>
              <w:numPr>
                <w:ilvl w:val="0"/>
                <w:numId w:val="12"/>
              </w:numPr>
              <w:ind w:left="142" w:firstLine="113"/>
              <w:rPr>
                <w:rFonts w:ascii="Times New Roman" w:hAnsi="Times New Roman"/>
              </w:rPr>
            </w:pPr>
            <w:bookmarkStart w:id="4" w:name="_Hlk508972057"/>
          </w:p>
        </w:tc>
        <w:tc>
          <w:tcPr>
            <w:tcW w:w="8756" w:type="dxa"/>
          </w:tcPr>
          <w:p w14:paraId="11481F68" w14:textId="77777777" w:rsidR="00390767" w:rsidRPr="00A7759B" w:rsidRDefault="00390767" w:rsidP="00390767">
            <w:pPr>
              <w:pStyle w:val="Stilius3"/>
              <w:spacing w:before="0" w:after="120"/>
            </w:pPr>
            <w:r w:rsidRPr="00A7759B">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tc>
      </w:tr>
      <w:bookmarkEnd w:id="4"/>
      <w:tr w:rsidR="00390767" w:rsidRPr="00A7759B" w14:paraId="11481F6C" w14:textId="77777777" w:rsidTr="004E4FD4">
        <w:tc>
          <w:tcPr>
            <w:tcW w:w="1026" w:type="dxa"/>
            <w:shd w:val="clear" w:color="auto" w:fill="auto"/>
          </w:tcPr>
          <w:p w14:paraId="11481F6A" w14:textId="77777777" w:rsidR="00390767" w:rsidRPr="00A7759B" w:rsidRDefault="00390767" w:rsidP="00390767">
            <w:pPr>
              <w:numPr>
                <w:ilvl w:val="0"/>
                <w:numId w:val="12"/>
              </w:numPr>
              <w:ind w:left="142" w:firstLine="113"/>
              <w:rPr>
                <w:rFonts w:ascii="Times New Roman" w:hAnsi="Times New Roman"/>
              </w:rPr>
            </w:pPr>
          </w:p>
        </w:tc>
        <w:tc>
          <w:tcPr>
            <w:tcW w:w="8756" w:type="dxa"/>
            <w:shd w:val="clear" w:color="auto" w:fill="auto"/>
          </w:tcPr>
          <w:p w14:paraId="0ADFD978" w14:textId="77777777" w:rsidR="00390767" w:rsidRDefault="00390767" w:rsidP="00390767">
            <w:pPr>
              <w:pStyle w:val="Stilius3"/>
              <w:spacing w:before="0" w:after="120"/>
            </w:pPr>
            <w:r w:rsidRPr="00A7759B">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w:t>
            </w:r>
            <w:r w:rsidRPr="004F13FB">
              <w:rPr>
                <w:color w:val="000000" w:themeColor="text1"/>
              </w:rPr>
              <w:t xml:space="preserve">kaip 5 proc. </w:t>
            </w:r>
            <w:r w:rsidRPr="00A7759B">
              <w:t>statinio statybos kainos</w:t>
            </w:r>
            <w:r>
              <w:t xml:space="preserve">. </w:t>
            </w:r>
          </w:p>
          <w:p w14:paraId="11481F6B" w14:textId="159CD453" w:rsidR="00390767" w:rsidRPr="00A7759B" w:rsidRDefault="00390767" w:rsidP="00390767">
            <w:pPr>
              <w:pStyle w:val="Stilius3"/>
              <w:spacing w:before="0" w:after="120"/>
            </w:pPr>
          </w:p>
        </w:tc>
      </w:tr>
      <w:tr w:rsidR="00390767" w:rsidRPr="00A7759B" w14:paraId="11481F6E" w14:textId="77777777" w:rsidTr="004E4FD4">
        <w:tc>
          <w:tcPr>
            <w:tcW w:w="9782" w:type="dxa"/>
            <w:gridSpan w:val="2"/>
            <w:shd w:val="clear" w:color="auto" w:fill="auto"/>
          </w:tcPr>
          <w:p w14:paraId="06CD13C5" w14:textId="4135EB43" w:rsidR="00390767" w:rsidRDefault="00390767" w:rsidP="00390767">
            <w:pPr>
              <w:pStyle w:val="Stilius1"/>
              <w:framePr w:hSpace="0" w:wrap="auto" w:vAnchor="margin" w:yAlign="inline"/>
              <w:numPr>
                <w:ilvl w:val="0"/>
                <w:numId w:val="37"/>
              </w:numPr>
              <w:suppressOverlap w:val="0"/>
            </w:pPr>
            <w:r w:rsidRPr="00A7759B">
              <w:t>SUTARTIES ESMINIS PAŽEIDIMAS IR NUTRAUKIMAS</w:t>
            </w:r>
          </w:p>
          <w:p w14:paraId="11481F6D" w14:textId="77777777" w:rsidR="00390767" w:rsidRPr="00A7759B" w:rsidRDefault="00390767" w:rsidP="00390767">
            <w:pPr>
              <w:pStyle w:val="Stilius1"/>
              <w:framePr w:hSpace="0" w:wrap="auto" w:vAnchor="margin" w:yAlign="inline"/>
              <w:suppressOverlap w:val="0"/>
            </w:pPr>
          </w:p>
        </w:tc>
      </w:tr>
      <w:tr w:rsidR="00390767" w:rsidRPr="00A7759B" w14:paraId="11481F74" w14:textId="77777777" w:rsidTr="004E4FD4">
        <w:tc>
          <w:tcPr>
            <w:tcW w:w="1026" w:type="dxa"/>
          </w:tcPr>
          <w:p w14:paraId="11481F72" w14:textId="77777777" w:rsidR="00390767" w:rsidRPr="00A7759B" w:rsidRDefault="00390767" w:rsidP="00390767">
            <w:pPr>
              <w:pStyle w:val="Stilius3"/>
              <w:numPr>
                <w:ilvl w:val="0"/>
                <w:numId w:val="13"/>
              </w:numPr>
              <w:tabs>
                <w:tab w:val="left" w:pos="102"/>
              </w:tabs>
              <w:spacing w:before="0" w:after="120"/>
              <w:ind w:left="142" w:firstLine="113"/>
            </w:pPr>
          </w:p>
        </w:tc>
        <w:tc>
          <w:tcPr>
            <w:tcW w:w="8756" w:type="dxa"/>
            <w:shd w:val="clear" w:color="auto" w:fill="auto"/>
          </w:tcPr>
          <w:p w14:paraId="11481F73" w14:textId="1FF31C61" w:rsidR="00390767" w:rsidRPr="006F58AE" w:rsidRDefault="00390767" w:rsidP="00390767">
            <w:pPr>
              <w:pStyle w:val="Stilius3"/>
              <w:spacing w:before="0" w:after="120"/>
            </w:pPr>
            <w:r w:rsidRPr="006F58AE">
              <w:t xml:space="preserve">Jeigu Rangovas nevykdo arba netinkamai vykdo kuriuos nors įsipareigojimus pagal Sutartį, tai </w:t>
            </w:r>
            <w:r w:rsidRPr="00362EBB">
              <w:t>Statinio statybos techninės priežiūros vadovas</w:t>
            </w:r>
            <w:r>
              <w:t xml:space="preserve"> </w:t>
            </w:r>
            <w:r w:rsidRPr="006F58AE">
              <w:t>raštu gali Rangovui nurodyti įvykdyti įsipareigojimus arba ištaisyti netinkamai atliktus Darbus per pagrįstai tinkamą laiką.</w:t>
            </w:r>
          </w:p>
        </w:tc>
      </w:tr>
      <w:tr w:rsidR="00390767" w:rsidRPr="00A7759B" w14:paraId="11481F7A" w14:textId="77777777" w:rsidTr="004E4FD4">
        <w:tc>
          <w:tcPr>
            <w:tcW w:w="1026" w:type="dxa"/>
            <w:shd w:val="clear" w:color="auto" w:fill="auto"/>
          </w:tcPr>
          <w:p w14:paraId="11481F75" w14:textId="77777777" w:rsidR="00390767" w:rsidRPr="00A7759B" w:rsidRDefault="00390767" w:rsidP="00390767">
            <w:pPr>
              <w:pStyle w:val="Stilius3"/>
              <w:numPr>
                <w:ilvl w:val="0"/>
                <w:numId w:val="13"/>
              </w:numPr>
              <w:tabs>
                <w:tab w:val="left" w:pos="132"/>
                <w:tab w:val="left" w:pos="552"/>
              </w:tabs>
              <w:spacing w:before="0" w:after="120"/>
              <w:ind w:left="142" w:firstLine="113"/>
            </w:pPr>
          </w:p>
        </w:tc>
        <w:tc>
          <w:tcPr>
            <w:tcW w:w="8756" w:type="dxa"/>
            <w:shd w:val="clear" w:color="auto" w:fill="auto"/>
          </w:tcPr>
          <w:p w14:paraId="11481F76" w14:textId="77777777" w:rsidR="00390767" w:rsidRPr="006F58AE" w:rsidRDefault="00390767" w:rsidP="00390767">
            <w:pPr>
              <w:pStyle w:val="Stilius3"/>
              <w:spacing w:before="0" w:after="120"/>
            </w:pPr>
            <w:r w:rsidRPr="006F58AE">
              <w:t xml:space="preserve">Užsakovas turi teisę bet kuriuo šiame punkte išvardintu atveju arba aplinkybėms, prieš 14 dienų apie tai pranešęs Rangovui, nutraukti Sutartį ir pašalinti Rangovą iš Statybvietės dėl šių esminių sutarties pažeidimų, jei Rangovas: </w:t>
            </w:r>
          </w:p>
          <w:p w14:paraId="11481F77" w14:textId="16AAD9E4" w:rsidR="00390767" w:rsidRPr="006F58AE" w:rsidRDefault="00390767" w:rsidP="00390767">
            <w:pPr>
              <w:pStyle w:val="Stilius3"/>
              <w:spacing w:before="0" w:after="120"/>
              <w:ind w:left="1037" w:hanging="578"/>
            </w:pPr>
            <w:r w:rsidRPr="006F58AE">
              <w:t xml:space="preserve">12.2.1. nevykdo Sutarties sąlygų </w:t>
            </w:r>
            <w:r w:rsidRPr="006F58AE">
              <w:rPr>
                <w:color w:val="000000" w:themeColor="text1"/>
              </w:rPr>
              <w:t xml:space="preserve">12.1 p. </w:t>
            </w:r>
            <w:r w:rsidRPr="006F58AE">
              <w:t xml:space="preserve">nurodytų </w:t>
            </w:r>
            <w:r w:rsidRPr="00362EBB">
              <w:t>Statinio statybos techninės priežiūros vadovo nurodymų ir dėl to Užsakovas iš es</w:t>
            </w:r>
            <w:r w:rsidRPr="006F58AE">
              <w:t xml:space="preserve">mės negauna Darbų rezultato, kokio tikėjosi, </w:t>
            </w:r>
          </w:p>
          <w:p w14:paraId="11481F78" w14:textId="00C8C5E9" w:rsidR="00390767" w:rsidRPr="006F58AE" w:rsidRDefault="00390767" w:rsidP="00390767">
            <w:pPr>
              <w:pStyle w:val="Stilius3"/>
              <w:spacing w:before="0" w:after="120"/>
              <w:ind w:left="1037" w:hanging="578"/>
            </w:pPr>
            <w:r w:rsidRPr="006F58AE">
              <w:t xml:space="preserve">12.2.2. nepateikia Sutarties įvykdymo užtikrinimo pagal 7.1 p. nuostatas arba visais pagrįstais atvejais nepratęsia Sutarties įvykdymo užtikrinimo galiojimo; </w:t>
            </w:r>
          </w:p>
          <w:p w14:paraId="74EE2B3B" w14:textId="77777777" w:rsidR="00390767" w:rsidRDefault="00390767" w:rsidP="00390767">
            <w:pPr>
              <w:pStyle w:val="Stilius3"/>
              <w:spacing w:before="0" w:after="120"/>
              <w:ind w:left="1037" w:hanging="578"/>
            </w:pPr>
            <w:r w:rsidRPr="006F58AE">
              <w:t>12.2.3. nepradeda laiku vykdyti Darbų, kitaip aiškiai parodo ketinimą netęsti savo įsipareigojimų pagal Sutartį arba nevykdo Darbų pagal Veiklų sąrašą ir nurodytą grafiką ir tampa aišku, kad juos baigti iki Darbų atlikimo termino pabaigos neįmanoma.</w:t>
            </w:r>
          </w:p>
          <w:p w14:paraId="11481F79" w14:textId="466C96B5" w:rsidR="00390767" w:rsidRPr="006B5FA5" w:rsidRDefault="00390767" w:rsidP="00390767">
            <w:pPr>
              <w:pStyle w:val="Stilius3"/>
              <w:spacing w:before="0" w:after="120"/>
              <w:ind w:left="1037" w:hanging="578"/>
              <w:rPr>
                <w:highlight w:val="yellow"/>
              </w:rPr>
            </w:pPr>
            <w:r w:rsidRPr="003B0E36">
              <w:t>12.2.4. yra pažeidžiamos kitos šioje Sutartyje nenurodytos Lietuvos Respublikos viešųjų pirkimų įstatymo 90 straipsnio nuostatos.</w:t>
            </w:r>
          </w:p>
        </w:tc>
      </w:tr>
      <w:tr w:rsidR="00390767" w:rsidRPr="00A7759B" w14:paraId="11481F7F" w14:textId="77777777" w:rsidTr="004E4FD4">
        <w:tc>
          <w:tcPr>
            <w:tcW w:w="1026" w:type="dxa"/>
            <w:shd w:val="clear" w:color="auto" w:fill="auto"/>
          </w:tcPr>
          <w:p w14:paraId="11481F7B" w14:textId="77777777" w:rsidR="00390767" w:rsidRPr="00A7759B" w:rsidRDefault="00390767" w:rsidP="00390767">
            <w:pPr>
              <w:pStyle w:val="Stilius3"/>
              <w:numPr>
                <w:ilvl w:val="0"/>
                <w:numId w:val="13"/>
              </w:numPr>
              <w:tabs>
                <w:tab w:val="left" w:pos="282"/>
              </w:tabs>
              <w:spacing w:before="0" w:after="120"/>
              <w:ind w:left="142" w:firstLine="113"/>
            </w:pPr>
          </w:p>
        </w:tc>
        <w:tc>
          <w:tcPr>
            <w:tcW w:w="8756" w:type="dxa"/>
            <w:shd w:val="clear" w:color="auto" w:fill="auto"/>
          </w:tcPr>
          <w:p w14:paraId="11481F7C" w14:textId="64AC7224" w:rsidR="00390767" w:rsidRPr="00580DDA" w:rsidRDefault="00390767" w:rsidP="00390767">
            <w:pPr>
              <w:pStyle w:val="Stilius3"/>
              <w:spacing w:before="0" w:after="120"/>
            </w:pPr>
            <w:r w:rsidRPr="00580DDA">
              <w:t xml:space="preserve">Nutraukus Sutartį pagal </w:t>
            </w:r>
            <w:r w:rsidRPr="00580DDA">
              <w:rPr>
                <w:color w:val="000000" w:themeColor="text1"/>
              </w:rPr>
              <w:t xml:space="preserve">12.1 p.: </w:t>
            </w:r>
          </w:p>
          <w:p w14:paraId="11481F7D" w14:textId="25D6EF00" w:rsidR="00390767" w:rsidRPr="00580DDA" w:rsidRDefault="00390767" w:rsidP="00390767">
            <w:pPr>
              <w:pStyle w:val="Stilius3"/>
              <w:spacing w:before="0" w:after="120"/>
              <w:ind w:left="1179" w:hanging="720"/>
            </w:pPr>
            <w:r w:rsidRPr="00580DDA">
              <w:t>12.3.1.</w:t>
            </w:r>
            <w:r w:rsidR="006B77B7">
              <w:t xml:space="preserve"> </w:t>
            </w:r>
            <w:r w:rsidRPr="00580DDA">
              <w:t>Rangovas privalo toliau vykdyti pagrįstus Užsakovo nurodymus dėl turto išsaugojimo, dėl Darbų saugos, ir žmonių saugos užtikrinimo priemonių įvykdymo ir statybvietės sutvarkymo.</w:t>
            </w:r>
          </w:p>
          <w:p w14:paraId="11481F7E" w14:textId="419B98E9" w:rsidR="00390767" w:rsidRPr="006B5FA5" w:rsidRDefault="00390767" w:rsidP="00390767">
            <w:pPr>
              <w:pStyle w:val="Stilius3"/>
              <w:spacing w:before="0" w:after="120"/>
              <w:ind w:left="1179" w:hanging="720"/>
              <w:rPr>
                <w:highlight w:val="yellow"/>
              </w:rPr>
            </w:pPr>
            <w:r w:rsidRPr="00580DDA">
              <w:t>12.3.2.</w:t>
            </w:r>
            <w:r w:rsidR="006B77B7">
              <w:t xml:space="preserve"> </w:t>
            </w:r>
            <w:r w:rsidRPr="00580DDA">
              <w:t>Užsakovas turi nustatyti likusias Rangovui mokėtinas sumas už tinkamai atliktus, bet neapmokėtus Darbus. Tačiau Užsakovas Rangovo sąskaita gali padengti bet kuriuos nuostolius, baudas ir papildomas Išlaidas, susijusias su defektų ištaisymu, kitas Užsakovo išlaidas, atsiradusias dėl šios Sutarties nutraukimo. Jei pareiškiamas reikalavimas dėl nuostolių atlyginimo, bauda įskaitoma į nuostolius. Užsakovas, padaręs tokius atskaitymus, visą likusią Rangovui mokėtiną sumą privalo išmokėti Rangovui.</w:t>
            </w:r>
          </w:p>
        </w:tc>
      </w:tr>
      <w:tr w:rsidR="00390767" w:rsidRPr="00A7759B" w14:paraId="11481F82" w14:textId="77777777" w:rsidTr="004E4FD4">
        <w:trPr>
          <w:trHeight w:val="308"/>
        </w:trPr>
        <w:tc>
          <w:tcPr>
            <w:tcW w:w="1026" w:type="dxa"/>
            <w:shd w:val="clear" w:color="auto" w:fill="auto"/>
          </w:tcPr>
          <w:p w14:paraId="11481F80" w14:textId="77777777" w:rsidR="00390767" w:rsidRPr="00A7759B" w:rsidRDefault="00390767" w:rsidP="00390767">
            <w:pPr>
              <w:pStyle w:val="Stilius3"/>
              <w:numPr>
                <w:ilvl w:val="0"/>
                <w:numId w:val="13"/>
              </w:numPr>
              <w:spacing w:before="0" w:after="120"/>
              <w:ind w:left="142" w:firstLine="113"/>
            </w:pPr>
          </w:p>
        </w:tc>
        <w:tc>
          <w:tcPr>
            <w:tcW w:w="8756" w:type="dxa"/>
            <w:shd w:val="clear" w:color="auto" w:fill="auto"/>
          </w:tcPr>
          <w:p w14:paraId="11481F81" w14:textId="59E8F5C4" w:rsidR="00390767" w:rsidRPr="006B5FA5" w:rsidRDefault="00390767" w:rsidP="00390767">
            <w:pPr>
              <w:pStyle w:val="Stilius3"/>
              <w:spacing w:before="0" w:after="120"/>
              <w:rPr>
                <w:highlight w:val="yellow"/>
              </w:rPr>
            </w:pPr>
            <w:r w:rsidRPr="00580DDA">
              <w:t>Užsakovas, įspėjęs Rangovą prieš 14 (keturiolika) kalendorinių dienų, gali vienašališkai nutraukti Sutartį ir kitais pagrindais nurodytais Lietuvos Respublikos viešųjų pirkimo įstatymo 90 straipsnio nuostatose.</w:t>
            </w:r>
          </w:p>
        </w:tc>
      </w:tr>
      <w:tr w:rsidR="00390767" w:rsidRPr="00A7759B" w14:paraId="11481F89" w14:textId="77777777" w:rsidTr="004E4FD4">
        <w:tc>
          <w:tcPr>
            <w:tcW w:w="1026" w:type="dxa"/>
            <w:shd w:val="clear" w:color="auto" w:fill="auto"/>
          </w:tcPr>
          <w:p w14:paraId="11481F83" w14:textId="77777777" w:rsidR="00390767" w:rsidRPr="00A7759B" w:rsidRDefault="00390767" w:rsidP="00390767">
            <w:pPr>
              <w:pStyle w:val="Stilius3"/>
              <w:numPr>
                <w:ilvl w:val="0"/>
                <w:numId w:val="13"/>
              </w:numPr>
              <w:spacing w:before="0" w:after="120"/>
              <w:ind w:left="142" w:firstLine="113"/>
            </w:pPr>
          </w:p>
        </w:tc>
        <w:tc>
          <w:tcPr>
            <w:tcW w:w="8756" w:type="dxa"/>
            <w:shd w:val="clear" w:color="auto" w:fill="auto"/>
          </w:tcPr>
          <w:p w14:paraId="11481F84" w14:textId="77777777" w:rsidR="00390767" w:rsidRPr="008C7E36" w:rsidRDefault="00390767" w:rsidP="00390767">
            <w:pPr>
              <w:pStyle w:val="Stilius3"/>
              <w:spacing w:before="0" w:after="120"/>
            </w:pPr>
            <w:r w:rsidRPr="008C7E36">
              <w:t xml:space="preserve">Rangovas gali bet kuriuo šiame punkte išvardintu atveju arba aplinkybėms, prieš 14 dienų apie tai raštu pranešęs Užsakovui, nutraukti Sutartį dėl šių esminių sutarties pažeidimų: </w:t>
            </w:r>
          </w:p>
          <w:p w14:paraId="11481F85" w14:textId="644AF011" w:rsidR="00390767" w:rsidRPr="008C7E36" w:rsidRDefault="00390767" w:rsidP="00390767">
            <w:pPr>
              <w:pStyle w:val="Stilius3"/>
              <w:spacing w:before="0" w:after="120"/>
              <w:ind w:left="1173" w:hanging="714"/>
            </w:pPr>
            <w:r w:rsidRPr="008C7E36">
              <w:t>12.5.1. per 60 dienų nuo Sutarties 3.4 p. nurodyto termino pabaigos negauna viso apmokėjimo;</w:t>
            </w:r>
          </w:p>
          <w:p w14:paraId="11481F88" w14:textId="5FAD22F1" w:rsidR="00390767" w:rsidRPr="001F5EC4" w:rsidRDefault="00390767" w:rsidP="00390767">
            <w:pPr>
              <w:pStyle w:val="Stilius3"/>
              <w:spacing w:before="0" w:after="120"/>
              <w:ind w:left="1173" w:hanging="714"/>
              <w:rPr>
                <w:highlight w:val="yellow"/>
              </w:rPr>
            </w:pPr>
            <w:r w:rsidRPr="008C7E36">
              <w:t>12.5.2. Bendras Darbų vykdymo sustabdymas trunka ilgiau nei pusė Darbų atlikimo termino, bet ne trumpiau kaip 120 dienų. (Technologinė (-s) pertrauka (-</w:t>
            </w:r>
            <w:proofErr w:type="spellStart"/>
            <w:r w:rsidRPr="008C7E36">
              <w:t>os</w:t>
            </w:r>
            <w:proofErr w:type="spellEnd"/>
            <w:r w:rsidRPr="008C7E36">
              <w:t>) nelaikoma Darbų vykdymo sustabdymu).</w:t>
            </w:r>
          </w:p>
        </w:tc>
      </w:tr>
      <w:tr w:rsidR="00390767" w:rsidRPr="00A7759B" w14:paraId="11481F8C" w14:textId="77777777" w:rsidTr="004E4FD4">
        <w:tc>
          <w:tcPr>
            <w:tcW w:w="1026" w:type="dxa"/>
            <w:shd w:val="clear" w:color="auto" w:fill="auto"/>
          </w:tcPr>
          <w:p w14:paraId="11481F8A" w14:textId="77777777" w:rsidR="00390767" w:rsidRPr="00A7759B" w:rsidRDefault="00390767" w:rsidP="00390767">
            <w:pPr>
              <w:pStyle w:val="Stilius3"/>
              <w:numPr>
                <w:ilvl w:val="0"/>
                <w:numId w:val="13"/>
              </w:numPr>
              <w:spacing w:before="0" w:after="120"/>
              <w:ind w:left="142" w:firstLine="113"/>
            </w:pPr>
          </w:p>
        </w:tc>
        <w:tc>
          <w:tcPr>
            <w:tcW w:w="8756" w:type="dxa"/>
            <w:shd w:val="clear" w:color="auto" w:fill="auto"/>
          </w:tcPr>
          <w:p w14:paraId="11481F8B" w14:textId="1E372313" w:rsidR="00390767" w:rsidRPr="00A7759B" w:rsidRDefault="00390767" w:rsidP="00390767">
            <w:pPr>
              <w:pStyle w:val="Stilius3"/>
              <w:spacing w:before="0" w:after="120"/>
            </w:pPr>
            <w:r w:rsidRPr="00A7759B">
              <w:t>Jeigu Sutartis nutraukiama pagal šios Sutarties 12.</w:t>
            </w:r>
            <w:r>
              <w:t>2</w:t>
            </w:r>
            <w:r w:rsidRPr="00A7759B">
              <w:t xml:space="preserve"> p. arba jei Rangovas nutraukia Sutartį ne pagal 12.</w:t>
            </w:r>
            <w:r>
              <w:t>5</w:t>
            </w:r>
            <w:r w:rsidRPr="00A7759B">
              <w:t xml:space="preserve"> punkte nurodytas aplinkybes, Rangovas moka Užsakovui </w:t>
            </w:r>
            <w:r>
              <w:rPr>
                <w:color w:val="000000" w:themeColor="text1"/>
              </w:rPr>
              <w:t>5</w:t>
            </w:r>
            <w:r w:rsidRPr="00ED5F50">
              <w:rPr>
                <w:color w:val="000000" w:themeColor="text1"/>
              </w:rPr>
              <w:t xml:space="preserve"> proc. </w:t>
            </w:r>
            <w:r w:rsidRPr="00A7759B">
              <w:t>Sutarties kainos dydžio baudą ir atlygina Užsakovo nuostolius, susidariusius dėl sutarties nutraukimo.</w:t>
            </w:r>
          </w:p>
        </w:tc>
      </w:tr>
      <w:tr w:rsidR="00390767" w:rsidRPr="00A7759B" w14:paraId="11481F94" w14:textId="77777777" w:rsidTr="004E4FD4">
        <w:tc>
          <w:tcPr>
            <w:tcW w:w="1026" w:type="dxa"/>
            <w:shd w:val="clear" w:color="auto" w:fill="auto"/>
          </w:tcPr>
          <w:p w14:paraId="11481F8D" w14:textId="77777777" w:rsidR="00390767" w:rsidRPr="00A7759B" w:rsidRDefault="00390767" w:rsidP="00390767">
            <w:pPr>
              <w:pStyle w:val="Stilius3"/>
              <w:numPr>
                <w:ilvl w:val="0"/>
                <w:numId w:val="13"/>
              </w:numPr>
              <w:spacing w:before="0" w:after="120"/>
              <w:ind w:left="142" w:firstLine="113"/>
            </w:pPr>
          </w:p>
        </w:tc>
        <w:tc>
          <w:tcPr>
            <w:tcW w:w="8756" w:type="dxa"/>
            <w:shd w:val="clear" w:color="auto" w:fill="auto"/>
          </w:tcPr>
          <w:p w14:paraId="11481F8F" w14:textId="542AC120" w:rsidR="00390767" w:rsidRPr="00A7759B" w:rsidRDefault="00390767" w:rsidP="00390767">
            <w:pPr>
              <w:pStyle w:val="Stilius3"/>
              <w:spacing w:before="0" w:after="120"/>
            </w:pPr>
            <w:r w:rsidRPr="00A7759B">
              <w:t xml:space="preserve">Sutarties nutraukimo įsigaliojimo atveju pagal bet kurį Sutarties sąlygų punktą: </w:t>
            </w:r>
          </w:p>
          <w:p w14:paraId="2609E410" w14:textId="0FA90ABD" w:rsidR="00390767" w:rsidRPr="00A7759B" w:rsidRDefault="00390767" w:rsidP="00390767">
            <w:pPr>
              <w:pStyle w:val="Stilius3"/>
              <w:spacing w:before="0" w:after="120"/>
              <w:ind w:left="1168" w:hanging="709"/>
            </w:pPr>
            <w:r w:rsidRPr="00580DDA">
              <w:t>12.</w:t>
            </w:r>
            <w:r>
              <w:t>7</w:t>
            </w:r>
            <w:r w:rsidRPr="00580DDA">
              <w:t>.1</w:t>
            </w:r>
            <w:r>
              <w:t xml:space="preserve">. </w:t>
            </w:r>
            <w:r w:rsidRPr="00A7759B">
              <w:t>Rangovas per Užsakovo nurodytą terminą privalo įvykdyti Užsakovo nurodymus dėl turto, atliktų Darbų išsaugojimo, statybvietės sutvarkymo, žmonių saugos priemonių įvykdymo bei pateikti visus dokumentus, susijusius su jo ir subrangovų vykdytais Darbais.</w:t>
            </w:r>
          </w:p>
          <w:p w14:paraId="47CE5D92" w14:textId="77777777" w:rsidR="00390767" w:rsidRDefault="00390767" w:rsidP="00390767">
            <w:pPr>
              <w:pStyle w:val="Stilius3"/>
              <w:spacing w:before="0" w:after="120"/>
              <w:ind w:left="1168" w:hanging="709"/>
            </w:pPr>
            <w:r w:rsidRPr="00580DDA">
              <w:t>12.</w:t>
            </w:r>
            <w:r>
              <w:t>7</w:t>
            </w:r>
            <w:r w:rsidRPr="00580DDA">
              <w:t>.</w:t>
            </w:r>
            <w:r>
              <w:t xml:space="preserve">2. </w:t>
            </w:r>
            <w:r w:rsidRPr="00A7759B">
              <w:t>Užsakovas turi nustatyti likusias Rangovui mokėtinas sumas už tinkamai atliktus, bet neapmokėtus Darbus ir, Rangovui įvykdžius 12.</w:t>
            </w:r>
            <w:r>
              <w:t>7</w:t>
            </w:r>
            <w:r w:rsidRPr="00A7759B">
              <w:t>.1. papunktyje nurodytus reikalavimus, už juos sumokėti. Tačiau Užsakovas Rangovo sąskaita gali padengti bet kuriuos nuostolius ir papildomas išlaidas, susijusias su defektų ištaisymu. Užsakovas, padaręs tokius atskaitymus, visą likusią Rangovui mokėtiną sumą privalo išmokėti Rangovui.</w:t>
            </w:r>
          </w:p>
          <w:p w14:paraId="11481F93" w14:textId="23BC9B41" w:rsidR="00390767" w:rsidRPr="00A7759B" w:rsidRDefault="00390767" w:rsidP="00390767">
            <w:pPr>
              <w:pStyle w:val="Stilius3"/>
              <w:spacing w:before="0" w:after="120"/>
            </w:pPr>
          </w:p>
        </w:tc>
      </w:tr>
      <w:tr w:rsidR="00390767" w:rsidRPr="00A7759B" w14:paraId="11481F96" w14:textId="77777777" w:rsidTr="004E4FD4">
        <w:tc>
          <w:tcPr>
            <w:tcW w:w="9782" w:type="dxa"/>
            <w:gridSpan w:val="2"/>
            <w:shd w:val="clear" w:color="auto" w:fill="auto"/>
          </w:tcPr>
          <w:p w14:paraId="1A4B5F50" w14:textId="128274A8" w:rsidR="00390767" w:rsidRDefault="00390767" w:rsidP="00390767">
            <w:pPr>
              <w:pStyle w:val="Stilius1"/>
              <w:framePr w:hSpace="0" w:wrap="auto" w:vAnchor="margin" w:yAlign="inline"/>
              <w:numPr>
                <w:ilvl w:val="0"/>
                <w:numId w:val="37"/>
              </w:numPr>
              <w:suppressOverlap w:val="0"/>
            </w:pPr>
            <w:r w:rsidRPr="00A7759B">
              <w:t>GINČAI</w:t>
            </w:r>
          </w:p>
          <w:p w14:paraId="11481F95" w14:textId="77777777" w:rsidR="00390767" w:rsidRPr="00A7759B" w:rsidRDefault="00390767" w:rsidP="00390767">
            <w:pPr>
              <w:pStyle w:val="Stilius1"/>
              <w:framePr w:hSpace="0" w:wrap="auto" w:vAnchor="margin" w:yAlign="inline"/>
              <w:suppressOverlap w:val="0"/>
            </w:pPr>
          </w:p>
        </w:tc>
      </w:tr>
      <w:tr w:rsidR="00390767" w:rsidRPr="006B5FA5" w14:paraId="11481F99" w14:textId="77777777" w:rsidTr="004E4FD4">
        <w:tc>
          <w:tcPr>
            <w:tcW w:w="1026" w:type="dxa"/>
            <w:shd w:val="clear" w:color="auto" w:fill="auto"/>
          </w:tcPr>
          <w:p w14:paraId="11481F97" w14:textId="65858194" w:rsidR="00390767" w:rsidRPr="00A7759B" w:rsidRDefault="00390767" w:rsidP="00390767">
            <w:pPr>
              <w:pStyle w:val="Stilius3"/>
              <w:spacing w:before="0"/>
              <w:ind w:left="360"/>
            </w:pPr>
            <w:r>
              <w:t>13.1.</w:t>
            </w:r>
          </w:p>
        </w:tc>
        <w:tc>
          <w:tcPr>
            <w:tcW w:w="8756" w:type="dxa"/>
            <w:shd w:val="clear" w:color="auto" w:fill="auto"/>
          </w:tcPr>
          <w:p w14:paraId="4CC5B60C" w14:textId="77777777" w:rsidR="00390767" w:rsidRDefault="00390767" w:rsidP="00390767">
            <w:pPr>
              <w:pStyle w:val="Stilius3"/>
              <w:spacing w:before="0"/>
            </w:pPr>
            <w:r w:rsidRPr="006B5FA5">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11481F98" w14:textId="77777777" w:rsidR="00390767" w:rsidRPr="006B5FA5" w:rsidRDefault="00390767" w:rsidP="00390767">
            <w:pPr>
              <w:pStyle w:val="Stilius3"/>
              <w:spacing w:before="0"/>
            </w:pPr>
          </w:p>
        </w:tc>
      </w:tr>
      <w:tr w:rsidR="00390767" w:rsidRPr="00A7759B" w14:paraId="11481F9B" w14:textId="77777777" w:rsidTr="004E4FD4">
        <w:tc>
          <w:tcPr>
            <w:tcW w:w="9782" w:type="dxa"/>
            <w:gridSpan w:val="2"/>
          </w:tcPr>
          <w:p w14:paraId="277629BD" w14:textId="55F13E49" w:rsidR="00390767" w:rsidRDefault="00390767" w:rsidP="00390767">
            <w:pPr>
              <w:pStyle w:val="Stilius1"/>
              <w:framePr w:hSpace="0" w:wrap="auto" w:vAnchor="margin" w:yAlign="inline"/>
              <w:numPr>
                <w:ilvl w:val="0"/>
                <w:numId w:val="37"/>
              </w:numPr>
              <w:suppressOverlap w:val="0"/>
            </w:pPr>
            <w:r w:rsidRPr="00A7759B">
              <w:t>NENUGALIMA JĖGA</w:t>
            </w:r>
          </w:p>
          <w:p w14:paraId="11481F9A" w14:textId="77777777" w:rsidR="00390767" w:rsidRPr="00A7759B" w:rsidRDefault="00390767" w:rsidP="00390767">
            <w:pPr>
              <w:pStyle w:val="Stilius1"/>
              <w:framePr w:hSpace="0" w:wrap="auto" w:vAnchor="margin" w:yAlign="inline"/>
              <w:suppressOverlap w:val="0"/>
            </w:pPr>
          </w:p>
        </w:tc>
      </w:tr>
      <w:tr w:rsidR="00390767" w:rsidRPr="00A7759B" w14:paraId="11481F9E" w14:textId="77777777" w:rsidTr="004E4FD4">
        <w:tc>
          <w:tcPr>
            <w:tcW w:w="1026" w:type="dxa"/>
          </w:tcPr>
          <w:p w14:paraId="11481F9C" w14:textId="77777777" w:rsidR="00390767" w:rsidRPr="00A7759B" w:rsidRDefault="00390767" w:rsidP="00390767">
            <w:pPr>
              <w:pStyle w:val="Stilius3"/>
              <w:numPr>
                <w:ilvl w:val="0"/>
                <w:numId w:val="14"/>
              </w:numPr>
              <w:spacing w:before="0"/>
              <w:ind w:left="142" w:firstLine="113"/>
              <w:jc w:val="left"/>
            </w:pPr>
          </w:p>
        </w:tc>
        <w:tc>
          <w:tcPr>
            <w:tcW w:w="8756" w:type="dxa"/>
          </w:tcPr>
          <w:p w14:paraId="11481F9D" w14:textId="77777777" w:rsidR="00390767" w:rsidRPr="00A7759B" w:rsidRDefault="00390767" w:rsidP="00390767">
            <w:pPr>
              <w:pStyle w:val="Stilius3"/>
              <w:spacing w:before="0" w:after="120"/>
            </w:pPr>
            <w:r w:rsidRPr="00A7759B">
              <w:t>Šalis gali būti visiškai ar iš dalies atleidžiama nuo atsakomybės už Sutarties nevykdymą dėl nenugalimos jėgos (</w:t>
            </w:r>
            <w:r w:rsidRPr="00A7759B">
              <w:rPr>
                <w:i/>
              </w:rPr>
              <w:t>force majeure</w:t>
            </w:r>
            <w:r w:rsidRPr="00A7759B">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390767" w:rsidRPr="00A7759B" w14:paraId="11481FA1" w14:textId="77777777" w:rsidTr="004E4FD4">
        <w:tc>
          <w:tcPr>
            <w:tcW w:w="1026" w:type="dxa"/>
          </w:tcPr>
          <w:p w14:paraId="11481F9F" w14:textId="77777777" w:rsidR="00390767" w:rsidRPr="00A7759B" w:rsidRDefault="00390767" w:rsidP="00390767">
            <w:pPr>
              <w:pStyle w:val="Stilius3"/>
              <w:numPr>
                <w:ilvl w:val="0"/>
                <w:numId w:val="14"/>
              </w:numPr>
              <w:spacing w:before="0"/>
              <w:ind w:left="142" w:firstLine="113"/>
              <w:jc w:val="left"/>
            </w:pPr>
          </w:p>
        </w:tc>
        <w:tc>
          <w:tcPr>
            <w:tcW w:w="8756" w:type="dxa"/>
          </w:tcPr>
          <w:p w14:paraId="11481FA0" w14:textId="77777777" w:rsidR="00390767" w:rsidRPr="00A7759B" w:rsidRDefault="00390767" w:rsidP="00390767">
            <w:pPr>
              <w:pStyle w:val="Stilius3"/>
              <w:spacing w:before="0" w:after="120"/>
            </w:pPr>
            <w:r w:rsidRPr="00A7759B">
              <w:t>Nenugalima jėga (</w:t>
            </w:r>
            <w:r w:rsidRPr="00A7759B">
              <w:rPr>
                <w:i/>
              </w:rPr>
              <w:t>force majeure</w:t>
            </w:r>
            <w:r w:rsidRPr="00A7759B">
              <w:t>) nelaikoma tai, kad rinkoje nėra reikalingų prievolei vykdyti prekių, Šalis neturi reikiamų finansinių išteklių arba Šalies kontrahentai pažeidžia savo prievoles. Nenugalima jėga (</w:t>
            </w:r>
            <w:r w:rsidRPr="00A7759B">
              <w:rPr>
                <w:i/>
              </w:rPr>
              <w:t>force majeure</w:t>
            </w:r>
            <w:r w:rsidRPr="00A7759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90767" w:rsidRPr="00A7759B" w14:paraId="11481FA4" w14:textId="77777777" w:rsidTr="004E4FD4">
        <w:tc>
          <w:tcPr>
            <w:tcW w:w="1026" w:type="dxa"/>
          </w:tcPr>
          <w:p w14:paraId="11481FA2" w14:textId="77777777" w:rsidR="00390767" w:rsidRPr="00A7759B" w:rsidRDefault="00390767" w:rsidP="00390767">
            <w:pPr>
              <w:pStyle w:val="Stilius3"/>
              <w:numPr>
                <w:ilvl w:val="0"/>
                <w:numId w:val="14"/>
              </w:numPr>
              <w:spacing w:before="0"/>
              <w:ind w:left="142" w:firstLine="113"/>
              <w:jc w:val="left"/>
            </w:pPr>
          </w:p>
        </w:tc>
        <w:tc>
          <w:tcPr>
            <w:tcW w:w="8756" w:type="dxa"/>
          </w:tcPr>
          <w:p w14:paraId="67825458" w14:textId="77777777" w:rsidR="00390767" w:rsidRDefault="00390767" w:rsidP="00390767">
            <w:pPr>
              <w:pStyle w:val="Stilius3"/>
              <w:spacing w:before="0" w:after="120"/>
            </w:pPr>
            <w:r w:rsidRPr="00A7759B">
              <w:t>Sutartis baigiasi kitos Šalies reikalavimu, kai ją įvykdyti kitai Šaliai neįmanoma dėl nenugalimos jėgos (</w:t>
            </w:r>
            <w:r w:rsidRPr="00A7759B">
              <w:rPr>
                <w:i/>
              </w:rPr>
              <w:t>force majeure</w:t>
            </w:r>
            <w:r w:rsidRPr="00A7759B">
              <w:t xml:space="preserve">). </w:t>
            </w:r>
          </w:p>
          <w:p w14:paraId="7F81F3FD" w14:textId="77777777" w:rsidR="00894534" w:rsidRDefault="00894534" w:rsidP="00390767">
            <w:pPr>
              <w:pStyle w:val="Stilius3"/>
              <w:spacing w:before="0" w:after="120"/>
            </w:pPr>
          </w:p>
          <w:p w14:paraId="11481FA3" w14:textId="1405E336" w:rsidR="00894534" w:rsidRPr="00A7759B" w:rsidRDefault="00894534" w:rsidP="00390767">
            <w:pPr>
              <w:pStyle w:val="Stilius3"/>
              <w:spacing w:before="0" w:after="120"/>
            </w:pPr>
          </w:p>
        </w:tc>
      </w:tr>
      <w:tr w:rsidR="00390767" w:rsidRPr="00A7759B" w14:paraId="11481FA6" w14:textId="77777777" w:rsidTr="004E4FD4">
        <w:tc>
          <w:tcPr>
            <w:tcW w:w="9782" w:type="dxa"/>
            <w:gridSpan w:val="2"/>
          </w:tcPr>
          <w:p w14:paraId="4318859B" w14:textId="66BC87DC" w:rsidR="00390767" w:rsidRDefault="00390767" w:rsidP="00390767">
            <w:pPr>
              <w:pStyle w:val="Stilius1"/>
              <w:framePr w:hSpace="0" w:wrap="auto" w:vAnchor="margin" w:yAlign="inline"/>
              <w:numPr>
                <w:ilvl w:val="0"/>
                <w:numId w:val="37"/>
              </w:numPr>
              <w:suppressOverlap w:val="0"/>
            </w:pPr>
            <w:r w:rsidRPr="00A7759B">
              <w:lastRenderedPageBreak/>
              <w:t>ASMENS DUOMENŲ TVARKYMAS</w:t>
            </w:r>
          </w:p>
          <w:p w14:paraId="11481FA5" w14:textId="77777777" w:rsidR="00390767" w:rsidRPr="00A7759B" w:rsidRDefault="00390767" w:rsidP="00390767">
            <w:pPr>
              <w:pStyle w:val="Stilius1"/>
              <w:framePr w:hSpace="0" w:wrap="auto" w:vAnchor="margin" w:yAlign="inline"/>
              <w:suppressOverlap w:val="0"/>
            </w:pPr>
          </w:p>
        </w:tc>
      </w:tr>
      <w:tr w:rsidR="00390767" w:rsidRPr="00A7759B" w14:paraId="11481FA9" w14:textId="77777777" w:rsidTr="00E53338">
        <w:tc>
          <w:tcPr>
            <w:tcW w:w="1026" w:type="dxa"/>
            <w:shd w:val="clear" w:color="auto" w:fill="auto"/>
          </w:tcPr>
          <w:p w14:paraId="11481FA7" w14:textId="77777777" w:rsidR="00390767" w:rsidRPr="00A7759B" w:rsidRDefault="00390767" w:rsidP="00390767">
            <w:pPr>
              <w:spacing w:after="120"/>
              <w:ind w:left="142" w:firstLine="113"/>
              <w:rPr>
                <w:rFonts w:ascii="Times New Roman" w:hAnsi="Times New Roman"/>
              </w:rPr>
            </w:pPr>
            <w:r w:rsidRPr="00A7759B">
              <w:rPr>
                <w:rFonts w:ascii="Times New Roman" w:hAnsi="Times New Roman"/>
              </w:rPr>
              <w:t>15.1.</w:t>
            </w:r>
          </w:p>
        </w:tc>
        <w:tc>
          <w:tcPr>
            <w:tcW w:w="8756" w:type="dxa"/>
            <w:shd w:val="clear" w:color="auto" w:fill="auto"/>
          </w:tcPr>
          <w:p w14:paraId="11481FA8" w14:textId="3BE80295" w:rsidR="00390767" w:rsidRPr="00A7759B" w:rsidRDefault="00390767" w:rsidP="00390767">
            <w:pPr>
              <w:pStyle w:val="Stilius3"/>
              <w:spacing w:before="0" w:after="120"/>
              <w:rPr>
                <w:szCs w:val="24"/>
              </w:rPr>
            </w:pPr>
            <w:r>
              <w:t xml:space="preserve">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w:t>
            </w:r>
          </w:p>
        </w:tc>
      </w:tr>
      <w:tr w:rsidR="00390767" w:rsidRPr="00A7759B" w14:paraId="11481FAC" w14:textId="77777777" w:rsidTr="00E53338">
        <w:tc>
          <w:tcPr>
            <w:tcW w:w="1026" w:type="dxa"/>
            <w:shd w:val="clear" w:color="auto" w:fill="auto"/>
          </w:tcPr>
          <w:p w14:paraId="1EB34977" w14:textId="604AA2CB" w:rsidR="00390767" w:rsidRPr="00F946F5" w:rsidRDefault="00390767" w:rsidP="00390767">
            <w:pPr>
              <w:spacing w:after="120"/>
              <w:ind w:left="142" w:firstLine="113"/>
              <w:rPr>
                <w:rFonts w:ascii="Times New Roman" w:hAnsi="Times New Roman"/>
              </w:rPr>
            </w:pPr>
            <w:r w:rsidRPr="00A7759B">
              <w:rPr>
                <w:rFonts w:ascii="Times New Roman" w:hAnsi="Times New Roman"/>
              </w:rPr>
              <w:t>15.2.</w:t>
            </w:r>
          </w:p>
          <w:p w14:paraId="11481FAA" w14:textId="5F1623F5" w:rsidR="00390767" w:rsidRPr="00F946F5" w:rsidRDefault="00390767" w:rsidP="00390767">
            <w:pPr>
              <w:spacing w:after="120"/>
              <w:ind w:left="142" w:firstLine="113"/>
              <w:rPr>
                <w:rFonts w:ascii="Times New Roman" w:hAnsi="Times New Roman"/>
              </w:rPr>
            </w:pPr>
          </w:p>
        </w:tc>
        <w:tc>
          <w:tcPr>
            <w:tcW w:w="8756" w:type="dxa"/>
            <w:shd w:val="clear" w:color="auto" w:fill="auto"/>
          </w:tcPr>
          <w:p w14:paraId="11481FAB" w14:textId="4EB7DFCD" w:rsidR="00390767" w:rsidRPr="00A7759B" w:rsidRDefault="00390767" w:rsidP="00390767">
            <w:pPr>
              <w:pStyle w:val="Stilius3"/>
              <w:spacing w:before="0" w:after="120"/>
              <w:rPr>
                <w:szCs w:val="24"/>
              </w:rPr>
            </w:pPr>
            <w: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ir juos atitinkančiais teisiniais pagrindais.</w:t>
            </w:r>
          </w:p>
        </w:tc>
      </w:tr>
      <w:tr w:rsidR="00390767" w:rsidRPr="00A7759B" w14:paraId="11481FAF" w14:textId="77777777" w:rsidTr="00E53338">
        <w:trPr>
          <w:trHeight w:val="145"/>
        </w:trPr>
        <w:tc>
          <w:tcPr>
            <w:tcW w:w="1026" w:type="dxa"/>
            <w:shd w:val="clear" w:color="auto" w:fill="auto"/>
          </w:tcPr>
          <w:p w14:paraId="6CBD2512" w14:textId="77777777" w:rsidR="00390767" w:rsidRDefault="00390767" w:rsidP="00390767">
            <w:pPr>
              <w:spacing w:after="120"/>
              <w:ind w:left="142" w:firstLine="113"/>
              <w:rPr>
                <w:rFonts w:ascii="Times New Roman" w:hAnsi="Times New Roman"/>
              </w:rPr>
            </w:pPr>
            <w:r w:rsidRPr="00A7759B">
              <w:rPr>
                <w:rFonts w:ascii="Times New Roman" w:hAnsi="Times New Roman"/>
              </w:rPr>
              <w:t>15.3.</w:t>
            </w:r>
          </w:p>
          <w:p w14:paraId="11481FAD" w14:textId="24EAC538" w:rsidR="00390767" w:rsidRPr="00A7759B" w:rsidRDefault="00390767" w:rsidP="00390767">
            <w:pPr>
              <w:spacing w:after="120"/>
              <w:rPr>
                <w:rFonts w:ascii="Times New Roman" w:hAnsi="Times New Roman"/>
              </w:rPr>
            </w:pPr>
          </w:p>
        </w:tc>
        <w:tc>
          <w:tcPr>
            <w:tcW w:w="8756" w:type="dxa"/>
            <w:shd w:val="clear" w:color="auto" w:fill="auto"/>
          </w:tcPr>
          <w:p w14:paraId="11481FAE" w14:textId="7F1194DC" w:rsidR="00390767" w:rsidRPr="00446E62" w:rsidRDefault="00390767" w:rsidP="00390767">
            <w:pPr>
              <w:pStyle w:val="Stilius3"/>
              <w:spacing w:before="0" w:after="120"/>
              <w:rPr>
                <w:color w:val="000000" w:themeColor="text1"/>
              </w:rPr>
            </w:pPr>
            <w: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390767" w:rsidRPr="00A7759B" w14:paraId="029F54C0" w14:textId="77777777" w:rsidTr="00E53338">
        <w:trPr>
          <w:trHeight w:val="1262"/>
        </w:trPr>
        <w:tc>
          <w:tcPr>
            <w:tcW w:w="1026" w:type="dxa"/>
            <w:shd w:val="clear" w:color="auto" w:fill="auto"/>
          </w:tcPr>
          <w:p w14:paraId="2B2A6C8D" w14:textId="77777777" w:rsidR="00390767" w:rsidRDefault="00390767" w:rsidP="00390767">
            <w:pPr>
              <w:spacing w:after="120"/>
              <w:ind w:left="142" w:firstLine="113"/>
              <w:rPr>
                <w:rFonts w:ascii="Times New Roman" w:hAnsi="Times New Roman"/>
              </w:rPr>
            </w:pPr>
            <w:r w:rsidRPr="00A7759B">
              <w:rPr>
                <w:rFonts w:ascii="Times New Roman" w:hAnsi="Times New Roman"/>
              </w:rPr>
              <w:t>15.</w:t>
            </w:r>
            <w:r>
              <w:rPr>
                <w:rFonts w:ascii="Times New Roman" w:hAnsi="Times New Roman"/>
              </w:rPr>
              <w:t>4</w:t>
            </w:r>
            <w:r w:rsidRPr="00A7759B">
              <w:rPr>
                <w:rFonts w:ascii="Times New Roman" w:hAnsi="Times New Roman"/>
              </w:rPr>
              <w:t>.</w:t>
            </w:r>
          </w:p>
          <w:p w14:paraId="01B2FCD1" w14:textId="77777777" w:rsidR="00390767" w:rsidRPr="00A7759B" w:rsidRDefault="00390767" w:rsidP="00390767">
            <w:pPr>
              <w:spacing w:after="120"/>
              <w:ind w:left="142" w:firstLine="113"/>
              <w:rPr>
                <w:rFonts w:ascii="Times New Roman" w:hAnsi="Times New Roman"/>
              </w:rPr>
            </w:pPr>
          </w:p>
        </w:tc>
        <w:tc>
          <w:tcPr>
            <w:tcW w:w="8756" w:type="dxa"/>
            <w:shd w:val="clear" w:color="auto" w:fill="auto"/>
          </w:tcPr>
          <w:p w14:paraId="4A99A016" w14:textId="6088B082" w:rsidR="00390767" w:rsidRPr="0061788A" w:rsidRDefault="00390767" w:rsidP="00390767">
            <w:pPr>
              <w:pStyle w:val="Stilius3"/>
              <w:spacing w:before="0" w:after="120"/>
              <w:rPr>
                <w:color w:val="000000" w:themeColor="text1"/>
              </w:rPr>
            </w:pPr>
            <w: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390767" w:rsidRPr="00A7759B" w14:paraId="1B7F648D" w14:textId="77777777" w:rsidTr="00E53338">
        <w:trPr>
          <w:trHeight w:val="404"/>
        </w:trPr>
        <w:tc>
          <w:tcPr>
            <w:tcW w:w="1026" w:type="dxa"/>
            <w:shd w:val="clear" w:color="auto" w:fill="auto"/>
          </w:tcPr>
          <w:p w14:paraId="3DA8F6D8" w14:textId="77777777" w:rsidR="00390767" w:rsidRDefault="00390767" w:rsidP="00390767">
            <w:pPr>
              <w:spacing w:after="120"/>
              <w:ind w:left="142" w:firstLine="113"/>
              <w:rPr>
                <w:rFonts w:ascii="Times New Roman" w:hAnsi="Times New Roman"/>
              </w:rPr>
            </w:pPr>
            <w:r>
              <w:rPr>
                <w:rFonts w:ascii="Times New Roman" w:hAnsi="Times New Roman"/>
              </w:rPr>
              <w:t>15.5.</w:t>
            </w:r>
          </w:p>
          <w:p w14:paraId="660989F0" w14:textId="77777777" w:rsidR="00390767" w:rsidRPr="00A7759B" w:rsidRDefault="00390767" w:rsidP="00390767">
            <w:pPr>
              <w:spacing w:after="120"/>
              <w:ind w:left="142" w:firstLine="113"/>
              <w:rPr>
                <w:rFonts w:ascii="Times New Roman" w:hAnsi="Times New Roman"/>
              </w:rPr>
            </w:pPr>
          </w:p>
        </w:tc>
        <w:tc>
          <w:tcPr>
            <w:tcW w:w="8756" w:type="dxa"/>
            <w:shd w:val="clear" w:color="auto" w:fill="auto"/>
          </w:tcPr>
          <w:p w14:paraId="16FDA3BE" w14:textId="76E85D57" w:rsidR="00390767" w:rsidRPr="0061788A" w:rsidRDefault="00390767" w:rsidP="00390767">
            <w:pPr>
              <w:pStyle w:val="Stilius3"/>
              <w:spacing w:before="0" w:after="120"/>
              <w:rPr>
                <w:color w:val="000000" w:themeColor="text1"/>
              </w:rPr>
            </w:pPr>
            <w: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390767" w:rsidRPr="00A7759B" w14:paraId="3EF34EBF" w14:textId="77777777" w:rsidTr="00E53338">
        <w:trPr>
          <w:trHeight w:val="828"/>
        </w:trPr>
        <w:tc>
          <w:tcPr>
            <w:tcW w:w="1026" w:type="dxa"/>
            <w:shd w:val="clear" w:color="auto" w:fill="auto"/>
          </w:tcPr>
          <w:p w14:paraId="613EEFCB" w14:textId="77777777" w:rsidR="00390767" w:rsidRDefault="00390767" w:rsidP="00390767">
            <w:pPr>
              <w:spacing w:after="120"/>
              <w:ind w:left="142" w:firstLine="113"/>
              <w:rPr>
                <w:rFonts w:ascii="Times New Roman" w:hAnsi="Times New Roman"/>
              </w:rPr>
            </w:pPr>
            <w:r>
              <w:rPr>
                <w:rFonts w:ascii="Times New Roman" w:hAnsi="Times New Roman"/>
              </w:rPr>
              <w:t>15.6.</w:t>
            </w:r>
          </w:p>
          <w:p w14:paraId="21AFBAC7" w14:textId="77777777" w:rsidR="00390767" w:rsidRPr="00A7759B" w:rsidRDefault="00390767" w:rsidP="00390767">
            <w:pPr>
              <w:spacing w:after="120"/>
              <w:ind w:left="142" w:firstLine="113"/>
              <w:rPr>
                <w:rFonts w:ascii="Times New Roman" w:hAnsi="Times New Roman"/>
              </w:rPr>
            </w:pPr>
          </w:p>
        </w:tc>
        <w:tc>
          <w:tcPr>
            <w:tcW w:w="8756" w:type="dxa"/>
            <w:shd w:val="clear" w:color="auto" w:fill="auto"/>
          </w:tcPr>
          <w:p w14:paraId="6D9D19CA" w14:textId="4B51C4F2" w:rsidR="00390767" w:rsidRPr="0061788A" w:rsidRDefault="00390767" w:rsidP="00390767">
            <w:pPr>
              <w:pStyle w:val="Stilius3"/>
              <w:spacing w:before="0" w:after="120"/>
              <w:rPr>
                <w:color w:val="000000" w:themeColor="text1"/>
              </w:rPr>
            </w:pPr>
            <w: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390767" w:rsidRPr="00A7759B" w14:paraId="03C0A09C" w14:textId="77777777" w:rsidTr="00E53338">
        <w:trPr>
          <w:trHeight w:val="1269"/>
        </w:trPr>
        <w:tc>
          <w:tcPr>
            <w:tcW w:w="1026" w:type="dxa"/>
            <w:shd w:val="clear" w:color="auto" w:fill="auto"/>
          </w:tcPr>
          <w:p w14:paraId="57C8E6E7" w14:textId="77777777" w:rsidR="00390767" w:rsidRDefault="00390767" w:rsidP="00390767">
            <w:pPr>
              <w:ind w:left="142" w:firstLine="113"/>
              <w:rPr>
                <w:rFonts w:ascii="Times New Roman" w:hAnsi="Times New Roman"/>
              </w:rPr>
            </w:pPr>
            <w:r>
              <w:rPr>
                <w:rFonts w:ascii="Times New Roman" w:hAnsi="Times New Roman"/>
              </w:rPr>
              <w:t>15.7.</w:t>
            </w:r>
          </w:p>
          <w:p w14:paraId="528B16BE" w14:textId="77777777" w:rsidR="00390767" w:rsidRPr="00A7759B" w:rsidRDefault="00390767" w:rsidP="00390767">
            <w:pPr>
              <w:ind w:left="142" w:firstLine="113"/>
              <w:rPr>
                <w:rFonts w:ascii="Times New Roman" w:hAnsi="Times New Roman"/>
              </w:rPr>
            </w:pPr>
          </w:p>
        </w:tc>
        <w:tc>
          <w:tcPr>
            <w:tcW w:w="8756" w:type="dxa"/>
            <w:shd w:val="clear" w:color="auto" w:fill="auto"/>
          </w:tcPr>
          <w:p w14:paraId="3CF4507D" w14:textId="1AFD58F3" w:rsidR="00390767" w:rsidRPr="0061788A" w:rsidRDefault="00390767" w:rsidP="00390767">
            <w:pPr>
              <w:pStyle w:val="Stilius3"/>
              <w:spacing w:before="0"/>
              <w:rPr>
                <w:color w:val="000000" w:themeColor="text1"/>
              </w:rPr>
            </w:pPr>
            <w: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390767" w:rsidRPr="00A7759B" w14:paraId="3BE576EF" w14:textId="77777777" w:rsidTr="003F00A1">
        <w:trPr>
          <w:trHeight w:val="1556"/>
        </w:trPr>
        <w:tc>
          <w:tcPr>
            <w:tcW w:w="1026" w:type="dxa"/>
            <w:shd w:val="clear" w:color="auto" w:fill="auto"/>
          </w:tcPr>
          <w:p w14:paraId="61ACA809" w14:textId="77777777" w:rsidR="00390767" w:rsidRDefault="00390767" w:rsidP="00390767">
            <w:pPr>
              <w:ind w:left="142" w:firstLine="113"/>
              <w:jc w:val="both"/>
              <w:rPr>
                <w:rFonts w:ascii="Times New Roman" w:hAnsi="Times New Roman"/>
              </w:rPr>
            </w:pPr>
            <w:r>
              <w:rPr>
                <w:rFonts w:ascii="Times New Roman" w:hAnsi="Times New Roman"/>
              </w:rPr>
              <w:t>15.8.</w:t>
            </w:r>
          </w:p>
          <w:p w14:paraId="15829A8F" w14:textId="77777777" w:rsidR="00390767" w:rsidRPr="00A7759B" w:rsidRDefault="00390767" w:rsidP="00390767">
            <w:pPr>
              <w:ind w:left="142" w:firstLine="113"/>
              <w:jc w:val="both"/>
              <w:rPr>
                <w:rFonts w:ascii="Times New Roman" w:hAnsi="Times New Roman"/>
              </w:rPr>
            </w:pPr>
          </w:p>
        </w:tc>
        <w:tc>
          <w:tcPr>
            <w:tcW w:w="8756" w:type="dxa"/>
            <w:shd w:val="clear" w:color="auto" w:fill="auto"/>
          </w:tcPr>
          <w:p w14:paraId="3F2C273A" w14:textId="77777777" w:rsidR="00390767" w:rsidRDefault="00390767" w:rsidP="00390767">
            <w:pPr>
              <w:pStyle w:val="Stilius3"/>
              <w:spacing w:before="0"/>
            </w:pPr>
            <w: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w:t>
            </w:r>
          </w:p>
          <w:p w14:paraId="4E700E67" w14:textId="09CF13BE" w:rsidR="00390767" w:rsidRPr="0061788A" w:rsidRDefault="00390767" w:rsidP="00390767">
            <w:pPr>
              <w:pStyle w:val="Stilius3"/>
              <w:spacing w:before="0"/>
              <w:rPr>
                <w:color w:val="000000" w:themeColor="text1"/>
              </w:rPr>
            </w:pPr>
          </w:p>
        </w:tc>
      </w:tr>
      <w:tr w:rsidR="00390767" w:rsidRPr="00A7759B" w14:paraId="64B923DC" w14:textId="77777777" w:rsidTr="003F00A1">
        <w:tc>
          <w:tcPr>
            <w:tcW w:w="1026" w:type="dxa"/>
            <w:shd w:val="clear" w:color="auto" w:fill="auto"/>
          </w:tcPr>
          <w:p w14:paraId="4B3D00CF" w14:textId="77777777" w:rsidR="00390767" w:rsidRDefault="00390767" w:rsidP="00390767">
            <w:pPr>
              <w:spacing w:after="120"/>
              <w:ind w:left="142" w:firstLine="113"/>
              <w:jc w:val="both"/>
              <w:rPr>
                <w:rFonts w:ascii="Times New Roman" w:hAnsi="Times New Roman"/>
              </w:rPr>
            </w:pPr>
            <w:r>
              <w:rPr>
                <w:rFonts w:ascii="Times New Roman" w:hAnsi="Times New Roman"/>
              </w:rPr>
              <w:t>15.9.</w:t>
            </w:r>
          </w:p>
          <w:p w14:paraId="4035924A" w14:textId="77777777" w:rsidR="00390767" w:rsidRPr="00A7759B" w:rsidRDefault="00390767" w:rsidP="00390767">
            <w:pPr>
              <w:spacing w:after="120"/>
              <w:ind w:left="142" w:firstLine="113"/>
              <w:jc w:val="both"/>
              <w:rPr>
                <w:rFonts w:ascii="Times New Roman" w:hAnsi="Times New Roman"/>
              </w:rPr>
            </w:pPr>
          </w:p>
        </w:tc>
        <w:tc>
          <w:tcPr>
            <w:tcW w:w="8756" w:type="dxa"/>
            <w:shd w:val="clear" w:color="auto" w:fill="auto"/>
          </w:tcPr>
          <w:p w14:paraId="3D59613C" w14:textId="77777777" w:rsidR="00390767" w:rsidRDefault="00390767" w:rsidP="00390767">
            <w:pPr>
              <w:pStyle w:val="Stilius3"/>
              <w:spacing w:before="0" w:after="120"/>
            </w:pPr>
            <w: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39F6AD" w14:textId="779E4C1B" w:rsidR="00390767" w:rsidRPr="00495DBC" w:rsidRDefault="00390767" w:rsidP="00390767">
            <w:pPr>
              <w:pStyle w:val="Stilius3"/>
              <w:spacing w:before="0" w:after="120"/>
            </w:pPr>
          </w:p>
        </w:tc>
      </w:tr>
      <w:tr w:rsidR="00390767" w:rsidRPr="00A7759B" w14:paraId="11481FC6" w14:textId="77777777" w:rsidTr="003504CD">
        <w:trPr>
          <w:trHeight w:val="480"/>
        </w:trPr>
        <w:tc>
          <w:tcPr>
            <w:tcW w:w="1026" w:type="dxa"/>
            <w:shd w:val="clear" w:color="auto" w:fill="auto"/>
          </w:tcPr>
          <w:p w14:paraId="11481FC1" w14:textId="77777777" w:rsidR="00390767" w:rsidRPr="00A7759B" w:rsidRDefault="00390767" w:rsidP="00390767">
            <w:pPr>
              <w:jc w:val="right"/>
              <w:rPr>
                <w:rFonts w:ascii="Times New Roman" w:hAnsi="Times New Roman"/>
              </w:rPr>
            </w:pPr>
          </w:p>
        </w:tc>
        <w:tc>
          <w:tcPr>
            <w:tcW w:w="8756" w:type="dxa"/>
            <w:shd w:val="clear" w:color="auto" w:fill="auto"/>
          </w:tcPr>
          <w:p w14:paraId="220529BB" w14:textId="460338AE" w:rsidR="00390767" w:rsidRDefault="00390767" w:rsidP="00390767">
            <w:pPr>
              <w:pStyle w:val="Stilius1"/>
              <w:framePr w:hSpace="0" w:wrap="auto" w:vAnchor="margin" w:yAlign="inline"/>
              <w:numPr>
                <w:ilvl w:val="0"/>
                <w:numId w:val="37"/>
              </w:numPr>
              <w:suppressOverlap w:val="0"/>
            </w:pPr>
            <w:r>
              <w:t xml:space="preserve"> B</w:t>
            </w:r>
            <w:r w:rsidRPr="00A7759B">
              <w:t>IAMOSIOS NUOSTATOS</w:t>
            </w:r>
          </w:p>
          <w:p w14:paraId="11481FC5" w14:textId="73C2BBA7" w:rsidR="00390767" w:rsidRPr="00A7759B" w:rsidRDefault="00390767" w:rsidP="00390767">
            <w:pPr>
              <w:pStyle w:val="Stilius1"/>
              <w:framePr w:hSpace="0" w:wrap="auto" w:vAnchor="margin" w:yAlign="inline"/>
              <w:suppressOverlap w:val="0"/>
            </w:pPr>
          </w:p>
        </w:tc>
      </w:tr>
      <w:tr w:rsidR="00390767" w:rsidRPr="00A7759B" w14:paraId="7294035D" w14:textId="77777777" w:rsidTr="00F27A7E">
        <w:trPr>
          <w:trHeight w:val="557"/>
        </w:trPr>
        <w:tc>
          <w:tcPr>
            <w:tcW w:w="1026" w:type="dxa"/>
            <w:shd w:val="clear" w:color="auto" w:fill="auto"/>
          </w:tcPr>
          <w:p w14:paraId="3D6AA27D" w14:textId="6F6C2E3D" w:rsidR="00390767" w:rsidRPr="00A7759B" w:rsidRDefault="00390767" w:rsidP="00390767">
            <w:pPr>
              <w:ind w:left="142"/>
              <w:jc w:val="center"/>
              <w:rPr>
                <w:rFonts w:ascii="Times New Roman" w:hAnsi="Times New Roman"/>
              </w:rPr>
            </w:pPr>
            <w:r w:rsidRPr="00A7759B">
              <w:rPr>
                <w:rFonts w:ascii="Times New Roman" w:hAnsi="Times New Roman"/>
              </w:rPr>
              <w:t>16.1.</w:t>
            </w:r>
          </w:p>
        </w:tc>
        <w:tc>
          <w:tcPr>
            <w:tcW w:w="8756" w:type="dxa"/>
            <w:shd w:val="clear" w:color="auto" w:fill="auto"/>
          </w:tcPr>
          <w:p w14:paraId="3EE85865" w14:textId="52EA7C62" w:rsidR="00390767" w:rsidRPr="003B0135" w:rsidRDefault="00390767" w:rsidP="00390767">
            <w:pPr>
              <w:pStyle w:val="Stilius3"/>
              <w:spacing w:before="0"/>
              <w:rPr>
                <w:szCs w:val="24"/>
              </w:rPr>
            </w:pPr>
            <w:r w:rsidRPr="003B0135">
              <w:rPr>
                <w:spacing w:val="-3"/>
              </w:rPr>
              <w:t xml:space="preserve">Sutartis įsigalioja tik tada, kai Šalių įgalioti atstovai ją pasirašo ir Rangovas pateikia Užsakovui  Sutarties įvykdymo užtikrinimą. Šalys sutaria, kad sutarties įsigaliojimo data bus laikoma, Lietuvoje ar užsienyje registruoto banko išduoto Sutarties įvykdymo užtikrinimo pateikimo su lydraščiu Užsakovui diena arba mokėjimo pavedimo, kuriuo yra patvirtinamas piniginio užstato pervedimas į </w:t>
            </w:r>
            <w:r w:rsidRPr="003B0135">
              <w:rPr>
                <w:spacing w:val="-3"/>
              </w:rPr>
              <w:lastRenderedPageBreak/>
              <w:t xml:space="preserve">Šiaulių miesto savivaldybės administracijos atsiskaitomąją sąskaitą, data. </w:t>
            </w:r>
            <w:r w:rsidRPr="004E7E94">
              <w:rPr>
                <w:spacing w:val="-3"/>
              </w:rPr>
              <w:t xml:space="preserve">Sutartis galioja iki visiško Sutartyje numatytų įsipareigojimų įvykdymo, bet neilgiau nei </w:t>
            </w:r>
            <w:r w:rsidR="004E7E94" w:rsidRPr="004E7E94">
              <w:rPr>
                <w:spacing w:val="-3"/>
              </w:rPr>
              <w:t>1</w:t>
            </w:r>
            <w:r w:rsidR="008D3710">
              <w:rPr>
                <w:spacing w:val="-3"/>
              </w:rPr>
              <w:t>6</w:t>
            </w:r>
            <w:r w:rsidR="000D73BF" w:rsidRPr="004E7E94">
              <w:rPr>
                <w:spacing w:val="-3"/>
              </w:rPr>
              <w:t xml:space="preserve"> (</w:t>
            </w:r>
            <w:r w:rsidR="008D3710">
              <w:rPr>
                <w:spacing w:val="-3"/>
              </w:rPr>
              <w:t>šešiolika</w:t>
            </w:r>
            <w:r w:rsidR="000D73BF" w:rsidRPr="004E7E94">
              <w:rPr>
                <w:spacing w:val="-3"/>
              </w:rPr>
              <w:t>)</w:t>
            </w:r>
            <w:r w:rsidRPr="004E7E94">
              <w:rPr>
                <w:spacing w:val="-3"/>
              </w:rPr>
              <w:t xml:space="preserve"> mėnesi</w:t>
            </w:r>
            <w:r w:rsidR="004E7E94" w:rsidRPr="004E7E94">
              <w:rPr>
                <w:spacing w:val="-3"/>
              </w:rPr>
              <w:t>ų</w:t>
            </w:r>
            <w:r w:rsidRPr="004E7E94">
              <w:rPr>
                <w:spacing w:val="-3"/>
              </w:rPr>
              <w:t>.</w:t>
            </w:r>
          </w:p>
        </w:tc>
      </w:tr>
      <w:tr w:rsidR="00390767" w:rsidRPr="00A7759B" w14:paraId="11481FC9" w14:textId="77777777" w:rsidTr="00F27A7E">
        <w:trPr>
          <w:trHeight w:val="1966"/>
        </w:trPr>
        <w:tc>
          <w:tcPr>
            <w:tcW w:w="1026" w:type="dxa"/>
          </w:tcPr>
          <w:p w14:paraId="7AADE715" w14:textId="77777777" w:rsidR="00390767" w:rsidRPr="00A7759B" w:rsidRDefault="00390767" w:rsidP="00390767">
            <w:pPr>
              <w:ind w:left="142"/>
              <w:jc w:val="center"/>
              <w:rPr>
                <w:rFonts w:ascii="Times New Roman" w:hAnsi="Times New Roman"/>
              </w:rPr>
            </w:pPr>
            <w:r w:rsidRPr="00A7759B">
              <w:rPr>
                <w:rFonts w:ascii="Times New Roman" w:hAnsi="Times New Roman"/>
              </w:rPr>
              <w:lastRenderedPageBreak/>
              <w:t>16.2.</w:t>
            </w:r>
          </w:p>
          <w:p w14:paraId="7C8704FD" w14:textId="77777777" w:rsidR="00390767" w:rsidRDefault="00390767" w:rsidP="00390767">
            <w:pPr>
              <w:ind w:left="142"/>
              <w:rPr>
                <w:rFonts w:ascii="Times New Roman" w:hAnsi="Times New Roman"/>
              </w:rPr>
            </w:pPr>
          </w:p>
          <w:p w14:paraId="62D7618F" w14:textId="77777777" w:rsidR="00390767" w:rsidRDefault="00390767" w:rsidP="00390767">
            <w:pPr>
              <w:ind w:left="142"/>
              <w:rPr>
                <w:rFonts w:ascii="Times New Roman" w:hAnsi="Times New Roman"/>
                <w:sz w:val="24"/>
                <w:szCs w:val="24"/>
              </w:rPr>
            </w:pPr>
          </w:p>
          <w:p w14:paraId="6CE3B088" w14:textId="3A223FB8" w:rsidR="00390767" w:rsidRDefault="00390767" w:rsidP="00F27A7E">
            <w:pPr>
              <w:rPr>
                <w:rFonts w:ascii="Times New Roman" w:hAnsi="Times New Roman"/>
              </w:rPr>
            </w:pPr>
          </w:p>
          <w:p w14:paraId="54235BA3" w14:textId="77777777" w:rsidR="00390767" w:rsidRDefault="00390767" w:rsidP="00390767">
            <w:pPr>
              <w:ind w:left="142"/>
              <w:jc w:val="center"/>
              <w:rPr>
                <w:rFonts w:ascii="Times New Roman" w:hAnsi="Times New Roman"/>
              </w:rPr>
            </w:pPr>
          </w:p>
          <w:p w14:paraId="0E93CE95" w14:textId="77777777" w:rsidR="00390767" w:rsidRDefault="00390767" w:rsidP="00390767">
            <w:pPr>
              <w:ind w:left="142"/>
              <w:jc w:val="center"/>
              <w:rPr>
                <w:rFonts w:ascii="Times New Roman" w:hAnsi="Times New Roman"/>
              </w:rPr>
            </w:pPr>
          </w:p>
          <w:p w14:paraId="11481FC7" w14:textId="7CD39E21" w:rsidR="00390767" w:rsidRPr="00A7759B" w:rsidRDefault="00390767" w:rsidP="00390767">
            <w:pPr>
              <w:ind w:left="142"/>
              <w:jc w:val="center"/>
              <w:rPr>
                <w:rFonts w:ascii="Times New Roman" w:hAnsi="Times New Roman"/>
              </w:rPr>
            </w:pPr>
          </w:p>
        </w:tc>
        <w:tc>
          <w:tcPr>
            <w:tcW w:w="8756" w:type="dxa"/>
          </w:tcPr>
          <w:p w14:paraId="3758D28D" w14:textId="77777777" w:rsidR="00390767" w:rsidRPr="003B0135" w:rsidRDefault="00390767" w:rsidP="00390767">
            <w:pPr>
              <w:pStyle w:val="Stilius3"/>
              <w:spacing w:before="0" w:after="120"/>
              <w:rPr>
                <w:spacing w:val="-3"/>
              </w:rPr>
            </w:pPr>
            <w:r w:rsidRPr="003B0135">
              <w:rPr>
                <w:spacing w:val="-3"/>
              </w:rPr>
              <w:t>Prie sutarties pridedama:</w:t>
            </w:r>
          </w:p>
          <w:p w14:paraId="65923F11" w14:textId="77777777" w:rsidR="00390767" w:rsidRPr="003B0135" w:rsidRDefault="00390767" w:rsidP="00390767">
            <w:pPr>
              <w:pStyle w:val="Stilius3"/>
              <w:spacing w:before="0"/>
              <w:ind w:left="459"/>
              <w:rPr>
                <w:spacing w:val="-3"/>
              </w:rPr>
            </w:pPr>
            <w:r w:rsidRPr="003B0135">
              <w:rPr>
                <w:spacing w:val="-3"/>
              </w:rPr>
              <w:t>16.2.1. Įkainotas Veiklų sąrašas, Sutarties 1 priedas;</w:t>
            </w:r>
          </w:p>
          <w:p w14:paraId="368A52D5" w14:textId="77777777" w:rsidR="00390767" w:rsidRPr="003B0135" w:rsidRDefault="00390767" w:rsidP="00390767">
            <w:pPr>
              <w:pStyle w:val="Stilius3"/>
              <w:spacing w:before="0"/>
              <w:ind w:left="459"/>
              <w:rPr>
                <w:spacing w:val="-3"/>
              </w:rPr>
            </w:pPr>
            <w:r w:rsidRPr="003B0135">
              <w:rPr>
                <w:spacing w:val="-3"/>
              </w:rPr>
              <w:t>16.2.2. Statybvietės perdavimo – priėmimo akto (forma), Sutarties 2 priedas;</w:t>
            </w:r>
          </w:p>
          <w:p w14:paraId="73987F2E" w14:textId="77777777" w:rsidR="00390767" w:rsidRPr="003B0135" w:rsidRDefault="00390767" w:rsidP="00390767">
            <w:pPr>
              <w:pStyle w:val="Stilius3"/>
              <w:spacing w:before="0"/>
              <w:ind w:left="459"/>
              <w:rPr>
                <w:spacing w:val="-3"/>
              </w:rPr>
            </w:pPr>
            <w:r w:rsidRPr="003B0135">
              <w:rPr>
                <w:spacing w:val="-3"/>
              </w:rPr>
              <w:t>16.2.3. Darbų perdavimo – priėmimo akto (forma), Sutarties 3 priedas;</w:t>
            </w:r>
          </w:p>
          <w:p w14:paraId="3C5404B1" w14:textId="77777777" w:rsidR="00390767" w:rsidRPr="003B0135" w:rsidRDefault="00390767" w:rsidP="00390767">
            <w:pPr>
              <w:pStyle w:val="Stilius3"/>
              <w:spacing w:before="0"/>
              <w:ind w:left="459"/>
              <w:rPr>
                <w:spacing w:val="-3"/>
              </w:rPr>
            </w:pPr>
            <w:r w:rsidRPr="003B0135">
              <w:rPr>
                <w:spacing w:val="-3"/>
              </w:rPr>
              <w:t>16.2.4. Atliktų darbų akto (forma), Sutarties 4 priedas;</w:t>
            </w:r>
          </w:p>
          <w:p w14:paraId="165BE097" w14:textId="77777777" w:rsidR="00390767" w:rsidRPr="003B0135" w:rsidRDefault="00390767" w:rsidP="00F27A7E">
            <w:pPr>
              <w:pStyle w:val="Stilius3"/>
              <w:spacing w:before="0"/>
              <w:ind w:left="459"/>
              <w:rPr>
                <w:spacing w:val="-3"/>
              </w:rPr>
            </w:pPr>
            <w:r w:rsidRPr="003B0135">
              <w:rPr>
                <w:spacing w:val="-3"/>
              </w:rPr>
              <w:t>16.2.5. Rangovo pasiūlymas, Sutarties 5 priedas</w:t>
            </w:r>
            <w:r w:rsidR="00F27A7E" w:rsidRPr="003B0135">
              <w:rPr>
                <w:spacing w:val="-3"/>
              </w:rPr>
              <w:t>;</w:t>
            </w:r>
          </w:p>
          <w:p w14:paraId="18F0174D" w14:textId="77777777" w:rsidR="00F27A7E" w:rsidRPr="003B0135" w:rsidRDefault="00F27A7E" w:rsidP="00F27A7E">
            <w:pPr>
              <w:pStyle w:val="Stilius3"/>
              <w:spacing w:before="0"/>
              <w:ind w:left="459"/>
              <w:rPr>
                <w:spacing w:val="-3"/>
              </w:rPr>
            </w:pPr>
            <w:r w:rsidRPr="003B0135">
              <w:rPr>
                <w:spacing w:val="-3"/>
              </w:rPr>
              <w:t>16.2.6. Specialistų sąrašas, Sutarties 6 priedas;</w:t>
            </w:r>
          </w:p>
          <w:p w14:paraId="11481FC8" w14:textId="7219BFF7" w:rsidR="00126B43" w:rsidRPr="003B0135" w:rsidRDefault="00126B43" w:rsidP="00F27A7E">
            <w:pPr>
              <w:pStyle w:val="Stilius3"/>
              <w:spacing w:before="0"/>
              <w:ind w:left="459"/>
              <w:rPr>
                <w:spacing w:val="-3"/>
              </w:rPr>
            </w:pPr>
            <w:r w:rsidRPr="003B0135">
              <w:rPr>
                <w:spacing w:val="-3"/>
              </w:rPr>
              <w:t xml:space="preserve">16.2.7. </w:t>
            </w:r>
            <w:r w:rsidR="00495EF3">
              <w:rPr>
                <w:spacing w:val="-3"/>
              </w:rPr>
              <w:t>Techninė specifikacija su priedais, Sutarties</w:t>
            </w:r>
            <w:r w:rsidR="003B0135">
              <w:rPr>
                <w:spacing w:val="-3"/>
              </w:rPr>
              <w:t xml:space="preserve"> 7 priedas.</w:t>
            </w:r>
          </w:p>
        </w:tc>
      </w:tr>
      <w:tr w:rsidR="00F27A7E" w:rsidRPr="00A7759B" w14:paraId="4EC718B1" w14:textId="77777777" w:rsidTr="00F27A7E">
        <w:trPr>
          <w:trHeight w:val="690"/>
        </w:trPr>
        <w:tc>
          <w:tcPr>
            <w:tcW w:w="1026" w:type="dxa"/>
          </w:tcPr>
          <w:p w14:paraId="225DC2CA" w14:textId="0D734E1C" w:rsidR="00F27A7E" w:rsidRPr="00A7759B" w:rsidRDefault="00F27A7E" w:rsidP="00390767">
            <w:pPr>
              <w:ind w:left="142"/>
              <w:jc w:val="center"/>
              <w:rPr>
                <w:rFonts w:ascii="Times New Roman" w:hAnsi="Times New Roman"/>
              </w:rPr>
            </w:pPr>
            <w:r>
              <w:rPr>
                <w:rFonts w:ascii="Times New Roman" w:hAnsi="Times New Roman"/>
              </w:rPr>
              <w:t>16.3.</w:t>
            </w:r>
          </w:p>
        </w:tc>
        <w:tc>
          <w:tcPr>
            <w:tcW w:w="8756" w:type="dxa"/>
          </w:tcPr>
          <w:p w14:paraId="02068273" w14:textId="4C639C67" w:rsidR="00F27A7E" w:rsidRPr="00A7759B" w:rsidRDefault="00F27A7E" w:rsidP="00390767">
            <w:pPr>
              <w:pStyle w:val="Stilius3"/>
              <w:spacing w:before="0" w:after="120"/>
              <w:rPr>
                <w:spacing w:val="-3"/>
              </w:rPr>
            </w:pPr>
            <w:r w:rsidRPr="00A7759B">
              <w:rPr>
                <w:spacing w:val="-3"/>
              </w:rPr>
              <w:t xml:space="preserve">Sutartis sudaryta 2 (dviem) egzemplioriais lietuvių kalba, po vieną kiekvienai šaliai. Abu Sutarties egzemplioriai yra vienodos teisinės galios. </w:t>
            </w:r>
            <w:r w:rsidRPr="00A7759B">
              <w:rPr>
                <w:szCs w:val="24"/>
              </w:rPr>
              <w:t>Visais su Sutarties įgyvendinimu susijusiais klausimais Šalys privalo susirašinėti ir bendrauti lietuvių kalba.</w:t>
            </w:r>
          </w:p>
        </w:tc>
      </w:tr>
      <w:tr w:rsidR="00390767" w:rsidRPr="00A7759B" w14:paraId="11481FE0" w14:textId="77777777" w:rsidTr="00F27A7E">
        <w:trPr>
          <w:trHeight w:val="1010"/>
        </w:trPr>
        <w:tc>
          <w:tcPr>
            <w:tcW w:w="1026" w:type="dxa"/>
            <w:shd w:val="clear" w:color="auto" w:fill="auto"/>
          </w:tcPr>
          <w:p w14:paraId="11481FDA" w14:textId="6FEA9787" w:rsidR="00390767" w:rsidRPr="00A7759B" w:rsidRDefault="00390767" w:rsidP="00390767">
            <w:pPr>
              <w:tabs>
                <w:tab w:val="left" w:pos="393"/>
              </w:tabs>
              <w:ind w:left="142"/>
              <w:jc w:val="center"/>
              <w:rPr>
                <w:rFonts w:ascii="Times New Roman" w:hAnsi="Times New Roman"/>
              </w:rPr>
            </w:pPr>
            <w:r w:rsidRPr="00A7759B">
              <w:rPr>
                <w:rFonts w:ascii="Times New Roman" w:hAnsi="Times New Roman"/>
              </w:rPr>
              <w:t>16.4</w:t>
            </w:r>
          </w:p>
        </w:tc>
        <w:tc>
          <w:tcPr>
            <w:tcW w:w="8756" w:type="dxa"/>
            <w:shd w:val="clear" w:color="auto" w:fill="auto"/>
          </w:tcPr>
          <w:p w14:paraId="6B62B771" w14:textId="77777777" w:rsidR="00390767" w:rsidRPr="00A7759B" w:rsidRDefault="00390767" w:rsidP="00390767">
            <w:pPr>
              <w:pStyle w:val="Stilius3"/>
              <w:spacing w:before="0" w:after="120"/>
              <w:rPr>
                <w:spacing w:val="-3"/>
              </w:rPr>
            </w:pPr>
            <w:r w:rsidRPr="00A7759B">
              <w:rPr>
                <w:spacing w:val="-3"/>
              </w:rPr>
              <w:t xml:space="preserve">Šalys šią Sutartį perskaitė, joms buvo išaiškintas Sutarties turinys ir pasekmės, Šalys Sutartį suprato ir, kaip visiškai atitinkančią jų valią ir ketinimus, pasirašė. </w:t>
            </w:r>
          </w:p>
          <w:p w14:paraId="11481FDF" w14:textId="452447F0" w:rsidR="00390767" w:rsidRPr="00A7759B" w:rsidRDefault="00390767" w:rsidP="00390767">
            <w:pPr>
              <w:pStyle w:val="Stilius3"/>
              <w:spacing w:before="0" w:after="120"/>
              <w:rPr>
                <w:b/>
              </w:rPr>
            </w:pPr>
            <w:r w:rsidRPr="00A7759B">
              <w:t xml:space="preserve">Šalių rekvizitai ir parašai: </w:t>
            </w:r>
          </w:p>
        </w:tc>
      </w:tr>
      <w:tr w:rsidR="00390767" w:rsidRPr="00A7759B" w14:paraId="11481FE4" w14:textId="77777777" w:rsidTr="00F27A7E">
        <w:tc>
          <w:tcPr>
            <w:tcW w:w="1026" w:type="dxa"/>
            <w:shd w:val="clear" w:color="auto" w:fill="auto"/>
          </w:tcPr>
          <w:p w14:paraId="11481FE1" w14:textId="4E231A6A" w:rsidR="00390767" w:rsidRPr="00A7759B" w:rsidRDefault="00390767" w:rsidP="00390767">
            <w:pPr>
              <w:ind w:left="142" w:firstLine="113"/>
              <w:rPr>
                <w:rFonts w:ascii="Times New Roman" w:hAnsi="Times New Roman"/>
              </w:rPr>
            </w:pPr>
          </w:p>
        </w:tc>
        <w:tc>
          <w:tcPr>
            <w:tcW w:w="8756" w:type="dxa"/>
            <w:shd w:val="clear" w:color="auto" w:fill="auto"/>
          </w:tcPr>
          <w:p w14:paraId="11481FE3" w14:textId="7D47FF89" w:rsidR="00390767" w:rsidRPr="00A7759B" w:rsidRDefault="00390767" w:rsidP="00390767">
            <w:pPr>
              <w:pStyle w:val="Stilius3"/>
              <w:spacing w:before="0"/>
              <w:rPr>
                <w:spacing w:val="-3"/>
              </w:rPr>
            </w:pPr>
          </w:p>
        </w:tc>
      </w:tr>
    </w:tbl>
    <w:tbl>
      <w:tblPr>
        <w:tblW w:w="9498" w:type="dxa"/>
        <w:tblInd w:w="108" w:type="dxa"/>
        <w:tblLayout w:type="fixed"/>
        <w:tblLook w:val="04A0" w:firstRow="1" w:lastRow="0" w:firstColumn="1" w:lastColumn="0" w:noHBand="0" w:noVBand="1"/>
      </w:tblPr>
      <w:tblGrid>
        <w:gridCol w:w="4820"/>
        <w:gridCol w:w="4678"/>
      </w:tblGrid>
      <w:tr w:rsidR="00A7759B" w:rsidRPr="00A7759B" w14:paraId="11481FFB" w14:textId="77777777" w:rsidTr="000C5097">
        <w:trPr>
          <w:trHeight w:val="141"/>
        </w:trPr>
        <w:tc>
          <w:tcPr>
            <w:tcW w:w="4820" w:type="dxa"/>
          </w:tcPr>
          <w:p w14:paraId="11481FE6" w14:textId="77777777" w:rsidR="005F4C76" w:rsidRPr="00A7759B" w:rsidRDefault="005F4C76" w:rsidP="007F0D51">
            <w:pPr>
              <w:pStyle w:val="Stilius3"/>
              <w:spacing w:before="0"/>
            </w:pPr>
            <w:r w:rsidRPr="00A7759B">
              <w:t>UŽSAKOVAS</w:t>
            </w:r>
          </w:p>
          <w:p w14:paraId="11481FE7" w14:textId="77777777" w:rsidR="005F4C76" w:rsidRPr="00A7759B" w:rsidRDefault="005F4C76" w:rsidP="007F0D51">
            <w:pPr>
              <w:pStyle w:val="Stilius3"/>
              <w:spacing w:before="0"/>
            </w:pPr>
            <w:r w:rsidRPr="00A7759B">
              <w:t>Šiaulių miesto savivaldybės administracija</w:t>
            </w:r>
          </w:p>
          <w:p w14:paraId="11481FE8" w14:textId="77777777" w:rsidR="005F4C76" w:rsidRPr="00A7759B" w:rsidRDefault="005F4C76" w:rsidP="007F0D51">
            <w:pPr>
              <w:pStyle w:val="Stilius3"/>
              <w:spacing w:before="0"/>
            </w:pPr>
            <w:r w:rsidRPr="00A7759B">
              <w:t>Vasario 16-osios g. 62, Šiauliai</w:t>
            </w:r>
          </w:p>
          <w:p w14:paraId="11481FE9" w14:textId="7CDB7FB2" w:rsidR="005F4C76" w:rsidRPr="00A7759B" w:rsidRDefault="00801B96" w:rsidP="007F0D51">
            <w:pPr>
              <w:pStyle w:val="Stilius3"/>
              <w:spacing w:before="0"/>
            </w:pPr>
            <w:r>
              <w:t>Įmonės k</w:t>
            </w:r>
            <w:r w:rsidR="005F4C76" w:rsidRPr="00A7759B">
              <w:t>odas 188771865</w:t>
            </w:r>
          </w:p>
          <w:p w14:paraId="11481FEA" w14:textId="77777777" w:rsidR="005F4C76" w:rsidRPr="00A7759B" w:rsidRDefault="005F4C76" w:rsidP="007F0D51">
            <w:pPr>
              <w:pStyle w:val="Stilius3"/>
              <w:spacing w:before="0"/>
            </w:pPr>
            <w:r w:rsidRPr="00A7759B">
              <w:t xml:space="preserve">A. s. Nr. LT 30 7300 0100 9374 1771 </w:t>
            </w:r>
          </w:p>
          <w:p w14:paraId="11481FEB" w14:textId="015B9F9A" w:rsidR="005F4C76" w:rsidRPr="00A7759B" w:rsidRDefault="005F4C76" w:rsidP="007F0D51">
            <w:pPr>
              <w:pStyle w:val="Stilius3"/>
              <w:spacing w:before="0"/>
            </w:pPr>
            <w:r w:rsidRPr="00A7759B">
              <w:t>Swedbank, b. k. 73000</w:t>
            </w:r>
          </w:p>
          <w:p w14:paraId="11481FEC" w14:textId="5C22D22F" w:rsidR="005F4C76" w:rsidRPr="00A7759B" w:rsidRDefault="005F4C76" w:rsidP="007F0D51">
            <w:pPr>
              <w:pStyle w:val="Stilius3"/>
              <w:spacing w:before="0"/>
            </w:pPr>
            <w:r w:rsidRPr="00A7759B">
              <w:t xml:space="preserve">tel. </w:t>
            </w:r>
            <w:r w:rsidR="00801B96">
              <w:t xml:space="preserve">+370 </w:t>
            </w:r>
            <w:r w:rsidRPr="00A7759B">
              <w:t>41</w:t>
            </w:r>
            <w:r w:rsidR="00206425">
              <w:t> </w:t>
            </w:r>
            <w:r w:rsidRPr="00A7759B">
              <w:t>596</w:t>
            </w:r>
            <w:r w:rsidR="00206425">
              <w:t xml:space="preserve"> </w:t>
            </w:r>
            <w:r w:rsidRPr="00A7759B">
              <w:t>314</w:t>
            </w:r>
          </w:p>
          <w:p w14:paraId="11481FEE" w14:textId="2C594B5E" w:rsidR="005F4C76" w:rsidRPr="00A7759B" w:rsidRDefault="005F4C76" w:rsidP="007F0D51">
            <w:pPr>
              <w:pStyle w:val="Stilius3"/>
              <w:spacing w:before="0"/>
            </w:pPr>
            <w:r w:rsidRPr="00A7759B">
              <w:t>elektroninis paštas:</w:t>
            </w:r>
            <w:r w:rsidR="00524794">
              <w:t xml:space="preserve"> info@siauliai.lt</w:t>
            </w:r>
          </w:p>
          <w:p w14:paraId="190C4743" w14:textId="77777777" w:rsidR="00CC1964" w:rsidRDefault="00CC1964" w:rsidP="007F0D51">
            <w:pPr>
              <w:pStyle w:val="Stilius3"/>
              <w:spacing w:before="0"/>
            </w:pPr>
          </w:p>
          <w:p w14:paraId="11481FEF" w14:textId="41E00B32" w:rsidR="009511B9" w:rsidRPr="00A7759B" w:rsidRDefault="009511B9" w:rsidP="007F0D51">
            <w:pPr>
              <w:pStyle w:val="Stilius3"/>
              <w:spacing w:before="0"/>
            </w:pPr>
          </w:p>
        </w:tc>
        <w:tc>
          <w:tcPr>
            <w:tcW w:w="4678" w:type="dxa"/>
          </w:tcPr>
          <w:p w14:paraId="11481FF0" w14:textId="77777777" w:rsidR="000922D9" w:rsidRPr="003F00A1" w:rsidRDefault="000922D9" w:rsidP="007F0D51">
            <w:pPr>
              <w:pStyle w:val="Stilius3"/>
              <w:spacing w:before="0"/>
              <w:rPr>
                <w:sz w:val="24"/>
                <w:szCs w:val="24"/>
              </w:rPr>
            </w:pPr>
            <w:r w:rsidRPr="003F00A1">
              <w:rPr>
                <w:sz w:val="24"/>
                <w:szCs w:val="24"/>
              </w:rPr>
              <w:t>RANGOVAS</w:t>
            </w:r>
          </w:p>
          <w:p w14:paraId="11481FF2" w14:textId="062CAFDF" w:rsidR="000922D9" w:rsidRPr="003F00A1" w:rsidRDefault="009511B9" w:rsidP="007F0D51">
            <w:pPr>
              <w:pStyle w:val="Stilius3"/>
              <w:spacing w:before="0"/>
              <w:rPr>
                <w:iCs/>
                <w:color w:val="FF0000"/>
                <w:sz w:val="24"/>
                <w:szCs w:val="24"/>
              </w:rPr>
            </w:pPr>
            <w:r w:rsidRPr="003F00A1">
              <w:rPr>
                <w:iCs/>
                <w:color w:val="FF0000"/>
                <w:sz w:val="24"/>
                <w:szCs w:val="24"/>
              </w:rPr>
              <w:t>Įmonės pavadinimas</w:t>
            </w:r>
          </w:p>
          <w:p w14:paraId="48011E77" w14:textId="01A8447A" w:rsidR="00B85FCF" w:rsidRPr="003F00A1" w:rsidRDefault="009511B9" w:rsidP="007F0D51">
            <w:pPr>
              <w:tabs>
                <w:tab w:val="left" w:pos="5130"/>
              </w:tabs>
              <w:rPr>
                <w:rFonts w:ascii="Times New Roman" w:hAnsi="Times New Roman"/>
                <w:color w:val="FF0000"/>
                <w:sz w:val="24"/>
                <w:szCs w:val="24"/>
              </w:rPr>
            </w:pPr>
            <w:r w:rsidRPr="003F00A1">
              <w:rPr>
                <w:rFonts w:ascii="Times New Roman" w:hAnsi="Times New Roman"/>
                <w:color w:val="FF0000"/>
                <w:sz w:val="24"/>
                <w:szCs w:val="24"/>
              </w:rPr>
              <w:t>Adresas</w:t>
            </w:r>
          </w:p>
          <w:p w14:paraId="11481FF3" w14:textId="1F989BDE" w:rsidR="000922D9" w:rsidRPr="003F00A1" w:rsidRDefault="00801B96" w:rsidP="007F0D51">
            <w:pPr>
              <w:ind w:right="252"/>
              <w:jc w:val="both"/>
              <w:rPr>
                <w:rFonts w:ascii="Times New Roman" w:hAnsi="Times New Roman"/>
                <w:color w:val="FF0000"/>
                <w:sz w:val="24"/>
                <w:szCs w:val="24"/>
              </w:rPr>
            </w:pPr>
            <w:r w:rsidRPr="003F00A1">
              <w:rPr>
                <w:rFonts w:ascii="Times New Roman" w:hAnsi="Times New Roman"/>
                <w:sz w:val="24"/>
                <w:szCs w:val="24"/>
              </w:rPr>
              <w:t>Įmonės k</w:t>
            </w:r>
            <w:r w:rsidR="000922D9" w:rsidRPr="003F00A1">
              <w:rPr>
                <w:rFonts w:ascii="Times New Roman" w:hAnsi="Times New Roman"/>
                <w:sz w:val="24"/>
                <w:szCs w:val="24"/>
              </w:rPr>
              <w:t xml:space="preserve">odas </w:t>
            </w:r>
            <w:r w:rsidR="009511B9" w:rsidRPr="003F00A1">
              <w:rPr>
                <w:rFonts w:ascii="Times New Roman" w:hAnsi="Times New Roman"/>
                <w:iCs/>
                <w:color w:val="FF0000"/>
                <w:sz w:val="24"/>
                <w:szCs w:val="24"/>
              </w:rPr>
              <w:t>xxx</w:t>
            </w:r>
            <w:r w:rsidR="000922D9" w:rsidRPr="003F00A1">
              <w:rPr>
                <w:rFonts w:ascii="Times New Roman" w:hAnsi="Times New Roman"/>
                <w:i/>
                <w:color w:val="FF0000"/>
                <w:sz w:val="24"/>
                <w:szCs w:val="24"/>
              </w:rPr>
              <w:t xml:space="preserve"> </w:t>
            </w:r>
          </w:p>
          <w:p w14:paraId="65F45B57" w14:textId="7B639F94" w:rsidR="00291BE3" w:rsidRPr="003F00A1" w:rsidRDefault="000922D9" w:rsidP="007F0D51">
            <w:pPr>
              <w:ind w:right="252"/>
              <w:jc w:val="both"/>
              <w:rPr>
                <w:rFonts w:ascii="Times New Roman" w:hAnsi="Times New Roman"/>
                <w:iCs/>
                <w:sz w:val="24"/>
                <w:szCs w:val="24"/>
              </w:rPr>
            </w:pPr>
            <w:r w:rsidRPr="003F00A1">
              <w:rPr>
                <w:rFonts w:ascii="Times New Roman" w:hAnsi="Times New Roman"/>
                <w:bCs/>
                <w:sz w:val="24"/>
                <w:szCs w:val="24"/>
              </w:rPr>
              <w:t xml:space="preserve">PVM mokėtojo kodas </w:t>
            </w:r>
            <w:r w:rsidR="009511B9" w:rsidRPr="003F00A1">
              <w:rPr>
                <w:rFonts w:ascii="Times New Roman" w:hAnsi="Times New Roman"/>
                <w:iCs/>
                <w:color w:val="FF0000"/>
                <w:sz w:val="24"/>
                <w:szCs w:val="24"/>
              </w:rPr>
              <w:t>xxx</w:t>
            </w:r>
          </w:p>
          <w:p w14:paraId="11481FF5" w14:textId="66E12279" w:rsidR="000922D9" w:rsidRPr="003F00A1" w:rsidRDefault="000922D9" w:rsidP="007F0D51">
            <w:pPr>
              <w:ind w:right="252"/>
              <w:jc w:val="both"/>
              <w:rPr>
                <w:rFonts w:ascii="Times New Roman" w:hAnsi="Times New Roman"/>
                <w:sz w:val="24"/>
                <w:szCs w:val="24"/>
              </w:rPr>
            </w:pPr>
            <w:r w:rsidRPr="003F00A1">
              <w:rPr>
                <w:rFonts w:ascii="Times New Roman" w:hAnsi="Times New Roman"/>
                <w:sz w:val="24"/>
                <w:szCs w:val="24"/>
              </w:rPr>
              <w:t xml:space="preserve">Registro tvarkytojas – VĮ Registrų centras </w:t>
            </w:r>
          </w:p>
          <w:p w14:paraId="11481FF7" w14:textId="749571FE" w:rsidR="000922D9" w:rsidRPr="003F00A1" w:rsidRDefault="000922D9" w:rsidP="007F0D51">
            <w:pPr>
              <w:tabs>
                <w:tab w:val="left" w:pos="5130"/>
              </w:tabs>
              <w:rPr>
                <w:rFonts w:ascii="Times New Roman" w:hAnsi="Times New Roman"/>
                <w:iCs/>
                <w:sz w:val="24"/>
                <w:szCs w:val="24"/>
              </w:rPr>
            </w:pPr>
            <w:r w:rsidRPr="003F00A1">
              <w:rPr>
                <w:rFonts w:ascii="Times New Roman" w:hAnsi="Times New Roman"/>
                <w:sz w:val="24"/>
                <w:szCs w:val="24"/>
              </w:rPr>
              <w:t xml:space="preserve">A. s. Nr. </w:t>
            </w:r>
            <w:r w:rsidR="009511B9" w:rsidRPr="003F00A1">
              <w:rPr>
                <w:rFonts w:ascii="Times New Roman" w:hAnsi="Times New Roman"/>
                <w:iCs/>
                <w:color w:val="FF0000"/>
                <w:sz w:val="24"/>
                <w:szCs w:val="24"/>
              </w:rPr>
              <w:t>xxx</w:t>
            </w:r>
          </w:p>
          <w:p w14:paraId="150293EF" w14:textId="022BAE99" w:rsidR="00B85FCF" w:rsidRPr="003F00A1" w:rsidRDefault="009511B9" w:rsidP="007F0D51">
            <w:pPr>
              <w:tabs>
                <w:tab w:val="left" w:pos="5130"/>
              </w:tabs>
              <w:rPr>
                <w:rFonts w:ascii="Times New Roman" w:hAnsi="Times New Roman"/>
                <w:sz w:val="24"/>
                <w:szCs w:val="24"/>
              </w:rPr>
            </w:pPr>
            <w:r w:rsidRPr="003F00A1">
              <w:rPr>
                <w:rFonts w:ascii="Times New Roman" w:hAnsi="Times New Roman"/>
                <w:sz w:val="24"/>
                <w:szCs w:val="24"/>
              </w:rPr>
              <w:t>Bankas</w:t>
            </w:r>
          </w:p>
          <w:p w14:paraId="1BA5F22C" w14:textId="49F52BE7" w:rsidR="00B85FCF" w:rsidRPr="003F00A1" w:rsidRDefault="000922D9" w:rsidP="007F0D51">
            <w:pPr>
              <w:tabs>
                <w:tab w:val="left" w:pos="5130"/>
              </w:tabs>
              <w:rPr>
                <w:rFonts w:ascii="Times New Roman" w:hAnsi="Times New Roman"/>
                <w:color w:val="FF0000"/>
                <w:sz w:val="24"/>
                <w:szCs w:val="24"/>
              </w:rPr>
            </w:pPr>
            <w:r w:rsidRPr="003F00A1">
              <w:rPr>
                <w:rFonts w:ascii="Times New Roman" w:hAnsi="Times New Roman"/>
                <w:sz w:val="24"/>
                <w:szCs w:val="24"/>
              </w:rPr>
              <w:t xml:space="preserve">tel.: </w:t>
            </w:r>
            <w:r w:rsidR="009511B9" w:rsidRPr="003F00A1">
              <w:rPr>
                <w:rFonts w:ascii="Times New Roman" w:hAnsi="Times New Roman"/>
                <w:color w:val="FF0000"/>
                <w:sz w:val="24"/>
                <w:szCs w:val="24"/>
              </w:rPr>
              <w:t>xxx</w:t>
            </w:r>
            <w:r w:rsidRPr="003F00A1">
              <w:rPr>
                <w:rFonts w:ascii="Times New Roman" w:hAnsi="Times New Roman"/>
                <w:color w:val="FF0000"/>
                <w:sz w:val="24"/>
                <w:szCs w:val="24"/>
              </w:rPr>
              <w:t xml:space="preserve">   </w:t>
            </w:r>
          </w:p>
          <w:p w14:paraId="11481FFA" w14:textId="31F60E63" w:rsidR="008C37B8" w:rsidRPr="00A7759B" w:rsidRDefault="000922D9" w:rsidP="007F0D51">
            <w:pPr>
              <w:tabs>
                <w:tab w:val="left" w:pos="5130"/>
              </w:tabs>
              <w:rPr>
                <w:rFonts w:ascii="Times New Roman" w:hAnsi="Times New Roman"/>
              </w:rPr>
            </w:pPr>
            <w:r w:rsidRPr="003F00A1">
              <w:rPr>
                <w:rFonts w:ascii="Times New Roman" w:hAnsi="Times New Roman"/>
                <w:sz w:val="24"/>
                <w:szCs w:val="24"/>
              </w:rPr>
              <w:t xml:space="preserve">el. paštas: </w:t>
            </w:r>
            <w:r w:rsidR="009511B9" w:rsidRPr="003F00A1">
              <w:rPr>
                <w:rFonts w:ascii="Times New Roman" w:hAnsi="Times New Roman"/>
                <w:color w:val="FF0000"/>
                <w:sz w:val="24"/>
                <w:szCs w:val="24"/>
              </w:rPr>
              <w:t>xxx</w:t>
            </w:r>
          </w:p>
        </w:tc>
      </w:tr>
      <w:tr w:rsidR="000922D9" w:rsidRPr="00A7759B" w14:paraId="11482009" w14:textId="77777777" w:rsidTr="000C5097">
        <w:tc>
          <w:tcPr>
            <w:tcW w:w="4820" w:type="dxa"/>
          </w:tcPr>
          <w:p w14:paraId="28C6E56B" w14:textId="4099BA34" w:rsidR="00A27A8A" w:rsidRDefault="0029397E" w:rsidP="007F0D51">
            <w:pPr>
              <w:pStyle w:val="Bodytxt"/>
            </w:pPr>
            <w:bookmarkStart w:id="5" w:name="_Hlk95227346"/>
            <w:r>
              <w:t>Pareigos</w:t>
            </w:r>
          </w:p>
          <w:p w14:paraId="55A7F2F4" w14:textId="25B51838" w:rsidR="00922C47" w:rsidRPr="00A7759B" w:rsidRDefault="0029397E" w:rsidP="007F0D51">
            <w:pPr>
              <w:pStyle w:val="Bodytxt"/>
            </w:pPr>
            <w:r>
              <w:t>Vardas pavardė</w:t>
            </w:r>
          </w:p>
          <w:p w14:paraId="3CCB90EA" w14:textId="5485C549" w:rsidR="00922C47" w:rsidRPr="00944713" w:rsidRDefault="00896EBE" w:rsidP="007F0D51">
            <w:pPr>
              <w:pStyle w:val="Bodytxt"/>
              <w:rPr>
                <w:sz w:val="18"/>
                <w:szCs w:val="18"/>
              </w:rPr>
            </w:pPr>
            <w:r w:rsidRPr="00A7759B">
              <w:rPr>
                <w:sz w:val="18"/>
                <w:szCs w:val="18"/>
              </w:rPr>
              <w:t xml:space="preserve">             </w:t>
            </w:r>
            <w:r w:rsidR="00833A48" w:rsidRPr="00A7759B">
              <w:rPr>
                <w:sz w:val="18"/>
                <w:szCs w:val="18"/>
              </w:rPr>
              <w:t xml:space="preserve">          </w:t>
            </w:r>
            <w:r w:rsidRPr="00A7759B">
              <w:rPr>
                <w:sz w:val="18"/>
                <w:szCs w:val="18"/>
              </w:rPr>
              <w:t xml:space="preserve">      </w:t>
            </w:r>
          </w:p>
          <w:p w14:paraId="11481FFF" w14:textId="04E0BD51" w:rsidR="000922D9" w:rsidRPr="00A7759B" w:rsidRDefault="000922D9" w:rsidP="007F0D51">
            <w:pPr>
              <w:pStyle w:val="Bodytxt"/>
              <w:rPr>
                <w:sz w:val="16"/>
                <w:szCs w:val="16"/>
              </w:rPr>
            </w:pPr>
            <w:r w:rsidRPr="00A7759B">
              <w:t>Parašas  ...................................................</w:t>
            </w:r>
          </w:p>
          <w:p w14:paraId="11482000" w14:textId="77777777" w:rsidR="000922D9" w:rsidRPr="00A7759B" w:rsidRDefault="000922D9" w:rsidP="007F0D51">
            <w:pPr>
              <w:pStyle w:val="Bodytxt"/>
              <w:rPr>
                <w:sz w:val="16"/>
                <w:szCs w:val="16"/>
              </w:rPr>
            </w:pPr>
          </w:p>
          <w:p w14:paraId="11482002" w14:textId="7DA87353" w:rsidR="0029397E" w:rsidRPr="00A7759B" w:rsidRDefault="000922D9" w:rsidP="000C5097">
            <w:pPr>
              <w:pStyle w:val="Bodytxt"/>
              <w:spacing w:line="360" w:lineRule="auto"/>
            </w:pPr>
            <w:r w:rsidRPr="00A7759B">
              <w:t>Data...........................................................</w:t>
            </w:r>
          </w:p>
        </w:tc>
        <w:tc>
          <w:tcPr>
            <w:tcW w:w="4678" w:type="dxa"/>
          </w:tcPr>
          <w:p w14:paraId="4BFEBC3E" w14:textId="77777777" w:rsidR="0029397E" w:rsidRDefault="009511B9" w:rsidP="007F0D51">
            <w:pPr>
              <w:pStyle w:val="Bodytxt"/>
              <w:jc w:val="left"/>
              <w:rPr>
                <w:color w:val="FF0000"/>
              </w:rPr>
            </w:pPr>
            <w:r w:rsidRPr="009511B9">
              <w:rPr>
                <w:color w:val="FF0000"/>
              </w:rPr>
              <w:t xml:space="preserve">Pareigos </w:t>
            </w:r>
          </w:p>
          <w:p w14:paraId="11482004" w14:textId="2F6EE2C7" w:rsidR="000922D9" w:rsidRPr="009511B9" w:rsidRDefault="009511B9" w:rsidP="007F0D51">
            <w:pPr>
              <w:pStyle w:val="Bodytxt"/>
              <w:jc w:val="left"/>
              <w:rPr>
                <w:color w:val="FF0000"/>
              </w:rPr>
            </w:pPr>
            <w:r w:rsidRPr="009511B9">
              <w:rPr>
                <w:color w:val="FF0000"/>
              </w:rPr>
              <w:t>Vardas Pavardė</w:t>
            </w:r>
          </w:p>
          <w:p w14:paraId="2A9E1967" w14:textId="77777777" w:rsidR="0003088D" w:rsidRPr="00A27A8A" w:rsidRDefault="0003088D" w:rsidP="007F0D51">
            <w:pPr>
              <w:pStyle w:val="Bodytxt"/>
              <w:jc w:val="left"/>
            </w:pPr>
          </w:p>
          <w:p w14:paraId="11482006" w14:textId="2B92D725" w:rsidR="000922D9" w:rsidRPr="00A7759B" w:rsidRDefault="000922D9" w:rsidP="007F0D51">
            <w:pPr>
              <w:pStyle w:val="Bodytxt"/>
              <w:jc w:val="left"/>
              <w:rPr>
                <w:sz w:val="24"/>
                <w:szCs w:val="24"/>
              </w:rPr>
            </w:pPr>
            <w:r w:rsidRPr="00A7759B">
              <w:rPr>
                <w:sz w:val="24"/>
                <w:szCs w:val="24"/>
              </w:rPr>
              <w:t>Parašas ................................................</w:t>
            </w:r>
          </w:p>
          <w:p w14:paraId="3B5476B1" w14:textId="77777777" w:rsidR="006F0D67" w:rsidRPr="00A7759B" w:rsidRDefault="006F0D67" w:rsidP="007F0D51">
            <w:pPr>
              <w:pStyle w:val="Bodytxt"/>
              <w:jc w:val="left"/>
              <w:rPr>
                <w:sz w:val="16"/>
                <w:szCs w:val="16"/>
              </w:rPr>
            </w:pPr>
          </w:p>
          <w:p w14:paraId="11482008" w14:textId="425D23B9" w:rsidR="000922D9" w:rsidRPr="000C5097" w:rsidRDefault="000922D9" w:rsidP="000C5097">
            <w:pPr>
              <w:pStyle w:val="Bodytxt"/>
              <w:jc w:val="left"/>
              <w:rPr>
                <w:sz w:val="24"/>
                <w:szCs w:val="24"/>
              </w:rPr>
            </w:pPr>
            <w:r w:rsidRPr="00A7759B">
              <w:rPr>
                <w:sz w:val="24"/>
                <w:szCs w:val="24"/>
              </w:rPr>
              <w:t>Data......................................................</w:t>
            </w:r>
          </w:p>
        </w:tc>
      </w:tr>
      <w:bookmarkEnd w:id="5"/>
    </w:tbl>
    <w:p w14:paraId="7ABAB2D6" w14:textId="77777777" w:rsidR="000C5097" w:rsidRDefault="000C5097" w:rsidP="007F0D51">
      <w:pPr>
        <w:pStyle w:val="Head21"/>
        <w:jc w:val="both"/>
        <w:rPr>
          <w:b w:val="0"/>
          <w:sz w:val="22"/>
          <w:szCs w:val="22"/>
          <w:lang w:val="lt-LT"/>
        </w:rPr>
      </w:pPr>
    </w:p>
    <w:p w14:paraId="74DF90EF" w14:textId="77777777" w:rsidR="00143EE0" w:rsidRDefault="00143EE0" w:rsidP="007F0D51">
      <w:pPr>
        <w:pStyle w:val="Head21"/>
        <w:jc w:val="both"/>
        <w:rPr>
          <w:b w:val="0"/>
          <w:sz w:val="22"/>
          <w:szCs w:val="22"/>
          <w:lang w:val="lt-LT"/>
        </w:rPr>
      </w:pPr>
    </w:p>
    <w:p w14:paraId="4243A515" w14:textId="676BBD24" w:rsidR="00DB0FB1" w:rsidRDefault="004B77F4" w:rsidP="007F0D51">
      <w:pPr>
        <w:pStyle w:val="Head21"/>
        <w:jc w:val="both"/>
        <w:rPr>
          <w:b w:val="0"/>
          <w:sz w:val="22"/>
          <w:szCs w:val="22"/>
          <w:lang w:val="lt-LT"/>
        </w:rPr>
      </w:pPr>
      <w:r w:rsidRPr="00A7759B">
        <w:rPr>
          <w:b w:val="0"/>
          <w:sz w:val="22"/>
          <w:szCs w:val="22"/>
          <w:lang w:val="lt-LT"/>
        </w:rPr>
        <w:t>Sutarties kuratorius</w:t>
      </w:r>
      <w:r w:rsidR="000E3CB6">
        <w:rPr>
          <w:b w:val="0"/>
          <w:sz w:val="22"/>
          <w:szCs w:val="22"/>
          <w:lang w:val="lt-LT"/>
        </w:rPr>
        <w:t>:</w:t>
      </w:r>
      <w:r w:rsidR="00226C23">
        <w:rPr>
          <w:b w:val="0"/>
          <w:sz w:val="22"/>
          <w:szCs w:val="22"/>
          <w:lang w:val="lt-LT"/>
        </w:rPr>
        <w:t xml:space="preserve"> </w:t>
      </w:r>
      <w:bookmarkStart w:id="6" w:name="_Hlk147213213"/>
    </w:p>
    <w:p w14:paraId="1148200C" w14:textId="21A629F1" w:rsidR="00546726" w:rsidRPr="003B01C2" w:rsidRDefault="00226C23" w:rsidP="00DB0FB1">
      <w:pPr>
        <w:pStyle w:val="Head21"/>
        <w:pBdr>
          <w:bottom w:val="single" w:sz="4" w:space="1" w:color="auto"/>
        </w:pBdr>
        <w:jc w:val="both"/>
        <w:rPr>
          <w:b w:val="0"/>
          <w:sz w:val="22"/>
          <w:szCs w:val="22"/>
          <w:lang w:val="sv-SE"/>
        </w:rPr>
      </w:pPr>
      <w:r>
        <w:rPr>
          <w:b w:val="0"/>
          <w:sz w:val="22"/>
          <w:szCs w:val="22"/>
          <w:lang w:val="lt-LT"/>
        </w:rPr>
        <w:t xml:space="preserve">Statybos ir renovacijos skyrius, </w:t>
      </w:r>
      <w:r w:rsidR="009511B9" w:rsidRPr="004C2549">
        <w:rPr>
          <w:b w:val="0"/>
          <w:color w:val="FF0000"/>
          <w:sz w:val="22"/>
          <w:szCs w:val="22"/>
          <w:lang w:val="lt-LT"/>
        </w:rPr>
        <w:t>pareigos</w:t>
      </w:r>
      <w:r w:rsidRPr="004C2549">
        <w:rPr>
          <w:b w:val="0"/>
          <w:color w:val="FF0000"/>
          <w:sz w:val="22"/>
          <w:szCs w:val="22"/>
          <w:lang w:val="lt-LT"/>
        </w:rPr>
        <w:t xml:space="preserve">, </w:t>
      </w:r>
      <w:r w:rsidR="009511B9" w:rsidRPr="009511B9">
        <w:rPr>
          <w:b w:val="0"/>
          <w:color w:val="FF0000"/>
          <w:sz w:val="22"/>
          <w:szCs w:val="22"/>
          <w:lang w:val="lt-LT"/>
        </w:rPr>
        <w:t>Vardas Pavardė</w:t>
      </w:r>
      <w:r w:rsidR="009511B9">
        <w:rPr>
          <w:b w:val="0"/>
          <w:sz w:val="22"/>
          <w:szCs w:val="22"/>
          <w:lang w:val="lt-LT"/>
        </w:rPr>
        <w:t>, tel. Nr.</w:t>
      </w:r>
      <w:r w:rsidR="0003088D">
        <w:rPr>
          <w:b w:val="0"/>
          <w:sz w:val="22"/>
          <w:szCs w:val="22"/>
          <w:lang w:val="lt-LT"/>
        </w:rPr>
        <w:t xml:space="preserve"> +370</w:t>
      </w:r>
      <w:r w:rsidR="0029397E">
        <w:rPr>
          <w:b w:val="0"/>
          <w:sz w:val="22"/>
          <w:szCs w:val="22"/>
          <w:lang w:val="lt-LT"/>
        </w:rPr>
        <w:t xml:space="preserve"> </w:t>
      </w:r>
      <w:r w:rsidR="0003088D">
        <w:rPr>
          <w:b w:val="0"/>
          <w:sz w:val="22"/>
          <w:szCs w:val="22"/>
          <w:lang w:val="lt-LT"/>
        </w:rPr>
        <w:t>41</w:t>
      </w:r>
      <w:bookmarkEnd w:id="6"/>
      <w:r w:rsidR="009511B9" w:rsidRPr="009511B9">
        <w:rPr>
          <w:b w:val="0"/>
          <w:color w:val="FF0000"/>
          <w:sz w:val="22"/>
          <w:szCs w:val="22"/>
          <w:lang w:val="lt-LT"/>
        </w:rPr>
        <w:t>xxx</w:t>
      </w:r>
      <w:r w:rsidR="009511B9">
        <w:rPr>
          <w:b w:val="0"/>
          <w:sz w:val="22"/>
          <w:szCs w:val="22"/>
          <w:lang w:val="lt-LT"/>
        </w:rPr>
        <w:t xml:space="preserve">, el. paštas </w:t>
      </w:r>
      <w:r w:rsidR="009511B9" w:rsidRPr="009511B9">
        <w:rPr>
          <w:b w:val="0"/>
          <w:color w:val="FF0000"/>
          <w:sz w:val="22"/>
          <w:szCs w:val="22"/>
          <w:lang w:val="lt-LT"/>
        </w:rPr>
        <w:t>xxx</w:t>
      </w:r>
      <w:r w:rsidR="009511B9" w:rsidRPr="003B01C2">
        <w:rPr>
          <w:b w:val="0"/>
          <w:sz w:val="22"/>
          <w:szCs w:val="22"/>
          <w:lang w:val="sv-SE"/>
        </w:rPr>
        <w:t>@siauliai.lt</w:t>
      </w:r>
    </w:p>
    <w:p w14:paraId="43B4EE71" w14:textId="26BD1FD3" w:rsidR="00AF68ED" w:rsidRDefault="004B77F4" w:rsidP="007F0D51">
      <w:pPr>
        <w:pStyle w:val="Head21"/>
        <w:jc w:val="both"/>
        <w:rPr>
          <w:b w:val="0"/>
          <w:sz w:val="18"/>
          <w:szCs w:val="18"/>
          <w:lang w:val="lt-LT"/>
        </w:rPr>
      </w:pPr>
      <w:r w:rsidRPr="00A7759B">
        <w:rPr>
          <w:b w:val="0"/>
          <w:sz w:val="22"/>
          <w:szCs w:val="22"/>
          <w:lang w:val="lt-LT"/>
        </w:rPr>
        <w:tab/>
      </w:r>
      <w:r w:rsidRPr="00A7759B">
        <w:rPr>
          <w:b w:val="0"/>
          <w:sz w:val="22"/>
          <w:szCs w:val="22"/>
          <w:lang w:val="lt-LT"/>
        </w:rPr>
        <w:tab/>
      </w:r>
      <w:r w:rsidRPr="00A7759B">
        <w:rPr>
          <w:b w:val="0"/>
          <w:sz w:val="22"/>
          <w:szCs w:val="22"/>
          <w:lang w:val="lt-LT"/>
        </w:rPr>
        <w:tab/>
      </w:r>
      <w:r w:rsidRPr="00A7759B">
        <w:rPr>
          <w:b w:val="0"/>
          <w:sz w:val="22"/>
          <w:szCs w:val="22"/>
          <w:lang w:val="lt-LT"/>
        </w:rPr>
        <w:tab/>
      </w:r>
      <w:r w:rsidRPr="00A7759B">
        <w:rPr>
          <w:b w:val="0"/>
          <w:sz w:val="22"/>
          <w:szCs w:val="22"/>
          <w:lang w:val="lt-LT"/>
        </w:rPr>
        <w:tab/>
      </w:r>
      <w:r w:rsidRPr="00A7759B">
        <w:rPr>
          <w:b w:val="0"/>
          <w:sz w:val="22"/>
          <w:szCs w:val="22"/>
          <w:lang w:val="lt-LT"/>
        </w:rPr>
        <w:tab/>
      </w:r>
      <w:r w:rsidRPr="00A7759B">
        <w:rPr>
          <w:b w:val="0"/>
          <w:sz w:val="22"/>
          <w:szCs w:val="22"/>
          <w:lang w:val="lt-LT"/>
        </w:rPr>
        <w:tab/>
      </w:r>
      <w:r w:rsidR="00833A48" w:rsidRPr="00A7759B">
        <w:rPr>
          <w:b w:val="0"/>
          <w:sz w:val="22"/>
          <w:szCs w:val="22"/>
          <w:lang w:val="lt-LT"/>
        </w:rPr>
        <w:t xml:space="preserve">             </w:t>
      </w:r>
      <w:r w:rsidRPr="00A7759B">
        <w:rPr>
          <w:b w:val="0"/>
          <w:sz w:val="18"/>
          <w:szCs w:val="18"/>
          <w:lang w:val="lt-LT"/>
        </w:rPr>
        <w:t>(</w:t>
      </w:r>
      <w:r w:rsidR="00922C47" w:rsidRPr="00A7759B">
        <w:rPr>
          <w:b w:val="0"/>
          <w:sz w:val="18"/>
          <w:szCs w:val="18"/>
          <w:lang w:val="lt-LT"/>
        </w:rPr>
        <w:t>Padalinio pavadinimas, pareigos, v</w:t>
      </w:r>
      <w:r w:rsidRPr="00A7759B">
        <w:rPr>
          <w:b w:val="0"/>
          <w:sz w:val="18"/>
          <w:szCs w:val="18"/>
          <w:lang w:val="lt-LT"/>
        </w:rPr>
        <w:t>ardas, pavardė, tel. Nr.</w:t>
      </w:r>
      <w:r w:rsidR="009511B9">
        <w:rPr>
          <w:b w:val="0"/>
          <w:sz w:val="18"/>
          <w:szCs w:val="18"/>
          <w:lang w:val="lt-LT"/>
        </w:rPr>
        <w:t>, el. paštas</w:t>
      </w:r>
      <w:r w:rsidRPr="00A7759B">
        <w:rPr>
          <w:b w:val="0"/>
          <w:sz w:val="18"/>
          <w:szCs w:val="18"/>
          <w:lang w:val="lt-LT"/>
        </w:rPr>
        <w:t>)</w:t>
      </w:r>
    </w:p>
    <w:p w14:paraId="78C6BAC8" w14:textId="77777777" w:rsidR="00AF68ED" w:rsidRDefault="00AF68ED" w:rsidP="007F0D51">
      <w:pPr>
        <w:rPr>
          <w:rFonts w:ascii="Times New Roman" w:hAnsi="Times New Roman"/>
          <w:sz w:val="18"/>
          <w:szCs w:val="18"/>
        </w:rPr>
        <w:sectPr w:rsidR="00AF68ED" w:rsidSect="00BA17E3">
          <w:headerReference w:type="default" r:id="rId20"/>
          <w:footerReference w:type="default" r:id="rId21"/>
          <w:footnotePr>
            <w:numFmt w:val="chicago"/>
          </w:footnotePr>
          <w:pgSz w:w="11906" w:h="16838" w:code="9"/>
          <w:pgMar w:top="567" w:right="567" w:bottom="567" w:left="1701" w:header="567" w:footer="567" w:gutter="0"/>
          <w:cols w:space="1296"/>
          <w:docGrid w:linePitch="360"/>
        </w:sectPr>
      </w:pPr>
    </w:p>
    <w:p w14:paraId="08FD5DD2" w14:textId="77777777" w:rsidR="00B2367F" w:rsidRDefault="00B2367F" w:rsidP="00B2367F">
      <w:pPr>
        <w:pStyle w:val="Stilius3"/>
        <w:spacing w:before="0"/>
        <w:jc w:val="right"/>
        <w:rPr>
          <w:spacing w:val="-3"/>
        </w:rPr>
      </w:pPr>
      <w:r>
        <w:rPr>
          <w:spacing w:val="-3"/>
        </w:rPr>
        <w:lastRenderedPageBreak/>
        <w:t>Sutarties projekto 1 priedas</w:t>
      </w:r>
    </w:p>
    <w:p w14:paraId="7B05059F" w14:textId="77777777" w:rsidR="00B2367F" w:rsidRDefault="00B2367F" w:rsidP="00B2367F">
      <w:pPr>
        <w:pStyle w:val="Stilius3"/>
        <w:spacing w:before="0"/>
        <w:jc w:val="right"/>
        <w:rPr>
          <w:spacing w:val="-3"/>
        </w:rPr>
      </w:pPr>
    </w:p>
    <w:p w14:paraId="738C803C" w14:textId="1E9C24CE" w:rsidR="00B2367F" w:rsidRPr="00440036" w:rsidRDefault="003B01C2" w:rsidP="000F1479">
      <w:pPr>
        <w:jc w:val="center"/>
        <w:rPr>
          <w:rStyle w:val="fontstyle01"/>
          <w:rFonts w:ascii="Times New Roman" w:hAnsi="Times New Roman"/>
          <w:color w:val="auto"/>
          <w:sz w:val="24"/>
          <w:szCs w:val="24"/>
          <w:lang w:eastAsia="lt-LT"/>
        </w:rPr>
      </w:pPr>
      <w:bookmarkStart w:id="7" w:name="_Hlk117590972"/>
      <w:r>
        <w:rPr>
          <w:rFonts w:ascii="Times New Roman" w:hAnsi="Times New Roman"/>
          <w:b/>
          <w:bCs/>
          <w:sz w:val="24"/>
          <w:szCs w:val="24"/>
          <w:lang w:eastAsia="lt-LT"/>
        </w:rPr>
        <w:t>DONELAIČIO</w:t>
      </w:r>
      <w:r w:rsidR="00774E7D" w:rsidRPr="00774E7D">
        <w:rPr>
          <w:rFonts w:ascii="Times New Roman" w:hAnsi="Times New Roman"/>
          <w:b/>
          <w:bCs/>
          <w:sz w:val="24"/>
          <w:szCs w:val="24"/>
          <w:lang w:eastAsia="lt-LT"/>
        </w:rPr>
        <w:t xml:space="preserve"> KAPINIŲ ADMINISTRACINIO PASTATO </w:t>
      </w:r>
      <w:r>
        <w:rPr>
          <w:rFonts w:ascii="Times New Roman" w:hAnsi="Times New Roman"/>
          <w:b/>
          <w:bCs/>
          <w:sz w:val="24"/>
          <w:szCs w:val="24"/>
          <w:lang w:eastAsia="lt-LT"/>
        </w:rPr>
        <w:t>K. DONELAIČIŲ G. 85</w:t>
      </w:r>
      <w:r w:rsidR="00774E7D" w:rsidRPr="00774E7D">
        <w:rPr>
          <w:rFonts w:ascii="Times New Roman" w:hAnsi="Times New Roman"/>
          <w:b/>
          <w:bCs/>
          <w:sz w:val="24"/>
          <w:szCs w:val="24"/>
          <w:lang w:eastAsia="lt-LT"/>
        </w:rPr>
        <w:t>, ŠIAULIAI STATYBOS DARB</w:t>
      </w:r>
      <w:r w:rsidR="00774E7D">
        <w:rPr>
          <w:rFonts w:ascii="Times New Roman" w:hAnsi="Times New Roman"/>
          <w:b/>
          <w:bCs/>
          <w:sz w:val="24"/>
          <w:szCs w:val="24"/>
          <w:lang w:eastAsia="lt-LT"/>
        </w:rPr>
        <w:t>Ų</w:t>
      </w:r>
      <w:r w:rsidR="00774E7D" w:rsidRPr="00774E7D">
        <w:rPr>
          <w:rStyle w:val="fontstyle01"/>
          <w:rFonts w:ascii="Times New Roman" w:hAnsi="Times New Roman"/>
          <w:color w:val="auto"/>
          <w:sz w:val="24"/>
          <w:szCs w:val="24"/>
          <w:lang w:eastAsia="lt-LT"/>
        </w:rPr>
        <w:t xml:space="preserve"> </w:t>
      </w:r>
      <w:r w:rsidR="00774E7D" w:rsidRPr="00440036">
        <w:rPr>
          <w:rStyle w:val="fontstyle01"/>
          <w:rFonts w:ascii="Times New Roman" w:hAnsi="Times New Roman"/>
          <w:color w:val="auto"/>
          <w:sz w:val="24"/>
          <w:szCs w:val="24"/>
        </w:rPr>
        <w:t>VEIKLŲ SĄRAŠAS</w:t>
      </w:r>
    </w:p>
    <w:p w14:paraId="702080EB" w14:textId="77777777" w:rsidR="00B2367F" w:rsidRPr="00A32716" w:rsidRDefault="00B2367F" w:rsidP="00B2367F">
      <w:pPr>
        <w:rPr>
          <w:rFonts w:ascii="Times New Roman" w:hAnsi="Times New Roman"/>
        </w:rPr>
      </w:pPr>
    </w:p>
    <w:tbl>
      <w:tblPr>
        <w:tblStyle w:val="Lentelstinklelis"/>
        <w:tblW w:w="12469" w:type="dxa"/>
        <w:jc w:val="center"/>
        <w:tblLayout w:type="fixed"/>
        <w:tblLook w:val="04A0" w:firstRow="1" w:lastRow="0" w:firstColumn="1" w:lastColumn="0" w:noHBand="0" w:noVBand="1"/>
      </w:tblPr>
      <w:tblGrid>
        <w:gridCol w:w="562"/>
        <w:gridCol w:w="3902"/>
        <w:gridCol w:w="1201"/>
        <w:gridCol w:w="1134"/>
        <w:gridCol w:w="1134"/>
        <w:gridCol w:w="1134"/>
        <w:gridCol w:w="1134"/>
        <w:gridCol w:w="1134"/>
        <w:gridCol w:w="1134"/>
      </w:tblGrid>
      <w:tr w:rsidR="00774E7D" w:rsidRPr="00440036" w14:paraId="72251E8A" w14:textId="77777777" w:rsidTr="00774E7D">
        <w:trPr>
          <w:tblHeader/>
          <w:jc w:val="center"/>
        </w:trPr>
        <w:tc>
          <w:tcPr>
            <w:tcW w:w="562" w:type="dxa"/>
            <w:vMerge w:val="restart"/>
            <w:vAlign w:val="center"/>
          </w:tcPr>
          <w:bookmarkEnd w:id="7"/>
          <w:p w14:paraId="29FEB2C8" w14:textId="77777777" w:rsidR="00774E7D" w:rsidRPr="00440036" w:rsidRDefault="00774E7D" w:rsidP="00707F82">
            <w:pPr>
              <w:rPr>
                <w:rFonts w:ascii="Times New Roman" w:eastAsia="Calibri" w:hAnsi="Times New Roman"/>
                <w:sz w:val="20"/>
                <w:szCs w:val="20"/>
              </w:rPr>
            </w:pPr>
            <w:r w:rsidRPr="00440036">
              <w:rPr>
                <w:rFonts w:ascii="Times New Roman" w:eastAsia="Calibri" w:hAnsi="Times New Roman"/>
                <w:sz w:val="20"/>
                <w:szCs w:val="20"/>
              </w:rPr>
              <w:t>Eil. Nr.</w:t>
            </w:r>
          </w:p>
        </w:tc>
        <w:tc>
          <w:tcPr>
            <w:tcW w:w="3902" w:type="dxa"/>
            <w:vMerge w:val="restart"/>
            <w:vAlign w:val="center"/>
          </w:tcPr>
          <w:p w14:paraId="2B1D5C6D" w14:textId="77777777" w:rsidR="00774E7D" w:rsidRPr="00440036" w:rsidRDefault="00774E7D" w:rsidP="00707F82">
            <w:pPr>
              <w:keepNext/>
              <w:ind w:left="73"/>
              <w:jc w:val="center"/>
              <w:outlineLvl w:val="4"/>
              <w:rPr>
                <w:rFonts w:ascii="Times New Roman" w:hAnsi="Times New Roman"/>
                <w:sz w:val="20"/>
                <w:szCs w:val="20"/>
              </w:rPr>
            </w:pPr>
            <w:r w:rsidRPr="00440036">
              <w:rPr>
                <w:rFonts w:ascii="Times New Roman" w:hAnsi="Times New Roman"/>
                <w:sz w:val="20"/>
                <w:szCs w:val="20"/>
              </w:rPr>
              <w:t>Darbų gupių (etapų) pavadinimai</w:t>
            </w:r>
          </w:p>
          <w:p w14:paraId="206F9D2A" w14:textId="77777777" w:rsidR="00774E7D" w:rsidRPr="00440036" w:rsidRDefault="00774E7D" w:rsidP="00707F82">
            <w:pPr>
              <w:rPr>
                <w:rFonts w:ascii="Times New Roman" w:eastAsia="Calibri" w:hAnsi="Times New Roman"/>
                <w:sz w:val="20"/>
                <w:szCs w:val="20"/>
              </w:rPr>
            </w:pPr>
          </w:p>
        </w:tc>
        <w:tc>
          <w:tcPr>
            <w:tcW w:w="6871" w:type="dxa"/>
            <w:gridSpan w:val="6"/>
            <w:vAlign w:val="center"/>
          </w:tcPr>
          <w:p w14:paraId="122A9F97" w14:textId="37E80788" w:rsidR="00774E7D" w:rsidRPr="00440036" w:rsidRDefault="00774E7D" w:rsidP="00707F82">
            <w:pPr>
              <w:tabs>
                <w:tab w:val="left" w:pos="2004"/>
              </w:tabs>
              <w:jc w:val="both"/>
              <w:rPr>
                <w:rFonts w:ascii="Times New Roman" w:eastAsia="Calibri" w:hAnsi="Times New Roman"/>
                <w:iCs/>
                <w:sz w:val="20"/>
                <w:szCs w:val="20"/>
              </w:rPr>
            </w:pPr>
            <w:r w:rsidRPr="00440036">
              <w:rPr>
                <w:rFonts w:ascii="Times New Roman" w:eastAsia="Calibri" w:hAnsi="Times New Roman"/>
                <w:iCs/>
                <w:sz w:val="20"/>
                <w:szCs w:val="20"/>
              </w:rPr>
              <w:t xml:space="preserve">Darbų grupės (etapo) kainos mėnesinis išskaidymas </w:t>
            </w:r>
            <w:r>
              <w:rPr>
                <w:rFonts w:ascii="Times New Roman" w:eastAsia="Calibri" w:hAnsi="Times New Roman"/>
                <w:iCs/>
                <w:sz w:val="20"/>
                <w:szCs w:val="20"/>
              </w:rPr>
              <w:t>Eur</w:t>
            </w:r>
            <w:r w:rsidRPr="00440036">
              <w:rPr>
                <w:rFonts w:ascii="Times New Roman" w:eastAsia="Calibri" w:hAnsi="Times New Roman"/>
                <w:iCs/>
                <w:sz w:val="20"/>
                <w:szCs w:val="20"/>
              </w:rPr>
              <w:t xml:space="preserve"> pagal Rangovo planuojamą Darbų grupės (etapo) įvykdymą</w:t>
            </w:r>
          </w:p>
        </w:tc>
        <w:tc>
          <w:tcPr>
            <w:tcW w:w="1134" w:type="dxa"/>
            <w:vMerge w:val="restart"/>
            <w:vAlign w:val="center"/>
          </w:tcPr>
          <w:p w14:paraId="441ACB4C" w14:textId="77777777" w:rsidR="00774E7D" w:rsidRPr="00440036" w:rsidRDefault="00774E7D" w:rsidP="00707F82">
            <w:pPr>
              <w:jc w:val="center"/>
              <w:rPr>
                <w:rFonts w:ascii="Times New Roman" w:eastAsia="Calibri" w:hAnsi="Times New Roman"/>
                <w:bCs/>
                <w:iCs/>
                <w:sz w:val="20"/>
                <w:szCs w:val="20"/>
              </w:rPr>
            </w:pPr>
          </w:p>
          <w:p w14:paraId="52F5F973" w14:textId="77777777" w:rsidR="00774E7D" w:rsidRPr="00440036" w:rsidRDefault="00774E7D" w:rsidP="00707F82">
            <w:pPr>
              <w:jc w:val="center"/>
              <w:rPr>
                <w:rFonts w:ascii="Times New Roman" w:eastAsia="Calibri" w:hAnsi="Times New Roman"/>
                <w:bCs/>
                <w:iCs/>
                <w:sz w:val="20"/>
                <w:szCs w:val="20"/>
              </w:rPr>
            </w:pPr>
            <w:r w:rsidRPr="00440036">
              <w:rPr>
                <w:rFonts w:ascii="Times New Roman" w:eastAsia="Calibri" w:hAnsi="Times New Roman"/>
                <w:bCs/>
                <w:iCs/>
                <w:sz w:val="20"/>
                <w:szCs w:val="20"/>
              </w:rPr>
              <w:t xml:space="preserve">Kaina (Eur) be PVM </w:t>
            </w:r>
          </w:p>
          <w:p w14:paraId="416F9E9F" w14:textId="77777777" w:rsidR="00774E7D" w:rsidRPr="00440036" w:rsidRDefault="00774E7D" w:rsidP="00707F82">
            <w:pPr>
              <w:rPr>
                <w:rFonts w:ascii="Times New Roman" w:eastAsia="Calibri" w:hAnsi="Times New Roman"/>
                <w:i/>
                <w:sz w:val="20"/>
                <w:szCs w:val="20"/>
              </w:rPr>
            </w:pPr>
          </w:p>
        </w:tc>
      </w:tr>
      <w:tr w:rsidR="00774E7D" w:rsidRPr="00440036" w14:paraId="64773983" w14:textId="77777777" w:rsidTr="00774E7D">
        <w:trPr>
          <w:trHeight w:val="572"/>
          <w:tblHeader/>
          <w:jc w:val="center"/>
        </w:trPr>
        <w:tc>
          <w:tcPr>
            <w:tcW w:w="562" w:type="dxa"/>
            <w:vMerge/>
          </w:tcPr>
          <w:p w14:paraId="151179BD" w14:textId="77777777" w:rsidR="00774E7D" w:rsidRPr="00440036" w:rsidRDefault="00774E7D" w:rsidP="00707F82">
            <w:pPr>
              <w:rPr>
                <w:rFonts w:ascii="Times New Roman" w:eastAsia="Calibri" w:hAnsi="Times New Roman"/>
                <w:sz w:val="20"/>
                <w:szCs w:val="20"/>
              </w:rPr>
            </w:pPr>
          </w:p>
        </w:tc>
        <w:tc>
          <w:tcPr>
            <w:tcW w:w="3902" w:type="dxa"/>
            <w:vMerge/>
          </w:tcPr>
          <w:p w14:paraId="5A7806D3" w14:textId="77777777" w:rsidR="00774E7D" w:rsidRPr="00440036" w:rsidRDefault="00774E7D" w:rsidP="00707F82">
            <w:pPr>
              <w:rPr>
                <w:rFonts w:ascii="Times New Roman" w:eastAsia="Calibri" w:hAnsi="Times New Roman"/>
                <w:sz w:val="20"/>
                <w:szCs w:val="20"/>
              </w:rPr>
            </w:pPr>
          </w:p>
        </w:tc>
        <w:tc>
          <w:tcPr>
            <w:tcW w:w="1201" w:type="dxa"/>
            <w:vAlign w:val="center"/>
          </w:tcPr>
          <w:p w14:paraId="49AAAB36" w14:textId="77777777" w:rsidR="00774E7D" w:rsidRPr="00914BB0" w:rsidRDefault="00774E7D" w:rsidP="00774E7D">
            <w:pPr>
              <w:jc w:val="center"/>
              <w:rPr>
                <w:rFonts w:ascii="Times New Roman" w:eastAsia="Calibri" w:hAnsi="Times New Roman"/>
                <w:color w:val="FF0000"/>
                <w:sz w:val="20"/>
                <w:szCs w:val="20"/>
              </w:rPr>
            </w:pPr>
            <w:r>
              <w:rPr>
                <w:rFonts w:ascii="Times New Roman" w:eastAsia="Calibri" w:hAnsi="Times New Roman"/>
                <w:color w:val="FF0000"/>
                <w:sz w:val="20"/>
                <w:szCs w:val="20"/>
              </w:rPr>
              <w:t xml:space="preserve">Metai </w:t>
            </w:r>
            <w:r w:rsidRPr="00914BB0">
              <w:rPr>
                <w:rFonts w:ascii="Times New Roman" w:eastAsia="Calibri" w:hAnsi="Times New Roman"/>
                <w:color w:val="FF0000"/>
                <w:sz w:val="20"/>
                <w:szCs w:val="20"/>
              </w:rPr>
              <w:t>mėnuo</w:t>
            </w:r>
          </w:p>
        </w:tc>
        <w:tc>
          <w:tcPr>
            <w:tcW w:w="1134" w:type="dxa"/>
            <w:vAlign w:val="center"/>
          </w:tcPr>
          <w:p w14:paraId="3377194D" w14:textId="77777777" w:rsidR="00774E7D" w:rsidRPr="00914BB0" w:rsidRDefault="00774E7D" w:rsidP="00774E7D">
            <w:pPr>
              <w:jc w:val="cente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1134" w:type="dxa"/>
            <w:vAlign w:val="center"/>
          </w:tcPr>
          <w:p w14:paraId="7B125AE9" w14:textId="77777777" w:rsidR="00774E7D" w:rsidRPr="00914BB0" w:rsidRDefault="00774E7D" w:rsidP="00774E7D">
            <w:pPr>
              <w:jc w:val="cente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1134" w:type="dxa"/>
            <w:vAlign w:val="center"/>
          </w:tcPr>
          <w:p w14:paraId="0A36A8D7" w14:textId="77777777" w:rsidR="00774E7D" w:rsidRPr="00914BB0" w:rsidRDefault="00774E7D" w:rsidP="00774E7D">
            <w:pPr>
              <w:jc w:val="cente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1134" w:type="dxa"/>
            <w:vAlign w:val="center"/>
          </w:tcPr>
          <w:p w14:paraId="6DF7EDE2" w14:textId="77777777" w:rsidR="00774E7D" w:rsidRPr="00914BB0" w:rsidRDefault="00774E7D" w:rsidP="00774E7D">
            <w:pPr>
              <w:jc w:val="cente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1134" w:type="dxa"/>
            <w:vAlign w:val="center"/>
          </w:tcPr>
          <w:p w14:paraId="5B6DF6A1" w14:textId="77777777" w:rsidR="00774E7D" w:rsidRPr="00914BB0" w:rsidRDefault="00774E7D" w:rsidP="00774E7D">
            <w:pPr>
              <w:jc w:val="center"/>
              <w:rPr>
                <w:rFonts w:ascii="Times New Roman" w:eastAsia="Calibri" w:hAnsi="Times New Roman"/>
                <w:color w:val="FF0000"/>
                <w:sz w:val="20"/>
                <w:szCs w:val="20"/>
              </w:rPr>
            </w:pPr>
            <w:r w:rsidRPr="00760E94">
              <w:rPr>
                <w:rFonts w:ascii="Times New Roman" w:eastAsia="Calibri" w:hAnsi="Times New Roman"/>
                <w:color w:val="FF0000"/>
                <w:sz w:val="20"/>
                <w:szCs w:val="20"/>
              </w:rPr>
              <w:t>Metai mėnuo</w:t>
            </w:r>
          </w:p>
        </w:tc>
        <w:tc>
          <w:tcPr>
            <w:tcW w:w="1134" w:type="dxa"/>
            <w:vMerge/>
          </w:tcPr>
          <w:p w14:paraId="442F4502" w14:textId="77777777" w:rsidR="00774E7D" w:rsidRPr="00440036" w:rsidRDefault="00774E7D" w:rsidP="00707F82">
            <w:pPr>
              <w:rPr>
                <w:rFonts w:ascii="Times New Roman" w:eastAsia="Calibri" w:hAnsi="Times New Roman"/>
                <w:sz w:val="20"/>
                <w:szCs w:val="20"/>
              </w:rPr>
            </w:pPr>
          </w:p>
        </w:tc>
      </w:tr>
      <w:tr w:rsidR="00774E7D" w:rsidRPr="00440036" w14:paraId="6232A410" w14:textId="77777777" w:rsidTr="00774E7D">
        <w:trPr>
          <w:tblHeader/>
          <w:jc w:val="center"/>
        </w:trPr>
        <w:tc>
          <w:tcPr>
            <w:tcW w:w="562" w:type="dxa"/>
          </w:tcPr>
          <w:p w14:paraId="4CE643FC" w14:textId="77777777" w:rsidR="00774E7D" w:rsidRPr="00440036" w:rsidRDefault="00774E7D" w:rsidP="00707F82">
            <w:pPr>
              <w:jc w:val="center"/>
              <w:rPr>
                <w:rFonts w:ascii="Times New Roman" w:eastAsia="Calibri" w:hAnsi="Times New Roman"/>
                <w:sz w:val="20"/>
                <w:szCs w:val="20"/>
              </w:rPr>
            </w:pPr>
            <w:r w:rsidRPr="00440036">
              <w:rPr>
                <w:rFonts w:ascii="Times New Roman" w:eastAsia="Calibri" w:hAnsi="Times New Roman"/>
                <w:sz w:val="20"/>
                <w:szCs w:val="20"/>
              </w:rPr>
              <w:t>1</w:t>
            </w:r>
          </w:p>
        </w:tc>
        <w:tc>
          <w:tcPr>
            <w:tcW w:w="3902" w:type="dxa"/>
          </w:tcPr>
          <w:p w14:paraId="38CAFBE1" w14:textId="77777777" w:rsidR="00774E7D" w:rsidRPr="00440036" w:rsidRDefault="00774E7D" w:rsidP="00707F82">
            <w:pPr>
              <w:jc w:val="center"/>
              <w:rPr>
                <w:rFonts w:ascii="Times New Roman" w:eastAsia="Calibri" w:hAnsi="Times New Roman"/>
                <w:sz w:val="20"/>
                <w:szCs w:val="20"/>
              </w:rPr>
            </w:pPr>
            <w:r w:rsidRPr="00440036">
              <w:rPr>
                <w:rFonts w:ascii="Times New Roman" w:eastAsia="Calibri" w:hAnsi="Times New Roman"/>
                <w:sz w:val="20"/>
                <w:szCs w:val="20"/>
              </w:rPr>
              <w:t>2</w:t>
            </w:r>
          </w:p>
        </w:tc>
        <w:tc>
          <w:tcPr>
            <w:tcW w:w="1201" w:type="dxa"/>
          </w:tcPr>
          <w:p w14:paraId="5E2DBEB4" w14:textId="77777777" w:rsidR="00774E7D" w:rsidRPr="00440036" w:rsidRDefault="00774E7D" w:rsidP="00707F82">
            <w:pPr>
              <w:jc w:val="center"/>
              <w:rPr>
                <w:rFonts w:ascii="Times New Roman" w:eastAsia="Calibri" w:hAnsi="Times New Roman"/>
                <w:sz w:val="20"/>
                <w:szCs w:val="20"/>
              </w:rPr>
            </w:pPr>
            <w:r w:rsidRPr="00440036">
              <w:rPr>
                <w:rFonts w:ascii="Times New Roman" w:eastAsia="Calibri" w:hAnsi="Times New Roman"/>
                <w:sz w:val="20"/>
                <w:szCs w:val="20"/>
              </w:rPr>
              <w:t>3</w:t>
            </w:r>
          </w:p>
        </w:tc>
        <w:tc>
          <w:tcPr>
            <w:tcW w:w="1134" w:type="dxa"/>
          </w:tcPr>
          <w:p w14:paraId="1BF9E2AC" w14:textId="77777777" w:rsidR="00774E7D" w:rsidRPr="00440036" w:rsidRDefault="00774E7D" w:rsidP="00707F82">
            <w:pPr>
              <w:jc w:val="center"/>
              <w:rPr>
                <w:rFonts w:ascii="Times New Roman" w:eastAsia="Calibri" w:hAnsi="Times New Roman"/>
                <w:sz w:val="20"/>
                <w:szCs w:val="20"/>
              </w:rPr>
            </w:pPr>
            <w:r w:rsidRPr="00440036">
              <w:rPr>
                <w:rFonts w:ascii="Times New Roman" w:eastAsia="Calibri" w:hAnsi="Times New Roman"/>
                <w:sz w:val="20"/>
                <w:szCs w:val="20"/>
              </w:rPr>
              <w:t>4</w:t>
            </w:r>
          </w:p>
        </w:tc>
        <w:tc>
          <w:tcPr>
            <w:tcW w:w="1134" w:type="dxa"/>
          </w:tcPr>
          <w:p w14:paraId="5C79ADCF" w14:textId="77777777" w:rsidR="00774E7D" w:rsidRPr="00440036" w:rsidRDefault="00774E7D" w:rsidP="00707F82">
            <w:pPr>
              <w:jc w:val="center"/>
              <w:rPr>
                <w:rFonts w:ascii="Times New Roman" w:eastAsia="Calibri" w:hAnsi="Times New Roman"/>
                <w:sz w:val="20"/>
                <w:szCs w:val="20"/>
              </w:rPr>
            </w:pPr>
            <w:r w:rsidRPr="00440036">
              <w:rPr>
                <w:rFonts w:ascii="Times New Roman" w:eastAsia="Calibri" w:hAnsi="Times New Roman"/>
                <w:sz w:val="20"/>
                <w:szCs w:val="20"/>
              </w:rPr>
              <w:t>5</w:t>
            </w:r>
          </w:p>
        </w:tc>
        <w:tc>
          <w:tcPr>
            <w:tcW w:w="1134" w:type="dxa"/>
          </w:tcPr>
          <w:p w14:paraId="430DC96C" w14:textId="77777777" w:rsidR="00774E7D" w:rsidRPr="00440036" w:rsidRDefault="00774E7D" w:rsidP="00707F82">
            <w:pPr>
              <w:jc w:val="center"/>
              <w:rPr>
                <w:rFonts w:ascii="Times New Roman" w:eastAsia="Calibri" w:hAnsi="Times New Roman"/>
                <w:sz w:val="20"/>
                <w:szCs w:val="20"/>
              </w:rPr>
            </w:pPr>
            <w:r w:rsidRPr="00440036">
              <w:rPr>
                <w:rFonts w:ascii="Times New Roman" w:eastAsia="Calibri" w:hAnsi="Times New Roman"/>
                <w:sz w:val="20"/>
                <w:szCs w:val="20"/>
              </w:rPr>
              <w:t>6</w:t>
            </w:r>
          </w:p>
        </w:tc>
        <w:tc>
          <w:tcPr>
            <w:tcW w:w="1134" w:type="dxa"/>
          </w:tcPr>
          <w:p w14:paraId="02F50B4E" w14:textId="77777777" w:rsidR="00774E7D" w:rsidRPr="00440036" w:rsidRDefault="00774E7D" w:rsidP="00707F82">
            <w:pPr>
              <w:jc w:val="center"/>
              <w:rPr>
                <w:rFonts w:ascii="Times New Roman" w:eastAsia="Calibri" w:hAnsi="Times New Roman"/>
                <w:sz w:val="20"/>
                <w:szCs w:val="20"/>
              </w:rPr>
            </w:pPr>
            <w:r>
              <w:rPr>
                <w:rFonts w:ascii="Times New Roman" w:eastAsia="Calibri" w:hAnsi="Times New Roman"/>
                <w:sz w:val="20"/>
                <w:szCs w:val="20"/>
              </w:rPr>
              <w:t>7</w:t>
            </w:r>
          </w:p>
        </w:tc>
        <w:tc>
          <w:tcPr>
            <w:tcW w:w="1134" w:type="dxa"/>
          </w:tcPr>
          <w:p w14:paraId="0DBF655D" w14:textId="77777777" w:rsidR="00774E7D" w:rsidRPr="00440036" w:rsidRDefault="00774E7D" w:rsidP="00707F82">
            <w:pPr>
              <w:jc w:val="center"/>
              <w:rPr>
                <w:rFonts w:ascii="Times New Roman" w:eastAsia="Calibri" w:hAnsi="Times New Roman"/>
                <w:sz w:val="20"/>
                <w:szCs w:val="20"/>
              </w:rPr>
            </w:pPr>
            <w:r>
              <w:rPr>
                <w:rFonts w:ascii="Times New Roman" w:eastAsia="Calibri" w:hAnsi="Times New Roman"/>
                <w:sz w:val="20"/>
                <w:szCs w:val="20"/>
              </w:rPr>
              <w:t>8</w:t>
            </w:r>
          </w:p>
        </w:tc>
        <w:tc>
          <w:tcPr>
            <w:tcW w:w="1134" w:type="dxa"/>
          </w:tcPr>
          <w:p w14:paraId="015CDA62" w14:textId="37D4945C" w:rsidR="00774E7D" w:rsidRPr="00440036" w:rsidRDefault="00774E7D" w:rsidP="00707F82">
            <w:pPr>
              <w:jc w:val="center"/>
              <w:rPr>
                <w:rFonts w:ascii="Times New Roman" w:eastAsia="Calibri" w:hAnsi="Times New Roman"/>
                <w:sz w:val="20"/>
                <w:szCs w:val="20"/>
              </w:rPr>
            </w:pPr>
            <w:r>
              <w:rPr>
                <w:rFonts w:ascii="Times New Roman" w:eastAsia="Calibri" w:hAnsi="Times New Roman"/>
                <w:sz w:val="20"/>
                <w:szCs w:val="20"/>
              </w:rPr>
              <w:t>13</w:t>
            </w:r>
          </w:p>
        </w:tc>
      </w:tr>
      <w:tr w:rsidR="00774E7D" w:rsidRPr="00DF16E6" w14:paraId="255E1995" w14:textId="77777777" w:rsidTr="00774E7D">
        <w:trPr>
          <w:jc w:val="center"/>
        </w:trPr>
        <w:tc>
          <w:tcPr>
            <w:tcW w:w="562" w:type="dxa"/>
            <w:vAlign w:val="center"/>
          </w:tcPr>
          <w:p w14:paraId="4BCCD813" w14:textId="0655632E" w:rsidR="00774E7D" w:rsidRPr="00DF16E6" w:rsidRDefault="00774E7D" w:rsidP="00652B34">
            <w:pPr>
              <w:jc w:val="center"/>
              <w:rPr>
                <w:rFonts w:ascii="Times New Roman" w:eastAsia="Calibri" w:hAnsi="Times New Roman"/>
                <w:sz w:val="20"/>
                <w:szCs w:val="20"/>
              </w:rPr>
            </w:pPr>
            <w:r w:rsidRPr="00167ED6">
              <w:rPr>
                <w:rFonts w:ascii="Times New Roman" w:eastAsia="Calibri" w:hAnsi="Times New Roman"/>
                <w:sz w:val="20"/>
                <w:szCs w:val="20"/>
              </w:rPr>
              <w:t>1.</w:t>
            </w:r>
          </w:p>
        </w:tc>
        <w:tc>
          <w:tcPr>
            <w:tcW w:w="3902" w:type="dxa"/>
          </w:tcPr>
          <w:p w14:paraId="0C8A232D" w14:textId="33FDEBB0" w:rsidR="00774E7D" w:rsidRPr="006B3223" w:rsidRDefault="00774E7D" w:rsidP="00652B34">
            <w:pPr>
              <w:rPr>
                <w:rFonts w:ascii="Times New Roman" w:eastAsia="Calibri" w:hAnsi="Times New Roman"/>
                <w:sz w:val="20"/>
                <w:szCs w:val="20"/>
              </w:rPr>
            </w:pPr>
            <w:r w:rsidRPr="00167ED6">
              <w:rPr>
                <w:rFonts w:ascii="Times New Roman" w:eastAsia="Calibri" w:hAnsi="Times New Roman"/>
                <w:sz w:val="20"/>
                <w:szCs w:val="20"/>
              </w:rPr>
              <w:t>Darb</w:t>
            </w:r>
            <w:r>
              <w:rPr>
                <w:rFonts w:ascii="Times New Roman" w:eastAsia="Calibri" w:hAnsi="Times New Roman"/>
                <w:sz w:val="20"/>
                <w:szCs w:val="20"/>
              </w:rPr>
              <w:t>ų aprašo parengimas</w:t>
            </w:r>
          </w:p>
        </w:tc>
        <w:tc>
          <w:tcPr>
            <w:tcW w:w="1201" w:type="dxa"/>
          </w:tcPr>
          <w:p w14:paraId="2A7439C2" w14:textId="77777777" w:rsidR="00774E7D" w:rsidRPr="00DF16E6" w:rsidRDefault="00774E7D" w:rsidP="00652B34">
            <w:pPr>
              <w:rPr>
                <w:rFonts w:ascii="Times New Roman" w:eastAsia="Calibri" w:hAnsi="Times New Roman"/>
                <w:sz w:val="20"/>
                <w:szCs w:val="20"/>
              </w:rPr>
            </w:pPr>
          </w:p>
        </w:tc>
        <w:tc>
          <w:tcPr>
            <w:tcW w:w="1134" w:type="dxa"/>
          </w:tcPr>
          <w:p w14:paraId="47D89B19" w14:textId="77777777" w:rsidR="00774E7D" w:rsidRPr="00DF16E6" w:rsidRDefault="00774E7D" w:rsidP="00652B34">
            <w:pPr>
              <w:rPr>
                <w:rFonts w:ascii="Times New Roman" w:eastAsia="Calibri" w:hAnsi="Times New Roman"/>
                <w:sz w:val="20"/>
                <w:szCs w:val="20"/>
              </w:rPr>
            </w:pPr>
          </w:p>
        </w:tc>
        <w:tc>
          <w:tcPr>
            <w:tcW w:w="1134" w:type="dxa"/>
          </w:tcPr>
          <w:p w14:paraId="5BC2DCD5" w14:textId="77777777" w:rsidR="00774E7D" w:rsidRPr="00DF16E6" w:rsidRDefault="00774E7D" w:rsidP="00652B34">
            <w:pPr>
              <w:rPr>
                <w:rFonts w:ascii="Times New Roman" w:eastAsia="Calibri" w:hAnsi="Times New Roman"/>
                <w:sz w:val="20"/>
                <w:szCs w:val="20"/>
              </w:rPr>
            </w:pPr>
          </w:p>
        </w:tc>
        <w:tc>
          <w:tcPr>
            <w:tcW w:w="1134" w:type="dxa"/>
          </w:tcPr>
          <w:p w14:paraId="5D9EAD8C" w14:textId="77777777" w:rsidR="00774E7D" w:rsidRPr="00DF16E6" w:rsidRDefault="00774E7D" w:rsidP="00652B34">
            <w:pPr>
              <w:rPr>
                <w:rFonts w:ascii="Times New Roman" w:eastAsia="Calibri" w:hAnsi="Times New Roman"/>
                <w:sz w:val="20"/>
                <w:szCs w:val="20"/>
              </w:rPr>
            </w:pPr>
          </w:p>
        </w:tc>
        <w:tc>
          <w:tcPr>
            <w:tcW w:w="1134" w:type="dxa"/>
          </w:tcPr>
          <w:p w14:paraId="2B74A95B" w14:textId="77777777" w:rsidR="00774E7D" w:rsidRPr="00DF16E6" w:rsidRDefault="00774E7D" w:rsidP="00652B34">
            <w:pPr>
              <w:rPr>
                <w:rFonts w:ascii="Times New Roman" w:eastAsia="Calibri" w:hAnsi="Times New Roman"/>
                <w:sz w:val="20"/>
                <w:szCs w:val="20"/>
              </w:rPr>
            </w:pPr>
          </w:p>
        </w:tc>
        <w:tc>
          <w:tcPr>
            <w:tcW w:w="1134" w:type="dxa"/>
          </w:tcPr>
          <w:p w14:paraId="3591C533" w14:textId="77777777" w:rsidR="00774E7D" w:rsidRPr="00DF16E6" w:rsidRDefault="00774E7D" w:rsidP="00652B34">
            <w:pPr>
              <w:rPr>
                <w:rFonts w:ascii="Times New Roman" w:eastAsia="Calibri" w:hAnsi="Times New Roman"/>
                <w:sz w:val="20"/>
                <w:szCs w:val="20"/>
              </w:rPr>
            </w:pPr>
          </w:p>
        </w:tc>
        <w:tc>
          <w:tcPr>
            <w:tcW w:w="1134" w:type="dxa"/>
          </w:tcPr>
          <w:p w14:paraId="4029F9BA" w14:textId="77777777" w:rsidR="00774E7D" w:rsidRPr="00DF16E6" w:rsidRDefault="00774E7D" w:rsidP="00652B34">
            <w:pPr>
              <w:rPr>
                <w:rFonts w:ascii="Times New Roman" w:eastAsia="Calibri" w:hAnsi="Times New Roman"/>
                <w:sz w:val="20"/>
                <w:szCs w:val="20"/>
              </w:rPr>
            </w:pPr>
          </w:p>
        </w:tc>
      </w:tr>
      <w:tr w:rsidR="00774E7D" w:rsidRPr="00DF16E6" w14:paraId="18A699CA" w14:textId="77777777" w:rsidTr="00774E7D">
        <w:trPr>
          <w:jc w:val="center"/>
        </w:trPr>
        <w:tc>
          <w:tcPr>
            <w:tcW w:w="562" w:type="dxa"/>
            <w:vAlign w:val="center"/>
          </w:tcPr>
          <w:p w14:paraId="260827C5" w14:textId="3C11AB65" w:rsidR="00774E7D" w:rsidRPr="00DF16E6" w:rsidRDefault="00774E7D" w:rsidP="00652B34">
            <w:pPr>
              <w:jc w:val="center"/>
              <w:rPr>
                <w:rFonts w:ascii="Times New Roman" w:eastAsia="Calibri" w:hAnsi="Times New Roman"/>
                <w:sz w:val="20"/>
                <w:szCs w:val="20"/>
              </w:rPr>
            </w:pPr>
            <w:r w:rsidRPr="00167ED6">
              <w:rPr>
                <w:rFonts w:ascii="Times New Roman" w:eastAsia="Calibri" w:hAnsi="Times New Roman"/>
                <w:sz w:val="20"/>
                <w:szCs w:val="20"/>
              </w:rPr>
              <w:t>2.</w:t>
            </w:r>
          </w:p>
        </w:tc>
        <w:tc>
          <w:tcPr>
            <w:tcW w:w="3902" w:type="dxa"/>
          </w:tcPr>
          <w:p w14:paraId="3CF21348" w14:textId="76CD4A69" w:rsidR="00774E7D" w:rsidRPr="006B3223" w:rsidRDefault="00774E7D" w:rsidP="00652B34">
            <w:pPr>
              <w:rPr>
                <w:rFonts w:ascii="Times New Roman" w:eastAsia="Calibri" w:hAnsi="Times New Roman"/>
                <w:sz w:val="20"/>
                <w:szCs w:val="20"/>
              </w:rPr>
            </w:pPr>
            <w:r>
              <w:rPr>
                <w:rFonts w:ascii="Times New Roman" w:hAnsi="Times New Roman"/>
                <w:bCs/>
                <w:sz w:val="20"/>
                <w:szCs w:val="20"/>
              </w:rPr>
              <w:t>Pamatai</w:t>
            </w:r>
          </w:p>
        </w:tc>
        <w:tc>
          <w:tcPr>
            <w:tcW w:w="1201" w:type="dxa"/>
          </w:tcPr>
          <w:p w14:paraId="2DDA90D7" w14:textId="3BAC7A92" w:rsidR="00774E7D" w:rsidRPr="00DF16E6" w:rsidRDefault="00774E7D" w:rsidP="00652B34">
            <w:pPr>
              <w:rPr>
                <w:rFonts w:ascii="Times New Roman" w:eastAsia="Calibri" w:hAnsi="Times New Roman"/>
                <w:sz w:val="20"/>
                <w:szCs w:val="20"/>
              </w:rPr>
            </w:pPr>
          </w:p>
        </w:tc>
        <w:tc>
          <w:tcPr>
            <w:tcW w:w="1134" w:type="dxa"/>
          </w:tcPr>
          <w:p w14:paraId="34F36039" w14:textId="72D6F61C" w:rsidR="00774E7D" w:rsidRPr="00DF16E6" w:rsidRDefault="00774E7D" w:rsidP="00652B34">
            <w:pPr>
              <w:rPr>
                <w:rFonts w:ascii="Times New Roman" w:eastAsia="Calibri" w:hAnsi="Times New Roman"/>
                <w:sz w:val="20"/>
                <w:szCs w:val="20"/>
              </w:rPr>
            </w:pPr>
          </w:p>
        </w:tc>
        <w:tc>
          <w:tcPr>
            <w:tcW w:w="1134" w:type="dxa"/>
          </w:tcPr>
          <w:p w14:paraId="77BF358F" w14:textId="0A8A3319" w:rsidR="00774E7D" w:rsidRPr="00DF16E6" w:rsidRDefault="00774E7D" w:rsidP="00652B34">
            <w:pPr>
              <w:rPr>
                <w:rFonts w:ascii="Times New Roman" w:eastAsia="Calibri" w:hAnsi="Times New Roman"/>
                <w:sz w:val="20"/>
                <w:szCs w:val="20"/>
              </w:rPr>
            </w:pPr>
          </w:p>
        </w:tc>
        <w:tc>
          <w:tcPr>
            <w:tcW w:w="1134" w:type="dxa"/>
          </w:tcPr>
          <w:p w14:paraId="7D769A65" w14:textId="724CE215" w:rsidR="00774E7D" w:rsidRPr="00DF16E6" w:rsidRDefault="00774E7D" w:rsidP="00652B34">
            <w:pPr>
              <w:rPr>
                <w:rFonts w:ascii="Times New Roman" w:eastAsia="Calibri" w:hAnsi="Times New Roman"/>
                <w:sz w:val="20"/>
                <w:szCs w:val="20"/>
              </w:rPr>
            </w:pPr>
          </w:p>
        </w:tc>
        <w:tc>
          <w:tcPr>
            <w:tcW w:w="1134" w:type="dxa"/>
          </w:tcPr>
          <w:p w14:paraId="4A0E00D0" w14:textId="12C6DE5A" w:rsidR="00774E7D" w:rsidRPr="00DF16E6" w:rsidRDefault="00774E7D" w:rsidP="00652B34">
            <w:pPr>
              <w:rPr>
                <w:rFonts w:ascii="Times New Roman" w:eastAsia="Calibri" w:hAnsi="Times New Roman"/>
                <w:sz w:val="20"/>
                <w:szCs w:val="20"/>
              </w:rPr>
            </w:pPr>
          </w:p>
        </w:tc>
        <w:tc>
          <w:tcPr>
            <w:tcW w:w="1134" w:type="dxa"/>
          </w:tcPr>
          <w:p w14:paraId="1642099A" w14:textId="1714C499" w:rsidR="00774E7D" w:rsidRPr="00DF16E6" w:rsidRDefault="00774E7D" w:rsidP="00652B34">
            <w:pPr>
              <w:rPr>
                <w:rFonts w:ascii="Times New Roman" w:eastAsia="Calibri" w:hAnsi="Times New Roman"/>
                <w:sz w:val="20"/>
                <w:szCs w:val="20"/>
              </w:rPr>
            </w:pPr>
          </w:p>
        </w:tc>
        <w:tc>
          <w:tcPr>
            <w:tcW w:w="1134" w:type="dxa"/>
          </w:tcPr>
          <w:p w14:paraId="319412EB" w14:textId="77777777" w:rsidR="00774E7D" w:rsidRPr="00DF16E6" w:rsidRDefault="00774E7D" w:rsidP="00652B34">
            <w:pPr>
              <w:rPr>
                <w:rFonts w:ascii="Times New Roman" w:eastAsia="Calibri" w:hAnsi="Times New Roman"/>
                <w:sz w:val="20"/>
                <w:szCs w:val="20"/>
              </w:rPr>
            </w:pPr>
          </w:p>
        </w:tc>
      </w:tr>
      <w:tr w:rsidR="00774E7D" w:rsidRPr="00DF16E6" w14:paraId="1A2A8191" w14:textId="77777777" w:rsidTr="00774E7D">
        <w:trPr>
          <w:jc w:val="center"/>
        </w:trPr>
        <w:tc>
          <w:tcPr>
            <w:tcW w:w="562" w:type="dxa"/>
            <w:vAlign w:val="center"/>
          </w:tcPr>
          <w:p w14:paraId="4A669ABF" w14:textId="3B221EA8" w:rsidR="00774E7D" w:rsidRPr="00DF16E6" w:rsidRDefault="00774E7D" w:rsidP="00652B34">
            <w:pPr>
              <w:jc w:val="center"/>
              <w:rPr>
                <w:rFonts w:ascii="Times New Roman" w:eastAsia="Calibri" w:hAnsi="Times New Roman"/>
                <w:sz w:val="20"/>
                <w:szCs w:val="20"/>
              </w:rPr>
            </w:pPr>
            <w:r>
              <w:rPr>
                <w:rFonts w:ascii="Times New Roman" w:hAnsi="Times New Roman"/>
                <w:sz w:val="20"/>
                <w:szCs w:val="20"/>
                <w:lang w:eastAsia="lt-LT"/>
              </w:rPr>
              <w:t>3.</w:t>
            </w:r>
          </w:p>
        </w:tc>
        <w:tc>
          <w:tcPr>
            <w:tcW w:w="3902" w:type="dxa"/>
          </w:tcPr>
          <w:p w14:paraId="31887FCE" w14:textId="7170DCFA" w:rsidR="00774E7D" w:rsidRPr="006B3223" w:rsidRDefault="00774E7D" w:rsidP="00652B34">
            <w:pPr>
              <w:rPr>
                <w:rFonts w:ascii="Times New Roman" w:eastAsia="Calibri" w:hAnsi="Times New Roman"/>
                <w:sz w:val="20"/>
                <w:szCs w:val="20"/>
              </w:rPr>
            </w:pPr>
            <w:r>
              <w:rPr>
                <w:rFonts w:ascii="Times New Roman" w:hAnsi="Times New Roman"/>
                <w:iCs/>
                <w:sz w:val="20"/>
                <w:szCs w:val="20"/>
                <w:lang w:eastAsia="lt-LT"/>
              </w:rPr>
              <w:t>Inžineriniai tinklai</w:t>
            </w:r>
          </w:p>
        </w:tc>
        <w:tc>
          <w:tcPr>
            <w:tcW w:w="1201" w:type="dxa"/>
          </w:tcPr>
          <w:p w14:paraId="5C9BC3C5" w14:textId="77777777" w:rsidR="00774E7D" w:rsidRPr="00DF16E6" w:rsidRDefault="00774E7D" w:rsidP="00652B34">
            <w:pPr>
              <w:rPr>
                <w:rFonts w:ascii="Times New Roman" w:eastAsia="Calibri" w:hAnsi="Times New Roman"/>
                <w:sz w:val="20"/>
                <w:szCs w:val="20"/>
              </w:rPr>
            </w:pPr>
          </w:p>
        </w:tc>
        <w:tc>
          <w:tcPr>
            <w:tcW w:w="1134" w:type="dxa"/>
          </w:tcPr>
          <w:p w14:paraId="5EB256C6" w14:textId="77777777" w:rsidR="00774E7D" w:rsidRPr="00DF16E6" w:rsidRDefault="00774E7D" w:rsidP="00652B34">
            <w:pPr>
              <w:rPr>
                <w:rFonts w:ascii="Times New Roman" w:eastAsia="Calibri" w:hAnsi="Times New Roman"/>
                <w:sz w:val="20"/>
                <w:szCs w:val="20"/>
              </w:rPr>
            </w:pPr>
          </w:p>
        </w:tc>
        <w:tc>
          <w:tcPr>
            <w:tcW w:w="1134" w:type="dxa"/>
          </w:tcPr>
          <w:p w14:paraId="7AB7CD95" w14:textId="77777777" w:rsidR="00774E7D" w:rsidRPr="00DF16E6" w:rsidRDefault="00774E7D" w:rsidP="00652B34">
            <w:pPr>
              <w:rPr>
                <w:rFonts w:ascii="Times New Roman" w:eastAsia="Calibri" w:hAnsi="Times New Roman"/>
                <w:sz w:val="20"/>
                <w:szCs w:val="20"/>
              </w:rPr>
            </w:pPr>
          </w:p>
        </w:tc>
        <w:tc>
          <w:tcPr>
            <w:tcW w:w="1134" w:type="dxa"/>
          </w:tcPr>
          <w:p w14:paraId="7856BD4B" w14:textId="77777777" w:rsidR="00774E7D" w:rsidRPr="00DF16E6" w:rsidRDefault="00774E7D" w:rsidP="00652B34">
            <w:pPr>
              <w:rPr>
                <w:rFonts w:ascii="Times New Roman" w:eastAsia="Calibri" w:hAnsi="Times New Roman"/>
                <w:sz w:val="20"/>
                <w:szCs w:val="20"/>
              </w:rPr>
            </w:pPr>
          </w:p>
        </w:tc>
        <w:tc>
          <w:tcPr>
            <w:tcW w:w="1134" w:type="dxa"/>
          </w:tcPr>
          <w:p w14:paraId="32A8E34D" w14:textId="77777777" w:rsidR="00774E7D" w:rsidRPr="00DF16E6" w:rsidRDefault="00774E7D" w:rsidP="00652B34">
            <w:pPr>
              <w:rPr>
                <w:rFonts w:ascii="Times New Roman" w:eastAsia="Calibri" w:hAnsi="Times New Roman"/>
                <w:sz w:val="20"/>
                <w:szCs w:val="20"/>
              </w:rPr>
            </w:pPr>
          </w:p>
        </w:tc>
        <w:tc>
          <w:tcPr>
            <w:tcW w:w="1134" w:type="dxa"/>
          </w:tcPr>
          <w:p w14:paraId="1424E0F5" w14:textId="77777777" w:rsidR="00774E7D" w:rsidRPr="00DF16E6" w:rsidRDefault="00774E7D" w:rsidP="00652B34">
            <w:pPr>
              <w:rPr>
                <w:rFonts w:ascii="Times New Roman" w:eastAsia="Calibri" w:hAnsi="Times New Roman"/>
                <w:sz w:val="20"/>
                <w:szCs w:val="20"/>
              </w:rPr>
            </w:pPr>
          </w:p>
        </w:tc>
        <w:tc>
          <w:tcPr>
            <w:tcW w:w="1134" w:type="dxa"/>
          </w:tcPr>
          <w:p w14:paraId="0990FC44" w14:textId="77777777" w:rsidR="00774E7D" w:rsidRPr="00DF16E6" w:rsidRDefault="00774E7D" w:rsidP="00652B34">
            <w:pPr>
              <w:rPr>
                <w:rFonts w:ascii="Times New Roman" w:eastAsia="Calibri" w:hAnsi="Times New Roman"/>
                <w:sz w:val="20"/>
                <w:szCs w:val="20"/>
              </w:rPr>
            </w:pPr>
          </w:p>
        </w:tc>
      </w:tr>
      <w:tr w:rsidR="00774E7D" w:rsidRPr="00DF16E6" w14:paraId="6EDFAC8C" w14:textId="77777777" w:rsidTr="00774E7D">
        <w:trPr>
          <w:jc w:val="center"/>
        </w:trPr>
        <w:tc>
          <w:tcPr>
            <w:tcW w:w="562" w:type="dxa"/>
            <w:vAlign w:val="center"/>
          </w:tcPr>
          <w:p w14:paraId="6732EF81" w14:textId="1E8F84A4" w:rsidR="00774E7D" w:rsidRPr="00DF16E6" w:rsidRDefault="00774E7D" w:rsidP="00652B34">
            <w:pPr>
              <w:jc w:val="center"/>
              <w:rPr>
                <w:rFonts w:ascii="Times New Roman" w:eastAsia="Calibri" w:hAnsi="Times New Roman"/>
                <w:sz w:val="20"/>
                <w:szCs w:val="20"/>
              </w:rPr>
            </w:pPr>
            <w:r>
              <w:rPr>
                <w:rFonts w:ascii="Times New Roman" w:eastAsia="Calibri" w:hAnsi="Times New Roman"/>
                <w:sz w:val="20"/>
                <w:szCs w:val="20"/>
              </w:rPr>
              <w:t>4</w:t>
            </w:r>
            <w:r w:rsidRPr="00167ED6">
              <w:rPr>
                <w:rFonts w:ascii="Times New Roman" w:eastAsia="Calibri" w:hAnsi="Times New Roman"/>
                <w:sz w:val="20"/>
                <w:szCs w:val="20"/>
              </w:rPr>
              <w:t>.</w:t>
            </w:r>
          </w:p>
        </w:tc>
        <w:tc>
          <w:tcPr>
            <w:tcW w:w="3902" w:type="dxa"/>
          </w:tcPr>
          <w:p w14:paraId="281B1C61" w14:textId="1287B8C7" w:rsidR="00774E7D" w:rsidRPr="006B3223" w:rsidRDefault="00774E7D" w:rsidP="00652B34">
            <w:pPr>
              <w:rPr>
                <w:rFonts w:ascii="Times New Roman" w:eastAsia="Calibri" w:hAnsi="Times New Roman"/>
                <w:sz w:val="20"/>
                <w:szCs w:val="20"/>
              </w:rPr>
            </w:pPr>
            <w:r w:rsidRPr="00167ED6">
              <w:rPr>
                <w:rFonts w:ascii="Times New Roman" w:eastAsia="Calibri" w:hAnsi="Times New Roman"/>
                <w:sz w:val="20"/>
                <w:szCs w:val="20"/>
              </w:rPr>
              <w:t>Kitos išlaidos (kadastrinių matavimų atlikimas, energinio naudingumo sertifikavimas, vykdymo dokumentacijos, kadastrinių matavimo bylų parengimas bei kitų inžinerinių paslaugų, reikalingų statybos užbaigimo procedūroms atlikti ir kt.)</w:t>
            </w:r>
          </w:p>
        </w:tc>
        <w:tc>
          <w:tcPr>
            <w:tcW w:w="1201" w:type="dxa"/>
          </w:tcPr>
          <w:p w14:paraId="331C7A06" w14:textId="23621210" w:rsidR="00774E7D" w:rsidRPr="00DF16E6" w:rsidRDefault="00774E7D" w:rsidP="00652B34">
            <w:pPr>
              <w:rPr>
                <w:rFonts w:ascii="Times New Roman" w:eastAsia="Calibri" w:hAnsi="Times New Roman"/>
                <w:sz w:val="20"/>
                <w:szCs w:val="20"/>
              </w:rPr>
            </w:pPr>
          </w:p>
        </w:tc>
        <w:tc>
          <w:tcPr>
            <w:tcW w:w="1134" w:type="dxa"/>
          </w:tcPr>
          <w:p w14:paraId="66820847" w14:textId="776CC8D9" w:rsidR="00774E7D" w:rsidRPr="00DF16E6" w:rsidRDefault="00774E7D" w:rsidP="00652B34">
            <w:pPr>
              <w:rPr>
                <w:rFonts w:ascii="Times New Roman" w:eastAsia="Calibri" w:hAnsi="Times New Roman"/>
                <w:sz w:val="20"/>
                <w:szCs w:val="20"/>
              </w:rPr>
            </w:pPr>
          </w:p>
        </w:tc>
        <w:tc>
          <w:tcPr>
            <w:tcW w:w="1134" w:type="dxa"/>
          </w:tcPr>
          <w:p w14:paraId="25846C4D" w14:textId="49A91A8F" w:rsidR="00774E7D" w:rsidRPr="00DF16E6" w:rsidRDefault="00774E7D" w:rsidP="00652B34">
            <w:pPr>
              <w:rPr>
                <w:rFonts w:ascii="Times New Roman" w:eastAsia="Calibri" w:hAnsi="Times New Roman"/>
                <w:sz w:val="20"/>
                <w:szCs w:val="20"/>
              </w:rPr>
            </w:pPr>
          </w:p>
        </w:tc>
        <w:tc>
          <w:tcPr>
            <w:tcW w:w="1134" w:type="dxa"/>
          </w:tcPr>
          <w:p w14:paraId="643B9E03" w14:textId="1DEA897C" w:rsidR="00774E7D" w:rsidRPr="00DF16E6" w:rsidRDefault="00774E7D" w:rsidP="00652B34">
            <w:pPr>
              <w:rPr>
                <w:rFonts w:ascii="Times New Roman" w:eastAsia="Calibri" w:hAnsi="Times New Roman"/>
                <w:sz w:val="20"/>
                <w:szCs w:val="20"/>
              </w:rPr>
            </w:pPr>
          </w:p>
        </w:tc>
        <w:tc>
          <w:tcPr>
            <w:tcW w:w="1134" w:type="dxa"/>
          </w:tcPr>
          <w:p w14:paraId="5E29C356" w14:textId="094B0424" w:rsidR="00774E7D" w:rsidRPr="00DF16E6" w:rsidRDefault="00774E7D" w:rsidP="00652B34">
            <w:pPr>
              <w:rPr>
                <w:rFonts w:ascii="Times New Roman" w:eastAsia="Calibri" w:hAnsi="Times New Roman"/>
                <w:sz w:val="20"/>
                <w:szCs w:val="20"/>
              </w:rPr>
            </w:pPr>
          </w:p>
        </w:tc>
        <w:tc>
          <w:tcPr>
            <w:tcW w:w="1134" w:type="dxa"/>
          </w:tcPr>
          <w:p w14:paraId="0337A9D0" w14:textId="53F21636" w:rsidR="00774E7D" w:rsidRPr="00DF16E6" w:rsidRDefault="00774E7D" w:rsidP="00652B34">
            <w:pPr>
              <w:rPr>
                <w:rFonts w:ascii="Times New Roman" w:eastAsia="Calibri" w:hAnsi="Times New Roman"/>
                <w:sz w:val="20"/>
                <w:szCs w:val="20"/>
              </w:rPr>
            </w:pPr>
          </w:p>
        </w:tc>
        <w:tc>
          <w:tcPr>
            <w:tcW w:w="1134" w:type="dxa"/>
          </w:tcPr>
          <w:p w14:paraId="5855CE7E" w14:textId="77777777" w:rsidR="00774E7D" w:rsidRPr="00DF16E6" w:rsidRDefault="00774E7D" w:rsidP="00652B34">
            <w:pPr>
              <w:rPr>
                <w:rFonts w:ascii="Times New Roman" w:eastAsia="Calibri" w:hAnsi="Times New Roman"/>
                <w:sz w:val="20"/>
                <w:szCs w:val="20"/>
              </w:rPr>
            </w:pPr>
          </w:p>
        </w:tc>
      </w:tr>
      <w:tr w:rsidR="00774E7D" w:rsidRPr="00DF16E6" w14:paraId="17639E14" w14:textId="77777777" w:rsidTr="00774E7D">
        <w:trPr>
          <w:jc w:val="center"/>
        </w:trPr>
        <w:tc>
          <w:tcPr>
            <w:tcW w:w="562" w:type="dxa"/>
            <w:vAlign w:val="center"/>
          </w:tcPr>
          <w:p w14:paraId="6632104D" w14:textId="77777777" w:rsidR="00774E7D" w:rsidRDefault="00774E7D" w:rsidP="00774E7D">
            <w:pPr>
              <w:jc w:val="center"/>
              <w:rPr>
                <w:rFonts w:ascii="Times New Roman" w:eastAsia="Calibri" w:hAnsi="Times New Roman"/>
                <w:sz w:val="20"/>
                <w:szCs w:val="20"/>
              </w:rPr>
            </w:pPr>
          </w:p>
        </w:tc>
        <w:tc>
          <w:tcPr>
            <w:tcW w:w="10773" w:type="dxa"/>
            <w:gridSpan w:val="7"/>
          </w:tcPr>
          <w:p w14:paraId="4B8B674A" w14:textId="7ED26050" w:rsidR="00774E7D" w:rsidRPr="00DF16E6" w:rsidRDefault="00774E7D" w:rsidP="00774E7D">
            <w:pPr>
              <w:jc w:val="right"/>
              <w:rPr>
                <w:rFonts w:ascii="Times New Roman" w:eastAsia="Calibri" w:hAnsi="Times New Roman"/>
                <w:sz w:val="20"/>
                <w:szCs w:val="20"/>
              </w:rPr>
            </w:pPr>
            <w:r w:rsidRPr="00440036">
              <w:rPr>
                <w:rFonts w:ascii="Times New Roman" w:eastAsia="Calibri" w:hAnsi="Times New Roman"/>
                <w:b/>
                <w:sz w:val="20"/>
                <w:szCs w:val="20"/>
              </w:rPr>
              <w:t xml:space="preserve">Suma </w:t>
            </w:r>
            <w:r w:rsidRPr="00440036">
              <w:rPr>
                <w:rFonts w:ascii="Times New Roman" w:eastAsia="Calibri" w:hAnsi="Times New Roman"/>
                <w:b/>
                <w:bCs/>
                <w:sz w:val="20"/>
                <w:szCs w:val="20"/>
              </w:rPr>
              <w:t>be PVM (Eur):</w:t>
            </w:r>
          </w:p>
        </w:tc>
        <w:tc>
          <w:tcPr>
            <w:tcW w:w="1134" w:type="dxa"/>
          </w:tcPr>
          <w:p w14:paraId="3E066BD5" w14:textId="38E85E26" w:rsidR="00774E7D" w:rsidRPr="00DF16E6" w:rsidRDefault="00774E7D" w:rsidP="00774E7D">
            <w:pPr>
              <w:rPr>
                <w:rFonts w:ascii="Times New Roman" w:eastAsia="Calibri" w:hAnsi="Times New Roman"/>
                <w:sz w:val="20"/>
                <w:szCs w:val="20"/>
              </w:rPr>
            </w:pPr>
          </w:p>
        </w:tc>
      </w:tr>
      <w:tr w:rsidR="00774E7D" w:rsidRPr="00DF16E6" w14:paraId="64D8EC6B" w14:textId="77777777" w:rsidTr="00774E7D">
        <w:trPr>
          <w:jc w:val="center"/>
        </w:trPr>
        <w:tc>
          <w:tcPr>
            <w:tcW w:w="562" w:type="dxa"/>
            <w:vAlign w:val="center"/>
          </w:tcPr>
          <w:p w14:paraId="60BD1F15" w14:textId="77777777" w:rsidR="00774E7D" w:rsidRDefault="00774E7D" w:rsidP="00774E7D">
            <w:pPr>
              <w:jc w:val="center"/>
              <w:rPr>
                <w:rFonts w:ascii="Times New Roman" w:eastAsia="Calibri" w:hAnsi="Times New Roman"/>
                <w:sz w:val="20"/>
                <w:szCs w:val="20"/>
              </w:rPr>
            </w:pPr>
          </w:p>
        </w:tc>
        <w:tc>
          <w:tcPr>
            <w:tcW w:w="10773" w:type="dxa"/>
            <w:gridSpan w:val="7"/>
          </w:tcPr>
          <w:p w14:paraId="0997996E" w14:textId="67C5D864" w:rsidR="00774E7D" w:rsidRPr="00DF16E6" w:rsidRDefault="00774E7D" w:rsidP="00774E7D">
            <w:pPr>
              <w:jc w:val="right"/>
              <w:rPr>
                <w:rFonts w:ascii="Times New Roman" w:eastAsia="Calibri" w:hAnsi="Times New Roman"/>
                <w:sz w:val="20"/>
                <w:szCs w:val="20"/>
              </w:rPr>
            </w:pPr>
            <w:r w:rsidRPr="00440036">
              <w:rPr>
                <w:rFonts w:ascii="Times New Roman" w:eastAsia="Calibri" w:hAnsi="Times New Roman"/>
                <w:b/>
                <w:sz w:val="20"/>
                <w:szCs w:val="20"/>
              </w:rPr>
              <w:t xml:space="preserve">PVM </w:t>
            </w:r>
            <w:r w:rsidRPr="00440036">
              <w:rPr>
                <w:rFonts w:ascii="Times New Roman" w:eastAsia="Calibri" w:hAnsi="Times New Roman"/>
                <w:b/>
                <w:i/>
                <w:sz w:val="20"/>
                <w:szCs w:val="20"/>
              </w:rPr>
              <w:t>[</w:t>
            </w:r>
            <w:r w:rsidRPr="00080C09">
              <w:rPr>
                <w:rFonts w:ascii="Times New Roman" w:eastAsia="Calibri" w:hAnsi="Times New Roman"/>
                <w:b/>
                <w:i/>
                <w:color w:val="FF0000"/>
                <w:sz w:val="20"/>
                <w:szCs w:val="20"/>
              </w:rPr>
              <w:t>tarifas</w:t>
            </w:r>
            <w:r w:rsidRPr="00440036">
              <w:rPr>
                <w:rFonts w:ascii="Times New Roman" w:eastAsia="Calibri" w:hAnsi="Times New Roman"/>
                <w:b/>
                <w:i/>
                <w:sz w:val="20"/>
                <w:szCs w:val="20"/>
              </w:rPr>
              <w:t>]</w:t>
            </w:r>
            <w:r w:rsidRPr="00440036">
              <w:rPr>
                <w:rFonts w:ascii="Times New Roman" w:eastAsia="Calibri" w:hAnsi="Times New Roman"/>
                <w:b/>
                <w:sz w:val="20"/>
                <w:szCs w:val="20"/>
              </w:rPr>
              <w:t>:</w:t>
            </w:r>
          </w:p>
        </w:tc>
        <w:tc>
          <w:tcPr>
            <w:tcW w:w="1134" w:type="dxa"/>
          </w:tcPr>
          <w:p w14:paraId="17E5C590" w14:textId="77777777" w:rsidR="00774E7D" w:rsidRPr="00DF16E6" w:rsidRDefault="00774E7D" w:rsidP="00774E7D">
            <w:pPr>
              <w:rPr>
                <w:rFonts w:ascii="Times New Roman" w:eastAsia="Calibri" w:hAnsi="Times New Roman"/>
                <w:sz w:val="20"/>
                <w:szCs w:val="20"/>
              </w:rPr>
            </w:pPr>
          </w:p>
        </w:tc>
      </w:tr>
      <w:tr w:rsidR="00774E7D" w:rsidRPr="00DF16E6" w14:paraId="6117F58A" w14:textId="77777777" w:rsidTr="00774E7D">
        <w:trPr>
          <w:jc w:val="center"/>
        </w:trPr>
        <w:tc>
          <w:tcPr>
            <w:tcW w:w="562" w:type="dxa"/>
            <w:vAlign w:val="center"/>
          </w:tcPr>
          <w:p w14:paraId="1D898F97" w14:textId="77777777" w:rsidR="00774E7D" w:rsidRDefault="00774E7D" w:rsidP="00774E7D">
            <w:pPr>
              <w:jc w:val="center"/>
              <w:rPr>
                <w:rFonts w:ascii="Times New Roman" w:eastAsia="Calibri" w:hAnsi="Times New Roman"/>
                <w:sz w:val="20"/>
                <w:szCs w:val="20"/>
              </w:rPr>
            </w:pPr>
          </w:p>
        </w:tc>
        <w:tc>
          <w:tcPr>
            <w:tcW w:w="10773" w:type="dxa"/>
            <w:gridSpan w:val="7"/>
          </w:tcPr>
          <w:p w14:paraId="791D13A9" w14:textId="2C0B73EF" w:rsidR="00774E7D" w:rsidRPr="00DF16E6" w:rsidRDefault="00774E7D" w:rsidP="00774E7D">
            <w:pPr>
              <w:jc w:val="right"/>
              <w:rPr>
                <w:rFonts w:ascii="Times New Roman" w:eastAsia="Calibri" w:hAnsi="Times New Roman"/>
                <w:sz w:val="20"/>
                <w:szCs w:val="20"/>
              </w:rPr>
            </w:pPr>
            <w:r w:rsidRPr="00440036">
              <w:rPr>
                <w:rFonts w:ascii="Times New Roman" w:eastAsia="Calibri" w:hAnsi="Times New Roman"/>
                <w:b/>
                <w:sz w:val="20"/>
                <w:szCs w:val="20"/>
              </w:rPr>
              <w:t>Bendra suma su PVM (Eur)</w:t>
            </w:r>
            <w:r w:rsidRPr="00440036">
              <w:rPr>
                <w:rFonts w:ascii="Times New Roman" w:eastAsia="Calibri" w:hAnsi="Times New Roman"/>
                <w:b/>
                <w:bCs/>
                <w:sz w:val="20"/>
                <w:szCs w:val="20"/>
              </w:rPr>
              <w:t>:</w:t>
            </w:r>
          </w:p>
        </w:tc>
        <w:tc>
          <w:tcPr>
            <w:tcW w:w="1134" w:type="dxa"/>
          </w:tcPr>
          <w:p w14:paraId="6B88259D" w14:textId="77777777" w:rsidR="00774E7D" w:rsidRPr="00DF16E6" w:rsidRDefault="00774E7D" w:rsidP="00774E7D">
            <w:pPr>
              <w:rPr>
                <w:rFonts w:ascii="Times New Roman" w:eastAsia="Calibri" w:hAnsi="Times New Roman"/>
                <w:sz w:val="20"/>
                <w:szCs w:val="20"/>
              </w:rPr>
            </w:pPr>
          </w:p>
        </w:tc>
      </w:tr>
    </w:tbl>
    <w:p w14:paraId="494F6CEA" w14:textId="77777777" w:rsidR="00B2367F" w:rsidRPr="00035A4C" w:rsidRDefault="00B2367F" w:rsidP="00B2367F">
      <w:pPr>
        <w:pStyle w:val="Stilius3"/>
        <w:spacing w:before="0"/>
        <w:rPr>
          <w:sz w:val="24"/>
          <w:szCs w:val="24"/>
          <w:lang w:eastAsia="lt-LT"/>
        </w:rPr>
      </w:pPr>
    </w:p>
    <w:p w14:paraId="7C8D196F" w14:textId="77777777" w:rsidR="00B2367F" w:rsidRDefault="00B2367F" w:rsidP="00B2367F">
      <w:pPr>
        <w:rPr>
          <w:rFonts w:ascii="Times New Roman" w:hAnsi="Times New Roman"/>
          <w:b/>
          <w:bCs/>
          <w:sz w:val="24"/>
          <w:szCs w:val="24"/>
          <w:lang w:eastAsia="lt-LT"/>
        </w:rPr>
      </w:pPr>
    </w:p>
    <w:p w14:paraId="78EC3F40" w14:textId="77777777" w:rsidR="00774E7D" w:rsidRDefault="00774E7D" w:rsidP="00B2367F">
      <w:pPr>
        <w:rPr>
          <w:rFonts w:ascii="Times New Roman" w:hAnsi="Times New Roman"/>
          <w:b/>
          <w:bCs/>
          <w:sz w:val="24"/>
          <w:szCs w:val="24"/>
          <w:lang w:eastAsia="lt-LT"/>
        </w:rPr>
      </w:pPr>
    </w:p>
    <w:p w14:paraId="07122EA5" w14:textId="77777777" w:rsidR="00774E7D" w:rsidRDefault="00774E7D" w:rsidP="00B2367F">
      <w:pPr>
        <w:rPr>
          <w:rFonts w:ascii="Times New Roman" w:hAnsi="Times New Roman"/>
          <w:b/>
          <w:bCs/>
          <w:sz w:val="24"/>
          <w:szCs w:val="24"/>
          <w:lang w:eastAsia="lt-LT"/>
        </w:rPr>
        <w:sectPr w:rsidR="00774E7D" w:rsidSect="00B2367F">
          <w:footnotePr>
            <w:numFmt w:val="chicago"/>
          </w:footnotePr>
          <w:pgSz w:w="16838" w:h="11906" w:orient="landscape" w:code="9"/>
          <w:pgMar w:top="1701" w:right="567" w:bottom="567" w:left="567" w:header="567" w:footer="567" w:gutter="0"/>
          <w:cols w:space="1296"/>
          <w:docGrid w:linePitch="360"/>
        </w:sectPr>
      </w:pPr>
    </w:p>
    <w:p w14:paraId="5F94170D" w14:textId="77777777" w:rsidR="00B2367F" w:rsidRDefault="00B2367F" w:rsidP="00B2367F">
      <w:pPr>
        <w:rPr>
          <w:rFonts w:ascii="Times New Roman" w:hAnsi="Times New Roman"/>
          <w:b/>
          <w:bCs/>
          <w:sz w:val="24"/>
          <w:szCs w:val="24"/>
          <w:lang w:eastAsia="lt-LT"/>
        </w:rPr>
      </w:pPr>
    </w:p>
    <w:p w14:paraId="4F4546E2" w14:textId="77777777" w:rsidR="00B2367F" w:rsidRDefault="00B2367F" w:rsidP="00B2367F">
      <w:pPr>
        <w:pStyle w:val="Stilius3"/>
        <w:spacing w:before="0"/>
        <w:jc w:val="right"/>
        <w:rPr>
          <w:spacing w:val="-3"/>
        </w:rPr>
      </w:pPr>
      <w:r>
        <w:rPr>
          <w:spacing w:val="-3"/>
        </w:rPr>
        <w:t>Sutarties projekto 2 priedas</w:t>
      </w:r>
    </w:p>
    <w:p w14:paraId="2FBD1AED" w14:textId="77777777" w:rsidR="00B2367F" w:rsidRDefault="00B2367F" w:rsidP="00B2367F">
      <w:pPr>
        <w:pStyle w:val="Stilius3"/>
        <w:spacing w:before="0"/>
        <w:jc w:val="right"/>
        <w:rPr>
          <w:b/>
          <w:bCs/>
          <w:sz w:val="24"/>
          <w:szCs w:val="24"/>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B2367F" w:rsidRPr="00A7759B" w14:paraId="37543380" w14:textId="77777777" w:rsidTr="00707F82">
        <w:tc>
          <w:tcPr>
            <w:tcW w:w="9923" w:type="dxa"/>
          </w:tcPr>
          <w:p w14:paraId="04BED33D" w14:textId="77777777" w:rsidR="00B2367F" w:rsidRPr="00A7759B" w:rsidRDefault="00B2367F" w:rsidP="00707F82">
            <w:pPr>
              <w:jc w:val="center"/>
              <w:rPr>
                <w:rFonts w:ascii="Times New Roman" w:hAnsi="Times New Roman"/>
                <w:b/>
                <w:sz w:val="32"/>
                <w:szCs w:val="32"/>
              </w:rPr>
            </w:pPr>
            <w:r w:rsidRPr="00A7759B">
              <w:rPr>
                <w:rFonts w:ascii="Times New Roman" w:hAnsi="Times New Roman"/>
                <w:b/>
                <w:sz w:val="32"/>
                <w:szCs w:val="32"/>
              </w:rPr>
              <w:t>Statybvietės perdavimo-priėmimo aktas</w:t>
            </w:r>
          </w:p>
          <w:p w14:paraId="27BA762C" w14:textId="77777777" w:rsidR="00B2367F" w:rsidRPr="00A7759B" w:rsidRDefault="00B2367F" w:rsidP="00707F82">
            <w:pPr>
              <w:jc w:val="center"/>
              <w:rPr>
                <w:rFonts w:ascii="Times New Roman" w:hAnsi="Times New Roman"/>
                <w:b/>
                <w:sz w:val="24"/>
                <w:szCs w:val="24"/>
              </w:rPr>
            </w:pPr>
            <w:r w:rsidRPr="00080C09">
              <w:rPr>
                <w:rFonts w:ascii="Times New Roman" w:hAnsi="Times New Roman"/>
                <w:b/>
                <w:color w:val="FF0000"/>
                <w:sz w:val="24"/>
                <w:szCs w:val="24"/>
              </w:rPr>
              <w:t>[Data]</w:t>
            </w:r>
          </w:p>
        </w:tc>
      </w:tr>
      <w:tr w:rsidR="00B2367F" w:rsidRPr="00A7759B" w14:paraId="5F6AA5DF" w14:textId="77777777" w:rsidTr="00707F82">
        <w:tc>
          <w:tcPr>
            <w:tcW w:w="9923" w:type="dxa"/>
          </w:tcPr>
          <w:p w14:paraId="34489436" w14:textId="77777777" w:rsidR="00B2367F" w:rsidRPr="00A7759B" w:rsidRDefault="00B2367F" w:rsidP="00707F82">
            <w:pPr>
              <w:pStyle w:val="Pavadinimas"/>
              <w:tabs>
                <w:tab w:val="left" w:pos="2410"/>
              </w:tabs>
              <w:jc w:val="left"/>
              <w:rPr>
                <w:b w:val="0"/>
                <w:sz w:val="24"/>
                <w:szCs w:val="24"/>
              </w:rPr>
            </w:pPr>
            <w:r w:rsidRPr="00A7759B">
              <w:rPr>
                <w:sz w:val="24"/>
                <w:szCs w:val="24"/>
              </w:rPr>
              <w:t>Rangos sutarties data, numeris:</w:t>
            </w:r>
            <w:r>
              <w:rPr>
                <w:sz w:val="24"/>
                <w:szCs w:val="24"/>
              </w:rPr>
              <w:t xml:space="preserve"> </w:t>
            </w:r>
            <w:r w:rsidRPr="00080C09">
              <w:rPr>
                <w:color w:val="FF0000"/>
                <w:sz w:val="24"/>
                <w:szCs w:val="24"/>
              </w:rPr>
              <w:t>[xxx]</w:t>
            </w:r>
          </w:p>
        </w:tc>
      </w:tr>
      <w:tr w:rsidR="00B2367F" w:rsidRPr="00A7759B" w14:paraId="1AA95D7B" w14:textId="77777777" w:rsidTr="00707F82">
        <w:trPr>
          <w:trHeight w:val="423"/>
        </w:trPr>
        <w:tc>
          <w:tcPr>
            <w:tcW w:w="9923" w:type="dxa"/>
          </w:tcPr>
          <w:p w14:paraId="196A3614" w14:textId="04AE9226" w:rsidR="00B2367F" w:rsidRPr="00A7759B" w:rsidRDefault="00B2367F" w:rsidP="00707F82">
            <w:pPr>
              <w:rPr>
                <w:rFonts w:ascii="Times New Roman" w:hAnsi="Times New Roman"/>
                <w:b/>
                <w:sz w:val="24"/>
                <w:szCs w:val="24"/>
              </w:rPr>
            </w:pPr>
            <w:r w:rsidRPr="00A7759B">
              <w:rPr>
                <w:rFonts w:ascii="Times New Roman" w:hAnsi="Times New Roman"/>
                <w:b/>
                <w:sz w:val="24"/>
                <w:szCs w:val="24"/>
              </w:rPr>
              <w:t xml:space="preserve">Statybvietės adresas: </w:t>
            </w:r>
            <w:r w:rsidR="003B01C2">
              <w:rPr>
                <w:rFonts w:ascii="Times New Roman" w:hAnsi="Times New Roman"/>
                <w:b/>
                <w:sz w:val="24"/>
                <w:szCs w:val="24"/>
              </w:rPr>
              <w:t>K. Donelaičio g. 85</w:t>
            </w:r>
            <w:r>
              <w:rPr>
                <w:rFonts w:ascii="Times New Roman" w:hAnsi="Times New Roman"/>
                <w:b/>
                <w:sz w:val="24"/>
                <w:szCs w:val="24"/>
              </w:rPr>
              <w:t>, Šiauliai</w:t>
            </w:r>
          </w:p>
        </w:tc>
      </w:tr>
      <w:tr w:rsidR="00B2367F" w:rsidRPr="00A7759B" w14:paraId="2AD7355C" w14:textId="77777777" w:rsidTr="00707F82">
        <w:tc>
          <w:tcPr>
            <w:tcW w:w="9923" w:type="dxa"/>
          </w:tcPr>
          <w:p w14:paraId="6E7404B5" w14:textId="78B7AB01" w:rsidR="00B2367F" w:rsidRPr="00EE4113" w:rsidRDefault="00B2367F" w:rsidP="00707F82">
            <w:pPr>
              <w:rPr>
                <w:rFonts w:ascii="Times New Roman" w:hAnsi="Times New Roman"/>
                <w:b/>
                <w:bCs/>
                <w:sz w:val="24"/>
                <w:szCs w:val="24"/>
                <w:lang w:eastAsia="lt-LT"/>
              </w:rPr>
            </w:pPr>
            <w:r w:rsidRPr="00A7759B">
              <w:rPr>
                <w:rFonts w:ascii="Times New Roman" w:hAnsi="Times New Roman"/>
                <w:sz w:val="24"/>
                <w:szCs w:val="24"/>
              </w:rPr>
              <w:t xml:space="preserve">Užsakovas – </w:t>
            </w:r>
            <w:r w:rsidRPr="00371E22">
              <w:rPr>
                <w:rFonts w:ascii="Times New Roman" w:hAnsi="Times New Roman"/>
                <w:iCs/>
                <w:sz w:val="24"/>
                <w:szCs w:val="24"/>
              </w:rPr>
              <w:t xml:space="preserve">Šiaulių miesto savivaldybės administracija, vadovaudamasis Sutarties sąlygų 4.1 punkto </w:t>
            </w:r>
            <w:r w:rsidRPr="000F1479">
              <w:rPr>
                <w:rFonts w:ascii="Times New Roman" w:hAnsi="Times New Roman"/>
                <w:iCs/>
                <w:sz w:val="24"/>
                <w:szCs w:val="24"/>
              </w:rPr>
              <w:t xml:space="preserve">nuostatomis šiuo Statybvietės perdavimo-priėmimo aktu suteikia Rangovui – </w:t>
            </w:r>
            <w:proofErr w:type="spellStart"/>
            <w:r w:rsidR="003B01C2">
              <w:rPr>
                <w:rFonts w:ascii="Times New Roman" w:hAnsi="Times New Roman"/>
                <w:iCs/>
                <w:sz w:val="24"/>
                <w:szCs w:val="24"/>
              </w:rPr>
              <w:t>Donelaicių</w:t>
            </w:r>
            <w:proofErr w:type="spellEnd"/>
            <w:r w:rsidR="00774E7D" w:rsidRPr="00774E7D">
              <w:rPr>
                <w:rFonts w:ascii="Times New Roman" w:hAnsi="Times New Roman"/>
                <w:sz w:val="24"/>
                <w:szCs w:val="24"/>
              </w:rPr>
              <w:t xml:space="preserve"> kapinių administracinio pastato </w:t>
            </w:r>
            <w:r w:rsidR="003B01C2">
              <w:rPr>
                <w:rFonts w:ascii="Times New Roman" w:hAnsi="Times New Roman"/>
                <w:sz w:val="24"/>
                <w:szCs w:val="24"/>
              </w:rPr>
              <w:t xml:space="preserve">K. Donelaičių g. 85 </w:t>
            </w:r>
            <w:r w:rsidR="00774E7D" w:rsidRPr="00774E7D">
              <w:rPr>
                <w:rFonts w:ascii="Times New Roman" w:hAnsi="Times New Roman"/>
                <w:sz w:val="24"/>
                <w:szCs w:val="24"/>
              </w:rPr>
              <w:t>, Šiauliai statybos darb</w:t>
            </w:r>
            <w:r w:rsidR="00774E7D">
              <w:rPr>
                <w:rFonts w:ascii="Times New Roman" w:hAnsi="Times New Roman"/>
                <w:sz w:val="24"/>
                <w:szCs w:val="24"/>
              </w:rPr>
              <w:t xml:space="preserve">ų </w:t>
            </w:r>
            <w:r w:rsidRPr="000F1479">
              <w:rPr>
                <w:rFonts w:ascii="Times New Roman" w:hAnsi="Times New Roman"/>
                <w:iCs/>
                <w:sz w:val="24"/>
                <w:szCs w:val="24"/>
              </w:rPr>
              <w:t>Statybvietės valdymo teisę.</w:t>
            </w:r>
          </w:p>
          <w:p w14:paraId="73E58977" w14:textId="77777777" w:rsidR="00B2367F" w:rsidRPr="00A7759B" w:rsidRDefault="00B2367F" w:rsidP="00707F82">
            <w:pPr>
              <w:jc w:val="both"/>
              <w:rPr>
                <w:rFonts w:ascii="Times New Roman" w:hAnsi="Times New Roman"/>
                <w:sz w:val="24"/>
                <w:szCs w:val="24"/>
              </w:rPr>
            </w:pPr>
            <w:r w:rsidRPr="00A7759B">
              <w:rPr>
                <w:rFonts w:ascii="Times New Roman" w:hAnsi="Times New Roman"/>
                <w:sz w:val="24"/>
                <w:szCs w:val="24"/>
              </w:rPr>
              <w:t>Rangovas, šiuo aktu perėmęs Statybvietę, tampa atsakingu už Statybvietę ir jos prieigas pagal Sutartį. Rangovas, pasirašydamas šį aktą patvirtina, kad:</w:t>
            </w:r>
          </w:p>
          <w:p w14:paraId="47D781DB" w14:textId="77777777" w:rsidR="00B2367F" w:rsidRPr="00A7759B" w:rsidRDefault="00B2367F" w:rsidP="00707F82">
            <w:pPr>
              <w:numPr>
                <w:ilvl w:val="0"/>
                <w:numId w:val="17"/>
              </w:numPr>
              <w:jc w:val="both"/>
              <w:rPr>
                <w:rFonts w:ascii="Times New Roman" w:hAnsi="Times New Roman"/>
                <w:sz w:val="24"/>
                <w:szCs w:val="24"/>
              </w:rPr>
            </w:pPr>
            <w:r w:rsidRPr="00A7759B">
              <w:rPr>
                <w:rFonts w:ascii="Times New Roman" w:hAnsi="Times New Roman"/>
                <w:sz w:val="24"/>
                <w:szCs w:val="24"/>
              </w:rPr>
              <w:t>Statybvietės ribos pažymėtos brėžinyje, fiziškai parodytos Rangovo atstovui.</w:t>
            </w:r>
          </w:p>
          <w:p w14:paraId="319D907E" w14:textId="77777777" w:rsidR="00B2367F" w:rsidRPr="00A7759B" w:rsidRDefault="00B2367F" w:rsidP="00707F82">
            <w:pPr>
              <w:numPr>
                <w:ilvl w:val="0"/>
                <w:numId w:val="17"/>
              </w:numPr>
              <w:jc w:val="both"/>
              <w:rPr>
                <w:rFonts w:ascii="Times New Roman" w:hAnsi="Times New Roman"/>
                <w:sz w:val="24"/>
                <w:szCs w:val="24"/>
              </w:rPr>
            </w:pPr>
            <w:r w:rsidRPr="00A7759B">
              <w:rPr>
                <w:rFonts w:ascii="Times New Roman" w:hAnsi="Times New Roman"/>
                <w:sz w:val="24"/>
                <w:szCs w:val="24"/>
              </w:rPr>
              <w:t>Rangovui yra perduotas Statybvietės ribų brėžinys.</w:t>
            </w:r>
          </w:p>
          <w:p w14:paraId="04BCF4C3" w14:textId="77777777" w:rsidR="00B2367F" w:rsidRPr="00A7759B" w:rsidRDefault="00B2367F" w:rsidP="00707F82">
            <w:pPr>
              <w:jc w:val="both"/>
              <w:rPr>
                <w:rFonts w:ascii="Times New Roman" w:hAnsi="Times New Roman"/>
                <w:sz w:val="24"/>
                <w:szCs w:val="24"/>
              </w:rPr>
            </w:pPr>
          </w:p>
          <w:p w14:paraId="60069F26" w14:textId="77777777" w:rsidR="00B2367F" w:rsidRPr="00A7759B" w:rsidRDefault="00B2367F" w:rsidP="00707F82">
            <w:pPr>
              <w:jc w:val="both"/>
              <w:rPr>
                <w:rFonts w:ascii="Times New Roman" w:hAnsi="Times New Roman"/>
                <w:sz w:val="24"/>
                <w:szCs w:val="24"/>
              </w:rPr>
            </w:pPr>
            <w:r w:rsidRPr="00A7759B">
              <w:rPr>
                <w:rFonts w:ascii="Times New Roman" w:hAnsi="Times New Roman"/>
                <w:sz w:val="24"/>
                <w:szCs w:val="24"/>
              </w:rPr>
              <w:t>Statybvietės perdavimo - priėmimo metu yra užfiksuota esama Statybvietės priklausinių būklė, už kurią Rangovas yra atsakingas:</w:t>
            </w:r>
          </w:p>
          <w:p w14:paraId="79146B7D" w14:textId="77777777" w:rsidR="00B2367F" w:rsidRPr="00A7759B" w:rsidRDefault="00B2367F" w:rsidP="00707F82">
            <w:pPr>
              <w:numPr>
                <w:ilvl w:val="0"/>
                <w:numId w:val="19"/>
              </w:numPr>
              <w:jc w:val="both"/>
              <w:rPr>
                <w:rFonts w:ascii="Times New Roman" w:hAnsi="Times New Roman"/>
                <w:sz w:val="24"/>
                <w:szCs w:val="24"/>
              </w:rPr>
            </w:pPr>
          </w:p>
          <w:p w14:paraId="1F6C8FD3" w14:textId="77777777" w:rsidR="00B2367F" w:rsidRPr="00A7759B" w:rsidRDefault="00B2367F" w:rsidP="00707F82">
            <w:pPr>
              <w:numPr>
                <w:ilvl w:val="0"/>
                <w:numId w:val="19"/>
              </w:numPr>
              <w:jc w:val="both"/>
              <w:rPr>
                <w:rFonts w:ascii="Times New Roman" w:hAnsi="Times New Roman"/>
                <w:sz w:val="24"/>
                <w:szCs w:val="24"/>
              </w:rPr>
            </w:pPr>
          </w:p>
          <w:p w14:paraId="22D65D68" w14:textId="77777777" w:rsidR="00B2367F" w:rsidRPr="00A7759B" w:rsidRDefault="00B2367F" w:rsidP="00707F82">
            <w:pPr>
              <w:jc w:val="both"/>
              <w:rPr>
                <w:rFonts w:ascii="Times New Roman" w:hAnsi="Times New Roman"/>
                <w:sz w:val="24"/>
                <w:szCs w:val="24"/>
              </w:rPr>
            </w:pPr>
          </w:p>
          <w:p w14:paraId="14CA2AC3" w14:textId="77777777" w:rsidR="00B2367F" w:rsidRPr="00A7759B" w:rsidRDefault="00B2367F" w:rsidP="00707F82">
            <w:pPr>
              <w:jc w:val="both"/>
              <w:rPr>
                <w:rFonts w:ascii="Times New Roman" w:hAnsi="Times New Roman"/>
                <w:sz w:val="24"/>
                <w:szCs w:val="24"/>
              </w:rPr>
            </w:pPr>
          </w:p>
        </w:tc>
      </w:tr>
      <w:tr w:rsidR="00B2367F" w:rsidRPr="00A7759B" w14:paraId="2E35A304" w14:textId="77777777" w:rsidTr="00707F82">
        <w:tc>
          <w:tcPr>
            <w:tcW w:w="9923" w:type="dxa"/>
          </w:tcPr>
          <w:p w14:paraId="1D26DEF2" w14:textId="77777777" w:rsidR="00B2367F" w:rsidRPr="00A7759B" w:rsidRDefault="00B2367F" w:rsidP="00707F82">
            <w:pPr>
              <w:jc w:val="both"/>
              <w:rPr>
                <w:rFonts w:ascii="Times New Roman" w:hAnsi="Times New Roman"/>
                <w:sz w:val="24"/>
                <w:szCs w:val="24"/>
              </w:rPr>
            </w:pPr>
            <w:r w:rsidRPr="00A7759B">
              <w:rPr>
                <w:rFonts w:ascii="Times New Roman" w:hAnsi="Times New Roman"/>
                <w:b/>
                <w:sz w:val="24"/>
                <w:szCs w:val="24"/>
              </w:rPr>
              <w:t>Priedai:</w:t>
            </w:r>
            <w:r w:rsidRPr="00A7759B">
              <w:rPr>
                <w:rFonts w:ascii="Times New Roman" w:hAnsi="Times New Roman"/>
                <w:sz w:val="24"/>
                <w:szCs w:val="24"/>
              </w:rPr>
              <w:t xml:space="preserve"> </w:t>
            </w:r>
          </w:p>
          <w:p w14:paraId="77439931" w14:textId="77777777" w:rsidR="00B2367F" w:rsidRPr="00A7759B" w:rsidRDefault="00B2367F" w:rsidP="00707F82">
            <w:pPr>
              <w:numPr>
                <w:ilvl w:val="0"/>
                <w:numId w:val="18"/>
              </w:numPr>
              <w:jc w:val="both"/>
              <w:rPr>
                <w:rFonts w:ascii="Times New Roman" w:hAnsi="Times New Roman"/>
                <w:sz w:val="24"/>
                <w:szCs w:val="24"/>
              </w:rPr>
            </w:pPr>
            <w:r w:rsidRPr="00A7759B">
              <w:rPr>
                <w:rFonts w:ascii="Times New Roman" w:hAnsi="Times New Roman"/>
                <w:sz w:val="24"/>
                <w:szCs w:val="24"/>
              </w:rPr>
              <w:t>Statybvietės ribų brėžinys;</w:t>
            </w:r>
          </w:p>
          <w:p w14:paraId="7758DE3D" w14:textId="77777777" w:rsidR="00B2367F" w:rsidRPr="00A7759B" w:rsidRDefault="00B2367F" w:rsidP="00707F82">
            <w:pPr>
              <w:numPr>
                <w:ilvl w:val="0"/>
                <w:numId w:val="18"/>
              </w:numPr>
              <w:jc w:val="both"/>
              <w:rPr>
                <w:rFonts w:ascii="Times New Roman" w:hAnsi="Times New Roman"/>
                <w:sz w:val="24"/>
                <w:szCs w:val="24"/>
              </w:rPr>
            </w:pPr>
            <w:r w:rsidRPr="00A7759B">
              <w:rPr>
                <w:rFonts w:ascii="Times New Roman" w:hAnsi="Times New Roman"/>
                <w:sz w:val="24"/>
                <w:szCs w:val="24"/>
              </w:rPr>
              <w:t xml:space="preserve">Esamą Statybvietės priklausinių būklę apibūdinantys priedai, nuotraukos, aprašymai ar kita. </w:t>
            </w:r>
          </w:p>
          <w:p w14:paraId="2752CAAA" w14:textId="77777777" w:rsidR="00B2367F" w:rsidRPr="00A7759B" w:rsidRDefault="00B2367F" w:rsidP="00707F82">
            <w:pPr>
              <w:ind w:left="720"/>
              <w:jc w:val="both"/>
              <w:rPr>
                <w:rFonts w:ascii="Times New Roman" w:hAnsi="Times New Roman"/>
                <w:b/>
                <w:sz w:val="24"/>
                <w:szCs w:val="24"/>
              </w:rPr>
            </w:pPr>
          </w:p>
        </w:tc>
      </w:tr>
      <w:tr w:rsidR="00B2367F" w:rsidRPr="00A7759B" w14:paraId="5A469D4D" w14:textId="77777777" w:rsidTr="00707F82">
        <w:tc>
          <w:tcPr>
            <w:tcW w:w="9923" w:type="dxa"/>
          </w:tcPr>
          <w:p w14:paraId="5ABBA053" w14:textId="442FAE88" w:rsidR="00B2367F" w:rsidRPr="00080C09" w:rsidRDefault="00B2367F" w:rsidP="00707F82">
            <w:pPr>
              <w:rPr>
                <w:rFonts w:ascii="Times New Roman" w:hAnsi="Times New Roman"/>
                <w:bCs/>
                <w:sz w:val="24"/>
                <w:szCs w:val="24"/>
                <w:u w:val="single"/>
              </w:rPr>
            </w:pPr>
            <w:r w:rsidRPr="00A7759B">
              <w:rPr>
                <w:rFonts w:ascii="Times New Roman" w:hAnsi="Times New Roman"/>
                <w:b/>
                <w:sz w:val="24"/>
                <w:szCs w:val="24"/>
              </w:rPr>
              <w:t xml:space="preserve">Užsakovo atstovas </w:t>
            </w:r>
            <w:r w:rsidR="006B77B7" w:rsidRPr="006B77B7">
              <w:rPr>
                <w:rFonts w:ascii="Times New Roman" w:hAnsi="Times New Roman"/>
                <w:bCs/>
                <w:sz w:val="24"/>
                <w:szCs w:val="24"/>
              </w:rPr>
              <w:t xml:space="preserve">Statybos ir renovacijos skyrius, </w:t>
            </w:r>
            <w:r w:rsidR="006B77B7" w:rsidRPr="006B77B7">
              <w:rPr>
                <w:rFonts w:ascii="Times New Roman" w:hAnsi="Times New Roman"/>
                <w:bCs/>
                <w:color w:val="FF0000"/>
                <w:sz w:val="24"/>
                <w:szCs w:val="24"/>
              </w:rPr>
              <w:t>pareigos, Vardas Pavardė</w:t>
            </w:r>
            <w:r w:rsidR="006B77B7" w:rsidRPr="006B77B7">
              <w:rPr>
                <w:rFonts w:ascii="Times New Roman" w:hAnsi="Times New Roman"/>
                <w:bCs/>
                <w:sz w:val="24"/>
                <w:szCs w:val="24"/>
              </w:rPr>
              <w:t>, tel. Nr. +370 41</w:t>
            </w:r>
            <w:r w:rsidR="006B77B7" w:rsidRPr="006B77B7">
              <w:rPr>
                <w:rFonts w:ascii="Times New Roman" w:hAnsi="Times New Roman"/>
                <w:bCs/>
                <w:color w:val="FF0000"/>
                <w:sz w:val="24"/>
                <w:szCs w:val="24"/>
              </w:rPr>
              <w:t xml:space="preserve">xxx, </w:t>
            </w:r>
            <w:r w:rsidR="006B77B7" w:rsidRPr="006B77B7">
              <w:rPr>
                <w:rFonts w:ascii="Times New Roman" w:hAnsi="Times New Roman"/>
                <w:bCs/>
                <w:sz w:val="24"/>
                <w:szCs w:val="24"/>
              </w:rPr>
              <w:t xml:space="preserve">el. paštas </w:t>
            </w:r>
            <w:hyperlink r:id="rId22" w:history="1">
              <w:r w:rsidR="006B77B7" w:rsidRPr="006B77B7">
                <w:rPr>
                  <w:rStyle w:val="Hipersaitas"/>
                  <w:rFonts w:ascii="Times New Roman" w:hAnsi="Times New Roman"/>
                  <w:bCs/>
                  <w:color w:val="FF0000"/>
                  <w:sz w:val="24"/>
                  <w:szCs w:val="24"/>
                </w:rPr>
                <w:t>xxx</w:t>
              </w:r>
              <w:r w:rsidR="006B77B7" w:rsidRPr="006B77B7">
                <w:rPr>
                  <w:rStyle w:val="Hipersaitas"/>
                  <w:rFonts w:ascii="Times New Roman" w:hAnsi="Times New Roman"/>
                  <w:bCs/>
                  <w:color w:val="auto"/>
                  <w:sz w:val="24"/>
                  <w:szCs w:val="24"/>
                  <w:u w:val="none"/>
                </w:rPr>
                <w:t>@siauliai.lt</w:t>
              </w:r>
            </w:hyperlink>
          </w:p>
          <w:p w14:paraId="6B02821E" w14:textId="77777777" w:rsidR="00B2367F" w:rsidRPr="00A7759B" w:rsidRDefault="00B2367F" w:rsidP="00707F82">
            <w:pPr>
              <w:rPr>
                <w:rFonts w:ascii="Times New Roman" w:hAnsi="Times New Roman"/>
                <w:b/>
                <w:sz w:val="24"/>
                <w:szCs w:val="24"/>
              </w:rPr>
            </w:pPr>
            <w:r w:rsidRPr="00A7759B">
              <w:rPr>
                <w:rFonts w:ascii="Times New Roman" w:hAnsi="Times New Roman"/>
                <w:b/>
                <w:sz w:val="24"/>
                <w:szCs w:val="24"/>
              </w:rPr>
              <w:t>Parašas:                                                                                 Data</w:t>
            </w:r>
          </w:p>
        </w:tc>
      </w:tr>
      <w:tr w:rsidR="00B2367F" w:rsidRPr="00A7759B" w14:paraId="5B00EDE1" w14:textId="77777777" w:rsidTr="00707F82">
        <w:tc>
          <w:tcPr>
            <w:tcW w:w="9923" w:type="dxa"/>
          </w:tcPr>
          <w:p w14:paraId="620D7C18" w14:textId="77777777" w:rsidR="00B2367F" w:rsidRPr="00A7759B" w:rsidRDefault="00B2367F" w:rsidP="00707F82">
            <w:pPr>
              <w:rPr>
                <w:rFonts w:ascii="Times New Roman" w:hAnsi="Times New Roman"/>
                <w:sz w:val="24"/>
                <w:szCs w:val="24"/>
              </w:rPr>
            </w:pPr>
            <w:r w:rsidRPr="00A7759B">
              <w:rPr>
                <w:rFonts w:ascii="Times New Roman" w:hAnsi="Times New Roman"/>
                <w:b/>
                <w:sz w:val="24"/>
                <w:szCs w:val="24"/>
              </w:rPr>
              <w:t xml:space="preserve">Rangovo atstovas </w:t>
            </w:r>
            <w:r w:rsidRPr="00A7759B">
              <w:rPr>
                <w:rFonts w:ascii="Times New Roman" w:hAnsi="Times New Roman"/>
                <w:sz w:val="24"/>
                <w:szCs w:val="24"/>
              </w:rPr>
              <w:t>_____________________________________</w:t>
            </w:r>
          </w:p>
          <w:p w14:paraId="3A5E9EDA" w14:textId="77777777" w:rsidR="00B2367F" w:rsidRPr="00A7759B" w:rsidRDefault="00B2367F" w:rsidP="00707F82">
            <w:pPr>
              <w:rPr>
                <w:rFonts w:ascii="Times New Roman" w:hAnsi="Times New Roman"/>
                <w:b/>
                <w:sz w:val="24"/>
                <w:szCs w:val="24"/>
              </w:rPr>
            </w:pPr>
            <w:r w:rsidRPr="00A7759B">
              <w:rPr>
                <w:rFonts w:ascii="Times New Roman" w:hAnsi="Times New Roman"/>
                <w:b/>
                <w:sz w:val="24"/>
                <w:szCs w:val="24"/>
              </w:rPr>
              <w:t>Parašas:                                                                                 Data</w:t>
            </w:r>
          </w:p>
        </w:tc>
      </w:tr>
    </w:tbl>
    <w:p w14:paraId="4DB2C507" w14:textId="77777777" w:rsidR="00B2367F" w:rsidRDefault="00B2367F" w:rsidP="00B2367F">
      <w:pPr>
        <w:pStyle w:val="Stilius3"/>
        <w:spacing w:before="0"/>
        <w:jc w:val="center"/>
        <w:rPr>
          <w:b/>
          <w:bCs/>
          <w:sz w:val="24"/>
          <w:szCs w:val="24"/>
          <w:lang w:eastAsia="lt-LT"/>
        </w:rPr>
      </w:pPr>
    </w:p>
    <w:p w14:paraId="5E3D73C9" w14:textId="77777777" w:rsidR="00B2367F" w:rsidRDefault="00B2367F" w:rsidP="00B2367F">
      <w:pPr>
        <w:pStyle w:val="Stilius3"/>
        <w:spacing w:before="0"/>
        <w:jc w:val="center"/>
        <w:rPr>
          <w:b/>
          <w:bCs/>
          <w:sz w:val="24"/>
          <w:szCs w:val="24"/>
          <w:lang w:eastAsia="lt-LT"/>
        </w:rPr>
      </w:pPr>
    </w:p>
    <w:p w14:paraId="768FC27A" w14:textId="77777777" w:rsidR="00B2367F" w:rsidRDefault="00B2367F" w:rsidP="00B2367F">
      <w:pPr>
        <w:pStyle w:val="Stilius3"/>
        <w:spacing w:before="0"/>
        <w:jc w:val="center"/>
        <w:rPr>
          <w:b/>
          <w:bCs/>
          <w:sz w:val="24"/>
          <w:szCs w:val="24"/>
          <w:lang w:eastAsia="lt-LT"/>
        </w:rPr>
      </w:pPr>
    </w:p>
    <w:p w14:paraId="0424C812" w14:textId="77777777" w:rsidR="00B2367F" w:rsidRDefault="00B2367F" w:rsidP="00B2367F">
      <w:pPr>
        <w:pStyle w:val="Stilius3"/>
        <w:spacing w:before="0"/>
        <w:jc w:val="center"/>
        <w:rPr>
          <w:b/>
          <w:bCs/>
          <w:sz w:val="24"/>
          <w:szCs w:val="24"/>
          <w:lang w:eastAsia="lt-LT"/>
        </w:rPr>
      </w:pPr>
    </w:p>
    <w:p w14:paraId="121C16DC" w14:textId="77777777" w:rsidR="00B2367F" w:rsidRDefault="00B2367F" w:rsidP="00B2367F">
      <w:pPr>
        <w:pStyle w:val="Stilius3"/>
        <w:spacing w:before="0"/>
        <w:jc w:val="center"/>
        <w:rPr>
          <w:b/>
          <w:bCs/>
          <w:sz w:val="24"/>
          <w:szCs w:val="24"/>
          <w:lang w:eastAsia="lt-LT"/>
        </w:rPr>
      </w:pPr>
    </w:p>
    <w:p w14:paraId="5AA5B1DD" w14:textId="77777777" w:rsidR="00B2367F" w:rsidRDefault="00B2367F" w:rsidP="00B2367F">
      <w:pPr>
        <w:pStyle w:val="Stilius3"/>
        <w:spacing w:before="0"/>
        <w:jc w:val="center"/>
        <w:rPr>
          <w:b/>
          <w:bCs/>
          <w:sz w:val="24"/>
          <w:szCs w:val="24"/>
          <w:lang w:eastAsia="lt-LT"/>
        </w:rPr>
      </w:pPr>
    </w:p>
    <w:p w14:paraId="21A5511D" w14:textId="77777777" w:rsidR="00B2367F" w:rsidRDefault="00B2367F" w:rsidP="00B2367F">
      <w:pPr>
        <w:pStyle w:val="Stilius3"/>
        <w:spacing w:before="0"/>
        <w:jc w:val="center"/>
        <w:rPr>
          <w:b/>
          <w:bCs/>
          <w:sz w:val="24"/>
          <w:szCs w:val="24"/>
          <w:lang w:eastAsia="lt-LT"/>
        </w:rPr>
      </w:pPr>
    </w:p>
    <w:p w14:paraId="5E25999A" w14:textId="77777777" w:rsidR="00B2367F" w:rsidRPr="00200BEB" w:rsidRDefault="00B2367F" w:rsidP="00B2367F">
      <w:pPr>
        <w:jc w:val="right"/>
        <w:rPr>
          <w:rFonts w:ascii="Times New Roman" w:hAnsi="Times New Roman"/>
          <w:spacing w:val="-3"/>
        </w:rPr>
      </w:pPr>
      <w:r>
        <w:rPr>
          <w:b/>
          <w:bCs/>
          <w:sz w:val="24"/>
          <w:szCs w:val="24"/>
          <w:lang w:eastAsia="lt-LT"/>
        </w:rPr>
        <w:br w:type="page"/>
      </w:r>
      <w:r w:rsidRPr="00200BEB">
        <w:rPr>
          <w:rFonts w:ascii="Times New Roman" w:hAnsi="Times New Roman"/>
          <w:spacing w:val="-3"/>
        </w:rPr>
        <w:lastRenderedPageBreak/>
        <w:t>Sutarties projekto 3 priedas</w:t>
      </w:r>
    </w:p>
    <w:p w14:paraId="6382A181" w14:textId="77777777" w:rsidR="00B2367F" w:rsidRPr="00A7759B" w:rsidRDefault="00B2367F" w:rsidP="00B2367F">
      <w:pPr>
        <w:rPr>
          <w:rFonts w:ascii="Times New Roman" w:hAnsi="Times New Roman"/>
          <w:b/>
          <w:sz w:val="24"/>
          <w:szCs w:val="24"/>
        </w:rPr>
      </w:pPr>
    </w:p>
    <w:p w14:paraId="257AB5AB" w14:textId="77777777" w:rsidR="00B2367F" w:rsidRPr="00A7759B" w:rsidRDefault="00B2367F" w:rsidP="00B2367F">
      <w:pPr>
        <w:jc w:val="center"/>
        <w:rPr>
          <w:rFonts w:ascii="Times New Roman" w:hAnsi="Times New Roman"/>
          <w:b/>
          <w:sz w:val="24"/>
          <w:szCs w:val="24"/>
        </w:rPr>
      </w:pPr>
      <w:r w:rsidRPr="00A7759B">
        <w:rPr>
          <w:rFonts w:ascii="Times New Roman" w:hAnsi="Times New Roman"/>
          <w:b/>
          <w:sz w:val="24"/>
          <w:szCs w:val="24"/>
        </w:rPr>
        <w:t>DARBŲ PERDAVIMO</w:t>
      </w:r>
      <w:r w:rsidRPr="00A7759B">
        <w:rPr>
          <w:rFonts w:ascii="Times New Roman" w:hAnsi="Times New Roman"/>
          <w:bCs/>
          <w:sz w:val="24"/>
          <w:szCs w:val="24"/>
        </w:rPr>
        <w:t>-</w:t>
      </w:r>
      <w:r w:rsidRPr="00A7759B">
        <w:rPr>
          <w:rFonts w:ascii="Times New Roman" w:hAnsi="Times New Roman"/>
          <w:b/>
          <w:sz w:val="24"/>
          <w:szCs w:val="24"/>
        </w:rPr>
        <w:t>PRIĖMIMO AKTAS</w:t>
      </w:r>
    </w:p>
    <w:p w14:paraId="6F9838DC" w14:textId="77777777" w:rsidR="00B2367F" w:rsidRPr="00A7759B" w:rsidRDefault="00B2367F" w:rsidP="00B2367F">
      <w:pPr>
        <w:tabs>
          <w:tab w:val="left" w:pos="2535"/>
          <w:tab w:val="center" w:pos="4535"/>
        </w:tabs>
        <w:jc w:val="center"/>
        <w:rPr>
          <w:rFonts w:ascii="Times New Roman" w:hAnsi="Times New Roman"/>
          <w:b/>
          <w:sz w:val="24"/>
          <w:szCs w:val="24"/>
        </w:rPr>
      </w:pPr>
    </w:p>
    <w:p w14:paraId="3DCA44A9" w14:textId="3B3CA18B" w:rsidR="00B2367F" w:rsidRPr="00A7759B" w:rsidRDefault="000F1479" w:rsidP="00B2367F">
      <w:pPr>
        <w:jc w:val="center"/>
        <w:rPr>
          <w:rFonts w:ascii="Times New Roman" w:hAnsi="Times New Roman"/>
          <w:sz w:val="24"/>
          <w:szCs w:val="24"/>
        </w:rPr>
      </w:pPr>
      <w:r>
        <w:rPr>
          <w:rFonts w:ascii="Times New Roman" w:hAnsi="Times New Roman"/>
          <w:sz w:val="24"/>
          <w:szCs w:val="24"/>
        </w:rPr>
        <w:t xml:space="preserve"> </w:t>
      </w:r>
      <w:r w:rsidR="003B01C2">
        <w:rPr>
          <w:rFonts w:ascii="Times New Roman" w:hAnsi="Times New Roman"/>
          <w:sz w:val="24"/>
          <w:szCs w:val="24"/>
        </w:rPr>
        <w:t>K. Donelaičio g. 85</w:t>
      </w:r>
      <w:r w:rsidR="00B2367F" w:rsidRPr="0027046E">
        <w:rPr>
          <w:rFonts w:ascii="Times New Roman" w:hAnsi="Times New Roman"/>
          <w:sz w:val="24"/>
          <w:szCs w:val="24"/>
          <w:lang w:eastAsia="lt-LT"/>
        </w:rPr>
        <w:t xml:space="preserve">, </w:t>
      </w:r>
      <w:r w:rsidR="00B2367F">
        <w:rPr>
          <w:rFonts w:ascii="Times New Roman" w:hAnsi="Times New Roman"/>
          <w:sz w:val="24"/>
          <w:szCs w:val="24"/>
          <w:lang w:eastAsia="lt-LT"/>
        </w:rPr>
        <w:t>Š</w:t>
      </w:r>
      <w:r w:rsidR="00B2367F" w:rsidRPr="0027046E">
        <w:rPr>
          <w:rFonts w:ascii="Times New Roman" w:hAnsi="Times New Roman"/>
          <w:sz w:val="24"/>
          <w:szCs w:val="24"/>
          <w:lang w:eastAsia="lt-LT"/>
        </w:rPr>
        <w:t>iauliai</w:t>
      </w:r>
      <w:r w:rsidR="00B2367F">
        <w:rPr>
          <w:rFonts w:ascii="Times New Roman" w:hAnsi="Times New Roman"/>
          <w:sz w:val="24"/>
          <w:szCs w:val="24"/>
          <w:lang w:eastAsia="lt-LT"/>
        </w:rPr>
        <w:t xml:space="preserve"> </w:t>
      </w:r>
      <w:r w:rsidR="00B2367F">
        <w:rPr>
          <w:rFonts w:ascii="Times New Roman" w:hAnsi="Times New Roman"/>
          <w:sz w:val="24"/>
          <w:szCs w:val="24"/>
        </w:rPr>
        <w:t>2025</w:t>
      </w:r>
      <w:r w:rsidR="00B2367F" w:rsidRPr="00A7759B">
        <w:rPr>
          <w:rFonts w:ascii="Times New Roman" w:hAnsi="Times New Roman"/>
          <w:sz w:val="24"/>
          <w:szCs w:val="24"/>
        </w:rPr>
        <w:t xml:space="preserve"> m. ............................... ........... d.</w:t>
      </w:r>
    </w:p>
    <w:p w14:paraId="13B8E13D" w14:textId="77777777" w:rsidR="00B2367F" w:rsidRPr="00A7759B" w:rsidRDefault="00B2367F" w:rsidP="00B2367F">
      <w:pPr>
        <w:jc w:val="center"/>
        <w:rPr>
          <w:rFonts w:ascii="Times New Roman" w:hAnsi="Times New Roman"/>
          <w:sz w:val="24"/>
          <w:szCs w:val="24"/>
        </w:rPr>
      </w:pPr>
    </w:p>
    <w:p w14:paraId="36A58C78" w14:textId="77777777" w:rsidR="00B2367F" w:rsidRPr="00A7759B" w:rsidRDefault="00B2367F" w:rsidP="00B2367F">
      <w:pPr>
        <w:jc w:val="both"/>
        <w:rPr>
          <w:rFonts w:ascii="Times New Roman" w:hAnsi="Times New Roman"/>
          <w:sz w:val="24"/>
          <w:szCs w:val="24"/>
        </w:rPr>
      </w:pPr>
    </w:p>
    <w:p w14:paraId="080AB0FD" w14:textId="77777777" w:rsidR="00B2367F" w:rsidRPr="00A7759B" w:rsidRDefault="00B2367F" w:rsidP="00B2367F">
      <w:pPr>
        <w:ind w:firstLine="709"/>
        <w:jc w:val="both"/>
        <w:rPr>
          <w:rFonts w:ascii="Times New Roman" w:hAnsi="Times New Roman"/>
          <w:sz w:val="24"/>
          <w:szCs w:val="24"/>
        </w:rPr>
      </w:pPr>
      <w:r w:rsidRPr="00080C09">
        <w:rPr>
          <w:rFonts w:ascii="Times New Roman" w:hAnsi="Times New Roman"/>
          <w:i/>
          <w:color w:val="FF0000"/>
          <w:sz w:val="24"/>
          <w:szCs w:val="24"/>
        </w:rPr>
        <w:t>[Rangovo pavadinimas]</w:t>
      </w:r>
      <w:r w:rsidRPr="00A7759B">
        <w:rPr>
          <w:rFonts w:ascii="Times New Roman" w:hAnsi="Times New Roman"/>
          <w:sz w:val="24"/>
          <w:szCs w:val="24"/>
        </w:rPr>
        <w:t>, atstovaujama .............................................., veikiančio pagal ........................................................................................................., toliau vadinamas Rangovu, ir</w:t>
      </w:r>
      <w:r>
        <w:rPr>
          <w:rFonts w:ascii="Times New Roman" w:hAnsi="Times New Roman"/>
          <w:i/>
          <w:sz w:val="24"/>
          <w:szCs w:val="24"/>
        </w:rPr>
        <w:t xml:space="preserve"> </w:t>
      </w:r>
      <w:r w:rsidRPr="00080C09">
        <w:rPr>
          <w:rFonts w:ascii="Times New Roman" w:hAnsi="Times New Roman"/>
          <w:iCs/>
          <w:sz w:val="24"/>
          <w:szCs w:val="24"/>
        </w:rPr>
        <w:t>Šiaulių miesto savivaldybės administracija</w:t>
      </w:r>
      <w:r w:rsidRPr="00A7759B">
        <w:rPr>
          <w:rFonts w:ascii="Times New Roman" w:hAnsi="Times New Roman"/>
          <w:sz w:val="24"/>
          <w:szCs w:val="24"/>
        </w:rPr>
        <w:t xml:space="preserve">, atstovaujama </w:t>
      </w:r>
      <w:r w:rsidRPr="00080C09">
        <w:rPr>
          <w:rFonts w:ascii="Times New Roman" w:hAnsi="Times New Roman"/>
          <w:i/>
          <w:iCs/>
          <w:color w:val="FF0000"/>
          <w:sz w:val="24"/>
          <w:szCs w:val="24"/>
        </w:rPr>
        <w:t>[pareigos, vardas pavardė],</w:t>
      </w:r>
      <w:r w:rsidRPr="00080C09">
        <w:rPr>
          <w:rFonts w:ascii="Times New Roman" w:hAnsi="Times New Roman"/>
          <w:color w:val="FF0000"/>
          <w:sz w:val="24"/>
          <w:szCs w:val="24"/>
        </w:rPr>
        <w:t xml:space="preserve"> </w:t>
      </w:r>
      <w:r w:rsidRPr="00A7759B">
        <w:rPr>
          <w:rFonts w:ascii="Times New Roman" w:hAnsi="Times New Roman"/>
          <w:sz w:val="24"/>
          <w:szCs w:val="24"/>
        </w:rPr>
        <w:t xml:space="preserve">veikiančio pagal </w:t>
      </w:r>
      <w:r w:rsidRPr="00080C09">
        <w:rPr>
          <w:rFonts w:ascii="Times New Roman" w:hAnsi="Times New Roman"/>
          <w:i/>
          <w:iCs/>
          <w:color w:val="FF0000"/>
          <w:sz w:val="24"/>
          <w:szCs w:val="24"/>
        </w:rPr>
        <w:t>[įsakymas, įstatai ar kt.]</w:t>
      </w:r>
      <w:r w:rsidRPr="00A7759B">
        <w:rPr>
          <w:rFonts w:ascii="Times New Roman" w:hAnsi="Times New Roman"/>
          <w:sz w:val="24"/>
          <w:szCs w:val="24"/>
        </w:rPr>
        <w:t xml:space="preserve">, toliau vadinamas Užsakovu (toliau kartu vadinamos Šalimis, o kiekviena atskirai – Šalimi), vadovaudamiesi Šalių sudaryta </w:t>
      </w:r>
      <w:r w:rsidRPr="00080C09">
        <w:rPr>
          <w:rFonts w:ascii="Times New Roman" w:hAnsi="Times New Roman"/>
          <w:i/>
          <w:color w:val="FF0000"/>
          <w:sz w:val="24"/>
          <w:szCs w:val="24"/>
        </w:rPr>
        <w:t>[sutarties pavadinimas, sudarymo data]</w:t>
      </w:r>
      <w:r w:rsidRPr="00A7759B">
        <w:rPr>
          <w:rFonts w:ascii="Times New Roman" w:hAnsi="Times New Roman"/>
          <w:sz w:val="24"/>
          <w:szCs w:val="24"/>
        </w:rPr>
        <w:t xml:space="preserve"> sutartimi (toliau – vadinama Sutartimi), bei papildomais susitarimais Nr. </w:t>
      </w:r>
      <w:r w:rsidRPr="00080C09">
        <w:rPr>
          <w:rFonts w:ascii="Times New Roman" w:hAnsi="Times New Roman"/>
          <w:color w:val="FF0000"/>
          <w:sz w:val="24"/>
          <w:szCs w:val="24"/>
        </w:rPr>
        <w:t xml:space="preserve">[xxx (jei yra)] </w:t>
      </w:r>
      <w:r w:rsidRPr="00A7759B">
        <w:rPr>
          <w:rFonts w:ascii="Times New Roman" w:hAnsi="Times New Roman"/>
          <w:sz w:val="24"/>
          <w:szCs w:val="24"/>
        </w:rPr>
        <w:t xml:space="preserve">, sudarė šį Darbų perdavimo-priėmimo aktą: </w:t>
      </w:r>
    </w:p>
    <w:p w14:paraId="1D3481C6" w14:textId="77777777" w:rsidR="00B2367F" w:rsidRPr="00D81D66" w:rsidRDefault="00B2367F" w:rsidP="00B2367F">
      <w:pPr>
        <w:jc w:val="both"/>
        <w:rPr>
          <w:rFonts w:ascii="Times New Roman" w:hAnsi="Times New Roman"/>
          <w:sz w:val="24"/>
          <w:szCs w:val="24"/>
        </w:rPr>
      </w:pPr>
    </w:p>
    <w:p w14:paraId="026354B0" w14:textId="1FD62C94" w:rsidR="00B2367F" w:rsidRPr="00200BEB" w:rsidRDefault="00B2367F" w:rsidP="00B2367F">
      <w:pPr>
        <w:ind w:left="360" w:hanging="360"/>
        <w:jc w:val="both"/>
        <w:rPr>
          <w:rFonts w:ascii="Times New Roman" w:hAnsi="Times New Roman"/>
          <w:sz w:val="24"/>
          <w:szCs w:val="24"/>
        </w:rPr>
      </w:pPr>
      <w:r w:rsidRPr="00D81D66">
        <w:rPr>
          <w:rFonts w:ascii="Times New Roman" w:hAnsi="Times New Roman"/>
          <w:sz w:val="24"/>
          <w:szCs w:val="24"/>
        </w:rPr>
        <w:t>1. Rangovas perduoda Užsakovui atliktus Darbus „</w:t>
      </w:r>
      <w:r w:rsidR="003B01C2">
        <w:rPr>
          <w:rFonts w:ascii="Times New Roman" w:hAnsi="Times New Roman"/>
          <w:sz w:val="24"/>
          <w:szCs w:val="24"/>
          <w:lang w:eastAsia="lt-LT"/>
        </w:rPr>
        <w:t>Donelaičiu</w:t>
      </w:r>
      <w:r w:rsidR="00774E7D" w:rsidRPr="00774E7D">
        <w:rPr>
          <w:rFonts w:ascii="Times New Roman" w:hAnsi="Times New Roman"/>
          <w:sz w:val="24"/>
          <w:szCs w:val="24"/>
          <w:lang w:eastAsia="lt-LT"/>
        </w:rPr>
        <w:t xml:space="preserve"> kapinių administracinio pastato </w:t>
      </w:r>
      <w:r w:rsidR="003B01C2">
        <w:rPr>
          <w:rFonts w:ascii="Times New Roman" w:hAnsi="Times New Roman"/>
          <w:sz w:val="24"/>
          <w:szCs w:val="24"/>
          <w:lang w:eastAsia="lt-LT"/>
        </w:rPr>
        <w:t>K. Donelaičio g. 85</w:t>
      </w:r>
      <w:r w:rsidR="00774E7D" w:rsidRPr="00774E7D">
        <w:rPr>
          <w:rFonts w:ascii="Times New Roman" w:hAnsi="Times New Roman"/>
          <w:sz w:val="24"/>
          <w:szCs w:val="24"/>
          <w:lang w:eastAsia="lt-LT"/>
        </w:rPr>
        <w:t>, Šiauliai statybos darbus</w:t>
      </w:r>
      <w:r w:rsidR="00D81D66" w:rsidRPr="00D81D66">
        <w:rPr>
          <w:rFonts w:ascii="Times New Roman" w:hAnsi="Times New Roman"/>
          <w:sz w:val="24"/>
          <w:szCs w:val="24"/>
          <w:lang w:eastAsia="lt-LT"/>
        </w:rPr>
        <w:t>“</w:t>
      </w:r>
      <w:r w:rsidR="00D81D66">
        <w:rPr>
          <w:rFonts w:ascii="Times New Roman" w:hAnsi="Times New Roman"/>
          <w:b/>
          <w:bCs/>
          <w:sz w:val="24"/>
          <w:szCs w:val="24"/>
          <w:lang w:eastAsia="lt-LT"/>
        </w:rPr>
        <w:t xml:space="preserve"> </w:t>
      </w:r>
      <w:r w:rsidRPr="00200BEB">
        <w:rPr>
          <w:rFonts w:ascii="Times New Roman" w:hAnsi="Times New Roman"/>
          <w:sz w:val="24"/>
          <w:szCs w:val="24"/>
        </w:rPr>
        <w:t xml:space="preserve">o Užsakovas šiuos atliktus Darbus priima. </w:t>
      </w:r>
    </w:p>
    <w:p w14:paraId="37B4898D" w14:textId="77777777" w:rsidR="00B2367F" w:rsidRPr="00A7759B" w:rsidRDefault="00B2367F" w:rsidP="00B2367F">
      <w:pPr>
        <w:ind w:left="360" w:hanging="360"/>
        <w:jc w:val="both"/>
        <w:rPr>
          <w:rFonts w:ascii="Times New Roman" w:hAnsi="Times New Roman"/>
          <w:sz w:val="24"/>
          <w:szCs w:val="24"/>
        </w:rPr>
      </w:pPr>
      <w:r w:rsidRPr="00A7759B">
        <w:rPr>
          <w:rFonts w:ascii="Times New Roman" w:hAnsi="Times New Roman"/>
          <w:sz w:val="24"/>
          <w:szCs w:val="24"/>
        </w:rPr>
        <w:t>2. Už atliktus Darbus Užsakovas įsipareigoja sumokėti Rangovui likusią....................... Eur (.................................................................................................... eurų) sumą Šalių sudarytoje Sutartyje nustatyta tvarka.</w:t>
      </w:r>
    </w:p>
    <w:p w14:paraId="240DC71C" w14:textId="77777777" w:rsidR="00B2367F" w:rsidRPr="00A7759B" w:rsidRDefault="00B2367F" w:rsidP="00B2367F">
      <w:pPr>
        <w:pStyle w:val="Pagrindiniotekstotrauka"/>
        <w:spacing w:after="0"/>
        <w:ind w:left="360" w:hanging="360"/>
        <w:rPr>
          <w:rFonts w:ascii="Times New Roman" w:hAnsi="Times New Roman"/>
          <w:sz w:val="24"/>
          <w:szCs w:val="24"/>
        </w:rPr>
      </w:pPr>
      <w:r w:rsidRPr="00A7759B">
        <w:rPr>
          <w:rFonts w:ascii="Times New Roman" w:hAnsi="Times New Roman"/>
          <w:sz w:val="24"/>
          <w:szCs w:val="24"/>
        </w:rPr>
        <w:t xml:space="preserve">3. </w:t>
      </w:r>
      <w:r w:rsidRPr="00A7759B">
        <w:rPr>
          <w:rFonts w:ascii="Times New Roman" w:hAnsi="Times New Roman"/>
          <w:sz w:val="24"/>
          <w:szCs w:val="24"/>
        </w:rPr>
        <w:tab/>
        <w:t>Šalys patvirtina, kad Darbai yra atlikti pilnai ir tinkamai.</w:t>
      </w:r>
      <w:r w:rsidRPr="00A7759B">
        <w:rPr>
          <w:rFonts w:ascii="Times New Roman" w:hAnsi="Times New Roman"/>
        </w:rPr>
        <w:t xml:space="preserve"> </w:t>
      </w:r>
      <w:r w:rsidRPr="00A7759B">
        <w:rPr>
          <w:rFonts w:ascii="Times New Roman" w:hAnsi="Times New Roman"/>
          <w:sz w:val="24"/>
          <w:szCs w:val="24"/>
        </w:rPr>
        <w:t>Užsakovas Darbų priėmimo perdavimo metu neturi Rangovui pretenzijų dėl atliktų Darbų kokybės.</w:t>
      </w:r>
    </w:p>
    <w:p w14:paraId="3F9C4255" w14:textId="77777777" w:rsidR="00B2367F" w:rsidRPr="00A7759B" w:rsidRDefault="00B2367F" w:rsidP="00B2367F">
      <w:pPr>
        <w:pStyle w:val="Pagrindiniotekstotrauka"/>
        <w:spacing w:after="0"/>
        <w:ind w:left="284" w:hanging="284"/>
        <w:jc w:val="both"/>
        <w:rPr>
          <w:rFonts w:ascii="Times New Roman" w:hAnsi="Times New Roman"/>
          <w:sz w:val="24"/>
          <w:szCs w:val="24"/>
        </w:rPr>
      </w:pPr>
      <w:r w:rsidRPr="00A7759B">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pPr w:leftFromText="180" w:rightFromText="180" w:vertAnchor="text" w:horzAnchor="margin" w:tblpY="469"/>
        <w:tblOverlap w:val="never"/>
        <w:tblW w:w="9634" w:type="dxa"/>
        <w:tblLayout w:type="fixed"/>
        <w:tblLook w:val="0000" w:firstRow="0" w:lastRow="0" w:firstColumn="0" w:lastColumn="0" w:noHBand="0" w:noVBand="0"/>
      </w:tblPr>
      <w:tblGrid>
        <w:gridCol w:w="4817"/>
        <w:gridCol w:w="4817"/>
      </w:tblGrid>
      <w:tr w:rsidR="00B2367F" w:rsidRPr="00A7759B" w14:paraId="0567CEB3" w14:textId="77777777" w:rsidTr="00707F82">
        <w:trPr>
          <w:trHeight w:val="277"/>
        </w:trPr>
        <w:tc>
          <w:tcPr>
            <w:tcW w:w="4817" w:type="dxa"/>
          </w:tcPr>
          <w:p w14:paraId="68A98374" w14:textId="77777777" w:rsidR="00B2367F" w:rsidRPr="00A7759B" w:rsidRDefault="00B2367F" w:rsidP="00707F82">
            <w:pPr>
              <w:rPr>
                <w:rFonts w:ascii="Times New Roman" w:hAnsi="Times New Roman"/>
                <w:b/>
                <w:bCs/>
                <w:sz w:val="24"/>
                <w:szCs w:val="24"/>
              </w:rPr>
            </w:pPr>
            <w:bookmarkStart w:id="8" w:name="_Hlk161214334"/>
            <w:r w:rsidRPr="00A7759B">
              <w:rPr>
                <w:rFonts w:ascii="Times New Roman" w:hAnsi="Times New Roman"/>
                <w:b/>
                <w:bCs/>
                <w:sz w:val="24"/>
                <w:szCs w:val="24"/>
              </w:rPr>
              <w:t>Rangovo atstovas</w:t>
            </w:r>
          </w:p>
        </w:tc>
        <w:tc>
          <w:tcPr>
            <w:tcW w:w="4817" w:type="dxa"/>
          </w:tcPr>
          <w:p w14:paraId="4A24EB68" w14:textId="77777777" w:rsidR="00B2367F" w:rsidRPr="00A7759B" w:rsidRDefault="00B2367F" w:rsidP="00707F82">
            <w:pPr>
              <w:rPr>
                <w:rFonts w:ascii="Times New Roman" w:hAnsi="Times New Roman"/>
                <w:b/>
                <w:bCs/>
                <w:sz w:val="24"/>
                <w:szCs w:val="24"/>
              </w:rPr>
            </w:pPr>
            <w:r w:rsidRPr="00A7759B">
              <w:rPr>
                <w:rFonts w:ascii="Times New Roman" w:hAnsi="Times New Roman"/>
                <w:b/>
                <w:bCs/>
                <w:sz w:val="24"/>
                <w:szCs w:val="24"/>
              </w:rPr>
              <w:t>Užsakovo atstovas</w:t>
            </w:r>
          </w:p>
        </w:tc>
      </w:tr>
      <w:tr w:rsidR="00B2367F" w:rsidRPr="00A7759B" w14:paraId="4EF9CD0F" w14:textId="77777777" w:rsidTr="00707F82">
        <w:trPr>
          <w:trHeight w:val="277"/>
        </w:trPr>
        <w:tc>
          <w:tcPr>
            <w:tcW w:w="4817" w:type="dxa"/>
          </w:tcPr>
          <w:p w14:paraId="7A715B4D" w14:textId="77777777" w:rsidR="00B2367F" w:rsidRPr="00080C09" w:rsidRDefault="00B2367F" w:rsidP="00707F82">
            <w:pPr>
              <w:rPr>
                <w:rFonts w:ascii="Times New Roman" w:hAnsi="Times New Roman"/>
                <w:color w:val="FF0000"/>
                <w:sz w:val="24"/>
                <w:szCs w:val="24"/>
              </w:rPr>
            </w:pPr>
            <w:r w:rsidRPr="00080C09">
              <w:rPr>
                <w:rFonts w:ascii="Times New Roman" w:hAnsi="Times New Roman"/>
                <w:color w:val="FF0000"/>
                <w:sz w:val="24"/>
                <w:szCs w:val="24"/>
              </w:rPr>
              <w:t xml:space="preserve">[Pavadinimas] </w:t>
            </w:r>
          </w:p>
        </w:tc>
        <w:tc>
          <w:tcPr>
            <w:tcW w:w="4817" w:type="dxa"/>
          </w:tcPr>
          <w:p w14:paraId="69C8949A" w14:textId="77777777" w:rsidR="00B2367F" w:rsidRPr="00A7759B" w:rsidRDefault="00B2367F" w:rsidP="00707F82">
            <w:pPr>
              <w:rPr>
                <w:rFonts w:ascii="Times New Roman" w:hAnsi="Times New Roman"/>
                <w:sz w:val="24"/>
                <w:szCs w:val="24"/>
              </w:rPr>
            </w:pPr>
            <w:r>
              <w:rPr>
                <w:rFonts w:ascii="Times New Roman" w:hAnsi="Times New Roman"/>
                <w:sz w:val="24"/>
                <w:szCs w:val="24"/>
              </w:rPr>
              <w:t>Šiaulių miesto savivaldybės administracija</w:t>
            </w:r>
          </w:p>
        </w:tc>
      </w:tr>
      <w:tr w:rsidR="00B2367F" w:rsidRPr="00A7759B" w14:paraId="191FC656" w14:textId="77777777" w:rsidTr="00707F82">
        <w:trPr>
          <w:trHeight w:val="277"/>
        </w:trPr>
        <w:tc>
          <w:tcPr>
            <w:tcW w:w="4817" w:type="dxa"/>
          </w:tcPr>
          <w:p w14:paraId="603C8E9D" w14:textId="77777777" w:rsidR="00B2367F" w:rsidRPr="00080C09" w:rsidRDefault="00B2367F" w:rsidP="00707F82">
            <w:pPr>
              <w:rPr>
                <w:rFonts w:ascii="Times New Roman" w:hAnsi="Times New Roman"/>
                <w:color w:val="FF0000"/>
                <w:sz w:val="24"/>
                <w:szCs w:val="24"/>
              </w:rPr>
            </w:pPr>
            <w:r w:rsidRPr="00080C09">
              <w:rPr>
                <w:rFonts w:ascii="Times New Roman" w:hAnsi="Times New Roman"/>
                <w:color w:val="FF0000"/>
                <w:sz w:val="24"/>
                <w:szCs w:val="24"/>
              </w:rPr>
              <w:t>[Buveinės adresas]</w:t>
            </w:r>
          </w:p>
        </w:tc>
        <w:tc>
          <w:tcPr>
            <w:tcW w:w="4817" w:type="dxa"/>
          </w:tcPr>
          <w:p w14:paraId="0E3818E5" w14:textId="77777777" w:rsidR="00B2367F" w:rsidRPr="00A7759B" w:rsidRDefault="00B2367F" w:rsidP="00707F82">
            <w:pPr>
              <w:rPr>
                <w:rFonts w:ascii="Times New Roman" w:hAnsi="Times New Roman"/>
                <w:sz w:val="24"/>
                <w:szCs w:val="24"/>
              </w:rPr>
            </w:pPr>
            <w:r>
              <w:rPr>
                <w:rFonts w:ascii="Times New Roman" w:hAnsi="Times New Roman"/>
                <w:sz w:val="24"/>
                <w:szCs w:val="24"/>
              </w:rPr>
              <w:t>Vasario 16-osiso g. 62, Šiauliai</w:t>
            </w:r>
          </w:p>
        </w:tc>
      </w:tr>
      <w:tr w:rsidR="00B2367F" w:rsidRPr="00A7759B" w14:paraId="4D96ED3F" w14:textId="77777777" w:rsidTr="00707F82">
        <w:trPr>
          <w:trHeight w:val="277"/>
        </w:trPr>
        <w:tc>
          <w:tcPr>
            <w:tcW w:w="4817" w:type="dxa"/>
          </w:tcPr>
          <w:p w14:paraId="73088D1B" w14:textId="77777777" w:rsidR="00B2367F" w:rsidRPr="00080C09" w:rsidRDefault="00B2367F" w:rsidP="00707F82">
            <w:pPr>
              <w:rPr>
                <w:rFonts w:ascii="Times New Roman" w:hAnsi="Times New Roman"/>
                <w:color w:val="FF0000"/>
                <w:sz w:val="24"/>
                <w:szCs w:val="24"/>
              </w:rPr>
            </w:pPr>
            <w:r w:rsidRPr="00080C09">
              <w:rPr>
                <w:rFonts w:ascii="Times New Roman" w:hAnsi="Times New Roman"/>
                <w:color w:val="FF0000"/>
                <w:sz w:val="24"/>
                <w:szCs w:val="24"/>
              </w:rPr>
              <w:t>[Telefonas, faksas]</w:t>
            </w:r>
          </w:p>
        </w:tc>
        <w:tc>
          <w:tcPr>
            <w:tcW w:w="4817" w:type="dxa"/>
          </w:tcPr>
          <w:p w14:paraId="2A1A4A08" w14:textId="77777777" w:rsidR="00B2367F" w:rsidRPr="00A7759B" w:rsidRDefault="00B2367F" w:rsidP="00707F82">
            <w:pPr>
              <w:rPr>
                <w:rFonts w:ascii="Times New Roman" w:hAnsi="Times New Roman"/>
                <w:sz w:val="24"/>
                <w:szCs w:val="24"/>
              </w:rPr>
            </w:pPr>
            <w:r>
              <w:rPr>
                <w:rFonts w:ascii="Times New Roman" w:hAnsi="Times New Roman"/>
                <w:sz w:val="24"/>
                <w:szCs w:val="24"/>
              </w:rPr>
              <w:t xml:space="preserve">Tel: +370 </w:t>
            </w:r>
            <w:r w:rsidRPr="00080C09">
              <w:rPr>
                <w:rFonts w:ascii="Times New Roman" w:hAnsi="Times New Roman"/>
                <w:sz w:val="24"/>
                <w:szCs w:val="24"/>
              </w:rPr>
              <w:t>41 59 63 14</w:t>
            </w:r>
          </w:p>
        </w:tc>
      </w:tr>
      <w:tr w:rsidR="00B2367F" w:rsidRPr="00A7759B" w14:paraId="3E1BD947" w14:textId="77777777" w:rsidTr="00707F82">
        <w:trPr>
          <w:trHeight w:val="277"/>
        </w:trPr>
        <w:tc>
          <w:tcPr>
            <w:tcW w:w="4817" w:type="dxa"/>
          </w:tcPr>
          <w:p w14:paraId="321869A5" w14:textId="77777777" w:rsidR="00B2367F" w:rsidRPr="00080C09" w:rsidRDefault="00B2367F" w:rsidP="00707F82">
            <w:pPr>
              <w:rPr>
                <w:rFonts w:ascii="Times New Roman" w:hAnsi="Times New Roman"/>
                <w:color w:val="FF0000"/>
                <w:sz w:val="24"/>
                <w:szCs w:val="24"/>
              </w:rPr>
            </w:pPr>
            <w:r w:rsidRPr="00080C09">
              <w:rPr>
                <w:rFonts w:ascii="Times New Roman" w:hAnsi="Times New Roman"/>
                <w:color w:val="FF0000"/>
                <w:sz w:val="24"/>
                <w:szCs w:val="24"/>
              </w:rPr>
              <w:t>[Įmonės kodas]</w:t>
            </w:r>
          </w:p>
        </w:tc>
        <w:tc>
          <w:tcPr>
            <w:tcW w:w="4817" w:type="dxa"/>
          </w:tcPr>
          <w:p w14:paraId="6D99BE06" w14:textId="77777777" w:rsidR="00B2367F" w:rsidRPr="00A7759B" w:rsidRDefault="00B2367F" w:rsidP="00707F82">
            <w:pPr>
              <w:rPr>
                <w:rFonts w:ascii="Times New Roman" w:hAnsi="Times New Roman"/>
                <w:sz w:val="24"/>
                <w:szCs w:val="24"/>
              </w:rPr>
            </w:pPr>
            <w:r>
              <w:rPr>
                <w:rFonts w:ascii="Times New Roman" w:hAnsi="Times New Roman"/>
                <w:sz w:val="24"/>
                <w:szCs w:val="24"/>
              </w:rPr>
              <w:t xml:space="preserve">Įmonės kodas </w:t>
            </w:r>
            <w:r w:rsidRPr="00080C09">
              <w:rPr>
                <w:rFonts w:ascii="Times New Roman" w:hAnsi="Times New Roman"/>
                <w:sz w:val="24"/>
                <w:szCs w:val="24"/>
              </w:rPr>
              <w:t>188771865</w:t>
            </w:r>
          </w:p>
        </w:tc>
      </w:tr>
      <w:tr w:rsidR="00B2367F" w:rsidRPr="00A7759B" w14:paraId="012785D0" w14:textId="77777777" w:rsidTr="00707F82">
        <w:trPr>
          <w:trHeight w:val="277"/>
        </w:trPr>
        <w:tc>
          <w:tcPr>
            <w:tcW w:w="4817" w:type="dxa"/>
          </w:tcPr>
          <w:p w14:paraId="4D6B3E40" w14:textId="77777777" w:rsidR="00B2367F" w:rsidRPr="00080C09" w:rsidRDefault="00B2367F" w:rsidP="00707F82">
            <w:pPr>
              <w:rPr>
                <w:rFonts w:ascii="Times New Roman" w:hAnsi="Times New Roman"/>
                <w:color w:val="FF0000"/>
                <w:sz w:val="24"/>
                <w:szCs w:val="24"/>
              </w:rPr>
            </w:pPr>
            <w:r w:rsidRPr="00080C09">
              <w:rPr>
                <w:rFonts w:ascii="Times New Roman" w:hAnsi="Times New Roman"/>
                <w:color w:val="FF0000"/>
                <w:sz w:val="24"/>
                <w:szCs w:val="24"/>
              </w:rPr>
              <w:t>[PVM mokėtojo kodas]</w:t>
            </w:r>
          </w:p>
        </w:tc>
        <w:tc>
          <w:tcPr>
            <w:tcW w:w="4817" w:type="dxa"/>
          </w:tcPr>
          <w:p w14:paraId="264005B4" w14:textId="77777777" w:rsidR="00B2367F" w:rsidRPr="00A7759B" w:rsidRDefault="00B2367F" w:rsidP="00707F82">
            <w:pPr>
              <w:rPr>
                <w:rFonts w:ascii="Times New Roman" w:hAnsi="Times New Roman"/>
                <w:sz w:val="24"/>
                <w:szCs w:val="24"/>
              </w:rPr>
            </w:pPr>
          </w:p>
        </w:tc>
      </w:tr>
      <w:tr w:rsidR="00B2367F" w:rsidRPr="00A7759B" w14:paraId="39DB61E5" w14:textId="77777777" w:rsidTr="00707F82">
        <w:trPr>
          <w:trHeight w:val="277"/>
        </w:trPr>
        <w:tc>
          <w:tcPr>
            <w:tcW w:w="4817" w:type="dxa"/>
          </w:tcPr>
          <w:p w14:paraId="6445319C" w14:textId="77777777" w:rsidR="00B2367F" w:rsidRPr="00A7759B" w:rsidRDefault="00B2367F" w:rsidP="00707F82">
            <w:pPr>
              <w:rPr>
                <w:rFonts w:ascii="Times New Roman" w:hAnsi="Times New Roman"/>
                <w:sz w:val="24"/>
                <w:szCs w:val="24"/>
              </w:rPr>
            </w:pPr>
          </w:p>
        </w:tc>
        <w:tc>
          <w:tcPr>
            <w:tcW w:w="4817" w:type="dxa"/>
          </w:tcPr>
          <w:p w14:paraId="4D8D1E97" w14:textId="77777777" w:rsidR="00B2367F" w:rsidRPr="00A7759B" w:rsidRDefault="00B2367F" w:rsidP="00707F82">
            <w:pPr>
              <w:rPr>
                <w:rFonts w:ascii="Times New Roman" w:hAnsi="Times New Roman"/>
                <w:sz w:val="24"/>
                <w:szCs w:val="24"/>
              </w:rPr>
            </w:pPr>
          </w:p>
        </w:tc>
      </w:tr>
      <w:tr w:rsidR="00B2367F" w:rsidRPr="00A7759B" w14:paraId="57C0D8DA" w14:textId="77777777" w:rsidTr="00707F82">
        <w:trPr>
          <w:trHeight w:val="833"/>
        </w:trPr>
        <w:tc>
          <w:tcPr>
            <w:tcW w:w="4817" w:type="dxa"/>
          </w:tcPr>
          <w:p w14:paraId="30475C45"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______________________________</w:t>
            </w:r>
          </w:p>
          <w:p w14:paraId="3CAB80E2"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Parašas</w:t>
            </w:r>
          </w:p>
          <w:p w14:paraId="1A7C3253"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[Pareigos, vardas ir pavardė]</w:t>
            </w:r>
          </w:p>
        </w:tc>
        <w:tc>
          <w:tcPr>
            <w:tcW w:w="4817" w:type="dxa"/>
          </w:tcPr>
          <w:p w14:paraId="29A353EC"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______________________________</w:t>
            </w:r>
          </w:p>
          <w:p w14:paraId="79D7604B"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Parašas</w:t>
            </w:r>
          </w:p>
          <w:p w14:paraId="56961C19"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[Pareigos, vardas ir pavardė]</w:t>
            </w:r>
          </w:p>
        </w:tc>
      </w:tr>
      <w:tr w:rsidR="00B2367F" w:rsidRPr="00A7759B" w14:paraId="7298CA25" w14:textId="77777777" w:rsidTr="00707F82">
        <w:trPr>
          <w:trHeight w:val="277"/>
        </w:trPr>
        <w:tc>
          <w:tcPr>
            <w:tcW w:w="4817" w:type="dxa"/>
          </w:tcPr>
          <w:p w14:paraId="1C4C0102" w14:textId="77777777" w:rsidR="00B2367F" w:rsidRPr="00A7759B" w:rsidRDefault="00B2367F" w:rsidP="00707F82">
            <w:pPr>
              <w:rPr>
                <w:rFonts w:ascii="Times New Roman" w:hAnsi="Times New Roman"/>
                <w:sz w:val="24"/>
                <w:szCs w:val="24"/>
              </w:rPr>
            </w:pPr>
          </w:p>
        </w:tc>
        <w:tc>
          <w:tcPr>
            <w:tcW w:w="4817" w:type="dxa"/>
          </w:tcPr>
          <w:p w14:paraId="2ACF6D17" w14:textId="77777777" w:rsidR="00B2367F" w:rsidRPr="00A7759B" w:rsidRDefault="00B2367F" w:rsidP="00707F82">
            <w:pPr>
              <w:rPr>
                <w:rFonts w:ascii="Times New Roman" w:hAnsi="Times New Roman"/>
                <w:sz w:val="24"/>
                <w:szCs w:val="24"/>
              </w:rPr>
            </w:pPr>
          </w:p>
        </w:tc>
      </w:tr>
      <w:bookmarkEnd w:id="8"/>
    </w:tbl>
    <w:p w14:paraId="6A8FCF85" w14:textId="77777777" w:rsidR="00B2367F" w:rsidRPr="00A7759B" w:rsidRDefault="00B2367F" w:rsidP="00B2367F">
      <w:pPr>
        <w:pStyle w:val="Pagrindiniotekstotrauka"/>
        <w:spacing w:after="0"/>
        <w:ind w:left="0"/>
        <w:jc w:val="both"/>
        <w:rPr>
          <w:rFonts w:ascii="Times New Roman" w:hAnsi="Times New Roman"/>
          <w:sz w:val="24"/>
          <w:szCs w:val="24"/>
        </w:rPr>
      </w:pPr>
    </w:p>
    <w:p w14:paraId="2A1918AE" w14:textId="77777777" w:rsidR="00B2367F" w:rsidRPr="00A7759B" w:rsidRDefault="00B2367F" w:rsidP="00B2367F">
      <w:pPr>
        <w:pStyle w:val="Stilius3"/>
        <w:spacing w:before="0"/>
      </w:pPr>
    </w:p>
    <w:tbl>
      <w:tblPr>
        <w:tblW w:w="0" w:type="auto"/>
        <w:tblInd w:w="674" w:type="dxa"/>
        <w:tblLayout w:type="fixed"/>
        <w:tblLook w:val="0000" w:firstRow="0" w:lastRow="0" w:firstColumn="0" w:lastColumn="0" w:noHBand="0" w:noVBand="0"/>
      </w:tblPr>
      <w:tblGrid>
        <w:gridCol w:w="4396"/>
        <w:gridCol w:w="4252"/>
      </w:tblGrid>
      <w:tr w:rsidR="00B2367F" w:rsidRPr="00A7759B" w14:paraId="7851E9BC" w14:textId="77777777" w:rsidTr="00707F82">
        <w:tc>
          <w:tcPr>
            <w:tcW w:w="4396" w:type="dxa"/>
            <w:shd w:val="clear" w:color="auto" w:fill="auto"/>
          </w:tcPr>
          <w:p w14:paraId="1FD48C40" w14:textId="77777777" w:rsidR="00B2367F" w:rsidRPr="00A7759B" w:rsidRDefault="00B2367F" w:rsidP="00707F82">
            <w:pPr>
              <w:rPr>
                <w:rFonts w:ascii="Times New Roman" w:hAnsi="Times New Roman"/>
                <w:sz w:val="24"/>
                <w:szCs w:val="24"/>
              </w:rPr>
            </w:pPr>
          </w:p>
        </w:tc>
        <w:tc>
          <w:tcPr>
            <w:tcW w:w="4252" w:type="dxa"/>
            <w:shd w:val="clear" w:color="auto" w:fill="auto"/>
          </w:tcPr>
          <w:p w14:paraId="38154034" w14:textId="77777777" w:rsidR="00B2367F" w:rsidRPr="00A7759B" w:rsidRDefault="00B2367F" w:rsidP="00707F82">
            <w:pPr>
              <w:rPr>
                <w:rFonts w:ascii="Times New Roman" w:hAnsi="Times New Roman"/>
                <w:b/>
                <w:bCs/>
                <w:sz w:val="24"/>
                <w:szCs w:val="24"/>
              </w:rPr>
            </w:pPr>
            <w:r w:rsidRPr="00A7759B">
              <w:rPr>
                <w:rFonts w:ascii="Times New Roman" w:hAnsi="Times New Roman"/>
                <w:b/>
                <w:bCs/>
                <w:sz w:val="24"/>
                <w:szCs w:val="24"/>
              </w:rPr>
              <w:t xml:space="preserve">Statinio statybos </w:t>
            </w:r>
          </w:p>
          <w:p w14:paraId="224CD346" w14:textId="77777777" w:rsidR="00B2367F" w:rsidRPr="00A7759B" w:rsidRDefault="00B2367F" w:rsidP="00707F82">
            <w:pPr>
              <w:rPr>
                <w:rFonts w:ascii="Times New Roman" w:hAnsi="Times New Roman"/>
                <w:sz w:val="24"/>
                <w:szCs w:val="24"/>
              </w:rPr>
            </w:pPr>
            <w:r w:rsidRPr="00A7759B">
              <w:rPr>
                <w:rFonts w:ascii="Times New Roman" w:hAnsi="Times New Roman"/>
                <w:b/>
                <w:bCs/>
                <w:sz w:val="24"/>
                <w:szCs w:val="24"/>
              </w:rPr>
              <w:t>techninės priežiūros vadovas</w:t>
            </w:r>
            <w:r w:rsidRPr="00A7759B">
              <w:rPr>
                <w:rFonts w:ascii="Times New Roman" w:hAnsi="Times New Roman"/>
              </w:rPr>
              <w:t xml:space="preserve"> </w:t>
            </w:r>
          </w:p>
        </w:tc>
      </w:tr>
      <w:tr w:rsidR="00B2367F" w:rsidRPr="00A7759B" w14:paraId="059E4378" w14:textId="77777777" w:rsidTr="00707F82">
        <w:tc>
          <w:tcPr>
            <w:tcW w:w="4396" w:type="dxa"/>
            <w:shd w:val="clear" w:color="auto" w:fill="auto"/>
          </w:tcPr>
          <w:p w14:paraId="7980D22C" w14:textId="77777777" w:rsidR="00B2367F" w:rsidRPr="00A7759B" w:rsidRDefault="00B2367F" w:rsidP="00707F82">
            <w:pPr>
              <w:rPr>
                <w:rFonts w:ascii="Times New Roman" w:hAnsi="Times New Roman"/>
                <w:sz w:val="24"/>
                <w:szCs w:val="24"/>
              </w:rPr>
            </w:pPr>
          </w:p>
        </w:tc>
        <w:tc>
          <w:tcPr>
            <w:tcW w:w="4252" w:type="dxa"/>
            <w:shd w:val="clear" w:color="auto" w:fill="auto"/>
          </w:tcPr>
          <w:p w14:paraId="5E0BCC02"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[Vardas, Pavardė]</w:t>
            </w:r>
          </w:p>
        </w:tc>
      </w:tr>
      <w:tr w:rsidR="00B2367F" w:rsidRPr="00A7759B" w14:paraId="675C92DD" w14:textId="77777777" w:rsidTr="00707F82">
        <w:tc>
          <w:tcPr>
            <w:tcW w:w="4396" w:type="dxa"/>
            <w:shd w:val="clear" w:color="auto" w:fill="auto"/>
          </w:tcPr>
          <w:p w14:paraId="238F04CC" w14:textId="77777777" w:rsidR="00B2367F" w:rsidRPr="00A7759B" w:rsidRDefault="00B2367F" w:rsidP="00707F82">
            <w:pPr>
              <w:rPr>
                <w:rFonts w:ascii="Times New Roman" w:hAnsi="Times New Roman"/>
                <w:sz w:val="24"/>
                <w:szCs w:val="24"/>
              </w:rPr>
            </w:pPr>
          </w:p>
        </w:tc>
        <w:tc>
          <w:tcPr>
            <w:tcW w:w="4252" w:type="dxa"/>
            <w:shd w:val="clear" w:color="auto" w:fill="auto"/>
          </w:tcPr>
          <w:p w14:paraId="40B7D469"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 xml:space="preserve">[Atestato numeris] </w:t>
            </w:r>
          </w:p>
        </w:tc>
      </w:tr>
      <w:tr w:rsidR="00B2367F" w:rsidRPr="00A7759B" w14:paraId="34AB5A43" w14:textId="77777777" w:rsidTr="00707F82">
        <w:tc>
          <w:tcPr>
            <w:tcW w:w="4396" w:type="dxa"/>
            <w:shd w:val="clear" w:color="auto" w:fill="auto"/>
          </w:tcPr>
          <w:p w14:paraId="657B1681" w14:textId="77777777" w:rsidR="00B2367F" w:rsidRPr="00A7759B" w:rsidRDefault="00B2367F" w:rsidP="00707F82">
            <w:pPr>
              <w:tabs>
                <w:tab w:val="left" w:pos="1311"/>
              </w:tabs>
              <w:ind w:left="1311" w:hanging="1311"/>
              <w:rPr>
                <w:rFonts w:ascii="Times New Roman" w:hAnsi="Times New Roman"/>
                <w:sz w:val="24"/>
                <w:szCs w:val="24"/>
              </w:rPr>
            </w:pPr>
          </w:p>
        </w:tc>
        <w:tc>
          <w:tcPr>
            <w:tcW w:w="4252" w:type="dxa"/>
            <w:shd w:val="clear" w:color="auto" w:fill="auto"/>
          </w:tcPr>
          <w:p w14:paraId="3E1B341F" w14:textId="77777777" w:rsidR="00B2367F" w:rsidRPr="00A7759B" w:rsidRDefault="00B2367F" w:rsidP="00707F82">
            <w:pPr>
              <w:rPr>
                <w:rFonts w:ascii="Times New Roman" w:hAnsi="Times New Roman"/>
                <w:sz w:val="24"/>
                <w:szCs w:val="24"/>
              </w:rPr>
            </w:pPr>
          </w:p>
        </w:tc>
      </w:tr>
      <w:tr w:rsidR="00B2367F" w:rsidRPr="00A7759B" w14:paraId="673C6761" w14:textId="77777777" w:rsidTr="00707F82">
        <w:tc>
          <w:tcPr>
            <w:tcW w:w="4396" w:type="dxa"/>
            <w:shd w:val="clear" w:color="auto" w:fill="auto"/>
          </w:tcPr>
          <w:p w14:paraId="2CB27D61" w14:textId="77777777" w:rsidR="00B2367F" w:rsidRPr="00A7759B" w:rsidRDefault="00B2367F" w:rsidP="00707F82">
            <w:pPr>
              <w:tabs>
                <w:tab w:val="left" w:pos="1311"/>
              </w:tabs>
              <w:ind w:left="1311" w:hanging="1311"/>
              <w:rPr>
                <w:rFonts w:ascii="Times New Roman" w:hAnsi="Times New Roman"/>
                <w:sz w:val="24"/>
                <w:szCs w:val="24"/>
              </w:rPr>
            </w:pPr>
          </w:p>
        </w:tc>
        <w:tc>
          <w:tcPr>
            <w:tcW w:w="4252" w:type="dxa"/>
            <w:shd w:val="clear" w:color="auto" w:fill="auto"/>
          </w:tcPr>
          <w:p w14:paraId="5680BF30"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______________________________</w:t>
            </w:r>
          </w:p>
          <w:p w14:paraId="2433832F" w14:textId="77777777" w:rsidR="00B2367F" w:rsidRPr="00A7759B" w:rsidRDefault="00B2367F" w:rsidP="00707F82">
            <w:pPr>
              <w:rPr>
                <w:rFonts w:ascii="Times New Roman" w:hAnsi="Times New Roman"/>
                <w:sz w:val="24"/>
                <w:szCs w:val="24"/>
              </w:rPr>
            </w:pPr>
            <w:r w:rsidRPr="00A7759B">
              <w:rPr>
                <w:rFonts w:ascii="Times New Roman" w:hAnsi="Times New Roman"/>
                <w:sz w:val="24"/>
                <w:szCs w:val="24"/>
              </w:rPr>
              <w:t>Parašas</w:t>
            </w:r>
          </w:p>
        </w:tc>
      </w:tr>
    </w:tbl>
    <w:p w14:paraId="1356F51E" w14:textId="77777777" w:rsidR="00B2367F" w:rsidRPr="00A7759B" w:rsidRDefault="00B2367F" w:rsidP="00B2367F">
      <w:pPr>
        <w:pStyle w:val="Stilius3"/>
        <w:spacing w:before="0"/>
      </w:pPr>
    </w:p>
    <w:p w14:paraId="0A064390" w14:textId="77777777" w:rsidR="00B2367F" w:rsidRPr="00A7759B" w:rsidRDefault="00B2367F" w:rsidP="00B2367F">
      <w:pPr>
        <w:jc w:val="center"/>
        <w:rPr>
          <w:rFonts w:ascii="Times New Roman" w:hAnsi="Times New Roman"/>
        </w:rPr>
      </w:pPr>
    </w:p>
    <w:p w14:paraId="2D5A9F9D" w14:textId="77777777" w:rsidR="00B2367F" w:rsidRDefault="00B2367F" w:rsidP="00B2367F">
      <w:pPr>
        <w:jc w:val="center"/>
        <w:rPr>
          <w:rFonts w:ascii="Times New Roman" w:hAnsi="Times New Roman"/>
        </w:rPr>
      </w:pPr>
    </w:p>
    <w:p w14:paraId="08AA1BA3" w14:textId="77777777" w:rsidR="00B2367F" w:rsidRDefault="00B2367F" w:rsidP="00B2367F">
      <w:pPr>
        <w:jc w:val="center"/>
        <w:rPr>
          <w:rFonts w:ascii="Times New Roman" w:hAnsi="Times New Roman"/>
        </w:rPr>
      </w:pPr>
    </w:p>
    <w:p w14:paraId="00F2E847" w14:textId="77777777" w:rsidR="00B2367F" w:rsidRDefault="00B2367F" w:rsidP="00B2367F">
      <w:pPr>
        <w:pStyle w:val="Stilius3"/>
        <w:spacing w:before="0"/>
        <w:jc w:val="center"/>
        <w:rPr>
          <w:b/>
          <w:bCs/>
          <w:sz w:val="24"/>
          <w:szCs w:val="24"/>
          <w:lang w:eastAsia="lt-LT"/>
        </w:rPr>
      </w:pPr>
    </w:p>
    <w:p w14:paraId="01C597C8" w14:textId="77777777" w:rsidR="00B2367F" w:rsidRDefault="00B2367F" w:rsidP="00B2367F">
      <w:pPr>
        <w:pStyle w:val="Stilius3"/>
        <w:spacing w:before="0"/>
        <w:jc w:val="center"/>
        <w:rPr>
          <w:b/>
          <w:bCs/>
          <w:sz w:val="24"/>
          <w:szCs w:val="24"/>
          <w:lang w:eastAsia="lt-LT"/>
        </w:rPr>
      </w:pPr>
    </w:p>
    <w:p w14:paraId="145C78AD" w14:textId="77777777" w:rsidR="00B2367F" w:rsidRDefault="00B2367F" w:rsidP="00B2367F">
      <w:pPr>
        <w:rPr>
          <w:rFonts w:ascii="Times New Roman" w:hAnsi="Times New Roman"/>
          <w:b/>
          <w:bCs/>
          <w:sz w:val="24"/>
          <w:szCs w:val="24"/>
          <w:lang w:eastAsia="lt-LT"/>
        </w:rPr>
      </w:pPr>
      <w:r>
        <w:rPr>
          <w:b/>
          <w:bCs/>
          <w:sz w:val="24"/>
          <w:szCs w:val="24"/>
          <w:lang w:eastAsia="lt-LT"/>
        </w:rPr>
        <w:br w:type="page"/>
      </w:r>
    </w:p>
    <w:p w14:paraId="3A8E397C" w14:textId="77777777" w:rsidR="00B2367F" w:rsidRPr="004E2EA6" w:rsidRDefault="00B2367F" w:rsidP="00B2367F">
      <w:pPr>
        <w:pStyle w:val="Stilius3"/>
        <w:spacing w:before="0"/>
        <w:jc w:val="right"/>
        <w:rPr>
          <w:sz w:val="24"/>
          <w:szCs w:val="24"/>
          <w:lang w:eastAsia="lt-LT"/>
        </w:rPr>
      </w:pPr>
      <w:r w:rsidRPr="004E2EA6">
        <w:rPr>
          <w:sz w:val="24"/>
          <w:szCs w:val="24"/>
          <w:lang w:eastAsia="lt-LT"/>
        </w:rPr>
        <w:lastRenderedPageBreak/>
        <w:t>Sutarties</w:t>
      </w:r>
      <w:r>
        <w:rPr>
          <w:sz w:val="24"/>
          <w:szCs w:val="24"/>
          <w:lang w:eastAsia="lt-LT"/>
        </w:rPr>
        <w:t xml:space="preserve"> projekto</w:t>
      </w:r>
      <w:r w:rsidRPr="004E2EA6">
        <w:rPr>
          <w:sz w:val="24"/>
          <w:szCs w:val="24"/>
          <w:lang w:eastAsia="lt-LT"/>
        </w:rPr>
        <w:t xml:space="preserve"> 4 priedas</w:t>
      </w:r>
    </w:p>
    <w:p w14:paraId="7D4010D0" w14:textId="77777777" w:rsidR="00B2367F" w:rsidRPr="00A7759B" w:rsidRDefault="00B2367F" w:rsidP="00B2367F">
      <w:pPr>
        <w:pStyle w:val="Stilius3"/>
        <w:spacing w:before="0"/>
        <w:jc w:val="center"/>
        <w:rPr>
          <w:b/>
          <w:bCs/>
          <w:sz w:val="24"/>
          <w:szCs w:val="24"/>
          <w:lang w:eastAsia="lt-LT"/>
        </w:rPr>
      </w:pPr>
      <w:r w:rsidRPr="00A7759B">
        <w:rPr>
          <w:b/>
          <w:bCs/>
          <w:sz w:val="24"/>
          <w:szCs w:val="24"/>
          <w:lang w:eastAsia="lt-LT"/>
        </w:rPr>
        <w:t>ATLIKTŲ DARBŲ AKTAS Nr. ____</w:t>
      </w:r>
    </w:p>
    <w:p w14:paraId="1DD1FE17" w14:textId="77777777" w:rsidR="00B2367F" w:rsidRDefault="00B2367F" w:rsidP="00B2367F">
      <w:pPr>
        <w:pStyle w:val="Stilius3"/>
        <w:spacing w:before="0"/>
        <w:jc w:val="center"/>
        <w:rPr>
          <w:b/>
          <w:bCs/>
          <w:sz w:val="20"/>
          <w:szCs w:val="20"/>
          <w:lang w:eastAsia="lt-LT"/>
        </w:rPr>
      </w:pPr>
      <w:r w:rsidRPr="00A7759B">
        <w:rPr>
          <w:b/>
          <w:bCs/>
          <w:sz w:val="20"/>
          <w:szCs w:val="20"/>
          <w:lang w:eastAsia="lt-LT"/>
        </w:rPr>
        <w:t>Data___________</w:t>
      </w:r>
    </w:p>
    <w:p w14:paraId="27AB8C20" w14:textId="17745731" w:rsidR="00167ED6" w:rsidRPr="00A7759B" w:rsidRDefault="00652B34" w:rsidP="00652B34">
      <w:pPr>
        <w:pStyle w:val="Stilius3"/>
        <w:tabs>
          <w:tab w:val="left" w:pos="8029"/>
        </w:tabs>
        <w:spacing w:before="0"/>
        <w:jc w:val="left"/>
        <w:rPr>
          <w:b/>
          <w:bCs/>
          <w:sz w:val="20"/>
          <w:szCs w:val="20"/>
          <w:lang w:eastAsia="lt-LT"/>
        </w:rPr>
      </w:pPr>
      <w:r>
        <w:rPr>
          <w:b/>
          <w:bCs/>
          <w:sz w:val="20"/>
          <w:szCs w:val="20"/>
          <w:lang w:eastAsia="lt-LT"/>
        </w:rPr>
        <w:tab/>
      </w:r>
    </w:p>
    <w:p w14:paraId="1C0D7C05" w14:textId="77777777" w:rsidR="00B2367F" w:rsidRPr="00A7759B" w:rsidRDefault="00B2367F" w:rsidP="00B2367F">
      <w:pPr>
        <w:pStyle w:val="Stilius3"/>
        <w:spacing w:before="0"/>
        <w:rPr>
          <w:b/>
          <w:bCs/>
          <w:sz w:val="20"/>
          <w:szCs w:val="20"/>
          <w:lang w:eastAsia="lt-LT"/>
        </w:rPr>
      </w:pPr>
      <w:r w:rsidRPr="00A7759B">
        <w:rPr>
          <w:b/>
          <w:bCs/>
          <w:sz w:val="20"/>
          <w:szCs w:val="20"/>
          <w:lang w:eastAsia="lt-LT"/>
        </w:rPr>
        <w:t>Užsakovas:</w:t>
      </w:r>
      <w:r>
        <w:rPr>
          <w:b/>
          <w:bCs/>
          <w:sz w:val="20"/>
          <w:szCs w:val="20"/>
          <w:lang w:eastAsia="lt-LT"/>
        </w:rPr>
        <w:t xml:space="preserve"> Šiaulių miesto savivaldybės administracija</w:t>
      </w:r>
    </w:p>
    <w:p w14:paraId="4C5B801E" w14:textId="77777777" w:rsidR="00B2367F" w:rsidRPr="00A7759B" w:rsidRDefault="00B2367F" w:rsidP="00B2367F">
      <w:pPr>
        <w:pStyle w:val="Stilius3"/>
        <w:spacing w:before="0"/>
        <w:rPr>
          <w:b/>
          <w:bCs/>
          <w:sz w:val="20"/>
          <w:szCs w:val="20"/>
          <w:lang w:eastAsia="lt-LT"/>
        </w:rPr>
      </w:pPr>
      <w:r w:rsidRPr="00A7759B">
        <w:rPr>
          <w:b/>
          <w:bCs/>
          <w:sz w:val="20"/>
          <w:szCs w:val="20"/>
          <w:lang w:eastAsia="lt-LT"/>
        </w:rPr>
        <w:t>Rangovas:</w:t>
      </w:r>
    </w:p>
    <w:p w14:paraId="48313785" w14:textId="537DE3A2" w:rsidR="00774E7D" w:rsidRDefault="00B2367F" w:rsidP="00B2367F">
      <w:pPr>
        <w:rPr>
          <w:rFonts w:ascii="Times New Roman" w:hAnsi="Times New Roman"/>
          <w:b/>
          <w:bCs/>
          <w:sz w:val="20"/>
          <w:szCs w:val="20"/>
          <w:lang w:eastAsia="lt-LT"/>
        </w:rPr>
      </w:pPr>
      <w:r w:rsidRPr="00A7759B">
        <w:rPr>
          <w:rFonts w:ascii="Times New Roman" w:hAnsi="Times New Roman"/>
          <w:b/>
          <w:bCs/>
          <w:sz w:val="20"/>
          <w:szCs w:val="20"/>
          <w:lang w:eastAsia="lt-LT"/>
        </w:rPr>
        <w:t xml:space="preserve">Objektas: </w:t>
      </w:r>
      <w:r w:rsidR="003B01C2">
        <w:rPr>
          <w:rFonts w:ascii="Times New Roman" w:hAnsi="Times New Roman"/>
          <w:b/>
          <w:bCs/>
          <w:sz w:val="20"/>
          <w:szCs w:val="20"/>
          <w:lang w:eastAsia="lt-LT"/>
        </w:rPr>
        <w:t>Donelaičių</w:t>
      </w:r>
      <w:r w:rsidR="00774E7D" w:rsidRPr="00774E7D">
        <w:rPr>
          <w:rFonts w:ascii="Times New Roman" w:hAnsi="Times New Roman"/>
          <w:b/>
          <w:bCs/>
          <w:sz w:val="20"/>
          <w:szCs w:val="20"/>
          <w:lang w:eastAsia="lt-LT"/>
        </w:rPr>
        <w:t xml:space="preserve"> kapinių administracinio pastato </w:t>
      </w:r>
      <w:r w:rsidR="003B01C2">
        <w:rPr>
          <w:rFonts w:ascii="Times New Roman" w:hAnsi="Times New Roman"/>
          <w:b/>
          <w:bCs/>
          <w:sz w:val="20"/>
          <w:szCs w:val="20"/>
          <w:lang w:eastAsia="lt-LT"/>
        </w:rPr>
        <w:t>K. Donelaičio g. 85</w:t>
      </w:r>
      <w:r w:rsidR="00774E7D" w:rsidRPr="00774E7D">
        <w:rPr>
          <w:rFonts w:ascii="Times New Roman" w:hAnsi="Times New Roman"/>
          <w:b/>
          <w:bCs/>
          <w:sz w:val="20"/>
          <w:szCs w:val="20"/>
          <w:lang w:eastAsia="lt-LT"/>
        </w:rPr>
        <w:t>, Šiauliai statybos darb</w:t>
      </w:r>
      <w:r w:rsidR="00774E7D">
        <w:rPr>
          <w:rFonts w:ascii="Times New Roman" w:hAnsi="Times New Roman"/>
          <w:b/>
          <w:bCs/>
          <w:sz w:val="20"/>
          <w:szCs w:val="20"/>
          <w:lang w:eastAsia="lt-LT"/>
        </w:rPr>
        <w:t>ai</w:t>
      </w:r>
      <w:r w:rsidR="00774E7D" w:rsidRPr="00774E7D">
        <w:rPr>
          <w:rFonts w:ascii="Times New Roman" w:hAnsi="Times New Roman"/>
          <w:b/>
          <w:bCs/>
          <w:sz w:val="20"/>
          <w:szCs w:val="20"/>
          <w:lang w:eastAsia="lt-LT"/>
        </w:rPr>
        <w:t xml:space="preserve"> </w:t>
      </w:r>
    </w:p>
    <w:p w14:paraId="03A16A90" w14:textId="10D4A100" w:rsidR="00B2367F" w:rsidRPr="00A7759B" w:rsidRDefault="00B2367F" w:rsidP="00B2367F">
      <w:pPr>
        <w:rPr>
          <w:rFonts w:ascii="Times New Roman" w:hAnsi="Times New Roman"/>
          <w:b/>
          <w:bCs/>
          <w:sz w:val="20"/>
          <w:szCs w:val="20"/>
          <w:lang w:eastAsia="lt-LT"/>
        </w:rPr>
      </w:pPr>
      <w:r w:rsidRPr="00A7759B">
        <w:rPr>
          <w:rFonts w:ascii="Times New Roman" w:hAnsi="Times New Roman"/>
          <w:b/>
          <w:bCs/>
          <w:sz w:val="20"/>
          <w:szCs w:val="20"/>
          <w:lang w:eastAsia="lt-LT"/>
        </w:rPr>
        <w:t>Sudaryta už ______m.__________   mėn.</w:t>
      </w:r>
      <w:r>
        <w:rPr>
          <w:rFonts w:ascii="Times New Roman" w:hAnsi="Times New Roman"/>
          <w:b/>
          <w:bCs/>
          <w:sz w:val="20"/>
          <w:szCs w:val="20"/>
          <w:lang w:eastAsia="lt-LT"/>
        </w:rPr>
        <w:t xml:space="preserve">, pagal sutartį Nr. </w:t>
      </w:r>
      <w:r w:rsidRPr="009511B9">
        <w:rPr>
          <w:rFonts w:ascii="Times New Roman" w:hAnsi="Times New Roman"/>
          <w:b/>
          <w:bCs/>
          <w:color w:val="FF0000"/>
          <w:sz w:val="20"/>
          <w:szCs w:val="20"/>
          <w:lang w:eastAsia="lt-LT"/>
        </w:rPr>
        <w:t>SŽ-xx</w:t>
      </w:r>
      <w:r w:rsidRPr="00A7759B">
        <w:rPr>
          <w:rFonts w:ascii="Times New Roman" w:hAnsi="Times New Roman"/>
          <w:b/>
          <w:bCs/>
          <w:sz w:val="20"/>
          <w:szCs w:val="20"/>
          <w:lang w:eastAsia="lt-LT"/>
        </w:rPr>
        <w:tab/>
      </w:r>
    </w:p>
    <w:p w14:paraId="6281C24B" w14:textId="77777777" w:rsidR="00B2367F" w:rsidRPr="00A7759B" w:rsidRDefault="00B2367F" w:rsidP="00B2367F">
      <w:pPr>
        <w:rPr>
          <w:rFonts w:ascii="Times New Roman" w:hAnsi="Times New Roman"/>
          <w:b/>
          <w:bCs/>
          <w:sz w:val="20"/>
          <w:szCs w:val="20"/>
          <w:lang w:eastAsia="lt-LT"/>
        </w:rPr>
      </w:pPr>
    </w:p>
    <w:tbl>
      <w:tblPr>
        <w:tblW w:w="9577" w:type="dxa"/>
        <w:tblInd w:w="108" w:type="dxa"/>
        <w:tblLook w:val="04A0" w:firstRow="1" w:lastRow="0" w:firstColumn="1" w:lastColumn="0" w:noHBand="0" w:noVBand="1"/>
      </w:tblPr>
      <w:tblGrid>
        <w:gridCol w:w="617"/>
        <w:gridCol w:w="2526"/>
        <w:gridCol w:w="1417"/>
        <w:gridCol w:w="1701"/>
        <w:gridCol w:w="1677"/>
        <w:gridCol w:w="1639"/>
      </w:tblGrid>
      <w:tr w:rsidR="00B2367F" w:rsidRPr="00167ED6" w14:paraId="4587578F" w14:textId="77777777" w:rsidTr="00167ED6">
        <w:trPr>
          <w:trHeight w:val="1200"/>
        </w:trPr>
        <w:tc>
          <w:tcPr>
            <w:tcW w:w="617" w:type="dxa"/>
            <w:tcBorders>
              <w:top w:val="single" w:sz="4" w:space="0" w:color="auto"/>
              <w:left w:val="single" w:sz="8" w:space="0" w:color="auto"/>
              <w:bottom w:val="single" w:sz="4" w:space="0" w:color="auto"/>
              <w:right w:val="single" w:sz="4" w:space="0" w:color="auto"/>
            </w:tcBorders>
            <w:vAlign w:val="center"/>
          </w:tcPr>
          <w:p w14:paraId="2707A8FD" w14:textId="77777777" w:rsidR="00B2367F" w:rsidRPr="00167ED6" w:rsidRDefault="00B2367F" w:rsidP="00707F82">
            <w:pPr>
              <w:jc w:val="center"/>
              <w:rPr>
                <w:rFonts w:ascii="Times New Roman" w:hAnsi="Times New Roman"/>
                <w:sz w:val="20"/>
                <w:szCs w:val="20"/>
                <w:lang w:eastAsia="lt-LT"/>
              </w:rPr>
            </w:pPr>
            <w:r w:rsidRPr="00167ED6">
              <w:rPr>
                <w:rFonts w:ascii="Times New Roman" w:hAnsi="Times New Roman"/>
                <w:sz w:val="20"/>
                <w:szCs w:val="20"/>
                <w:lang w:eastAsia="lt-LT"/>
              </w:rPr>
              <w:t xml:space="preserve">Eil. </w:t>
            </w:r>
          </w:p>
          <w:p w14:paraId="6BEAC168" w14:textId="77777777" w:rsidR="00B2367F" w:rsidRPr="00167ED6" w:rsidRDefault="00B2367F" w:rsidP="00707F82">
            <w:pPr>
              <w:jc w:val="center"/>
              <w:rPr>
                <w:rFonts w:ascii="Times New Roman" w:hAnsi="Times New Roman"/>
                <w:b/>
                <w:bCs/>
                <w:sz w:val="20"/>
                <w:szCs w:val="20"/>
                <w:lang w:eastAsia="lt-LT"/>
              </w:rPr>
            </w:pPr>
            <w:r w:rsidRPr="00167ED6">
              <w:rPr>
                <w:rFonts w:ascii="Times New Roman" w:hAnsi="Times New Roman"/>
                <w:sz w:val="20"/>
                <w:szCs w:val="20"/>
                <w:lang w:eastAsia="lt-LT"/>
              </w:rPr>
              <w:t>Nr</w:t>
            </w:r>
            <w:r w:rsidRPr="00167ED6">
              <w:rPr>
                <w:rFonts w:ascii="Times New Roman" w:hAnsi="Times New Roman"/>
                <w:b/>
                <w:bCs/>
                <w:sz w:val="20"/>
                <w:szCs w:val="20"/>
                <w:lang w:eastAsia="lt-LT"/>
              </w:rPr>
              <w:t>.</w:t>
            </w:r>
          </w:p>
        </w:tc>
        <w:tc>
          <w:tcPr>
            <w:tcW w:w="2526" w:type="dxa"/>
            <w:tcBorders>
              <w:top w:val="single" w:sz="4" w:space="0" w:color="auto"/>
              <w:left w:val="nil"/>
              <w:bottom w:val="single" w:sz="4" w:space="0" w:color="auto"/>
              <w:right w:val="single" w:sz="4" w:space="0" w:color="auto"/>
            </w:tcBorders>
            <w:vAlign w:val="center"/>
          </w:tcPr>
          <w:p w14:paraId="280AA845" w14:textId="77777777" w:rsidR="00B2367F" w:rsidRPr="00167ED6" w:rsidRDefault="00B2367F" w:rsidP="00707F82">
            <w:pPr>
              <w:jc w:val="center"/>
              <w:rPr>
                <w:rFonts w:ascii="Times New Roman" w:hAnsi="Times New Roman"/>
                <w:bCs/>
                <w:sz w:val="20"/>
                <w:szCs w:val="20"/>
                <w:lang w:eastAsia="lt-LT"/>
              </w:rPr>
            </w:pPr>
            <w:r w:rsidRPr="00167ED6">
              <w:rPr>
                <w:rFonts w:ascii="Times New Roman" w:hAnsi="Times New Roman"/>
                <w:bCs/>
                <w:sz w:val="20"/>
                <w:szCs w:val="20"/>
                <w:lang w:eastAsia="lt-LT"/>
              </w:rPr>
              <w:t>Darbų grupių (etapų) pavadinimas</w:t>
            </w:r>
          </w:p>
        </w:tc>
        <w:tc>
          <w:tcPr>
            <w:tcW w:w="1417" w:type="dxa"/>
            <w:tcBorders>
              <w:top w:val="single" w:sz="4" w:space="0" w:color="auto"/>
              <w:left w:val="nil"/>
              <w:bottom w:val="single" w:sz="4" w:space="0" w:color="auto"/>
              <w:right w:val="single" w:sz="4" w:space="0" w:color="auto"/>
            </w:tcBorders>
          </w:tcPr>
          <w:p w14:paraId="3BE631B6" w14:textId="77777777" w:rsidR="00B2367F" w:rsidRPr="00167ED6" w:rsidRDefault="00B2367F" w:rsidP="00707F82">
            <w:pPr>
              <w:jc w:val="center"/>
              <w:rPr>
                <w:rFonts w:ascii="Times New Roman" w:hAnsi="Times New Roman"/>
                <w:sz w:val="20"/>
                <w:szCs w:val="20"/>
              </w:rPr>
            </w:pPr>
          </w:p>
          <w:p w14:paraId="090DFA5F" w14:textId="77777777" w:rsidR="00B2367F" w:rsidRPr="00167ED6" w:rsidRDefault="00B2367F" w:rsidP="00707F82">
            <w:pPr>
              <w:jc w:val="center"/>
              <w:rPr>
                <w:rFonts w:ascii="Times New Roman" w:hAnsi="Times New Roman"/>
                <w:sz w:val="20"/>
                <w:szCs w:val="20"/>
              </w:rPr>
            </w:pPr>
            <w:r w:rsidRPr="00167ED6">
              <w:rPr>
                <w:rFonts w:ascii="Times New Roman" w:hAnsi="Times New Roman"/>
                <w:sz w:val="20"/>
                <w:szCs w:val="20"/>
              </w:rPr>
              <w:t>Kaina</w:t>
            </w:r>
          </w:p>
          <w:p w14:paraId="784ACD86" w14:textId="77777777" w:rsidR="00B2367F" w:rsidRPr="00167ED6" w:rsidRDefault="00B2367F" w:rsidP="00707F82">
            <w:pPr>
              <w:jc w:val="center"/>
              <w:rPr>
                <w:rFonts w:ascii="Times New Roman" w:hAnsi="Times New Roman"/>
                <w:sz w:val="20"/>
                <w:szCs w:val="20"/>
              </w:rPr>
            </w:pPr>
            <w:r w:rsidRPr="00167ED6">
              <w:rPr>
                <w:rFonts w:ascii="Times New Roman" w:hAnsi="Times New Roman"/>
                <w:sz w:val="20"/>
                <w:szCs w:val="20"/>
              </w:rPr>
              <w:t>pagal Sutartį</w:t>
            </w:r>
          </w:p>
          <w:p w14:paraId="68BB84AA" w14:textId="77777777" w:rsidR="00B2367F" w:rsidRPr="00167ED6" w:rsidRDefault="00B2367F" w:rsidP="00707F82">
            <w:pPr>
              <w:jc w:val="center"/>
              <w:rPr>
                <w:rFonts w:ascii="Times New Roman" w:hAnsi="Times New Roman"/>
                <w:bCs/>
                <w:sz w:val="20"/>
                <w:szCs w:val="20"/>
                <w:lang w:eastAsia="lt-LT"/>
              </w:rPr>
            </w:pPr>
            <w:r w:rsidRPr="00167ED6">
              <w:rPr>
                <w:rFonts w:ascii="Times New Roman" w:hAnsi="Times New Roman"/>
                <w:sz w:val="20"/>
                <w:szCs w:val="20"/>
              </w:rPr>
              <w:t>(Eur) be PVM</w:t>
            </w:r>
          </w:p>
        </w:tc>
        <w:tc>
          <w:tcPr>
            <w:tcW w:w="1701" w:type="dxa"/>
            <w:tcBorders>
              <w:top w:val="single" w:sz="4" w:space="0" w:color="auto"/>
              <w:left w:val="single" w:sz="4" w:space="0" w:color="auto"/>
              <w:bottom w:val="single" w:sz="4" w:space="0" w:color="auto"/>
              <w:right w:val="single" w:sz="4" w:space="0" w:color="auto"/>
            </w:tcBorders>
            <w:vAlign w:val="center"/>
          </w:tcPr>
          <w:p w14:paraId="7CDD58AD" w14:textId="77777777" w:rsidR="00B2367F" w:rsidRPr="00167ED6" w:rsidRDefault="00B2367F" w:rsidP="00707F82">
            <w:pPr>
              <w:jc w:val="center"/>
              <w:rPr>
                <w:rFonts w:ascii="Times New Roman" w:hAnsi="Times New Roman"/>
                <w:bCs/>
                <w:sz w:val="20"/>
                <w:szCs w:val="20"/>
                <w:lang w:eastAsia="lt-LT"/>
              </w:rPr>
            </w:pPr>
            <w:r w:rsidRPr="00167ED6">
              <w:rPr>
                <w:rFonts w:ascii="Times New Roman" w:hAnsi="Times New Roman"/>
                <w:bCs/>
                <w:sz w:val="20"/>
                <w:szCs w:val="20"/>
                <w:lang w:eastAsia="lt-LT"/>
              </w:rPr>
              <w:t>Atliktų Darbų grupės (etapo) dalis (%) nuo Darbų pradžios</w:t>
            </w:r>
          </w:p>
        </w:tc>
        <w:tc>
          <w:tcPr>
            <w:tcW w:w="1677" w:type="dxa"/>
            <w:tcBorders>
              <w:top w:val="single" w:sz="4" w:space="0" w:color="auto"/>
              <w:left w:val="single" w:sz="4" w:space="0" w:color="auto"/>
              <w:bottom w:val="single" w:sz="4" w:space="0" w:color="auto"/>
              <w:right w:val="single" w:sz="4" w:space="0" w:color="auto"/>
            </w:tcBorders>
            <w:vAlign w:val="center"/>
          </w:tcPr>
          <w:p w14:paraId="529FECC4" w14:textId="77777777" w:rsidR="00B2367F" w:rsidRPr="00167ED6" w:rsidRDefault="00B2367F" w:rsidP="00707F82">
            <w:pPr>
              <w:jc w:val="center"/>
              <w:rPr>
                <w:rFonts w:ascii="Times New Roman" w:hAnsi="Times New Roman"/>
                <w:bCs/>
                <w:sz w:val="20"/>
                <w:szCs w:val="20"/>
                <w:lang w:eastAsia="lt-LT"/>
              </w:rPr>
            </w:pPr>
            <w:r w:rsidRPr="00167ED6">
              <w:rPr>
                <w:rFonts w:ascii="Times New Roman" w:hAnsi="Times New Roman"/>
                <w:bCs/>
                <w:sz w:val="20"/>
                <w:szCs w:val="20"/>
                <w:lang w:eastAsia="lt-LT"/>
              </w:rPr>
              <w:t>Atliktų Darbų grupės (etapo) dalis (%) per atsiskaitomą laikotarpį</w:t>
            </w:r>
          </w:p>
        </w:tc>
        <w:tc>
          <w:tcPr>
            <w:tcW w:w="1639" w:type="dxa"/>
            <w:tcBorders>
              <w:top w:val="single" w:sz="4" w:space="0" w:color="auto"/>
              <w:left w:val="single" w:sz="4" w:space="0" w:color="auto"/>
              <w:bottom w:val="single" w:sz="4" w:space="0" w:color="auto"/>
              <w:right w:val="single" w:sz="8" w:space="0" w:color="auto"/>
            </w:tcBorders>
            <w:vAlign w:val="center"/>
          </w:tcPr>
          <w:p w14:paraId="5C4B0839" w14:textId="77777777" w:rsidR="00B2367F" w:rsidRPr="00167ED6" w:rsidRDefault="00B2367F" w:rsidP="00707F82">
            <w:pPr>
              <w:ind w:firstLine="108"/>
              <w:jc w:val="center"/>
              <w:rPr>
                <w:rFonts w:ascii="Times New Roman" w:hAnsi="Times New Roman"/>
                <w:bCs/>
                <w:sz w:val="20"/>
                <w:szCs w:val="20"/>
                <w:lang w:eastAsia="lt-LT"/>
              </w:rPr>
            </w:pPr>
            <w:r w:rsidRPr="00167ED6">
              <w:rPr>
                <w:rFonts w:ascii="Times New Roman" w:hAnsi="Times New Roman"/>
                <w:bCs/>
                <w:sz w:val="20"/>
                <w:szCs w:val="20"/>
                <w:lang w:eastAsia="lt-LT"/>
              </w:rPr>
              <w:t>Atliktų Darbų grupės (etapo) per atsiskaitomą laikotarpį suma (Eur) be PVM</w:t>
            </w:r>
          </w:p>
        </w:tc>
      </w:tr>
      <w:tr w:rsidR="0046198E" w:rsidRPr="00167ED6" w14:paraId="0C3BAEAF"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7436F584" w14:textId="77777777" w:rsidR="0046198E" w:rsidRPr="00167ED6" w:rsidRDefault="0046198E" w:rsidP="0046198E">
            <w:pPr>
              <w:rPr>
                <w:rFonts w:ascii="Times New Roman" w:hAnsi="Times New Roman"/>
                <w:b/>
                <w:bCs/>
                <w:sz w:val="20"/>
                <w:szCs w:val="20"/>
                <w:lang w:eastAsia="lt-LT"/>
              </w:rPr>
            </w:pPr>
            <w:r w:rsidRPr="00167ED6">
              <w:rPr>
                <w:rFonts w:ascii="Times New Roman" w:eastAsia="Calibri" w:hAnsi="Times New Roman"/>
                <w:sz w:val="20"/>
                <w:szCs w:val="20"/>
              </w:rPr>
              <w:t>1.</w:t>
            </w:r>
          </w:p>
        </w:tc>
        <w:tc>
          <w:tcPr>
            <w:tcW w:w="2526" w:type="dxa"/>
            <w:tcBorders>
              <w:top w:val="single" w:sz="4" w:space="0" w:color="auto"/>
              <w:left w:val="single" w:sz="4" w:space="0" w:color="auto"/>
              <w:bottom w:val="single" w:sz="4" w:space="0" w:color="auto"/>
              <w:right w:val="single" w:sz="4" w:space="0" w:color="auto"/>
            </w:tcBorders>
          </w:tcPr>
          <w:p w14:paraId="7B75D0B8" w14:textId="1DD7B862" w:rsidR="0046198E" w:rsidRPr="00167ED6" w:rsidRDefault="0046198E" w:rsidP="0046198E">
            <w:pPr>
              <w:rPr>
                <w:rFonts w:ascii="Times New Roman" w:hAnsi="Times New Roman"/>
                <w:bCs/>
                <w:sz w:val="20"/>
                <w:szCs w:val="20"/>
                <w:lang w:eastAsia="lt-LT"/>
              </w:rPr>
            </w:pPr>
            <w:r w:rsidRPr="00167ED6">
              <w:rPr>
                <w:rFonts w:ascii="Times New Roman" w:eastAsia="Calibri" w:hAnsi="Times New Roman"/>
                <w:sz w:val="20"/>
                <w:szCs w:val="20"/>
              </w:rPr>
              <w:t>Darb</w:t>
            </w:r>
            <w:r>
              <w:rPr>
                <w:rFonts w:ascii="Times New Roman" w:eastAsia="Calibri" w:hAnsi="Times New Roman"/>
                <w:sz w:val="20"/>
                <w:szCs w:val="20"/>
              </w:rPr>
              <w:t>ų aprašo parengimas</w:t>
            </w:r>
          </w:p>
        </w:tc>
        <w:tc>
          <w:tcPr>
            <w:tcW w:w="1417" w:type="dxa"/>
            <w:tcBorders>
              <w:top w:val="single" w:sz="4" w:space="0" w:color="auto"/>
              <w:left w:val="single" w:sz="4" w:space="0" w:color="auto"/>
              <w:bottom w:val="single" w:sz="4" w:space="0" w:color="auto"/>
              <w:right w:val="single" w:sz="4" w:space="0" w:color="auto"/>
            </w:tcBorders>
          </w:tcPr>
          <w:p w14:paraId="71D52823" w14:textId="0FEFCFE5" w:rsidR="0046198E" w:rsidRPr="00167ED6" w:rsidRDefault="0046198E" w:rsidP="0046198E">
            <w:pPr>
              <w:jc w:val="center"/>
              <w:rPr>
                <w:rFonts w:ascii="Times New Roman" w:hAnsi="Times New Roman"/>
                <w:b/>
                <w:bCs/>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1971CC51" w14:textId="23AF1CC7" w:rsidR="0046198E" w:rsidRPr="00167ED6" w:rsidRDefault="0046198E" w:rsidP="0046198E">
            <w:pPr>
              <w:jc w:val="center"/>
              <w:rPr>
                <w:rFonts w:ascii="Times New Roman" w:hAnsi="Times New Roman"/>
                <w:b/>
                <w:bCs/>
                <w:sz w:val="20"/>
                <w:szCs w:val="20"/>
                <w:lang w:eastAsia="lt-LT"/>
              </w:rPr>
            </w:pPr>
          </w:p>
        </w:tc>
        <w:tc>
          <w:tcPr>
            <w:tcW w:w="1677" w:type="dxa"/>
            <w:tcBorders>
              <w:top w:val="single" w:sz="4" w:space="0" w:color="auto"/>
              <w:left w:val="single" w:sz="4" w:space="0" w:color="auto"/>
              <w:bottom w:val="single" w:sz="4" w:space="0" w:color="auto"/>
              <w:right w:val="single" w:sz="4" w:space="0" w:color="auto"/>
            </w:tcBorders>
            <w:vAlign w:val="bottom"/>
          </w:tcPr>
          <w:p w14:paraId="3DB7EDCF" w14:textId="58D94EC1" w:rsidR="0046198E" w:rsidRPr="00167ED6" w:rsidRDefault="0046198E" w:rsidP="0046198E">
            <w:pPr>
              <w:jc w:val="center"/>
              <w:rPr>
                <w:rFonts w:ascii="Times New Roman" w:hAnsi="Times New Roman"/>
                <w:b/>
                <w:bCs/>
                <w:sz w:val="20"/>
                <w:szCs w:val="20"/>
                <w:lang w:eastAsia="lt-LT"/>
              </w:rPr>
            </w:pPr>
          </w:p>
        </w:tc>
        <w:tc>
          <w:tcPr>
            <w:tcW w:w="1639" w:type="dxa"/>
            <w:tcBorders>
              <w:top w:val="nil"/>
              <w:left w:val="single" w:sz="4" w:space="0" w:color="auto"/>
              <w:bottom w:val="single" w:sz="4" w:space="0" w:color="auto"/>
              <w:right w:val="single" w:sz="8" w:space="0" w:color="auto"/>
            </w:tcBorders>
          </w:tcPr>
          <w:p w14:paraId="542AE262" w14:textId="40ECD5F7" w:rsidR="0046198E" w:rsidRPr="00167ED6" w:rsidRDefault="0046198E" w:rsidP="0046198E">
            <w:pPr>
              <w:jc w:val="right"/>
              <w:rPr>
                <w:rFonts w:ascii="Times New Roman" w:hAnsi="Times New Roman"/>
                <w:b/>
                <w:bCs/>
                <w:sz w:val="20"/>
                <w:szCs w:val="20"/>
                <w:lang w:eastAsia="lt-LT"/>
              </w:rPr>
            </w:pPr>
          </w:p>
        </w:tc>
      </w:tr>
      <w:tr w:rsidR="0046198E" w:rsidRPr="00167ED6" w14:paraId="0EF3C725"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vAlign w:val="center"/>
          </w:tcPr>
          <w:p w14:paraId="68A92452" w14:textId="77777777" w:rsidR="0046198E" w:rsidRPr="00167ED6" w:rsidRDefault="0046198E" w:rsidP="0046198E">
            <w:pPr>
              <w:rPr>
                <w:rFonts w:ascii="Times New Roman" w:hAnsi="Times New Roman"/>
                <w:sz w:val="20"/>
                <w:szCs w:val="20"/>
                <w:lang w:eastAsia="lt-LT"/>
              </w:rPr>
            </w:pPr>
            <w:r w:rsidRPr="00167ED6">
              <w:rPr>
                <w:rFonts w:ascii="Times New Roman" w:eastAsia="Calibri" w:hAnsi="Times New Roman"/>
                <w:sz w:val="20"/>
                <w:szCs w:val="20"/>
              </w:rPr>
              <w:t>2.</w:t>
            </w:r>
          </w:p>
        </w:tc>
        <w:tc>
          <w:tcPr>
            <w:tcW w:w="2526" w:type="dxa"/>
            <w:tcBorders>
              <w:top w:val="single" w:sz="4" w:space="0" w:color="auto"/>
              <w:left w:val="single" w:sz="4" w:space="0" w:color="auto"/>
              <w:bottom w:val="single" w:sz="4" w:space="0" w:color="auto"/>
              <w:right w:val="single" w:sz="4" w:space="0" w:color="auto"/>
            </w:tcBorders>
          </w:tcPr>
          <w:p w14:paraId="3BE35932" w14:textId="77C9573F" w:rsidR="0046198E" w:rsidRPr="00167ED6" w:rsidRDefault="0046198E" w:rsidP="0046198E">
            <w:pPr>
              <w:rPr>
                <w:rFonts w:ascii="Times New Roman" w:hAnsi="Times New Roman"/>
                <w:bCs/>
                <w:sz w:val="20"/>
                <w:szCs w:val="20"/>
                <w:lang w:eastAsia="lt-LT"/>
              </w:rPr>
            </w:pPr>
            <w:r>
              <w:rPr>
                <w:rFonts w:ascii="Times New Roman" w:hAnsi="Times New Roman"/>
                <w:bCs/>
                <w:sz w:val="20"/>
                <w:szCs w:val="20"/>
              </w:rPr>
              <w:t>Pamatai</w:t>
            </w:r>
          </w:p>
        </w:tc>
        <w:tc>
          <w:tcPr>
            <w:tcW w:w="1417" w:type="dxa"/>
            <w:tcBorders>
              <w:top w:val="single" w:sz="4" w:space="0" w:color="auto"/>
              <w:left w:val="single" w:sz="4" w:space="0" w:color="auto"/>
              <w:bottom w:val="single" w:sz="4" w:space="0" w:color="auto"/>
              <w:right w:val="single" w:sz="4" w:space="0" w:color="auto"/>
            </w:tcBorders>
          </w:tcPr>
          <w:p w14:paraId="1BE1B33A" w14:textId="77777777" w:rsidR="0046198E" w:rsidRPr="00167ED6" w:rsidRDefault="0046198E" w:rsidP="0046198E">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3CA5664D" w14:textId="77777777" w:rsidR="0046198E" w:rsidRPr="00167ED6" w:rsidRDefault="0046198E" w:rsidP="0046198E">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nil"/>
            </w:tcBorders>
            <w:vAlign w:val="bottom"/>
          </w:tcPr>
          <w:p w14:paraId="30527496" w14:textId="77777777" w:rsidR="0046198E" w:rsidRPr="00167ED6" w:rsidRDefault="0046198E" w:rsidP="0046198E">
            <w:pPr>
              <w:jc w:val="center"/>
              <w:rPr>
                <w:rFonts w:ascii="Times New Roman" w:hAnsi="Times New Roman"/>
                <w:sz w:val="20"/>
                <w:szCs w:val="20"/>
                <w:lang w:eastAsia="lt-LT"/>
              </w:rPr>
            </w:pPr>
            <w:r w:rsidRPr="00167ED6">
              <w:rPr>
                <w:rFonts w:ascii="Times New Roman" w:hAnsi="Times New Roman"/>
                <w:sz w:val="20"/>
                <w:szCs w:val="20"/>
                <w:lang w:eastAsia="lt-LT"/>
              </w:rPr>
              <w:t> </w:t>
            </w:r>
          </w:p>
        </w:tc>
        <w:tc>
          <w:tcPr>
            <w:tcW w:w="1639" w:type="dxa"/>
            <w:tcBorders>
              <w:top w:val="nil"/>
              <w:left w:val="single" w:sz="4" w:space="0" w:color="auto"/>
              <w:bottom w:val="nil"/>
              <w:right w:val="single" w:sz="8" w:space="0" w:color="auto"/>
            </w:tcBorders>
            <w:vAlign w:val="bottom"/>
          </w:tcPr>
          <w:p w14:paraId="664F6573" w14:textId="77777777" w:rsidR="0046198E" w:rsidRPr="00167ED6" w:rsidRDefault="0046198E" w:rsidP="0046198E">
            <w:pPr>
              <w:jc w:val="right"/>
              <w:rPr>
                <w:rFonts w:ascii="Times New Roman" w:hAnsi="Times New Roman"/>
                <w:sz w:val="20"/>
                <w:szCs w:val="20"/>
                <w:lang w:eastAsia="lt-LT"/>
              </w:rPr>
            </w:pPr>
            <w:r w:rsidRPr="00167ED6">
              <w:rPr>
                <w:rFonts w:ascii="Times New Roman" w:hAnsi="Times New Roman"/>
                <w:sz w:val="20"/>
                <w:szCs w:val="20"/>
                <w:lang w:eastAsia="lt-LT"/>
              </w:rPr>
              <w:t> </w:t>
            </w:r>
          </w:p>
        </w:tc>
      </w:tr>
      <w:tr w:rsidR="0046198E" w:rsidRPr="00167ED6" w14:paraId="78A7F4D3"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392B8C2A" w14:textId="53A97997" w:rsidR="0046198E" w:rsidRPr="00167ED6" w:rsidRDefault="0046198E" w:rsidP="0046198E">
            <w:pPr>
              <w:rPr>
                <w:rFonts w:ascii="Times New Roman" w:hAnsi="Times New Roman"/>
                <w:sz w:val="20"/>
                <w:szCs w:val="20"/>
                <w:lang w:eastAsia="lt-LT"/>
              </w:rPr>
            </w:pPr>
            <w:r w:rsidRPr="00167ED6">
              <w:rPr>
                <w:rFonts w:ascii="Times New Roman" w:hAnsi="Times New Roman"/>
                <w:sz w:val="20"/>
                <w:szCs w:val="20"/>
                <w:lang w:eastAsia="lt-LT"/>
              </w:rPr>
              <w:t>2.1.</w:t>
            </w:r>
          </w:p>
        </w:tc>
        <w:tc>
          <w:tcPr>
            <w:tcW w:w="2526" w:type="dxa"/>
            <w:tcBorders>
              <w:top w:val="single" w:sz="4" w:space="0" w:color="auto"/>
              <w:left w:val="single" w:sz="4" w:space="0" w:color="auto"/>
              <w:bottom w:val="single" w:sz="4" w:space="0" w:color="auto"/>
              <w:right w:val="single" w:sz="4" w:space="0" w:color="auto"/>
            </w:tcBorders>
          </w:tcPr>
          <w:p w14:paraId="56AD0A29" w14:textId="02250F51" w:rsidR="0046198E" w:rsidRPr="00167ED6" w:rsidRDefault="0046198E" w:rsidP="0046198E">
            <w:pPr>
              <w:rPr>
                <w:rFonts w:ascii="Times New Roman" w:hAnsi="Times New Roman"/>
                <w:iCs/>
                <w:sz w:val="20"/>
                <w:szCs w:val="20"/>
                <w:lang w:eastAsia="lt-LT"/>
              </w:rPr>
            </w:pPr>
            <w:r>
              <w:rPr>
                <w:rFonts w:ascii="Times New Roman" w:hAnsi="Times New Roman"/>
                <w:iCs/>
                <w:sz w:val="20"/>
                <w:szCs w:val="20"/>
                <w:lang w:eastAsia="lt-LT"/>
              </w:rPr>
              <w:t>Inžineriniai tinklai</w:t>
            </w:r>
          </w:p>
        </w:tc>
        <w:tc>
          <w:tcPr>
            <w:tcW w:w="1417" w:type="dxa"/>
            <w:tcBorders>
              <w:top w:val="single" w:sz="4" w:space="0" w:color="auto"/>
              <w:left w:val="single" w:sz="4" w:space="0" w:color="auto"/>
              <w:bottom w:val="single" w:sz="4" w:space="0" w:color="auto"/>
              <w:right w:val="single" w:sz="4" w:space="0" w:color="auto"/>
            </w:tcBorders>
          </w:tcPr>
          <w:p w14:paraId="476BBE1B" w14:textId="77777777" w:rsidR="0046198E" w:rsidRPr="00167ED6" w:rsidRDefault="0046198E" w:rsidP="0046198E">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0B68EB47" w14:textId="77777777" w:rsidR="0046198E" w:rsidRPr="00167ED6" w:rsidRDefault="0046198E" w:rsidP="0046198E">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nil"/>
            </w:tcBorders>
            <w:vAlign w:val="bottom"/>
          </w:tcPr>
          <w:p w14:paraId="5316B19F" w14:textId="77777777" w:rsidR="0046198E" w:rsidRPr="00167ED6" w:rsidRDefault="0046198E" w:rsidP="0046198E">
            <w:pPr>
              <w:jc w:val="center"/>
              <w:rPr>
                <w:rFonts w:ascii="Times New Roman" w:hAnsi="Times New Roman"/>
                <w:sz w:val="20"/>
                <w:szCs w:val="20"/>
                <w:lang w:eastAsia="lt-LT"/>
              </w:rPr>
            </w:pPr>
            <w:r w:rsidRPr="00167ED6">
              <w:rPr>
                <w:rFonts w:ascii="Times New Roman" w:hAnsi="Times New Roman"/>
                <w:sz w:val="20"/>
                <w:szCs w:val="20"/>
                <w:lang w:eastAsia="lt-LT"/>
              </w:rPr>
              <w:t> </w:t>
            </w:r>
          </w:p>
        </w:tc>
        <w:tc>
          <w:tcPr>
            <w:tcW w:w="1639" w:type="dxa"/>
            <w:tcBorders>
              <w:top w:val="single" w:sz="4" w:space="0" w:color="auto"/>
              <w:left w:val="single" w:sz="4" w:space="0" w:color="auto"/>
              <w:bottom w:val="nil"/>
              <w:right w:val="single" w:sz="8" w:space="0" w:color="auto"/>
            </w:tcBorders>
            <w:vAlign w:val="bottom"/>
          </w:tcPr>
          <w:p w14:paraId="28A90EC2" w14:textId="77777777" w:rsidR="0046198E" w:rsidRPr="00167ED6" w:rsidRDefault="0046198E" w:rsidP="0046198E">
            <w:pPr>
              <w:jc w:val="right"/>
              <w:rPr>
                <w:rFonts w:ascii="Times New Roman" w:hAnsi="Times New Roman"/>
                <w:sz w:val="20"/>
                <w:szCs w:val="20"/>
                <w:lang w:eastAsia="lt-LT"/>
              </w:rPr>
            </w:pPr>
            <w:r w:rsidRPr="00167ED6">
              <w:rPr>
                <w:rFonts w:ascii="Times New Roman" w:hAnsi="Times New Roman"/>
                <w:sz w:val="20"/>
                <w:szCs w:val="20"/>
                <w:lang w:eastAsia="lt-LT"/>
              </w:rPr>
              <w:t> </w:t>
            </w:r>
          </w:p>
        </w:tc>
      </w:tr>
      <w:tr w:rsidR="0046198E" w:rsidRPr="00167ED6" w14:paraId="03B64CB5"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5E684660" w14:textId="1B8DBB85" w:rsidR="0046198E" w:rsidRPr="00167ED6" w:rsidRDefault="0046198E" w:rsidP="0046198E">
            <w:pPr>
              <w:rPr>
                <w:rFonts w:ascii="Times New Roman" w:hAnsi="Times New Roman"/>
                <w:sz w:val="20"/>
                <w:szCs w:val="20"/>
                <w:lang w:eastAsia="lt-LT"/>
              </w:rPr>
            </w:pPr>
            <w:r w:rsidRPr="00167ED6">
              <w:rPr>
                <w:rFonts w:ascii="Times New Roman" w:hAnsi="Times New Roman"/>
                <w:sz w:val="20"/>
                <w:szCs w:val="20"/>
                <w:lang w:eastAsia="lt-LT"/>
              </w:rPr>
              <w:t>2.2.</w:t>
            </w:r>
          </w:p>
        </w:tc>
        <w:tc>
          <w:tcPr>
            <w:tcW w:w="2526" w:type="dxa"/>
            <w:tcBorders>
              <w:top w:val="single" w:sz="4" w:space="0" w:color="auto"/>
              <w:left w:val="single" w:sz="4" w:space="0" w:color="auto"/>
              <w:bottom w:val="single" w:sz="4" w:space="0" w:color="auto"/>
              <w:right w:val="single" w:sz="4" w:space="0" w:color="auto"/>
            </w:tcBorders>
          </w:tcPr>
          <w:p w14:paraId="6160B74D" w14:textId="62C93A9D" w:rsidR="0046198E" w:rsidRPr="00167ED6" w:rsidRDefault="0046198E" w:rsidP="0046198E">
            <w:pPr>
              <w:rPr>
                <w:rFonts w:ascii="Times New Roman" w:hAnsi="Times New Roman"/>
                <w:sz w:val="20"/>
                <w:szCs w:val="20"/>
              </w:rPr>
            </w:pPr>
            <w:r w:rsidRPr="00167ED6">
              <w:rPr>
                <w:rFonts w:ascii="Times New Roman" w:eastAsia="Calibri" w:hAnsi="Times New Roman"/>
                <w:sz w:val="20"/>
                <w:szCs w:val="20"/>
              </w:rPr>
              <w:t>Kitos išlaidos (kadastrinių matavimų atlikimas, energinio naudingumo sertifikavimas, vykdymo dokumentacijos, kadastrinių matavimo bylų parengimas bei kitų inžinerinių paslaugų, reikalingų statybos užbaigimo procedūroms atlikti ir kt.)</w:t>
            </w:r>
          </w:p>
        </w:tc>
        <w:tc>
          <w:tcPr>
            <w:tcW w:w="1417" w:type="dxa"/>
            <w:tcBorders>
              <w:top w:val="single" w:sz="4" w:space="0" w:color="auto"/>
              <w:left w:val="single" w:sz="4" w:space="0" w:color="auto"/>
              <w:bottom w:val="single" w:sz="4" w:space="0" w:color="auto"/>
              <w:right w:val="single" w:sz="4" w:space="0" w:color="auto"/>
            </w:tcBorders>
          </w:tcPr>
          <w:p w14:paraId="5664EA6D" w14:textId="77777777" w:rsidR="0046198E" w:rsidRPr="00167ED6" w:rsidRDefault="0046198E" w:rsidP="0046198E">
            <w:pPr>
              <w:jc w:val="center"/>
              <w:rPr>
                <w:rFonts w:ascii="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78822F30" w14:textId="77777777" w:rsidR="0046198E" w:rsidRPr="00167ED6" w:rsidRDefault="0046198E" w:rsidP="0046198E">
            <w:pPr>
              <w:jc w:val="center"/>
              <w:rPr>
                <w:rFonts w:ascii="Times New Roman" w:hAnsi="Times New Roman"/>
                <w:sz w:val="20"/>
                <w:szCs w:val="20"/>
                <w:lang w:eastAsia="lt-LT"/>
              </w:rPr>
            </w:pPr>
          </w:p>
        </w:tc>
        <w:tc>
          <w:tcPr>
            <w:tcW w:w="1677" w:type="dxa"/>
            <w:tcBorders>
              <w:top w:val="single" w:sz="4" w:space="0" w:color="auto"/>
              <w:left w:val="single" w:sz="4" w:space="0" w:color="auto"/>
              <w:bottom w:val="single" w:sz="4" w:space="0" w:color="auto"/>
              <w:right w:val="nil"/>
            </w:tcBorders>
            <w:vAlign w:val="bottom"/>
          </w:tcPr>
          <w:p w14:paraId="35592B3D" w14:textId="77777777" w:rsidR="0046198E" w:rsidRPr="00167ED6" w:rsidRDefault="0046198E" w:rsidP="0046198E">
            <w:pPr>
              <w:jc w:val="center"/>
              <w:rPr>
                <w:rFonts w:ascii="Times New Roman" w:hAnsi="Times New Roman"/>
                <w:sz w:val="20"/>
                <w:szCs w:val="20"/>
                <w:lang w:eastAsia="lt-LT"/>
              </w:rPr>
            </w:pPr>
          </w:p>
        </w:tc>
        <w:tc>
          <w:tcPr>
            <w:tcW w:w="1639" w:type="dxa"/>
            <w:tcBorders>
              <w:top w:val="single" w:sz="4" w:space="0" w:color="auto"/>
              <w:left w:val="single" w:sz="4" w:space="0" w:color="auto"/>
              <w:bottom w:val="nil"/>
              <w:right w:val="single" w:sz="8" w:space="0" w:color="auto"/>
            </w:tcBorders>
            <w:vAlign w:val="bottom"/>
          </w:tcPr>
          <w:p w14:paraId="38DCA518" w14:textId="77777777" w:rsidR="0046198E" w:rsidRPr="00167ED6" w:rsidRDefault="0046198E" w:rsidP="0046198E">
            <w:pPr>
              <w:jc w:val="right"/>
              <w:rPr>
                <w:rFonts w:ascii="Times New Roman" w:hAnsi="Times New Roman"/>
                <w:sz w:val="20"/>
                <w:szCs w:val="20"/>
                <w:lang w:eastAsia="lt-LT"/>
              </w:rPr>
            </w:pPr>
          </w:p>
        </w:tc>
      </w:tr>
      <w:tr w:rsidR="0046198E" w:rsidRPr="00167ED6" w14:paraId="2CCD28D6" w14:textId="77777777" w:rsidTr="00167ED6">
        <w:trPr>
          <w:trHeight w:val="240"/>
        </w:trPr>
        <w:tc>
          <w:tcPr>
            <w:tcW w:w="617" w:type="dxa"/>
            <w:tcBorders>
              <w:top w:val="single" w:sz="4" w:space="0" w:color="auto"/>
              <w:left w:val="single" w:sz="4" w:space="0" w:color="auto"/>
              <w:bottom w:val="single" w:sz="4" w:space="0" w:color="auto"/>
              <w:right w:val="single" w:sz="4" w:space="0" w:color="auto"/>
            </w:tcBorders>
          </w:tcPr>
          <w:p w14:paraId="06727827" w14:textId="77777777" w:rsidR="0046198E" w:rsidRPr="00167ED6" w:rsidRDefault="0046198E" w:rsidP="0046198E">
            <w:pPr>
              <w:rPr>
                <w:rFonts w:ascii="Times New Roman" w:hAnsi="Times New Roman"/>
                <w:sz w:val="20"/>
                <w:szCs w:val="20"/>
                <w:lang w:eastAsia="lt-LT"/>
              </w:rPr>
            </w:pPr>
            <w:r w:rsidRPr="00167ED6">
              <w:rPr>
                <w:rFonts w:ascii="Times New Roman" w:hAnsi="Times New Roman"/>
                <w:sz w:val="20"/>
                <w:szCs w:val="20"/>
                <w:lang w:eastAsia="lt-LT"/>
              </w:rPr>
              <w:t> </w:t>
            </w:r>
          </w:p>
        </w:tc>
        <w:tc>
          <w:tcPr>
            <w:tcW w:w="2526" w:type="dxa"/>
            <w:tcBorders>
              <w:top w:val="single" w:sz="4" w:space="0" w:color="auto"/>
              <w:left w:val="single" w:sz="4" w:space="0" w:color="auto"/>
              <w:bottom w:val="single" w:sz="4" w:space="0" w:color="auto"/>
              <w:right w:val="single" w:sz="4" w:space="0" w:color="auto"/>
            </w:tcBorders>
          </w:tcPr>
          <w:p w14:paraId="70781E79" w14:textId="77777777" w:rsidR="0046198E" w:rsidRPr="00167ED6" w:rsidRDefault="0046198E" w:rsidP="0046198E">
            <w:pPr>
              <w:jc w:val="right"/>
              <w:rPr>
                <w:rFonts w:ascii="Times New Roman" w:hAnsi="Times New Roman"/>
                <w:sz w:val="20"/>
                <w:szCs w:val="20"/>
                <w:lang w:eastAsia="lt-LT"/>
              </w:rPr>
            </w:pPr>
            <w:r w:rsidRPr="00167ED6">
              <w:rPr>
                <w:rFonts w:ascii="Times New Roman" w:hAnsi="Times New Roman"/>
                <w:sz w:val="20"/>
                <w:szCs w:val="20"/>
                <w:lang w:eastAsia="lt-LT"/>
              </w:rPr>
              <w:t> Viso suma be PVM:</w:t>
            </w:r>
          </w:p>
        </w:tc>
        <w:tc>
          <w:tcPr>
            <w:tcW w:w="1417" w:type="dxa"/>
            <w:tcBorders>
              <w:top w:val="single" w:sz="4" w:space="0" w:color="auto"/>
              <w:left w:val="single" w:sz="4" w:space="0" w:color="auto"/>
              <w:bottom w:val="single" w:sz="4" w:space="0" w:color="auto"/>
              <w:right w:val="single" w:sz="4" w:space="0" w:color="auto"/>
            </w:tcBorders>
          </w:tcPr>
          <w:p w14:paraId="4B35EB89" w14:textId="77777777" w:rsidR="0046198E" w:rsidRPr="00167ED6" w:rsidRDefault="0046198E" w:rsidP="0046198E">
            <w:pPr>
              <w:jc w:val="right"/>
              <w:rPr>
                <w:rFonts w:ascii="Times New Roman" w:hAnsi="Times New Roman"/>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6E99D00B" w14:textId="77777777" w:rsidR="0046198E" w:rsidRPr="00167ED6" w:rsidRDefault="0046198E" w:rsidP="0046198E">
            <w:pPr>
              <w:jc w:val="right"/>
              <w:rPr>
                <w:rFonts w:ascii="Times New Roman" w:hAnsi="Times New Roman"/>
                <w:b/>
                <w:sz w:val="20"/>
                <w:szCs w:val="20"/>
                <w:lang w:eastAsia="lt-LT"/>
              </w:rPr>
            </w:pPr>
            <w:r w:rsidRPr="00167ED6">
              <w:rPr>
                <w:rFonts w:ascii="Times New Roman" w:hAnsi="Times New Roman"/>
                <w:sz w:val="20"/>
                <w:szCs w:val="20"/>
                <w:lang w:eastAsia="lt-LT"/>
              </w:rPr>
              <w:t> </w:t>
            </w:r>
            <w:r w:rsidRPr="00167ED6">
              <w:rPr>
                <w:rFonts w:ascii="Times New Roman" w:hAnsi="Times New Roman"/>
                <w:b/>
                <w:sz w:val="20"/>
                <w:szCs w:val="20"/>
                <w:lang w:eastAsia="lt-LT"/>
              </w:rPr>
              <w:t>Suma be PVM (Eur)</w:t>
            </w:r>
            <w:r w:rsidRPr="00167ED6">
              <w:rPr>
                <w:rFonts w:ascii="Times New Roman" w:hAnsi="Times New Roman"/>
                <w:b/>
                <w:bCs/>
                <w:sz w:val="20"/>
                <w:szCs w:val="20"/>
                <w:lang w:eastAsia="lt-LT"/>
              </w:rPr>
              <w:t>:</w:t>
            </w:r>
          </w:p>
        </w:tc>
        <w:tc>
          <w:tcPr>
            <w:tcW w:w="1639" w:type="dxa"/>
            <w:tcBorders>
              <w:top w:val="nil"/>
              <w:left w:val="single" w:sz="4" w:space="0" w:color="auto"/>
              <w:bottom w:val="single" w:sz="4" w:space="0" w:color="auto"/>
              <w:right w:val="single" w:sz="8" w:space="0" w:color="auto"/>
            </w:tcBorders>
            <w:vAlign w:val="bottom"/>
          </w:tcPr>
          <w:p w14:paraId="1DCF17B4" w14:textId="77777777" w:rsidR="0046198E" w:rsidRPr="00167ED6" w:rsidRDefault="0046198E" w:rsidP="0046198E">
            <w:pPr>
              <w:jc w:val="right"/>
              <w:rPr>
                <w:rFonts w:ascii="Times New Roman" w:hAnsi="Times New Roman"/>
                <w:sz w:val="20"/>
                <w:szCs w:val="20"/>
                <w:lang w:eastAsia="lt-LT"/>
              </w:rPr>
            </w:pPr>
            <w:r w:rsidRPr="00167ED6">
              <w:rPr>
                <w:rFonts w:ascii="Times New Roman" w:hAnsi="Times New Roman"/>
                <w:sz w:val="20"/>
                <w:szCs w:val="20"/>
                <w:lang w:eastAsia="lt-LT"/>
              </w:rPr>
              <w:t> </w:t>
            </w:r>
          </w:p>
        </w:tc>
      </w:tr>
      <w:tr w:rsidR="0046198E" w:rsidRPr="00167ED6" w14:paraId="2C4050C2" w14:textId="77777777" w:rsidTr="00167ED6">
        <w:trPr>
          <w:trHeight w:val="240"/>
        </w:trPr>
        <w:tc>
          <w:tcPr>
            <w:tcW w:w="617" w:type="dxa"/>
            <w:tcBorders>
              <w:top w:val="single" w:sz="4" w:space="0" w:color="auto"/>
            </w:tcBorders>
          </w:tcPr>
          <w:p w14:paraId="55A4686A" w14:textId="77777777" w:rsidR="0046198E" w:rsidRPr="00167ED6" w:rsidRDefault="0046198E" w:rsidP="0046198E">
            <w:pPr>
              <w:rPr>
                <w:rFonts w:ascii="Times New Roman" w:hAnsi="Times New Roman"/>
                <w:sz w:val="20"/>
                <w:szCs w:val="20"/>
                <w:lang w:eastAsia="lt-LT"/>
              </w:rPr>
            </w:pPr>
            <w:r w:rsidRPr="00167ED6">
              <w:rPr>
                <w:rFonts w:ascii="Times New Roman" w:hAnsi="Times New Roman"/>
                <w:sz w:val="20"/>
                <w:szCs w:val="20"/>
                <w:lang w:eastAsia="lt-LT"/>
              </w:rPr>
              <w:t> </w:t>
            </w:r>
          </w:p>
        </w:tc>
        <w:tc>
          <w:tcPr>
            <w:tcW w:w="2526" w:type="dxa"/>
            <w:tcBorders>
              <w:top w:val="single" w:sz="4" w:space="0" w:color="auto"/>
            </w:tcBorders>
          </w:tcPr>
          <w:p w14:paraId="1F46A013" w14:textId="77777777" w:rsidR="0046198E" w:rsidRPr="00167ED6" w:rsidRDefault="0046198E" w:rsidP="0046198E">
            <w:pPr>
              <w:rPr>
                <w:rFonts w:ascii="Times New Roman" w:hAnsi="Times New Roman"/>
                <w:sz w:val="20"/>
                <w:szCs w:val="20"/>
                <w:lang w:eastAsia="lt-LT"/>
              </w:rPr>
            </w:pPr>
            <w:r w:rsidRPr="00167ED6">
              <w:rPr>
                <w:rFonts w:ascii="Times New Roman" w:hAnsi="Times New Roman"/>
                <w:sz w:val="20"/>
                <w:szCs w:val="20"/>
                <w:lang w:eastAsia="lt-LT"/>
              </w:rPr>
              <w:t> </w:t>
            </w:r>
          </w:p>
        </w:tc>
        <w:tc>
          <w:tcPr>
            <w:tcW w:w="1417" w:type="dxa"/>
            <w:tcBorders>
              <w:top w:val="single" w:sz="4" w:space="0" w:color="auto"/>
              <w:right w:val="single" w:sz="4" w:space="0" w:color="auto"/>
            </w:tcBorders>
          </w:tcPr>
          <w:p w14:paraId="7377AC27" w14:textId="77777777" w:rsidR="0046198E" w:rsidRPr="00167ED6" w:rsidRDefault="0046198E" w:rsidP="0046198E">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5114374C" w14:textId="77777777" w:rsidR="0046198E" w:rsidRPr="00167ED6" w:rsidRDefault="0046198E" w:rsidP="0046198E">
            <w:pPr>
              <w:jc w:val="right"/>
              <w:rPr>
                <w:rFonts w:ascii="Times New Roman" w:hAnsi="Times New Roman"/>
                <w:b/>
                <w:bCs/>
                <w:sz w:val="20"/>
                <w:szCs w:val="20"/>
                <w:lang w:eastAsia="lt-LT"/>
              </w:rPr>
            </w:pPr>
            <w:r w:rsidRPr="00167ED6">
              <w:rPr>
                <w:rFonts w:ascii="Times New Roman" w:hAnsi="Times New Roman"/>
                <w:b/>
                <w:bCs/>
                <w:sz w:val="20"/>
                <w:szCs w:val="20"/>
                <w:lang w:eastAsia="lt-LT"/>
              </w:rPr>
              <w:t xml:space="preserve">PVM </w:t>
            </w:r>
            <w:r w:rsidRPr="00167ED6">
              <w:rPr>
                <w:rFonts w:ascii="Times New Roman" w:hAnsi="Times New Roman"/>
                <w:b/>
                <w:i/>
                <w:color w:val="FF0000"/>
                <w:sz w:val="20"/>
                <w:szCs w:val="20"/>
              </w:rPr>
              <w:t>[tarifas]</w:t>
            </w:r>
            <w:r w:rsidRPr="00167ED6">
              <w:rPr>
                <w:rFonts w:ascii="Times New Roman" w:hAnsi="Times New Roman"/>
                <w:b/>
                <w:sz w:val="20"/>
                <w:szCs w:val="20"/>
              </w:rPr>
              <w:t>:</w:t>
            </w:r>
            <w:r w:rsidRPr="00167ED6">
              <w:rPr>
                <w:rFonts w:ascii="Times New Roman" w:hAnsi="Times New Roman"/>
                <w:b/>
                <w:bCs/>
                <w:sz w:val="20"/>
                <w:szCs w:val="20"/>
                <w:lang w:eastAsia="lt-LT"/>
              </w:rPr>
              <w:t xml:space="preserve"> </w:t>
            </w:r>
          </w:p>
        </w:tc>
        <w:tc>
          <w:tcPr>
            <w:tcW w:w="1639" w:type="dxa"/>
            <w:tcBorders>
              <w:top w:val="nil"/>
              <w:left w:val="single" w:sz="4" w:space="0" w:color="auto"/>
              <w:bottom w:val="single" w:sz="4" w:space="0" w:color="auto"/>
              <w:right w:val="single" w:sz="4" w:space="0" w:color="auto"/>
            </w:tcBorders>
            <w:vAlign w:val="bottom"/>
          </w:tcPr>
          <w:p w14:paraId="0F9A4471" w14:textId="77777777" w:rsidR="0046198E" w:rsidRPr="00167ED6" w:rsidRDefault="0046198E" w:rsidP="0046198E">
            <w:pPr>
              <w:jc w:val="right"/>
              <w:rPr>
                <w:rFonts w:ascii="Times New Roman" w:hAnsi="Times New Roman"/>
                <w:b/>
                <w:bCs/>
                <w:sz w:val="20"/>
                <w:szCs w:val="20"/>
                <w:lang w:eastAsia="lt-LT"/>
              </w:rPr>
            </w:pPr>
          </w:p>
        </w:tc>
      </w:tr>
      <w:tr w:rsidR="0046198E" w:rsidRPr="00167ED6" w14:paraId="474E5F89" w14:textId="77777777" w:rsidTr="00167ED6">
        <w:trPr>
          <w:trHeight w:val="255"/>
        </w:trPr>
        <w:tc>
          <w:tcPr>
            <w:tcW w:w="617" w:type="dxa"/>
          </w:tcPr>
          <w:p w14:paraId="3A66F4AC" w14:textId="77777777" w:rsidR="0046198E" w:rsidRPr="00167ED6" w:rsidRDefault="0046198E" w:rsidP="0046198E">
            <w:pPr>
              <w:rPr>
                <w:rFonts w:ascii="Times New Roman" w:hAnsi="Times New Roman"/>
                <w:b/>
                <w:bCs/>
                <w:sz w:val="20"/>
                <w:szCs w:val="20"/>
                <w:lang w:eastAsia="lt-LT"/>
              </w:rPr>
            </w:pPr>
            <w:r w:rsidRPr="00167ED6">
              <w:rPr>
                <w:rFonts w:ascii="Times New Roman" w:hAnsi="Times New Roman"/>
                <w:b/>
                <w:bCs/>
                <w:sz w:val="20"/>
                <w:szCs w:val="20"/>
                <w:lang w:eastAsia="lt-LT"/>
              </w:rPr>
              <w:t> </w:t>
            </w:r>
          </w:p>
        </w:tc>
        <w:tc>
          <w:tcPr>
            <w:tcW w:w="2526" w:type="dxa"/>
          </w:tcPr>
          <w:p w14:paraId="1AC54E4B" w14:textId="77777777" w:rsidR="0046198E" w:rsidRPr="00167ED6" w:rsidRDefault="0046198E" w:rsidP="0046198E">
            <w:pPr>
              <w:jc w:val="right"/>
              <w:rPr>
                <w:rFonts w:ascii="Times New Roman" w:hAnsi="Times New Roman"/>
                <w:b/>
                <w:bCs/>
                <w:sz w:val="20"/>
                <w:szCs w:val="20"/>
                <w:lang w:eastAsia="lt-LT"/>
              </w:rPr>
            </w:pPr>
            <w:r w:rsidRPr="00167ED6">
              <w:rPr>
                <w:rFonts w:ascii="Times New Roman" w:hAnsi="Times New Roman"/>
                <w:b/>
                <w:bCs/>
                <w:sz w:val="20"/>
                <w:szCs w:val="20"/>
                <w:lang w:eastAsia="lt-LT"/>
              </w:rPr>
              <w:t> </w:t>
            </w:r>
          </w:p>
        </w:tc>
        <w:tc>
          <w:tcPr>
            <w:tcW w:w="1417" w:type="dxa"/>
            <w:tcBorders>
              <w:right w:val="single" w:sz="4" w:space="0" w:color="auto"/>
            </w:tcBorders>
          </w:tcPr>
          <w:p w14:paraId="1E5944A0" w14:textId="77777777" w:rsidR="0046198E" w:rsidRPr="00167ED6" w:rsidRDefault="0046198E" w:rsidP="0046198E">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61AA7C80" w14:textId="77777777" w:rsidR="0046198E" w:rsidRPr="00167ED6" w:rsidRDefault="0046198E" w:rsidP="0046198E">
            <w:pPr>
              <w:jc w:val="right"/>
              <w:rPr>
                <w:rFonts w:ascii="Times New Roman" w:hAnsi="Times New Roman"/>
                <w:b/>
                <w:bCs/>
                <w:sz w:val="20"/>
                <w:szCs w:val="20"/>
                <w:lang w:eastAsia="lt-LT"/>
              </w:rPr>
            </w:pPr>
            <w:r w:rsidRPr="00167ED6">
              <w:rPr>
                <w:rFonts w:ascii="Times New Roman" w:hAnsi="Times New Roman"/>
                <w:b/>
                <w:bCs/>
                <w:sz w:val="20"/>
                <w:szCs w:val="20"/>
                <w:lang w:eastAsia="lt-LT"/>
              </w:rPr>
              <w:t>Bendra suma su PVM (Eur):</w:t>
            </w:r>
          </w:p>
        </w:tc>
        <w:tc>
          <w:tcPr>
            <w:tcW w:w="1639" w:type="dxa"/>
            <w:tcBorders>
              <w:top w:val="single" w:sz="4" w:space="0" w:color="auto"/>
              <w:left w:val="single" w:sz="4" w:space="0" w:color="auto"/>
              <w:bottom w:val="single" w:sz="4" w:space="0" w:color="auto"/>
              <w:right w:val="single" w:sz="4" w:space="0" w:color="auto"/>
            </w:tcBorders>
            <w:noWrap/>
          </w:tcPr>
          <w:p w14:paraId="64771430" w14:textId="77777777" w:rsidR="0046198E" w:rsidRPr="00167ED6" w:rsidRDefault="0046198E" w:rsidP="0046198E">
            <w:pPr>
              <w:jc w:val="right"/>
              <w:rPr>
                <w:rFonts w:ascii="Times New Roman" w:hAnsi="Times New Roman"/>
                <w:b/>
                <w:bCs/>
                <w:sz w:val="20"/>
                <w:szCs w:val="20"/>
                <w:lang w:eastAsia="lt-LT"/>
              </w:rPr>
            </w:pPr>
          </w:p>
        </w:tc>
      </w:tr>
      <w:tr w:rsidR="0046198E" w:rsidRPr="00167ED6" w14:paraId="5B5C57B2" w14:textId="77777777" w:rsidTr="00167ED6">
        <w:trPr>
          <w:trHeight w:val="255"/>
        </w:trPr>
        <w:tc>
          <w:tcPr>
            <w:tcW w:w="617" w:type="dxa"/>
          </w:tcPr>
          <w:p w14:paraId="24B3EC67" w14:textId="77777777" w:rsidR="0046198E" w:rsidRPr="00167ED6" w:rsidRDefault="0046198E" w:rsidP="0046198E">
            <w:pPr>
              <w:rPr>
                <w:rFonts w:ascii="Times New Roman" w:hAnsi="Times New Roman"/>
                <w:b/>
                <w:bCs/>
                <w:sz w:val="20"/>
                <w:szCs w:val="20"/>
                <w:lang w:eastAsia="lt-LT"/>
              </w:rPr>
            </w:pPr>
          </w:p>
        </w:tc>
        <w:tc>
          <w:tcPr>
            <w:tcW w:w="2526" w:type="dxa"/>
          </w:tcPr>
          <w:p w14:paraId="2580F8E5" w14:textId="77777777" w:rsidR="0046198E" w:rsidRPr="00167ED6" w:rsidRDefault="0046198E" w:rsidP="0046198E">
            <w:pPr>
              <w:jc w:val="right"/>
              <w:rPr>
                <w:rFonts w:ascii="Times New Roman" w:hAnsi="Times New Roman"/>
                <w:b/>
                <w:bCs/>
                <w:sz w:val="20"/>
                <w:szCs w:val="20"/>
                <w:lang w:eastAsia="lt-LT"/>
              </w:rPr>
            </w:pPr>
          </w:p>
        </w:tc>
        <w:tc>
          <w:tcPr>
            <w:tcW w:w="1417" w:type="dxa"/>
            <w:tcBorders>
              <w:right w:val="single" w:sz="4" w:space="0" w:color="auto"/>
            </w:tcBorders>
          </w:tcPr>
          <w:p w14:paraId="5FD93BFC" w14:textId="77777777" w:rsidR="0046198E" w:rsidRPr="00167ED6" w:rsidRDefault="0046198E" w:rsidP="0046198E">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2BDF27BC" w14:textId="77777777" w:rsidR="0046198E" w:rsidRPr="003B01C2" w:rsidRDefault="0046198E" w:rsidP="0046198E">
            <w:pPr>
              <w:jc w:val="right"/>
              <w:rPr>
                <w:rFonts w:ascii="Times New Roman" w:hAnsi="Times New Roman"/>
                <w:b/>
                <w:bCs/>
                <w:sz w:val="20"/>
                <w:szCs w:val="20"/>
                <w:lang w:eastAsia="lt-LT"/>
              </w:rPr>
            </w:pPr>
            <w:r w:rsidRPr="00167ED6">
              <w:rPr>
                <w:rFonts w:ascii="Times New Roman" w:hAnsi="Times New Roman"/>
                <w:b/>
                <w:bCs/>
                <w:sz w:val="20"/>
                <w:szCs w:val="20"/>
                <w:lang w:eastAsia="lt-LT"/>
              </w:rPr>
              <w:t xml:space="preserve">   Sulaikoma suma 5</w:t>
            </w:r>
            <w:r w:rsidRPr="003B01C2">
              <w:rPr>
                <w:rFonts w:ascii="Times New Roman" w:hAnsi="Times New Roman"/>
                <w:b/>
                <w:bCs/>
                <w:sz w:val="20"/>
                <w:szCs w:val="20"/>
                <w:lang w:eastAsia="lt-LT"/>
              </w:rPr>
              <w:t>%</w:t>
            </w:r>
            <w:r w:rsidRPr="00167ED6">
              <w:rPr>
                <w:rFonts w:ascii="Times New Roman" w:eastAsia="Arial" w:hAnsi="Times New Roman"/>
                <w:b/>
                <w:bCs/>
                <w:sz w:val="20"/>
                <w:szCs w:val="20"/>
              </w:rPr>
              <w:t xml:space="preserve"> nuo ataskaitiniu laikotarpiu atliktų </w:t>
            </w:r>
            <w:r w:rsidRPr="00167ED6">
              <w:rPr>
                <w:rFonts w:ascii="Times New Roman" w:hAnsi="Times New Roman"/>
                <w:b/>
                <w:bCs/>
                <w:sz w:val="20"/>
                <w:szCs w:val="20"/>
              </w:rPr>
              <w:t xml:space="preserve">Darbų </w:t>
            </w:r>
            <w:r w:rsidRPr="00167ED6">
              <w:rPr>
                <w:rFonts w:ascii="Times New Roman" w:eastAsia="Arial" w:hAnsi="Times New Roman"/>
                <w:b/>
                <w:bCs/>
                <w:sz w:val="20"/>
                <w:szCs w:val="20"/>
              </w:rPr>
              <w:t>vertės</w:t>
            </w:r>
            <w:r w:rsidRPr="003B01C2">
              <w:rPr>
                <w:rFonts w:ascii="Times New Roman" w:hAnsi="Times New Roman"/>
                <w:b/>
                <w:bCs/>
                <w:sz w:val="20"/>
                <w:szCs w:val="20"/>
                <w:lang w:eastAsia="lt-LT"/>
              </w:rPr>
              <w:t xml:space="preserve"> be PVM:</w:t>
            </w:r>
          </w:p>
        </w:tc>
        <w:tc>
          <w:tcPr>
            <w:tcW w:w="1639" w:type="dxa"/>
            <w:tcBorders>
              <w:top w:val="single" w:sz="4" w:space="0" w:color="auto"/>
              <w:left w:val="single" w:sz="4" w:space="0" w:color="auto"/>
              <w:bottom w:val="single" w:sz="4" w:space="0" w:color="auto"/>
              <w:right w:val="single" w:sz="4" w:space="0" w:color="auto"/>
            </w:tcBorders>
            <w:noWrap/>
          </w:tcPr>
          <w:p w14:paraId="2B04346F" w14:textId="77777777" w:rsidR="0046198E" w:rsidRPr="00167ED6" w:rsidRDefault="0046198E" w:rsidP="0046198E">
            <w:pPr>
              <w:jc w:val="right"/>
              <w:rPr>
                <w:rFonts w:ascii="Times New Roman" w:hAnsi="Times New Roman"/>
                <w:b/>
                <w:bCs/>
                <w:sz w:val="20"/>
                <w:szCs w:val="20"/>
                <w:lang w:eastAsia="lt-LT"/>
              </w:rPr>
            </w:pPr>
          </w:p>
        </w:tc>
      </w:tr>
      <w:tr w:rsidR="0046198E" w:rsidRPr="00167ED6" w14:paraId="5EDC3939" w14:textId="77777777" w:rsidTr="00167ED6">
        <w:trPr>
          <w:trHeight w:val="255"/>
        </w:trPr>
        <w:tc>
          <w:tcPr>
            <w:tcW w:w="617" w:type="dxa"/>
          </w:tcPr>
          <w:p w14:paraId="009D2B8C" w14:textId="77777777" w:rsidR="0046198E" w:rsidRPr="00167ED6" w:rsidRDefault="0046198E" w:rsidP="0046198E">
            <w:pPr>
              <w:rPr>
                <w:rFonts w:ascii="Times New Roman" w:hAnsi="Times New Roman"/>
                <w:b/>
                <w:bCs/>
                <w:sz w:val="20"/>
                <w:szCs w:val="20"/>
                <w:lang w:eastAsia="lt-LT"/>
              </w:rPr>
            </w:pPr>
          </w:p>
        </w:tc>
        <w:tc>
          <w:tcPr>
            <w:tcW w:w="2526" w:type="dxa"/>
          </w:tcPr>
          <w:p w14:paraId="289C5235" w14:textId="77777777" w:rsidR="0046198E" w:rsidRPr="00167ED6" w:rsidRDefault="0046198E" w:rsidP="0046198E">
            <w:pPr>
              <w:jc w:val="center"/>
              <w:rPr>
                <w:rFonts w:ascii="Times New Roman" w:hAnsi="Times New Roman"/>
                <w:b/>
                <w:bCs/>
                <w:sz w:val="20"/>
                <w:szCs w:val="20"/>
                <w:lang w:eastAsia="lt-LT"/>
              </w:rPr>
            </w:pPr>
          </w:p>
        </w:tc>
        <w:tc>
          <w:tcPr>
            <w:tcW w:w="1417" w:type="dxa"/>
            <w:tcBorders>
              <w:right w:val="single" w:sz="4" w:space="0" w:color="auto"/>
            </w:tcBorders>
          </w:tcPr>
          <w:p w14:paraId="100A8583" w14:textId="77777777" w:rsidR="0046198E" w:rsidRPr="00167ED6" w:rsidRDefault="0046198E" w:rsidP="0046198E">
            <w:pPr>
              <w:jc w:val="right"/>
              <w:rPr>
                <w:rFonts w:ascii="Times New Roman" w:hAnsi="Times New Roman"/>
                <w:b/>
                <w:bCs/>
                <w:sz w:val="20"/>
                <w:szCs w:val="20"/>
                <w:lang w:eastAsia="lt-LT"/>
              </w:rPr>
            </w:pPr>
          </w:p>
        </w:tc>
        <w:tc>
          <w:tcPr>
            <w:tcW w:w="3378" w:type="dxa"/>
            <w:gridSpan w:val="2"/>
            <w:tcBorders>
              <w:top w:val="single" w:sz="4" w:space="0" w:color="auto"/>
              <w:left w:val="single" w:sz="4" w:space="0" w:color="auto"/>
              <w:bottom w:val="single" w:sz="4" w:space="0" w:color="auto"/>
              <w:right w:val="single" w:sz="4" w:space="0" w:color="auto"/>
            </w:tcBorders>
            <w:vAlign w:val="center"/>
          </w:tcPr>
          <w:p w14:paraId="7EB0B1CA" w14:textId="77777777" w:rsidR="0046198E" w:rsidRPr="00167ED6" w:rsidRDefault="0046198E" w:rsidP="0046198E">
            <w:pPr>
              <w:jc w:val="right"/>
              <w:rPr>
                <w:rFonts w:ascii="Times New Roman" w:hAnsi="Times New Roman"/>
                <w:b/>
                <w:bCs/>
                <w:sz w:val="20"/>
                <w:szCs w:val="20"/>
                <w:lang w:eastAsia="lt-LT"/>
              </w:rPr>
            </w:pPr>
            <w:r w:rsidRPr="00167ED6">
              <w:rPr>
                <w:rFonts w:ascii="Times New Roman" w:hAnsi="Times New Roman"/>
                <w:b/>
                <w:bCs/>
                <w:sz w:val="20"/>
                <w:szCs w:val="20"/>
                <w:lang w:eastAsia="lt-LT"/>
              </w:rPr>
              <w:t xml:space="preserve">                            Mokama suma:</w:t>
            </w:r>
          </w:p>
        </w:tc>
        <w:tc>
          <w:tcPr>
            <w:tcW w:w="1639" w:type="dxa"/>
            <w:tcBorders>
              <w:top w:val="single" w:sz="4" w:space="0" w:color="auto"/>
              <w:left w:val="single" w:sz="4" w:space="0" w:color="auto"/>
              <w:bottom w:val="single" w:sz="4" w:space="0" w:color="auto"/>
              <w:right w:val="single" w:sz="4" w:space="0" w:color="auto"/>
            </w:tcBorders>
            <w:noWrap/>
          </w:tcPr>
          <w:p w14:paraId="5BA1879B" w14:textId="77777777" w:rsidR="0046198E" w:rsidRPr="00167ED6" w:rsidRDefault="0046198E" w:rsidP="0046198E">
            <w:pPr>
              <w:jc w:val="right"/>
              <w:rPr>
                <w:rFonts w:ascii="Times New Roman" w:hAnsi="Times New Roman"/>
                <w:b/>
                <w:bCs/>
                <w:sz w:val="20"/>
                <w:szCs w:val="20"/>
                <w:lang w:eastAsia="lt-LT"/>
              </w:rPr>
            </w:pPr>
          </w:p>
        </w:tc>
      </w:tr>
    </w:tbl>
    <w:p w14:paraId="418C1979" w14:textId="77777777" w:rsidR="00B2367F" w:rsidRDefault="00B2367F" w:rsidP="00B2367F">
      <w:pPr>
        <w:pStyle w:val="Stilius3"/>
        <w:spacing w:before="0"/>
        <w:rPr>
          <w:sz w:val="18"/>
          <w:szCs w:val="18"/>
          <w:lang w:eastAsia="lt-LT"/>
        </w:rPr>
      </w:pPr>
    </w:p>
    <w:p w14:paraId="120AF273" w14:textId="77777777" w:rsidR="0046198E" w:rsidRPr="00A7759B" w:rsidRDefault="0046198E" w:rsidP="00B2367F">
      <w:pPr>
        <w:pStyle w:val="Stilius3"/>
        <w:spacing w:before="0"/>
        <w:rPr>
          <w:sz w:val="18"/>
          <w:szCs w:val="18"/>
          <w:lang w:eastAsia="lt-LT"/>
        </w:rPr>
      </w:pPr>
    </w:p>
    <w:p w14:paraId="18DE8DE8" w14:textId="2C1F7D45" w:rsidR="00B2367F" w:rsidRPr="00A7759B" w:rsidRDefault="00B2367F" w:rsidP="00B2367F">
      <w:pPr>
        <w:pStyle w:val="Stilius3"/>
        <w:spacing w:before="0"/>
        <w:rPr>
          <w:sz w:val="20"/>
          <w:szCs w:val="20"/>
          <w:lang w:eastAsia="lt-LT"/>
        </w:rPr>
      </w:pPr>
      <w:r w:rsidRPr="00A7759B">
        <w:rPr>
          <w:sz w:val="20"/>
          <w:szCs w:val="20"/>
          <w:lang w:eastAsia="lt-LT"/>
        </w:rPr>
        <w:t xml:space="preserve">Užsakovas  </w:t>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t>Rangovas</w:t>
      </w:r>
    </w:p>
    <w:p w14:paraId="2CF6CB22" w14:textId="24D215B3" w:rsidR="00B2367F" w:rsidRPr="00A7759B" w:rsidRDefault="00B2367F" w:rsidP="00B2367F">
      <w:pPr>
        <w:pStyle w:val="Stilius3"/>
        <w:spacing w:before="0"/>
        <w:jc w:val="left"/>
        <w:rPr>
          <w:sz w:val="20"/>
          <w:szCs w:val="20"/>
        </w:rPr>
      </w:pPr>
      <w:r w:rsidRPr="00A7759B">
        <w:rPr>
          <w:sz w:val="20"/>
          <w:szCs w:val="20"/>
          <w:lang w:eastAsia="lt-LT"/>
        </w:rPr>
        <w:t>20</w:t>
      </w:r>
      <w:r>
        <w:rPr>
          <w:sz w:val="20"/>
          <w:szCs w:val="20"/>
          <w:lang w:eastAsia="lt-LT"/>
        </w:rPr>
        <w:t>2</w:t>
      </w:r>
      <w:r w:rsidR="0046198E">
        <w:rPr>
          <w:sz w:val="20"/>
          <w:szCs w:val="20"/>
          <w:lang w:eastAsia="lt-LT"/>
        </w:rPr>
        <w:t>5</w:t>
      </w:r>
      <w:r w:rsidRPr="00A7759B">
        <w:rPr>
          <w:sz w:val="20"/>
          <w:szCs w:val="20"/>
          <w:lang w:eastAsia="lt-LT"/>
        </w:rPr>
        <w:t xml:space="preserve">  m. __________________ mėn. ____d. </w:t>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t xml:space="preserve">     202</w:t>
      </w:r>
      <w:r w:rsidR="0046198E">
        <w:rPr>
          <w:sz w:val="20"/>
          <w:szCs w:val="20"/>
          <w:lang w:eastAsia="lt-LT"/>
        </w:rPr>
        <w:t>5</w:t>
      </w:r>
      <w:r w:rsidRPr="00A7759B">
        <w:rPr>
          <w:sz w:val="20"/>
          <w:szCs w:val="20"/>
          <w:lang w:eastAsia="lt-LT"/>
        </w:rPr>
        <w:t xml:space="preserve"> m. ______________ mėn. ______d.</w:t>
      </w:r>
      <w:r w:rsidRPr="00A7759B">
        <w:rPr>
          <w:sz w:val="20"/>
          <w:szCs w:val="20"/>
        </w:rPr>
        <w:t xml:space="preserve"> </w:t>
      </w:r>
    </w:p>
    <w:p w14:paraId="12DBA6A1" w14:textId="77777777" w:rsidR="00B2367F" w:rsidRDefault="00B2367F" w:rsidP="00B2367F">
      <w:pPr>
        <w:pStyle w:val="Stilius3"/>
        <w:spacing w:before="0"/>
        <w:jc w:val="left"/>
        <w:rPr>
          <w:sz w:val="20"/>
          <w:szCs w:val="20"/>
        </w:rPr>
      </w:pPr>
    </w:p>
    <w:p w14:paraId="0706B5C4" w14:textId="77777777" w:rsidR="00652B34" w:rsidRDefault="00652B34" w:rsidP="00B2367F">
      <w:pPr>
        <w:pStyle w:val="Stilius3"/>
        <w:spacing w:before="0"/>
        <w:jc w:val="left"/>
        <w:rPr>
          <w:sz w:val="20"/>
          <w:szCs w:val="20"/>
        </w:rPr>
      </w:pPr>
    </w:p>
    <w:p w14:paraId="6EFD8643" w14:textId="77777777" w:rsidR="0046198E" w:rsidRPr="00A7759B" w:rsidRDefault="0046198E" w:rsidP="00B2367F">
      <w:pPr>
        <w:pStyle w:val="Stilius3"/>
        <w:spacing w:before="0"/>
        <w:jc w:val="left"/>
        <w:rPr>
          <w:sz w:val="20"/>
          <w:szCs w:val="20"/>
        </w:rPr>
      </w:pPr>
    </w:p>
    <w:p w14:paraId="5D40CCF7" w14:textId="3D3B6F09" w:rsidR="00B2367F" w:rsidRPr="00A7759B" w:rsidRDefault="00B2367F" w:rsidP="00B2367F">
      <w:pPr>
        <w:pStyle w:val="Stilius3"/>
        <w:spacing w:before="0"/>
        <w:rPr>
          <w:sz w:val="20"/>
          <w:szCs w:val="20"/>
          <w:lang w:eastAsia="lt-LT"/>
        </w:rPr>
      </w:pPr>
      <w:r>
        <w:rPr>
          <w:sz w:val="20"/>
          <w:szCs w:val="20"/>
          <w:lang w:eastAsia="lt-LT"/>
        </w:rPr>
        <w:t>Statinio statybos techninės priežiūros vadovas</w:t>
      </w:r>
      <w:r w:rsidRPr="00A7759B">
        <w:rPr>
          <w:sz w:val="20"/>
          <w:szCs w:val="20"/>
          <w:lang w:eastAsia="lt-LT"/>
        </w:rPr>
        <w:t xml:space="preserve">  </w:t>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r w:rsidRPr="00A7759B">
        <w:rPr>
          <w:sz w:val="20"/>
          <w:szCs w:val="20"/>
          <w:lang w:eastAsia="lt-LT"/>
        </w:rPr>
        <w:tab/>
      </w:r>
    </w:p>
    <w:p w14:paraId="6AB5EA41" w14:textId="0825FFC0" w:rsidR="00DA0D63" w:rsidRDefault="00B2367F" w:rsidP="00167ED6">
      <w:pPr>
        <w:pStyle w:val="Stilius3"/>
        <w:spacing w:before="0"/>
        <w:jc w:val="left"/>
        <w:rPr>
          <w:sz w:val="20"/>
          <w:szCs w:val="20"/>
        </w:rPr>
      </w:pPr>
      <w:r w:rsidRPr="00A7759B">
        <w:rPr>
          <w:sz w:val="20"/>
          <w:szCs w:val="20"/>
          <w:lang w:eastAsia="lt-LT"/>
        </w:rPr>
        <w:t>20</w:t>
      </w:r>
      <w:r>
        <w:rPr>
          <w:sz w:val="20"/>
          <w:szCs w:val="20"/>
          <w:lang w:eastAsia="lt-LT"/>
        </w:rPr>
        <w:t>2</w:t>
      </w:r>
      <w:r w:rsidR="0046198E">
        <w:rPr>
          <w:sz w:val="20"/>
          <w:szCs w:val="20"/>
          <w:lang w:eastAsia="lt-LT"/>
        </w:rPr>
        <w:t>5</w:t>
      </w:r>
      <w:r w:rsidRPr="00A7759B">
        <w:rPr>
          <w:sz w:val="20"/>
          <w:szCs w:val="20"/>
          <w:lang w:eastAsia="lt-LT"/>
        </w:rPr>
        <w:t xml:space="preserve">  m. __________________ mėn. ____d. </w:t>
      </w:r>
      <w:r w:rsidRPr="00A7759B">
        <w:rPr>
          <w:sz w:val="20"/>
          <w:szCs w:val="20"/>
        </w:rPr>
        <w:t xml:space="preserve"> </w:t>
      </w:r>
    </w:p>
    <w:p w14:paraId="3862CA04" w14:textId="5CDA8EF9" w:rsidR="0046198E" w:rsidRDefault="0046198E">
      <w:pPr>
        <w:rPr>
          <w:rFonts w:ascii="Times New Roman" w:hAnsi="Times New Roman"/>
          <w:sz w:val="20"/>
          <w:szCs w:val="20"/>
        </w:rPr>
      </w:pPr>
      <w:r>
        <w:rPr>
          <w:sz w:val="20"/>
          <w:szCs w:val="20"/>
        </w:rPr>
        <w:br w:type="page"/>
      </w:r>
    </w:p>
    <w:p w14:paraId="47ABD38D" w14:textId="77777777" w:rsidR="00652B34" w:rsidRPr="00167ED6" w:rsidRDefault="00652B34" w:rsidP="00167ED6">
      <w:pPr>
        <w:pStyle w:val="Stilius3"/>
        <w:spacing w:before="0"/>
        <w:jc w:val="left"/>
        <w:rPr>
          <w:sz w:val="20"/>
          <w:szCs w:val="20"/>
        </w:rPr>
      </w:pPr>
    </w:p>
    <w:p w14:paraId="2DE9FCC6" w14:textId="1806B0C9" w:rsidR="00DA0D63" w:rsidRPr="004E2EA6" w:rsidRDefault="00DA0D63" w:rsidP="00DA0D63">
      <w:pPr>
        <w:pStyle w:val="Stilius3"/>
        <w:spacing w:before="0"/>
        <w:jc w:val="right"/>
        <w:rPr>
          <w:sz w:val="24"/>
          <w:szCs w:val="24"/>
          <w:lang w:eastAsia="lt-LT"/>
        </w:rPr>
      </w:pPr>
      <w:bookmarkStart w:id="9" w:name="_Hlk113955673"/>
      <w:bookmarkStart w:id="10" w:name="_Hlk150448108"/>
      <w:r w:rsidRPr="004E2EA6">
        <w:rPr>
          <w:sz w:val="24"/>
          <w:szCs w:val="24"/>
          <w:lang w:eastAsia="lt-LT"/>
        </w:rPr>
        <w:t>Sutarties</w:t>
      </w:r>
      <w:r>
        <w:rPr>
          <w:sz w:val="24"/>
          <w:szCs w:val="24"/>
          <w:lang w:eastAsia="lt-LT"/>
        </w:rPr>
        <w:t xml:space="preserve"> projekto</w:t>
      </w:r>
      <w:r w:rsidRPr="004E2EA6">
        <w:rPr>
          <w:sz w:val="24"/>
          <w:szCs w:val="24"/>
          <w:lang w:eastAsia="lt-LT"/>
        </w:rPr>
        <w:t xml:space="preserve"> </w:t>
      </w:r>
      <w:r>
        <w:rPr>
          <w:sz w:val="24"/>
          <w:szCs w:val="24"/>
          <w:lang w:eastAsia="lt-LT"/>
        </w:rPr>
        <w:t>5</w:t>
      </w:r>
      <w:r w:rsidRPr="004E2EA6">
        <w:rPr>
          <w:sz w:val="24"/>
          <w:szCs w:val="24"/>
          <w:lang w:eastAsia="lt-LT"/>
        </w:rPr>
        <w:t xml:space="preserve"> priedas</w:t>
      </w:r>
    </w:p>
    <w:p w14:paraId="635C6D02" w14:textId="77777777" w:rsidR="00DA0D63" w:rsidRDefault="00DA0D63" w:rsidP="00DA0D63">
      <w:pPr>
        <w:jc w:val="right"/>
        <w:rPr>
          <w:rFonts w:ascii="Times New Roman" w:eastAsia="Calibri" w:hAnsi="Times New Roman"/>
          <w:sz w:val="20"/>
          <w:szCs w:val="20"/>
        </w:rPr>
      </w:pPr>
    </w:p>
    <w:bookmarkEnd w:id="9"/>
    <w:bookmarkEnd w:id="10"/>
    <w:p w14:paraId="46E0111D" w14:textId="77777777" w:rsidR="00774E7D" w:rsidRDefault="00774E7D" w:rsidP="00774E7D">
      <w:pPr>
        <w:rPr>
          <w:rFonts w:ascii="Times New Roman" w:eastAsia="Calibri" w:hAnsi="Times New Roman"/>
          <w:sz w:val="20"/>
          <w:szCs w:val="20"/>
        </w:rPr>
      </w:pPr>
    </w:p>
    <w:p w14:paraId="1CFD6752" w14:textId="77777777" w:rsidR="00774E7D" w:rsidRPr="00697915" w:rsidRDefault="00774E7D" w:rsidP="00774E7D">
      <w:pPr>
        <w:ind w:right="-178"/>
        <w:jc w:val="center"/>
        <w:rPr>
          <w:rFonts w:ascii="Times New Roman" w:eastAsia="Calibri" w:hAnsi="Times New Roman"/>
          <w:sz w:val="18"/>
          <w:szCs w:val="18"/>
        </w:rPr>
      </w:pPr>
      <w:r w:rsidRPr="00697915">
        <w:rPr>
          <w:rFonts w:ascii="Times New Roman" w:eastAsia="Calibri" w:hAnsi="Times New Roman"/>
          <w:sz w:val="18"/>
          <w:szCs w:val="18"/>
        </w:rPr>
        <w:t>Herbas arba prekių ženklas</w:t>
      </w:r>
    </w:p>
    <w:p w14:paraId="407169D7" w14:textId="77777777" w:rsidR="00774E7D" w:rsidRPr="00697915" w:rsidRDefault="00774E7D" w:rsidP="00774E7D">
      <w:pPr>
        <w:ind w:right="-178"/>
        <w:jc w:val="center"/>
        <w:rPr>
          <w:rFonts w:ascii="Times New Roman" w:eastAsia="Calibri" w:hAnsi="Times New Roman"/>
          <w:sz w:val="18"/>
          <w:szCs w:val="18"/>
        </w:rPr>
      </w:pPr>
    </w:p>
    <w:p w14:paraId="59F627A8" w14:textId="77777777" w:rsidR="00774E7D" w:rsidRPr="00697915" w:rsidRDefault="00774E7D" w:rsidP="00774E7D">
      <w:pPr>
        <w:ind w:right="-178"/>
        <w:jc w:val="center"/>
        <w:rPr>
          <w:rFonts w:ascii="Times New Roman" w:eastAsia="Calibri" w:hAnsi="Times New Roman"/>
          <w:sz w:val="18"/>
          <w:szCs w:val="18"/>
        </w:rPr>
      </w:pPr>
      <w:r w:rsidRPr="00697915">
        <w:rPr>
          <w:rFonts w:ascii="Times New Roman" w:eastAsia="Calibri" w:hAnsi="Times New Roman"/>
          <w:sz w:val="18"/>
          <w:szCs w:val="18"/>
        </w:rPr>
        <w:t>(Tiekėjo pavadinimas)</w:t>
      </w:r>
    </w:p>
    <w:p w14:paraId="535C4DF8" w14:textId="77777777" w:rsidR="00774E7D" w:rsidRPr="00697915" w:rsidRDefault="00774E7D" w:rsidP="00774E7D">
      <w:pPr>
        <w:ind w:right="-178"/>
        <w:jc w:val="center"/>
        <w:rPr>
          <w:rFonts w:ascii="Times New Roman" w:eastAsia="Calibri" w:hAnsi="Times New Roman"/>
          <w:sz w:val="18"/>
          <w:szCs w:val="18"/>
        </w:rPr>
      </w:pPr>
    </w:p>
    <w:p w14:paraId="1727F930" w14:textId="77777777" w:rsidR="00774E7D" w:rsidRPr="00697915" w:rsidRDefault="00774E7D" w:rsidP="00774E7D">
      <w:pPr>
        <w:ind w:right="-178"/>
        <w:jc w:val="center"/>
        <w:rPr>
          <w:rFonts w:ascii="Times New Roman" w:eastAsia="Calibri" w:hAnsi="Times New Roman"/>
          <w:sz w:val="18"/>
          <w:szCs w:val="18"/>
        </w:rPr>
      </w:pPr>
      <w:r w:rsidRPr="00697915">
        <w:rPr>
          <w:rFonts w:ascii="Times New Roman" w:eastAsia="Calibri"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F74F6" w14:textId="77777777" w:rsidR="00774E7D" w:rsidRPr="00697915" w:rsidRDefault="00774E7D" w:rsidP="00774E7D">
      <w:pPr>
        <w:jc w:val="center"/>
        <w:rPr>
          <w:rFonts w:ascii="Times New Roman" w:eastAsia="Calibri" w:hAnsi="Times New Roman"/>
          <w:b/>
          <w:bCs/>
          <w:sz w:val="18"/>
          <w:szCs w:val="18"/>
        </w:rPr>
      </w:pPr>
    </w:p>
    <w:p w14:paraId="6186E8FE" w14:textId="77777777" w:rsidR="00774E7D" w:rsidRPr="00602B26" w:rsidRDefault="00774E7D" w:rsidP="00774E7D">
      <w:pPr>
        <w:tabs>
          <w:tab w:val="center" w:pos="2520"/>
        </w:tabs>
        <w:jc w:val="both"/>
        <w:rPr>
          <w:rFonts w:ascii="Times New Roman" w:eastAsia="Calibri" w:hAnsi="Times New Roman"/>
          <w:sz w:val="18"/>
          <w:szCs w:val="18"/>
        </w:rPr>
      </w:pPr>
      <w:r>
        <w:rPr>
          <w:rFonts w:ascii="Times New Roman" w:eastAsia="Calibri" w:hAnsi="Times New Roman"/>
          <w:sz w:val="24"/>
          <w:szCs w:val="24"/>
          <w:u w:val="single"/>
        </w:rPr>
        <w:t xml:space="preserve">Šiaulių miesto savivaldybės administracijai  </w:t>
      </w:r>
    </w:p>
    <w:p w14:paraId="0FA53A35" w14:textId="77777777" w:rsidR="00774E7D" w:rsidRPr="00C031D9" w:rsidRDefault="00774E7D" w:rsidP="00774E7D">
      <w:pPr>
        <w:rPr>
          <w:rFonts w:ascii="Times New Roman" w:eastAsia="Calibri" w:hAnsi="Times New Roman"/>
          <w:b/>
          <w:bCs/>
          <w:color w:val="000000"/>
          <w:sz w:val="20"/>
          <w:szCs w:val="20"/>
        </w:rPr>
      </w:pPr>
    </w:p>
    <w:p w14:paraId="50B6C63D" w14:textId="77777777" w:rsidR="00774E7D" w:rsidRPr="00EB23F4" w:rsidRDefault="00774E7D" w:rsidP="00774E7D">
      <w:pPr>
        <w:jc w:val="center"/>
        <w:rPr>
          <w:rFonts w:ascii="Times New Roman" w:eastAsia="Arial" w:hAnsi="Times New Roman"/>
          <w:b/>
          <w:sz w:val="24"/>
          <w:szCs w:val="24"/>
          <w:lang w:eastAsia="lt-LT"/>
        </w:rPr>
      </w:pPr>
      <w:r w:rsidRPr="00EB23F4">
        <w:rPr>
          <w:rFonts w:ascii="Times New Roman" w:eastAsia="Arial" w:hAnsi="Times New Roman"/>
          <w:b/>
          <w:sz w:val="24"/>
          <w:szCs w:val="24"/>
          <w:lang w:eastAsia="lt-LT"/>
        </w:rPr>
        <w:t>PASIŪLYMAS</w:t>
      </w:r>
    </w:p>
    <w:p w14:paraId="0EDFFAD7" w14:textId="6F60F4CB" w:rsidR="00774E7D" w:rsidRPr="00780EDD" w:rsidRDefault="00774E7D" w:rsidP="00774E7D">
      <w:pPr>
        <w:pStyle w:val="Heading"/>
        <w:jc w:val="center"/>
        <w:rPr>
          <w:rFonts w:cs="Times New Roman"/>
          <w:color w:val="auto"/>
          <w:sz w:val="24"/>
          <w:szCs w:val="24"/>
          <w:lang w:val="lt-LT"/>
        </w:rPr>
      </w:pPr>
      <w:r w:rsidRPr="003B01C2">
        <w:rPr>
          <w:rFonts w:eastAsia="Times New Roman" w:cs="Times New Roman"/>
          <w:color w:val="auto"/>
          <w:sz w:val="24"/>
          <w:szCs w:val="24"/>
          <w:lang w:val="lt-LT" w:eastAsia="zh-CN"/>
        </w:rPr>
        <w:t xml:space="preserve">DĖL </w:t>
      </w:r>
      <w:r w:rsidR="003B01C2">
        <w:rPr>
          <w:rFonts w:cs="Times New Roman"/>
          <w:color w:val="auto"/>
          <w:sz w:val="24"/>
          <w:szCs w:val="24"/>
          <w:lang w:val="lt-LT"/>
        </w:rPr>
        <w:t>donelaičio</w:t>
      </w:r>
      <w:r w:rsidRPr="00780EDD">
        <w:rPr>
          <w:rFonts w:cs="Times New Roman"/>
          <w:color w:val="auto"/>
          <w:sz w:val="24"/>
          <w:szCs w:val="24"/>
          <w:lang w:val="lt-LT"/>
        </w:rPr>
        <w:t xml:space="preserve"> kapinių administracinio pastato</w:t>
      </w:r>
      <w:r>
        <w:rPr>
          <w:rFonts w:cs="Times New Roman"/>
          <w:color w:val="auto"/>
          <w:sz w:val="24"/>
          <w:szCs w:val="24"/>
          <w:lang w:val="lt-LT"/>
        </w:rPr>
        <w:t xml:space="preserve"> </w:t>
      </w:r>
      <w:r w:rsidR="003B01C2">
        <w:rPr>
          <w:rFonts w:cs="Times New Roman"/>
          <w:color w:val="auto"/>
          <w:sz w:val="24"/>
          <w:szCs w:val="24"/>
          <w:lang w:val="lt-LT"/>
        </w:rPr>
        <w:t>K. Donelaičio g. 85</w:t>
      </w:r>
      <w:r>
        <w:rPr>
          <w:rFonts w:cs="Times New Roman"/>
          <w:color w:val="auto"/>
          <w:sz w:val="24"/>
          <w:szCs w:val="24"/>
          <w:lang w:val="lt-LT"/>
        </w:rPr>
        <w:t>, šiauliai</w:t>
      </w:r>
      <w:r w:rsidRPr="00780EDD">
        <w:rPr>
          <w:rFonts w:cs="Times New Roman"/>
          <w:color w:val="auto"/>
          <w:sz w:val="24"/>
          <w:szCs w:val="24"/>
          <w:lang w:val="lt-LT"/>
        </w:rPr>
        <w:t xml:space="preserve"> statybos darbų</w:t>
      </w:r>
    </w:p>
    <w:p w14:paraId="41A6B411" w14:textId="77777777" w:rsidR="00774E7D" w:rsidRPr="003B01C2" w:rsidRDefault="00774E7D" w:rsidP="00774E7D">
      <w:pPr>
        <w:pStyle w:val="Heading"/>
        <w:jc w:val="center"/>
        <w:rPr>
          <w:rFonts w:cs="Times New Roman"/>
          <w:color w:val="auto"/>
          <w:sz w:val="24"/>
          <w:szCs w:val="24"/>
          <w:lang w:val="lt-LT"/>
        </w:rPr>
      </w:pPr>
    </w:p>
    <w:p w14:paraId="3356BF3A" w14:textId="77777777" w:rsidR="00774E7D" w:rsidRPr="00011A83" w:rsidRDefault="00774E7D" w:rsidP="00774E7D">
      <w:pPr>
        <w:jc w:val="center"/>
        <w:rPr>
          <w:rFonts w:ascii="Times New Roman" w:eastAsia="Arial" w:hAnsi="Times New Roman"/>
          <w:sz w:val="24"/>
          <w:szCs w:val="24"/>
          <w:lang w:eastAsia="lt-LT"/>
        </w:rPr>
      </w:pPr>
      <w:r w:rsidRPr="00011A83">
        <w:rPr>
          <w:rFonts w:ascii="Times New Roman" w:eastAsia="Arial" w:hAnsi="Times New Roman"/>
          <w:sz w:val="24"/>
          <w:szCs w:val="24"/>
          <w:lang w:eastAsia="lt-LT"/>
        </w:rPr>
        <w:t>____________________</w:t>
      </w:r>
    </w:p>
    <w:p w14:paraId="21F2DFC0" w14:textId="77777777" w:rsidR="00774E7D" w:rsidRPr="004D5CC3" w:rsidRDefault="00774E7D" w:rsidP="00774E7D">
      <w:pPr>
        <w:jc w:val="center"/>
        <w:rPr>
          <w:rFonts w:ascii="Times New Roman" w:eastAsia="Arial" w:hAnsi="Times New Roman"/>
          <w:sz w:val="16"/>
          <w:szCs w:val="16"/>
          <w:lang w:eastAsia="lt-LT"/>
        </w:rPr>
      </w:pPr>
      <w:r w:rsidRPr="004D5CC3">
        <w:rPr>
          <w:rFonts w:ascii="Times New Roman" w:eastAsia="Arial" w:hAnsi="Times New Roman"/>
          <w:sz w:val="16"/>
          <w:szCs w:val="16"/>
          <w:lang w:eastAsia="lt-LT"/>
        </w:rPr>
        <w:t>(Data)</w:t>
      </w:r>
    </w:p>
    <w:p w14:paraId="7D7E8DC1" w14:textId="77777777" w:rsidR="00774E7D" w:rsidRPr="00011A83" w:rsidRDefault="00774E7D" w:rsidP="00774E7D">
      <w:pPr>
        <w:jc w:val="center"/>
        <w:rPr>
          <w:rFonts w:ascii="Times New Roman" w:eastAsia="Arial" w:hAnsi="Times New Roman"/>
          <w:sz w:val="24"/>
          <w:szCs w:val="24"/>
          <w:lang w:eastAsia="lt-LT"/>
        </w:rPr>
      </w:pPr>
      <w:r w:rsidRPr="00011A83">
        <w:rPr>
          <w:rFonts w:ascii="Times New Roman" w:eastAsia="Arial" w:hAnsi="Times New Roman"/>
          <w:sz w:val="24"/>
          <w:szCs w:val="24"/>
          <w:lang w:eastAsia="lt-LT"/>
        </w:rPr>
        <w:t>____________________</w:t>
      </w:r>
    </w:p>
    <w:p w14:paraId="7B11307A" w14:textId="77777777" w:rsidR="00774E7D" w:rsidRPr="004D5CC3" w:rsidRDefault="00774E7D" w:rsidP="00774E7D">
      <w:pPr>
        <w:jc w:val="center"/>
        <w:rPr>
          <w:rFonts w:ascii="Times New Roman" w:eastAsia="Arial" w:hAnsi="Times New Roman"/>
          <w:sz w:val="16"/>
          <w:szCs w:val="16"/>
          <w:lang w:eastAsia="lt-LT"/>
        </w:rPr>
      </w:pPr>
      <w:r w:rsidRPr="004D5CC3">
        <w:rPr>
          <w:rFonts w:ascii="Times New Roman" w:eastAsia="Arial" w:hAnsi="Times New Roman"/>
          <w:sz w:val="16"/>
          <w:szCs w:val="16"/>
          <w:lang w:eastAsia="lt-LT"/>
        </w:rPr>
        <w:t>(Vieta)</w:t>
      </w:r>
    </w:p>
    <w:p w14:paraId="5D7DB2D4" w14:textId="77777777" w:rsidR="00774E7D" w:rsidRPr="00CE18F7" w:rsidRDefault="00774E7D" w:rsidP="00774E7D">
      <w:pPr>
        <w:rPr>
          <w:rFonts w:ascii="Times New Roman" w:eastAsia="Arial" w:hAnsi="Times New Roman"/>
          <w:sz w:val="24"/>
          <w:szCs w:val="24"/>
          <w:lang w:eastAsia="lt-LT"/>
        </w:rPr>
      </w:pPr>
    </w:p>
    <w:p w14:paraId="3A424842" w14:textId="77777777" w:rsidR="00774E7D" w:rsidRPr="0052155A" w:rsidRDefault="00774E7D" w:rsidP="00774E7D">
      <w:pPr>
        <w:numPr>
          <w:ilvl w:val="0"/>
          <w:numId w:val="41"/>
        </w:numPr>
        <w:tabs>
          <w:tab w:val="left" w:pos="360"/>
        </w:tabs>
        <w:contextualSpacing/>
        <w:jc w:val="center"/>
        <w:rPr>
          <w:rFonts w:ascii="Times New Roman" w:hAnsi="Times New Roman"/>
          <w:b/>
          <w:bCs/>
          <w:sz w:val="24"/>
          <w:szCs w:val="24"/>
        </w:rPr>
      </w:pPr>
      <w:r w:rsidRPr="0052155A">
        <w:rPr>
          <w:rFonts w:ascii="Times New Roman" w:hAnsi="Times New Roman"/>
          <w:b/>
          <w:bCs/>
          <w:sz w:val="24"/>
          <w:szCs w:val="24"/>
        </w:rPr>
        <w:t>INFORMACIJA APIE TIEKĖJĄ</w:t>
      </w:r>
    </w:p>
    <w:p w14:paraId="1BDACC44" w14:textId="77777777" w:rsidR="00774E7D" w:rsidRPr="00076C93" w:rsidRDefault="00774E7D" w:rsidP="00774E7D">
      <w:pPr>
        <w:tabs>
          <w:tab w:val="left" w:pos="360"/>
        </w:tabs>
        <w:contextualSpacing/>
        <w:rPr>
          <w:rFonts w:ascii="Times New Roman" w:hAnsi="Times New Roman"/>
          <w:b/>
          <w:bCs/>
          <w:sz w:val="24"/>
          <w:szCs w:val="24"/>
        </w:rPr>
      </w:pPr>
    </w:p>
    <w:tbl>
      <w:tblPr>
        <w:tblW w:w="10087" w:type="dxa"/>
        <w:tblInd w:w="-289" w:type="dxa"/>
        <w:tblLook w:val="04A0" w:firstRow="1" w:lastRow="0" w:firstColumn="1" w:lastColumn="0" w:noHBand="0" w:noVBand="1"/>
      </w:tblPr>
      <w:tblGrid>
        <w:gridCol w:w="6663"/>
        <w:gridCol w:w="3424"/>
      </w:tblGrid>
      <w:tr w:rsidR="00774E7D" w:rsidRPr="0052155A" w14:paraId="56E22493" w14:textId="77777777" w:rsidTr="00D2269F">
        <w:trPr>
          <w:trHeight w:val="624"/>
        </w:trPr>
        <w:tc>
          <w:tcPr>
            <w:tcW w:w="6663" w:type="dxa"/>
            <w:tcBorders>
              <w:top w:val="single" w:sz="4" w:space="0" w:color="000000"/>
              <w:left w:val="single" w:sz="4" w:space="0" w:color="000000"/>
              <w:bottom w:val="single" w:sz="4" w:space="0" w:color="000000"/>
              <w:right w:val="single" w:sz="4" w:space="0" w:color="000000"/>
            </w:tcBorders>
            <w:vAlign w:val="center"/>
          </w:tcPr>
          <w:p w14:paraId="33DB20B3" w14:textId="77777777" w:rsidR="00774E7D" w:rsidRPr="0052155A" w:rsidRDefault="00774E7D" w:rsidP="00D2269F">
            <w:pPr>
              <w:jc w:val="both"/>
              <w:rPr>
                <w:rFonts w:ascii="Times New Roman" w:hAnsi="Times New Roman"/>
                <w:i/>
                <w:sz w:val="20"/>
                <w:szCs w:val="20"/>
              </w:rPr>
            </w:pPr>
            <w:r w:rsidRPr="0052155A">
              <w:rPr>
                <w:rFonts w:ascii="Times New Roman" w:hAnsi="Times New Roman"/>
                <w:sz w:val="20"/>
                <w:szCs w:val="20"/>
              </w:rPr>
              <w:t>Tiekėjo arba ūkio subjektų grupės dalyvių pavadinimas, juridinio asmens kodas (-ai)</w:t>
            </w:r>
            <w:r w:rsidRPr="0052155A">
              <w:rPr>
                <w:rFonts w:cs="Calibri"/>
                <w:i/>
                <w:sz w:val="20"/>
                <w:szCs w:val="20"/>
              </w:rPr>
              <w:t xml:space="preserve"> </w:t>
            </w:r>
            <w:r w:rsidRPr="0052155A">
              <w:rPr>
                <w:rFonts w:ascii="Times New Roman" w:hAnsi="Times New Roman"/>
                <w:i/>
                <w:sz w:val="20"/>
                <w:szCs w:val="20"/>
              </w:rPr>
              <w:t>(jeigu pasiūlymą teikia fizinis asmuo – verslo ar individualios veiklos pažymėjimo Nr. ar pan.)</w:t>
            </w:r>
            <w:r w:rsidRPr="0052155A">
              <w:rPr>
                <w:rFonts w:ascii="Times New Roman" w:hAnsi="Times New Roman"/>
                <w:iCs/>
                <w:sz w:val="20"/>
                <w:szCs w:val="20"/>
              </w:rPr>
              <w:t>, adresas (-ai)</w:t>
            </w:r>
          </w:p>
        </w:tc>
        <w:tc>
          <w:tcPr>
            <w:tcW w:w="3424" w:type="dxa"/>
            <w:tcBorders>
              <w:top w:val="single" w:sz="4" w:space="0" w:color="000000"/>
              <w:left w:val="single" w:sz="4" w:space="0" w:color="000000"/>
              <w:bottom w:val="single" w:sz="4" w:space="0" w:color="000000"/>
              <w:right w:val="single" w:sz="4" w:space="0" w:color="000000"/>
            </w:tcBorders>
          </w:tcPr>
          <w:p w14:paraId="78823E41" w14:textId="77777777" w:rsidR="00774E7D" w:rsidRPr="0052155A" w:rsidRDefault="00774E7D" w:rsidP="00D2269F">
            <w:pPr>
              <w:jc w:val="both"/>
              <w:rPr>
                <w:rFonts w:ascii="Times New Roman" w:hAnsi="Times New Roman"/>
                <w:sz w:val="20"/>
                <w:szCs w:val="20"/>
              </w:rPr>
            </w:pPr>
          </w:p>
          <w:p w14:paraId="379B2B8A" w14:textId="77777777" w:rsidR="00774E7D" w:rsidRPr="0052155A" w:rsidRDefault="00774E7D" w:rsidP="00D2269F">
            <w:pPr>
              <w:jc w:val="both"/>
              <w:rPr>
                <w:rFonts w:ascii="Times New Roman" w:hAnsi="Times New Roman"/>
                <w:sz w:val="20"/>
                <w:szCs w:val="20"/>
              </w:rPr>
            </w:pPr>
          </w:p>
        </w:tc>
      </w:tr>
      <w:tr w:rsidR="00774E7D" w:rsidRPr="0052155A" w14:paraId="6C29632C" w14:textId="77777777" w:rsidTr="00D2269F">
        <w:trPr>
          <w:trHeight w:val="525"/>
        </w:trPr>
        <w:tc>
          <w:tcPr>
            <w:tcW w:w="6663" w:type="dxa"/>
            <w:tcBorders>
              <w:top w:val="single" w:sz="4" w:space="0" w:color="000000"/>
              <w:left w:val="single" w:sz="4" w:space="0" w:color="000000"/>
              <w:bottom w:val="single" w:sz="4" w:space="0" w:color="000000"/>
              <w:right w:val="single" w:sz="4" w:space="0" w:color="000000"/>
            </w:tcBorders>
            <w:vAlign w:val="center"/>
          </w:tcPr>
          <w:p w14:paraId="3CA1F445" w14:textId="77777777" w:rsidR="00774E7D" w:rsidRPr="0052155A" w:rsidRDefault="00774E7D" w:rsidP="00D2269F">
            <w:pPr>
              <w:jc w:val="both"/>
              <w:rPr>
                <w:rFonts w:ascii="Times New Roman" w:hAnsi="Times New Roman"/>
                <w:sz w:val="20"/>
                <w:szCs w:val="20"/>
              </w:rPr>
            </w:pPr>
            <w:r w:rsidRPr="0052155A">
              <w:rPr>
                <w:rFonts w:ascii="Times New Roman" w:eastAsia="Calibri" w:hAnsi="Times New Roman"/>
                <w:sz w:val="20"/>
                <w:szCs w:val="20"/>
              </w:rPr>
              <w:t xml:space="preserve">Ūkio subjektų grupės dalyvis, atstovaujantis arba vadovaujantis ūkio subjektų grupei </w:t>
            </w:r>
            <w:r w:rsidRPr="0052155A">
              <w:rPr>
                <w:rFonts w:ascii="Times New Roman" w:hAnsi="Times New Roman"/>
                <w:i/>
                <w:sz w:val="20"/>
                <w:szCs w:val="20"/>
              </w:rPr>
              <w:t>(pildoma, jei pasiūlymą teikia tiekėjų grupė)</w:t>
            </w:r>
          </w:p>
        </w:tc>
        <w:tc>
          <w:tcPr>
            <w:tcW w:w="3424" w:type="dxa"/>
            <w:tcBorders>
              <w:top w:val="single" w:sz="4" w:space="0" w:color="000000"/>
              <w:left w:val="single" w:sz="4" w:space="0" w:color="000000"/>
              <w:bottom w:val="single" w:sz="4" w:space="0" w:color="000000"/>
              <w:right w:val="single" w:sz="4" w:space="0" w:color="000000"/>
            </w:tcBorders>
          </w:tcPr>
          <w:p w14:paraId="2C24BEE1" w14:textId="77777777" w:rsidR="00774E7D" w:rsidRPr="0052155A" w:rsidRDefault="00774E7D" w:rsidP="00D2269F">
            <w:pPr>
              <w:jc w:val="both"/>
              <w:rPr>
                <w:rFonts w:ascii="Times New Roman" w:hAnsi="Times New Roman"/>
                <w:sz w:val="20"/>
                <w:szCs w:val="20"/>
              </w:rPr>
            </w:pPr>
          </w:p>
          <w:p w14:paraId="18BB7FFA" w14:textId="77777777" w:rsidR="00774E7D" w:rsidRPr="0052155A" w:rsidRDefault="00774E7D" w:rsidP="00D2269F">
            <w:pPr>
              <w:jc w:val="both"/>
              <w:rPr>
                <w:rFonts w:ascii="Times New Roman" w:hAnsi="Times New Roman"/>
                <w:sz w:val="20"/>
                <w:szCs w:val="20"/>
              </w:rPr>
            </w:pPr>
          </w:p>
        </w:tc>
      </w:tr>
      <w:tr w:rsidR="00774E7D" w:rsidRPr="0052155A" w14:paraId="40145909" w14:textId="77777777" w:rsidTr="00D2269F">
        <w:trPr>
          <w:trHeight w:val="449"/>
        </w:trPr>
        <w:tc>
          <w:tcPr>
            <w:tcW w:w="6663" w:type="dxa"/>
            <w:tcBorders>
              <w:top w:val="single" w:sz="4" w:space="0" w:color="000000"/>
              <w:left w:val="single" w:sz="4" w:space="0" w:color="000000"/>
              <w:bottom w:val="single" w:sz="4" w:space="0" w:color="000000"/>
              <w:right w:val="single" w:sz="4" w:space="0" w:color="000000"/>
            </w:tcBorders>
            <w:vAlign w:val="center"/>
          </w:tcPr>
          <w:p w14:paraId="0ACE8886" w14:textId="77777777" w:rsidR="00774E7D" w:rsidRPr="0052155A" w:rsidRDefault="00774E7D" w:rsidP="00D2269F">
            <w:pPr>
              <w:jc w:val="both"/>
              <w:rPr>
                <w:rFonts w:ascii="Times New Roman" w:hAnsi="Times New Roman"/>
                <w:sz w:val="20"/>
                <w:szCs w:val="20"/>
              </w:rPr>
            </w:pPr>
            <w:r w:rsidRPr="0052155A">
              <w:rPr>
                <w:rFonts w:ascii="Times New Roman" w:hAnsi="Times New Roman"/>
                <w:sz w:val="20"/>
                <w:szCs w:val="20"/>
              </w:rPr>
              <w:t>Asmens, įgalioto bendrauti su perkančiąją organizacija, kontaktinė informacija (vardas, pavardė, tel., faks., el. p., adresas)</w:t>
            </w:r>
          </w:p>
        </w:tc>
        <w:tc>
          <w:tcPr>
            <w:tcW w:w="3424" w:type="dxa"/>
            <w:tcBorders>
              <w:top w:val="single" w:sz="4" w:space="0" w:color="000000"/>
              <w:left w:val="single" w:sz="4" w:space="0" w:color="000000"/>
              <w:bottom w:val="single" w:sz="4" w:space="0" w:color="000000"/>
              <w:right w:val="single" w:sz="4" w:space="0" w:color="000000"/>
            </w:tcBorders>
          </w:tcPr>
          <w:p w14:paraId="305821C5" w14:textId="77777777" w:rsidR="00774E7D" w:rsidRPr="0052155A" w:rsidRDefault="00774E7D" w:rsidP="00D2269F">
            <w:pPr>
              <w:jc w:val="both"/>
              <w:rPr>
                <w:rFonts w:ascii="Times New Roman" w:hAnsi="Times New Roman"/>
                <w:sz w:val="20"/>
                <w:szCs w:val="20"/>
              </w:rPr>
            </w:pPr>
          </w:p>
        </w:tc>
      </w:tr>
    </w:tbl>
    <w:p w14:paraId="67A87945" w14:textId="77777777" w:rsidR="00774E7D" w:rsidRPr="0052155A" w:rsidRDefault="00774E7D" w:rsidP="00774E7D">
      <w:pPr>
        <w:jc w:val="both"/>
        <w:rPr>
          <w:rFonts w:ascii="Times New Roman" w:hAnsi="Times New Roman"/>
          <w:sz w:val="20"/>
          <w:szCs w:val="20"/>
        </w:rPr>
      </w:pPr>
    </w:p>
    <w:p w14:paraId="45414573" w14:textId="77777777" w:rsidR="00774E7D" w:rsidRPr="0052155A" w:rsidRDefault="00774E7D" w:rsidP="00774E7D">
      <w:pPr>
        <w:contextualSpacing/>
        <w:jc w:val="center"/>
        <w:rPr>
          <w:rFonts w:ascii="Times New Roman" w:hAnsi="Times New Roman"/>
          <w:i/>
          <w:iCs/>
          <w:sz w:val="24"/>
          <w:szCs w:val="24"/>
        </w:rPr>
      </w:pPr>
      <w:r w:rsidRPr="0052155A">
        <w:rPr>
          <w:rFonts w:ascii="Times New Roman" w:hAnsi="Times New Roman"/>
          <w:b/>
          <w:bCs/>
          <w:sz w:val="24"/>
          <w:szCs w:val="24"/>
        </w:rPr>
        <w:t>2. INFORMACIJA APIE KIEKVIENO TIEKĖJŲ GRUPĖS PARTNERIO SAVO JĖGOMIS NUMATOMŲ ATLIKTI ĮSIPAREIGOJIMŲ DALIES VERTĘ</w:t>
      </w:r>
    </w:p>
    <w:p w14:paraId="74123081" w14:textId="77777777" w:rsidR="00774E7D" w:rsidRPr="0052155A" w:rsidRDefault="00774E7D" w:rsidP="00774E7D">
      <w:pPr>
        <w:tabs>
          <w:tab w:val="left" w:pos="567"/>
        </w:tabs>
        <w:contextualSpacing/>
        <w:jc w:val="center"/>
        <w:rPr>
          <w:rFonts w:ascii="Times New Roman" w:hAnsi="Times New Roman"/>
          <w:i/>
          <w:iCs/>
          <w:sz w:val="24"/>
          <w:szCs w:val="24"/>
        </w:rPr>
      </w:pPr>
      <w:r w:rsidRPr="0052155A">
        <w:rPr>
          <w:rFonts w:ascii="Times New Roman" w:hAnsi="Times New Roman"/>
          <w:b/>
          <w:bCs/>
          <w:sz w:val="24"/>
          <w:szCs w:val="24"/>
        </w:rPr>
        <w:t>(</w:t>
      </w:r>
      <w:r w:rsidRPr="0052155A">
        <w:rPr>
          <w:rFonts w:ascii="Times New Roman" w:hAnsi="Times New Roman"/>
          <w:i/>
          <w:iCs/>
          <w:sz w:val="20"/>
          <w:szCs w:val="20"/>
        </w:rPr>
        <w:t>pildoma, kai pasiūlymą pateikia tiekėjų grupė</w:t>
      </w:r>
      <w:r w:rsidRPr="0052155A">
        <w:rPr>
          <w:rFonts w:ascii="Times New Roman" w:hAnsi="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774E7D" w:rsidRPr="0052155A" w14:paraId="4D834739" w14:textId="77777777" w:rsidTr="00D2269F">
        <w:trPr>
          <w:trHeight w:val="603"/>
        </w:trPr>
        <w:tc>
          <w:tcPr>
            <w:tcW w:w="704" w:type="dxa"/>
            <w:vMerge w:val="restart"/>
            <w:shd w:val="clear" w:color="auto" w:fill="DEEAF6" w:themeFill="accent1" w:themeFillTint="33"/>
            <w:vAlign w:val="center"/>
          </w:tcPr>
          <w:p w14:paraId="78DBBBFF"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Eil. Nr.</w:t>
            </w:r>
          </w:p>
        </w:tc>
        <w:tc>
          <w:tcPr>
            <w:tcW w:w="2693" w:type="dxa"/>
            <w:vMerge w:val="restart"/>
            <w:shd w:val="clear" w:color="auto" w:fill="DEEAF6" w:themeFill="accent1" w:themeFillTint="33"/>
            <w:vAlign w:val="center"/>
          </w:tcPr>
          <w:p w14:paraId="20C81EA6"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Partnerio pavadinimas</w:t>
            </w:r>
          </w:p>
        </w:tc>
        <w:tc>
          <w:tcPr>
            <w:tcW w:w="3268" w:type="dxa"/>
            <w:vMerge w:val="restart"/>
            <w:shd w:val="clear" w:color="auto" w:fill="DEEAF6" w:themeFill="accent1" w:themeFillTint="33"/>
            <w:vAlign w:val="center"/>
          </w:tcPr>
          <w:p w14:paraId="384C8745"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 xml:space="preserve">Numatomi atlikti įsipareigojimai </w:t>
            </w:r>
          </w:p>
        </w:tc>
        <w:tc>
          <w:tcPr>
            <w:tcW w:w="3258" w:type="dxa"/>
            <w:gridSpan w:val="2"/>
            <w:shd w:val="clear" w:color="auto" w:fill="DEEAF6" w:themeFill="accent1" w:themeFillTint="33"/>
            <w:vAlign w:val="center"/>
          </w:tcPr>
          <w:p w14:paraId="6AEE280C"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Partnerio įsipareigojimų dalies vertė pasiūlymo kainoje*</w:t>
            </w:r>
          </w:p>
        </w:tc>
      </w:tr>
      <w:tr w:rsidR="00774E7D" w:rsidRPr="0052155A" w14:paraId="5523F1B9" w14:textId="77777777" w:rsidTr="00D2269F">
        <w:trPr>
          <w:trHeight w:val="193"/>
        </w:trPr>
        <w:tc>
          <w:tcPr>
            <w:tcW w:w="704" w:type="dxa"/>
            <w:vMerge/>
            <w:shd w:val="clear" w:color="auto" w:fill="DEEAF6" w:themeFill="accent1" w:themeFillTint="33"/>
          </w:tcPr>
          <w:p w14:paraId="40504114" w14:textId="77777777" w:rsidR="00774E7D" w:rsidRPr="0052155A" w:rsidRDefault="00774E7D" w:rsidP="00D2269F">
            <w:pPr>
              <w:jc w:val="both"/>
              <w:rPr>
                <w:rFonts w:ascii="Times New Roman" w:hAnsi="Times New Roman" w:cs="Times New Roman"/>
                <w:sz w:val="20"/>
                <w:szCs w:val="20"/>
              </w:rPr>
            </w:pPr>
          </w:p>
        </w:tc>
        <w:tc>
          <w:tcPr>
            <w:tcW w:w="2693" w:type="dxa"/>
            <w:vMerge/>
            <w:shd w:val="clear" w:color="auto" w:fill="DEEAF6" w:themeFill="accent1" w:themeFillTint="33"/>
          </w:tcPr>
          <w:p w14:paraId="61DD8144" w14:textId="77777777" w:rsidR="00774E7D" w:rsidRPr="0052155A" w:rsidRDefault="00774E7D" w:rsidP="00D2269F">
            <w:pPr>
              <w:jc w:val="both"/>
              <w:rPr>
                <w:rFonts w:ascii="Times New Roman" w:hAnsi="Times New Roman" w:cs="Times New Roman"/>
                <w:sz w:val="20"/>
                <w:szCs w:val="20"/>
              </w:rPr>
            </w:pPr>
          </w:p>
        </w:tc>
        <w:tc>
          <w:tcPr>
            <w:tcW w:w="3268" w:type="dxa"/>
            <w:vMerge/>
            <w:shd w:val="clear" w:color="auto" w:fill="DEEAF6" w:themeFill="accent1" w:themeFillTint="33"/>
          </w:tcPr>
          <w:p w14:paraId="09B50837" w14:textId="77777777" w:rsidR="00774E7D" w:rsidRPr="0052155A" w:rsidRDefault="00774E7D" w:rsidP="00D2269F">
            <w:pPr>
              <w:jc w:val="both"/>
              <w:rPr>
                <w:rFonts w:ascii="Times New Roman" w:hAnsi="Times New Roman" w:cs="Times New Roman"/>
                <w:sz w:val="20"/>
                <w:szCs w:val="20"/>
              </w:rPr>
            </w:pPr>
          </w:p>
        </w:tc>
        <w:tc>
          <w:tcPr>
            <w:tcW w:w="1762" w:type="dxa"/>
            <w:shd w:val="clear" w:color="auto" w:fill="DEEAF6" w:themeFill="accent1" w:themeFillTint="33"/>
          </w:tcPr>
          <w:p w14:paraId="0108D8C9"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EUR (su PVM)</w:t>
            </w:r>
          </w:p>
        </w:tc>
        <w:tc>
          <w:tcPr>
            <w:tcW w:w="1496" w:type="dxa"/>
            <w:shd w:val="clear" w:color="auto" w:fill="DEEAF6" w:themeFill="accent1" w:themeFillTint="33"/>
          </w:tcPr>
          <w:p w14:paraId="4B715057"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Proc.</w:t>
            </w:r>
          </w:p>
        </w:tc>
      </w:tr>
      <w:tr w:rsidR="00774E7D" w:rsidRPr="0052155A" w14:paraId="3A9D2783" w14:textId="77777777" w:rsidTr="00D2269F">
        <w:trPr>
          <w:trHeight w:val="128"/>
        </w:trPr>
        <w:tc>
          <w:tcPr>
            <w:tcW w:w="704" w:type="dxa"/>
          </w:tcPr>
          <w:p w14:paraId="5EFD1C86" w14:textId="77777777" w:rsidR="00774E7D" w:rsidRPr="0052155A" w:rsidRDefault="00774E7D" w:rsidP="00D2269F">
            <w:pPr>
              <w:jc w:val="both"/>
              <w:rPr>
                <w:rFonts w:ascii="Times New Roman" w:hAnsi="Times New Roman" w:cs="Times New Roman"/>
                <w:sz w:val="20"/>
                <w:szCs w:val="20"/>
              </w:rPr>
            </w:pPr>
            <w:r w:rsidRPr="0052155A">
              <w:rPr>
                <w:rFonts w:ascii="Times New Roman" w:hAnsi="Times New Roman" w:cs="Times New Roman"/>
                <w:sz w:val="20"/>
                <w:szCs w:val="20"/>
              </w:rPr>
              <w:t>1.</w:t>
            </w:r>
          </w:p>
        </w:tc>
        <w:tc>
          <w:tcPr>
            <w:tcW w:w="2693" w:type="dxa"/>
          </w:tcPr>
          <w:p w14:paraId="2F3C241C" w14:textId="77777777" w:rsidR="00774E7D" w:rsidRPr="0052155A" w:rsidRDefault="00774E7D" w:rsidP="00D2269F">
            <w:pPr>
              <w:jc w:val="both"/>
              <w:rPr>
                <w:rFonts w:ascii="Times New Roman" w:hAnsi="Times New Roman" w:cs="Times New Roman"/>
                <w:sz w:val="20"/>
                <w:szCs w:val="20"/>
              </w:rPr>
            </w:pPr>
          </w:p>
        </w:tc>
        <w:tc>
          <w:tcPr>
            <w:tcW w:w="3268" w:type="dxa"/>
          </w:tcPr>
          <w:p w14:paraId="31422170" w14:textId="77777777" w:rsidR="00774E7D" w:rsidRPr="0052155A" w:rsidRDefault="00774E7D" w:rsidP="00D2269F">
            <w:pPr>
              <w:jc w:val="both"/>
              <w:rPr>
                <w:rFonts w:ascii="Times New Roman" w:hAnsi="Times New Roman" w:cs="Times New Roman"/>
                <w:sz w:val="20"/>
                <w:szCs w:val="20"/>
              </w:rPr>
            </w:pPr>
          </w:p>
        </w:tc>
        <w:tc>
          <w:tcPr>
            <w:tcW w:w="1762" w:type="dxa"/>
          </w:tcPr>
          <w:p w14:paraId="5109824E" w14:textId="77777777" w:rsidR="00774E7D" w:rsidRPr="0052155A" w:rsidRDefault="00774E7D" w:rsidP="00D2269F">
            <w:pPr>
              <w:jc w:val="both"/>
              <w:rPr>
                <w:rFonts w:ascii="Times New Roman" w:hAnsi="Times New Roman" w:cs="Times New Roman"/>
                <w:sz w:val="20"/>
                <w:szCs w:val="20"/>
              </w:rPr>
            </w:pPr>
          </w:p>
        </w:tc>
        <w:tc>
          <w:tcPr>
            <w:tcW w:w="1496" w:type="dxa"/>
          </w:tcPr>
          <w:p w14:paraId="74D8C226" w14:textId="77777777" w:rsidR="00774E7D" w:rsidRPr="0052155A" w:rsidRDefault="00774E7D" w:rsidP="00D2269F">
            <w:pPr>
              <w:jc w:val="both"/>
              <w:rPr>
                <w:rFonts w:ascii="Times New Roman" w:hAnsi="Times New Roman" w:cs="Times New Roman"/>
                <w:sz w:val="20"/>
                <w:szCs w:val="20"/>
              </w:rPr>
            </w:pPr>
          </w:p>
        </w:tc>
      </w:tr>
      <w:tr w:rsidR="00774E7D" w:rsidRPr="0052155A" w14:paraId="6BC797F8" w14:textId="77777777" w:rsidTr="00D2269F">
        <w:trPr>
          <w:trHeight w:val="145"/>
        </w:trPr>
        <w:tc>
          <w:tcPr>
            <w:tcW w:w="704" w:type="dxa"/>
          </w:tcPr>
          <w:p w14:paraId="3A01A23C" w14:textId="77777777" w:rsidR="00774E7D" w:rsidRPr="0052155A" w:rsidRDefault="00774E7D" w:rsidP="00D2269F">
            <w:pPr>
              <w:jc w:val="both"/>
              <w:rPr>
                <w:rFonts w:ascii="Times New Roman" w:hAnsi="Times New Roman" w:cs="Times New Roman"/>
                <w:sz w:val="20"/>
                <w:szCs w:val="20"/>
              </w:rPr>
            </w:pPr>
            <w:r w:rsidRPr="0052155A">
              <w:rPr>
                <w:rFonts w:ascii="Times New Roman" w:hAnsi="Times New Roman" w:cs="Times New Roman"/>
                <w:sz w:val="20"/>
                <w:szCs w:val="20"/>
              </w:rPr>
              <w:t>...</w:t>
            </w:r>
          </w:p>
        </w:tc>
        <w:tc>
          <w:tcPr>
            <w:tcW w:w="2693" w:type="dxa"/>
          </w:tcPr>
          <w:p w14:paraId="6BB9A2DF" w14:textId="77777777" w:rsidR="00774E7D" w:rsidRPr="0052155A" w:rsidRDefault="00774E7D" w:rsidP="00D2269F">
            <w:pPr>
              <w:jc w:val="both"/>
              <w:rPr>
                <w:rFonts w:ascii="Times New Roman" w:hAnsi="Times New Roman" w:cs="Times New Roman"/>
                <w:sz w:val="20"/>
                <w:szCs w:val="20"/>
              </w:rPr>
            </w:pPr>
          </w:p>
        </w:tc>
        <w:tc>
          <w:tcPr>
            <w:tcW w:w="3268" w:type="dxa"/>
          </w:tcPr>
          <w:p w14:paraId="4BAA455D" w14:textId="77777777" w:rsidR="00774E7D" w:rsidRPr="0052155A" w:rsidRDefault="00774E7D" w:rsidP="00D2269F">
            <w:pPr>
              <w:jc w:val="both"/>
              <w:rPr>
                <w:rFonts w:ascii="Times New Roman" w:hAnsi="Times New Roman" w:cs="Times New Roman"/>
                <w:sz w:val="20"/>
                <w:szCs w:val="20"/>
              </w:rPr>
            </w:pPr>
          </w:p>
        </w:tc>
        <w:tc>
          <w:tcPr>
            <w:tcW w:w="1762" w:type="dxa"/>
          </w:tcPr>
          <w:p w14:paraId="5E33E078" w14:textId="77777777" w:rsidR="00774E7D" w:rsidRPr="0052155A" w:rsidRDefault="00774E7D" w:rsidP="00D2269F">
            <w:pPr>
              <w:jc w:val="both"/>
              <w:rPr>
                <w:rFonts w:ascii="Times New Roman" w:hAnsi="Times New Roman" w:cs="Times New Roman"/>
                <w:sz w:val="20"/>
                <w:szCs w:val="20"/>
              </w:rPr>
            </w:pPr>
          </w:p>
        </w:tc>
        <w:tc>
          <w:tcPr>
            <w:tcW w:w="1496" w:type="dxa"/>
          </w:tcPr>
          <w:p w14:paraId="073733B7" w14:textId="77777777" w:rsidR="00774E7D" w:rsidRPr="0052155A" w:rsidRDefault="00774E7D" w:rsidP="00D2269F">
            <w:pPr>
              <w:jc w:val="both"/>
              <w:rPr>
                <w:rFonts w:ascii="Times New Roman" w:hAnsi="Times New Roman" w:cs="Times New Roman"/>
                <w:sz w:val="20"/>
                <w:szCs w:val="20"/>
              </w:rPr>
            </w:pPr>
          </w:p>
        </w:tc>
      </w:tr>
    </w:tbl>
    <w:p w14:paraId="631DF08A" w14:textId="77777777" w:rsidR="00774E7D" w:rsidRPr="0052155A" w:rsidRDefault="00774E7D" w:rsidP="00774E7D">
      <w:pPr>
        <w:rPr>
          <w:rFonts w:ascii="Times New Roman" w:hAnsi="Times New Roman"/>
          <w:i/>
          <w:iCs/>
          <w:sz w:val="20"/>
          <w:szCs w:val="20"/>
        </w:rPr>
      </w:pPr>
      <w:r w:rsidRPr="0052155A">
        <w:rPr>
          <w:rFonts w:ascii="Times New Roman" w:hAnsi="Times New Roman"/>
          <w:i/>
          <w:iCs/>
          <w:sz w:val="20"/>
          <w:szCs w:val="20"/>
        </w:rPr>
        <w:t xml:space="preserve">Pastaba*. Tiekėjas įsipareigojimų dalies laukelį </w:t>
      </w:r>
      <w:r w:rsidRPr="0052155A">
        <w:rPr>
          <w:rFonts w:ascii="Times New Roman" w:hAnsi="Times New Roman"/>
          <w:b/>
          <w:bCs/>
          <w:i/>
          <w:iCs/>
          <w:sz w:val="20"/>
          <w:szCs w:val="20"/>
          <w:u w:val="single"/>
        </w:rPr>
        <w:t>privalo</w:t>
      </w:r>
      <w:r w:rsidRPr="0052155A">
        <w:rPr>
          <w:rFonts w:ascii="Times New Roman" w:hAnsi="Times New Roman"/>
          <w:i/>
          <w:iCs/>
          <w:sz w:val="20"/>
          <w:szCs w:val="20"/>
        </w:rPr>
        <w:t xml:space="preserve"> užpildyti pasirinktinai eurais ar procentais.</w:t>
      </w:r>
    </w:p>
    <w:p w14:paraId="0EA1CA42" w14:textId="77777777" w:rsidR="00774E7D" w:rsidRDefault="00774E7D" w:rsidP="00774E7D">
      <w:pPr>
        <w:ind w:firstLine="567"/>
        <w:jc w:val="center"/>
        <w:rPr>
          <w:rFonts w:ascii="Times New Roman" w:hAnsi="Times New Roman"/>
          <w:b/>
          <w:bCs/>
          <w:sz w:val="24"/>
          <w:szCs w:val="24"/>
        </w:rPr>
      </w:pPr>
      <w:bookmarkStart w:id="11" w:name="_Hlk155877482"/>
    </w:p>
    <w:p w14:paraId="6FD8FD92" w14:textId="77777777" w:rsidR="00774E7D" w:rsidRPr="0052155A" w:rsidRDefault="00774E7D" w:rsidP="00774E7D">
      <w:pPr>
        <w:ind w:firstLine="567"/>
        <w:jc w:val="center"/>
        <w:rPr>
          <w:rFonts w:ascii="Times New Roman" w:hAnsi="Times New Roman"/>
          <w:b/>
          <w:bCs/>
          <w:sz w:val="24"/>
          <w:szCs w:val="20"/>
        </w:rPr>
      </w:pPr>
      <w:r w:rsidRPr="0052155A">
        <w:rPr>
          <w:rFonts w:ascii="Times New Roman" w:hAnsi="Times New Roman"/>
          <w:b/>
          <w:bCs/>
          <w:sz w:val="24"/>
          <w:szCs w:val="24"/>
        </w:rPr>
        <w:t xml:space="preserve">3. INFORMACIJA APIE </w:t>
      </w:r>
      <w:r w:rsidRPr="0052155A">
        <w:rPr>
          <w:rFonts w:ascii="Times New Roman" w:hAnsi="Times New Roman"/>
          <w:b/>
          <w:bCs/>
          <w:sz w:val="24"/>
          <w:szCs w:val="20"/>
        </w:rPr>
        <w:t>PRIVALOMUS IŠVIEŠINTI ŪKIO SUBJEKTUS, KURIŲ PAJĖGUMAIS, T. Y. SIEKDAMAS ATITIKTI KVALIFIKACIJOS REIKALAVIMUS, TIEKĖJAS REMIASI</w:t>
      </w:r>
    </w:p>
    <w:p w14:paraId="7284C1B2" w14:textId="77777777" w:rsidR="00774E7D" w:rsidRPr="0052155A" w:rsidRDefault="00774E7D" w:rsidP="00774E7D">
      <w:pPr>
        <w:ind w:firstLine="567"/>
        <w:jc w:val="center"/>
        <w:rPr>
          <w:rFonts w:ascii="Times New Roman" w:hAnsi="Times New Roman"/>
          <w:b/>
          <w:bCs/>
          <w:sz w:val="24"/>
          <w:szCs w:val="20"/>
        </w:rPr>
      </w:pPr>
      <w:r w:rsidRPr="0052155A">
        <w:rPr>
          <w:rFonts w:ascii="Times New Roman" w:hAnsi="Times New Roman"/>
          <w:b/>
          <w:bCs/>
          <w:sz w:val="24"/>
          <w:szCs w:val="20"/>
        </w:rPr>
        <w:t>(</w:t>
      </w:r>
      <w:r w:rsidRPr="0052155A">
        <w:rPr>
          <w:rFonts w:ascii="Times New Roman" w:hAnsi="Times New Roman"/>
          <w:i/>
          <w:iCs/>
          <w:sz w:val="20"/>
          <w:szCs w:val="20"/>
        </w:rPr>
        <w:t xml:space="preserve">nurodomi visi </w:t>
      </w:r>
      <w:r>
        <w:rPr>
          <w:rFonts w:ascii="Times New Roman" w:hAnsi="Times New Roman"/>
          <w:i/>
          <w:iCs/>
          <w:sz w:val="20"/>
          <w:szCs w:val="20"/>
        </w:rPr>
        <w:t>ūkio subjektai,</w:t>
      </w:r>
      <w:r w:rsidRPr="0052155A">
        <w:rPr>
          <w:rFonts w:ascii="Times New Roman" w:hAnsi="Times New Roman"/>
          <w:i/>
          <w:iCs/>
          <w:sz w:val="20"/>
          <w:szCs w:val="20"/>
        </w:rPr>
        <w:t xml:space="preserve"> kurių pajėgumais tiekėjas remsis</w:t>
      </w:r>
      <w:r w:rsidRPr="0052155A">
        <w:rPr>
          <w:rFonts w:ascii="Times New Roman" w:hAnsi="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774E7D" w:rsidRPr="0052155A" w14:paraId="675814A3" w14:textId="77777777" w:rsidTr="00D2269F">
        <w:trPr>
          <w:trHeight w:val="832"/>
        </w:trPr>
        <w:tc>
          <w:tcPr>
            <w:tcW w:w="710" w:type="dxa"/>
            <w:vMerge w:val="restart"/>
            <w:shd w:val="clear" w:color="auto" w:fill="DEEAF6" w:themeFill="accent1" w:themeFillTint="33"/>
            <w:vAlign w:val="center"/>
          </w:tcPr>
          <w:p w14:paraId="6A07CD03" w14:textId="77777777" w:rsidR="00774E7D" w:rsidRPr="0052155A" w:rsidRDefault="00774E7D" w:rsidP="00D2269F">
            <w:pPr>
              <w:jc w:val="center"/>
              <w:rPr>
                <w:rFonts w:ascii="Times New Roman" w:hAnsi="Times New Roman" w:cs="Times New Roman"/>
                <w:b/>
                <w:sz w:val="20"/>
                <w:szCs w:val="20"/>
              </w:rPr>
            </w:pPr>
            <w:bookmarkStart w:id="12" w:name="_Hlk155877256"/>
            <w:bookmarkEnd w:id="11"/>
            <w:r w:rsidRPr="0052155A">
              <w:rPr>
                <w:rFonts w:ascii="Times New Roman" w:hAnsi="Times New Roman" w:cs="Times New Roman"/>
                <w:b/>
                <w:sz w:val="20"/>
                <w:szCs w:val="20"/>
              </w:rPr>
              <w:t>Eil. Nr.</w:t>
            </w:r>
          </w:p>
        </w:tc>
        <w:tc>
          <w:tcPr>
            <w:tcW w:w="2732" w:type="dxa"/>
            <w:vMerge w:val="restart"/>
            <w:shd w:val="clear" w:color="auto" w:fill="DEEAF6" w:themeFill="accent1" w:themeFillTint="33"/>
            <w:vAlign w:val="center"/>
          </w:tcPr>
          <w:p w14:paraId="4850D5F7"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Pavadinimas, kodas ir adresas</w:t>
            </w:r>
          </w:p>
        </w:tc>
        <w:tc>
          <w:tcPr>
            <w:tcW w:w="3327" w:type="dxa"/>
            <w:vMerge w:val="restart"/>
            <w:shd w:val="clear" w:color="auto" w:fill="DEEAF6" w:themeFill="accent1" w:themeFillTint="33"/>
            <w:vAlign w:val="center"/>
          </w:tcPr>
          <w:p w14:paraId="602D3175"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 xml:space="preserve">Numatomi atlikti įsipareigojimai </w:t>
            </w:r>
          </w:p>
        </w:tc>
        <w:tc>
          <w:tcPr>
            <w:tcW w:w="3647" w:type="dxa"/>
            <w:gridSpan w:val="2"/>
            <w:shd w:val="clear" w:color="auto" w:fill="DEEAF6" w:themeFill="accent1" w:themeFillTint="33"/>
            <w:vAlign w:val="center"/>
          </w:tcPr>
          <w:p w14:paraId="40CF2F58"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 xml:space="preserve">Pirkimo sutarties dalis pasiūlymo kainoje, kuriai ketinama pasitelkti </w:t>
            </w:r>
            <w:r>
              <w:rPr>
                <w:rFonts w:ascii="Times New Roman" w:hAnsi="Times New Roman" w:cs="Times New Roman"/>
                <w:b/>
                <w:sz w:val="20"/>
                <w:szCs w:val="20"/>
              </w:rPr>
              <w:t>ūkio subjektus</w:t>
            </w:r>
            <w:r w:rsidRPr="0052155A">
              <w:rPr>
                <w:rFonts w:ascii="Times New Roman" w:hAnsi="Times New Roman" w:cs="Times New Roman"/>
                <w:b/>
                <w:sz w:val="20"/>
                <w:szCs w:val="20"/>
              </w:rPr>
              <w:t>*</w:t>
            </w:r>
          </w:p>
        </w:tc>
      </w:tr>
      <w:tr w:rsidR="00774E7D" w:rsidRPr="0052155A" w14:paraId="5E8B379F" w14:textId="77777777" w:rsidTr="00D2269F">
        <w:trPr>
          <w:trHeight w:val="173"/>
        </w:trPr>
        <w:tc>
          <w:tcPr>
            <w:tcW w:w="710" w:type="dxa"/>
            <w:vMerge/>
            <w:shd w:val="clear" w:color="auto" w:fill="DEEAF6" w:themeFill="accent1" w:themeFillTint="33"/>
            <w:vAlign w:val="center"/>
          </w:tcPr>
          <w:p w14:paraId="391CB0F8" w14:textId="77777777" w:rsidR="00774E7D" w:rsidRPr="0052155A" w:rsidRDefault="00774E7D" w:rsidP="00D2269F">
            <w:pPr>
              <w:jc w:val="center"/>
              <w:rPr>
                <w:rFonts w:ascii="Times New Roman" w:hAnsi="Times New Roman" w:cs="Times New Roman"/>
                <w:b/>
                <w:sz w:val="20"/>
                <w:szCs w:val="20"/>
              </w:rPr>
            </w:pPr>
          </w:p>
        </w:tc>
        <w:tc>
          <w:tcPr>
            <w:tcW w:w="2732" w:type="dxa"/>
            <w:vMerge/>
            <w:shd w:val="clear" w:color="auto" w:fill="DEEAF6" w:themeFill="accent1" w:themeFillTint="33"/>
            <w:vAlign w:val="center"/>
          </w:tcPr>
          <w:p w14:paraId="1CBDE852" w14:textId="77777777" w:rsidR="00774E7D" w:rsidRPr="0052155A" w:rsidRDefault="00774E7D" w:rsidP="00D2269F">
            <w:pPr>
              <w:jc w:val="center"/>
              <w:rPr>
                <w:rFonts w:ascii="Times New Roman" w:hAnsi="Times New Roman" w:cs="Times New Roman"/>
                <w:b/>
                <w:sz w:val="20"/>
                <w:szCs w:val="20"/>
              </w:rPr>
            </w:pPr>
          </w:p>
        </w:tc>
        <w:tc>
          <w:tcPr>
            <w:tcW w:w="3327" w:type="dxa"/>
            <w:vMerge/>
            <w:shd w:val="clear" w:color="auto" w:fill="DEEAF6" w:themeFill="accent1" w:themeFillTint="33"/>
            <w:vAlign w:val="center"/>
          </w:tcPr>
          <w:p w14:paraId="3C865D8B" w14:textId="77777777" w:rsidR="00774E7D" w:rsidRPr="0052155A" w:rsidRDefault="00774E7D" w:rsidP="00D2269F">
            <w:pPr>
              <w:jc w:val="center"/>
              <w:rPr>
                <w:rFonts w:ascii="Times New Roman" w:hAnsi="Times New Roman" w:cs="Times New Roman"/>
                <w:b/>
                <w:sz w:val="20"/>
                <w:szCs w:val="20"/>
              </w:rPr>
            </w:pPr>
          </w:p>
        </w:tc>
        <w:tc>
          <w:tcPr>
            <w:tcW w:w="2170" w:type="dxa"/>
            <w:shd w:val="clear" w:color="auto" w:fill="DEEAF6" w:themeFill="accent1" w:themeFillTint="33"/>
            <w:vAlign w:val="center"/>
          </w:tcPr>
          <w:p w14:paraId="09BF697A"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EUR (su PVM)</w:t>
            </w:r>
          </w:p>
        </w:tc>
        <w:tc>
          <w:tcPr>
            <w:tcW w:w="1477" w:type="dxa"/>
            <w:shd w:val="clear" w:color="auto" w:fill="DEEAF6" w:themeFill="accent1" w:themeFillTint="33"/>
            <w:vAlign w:val="center"/>
          </w:tcPr>
          <w:p w14:paraId="0F3E27D8"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Proc.</w:t>
            </w:r>
          </w:p>
        </w:tc>
      </w:tr>
      <w:bookmarkEnd w:id="12"/>
      <w:tr w:rsidR="00774E7D" w:rsidRPr="0052155A" w14:paraId="7A2CB2A4" w14:textId="77777777" w:rsidTr="00D2269F">
        <w:trPr>
          <w:trHeight w:val="271"/>
        </w:trPr>
        <w:tc>
          <w:tcPr>
            <w:tcW w:w="10416" w:type="dxa"/>
            <w:gridSpan w:val="5"/>
            <w:shd w:val="clear" w:color="auto" w:fill="DEEAF6" w:themeFill="accent1" w:themeFillTint="33"/>
          </w:tcPr>
          <w:p w14:paraId="1DE1CAC5"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Ūkio subjektai, kurių pajėgumais tiekėjas remiamasi įrodinėjant kvalifikacijos atitiktį</w:t>
            </w:r>
          </w:p>
        </w:tc>
      </w:tr>
      <w:tr w:rsidR="00774E7D" w:rsidRPr="0052155A" w14:paraId="220A4437" w14:textId="77777777" w:rsidTr="00D2269F">
        <w:trPr>
          <w:trHeight w:val="325"/>
        </w:trPr>
        <w:tc>
          <w:tcPr>
            <w:tcW w:w="710" w:type="dxa"/>
          </w:tcPr>
          <w:p w14:paraId="1FCE3DEF" w14:textId="77777777" w:rsidR="00774E7D" w:rsidRPr="0052155A" w:rsidRDefault="00774E7D" w:rsidP="00D2269F">
            <w:pPr>
              <w:jc w:val="both"/>
              <w:rPr>
                <w:rFonts w:ascii="Times New Roman" w:hAnsi="Times New Roman" w:cs="Times New Roman"/>
                <w:sz w:val="20"/>
                <w:szCs w:val="20"/>
              </w:rPr>
            </w:pPr>
            <w:r w:rsidRPr="0052155A">
              <w:rPr>
                <w:rFonts w:ascii="Times New Roman" w:hAnsi="Times New Roman" w:cs="Times New Roman"/>
                <w:sz w:val="20"/>
                <w:szCs w:val="20"/>
              </w:rPr>
              <w:t>1.</w:t>
            </w:r>
          </w:p>
        </w:tc>
        <w:tc>
          <w:tcPr>
            <w:tcW w:w="2732" w:type="dxa"/>
          </w:tcPr>
          <w:p w14:paraId="462AB325" w14:textId="77777777" w:rsidR="00774E7D" w:rsidRPr="0052155A" w:rsidRDefault="00774E7D" w:rsidP="00D2269F">
            <w:pPr>
              <w:jc w:val="both"/>
              <w:rPr>
                <w:rFonts w:ascii="Times New Roman" w:hAnsi="Times New Roman" w:cs="Times New Roman"/>
                <w:sz w:val="20"/>
                <w:szCs w:val="20"/>
              </w:rPr>
            </w:pPr>
          </w:p>
        </w:tc>
        <w:tc>
          <w:tcPr>
            <w:tcW w:w="3327" w:type="dxa"/>
          </w:tcPr>
          <w:p w14:paraId="6F276A8E" w14:textId="77777777" w:rsidR="00774E7D" w:rsidRPr="0052155A" w:rsidRDefault="00774E7D" w:rsidP="00D2269F">
            <w:pPr>
              <w:jc w:val="both"/>
              <w:rPr>
                <w:rFonts w:ascii="Times New Roman" w:hAnsi="Times New Roman" w:cs="Times New Roman"/>
                <w:sz w:val="20"/>
                <w:szCs w:val="20"/>
              </w:rPr>
            </w:pPr>
          </w:p>
        </w:tc>
        <w:tc>
          <w:tcPr>
            <w:tcW w:w="2170" w:type="dxa"/>
          </w:tcPr>
          <w:p w14:paraId="562FBACD" w14:textId="77777777" w:rsidR="00774E7D" w:rsidRPr="0052155A" w:rsidRDefault="00774E7D" w:rsidP="00D2269F">
            <w:pPr>
              <w:jc w:val="both"/>
              <w:rPr>
                <w:rFonts w:ascii="Times New Roman" w:hAnsi="Times New Roman" w:cs="Times New Roman"/>
                <w:sz w:val="20"/>
                <w:szCs w:val="20"/>
              </w:rPr>
            </w:pPr>
          </w:p>
        </w:tc>
        <w:tc>
          <w:tcPr>
            <w:tcW w:w="1477" w:type="dxa"/>
          </w:tcPr>
          <w:p w14:paraId="001E3600" w14:textId="77777777" w:rsidR="00774E7D" w:rsidRPr="0052155A" w:rsidRDefault="00774E7D" w:rsidP="00D2269F">
            <w:pPr>
              <w:jc w:val="both"/>
              <w:rPr>
                <w:sz w:val="24"/>
                <w:szCs w:val="20"/>
              </w:rPr>
            </w:pPr>
          </w:p>
        </w:tc>
      </w:tr>
      <w:tr w:rsidR="00774E7D" w:rsidRPr="0052155A" w14:paraId="4CB2C8AB" w14:textId="77777777" w:rsidTr="00D2269F">
        <w:trPr>
          <w:trHeight w:val="307"/>
        </w:trPr>
        <w:tc>
          <w:tcPr>
            <w:tcW w:w="710" w:type="dxa"/>
          </w:tcPr>
          <w:p w14:paraId="7EE7BDE1" w14:textId="77777777" w:rsidR="00774E7D" w:rsidRPr="0052155A" w:rsidRDefault="00774E7D" w:rsidP="00D2269F">
            <w:pPr>
              <w:jc w:val="both"/>
              <w:rPr>
                <w:rFonts w:ascii="Times New Roman" w:hAnsi="Times New Roman" w:cs="Times New Roman"/>
                <w:sz w:val="20"/>
                <w:szCs w:val="20"/>
              </w:rPr>
            </w:pPr>
            <w:r w:rsidRPr="0052155A">
              <w:rPr>
                <w:rFonts w:ascii="Times New Roman" w:hAnsi="Times New Roman" w:cs="Times New Roman"/>
                <w:sz w:val="20"/>
                <w:szCs w:val="20"/>
              </w:rPr>
              <w:t>...</w:t>
            </w:r>
          </w:p>
        </w:tc>
        <w:tc>
          <w:tcPr>
            <w:tcW w:w="2732" w:type="dxa"/>
          </w:tcPr>
          <w:p w14:paraId="1B6C6F68" w14:textId="77777777" w:rsidR="00774E7D" w:rsidRPr="0052155A" w:rsidRDefault="00774E7D" w:rsidP="00D2269F">
            <w:pPr>
              <w:jc w:val="both"/>
              <w:rPr>
                <w:rFonts w:ascii="Times New Roman" w:hAnsi="Times New Roman" w:cs="Times New Roman"/>
                <w:sz w:val="20"/>
                <w:szCs w:val="20"/>
              </w:rPr>
            </w:pPr>
          </w:p>
        </w:tc>
        <w:tc>
          <w:tcPr>
            <w:tcW w:w="3327" w:type="dxa"/>
          </w:tcPr>
          <w:p w14:paraId="29FA9644" w14:textId="77777777" w:rsidR="00774E7D" w:rsidRPr="0052155A" w:rsidRDefault="00774E7D" w:rsidP="00D2269F">
            <w:pPr>
              <w:jc w:val="both"/>
              <w:rPr>
                <w:rFonts w:ascii="Times New Roman" w:hAnsi="Times New Roman" w:cs="Times New Roman"/>
                <w:sz w:val="20"/>
                <w:szCs w:val="20"/>
              </w:rPr>
            </w:pPr>
          </w:p>
        </w:tc>
        <w:tc>
          <w:tcPr>
            <w:tcW w:w="2170" w:type="dxa"/>
          </w:tcPr>
          <w:p w14:paraId="0D636BFF" w14:textId="77777777" w:rsidR="00774E7D" w:rsidRPr="0052155A" w:rsidRDefault="00774E7D" w:rsidP="00D2269F">
            <w:pPr>
              <w:jc w:val="both"/>
              <w:rPr>
                <w:rFonts w:ascii="Times New Roman" w:hAnsi="Times New Roman" w:cs="Times New Roman"/>
                <w:sz w:val="20"/>
                <w:szCs w:val="20"/>
              </w:rPr>
            </w:pPr>
          </w:p>
        </w:tc>
        <w:tc>
          <w:tcPr>
            <w:tcW w:w="1477" w:type="dxa"/>
          </w:tcPr>
          <w:p w14:paraId="3A32DF71" w14:textId="77777777" w:rsidR="00774E7D" w:rsidRPr="0052155A" w:rsidRDefault="00774E7D" w:rsidP="00D2269F">
            <w:pPr>
              <w:jc w:val="both"/>
              <w:rPr>
                <w:sz w:val="24"/>
                <w:szCs w:val="20"/>
              </w:rPr>
            </w:pPr>
          </w:p>
        </w:tc>
      </w:tr>
    </w:tbl>
    <w:p w14:paraId="01C92111" w14:textId="77777777" w:rsidR="00774E7D" w:rsidRDefault="00774E7D" w:rsidP="00774E7D">
      <w:pPr>
        <w:rPr>
          <w:rFonts w:ascii="Times New Roman" w:hAnsi="Times New Roman"/>
          <w:i/>
          <w:iCs/>
          <w:sz w:val="20"/>
          <w:szCs w:val="20"/>
        </w:rPr>
      </w:pPr>
      <w:bookmarkStart w:id="13" w:name="_Hlk155877314"/>
      <w:r w:rsidRPr="0052155A">
        <w:rPr>
          <w:rFonts w:ascii="Times New Roman" w:hAnsi="Times New Roman"/>
          <w:i/>
          <w:iCs/>
          <w:sz w:val="20"/>
          <w:szCs w:val="20"/>
        </w:rPr>
        <w:t xml:space="preserve">Pastaba*. Tiekėjas įsipareigojimų dalies laukelį </w:t>
      </w:r>
      <w:r w:rsidRPr="0052155A">
        <w:rPr>
          <w:rFonts w:ascii="Times New Roman" w:hAnsi="Times New Roman"/>
          <w:b/>
          <w:bCs/>
          <w:i/>
          <w:iCs/>
          <w:sz w:val="20"/>
          <w:szCs w:val="20"/>
          <w:u w:val="single"/>
        </w:rPr>
        <w:t>privalo</w:t>
      </w:r>
      <w:r w:rsidRPr="0052155A">
        <w:rPr>
          <w:rFonts w:ascii="Times New Roman" w:hAnsi="Times New Roman"/>
          <w:i/>
          <w:iCs/>
          <w:sz w:val="20"/>
          <w:szCs w:val="20"/>
        </w:rPr>
        <w:t xml:space="preserve"> užpildyti pasirinktinai eurais ar procentais.</w:t>
      </w:r>
    </w:p>
    <w:p w14:paraId="6BEB2406" w14:textId="77777777" w:rsidR="00774E7D" w:rsidRPr="0032469C" w:rsidRDefault="00774E7D" w:rsidP="00774E7D">
      <w:pPr>
        <w:rPr>
          <w:rFonts w:ascii="Times New Roman" w:hAnsi="Times New Roman"/>
          <w:i/>
          <w:iCs/>
          <w:sz w:val="20"/>
          <w:szCs w:val="20"/>
        </w:rPr>
      </w:pPr>
    </w:p>
    <w:p w14:paraId="1C062D98" w14:textId="77777777" w:rsidR="00774E7D" w:rsidRPr="0052155A" w:rsidRDefault="00774E7D" w:rsidP="00774E7D">
      <w:pPr>
        <w:ind w:firstLine="567"/>
        <w:jc w:val="center"/>
        <w:rPr>
          <w:rFonts w:ascii="Times New Roman" w:hAnsi="Times New Roman"/>
          <w:b/>
          <w:bCs/>
          <w:sz w:val="24"/>
          <w:szCs w:val="20"/>
        </w:rPr>
      </w:pPr>
      <w:r w:rsidRPr="0052155A">
        <w:rPr>
          <w:rFonts w:ascii="Times New Roman" w:hAnsi="Times New Roman"/>
          <w:b/>
          <w:bCs/>
          <w:sz w:val="24"/>
          <w:szCs w:val="24"/>
        </w:rPr>
        <w:t>4. KITI ŽINOMI SUBTIEKĖJAI, KURIE BUS PASITELKTI VYKDANT PIRKIMO SUTARTĮ IR KURIŲ PAJĖGUMAIS NESIREMIAMA ĮRODINĖJANT KVALIFIKACIJOS ATITIKTIES</w:t>
      </w:r>
    </w:p>
    <w:p w14:paraId="340FDE56" w14:textId="77777777" w:rsidR="00774E7D" w:rsidRPr="0052155A" w:rsidRDefault="00774E7D" w:rsidP="00774E7D">
      <w:pPr>
        <w:ind w:firstLine="567"/>
        <w:jc w:val="center"/>
        <w:rPr>
          <w:rFonts w:ascii="Times New Roman" w:hAnsi="Times New Roman"/>
          <w:b/>
          <w:bCs/>
          <w:sz w:val="24"/>
          <w:szCs w:val="20"/>
        </w:rPr>
      </w:pPr>
      <w:r w:rsidRPr="0052155A">
        <w:rPr>
          <w:rFonts w:ascii="Times New Roman" w:hAnsi="Times New Roman"/>
          <w:b/>
          <w:bCs/>
          <w:sz w:val="24"/>
          <w:szCs w:val="20"/>
        </w:rPr>
        <w:lastRenderedPageBreak/>
        <w:t>(</w:t>
      </w:r>
      <w:r w:rsidRPr="0052155A">
        <w:rPr>
          <w:rFonts w:ascii="Times New Roman" w:hAnsi="Times New Roman"/>
          <w:i/>
          <w:iCs/>
          <w:sz w:val="20"/>
          <w:szCs w:val="20"/>
        </w:rPr>
        <w:t>nurodomi visi subtiekėjai kurių pajėgumais tiekėjas nesirems</w:t>
      </w:r>
      <w:r w:rsidRPr="0052155A">
        <w:rPr>
          <w:rFonts w:ascii="Times New Roman" w:hAnsi="Times New Roman"/>
          <w:b/>
          <w:bCs/>
          <w:sz w:val="24"/>
          <w:szCs w:val="20"/>
        </w:rPr>
        <w:t>)</w:t>
      </w:r>
    </w:p>
    <w:tbl>
      <w:tblPr>
        <w:tblStyle w:val="Lentelstinklelis"/>
        <w:tblW w:w="9923" w:type="dxa"/>
        <w:tblInd w:w="-289" w:type="dxa"/>
        <w:tblLook w:val="04A0" w:firstRow="1" w:lastRow="0" w:firstColumn="1" w:lastColumn="0" w:noHBand="0" w:noVBand="1"/>
      </w:tblPr>
      <w:tblGrid>
        <w:gridCol w:w="975"/>
        <w:gridCol w:w="2437"/>
        <w:gridCol w:w="3297"/>
        <w:gridCol w:w="2151"/>
        <w:gridCol w:w="1063"/>
      </w:tblGrid>
      <w:tr w:rsidR="00774E7D" w:rsidRPr="0052155A" w14:paraId="6013EBA9" w14:textId="77777777" w:rsidTr="00D2269F">
        <w:trPr>
          <w:trHeight w:val="526"/>
        </w:trPr>
        <w:tc>
          <w:tcPr>
            <w:tcW w:w="975" w:type="dxa"/>
            <w:vMerge w:val="restart"/>
            <w:shd w:val="clear" w:color="auto" w:fill="DEEAF6" w:themeFill="accent1" w:themeFillTint="33"/>
            <w:vAlign w:val="center"/>
          </w:tcPr>
          <w:bookmarkEnd w:id="13"/>
          <w:p w14:paraId="5FD169F9"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Eil. Nr.</w:t>
            </w:r>
          </w:p>
        </w:tc>
        <w:tc>
          <w:tcPr>
            <w:tcW w:w="2437" w:type="dxa"/>
            <w:vMerge w:val="restart"/>
            <w:shd w:val="clear" w:color="auto" w:fill="DEEAF6" w:themeFill="accent1" w:themeFillTint="33"/>
            <w:vAlign w:val="center"/>
          </w:tcPr>
          <w:p w14:paraId="7FDB6266"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Pavadinimas, kodas ir adresas</w:t>
            </w:r>
          </w:p>
        </w:tc>
        <w:tc>
          <w:tcPr>
            <w:tcW w:w="3297" w:type="dxa"/>
            <w:vMerge w:val="restart"/>
            <w:shd w:val="clear" w:color="auto" w:fill="DEEAF6" w:themeFill="accent1" w:themeFillTint="33"/>
            <w:vAlign w:val="center"/>
          </w:tcPr>
          <w:p w14:paraId="1E5AE74E"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 xml:space="preserve">Numatomi atlikti įsipareigojimai </w:t>
            </w:r>
          </w:p>
        </w:tc>
        <w:tc>
          <w:tcPr>
            <w:tcW w:w="3214" w:type="dxa"/>
            <w:gridSpan w:val="2"/>
            <w:shd w:val="clear" w:color="auto" w:fill="DEEAF6" w:themeFill="accent1" w:themeFillTint="33"/>
            <w:vAlign w:val="center"/>
          </w:tcPr>
          <w:p w14:paraId="206865BE"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Pirkimo sutarties dalis pasiūlymo kainoje, kuriai ketinama pasitelkti subtiekėjus*</w:t>
            </w:r>
          </w:p>
        </w:tc>
      </w:tr>
      <w:tr w:rsidR="00774E7D" w:rsidRPr="0052155A" w14:paraId="2A262758" w14:textId="77777777" w:rsidTr="00D2269F">
        <w:trPr>
          <w:trHeight w:val="168"/>
        </w:trPr>
        <w:tc>
          <w:tcPr>
            <w:tcW w:w="975" w:type="dxa"/>
            <w:vMerge/>
            <w:shd w:val="clear" w:color="auto" w:fill="DEEAF6" w:themeFill="accent1" w:themeFillTint="33"/>
            <w:vAlign w:val="center"/>
          </w:tcPr>
          <w:p w14:paraId="774490BA" w14:textId="77777777" w:rsidR="00774E7D" w:rsidRPr="0052155A" w:rsidRDefault="00774E7D" w:rsidP="00D2269F">
            <w:pPr>
              <w:jc w:val="center"/>
              <w:rPr>
                <w:rFonts w:ascii="Times New Roman" w:hAnsi="Times New Roman" w:cs="Times New Roman"/>
                <w:b/>
                <w:sz w:val="20"/>
                <w:szCs w:val="20"/>
              </w:rPr>
            </w:pPr>
          </w:p>
        </w:tc>
        <w:tc>
          <w:tcPr>
            <w:tcW w:w="2437" w:type="dxa"/>
            <w:vMerge/>
            <w:shd w:val="clear" w:color="auto" w:fill="DEEAF6" w:themeFill="accent1" w:themeFillTint="33"/>
            <w:vAlign w:val="center"/>
          </w:tcPr>
          <w:p w14:paraId="1C7123B6" w14:textId="77777777" w:rsidR="00774E7D" w:rsidRPr="0052155A" w:rsidRDefault="00774E7D" w:rsidP="00D2269F">
            <w:pPr>
              <w:jc w:val="center"/>
              <w:rPr>
                <w:rFonts w:ascii="Times New Roman" w:hAnsi="Times New Roman" w:cs="Times New Roman"/>
                <w:b/>
                <w:sz w:val="20"/>
                <w:szCs w:val="20"/>
              </w:rPr>
            </w:pPr>
          </w:p>
        </w:tc>
        <w:tc>
          <w:tcPr>
            <w:tcW w:w="3297" w:type="dxa"/>
            <w:vMerge/>
            <w:shd w:val="clear" w:color="auto" w:fill="DEEAF6" w:themeFill="accent1" w:themeFillTint="33"/>
            <w:vAlign w:val="center"/>
          </w:tcPr>
          <w:p w14:paraId="3B73C593" w14:textId="77777777" w:rsidR="00774E7D" w:rsidRPr="0052155A" w:rsidRDefault="00774E7D" w:rsidP="00D2269F">
            <w:pPr>
              <w:jc w:val="center"/>
              <w:rPr>
                <w:rFonts w:ascii="Times New Roman" w:hAnsi="Times New Roman" w:cs="Times New Roman"/>
                <w:b/>
                <w:sz w:val="20"/>
                <w:szCs w:val="20"/>
              </w:rPr>
            </w:pPr>
          </w:p>
        </w:tc>
        <w:tc>
          <w:tcPr>
            <w:tcW w:w="2151" w:type="dxa"/>
            <w:shd w:val="clear" w:color="auto" w:fill="DEEAF6" w:themeFill="accent1" w:themeFillTint="33"/>
            <w:vAlign w:val="center"/>
          </w:tcPr>
          <w:p w14:paraId="636F64AD"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EUR (su PVM)</w:t>
            </w:r>
          </w:p>
        </w:tc>
        <w:tc>
          <w:tcPr>
            <w:tcW w:w="1063" w:type="dxa"/>
            <w:shd w:val="clear" w:color="auto" w:fill="DEEAF6" w:themeFill="accent1" w:themeFillTint="33"/>
            <w:vAlign w:val="center"/>
          </w:tcPr>
          <w:p w14:paraId="43763D9A"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Proc.</w:t>
            </w:r>
          </w:p>
        </w:tc>
      </w:tr>
      <w:tr w:rsidR="00774E7D" w:rsidRPr="0052155A" w14:paraId="2C4F3F87" w14:textId="77777777" w:rsidTr="00D2269F">
        <w:trPr>
          <w:trHeight w:val="543"/>
        </w:trPr>
        <w:tc>
          <w:tcPr>
            <w:tcW w:w="9923" w:type="dxa"/>
            <w:gridSpan w:val="5"/>
            <w:shd w:val="clear" w:color="auto" w:fill="DEEAF6" w:themeFill="accent1" w:themeFillTint="33"/>
          </w:tcPr>
          <w:p w14:paraId="14C0321D" w14:textId="77777777" w:rsidR="00774E7D" w:rsidRPr="0052155A" w:rsidRDefault="00774E7D" w:rsidP="00D2269F">
            <w:pPr>
              <w:jc w:val="center"/>
              <w:rPr>
                <w:rFonts w:ascii="Times New Roman" w:hAnsi="Times New Roman" w:cs="Times New Roman"/>
                <w:b/>
                <w:color w:val="C00000"/>
                <w:sz w:val="20"/>
                <w:szCs w:val="20"/>
              </w:rPr>
            </w:pPr>
            <w:bookmarkStart w:id="14" w:name="_Hlk155877796"/>
            <w:r w:rsidRPr="0052155A">
              <w:rPr>
                <w:rFonts w:ascii="Times New Roman" w:hAnsi="Times New Roman" w:cs="Times New Roman"/>
                <w:b/>
                <w:sz w:val="20"/>
                <w:szCs w:val="20"/>
              </w:rPr>
              <w:t>Kiti žinomi subtiekėjai, kurie bus pasitelkti vykdant pirkimo sutartį ir kurių pajėgumais nesiremiama įrodinėjant kvalifikacijos atitikties</w:t>
            </w:r>
            <w:bookmarkEnd w:id="14"/>
          </w:p>
        </w:tc>
      </w:tr>
      <w:tr w:rsidR="00774E7D" w:rsidRPr="0052155A" w14:paraId="5E4C123A" w14:textId="77777777" w:rsidTr="00D2269F">
        <w:trPr>
          <w:trHeight w:val="315"/>
        </w:trPr>
        <w:tc>
          <w:tcPr>
            <w:tcW w:w="975" w:type="dxa"/>
          </w:tcPr>
          <w:p w14:paraId="7744F256" w14:textId="77777777" w:rsidR="00774E7D" w:rsidRPr="0052155A" w:rsidRDefault="00774E7D" w:rsidP="00D2269F">
            <w:pPr>
              <w:jc w:val="both"/>
              <w:rPr>
                <w:rFonts w:ascii="Times New Roman" w:hAnsi="Times New Roman" w:cs="Times New Roman"/>
                <w:sz w:val="20"/>
                <w:szCs w:val="20"/>
              </w:rPr>
            </w:pPr>
            <w:r w:rsidRPr="0052155A">
              <w:rPr>
                <w:rFonts w:ascii="Times New Roman" w:hAnsi="Times New Roman" w:cs="Times New Roman"/>
                <w:sz w:val="20"/>
                <w:szCs w:val="20"/>
              </w:rPr>
              <w:t>1.</w:t>
            </w:r>
          </w:p>
        </w:tc>
        <w:tc>
          <w:tcPr>
            <w:tcW w:w="2437" w:type="dxa"/>
          </w:tcPr>
          <w:p w14:paraId="2B11B458" w14:textId="77777777" w:rsidR="00774E7D" w:rsidRPr="0052155A" w:rsidRDefault="00774E7D" w:rsidP="00D2269F">
            <w:pPr>
              <w:jc w:val="both"/>
              <w:rPr>
                <w:rFonts w:ascii="Times New Roman" w:hAnsi="Times New Roman" w:cs="Times New Roman"/>
                <w:sz w:val="20"/>
                <w:szCs w:val="20"/>
              </w:rPr>
            </w:pPr>
          </w:p>
        </w:tc>
        <w:tc>
          <w:tcPr>
            <w:tcW w:w="3297" w:type="dxa"/>
          </w:tcPr>
          <w:p w14:paraId="61406B69" w14:textId="77777777" w:rsidR="00774E7D" w:rsidRPr="0052155A" w:rsidRDefault="00774E7D" w:rsidP="00D2269F">
            <w:pPr>
              <w:jc w:val="both"/>
              <w:rPr>
                <w:rFonts w:ascii="Times New Roman" w:hAnsi="Times New Roman" w:cs="Times New Roman"/>
                <w:sz w:val="20"/>
                <w:szCs w:val="20"/>
              </w:rPr>
            </w:pPr>
          </w:p>
        </w:tc>
        <w:tc>
          <w:tcPr>
            <w:tcW w:w="2151" w:type="dxa"/>
          </w:tcPr>
          <w:p w14:paraId="7F657402" w14:textId="77777777" w:rsidR="00774E7D" w:rsidRPr="0052155A" w:rsidRDefault="00774E7D" w:rsidP="00D2269F">
            <w:pPr>
              <w:jc w:val="both"/>
              <w:rPr>
                <w:rFonts w:ascii="Times New Roman" w:hAnsi="Times New Roman" w:cs="Times New Roman"/>
                <w:sz w:val="20"/>
                <w:szCs w:val="20"/>
              </w:rPr>
            </w:pPr>
          </w:p>
        </w:tc>
        <w:tc>
          <w:tcPr>
            <w:tcW w:w="1063" w:type="dxa"/>
          </w:tcPr>
          <w:p w14:paraId="72205AE6" w14:textId="77777777" w:rsidR="00774E7D" w:rsidRPr="0052155A" w:rsidRDefault="00774E7D" w:rsidP="00D2269F">
            <w:pPr>
              <w:jc w:val="both"/>
              <w:rPr>
                <w:sz w:val="24"/>
                <w:szCs w:val="20"/>
              </w:rPr>
            </w:pPr>
          </w:p>
        </w:tc>
      </w:tr>
      <w:tr w:rsidR="00774E7D" w:rsidRPr="0052155A" w14:paraId="5DED4EAC" w14:textId="77777777" w:rsidTr="00D2269F">
        <w:trPr>
          <w:trHeight w:val="315"/>
        </w:trPr>
        <w:tc>
          <w:tcPr>
            <w:tcW w:w="975" w:type="dxa"/>
          </w:tcPr>
          <w:p w14:paraId="276431D5" w14:textId="77777777" w:rsidR="00774E7D" w:rsidRPr="0052155A" w:rsidRDefault="00774E7D" w:rsidP="00D2269F">
            <w:pPr>
              <w:jc w:val="both"/>
              <w:rPr>
                <w:rFonts w:ascii="Times New Roman" w:hAnsi="Times New Roman" w:cs="Times New Roman"/>
                <w:sz w:val="20"/>
                <w:szCs w:val="20"/>
              </w:rPr>
            </w:pPr>
            <w:r w:rsidRPr="0052155A">
              <w:rPr>
                <w:rFonts w:ascii="Times New Roman" w:hAnsi="Times New Roman" w:cs="Times New Roman"/>
                <w:sz w:val="20"/>
                <w:szCs w:val="20"/>
              </w:rPr>
              <w:t>...</w:t>
            </w:r>
          </w:p>
        </w:tc>
        <w:tc>
          <w:tcPr>
            <w:tcW w:w="2437" w:type="dxa"/>
          </w:tcPr>
          <w:p w14:paraId="49D88E65" w14:textId="77777777" w:rsidR="00774E7D" w:rsidRPr="0052155A" w:rsidRDefault="00774E7D" w:rsidP="00D2269F">
            <w:pPr>
              <w:jc w:val="both"/>
              <w:rPr>
                <w:rFonts w:ascii="Times New Roman" w:hAnsi="Times New Roman" w:cs="Times New Roman"/>
                <w:sz w:val="20"/>
                <w:szCs w:val="20"/>
              </w:rPr>
            </w:pPr>
          </w:p>
        </w:tc>
        <w:tc>
          <w:tcPr>
            <w:tcW w:w="3297" w:type="dxa"/>
          </w:tcPr>
          <w:p w14:paraId="13DBA69D" w14:textId="77777777" w:rsidR="00774E7D" w:rsidRPr="0052155A" w:rsidRDefault="00774E7D" w:rsidP="00D2269F">
            <w:pPr>
              <w:jc w:val="both"/>
              <w:rPr>
                <w:rFonts w:ascii="Times New Roman" w:hAnsi="Times New Roman" w:cs="Times New Roman"/>
                <w:sz w:val="20"/>
                <w:szCs w:val="20"/>
              </w:rPr>
            </w:pPr>
          </w:p>
        </w:tc>
        <w:tc>
          <w:tcPr>
            <w:tcW w:w="2151" w:type="dxa"/>
          </w:tcPr>
          <w:p w14:paraId="6C939A6B" w14:textId="77777777" w:rsidR="00774E7D" w:rsidRPr="0052155A" w:rsidRDefault="00774E7D" w:rsidP="00D2269F">
            <w:pPr>
              <w:jc w:val="both"/>
              <w:rPr>
                <w:rFonts w:ascii="Times New Roman" w:hAnsi="Times New Roman" w:cs="Times New Roman"/>
                <w:sz w:val="20"/>
                <w:szCs w:val="20"/>
              </w:rPr>
            </w:pPr>
          </w:p>
        </w:tc>
        <w:tc>
          <w:tcPr>
            <w:tcW w:w="1063" w:type="dxa"/>
          </w:tcPr>
          <w:p w14:paraId="7597DC5A" w14:textId="77777777" w:rsidR="00774E7D" w:rsidRPr="0052155A" w:rsidRDefault="00774E7D" w:rsidP="00D2269F">
            <w:pPr>
              <w:jc w:val="both"/>
              <w:rPr>
                <w:sz w:val="24"/>
                <w:szCs w:val="20"/>
              </w:rPr>
            </w:pPr>
          </w:p>
        </w:tc>
      </w:tr>
    </w:tbl>
    <w:p w14:paraId="73EFFE90" w14:textId="77777777" w:rsidR="00774E7D" w:rsidRDefault="00774E7D" w:rsidP="00774E7D">
      <w:pPr>
        <w:rPr>
          <w:rFonts w:ascii="Times New Roman" w:hAnsi="Times New Roman"/>
          <w:i/>
          <w:iCs/>
          <w:sz w:val="20"/>
          <w:szCs w:val="20"/>
        </w:rPr>
      </w:pPr>
      <w:r w:rsidRPr="0052155A">
        <w:rPr>
          <w:rFonts w:ascii="Times New Roman" w:hAnsi="Times New Roman"/>
          <w:i/>
          <w:iCs/>
          <w:sz w:val="20"/>
          <w:szCs w:val="20"/>
        </w:rPr>
        <w:t xml:space="preserve">Pastaba*. Tiekėjas įsipareigojimų dalies laukelį </w:t>
      </w:r>
      <w:r w:rsidRPr="0052155A">
        <w:rPr>
          <w:rFonts w:ascii="Times New Roman" w:hAnsi="Times New Roman"/>
          <w:b/>
          <w:bCs/>
          <w:i/>
          <w:iCs/>
          <w:sz w:val="20"/>
          <w:szCs w:val="20"/>
          <w:u w:val="single"/>
        </w:rPr>
        <w:t>privalo</w:t>
      </w:r>
      <w:r w:rsidRPr="0052155A">
        <w:rPr>
          <w:rFonts w:ascii="Times New Roman" w:hAnsi="Times New Roman"/>
          <w:i/>
          <w:iCs/>
          <w:sz w:val="20"/>
          <w:szCs w:val="20"/>
        </w:rPr>
        <w:t xml:space="preserve"> užpildyti pasirinktinai eurais ar procentais.</w:t>
      </w:r>
    </w:p>
    <w:p w14:paraId="71D0EBA2" w14:textId="77777777" w:rsidR="00774E7D" w:rsidRPr="00BE33D4" w:rsidRDefault="00774E7D" w:rsidP="00774E7D">
      <w:pPr>
        <w:rPr>
          <w:rFonts w:ascii="Times New Roman" w:hAnsi="Times New Roman"/>
          <w:i/>
          <w:iCs/>
          <w:sz w:val="20"/>
          <w:szCs w:val="20"/>
        </w:rPr>
      </w:pPr>
    </w:p>
    <w:p w14:paraId="5905D199" w14:textId="77777777" w:rsidR="00774E7D" w:rsidRPr="0052155A" w:rsidRDefault="00774E7D" w:rsidP="00774E7D">
      <w:pPr>
        <w:tabs>
          <w:tab w:val="left" w:pos="567"/>
        </w:tabs>
        <w:ind w:left="360"/>
        <w:contextualSpacing/>
        <w:jc w:val="center"/>
        <w:rPr>
          <w:rFonts w:ascii="Times New Roman" w:eastAsia="Calibri" w:hAnsi="Times New Roman"/>
          <w:b/>
          <w:bCs/>
          <w:sz w:val="24"/>
          <w:szCs w:val="24"/>
        </w:rPr>
      </w:pPr>
      <w:r w:rsidRPr="0052155A">
        <w:rPr>
          <w:rFonts w:ascii="Times New Roman" w:hAnsi="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9923" w:type="dxa"/>
        <w:tblInd w:w="-289" w:type="dxa"/>
        <w:tblLook w:val="04A0" w:firstRow="1" w:lastRow="0" w:firstColumn="1" w:lastColumn="0" w:noHBand="0" w:noVBand="1"/>
      </w:tblPr>
      <w:tblGrid>
        <w:gridCol w:w="969"/>
        <w:gridCol w:w="4152"/>
        <w:gridCol w:w="4802"/>
      </w:tblGrid>
      <w:tr w:rsidR="00774E7D" w:rsidRPr="0052155A" w14:paraId="06C2B38F" w14:textId="77777777" w:rsidTr="00D2269F">
        <w:trPr>
          <w:trHeight w:val="636"/>
        </w:trPr>
        <w:tc>
          <w:tcPr>
            <w:tcW w:w="969" w:type="dxa"/>
            <w:shd w:val="clear" w:color="auto" w:fill="DEEAF6" w:themeFill="accent1" w:themeFillTint="33"/>
            <w:vAlign w:val="center"/>
          </w:tcPr>
          <w:p w14:paraId="4F46BB04"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Eil. Nr.</w:t>
            </w:r>
          </w:p>
        </w:tc>
        <w:tc>
          <w:tcPr>
            <w:tcW w:w="4152" w:type="dxa"/>
            <w:shd w:val="clear" w:color="auto" w:fill="DEEAF6" w:themeFill="accent1" w:themeFillTint="33"/>
            <w:vAlign w:val="center"/>
          </w:tcPr>
          <w:p w14:paraId="67815986"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Vardas ir pavardė</w:t>
            </w:r>
          </w:p>
        </w:tc>
        <w:tc>
          <w:tcPr>
            <w:tcW w:w="4802" w:type="dxa"/>
            <w:shd w:val="clear" w:color="auto" w:fill="DEEAF6" w:themeFill="accent1" w:themeFillTint="33"/>
            <w:vAlign w:val="center"/>
          </w:tcPr>
          <w:p w14:paraId="6854580C" w14:textId="77777777" w:rsidR="00774E7D" w:rsidRPr="0052155A" w:rsidRDefault="00774E7D" w:rsidP="00D2269F">
            <w:pPr>
              <w:jc w:val="center"/>
              <w:rPr>
                <w:rFonts w:ascii="Times New Roman" w:hAnsi="Times New Roman" w:cs="Times New Roman"/>
                <w:b/>
                <w:sz w:val="20"/>
                <w:szCs w:val="20"/>
              </w:rPr>
            </w:pPr>
            <w:r w:rsidRPr="0052155A">
              <w:rPr>
                <w:rFonts w:ascii="Times New Roman" w:hAnsi="Times New Roman" w:cs="Times New Roman"/>
                <w:b/>
                <w:sz w:val="20"/>
                <w:szCs w:val="20"/>
              </w:rPr>
              <w:t>Specialisto dabartinė darbovietė</w:t>
            </w:r>
          </w:p>
        </w:tc>
      </w:tr>
      <w:tr w:rsidR="00774E7D" w:rsidRPr="0052155A" w14:paraId="7BD37F3D" w14:textId="77777777" w:rsidTr="00D2269F">
        <w:trPr>
          <w:trHeight w:val="259"/>
        </w:trPr>
        <w:tc>
          <w:tcPr>
            <w:tcW w:w="969" w:type="dxa"/>
          </w:tcPr>
          <w:p w14:paraId="766F1757" w14:textId="77777777" w:rsidR="00774E7D" w:rsidRPr="0052155A" w:rsidRDefault="00774E7D" w:rsidP="00D2269F">
            <w:pPr>
              <w:jc w:val="both"/>
              <w:rPr>
                <w:rFonts w:ascii="Times New Roman" w:hAnsi="Times New Roman" w:cs="Times New Roman"/>
                <w:sz w:val="20"/>
                <w:szCs w:val="20"/>
              </w:rPr>
            </w:pPr>
            <w:r w:rsidRPr="0052155A">
              <w:rPr>
                <w:rFonts w:ascii="Times New Roman" w:hAnsi="Times New Roman" w:cs="Times New Roman"/>
                <w:sz w:val="20"/>
                <w:szCs w:val="20"/>
              </w:rPr>
              <w:t>1.</w:t>
            </w:r>
          </w:p>
        </w:tc>
        <w:tc>
          <w:tcPr>
            <w:tcW w:w="4152" w:type="dxa"/>
          </w:tcPr>
          <w:p w14:paraId="1EDF4CC2" w14:textId="77777777" w:rsidR="00774E7D" w:rsidRPr="0052155A" w:rsidRDefault="00774E7D" w:rsidP="00D2269F">
            <w:pPr>
              <w:jc w:val="both"/>
              <w:rPr>
                <w:rFonts w:ascii="Times New Roman" w:hAnsi="Times New Roman" w:cs="Times New Roman"/>
                <w:sz w:val="20"/>
                <w:szCs w:val="20"/>
              </w:rPr>
            </w:pPr>
          </w:p>
        </w:tc>
        <w:tc>
          <w:tcPr>
            <w:tcW w:w="4802" w:type="dxa"/>
          </w:tcPr>
          <w:p w14:paraId="77907488" w14:textId="77777777" w:rsidR="00774E7D" w:rsidRPr="0052155A" w:rsidRDefault="00774E7D" w:rsidP="00D2269F">
            <w:pPr>
              <w:jc w:val="both"/>
              <w:rPr>
                <w:rFonts w:ascii="Times New Roman" w:hAnsi="Times New Roman" w:cs="Times New Roman"/>
                <w:sz w:val="20"/>
                <w:szCs w:val="20"/>
              </w:rPr>
            </w:pPr>
          </w:p>
        </w:tc>
      </w:tr>
      <w:tr w:rsidR="00774E7D" w:rsidRPr="0052155A" w14:paraId="35C08EDC" w14:textId="77777777" w:rsidTr="00D2269F">
        <w:trPr>
          <w:trHeight w:val="278"/>
        </w:trPr>
        <w:tc>
          <w:tcPr>
            <w:tcW w:w="969" w:type="dxa"/>
          </w:tcPr>
          <w:p w14:paraId="7BC52E7C" w14:textId="77777777" w:rsidR="00774E7D" w:rsidRPr="0052155A" w:rsidRDefault="00774E7D" w:rsidP="00D2269F">
            <w:pPr>
              <w:jc w:val="both"/>
              <w:rPr>
                <w:rFonts w:ascii="Times New Roman" w:hAnsi="Times New Roman" w:cs="Times New Roman"/>
                <w:sz w:val="20"/>
                <w:szCs w:val="20"/>
              </w:rPr>
            </w:pPr>
            <w:r w:rsidRPr="0052155A">
              <w:rPr>
                <w:rFonts w:ascii="Times New Roman" w:hAnsi="Times New Roman" w:cs="Times New Roman"/>
                <w:sz w:val="20"/>
                <w:szCs w:val="20"/>
              </w:rPr>
              <w:t>...</w:t>
            </w:r>
          </w:p>
        </w:tc>
        <w:tc>
          <w:tcPr>
            <w:tcW w:w="4152" w:type="dxa"/>
          </w:tcPr>
          <w:p w14:paraId="56953778" w14:textId="77777777" w:rsidR="00774E7D" w:rsidRPr="0052155A" w:rsidRDefault="00774E7D" w:rsidP="00D2269F">
            <w:pPr>
              <w:jc w:val="both"/>
              <w:rPr>
                <w:rFonts w:ascii="Times New Roman" w:hAnsi="Times New Roman" w:cs="Times New Roman"/>
                <w:sz w:val="20"/>
                <w:szCs w:val="20"/>
              </w:rPr>
            </w:pPr>
          </w:p>
        </w:tc>
        <w:tc>
          <w:tcPr>
            <w:tcW w:w="4802" w:type="dxa"/>
          </w:tcPr>
          <w:p w14:paraId="357DCA24" w14:textId="77777777" w:rsidR="00774E7D" w:rsidRPr="0052155A" w:rsidRDefault="00774E7D" w:rsidP="00D2269F">
            <w:pPr>
              <w:jc w:val="both"/>
              <w:rPr>
                <w:rFonts w:ascii="Times New Roman" w:hAnsi="Times New Roman" w:cs="Times New Roman"/>
                <w:sz w:val="20"/>
                <w:szCs w:val="20"/>
              </w:rPr>
            </w:pPr>
          </w:p>
        </w:tc>
      </w:tr>
    </w:tbl>
    <w:p w14:paraId="37356836" w14:textId="77777777" w:rsidR="00774E7D" w:rsidRDefault="00774E7D" w:rsidP="00774E7D">
      <w:pPr>
        <w:jc w:val="center"/>
        <w:rPr>
          <w:rFonts w:ascii="Times New Roman" w:eastAsia="Arial" w:hAnsi="Times New Roman"/>
          <w:b/>
          <w:bCs/>
          <w:sz w:val="24"/>
          <w:szCs w:val="24"/>
          <w:lang w:eastAsia="lt-LT"/>
        </w:rPr>
      </w:pPr>
    </w:p>
    <w:p w14:paraId="16EBB4BD" w14:textId="77777777" w:rsidR="00774E7D" w:rsidRDefault="00774E7D" w:rsidP="00774E7D">
      <w:pPr>
        <w:jc w:val="center"/>
        <w:rPr>
          <w:rFonts w:ascii="Times New Roman" w:eastAsia="Arial" w:hAnsi="Times New Roman"/>
          <w:b/>
          <w:bCs/>
          <w:sz w:val="24"/>
          <w:szCs w:val="24"/>
          <w:lang w:eastAsia="lt-LT"/>
        </w:rPr>
      </w:pPr>
      <w:r w:rsidRPr="00045FF5">
        <w:rPr>
          <w:rFonts w:ascii="Times New Roman" w:eastAsia="Arial" w:hAnsi="Times New Roman"/>
          <w:b/>
          <w:bCs/>
          <w:sz w:val="24"/>
          <w:szCs w:val="24"/>
          <w:lang w:eastAsia="lt-LT"/>
        </w:rPr>
        <w:t>6. PASIŪLYMO KAINA</w:t>
      </w:r>
    </w:p>
    <w:p w14:paraId="6B817752" w14:textId="77777777" w:rsidR="00774E7D" w:rsidRPr="00E0628C" w:rsidRDefault="00774E7D" w:rsidP="00774E7D">
      <w:pPr>
        <w:jc w:val="center"/>
        <w:rPr>
          <w:rFonts w:ascii="Times New Roman" w:eastAsia="Arial" w:hAnsi="Times New Roman"/>
          <w:b/>
          <w:bCs/>
          <w:lang w:eastAsia="lt-LT"/>
        </w:rPr>
      </w:pPr>
    </w:p>
    <w:p w14:paraId="60CB7BA0" w14:textId="77777777" w:rsidR="00774E7D" w:rsidRPr="00045FF5" w:rsidRDefault="00774E7D" w:rsidP="00774E7D">
      <w:pPr>
        <w:ind w:firstLine="709"/>
        <w:contextualSpacing/>
        <w:jc w:val="both"/>
        <w:rPr>
          <w:rFonts w:ascii="Times New Roman" w:eastAsia="Calibri" w:hAnsi="Times New Roman"/>
          <w:bCs/>
          <w:iCs/>
          <w:sz w:val="24"/>
          <w:szCs w:val="24"/>
          <w:lang w:eastAsia="lt-LT"/>
        </w:rPr>
      </w:pPr>
      <w:r w:rsidRPr="00045FF5">
        <w:rPr>
          <w:rFonts w:ascii="Times New Roman" w:eastAsia="Calibri" w:hAnsi="Times New Roman"/>
          <w:bCs/>
          <w:iCs/>
          <w:sz w:val="24"/>
          <w:szCs w:val="24"/>
          <w:lang w:eastAsia="lt-LT"/>
        </w:rPr>
        <w:t>6.1</w:t>
      </w:r>
      <w:r>
        <w:rPr>
          <w:rFonts w:ascii="Times New Roman" w:eastAsia="Calibri" w:hAnsi="Times New Roman"/>
          <w:bCs/>
          <w:iCs/>
          <w:sz w:val="24"/>
          <w:szCs w:val="24"/>
          <w:lang w:eastAsia="lt-LT"/>
        </w:rPr>
        <w:t>.</w:t>
      </w:r>
      <w:r w:rsidRPr="00045FF5">
        <w:t xml:space="preserve"> </w:t>
      </w:r>
      <w:r w:rsidRPr="00045FF5">
        <w:rPr>
          <w:rFonts w:ascii="Times New Roman" w:eastAsia="Calibri" w:hAnsi="Times New Roman"/>
          <w:bCs/>
          <w:iCs/>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9528642" w14:textId="77777777" w:rsidR="00774E7D" w:rsidRPr="00045FF5" w:rsidRDefault="00774E7D" w:rsidP="00774E7D">
      <w:pPr>
        <w:tabs>
          <w:tab w:val="left" w:pos="851"/>
          <w:tab w:val="left" w:pos="1134"/>
        </w:tabs>
        <w:ind w:firstLine="709"/>
        <w:contextualSpacing/>
        <w:jc w:val="both"/>
        <w:rPr>
          <w:rFonts w:ascii="Times New Roman" w:eastAsia="Calibri" w:hAnsi="Times New Roman"/>
          <w:bCs/>
          <w:iCs/>
          <w:sz w:val="24"/>
          <w:szCs w:val="24"/>
          <w:lang w:eastAsia="lt-LT"/>
        </w:rPr>
      </w:pPr>
      <w:r w:rsidRPr="00045FF5">
        <w:rPr>
          <w:rFonts w:ascii="Times New Roman" w:eastAsia="Calibri" w:hAnsi="Times New Roman"/>
          <w:bCs/>
          <w:iCs/>
          <w:sz w:val="24"/>
          <w:szCs w:val="24"/>
          <w:lang w:eastAsia="lt-LT"/>
        </w:rPr>
        <w:t>6.2.</w:t>
      </w:r>
      <w:r w:rsidRPr="00045FF5">
        <w:rPr>
          <w:rFonts w:ascii="Times New Roman" w:eastAsia="Calibri" w:hAnsi="Times New Roman"/>
          <w:bCs/>
          <w:iCs/>
          <w:sz w:val="24"/>
          <w:szCs w:val="24"/>
          <w:lang w:eastAsia="lt-LT"/>
        </w:rPr>
        <w:tab/>
        <w:t>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darbų atlikimu pagal šias pirkimo sąlygas, ir kitos išlaidos sutarčiai įvykdyti.</w:t>
      </w:r>
    </w:p>
    <w:p w14:paraId="6DF589B6" w14:textId="77777777" w:rsidR="00774E7D" w:rsidRPr="00045FF5" w:rsidRDefault="00774E7D" w:rsidP="00774E7D">
      <w:pPr>
        <w:tabs>
          <w:tab w:val="left" w:pos="851"/>
          <w:tab w:val="left" w:pos="1134"/>
        </w:tabs>
        <w:ind w:firstLine="709"/>
        <w:contextualSpacing/>
        <w:jc w:val="both"/>
        <w:rPr>
          <w:rFonts w:ascii="Times New Roman" w:eastAsia="Calibri" w:hAnsi="Times New Roman"/>
          <w:bCs/>
          <w:iCs/>
          <w:sz w:val="24"/>
          <w:szCs w:val="24"/>
          <w:lang w:eastAsia="lt-LT"/>
        </w:rPr>
      </w:pPr>
      <w:r w:rsidRPr="00045FF5">
        <w:rPr>
          <w:rFonts w:ascii="Times New Roman" w:eastAsia="Calibri" w:hAnsi="Times New Roman"/>
          <w:bCs/>
          <w:iCs/>
          <w:sz w:val="24"/>
          <w:szCs w:val="24"/>
          <w:lang w:eastAsia="lt-LT"/>
        </w:rPr>
        <w:t>6.3.</w:t>
      </w:r>
      <w:r w:rsidRPr="00045FF5">
        <w:rPr>
          <w:rFonts w:ascii="Times New Roman" w:eastAsia="Calibri" w:hAnsi="Times New Roman"/>
          <w:bCs/>
          <w:iCs/>
          <w:sz w:val="24"/>
          <w:szCs w:val="24"/>
          <w:lang w:eastAsia="lt-LT"/>
        </w:rPr>
        <w:tab/>
        <w:t>Jeigu pasiūlyme nurodyta kaina, išreikšta skaitmenimis, neatitinka kainos, nurodytos žodžiais, teisinga laikoma kaina, nurodyta žodžiais.</w:t>
      </w:r>
    </w:p>
    <w:p w14:paraId="684401B9" w14:textId="45C8FBE2" w:rsidR="00774E7D" w:rsidRPr="005443DB" w:rsidRDefault="00774E7D" w:rsidP="00774E7D">
      <w:pPr>
        <w:tabs>
          <w:tab w:val="left" w:pos="851"/>
          <w:tab w:val="left" w:pos="1134"/>
        </w:tabs>
        <w:ind w:firstLine="709"/>
        <w:contextualSpacing/>
        <w:jc w:val="both"/>
        <w:rPr>
          <w:rFonts w:ascii="Times New Roman" w:eastAsia="Calibri" w:hAnsi="Times New Roman"/>
          <w:bCs/>
          <w:iCs/>
          <w:sz w:val="24"/>
          <w:szCs w:val="24"/>
          <w:lang w:eastAsia="lt-LT"/>
        </w:rPr>
      </w:pPr>
      <w:r w:rsidRPr="00045FF5">
        <w:rPr>
          <w:rFonts w:ascii="Times New Roman" w:eastAsia="Calibri" w:hAnsi="Times New Roman"/>
          <w:bCs/>
          <w:iCs/>
          <w:sz w:val="24"/>
          <w:szCs w:val="24"/>
          <w:lang w:eastAsia="lt-LT"/>
        </w:rPr>
        <w:t>6.4.</w:t>
      </w:r>
      <w:r w:rsidRPr="00045FF5">
        <w:rPr>
          <w:rFonts w:ascii="Times New Roman" w:eastAsia="Calibri" w:hAnsi="Times New Roman"/>
          <w:bCs/>
          <w:iCs/>
          <w:sz w:val="24"/>
          <w:szCs w:val="24"/>
          <w:lang w:eastAsia="lt-LT"/>
        </w:rPr>
        <w:tab/>
      </w:r>
      <w:r w:rsidRPr="00EA4787">
        <w:rPr>
          <w:rFonts w:ascii="Times New Roman" w:eastAsia="Calibri" w:hAnsi="Times New Roman"/>
          <w:bCs/>
          <w:iCs/>
          <w:sz w:val="24"/>
          <w:szCs w:val="24"/>
          <w:lang w:eastAsia="lt-LT"/>
        </w:rPr>
        <w:t xml:space="preserve">Bendra pasiūlymo kaina su PVM turi būti nurodoma dviejų skaičių po kablelio tikslumu. </w:t>
      </w:r>
      <w:r w:rsidRPr="00EA4787">
        <w:rPr>
          <w:rFonts w:ascii="Times New Roman" w:hAnsi="Times New Roman"/>
          <w:bCs/>
          <w:iCs/>
          <w:sz w:val="24"/>
          <w:szCs w:val="24"/>
          <w:lang w:eastAsia="lt-LT"/>
        </w:rPr>
        <w:t xml:space="preserve">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r w:rsidRPr="00EA4787">
        <w:rPr>
          <w:rFonts w:ascii="Times New Roman" w:eastAsia="Calibri" w:hAnsi="Times New Roman"/>
          <w:bCs/>
          <w:iCs/>
          <w:sz w:val="24"/>
          <w:szCs w:val="24"/>
          <w:lang w:eastAsia="lt-LT"/>
        </w:rPr>
        <w:t>Šią kainą sudarančios kainos sudedamosios dalys gali būti išreikštos neribojant skaičių po kablelio kiekio.</w:t>
      </w:r>
    </w:p>
    <w:p w14:paraId="500A8AAB" w14:textId="77777777" w:rsidR="00774E7D" w:rsidRPr="008953DF" w:rsidRDefault="00774E7D" w:rsidP="00774E7D">
      <w:pPr>
        <w:pBdr>
          <w:top w:val="nil"/>
          <w:left w:val="nil"/>
          <w:bottom w:val="nil"/>
          <w:right w:val="nil"/>
          <w:between w:val="nil"/>
        </w:pBdr>
        <w:jc w:val="both"/>
        <w:rPr>
          <w:rFonts w:ascii="Times New Roman" w:hAnsi="Times New Roman"/>
          <w:b/>
          <w:color w:val="000000"/>
          <w:sz w:val="24"/>
          <w:szCs w:val="24"/>
        </w:rPr>
      </w:pPr>
    </w:p>
    <w:p w14:paraId="3F76A374" w14:textId="77777777" w:rsidR="00774E7D" w:rsidRPr="008953DF" w:rsidRDefault="00774E7D" w:rsidP="00774E7D">
      <w:pPr>
        <w:ind w:firstLine="567"/>
        <w:rPr>
          <w:rFonts w:ascii="Times New Roman" w:hAnsi="Times New Roman"/>
          <w:b/>
          <w:sz w:val="24"/>
          <w:szCs w:val="24"/>
        </w:rPr>
      </w:pPr>
      <w:r>
        <w:rPr>
          <w:rFonts w:ascii="Times New Roman" w:hAnsi="Times New Roman"/>
          <w:b/>
          <w:sz w:val="24"/>
          <w:szCs w:val="24"/>
        </w:rPr>
        <w:t>6</w:t>
      </w:r>
      <w:r w:rsidRPr="008953DF">
        <w:rPr>
          <w:rFonts w:ascii="Times New Roman" w:hAnsi="Times New Roman"/>
          <w:b/>
          <w:sz w:val="24"/>
          <w:szCs w:val="24"/>
        </w:rPr>
        <w:t xml:space="preserve">.1. </w:t>
      </w:r>
      <w:r>
        <w:rPr>
          <w:rFonts w:ascii="Times New Roman" w:hAnsi="Times New Roman"/>
          <w:b/>
          <w:sz w:val="24"/>
          <w:szCs w:val="24"/>
        </w:rPr>
        <w:t>K</w:t>
      </w:r>
      <w:r w:rsidRPr="008953DF">
        <w:rPr>
          <w:rFonts w:ascii="Times New Roman" w:hAnsi="Times New Roman"/>
          <w:b/>
          <w:sz w:val="24"/>
          <w:szCs w:val="24"/>
        </w:rPr>
        <w:t>aina: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6074"/>
        <w:gridCol w:w="2990"/>
      </w:tblGrid>
      <w:tr w:rsidR="00774E7D" w:rsidRPr="00626344" w14:paraId="497DBD6F" w14:textId="77777777" w:rsidTr="00D2269F">
        <w:tc>
          <w:tcPr>
            <w:tcW w:w="570" w:type="dxa"/>
            <w:shd w:val="clear" w:color="auto" w:fill="DEEAF6" w:themeFill="accent1" w:themeFillTint="33"/>
          </w:tcPr>
          <w:sdt>
            <w:sdtPr>
              <w:rPr>
                <w:rFonts w:ascii="Times New Roman" w:hAnsi="Times New Roman"/>
                <w:sz w:val="20"/>
                <w:szCs w:val="20"/>
              </w:rPr>
              <w:tag w:val="goog_rdk_1"/>
              <w:id w:val="-304701932"/>
            </w:sdtPr>
            <w:sdtContent>
              <w:p w14:paraId="4569711B" w14:textId="77777777" w:rsidR="00774E7D" w:rsidRPr="00626344" w:rsidRDefault="00000000" w:rsidP="00D2269F">
                <w:pPr>
                  <w:rPr>
                    <w:rFonts w:ascii="Times New Roman" w:hAnsi="Times New Roman"/>
                    <w:b/>
                    <w:sz w:val="20"/>
                    <w:szCs w:val="20"/>
                  </w:rPr>
                </w:pPr>
                <w:sdt>
                  <w:sdtPr>
                    <w:rPr>
                      <w:rFonts w:ascii="Times New Roman" w:hAnsi="Times New Roman"/>
                      <w:sz w:val="20"/>
                      <w:szCs w:val="20"/>
                    </w:rPr>
                    <w:tag w:val="goog_rdk_0"/>
                    <w:id w:val="-1370378730"/>
                  </w:sdtPr>
                  <w:sdtContent>
                    <w:r w:rsidR="00774E7D" w:rsidRPr="00626344">
                      <w:rPr>
                        <w:rFonts w:ascii="Times New Roman" w:hAnsi="Times New Roman"/>
                        <w:b/>
                        <w:sz w:val="20"/>
                        <w:szCs w:val="20"/>
                      </w:rPr>
                      <w:t>Eil. Nr.</w:t>
                    </w:r>
                  </w:sdtContent>
                </w:sdt>
              </w:p>
            </w:sdtContent>
          </w:sdt>
        </w:tc>
        <w:tc>
          <w:tcPr>
            <w:tcW w:w="6074" w:type="dxa"/>
            <w:shd w:val="clear" w:color="auto" w:fill="DEEAF6" w:themeFill="accent1" w:themeFillTint="33"/>
            <w:vAlign w:val="center"/>
          </w:tcPr>
          <w:sdt>
            <w:sdtPr>
              <w:rPr>
                <w:rFonts w:ascii="Times New Roman" w:hAnsi="Times New Roman"/>
                <w:sz w:val="20"/>
                <w:szCs w:val="20"/>
              </w:rPr>
              <w:tag w:val="goog_rdk_3"/>
              <w:id w:val="-505437780"/>
            </w:sdtPr>
            <w:sdtContent>
              <w:p w14:paraId="7924FC16" w14:textId="77777777" w:rsidR="00774E7D" w:rsidRPr="00626344" w:rsidRDefault="00000000" w:rsidP="00D2269F">
                <w:pPr>
                  <w:jc w:val="center"/>
                  <w:rPr>
                    <w:rFonts w:ascii="Times New Roman" w:hAnsi="Times New Roman"/>
                    <w:b/>
                    <w:sz w:val="20"/>
                    <w:szCs w:val="20"/>
                  </w:rPr>
                </w:pPr>
                <w:sdt>
                  <w:sdtPr>
                    <w:rPr>
                      <w:rFonts w:ascii="Times New Roman" w:hAnsi="Times New Roman"/>
                      <w:sz w:val="20"/>
                      <w:szCs w:val="20"/>
                    </w:rPr>
                    <w:tag w:val="goog_rdk_2"/>
                    <w:id w:val="-1220363229"/>
                  </w:sdtPr>
                  <w:sdtContent>
                    <w:r w:rsidR="00774E7D" w:rsidRPr="00626344">
                      <w:rPr>
                        <w:rFonts w:ascii="Times New Roman" w:hAnsi="Times New Roman"/>
                        <w:b/>
                        <w:sz w:val="20"/>
                        <w:szCs w:val="20"/>
                      </w:rPr>
                      <w:t>Darbo pavadinimas</w:t>
                    </w:r>
                  </w:sdtContent>
                </w:sdt>
              </w:p>
            </w:sdtContent>
          </w:sdt>
        </w:tc>
        <w:tc>
          <w:tcPr>
            <w:tcW w:w="2990" w:type="dxa"/>
            <w:shd w:val="clear" w:color="auto" w:fill="DEEAF6" w:themeFill="accent1" w:themeFillTint="33"/>
            <w:vAlign w:val="center"/>
          </w:tcPr>
          <w:sdt>
            <w:sdtPr>
              <w:rPr>
                <w:rFonts w:ascii="Times New Roman" w:hAnsi="Times New Roman"/>
                <w:sz w:val="20"/>
                <w:szCs w:val="20"/>
              </w:rPr>
              <w:tag w:val="goog_rdk_5"/>
              <w:id w:val="-1477141628"/>
            </w:sdtPr>
            <w:sdtContent>
              <w:p w14:paraId="1AE7CBAF" w14:textId="77777777" w:rsidR="00774E7D" w:rsidRPr="00626344" w:rsidRDefault="00000000" w:rsidP="00D2269F">
                <w:pPr>
                  <w:jc w:val="center"/>
                  <w:rPr>
                    <w:rFonts w:ascii="Times New Roman" w:hAnsi="Times New Roman"/>
                    <w:b/>
                    <w:sz w:val="20"/>
                    <w:szCs w:val="20"/>
                  </w:rPr>
                </w:pPr>
                <w:sdt>
                  <w:sdtPr>
                    <w:rPr>
                      <w:rFonts w:ascii="Times New Roman" w:hAnsi="Times New Roman"/>
                      <w:sz w:val="20"/>
                      <w:szCs w:val="20"/>
                    </w:rPr>
                    <w:tag w:val="goog_rdk_4"/>
                    <w:id w:val="-1409676788"/>
                  </w:sdtPr>
                  <w:sdtContent>
                    <w:r w:rsidR="00774E7D" w:rsidRPr="00626344">
                      <w:rPr>
                        <w:rFonts w:ascii="Times New Roman" w:hAnsi="Times New Roman"/>
                        <w:b/>
                        <w:sz w:val="20"/>
                        <w:szCs w:val="20"/>
                      </w:rPr>
                      <w:t>Kaina, Eur (be PVM)</w:t>
                    </w:r>
                  </w:sdtContent>
                </w:sdt>
              </w:p>
            </w:sdtContent>
          </w:sdt>
        </w:tc>
      </w:tr>
      <w:tr w:rsidR="00774E7D" w:rsidRPr="00626344" w14:paraId="720D0DC9" w14:textId="77777777" w:rsidTr="00D2269F">
        <w:tc>
          <w:tcPr>
            <w:tcW w:w="570" w:type="dxa"/>
          </w:tcPr>
          <w:sdt>
            <w:sdtPr>
              <w:rPr>
                <w:rFonts w:ascii="Times New Roman" w:hAnsi="Times New Roman"/>
                <w:sz w:val="20"/>
                <w:szCs w:val="20"/>
              </w:rPr>
              <w:tag w:val="goog_rdk_19"/>
              <w:id w:val="-216587843"/>
            </w:sdtPr>
            <w:sdtContent>
              <w:sdt>
                <w:sdtPr>
                  <w:rPr>
                    <w:rFonts w:ascii="Times New Roman" w:hAnsi="Times New Roman"/>
                    <w:sz w:val="20"/>
                    <w:szCs w:val="20"/>
                  </w:rPr>
                  <w:tag w:val="goog_rdk_18"/>
                  <w:id w:val="-476147510"/>
                </w:sdtPr>
                <w:sdtContent>
                  <w:p w14:paraId="77D92263" w14:textId="77777777" w:rsidR="00774E7D" w:rsidRPr="00626344" w:rsidRDefault="00774E7D" w:rsidP="00D2269F">
                    <w:pPr>
                      <w:jc w:val="center"/>
                      <w:rPr>
                        <w:rFonts w:ascii="Times New Roman" w:hAnsi="Times New Roman"/>
                        <w:sz w:val="20"/>
                        <w:szCs w:val="20"/>
                      </w:rPr>
                    </w:pPr>
                    <w:r w:rsidRPr="00626344">
                      <w:rPr>
                        <w:rFonts w:ascii="Times New Roman" w:hAnsi="Times New Roman"/>
                        <w:sz w:val="20"/>
                        <w:szCs w:val="20"/>
                      </w:rPr>
                      <w:t>1.</w:t>
                    </w:r>
                  </w:p>
                </w:sdtContent>
              </w:sdt>
            </w:sdtContent>
          </w:sdt>
        </w:tc>
        <w:tc>
          <w:tcPr>
            <w:tcW w:w="6074" w:type="dxa"/>
            <w:vAlign w:val="center"/>
          </w:tcPr>
          <w:p w14:paraId="600932B7" w14:textId="072ED771" w:rsidR="00774E7D" w:rsidRPr="00626344" w:rsidRDefault="00774E7D" w:rsidP="00D2269F">
            <w:pPr>
              <w:jc w:val="both"/>
              <w:rPr>
                <w:rFonts w:ascii="Times New Roman" w:hAnsi="Times New Roman"/>
                <w:sz w:val="20"/>
                <w:szCs w:val="20"/>
              </w:rPr>
            </w:pPr>
            <w:r>
              <w:rPr>
                <w:rFonts w:ascii="Times New Roman" w:hAnsi="Times New Roman"/>
                <w:sz w:val="20"/>
                <w:szCs w:val="20"/>
              </w:rPr>
              <w:t>Darbų aprašo parengimas</w:t>
            </w:r>
          </w:p>
        </w:tc>
        <w:tc>
          <w:tcPr>
            <w:tcW w:w="2990" w:type="dxa"/>
          </w:tcPr>
          <w:p w14:paraId="5BEB6EF8" w14:textId="77777777" w:rsidR="00774E7D" w:rsidRPr="00626344" w:rsidRDefault="00774E7D" w:rsidP="00D2269F">
            <w:pPr>
              <w:jc w:val="center"/>
              <w:rPr>
                <w:rFonts w:ascii="Times New Roman" w:hAnsi="Times New Roman"/>
                <w:sz w:val="20"/>
                <w:szCs w:val="20"/>
              </w:rPr>
            </w:pPr>
          </w:p>
        </w:tc>
      </w:tr>
      <w:tr w:rsidR="00774E7D" w:rsidRPr="00626344" w14:paraId="5DA3BE5D" w14:textId="77777777" w:rsidTr="00D2269F">
        <w:tc>
          <w:tcPr>
            <w:tcW w:w="570" w:type="dxa"/>
          </w:tcPr>
          <w:p w14:paraId="79D6D539" w14:textId="77777777" w:rsidR="00774E7D" w:rsidRDefault="00774E7D" w:rsidP="00D2269F">
            <w:pPr>
              <w:jc w:val="center"/>
              <w:rPr>
                <w:rFonts w:ascii="Times New Roman" w:hAnsi="Times New Roman"/>
                <w:sz w:val="20"/>
                <w:szCs w:val="20"/>
              </w:rPr>
            </w:pPr>
            <w:r>
              <w:rPr>
                <w:rFonts w:ascii="Times New Roman" w:hAnsi="Times New Roman"/>
                <w:sz w:val="20"/>
                <w:szCs w:val="20"/>
              </w:rPr>
              <w:t>2.</w:t>
            </w:r>
          </w:p>
        </w:tc>
        <w:tc>
          <w:tcPr>
            <w:tcW w:w="6074" w:type="dxa"/>
            <w:vAlign w:val="center"/>
          </w:tcPr>
          <w:p w14:paraId="41BED9A1" w14:textId="6D46BAA3" w:rsidR="00774E7D" w:rsidRDefault="003B01C2" w:rsidP="00D2269F">
            <w:pPr>
              <w:jc w:val="both"/>
              <w:rPr>
                <w:rFonts w:ascii="Times New Roman" w:hAnsi="Times New Roman"/>
                <w:color w:val="FF0000"/>
                <w:sz w:val="20"/>
                <w:szCs w:val="20"/>
              </w:rPr>
            </w:pPr>
            <w:r>
              <w:rPr>
                <w:rFonts w:ascii="Times New Roman" w:hAnsi="Times New Roman"/>
                <w:sz w:val="20"/>
                <w:szCs w:val="20"/>
              </w:rPr>
              <w:t>Donelaičių</w:t>
            </w:r>
            <w:r w:rsidR="00774E7D" w:rsidRPr="00780EDD">
              <w:rPr>
                <w:rFonts w:ascii="Times New Roman" w:hAnsi="Times New Roman"/>
                <w:sz w:val="20"/>
                <w:szCs w:val="20"/>
              </w:rPr>
              <w:t xml:space="preserve"> kapinių administracinio pastato </w:t>
            </w:r>
            <w:r>
              <w:rPr>
                <w:rFonts w:ascii="Times New Roman" w:hAnsi="Times New Roman"/>
                <w:sz w:val="20"/>
                <w:szCs w:val="20"/>
              </w:rPr>
              <w:t>K. Donelaičiu g. 85</w:t>
            </w:r>
            <w:r w:rsidR="00774E7D">
              <w:rPr>
                <w:rFonts w:ascii="Times New Roman" w:hAnsi="Times New Roman"/>
                <w:sz w:val="20"/>
                <w:szCs w:val="20"/>
              </w:rPr>
              <w:t xml:space="preserve">, Šiauliai </w:t>
            </w:r>
            <w:r w:rsidR="00774E7D" w:rsidRPr="00780EDD">
              <w:rPr>
                <w:rFonts w:ascii="Times New Roman" w:hAnsi="Times New Roman"/>
                <w:sz w:val="20"/>
                <w:szCs w:val="20"/>
              </w:rPr>
              <w:t>statybos darbai</w:t>
            </w:r>
          </w:p>
        </w:tc>
        <w:tc>
          <w:tcPr>
            <w:tcW w:w="2990" w:type="dxa"/>
          </w:tcPr>
          <w:p w14:paraId="51AFBAF2" w14:textId="77777777" w:rsidR="00774E7D" w:rsidRPr="00626344" w:rsidRDefault="00774E7D" w:rsidP="00D2269F">
            <w:pPr>
              <w:jc w:val="center"/>
              <w:rPr>
                <w:rFonts w:ascii="Times New Roman" w:hAnsi="Times New Roman"/>
                <w:sz w:val="20"/>
                <w:szCs w:val="20"/>
              </w:rPr>
            </w:pPr>
          </w:p>
        </w:tc>
      </w:tr>
      <w:tr w:rsidR="00774E7D" w:rsidRPr="00626344" w14:paraId="76E289E8" w14:textId="77777777" w:rsidTr="00D2269F">
        <w:trPr>
          <w:trHeight w:val="351"/>
        </w:trPr>
        <w:tc>
          <w:tcPr>
            <w:tcW w:w="6644" w:type="dxa"/>
            <w:gridSpan w:val="2"/>
            <w:vAlign w:val="center"/>
          </w:tcPr>
          <w:p w14:paraId="6DCAD790" w14:textId="77777777" w:rsidR="00774E7D" w:rsidRPr="00626344" w:rsidRDefault="00774E7D" w:rsidP="00D2269F">
            <w:pPr>
              <w:jc w:val="right"/>
              <w:rPr>
                <w:rFonts w:ascii="Times New Roman" w:hAnsi="Times New Roman"/>
                <w:b/>
                <w:sz w:val="20"/>
                <w:szCs w:val="20"/>
              </w:rPr>
            </w:pPr>
            <w:r w:rsidRPr="00626344">
              <w:rPr>
                <w:rFonts w:ascii="Times New Roman" w:hAnsi="Times New Roman"/>
                <w:b/>
                <w:bCs/>
                <w:sz w:val="20"/>
                <w:szCs w:val="20"/>
              </w:rPr>
              <w:lastRenderedPageBreak/>
              <w:t>PVM, Eur (21 proc.)</w:t>
            </w:r>
          </w:p>
        </w:tc>
        <w:tc>
          <w:tcPr>
            <w:tcW w:w="2990" w:type="dxa"/>
          </w:tcPr>
          <w:p w14:paraId="19BCB117" w14:textId="77777777" w:rsidR="00774E7D" w:rsidRPr="00626344" w:rsidRDefault="00774E7D" w:rsidP="00D2269F">
            <w:pPr>
              <w:jc w:val="center"/>
              <w:rPr>
                <w:rFonts w:ascii="Times New Roman" w:hAnsi="Times New Roman"/>
                <w:sz w:val="20"/>
                <w:szCs w:val="20"/>
              </w:rPr>
            </w:pPr>
          </w:p>
        </w:tc>
      </w:tr>
      <w:tr w:rsidR="00774E7D" w:rsidRPr="00626344" w14:paraId="2BB52008" w14:textId="77777777" w:rsidTr="00D2269F">
        <w:trPr>
          <w:trHeight w:val="415"/>
        </w:trPr>
        <w:tc>
          <w:tcPr>
            <w:tcW w:w="6644" w:type="dxa"/>
            <w:gridSpan w:val="2"/>
            <w:vAlign w:val="center"/>
          </w:tcPr>
          <w:p w14:paraId="6BD17F37" w14:textId="77777777" w:rsidR="00774E7D" w:rsidRPr="00626344" w:rsidRDefault="00774E7D" w:rsidP="00D2269F">
            <w:pPr>
              <w:jc w:val="right"/>
              <w:rPr>
                <w:rFonts w:ascii="Times New Roman" w:hAnsi="Times New Roman"/>
                <w:b/>
                <w:sz w:val="20"/>
                <w:szCs w:val="20"/>
              </w:rPr>
            </w:pPr>
            <w:r w:rsidRPr="00626344">
              <w:rPr>
                <w:rFonts w:ascii="Times New Roman" w:hAnsi="Times New Roman"/>
                <w:b/>
                <w:bCs/>
                <w:sz w:val="20"/>
                <w:szCs w:val="20"/>
              </w:rPr>
              <w:t>Pasiūlymo vertė, Eur (su PVM)</w:t>
            </w:r>
          </w:p>
        </w:tc>
        <w:tc>
          <w:tcPr>
            <w:tcW w:w="2990" w:type="dxa"/>
          </w:tcPr>
          <w:p w14:paraId="5F0A5D96" w14:textId="77777777" w:rsidR="00774E7D" w:rsidRPr="00626344" w:rsidRDefault="00774E7D" w:rsidP="00D2269F">
            <w:pPr>
              <w:jc w:val="center"/>
              <w:rPr>
                <w:rFonts w:ascii="Times New Roman" w:hAnsi="Times New Roman"/>
                <w:sz w:val="20"/>
                <w:szCs w:val="20"/>
              </w:rPr>
            </w:pPr>
          </w:p>
        </w:tc>
      </w:tr>
    </w:tbl>
    <w:p w14:paraId="5E9A92E5" w14:textId="77777777" w:rsidR="00774E7D" w:rsidRPr="008953DF" w:rsidRDefault="00774E7D" w:rsidP="00774E7D">
      <w:pPr>
        <w:rPr>
          <w:rFonts w:ascii="Times New Roman" w:hAnsi="Times New Roman"/>
          <w:b/>
          <w:sz w:val="24"/>
          <w:szCs w:val="24"/>
        </w:rPr>
      </w:pPr>
    </w:p>
    <w:p w14:paraId="6B0239AC" w14:textId="73C22D7C" w:rsidR="00774E7D" w:rsidRPr="008953DF" w:rsidRDefault="00774E7D" w:rsidP="00774E7D">
      <w:pPr>
        <w:widowControl w:val="0"/>
        <w:suppressAutoHyphens/>
        <w:ind w:firstLine="567"/>
        <w:jc w:val="both"/>
        <w:outlineLvl w:val="0"/>
        <w:rPr>
          <w:rFonts w:ascii="Times New Roman" w:eastAsia="Calibri" w:hAnsi="Times New Roman"/>
          <w:bCs/>
          <w:sz w:val="24"/>
          <w:szCs w:val="24"/>
          <w:u w:val="single"/>
          <w:shd w:val="clear" w:color="auto" w:fill="FFFFFF"/>
        </w:rPr>
      </w:pPr>
      <w:r w:rsidRPr="008953DF">
        <w:rPr>
          <w:rFonts w:ascii="Times New Roman" w:eastAsia="Lucida Sans Unicode" w:hAnsi="Times New Roman"/>
          <w:b/>
          <w:sz w:val="24"/>
          <w:szCs w:val="24"/>
          <w:lang w:eastAsia="ar-SA"/>
        </w:rPr>
        <w:t>Bendra pasiūlymo</w:t>
      </w:r>
      <w:r w:rsidRPr="008953DF">
        <w:rPr>
          <w:rFonts w:ascii="Times New Roman" w:eastAsia="Calibri" w:hAnsi="Times New Roman"/>
          <w:b/>
          <w:sz w:val="24"/>
          <w:szCs w:val="24"/>
          <w:shd w:val="clear" w:color="auto" w:fill="FFFFFF"/>
        </w:rPr>
        <w:t xml:space="preserve"> kaina Eur su PVM žodžiais: </w:t>
      </w:r>
      <w:r w:rsidRPr="008953DF">
        <w:rPr>
          <w:rFonts w:ascii="Times New Roman" w:eastAsia="Calibri" w:hAnsi="Times New Roman"/>
          <w:bCs/>
          <w:sz w:val="24"/>
          <w:szCs w:val="24"/>
          <w:u w:val="single"/>
          <w:shd w:val="clear" w:color="auto" w:fill="FFFFFF"/>
        </w:rPr>
        <w:tab/>
      </w:r>
      <w:r w:rsidRPr="008953DF">
        <w:rPr>
          <w:rFonts w:ascii="Times New Roman" w:eastAsia="Calibri" w:hAnsi="Times New Roman"/>
          <w:bCs/>
          <w:sz w:val="24"/>
          <w:szCs w:val="24"/>
          <w:u w:val="single"/>
          <w:shd w:val="clear" w:color="auto" w:fill="FFFFFF"/>
        </w:rPr>
        <w:tab/>
      </w:r>
      <w:r w:rsidRPr="008953DF">
        <w:rPr>
          <w:rFonts w:ascii="Times New Roman" w:eastAsia="Calibri" w:hAnsi="Times New Roman"/>
          <w:bCs/>
          <w:sz w:val="24"/>
          <w:szCs w:val="24"/>
          <w:u w:val="single"/>
          <w:shd w:val="clear" w:color="auto" w:fill="FFFFFF"/>
        </w:rPr>
        <w:tab/>
      </w:r>
    </w:p>
    <w:p w14:paraId="4F6B7D8F" w14:textId="77777777" w:rsidR="00774E7D" w:rsidRPr="008953DF" w:rsidRDefault="00774E7D" w:rsidP="00774E7D">
      <w:pPr>
        <w:widowControl w:val="0"/>
        <w:suppressAutoHyphens/>
        <w:ind w:firstLine="567"/>
        <w:jc w:val="both"/>
        <w:outlineLvl w:val="0"/>
        <w:rPr>
          <w:rFonts w:ascii="Times New Roman" w:eastAsia="Calibri" w:hAnsi="Times New Roman"/>
          <w:bCs/>
          <w:sz w:val="24"/>
          <w:szCs w:val="24"/>
          <w:u w:val="single"/>
          <w:shd w:val="clear" w:color="auto" w:fill="FFFFFF"/>
        </w:rPr>
      </w:pPr>
    </w:p>
    <w:p w14:paraId="69BCBD60" w14:textId="2E703AF6" w:rsidR="00774E7D" w:rsidRPr="00774E7D" w:rsidRDefault="00774E7D" w:rsidP="00774E7D">
      <w:pPr>
        <w:pStyle w:val="Sraopastraipa"/>
        <w:widowControl w:val="0"/>
        <w:numPr>
          <w:ilvl w:val="1"/>
          <w:numId w:val="44"/>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774E7D">
        <w:rPr>
          <w:rFonts w:ascii="Times New Roman" w:hAnsi="Times New Roman"/>
          <w:sz w:val="24"/>
          <w:szCs w:val="24"/>
        </w:rPr>
        <w:t xml:space="preserve">Jei „PVM“ laukas nepildomas, nurodykite priežastis, dėl kurių PVM nemokamas: </w:t>
      </w:r>
    </w:p>
    <w:p w14:paraId="08B9F155" w14:textId="751A1910" w:rsidR="00774E7D" w:rsidRPr="00774E7D" w:rsidRDefault="00774E7D" w:rsidP="00774E7D">
      <w:pPr>
        <w:widowControl w:val="0"/>
        <w:suppressAutoHyphens/>
        <w:ind w:left="567"/>
        <w:jc w:val="both"/>
        <w:rPr>
          <w:rFonts w:ascii="Times New Roman" w:hAnsi="Times New Roman"/>
          <w:iCs/>
          <w:sz w:val="24"/>
          <w:szCs w:val="24"/>
        </w:rPr>
      </w:pPr>
      <w:r w:rsidRPr="00774E7D">
        <w:rPr>
          <w:rFonts w:ascii="Times New Roman" w:hAnsi="Times New Roman"/>
          <w:sz w:val="24"/>
          <w:szCs w:val="24"/>
          <w:u w:val="single"/>
        </w:rPr>
        <w:tab/>
      </w:r>
      <w:r w:rsidRPr="00774E7D">
        <w:rPr>
          <w:rFonts w:ascii="Times New Roman" w:hAnsi="Times New Roman"/>
          <w:sz w:val="24"/>
          <w:szCs w:val="24"/>
          <w:u w:val="single"/>
        </w:rPr>
        <w:tab/>
      </w:r>
      <w:r w:rsidRPr="00774E7D">
        <w:rPr>
          <w:rFonts w:ascii="Times New Roman" w:hAnsi="Times New Roman"/>
          <w:sz w:val="24"/>
          <w:szCs w:val="24"/>
          <w:u w:val="single"/>
        </w:rPr>
        <w:tab/>
      </w:r>
      <w:r w:rsidRPr="00774E7D">
        <w:rPr>
          <w:rFonts w:ascii="Times New Roman" w:hAnsi="Times New Roman"/>
          <w:sz w:val="24"/>
          <w:szCs w:val="24"/>
          <w:u w:val="single"/>
        </w:rPr>
        <w:tab/>
      </w:r>
      <w:r w:rsidRPr="00774E7D">
        <w:rPr>
          <w:rFonts w:ascii="Times New Roman" w:hAnsi="Times New Roman"/>
          <w:sz w:val="24"/>
          <w:szCs w:val="24"/>
          <w:u w:val="single"/>
        </w:rPr>
        <w:tab/>
      </w:r>
      <w:r w:rsidRPr="00774E7D">
        <w:rPr>
          <w:rFonts w:ascii="Times New Roman" w:hAnsi="Times New Roman"/>
          <w:sz w:val="24"/>
          <w:szCs w:val="24"/>
          <w:u w:val="single"/>
        </w:rPr>
        <w:tab/>
      </w:r>
      <w:r w:rsidRPr="00774E7D">
        <w:rPr>
          <w:rFonts w:ascii="Times New Roman" w:hAnsi="Times New Roman"/>
          <w:sz w:val="24"/>
          <w:szCs w:val="24"/>
          <w:u w:val="single"/>
        </w:rPr>
        <w:tab/>
      </w:r>
    </w:p>
    <w:p w14:paraId="606BFB1B" w14:textId="77777777" w:rsidR="00774E7D" w:rsidRPr="00774E7D" w:rsidRDefault="00774E7D" w:rsidP="00774E7D">
      <w:pPr>
        <w:ind w:firstLine="567"/>
        <w:contextualSpacing/>
        <w:jc w:val="both"/>
        <w:rPr>
          <w:rFonts w:ascii="Times New Roman" w:hAnsi="Times New Roman"/>
          <w:bCs/>
          <w:sz w:val="24"/>
          <w:szCs w:val="24"/>
        </w:rPr>
      </w:pPr>
      <w:r w:rsidRPr="00774E7D">
        <w:rPr>
          <w:rFonts w:ascii="Times New Roman" w:hAnsi="Times New Roman"/>
          <w:bCs/>
          <w:sz w:val="24"/>
          <w:szCs w:val="24"/>
        </w:rPr>
        <w:t>6.3. Neįkainavus kurių nors darbų arba nenumačius išlaidų technologiškai būtiniems procesams atlikti, numatytiems pateiktoje techninėje dokumentacijoje, laikoma kad šiuos darbus pasiūlymą pateikęs dalyvis atlieka savo sąskaita.</w:t>
      </w:r>
    </w:p>
    <w:p w14:paraId="298D219D" w14:textId="77777777" w:rsidR="00774E7D" w:rsidRPr="008953DF" w:rsidRDefault="00774E7D" w:rsidP="00774E7D">
      <w:pPr>
        <w:rPr>
          <w:rFonts w:ascii="Times New Roman" w:hAnsi="Times New Roman"/>
          <w:b/>
          <w:sz w:val="24"/>
          <w:szCs w:val="24"/>
        </w:rPr>
      </w:pPr>
    </w:p>
    <w:p w14:paraId="4947E04B" w14:textId="77777777" w:rsidR="00774E7D" w:rsidRPr="004277DF" w:rsidRDefault="00774E7D" w:rsidP="00774E7D">
      <w:pPr>
        <w:jc w:val="both"/>
        <w:rPr>
          <w:rFonts w:ascii="Times New Roman" w:hAnsi="Times New Roman"/>
          <w:b/>
          <w:bCs/>
          <w:sz w:val="20"/>
          <w:szCs w:val="20"/>
        </w:rPr>
      </w:pPr>
    </w:p>
    <w:p w14:paraId="657485EB" w14:textId="77777777" w:rsidR="00774E7D" w:rsidRPr="0046198E" w:rsidRDefault="00774E7D" w:rsidP="00774E7D">
      <w:pPr>
        <w:pStyle w:val="Sraopastraipa"/>
        <w:numPr>
          <w:ilvl w:val="0"/>
          <w:numId w:val="42"/>
        </w:numPr>
        <w:spacing w:after="0" w:line="240" w:lineRule="auto"/>
        <w:jc w:val="center"/>
        <w:rPr>
          <w:rFonts w:ascii="Times New Roman" w:eastAsia="Times New Roman" w:hAnsi="Times New Roman"/>
          <w:b/>
          <w:bCs/>
          <w:sz w:val="24"/>
          <w:szCs w:val="24"/>
        </w:rPr>
      </w:pPr>
      <w:r w:rsidRPr="0046198E">
        <w:rPr>
          <w:rFonts w:ascii="Times New Roman" w:eastAsia="Times New Roman" w:hAnsi="Times New Roman"/>
          <w:b/>
          <w:bCs/>
          <w:sz w:val="24"/>
          <w:szCs w:val="24"/>
        </w:rPr>
        <w:t>PRIDEDAMI DOKUMENTAI IR INFORMACIJA APIE KONFIDENCIALUMĄ</w:t>
      </w:r>
    </w:p>
    <w:p w14:paraId="42427F0F" w14:textId="77777777" w:rsidR="00774E7D" w:rsidRPr="0046198E" w:rsidRDefault="00774E7D" w:rsidP="00774E7D">
      <w:pPr>
        <w:jc w:val="center"/>
        <w:rPr>
          <w:rFonts w:ascii="Times New Roman" w:hAnsi="Times New Roman"/>
          <w:b/>
          <w:bCs/>
          <w:sz w:val="18"/>
          <w:szCs w:val="18"/>
        </w:rPr>
      </w:pPr>
    </w:p>
    <w:p w14:paraId="0C113181" w14:textId="77777777" w:rsidR="00774E7D" w:rsidRPr="00547BC1" w:rsidRDefault="00774E7D" w:rsidP="00774E7D">
      <w:pPr>
        <w:ind w:firstLine="709"/>
        <w:contextualSpacing/>
        <w:rPr>
          <w:rFonts w:ascii="Times New Roman" w:eastAsia="Arial" w:hAnsi="Times New Roman"/>
          <w:sz w:val="23"/>
          <w:szCs w:val="23"/>
          <w:lang w:eastAsia="lt-LT"/>
        </w:rPr>
      </w:pPr>
      <w:r>
        <w:rPr>
          <w:rFonts w:ascii="Times New Roman" w:eastAsia="Arial" w:hAnsi="Times New Roman"/>
          <w:sz w:val="23"/>
          <w:szCs w:val="23"/>
          <w:lang w:eastAsia="lt-LT"/>
        </w:rPr>
        <w:t>7</w:t>
      </w:r>
      <w:r w:rsidRPr="00547BC1">
        <w:rPr>
          <w:rFonts w:ascii="Times New Roman" w:eastAsia="Arial" w:hAnsi="Times New Roman"/>
          <w:sz w:val="23"/>
          <w:szCs w:val="23"/>
          <w:lang w:eastAsia="lt-LT"/>
        </w:rPr>
        <w:t>.1. Jei nenurodyta kitaip, visi dokumentai teikiami su pasiūlymu CVP IS priemonėmis:</w:t>
      </w:r>
    </w:p>
    <w:p w14:paraId="0AA4C72E" w14:textId="77777777" w:rsidR="00774E7D" w:rsidRPr="00011A83" w:rsidRDefault="00774E7D" w:rsidP="00774E7D">
      <w:pPr>
        <w:jc w:val="both"/>
        <w:rPr>
          <w:rFonts w:ascii="Times New Roman" w:eastAsia="Arial" w:hAnsi="Times New Roman"/>
          <w:b/>
          <w:bCs/>
          <w:sz w:val="20"/>
          <w:szCs w:val="20"/>
          <w:lang w:eastAsia="lt-LT"/>
        </w:rPr>
      </w:pPr>
    </w:p>
    <w:tbl>
      <w:tblPr>
        <w:tblStyle w:val="Lentelstinklelis"/>
        <w:tblW w:w="9639" w:type="dxa"/>
        <w:tblInd w:w="-5" w:type="dxa"/>
        <w:tblLook w:val="04A0" w:firstRow="1" w:lastRow="0" w:firstColumn="1" w:lastColumn="0" w:noHBand="0" w:noVBand="1"/>
      </w:tblPr>
      <w:tblGrid>
        <w:gridCol w:w="709"/>
        <w:gridCol w:w="2693"/>
        <w:gridCol w:w="1134"/>
        <w:gridCol w:w="2715"/>
        <w:gridCol w:w="2388"/>
      </w:tblGrid>
      <w:tr w:rsidR="00774E7D" w:rsidRPr="00011A83" w14:paraId="6B5FB06C" w14:textId="77777777" w:rsidTr="00D2269F">
        <w:tc>
          <w:tcPr>
            <w:tcW w:w="709" w:type="dxa"/>
            <w:shd w:val="clear" w:color="auto" w:fill="D9E2F3"/>
            <w:vAlign w:val="center"/>
          </w:tcPr>
          <w:p w14:paraId="6E79F4B8" w14:textId="77777777" w:rsidR="00774E7D" w:rsidRPr="00011A83" w:rsidRDefault="00774E7D" w:rsidP="00D2269F">
            <w:pPr>
              <w:jc w:val="center"/>
              <w:rPr>
                <w:rFonts w:ascii="Times New Roman" w:hAnsi="Times New Roman" w:cs="Times New Roman"/>
                <w:b/>
                <w:bCs/>
                <w:sz w:val="20"/>
                <w:szCs w:val="20"/>
              </w:rPr>
            </w:pPr>
            <w:r w:rsidRPr="00011A83">
              <w:rPr>
                <w:rFonts w:ascii="Times New Roman" w:hAnsi="Times New Roman" w:cs="Times New Roman"/>
                <w:b/>
                <w:bCs/>
                <w:sz w:val="20"/>
                <w:szCs w:val="20"/>
              </w:rPr>
              <w:t>Eil.</w:t>
            </w:r>
          </w:p>
          <w:p w14:paraId="57AE1BD9" w14:textId="77777777" w:rsidR="00774E7D" w:rsidRPr="00011A83" w:rsidRDefault="00774E7D" w:rsidP="00D2269F">
            <w:pPr>
              <w:jc w:val="center"/>
              <w:rPr>
                <w:rFonts w:ascii="Times New Roman" w:hAnsi="Times New Roman" w:cs="Times New Roman"/>
                <w:b/>
                <w:bCs/>
                <w:sz w:val="20"/>
                <w:szCs w:val="20"/>
              </w:rPr>
            </w:pPr>
            <w:r w:rsidRPr="00011A83">
              <w:rPr>
                <w:rFonts w:ascii="Times New Roman" w:hAnsi="Times New Roman" w:cs="Times New Roman"/>
                <w:b/>
                <w:bCs/>
                <w:sz w:val="20"/>
                <w:szCs w:val="20"/>
              </w:rPr>
              <w:t>Nr.</w:t>
            </w:r>
          </w:p>
        </w:tc>
        <w:tc>
          <w:tcPr>
            <w:tcW w:w="2693" w:type="dxa"/>
            <w:shd w:val="clear" w:color="auto" w:fill="D9E2F3"/>
            <w:vAlign w:val="center"/>
          </w:tcPr>
          <w:p w14:paraId="4D6F27FA" w14:textId="77777777" w:rsidR="00774E7D" w:rsidRPr="00011A83" w:rsidRDefault="00774E7D" w:rsidP="00D2269F">
            <w:pPr>
              <w:jc w:val="center"/>
              <w:rPr>
                <w:rFonts w:ascii="Times New Roman" w:hAnsi="Times New Roman" w:cs="Times New Roman"/>
                <w:b/>
                <w:bCs/>
                <w:sz w:val="20"/>
                <w:szCs w:val="20"/>
              </w:rPr>
            </w:pPr>
            <w:r w:rsidRPr="00011A83">
              <w:rPr>
                <w:rFonts w:ascii="Times New Roman" w:hAnsi="Times New Roman" w:cs="Times New Roman"/>
                <w:b/>
                <w:bCs/>
                <w:sz w:val="20"/>
                <w:szCs w:val="20"/>
              </w:rPr>
              <w:t>Dokumentas</w:t>
            </w:r>
          </w:p>
        </w:tc>
        <w:tc>
          <w:tcPr>
            <w:tcW w:w="1134" w:type="dxa"/>
            <w:shd w:val="clear" w:color="auto" w:fill="D9E2F3"/>
            <w:vAlign w:val="center"/>
          </w:tcPr>
          <w:p w14:paraId="3C5D7AFC" w14:textId="77777777" w:rsidR="00774E7D" w:rsidRPr="00011A83" w:rsidRDefault="00774E7D" w:rsidP="00D2269F">
            <w:pPr>
              <w:jc w:val="center"/>
              <w:rPr>
                <w:rFonts w:ascii="Times New Roman" w:hAnsi="Times New Roman" w:cs="Times New Roman"/>
                <w:b/>
                <w:bCs/>
                <w:sz w:val="20"/>
                <w:szCs w:val="20"/>
              </w:rPr>
            </w:pPr>
            <w:r w:rsidRPr="00011A83">
              <w:rPr>
                <w:rFonts w:ascii="Times New Roman" w:hAnsi="Times New Roman" w:cs="Times New Roman"/>
                <w:b/>
                <w:bCs/>
                <w:sz w:val="20"/>
                <w:szCs w:val="20"/>
              </w:rPr>
              <w:t>Lapų skaičius</w:t>
            </w:r>
          </w:p>
        </w:tc>
        <w:tc>
          <w:tcPr>
            <w:tcW w:w="2715" w:type="dxa"/>
            <w:shd w:val="clear" w:color="auto" w:fill="D9E2F3"/>
            <w:vAlign w:val="center"/>
          </w:tcPr>
          <w:p w14:paraId="6943F53A" w14:textId="77777777" w:rsidR="00774E7D" w:rsidRPr="00011A83" w:rsidRDefault="00774E7D" w:rsidP="00D2269F">
            <w:pPr>
              <w:jc w:val="center"/>
              <w:rPr>
                <w:rFonts w:ascii="Times New Roman" w:hAnsi="Times New Roman" w:cs="Times New Roman"/>
                <w:b/>
                <w:bCs/>
                <w:sz w:val="20"/>
                <w:szCs w:val="20"/>
              </w:rPr>
            </w:pPr>
            <w:r w:rsidRPr="00011A83">
              <w:rPr>
                <w:rFonts w:ascii="Times New Roman" w:hAnsi="Times New Roman" w:cs="Times New Roman"/>
                <w:b/>
                <w:bCs/>
                <w:sz w:val="20"/>
                <w:szCs w:val="20"/>
              </w:rPr>
              <w:t>Ar dokumente yra konfidencialios informacijos?</w:t>
            </w:r>
            <w:r>
              <w:rPr>
                <w:rFonts w:ascii="Times New Roman" w:hAnsi="Times New Roman" w:cs="Times New Roman"/>
                <w:b/>
                <w:bCs/>
                <w:sz w:val="20"/>
                <w:szCs w:val="20"/>
              </w:rPr>
              <w:t>*</w:t>
            </w:r>
          </w:p>
          <w:p w14:paraId="6F23B08C" w14:textId="77777777" w:rsidR="00774E7D" w:rsidRPr="00011A83" w:rsidRDefault="00774E7D" w:rsidP="00D2269F">
            <w:pPr>
              <w:jc w:val="center"/>
              <w:rPr>
                <w:rFonts w:ascii="Times New Roman" w:hAnsi="Times New Roman" w:cs="Times New Roman"/>
                <w:b/>
                <w:bCs/>
                <w:sz w:val="20"/>
                <w:szCs w:val="20"/>
              </w:rPr>
            </w:pPr>
            <w:r w:rsidRPr="00011A83">
              <w:rPr>
                <w:rFonts w:ascii="Times New Roman" w:hAnsi="Times New Roman" w:cs="Times New Roman"/>
                <w:b/>
                <w:bCs/>
                <w:sz w:val="20"/>
                <w:szCs w:val="20"/>
              </w:rPr>
              <w:t>(Taip / Ne)</w:t>
            </w:r>
          </w:p>
        </w:tc>
        <w:tc>
          <w:tcPr>
            <w:tcW w:w="2388" w:type="dxa"/>
            <w:shd w:val="clear" w:color="auto" w:fill="D9E2F3"/>
            <w:vAlign w:val="center"/>
          </w:tcPr>
          <w:p w14:paraId="4738DC13" w14:textId="77777777" w:rsidR="00774E7D" w:rsidRPr="00011A83" w:rsidRDefault="00774E7D" w:rsidP="00D2269F">
            <w:pPr>
              <w:jc w:val="center"/>
              <w:rPr>
                <w:rFonts w:ascii="Times New Roman" w:hAnsi="Times New Roman" w:cs="Times New Roman"/>
                <w:b/>
                <w:bCs/>
                <w:sz w:val="20"/>
                <w:szCs w:val="20"/>
              </w:rPr>
            </w:pPr>
            <w:r w:rsidRPr="00011A83">
              <w:rPr>
                <w:rFonts w:ascii="Times New Roman" w:hAnsi="Times New Roman" w:cs="Times New Roman"/>
                <w:b/>
                <w:bCs/>
                <w:sz w:val="20"/>
                <w:szCs w:val="20"/>
              </w:rPr>
              <w:t>Paaiškinimas, kokia konkreti informacija dokumente yra konfidenciali ir kodėl</w:t>
            </w:r>
          </w:p>
        </w:tc>
      </w:tr>
      <w:tr w:rsidR="00774E7D" w:rsidRPr="00011A83" w14:paraId="3E3F9BDC" w14:textId="77777777" w:rsidTr="00D2269F">
        <w:tc>
          <w:tcPr>
            <w:tcW w:w="709" w:type="dxa"/>
            <w:vAlign w:val="center"/>
          </w:tcPr>
          <w:p w14:paraId="5100122C" w14:textId="77777777" w:rsidR="00774E7D" w:rsidRPr="00011A83" w:rsidRDefault="00774E7D" w:rsidP="00D2269F">
            <w:pPr>
              <w:jc w:val="center"/>
              <w:rPr>
                <w:rFonts w:ascii="Times New Roman" w:hAnsi="Times New Roman" w:cs="Times New Roman"/>
                <w:bCs/>
                <w:sz w:val="20"/>
                <w:szCs w:val="20"/>
              </w:rPr>
            </w:pPr>
            <w:r w:rsidRPr="00011A83">
              <w:rPr>
                <w:rFonts w:ascii="Times New Roman" w:hAnsi="Times New Roman" w:cs="Times New Roman"/>
                <w:i/>
                <w:sz w:val="20"/>
                <w:szCs w:val="20"/>
              </w:rPr>
              <w:t>1</w:t>
            </w:r>
          </w:p>
        </w:tc>
        <w:tc>
          <w:tcPr>
            <w:tcW w:w="2693" w:type="dxa"/>
            <w:shd w:val="clear" w:color="auto" w:fill="auto"/>
            <w:vAlign w:val="center"/>
          </w:tcPr>
          <w:p w14:paraId="0AC61467" w14:textId="77777777" w:rsidR="00774E7D" w:rsidRPr="00011A83" w:rsidRDefault="00774E7D" w:rsidP="00D2269F">
            <w:pPr>
              <w:jc w:val="center"/>
              <w:rPr>
                <w:rFonts w:ascii="Times New Roman" w:hAnsi="Times New Roman" w:cs="Times New Roman"/>
                <w:bCs/>
                <w:sz w:val="20"/>
                <w:szCs w:val="20"/>
              </w:rPr>
            </w:pPr>
            <w:r w:rsidRPr="00011A83">
              <w:rPr>
                <w:rFonts w:ascii="Times New Roman" w:hAnsi="Times New Roman" w:cs="Times New Roman"/>
                <w:i/>
                <w:iCs/>
                <w:sz w:val="20"/>
                <w:szCs w:val="20"/>
              </w:rPr>
              <w:t>2</w:t>
            </w:r>
          </w:p>
        </w:tc>
        <w:tc>
          <w:tcPr>
            <w:tcW w:w="1134" w:type="dxa"/>
          </w:tcPr>
          <w:p w14:paraId="6C0974E7" w14:textId="77777777" w:rsidR="00774E7D" w:rsidRPr="00011A83" w:rsidRDefault="00774E7D" w:rsidP="00D2269F">
            <w:pPr>
              <w:jc w:val="center"/>
              <w:rPr>
                <w:rFonts w:ascii="Times New Roman" w:hAnsi="Times New Roman" w:cs="Times New Roman"/>
                <w:i/>
                <w:sz w:val="20"/>
                <w:szCs w:val="20"/>
              </w:rPr>
            </w:pPr>
            <w:r w:rsidRPr="00011A83">
              <w:rPr>
                <w:rFonts w:ascii="Times New Roman" w:hAnsi="Times New Roman" w:cs="Times New Roman"/>
                <w:i/>
                <w:sz w:val="20"/>
                <w:szCs w:val="20"/>
              </w:rPr>
              <w:t>3</w:t>
            </w:r>
          </w:p>
        </w:tc>
        <w:tc>
          <w:tcPr>
            <w:tcW w:w="2715" w:type="dxa"/>
            <w:shd w:val="clear" w:color="auto" w:fill="auto"/>
            <w:vAlign w:val="center"/>
          </w:tcPr>
          <w:p w14:paraId="41D6B8AE" w14:textId="77777777" w:rsidR="00774E7D" w:rsidRPr="00011A83" w:rsidRDefault="00774E7D" w:rsidP="00D2269F">
            <w:pPr>
              <w:jc w:val="center"/>
              <w:rPr>
                <w:rFonts w:ascii="Times New Roman" w:hAnsi="Times New Roman" w:cs="Times New Roman"/>
                <w:bCs/>
                <w:i/>
                <w:iCs/>
                <w:sz w:val="20"/>
                <w:szCs w:val="20"/>
              </w:rPr>
            </w:pPr>
            <w:r w:rsidRPr="00011A83">
              <w:rPr>
                <w:rFonts w:ascii="Times New Roman" w:hAnsi="Times New Roman" w:cs="Times New Roman"/>
                <w:bCs/>
                <w:i/>
                <w:iCs/>
                <w:sz w:val="20"/>
                <w:szCs w:val="20"/>
              </w:rPr>
              <w:t>4</w:t>
            </w:r>
          </w:p>
        </w:tc>
        <w:tc>
          <w:tcPr>
            <w:tcW w:w="2388" w:type="dxa"/>
            <w:shd w:val="clear" w:color="auto" w:fill="auto"/>
            <w:vAlign w:val="center"/>
          </w:tcPr>
          <w:p w14:paraId="6577C14D" w14:textId="77777777" w:rsidR="00774E7D" w:rsidRPr="00011A83" w:rsidRDefault="00774E7D" w:rsidP="00D2269F">
            <w:pPr>
              <w:jc w:val="center"/>
              <w:rPr>
                <w:rFonts w:ascii="Times New Roman" w:hAnsi="Times New Roman" w:cs="Times New Roman"/>
                <w:bCs/>
                <w:sz w:val="20"/>
                <w:szCs w:val="20"/>
              </w:rPr>
            </w:pPr>
            <w:r w:rsidRPr="00011A83">
              <w:rPr>
                <w:rFonts w:ascii="Times New Roman" w:hAnsi="Times New Roman" w:cs="Times New Roman"/>
                <w:i/>
                <w:sz w:val="20"/>
                <w:szCs w:val="20"/>
              </w:rPr>
              <w:t>5</w:t>
            </w:r>
          </w:p>
        </w:tc>
      </w:tr>
      <w:tr w:rsidR="00774E7D" w:rsidRPr="00011A83" w14:paraId="15029452" w14:textId="77777777" w:rsidTr="00D2269F">
        <w:tc>
          <w:tcPr>
            <w:tcW w:w="709" w:type="dxa"/>
          </w:tcPr>
          <w:p w14:paraId="294B2E8D" w14:textId="77777777" w:rsidR="00774E7D" w:rsidRPr="00011A83" w:rsidRDefault="00774E7D" w:rsidP="00D2269F">
            <w:pPr>
              <w:jc w:val="center"/>
              <w:rPr>
                <w:rFonts w:ascii="Times New Roman" w:hAnsi="Times New Roman" w:cs="Times New Roman"/>
                <w:sz w:val="20"/>
                <w:szCs w:val="20"/>
              </w:rPr>
            </w:pPr>
            <w:r w:rsidRPr="00011A83">
              <w:rPr>
                <w:rFonts w:ascii="Times New Roman" w:hAnsi="Times New Roman" w:cs="Times New Roman"/>
                <w:sz w:val="20"/>
                <w:szCs w:val="20"/>
              </w:rPr>
              <w:t>1.</w:t>
            </w:r>
          </w:p>
        </w:tc>
        <w:tc>
          <w:tcPr>
            <w:tcW w:w="2693" w:type="dxa"/>
          </w:tcPr>
          <w:p w14:paraId="444592B7" w14:textId="77777777" w:rsidR="00774E7D" w:rsidRPr="00011A83" w:rsidRDefault="00774E7D" w:rsidP="00D2269F">
            <w:pPr>
              <w:rPr>
                <w:rFonts w:ascii="Times New Roman" w:hAnsi="Times New Roman" w:cs="Times New Roman"/>
                <w:sz w:val="20"/>
                <w:szCs w:val="20"/>
              </w:rPr>
            </w:pPr>
          </w:p>
        </w:tc>
        <w:tc>
          <w:tcPr>
            <w:tcW w:w="1134" w:type="dxa"/>
          </w:tcPr>
          <w:p w14:paraId="3C1A58DD" w14:textId="77777777" w:rsidR="00774E7D" w:rsidRPr="00011A83" w:rsidRDefault="00774E7D" w:rsidP="00D2269F">
            <w:pPr>
              <w:rPr>
                <w:rFonts w:ascii="Times New Roman" w:hAnsi="Times New Roman" w:cs="Times New Roman"/>
                <w:sz w:val="20"/>
                <w:szCs w:val="20"/>
              </w:rPr>
            </w:pPr>
          </w:p>
        </w:tc>
        <w:tc>
          <w:tcPr>
            <w:tcW w:w="2715" w:type="dxa"/>
          </w:tcPr>
          <w:p w14:paraId="59CFDCB7" w14:textId="77777777" w:rsidR="00774E7D" w:rsidRPr="00011A83" w:rsidRDefault="00774E7D" w:rsidP="00D2269F">
            <w:pPr>
              <w:rPr>
                <w:rFonts w:ascii="Times New Roman" w:hAnsi="Times New Roman" w:cs="Times New Roman"/>
                <w:sz w:val="20"/>
                <w:szCs w:val="20"/>
              </w:rPr>
            </w:pPr>
          </w:p>
        </w:tc>
        <w:tc>
          <w:tcPr>
            <w:tcW w:w="2388" w:type="dxa"/>
          </w:tcPr>
          <w:p w14:paraId="16534ECC" w14:textId="77777777" w:rsidR="00774E7D" w:rsidRPr="00011A83" w:rsidRDefault="00774E7D" w:rsidP="00D2269F">
            <w:pPr>
              <w:rPr>
                <w:rFonts w:ascii="Times New Roman" w:hAnsi="Times New Roman" w:cs="Times New Roman"/>
                <w:sz w:val="20"/>
                <w:szCs w:val="20"/>
              </w:rPr>
            </w:pPr>
          </w:p>
        </w:tc>
      </w:tr>
      <w:tr w:rsidR="00774E7D" w:rsidRPr="00011A83" w14:paraId="7FD5B4CC" w14:textId="77777777" w:rsidTr="00D2269F">
        <w:tc>
          <w:tcPr>
            <w:tcW w:w="709" w:type="dxa"/>
          </w:tcPr>
          <w:p w14:paraId="1F00C7B6" w14:textId="77777777" w:rsidR="00774E7D" w:rsidRPr="00011A83" w:rsidRDefault="00774E7D" w:rsidP="00D2269F">
            <w:pPr>
              <w:jc w:val="center"/>
              <w:rPr>
                <w:rFonts w:ascii="Times New Roman" w:eastAsia="Calibri" w:hAnsi="Times New Roman" w:cs="Times New Roman"/>
                <w:sz w:val="20"/>
                <w:szCs w:val="20"/>
              </w:rPr>
            </w:pPr>
            <w:r w:rsidRPr="00011A83">
              <w:rPr>
                <w:rFonts w:ascii="Times New Roman" w:eastAsia="Calibri" w:hAnsi="Times New Roman" w:cs="Times New Roman"/>
                <w:sz w:val="20"/>
                <w:szCs w:val="20"/>
              </w:rPr>
              <w:t>2.</w:t>
            </w:r>
          </w:p>
        </w:tc>
        <w:tc>
          <w:tcPr>
            <w:tcW w:w="2693" w:type="dxa"/>
          </w:tcPr>
          <w:p w14:paraId="7BFA5440" w14:textId="77777777" w:rsidR="00774E7D" w:rsidRPr="00011A83" w:rsidRDefault="00774E7D" w:rsidP="00D2269F">
            <w:pPr>
              <w:rPr>
                <w:rFonts w:ascii="Times New Roman" w:hAnsi="Times New Roman" w:cs="Times New Roman"/>
                <w:sz w:val="20"/>
                <w:szCs w:val="20"/>
              </w:rPr>
            </w:pPr>
          </w:p>
        </w:tc>
        <w:tc>
          <w:tcPr>
            <w:tcW w:w="1134" w:type="dxa"/>
          </w:tcPr>
          <w:p w14:paraId="4D7F11DC" w14:textId="77777777" w:rsidR="00774E7D" w:rsidRPr="00011A83" w:rsidRDefault="00774E7D" w:rsidP="00D2269F">
            <w:pPr>
              <w:rPr>
                <w:rFonts w:ascii="Times New Roman" w:hAnsi="Times New Roman" w:cs="Times New Roman"/>
                <w:sz w:val="20"/>
                <w:szCs w:val="20"/>
              </w:rPr>
            </w:pPr>
          </w:p>
        </w:tc>
        <w:tc>
          <w:tcPr>
            <w:tcW w:w="2715" w:type="dxa"/>
          </w:tcPr>
          <w:p w14:paraId="1EDD1372" w14:textId="77777777" w:rsidR="00774E7D" w:rsidRPr="00011A83" w:rsidRDefault="00774E7D" w:rsidP="00D2269F">
            <w:pPr>
              <w:rPr>
                <w:rFonts w:ascii="Times New Roman" w:hAnsi="Times New Roman" w:cs="Times New Roman"/>
                <w:sz w:val="20"/>
                <w:szCs w:val="20"/>
              </w:rPr>
            </w:pPr>
          </w:p>
        </w:tc>
        <w:tc>
          <w:tcPr>
            <w:tcW w:w="2388" w:type="dxa"/>
          </w:tcPr>
          <w:p w14:paraId="223FACD2" w14:textId="77777777" w:rsidR="00774E7D" w:rsidRPr="00011A83" w:rsidRDefault="00774E7D" w:rsidP="00D2269F">
            <w:pPr>
              <w:rPr>
                <w:rFonts w:ascii="Times New Roman" w:hAnsi="Times New Roman" w:cs="Times New Roman"/>
                <w:sz w:val="20"/>
                <w:szCs w:val="20"/>
              </w:rPr>
            </w:pPr>
          </w:p>
        </w:tc>
      </w:tr>
      <w:tr w:rsidR="00774E7D" w:rsidRPr="00011A83" w14:paraId="40F12522" w14:textId="77777777" w:rsidTr="00D2269F">
        <w:tc>
          <w:tcPr>
            <w:tcW w:w="709" w:type="dxa"/>
          </w:tcPr>
          <w:p w14:paraId="4486055F" w14:textId="77777777" w:rsidR="00774E7D" w:rsidRPr="00011A83" w:rsidRDefault="00774E7D" w:rsidP="00D2269F">
            <w:pPr>
              <w:jc w:val="center"/>
              <w:rPr>
                <w:rFonts w:ascii="Times New Roman" w:eastAsia="Calibri" w:hAnsi="Times New Roman" w:cs="Times New Roman"/>
                <w:bCs/>
                <w:sz w:val="20"/>
                <w:szCs w:val="20"/>
              </w:rPr>
            </w:pPr>
            <w:r w:rsidRPr="00011A83">
              <w:rPr>
                <w:rFonts w:ascii="Times New Roman" w:eastAsia="Calibri" w:hAnsi="Times New Roman" w:cs="Times New Roman"/>
                <w:bCs/>
                <w:sz w:val="20"/>
                <w:szCs w:val="20"/>
              </w:rPr>
              <w:t>...</w:t>
            </w:r>
          </w:p>
        </w:tc>
        <w:tc>
          <w:tcPr>
            <w:tcW w:w="2693" w:type="dxa"/>
          </w:tcPr>
          <w:p w14:paraId="6488F2BD" w14:textId="77777777" w:rsidR="00774E7D" w:rsidRPr="00011A83" w:rsidRDefault="00774E7D" w:rsidP="00D2269F">
            <w:pPr>
              <w:tabs>
                <w:tab w:val="left" w:pos="1701"/>
              </w:tabs>
              <w:spacing w:line="20" w:lineRule="atLeast"/>
              <w:ind w:left="32"/>
              <w:rPr>
                <w:rFonts w:ascii="Times New Roman" w:eastAsia="Calibri" w:hAnsi="Times New Roman" w:cs="Times New Roman"/>
                <w:bCs/>
                <w:iCs/>
                <w:sz w:val="20"/>
                <w:szCs w:val="20"/>
              </w:rPr>
            </w:pPr>
          </w:p>
        </w:tc>
        <w:tc>
          <w:tcPr>
            <w:tcW w:w="1134" w:type="dxa"/>
          </w:tcPr>
          <w:p w14:paraId="74D525B5" w14:textId="77777777" w:rsidR="00774E7D" w:rsidRPr="00011A83" w:rsidRDefault="00774E7D" w:rsidP="00D2269F">
            <w:pPr>
              <w:rPr>
                <w:rFonts w:ascii="Times New Roman" w:hAnsi="Times New Roman" w:cs="Times New Roman"/>
                <w:sz w:val="20"/>
                <w:szCs w:val="20"/>
              </w:rPr>
            </w:pPr>
          </w:p>
        </w:tc>
        <w:tc>
          <w:tcPr>
            <w:tcW w:w="2715" w:type="dxa"/>
          </w:tcPr>
          <w:p w14:paraId="301483EC" w14:textId="77777777" w:rsidR="00774E7D" w:rsidRPr="00011A83" w:rsidRDefault="00774E7D" w:rsidP="00D2269F">
            <w:pPr>
              <w:rPr>
                <w:rFonts w:ascii="Times New Roman" w:hAnsi="Times New Roman" w:cs="Times New Roman"/>
                <w:sz w:val="20"/>
                <w:szCs w:val="20"/>
              </w:rPr>
            </w:pPr>
          </w:p>
        </w:tc>
        <w:tc>
          <w:tcPr>
            <w:tcW w:w="2388" w:type="dxa"/>
          </w:tcPr>
          <w:p w14:paraId="1E15AF41" w14:textId="77777777" w:rsidR="00774E7D" w:rsidRPr="00011A83" w:rsidRDefault="00774E7D" w:rsidP="00D2269F">
            <w:pPr>
              <w:rPr>
                <w:rFonts w:ascii="Times New Roman" w:hAnsi="Times New Roman" w:cs="Times New Roman"/>
                <w:sz w:val="20"/>
                <w:szCs w:val="20"/>
              </w:rPr>
            </w:pPr>
          </w:p>
        </w:tc>
      </w:tr>
    </w:tbl>
    <w:p w14:paraId="7E2A5EFE" w14:textId="77777777" w:rsidR="00774E7D" w:rsidRPr="00A0431D" w:rsidRDefault="00774E7D" w:rsidP="00774E7D">
      <w:pPr>
        <w:jc w:val="both"/>
        <w:rPr>
          <w:rFonts w:ascii="Times New Roman" w:eastAsia="Arial" w:hAnsi="Times New Roman"/>
          <w:b/>
          <w:bCs/>
          <w:sz w:val="20"/>
          <w:szCs w:val="20"/>
          <w:lang w:eastAsia="lt-LT"/>
        </w:rPr>
      </w:pPr>
      <w:r w:rsidRPr="00A0431D">
        <w:rPr>
          <w:rFonts w:ascii="Times New Roman" w:eastAsia="Arial" w:hAnsi="Times New Roman"/>
          <w:b/>
          <w:bCs/>
          <w:sz w:val="20"/>
          <w:szCs w:val="20"/>
          <w:lang w:eastAsia="lt-LT"/>
        </w:rPr>
        <w:t xml:space="preserve">*Pastabos: </w:t>
      </w:r>
    </w:p>
    <w:p w14:paraId="3A8B27B7" w14:textId="77777777" w:rsidR="00774E7D" w:rsidRPr="00A0431D" w:rsidRDefault="00774E7D" w:rsidP="00774E7D">
      <w:pPr>
        <w:jc w:val="both"/>
        <w:rPr>
          <w:rFonts w:ascii="Times New Roman" w:eastAsia="Arial" w:hAnsi="Times New Roman"/>
          <w:sz w:val="20"/>
          <w:szCs w:val="20"/>
          <w:lang w:eastAsia="lt-LT"/>
        </w:rPr>
      </w:pPr>
      <w:r w:rsidRPr="00A0431D">
        <w:rPr>
          <w:rFonts w:ascii="Times New Roman" w:eastAsia="Arial" w:hAnsi="Times New Roman"/>
          <w:sz w:val="20"/>
          <w:szCs w:val="20"/>
          <w:lang w:eastAsia="lt-LT"/>
        </w:rPr>
        <w:t xml:space="preserve">1. pildyti tuomet, jei bus pateikta konfidenciali informacija. Tiekėjas negali nurodyti, kad konfidenciali yra pasiūlymo kaina arba, kad visas pasiūlymas yra konfidencialus; </w:t>
      </w:r>
    </w:p>
    <w:p w14:paraId="077F719F" w14:textId="77777777" w:rsidR="00774E7D" w:rsidRPr="00A0431D" w:rsidRDefault="00774E7D" w:rsidP="00774E7D">
      <w:pPr>
        <w:jc w:val="both"/>
        <w:rPr>
          <w:rFonts w:ascii="Times New Roman" w:eastAsia="Arial" w:hAnsi="Times New Roman"/>
          <w:sz w:val="20"/>
          <w:szCs w:val="20"/>
          <w:lang w:eastAsia="lt-LT"/>
        </w:rPr>
      </w:pPr>
      <w:r w:rsidRPr="00A0431D">
        <w:rPr>
          <w:rFonts w:ascii="Times New Roman" w:eastAsia="Arial" w:hAnsi="Times New Roman"/>
          <w:sz w:val="20"/>
          <w:szCs w:val="20"/>
          <w:lang w:eastAsia="lt-LT"/>
        </w:rPr>
        <w:t xml:space="preserve">2. tiekėjui nenurodžius, kokia informacija yra konfidenciali, laikoma, kad konfidencialios informacijos pasiūlyme nėra; </w:t>
      </w:r>
    </w:p>
    <w:p w14:paraId="3F36A7F2" w14:textId="77777777" w:rsidR="00774E7D" w:rsidRPr="00A0431D" w:rsidRDefault="00774E7D" w:rsidP="00774E7D">
      <w:pPr>
        <w:jc w:val="both"/>
        <w:rPr>
          <w:rFonts w:ascii="Times New Roman" w:eastAsia="Arial" w:hAnsi="Times New Roman"/>
          <w:sz w:val="20"/>
          <w:szCs w:val="20"/>
          <w:lang w:eastAsia="lt-LT"/>
        </w:rPr>
      </w:pPr>
      <w:r w:rsidRPr="00A0431D">
        <w:rPr>
          <w:rFonts w:ascii="Times New Roman" w:eastAsia="Arial" w:hAnsi="Times New Roman"/>
          <w:sz w:val="20"/>
          <w:szCs w:val="20"/>
          <w:lang w:eastAsia="lt-LT"/>
        </w:rPr>
        <w:t>3. pasiūlymo dalis, kurios dalyvis nenurodė kaip konfidencialios, bus viešinama Viešųjų pirkimų tarnybos direktoriaus 2017 m.  birželio 19 d. įsakyme Nr. 1S-91 nustatyta tvarka.</w:t>
      </w:r>
    </w:p>
    <w:p w14:paraId="2ED5B7D2" w14:textId="77777777" w:rsidR="00774E7D" w:rsidRDefault="00774E7D" w:rsidP="00774E7D">
      <w:pPr>
        <w:jc w:val="both"/>
        <w:rPr>
          <w:rFonts w:ascii="Times New Roman" w:eastAsia="Arial" w:hAnsi="Times New Roman"/>
          <w:b/>
          <w:bCs/>
          <w:sz w:val="24"/>
          <w:szCs w:val="24"/>
          <w:lang w:eastAsia="lt-LT"/>
        </w:rPr>
      </w:pPr>
    </w:p>
    <w:p w14:paraId="57F9C303" w14:textId="77777777" w:rsidR="00774E7D" w:rsidRPr="006E1ABF" w:rsidRDefault="00774E7D" w:rsidP="00774E7D">
      <w:pPr>
        <w:jc w:val="both"/>
        <w:rPr>
          <w:rFonts w:ascii="Times New Roman" w:eastAsia="Arial" w:hAnsi="Times New Roman"/>
          <w:b/>
          <w:bCs/>
          <w:sz w:val="23"/>
          <w:szCs w:val="23"/>
          <w:lang w:eastAsia="lt-LT"/>
        </w:rPr>
      </w:pPr>
      <w:r w:rsidRPr="006E1ABF">
        <w:rPr>
          <w:rFonts w:ascii="Times New Roman" w:eastAsia="Arial" w:hAnsi="Times New Roman"/>
          <w:b/>
          <w:bCs/>
          <w:sz w:val="23"/>
          <w:szCs w:val="23"/>
          <w:lang w:eastAsia="lt-LT"/>
        </w:rPr>
        <w:t>Pasirašydamas šį pasiūlymą, tvirtintu, kad:</w:t>
      </w:r>
    </w:p>
    <w:p w14:paraId="23BB2E1F" w14:textId="77777777" w:rsidR="00774E7D" w:rsidRPr="006E1ABF" w:rsidRDefault="00774E7D" w:rsidP="00774E7D">
      <w:pPr>
        <w:numPr>
          <w:ilvl w:val="0"/>
          <w:numId w:val="34"/>
        </w:numPr>
        <w:tabs>
          <w:tab w:val="left" w:pos="851"/>
        </w:tabs>
        <w:ind w:left="0" w:firstLine="567"/>
        <w:contextualSpacing/>
        <w:jc w:val="both"/>
        <w:rPr>
          <w:rFonts w:ascii="Times New Roman" w:eastAsia="Arial" w:hAnsi="Times New Roman"/>
          <w:b/>
          <w:bCs/>
          <w:smallCaps/>
          <w:sz w:val="23"/>
          <w:szCs w:val="23"/>
          <w:lang w:eastAsia="lt-LT"/>
        </w:rPr>
      </w:pPr>
      <w:r w:rsidRPr="006E1ABF">
        <w:rPr>
          <w:rFonts w:ascii="Times New Roman" w:hAnsi="Times New Roman"/>
          <w:sz w:val="23"/>
          <w:szCs w:val="23"/>
        </w:rPr>
        <w:t>šiuo pasiūlymu pažymime, kad sutinkame su visomis Pirkimo sąlygomis, nustatytomis: pirkimo skelbime, pirkimo dokumentuose, pirkimo dokumentų prieduose ir kituose pirkimo dokumentuose (jų paaiškinimuose, papildymuose);</w:t>
      </w:r>
    </w:p>
    <w:p w14:paraId="5EE5218B" w14:textId="77777777" w:rsidR="00774E7D" w:rsidRPr="006E1ABF" w:rsidRDefault="00774E7D" w:rsidP="00774E7D">
      <w:pPr>
        <w:numPr>
          <w:ilvl w:val="0"/>
          <w:numId w:val="34"/>
        </w:numPr>
        <w:tabs>
          <w:tab w:val="left" w:pos="851"/>
        </w:tabs>
        <w:ind w:left="0" w:firstLine="567"/>
        <w:contextualSpacing/>
        <w:jc w:val="both"/>
        <w:rPr>
          <w:rFonts w:ascii="Times New Roman" w:eastAsia="Arial" w:hAnsi="Times New Roman"/>
          <w:b/>
          <w:bCs/>
          <w:smallCaps/>
          <w:sz w:val="23"/>
          <w:szCs w:val="23"/>
          <w:lang w:eastAsia="lt-LT"/>
        </w:rPr>
      </w:pPr>
      <w:r w:rsidRPr="006E1ABF">
        <w:rPr>
          <w:rFonts w:ascii="Times New Roman" w:eastAsia="Arial" w:hAnsi="Times New Roman"/>
          <w:sz w:val="23"/>
          <w:szCs w:val="23"/>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744B9E0" w14:textId="77777777" w:rsidR="00774E7D" w:rsidRPr="006E1ABF" w:rsidRDefault="00774E7D" w:rsidP="00774E7D">
      <w:pPr>
        <w:numPr>
          <w:ilvl w:val="0"/>
          <w:numId w:val="34"/>
        </w:numPr>
        <w:tabs>
          <w:tab w:val="left" w:pos="851"/>
        </w:tabs>
        <w:ind w:left="0" w:firstLine="567"/>
        <w:contextualSpacing/>
        <w:jc w:val="both"/>
        <w:rPr>
          <w:rFonts w:ascii="Times New Roman" w:eastAsia="Arial" w:hAnsi="Times New Roman"/>
          <w:b/>
          <w:bCs/>
          <w:smallCaps/>
          <w:sz w:val="23"/>
          <w:szCs w:val="23"/>
          <w:lang w:eastAsia="lt-LT"/>
        </w:rPr>
      </w:pPr>
      <w:r w:rsidRPr="006E1ABF">
        <w:rPr>
          <w:rFonts w:ascii="Times New Roman" w:eastAsia="Arial" w:hAnsi="Times New Roman"/>
          <w:sz w:val="23"/>
          <w:szCs w:val="23"/>
          <w:lang w:eastAsia="lt-LT"/>
        </w:rPr>
        <w:t>sutinku su pirkimo dokumentuose nustatytomis sąlygomis ir procedūromis,</w:t>
      </w:r>
    </w:p>
    <w:p w14:paraId="429B7AD3" w14:textId="77777777" w:rsidR="00774E7D" w:rsidRPr="006E1ABF" w:rsidRDefault="00774E7D" w:rsidP="00774E7D">
      <w:pPr>
        <w:numPr>
          <w:ilvl w:val="0"/>
          <w:numId w:val="34"/>
        </w:numPr>
        <w:tabs>
          <w:tab w:val="left" w:pos="851"/>
        </w:tabs>
        <w:ind w:left="0" w:firstLine="567"/>
        <w:contextualSpacing/>
        <w:jc w:val="both"/>
        <w:rPr>
          <w:rFonts w:ascii="Times New Roman" w:eastAsia="Arial" w:hAnsi="Times New Roman"/>
          <w:sz w:val="23"/>
          <w:szCs w:val="23"/>
          <w:lang w:eastAsia="lt-LT"/>
        </w:rPr>
      </w:pPr>
      <w:r w:rsidRPr="006E1ABF">
        <w:rPr>
          <w:rFonts w:ascii="Times New Roman" w:eastAsia="Calibri" w:hAnsi="Times New Roman"/>
          <w:sz w:val="23"/>
          <w:szCs w:val="23"/>
          <w:lang w:eastAsia="lt-LT"/>
        </w:rPr>
        <w:t>pasiūlymo dokumentuose pateikti duomenys ir informacija yra teisinga ir apima viską, ko reikia tinkamam sutarties įvykdymui;</w:t>
      </w:r>
    </w:p>
    <w:p w14:paraId="61C3D02F" w14:textId="77777777" w:rsidR="00774E7D" w:rsidRPr="006E1ABF" w:rsidRDefault="00774E7D" w:rsidP="00774E7D">
      <w:pPr>
        <w:numPr>
          <w:ilvl w:val="0"/>
          <w:numId w:val="34"/>
        </w:numPr>
        <w:tabs>
          <w:tab w:val="left" w:pos="851"/>
        </w:tabs>
        <w:ind w:left="0" w:firstLine="567"/>
        <w:contextualSpacing/>
        <w:jc w:val="both"/>
        <w:rPr>
          <w:rFonts w:ascii="Times New Roman" w:eastAsia="Arial" w:hAnsi="Times New Roman"/>
          <w:sz w:val="23"/>
          <w:szCs w:val="23"/>
          <w:lang w:eastAsia="lt-LT"/>
        </w:rPr>
      </w:pPr>
      <w:r w:rsidRPr="006E1ABF">
        <w:rPr>
          <w:rFonts w:ascii="Times New Roman" w:eastAsia="Arial" w:hAnsi="Times New Roman"/>
          <w:sz w:val="23"/>
          <w:szCs w:val="23"/>
          <w:lang w:eastAsia="lt-LT"/>
        </w:rPr>
        <w:t>Suprantame, kad išaiškėjus aukščiau nurodytoms aplinkybėms, būsime pašalinti iš šio Pirkimo ir mūsų pateiktas pasiūlymas bus atmestas;</w:t>
      </w:r>
    </w:p>
    <w:p w14:paraId="30168B9E" w14:textId="77777777" w:rsidR="00774E7D" w:rsidRPr="006E1ABF" w:rsidRDefault="00774E7D" w:rsidP="00774E7D">
      <w:pPr>
        <w:numPr>
          <w:ilvl w:val="0"/>
          <w:numId w:val="34"/>
        </w:numPr>
        <w:tabs>
          <w:tab w:val="left" w:pos="851"/>
        </w:tabs>
        <w:ind w:left="0" w:firstLine="567"/>
        <w:contextualSpacing/>
        <w:jc w:val="both"/>
        <w:rPr>
          <w:rFonts w:ascii="Times New Roman" w:eastAsia="Arial" w:hAnsi="Times New Roman"/>
          <w:sz w:val="23"/>
          <w:szCs w:val="23"/>
          <w:lang w:eastAsia="lt-LT"/>
        </w:rPr>
      </w:pPr>
      <w:r w:rsidRPr="006E1ABF">
        <w:rPr>
          <w:rFonts w:ascii="Times New Roman" w:eastAsia="Arial" w:hAnsi="Times New Roman"/>
          <w:sz w:val="23"/>
          <w:szCs w:val="23"/>
          <w:lang w:eastAsia="lt-LT"/>
        </w:rPr>
        <w:t xml:space="preserve">pasiūlymas galioja </w:t>
      </w:r>
      <w:r w:rsidRPr="003C7C1D">
        <w:rPr>
          <w:rFonts w:ascii="Times New Roman" w:eastAsia="Arial" w:hAnsi="Times New Roman"/>
          <w:sz w:val="23"/>
          <w:szCs w:val="23"/>
          <w:lang w:eastAsia="lt-LT"/>
        </w:rPr>
        <w:t>3 mėn.</w:t>
      </w:r>
      <w:r>
        <w:rPr>
          <w:rFonts w:ascii="Times New Roman" w:eastAsia="Arial" w:hAnsi="Times New Roman"/>
          <w:sz w:val="23"/>
          <w:szCs w:val="23"/>
          <w:lang w:eastAsia="lt-LT"/>
        </w:rPr>
        <w:t xml:space="preserve"> </w:t>
      </w:r>
      <w:r w:rsidRPr="006E1ABF">
        <w:rPr>
          <w:rFonts w:ascii="Times New Roman" w:eastAsia="Arial" w:hAnsi="Times New Roman"/>
          <w:iCs/>
          <w:sz w:val="23"/>
          <w:szCs w:val="23"/>
          <w:lang w:eastAsia="lt-LT"/>
        </w:rPr>
        <w:t>nuo pasiūlymų pateikimo galutinio termino pabaigos.</w:t>
      </w:r>
    </w:p>
    <w:p w14:paraId="6BF6FF7E" w14:textId="77777777" w:rsidR="00774E7D" w:rsidRDefault="00774E7D" w:rsidP="00774E7D">
      <w:pPr>
        <w:contextualSpacing/>
        <w:jc w:val="both"/>
        <w:rPr>
          <w:rFonts w:ascii="Times New Roman" w:eastAsia="Arial" w:hAnsi="Times New Roman"/>
          <w:lang w:eastAsia="lt-LT"/>
        </w:rPr>
      </w:pPr>
    </w:p>
    <w:p w14:paraId="7DB46F78" w14:textId="77777777" w:rsidR="00774E7D" w:rsidRPr="004D5CC3" w:rsidRDefault="00774E7D" w:rsidP="00774E7D">
      <w:pPr>
        <w:tabs>
          <w:tab w:val="left" w:pos="8898"/>
        </w:tabs>
        <w:contextualSpacing/>
        <w:jc w:val="both"/>
        <w:rPr>
          <w:rFonts w:ascii="Times New Roman" w:eastAsia="Arial" w:hAnsi="Times New Roman"/>
          <w:lang w:eastAsia="lt-LT"/>
        </w:rPr>
      </w:pPr>
      <w:r>
        <w:rPr>
          <w:rFonts w:ascii="Times New Roman" w:eastAsia="Arial" w:hAnsi="Times New Roman"/>
          <w:lang w:eastAsia="lt-LT"/>
        </w:rPr>
        <w:tab/>
      </w:r>
    </w:p>
    <w:tbl>
      <w:tblPr>
        <w:tblW w:w="9644" w:type="dxa"/>
        <w:tblInd w:w="-5" w:type="dxa"/>
        <w:tblLook w:val="04A0" w:firstRow="1" w:lastRow="0" w:firstColumn="1" w:lastColumn="0" w:noHBand="0" w:noVBand="1"/>
      </w:tblPr>
      <w:tblGrid>
        <w:gridCol w:w="3874"/>
        <w:gridCol w:w="611"/>
        <w:gridCol w:w="1996"/>
        <w:gridCol w:w="707"/>
        <w:gridCol w:w="2456"/>
      </w:tblGrid>
      <w:tr w:rsidR="00774E7D" w:rsidRPr="00011A83" w14:paraId="76C16FA4" w14:textId="77777777" w:rsidTr="00D2269F">
        <w:trPr>
          <w:trHeight w:val="186"/>
        </w:trPr>
        <w:tc>
          <w:tcPr>
            <w:tcW w:w="3874" w:type="dxa"/>
            <w:tcBorders>
              <w:top w:val="single" w:sz="4" w:space="0" w:color="000000"/>
            </w:tcBorders>
          </w:tcPr>
          <w:p w14:paraId="0E25419D" w14:textId="77777777" w:rsidR="00774E7D" w:rsidRPr="00011A83" w:rsidRDefault="00774E7D" w:rsidP="00D2269F">
            <w:pPr>
              <w:rPr>
                <w:rFonts w:ascii="Times New Roman" w:eastAsia="Arial" w:hAnsi="Times New Roman"/>
                <w:sz w:val="24"/>
                <w:szCs w:val="24"/>
                <w:vertAlign w:val="superscript"/>
                <w:lang w:eastAsia="lt-LT"/>
              </w:rPr>
            </w:pPr>
            <w:r w:rsidRPr="00011A83">
              <w:rPr>
                <w:rFonts w:ascii="Times New Roman" w:eastAsia="Arial" w:hAnsi="Times New Roman"/>
                <w:i/>
                <w:sz w:val="24"/>
                <w:szCs w:val="24"/>
                <w:vertAlign w:val="superscript"/>
                <w:lang w:eastAsia="lt-LT"/>
              </w:rPr>
              <w:t>(Tiekėjo arba jo įgalioto asmens pareigų pavadinimas)</w:t>
            </w:r>
          </w:p>
        </w:tc>
        <w:tc>
          <w:tcPr>
            <w:tcW w:w="611" w:type="dxa"/>
          </w:tcPr>
          <w:p w14:paraId="4652D09E" w14:textId="77777777" w:rsidR="00774E7D" w:rsidRPr="00011A83" w:rsidRDefault="00774E7D" w:rsidP="00D2269F">
            <w:pPr>
              <w:rPr>
                <w:rFonts w:ascii="Times New Roman" w:eastAsia="Arial" w:hAnsi="Times New Roman"/>
                <w:sz w:val="24"/>
                <w:szCs w:val="24"/>
                <w:vertAlign w:val="superscript"/>
                <w:lang w:eastAsia="lt-LT"/>
              </w:rPr>
            </w:pPr>
          </w:p>
        </w:tc>
        <w:tc>
          <w:tcPr>
            <w:tcW w:w="1996" w:type="dxa"/>
            <w:tcBorders>
              <w:top w:val="single" w:sz="4" w:space="0" w:color="000000"/>
            </w:tcBorders>
          </w:tcPr>
          <w:p w14:paraId="721A1A28" w14:textId="77777777" w:rsidR="00774E7D" w:rsidRPr="00011A83" w:rsidRDefault="00774E7D" w:rsidP="00D2269F">
            <w:pPr>
              <w:jc w:val="center"/>
              <w:rPr>
                <w:rFonts w:ascii="Times New Roman" w:eastAsia="Arial" w:hAnsi="Times New Roman"/>
                <w:sz w:val="24"/>
                <w:szCs w:val="24"/>
                <w:vertAlign w:val="superscript"/>
                <w:lang w:eastAsia="lt-LT"/>
              </w:rPr>
            </w:pPr>
            <w:r w:rsidRPr="00011A83">
              <w:rPr>
                <w:rFonts w:ascii="Times New Roman" w:eastAsia="Arial" w:hAnsi="Times New Roman"/>
                <w:i/>
                <w:sz w:val="24"/>
                <w:szCs w:val="24"/>
                <w:vertAlign w:val="superscript"/>
                <w:lang w:eastAsia="lt-LT"/>
              </w:rPr>
              <w:t>(Parašas)</w:t>
            </w:r>
          </w:p>
        </w:tc>
        <w:tc>
          <w:tcPr>
            <w:tcW w:w="707" w:type="dxa"/>
          </w:tcPr>
          <w:p w14:paraId="6E6A6BC9" w14:textId="77777777" w:rsidR="00774E7D" w:rsidRPr="00011A83" w:rsidRDefault="00774E7D" w:rsidP="00D2269F">
            <w:pPr>
              <w:rPr>
                <w:rFonts w:ascii="Times New Roman" w:eastAsia="Arial" w:hAnsi="Times New Roman"/>
                <w:sz w:val="24"/>
                <w:szCs w:val="24"/>
                <w:vertAlign w:val="superscript"/>
                <w:lang w:eastAsia="lt-LT"/>
              </w:rPr>
            </w:pPr>
          </w:p>
        </w:tc>
        <w:tc>
          <w:tcPr>
            <w:tcW w:w="2456" w:type="dxa"/>
            <w:tcBorders>
              <w:top w:val="single" w:sz="4" w:space="0" w:color="000000"/>
            </w:tcBorders>
          </w:tcPr>
          <w:p w14:paraId="03B5F695" w14:textId="77777777" w:rsidR="00774E7D" w:rsidRPr="00011A83" w:rsidRDefault="00774E7D" w:rsidP="00D2269F">
            <w:pPr>
              <w:jc w:val="center"/>
              <w:rPr>
                <w:rFonts w:ascii="Times New Roman" w:eastAsia="Arial" w:hAnsi="Times New Roman"/>
                <w:sz w:val="24"/>
                <w:szCs w:val="24"/>
                <w:vertAlign w:val="superscript"/>
                <w:lang w:eastAsia="lt-LT"/>
              </w:rPr>
            </w:pPr>
            <w:r w:rsidRPr="00011A83">
              <w:rPr>
                <w:rFonts w:ascii="Times New Roman" w:eastAsia="Arial" w:hAnsi="Times New Roman"/>
                <w:i/>
                <w:sz w:val="24"/>
                <w:szCs w:val="24"/>
                <w:vertAlign w:val="superscript"/>
                <w:lang w:eastAsia="lt-LT"/>
              </w:rPr>
              <w:t>(Vardas, pavardė)</w:t>
            </w:r>
          </w:p>
        </w:tc>
      </w:tr>
    </w:tbl>
    <w:p w14:paraId="75E4EBA6" w14:textId="77777777" w:rsidR="00774E7D" w:rsidRDefault="00774E7D" w:rsidP="00774E7D">
      <w:pPr>
        <w:rPr>
          <w:rFonts w:ascii="Times New Roman" w:hAnsi="Times New Roman"/>
          <w:sz w:val="24"/>
          <w:szCs w:val="24"/>
        </w:rPr>
      </w:pPr>
    </w:p>
    <w:p w14:paraId="74A34E74" w14:textId="6DCC5081" w:rsidR="005950F1" w:rsidRPr="0084356F" w:rsidRDefault="005950F1" w:rsidP="0084356F">
      <w:pPr>
        <w:rPr>
          <w:rFonts w:ascii="Times New Roman" w:hAnsi="Times New Roman"/>
        </w:rPr>
      </w:pPr>
      <w:bookmarkStart w:id="15" w:name="part_569bb0f57d1a4a908ff45ead9d9f9038"/>
      <w:bookmarkEnd w:id="15"/>
    </w:p>
    <w:p w14:paraId="3805B486" w14:textId="77777777" w:rsidR="005950F1" w:rsidRDefault="005950F1" w:rsidP="005950F1">
      <w:pPr>
        <w:spacing w:line="276" w:lineRule="auto"/>
      </w:pPr>
    </w:p>
    <w:p w14:paraId="2F0BF033" w14:textId="77777777" w:rsidR="003B0135" w:rsidRDefault="003B0135" w:rsidP="003B0135">
      <w:pPr>
        <w:ind w:firstLine="851"/>
        <w:rPr>
          <w:rFonts w:ascii="Times New Roman" w:hAnsi="Times New Roman"/>
          <w:b/>
          <w:sz w:val="24"/>
          <w:szCs w:val="24"/>
          <w:u w:val="single"/>
        </w:rPr>
      </w:pPr>
    </w:p>
    <w:sectPr w:rsidR="003B0135" w:rsidSect="00BA17E3">
      <w:footnotePr>
        <w:numFmt w:val="chicago"/>
      </w:footnotePr>
      <w:pgSz w:w="11906" w:h="16838" w:code="9"/>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B36C0" w14:textId="77777777" w:rsidR="000B672B" w:rsidRDefault="000B672B">
      <w:r>
        <w:separator/>
      </w:r>
    </w:p>
  </w:endnote>
  <w:endnote w:type="continuationSeparator" w:id="0">
    <w:p w14:paraId="1BEFDE0C" w14:textId="77777777" w:rsidR="000B672B" w:rsidRDefault="000B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Bold">
    <w:altName w:val="Cambria"/>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2095" w14:textId="686E5C16" w:rsidR="00707F82" w:rsidRPr="00BB5103" w:rsidRDefault="00707F82" w:rsidP="00BB5103">
    <w:pPr>
      <w:pStyle w:val="Porat"/>
      <w:jc w:val="center"/>
      <w:rPr>
        <w:rFonts w:ascii="Times New Roman" w:hAnsi="Times New Roman"/>
        <w:caps/>
        <w:sz w:val="20"/>
        <w:szCs w:val="20"/>
      </w:rPr>
    </w:pPr>
    <w:r w:rsidRPr="00BB5103">
      <w:rPr>
        <w:rFonts w:ascii="Times New Roman" w:hAnsi="Times New Roman"/>
        <w:caps/>
        <w:sz w:val="20"/>
        <w:szCs w:val="20"/>
      </w:rPr>
      <w:fldChar w:fldCharType="begin"/>
    </w:r>
    <w:r w:rsidRPr="00BB5103">
      <w:rPr>
        <w:rFonts w:ascii="Times New Roman" w:hAnsi="Times New Roman"/>
        <w:caps/>
        <w:sz w:val="20"/>
        <w:szCs w:val="20"/>
      </w:rPr>
      <w:instrText>PAGE   \* MERGEFORMAT</w:instrText>
    </w:r>
    <w:r w:rsidRPr="00BB5103">
      <w:rPr>
        <w:rFonts w:ascii="Times New Roman" w:hAnsi="Times New Roman"/>
        <w:caps/>
        <w:sz w:val="20"/>
        <w:szCs w:val="20"/>
      </w:rPr>
      <w:fldChar w:fldCharType="separate"/>
    </w:r>
    <w:r w:rsidRPr="00BB5103">
      <w:rPr>
        <w:rFonts w:ascii="Times New Roman" w:hAnsi="Times New Roman"/>
        <w:caps/>
        <w:sz w:val="20"/>
        <w:szCs w:val="20"/>
      </w:rPr>
      <w:t>2</w:t>
    </w:r>
    <w:r w:rsidRPr="00BB5103">
      <w:rPr>
        <w:rFonts w:ascii="Times New Roman" w:hAnsi="Times New Roman"/>
        <w:cap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4FCF" w14:textId="77777777" w:rsidR="000B672B" w:rsidRDefault="000B672B">
      <w:r>
        <w:separator/>
      </w:r>
    </w:p>
  </w:footnote>
  <w:footnote w:type="continuationSeparator" w:id="0">
    <w:p w14:paraId="5FA2794F" w14:textId="77777777" w:rsidR="000B672B" w:rsidRDefault="000B6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7D9F" w14:textId="4A7AACFE" w:rsidR="00707F82" w:rsidRPr="00FF101B" w:rsidRDefault="00707F82" w:rsidP="00FF101B">
    <w:pPr>
      <w:pStyle w:val="Antrats"/>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1"/>
    <w:lvl w:ilvl="0">
      <w:start w:val="1"/>
      <w:numFmt w:val="decimal"/>
      <w:lvlText w:val="3.2.%1."/>
      <w:lvlJc w:val="left"/>
      <w:pPr>
        <w:tabs>
          <w:tab w:val="num" w:pos="0"/>
        </w:tabs>
        <w:ind w:left="720" w:hanging="360"/>
      </w:pPr>
      <w:rPr>
        <w:rFonts w:ascii="Times New Roman" w:hAnsi="Times New Roman" w:cs="Times New Roman" w:hint="default"/>
      </w:rPr>
    </w:lvl>
  </w:abstractNum>
  <w:abstractNum w:abstractNumId="2" w15:restartNumberingAfterBreak="0">
    <w:nsid w:val="02732AAD"/>
    <w:multiLevelType w:val="hybridMultilevel"/>
    <w:tmpl w:val="F4B6A820"/>
    <w:lvl w:ilvl="0" w:tplc="D7F09DDA">
      <w:start w:val="1"/>
      <w:numFmt w:val="bullet"/>
      <w:lvlText w:val=""/>
      <w:lvlJc w:val="left"/>
      <w:pPr>
        <w:ind w:left="1065"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4AD6AEE"/>
    <w:multiLevelType w:val="multilevel"/>
    <w:tmpl w:val="75388B0A"/>
    <w:lvl w:ilvl="0">
      <w:start w:val="7"/>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15D95D33"/>
    <w:multiLevelType w:val="hybridMultilevel"/>
    <w:tmpl w:val="80084DE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5E646B9"/>
    <w:multiLevelType w:val="multilevel"/>
    <w:tmpl w:val="FA9E2D2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4ED808D0"/>
    <w:lvl w:ilvl="0" w:tplc="43C0AD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64163D64"/>
    <w:lvl w:ilvl="0" w:tplc="DBD06342">
      <w:start w:val="1"/>
      <w:numFmt w:val="decimal"/>
      <w:lvlText w:val="11.%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2182452"/>
    <w:multiLevelType w:val="multilevel"/>
    <w:tmpl w:val="4810FD56"/>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2334219"/>
    <w:multiLevelType w:val="multilevel"/>
    <w:tmpl w:val="177AEB92"/>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24316B7"/>
    <w:multiLevelType w:val="hybridMultilevel"/>
    <w:tmpl w:val="9EB28E90"/>
    <w:lvl w:ilvl="0" w:tplc="4EDE34A8">
      <w:start w:val="7"/>
      <w:numFmt w:val="decimal"/>
      <w:lvlText w:val="%1."/>
      <w:lvlJc w:val="left"/>
      <w:pPr>
        <w:ind w:left="901" w:hanging="360"/>
      </w:pPr>
      <w:rPr>
        <w:rFonts w:hint="default"/>
      </w:r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6" w15:restartNumberingAfterBreak="0">
    <w:nsid w:val="264E3DEC"/>
    <w:multiLevelType w:val="hybridMultilevel"/>
    <w:tmpl w:val="0A9C7A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9D13F1"/>
    <w:multiLevelType w:val="multilevel"/>
    <w:tmpl w:val="5A70FAC0"/>
    <w:lvl w:ilvl="0">
      <w:start w:val="5"/>
      <w:numFmt w:val="decimal"/>
      <w:lvlText w:val="%1."/>
      <w:lvlJc w:val="left"/>
      <w:pPr>
        <w:ind w:left="645" w:hanging="645"/>
      </w:pPr>
      <w:rPr>
        <w:rFonts w:hint="default"/>
      </w:rPr>
    </w:lvl>
    <w:lvl w:ilvl="1">
      <w:start w:val="12"/>
      <w:numFmt w:val="decimal"/>
      <w:lvlText w:val="%1.%2."/>
      <w:lvlJc w:val="left"/>
      <w:pPr>
        <w:ind w:left="1229" w:hanging="645"/>
      </w:pPr>
      <w:rPr>
        <w:rFonts w:hint="default"/>
      </w:rPr>
    </w:lvl>
    <w:lvl w:ilvl="2">
      <w:start w:val="1"/>
      <w:numFmt w:val="decimal"/>
      <w:lvlText w:val="%1.%2.%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6CF1790"/>
    <w:multiLevelType w:val="hybridMultilevel"/>
    <w:tmpl w:val="36CC9D70"/>
    <w:lvl w:ilvl="0" w:tplc="05A62E9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8EA5740"/>
    <w:multiLevelType w:val="hybridMultilevel"/>
    <w:tmpl w:val="0972D3D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2E483D2E"/>
    <w:multiLevelType w:val="multilevel"/>
    <w:tmpl w:val="667AD578"/>
    <w:lvl w:ilvl="0">
      <w:start w:val="4"/>
      <w:numFmt w:val="decimal"/>
      <w:lvlText w:val="%1."/>
      <w:lvlJc w:val="left"/>
      <w:pPr>
        <w:ind w:left="541" w:hanging="360"/>
      </w:pPr>
      <w:rPr>
        <w:rFonts w:hint="default"/>
      </w:rPr>
    </w:lvl>
    <w:lvl w:ilvl="1">
      <w:start w:val="4"/>
      <w:numFmt w:val="decimal"/>
      <w:isLgl/>
      <w:lvlText w:val="%1.%2."/>
      <w:lvlJc w:val="left"/>
      <w:pPr>
        <w:ind w:left="721" w:hanging="540"/>
      </w:pPr>
      <w:rPr>
        <w:rFonts w:hint="default"/>
      </w:rPr>
    </w:lvl>
    <w:lvl w:ilvl="2">
      <w:start w:val="2"/>
      <w:numFmt w:val="decimal"/>
      <w:isLgl/>
      <w:lvlText w:val="%1.%2.%3."/>
      <w:lvlJc w:val="left"/>
      <w:pPr>
        <w:ind w:left="901" w:hanging="720"/>
      </w:pPr>
      <w:rPr>
        <w:rFonts w:hint="default"/>
      </w:rPr>
    </w:lvl>
    <w:lvl w:ilvl="3">
      <w:start w:val="1"/>
      <w:numFmt w:val="decimal"/>
      <w:isLgl/>
      <w:lvlText w:val="%1.%2.%3.%4."/>
      <w:lvlJc w:val="left"/>
      <w:pPr>
        <w:ind w:left="901" w:hanging="720"/>
      </w:pPr>
      <w:rPr>
        <w:rFonts w:hint="default"/>
      </w:rPr>
    </w:lvl>
    <w:lvl w:ilvl="4">
      <w:start w:val="1"/>
      <w:numFmt w:val="decimal"/>
      <w:isLgl/>
      <w:lvlText w:val="%1.%2.%3.%4.%5."/>
      <w:lvlJc w:val="left"/>
      <w:pPr>
        <w:ind w:left="1261" w:hanging="1080"/>
      </w:pPr>
      <w:rPr>
        <w:rFonts w:hint="default"/>
      </w:rPr>
    </w:lvl>
    <w:lvl w:ilvl="5">
      <w:start w:val="1"/>
      <w:numFmt w:val="decimal"/>
      <w:isLgl/>
      <w:lvlText w:val="%1.%2.%3.%4.%5.%6."/>
      <w:lvlJc w:val="left"/>
      <w:pPr>
        <w:ind w:left="1261" w:hanging="1080"/>
      </w:pPr>
      <w:rPr>
        <w:rFonts w:hint="default"/>
      </w:rPr>
    </w:lvl>
    <w:lvl w:ilvl="6">
      <w:start w:val="1"/>
      <w:numFmt w:val="decimal"/>
      <w:isLgl/>
      <w:lvlText w:val="%1.%2.%3.%4.%5.%6.%7."/>
      <w:lvlJc w:val="left"/>
      <w:pPr>
        <w:ind w:left="1621" w:hanging="1440"/>
      </w:pPr>
      <w:rPr>
        <w:rFonts w:hint="default"/>
      </w:rPr>
    </w:lvl>
    <w:lvl w:ilvl="7">
      <w:start w:val="1"/>
      <w:numFmt w:val="decimal"/>
      <w:isLgl/>
      <w:lvlText w:val="%1.%2.%3.%4.%5.%6.%7.%8."/>
      <w:lvlJc w:val="left"/>
      <w:pPr>
        <w:ind w:left="1621" w:hanging="1440"/>
      </w:pPr>
      <w:rPr>
        <w:rFonts w:hint="default"/>
      </w:rPr>
    </w:lvl>
    <w:lvl w:ilvl="8">
      <w:start w:val="1"/>
      <w:numFmt w:val="decimal"/>
      <w:isLgl/>
      <w:lvlText w:val="%1.%2.%3.%4.%5.%6.%7.%8.%9."/>
      <w:lvlJc w:val="left"/>
      <w:pPr>
        <w:ind w:left="1981" w:hanging="1800"/>
      </w:pPr>
      <w:rPr>
        <w:rFonts w:hint="default"/>
      </w:rPr>
    </w:lvl>
  </w:abstractNum>
  <w:abstractNum w:abstractNumId="24" w15:restartNumberingAfterBreak="0">
    <w:nsid w:val="33201AB9"/>
    <w:multiLevelType w:val="hybridMultilevel"/>
    <w:tmpl w:val="AF04B3EE"/>
    <w:lvl w:ilvl="0" w:tplc="5EDA27FE">
      <w:start w:val="1"/>
      <w:numFmt w:val="decimal"/>
      <w:lvlText w:val="7.%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4DF0428"/>
    <w:multiLevelType w:val="hybridMultilevel"/>
    <w:tmpl w:val="906C2A46"/>
    <w:lvl w:ilvl="0" w:tplc="37ECD584">
      <w:start w:val="1"/>
      <w:numFmt w:val="decimal"/>
      <w:pStyle w:val="Stilius4"/>
      <w:lvlText w:val="6.%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3E421DC3"/>
    <w:multiLevelType w:val="multilevel"/>
    <w:tmpl w:val="E73EE846"/>
    <w:lvl w:ilvl="0">
      <w:start w:val="9"/>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798578C"/>
    <w:multiLevelType w:val="multilevel"/>
    <w:tmpl w:val="E43C8D3A"/>
    <w:lvl w:ilvl="0">
      <w:start w:val="5"/>
      <w:numFmt w:val="decimal"/>
      <w:lvlText w:val="%1."/>
      <w:lvlJc w:val="left"/>
      <w:pPr>
        <w:ind w:left="1080" w:hanging="720"/>
      </w:pPr>
      <w:rPr>
        <w:rFonts w:hint="default"/>
        <w:b w:val="0"/>
        <w:i w:val="0"/>
      </w:rPr>
    </w:lvl>
    <w:lvl w:ilvl="1">
      <w:start w:val="5"/>
      <w:numFmt w:val="decimal"/>
      <w:lvlText w:val="%1.%2."/>
      <w:lvlJc w:val="left"/>
      <w:pPr>
        <w:ind w:left="720" w:hanging="360"/>
      </w:pPr>
      <w:rPr>
        <w:rFonts w:hint="default"/>
        <w:b w:val="0"/>
        <w:bCs w:val="0"/>
        <w:i w:val="0"/>
        <w:iCs w:val="0"/>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1800" w:hanging="1440"/>
      </w:pPr>
      <w:rPr>
        <w:rFonts w:hint="default"/>
        <w:color w:val="auto"/>
      </w:rPr>
    </w:lvl>
  </w:abstractNum>
  <w:abstractNum w:abstractNumId="3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0B71241"/>
    <w:multiLevelType w:val="hybridMultilevel"/>
    <w:tmpl w:val="E8048332"/>
    <w:lvl w:ilvl="0" w:tplc="A2D2CBE6">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0E6C4C"/>
    <w:multiLevelType w:val="hybridMultilevel"/>
    <w:tmpl w:val="7EC49C48"/>
    <w:lvl w:ilvl="0" w:tplc="4BBE1AC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39" w15:restartNumberingAfterBreak="0">
    <w:nsid w:val="6FD621D5"/>
    <w:multiLevelType w:val="hybridMultilevel"/>
    <w:tmpl w:val="5FF815D6"/>
    <w:lvl w:ilvl="0" w:tplc="2D0EC332">
      <w:start w:val="1"/>
      <w:numFmt w:val="decimal"/>
      <w:lvlText w:val="3.%1."/>
      <w:lvlJc w:val="left"/>
      <w:pPr>
        <w:tabs>
          <w:tab w:val="num" w:pos="349"/>
        </w:tabs>
        <w:ind w:left="106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0744FE2"/>
    <w:multiLevelType w:val="hybridMultilevel"/>
    <w:tmpl w:val="7688BE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12038AD"/>
    <w:multiLevelType w:val="hybridMultilevel"/>
    <w:tmpl w:val="0156ACE8"/>
    <w:lvl w:ilvl="0" w:tplc="DDFCB06C">
      <w:start w:val="1"/>
      <w:numFmt w:val="decimal"/>
      <w:lvlText w:val="5.%1."/>
      <w:lvlJc w:val="left"/>
      <w:pPr>
        <w:ind w:left="1211"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6" w15:restartNumberingAfterBreak="0">
    <w:nsid w:val="7D840946"/>
    <w:multiLevelType w:val="hybridMultilevel"/>
    <w:tmpl w:val="F5BCE4CE"/>
    <w:lvl w:ilvl="0" w:tplc="616CF9E8">
      <w:start w:val="1"/>
      <w:numFmt w:val="decimal"/>
      <w:lvlText w:val="9.%1."/>
      <w:lvlJc w:val="left"/>
      <w:pPr>
        <w:ind w:left="644"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2141419178">
    <w:abstractNumId w:val="11"/>
  </w:num>
  <w:num w:numId="2" w16cid:durableId="2146658933">
    <w:abstractNumId w:val="33"/>
  </w:num>
  <w:num w:numId="3" w16cid:durableId="159583328">
    <w:abstractNumId w:val="47"/>
  </w:num>
  <w:num w:numId="4" w16cid:durableId="1665236253">
    <w:abstractNumId w:val="41"/>
  </w:num>
  <w:num w:numId="5" w16cid:durableId="1779641907">
    <w:abstractNumId w:val="44"/>
  </w:num>
  <w:num w:numId="6" w16cid:durableId="505677796">
    <w:abstractNumId w:val="25"/>
  </w:num>
  <w:num w:numId="7" w16cid:durableId="1040856683">
    <w:abstractNumId w:val="24"/>
  </w:num>
  <w:num w:numId="8" w16cid:durableId="1753892524">
    <w:abstractNumId w:val="18"/>
  </w:num>
  <w:num w:numId="9" w16cid:durableId="666176936">
    <w:abstractNumId w:val="31"/>
  </w:num>
  <w:num w:numId="10" w16cid:durableId="1329364178">
    <w:abstractNumId w:val="4"/>
  </w:num>
  <w:num w:numId="11" w16cid:durableId="632291941">
    <w:abstractNumId w:val="34"/>
  </w:num>
  <w:num w:numId="12" w16cid:durableId="1416634408">
    <w:abstractNumId w:val="12"/>
  </w:num>
  <w:num w:numId="13" w16cid:durableId="1559391545">
    <w:abstractNumId w:val="8"/>
  </w:num>
  <w:num w:numId="14" w16cid:durableId="1818644985">
    <w:abstractNumId w:val="3"/>
  </w:num>
  <w:num w:numId="15" w16cid:durableId="2115133067">
    <w:abstractNumId w:val="46"/>
  </w:num>
  <w:num w:numId="16" w16cid:durableId="1915509871">
    <w:abstractNumId w:val="45"/>
  </w:num>
  <w:num w:numId="17" w16cid:durableId="846599862">
    <w:abstractNumId w:val="27"/>
  </w:num>
  <w:num w:numId="18" w16cid:durableId="997610489">
    <w:abstractNumId w:val="6"/>
  </w:num>
  <w:num w:numId="19" w16cid:durableId="1246650328">
    <w:abstractNumId w:val="42"/>
  </w:num>
  <w:num w:numId="20" w16cid:durableId="788620897">
    <w:abstractNumId w:val="39"/>
  </w:num>
  <w:num w:numId="21" w16cid:durableId="498732334">
    <w:abstractNumId w:val="36"/>
  </w:num>
  <w:num w:numId="22" w16cid:durableId="350255021">
    <w:abstractNumId w:val="29"/>
  </w:num>
  <w:num w:numId="23" w16cid:durableId="1628315331">
    <w:abstractNumId w:val="10"/>
  </w:num>
  <w:num w:numId="24" w16cid:durableId="287588712">
    <w:abstractNumId w:val="43"/>
  </w:num>
  <w:num w:numId="25" w16cid:durableId="819687612">
    <w:abstractNumId w:val="28"/>
  </w:num>
  <w:num w:numId="26" w16cid:durableId="868375490">
    <w:abstractNumId w:val="35"/>
  </w:num>
  <w:num w:numId="27" w16cid:durableId="1406758046">
    <w:abstractNumId w:val="32"/>
  </w:num>
  <w:num w:numId="28" w16cid:durableId="1743215315">
    <w:abstractNumId w:val="26"/>
  </w:num>
  <w:num w:numId="29" w16cid:durableId="1046565756">
    <w:abstractNumId w:val="9"/>
  </w:num>
  <w:num w:numId="30" w16cid:durableId="526338632">
    <w:abstractNumId w:val="38"/>
  </w:num>
  <w:num w:numId="31" w16cid:durableId="1401488057">
    <w:abstractNumId w:val="23"/>
  </w:num>
  <w:num w:numId="32" w16cid:durableId="1408527424">
    <w:abstractNumId w:val="13"/>
  </w:num>
  <w:num w:numId="33" w16cid:durableId="1110590633">
    <w:abstractNumId w:val="21"/>
  </w:num>
  <w:num w:numId="34" w16cid:durableId="1556627651">
    <w:abstractNumId w:val="5"/>
  </w:num>
  <w:num w:numId="35" w16cid:durableId="749280655">
    <w:abstractNumId w:val="30"/>
  </w:num>
  <w:num w:numId="36" w16cid:durableId="474373825">
    <w:abstractNumId w:val="20"/>
  </w:num>
  <w:num w:numId="37" w16cid:durableId="936476631">
    <w:abstractNumId w:val="17"/>
  </w:num>
  <w:num w:numId="38" w16cid:durableId="19697724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4648940">
    <w:abstractNumId w:val="19"/>
  </w:num>
  <w:num w:numId="40" w16cid:durableId="1659381339">
    <w:abstractNumId w:val="22"/>
  </w:num>
  <w:num w:numId="41" w16cid:durableId="1047101185">
    <w:abstractNumId w:val="16"/>
  </w:num>
  <w:num w:numId="42" w16cid:durableId="587270147">
    <w:abstractNumId w:val="7"/>
  </w:num>
  <w:num w:numId="43" w16cid:durableId="1276519135">
    <w:abstractNumId w:val="15"/>
  </w:num>
  <w:num w:numId="44" w16cid:durableId="2060014678">
    <w:abstractNumId w:val="14"/>
  </w:num>
  <w:num w:numId="45" w16cid:durableId="223762387">
    <w:abstractNumId w:val="2"/>
  </w:num>
  <w:num w:numId="46" w16cid:durableId="126556587">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D24"/>
    <w:rsid w:val="0000212F"/>
    <w:rsid w:val="00002586"/>
    <w:rsid w:val="00002862"/>
    <w:rsid w:val="00002864"/>
    <w:rsid w:val="000030A3"/>
    <w:rsid w:val="000032D4"/>
    <w:rsid w:val="00003942"/>
    <w:rsid w:val="00004ACB"/>
    <w:rsid w:val="00004E4A"/>
    <w:rsid w:val="000053AD"/>
    <w:rsid w:val="00005806"/>
    <w:rsid w:val="00005907"/>
    <w:rsid w:val="0000600C"/>
    <w:rsid w:val="000062E8"/>
    <w:rsid w:val="00006433"/>
    <w:rsid w:val="00006983"/>
    <w:rsid w:val="00006D0E"/>
    <w:rsid w:val="000077B0"/>
    <w:rsid w:val="00010B32"/>
    <w:rsid w:val="00010F52"/>
    <w:rsid w:val="0001124C"/>
    <w:rsid w:val="000114BB"/>
    <w:rsid w:val="00011681"/>
    <w:rsid w:val="000120E3"/>
    <w:rsid w:val="000128CD"/>
    <w:rsid w:val="00012ACE"/>
    <w:rsid w:val="0001300E"/>
    <w:rsid w:val="0001347E"/>
    <w:rsid w:val="000157B4"/>
    <w:rsid w:val="00015E4A"/>
    <w:rsid w:val="00016915"/>
    <w:rsid w:val="00017B9D"/>
    <w:rsid w:val="00020185"/>
    <w:rsid w:val="00020429"/>
    <w:rsid w:val="00020D51"/>
    <w:rsid w:val="000216B9"/>
    <w:rsid w:val="00021813"/>
    <w:rsid w:val="00021E2A"/>
    <w:rsid w:val="0002227E"/>
    <w:rsid w:val="00022568"/>
    <w:rsid w:val="00022A40"/>
    <w:rsid w:val="00022BC3"/>
    <w:rsid w:val="0002426E"/>
    <w:rsid w:val="000243BB"/>
    <w:rsid w:val="000245FA"/>
    <w:rsid w:val="00024883"/>
    <w:rsid w:val="00024C0C"/>
    <w:rsid w:val="00025169"/>
    <w:rsid w:val="00026BB8"/>
    <w:rsid w:val="00030875"/>
    <w:rsid w:val="0003088D"/>
    <w:rsid w:val="00030D90"/>
    <w:rsid w:val="00033E20"/>
    <w:rsid w:val="00034C05"/>
    <w:rsid w:val="00035A4C"/>
    <w:rsid w:val="00035E48"/>
    <w:rsid w:val="000368CB"/>
    <w:rsid w:val="000407AF"/>
    <w:rsid w:val="00040BEA"/>
    <w:rsid w:val="000414BE"/>
    <w:rsid w:val="00041FC8"/>
    <w:rsid w:val="0004202B"/>
    <w:rsid w:val="000443E3"/>
    <w:rsid w:val="0004482F"/>
    <w:rsid w:val="00045373"/>
    <w:rsid w:val="0004544B"/>
    <w:rsid w:val="0004617F"/>
    <w:rsid w:val="000468C3"/>
    <w:rsid w:val="00046BE9"/>
    <w:rsid w:val="000470BE"/>
    <w:rsid w:val="0004710B"/>
    <w:rsid w:val="000476F6"/>
    <w:rsid w:val="00047816"/>
    <w:rsid w:val="00047979"/>
    <w:rsid w:val="0005039B"/>
    <w:rsid w:val="000504AE"/>
    <w:rsid w:val="000505F5"/>
    <w:rsid w:val="000508B7"/>
    <w:rsid w:val="00050F1F"/>
    <w:rsid w:val="00051902"/>
    <w:rsid w:val="0005297A"/>
    <w:rsid w:val="00052BBB"/>
    <w:rsid w:val="00052D81"/>
    <w:rsid w:val="000535DE"/>
    <w:rsid w:val="00053D8F"/>
    <w:rsid w:val="00054460"/>
    <w:rsid w:val="000545E8"/>
    <w:rsid w:val="00054E85"/>
    <w:rsid w:val="00055001"/>
    <w:rsid w:val="00055281"/>
    <w:rsid w:val="00056082"/>
    <w:rsid w:val="0005651E"/>
    <w:rsid w:val="0005763C"/>
    <w:rsid w:val="0006023C"/>
    <w:rsid w:val="0006036A"/>
    <w:rsid w:val="000603C8"/>
    <w:rsid w:val="000609D9"/>
    <w:rsid w:val="00060C10"/>
    <w:rsid w:val="000614B6"/>
    <w:rsid w:val="00061941"/>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C2C"/>
    <w:rsid w:val="00065D57"/>
    <w:rsid w:val="00066064"/>
    <w:rsid w:val="0006697C"/>
    <w:rsid w:val="00067489"/>
    <w:rsid w:val="00067D56"/>
    <w:rsid w:val="0007019E"/>
    <w:rsid w:val="00070308"/>
    <w:rsid w:val="000705EE"/>
    <w:rsid w:val="0007101D"/>
    <w:rsid w:val="00071906"/>
    <w:rsid w:val="00071CA2"/>
    <w:rsid w:val="000720A3"/>
    <w:rsid w:val="00072A79"/>
    <w:rsid w:val="00073472"/>
    <w:rsid w:val="000734E5"/>
    <w:rsid w:val="00073549"/>
    <w:rsid w:val="0007406A"/>
    <w:rsid w:val="00074163"/>
    <w:rsid w:val="0007463A"/>
    <w:rsid w:val="00075428"/>
    <w:rsid w:val="000758D7"/>
    <w:rsid w:val="00075AF4"/>
    <w:rsid w:val="00075B8E"/>
    <w:rsid w:val="00075D61"/>
    <w:rsid w:val="00076307"/>
    <w:rsid w:val="0007659B"/>
    <w:rsid w:val="000769C5"/>
    <w:rsid w:val="00076CC1"/>
    <w:rsid w:val="00076E19"/>
    <w:rsid w:val="00077A86"/>
    <w:rsid w:val="000806BB"/>
    <w:rsid w:val="00080C09"/>
    <w:rsid w:val="00081000"/>
    <w:rsid w:val="0008250F"/>
    <w:rsid w:val="00082BFF"/>
    <w:rsid w:val="00082FAA"/>
    <w:rsid w:val="000832F7"/>
    <w:rsid w:val="0008343D"/>
    <w:rsid w:val="0008388E"/>
    <w:rsid w:val="00083B93"/>
    <w:rsid w:val="000843F2"/>
    <w:rsid w:val="00084C0A"/>
    <w:rsid w:val="00085C12"/>
    <w:rsid w:val="00085DA3"/>
    <w:rsid w:val="0008613D"/>
    <w:rsid w:val="000868AC"/>
    <w:rsid w:val="000869A6"/>
    <w:rsid w:val="00086C26"/>
    <w:rsid w:val="000872FB"/>
    <w:rsid w:val="00090981"/>
    <w:rsid w:val="00090F2C"/>
    <w:rsid w:val="00091427"/>
    <w:rsid w:val="00091646"/>
    <w:rsid w:val="000917EE"/>
    <w:rsid w:val="0009187C"/>
    <w:rsid w:val="000922D9"/>
    <w:rsid w:val="00092944"/>
    <w:rsid w:val="00093647"/>
    <w:rsid w:val="00093881"/>
    <w:rsid w:val="00093C73"/>
    <w:rsid w:val="00093DD3"/>
    <w:rsid w:val="00093EBF"/>
    <w:rsid w:val="00094AB7"/>
    <w:rsid w:val="00095BBB"/>
    <w:rsid w:val="000966F4"/>
    <w:rsid w:val="000971A1"/>
    <w:rsid w:val="000974FB"/>
    <w:rsid w:val="00097AFC"/>
    <w:rsid w:val="000A01F0"/>
    <w:rsid w:val="000A0B89"/>
    <w:rsid w:val="000A0C32"/>
    <w:rsid w:val="000A1475"/>
    <w:rsid w:val="000A19BE"/>
    <w:rsid w:val="000A1CDA"/>
    <w:rsid w:val="000A2280"/>
    <w:rsid w:val="000A22F9"/>
    <w:rsid w:val="000A309D"/>
    <w:rsid w:val="000A32B6"/>
    <w:rsid w:val="000A37E1"/>
    <w:rsid w:val="000A3B59"/>
    <w:rsid w:val="000A3FC5"/>
    <w:rsid w:val="000A4D79"/>
    <w:rsid w:val="000A513C"/>
    <w:rsid w:val="000A5771"/>
    <w:rsid w:val="000A5C31"/>
    <w:rsid w:val="000A5E33"/>
    <w:rsid w:val="000A6E49"/>
    <w:rsid w:val="000A73D2"/>
    <w:rsid w:val="000A7B73"/>
    <w:rsid w:val="000B04A6"/>
    <w:rsid w:val="000B071A"/>
    <w:rsid w:val="000B095B"/>
    <w:rsid w:val="000B16B6"/>
    <w:rsid w:val="000B181C"/>
    <w:rsid w:val="000B1DA3"/>
    <w:rsid w:val="000B2383"/>
    <w:rsid w:val="000B2FFC"/>
    <w:rsid w:val="000B3035"/>
    <w:rsid w:val="000B3B72"/>
    <w:rsid w:val="000B427E"/>
    <w:rsid w:val="000B42CD"/>
    <w:rsid w:val="000B5930"/>
    <w:rsid w:val="000B5CC6"/>
    <w:rsid w:val="000B619B"/>
    <w:rsid w:val="000B672B"/>
    <w:rsid w:val="000B6A49"/>
    <w:rsid w:val="000B7726"/>
    <w:rsid w:val="000C01AE"/>
    <w:rsid w:val="000C02CA"/>
    <w:rsid w:val="000C0334"/>
    <w:rsid w:val="000C0BA2"/>
    <w:rsid w:val="000C0EDA"/>
    <w:rsid w:val="000C23A4"/>
    <w:rsid w:val="000C2EFD"/>
    <w:rsid w:val="000C3866"/>
    <w:rsid w:val="000C43CA"/>
    <w:rsid w:val="000C44F6"/>
    <w:rsid w:val="000C45EE"/>
    <w:rsid w:val="000C4B58"/>
    <w:rsid w:val="000C5097"/>
    <w:rsid w:val="000C563E"/>
    <w:rsid w:val="000C5774"/>
    <w:rsid w:val="000C588F"/>
    <w:rsid w:val="000C5CD1"/>
    <w:rsid w:val="000C5EC1"/>
    <w:rsid w:val="000C6868"/>
    <w:rsid w:val="000C72E4"/>
    <w:rsid w:val="000C7666"/>
    <w:rsid w:val="000D05B8"/>
    <w:rsid w:val="000D1188"/>
    <w:rsid w:val="000D13A1"/>
    <w:rsid w:val="000D2535"/>
    <w:rsid w:val="000D2EAB"/>
    <w:rsid w:val="000D3392"/>
    <w:rsid w:val="000D45A0"/>
    <w:rsid w:val="000D4A71"/>
    <w:rsid w:val="000D4B18"/>
    <w:rsid w:val="000D596D"/>
    <w:rsid w:val="000D5F06"/>
    <w:rsid w:val="000D6BAF"/>
    <w:rsid w:val="000D6E5C"/>
    <w:rsid w:val="000D73BF"/>
    <w:rsid w:val="000D7C39"/>
    <w:rsid w:val="000E08FE"/>
    <w:rsid w:val="000E0A2A"/>
    <w:rsid w:val="000E0A3F"/>
    <w:rsid w:val="000E1073"/>
    <w:rsid w:val="000E1C9E"/>
    <w:rsid w:val="000E2DA8"/>
    <w:rsid w:val="000E3755"/>
    <w:rsid w:val="000E3894"/>
    <w:rsid w:val="000E3CB6"/>
    <w:rsid w:val="000E3EC7"/>
    <w:rsid w:val="000E568F"/>
    <w:rsid w:val="000E592B"/>
    <w:rsid w:val="000E5EE6"/>
    <w:rsid w:val="000E66BB"/>
    <w:rsid w:val="000E68E3"/>
    <w:rsid w:val="000E6A7E"/>
    <w:rsid w:val="000E74CA"/>
    <w:rsid w:val="000E778F"/>
    <w:rsid w:val="000F043E"/>
    <w:rsid w:val="000F1479"/>
    <w:rsid w:val="000F15E9"/>
    <w:rsid w:val="000F22B0"/>
    <w:rsid w:val="000F26ED"/>
    <w:rsid w:val="000F2941"/>
    <w:rsid w:val="000F2C1F"/>
    <w:rsid w:val="000F3586"/>
    <w:rsid w:val="000F3953"/>
    <w:rsid w:val="000F4404"/>
    <w:rsid w:val="000F4E9C"/>
    <w:rsid w:val="000F50EA"/>
    <w:rsid w:val="000F5766"/>
    <w:rsid w:val="000F5B01"/>
    <w:rsid w:val="000F6030"/>
    <w:rsid w:val="000F6441"/>
    <w:rsid w:val="000F64AB"/>
    <w:rsid w:val="000F6809"/>
    <w:rsid w:val="000F6E36"/>
    <w:rsid w:val="000F7247"/>
    <w:rsid w:val="000F7F5D"/>
    <w:rsid w:val="00100236"/>
    <w:rsid w:val="001010CC"/>
    <w:rsid w:val="00101656"/>
    <w:rsid w:val="00101D91"/>
    <w:rsid w:val="00103250"/>
    <w:rsid w:val="001033F0"/>
    <w:rsid w:val="00103693"/>
    <w:rsid w:val="00103CC3"/>
    <w:rsid w:val="0010446A"/>
    <w:rsid w:val="00104C70"/>
    <w:rsid w:val="001050B3"/>
    <w:rsid w:val="001054A6"/>
    <w:rsid w:val="00105E4E"/>
    <w:rsid w:val="00106086"/>
    <w:rsid w:val="001060E9"/>
    <w:rsid w:val="00106D6A"/>
    <w:rsid w:val="001102AD"/>
    <w:rsid w:val="001109FF"/>
    <w:rsid w:val="00110ACC"/>
    <w:rsid w:val="00110B80"/>
    <w:rsid w:val="00110D49"/>
    <w:rsid w:val="001118C2"/>
    <w:rsid w:val="001119DC"/>
    <w:rsid w:val="001122CF"/>
    <w:rsid w:val="0011374C"/>
    <w:rsid w:val="0011462A"/>
    <w:rsid w:val="00114830"/>
    <w:rsid w:val="00114F5B"/>
    <w:rsid w:val="001151D5"/>
    <w:rsid w:val="00115E6A"/>
    <w:rsid w:val="00115F93"/>
    <w:rsid w:val="00115FEB"/>
    <w:rsid w:val="001167CA"/>
    <w:rsid w:val="00116CA7"/>
    <w:rsid w:val="001177C8"/>
    <w:rsid w:val="00117855"/>
    <w:rsid w:val="00117FCC"/>
    <w:rsid w:val="00121CA5"/>
    <w:rsid w:val="001223CD"/>
    <w:rsid w:val="00122574"/>
    <w:rsid w:val="00123AE4"/>
    <w:rsid w:val="00123D7E"/>
    <w:rsid w:val="00123E73"/>
    <w:rsid w:val="001248AA"/>
    <w:rsid w:val="00124A5D"/>
    <w:rsid w:val="001250A8"/>
    <w:rsid w:val="00125272"/>
    <w:rsid w:val="00125578"/>
    <w:rsid w:val="00125CBF"/>
    <w:rsid w:val="00125E5D"/>
    <w:rsid w:val="00126A1A"/>
    <w:rsid w:val="00126B43"/>
    <w:rsid w:val="00127D33"/>
    <w:rsid w:val="00130300"/>
    <w:rsid w:val="00131A61"/>
    <w:rsid w:val="001322E4"/>
    <w:rsid w:val="00132613"/>
    <w:rsid w:val="00133516"/>
    <w:rsid w:val="00133642"/>
    <w:rsid w:val="00134010"/>
    <w:rsid w:val="00134604"/>
    <w:rsid w:val="00136DFD"/>
    <w:rsid w:val="00137061"/>
    <w:rsid w:val="00137786"/>
    <w:rsid w:val="0013796A"/>
    <w:rsid w:val="00137C1E"/>
    <w:rsid w:val="00140A3F"/>
    <w:rsid w:val="00140C77"/>
    <w:rsid w:val="00140D24"/>
    <w:rsid w:val="0014142F"/>
    <w:rsid w:val="00141495"/>
    <w:rsid w:val="00141C1E"/>
    <w:rsid w:val="00142164"/>
    <w:rsid w:val="001422E0"/>
    <w:rsid w:val="00142BC1"/>
    <w:rsid w:val="00142D25"/>
    <w:rsid w:val="00143188"/>
    <w:rsid w:val="00143EE0"/>
    <w:rsid w:val="00143EE4"/>
    <w:rsid w:val="00144009"/>
    <w:rsid w:val="00144890"/>
    <w:rsid w:val="00144940"/>
    <w:rsid w:val="00144EB6"/>
    <w:rsid w:val="00145BBB"/>
    <w:rsid w:val="0014656B"/>
    <w:rsid w:val="001473D2"/>
    <w:rsid w:val="001474C0"/>
    <w:rsid w:val="00147968"/>
    <w:rsid w:val="00150585"/>
    <w:rsid w:val="00150F0E"/>
    <w:rsid w:val="00151073"/>
    <w:rsid w:val="001510CB"/>
    <w:rsid w:val="0015177C"/>
    <w:rsid w:val="00151A2D"/>
    <w:rsid w:val="00151FFB"/>
    <w:rsid w:val="00152C3A"/>
    <w:rsid w:val="0015308C"/>
    <w:rsid w:val="00153CCC"/>
    <w:rsid w:val="001541B9"/>
    <w:rsid w:val="00155566"/>
    <w:rsid w:val="00155A2D"/>
    <w:rsid w:val="00155CA9"/>
    <w:rsid w:val="0015607C"/>
    <w:rsid w:val="00156244"/>
    <w:rsid w:val="00156C13"/>
    <w:rsid w:val="001577FD"/>
    <w:rsid w:val="00157AA2"/>
    <w:rsid w:val="00157D29"/>
    <w:rsid w:val="00157E65"/>
    <w:rsid w:val="001603A2"/>
    <w:rsid w:val="001609E6"/>
    <w:rsid w:val="00160E5D"/>
    <w:rsid w:val="001610A1"/>
    <w:rsid w:val="00161346"/>
    <w:rsid w:val="00162A3A"/>
    <w:rsid w:val="00162C06"/>
    <w:rsid w:val="0016367C"/>
    <w:rsid w:val="00163CF6"/>
    <w:rsid w:val="00164188"/>
    <w:rsid w:val="001642C7"/>
    <w:rsid w:val="0016479D"/>
    <w:rsid w:val="00164C97"/>
    <w:rsid w:val="00165A26"/>
    <w:rsid w:val="00165DA9"/>
    <w:rsid w:val="00166018"/>
    <w:rsid w:val="001664AD"/>
    <w:rsid w:val="001668CB"/>
    <w:rsid w:val="00166E8F"/>
    <w:rsid w:val="00166F65"/>
    <w:rsid w:val="00167ED6"/>
    <w:rsid w:val="00170811"/>
    <w:rsid w:val="00170867"/>
    <w:rsid w:val="001708FD"/>
    <w:rsid w:val="00170A88"/>
    <w:rsid w:val="0017183D"/>
    <w:rsid w:val="00171A97"/>
    <w:rsid w:val="00171BEC"/>
    <w:rsid w:val="0017285F"/>
    <w:rsid w:val="00172E6D"/>
    <w:rsid w:val="00173F81"/>
    <w:rsid w:val="00174050"/>
    <w:rsid w:val="00174260"/>
    <w:rsid w:val="00174473"/>
    <w:rsid w:val="00174928"/>
    <w:rsid w:val="00174CA9"/>
    <w:rsid w:val="001752C7"/>
    <w:rsid w:val="0017534F"/>
    <w:rsid w:val="001754BB"/>
    <w:rsid w:val="001762F4"/>
    <w:rsid w:val="0017689F"/>
    <w:rsid w:val="00176DC9"/>
    <w:rsid w:val="00176DFE"/>
    <w:rsid w:val="00180394"/>
    <w:rsid w:val="001803A6"/>
    <w:rsid w:val="0018046F"/>
    <w:rsid w:val="00180C20"/>
    <w:rsid w:val="00181CAE"/>
    <w:rsid w:val="001831A5"/>
    <w:rsid w:val="0018341C"/>
    <w:rsid w:val="00183A25"/>
    <w:rsid w:val="00183D05"/>
    <w:rsid w:val="00183ECC"/>
    <w:rsid w:val="0018449E"/>
    <w:rsid w:val="001852B7"/>
    <w:rsid w:val="0018530E"/>
    <w:rsid w:val="001859CD"/>
    <w:rsid w:val="001859D7"/>
    <w:rsid w:val="00185BC6"/>
    <w:rsid w:val="00185C5E"/>
    <w:rsid w:val="001863DD"/>
    <w:rsid w:val="00186409"/>
    <w:rsid w:val="00186620"/>
    <w:rsid w:val="0018681B"/>
    <w:rsid w:val="00192D1F"/>
    <w:rsid w:val="0019395E"/>
    <w:rsid w:val="0019414D"/>
    <w:rsid w:val="00194CE3"/>
    <w:rsid w:val="00194E24"/>
    <w:rsid w:val="0019518A"/>
    <w:rsid w:val="00195790"/>
    <w:rsid w:val="00195E37"/>
    <w:rsid w:val="0019604C"/>
    <w:rsid w:val="001962FA"/>
    <w:rsid w:val="00196347"/>
    <w:rsid w:val="00196DAF"/>
    <w:rsid w:val="00196EB6"/>
    <w:rsid w:val="0019712A"/>
    <w:rsid w:val="0019775A"/>
    <w:rsid w:val="00197A6C"/>
    <w:rsid w:val="001A1128"/>
    <w:rsid w:val="001A11DB"/>
    <w:rsid w:val="001A18DD"/>
    <w:rsid w:val="001A2191"/>
    <w:rsid w:val="001A2533"/>
    <w:rsid w:val="001A2A29"/>
    <w:rsid w:val="001A2FC4"/>
    <w:rsid w:val="001A3E4C"/>
    <w:rsid w:val="001A436C"/>
    <w:rsid w:val="001A5086"/>
    <w:rsid w:val="001A5622"/>
    <w:rsid w:val="001A5AB2"/>
    <w:rsid w:val="001A6AB9"/>
    <w:rsid w:val="001A7158"/>
    <w:rsid w:val="001A7A23"/>
    <w:rsid w:val="001B129B"/>
    <w:rsid w:val="001B26AA"/>
    <w:rsid w:val="001B2C62"/>
    <w:rsid w:val="001B2D1A"/>
    <w:rsid w:val="001B2F5C"/>
    <w:rsid w:val="001B36E8"/>
    <w:rsid w:val="001B3EEC"/>
    <w:rsid w:val="001B40AC"/>
    <w:rsid w:val="001B4C76"/>
    <w:rsid w:val="001B539B"/>
    <w:rsid w:val="001B5EE2"/>
    <w:rsid w:val="001B6482"/>
    <w:rsid w:val="001B677C"/>
    <w:rsid w:val="001B709D"/>
    <w:rsid w:val="001B7BE7"/>
    <w:rsid w:val="001B7F06"/>
    <w:rsid w:val="001B7F0E"/>
    <w:rsid w:val="001C01F6"/>
    <w:rsid w:val="001C0269"/>
    <w:rsid w:val="001C0466"/>
    <w:rsid w:val="001C054D"/>
    <w:rsid w:val="001C0656"/>
    <w:rsid w:val="001C140F"/>
    <w:rsid w:val="001C1BFE"/>
    <w:rsid w:val="001C20F2"/>
    <w:rsid w:val="001C2696"/>
    <w:rsid w:val="001C2F3B"/>
    <w:rsid w:val="001C2FDC"/>
    <w:rsid w:val="001C30FE"/>
    <w:rsid w:val="001C355C"/>
    <w:rsid w:val="001C3697"/>
    <w:rsid w:val="001C45B4"/>
    <w:rsid w:val="001C4616"/>
    <w:rsid w:val="001C5643"/>
    <w:rsid w:val="001C56DB"/>
    <w:rsid w:val="001C580E"/>
    <w:rsid w:val="001C595E"/>
    <w:rsid w:val="001C5CE4"/>
    <w:rsid w:val="001C6366"/>
    <w:rsid w:val="001C6BCA"/>
    <w:rsid w:val="001C73B4"/>
    <w:rsid w:val="001C77BA"/>
    <w:rsid w:val="001D0880"/>
    <w:rsid w:val="001D1281"/>
    <w:rsid w:val="001D1A4D"/>
    <w:rsid w:val="001D1BF5"/>
    <w:rsid w:val="001D1FFB"/>
    <w:rsid w:val="001D26D4"/>
    <w:rsid w:val="001D293F"/>
    <w:rsid w:val="001D29DA"/>
    <w:rsid w:val="001D39CB"/>
    <w:rsid w:val="001D3AA9"/>
    <w:rsid w:val="001D3AB3"/>
    <w:rsid w:val="001D3CB2"/>
    <w:rsid w:val="001D48E2"/>
    <w:rsid w:val="001D4D40"/>
    <w:rsid w:val="001D51FC"/>
    <w:rsid w:val="001D562C"/>
    <w:rsid w:val="001D588B"/>
    <w:rsid w:val="001D5C42"/>
    <w:rsid w:val="001D6439"/>
    <w:rsid w:val="001D6B8A"/>
    <w:rsid w:val="001D6C29"/>
    <w:rsid w:val="001D6F62"/>
    <w:rsid w:val="001D7253"/>
    <w:rsid w:val="001E0023"/>
    <w:rsid w:val="001E0A24"/>
    <w:rsid w:val="001E1336"/>
    <w:rsid w:val="001E1BDC"/>
    <w:rsid w:val="001E3538"/>
    <w:rsid w:val="001E38A8"/>
    <w:rsid w:val="001E390C"/>
    <w:rsid w:val="001E3EF4"/>
    <w:rsid w:val="001E3F88"/>
    <w:rsid w:val="001E4EF7"/>
    <w:rsid w:val="001E5B3E"/>
    <w:rsid w:val="001E63CB"/>
    <w:rsid w:val="001F01A1"/>
    <w:rsid w:val="001F0A96"/>
    <w:rsid w:val="001F0A98"/>
    <w:rsid w:val="001F0C0A"/>
    <w:rsid w:val="001F0C0F"/>
    <w:rsid w:val="001F10EF"/>
    <w:rsid w:val="001F1319"/>
    <w:rsid w:val="001F1C37"/>
    <w:rsid w:val="001F2037"/>
    <w:rsid w:val="001F2B35"/>
    <w:rsid w:val="001F2D9C"/>
    <w:rsid w:val="001F2FF7"/>
    <w:rsid w:val="001F3DE4"/>
    <w:rsid w:val="001F510A"/>
    <w:rsid w:val="001F5189"/>
    <w:rsid w:val="001F5450"/>
    <w:rsid w:val="001F5AEC"/>
    <w:rsid w:val="001F5E15"/>
    <w:rsid w:val="001F5EC4"/>
    <w:rsid w:val="001F63C5"/>
    <w:rsid w:val="001F68BE"/>
    <w:rsid w:val="001F6B1C"/>
    <w:rsid w:val="001F6BC0"/>
    <w:rsid w:val="001F6E5E"/>
    <w:rsid w:val="001F7617"/>
    <w:rsid w:val="001F79E8"/>
    <w:rsid w:val="00200006"/>
    <w:rsid w:val="0020152E"/>
    <w:rsid w:val="0020181E"/>
    <w:rsid w:val="00201D4A"/>
    <w:rsid w:val="00201D59"/>
    <w:rsid w:val="002020D4"/>
    <w:rsid w:val="0020244F"/>
    <w:rsid w:val="00202A56"/>
    <w:rsid w:val="00203A61"/>
    <w:rsid w:val="002048BA"/>
    <w:rsid w:val="00204C80"/>
    <w:rsid w:val="00204F92"/>
    <w:rsid w:val="00205F3A"/>
    <w:rsid w:val="00206425"/>
    <w:rsid w:val="002065B1"/>
    <w:rsid w:val="0020698A"/>
    <w:rsid w:val="00206E13"/>
    <w:rsid w:val="00207294"/>
    <w:rsid w:val="002079F7"/>
    <w:rsid w:val="00207AB6"/>
    <w:rsid w:val="00207FC1"/>
    <w:rsid w:val="002101C6"/>
    <w:rsid w:val="00211341"/>
    <w:rsid w:val="0021143A"/>
    <w:rsid w:val="00211A8B"/>
    <w:rsid w:val="00211E0A"/>
    <w:rsid w:val="002124A9"/>
    <w:rsid w:val="00212713"/>
    <w:rsid w:val="00212BB6"/>
    <w:rsid w:val="00212C45"/>
    <w:rsid w:val="00212DD5"/>
    <w:rsid w:val="00213508"/>
    <w:rsid w:val="002136A1"/>
    <w:rsid w:val="002142C1"/>
    <w:rsid w:val="00214B6C"/>
    <w:rsid w:val="00214B76"/>
    <w:rsid w:val="00214C75"/>
    <w:rsid w:val="00214F02"/>
    <w:rsid w:val="0021565B"/>
    <w:rsid w:val="00215B5A"/>
    <w:rsid w:val="00215D61"/>
    <w:rsid w:val="0021643D"/>
    <w:rsid w:val="00216F9E"/>
    <w:rsid w:val="002171D1"/>
    <w:rsid w:val="0021765D"/>
    <w:rsid w:val="0022047A"/>
    <w:rsid w:val="002205FE"/>
    <w:rsid w:val="00220768"/>
    <w:rsid w:val="00220C4F"/>
    <w:rsid w:val="002222FC"/>
    <w:rsid w:val="00222986"/>
    <w:rsid w:val="00222DF0"/>
    <w:rsid w:val="00222E30"/>
    <w:rsid w:val="002238D8"/>
    <w:rsid w:val="00223F32"/>
    <w:rsid w:val="00224281"/>
    <w:rsid w:val="00224409"/>
    <w:rsid w:val="00224589"/>
    <w:rsid w:val="00224CFB"/>
    <w:rsid w:val="00225418"/>
    <w:rsid w:val="002259D8"/>
    <w:rsid w:val="002262B6"/>
    <w:rsid w:val="00226408"/>
    <w:rsid w:val="0022661D"/>
    <w:rsid w:val="00226C23"/>
    <w:rsid w:val="00227C27"/>
    <w:rsid w:val="00230EA3"/>
    <w:rsid w:val="00231931"/>
    <w:rsid w:val="00232015"/>
    <w:rsid w:val="00233C30"/>
    <w:rsid w:val="0023538E"/>
    <w:rsid w:val="00235805"/>
    <w:rsid w:val="00236215"/>
    <w:rsid w:val="00236BFC"/>
    <w:rsid w:val="00236CAF"/>
    <w:rsid w:val="00236DFF"/>
    <w:rsid w:val="00237144"/>
    <w:rsid w:val="00237CC3"/>
    <w:rsid w:val="002400E1"/>
    <w:rsid w:val="0024035E"/>
    <w:rsid w:val="00240B06"/>
    <w:rsid w:val="00241B71"/>
    <w:rsid w:val="0024281C"/>
    <w:rsid w:val="00242B0E"/>
    <w:rsid w:val="00242D81"/>
    <w:rsid w:val="00242DEB"/>
    <w:rsid w:val="0024353D"/>
    <w:rsid w:val="00243A83"/>
    <w:rsid w:val="00243F3B"/>
    <w:rsid w:val="002448B4"/>
    <w:rsid w:val="002462B2"/>
    <w:rsid w:val="002467AD"/>
    <w:rsid w:val="002468BC"/>
    <w:rsid w:val="00246A8C"/>
    <w:rsid w:val="00246B92"/>
    <w:rsid w:val="00246E8C"/>
    <w:rsid w:val="002471DE"/>
    <w:rsid w:val="002477CC"/>
    <w:rsid w:val="00247BD4"/>
    <w:rsid w:val="00250A37"/>
    <w:rsid w:val="002510E8"/>
    <w:rsid w:val="00251253"/>
    <w:rsid w:val="0025197C"/>
    <w:rsid w:val="00251AEF"/>
    <w:rsid w:val="002520EA"/>
    <w:rsid w:val="002527C8"/>
    <w:rsid w:val="0025280F"/>
    <w:rsid w:val="0025285E"/>
    <w:rsid w:val="00253985"/>
    <w:rsid w:val="002550DD"/>
    <w:rsid w:val="00255266"/>
    <w:rsid w:val="00255428"/>
    <w:rsid w:val="00256A58"/>
    <w:rsid w:val="00256A83"/>
    <w:rsid w:val="00257589"/>
    <w:rsid w:val="00257A05"/>
    <w:rsid w:val="002609AE"/>
    <w:rsid w:val="00260D4D"/>
    <w:rsid w:val="0026120F"/>
    <w:rsid w:val="00261590"/>
    <w:rsid w:val="0026204B"/>
    <w:rsid w:val="0026208B"/>
    <w:rsid w:val="002620D2"/>
    <w:rsid w:val="00262132"/>
    <w:rsid w:val="00262560"/>
    <w:rsid w:val="00262D9A"/>
    <w:rsid w:val="00262DAE"/>
    <w:rsid w:val="002630BF"/>
    <w:rsid w:val="002638E0"/>
    <w:rsid w:val="00264C84"/>
    <w:rsid w:val="00264CA2"/>
    <w:rsid w:val="00264D73"/>
    <w:rsid w:val="00265005"/>
    <w:rsid w:val="002660F9"/>
    <w:rsid w:val="00266329"/>
    <w:rsid w:val="0026668A"/>
    <w:rsid w:val="00266AEA"/>
    <w:rsid w:val="00266C21"/>
    <w:rsid w:val="00267CCC"/>
    <w:rsid w:val="00272196"/>
    <w:rsid w:val="00272354"/>
    <w:rsid w:val="002725F9"/>
    <w:rsid w:val="00272725"/>
    <w:rsid w:val="00272E28"/>
    <w:rsid w:val="00273268"/>
    <w:rsid w:val="00273A6C"/>
    <w:rsid w:val="00273A88"/>
    <w:rsid w:val="00273B2A"/>
    <w:rsid w:val="0027417E"/>
    <w:rsid w:val="002748FB"/>
    <w:rsid w:val="0027573B"/>
    <w:rsid w:val="0027574E"/>
    <w:rsid w:val="00275F51"/>
    <w:rsid w:val="0027614C"/>
    <w:rsid w:val="002766A1"/>
    <w:rsid w:val="002770CD"/>
    <w:rsid w:val="002779CC"/>
    <w:rsid w:val="00277FC6"/>
    <w:rsid w:val="0028141B"/>
    <w:rsid w:val="002819DE"/>
    <w:rsid w:val="00281D25"/>
    <w:rsid w:val="002827AF"/>
    <w:rsid w:val="00282B5A"/>
    <w:rsid w:val="002838C5"/>
    <w:rsid w:val="002839FF"/>
    <w:rsid w:val="00284B0B"/>
    <w:rsid w:val="00285458"/>
    <w:rsid w:val="00286133"/>
    <w:rsid w:val="00286E7C"/>
    <w:rsid w:val="00286FB7"/>
    <w:rsid w:val="00287523"/>
    <w:rsid w:val="00290036"/>
    <w:rsid w:val="0029123F"/>
    <w:rsid w:val="00291BE3"/>
    <w:rsid w:val="00291D03"/>
    <w:rsid w:val="00292269"/>
    <w:rsid w:val="0029284B"/>
    <w:rsid w:val="00293221"/>
    <w:rsid w:val="00293356"/>
    <w:rsid w:val="00293738"/>
    <w:rsid w:val="00293893"/>
    <w:rsid w:val="0029397E"/>
    <w:rsid w:val="002939D7"/>
    <w:rsid w:val="00293A67"/>
    <w:rsid w:val="00293F38"/>
    <w:rsid w:val="002944CA"/>
    <w:rsid w:val="00294FF4"/>
    <w:rsid w:val="002950F3"/>
    <w:rsid w:val="002952BB"/>
    <w:rsid w:val="0029581D"/>
    <w:rsid w:val="002963EE"/>
    <w:rsid w:val="00296A00"/>
    <w:rsid w:val="00296C11"/>
    <w:rsid w:val="00296F80"/>
    <w:rsid w:val="002A129D"/>
    <w:rsid w:val="002A19D1"/>
    <w:rsid w:val="002A2110"/>
    <w:rsid w:val="002A3DAE"/>
    <w:rsid w:val="002A4F7F"/>
    <w:rsid w:val="002A5251"/>
    <w:rsid w:val="002A6094"/>
    <w:rsid w:val="002A61F6"/>
    <w:rsid w:val="002A68B6"/>
    <w:rsid w:val="002A6CE8"/>
    <w:rsid w:val="002A75CB"/>
    <w:rsid w:val="002B0168"/>
    <w:rsid w:val="002B05A0"/>
    <w:rsid w:val="002B0696"/>
    <w:rsid w:val="002B082B"/>
    <w:rsid w:val="002B0CB5"/>
    <w:rsid w:val="002B11D6"/>
    <w:rsid w:val="002B1294"/>
    <w:rsid w:val="002B14A1"/>
    <w:rsid w:val="002B1EA0"/>
    <w:rsid w:val="002B393B"/>
    <w:rsid w:val="002B3C1B"/>
    <w:rsid w:val="002B3FF7"/>
    <w:rsid w:val="002B4362"/>
    <w:rsid w:val="002B4F67"/>
    <w:rsid w:val="002B5438"/>
    <w:rsid w:val="002B5522"/>
    <w:rsid w:val="002B5A42"/>
    <w:rsid w:val="002B61EE"/>
    <w:rsid w:val="002B62F1"/>
    <w:rsid w:val="002B6BB3"/>
    <w:rsid w:val="002B75D8"/>
    <w:rsid w:val="002B7FCA"/>
    <w:rsid w:val="002C04D6"/>
    <w:rsid w:val="002C0BDA"/>
    <w:rsid w:val="002C0ECC"/>
    <w:rsid w:val="002C0EF0"/>
    <w:rsid w:val="002C23D0"/>
    <w:rsid w:val="002C2CFD"/>
    <w:rsid w:val="002C37E1"/>
    <w:rsid w:val="002C3C0B"/>
    <w:rsid w:val="002C3D71"/>
    <w:rsid w:val="002C440D"/>
    <w:rsid w:val="002C4411"/>
    <w:rsid w:val="002C4723"/>
    <w:rsid w:val="002C57BE"/>
    <w:rsid w:val="002C692D"/>
    <w:rsid w:val="002C6BA0"/>
    <w:rsid w:val="002C6C04"/>
    <w:rsid w:val="002D101F"/>
    <w:rsid w:val="002D23E5"/>
    <w:rsid w:val="002D267E"/>
    <w:rsid w:val="002D2E64"/>
    <w:rsid w:val="002D399C"/>
    <w:rsid w:val="002D40FD"/>
    <w:rsid w:val="002D41D5"/>
    <w:rsid w:val="002D4A76"/>
    <w:rsid w:val="002D5801"/>
    <w:rsid w:val="002D68BD"/>
    <w:rsid w:val="002D6B3B"/>
    <w:rsid w:val="002D6D47"/>
    <w:rsid w:val="002E06C1"/>
    <w:rsid w:val="002E0846"/>
    <w:rsid w:val="002E0E0D"/>
    <w:rsid w:val="002E13FE"/>
    <w:rsid w:val="002E17D9"/>
    <w:rsid w:val="002E1A58"/>
    <w:rsid w:val="002E21B7"/>
    <w:rsid w:val="002E21B8"/>
    <w:rsid w:val="002E342C"/>
    <w:rsid w:val="002E418D"/>
    <w:rsid w:val="002E469A"/>
    <w:rsid w:val="002E4DB9"/>
    <w:rsid w:val="002E53FC"/>
    <w:rsid w:val="002E574E"/>
    <w:rsid w:val="002E5A2C"/>
    <w:rsid w:val="002E5B24"/>
    <w:rsid w:val="002E5D2D"/>
    <w:rsid w:val="002E7A64"/>
    <w:rsid w:val="002E7C65"/>
    <w:rsid w:val="002E7D1E"/>
    <w:rsid w:val="002E7DCB"/>
    <w:rsid w:val="002F06BB"/>
    <w:rsid w:val="002F0BC5"/>
    <w:rsid w:val="002F1582"/>
    <w:rsid w:val="002F15FF"/>
    <w:rsid w:val="002F1BD1"/>
    <w:rsid w:val="002F1D9C"/>
    <w:rsid w:val="002F2067"/>
    <w:rsid w:val="002F251E"/>
    <w:rsid w:val="002F26B9"/>
    <w:rsid w:val="002F2705"/>
    <w:rsid w:val="002F3796"/>
    <w:rsid w:val="002F408E"/>
    <w:rsid w:val="002F4709"/>
    <w:rsid w:val="002F4932"/>
    <w:rsid w:val="002F49E4"/>
    <w:rsid w:val="002F4C34"/>
    <w:rsid w:val="002F55E8"/>
    <w:rsid w:val="002F5DA0"/>
    <w:rsid w:val="002F6428"/>
    <w:rsid w:val="002F658B"/>
    <w:rsid w:val="002F6AB7"/>
    <w:rsid w:val="002F71CE"/>
    <w:rsid w:val="002F7567"/>
    <w:rsid w:val="003001EE"/>
    <w:rsid w:val="00300818"/>
    <w:rsid w:val="00300B0F"/>
    <w:rsid w:val="00300F62"/>
    <w:rsid w:val="00301696"/>
    <w:rsid w:val="00301906"/>
    <w:rsid w:val="00302553"/>
    <w:rsid w:val="003029F1"/>
    <w:rsid w:val="00303664"/>
    <w:rsid w:val="00303759"/>
    <w:rsid w:val="0030412F"/>
    <w:rsid w:val="0030422A"/>
    <w:rsid w:val="00304A13"/>
    <w:rsid w:val="00304BDA"/>
    <w:rsid w:val="00305690"/>
    <w:rsid w:val="00306085"/>
    <w:rsid w:val="003063F8"/>
    <w:rsid w:val="00306F2B"/>
    <w:rsid w:val="0030796A"/>
    <w:rsid w:val="00307C79"/>
    <w:rsid w:val="0031028A"/>
    <w:rsid w:val="00310613"/>
    <w:rsid w:val="00310B91"/>
    <w:rsid w:val="00310F16"/>
    <w:rsid w:val="0031236E"/>
    <w:rsid w:val="00312502"/>
    <w:rsid w:val="0031254C"/>
    <w:rsid w:val="00312A4B"/>
    <w:rsid w:val="003130E3"/>
    <w:rsid w:val="003141C8"/>
    <w:rsid w:val="003142ED"/>
    <w:rsid w:val="00314BA3"/>
    <w:rsid w:val="00314DC1"/>
    <w:rsid w:val="00315970"/>
    <w:rsid w:val="00316771"/>
    <w:rsid w:val="00316A4B"/>
    <w:rsid w:val="00316C2D"/>
    <w:rsid w:val="00316F39"/>
    <w:rsid w:val="00317319"/>
    <w:rsid w:val="003177B5"/>
    <w:rsid w:val="003177EF"/>
    <w:rsid w:val="003178EA"/>
    <w:rsid w:val="00317F48"/>
    <w:rsid w:val="00320488"/>
    <w:rsid w:val="003220E7"/>
    <w:rsid w:val="0032229E"/>
    <w:rsid w:val="003225F4"/>
    <w:rsid w:val="0032356B"/>
    <w:rsid w:val="00323869"/>
    <w:rsid w:val="00323B25"/>
    <w:rsid w:val="00323D1E"/>
    <w:rsid w:val="0032424C"/>
    <w:rsid w:val="003245F2"/>
    <w:rsid w:val="00324DCC"/>
    <w:rsid w:val="00324ECA"/>
    <w:rsid w:val="003254AC"/>
    <w:rsid w:val="0032572F"/>
    <w:rsid w:val="00325881"/>
    <w:rsid w:val="00325E88"/>
    <w:rsid w:val="00325F58"/>
    <w:rsid w:val="003260FA"/>
    <w:rsid w:val="00326888"/>
    <w:rsid w:val="00326995"/>
    <w:rsid w:val="00326C94"/>
    <w:rsid w:val="00326E9A"/>
    <w:rsid w:val="00326F09"/>
    <w:rsid w:val="00327156"/>
    <w:rsid w:val="00327534"/>
    <w:rsid w:val="00327B70"/>
    <w:rsid w:val="00330489"/>
    <w:rsid w:val="003309DE"/>
    <w:rsid w:val="00330F64"/>
    <w:rsid w:val="0033110E"/>
    <w:rsid w:val="00331463"/>
    <w:rsid w:val="0033161A"/>
    <w:rsid w:val="003317F4"/>
    <w:rsid w:val="00331A66"/>
    <w:rsid w:val="00332376"/>
    <w:rsid w:val="00332C3D"/>
    <w:rsid w:val="00332F6D"/>
    <w:rsid w:val="00333A47"/>
    <w:rsid w:val="00333E76"/>
    <w:rsid w:val="0033462F"/>
    <w:rsid w:val="0033479C"/>
    <w:rsid w:val="00334F5B"/>
    <w:rsid w:val="003368D3"/>
    <w:rsid w:val="003368F9"/>
    <w:rsid w:val="00337C81"/>
    <w:rsid w:val="00337D2D"/>
    <w:rsid w:val="00340404"/>
    <w:rsid w:val="003405F5"/>
    <w:rsid w:val="00340B77"/>
    <w:rsid w:val="00340BFE"/>
    <w:rsid w:val="00341B09"/>
    <w:rsid w:val="00341BB5"/>
    <w:rsid w:val="00341E4C"/>
    <w:rsid w:val="00342781"/>
    <w:rsid w:val="00342A9D"/>
    <w:rsid w:val="00342E46"/>
    <w:rsid w:val="00342ED9"/>
    <w:rsid w:val="003437B9"/>
    <w:rsid w:val="00343934"/>
    <w:rsid w:val="00343DFC"/>
    <w:rsid w:val="00345918"/>
    <w:rsid w:val="0034605C"/>
    <w:rsid w:val="00346338"/>
    <w:rsid w:val="00347546"/>
    <w:rsid w:val="003476D5"/>
    <w:rsid w:val="003476E1"/>
    <w:rsid w:val="003504CD"/>
    <w:rsid w:val="00350772"/>
    <w:rsid w:val="00350D6F"/>
    <w:rsid w:val="00351D86"/>
    <w:rsid w:val="003527B4"/>
    <w:rsid w:val="00352C0A"/>
    <w:rsid w:val="00353175"/>
    <w:rsid w:val="00353B6A"/>
    <w:rsid w:val="003542F2"/>
    <w:rsid w:val="003546EC"/>
    <w:rsid w:val="00354A14"/>
    <w:rsid w:val="003551E9"/>
    <w:rsid w:val="003551ED"/>
    <w:rsid w:val="00355BC8"/>
    <w:rsid w:val="00355CDE"/>
    <w:rsid w:val="00355D89"/>
    <w:rsid w:val="00356F4E"/>
    <w:rsid w:val="003573DC"/>
    <w:rsid w:val="003574AD"/>
    <w:rsid w:val="00357B94"/>
    <w:rsid w:val="00360807"/>
    <w:rsid w:val="0036126E"/>
    <w:rsid w:val="003616CA"/>
    <w:rsid w:val="00361A5C"/>
    <w:rsid w:val="00361E42"/>
    <w:rsid w:val="003621FE"/>
    <w:rsid w:val="00362905"/>
    <w:rsid w:val="003629B7"/>
    <w:rsid w:val="00362AF7"/>
    <w:rsid w:val="00362C62"/>
    <w:rsid w:val="00362D87"/>
    <w:rsid w:val="00362EBB"/>
    <w:rsid w:val="003642C7"/>
    <w:rsid w:val="00364498"/>
    <w:rsid w:val="00364A22"/>
    <w:rsid w:val="00364BB0"/>
    <w:rsid w:val="00364E92"/>
    <w:rsid w:val="00365DD8"/>
    <w:rsid w:val="00367518"/>
    <w:rsid w:val="00367540"/>
    <w:rsid w:val="00367C6B"/>
    <w:rsid w:val="00370398"/>
    <w:rsid w:val="003707D3"/>
    <w:rsid w:val="00370E06"/>
    <w:rsid w:val="00371556"/>
    <w:rsid w:val="003715F9"/>
    <w:rsid w:val="00371E22"/>
    <w:rsid w:val="00371F01"/>
    <w:rsid w:val="00373122"/>
    <w:rsid w:val="00373406"/>
    <w:rsid w:val="003736BD"/>
    <w:rsid w:val="00373C12"/>
    <w:rsid w:val="00373DFF"/>
    <w:rsid w:val="00375272"/>
    <w:rsid w:val="003759F0"/>
    <w:rsid w:val="00375D91"/>
    <w:rsid w:val="003766B9"/>
    <w:rsid w:val="00376E04"/>
    <w:rsid w:val="0037715C"/>
    <w:rsid w:val="003771DE"/>
    <w:rsid w:val="00377B57"/>
    <w:rsid w:val="00377D59"/>
    <w:rsid w:val="003801F4"/>
    <w:rsid w:val="003802E9"/>
    <w:rsid w:val="00380EF2"/>
    <w:rsid w:val="00381423"/>
    <w:rsid w:val="00381AA3"/>
    <w:rsid w:val="003822B8"/>
    <w:rsid w:val="003824EC"/>
    <w:rsid w:val="003826EA"/>
    <w:rsid w:val="00382C40"/>
    <w:rsid w:val="00382C4A"/>
    <w:rsid w:val="0038300D"/>
    <w:rsid w:val="0038324C"/>
    <w:rsid w:val="003835D5"/>
    <w:rsid w:val="00383911"/>
    <w:rsid w:val="00383B71"/>
    <w:rsid w:val="00383CE6"/>
    <w:rsid w:val="00383D0E"/>
    <w:rsid w:val="00383E59"/>
    <w:rsid w:val="00384357"/>
    <w:rsid w:val="0038439A"/>
    <w:rsid w:val="003844F9"/>
    <w:rsid w:val="00384D4B"/>
    <w:rsid w:val="00384DDF"/>
    <w:rsid w:val="00384F00"/>
    <w:rsid w:val="00384F80"/>
    <w:rsid w:val="00385427"/>
    <w:rsid w:val="00385825"/>
    <w:rsid w:val="003868C4"/>
    <w:rsid w:val="003877D1"/>
    <w:rsid w:val="003879A3"/>
    <w:rsid w:val="00387ACC"/>
    <w:rsid w:val="00390279"/>
    <w:rsid w:val="00390767"/>
    <w:rsid w:val="00390D1D"/>
    <w:rsid w:val="00390D2D"/>
    <w:rsid w:val="00391AF2"/>
    <w:rsid w:val="0039256A"/>
    <w:rsid w:val="0039269D"/>
    <w:rsid w:val="00392707"/>
    <w:rsid w:val="00392C0C"/>
    <w:rsid w:val="00393100"/>
    <w:rsid w:val="00393BE0"/>
    <w:rsid w:val="0039441B"/>
    <w:rsid w:val="0039443B"/>
    <w:rsid w:val="00395274"/>
    <w:rsid w:val="00395701"/>
    <w:rsid w:val="00395F74"/>
    <w:rsid w:val="00396112"/>
    <w:rsid w:val="0039652A"/>
    <w:rsid w:val="003967EB"/>
    <w:rsid w:val="00396D87"/>
    <w:rsid w:val="003974E6"/>
    <w:rsid w:val="00397EBA"/>
    <w:rsid w:val="003A0E3C"/>
    <w:rsid w:val="003A12CA"/>
    <w:rsid w:val="003A1380"/>
    <w:rsid w:val="003A152F"/>
    <w:rsid w:val="003A157B"/>
    <w:rsid w:val="003A1681"/>
    <w:rsid w:val="003A1D0E"/>
    <w:rsid w:val="003A1FF6"/>
    <w:rsid w:val="003A28A0"/>
    <w:rsid w:val="003A2DDB"/>
    <w:rsid w:val="003A2F75"/>
    <w:rsid w:val="003A3329"/>
    <w:rsid w:val="003A3B6E"/>
    <w:rsid w:val="003A3EFF"/>
    <w:rsid w:val="003A50B5"/>
    <w:rsid w:val="003A53BF"/>
    <w:rsid w:val="003A5FE6"/>
    <w:rsid w:val="003A60FB"/>
    <w:rsid w:val="003A6A83"/>
    <w:rsid w:val="003A6F88"/>
    <w:rsid w:val="003A7834"/>
    <w:rsid w:val="003A7A1F"/>
    <w:rsid w:val="003B0135"/>
    <w:rsid w:val="003B01C2"/>
    <w:rsid w:val="003B068A"/>
    <w:rsid w:val="003B0E36"/>
    <w:rsid w:val="003B11D0"/>
    <w:rsid w:val="003B1289"/>
    <w:rsid w:val="003B172E"/>
    <w:rsid w:val="003B1E0C"/>
    <w:rsid w:val="003B2090"/>
    <w:rsid w:val="003B2558"/>
    <w:rsid w:val="003B32A2"/>
    <w:rsid w:val="003B32F1"/>
    <w:rsid w:val="003B3684"/>
    <w:rsid w:val="003B3D81"/>
    <w:rsid w:val="003B40EE"/>
    <w:rsid w:val="003B4C1A"/>
    <w:rsid w:val="003B4FAB"/>
    <w:rsid w:val="003B4FE2"/>
    <w:rsid w:val="003B5AC6"/>
    <w:rsid w:val="003B6465"/>
    <w:rsid w:val="003B66B9"/>
    <w:rsid w:val="003B75B7"/>
    <w:rsid w:val="003B7A02"/>
    <w:rsid w:val="003B7A83"/>
    <w:rsid w:val="003C02DF"/>
    <w:rsid w:val="003C1B32"/>
    <w:rsid w:val="003C2448"/>
    <w:rsid w:val="003C2F8D"/>
    <w:rsid w:val="003C327F"/>
    <w:rsid w:val="003C4057"/>
    <w:rsid w:val="003C45F2"/>
    <w:rsid w:val="003C4D36"/>
    <w:rsid w:val="003C4D38"/>
    <w:rsid w:val="003C5054"/>
    <w:rsid w:val="003C6640"/>
    <w:rsid w:val="003C6681"/>
    <w:rsid w:val="003C68AD"/>
    <w:rsid w:val="003C6C09"/>
    <w:rsid w:val="003C6C9D"/>
    <w:rsid w:val="003C6DA3"/>
    <w:rsid w:val="003C7526"/>
    <w:rsid w:val="003C78DB"/>
    <w:rsid w:val="003C7AA9"/>
    <w:rsid w:val="003C7C69"/>
    <w:rsid w:val="003D0343"/>
    <w:rsid w:val="003D05C2"/>
    <w:rsid w:val="003D0755"/>
    <w:rsid w:val="003D0B8B"/>
    <w:rsid w:val="003D0F59"/>
    <w:rsid w:val="003D141F"/>
    <w:rsid w:val="003D149F"/>
    <w:rsid w:val="003D14C7"/>
    <w:rsid w:val="003D1604"/>
    <w:rsid w:val="003D251C"/>
    <w:rsid w:val="003D31A5"/>
    <w:rsid w:val="003D3AF6"/>
    <w:rsid w:val="003D482C"/>
    <w:rsid w:val="003D5143"/>
    <w:rsid w:val="003D540F"/>
    <w:rsid w:val="003D5DBF"/>
    <w:rsid w:val="003D6208"/>
    <w:rsid w:val="003D6BAA"/>
    <w:rsid w:val="003D70D5"/>
    <w:rsid w:val="003D7C21"/>
    <w:rsid w:val="003D7E63"/>
    <w:rsid w:val="003E0126"/>
    <w:rsid w:val="003E0A53"/>
    <w:rsid w:val="003E0FBB"/>
    <w:rsid w:val="003E1774"/>
    <w:rsid w:val="003E1C00"/>
    <w:rsid w:val="003E2850"/>
    <w:rsid w:val="003E2BC0"/>
    <w:rsid w:val="003E2E33"/>
    <w:rsid w:val="003E3797"/>
    <w:rsid w:val="003E3944"/>
    <w:rsid w:val="003E3FBD"/>
    <w:rsid w:val="003E408A"/>
    <w:rsid w:val="003E4921"/>
    <w:rsid w:val="003E4A5A"/>
    <w:rsid w:val="003E4BE2"/>
    <w:rsid w:val="003E5A4E"/>
    <w:rsid w:val="003E5B8E"/>
    <w:rsid w:val="003E613D"/>
    <w:rsid w:val="003E61EE"/>
    <w:rsid w:val="003E778E"/>
    <w:rsid w:val="003F00A1"/>
    <w:rsid w:val="003F043D"/>
    <w:rsid w:val="003F139F"/>
    <w:rsid w:val="003F1471"/>
    <w:rsid w:val="003F193F"/>
    <w:rsid w:val="003F1AA5"/>
    <w:rsid w:val="003F1E90"/>
    <w:rsid w:val="003F1F5C"/>
    <w:rsid w:val="003F22A6"/>
    <w:rsid w:val="003F242D"/>
    <w:rsid w:val="003F27CD"/>
    <w:rsid w:val="003F27E3"/>
    <w:rsid w:val="003F2BB8"/>
    <w:rsid w:val="003F3193"/>
    <w:rsid w:val="003F344F"/>
    <w:rsid w:val="003F37FA"/>
    <w:rsid w:val="003F475D"/>
    <w:rsid w:val="003F4E48"/>
    <w:rsid w:val="003F5235"/>
    <w:rsid w:val="003F5435"/>
    <w:rsid w:val="003F544B"/>
    <w:rsid w:val="003F547D"/>
    <w:rsid w:val="003F564F"/>
    <w:rsid w:val="003F5979"/>
    <w:rsid w:val="003F5989"/>
    <w:rsid w:val="003F639B"/>
    <w:rsid w:val="003F6BF0"/>
    <w:rsid w:val="003F726D"/>
    <w:rsid w:val="003F788A"/>
    <w:rsid w:val="004008E2"/>
    <w:rsid w:val="00401DA7"/>
    <w:rsid w:val="00402003"/>
    <w:rsid w:val="00402BCE"/>
    <w:rsid w:val="00402E99"/>
    <w:rsid w:val="0040358C"/>
    <w:rsid w:val="004039F8"/>
    <w:rsid w:val="00404C60"/>
    <w:rsid w:val="00404FC3"/>
    <w:rsid w:val="004059B4"/>
    <w:rsid w:val="00405B21"/>
    <w:rsid w:val="00407912"/>
    <w:rsid w:val="00407FE4"/>
    <w:rsid w:val="004100FF"/>
    <w:rsid w:val="004104A9"/>
    <w:rsid w:val="004104C1"/>
    <w:rsid w:val="004104CE"/>
    <w:rsid w:val="00410611"/>
    <w:rsid w:val="004116FC"/>
    <w:rsid w:val="00411D74"/>
    <w:rsid w:val="00411E00"/>
    <w:rsid w:val="00411E54"/>
    <w:rsid w:val="00412890"/>
    <w:rsid w:val="00412F35"/>
    <w:rsid w:val="00412F3C"/>
    <w:rsid w:val="0041333A"/>
    <w:rsid w:val="00413C60"/>
    <w:rsid w:val="00415728"/>
    <w:rsid w:val="004157C5"/>
    <w:rsid w:val="00415B3F"/>
    <w:rsid w:val="00415DB3"/>
    <w:rsid w:val="0041622F"/>
    <w:rsid w:val="00416C4E"/>
    <w:rsid w:val="00416E3C"/>
    <w:rsid w:val="0041792E"/>
    <w:rsid w:val="00417D21"/>
    <w:rsid w:val="004212B6"/>
    <w:rsid w:val="004215AA"/>
    <w:rsid w:val="004217AA"/>
    <w:rsid w:val="00421F76"/>
    <w:rsid w:val="004224E0"/>
    <w:rsid w:val="004224E7"/>
    <w:rsid w:val="0042400A"/>
    <w:rsid w:val="00424DA3"/>
    <w:rsid w:val="00425969"/>
    <w:rsid w:val="00425E93"/>
    <w:rsid w:val="00425F43"/>
    <w:rsid w:val="0042617F"/>
    <w:rsid w:val="004264CA"/>
    <w:rsid w:val="00426B8C"/>
    <w:rsid w:val="00426D85"/>
    <w:rsid w:val="00426FA5"/>
    <w:rsid w:val="00427345"/>
    <w:rsid w:val="00427802"/>
    <w:rsid w:val="00430214"/>
    <w:rsid w:val="00430675"/>
    <w:rsid w:val="00430B2A"/>
    <w:rsid w:val="00431ABB"/>
    <w:rsid w:val="004328D4"/>
    <w:rsid w:val="00432DAB"/>
    <w:rsid w:val="0043319E"/>
    <w:rsid w:val="00433E68"/>
    <w:rsid w:val="00433FB7"/>
    <w:rsid w:val="0043449A"/>
    <w:rsid w:val="00434644"/>
    <w:rsid w:val="00434945"/>
    <w:rsid w:val="00434D07"/>
    <w:rsid w:val="00434D98"/>
    <w:rsid w:val="00434EDE"/>
    <w:rsid w:val="004360E8"/>
    <w:rsid w:val="0043653C"/>
    <w:rsid w:val="004366FD"/>
    <w:rsid w:val="0043723B"/>
    <w:rsid w:val="00437278"/>
    <w:rsid w:val="00437FE7"/>
    <w:rsid w:val="00440036"/>
    <w:rsid w:val="004402C2"/>
    <w:rsid w:val="00440489"/>
    <w:rsid w:val="00440615"/>
    <w:rsid w:val="00440A0A"/>
    <w:rsid w:val="00440FA6"/>
    <w:rsid w:val="00441039"/>
    <w:rsid w:val="00441452"/>
    <w:rsid w:val="00441C0D"/>
    <w:rsid w:val="00441E20"/>
    <w:rsid w:val="00442058"/>
    <w:rsid w:val="00442532"/>
    <w:rsid w:val="00443241"/>
    <w:rsid w:val="004432CC"/>
    <w:rsid w:val="004433AB"/>
    <w:rsid w:val="00443670"/>
    <w:rsid w:val="00443A81"/>
    <w:rsid w:val="00443AC9"/>
    <w:rsid w:val="00443AD2"/>
    <w:rsid w:val="00443F95"/>
    <w:rsid w:val="00444B8B"/>
    <w:rsid w:val="00444FD1"/>
    <w:rsid w:val="00445053"/>
    <w:rsid w:val="00445958"/>
    <w:rsid w:val="00445E49"/>
    <w:rsid w:val="0044676D"/>
    <w:rsid w:val="00446DCB"/>
    <w:rsid w:val="00446E62"/>
    <w:rsid w:val="00447495"/>
    <w:rsid w:val="004478D4"/>
    <w:rsid w:val="0045065F"/>
    <w:rsid w:val="00451BFA"/>
    <w:rsid w:val="0045206B"/>
    <w:rsid w:val="004530D5"/>
    <w:rsid w:val="004532B6"/>
    <w:rsid w:val="00453599"/>
    <w:rsid w:val="00453AF5"/>
    <w:rsid w:val="00454038"/>
    <w:rsid w:val="004557B1"/>
    <w:rsid w:val="00455A0C"/>
    <w:rsid w:val="00455CED"/>
    <w:rsid w:val="00455E0D"/>
    <w:rsid w:val="00455EFE"/>
    <w:rsid w:val="00456E2E"/>
    <w:rsid w:val="0045759B"/>
    <w:rsid w:val="004579D5"/>
    <w:rsid w:val="004603C6"/>
    <w:rsid w:val="004616FD"/>
    <w:rsid w:val="00461859"/>
    <w:rsid w:val="0046198E"/>
    <w:rsid w:val="00461B01"/>
    <w:rsid w:val="00461CF5"/>
    <w:rsid w:val="004624ED"/>
    <w:rsid w:val="00462A15"/>
    <w:rsid w:val="004633CF"/>
    <w:rsid w:val="0046377B"/>
    <w:rsid w:val="00463AD8"/>
    <w:rsid w:val="00463B1F"/>
    <w:rsid w:val="00464690"/>
    <w:rsid w:val="00465BA1"/>
    <w:rsid w:val="00465F0B"/>
    <w:rsid w:val="0046668A"/>
    <w:rsid w:val="00466917"/>
    <w:rsid w:val="00466B0C"/>
    <w:rsid w:val="00466E97"/>
    <w:rsid w:val="00466F5F"/>
    <w:rsid w:val="0046776F"/>
    <w:rsid w:val="00467873"/>
    <w:rsid w:val="00467EE1"/>
    <w:rsid w:val="0047027A"/>
    <w:rsid w:val="0047056B"/>
    <w:rsid w:val="00470984"/>
    <w:rsid w:val="0047104E"/>
    <w:rsid w:val="0047117A"/>
    <w:rsid w:val="004714BC"/>
    <w:rsid w:val="004714C0"/>
    <w:rsid w:val="00471A45"/>
    <w:rsid w:val="00471BAC"/>
    <w:rsid w:val="00471DE6"/>
    <w:rsid w:val="00471F76"/>
    <w:rsid w:val="0047218C"/>
    <w:rsid w:val="00472944"/>
    <w:rsid w:val="00473734"/>
    <w:rsid w:val="00473CE5"/>
    <w:rsid w:val="00473E33"/>
    <w:rsid w:val="0047468C"/>
    <w:rsid w:val="00474FAF"/>
    <w:rsid w:val="004759DC"/>
    <w:rsid w:val="00475B47"/>
    <w:rsid w:val="00475E17"/>
    <w:rsid w:val="00476878"/>
    <w:rsid w:val="004770E7"/>
    <w:rsid w:val="004774BF"/>
    <w:rsid w:val="00477750"/>
    <w:rsid w:val="00480159"/>
    <w:rsid w:val="00481198"/>
    <w:rsid w:val="004813D8"/>
    <w:rsid w:val="00481896"/>
    <w:rsid w:val="00481A37"/>
    <w:rsid w:val="00481E30"/>
    <w:rsid w:val="00481F78"/>
    <w:rsid w:val="00482145"/>
    <w:rsid w:val="00482764"/>
    <w:rsid w:val="0048286E"/>
    <w:rsid w:val="00482968"/>
    <w:rsid w:val="00482D05"/>
    <w:rsid w:val="0048338A"/>
    <w:rsid w:val="00483404"/>
    <w:rsid w:val="004837AB"/>
    <w:rsid w:val="004838C2"/>
    <w:rsid w:val="00483AE6"/>
    <w:rsid w:val="00483C12"/>
    <w:rsid w:val="00483D35"/>
    <w:rsid w:val="00484972"/>
    <w:rsid w:val="0048498A"/>
    <w:rsid w:val="00484F38"/>
    <w:rsid w:val="00486369"/>
    <w:rsid w:val="004870AE"/>
    <w:rsid w:val="00487A5F"/>
    <w:rsid w:val="00491637"/>
    <w:rsid w:val="00491927"/>
    <w:rsid w:val="00491BE4"/>
    <w:rsid w:val="00491D46"/>
    <w:rsid w:val="004925F2"/>
    <w:rsid w:val="00492831"/>
    <w:rsid w:val="00492942"/>
    <w:rsid w:val="00492C6E"/>
    <w:rsid w:val="00492DD2"/>
    <w:rsid w:val="004932A8"/>
    <w:rsid w:val="00493335"/>
    <w:rsid w:val="0049437E"/>
    <w:rsid w:val="00494B26"/>
    <w:rsid w:val="00494CD5"/>
    <w:rsid w:val="00494D50"/>
    <w:rsid w:val="00495DBC"/>
    <w:rsid w:val="00495EF3"/>
    <w:rsid w:val="00496B67"/>
    <w:rsid w:val="00497330"/>
    <w:rsid w:val="00497549"/>
    <w:rsid w:val="00497F56"/>
    <w:rsid w:val="004A07E8"/>
    <w:rsid w:val="004A1066"/>
    <w:rsid w:val="004A1828"/>
    <w:rsid w:val="004A1A1E"/>
    <w:rsid w:val="004A1EFF"/>
    <w:rsid w:val="004A2878"/>
    <w:rsid w:val="004A348A"/>
    <w:rsid w:val="004A35DD"/>
    <w:rsid w:val="004A3673"/>
    <w:rsid w:val="004A3AC8"/>
    <w:rsid w:val="004A3D32"/>
    <w:rsid w:val="004A42BC"/>
    <w:rsid w:val="004A46C3"/>
    <w:rsid w:val="004A4EF3"/>
    <w:rsid w:val="004A5A97"/>
    <w:rsid w:val="004A6BCF"/>
    <w:rsid w:val="004A7471"/>
    <w:rsid w:val="004B01B6"/>
    <w:rsid w:val="004B05D9"/>
    <w:rsid w:val="004B06DF"/>
    <w:rsid w:val="004B14F0"/>
    <w:rsid w:val="004B2668"/>
    <w:rsid w:val="004B3B2D"/>
    <w:rsid w:val="004B3FFF"/>
    <w:rsid w:val="004B5839"/>
    <w:rsid w:val="004B5F5A"/>
    <w:rsid w:val="004B600D"/>
    <w:rsid w:val="004B68F2"/>
    <w:rsid w:val="004B6ABF"/>
    <w:rsid w:val="004B7195"/>
    <w:rsid w:val="004B77F4"/>
    <w:rsid w:val="004C1208"/>
    <w:rsid w:val="004C1A0B"/>
    <w:rsid w:val="004C1FEB"/>
    <w:rsid w:val="004C21A9"/>
    <w:rsid w:val="004C2549"/>
    <w:rsid w:val="004C29F5"/>
    <w:rsid w:val="004C2F88"/>
    <w:rsid w:val="004C300F"/>
    <w:rsid w:val="004C32F6"/>
    <w:rsid w:val="004C3511"/>
    <w:rsid w:val="004C3C72"/>
    <w:rsid w:val="004C3C94"/>
    <w:rsid w:val="004C4339"/>
    <w:rsid w:val="004C461C"/>
    <w:rsid w:val="004C4DBF"/>
    <w:rsid w:val="004C4EDF"/>
    <w:rsid w:val="004C5106"/>
    <w:rsid w:val="004C5FB0"/>
    <w:rsid w:val="004C6407"/>
    <w:rsid w:val="004C7C01"/>
    <w:rsid w:val="004C7CF8"/>
    <w:rsid w:val="004C7E68"/>
    <w:rsid w:val="004D02C2"/>
    <w:rsid w:val="004D0372"/>
    <w:rsid w:val="004D0875"/>
    <w:rsid w:val="004D0F5A"/>
    <w:rsid w:val="004D3A65"/>
    <w:rsid w:val="004D4C5D"/>
    <w:rsid w:val="004D50DC"/>
    <w:rsid w:val="004D51CF"/>
    <w:rsid w:val="004D678A"/>
    <w:rsid w:val="004D67B9"/>
    <w:rsid w:val="004D695E"/>
    <w:rsid w:val="004D6F2C"/>
    <w:rsid w:val="004D725C"/>
    <w:rsid w:val="004D7780"/>
    <w:rsid w:val="004D7E12"/>
    <w:rsid w:val="004E01B1"/>
    <w:rsid w:val="004E058C"/>
    <w:rsid w:val="004E0C4C"/>
    <w:rsid w:val="004E0F9A"/>
    <w:rsid w:val="004E1344"/>
    <w:rsid w:val="004E2223"/>
    <w:rsid w:val="004E238B"/>
    <w:rsid w:val="004E2EA6"/>
    <w:rsid w:val="004E3016"/>
    <w:rsid w:val="004E3353"/>
    <w:rsid w:val="004E3462"/>
    <w:rsid w:val="004E3892"/>
    <w:rsid w:val="004E38B6"/>
    <w:rsid w:val="004E4FD4"/>
    <w:rsid w:val="004E5C47"/>
    <w:rsid w:val="004E71E1"/>
    <w:rsid w:val="004E7CD1"/>
    <w:rsid w:val="004E7E94"/>
    <w:rsid w:val="004E7EAB"/>
    <w:rsid w:val="004F0040"/>
    <w:rsid w:val="004F08A4"/>
    <w:rsid w:val="004F1333"/>
    <w:rsid w:val="004F13FB"/>
    <w:rsid w:val="004F17FC"/>
    <w:rsid w:val="004F2E0A"/>
    <w:rsid w:val="004F3565"/>
    <w:rsid w:val="004F3803"/>
    <w:rsid w:val="004F3C56"/>
    <w:rsid w:val="004F3E70"/>
    <w:rsid w:val="004F442B"/>
    <w:rsid w:val="004F46CE"/>
    <w:rsid w:val="004F4FD8"/>
    <w:rsid w:val="004F5295"/>
    <w:rsid w:val="004F57BB"/>
    <w:rsid w:val="004F7643"/>
    <w:rsid w:val="00500B39"/>
    <w:rsid w:val="00500BB5"/>
    <w:rsid w:val="00500CDE"/>
    <w:rsid w:val="0050176B"/>
    <w:rsid w:val="00501B57"/>
    <w:rsid w:val="00501B97"/>
    <w:rsid w:val="005033ED"/>
    <w:rsid w:val="00504308"/>
    <w:rsid w:val="005059DD"/>
    <w:rsid w:val="00505D9B"/>
    <w:rsid w:val="00506188"/>
    <w:rsid w:val="00506E53"/>
    <w:rsid w:val="005075A0"/>
    <w:rsid w:val="00507D0F"/>
    <w:rsid w:val="00507FB9"/>
    <w:rsid w:val="0051035A"/>
    <w:rsid w:val="005105AC"/>
    <w:rsid w:val="00511057"/>
    <w:rsid w:val="0051139B"/>
    <w:rsid w:val="00512DEC"/>
    <w:rsid w:val="00513070"/>
    <w:rsid w:val="00513F1B"/>
    <w:rsid w:val="00514A94"/>
    <w:rsid w:val="0051506E"/>
    <w:rsid w:val="0051563A"/>
    <w:rsid w:val="00515BA8"/>
    <w:rsid w:val="0051697D"/>
    <w:rsid w:val="00516F9D"/>
    <w:rsid w:val="0051781A"/>
    <w:rsid w:val="00517A94"/>
    <w:rsid w:val="00517BCD"/>
    <w:rsid w:val="00517E05"/>
    <w:rsid w:val="0052055C"/>
    <w:rsid w:val="0052095D"/>
    <w:rsid w:val="00520F17"/>
    <w:rsid w:val="005210FC"/>
    <w:rsid w:val="00521AD4"/>
    <w:rsid w:val="0052213C"/>
    <w:rsid w:val="005223C4"/>
    <w:rsid w:val="0052243E"/>
    <w:rsid w:val="0052249D"/>
    <w:rsid w:val="005233E1"/>
    <w:rsid w:val="005235BE"/>
    <w:rsid w:val="00523A4D"/>
    <w:rsid w:val="00523B60"/>
    <w:rsid w:val="00523DCC"/>
    <w:rsid w:val="00524794"/>
    <w:rsid w:val="00524C09"/>
    <w:rsid w:val="00524EAB"/>
    <w:rsid w:val="00524FD8"/>
    <w:rsid w:val="00525114"/>
    <w:rsid w:val="00525132"/>
    <w:rsid w:val="005254A9"/>
    <w:rsid w:val="00525FDE"/>
    <w:rsid w:val="0052706D"/>
    <w:rsid w:val="005270E1"/>
    <w:rsid w:val="0052793B"/>
    <w:rsid w:val="00527A24"/>
    <w:rsid w:val="005300D5"/>
    <w:rsid w:val="005303E6"/>
    <w:rsid w:val="0053045F"/>
    <w:rsid w:val="005304EB"/>
    <w:rsid w:val="00530700"/>
    <w:rsid w:val="005307EE"/>
    <w:rsid w:val="00530BD4"/>
    <w:rsid w:val="00530C8A"/>
    <w:rsid w:val="005313B8"/>
    <w:rsid w:val="00531D29"/>
    <w:rsid w:val="0053227B"/>
    <w:rsid w:val="0053261A"/>
    <w:rsid w:val="00532F21"/>
    <w:rsid w:val="00532FE1"/>
    <w:rsid w:val="0053318B"/>
    <w:rsid w:val="005333D2"/>
    <w:rsid w:val="00533A86"/>
    <w:rsid w:val="00534010"/>
    <w:rsid w:val="005340BA"/>
    <w:rsid w:val="0053459B"/>
    <w:rsid w:val="00534705"/>
    <w:rsid w:val="00535EB0"/>
    <w:rsid w:val="005365CD"/>
    <w:rsid w:val="00536F2D"/>
    <w:rsid w:val="00537C85"/>
    <w:rsid w:val="00537E45"/>
    <w:rsid w:val="0054067A"/>
    <w:rsid w:val="00540B25"/>
    <w:rsid w:val="0054147C"/>
    <w:rsid w:val="005416EB"/>
    <w:rsid w:val="00541B7C"/>
    <w:rsid w:val="00541F00"/>
    <w:rsid w:val="00542373"/>
    <w:rsid w:val="005427D7"/>
    <w:rsid w:val="005429ED"/>
    <w:rsid w:val="00542C95"/>
    <w:rsid w:val="00544119"/>
    <w:rsid w:val="00544311"/>
    <w:rsid w:val="005445C1"/>
    <w:rsid w:val="005463BC"/>
    <w:rsid w:val="00546726"/>
    <w:rsid w:val="0054677F"/>
    <w:rsid w:val="00546E98"/>
    <w:rsid w:val="00547AAC"/>
    <w:rsid w:val="00547C90"/>
    <w:rsid w:val="00550564"/>
    <w:rsid w:val="00550B02"/>
    <w:rsid w:val="00551909"/>
    <w:rsid w:val="00551C70"/>
    <w:rsid w:val="00551DA2"/>
    <w:rsid w:val="0055330D"/>
    <w:rsid w:val="0055416D"/>
    <w:rsid w:val="00554C44"/>
    <w:rsid w:val="005553A4"/>
    <w:rsid w:val="00555C3C"/>
    <w:rsid w:val="00555F2F"/>
    <w:rsid w:val="0055696C"/>
    <w:rsid w:val="00556988"/>
    <w:rsid w:val="00556A45"/>
    <w:rsid w:val="00556DCC"/>
    <w:rsid w:val="00556FD3"/>
    <w:rsid w:val="00557203"/>
    <w:rsid w:val="00557205"/>
    <w:rsid w:val="0055787E"/>
    <w:rsid w:val="00557AB2"/>
    <w:rsid w:val="00560104"/>
    <w:rsid w:val="00560280"/>
    <w:rsid w:val="0056032B"/>
    <w:rsid w:val="0056086D"/>
    <w:rsid w:val="00560C96"/>
    <w:rsid w:val="00561744"/>
    <w:rsid w:val="00562767"/>
    <w:rsid w:val="005636BD"/>
    <w:rsid w:val="00563859"/>
    <w:rsid w:val="00564239"/>
    <w:rsid w:val="00564977"/>
    <w:rsid w:val="005650B3"/>
    <w:rsid w:val="00565948"/>
    <w:rsid w:val="00565E49"/>
    <w:rsid w:val="00566739"/>
    <w:rsid w:val="0056713A"/>
    <w:rsid w:val="00570A02"/>
    <w:rsid w:val="00570E92"/>
    <w:rsid w:val="0057156E"/>
    <w:rsid w:val="00571AF5"/>
    <w:rsid w:val="00572AAF"/>
    <w:rsid w:val="00572B30"/>
    <w:rsid w:val="0057305A"/>
    <w:rsid w:val="00575267"/>
    <w:rsid w:val="005758F7"/>
    <w:rsid w:val="00575A3F"/>
    <w:rsid w:val="00575B82"/>
    <w:rsid w:val="005774C3"/>
    <w:rsid w:val="00577AC9"/>
    <w:rsid w:val="00577BAB"/>
    <w:rsid w:val="00577D27"/>
    <w:rsid w:val="005807C8"/>
    <w:rsid w:val="00580846"/>
    <w:rsid w:val="005809E0"/>
    <w:rsid w:val="00580DDA"/>
    <w:rsid w:val="00581130"/>
    <w:rsid w:val="005813C9"/>
    <w:rsid w:val="00581ED2"/>
    <w:rsid w:val="005824B9"/>
    <w:rsid w:val="005830DC"/>
    <w:rsid w:val="005832B3"/>
    <w:rsid w:val="005833D1"/>
    <w:rsid w:val="00583D55"/>
    <w:rsid w:val="00584A21"/>
    <w:rsid w:val="005854EB"/>
    <w:rsid w:val="0058552B"/>
    <w:rsid w:val="005856DF"/>
    <w:rsid w:val="005857DA"/>
    <w:rsid w:val="0058582D"/>
    <w:rsid w:val="0058584B"/>
    <w:rsid w:val="00585A54"/>
    <w:rsid w:val="00585ACD"/>
    <w:rsid w:val="00586343"/>
    <w:rsid w:val="005863FE"/>
    <w:rsid w:val="0058780A"/>
    <w:rsid w:val="00587869"/>
    <w:rsid w:val="0058797D"/>
    <w:rsid w:val="00590C33"/>
    <w:rsid w:val="005912D9"/>
    <w:rsid w:val="0059134C"/>
    <w:rsid w:val="00593583"/>
    <w:rsid w:val="0059360D"/>
    <w:rsid w:val="00594563"/>
    <w:rsid w:val="005950F1"/>
    <w:rsid w:val="005954FC"/>
    <w:rsid w:val="005956BE"/>
    <w:rsid w:val="00595A71"/>
    <w:rsid w:val="005968FE"/>
    <w:rsid w:val="005A014C"/>
    <w:rsid w:val="005A0A45"/>
    <w:rsid w:val="005A0E29"/>
    <w:rsid w:val="005A1523"/>
    <w:rsid w:val="005A1701"/>
    <w:rsid w:val="005A1B13"/>
    <w:rsid w:val="005A1F17"/>
    <w:rsid w:val="005A23DA"/>
    <w:rsid w:val="005A2A87"/>
    <w:rsid w:val="005A2F2D"/>
    <w:rsid w:val="005A3B92"/>
    <w:rsid w:val="005A4170"/>
    <w:rsid w:val="005A4231"/>
    <w:rsid w:val="005A43F4"/>
    <w:rsid w:val="005A4433"/>
    <w:rsid w:val="005A4CEC"/>
    <w:rsid w:val="005A576D"/>
    <w:rsid w:val="005A5D52"/>
    <w:rsid w:val="005A693A"/>
    <w:rsid w:val="005A763A"/>
    <w:rsid w:val="005A77A3"/>
    <w:rsid w:val="005A7D42"/>
    <w:rsid w:val="005B01F3"/>
    <w:rsid w:val="005B0A10"/>
    <w:rsid w:val="005B0B4F"/>
    <w:rsid w:val="005B1D8A"/>
    <w:rsid w:val="005B2506"/>
    <w:rsid w:val="005B3EB6"/>
    <w:rsid w:val="005B40A7"/>
    <w:rsid w:val="005B4245"/>
    <w:rsid w:val="005B4339"/>
    <w:rsid w:val="005B50B8"/>
    <w:rsid w:val="005B5ECA"/>
    <w:rsid w:val="005B6679"/>
    <w:rsid w:val="005C2633"/>
    <w:rsid w:val="005C2D34"/>
    <w:rsid w:val="005C2D68"/>
    <w:rsid w:val="005C3050"/>
    <w:rsid w:val="005C31D6"/>
    <w:rsid w:val="005C3DF7"/>
    <w:rsid w:val="005C4076"/>
    <w:rsid w:val="005C408C"/>
    <w:rsid w:val="005C4317"/>
    <w:rsid w:val="005C44E5"/>
    <w:rsid w:val="005C4519"/>
    <w:rsid w:val="005C51E8"/>
    <w:rsid w:val="005C559E"/>
    <w:rsid w:val="005C5C14"/>
    <w:rsid w:val="005C608B"/>
    <w:rsid w:val="005C62AA"/>
    <w:rsid w:val="005C6699"/>
    <w:rsid w:val="005C679D"/>
    <w:rsid w:val="005C6F38"/>
    <w:rsid w:val="005C702B"/>
    <w:rsid w:val="005C7068"/>
    <w:rsid w:val="005C7210"/>
    <w:rsid w:val="005C76B0"/>
    <w:rsid w:val="005C7868"/>
    <w:rsid w:val="005D07D6"/>
    <w:rsid w:val="005D0EAE"/>
    <w:rsid w:val="005D13DC"/>
    <w:rsid w:val="005D145D"/>
    <w:rsid w:val="005D2008"/>
    <w:rsid w:val="005D20BF"/>
    <w:rsid w:val="005D21AB"/>
    <w:rsid w:val="005D2F9A"/>
    <w:rsid w:val="005D3F64"/>
    <w:rsid w:val="005D444F"/>
    <w:rsid w:val="005D51FA"/>
    <w:rsid w:val="005D5F5C"/>
    <w:rsid w:val="005D61DB"/>
    <w:rsid w:val="005D6D5C"/>
    <w:rsid w:val="005D75C0"/>
    <w:rsid w:val="005D79B4"/>
    <w:rsid w:val="005D7A89"/>
    <w:rsid w:val="005D7AF7"/>
    <w:rsid w:val="005D7C4B"/>
    <w:rsid w:val="005E004C"/>
    <w:rsid w:val="005E097E"/>
    <w:rsid w:val="005E0A52"/>
    <w:rsid w:val="005E0FC6"/>
    <w:rsid w:val="005E1898"/>
    <w:rsid w:val="005E2452"/>
    <w:rsid w:val="005E3535"/>
    <w:rsid w:val="005E38D4"/>
    <w:rsid w:val="005E38E2"/>
    <w:rsid w:val="005E3ADF"/>
    <w:rsid w:val="005E4B95"/>
    <w:rsid w:val="005E5B0B"/>
    <w:rsid w:val="005E5D51"/>
    <w:rsid w:val="005E61A2"/>
    <w:rsid w:val="005E62E6"/>
    <w:rsid w:val="005E6ABC"/>
    <w:rsid w:val="005E6C83"/>
    <w:rsid w:val="005E6DD0"/>
    <w:rsid w:val="005E70FE"/>
    <w:rsid w:val="005E72BF"/>
    <w:rsid w:val="005E7933"/>
    <w:rsid w:val="005F1552"/>
    <w:rsid w:val="005F1A76"/>
    <w:rsid w:val="005F2A1E"/>
    <w:rsid w:val="005F2AC1"/>
    <w:rsid w:val="005F41BA"/>
    <w:rsid w:val="005F4C76"/>
    <w:rsid w:val="005F5681"/>
    <w:rsid w:val="005F5D3E"/>
    <w:rsid w:val="005F5E4C"/>
    <w:rsid w:val="005F72DC"/>
    <w:rsid w:val="005F7395"/>
    <w:rsid w:val="00600A20"/>
    <w:rsid w:val="00600ED7"/>
    <w:rsid w:val="006011B4"/>
    <w:rsid w:val="00601ECE"/>
    <w:rsid w:val="00602744"/>
    <w:rsid w:val="0060286C"/>
    <w:rsid w:val="006032FE"/>
    <w:rsid w:val="006039CB"/>
    <w:rsid w:val="00603D52"/>
    <w:rsid w:val="00603E9D"/>
    <w:rsid w:val="0060429D"/>
    <w:rsid w:val="006066D5"/>
    <w:rsid w:val="0060794B"/>
    <w:rsid w:val="0060797E"/>
    <w:rsid w:val="00607D80"/>
    <w:rsid w:val="00610328"/>
    <w:rsid w:val="00610498"/>
    <w:rsid w:val="006104E4"/>
    <w:rsid w:val="006104FC"/>
    <w:rsid w:val="006107FE"/>
    <w:rsid w:val="00610B68"/>
    <w:rsid w:val="00610E4D"/>
    <w:rsid w:val="00610F6D"/>
    <w:rsid w:val="00611236"/>
    <w:rsid w:val="006114BD"/>
    <w:rsid w:val="00611C4A"/>
    <w:rsid w:val="006138BD"/>
    <w:rsid w:val="00613BF6"/>
    <w:rsid w:val="00613C10"/>
    <w:rsid w:val="0061508A"/>
    <w:rsid w:val="00615479"/>
    <w:rsid w:val="00615544"/>
    <w:rsid w:val="00615CAD"/>
    <w:rsid w:val="00616051"/>
    <w:rsid w:val="006160A0"/>
    <w:rsid w:val="00616583"/>
    <w:rsid w:val="00617036"/>
    <w:rsid w:val="0061788A"/>
    <w:rsid w:val="00617896"/>
    <w:rsid w:val="006179A6"/>
    <w:rsid w:val="00617D01"/>
    <w:rsid w:val="00620203"/>
    <w:rsid w:val="0062032C"/>
    <w:rsid w:val="006204E9"/>
    <w:rsid w:val="00620C0C"/>
    <w:rsid w:val="0062175C"/>
    <w:rsid w:val="0062185A"/>
    <w:rsid w:val="006219AF"/>
    <w:rsid w:val="00621B75"/>
    <w:rsid w:val="00622A2E"/>
    <w:rsid w:val="00622BF4"/>
    <w:rsid w:val="00623922"/>
    <w:rsid w:val="006249E1"/>
    <w:rsid w:val="006249F5"/>
    <w:rsid w:val="00625532"/>
    <w:rsid w:val="006258E1"/>
    <w:rsid w:val="00625C4B"/>
    <w:rsid w:val="00626295"/>
    <w:rsid w:val="00626AE2"/>
    <w:rsid w:val="00627314"/>
    <w:rsid w:val="006274B8"/>
    <w:rsid w:val="00627680"/>
    <w:rsid w:val="00627A06"/>
    <w:rsid w:val="00627A4C"/>
    <w:rsid w:val="00627BA8"/>
    <w:rsid w:val="00630272"/>
    <w:rsid w:val="006302B0"/>
    <w:rsid w:val="006303BC"/>
    <w:rsid w:val="006306B8"/>
    <w:rsid w:val="006309A8"/>
    <w:rsid w:val="00630AF2"/>
    <w:rsid w:val="00630B62"/>
    <w:rsid w:val="00630CF3"/>
    <w:rsid w:val="00630F30"/>
    <w:rsid w:val="00631585"/>
    <w:rsid w:val="00631B43"/>
    <w:rsid w:val="00631F93"/>
    <w:rsid w:val="00632360"/>
    <w:rsid w:val="00632D0A"/>
    <w:rsid w:val="0063388A"/>
    <w:rsid w:val="00633A13"/>
    <w:rsid w:val="00634615"/>
    <w:rsid w:val="0063469B"/>
    <w:rsid w:val="00635545"/>
    <w:rsid w:val="006355DF"/>
    <w:rsid w:val="00635A34"/>
    <w:rsid w:val="00636440"/>
    <w:rsid w:val="006365EB"/>
    <w:rsid w:val="00636E61"/>
    <w:rsid w:val="00637DDC"/>
    <w:rsid w:val="0064001D"/>
    <w:rsid w:val="006400C0"/>
    <w:rsid w:val="0064047B"/>
    <w:rsid w:val="0064077F"/>
    <w:rsid w:val="0064274F"/>
    <w:rsid w:val="00642D92"/>
    <w:rsid w:val="00643292"/>
    <w:rsid w:val="00643426"/>
    <w:rsid w:val="00644636"/>
    <w:rsid w:val="00644729"/>
    <w:rsid w:val="00644A47"/>
    <w:rsid w:val="00644E21"/>
    <w:rsid w:val="00644EF6"/>
    <w:rsid w:val="00644FE4"/>
    <w:rsid w:val="00645091"/>
    <w:rsid w:val="006452C1"/>
    <w:rsid w:val="0064601F"/>
    <w:rsid w:val="00646F1A"/>
    <w:rsid w:val="00647333"/>
    <w:rsid w:val="006479BD"/>
    <w:rsid w:val="00647D4F"/>
    <w:rsid w:val="00650046"/>
    <w:rsid w:val="006500D2"/>
    <w:rsid w:val="006507E1"/>
    <w:rsid w:val="00651401"/>
    <w:rsid w:val="0065154E"/>
    <w:rsid w:val="0065158C"/>
    <w:rsid w:val="006518F5"/>
    <w:rsid w:val="0065236E"/>
    <w:rsid w:val="00652517"/>
    <w:rsid w:val="00652668"/>
    <w:rsid w:val="00652B34"/>
    <w:rsid w:val="00652C27"/>
    <w:rsid w:val="00652F5B"/>
    <w:rsid w:val="00653457"/>
    <w:rsid w:val="006539DE"/>
    <w:rsid w:val="00653BD5"/>
    <w:rsid w:val="00653EAB"/>
    <w:rsid w:val="006542D7"/>
    <w:rsid w:val="00654325"/>
    <w:rsid w:val="00654457"/>
    <w:rsid w:val="00655482"/>
    <w:rsid w:val="00655821"/>
    <w:rsid w:val="006566A9"/>
    <w:rsid w:val="006566B7"/>
    <w:rsid w:val="006577EB"/>
    <w:rsid w:val="00657EC8"/>
    <w:rsid w:val="00660186"/>
    <w:rsid w:val="0066022D"/>
    <w:rsid w:val="00660316"/>
    <w:rsid w:val="00660D33"/>
    <w:rsid w:val="006611D7"/>
    <w:rsid w:val="00662313"/>
    <w:rsid w:val="006627E8"/>
    <w:rsid w:val="00663C8B"/>
    <w:rsid w:val="0066432E"/>
    <w:rsid w:val="00664F32"/>
    <w:rsid w:val="0066556F"/>
    <w:rsid w:val="00665A59"/>
    <w:rsid w:val="00665AD3"/>
    <w:rsid w:val="00666277"/>
    <w:rsid w:val="006663B4"/>
    <w:rsid w:val="00666959"/>
    <w:rsid w:val="00666F76"/>
    <w:rsid w:val="00667358"/>
    <w:rsid w:val="00667578"/>
    <w:rsid w:val="00667834"/>
    <w:rsid w:val="00667A0E"/>
    <w:rsid w:val="00667FBE"/>
    <w:rsid w:val="00670440"/>
    <w:rsid w:val="006706B3"/>
    <w:rsid w:val="00670ED2"/>
    <w:rsid w:val="006714BB"/>
    <w:rsid w:val="00671513"/>
    <w:rsid w:val="006716BB"/>
    <w:rsid w:val="00672293"/>
    <w:rsid w:val="00672714"/>
    <w:rsid w:val="00672CAD"/>
    <w:rsid w:val="0067304F"/>
    <w:rsid w:val="006731FC"/>
    <w:rsid w:val="006736A1"/>
    <w:rsid w:val="00674152"/>
    <w:rsid w:val="00674D4D"/>
    <w:rsid w:val="00674F44"/>
    <w:rsid w:val="00674F81"/>
    <w:rsid w:val="00675122"/>
    <w:rsid w:val="006757DF"/>
    <w:rsid w:val="006766E3"/>
    <w:rsid w:val="00676924"/>
    <w:rsid w:val="00676E65"/>
    <w:rsid w:val="00677367"/>
    <w:rsid w:val="00677AF3"/>
    <w:rsid w:val="00680D08"/>
    <w:rsid w:val="00680EDB"/>
    <w:rsid w:val="00681AE6"/>
    <w:rsid w:val="00681CE4"/>
    <w:rsid w:val="00682F0C"/>
    <w:rsid w:val="006833A7"/>
    <w:rsid w:val="006838C3"/>
    <w:rsid w:val="006848C9"/>
    <w:rsid w:val="006854B8"/>
    <w:rsid w:val="00685A63"/>
    <w:rsid w:val="00685E85"/>
    <w:rsid w:val="00686324"/>
    <w:rsid w:val="00686D40"/>
    <w:rsid w:val="00687ADC"/>
    <w:rsid w:val="00687F5C"/>
    <w:rsid w:val="0069093C"/>
    <w:rsid w:val="00690C09"/>
    <w:rsid w:val="006914D0"/>
    <w:rsid w:val="00692093"/>
    <w:rsid w:val="006921A6"/>
    <w:rsid w:val="00693288"/>
    <w:rsid w:val="006936AB"/>
    <w:rsid w:val="00693897"/>
    <w:rsid w:val="00693C11"/>
    <w:rsid w:val="006940CF"/>
    <w:rsid w:val="00694725"/>
    <w:rsid w:val="006956EB"/>
    <w:rsid w:val="0069586F"/>
    <w:rsid w:val="00696005"/>
    <w:rsid w:val="006963EE"/>
    <w:rsid w:val="00696927"/>
    <w:rsid w:val="006973F2"/>
    <w:rsid w:val="006976AD"/>
    <w:rsid w:val="00697BA9"/>
    <w:rsid w:val="006A0742"/>
    <w:rsid w:val="006A15C1"/>
    <w:rsid w:val="006A1633"/>
    <w:rsid w:val="006A168E"/>
    <w:rsid w:val="006A2057"/>
    <w:rsid w:val="006A29AB"/>
    <w:rsid w:val="006A2BD6"/>
    <w:rsid w:val="006A3106"/>
    <w:rsid w:val="006A329A"/>
    <w:rsid w:val="006A3CBB"/>
    <w:rsid w:val="006A3D43"/>
    <w:rsid w:val="006A42B8"/>
    <w:rsid w:val="006A44B0"/>
    <w:rsid w:val="006A47C1"/>
    <w:rsid w:val="006A5311"/>
    <w:rsid w:val="006A61E5"/>
    <w:rsid w:val="006A6912"/>
    <w:rsid w:val="006A6E40"/>
    <w:rsid w:val="006A6EA6"/>
    <w:rsid w:val="006B0673"/>
    <w:rsid w:val="006B0AEF"/>
    <w:rsid w:val="006B0FFA"/>
    <w:rsid w:val="006B16FD"/>
    <w:rsid w:val="006B1C55"/>
    <w:rsid w:val="006B1F98"/>
    <w:rsid w:val="006B4280"/>
    <w:rsid w:val="006B4782"/>
    <w:rsid w:val="006B4BA8"/>
    <w:rsid w:val="006B4FC9"/>
    <w:rsid w:val="006B5FA5"/>
    <w:rsid w:val="006B61C0"/>
    <w:rsid w:val="006B6A5E"/>
    <w:rsid w:val="006B6DC2"/>
    <w:rsid w:val="006B6ECE"/>
    <w:rsid w:val="006B77B7"/>
    <w:rsid w:val="006B7E2D"/>
    <w:rsid w:val="006C0568"/>
    <w:rsid w:val="006C120A"/>
    <w:rsid w:val="006C13E5"/>
    <w:rsid w:val="006C1474"/>
    <w:rsid w:val="006C15BB"/>
    <w:rsid w:val="006C2CE8"/>
    <w:rsid w:val="006C2D03"/>
    <w:rsid w:val="006C2D20"/>
    <w:rsid w:val="006C2F69"/>
    <w:rsid w:val="006C34A1"/>
    <w:rsid w:val="006C354B"/>
    <w:rsid w:val="006C44CE"/>
    <w:rsid w:val="006C5A2E"/>
    <w:rsid w:val="006C5E25"/>
    <w:rsid w:val="006C6365"/>
    <w:rsid w:val="006C653C"/>
    <w:rsid w:val="006C6F8F"/>
    <w:rsid w:val="006C7499"/>
    <w:rsid w:val="006C7777"/>
    <w:rsid w:val="006C7830"/>
    <w:rsid w:val="006C7A0B"/>
    <w:rsid w:val="006D077F"/>
    <w:rsid w:val="006D0AC9"/>
    <w:rsid w:val="006D1817"/>
    <w:rsid w:val="006D2713"/>
    <w:rsid w:val="006D28CA"/>
    <w:rsid w:val="006D2FBE"/>
    <w:rsid w:val="006D3C2E"/>
    <w:rsid w:val="006D41B0"/>
    <w:rsid w:val="006D4936"/>
    <w:rsid w:val="006D4A13"/>
    <w:rsid w:val="006D59E2"/>
    <w:rsid w:val="006D5B01"/>
    <w:rsid w:val="006D5DDC"/>
    <w:rsid w:val="006D620C"/>
    <w:rsid w:val="006D6305"/>
    <w:rsid w:val="006D70D5"/>
    <w:rsid w:val="006D7236"/>
    <w:rsid w:val="006D7520"/>
    <w:rsid w:val="006E0818"/>
    <w:rsid w:val="006E1372"/>
    <w:rsid w:val="006E1467"/>
    <w:rsid w:val="006E169D"/>
    <w:rsid w:val="006E16D5"/>
    <w:rsid w:val="006E245C"/>
    <w:rsid w:val="006E26AB"/>
    <w:rsid w:val="006E299D"/>
    <w:rsid w:val="006E35AF"/>
    <w:rsid w:val="006E4039"/>
    <w:rsid w:val="006E4E3A"/>
    <w:rsid w:val="006E50AD"/>
    <w:rsid w:val="006E540F"/>
    <w:rsid w:val="006E619E"/>
    <w:rsid w:val="006E6201"/>
    <w:rsid w:val="006E6736"/>
    <w:rsid w:val="006E7ED5"/>
    <w:rsid w:val="006F0D67"/>
    <w:rsid w:val="006F109D"/>
    <w:rsid w:val="006F123E"/>
    <w:rsid w:val="006F13BE"/>
    <w:rsid w:val="006F1652"/>
    <w:rsid w:val="006F1966"/>
    <w:rsid w:val="006F2656"/>
    <w:rsid w:val="006F2B1D"/>
    <w:rsid w:val="006F2FDD"/>
    <w:rsid w:val="006F330E"/>
    <w:rsid w:val="006F33A1"/>
    <w:rsid w:val="006F41A4"/>
    <w:rsid w:val="006F423B"/>
    <w:rsid w:val="006F4D16"/>
    <w:rsid w:val="006F4F67"/>
    <w:rsid w:val="006F4F6B"/>
    <w:rsid w:val="006F5197"/>
    <w:rsid w:val="006F52D7"/>
    <w:rsid w:val="006F58AE"/>
    <w:rsid w:val="006F6E69"/>
    <w:rsid w:val="006F7CAC"/>
    <w:rsid w:val="006F7CF1"/>
    <w:rsid w:val="007001DF"/>
    <w:rsid w:val="007005A8"/>
    <w:rsid w:val="00700A3B"/>
    <w:rsid w:val="007015A5"/>
    <w:rsid w:val="00701ED8"/>
    <w:rsid w:val="007035DD"/>
    <w:rsid w:val="007045DB"/>
    <w:rsid w:val="007047D5"/>
    <w:rsid w:val="00704811"/>
    <w:rsid w:val="0070481C"/>
    <w:rsid w:val="00704D0C"/>
    <w:rsid w:val="0070506A"/>
    <w:rsid w:val="0070527A"/>
    <w:rsid w:val="00705E3D"/>
    <w:rsid w:val="00706093"/>
    <w:rsid w:val="0070666C"/>
    <w:rsid w:val="00706A6A"/>
    <w:rsid w:val="00706AC7"/>
    <w:rsid w:val="0070765F"/>
    <w:rsid w:val="007078B9"/>
    <w:rsid w:val="00707B9F"/>
    <w:rsid w:val="00707F82"/>
    <w:rsid w:val="007108FC"/>
    <w:rsid w:val="00710C72"/>
    <w:rsid w:val="007120F1"/>
    <w:rsid w:val="007124A0"/>
    <w:rsid w:val="007129CD"/>
    <w:rsid w:val="00712A95"/>
    <w:rsid w:val="00713B64"/>
    <w:rsid w:val="00713D61"/>
    <w:rsid w:val="00714035"/>
    <w:rsid w:val="0071486A"/>
    <w:rsid w:val="00715A4F"/>
    <w:rsid w:val="00715D28"/>
    <w:rsid w:val="00716323"/>
    <w:rsid w:val="0071687C"/>
    <w:rsid w:val="00716B2D"/>
    <w:rsid w:val="007172A8"/>
    <w:rsid w:val="00717C63"/>
    <w:rsid w:val="00717C81"/>
    <w:rsid w:val="00717E4F"/>
    <w:rsid w:val="00717FC4"/>
    <w:rsid w:val="007208F2"/>
    <w:rsid w:val="00720C09"/>
    <w:rsid w:val="00720ECD"/>
    <w:rsid w:val="0072128A"/>
    <w:rsid w:val="007216E8"/>
    <w:rsid w:val="007226BB"/>
    <w:rsid w:val="00722FD1"/>
    <w:rsid w:val="0072385D"/>
    <w:rsid w:val="0072386E"/>
    <w:rsid w:val="007239A4"/>
    <w:rsid w:val="00723E2F"/>
    <w:rsid w:val="00723F83"/>
    <w:rsid w:val="00724387"/>
    <w:rsid w:val="00725524"/>
    <w:rsid w:val="00725608"/>
    <w:rsid w:val="00725E66"/>
    <w:rsid w:val="00726913"/>
    <w:rsid w:val="00726925"/>
    <w:rsid w:val="0072755C"/>
    <w:rsid w:val="0072779F"/>
    <w:rsid w:val="00727DD2"/>
    <w:rsid w:val="007302A3"/>
    <w:rsid w:val="007304FF"/>
    <w:rsid w:val="007305C2"/>
    <w:rsid w:val="00730763"/>
    <w:rsid w:val="007307CB"/>
    <w:rsid w:val="0073152D"/>
    <w:rsid w:val="0073279D"/>
    <w:rsid w:val="00732893"/>
    <w:rsid w:val="00732DCD"/>
    <w:rsid w:val="00732EA4"/>
    <w:rsid w:val="0073302B"/>
    <w:rsid w:val="00733E0B"/>
    <w:rsid w:val="007340A7"/>
    <w:rsid w:val="00734687"/>
    <w:rsid w:val="00734A6E"/>
    <w:rsid w:val="00734EC8"/>
    <w:rsid w:val="00734FE4"/>
    <w:rsid w:val="007366E0"/>
    <w:rsid w:val="00736D15"/>
    <w:rsid w:val="00736DB9"/>
    <w:rsid w:val="00737320"/>
    <w:rsid w:val="007409FF"/>
    <w:rsid w:val="00740D9C"/>
    <w:rsid w:val="00740EBE"/>
    <w:rsid w:val="007417D9"/>
    <w:rsid w:val="00741AAA"/>
    <w:rsid w:val="00741BF3"/>
    <w:rsid w:val="00742058"/>
    <w:rsid w:val="0074260F"/>
    <w:rsid w:val="00743182"/>
    <w:rsid w:val="00743279"/>
    <w:rsid w:val="00743437"/>
    <w:rsid w:val="00743CB3"/>
    <w:rsid w:val="0074425A"/>
    <w:rsid w:val="00744883"/>
    <w:rsid w:val="007459B2"/>
    <w:rsid w:val="00745FE3"/>
    <w:rsid w:val="00746DCD"/>
    <w:rsid w:val="0074701E"/>
    <w:rsid w:val="00747236"/>
    <w:rsid w:val="007472A4"/>
    <w:rsid w:val="00747B18"/>
    <w:rsid w:val="0075028F"/>
    <w:rsid w:val="00750675"/>
    <w:rsid w:val="00750700"/>
    <w:rsid w:val="00750A80"/>
    <w:rsid w:val="00751318"/>
    <w:rsid w:val="00751F7F"/>
    <w:rsid w:val="00752071"/>
    <w:rsid w:val="0075225E"/>
    <w:rsid w:val="00752B24"/>
    <w:rsid w:val="007532F8"/>
    <w:rsid w:val="0075401F"/>
    <w:rsid w:val="007548CC"/>
    <w:rsid w:val="00754CA8"/>
    <w:rsid w:val="007551BB"/>
    <w:rsid w:val="007565DD"/>
    <w:rsid w:val="007569DB"/>
    <w:rsid w:val="00756FBF"/>
    <w:rsid w:val="00757469"/>
    <w:rsid w:val="0075756C"/>
    <w:rsid w:val="00757859"/>
    <w:rsid w:val="00757EA2"/>
    <w:rsid w:val="00757FE2"/>
    <w:rsid w:val="00760976"/>
    <w:rsid w:val="00760BE9"/>
    <w:rsid w:val="00760E31"/>
    <w:rsid w:val="00762250"/>
    <w:rsid w:val="0076225D"/>
    <w:rsid w:val="00762C2A"/>
    <w:rsid w:val="007630AF"/>
    <w:rsid w:val="007631CE"/>
    <w:rsid w:val="00763623"/>
    <w:rsid w:val="007636FC"/>
    <w:rsid w:val="007639F4"/>
    <w:rsid w:val="00763E10"/>
    <w:rsid w:val="00763FD5"/>
    <w:rsid w:val="00764B62"/>
    <w:rsid w:val="00764FA9"/>
    <w:rsid w:val="007655C0"/>
    <w:rsid w:val="007658F5"/>
    <w:rsid w:val="00765B8F"/>
    <w:rsid w:val="0076601D"/>
    <w:rsid w:val="0076657B"/>
    <w:rsid w:val="0076661E"/>
    <w:rsid w:val="007675B6"/>
    <w:rsid w:val="00767980"/>
    <w:rsid w:val="00767D89"/>
    <w:rsid w:val="00770E8D"/>
    <w:rsid w:val="00771604"/>
    <w:rsid w:val="00771C1D"/>
    <w:rsid w:val="007732CA"/>
    <w:rsid w:val="007734DD"/>
    <w:rsid w:val="00774919"/>
    <w:rsid w:val="00774E7D"/>
    <w:rsid w:val="007756C9"/>
    <w:rsid w:val="00775C1C"/>
    <w:rsid w:val="007761F2"/>
    <w:rsid w:val="00776220"/>
    <w:rsid w:val="00776915"/>
    <w:rsid w:val="0077693D"/>
    <w:rsid w:val="00776A0B"/>
    <w:rsid w:val="007775E4"/>
    <w:rsid w:val="00777A79"/>
    <w:rsid w:val="007808D0"/>
    <w:rsid w:val="007814B6"/>
    <w:rsid w:val="00781D38"/>
    <w:rsid w:val="00782752"/>
    <w:rsid w:val="00782B59"/>
    <w:rsid w:val="00782FDF"/>
    <w:rsid w:val="007831F0"/>
    <w:rsid w:val="007834EC"/>
    <w:rsid w:val="00783F2D"/>
    <w:rsid w:val="00784774"/>
    <w:rsid w:val="007848CD"/>
    <w:rsid w:val="00784EFB"/>
    <w:rsid w:val="007859F2"/>
    <w:rsid w:val="007863B4"/>
    <w:rsid w:val="00786CC7"/>
    <w:rsid w:val="00786F7E"/>
    <w:rsid w:val="00787026"/>
    <w:rsid w:val="0078732D"/>
    <w:rsid w:val="007873E1"/>
    <w:rsid w:val="007901D2"/>
    <w:rsid w:val="007905EA"/>
    <w:rsid w:val="00790670"/>
    <w:rsid w:val="00790748"/>
    <w:rsid w:val="00790F73"/>
    <w:rsid w:val="007913D3"/>
    <w:rsid w:val="007917BC"/>
    <w:rsid w:val="00792252"/>
    <w:rsid w:val="00792E69"/>
    <w:rsid w:val="00793E93"/>
    <w:rsid w:val="00795AD3"/>
    <w:rsid w:val="00795D51"/>
    <w:rsid w:val="00795D54"/>
    <w:rsid w:val="00795FB8"/>
    <w:rsid w:val="00795FC4"/>
    <w:rsid w:val="0079677A"/>
    <w:rsid w:val="00796814"/>
    <w:rsid w:val="00797042"/>
    <w:rsid w:val="007973DF"/>
    <w:rsid w:val="00797747"/>
    <w:rsid w:val="007A02A6"/>
    <w:rsid w:val="007A031A"/>
    <w:rsid w:val="007A0A2B"/>
    <w:rsid w:val="007A0BF1"/>
    <w:rsid w:val="007A0E5A"/>
    <w:rsid w:val="007A1330"/>
    <w:rsid w:val="007A179E"/>
    <w:rsid w:val="007A24C3"/>
    <w:rsid w:val="007A27C0"/>
    <w:rsid w:val="007A2B80"/>
    <w:rsid w:val="007A2D97"/>
    <w:rsid w:val="007A3871"/>
    <w:rsid w:val="007A393F"/>
    <w:rsid w:val="007A3CF5"/>
    <w:rsid w:val="007A407D"/>
    <w:rsid w:val="007A50D3"/>
    <w:rsid w:val="007A566C"/>
    <w:rsid w:val="007A66E0"/>
    <w:rsid w:val="007A67CE"/>
    <w:rsid w:val="007A6C9E"/>
    <w:rsid w:val="007A6FB4"/>
    <w:rsid w:val="007A7AFC"/>
    <w:rsid w:val="007B084D"/>
    <w:rsid w:val="007B0BDC"/>
    <w:rsid w:val="007B135E"/>
    <w:rsid w:val="007B3017"/>
    <w:rsid w:val="007B4C6F"/>
    <w:rsid w:val="007B50A0"/>
    <w:rsid w:val="007B525B"/>
    <w:rsid w:val="007B54F8"/>
    <w:rsid w:val="007B56D0"/>
    <w:rsid w:val="007B570F"/>
    <w:rsid w:val="007B65DB"/>
    <w:rsid w:val="007B6F2F"/>
    <w:rsid w:val="007B7473"/>
    <w:rsid w:val="007C0A75"/>
    <w:rsid w:val="007C0DDC"/>
    <w:rsid w:val="007C13B4"/>
    <w:rsid w:val="007C2344"/>
    <w:rsid w:val="007C25D1"/>
    <w:rsid w:val="007C3399"/>
    <w:rsid w:val="007C49B8"/>
    <w:rsid w:val="007C4F00"/>
    <w:rsid w:val="007C4F85"/>
    <w:rsid w:val="007C621A"/>
    <w:rsid w:val="007C6811"/>
    <w:rsid w:val="007C6C5E"/>
    <w:rsid w:val="007C7552"/>
    <w:rsid w:val="007C7646"/>
    <w:rsid w:val="007C7D6B"/>
    <w:rsid w:val="007D00F3"/>
    <w:rsid w:val="007D06E0"/>
    <w:rsid w:val="007D0777"/>
    <w:rsid w:val="007D0E05"/>
    <w:rsid w:val="007D1141"/>
    <w:rsid w:val="007D16FE"/>
    <w:rsid w:val="007D1CEB"/>
    <w:rsid w:val="007D2024"/>
    <w:rsid w:val="007D2190"/>
    <w:rsid w:val="007D2E5B"/>
    <w:rsid w:val="007D2EA5"/>
    <w:rsid w:val="007D3429"/>
    <w:rsid w:val="007D45CF"/>
    <w:rsid w:val="007D47F1"/>
    <w:rsid w:val="007D4C91"/>
    <w:rsid w:val="007D50C9"/>
    <w:rsid w:val="007D55EE"/>
    <w:rsid w:val="007D576E"/>
    <w:rsid w:val="007D5D4B"/>
    <w:rsid w:val="007D5EE2"/>
    <w:rsid w:val="007D64BD"/>
    <w:rsid w:val="007D65DB"/>
    <w:rsid w:val="007D6A0D"/>
    <w:rsid w:val="007D7C98"/>
    <w:rsid w:val="007E034C"/>
    <w:rsid w:val="007E0887"/>
    <w:rsid w:val="007E1511"/>
    <w:rsid w:val="007E1A07"/>
    <w:rsid w:val="007E3551"/>
    <w:rsid w:val="007E365F"/>
    <w:rsid w:val="007E3B70"/>
    <w:rsid w:val="007E3DAB"/>
    <w:rsid w:val="007E41A9"/>
    <w:rsid w:val="007E4511"/>
    <w:rsid w:val="007E4611"/>
    <w:rsid w:val="007E4D81"/>
    <w:rsid w:val="007E522E"/>
    <w:rsid w:val="007E55B1"/>
    <w:rsid w:val="007E57DC"/>
    <w:rsid w:val="007E5A6D"/>
    <w:rsid w:val="007E619A"/>
    <w:rsid w:val="007E64B6"/>
    <w:rsid w:val="007E66B8"/>
    <w:rsid w:val="007F046B"/>
    <w:rsid w:val="007F047B"/>
    <w:rsid w:val="007F0A79"/>
    <w:rsid w:val="007F0D19"/>
    <w:rsid w:val="007F0D51"/>
    <w:rsid w:val="007F0E16"/>
    <w:rsid w:val="007F17F0"/>
    <w:rsid w:val="007F19E4"/>
    <w:rsid w:val="007F20E4"/>
    <w:rsid w:val="007F27F7"/>
    <w:rsid w:val="007F319D"/>
    <w:rsid w:val="007F381D"/>
    <w:rsid w:val="007F443A"/>
    <w:rsid w:val="007F44DC"/>
    <w:rsid w:val="007F5435"/>
    <w:rsid w:val="007F5F21"/>
    <w:rsid w:val="007F652D"/>
    <w:rsid w:val="007F7D1D"/>
    <w:rsid w:val="007F7D31"/>
    <w:rsid w:val="0080036E"/>
    <w:rsid w:val="0080037C"/>
    <w:rsid w:val="008004C8"/>
    <w:rsid w:val="0080053E"/>
    <w:rsid w:val="00800742"/>
    <w:rsid w:val="00800A86"/>
    <w:rsid w:val="00800AD9"/>
    <w:rsid w:val="00800D71"/>
    <w:rsid w:val="0080140A"/>
    <w:rsid w:val="008017B0"/>
    <w:rsid w:val="00801808"/>
    <w:rsid w:val="00801B96"/>
    <w:rsid w:val="00801ED1"/>
    <w:rsid w:val="00802283"/>
    <w:rsid w:val="00802693"/>
    <w:rsid w:val="00802CEE"/>
    <w:rsid w:val="00803532"/>
    <w:rsid w:val="008039E2"/>
    <w:rsid w:val="00804066"/>
    <w:rsid w:val="00804252"/>
    <w:rsid w:val="00804623"/>
    <w:rsid w:val="00804C25"/>
    <w:rsid w:val="00804DB1"/>
    <w:rsid w:val="00805201"/>
    <w:rsid w:val="008057BB"/>
    <w:rsid w:val="00805C83"/>
    <w:rsid w:val="00805CB5"/>
    <w:rsid w:val="00805D28"/>
    <w:rsid w:val="00805DDB"/>
    <w:rsid w:val="00805E74"/>
    <w:rsid w:val="0080601B"/>
    <w:rsid w:val="0080613C"/>
    <w:rsid w:val="00806DF8"/>
    <w:rsid w:val="008070C6"/>
    <w:rsid w:val="00807515"/>
    <w:rsid w:val="00807943"/>
    <w:rsid w:val="00807AE5"/>
    <w:rsid w:val="00810526"/>
    <w:rsid w:val="00810869"/>
    <w:rsid w:val="00810DD9"/>
    <w:rsid w:val="0081147D"/>
    <w:rsid w:val="00811C2B"/>
    <w:rsid w:val="00811D2E"/>
    <w:rsid w:val="008126B4"/>
    <w:rsid w:val="00812E93"/>
    <w:rsid w:val="00813257"/>
    <w:rsid w:val="0081360B"/>
    <w:rsid w:val="0081393C"/>
    <w:rsid w:val="00813A30"/>
    <w:rsid w:val="00815173"/>
    <w:rsid w:val="008168DE"/>
    <w:rsid w:val="00816D50"/>
    <w:rsid w:val="008170FF"/>
    <w:rsid w:val="0081790F"/>
    <w:rsid w:val="008205EC"/>
    <w:rsid w:val="00820753"/>
    <w:rsid w:val="008225E5"/>
    <w:rsid w:val="00822A2D"/>
    <w:rsid w:val="00822AA5"/>
    <w:rsid w:val="0082371B"/>
    <w:rsid w:val="00824408"/>
    <w:rsid w:val="00824578"/>
    <w:rsid w:val="00824D89"/>
    <w:rsid w:val="00825375"/>
    <w:rsid w:val="0082656A"/>
    <w:rsid w:val="00826F4C"/>
    <w:rsid w:val="00827575"/>
    <w:rsid w:val="00827923"/>
    <w:rsid w:val="00827C88"/>
    <w:rsid w:val="00827DD4"/>
    <w:rsid w:val="00827EB6"/>
    <w:rsid w:val="008300DF"/>
    <w:rsid w:val="00830204"/>
    <w:rsid w:val="008308ED"/>
    <w:rsid w:val="00831462"/>
    <w:rsid w:val="00831674"/>
    <w:rsid w:val="00831795"/>
    <w:rsid w:val="00831869"/>
    <w:rsid w:val="00831A89"/>
    <w:rsid w:val="00831C74"/>
    <w:rsid w:val="00832B3F"/>
    <w:rsid w:val="00833106"/>
    <w:rsid w:val="008332D1"/>
    <w:rsid w:val="00833A48"/>
    <w:rsid w:val="00834340"/>
    <w:rsid w:val="0083467C"/>
    <w:rsid w:val="008350FD"/>
    <w:rsid w:val="008353E1"/>
    <w:rsid w:val="00835CF4"/>
    <w:rsid w:val="00836281"/>
    <w:rsid w:val="00837688"/>
    <w:rsid w:val="00837B40"/>
    <w:rsid w:val="00837B96"/>
    <w:rsid w:val="00837EAC"/>
    <w:rsid w:val="008403A7"/>
    <w:rsid w:val="00840492"/>
    <w:rsid w:val="00840CD4"/>
    <w:rsid w:val="00842348"/>
    <w:rsid w:val="0084356F"/>
    <w:rsid w:val="00843E8D"/>
    <w:rsid w:val="0084444C"/>
    <w:rsid w:val="00844ECC"/>
    <w:rsid w:val="008456C7"/>
    <w:rsid w:val="00845AF4"/>
    <w:rsid w:val="008470E5"/>
    <w:rsid w:val="008473A0"/>
    <w:rsid w:val="00847BEC"/>
    <w:rsid w:val="00847CB7"/>
    <w:rsid w:val="0085019D"/>
    <w:rsid w:val="008505C2"/>
    <w:rsid w:val="00851490"/>
    <w:rsid w:val="008518DE"/>
    <w:rsid w:val="00851CF6"/>
    <w:rsid w:val="008524B3"/>
    <w:rsid w:val="008527BE"/>
    <w:rsid w:val="00852D0C"/>
    <w:rsid w:val="0085350B"/>
    <w:rsid w:val="00854823"/>
    <w:rsid w:val="00854ADE"/>
    <w:rsid w:val="00854E73"/>
    <w:rsid w:val="00855147"/>
    <w:rsid w:val="00856413"/>
    <w:rsid w:val="008573D2"/>
    <w:rsid w:val="0085770A"/>
    <w:rsid w:val="0086003A"/>
    <w:rsid w:val="008600C6"/>
    <w:rsid w:val="008601EC"/>
    <w:rsid w:val="00860DFB"/>
    <w:rsid w:val="00860E08"/>
    <w:rsid w:val="0086118D"/>
    <w:rsid w:val="00861456"/>
    <w:rsid w:val="00861858"/>
    <w:rsid w:val="00861F4D"/>
    <w:rsid w:val="00862148"/>
    <w:rsid w:val="008629A2"/>
    <w:rsid w:val="00863343"/>
    <w:rsid w:val="0086399C"/>
    <w:rsid w:val="00863B07"/>
    <w:rsid w:val="00864101"/>
    <w:rsid w:val="00864571"/>
    <w:rsid w:val="00864735"/>
    <w:rsid w:val="00865592"/>
    <w:rsid w:val="00865672"/>
    <w:rsid w:val="008661B5"/>
    <w:rsid w:val="00867EFE"/>
    <w:rsid w:val="00867FBC"/>
    <w:rsid w:val="008700D8"/>
    <w:rsid w:val="008701C6"/>
    <w:rsid w:val="008701CB"/>
    <w:rsid w:val="008706EE"/>
    <w:rsid w:val="00871B15"/>
    <w:rsid w:val="00871FB0"/>
    <w:rsid w:val="00872C67"/>
    <w:rsid w:val="008733F9"/>
    <w:rsid w:val="00873CAF"/>
    <w:rsid w:val="00873F57"/>
    <w:rsid w:val="00874375"/>
    <w:rsid w:val="0087476C"/>
    <w:rsid w:val="00874A05"/>
    <w:rsid w:val="00874D47"/>
    <w:rsid w:val="00874EC8"/>
    <w:rsid w:val="0087523F"/>
    <w:rsid w:val="008755AE"/>
    <w:rsid w:val="0087667E"/>
    <w:rsid w:val="00876780"/>
    <w:rsid w:val="00880120"/>
    <w:rsid w:val="00881DBC"/>
    <w:rsid w:val="0088251B"/>
    <w:rsid w:val="00882FB0"/>
    <w:rsid w:val="008834E6"/>
    <w:rsid w:val="00883738"/>
    <w:rsid w:val="00884DAB"/>
    <w:rsid w:val="00885844"/>
    <w:rsid w:val="0088592B"/>
    <w:rsid w:val="00885CD8"/>
    <w:rsid w:val="00885E32"/>
    <w:rsid w:val="00886187"/>
    <w:rsid w:val="0088624E"/>
    <w:rsid w:val="00886281"/>
    <w:rsid w:val="00886538"/>
    <w:rsid w:val="0088707F"/>
    <w:rsid w:val="00887C55"/>
    <w:rsid w:val="0089027F"/>
    <w:rsid w:val="00890659"/>
    <w:rsid w:val="00890745"/>
    <w:rsid w:val="0089086B"/>
    <w:rsid w:val="00890CC7"/>
    <w:rsid w:val="00891EC6"/>
    <w:rsid w:val="00892B13"/>
    <w:rsid w:val="00893F8F"/>
    <w:rsid w:val="00894534"/>
    <w:rsid w:val="00894ACF"/>
    <w:rsid w:val="008959AB"/>
    <w:rsid w:val="00895A32"/>
    <w:rsid w:val="00895B95"/>
    <w:rsid w:val="00895FCC"/>
    <w:rsid w:val="00896EBE"/>
    <w:rsid w:val="00896EFC"/>
    <w:rsid w:val="00897062"/>
    <w:rsid w:val="00897398"/>
    <w:rsid w:val="008A021B"/>
    <w:rsid w:val="008A0841"/>
    <w:rsid w:val="008A1A4C"/>
    <w:rsid w:val="008A22D7"/>
    <w:rsid w:val="008A2699"/>
    <w:rsid w:val="008A293D"/>
    <w:rsid w:val="008A2D83"/>
    <w:rsid w:val="008A2E50"/>
    <w:rsid w:val="008A3760"/>
    <w:rsid w:val="008A388B"/>
    <w:rsid w:val="008A3909"/>
    <w:rsid w:val="008A4C77"/>
    <w:rsid w:val="008A4F74"/>
    <w:rsid w:val="008A56D9"/>
    <w:rsid w:val="008A5ABC"/>
    <w:rsid w:val="008A5C09"/>
    <w:rsid w:val="008A5F2C"/>
    <w:rsid w:val="008A64C2"/>
    <w:rsid w:val="008A6B26"/>
    <w:rsid w:val="008A7647"/>
    <w:rsid w:val="008B0082"/>
    <w:rsid w:val="008B0B2A"/>
    <w:rsid w:val="008B0E13"/>
    <w:rsid w:val="008B0F30"/>
    <w:rsid w:val="008B1714"/>
    <w:rsid w:val="008B1AC1"/>
    <w:rsid w:val="008B270A"/>
    <w:rsid w:val="008B2AB1"/>
    <w:rsid w:val="008B2BD0"/>
    <w:rsid w:val="008B2E2E"/>
    <w:rsid w:val="008B30D3"/>
    <w:rsid w:val="008B5C16"/>
    <w:rsid w:val="008B6640"/>
    <w:rsid w:val="008B7BE9"/>
    <w:rsid w:val="008C1193"/>
    <w:rsid w:val="008C19ED"/>
    <w:rsid w:val="008C27DB"/>
    <w:rsid w:val="008C2EA5"/>
    <w:rsid w:val="008C37B8"/>
    <w:rsid w:val="008C40F5"/>
    <w:rsid w:val="008C4681"/>
    <w:rsid w:val="008C5677"/>
    <w:rsid w:val="008C5AAD"/>
    <w:rsid w:val="008C679E"/>
    <w:rsid w:val="008C69D4"/>
    <w:rsid w:val="008C6DFD"/>
    <w:rsid w:val="008C705F"/>
    <w:rsid w:val="008C750A"/>
    <w:rsid w:val="008C7B32"/>
    <w:rsid w:val="008C7C95"/>
    <w:rsid w:val="008C7E36"/>
    <w:rsid w:val="008D0072"/>
    <w:rsid w:val="008D0A8B"/>
    <w:rsid w:val="008D0FA6"/>
    <w:rsid w:val="008D1101"/>
    <w:rsid w:val="008D1388"/>
    <w:rsid w:val="008D2275"/>
    <w:rsid w:val="008D251B"/>
    <w:rsid w:val="008D2C88"/>
    <w:rsid w:val="008D3445"/>
    <w:rsid w:val="008D3710"/>
    <w:rsid w:val="008D3E56"/>
    <w:rsid w:val="008D551E"/>
    <w:rsid w:val="008D55DA"/>
    <w:rsid w:val="008D575B"/>
    <w:rsid w:val="008D5D8B"/>
    <w:rsid w:val="008D6F86"/>
    <w:rsid w:val="008D7908"/>
    <w:rsid w:val="008E002E"/>
    <w:rsid w:val="008E0241"/>
    <w:rsid w:val="008E0403"/>
    <w:rsid w:val="008E0A9B"/>
    <w:rsid w:val="008E157F"/>
    <w:rsid w:val="008E167C"/>
    <w:rsid w:val="008E1B2E"/>
    <w:rsid w:val="008E2582"/>
    <w:rsid w:val="008E2635"/>
    <w:rsid w:val="008E277D"/>
    <w:rsid w:val="008E3EA5"/>
    <w:rsid w:val="008E46F5"/>
    <w:rsid w:val="008E477F"/>
    <w:rsid w:val="008E48F0"/>
    <w:rsid w:val="008E4E9B"/>
    <w:rsid w:val="008E58A2"/>
    <w:rsid w:val="008E5D6D"/>
    <w:rsid w:val="008E67F6"/>
    <w:rsid w:val="008E6AB0"/>
    <w:rsid w:val="008E6B54"/>
    <w:rsid w:val="008E6B8D"/>
    <w:rsid w:val="008E6CD5"/>
    <w:rsid w:val="008E6E3A"/>
    <w:rsid w:val="008E7626"/>
    <w:rsid w:val="008F04A5"/>
    <w:rsid w:val="008F0CD0"/>
    <w:rsid w:val="008F0D79"/>
    <w:rsid w:val="008F13D0"/>
    <w:rsid w:val="008F185D"/>
    <w:rsid w:val="008F1E46"/>
    <w:rsid w:val="008F2382"/>
    <w:rsid w:val="008F2407"/>
    <w:rsid w:val="008F2E5C"/>
    <w:rsid w:val="008F2FDA"/>
    <w:rsid w:val="008F30CE"/>
    <w:rsid w:val="008F314D"/>
    <w:rsid w:val="008F34C7"/>
    <w:rsid w:val="008F39D1"/>
    <w:rsid w:val="008F3C40"/>
    <w:rsid w:val="008F4393"/>
    <w:rsid w:val="008F4FED"/>
    <w:rsid w:val="008F5291"/>
    <w:rsid w:val="008F5591"/>
    <w:rsid w:val="008F5946"/>
    <w:rsid w:val="008F5C8C"/>
    <w:rsid w:val="008F62B3"/>
    <w:rsid w:val="008F6DE3"/>
    <w:rsid w:val="00900491"/>
    <w:rsid w:val="00900D4B"/>
    <w:rsid w:val="00901975"/>
    <w:rsid w:val="009025C9"/>
    <w:rsid w:val="00902B9D"/>
    <w:rsid w:val="00902D6B"/>
    <w:rsid w:val="0090310C"/>
    <w:rsid w:val="009038FC"/>
    <w:rsid w:val="00903B2C"/>
    <w:rsid w:val="0090407B"/>
    <w:rsid w:val="00904A3E"/>
    <w:rsid w:val="00904C7E"/>
    <w:rsid w:val="00905529"/>
    <w:rsid w:val="00905D74"/>
    <w:rsid w:val="00907CD0"/>
    <w:rsid w:val="00910E70"/>
    <w:rsid w:val="00910FCA"/>
    <w:rsid w:val="009114DE"/>
    <w:rsid w:val="009115D3"/>
    <w:rsid w:val="00911926"/>
    <w:rsid w:val="00913093"/>
    <w:rsid w:val="0091316A"/>
    <w:rsid w:val="0091352D"/>
    <w:rsid w:val="009147AE"/>
    <w:rsid w:val="00915908"/>
    <w:rsid w:val="009163F0"/>
    <w:rsid w:val="00916521"/>
    <w:rsid w:val="009166E2"/>
    <w:rsid w:val="00916C25"/>
    <w:rsid w:val="00917284"/>
    <w:rsid w:val="009174D6"/>
    <w:rsid w:val="00917705"/>
    <w:rsid w:val="00917AEE"/>
    <w:rsid w:val="00917B5A"/>
    <w:rsid w:val="00917C15"/>
    <w:rsid w:val="00920CEA"/>
    <w:rsid w:val="0092187C"/>
    <w:rsid w:val="00921D5F"/>
    <w:rsid w:val="00922457"/>
    <w:rsid w:val="009227CA"/>
    <w:rsid w:val="009227D2"/>
    <w:rsid w:val="00922C47"/>
    <w:rsid w:val="00922F54"/>
    <w:rsid w:val="009236B9"/>
    <w:rsid w:val="0092378D"/>
    <w:rsid w:val="00923B98"/>
    <w:rsid w:val="009242CB"/>
    <w:rsid w:val="00924544"/>
    <w:rsid w:val="00924744"/>
    <w:rsid w:val="0092623B"/>
    <w:rsid w:val="009264FD"/>
    <w:rsid w:val="00926AEC"/>
    <w:rsid w:val="00926D59"/>
    <w:rsid w:val="00927DE0"/>
    <w:rsid w:val="009300AF"/>
    <w:rsid w:val="0093035E"/>
    <w:rsid w:val="00930AA2"/>
    <w:rsid w:val="00930ED9"/>
    <w:rsid w:val="00931255"/>
    <w:rsid w:val="00931531"/>
    <w:rsid w:val="00931AE1"/>
    <w:rsid w:val="00931E3D"/>
    <w:rsid w:val="00932034"/>
    <w:rsid w:val="00932FBF"/>
    <w:rsid w:val="00933576"/>
    <w:rsid w:val="00933B57"/>
    <w:rsid w:val="00933CFA"/>
    <w:rsid w:val="0093556D"/>
    <w:rsid w:val="0093566C"/>
    <w:rsid w:val="00935702"/>
    <w:rsid w:val="009357EB"/>
    <w:rsid w:val="009367D9"/>
    <w:rsid w:val="00936AE1"/>
    <w:rsid w:val="00936F44"/>
    <w:rsid w:val="0093701A"/>
    <w:rsid w:val="0093754A"/>
    <w:rsid w:val="0093781D"/>
    <w:rsid w:val="00941E95"/>
    <w:rsid w:val="0094207A"/>
    <w:rsid w:val="00942562"/>
    <w:rsid w:val="00942588"/>
    <w:rsid w:val="009427C6"/>
    <w:rsid w:val="00942D3D"/>
    <w:rsid w:val="00942DA1"/>
    <w:rsid w:val="00943268"/>
    <w:rsid w:val="00943A1B"/>
    <w:rsid w:val="0094432F"/>
    <w:rsid w:val="00944713"/>
    <w:rsid w:val="00944D21"/>
    <w:rsid w:val="00944D96"/>
    <w:rsid w:val="00944DC3"/>
    <w:rsid w:val="0094539B"/>
    <w:rsid w:val="00945C26"/>
    <w:rsid w:val="00946363"/>
    <w:rsid w:val="00946521"/>
    <w:rsid w:val="00946FDA"/>
    <w:rsid w:val="009472F4"/>
    <w:rsid w:val="00947314"/>
    <w:rsid w:val="009478D9"/>
    <w:rsid w:val="009478E3"/>
    <w:rsid w:val="00947B0B"/>
    <w:rsid w:val="00950F2F"/>
    <w:rsid w:val="009511B9"/>
    <w:rsid w:val="009513E4"/>
    <w:rsid w:val="0095200B"/>
    <w:rsid w:val="00952324"/>
    <w:rsid w:val="00952635"/>
    <w:rsid w:val="00952A0E"/>
    <w:rsid w:val="00952C63"/>
    <w:rsid w:val="00952E21"/>
    <w:rsid w:val="00952E7E"/>
    <w:rsid w:val="009532AE"/>
    <w:rsid w:val="00953C4F"/>
    <w:rsid w:val="00954095"/>
    <w:rsid w:val="0095476D"/>
    <w:rsid w:val="00954796"/>
    <w:rsid w:val="00954839"/>
    <w:rsid w:val="00956018"/>
    <w:rsid w:val="009563E7"/>
    <w:rsid w:val="009565F8"/>
    <w:rsid w:val="0095673F"/>
    <w:rsid w:val="009569BE"/>
    <w:rsid w:val="00956A4A"/>
    <w:rsid w:val="0095710E"/>
    <w:rsid w:val="0095721C"/>
    <w:rsid w:val="0095740E"/>
    <w:rsid w:val="0095791E"/>
    <w:rsid w:val="009605A2"/>
    <w:rsid w:val="00962308"/>
    <w:rsid w:val="00962533"/>
    <w:rsid w:val="00962CEC"/>
    <w:rsid w:val="00965A08"/>
    <w:rsid w:val="00965E5B"/>
    <w:rsid w:val="009661DB"/>
    <w:rsid w:val="00966ED1"/>
    <w:rsid w:val="009707FC"/>
    <w:rsid w:val="00970964"/>
    <w:rsid w:val="00970A98"/>
    <w:rsid w:val="0097201A"/>
    <w:rsid w:val="009721F7"/>
    <w:rsid w:val="00972AB6"/>
    <w:rsid w:val="009730B6"/>
    <w:rsid w:val="00973E48"/>
    <w:rsid w:val="0097463A"/>
    <w:rsid w:val="00974AAC"/>
    <w:rsid w:val="00974ACE"/>
    <w:rsid w:val="00974BFA"/>
    <w:rsid w:val="00974D89"/>
    <w:rsid w:val="00974F12"/>
    <w:rsid w:val="00975622"/>
    <w:rsid w:val="00975A01"/>
    <w:rsid w:val="00976A0D"/>
    <w:rsid w:val="00976AE4"/>
    <w:rsid w:val="00977474"/>
    <w:rsid w:val="00981C5A"/>
    <w:rsid w:val="00981FEC"/>
    <w:rsid w:val="009827FC"/>
    <w:rsid w:val="00982EAE"/>
    <w:rsid w:val="009834E0"/>
    <w:rsid w:val="009840AA"/>
    <w:rsid w:val="009847C7"/>
    <w:rsid w:val="00984934"/>
    <w:rsid w:val="00984CAD"/>
    <w:rsid w:val="00984EAD"/>
    <w:rsid w:val="00985151"/>
    <w:rsid w:val="009854ED"/>
    <w:rsid w:val="00985C57"/>
    <w:rsid w:val="00986117"/>
    <w:rsid w:val="00986A9E"/>
    <w:rsid w:val="00986E9D"/>
    <w:rsid w:val="00987BA3"/>
    <w:rsid w:val="00987CDE"/>
    <w:rsid w:val="00987DF7"/>
    <w:rsid w:val="00990085"/>
    <w:rsid w:val="009907A1"/>
    <w:rsid w:val="009911A6"/>
    <w:rsid w:val="0099123B"/>
    <w:rsid w:val="009916A1"/>
    <w:rsid w:val="00992208"/>
    <w:rsid w:val="00992940"/>
    <w:rsid w:val="00993845"/>
    <w:rsid w:val="00993943"/>
    <w:rsid w:val="009950AE"/>
    <w:rsid w:val="00995EC4"/>
    <w:rsid w:val="00996343"/>
    <w:rsid w:val="00996995"/>
    <w:rsid w:val="00996D0F"/>
    <w:rsid w:val="009973D7"/>
    <w:rsid w:val="00997CB8"/>
    <w:rsid w:val="00997EDA"/>
    <w:rsid w:val="009A007D"/>
    <w:rsid w:val="009A0256"/>
    <w:rsid w:val="009A0E59"/>
    <w:rsid w:val="009A107D"/>
    <w:rsid w:val="009A11A9"/>
    <w:rsid w:val="009A1453"/>
    <w:rsid w:val="009A1A31"/>
    <w:rsid w:val="009A264A"/>
    <w:rsid w:val="009A273F"/>
    <w:rsid w:val="009A2992"/>
    <w:rsid w:val="009A29EB"/>
    <w:rsid w:val="009A44E5"/>
    <w:rsid w:val="009A520F"/>
    <w:rsid w:val="009A5417"/>
    <w:rsid w:val="009A5AF5"/>
    <w:rsid w:val="009A6518"/>
    <w:rsid w:val="009A6B81"/>
    <w:rsid w:val="009A6BA2"/>
    <w:rsid w:val="009A756D"/>
    <w:rsid w:val="009A7972"/>
    <w:rsid w:val="009A7DB4"/>
    <w:rsid w:val="009B0115"/>
    <w:rsid w:val="009B128B"/>
    <w:rsid w:val="009B1BB9"/>
    <w:rsid w:val="009B1DC6"/>
    <w:rsid w:val="009B26D3"/>
    <w:rsid w:val="009B2F5D"/>
    <w:rsid w:val="009B2FEE"/>
    <w:rsid w:val="009B2FF0"/>
    <w:rsid w:val="009B32F3"/>
    <w:rsid w:val="009B3C56"/>
    <w:rsid w:val="009B47E6"/>
    <w:rsid w:val="009B4D22"/>
    <w:rsid w:val="009B5BFA"/>
    <w:rsid w:val="009B5F0B"/>
    <w:rsid w:val="009B6502"/>
    <w:rsid w:val="009B6CBC"/>
    <w:rsid w:val="009B724D"/>
    <w:rsid w:val="009C07AD"/>
    <w:rsid w:val="009C1585"/>
    <w:rsid w:val="009C24DB"/>
    <w:rsid w:val="009C2D7C"/>
    <w:rsid w:val="009C3146"/>
    <w:rsid w:val="009C34BF"/>
    <w:rsid w:val="009C38B3"/>
    <w:rsid w:val="009C3CFF"/>
    <w:rsid w:val="009C3E22"/>
    <w:rsid w:val="009C45D9"/>
    <w:rsid w:val="009C470F"/>
    <w:rsid w:val="009C48ED"/>
    <w:rsid w:val="009C5653"/>
    <w:rsid w:val="009C5ADB"/>
    <w:rsid w:val="009C6016"/>
    <w:rsid w:val="009C7043"/>
    <w:rsid w:val="009C75B9"/>
    <w:rsid w:val="009D06A7"/>
    <w:rsid w:val="009D2199"/>
    <w:rsid w:val="009D2570"/>
    <w:rsid w:val="009D33EA"/>
    <w:rsid w:val="009D37CE"/>
    <w:rsid w:val="009D4149"/>
    <w:rsid w:val="009D434C"/>
    <w:rsid w:val="009D5D06"/>
    <w:rsid w:val="009D6026"/>
    <w:rsid w:val="009D691B"/>
    <w:rsid w:val="009D6B10"/>
    <w:rsid w:val="009D7AC1"/>
    <w:rsid w:val="009E095E"/>
    <w:rsid w:val="009E0E9E"/>
    <w:rsid w:val="009E10F8"/>
    <w:rsid w:val="009E1632"/>
    <w:rsid w:val="009E1944"/>
    <w:rsid w:val="009E1B70"/>
    <w:rsid w:val="009E1DAA"/>
    <w:rsid w:val="009E1DBC"/>
    <w:rsid w:val="009E22BD"/>
    <w:rsid w:val="009E241E"/>
    <w:rsid w:val="009E2627"/>
    <w:rsid w:val="009E2BC8"/>
    <w:rsid w:val="009E2CDF"/>
    <w:rsid w:val="009E4790"/>
    <w:rsid w:val="009E5B3D"/>
    <w:rsid w:val="009E5CDE"/>
    <w:rsid w:val="009E6625"/>
    <w:rsid w:val="009E6873"/>
    <w:rsid w:val="009E74E3"/>
    <w:rsid w:val="009E7880"/>
    <w:rsid w:val="009E7E72"/>
    <w:rsid w:val="009E7F41"/>
    <w:rsid w:val="009F10D8"/>
    <w:rsid w:val="009F1628"/>
    <w:rsid w:val="009F17B7"/>
    <w:rsid w:val="009F2480"/>
    <w:rsid w:val="009F2A73"/>
    <w:rsid w:val="009F34C6"/>
    <w:rsid w:val="009F3769"/>
    <w:rsid w:val="009F3C05"/>
    <w:rsid w:val="009F3C44"/>
    <w:rsid w:val="009F3FB9"/>
    <w:rsid w:val="009F4256"/>
    <w:rsid w:val="009F437D"/>
    <w:rsid w:val="009F4834"/>
    <w:rsid w:val="009F4B5F"/>
    <w:rsid w:val="009F5B3E"/>
    <w:rsid w:val="009F5EE8"/>
    <w:rsid w:val="009F6C8D"/>
    <w:rsid w:val="009F7442"/>
    <w:rsid w:val="00A006AE"/>
    <w:rsid w:val="00A00E9B"/>
    <w:rsid w:val="00A0105F"/>
    <w:rsid w:val="00A01229"/>
    <w:rsid w:val="00A020FE"/>
    <w:rsid w:val="00A02195"/>
    <w:rsid w:val="00A0237D"/>
    <w:rsid w:val="00A02F19"/>
    <w:rsid w:val="00A03233"/>
    <w:rsid w:val="00A032C1"/>
    <w:rsid w:val="00A03501"/>
    <w:rsid w:val="00A036F6"/>
    <w:rsid w:val="00A04113"/>
    <w:rsid w:val="00A04239"/>
    <w:rsid w:val="00A044F6"/>
    <w:rsid w:val="00A046EC"/>
    <w:rsid w:val="00A04BC5"/>
    <w:rsid w:val="00A05134"/>
    <w:rsid w:val="00A05499"/>
    <w:rsid w:val="00A05F8B"/>
    <w:rsid w:val="00A06033"/>
    <w:rsid w:val="00A06557"/>
    <w:rsid w:val="00A0671A"/>
    <w:rsid w:val="00A06E36"/>
    <w:rsid w:val="00A0767A"/>
    <w:rsid w:val="00A07C32"/>
    <w:rsid w:val="00A07DD9"/>
    <w:rsid w:val="00A1010B"/>
    <w:rsid w:val="00A102F8"/>
    <w:rsid w:val="00A1044C"/>
    <w:rsid w:val="00A10888"/>
    <w:rsid w:val="00A10938"/>
    <w:rsid w:val="00A11334"/>
    <w:rsid w:val="00A11631"/>
    <w:rsid w:val="00A12BD4"/>
    <w:rsid w:val="00A12D7F"/>
    <w:rsid w:val="00A131DE"/>
    <w:rsid w:val="00A14F11"/>
    <w:rsid w:val="00A15E10"/>
    <w:rsid w:val="00A16377"/>
    <w:rsid w:val="00A164B2"/>
    <w:rsid w:val="00A169F2"/>
    <w:rsid w:val="00A1732E"/>
    <w:rsid w:val="00A179FF"/>
    <w:rsid w:val="00A203BD"/>
    <w:rsid w:val="00A206A2"/>
    <w:rsid w:val="00A20BF1"/>
    <w:rsid w:val="00A20D6B"/>
    <w:rsid w:val="00A215DC"/>
    <w:rsid w:val="00A21B3F"/>
    <w:rsid w:val="00A222F4"/>
    <w:rsid w:val="00A22C08"/>
    <w:rsid w:val="00A23132"/>
    <w:rsid w:val="00A243BB"/>
    <w:rsid w:val="00A2481F"/>
    <w:rsid w:val="00A24ADF"/>
    <w:rsid w:val="00A24F7F"/>
    <w:rsid w:val="00A2512C"/>
    <w:rsid w:val="00A25930"/>
    <w:rsid w:val="00A25953"/>
    <w:rsid w:val="00A25E48"/>
    <w:rsid w:val="00A26119"/>
    <w:rsid w:val="00A264D4"/>
    <w:rsid w:val="00A26856"/>
    <w:rsid w:val="00A27881"/>
    <w:rsid w:val="00A27A8A"/>
    <w:rsid w:val="00A3005D"/>
    <w:rsid w:val="00A303C4"/>
    <w:rsid w:val="00A30DC5"/>
    <w:rsid w:val="00A30F8B"/>
    <w:rsid w:val="00A3169B"/>
    <w:rsid w:val="00A31F3A"/>
    <w:rsid w:val="00A31F4F"/>
    <w:rsid w:val="00A32252"/>
    <w:rsid w:val="00A32339"/>
    <w:rsid w:val="00A3254B"/>
    <w:rsid w:val="00A32AED"/>
    <w:rsid w:val="00A32CCC"/>
    <w:rsid w:val="00A32ED6"/>
    <w:rsid w:val="00A32FFF"/>
    <w:rsid w:val="00A34FC9"/>
    <w:rsid w:val="00A3551F"/>
    <w:rsid w:val="00A35617"/>
    <w:rsid w:val="00A359C6"/>
    <w:rsid w:val="00A36153"/>
    <w:rsid w:val="00A37249"/>
    <w:rsid w:val="00A37BE9"/>
    <w:rsid w:val="00A40DEB"/>
    <w:rsid w:val="00A4126E"/>
    <w:rsid w:val="00A418B3"/>
    <w:rsid w:val="00A41A21"/>
    <w:rsid w:val="00A42DC6"/>
    <w:rsid w:val="00A4300F"/>
    <w:rsid w:val="00A436C0"/>
    <w:rsid w:val="00A438EF"/>
    <w:rsid w:val="00A43AA2"/>
    <w:rsid w:val="00A43CDB"/>
    <w:rsid w:val="00A4488A"/>
    <w:rsid w:val="00A44BFF"/>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695"/>
    <w:rsid w:val="00A52AA6"/>
    <w:rsid w:val="00A52EB8"/>
    <w:rsid w:val="00A53BA2"/>
    <w:rsid w:val="00A53E95"/>
    <w:rsid w:val="00A548E1"/>
    <w:rsid w:val="00A54FA2"/>
    <w:rsid w:val="00A55004"/>
    <w:rsid w:val="00A55A49"/>
    <w:rsid w:val="00A55E68"/>
    <w:rsid w:val="00A563F0"/>
    <w:rsid w:val="00A567BF"/>
    <w:rsid w:val="00A56CBF"/>
    <w:rsid w:val="00A56CC0"/>
    <w:rsid w:val="00A57CBA"/>
    <w:rsid w:val="00A57FAA"/>
    <w:rsid w:val="00A60190"/>
    <w:rsid w:val="00A601AB"/>
    <w:rsid w:val="00A602FE"/>
    <w:rsid w:val="00A60EC6"/>
    <w:rsid w:val="00A60F7A"/>
    <w:rsid w:val="00A61427"/>
    <w:rsid w:val="00A6173C"/>
    <w:rsid w:val="00A61B32"/>
    <w:rsid w:val="00A62023"/>
    <w:rsid w:val="00A637B7"/>
    <w:rsid w:val="00A6386E"/>
    <w:rsid w:val="00A63DFD"/>
    <w:rsid w:val="00A6418B"/>
    <w:rsid w:val="00A643D6"/>
    <w:rsid w:val="00A6468A"/>
    <w:rsid w:val="00A646C1"/>
    <w:rsid w:val="00A65093"/>
    <w:rsid w:val="00A65762"/>
    <w:rsid w:val="00A65895"/>
    <w:rsid w:val="00A65E0B"/>
    <w:rsid w:val="00A66299"/>
    <w:rsid w:val="00A66539"/>
    <w:rsid w:val="00A66D89"/>
    <w:rsid w:val="00A67820"/>
    <w:rsid w:val="00A67C26"/>
    <w:rsid w:val="00A705E6"/>
    <w:rsid w:val="00A70C6D"/>
    <w:rsid w:val="00A70DBD"/>
    <w:rsid w:val="00A70FE9"/>
    <w:rsid w:val="00A7109A"/>
    <w:rsid w:val="00A715B0"/>
    <w:rsid w:val="00A7181F"/>
    <w:rsid w:val="00A71B17"/>
    <w:rsid w:val="00A722EA"/>
    <w:rsid w:val="00A72967"/>
    <w:rsid w:val="00A72AEA"/>
    <w:rsid w:val="00A73C83"/>
    <w:rsid w:val="00A73FD6"/>
    <w:rsid w:val="00A744DD"/>
    <w:rsid w:val="00A7489D"/>
    <w:rsid w:val="00A74AD6"/>
    <w:rsid w:val="00A74D7D"/>
    <w:rsid w:val="00A74F0A"/>
    <w:rsid w:val="00A758A7"/>
    <w:rsid w:val="00A75A93"/>
    <w:rsid w:val="00A75C10"/>
    <w:rsid w:val="00A75CC5"/>
    <w:rsid w:val="00A75D61"/>
    <w:rsid w:val="00A768F6"/>
    <w:rsid w:val="00A76A4C"/>
    <w:rsid w:val="00A76CE9"/>
    <w:rsid w:val="00A76D50"/>
    <w:rsid w:val="00A7759B"/>
    <w:rsid w:val="00A778E9"/>
    <w:rsid w:val="00A80902"/>
    <w:rsid w:val="00A80EC0"/>
    <w:rsid w:val="00A810EA"/>
    <w:rsid w:val="00A81C96"/>
    <w:rsid w:val="00A8241E"/>
    <w:rsid w:val="00A82AE3"/>
    <w:rsid w:val="00A83A98"/>
    <w:rsid w:val="00A84AAE"/>
    <w:rsid w:val="00A84E40"/>
    <w:rsid w:val="00A85446"/>
    <w:rsid w:val="00A854AB"/>
    <w:rsid w:val="00A858C7"/>
    <w:rsid w:val="00A859E1"/>
    <w:rsid w:val="00A85AC4"/>
    <w:rsid w:val="00A860E8"/>
    <w:rsid w:val="00A86618"/>
    <w:rsid w:val="00A86B0C"/>
    <w:rsid w:val="00A876DF"/>
    <w:rsid w:val="00A87833"/>
    <w:rsid w:val="00A90914"/>
    <w:rsid w:val="00A910D7"/>
    <w:rsid w:val="00A91EDF"/>
    <w:rsid w:val="00A91F0D"/>
    <w:rsid w:val="00A92092"/>
    <w:rsid w:val="00A922C7"/>
    <w:rsid w:val="00A92A25"/>
    <w:rsid w:val="00A92C64"/>
    <w:rsid w:val="00A93310"/>
    <w:rsid w:val="00A93637"/>
    <w:rsid w:val="00A93860"/>
    <w:rsid w:val="00A94578"/>
    <w:rsid w:val="00A94892"/>
    <w:rsid w:val="00A94D52"/>
    <w:rsid w:val="00A94FCB"/>
    <w:rsid w:val="00A95520"/>
    <w:rsid w:val="00A95589"/>
    <w:rsid w:val="00A95B1E"/>
    <w:rsid w:val="00A95D5C"/>
    <w:rsid w:val="00A96111"/>
    <w:rsid w:val="00A96ADA"/>
    <w:rsid w:val="00A96DD3"/>
    <w:rsid w:val="00A97090"/>
    <w:rsid w:val="00A97FDE"/>
    <w:rsid w:val="00AA0255"/>
    <w:rsid w:val="00AA0344"/>
    <w:rsid w:val="00AA0FED"/>
    <w:rsid w:val="00AA108E"/>
    <w:rsid w:val="00AA19C8"/>
    <w:rsid w:val="00AA2006"/>
    <w:rsid w:val="00AA2AE1"/>
    <w:rsid w:val="00AA2B32"/>
    <w:rsid w:val="00AA2B7C"/>
    <w:rsid w:val="00AA2D10"/>
    <w:rsid w:val="00AA2EA1"/>
    <w:rsid w:val="00AA4176"/>
    <w:rsid w:val="00AA52BA"/>
    <w:rsid w:val="00AA5425"/>
    <w:rsid w:val="00AA581B"/>
    <w:rsid w:val="00AA5DAC"/>
    <w:rsid w:val="00AA7442"/>
    <w:rsid w:val="00AA7D1D"/>
    <w:rsid w:val="00AB05B2"/>
    <w:rsid w:val="00AB06F4"/>
    <w:rsid w:val="00AB072A"/>
    <w:rsid w:val="00AB0BA8"/>
    <w:rsid w:val="00AB1682"/>
    <w:rsid w:val="00AB1998"/>
    <w:rsid w:val="00AB2390"/>
    <w:rsid w:val="00AB2576"/>
    <w:rsid w:val="00AB2CDA"/>
    <w:rsid w:val="00AB37B6"/>
    <w:rsid w:val="00AB4222"/>
    <w:rsid w:val="00AB42E8"/>
    <w:rsid w:val="00AB46D7"/>
    <w:rsid w:val="00AB4B3A"/>
    <w:rsid w:val="00AB5847"/>
    <w:rsid w:val="00AB5A97"/>
    <w:rsid w:val="00AB5CD7"/>
    <w:rsid w:val="00AB5F23"/>
    <w:rsid w:val="00AB62D1"/>
    <w:rsid w:val="00AB6BCA"/>
    <w:rsid w:val="00AB74B8"/>
    <w:rsid w:val="00AB7568"/>
    <w:rsid w:val="00AB78EA"/>
    <w:rsid w:val="00AC05F4"/>
    <w:rsid w:val="00AC2293"/>
    <w:rsid w:val="00AC2618"/>
    <w:rsid w:val="00AC274C"/>
    <w:rsid w:val="00AC27FF"/>
    <w:rsid w:val="00AC3235"/>
    <w:rsid w:val="00AC32BE"/>
    <w:rsid w:val="00AC33C5"/>
    <w:rsid w:val="00AC38FC"/>
    <w:rsid w:val="00AC452D"/>
    <w:rsid w:val="00AC55BD"/>
    <w:rsid w:val="00AC605F"/>
    <w:rsid w:val="00AC6B0D"/>
    <w:rsid w:val="00AC75F7"/>
    <w:rsid w:val="00AC7A58"/>
    <w:rsid w:val="00AD06B8"/>
    <w:rsid w:val="00AD1862"/>
    <w:rsid w:val="00AD1CC2"/>
    <w:rsid w:val="00AD2951"/>
    <w:rsid w:val="00AD2BF3"/>
    <w:rsid w:val="00AD2CAA"/>
    <w:rsid w:val="00AD3A1C"/>
    <w:rsid w:val="00AD402D"/>
    <w:rsid w:val="00AD4B4E"/>
    <w:rsid w:val="00AD4E75"/>
    <w:rsid w:val="00AD51A4"/>
    <w:rsid w:val="00AD57C2"/>
    <w:rsid w:val="00AD5C88"/>
    <w:rsid w:val="00AD6438"/>
    <w:rsid w:val="00AD6DB2"/>
    <w:rsid w:val="00AD727D"/>
    <w:rsid w:val="00AD7832"/>
    <w:rsid w:val="00AD7C93"/>
    <w:rsid w:val="00AE0210"/>
    <w:rsid w:val="00AE0738"/>
    <w:rsid w:val="00AE0968"/>
    <w:rsid w:val="00AE0FA1"/>
    <w:rsid w:val="00AE1CAD"/>
    <w:rsid w:val="00AE27DF"/>
    <w:rsid w:val="00AE31E9"/>
    <w:rsid w:val="00AE3417"/>
    <w:rsid w:val="00AE3CFB"/>
    <w:rsid w:val="00AE4084"/>
    <w:rsid w:val="00AE4428"/>
    <w:rsid w:val="00AE4979"/>
    <w:rsid w:val="00AE4D0A"/>
    <w:rsid w:val="00AE55A6"/>
    <w:rsid w:val="00AE5C9F"/>
    <w:rsid w:val="00AE7204"/>
    <w:rsid w:val="00AE7623"/>
    <w:rsid w:val="00AE7B83"/>
    <w:rsid w:val="00AE7C04"/>
    <w:rsid w:val="00AF01B4"/>
    <w:rsid w:val="00AF06DF"/>
    <w:rsid w:val="00AF095F"/>
    <w:rsid w:val="00AF1088"/>
    <w:rsid w:val="00AF1C74"/>
    <w:rsid w:val="00AF2202"/>
    <w:rsid w:val="00AF2338"/>
    <w:rsid w:val="00AF3486"/>
    <w:rsid w:val="00AF36C4"/>
    <w:rsid w:val="00AF3B5D"/>
    <w:rsid w:val="00AF4F35"/>
    <w:rsid w:val="00AF4FD3"/>
    <w:rsid w:val="00AF51AA"/>
    <w:rsid w:val="00AF567F"/>
    <w:rsid w:val="00AF5D26"/>
    <w:rsid w:val="00AF63DF"/>
    <w:rsid w:val="00AF6800"/>
    <w:rsid w:val="00AF68ED"/>
    <w:rsid w:val="00AF6FD4"/>
    <w:rsid w:val="00AF752F"/>
    <w:rsid w:val="00AF7883"/>
    <w:rsid w:val="00B01DC1"/>
    <w:rsid w:val="00B02237"/>
    <w:rsid w:val="00B026EC"/>
    <w:rsid w:val="00B02FA0"/>
    <w:rsid w:val="00B03033"/>
    <w:rsid w:val="00B046D5"/>
    <w:rsid w:val="00B047E1"/>
    <w:rsid w:val="00B04A4F"/>
    <w:rsid w:val="00B04BE7"/>
    <w:rsid w:val="00B05970"/>
    <w:rsid w:val="00B05A82"/>
    <w:rsid w:val="00B05B11"/>
    <w:rsid w:val="00B0611C"/>
    <w:rsid w:val="00B063B3"/>
    <w:rsid w:val="00B06A62"/>
    <w:rsid w:val="00B06EE7"/>
    <w:rsid w:val="00B07313"/>
    <w:rsid w:val="00B07701"/>
    <w:rsid w:val="00B10163"/>
    <w:rsid w:val="00B11007"/>
    <w:rsid w:val="00B110A4"/>
    <w:rsid w:val="00B11153"/>
    <w:rsid w:val="00B11274"/>
    <w:rsid w:val="00B1190E"/>
    <w:rsid w:val="00B1225D"/>
    <w:rsid w:val="00B122DC"/>
    <w:rsid w:val="00B12BCF"/>
    <w:rsid w:val="00B1380A"/>
    <w:rsid w:val="00B13923"/>
    <w:rsid w:val="00B139E4"/>
    <w:rsid w:val="00B141CA"/>
    <w:rsid w:val="00B1467E"/>
    <w:rsid w:val="00B147B8"/>
    <w:rsid w:val="00B148A2"/>
    <w:rsid w:val="00B14BC0"/>
    <w:rsid w:val="00B156A3"/>
    <w:rsid w:val="00B15FD5"/>
    <w:rsid w:val="00B16873"/>
    <w:rsid w:val="00B171CB"/>
    <w:rsid w:val="00B17763"/>
    <w:rsid w:val="00B177DA"/>
    <w:rsid w:val="00B2053D"/>
    <w:rsid w:val="00B207C2"/>
    <w:rsid w:val="00B21197"/>
    <w:rsid w:val="00B2152E"/>
    <w:rsid w:val="00B2180B"/>
    <w:rsid w:val="00B2196E"/>
    <w:rsid w:val="00B21DB6"/>
    <w:rsid w:val="00B21EF1"/>
    <w:rsid w:val="00B228F1"/>
    <w:rsid w:val="00B2367F"/>
    <w:rsid w:val="00B238A3"/>
    <w:rsid w:val="00B23A84"/>
    <w:rsid w:val="00B23D36"/>
    <w:rsid w:val="00B24B69"/>
    <w:rsid w:val="00B2555C"/>
    <w:rsid w:val="00B25A1C"/>
    <w:rsid w:val="00B25C7E"/>
    <w:rsid w:val="00B2721C"/>
    <w:rsid w:val="00B27485"/>
    <w:rsid w:val="00B27503"/>
    <w:rsid w:val="00B2776A"/>
    <w:rsid w:val="00B30123"/>
    <w:rsid w:val="00B301CD"/>
    <w:rsid w:val="00B30A61"/>
    <w:rsid w:val="00B31027"/>
    <w:rsid w:val="00B31103"/>
    <w:rsid w:val="00B315EC"/>
    <w:rsid w:val="00B31D28"/>
    <w:rsid w:val="00B33CB5"/>
    <w:rsid w:val="00B348EC"/>
    <w:rsid w:val="00B34AF0"/>
    <w:rsid w:val="00B35426"/>
    <w:rsid w:val="00B35545"/>
    <w:rsid w:val="00B35E85"/>
    <w:rsid w:val="00B35EE3"/>
    <w:rsid w:val="00B362B1"/>
    <w:rsid w:val="00B368BA"/>
    <w:rsid w:val="00B36AEA"/>
    <w:rsid w:val="00B36D85"/>
    <w:rsid w:val="00B37463"/>
    <w:rsid w:val="00B37B7B"/>
    <w:rsid w:val="00B4040B"/>
    <w:rsid w:val="00B406D2"/>
    <w:rsid w:val="00B4151A"/>
    <w:rsid w:val="00B41755"/>
    <w:rsid w:val="00B41BFC"/>
    <w:rsid w:val="00B4223F"/>
    <w:rsid w:val="00B42AD7"/>
    <w:rsid w:val="00B42C4B"/>
    <w:rsid w:val="00B42C4D"/>
    <w:rsid w:val="00B431B7"/>
    <w:rsid w:val="00B433AE"/>
    <w:rsid w:val="00B43621"/>
    <w:rsid w:val="00B43D94"/>
    <w:rsid w:val="00B4458C"/>
    <w:rsid w:val="00B4492E"/>
    <w:rsid w:val="00B452EC"/>
    <w:rsid w:val="00B458B1"/>
    <w:rsid w:val="00B45C18"/>
    <w:rsid w:val="00B45D0C"/>
    <w:rsid w:val="00B46124"/>
    <w:rsid w:val="00B46821"/>
    <w:rsid w:val="00B46DCF"/>
    <w:rsid w:val="00B46E4C"/>
    <w:rsid w:val="00B47035"/>
    <w:rsid w:val="00B47E96"/>
    <w:rsid w:val="00B50026"/>
    <w:rsid w:val="00B512EC"/>
    <w:rsid w:val="00B51986"/>
    <w:rsid w:val="00B51D50"/>
    <w:rsid w:val="00B5201F"/>
    <w:rsid w:val="00B52A01"/>
    <w:rsid w:val="00B53223"/>
    <w:rsid w:val="00B53830"/>
    <w:rsid w:val="00B54877"/>
    <w:rsid w:val="00B55570"/>
    <w:rsid w:val="00B56846"/>
    <w:rsid w:val="00B56EA7"/>
    <w:rsid w:val="00B6068B"/>
    <w:rsid w:val="00B60EDB"/>
    <w:rsid w:val="00B61609"/>
    <w:rsid w:val="00B62038"/>
    <w:rsid w:val="00B621CD"/>
    <w:rsid w:val="00B624A1"/>
    <w:rsid w:val="00B6255A"/>
    <w:rsid w:val="00B626F3"/>
    <w:rsid w:val="00B62ACB"/>
    <w:rsid w:val="00B63974"/>
    <w:rsid w:val="00B63CB4"/>
    <w:rsid w:val="00B6475C"/>
    <w:rsid w:val="00B64844"/>
    <w:rsid w:val="00B64E06"/>
    <w:rsid w:val="00B65312"/>
    <w:rsid w:val="00B653C6"/>
    <w:rsid w:val="00B65AA8"/>
    <w:rsid w:val="00B66214"/>
    <w:rsid w:val="00B66483"/>
    <w:rsid w:val="00B67417"/>
    <w:rsid w:val="00B67D21"/>
    <w:rsid w:val="00B67F37"/>
    <w:rsid w:val="00B70BEE"/>
    <w:rsid w:val="00B70FA4"/>
    <w:rsid w:val="00B716BF"/>
    <w:rsid w:val="00B719A2"/>
    <w:rsid w:val="00B722DF"/>
    <w:rsid w:val="00B723EC"/>
    <w:rsid w:val="00B72C45"/>
    <w:rsid w:val="00B72FE5"/>
    <w:rsid w:val="00B73239"/>
    <w:rsid w:val="00B73287"/>
    <w:rsid w:val="00B734E0"/>
    <w:rsid w:val="00B73F7E"/>
    <w:rsid w:val="00B740AF"/>
    <w:rsid w:val="00B742AB"/>
    <w:rsid w:val="00B74B10"/>
    <w:rsid w:val="00B74E85"/>
    <w:rsid w:val="00B74F35"/>
    <w:rsid w:val="00B75380"/>
    <w:rsid w:val="00B75708"/>
    <w:rsid w:val="00B767AE"/>
    <w:rsid w:val="00B771E1"/>
    <w:rsid w:val="00B77E16"/>
    <w:rsid w:val="00B80187"/>
    <w:rsid w:val="00B8031F"/>
    <w:rsid w:val="00B80499"/>
    <w:rsid w:val="00B80AB5"/>
    <w:rsid w:val="00B81209"/>
    <w:rsid w:val="00B81951"/>
    <w:rsid w:val="00B82C10"/>
    <w:rsid w:val="00B84212"/>
    <w:rsid w:val="00B8446B"/>
    <w:rsid w:val="00B84CF7"/>
    <w:rsid w:val="00B8539A"/>
    <w:rsid w:val="00B85BBF"/>
    <w:rsid w:val="00B85FCF"/>
    <w:rsid w:val="00B861C7"/>
    <w:rsid w:val="00B8666D"/>
    <w:rsid w:val="00B87174"/>
    <w:rsid w:val="00B87380"/>
    <w:rsid w:val="00B907BB"/>
    <w:rsid w:val="00B90E58"/>
    <w:rsid w:val="00B92C5A"/>
    <w:rsid w:val="00B93185"/>
    <w:rsid w:val="00B93889"/>
    <w:rsid w:val="00B93CC7"/>
    <w:rsid w:val="00B93E0E"/>
    <w:rsid w:val="00B93F0A"/>
    <w:rsid w:val="00B95B2E"/>
    <w:rsid w:val="00B966A0"/>
    <w:rsid w:val="00B96803"/>
    <w:rsid w:val="00B96F76"/>
    <w:rsid w:val="00B973E9"/>
    <w:rsid w:val="00B97AC8"/>
    <w:rsid w:val="00BA0582"/>
    <w:rsid w:val="00BA08D0"/>
    <w:rsid w:val="00BA1404"/>
    <w:rsid w:val="00BA16A6"/>
    <w:rsid w:val="00BA17E3"/>
    <w:rsid w:val="00BA18F7"/>
    <w:rsid w:val="00BA194A"/>
    <w:rsid w:val="00BA1968"/>
    <w:rsid w:val="00BA1B2F"/>
    <w:rsid w:val="00BA1B9D"/>
    <w:rsid w:val="00BA206A"/>
    <w:rsid w:val="00BA22E8"/>
    <w:rsid w:val="00BA2332"/>
    <w:rsid w:val="00BA298A"/>
    <w:rsid w:val="00BA2D99"/>
    <w:rsid w:val="00BA31B8"/>
    <w:rsid w:val="00BA352D"/>
    <w:rsid w:val="00BA3A94"/>
    <w:rsid w:val="00BA3AC9"/>
    <w:rsid w:val="00BA4FF1"/>
    <w:rsid w:val="00BA52F7"/>
    <w:rsid w:val="00BA68A9"/>
    <w:rsid w:val="00BA6A3B"/>
    <w:rsid w:val="00BA7621"/>
    <w:rsid w:val="00BA7D22"/>
    <w:rsid w:val="00BB000C"/>
    <w:rsid w:val="00BB014E"/>
    <w:rsid w:val="00BB0234"/>
    <w:rsid w:val="00BB0304"/>
    <w:rsid w:val="00BB079E"/>
    <w:rsid w:val="00BB0932"/>
    <w:rsid w:val="00BB0972"/>
    <w:rsid w:val="00BB0BA6"/>
    <w:rsid w:val="00BB20A3"/>
    <w:rsid w:val="00BB293A"/>
    <w:rsid w:val="00BB2CE7"/>
    <w:rsid w:val="00BB300D"/>
    <w:rsid w:val="00BB323F"/>
    <w:rsid w:val="00BB3424"/>
    <w:rsid w:val="00BB3A50"/>
    <w:rsid w:val="00BB43A5"/>
    <w:rsid w:val="00BB448D"/>
    <w:rsid w:val="00BB5103"/>
    <w:rsid w:val="00BB561C"/>
    <w:rsid w:val="00BB57CE"/>
    <w:rsid w:val="00BB5923"/>
    <w:rsid w:val="00BB593D"/>
    <w:rsid w:val="00BB59CE"/>
    <w:rsid w:val="00BB6203"/>
    <w:rsid w:val="00BB6B60"/>
    <w:rsid w:val="00BB7D97"/>
    <w:rsid w:val="00BC0366"/>
    <w:rsid w:val="00BC0FEA"/>
    <w:rsid w:val="00BC1030"/>
    <w:rsid w:val="00BC115D"/>
    <w:rsid w:val="00BC1240"/>
    <w:rsid w:val="00BC16D9"/>
    <w:rsid w:val="00BC1B04"/>
    <w:rsid w:val="00BC1CBA"/>
    <w:rsid w:val="00BC28B9"/>
    <w:rsid w:val="00BC2D5B"/>
    <w:rsid w:val="00BC3518"/>
    <w:rsid w:val="00BC37A3"/>
    <w:rsid w:val="00BC397B"/>
    <w:rsid w:val="00BC48EB"/>
    <w:rsid w:val="00BC495E"/>
    <w:rsid w:val="00BC4F81"/>
    <w:rsid w:val="00BC5687"/>
    <w:rsid w:val="00BC60AF"/>
    <w:rsid w:val="00BC6641"/>
    <w:rsid w:val="00BC699C"/>
    <w:rsid w:val="00BC6E86"/>
    <w:rsid w:val="00BC7D4B"/>
    <w:rsid w:val="00BD0266"/>
    <w:rsid w:val="00BD0408"/>
    <w:rsid w:val="00BD06B6"/>
    <w:rsid w:val="00BD0823"/>
    <w:rsid w:val="00BD0D1D"/>
    <w:rsid w:val="00BD0D39"/>
    <w:rsid w:val="00BD11BB"/>
    <w:rsid w:val="00BD1941"/>
    <w:rsid w:val="00BD3491"/>
    <w:rsid w:val="00BD3612"/>
    <w:rsid w:val="00BD3ABE"/>
    <w:rsid w:val="00BD3FD9"/>
    <w:rsid w:val="00BD6327"/>
    <w:rsid w:val="00BD6421"/>
    <w:rsid w:val="00BD6A93"/>
    <w:rsid w:val="00BD6EFE"/>
    <w:rsid w:val="00BD7EE3"/>
    <w:rsid w:val="00BE0B1F"/>
    <w:rsid w:val="00BE0F7F"/>
    <w:rsid w:val="00BE123E"/>
    <w:rsid w:val="00BE1299"/>
    <w:rsid w:val="00BE1A5B"/>
    <w:rsid w:val="00BE1E91"/>
    <w:rsid w:val="00BE1EEC"/>
    <w:rsid w:val="00BE21DB"/>
    <w:rsid w:val="00BE22DC"/>
    <w:rsid w:val="00BE27EB"/>
    <w:rsid w:val="00BE2ABA"/>
    <w:rsid w:val="00BE2C26"/>
    <w:rsid w:val="00BE2ED1"/>
    <w:rsid w:val="00BE32DE"/>
    <w:rsid w:val="00BE34AB"/>
    <w:rsid w:val="00BE3783"/>
    <w:rsid w:val="00BE3E50"/>
    <w:rsid w:val="00BE42BD"/>
    <w:rsid w:val="00BE42C8"/>
    <w:rsid w:val="00BE55A2"/>
    <w:rsid w:val="00BE604E"/>
    <w:rsid w:val="00BE68A2"/>
    <w:rsid w:val="00BE705F"/>
    <w:rsid w:val="00BE70EE"/>
    <w:rsid w:val="00BE77DF"/>
    <w:rsid w:val="00BF0744"/>
    <w:rsid w:val="00BF150A"/>
    <w:rsid w:val="00BF1B91"/>
    <w:rsid w:val="00BF2105"/>
    <w:rsid w:val="00BF21B1"/>
    <w:rsid w:val="00BF24FF"/>
    <w:rsid w:val="00BF25C7"/>
    <w:rsid w:val="00BF261B"/>
    <w:rsid w:val="00BF2762"/>
    <w:rsid w:val="00BF322A"/>
    <w:rsid w:val="00BF32C1"/>
    <w:rsid w:val="00BF3767"/>
    <w:rsid w:val="00BF4282"/>
    <w:rsid w:val="00BF459D"/>
    <w:rsid w:val="00BF4711"/>
    <w:rsid w:val="00BF4F21"/>
    <w:rsid w:val="00BF506F"/>
    <w:rsid w:val="00BF571E"/>
    <w:rsid w:val="00BF59B2"/>
    <w:rsid w:val="00BF5B78"/>
    <w:rsid w:val="00BF637C"/>
    <w:rsid w:val="00BF696C"/>
    <w:rsid w:val="00BF6E63"/>
    <w:rsid w:val="00BF7433"/>
    <w:rsid w:val="00BF75C4"/>
    <w:rsid w:val="00BF7ADA"/>
    <w:rsid w:val="00C00113"/>
    <w:rsid w:val="00C00C8A"/>
    <w:rsid w:val="00C00F44"/>
    <w:rsid w:val="00C019D0"/>
    <w:rsid w:val="00C02204"/>
    <w:rsid w:val="00C022AC"/>
    <w:rsid w:val="00C02F82"/>
    <w:rsid w:val="00C032C9"/>
    <w:rsid w:val="00C03B9E"/>
    <w:rsid w:val="00C0414F"/>
    <w:rsid w:val="00C044ED"/>
    <w:rsid w:val="00C04FB7"/>
    <w:rsid w:val="00C0534A"/>
    <w:rsid w:val="00C05AE2"/>
    <w:rsid w:val="00C066A1"/>
    <w:rsid w:val="00C0689E"/>
    <w:rsid w:val="00C07B52"/>
    <w:rsid w:val="00C07C20"/>
    <w:rsid w:val="00C07CCB"/>
    <w:rsid w:val="00C10798"/>
    <w:rsid w:val="00C10A9D"/>
    <w:rsid w:val="00C11576"/>
    <w:rsid w:val="00C1157C"/>
    <w:rsid w:val="00C11A15"/>
    <w:rsid w:val="00C122D5"/>
    <w:rsid w:val="00C12975"/>
    <w:rsid w:val="00C12B65"/>
    <w:rsid w:val="00C12DD0"/>
    <w:rsid w:val="00C134AB"/>
    <w:rsid w:val="00C1364B"/>
    <w:rsid w:val="00C1371B"/>
    <w:rsid w:val="00C154BD"/>
    <w:rsid w:val="00C164E5"/>
    <w:rsid w:val="00C16697"/>
    <w:rsid w:val="00C16AF1"/>
    <w:rsid w:val="00C17292"/>
    <w:rsid w:val="00C17397"/>
    <w:rsid w:val="00C21577"/>
    <w:rsid w:val="00C21985"/>
    <w:rsid w:val="00C2216D"/>
    <w:rsid w:val="00C22AD4"/>
    <w:rsid w:val="00C22FC2"/>
    <w:rsid w:val="00C239C6"/>
    <w:rsid w:val="00C23B68"/>
    <w:rsid w:val="00C23CB2"/>
    <w:rsid w:val="00C24076"/>
    <w:rsid w:val="00C2424D"/>
    <w:rsid w:val="00C250CB"/>
    <w:rsid w:val="00C25705"/>
    <w:rsid w:val="00C261B5"/>
    <w:rsid w:val="00C27136"/>
    <w:rsid w:val="00C27A1F"/>
    <w:rsid w:val="00C27FDC"/>
    <w:rsid w:val="00C30065"/>
    <w:rsid w:val="00C308B9"/>
    <w:rsid w:val="00C3138E"/>
    <w:rsid w:val="00C313F2"/>
    <w:rsid w:val="00C319D6"/>
    <w:rsid w:val="00C31ADA"/>
    <w:rsid w:val="00C325F8"/>
    <w:rsid w:val="00C32E8D"/>
    <w:rsid w:val="00C330E4"/>
    <w:rsid w:val="00C33E80"/>
    <w:rsid w:val="00C33EBA"/>
    <w:rsid w:val="00C343B5"/>
    <w:rsid w:val="00C348CA"/>
    <w:rsid w:val="00C350AD"/>
    <w:rsid w:val="00C35318"/>
    <w:rsid w:val="00C35B33"/>
    <w:rsid w:val="00C3685B"/>
    <w:rsid w:val="00C37050"/>
    <w:rsid w:val="00C3710D"/>
    <w:rsid w:val="00C37175"/>
    <w:rsid w:val="00C377FC"/>
    <w:rsid w:val="00C37AA0"/>
    <w:rsid w:val="00C37BCA"/>
    <w:rsid w:val="00C37C34"/>
    <w:rsid w:val="00C37CBA"/>
    <w:rsid w:val="00C400AC"/>
    <w:rsid w:val="00C4063A"/>
    <w:rsid w:val="00C40889"/>
    <w:rsid w:val="00C40A46"/>
    <w:rsid w:val="00C41290"/>
    <w:rsid w:val="00C412D8"/>
    <w:rsid w:val="00C41F5B"/>
    <w:rsid w:val="00C42CE7"/>
    <w:rsid w:val="00C431AD"/>
    <w:rsid w:val="00C43CE9"/>
    <w:rsid w:val="00C43DD8"/>
    <w:rsid w:val="00C44171"/>
    <w:rsid w:val="00C44A15"/>
    <w:rsid w:val="00C44EFF"/>
    <w:rsid w:val="00C452D2"/>
    <w:rsid w:val="00C45794"/>
    <w:rsid w:val="00C4756B"/>
    <w:rsid w:val="00C478B6"/>
    <w:rsid w:val="00C47EAD"/>
    <w:rsid w:val="00C50365"/>
    <w:rsid w:val="00C503D2"/>
    <w:rsid w:val="00C50446"/>
    <w:rsid w:val="00C50789"/>
    <w:rsid w:val="00C50CC0"/>
    <w:rsid w:val="00C51D83"/>
    <w:rsid w:val="00C5224F"/>
    <w:rsid w:val="00C523A7"/>
    <w:rsid w:val="00C52E54"/>
    <w:rsid w:val="00C538F5"/>
    <w:rsid w:val="00C5410E"/>
    <w:rsid w:val="00C54D5D"/>
    <w:rsid w:val="00C551F6"/>
    <w:rsid w:val="00C55B37"/>
    <w:rsid w:val="00C55C2E"/>
    <w:rsid w:val="00C55D5C"/>
    <w:rsid w:val="00C566CD"/>
    <w:rsid w:val="00C602B5"/>
    <w:rsid w:val="00C60354"/>
    <w:rsid w:val="00C60AAC"/>
    <w:rsid w:val="00C60EB7"/>
    <w:rsid w:val="00C617D7"/>
    <w:rsid w:val="00C61F5C"/>
    <w:rsid w:val="00C63D33"/>
    <w:rsid w:val="00C6400B"/>
    <w:rsid w:val="00C64657"/>
    <w:rsid w:val="00C64C2C"/>
    <w:rsid w:val="00C65020"/>
    <w:rsid w:val="00C654BF"/>
    <w:rsid w:val="00C66682"/>
    <w:rsid w:val="00C6699E"/>
    <w:rsid w:val="00C66C30"/>
    <w:rsid w:val="00C6716C"/>
    <w:rsid w:val="00C67324"/>
    <w:rsid w:val="00C6754F"/>
    <w:rsid w:val="00C67CED"/>
    <w:rsid w:val="00C700CD"/>
    <w:rsid w:val="00C70A03"/>
    <w:rsid w:val="00C717EB"/>
    <w:rsid w:val="00C72325"/>
    <w:rsid w:val="00C725A8"/>
    <w:rsid w:val="00C72BDC"/>
    <w:rsid w:val="00C72D36"/>
    <w:rsid w:val="00C73588"/>
    <w:rsid w:val="00C74361"/>
    <w:rsid w:val="00C7451B"/>
    <w:rsid w:val="00C74BC2"/>
    <w:rsid w:val="00C75722"/>
    <w:rsid w:val="00C7592B"/>
    <w:rsid w:val="00C75A82"/>
    <w:rsid w:val="00C7653D"/>
    <w:rsid w:val="00C765B1"/>
    <w:rsid w:val="00C76EA2"/>
    <w:rsid w:val="00C77D41"/>
    <w:rsid w:val="00C77D62"/>
    <w:rsid w:val="00C805FE"/>
    <w:rsid w:val="00C8111B"/>
    <w:rsid w:val="00C8159F"/>
    <w:rsid w:val="00C815CC"/>
    <w:rsid w:val="00C81B94"/>
    <w:rsid w:val="00C81DDB"/>
    <w:rsid w:val="00C82142"/>
    <w:rsid w:val="00C8217C"/>
    <w:rsid w:val="00C8319C"/>
    <w:rsid w:val="00C83ADE"/>
    <w:rsid w:val="00C83CEF"/>
    <w:rsid w:val="00C84AC4"/>
    <w:rsid w:val="00C84DE4"/>
    <w:rsid w:val="00C860DC"/>
    <w:rsid w:val="00C86786"/>
    <w:rsid w:val="00C868C2"/>
    <w:rsid w:val="00C8693F"/>
    <w:rsid w:val="00C86CD8"/>
    <w:rsid w:val="00C86F74"/>
    <w:rsid w:val="00C870FC"/>
    <w:rsid w:val="00C87463"/>
    <w:rsid w:val="00C87D32"/>
    <w:rsid w:val="00C9041B"/>
    <w:rsid w:val="00C90CC5"/>
    <w:rsid w:val="00C91335"/>
    <w:rsid w:val="00C91C70"/>
    <w:rsid w:val="00C9272A"/>
    <w:rsid w:val="00C92CD1"/>
    <w:rsid w:val="00C93710"/>
    <w:rsid w:val="00C937CA"/>
    <w:rsid w:val="00C93954"/>
    <w:rsid w:val="00C943B2"/>
    <w:rsid w:val="00C94BED"/>
    <w:rsid w:val="00C94CB2"/>
    <w:rsid w:val="00C94E95"/>
    <w:rsid w:val="00C956A2"/>
    <w:rsid w:val="00C95937"/>
    <w:rsid w:val="00C95976"/>
    <w:rsid w:val="00C95A4D"/>
    <w:rsid w:val="00C9656A"/>
    <w:rsid w:val="00C97300"/>
    <w:rsid w:val="00C97528"/>
    <w:rsid w:val="00C97970"/>
    <w:rsid w:val="00CA0004"/>
    <w:rsid w:val="00CA02A6"/>
    <w:rsid w:val="00CA050B"/>
    <w:rsid w:val="00CA07A4"/>
    <w:rsid w:val="00CA07CD"/>
    <w:rsid w:val="00CA0E76"/>
    <w:rsid w:val="00CA13B0"/>
    <w:rsid w:val="00CA20C0"/>
    <w:rsid w:val="00CA2363"/>
    <w:rsid w:val="00CA2EFD"/>
    <w:rsid w:val="00CA317A"/>
    <w:rsid w:val="00CA3395"/>
    <w:rsid w:val="00CA36A7"/>
    <w:rsid w:val="00CA37CA"/>
    <w:rsid w:val="00CA3882"/>
    <w:rsid w:val="00CA3EFC"/>
    <w:rsid w:val="00CA5096"/>
    <w:rsid w:val="00CA53C6"/>
    <w:rsid w:val="00CA66F6"/>
    <w:rsid w:val="00CA6E28"/>
    <w:rsid w:val="00CA7827"/>
    <w:rsid w:val="00CA7C99"/>
    <w:rsid w:val="00CB0018"/>
    <w:rsid w:val="00CB0B4D"/>
    <w:rsid w:val="00CB2111"/>
    <w:rsid w:val="00CB22E6"/>
    <w:rsid w:val="00CB2DE1"/>
    <w:rsid w:val="00CB33A7"/>
    <w:rsid w:val="00CB41ED"/>
    <w:rsid w:val="00CB456A"/>
    <w:rsid w:val="00CB4C3C"/>
    <w:rsid w:val="00CB5129"/>
    <w:rsid w:val="00CB58C2"/>
    <w:rsid w:val="00CB5A4F"/>
    <w:rsid w:val="00CB5A7E"/>
    <w:rsid w:val="00CB5B5A"/>
    <w:rsid w:val="00CB5BC4"/>
    <w:rsid w:val="00CB5D69"/>
    <w:rsid w:val="00CB5EF3"/>
    <w:rsid w:val="00CB6374"/>
    <w:rsid w:val="00CB650D"/>
    <w:rsid w:val="00CB6611"/>
    <w:rsid w:val="00CB6864"/>
    <w:rsid w:val="00CB6E45"/>
    <w:rsid w:val="00CB6E97"/>
    <w:rsid w:val="00CB7D48"/>
    <w:rsid w:val="00CB7EB9"/>
    <w:rsid w:val="00CC0134"/>
    <w:rsid w:val="00CC07DB"/>
    <w:rsid w:val="00CC0DF0"/>
    <w:rsid w:val="00CC1964"/>
    <w:rsid w:val="00CC2041"/>
    <w:rsid w:val="00CC27BA"/>
    <w:rsid w:val="00CC3D6E"/>
    <w:rsid w:val="00CC5C7D"/>
    <w:rsid w:val="00CC60EE"/>
    <w:rsid w:val="00CC6BF6"/>
    <w:rsid w:val="00CC739D"/>
    <w:rsid w:val="00CC756F"/>
    <w:rsid w:val="00CC765F"/>
    <w:rsid w:val="00CC7E80"/>
    <w:rsid w:val="00CD1E07"/>
    <w:rsid w:val="00CD2336"/>
    <w:rsid w:val="00CD49B4"/>
    <w:rsid w:val="00CD4FE3"/>
    <w:rsid w:val="00CD5E4D"/>
    <w:rsid w:val="00CD7529"/>
    <w:rsid w:val="00CD7962"/>
    <w:rsid w:val="00CD7BC3"/>
    <w:rsid w:val="00CE0637"/>
    <w:rsid w:val="00CE0842"/>
    <w:rsid w:val="00CE0EC8"/>
    <w:rsid w:val="00CE1889"/>
    <w:rsid w:val="00CE2542"/>
    <w:rsid w:val="00CE259A"/>
    <w:rsid w:val="00CE25B7"/>
    <w:rsid w:val="00CE2951"/>
    <w:rsid w:val="00CE2AFA"/>
    <w:rsid w:val="00CE434C"/>
    <w:rsid w:val="00CE5838"/>
    <w:rsid w:val="00CE5915"/>
    <w:rsid w:val="00CE5CAE"/>
    <w:rsid w:val="00CE5CC6"/>
    <w:rsid w:val="00CE5D29"/>
    <w:rsid w:val="00CE6A2B"/>
    <w:rsid w:val="00CE6E66"/>
    <w:rsid w:val="00CF0412"/>
    <w:rsid w:val="00CF04BF"/>
    <w:rsid w:val="00CF0C1E"/>
    <w:rsid w:val="00CF0E2E"/>
    <w:rsid w:val="00CF10CD"/>
    <w:rsid w:val="00CF123C"/>
    <w:rsid w:val="00CF15DF"/>
    <w:rsid w:val="00CF1C7C"/>
    <w:rsid w:val="00CF229D"/>
    <w:rsid w:val="00CF2398"/>
    <w:rsid w:val="00CF23D2"/>
    <w:rsid w:val="00CF2FEF"/>
    <w:rsid w:val="00CF3540"/>
    <w:rsid w:val="00CF35A4"/>
    <w:rsid w:val="00CF39ED"/>
    <w:rsid w:val="00CF3A59"/>
    <w:rsid w:val="00CF3BAD"/>
    <w:rsid w:val="00CF3E41"/>
    <w:rsid w:val="00CF4DA6"/>
    <w:rsid w:val="00CF4EC9"/>
    <w:rsid w:val="00CF5033"/>
    <w:rsid w:val="00CF5EE2"/>
    <w:rsid w:val="00CF67A3"/>
    <w:rsid w:val="00CF699E"/>
    <w:rsid w:val="00CF6D96"/>
    <w:rsid w:val="00CF7482"/>
    <w:rsid w:val="00CF752B"/>
    <w:rsid w:val="00CF79EF"/>
    <w:rsid w:val="00CF7B05"/>
    <w:rsid w:val="00CF7DE8"/>
    <w:rsid w:val="00D00D04"/>
    <w:rsid w:val="00D00F36"/>
    <w:rsid w:val="00D016C7"/>
    <w:rsid w:val="00D01A27"/>
    <w:rsid w:val="00D024AD"/>
    <w:rsid w:val="00D0319C"/>
    <w:rsid w:val="00D04270"/>
    <w:rsid w:val="00D0560D"/>
    <w:rsid w:val="00D057B6"/>
    <w:rsid w:val="00D05C6F"/>
    <w:rsid w:val="00D06612"/>
    <w:rsid w:val="00D0750D"/>
    <w:rsid w:val="00D10665"/>
    <w:rsid w:val="00D107BF"/>
    <w:rsid w:val="00D11E22"/>
    <w:rsid w:val="00D11E62"/>
    <w:rsid w:val="00D11EA4"/>
    <w:rsid w:val="00D12492"/>
    <w:rsid w:val="00D1263B"/>
    <w:rsid w:val="00D1273C"/>
    <w:rsid w:val="00D13579"/>
    <w:rsid w:val="00D135CA"/>
    <w:rsid w:val="00D13923"/>
    <w:rsid w:val="00D1431C"/>
    <w:rsid w:val="00D14B3F"/>
    <w:rsid w:val="00D14F5F"/>
    <w:rsid w:val="00D150DD"/>
    <w:rsid w:val="00D159C6"/>
    <w:rsid w:val="00D17B09"/>
    <w:rsid w:val="00D203D4"/>
    <w:rsid w:val="00D20B98"/>
    <w:rsid w:val="00D22097"/>
    <w:rsid w:val="00D23FE8"/>
    <w:rsid w:val="00D240C1"/>
    <w:rsid w:val="00D2441C"/>
    <w:rsid w:val="00D24D42"/>
    <w:rsid w:val="00D25153"/>
    <w:rsid w:val="00D2524A"/>
    <w:rsid w:val="00D2538E"/>
    <w:rsid w:val="00D25CF9"/>
    <w:rsid w:val="00D2600E"/>
    <w:rsid w:val="00D2615F"/>
    <w:rsid w:val="00D27114"/>
    <w:rsid w:val="00D2772E"/>
    <w:rsid w:val="00D27E1A"/>
    <w:rsid w:val="00D30273"/>
    <w:rsid w:val="00D30E46"/>
    <w:rsid w:val="00D3115D"/>
    <w:rsid w:val="00D318FD"/>
    <w:rsid w:val="00D319F7"/>
    <w:rsid w:val="00D31B23"/>
    <w:rsid w:val="00D31B2E"/>
    <w:rsid w:val="00D325F3"/>
    <w:rsid w:val="00D3265E"/>
    <w:rsid w:val="00D32904"/>
    <w:rsid w:val="00D32B8E"/>
    <w:rsid w:val="00D330E8"/>
    <w:rsid w:val="00D34387"/>
    <w:rsid w:val="00D35956"/>
    <w:rsid w:val="00D35B59"/>
    <w:rsid w:val="00D35C5F"/>
    <w:rsid w:val="00D35C8C"/>
    <w:rsid w:val="00D36080"/>
    <w:rsid w:val="00D36268"/>
    <w:rsid w:val="00D3753A"/>
    <w:rsid w:val="00D37808"/>
    <w:rsid w:val="00D3785D"/>
    <w:rsid w:val="00D400F6"/>
    <w:rsid w:val="00D4191B"/>
    <w:rsid w:val="00D42194"/>
    <w:rsid w:val="00D42A6C"/>
    <w:rsid w:val="00D42CF1"/>
    <w:rsid w:val="00D42F1C"/>
    <w:rsid w:val="00D43756"/>
    <w:rsid w:val="00D43C5E"/>
    <w:rsid w:val="00D44BCD"/>
    <w:rsid w:val="00D44D4F"/>
    <w:rsid w:val="00D45089"/>
    <w:rsid w:val="00D4521C"/>
    <w:rsid w:val="00D454E3"/>
    <w:rsid w:val="00D45731"/>
    <w:rsid w:val="00D46FFD"/>
    <w:rsid w:val="00D47177"/>
    <w:rsid w:val="00D471DE"/>
    <w:rsid w:val="00D471F4"/>
    <w:rsid w:val="00D47F18"/>
    <w:rsid w:val="00D50B84"/>
    <w:rsid w:val="00D5113C"/>
    <w:rsid w:val="00D514C1"/>
    <w:rsid w:val="00D51884"/>
    <w:rsid w:val="00D52C2A"/>
    <w:rsid w:val="00D5438E"/>
    <w:rsid w:val="00D5445C"/>
    <w:rsid w:val="00D550FD"/>
    <w:rsid w:val="00D55D01"/>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D6F"/>
    <w:rsid w:val="00D61EAD"/>
    <w:rsid w:val="00D61EB4"/>
    <w:rsid w:val="00D624D5"/>
    <w:rsid w:val="00D624E4"/>
    <w:rsid w:val="00D631B7"/>
    <w:rsid w:val="00D6370C"/>
    <w:rsid w:val="00D63897"/>
    <w:rsid w:val="00D6395C"/>
    <w:rsid w:val="00D64605"/>
    <w:rsid w:val="00D64710"/>
    <w:rsid w:val="00D64F31"/>
    <w:rsid w:val="00D65471"/>
    <w:rsid w:val="00D6606E"/>
    <w:rsid w:val="00D662BD"/>
    <w:rsid w:val="00D66F40"/>
    <w:rsid w:val="00D6749F"/>
    <w:rsid w:val="00D67784"/>
    <w:rsid w:val="00D67AAD"/>
    <w:rsid w:val="00D70461"/>
    <w:rsid w:val="00D70494"/>
    <w:rsid w:val="00D707D2"/>
    <w:rsid w:val="00D708DA"/>
    <w:rsid w:val="00D70DE3"/>
    <w:rsid w:val="00D713BF"/>
    <w:rsid w:val="00D72068"/>
    <w:rsid w:val="00D7298E"/>
    <w:rsid w:val="00D729C5"/>
    <w:rsid w:val="00D72AB9"/>
    <w:rsid w:val="00D72BAA"/>
    <w:rsid w:val="00D732FC"/>
    <w:rsid w:val="00D7334D"/>
    <w:rsid w:val="00D73DCD"/>
    <w:rsid w:val="00D74CEF"/>
    <w:rsid w:val="00D76065"/>
    <w:rsid w:val="00D7645A"/>
    <w:rsid w:val="00D76519"/>
    <w:rsid w:val="00D76961"/>
    <w:rsid w:val="00D8116C"/>
    <w:rsid w:val="00D81BD2"/>
    <w:rsid w:val="00D81D66"/>
    <w:rsid w:val="00D8281E"/>
    <w:rsid w:val="00D82841"/>
    <w:rsid w:val="00D82C13"/>
    <w:rsid w:val="00D82CCF"/>
    <w:rsid w:val="00D832FE"/>
    <w:rsid w:val="00D84532"/>
    <w:rsid w:val="00D8480C"/>
    <w:rsid w:val="00D84F3A"/>
    <w:rsid w:val="00D85341"/>
    <w:rsid w:val="00D862A8"/>
    <w:rsid w:val="00D86B58"/>
    <w:rsid w:val="00D86D7F"/>
    <w:rsid w:val="00D86F71"/>
    <w:rsid w:val="00D87973"/>
    <w:rsid w:val="00D87F0C"/>
    <w:rsid w:val="00D91C21"/>
    <w:rsid w:val="00D923C1"/>
    <w:rsid w:val="00D926B8"/>
    <w:rsid w:val="00D93E92"/>
    <w:rsid w:val="00D9407B"/>
    <w:rsid w:val="00D94748"/>
    <w:rsid w:val="00D95334"/>
    <w:rsid w:val="00D95C20"/>
    <w:rsid w:val="00D95E5C"/>
    <w:rsid w:val="00D96752"/>
    <w:rsid w:val="00D969B0"/>
    <w:rsid w:val="00D96AE0"/>
    <w:rsid w:val="00D96D12"/>
    <w:rsid w:val="00D972C5"/>
    <w:rsid w:val="00D97339"/>
    <w:rsid w:val="00D97518"/>
    <w:rsid w:val="00DA0B40"/>
    <w:rsid w:val="00DA0D63"/>
    <w:rsid w:val="00DA10F3"/>
    <w:rsid w:val="00DA13AA"/>
    <w:rsid w:val="00DA147F"/>
    <w:rsid w:val="00DA1567"/>
    <w:rsid w:val="00DA16ED"/>
    <w:rsid w:val="00DA179C"/>
    <w:rsid w:val="00DA19CB"/>
    <w:rsid w:val="00DA215B"/>
    <w:rsid w:val="00DA2252"/>
    <w:rsid w:val="00DA235E"/>
    <w:rsid w:val="00DA26D9"/>
    <w:rsid w:val="00DA3A6C"/>
    <w:rsid w:val="00DA3D42"/>
    <w:rsid w:val="00DA3DE9"/>
    <w:rsid w:val="00DA3FD5"/>
    <w:rsid w:val="00DA498C"/>
    <w:rsid w:val="00DA50FB"/>
    <w:rsid w:val="00DA5E9F"/>
    <w:rsid w:val="00DA5FDB"/>
    <w:rsid w:val="00DA7798"/>
    <w:rsid w:val="00DA7AF9"/>
    <w:rsid w:val="00DA7B92"/>
    <w:rsid w:val="00DA7E3E"/>
    <w:rsid w:val="00DB0B0C"/>
    <w:rsid w:val="00DB0C1F"/>
    <w:rsid w:val="00DB0FB1"/>
    <w:rsid w:val="00DB155C"/>
    <w:rsid w:val="00DB167A"/>
    <w:rsid w:val="00DB2314"/>
    <w:rsid w:val="00DB43AB"/>
    <w:rsid w:val="00DB461C"/>
    <w:rsid w:val="00DB472E"/>
    <w:rsid w:val="00DB4769"/>
    <w:rsid w:val="00DB48DA"/>
    <w:rsid w:val="00DB52B7"/>
    <w:rsid w:val="00DB5440"/>
    <w:rsid w:val="00DB5888"/>
    <w:rsid w:val="00DB662B"/>
    <w:rsid w:val="00DB66CE"/>
    <w:rsid w:val="00DB7340"/>
    <w:rsid w:val="00DB7ACA"/>
    <w:rsid w:val="00DC0D54"/>
    <w:rsid w:val="00DC105B"/>
    <w:rsid w:val="00DC11D6"/>
    <w:rsid w:val="00DC1327"/>
    <w:rsid w:val="00DC18EF"/>
    <w:rsid w:val="00DC1D19"/>
    <w:rsid w:val="00DC1F80"/>
    <w:rsid w:val="00DC2801"/>
    <w:rsid w:val="00DC31F5"/>
    <w:rsid w:val="00DC3664"/>
    <w:rsid w:val="00DC3847"/>
    <w:rsid w:val="00DC3E31"/>
    <w:rsid w:val="00DC405D"/>
    <w:rsid w:val="00DC60D0"/>
    <w:rsid w:val="00DC610E"/>
    <w:rsid w:val="00DC6CAD"/>
    <w:rsid w:val="00DC7123"/>
    <w:rsid w:val="00DC745D"/>
    <w:rsid w:val="00DD029F"/>
    <w:rsid w:val="00DD030D"/>
    <w:rsid w:val="00DD1554"/>
    <w:rsid w:val="00DD177D"/>
    <w:rsid w:val="00DD2396"/>
    <w:rsid w:val="00DD284B"/>
    <w:rsid w:val="00DD3229"/>
    <w:rsid w:val="00DD46D2"/>
    <w:rsid w:val="00DD4956"/>
    <w:rsid w:val="00DD5ABB"/>
    <w:rsid w:val="00DD5DE3"/>
    <w:rsid w:val="00DD5E96"/>
    <w:rsid w:val="00DD5F40"/>
    <w:rsid w:val="00DD7517"/>
    <w:rsid w:val="00DE036C"/>
    <w:rsid w:val="00DE072F"/>
    <w:rsid w:val="00DE0A74"/>
    <w:rsid w:val="00DE0FDD"/>
    <w:rsid w:val="00DE19FB"/>
    <w:rsid w:val="00DE1BEC"/>
    <w:rsid w:val="00DE1D44"/>
    <w:rsid w:val="00DE21F2"/>
    <w:rsid w:val="00DE2398"/>
    <w:rsid w:val="00DE2C27"/>
    <w:rsid w:val="00DE3241"/>
    <w:rsid w:val="00DE3281"/>
    <w:rsid w:val="00DE3383"/>
    <w:rsid w:val="00DE3C8B"/>
    <w:rsid w:val="00DE40D4"/>
    <w:rsid w:val="00DE4199"/>
    <w:rsid w:val="00DE477A"/>
    <w:rsid w:val="00DE4AF1"/>
    <w:rsid w:val="00DE4D91"/>
    <w:rsid w:val="00DE5062"/>
    <w:rsid w:val="00DE5350"/>
    <w:rsid w:val="00DE5506"/>
    <w:rsid w:val="00DE600C"/>
    <w:rsid w:val="00DE69C4"/>
    <w:rsid w:val="00DE728A"/>
    <w:rsid w:val="00DE7768"/>
    <w:rsid w:val="00DF0087"/>
    <w:rsid w:val="00DF0093"/>
    <w:rsid w:val="00DF07A5"/>
    <w:rsid w:val="00DF09BB"/>
    <w:rsid w:val="00DF0EB8"/>
    <w:rsid w:val="00DF16E6"/>
    <w:rsid w:val="00DF1833"/>
    <w:rsid w:val="00DF1A65"/>
    <w:rsid w:val="00DF1E03"/>
    <w:rsid w:val="00DF1F31"/>
    <w:rsid w:val="00DF20ED"/>
    <w:rsid w:val="00DF2219"/>
    <w:rsid w:val="00DF23AD"/>
    <w:rsid w:val="00DF277F"/>
    <w:rsid w:val="00DF297B"/>
    <w:rsid w:val="00DF3064"/>
    <w:rsid w:val="00DF3372"/>
    <w:rsid w:val="00DF37CA"/>
    <w:rsid w:val="00DF3A6A"/>
    <w:rsid w:val="00DF3C5A"/>
    <w:rsid w:val="00DF3C95"/>
    <w:rsid w:val="00DF504D"/>
    <w:rsid w:val="00DF534F"/>
    <w:rsid w:val="00DF5682"/>
    <w:rsid w:val="00DF5C30"/>
    <w:rsid w:val="00DF6129"/>
    <w:rsid w:val="00DF6A3E"/>
    <w:rsid w:val="00DF6A6F"/>
    <w:rsid w:val="00DF726D"/>
    <w:rsid w:val="00DF7620"/>
    <w:rsid w:val="00DF7A6D"/>
    <w:rsid w:val="00E0009D"/>
    <w:rsid w:val="00E003D9"/>
    <w:rsid w:val="00E004FE"/>
    <w:rsid w:val="00E0181A"/>
    <w:rsid w:val="00E01894"/>
    <w:rsid w:val="00E02112"/>
    <w:rsid w:val="00E02558"/>
    <w:rsid w:val="00E03305"/>
    <w:rsid w:val="00E039CA"/>
    <w:rsid w:val="00E040D3"/>
    <w:rsid w:val="00E04514"/>
    <w:rsid w:val="00E04614"/>
    <w:rsid w:val="00E04809"/>
    <w:rsid w:val="00E05029"/>
    <w:rsid w:val="00E0546B"/>
    <w:rsid w:val="00E054E2"/>
    <w:rsid w:val="00E05544"/>
    <w:rsid w:val="00E05602"/>
    <w:rsid w:val="00E06292"/>
    <w:rsid w:val="00E063D7"/>
    <w:rsid w:val="00E0650C"/>
    <w:rsid w:val="00E06DBF"/>
    <w:rsid w:val="00E0703B"/>
    <w:rsid w:val="00E10895"/>
    <w:rsid w:val="00E10DB9"/>
    <w:rsid w:val="00E11949"/>
    <w:rsid w:val="00E128E9"/>
    <w:rsid w:val="00E12F72"/>
    <w:rsid w:val="00E1375C"/>
    <w:rsid w:val="00E13B91"/>
    <w:rsid w:val="00E13BD8"/>
    <w:rsid w:val="00E13EC0"/>
    <w:rsid w:val="00E13EFC"/>
    <w:rsid w:val="00E142B8"/>
    <w:rsid w:val="00E14449"/>
    <w:rsid w:val="00E14708"/>
    <w:rsid w:val="00E147ED"/>
    <w:rsid w:val="00E14D05"/>
    <w:rsid w:val="00E15114"/>
    <w:rsid w:val="00E15DCF"/>
    <w:rsid w:val="00E16790"/>
    <w:rsid w:val="00E16F15"/>
    <w:rsid w:val="00E17434"/>
    <w:rsid w:val="00E17525"/>
    <w:rsid w:val="00E17AE8"/>
    <w:rsid w:val="00E17CA1"/>
    <w:rsid w:val="00E207F7"/>
    <w:rsid w:val="00E20F77"/>
    <w:rsid w:val="00E21561"/>
    <w:rsid w:val="00E22C33"/>
    <w:rsid w:val="00E22D35"/>
    <w:rsid w:val="00E23B68"/>
    <w:rsid w:val="00E24463"/>
    <w:rsid w:val="00E253B3"/>
    <w:rsid w:val="00E25FEE"/>
    <w:rsid w:val="00E2637A"/>
    <w:rsid w:val="00E26890"/>
    <w:rsid w:val="00E26B3F"/>
    <w:rsid w:val="00E2770B"/>
    <w:rsid w:val="00E27972"/>
    <w:rsid w:val="00E27B31"/>
    <w:rsid w:val="00E30CCC"/>
    <w:rsid w:val="00E310FD"/>
    <w:rsid w:val="00E31119"/>
    <w:rsid w:val="00E32482"/>
    <w:rsid w:val="00E328F1"/>
    <w:rsid w:val="00E32DF4"/>
    <w:rsid w:val="00E32ECE"/>
    <w:rsid w:val="00E33E52"/>
    <w:rsid w:val="00E33EDB"/>
    <w:rsid w:val="00E34A1C"/>
    <w:rsid w:val="00E34CD1"/>
    <w:rsid w:val="00E35335"/>
    <w:rsid w:val="00E35451"/>
    <w:rsid w:val="00E3590E"/>
    <w:rsid w:val="00E359AB"/>
    <w:rsid w:val="00E35BBD"/>
    <w:rsid w:val="00E36703"/>
    <w:rsid w:val="00E36CFD"/>
    <w:rsid w:val="00E36E11"/>
    <w:rsid w:val="00E373B5"/>
    <w:rsid w:val="00E401B6"/>
    <w:rsid w:val="00E4048C"/>
    <w:rsid w:val="00E40775"/>
    <w:rsid w:val="00E40EAB"/>
    <w:rsid w:val="00E41B17"/>
    <w:rsid w:val="00E420A1"/>
    <w:rsid w:val="00E4494E"/>
    <w:rsid w:val="00E44B48"/>
    <w:rsid w:val="00E459A8"/>
    <w:rsid w:val="00E459B8"/>
    <w:rsid w:val="00E46B8D"/>
    <w:rsid w:val="00E47A54"/>
    <w:rsid w:val="00E501C4"/>
    <w:rsid w:val="00E50B50"/>
    <w:rsid w:val="00E52DCD"/>
    <w:rsid w:val="00E53338"/>
    <w:rsid w:val="00E53976"/>
    <w:rsid w:val="00E53D65"/>
    <w:rsid w:val="00E541C4"/>
    <w:rsid w:val="00E556F3"/>
    <w:rsid w:val="00E55FFB"/>
    <w:rsid w:val="00E565B0"/>
    <w:rsid w:val="00E56DFF"/>
    <w:rsid w:val="00E57A27"/>
    <w:rsid w:val="00E60697"/>
    <w:rsid w:val="00E6163B"/>
    <w:rsid w:val="00E6172C"/>
    <w:rsid w:val="00E61E83"/>
    <w:rsid w:val="00E62196"/>
    <w:rsid w:val="00E622B3"/>
    <w:rsid w:val="00E6232B"/>
    <w:rsid w:val="00E62F3C"/>
    <w:rsid w:val="00E63505"/>
    <w:rsid w:val="00E645B6"/>
    <w:rsid w:val="00E64699"/>
    <w:rsid w:val="00E650B3"/>
    <w:rsid w:val="00E652F4"/>
    <w:rsid w:val="00E65B97"/>
    <w:rsid w:val="00E65F6B"/>
    <w:rsid w:val="00E6611B"/>
    <w:rsid w:val="00E66652"/>
    <w:rsid w:val="00E7010D"/>
    <w:rsid w:val="00E7097D"/>
    <w:rsid w:val="00E70B13"/>
    <w:rsid w:val="00E713A5"/>
    <w:rsid w:val="00E713D8"/>
    <w:rsid w:val="00E714A9"/>
    <w:rsid w:val="00E7175B"/>
    <w:rsid w:val="00E71B2E"/>
    <w:rsid w:val="00E71E14"/>
    <w:rsid w:val="00E72BAA"/>
    <w:rsid w:val="00E73017"/>
    <w:rsid w:val="00E7345F"/>
    <w:rsid w:val="00E741DB"/>
    <w:rsid w:val="00E7465B"/>
    <w:rsid w:val="00E74E5B"/>
    <w:rsid w:val="00E74E69"/>
    <w:rsid w:val="00E76483"/>
    <w:rsid w:val="00E76501"/>
    <w:rsid w:val="00E774FE"/>
    <w:rsid w:val="00E803AA"/>
    <w:rsid w:val="00E8065B"/>
    <w:rsid w:val="00E8065F"/>
    <w:rsid w:val="00E812FB"/>
    <w:rsid w:val="00E8193B"/>
    <w:rsid w:val="00E81C41"/>
    <w:rsid w:val="00E82448"/>
    <w:rsid w:val="00E825C4"/>
    <w:rsid w:val="00E82922"/>
    <w:rsid w:val="00E84040"/>
    <w:rsid w:val="00E842C1"/>
    <w:rsid w:val="00E848BD"/>
    <w:rsid w:val="00E84DA6"/>
    <w:rsid w:val="00E86615"/>
    <w:rsid w:val="00E871D1"/>
    <w:rsid w:val="00E908E0"/>
    <w:rsid w:val="00E90FE7"/>
    <w:rsid w:val="00E9101A"/>
    <w:rsid w:val="00E91390"/>
    <w:rsid w:val="00E91418"/>
    <w:rsid w:val="00E919DE"/>
    <w:rsid w:val="00E924BD"/>
    <w:rsid w:val="00E92818"/>
    <w:rsid w:val="00E92BC2"/>
    <w:rsid w:val="00E93C96"/>
    <w:rsid w:val="00E94179"/>
    <w:rsid w:val="00E94F80"/>
    <w:rsid w:val="00E952D0"/>
    <w:rsid w:val="00E954DD"/>
    <w:rsid w:val="00E959F9"/>
    <w:rsid w:val="00E95A6D"/>
    <w:rsid w:val="00E96015"/>
    <w:rsid w:val="00E963F9"/>
    <w:rsid w:val="00E96B19"/>
    <w:rsid w:val="00E96F8F"/>
    <w:rsid w:val="00E97B7E"/>
    <w:rsid w:val="00E97EBB"/>
    <w:rsid w:val="00E97F47"/>
    <w:rsid w:val="00EA03AB"/>
    <w:rsid w:val="00EA05D7"/>
    <w:rsid w:val="00EA07B2"/>
    <w:rsid w:val="00EA1065"/>
    <w:rsid w:val="00EA1B78"/>
    <w:rsid w:val="00EA27A1"/>
    <w:rsid w:val="00EA2B62"/>
    <w:rsid w:val="00EA4194"/>
    <w:rsid w:val="00EA43A8"/>
    <w:rsid w:val="00EA4527"/>
    <w:rsid w:val="00EA4864"/>
    <w:rsid w:val="00EA4A8F"/>
    <w:rsid w:val="00EA5256"/>
    <w:rsid w:val="00EA593C"/>
    <w:rsid w:val="00EA644A"/>
    <w:rsid w:val="00EA6734"/>
    <w:rsid w:val="00EA68E8"/>
    <w:rsid w:val="00EA72A8"/>
    <w:rsid w:val="00EB069F"/>
    <w:rsid w:val="00EB12E6"/>
    <w:rsid w:val="00EB1CA8"/>
    <w:rsid w:val="00EB1D69"/>
    <w:rsid w:val="00EB2E7F"/>
    <w:rsid w:val="00EB31CC"/>
    <w:rsid w:val="00EB322D"/>
    <w:rsid w:val="00EB3346"/>
    <w:rsid w:val="00EB4917"/>
    <w:rsid w:val="00EB5252"/>
    <w:rsid w:val="00EB5420"/>
    <w:rsid w:val="00EB6567"/>
    <w:rsid w:val="00EB65EE"/>
    <w:rsid w:val="00EB6858"/>
    <w:rsid w:val="00EB6C30"/>
    <w:rsid w:val="00EB76C8"/>
    <w:rsid w:val="00EB78BD"/>
    <w:rsid w:val="00EB7F5B"/>
    <w:rsid w:val="00EC01B8"/>
    <w:rsid w:val="00EC0FC7"/>
    <w:rsid w:val="00EC1368"/>
    <w:rsid w:val="00EC1B4F"/>
    <w:rsid w:val="00EC2246"/>
    <w:rsid w:val="00EC2909"/>
    <w:rsid w:val="00EC2910"/>
    <w:rsid w:val="00EC3A90"/>
    <w:rsid w:val="00EC3ACD"/>
    <w:rsid w:val="00EC469F"/>
    <w:rsid w:val="00EC4724"/>
    <w:rsid w:val="00EC552E"/>
    <w:rsid w:val="00EC5962"/>
    <w:rsid w:val="00EC5D4B"/>
    <w:rsid w:val="00EC60F6"/>
    <w:rsid w:val="00EC61FD"/>
    <w:rsid w:val="00EC6675"/>
    <w:rsid w:val="00EC6DD5"/>
    <w:rsid w:val="00EC7307"/>
    <w:rsid w:val="00EC77C9"/>
    <w:rsid w:val="00ED001C"/>
    <w:rsid w:val="00ED0520"/>
    <w:rsid w:val="00ED095A"/>
    <w:rsid w:val="00ED0A70"/>
    <w:rsid w:val="00ED0AC6"/>
    <w:rsid w:val="00ED1904"/>
    <w:rsid w:val="00ED1C1E"/>
    <w:rsid w:val="00ED1CEF"/>
    <w:rsid w:val="00ED1D1C"/>
    <w:rsid w:val="00ED289F"/>
    <w:rsid w:val="00ED2900"/>
    <w:rsid w:val="00ED2CFE"/>
    <w:rsid w:val="00ED2FCF"/>
    <w:rsid w:val="00ED35B4"/>
    <w:rsid w:val="00ED3807"/>
    <w:rsid w:val="00ED4010"/>
    <w:rsid w:val="00ED42F0"/>
    <w:rsid w:val="00ED45AE"/>
    <w:rsid w:val="00ED50E5"/>
    <w:rsid w:val="00ED5160"/>
    <w:rsid w:val="00ED53D1"/>
    <w:rsid w:val="00ED59C4"/>
    <w:rsid w:val="00ED5F50"/>
    <w:rsid w:val="00ED60EF"/>
    <w:rsid w:val="00ED6D9B"/>
    <w:rsid w:val="00ED7029"/>
    <w:rsid w:val="00ED71F8"/>
    <w:rsid w:val="00ED777F"/>
    <w:rsid w:val="00ED7A94"/>
    <w:rsid w:val="00ED7C52"/>
    <w:rsid w:val="00ED7CAC"/>
    <w:rsid w:val="00EE0963"/>
    <w:rsid w:val="00EE0D52"/>
    <w:rsid w:val="00EE16D1"/>
    <w:rsid w:val="00EE1BC4"/>
    <w:rsid w:val="00EE22A1"/>
    <w:rsid w:val="00EE2AAE"/>
    <w:rsid w:val="00EE486D"/>
    <w:rsid w:val="00EE4D76"/>
    <w:rsid w:val="00EE4FE4"/>
    <w:rsid w:val="00EE5220"/>
    <w:rsid w:val="00EE61DA"/>
    <w:rsid w:val="00EE6601"/>
    <w:rsid w:val="00EE675F"/>
    <w:rsid w:val="00EE70E8"/>
    <w:rsid w:val="00EE7496"/>
    <w:rsid w:val="00EE7786"/>
    <w:rsid w:val="00EE79F0"/>
    <w:rsid w:val="00EE7B23"/>
    <w:rsid w:val="00EE7F39"/>
    <w:rsid w:val="00EF0A0D"/>
    <w:rsid w:val="00EF0F5A"/>
    <w:rsid w:val="00EF1401"/>
    <w:rsid w:val="00EF16A0"/>
    <w:rsid w:val="00EF16B9"/>
    <w:rsid w:val="00EF1714"/>
    <w:rsid w:val="00EF1EE9"/>
    <w:rsid w:val="00EF1F74"/>
    <w:rsid w:val="00EF1FB6"/>
    <w:rsid w:val="00EF20A3"/>
    <w:rsid w:val="00EF25F5"/>
    <w:rsid w:val="00EF2A13"/>
    <w:rsid w:val="00EF3670"/>
    <w:rsid w:val="00EF3A93"/>
    <w:rsid w:val="00EF3BB6"/>
    <w:rsid w:val="00EF48D4"/>
    <w:rsid w:val="00EF5397"/>
    <w:rsid w:val="00EF54EA"/>
    <w:rsid w:val="00EF5946"/>
    <w:rsid w:val="00EF60AF"/>
    <w:rsid w:val="00EF61FF"/>
    <w:rsid w:val="00EF6548"/>
    <w:rsid w:val="00EF674D"/>
    <w:rsid w:val="00EF6902"/>
    <w:rsid w:val="00EF6CF1"/>
    <w:rsid w:val="00EF76EA"/>
    <w:rsid w:val="00EF790B"/>
    <w:rsid w:val="00F0032F"/>
    <w:rsid w:val="00F004C9"/>
    <w:rsid w:val="00F0104A"/>
    <w:rsid w:val="00F013B4"/>
    <w:rsid w:val="00F01792"/>
    <w:rsid w:val="00F01D9F"/>
    <w:rsid w:val="00F01DEB"/>
    <w:rsid w:val="00F02064"/>
    <w:rsid w:val="00F024FD"/>
    <w:rsid w:val="00F028DA"/>
    <w:rsid w:val="00F02CAE"/>
    <w:rsid w:val="00F04BA0"/>
    <w:rsid w:val="00F053E0"/>
    <w:rsid w:val="00F05721"/>
    <w:rsid w:val="00F061C8"/>
    <w:rsid w:val="00F063C1"/>
    <w:rsid w:val="00F06406"/>
    <w:rsid w:val="00F066DB"/>
    <w:rsid w:val="00F06942"/>
    <w:rsid w:val="00F07313"/>
    <w:rsid w:val="00F074B6"/>
    <w:rsid w:val="00F078A1"/>
    <w:rsid w:val="00F07FBF"/>
    <w:rsid w:val="00F102F9"/>
    <w:rsid w:val="00F125CE"/>
    <w:rsid w:val="00F12CA3"/>
    <w:rsid w:val="00F1325F"/>
    <w:rsid w:val="00F134B8"/>
    <w:rsid w:val="00F13A8A"/>
    <w:rsid w:val="00F13D65"/>
    <w:rsid w:val="00F13E9E"/>
    <w:rsid w:val="00F14293"/>
    <w:rsid w:val="00F145C0"/>
    <w:rsid w:val="00F14A83"/>
    <w:rsid w:val="00F14A9F"/>
    <w:rsid w:val="00F14B08"/>
    <w:rsid w:val="00F14E82"/>
    <w:rsid w:val="00F14EF7"/>
    <w:rsid w:val="00F1577C"/>
    <w:rsid w:val="00F15F87"/>
    <w:rsid w:val="00F160FE"/>
    <w:rsid w:val="00F17420"/>
    <w:rsid w:val="00F17C3E"/>
    <w:rsid w:val="00F17E56"/>
    <w:rsid w:val="00F203BD"/>
    <w:rsid w:val="00F203C8"/>
    <w:rsid w:val="00F206AF"/>
    <w:rsid w:val="00F216F9"/>
    <w:rsid w:val="00F2201B"/>
    <w:rsid w:val="00F22377"/>
    <w:rsid w:val="00F22C40"/>
    <w:rsid w:val="00F23808"/>
    <w:rsid w:val="00F245BB"/>
    <w:rsid w:val="00F24C30"/>
    <w:rsid w:val="00F2586D"/>
    <w:rsid w:val="00F25EE8"/>
    <w:rsid w:val="00F26125"/>
    <w:rsid w:val="00F26259"/>
    <w:rsid w:val="00F263D5"/>
    <w:rsid w:val="00F2788C"/>
    <w:rsid w:val="00F27A7E"/>
    <w:rsid w:val="00F3036E"/>
    <w:rsid w:val="00F32571"/>
    <w:rsid w:val="00F32D9A"/>
    <w:rsid w:val="00F33735"/>
    <w:rsid w:val="00F33D0B"/>
    <w:rsid w:val="00F33D9B"/>
    <w:rsid w:val="00F34537"/>
    <w:rsid w:val="00F3496D"/>
    <w:rsid w:val="00F35461"/>
    <w:rsid w:val="00F35E94"/>
    <w:rsid w:val="00F35F31"/>
    <w:rsid w:val="00F368D8"/>
    <w:rsid w:val="00F36AC3"/>
    <w:rsid w:val="00F400E0"/>
    <w:rsid w:val="00F4096A"/>
    <w:rsid w:val="00F40AF0"/>
    <w:rsid w:val="00F4200E"/>
    <w:rsid w:val="00F42267"/>
    <w:rsid w:val="00F424F8"/>
    <w:rsid w:val="00F42CA2"/>
    <w:rsid w:val="00F42F54"/>
    <w:rsid w:val="00F43061"/>
    <w:rsid w:val="00F4407E"/>
    <w:rsid w:val="00F4529D"/>
    <w:rsid w:val="00F45B39"/>
    <w:rsid w:val="00F4622F"/>
    <w:rsid w:val="00F4676F"/>
    <w:rsid w:val="00F4733D"/>
    <w:rsid w:val="00F503B7"/>
    <w:rsid w:val="00F5097B"/>
    <w:rsid w:val="00F50BF2"/>
    <w:rsid w:val="00F521E7"/>
    <w:rsid w:val="00F526D0"/>
    <w:rsid w:val="00F52C81"/>
    <w:rsid w:val="00F5304C"/>
    <w:rsid w:val="00F53C73"/>
    <w:rsid w:val="00F541F9"/>
    <w:rsid w:val="00F54972"/>
    <w:rsid w:val="00F55030"/>
    <w:rsid w:val="00F55339"/>
    <w:rsid w:val="00F562BD"/>
    <w:rsid w:val="00F5701C"/>
    <w:rsid w:val="00F57373"/>
    <w:rsid w:val="00F57B3B"/>
    <w:rsid w:val="00F60658"/>
    <w:rsid w:val="00F6105E"/>
    <w:rsid w:val="00F61E04"/>
    <w:rsid w:val="00F6289F"/>
    <w:rsid w:val="00F63855"/>
    <w:rsid w:val="00F63D25"/>
    <w:rsid w:val="00F64172"/>
    <w:rsid w:val="00F64456"/>
    <w:rsid w:val="00F6492E"/>
    <w:rsid w:val="00F653E6"/>
    <w:rsid w:val="00F65AA8"/>
    <w:rsid w:val="00F65BE9"/>
    <w:rsid w:val="00F65D3A"/>
    <w:rsid w:val="00F65F8A"/>
    <w:rsid w:val="00F6691D"/>
    <w:rsid w:val="00F66B84"/>
    <w:rsid w:val="00F66D3D"/>
    <w:rsid w:val="00F66E7B"/>
    <w:rsid w:val="00F670C3"/>
    <w:rsid w:val="00F672CD"/>
    <w:rsid w:val="00F67838"/>
    <w:rsid w:val="00F67FB2"/>
    <w:rsid w:val="00F707B0"/>
    <w:rsid w:val="00F710DC"/>
    <w:rsid w:val="00F72E95"/>
    <w:rsid w:val="00F73492"/>
    <w:rsid w:val="00F73526"/>
    <w:rsid w:val="00F736BD"/>
    <w:rsid w:val="00F73A31"/>
    <w:rsid w:val="00F73C89"/>
    <w:rsid w:val="00F74296"/>
    <w:rsid w:val="00F744E1"/>
    <w:rsid w:val="00F75739"/>
    <w:rsid w:val="00F774A1"/>
    <w:rsid w:val="00F80156"/>
    <w:rsid w:val="00F806B4"/>
    <w:rsid w:val="00F80A9A"/>
    <w:rsid w:val="00F8156A"/>
    <w:rsid w:val="00F816AB"/>
    <w:rsid w:val="00F81E12"/>
    <w:rsid w:val="00F822D0"/>
    <w:rsid w:val="00F82A27"/>
    <w:rsid w:val="00F82D46"/>
    <w:rsid w:val="00F83867"/>
    <w:rsid w:val="00F83946"/>
    <w:rsid w:val="00F8455E"/>
    <w:rsid w:val="00F84930"/>
    <w:rsid w:val="00F84F20"/>
    <w:rsid w:val="00F85325"/>
    <w:rsid w:val="00F85364"/>
    <w:rsid w:val="00F854AE"/>
    <w:rsid w:val="00F8568C"/>
    <w:rsid w:val="00F85E68"/>
    <w:rsid w:val="00F8686B"/>
    <w:rsid w:val="00F86B72"/>
    <w:rsid w:val="00F871A8"/>
    <w:rsid w:val="00F872A5"/>
    <w:rsid w:val="00F8736C"/>
    <w:rsid w:val="00F8757E"/>
    <w:rsid w:val="00F9029A"/>
    <w:rsid w:val="00F90AA1"/>
    <w:rsid w:val="00F90D73"/>
    <w:rsid w:val="00F90DE7"/>
    <w:rsid w:val="00F90EC8"/>
    <w:rsid w:val="00F914CC"/>
    <w:rsid w:val="00F91E19"/>
    <w:rsid w:val="00F9229C"/>
    <w:rsid w:val="00F930A0"/>
    <w:rsid w:val="00F93395"/>
    <w:rsid w:val="00F936FA"/>
    <w:rsid w:val="00F93D4D"/>
    <w:rsid w:val="00F946F5"/>
    <w:rsid w:val="00F94CA4"/>
    <w:rsid w:val="00F96A08"/>
    <w:rsid w:val="00F96BF0"/>
    <w:rsid w:val="00F96D02"/>
    <w:rsid w:val="00F96F50"/>
    <w:rsid w:val="00F970DA"/>
    <w:rsid w:val="00F97AC9"/>
    <w:rsid w:val="00F97AE1"/>
    <w:rsid w:val="00F97D37"/>
    <w:rsid w:val="00F97DAA"/>
    <w:rsid w:val="00FA0946"/>
    <w:rsid w:val="00FA1106"/>
    <w:rsid w:val="00FA1798"/>
    <w:rsid w:val="00FA32E0"/>
    <w:rsid w:val="00FA33EA"/>
    <w:rsid w:val="00FA3569"/>
    <w:rsid w:val="00FA3F87"/>
    <w:rsid w:val="00FA4508"/>
    <w:rsid w:val="00FA4511"/>
    <w:rsid w:val="00FA4801"/>
    <w:rsid w:val="00FA4CFF"/>
    <w:rsid w:val="00FA50E1"/>
    <w:rsid w:val="00FA5374"/>
    <w:rsid w:val="00FA5457"/>
    <w:rsid w:val="00FA6278"/>
    <w:rsid w:val="00FA6486"/>
    <w:rsid w:val="00FA64DF"/>
    <w:rsid w:val="00FA7B67"/>
    <w:rsid w:val="00FB1F6A"/>
    <w:rsid w:val="00FB1F8B"/>
    <w:rsid w:val="00FB3520"/>
    <w:rsid w:val="00FB3E15"/>
    <w:rsid w:val="00FB480A"/>
    <w:rsid w:val="00FB4AA4"/>
    <w:rsid w:val="00FB5DFE"/>
    <w:rsid w:val="00FB6FD3"/>
    <w:rsid w:val="00FB7D47"/>
    <w:rsid w:val="00FC062E"/>
    <w:rsid w:val="00FC18E0"/>
    <w:rsid w:val="00FC33F6"/>
    <w:rsid w:val="00FC37A0"/>
    <w:rsid w:val="00FC39EC"/>
    <w:rsid w:val="00FC3D4D"/>
    <w:rsid w:val="00FC3F31"/>
    <w:rsid w:val="00FC61FE"/>
    <w:rsid w:val="00FC65D2"/>
    <w:rsid w:val="00FC6DF0"/>
    <w:rsid w:val="00FD069A"/>
    <w:rsid w:val="00FD10CD"/>
    <w:rsid w:val="00FD13E8"/>
    <w:rsid w:val="00FD1668"/>
    <w:rsid w:val="00FD260C"/>
    <w:rsid w:val="00FD2826"/>
    <w:rsid w:val="00FD366F"/>
    <w:rsid w:val="00FD40A4"/>
    <w:rsid w:val="00FD4372"/>
    <w:rsid w:val="00FD4E7F"/>
    <w:rsid w:val="00FD5041"/>
    <w:rsid w:val="00FD541C"/>
    <w:rsid w:val="00FD598F"/>
    <w:rsid w:val="00FD5C9C"/>
    <w:rsid w:val="00FD69CC"/>
    <w:rsid w:val="00FD7FC5"/>
    <w:rsid w:val="00FE09CF"/>
    <w:rsid w:val="00FE0B25"/>
    <w:rsid w:val="00FE18EB"/>
    <w:rsid w:val="00FE1918"/>
    <w:rsid w:val="00FE1C96"/>
    <w:rsid w:val="00FE24EF"/>
    <w:rsid w:val="00FE2520"/>
    <w:rsid w:val="00FE3554"/>
    <w:rsid w:val="00FE4A92"/>
    <w:rsid w:val="00FE4B82"/>
    <w:rsid w:val="00FE524C"/>
    <w:rsid w:val="00FE5AEA"/>
    <w:rsid w:val="00FE5F97"/>
    <w:rsid w:val="00FE7A84"/>
    <w:rsid w:val="00FE7C24"/>
    <w:rsid w:val="00FE7E4F"/>
    <w:rsid w:val="00FF0A86"/>
    <w:rsid w:val="00FF0BE4"/>
    <w:rsid w:val="00FF101B"/>
    <w:rsid w:val="00FF10EA"/>
    <w:rsid w:val="00FF12FA"/>
    <w:rsid w:val="00FF1ADA"/>
    <w:rsid w:val="00FF1CD5"/>
    <w:rsid w:val="00FF213F"/>
    <w:rsid w:val="00FF2272"/>
    <w:rsid w:val="00FF3EC8"/>
    <w:rsid w:val="00FF4396"/>
    <w:rsid w:val="00FF43B0"/>
    <w:rsid w:val="00FF4A58"/>
    <w:rsid w:val="00FF565C"/>
    <w:rsid w:val="00FF6171"/>
    <w:rsid w:val="00FF62A2"/>
    <w:rsid w:val="00FF7230"/>
    <w:rsid w:val="00FF7A3B"/>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1D82"/>
  <w15:docId w15:val="{65E86F48-9278-4025-9879-F09C39C5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5FCF"/>
    <w:rPr>
      <w:sz w:val="22"/>
      <w:szCs w:val="22"/>
      <w:lang w:eastAsia="en-US"/>
    </w:rPr>
  </w:style>
  <w:style w:type="paragraph" w:styleId="Antrat1">
    <w:name w:val="heading 1"/>
    <w:aliases w:val="Appendix"/>
    <w:basedOn w:val="prastasis"/>
    <w:next w:val="prastasis"/>
    <w:qFormat/>
    <w:pPr>
      <w:keepNext/>
      <w:numPr>
        <w:numId w:val="1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1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1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16"/>
      </w:numPr>
      <w:outlineLvl w:val="3"/>
    </w:pPr>
    <w:rPr>
      <w:rFonts w:ascii="Times New Roman" w:hAnsi="Times New Roman"/>
      <w:b/>
      <w:sz w:val="44"/>
      <w:szCs w:val="20"/>
    </w:rPr>
  </w:style>
  <w:style w:type="paragraph" w:styleId="Antrat5">
    <w:name w:val="heading 5"/>
    <w:basedOn w:val="prastasis"/>
    <w:next w:val="prastasis"/>
    <w:link w:val="Antrat5Diagrama"/>
    <w:qFormat/>
    <w:pPr>
      <w:keepNext/>
      <w:numPr>
        <w:ilvl w:val="4"/>
        <w:numId w:val="1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1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1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1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1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uiPriority w:val="22"/>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link w:val="PagrindinistekstasDiagrama"/>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495DBC"/>
    <w:pPr>
      <w:framePr w:hSpace="180" w:wrap="around" w:vAnchor="text" w:hAnchor="text" w:y="1"/>
      <w:ind w:left="181"/>
      <w:suppressOverlap/>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6"/>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uiPriority w:val="99"/>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2"/>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525132"/>
    <w:pPr>
      <w:tabs>
        <w:tab w:val="center" w:pos="4819"/>
        <w:tab w:val="right" w:pos="9638"/>
      </w:tabs>
    </w:pPr>
  </w:style>
  <w:style w:type="character" w:customStyle="1" w:styleId="AntratsDiagrama">
    <w:name w:val="Antraštės Diagrama"/>
    <w:link w:val="Antrats"/>
    <w:uiPriority w:val="99"/>
    <w:rsid w:val="00525132"/>
    <w:rPr>
      <w:sz w:val="22"/>
      <w:szCs w:val="22"/>
      <w:lang w:eastAsia="en-US"/>
    </w:rPr>
  </w:style>
  <w:style w:type="paragraph" w:styleId="Porat">
    <w:name w:val="footer"/>
    <w:basedOn w:val="prastasis"/>
    <w:link w:val="PoratDiagrama"/>
    <w:uiPriority w:val="99"/>
    <w:rsid w:val="00525132"/>
    <w:pPr>
      <w:tabs>
        <w:tab w:val="center" w:pos="4819"/>
        <w:tab w:val="right" w:pos="9638"/>
      </w:tabs>
    </w:pPr>
  </w:style>
  <w:style w:type="character" w:customStyle="1" w:styleId="PoratDiagrama">
    <w:name w:val="Poraštė Diagrama"/>
    <w:link w:val="Porat"/>
    <w:uiPriority w:val="99"/>
    <w:rsid w:val="00525132"/>
    <w:rPr>
      <w:sz w:val="22"/>
      <w:szCs w:val="22"/>
      <w:lang w:eastAsia="en-US"/>
    </w:rPr>
  </w:style>
  <w:style w:type="character" w:customStyle="1" w:styleId="Antrat5Diagrama">
    <w:name w:val="Antraštė 5 Diagrama"/>
    <w:link w:val="Antrat5"/>
    <w:rsid w:val="00AD402D"/>
    <w:rPr>
      <w:rFonts w:ascii="Times New Roman" w:hAnsi="Times New Roman"/>
      <w:b/>
      <w:sz w:val="40"/>
      <w:lang w:eastAsia="en-US"/>
    </w:rPr>
  </w:style>
  <w:style w:type="paragraph" w:customStyle="1" w:styleId="Patvirtinta">
    <w:name w:val="Patvirtinta"/>
    <w:rsid w:val="00046BE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character" w:customStyle="1" w:styleId="PuslapioinaostekstasDiagrama">
    <w:name w:val="Puslapio išnašos tekstas Diagrama"/>
    <w:link w:val="Puslapioinaostekstas"/>
    <w:semiHidden/>
    <w:rsid w:val="006A3106"/>
    <w:rPr>
      <w:lang w:eastAsia="en-US"/>
    </w:rPr>
  </w:style>
  <w:style w:type="character" w:customStyle="1" w:styleId="WW8Num10z0">
    <w:name w:val="WW8Num10z0"/>
    <w:rsid w:val="00CE2542"/>
    <w:rPr>
      <w:rFonts w:cs="Times New Roman" w:hint="default"/>
    </w:rPr>
  </w:style>
  <w:style w:type="paragraph" w:customStyle="1" w:styleId="term-name">
    <w:name w:val="term-name"/>
    <w:basedOn w:val="prastasis"/>
    <w:rsid w:val="00470984"/>
    <w:pPr>
      <w:spacing w:before="100" w:beforeAutospacing="1" w:after="100" w:afterAutospacing="1"/>
    </w:pPr>
    <w:rPr>
      <w:rFonts w:ascii="Times New Roman" w:hAnsi="Times New Roman"/>
      <w:sz w:val="24"/>
      <w:szCs w:val="24"/>
      <w:lang w:eastAsia="lt-LT"/>
    </w:rPr>
  </w:style>
  <w:style w:type="paragraph" w:customStyle="1" w:styleId="term-description">
    <w:name w:val="term-description"/>
    <w:basedOn w:val="prastasis"/>
    <w:rsid w:val="00470984"/>
    <w:pPr>
      <w:spacing w:before="100" w:beforeAutospacing="1" w:after="100" w:afterAutospacing="1"/>
    </w:pPr>
    <w:rPr>
      <w:rFonts w:ascii="Times New Roman" w:hAnsi="Times New Roman"/>
      <w:sz w:val="24"/>
      <w:szCs w:val="24"/>
      <w:lang w:eastAsia="lt-LT"/>
    </w:rPr>
  </w:style>
  <w:style w:type="character" w:customStyle="1" w:styleId="fontstyle01">
    <w:name w:val="fontstyle01"/>
    <w:basedOn w:val="Numatytasispastraiposriftas"/>
    <w:rsid w:val="008F4FED"/>
    <w:rPr>
      <w:rFonts w:ascii="Bold" w:hAnsi="Bold" w:hint="default"/>
      <w:b/>
      <w:bCs/>
      <w:i w:val="0"/>
      <w:iCs w:val="0"/>
      <w:color w:val="16365C"/>
      <w:sz w:val="28"/>
      <w:szCs w:val="28"/>
    </w:rPr>
  </w:style>
  <w:style w:type="table" w:styleId="Lentelstinklelis">
    <w:name w:val="Table Grid"/>
    <w:basedOn w:val="prastojilentel"/>
    <w:uiPriority w:val="39"/>
    <w:rsid w:val="008F4F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6A329A"/>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46EC"/>
    <w:rPr>
      <w:rFonts w:eastAsia="Calibri"/>
      <w:sz w:val="22"/>
      <w:szCs w:val="22"/>
      <w:lang w:eastAsia="en-US"/>
    </w:rPr>
  </w:style>
  <w:style w:type="paragraph" w:styleId="Paantrat">
    <w:name w:val="Subtitle"/>
    <w:basedOn w:val="prastasis"/>
    <w:link w:val="PaantratDiagrama"/>
    <w:uiPriority w:val="99"/>
    <w:qFormat/>
    <w:rsid w:val="00BD6EFE"/>
    <w:rPr>
      <w:rFonts w:ascii="Times New Roman" w:hAnsi="Times New Roman"/>
      <w:sz w:val="24"/>
      <w:szCs w:val="24"/>
      <w:u w:val="single"/>
      <w:lang w:val="en-US"/>
    </w:rPr>
  </w:style>
  <w:style w:type="character" w:customStyle="1" w:styleId="PaantratDiagrama">
    <w:name w:val="Paantraštė Diagrama"/>
    <w:basedOn w:val="Numatytasispastraiposriftas"/>
    <w:link w:val="Paantrat"/>
    <w:uiPriority w:val="99"/>
    <w:rsid w:val="00BD6EFE"/>
    <w:rPr>
      <w:rFonts w:ascii="Times New Roman" w:hAnsi="Times New Roman"/>
      <w:sz w:val="24"/>
      <w:szCs w:val="24"/>
      <w:u w:val="single"/>
      <w:lang w:val="en-US" w:eastAsia="en-US"/>
    </w:rPr>
  </w:style>
  <w:style w:type="paragraph" w:customStyle="1" w:styleId="Heading">
    <w:name w:val="Heading"/>
    <w:next w:val="prastasis"/>
    <w:rsid w:val="00A72967"/>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styleId="Neapdorotaspaminjimas">
    <w:name w:val="Unresolved Mention"/>
    <w:basedOn w:val="Numatytasispastraiposriftas"/>
    <w:uiPriority w:val="99"/>
    <w:semiHidden/>
    <w:unhideWhenUsed/>
    <w:rsid w:val="00390767"/>
    <w:rPr>
      <w:color w:val="605E5C"/>
      <w:shd w:val="clear" w:color="auto" w:fill="E1DFDD"/>
    </w:rPr>
  </w:style>
  <w:style w:type="paragraph" w:customStyle="1" w:styleId="Standard">
    <w:name w:val="Standard"/>
    <w:qFormat/>
    <w:rsid w:val="00F27A7E"/>
    <w:pPr>
      <w:suppressAutoHyphens/>
      <w:autoSpaceDN w:val="0"/>
      <w:textAlignment w:val="baseline"/>
    </w:pPr>
    <w:rPr>
      <w:rFonts w:ascii="Times New Roman" w:hAnsi="Times New Roman"/>
      <w:kern w:val="3"/>
      <w:sz w:val="24"/>
      <w:szCs w:val="24"/>
      <w:lang w:val="en-US" w:eastAsia="en-US"/>
    </w:rPr>
  </w:style>
  <w:style w:type="paragraph" w:customStyle="1" w:styleId="Body2">
    <w:name w:val="Body 2"/>
    <w:rsid w:val="005950F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PagrindinistekstasDiagrama">
    <w:name w:val="Pagrindinis tekstas Diagrama"/>
    <w:basedOn w:val="Numatytasispastraiposriftas"/>
    <w:link w:val="Pagrindinistekstas"/>
    <w:rsid w:val="005950F1"/>
    <w:rPr>
      <w:sz w:val="22"/>
      <w:szCs w:val="22"/>
    </w:rPr>
  </w:style>
  <w:style w:type="character" w:styleId="Emfaz">
    <w:name w:val="Emphasis"/>
    <w:basedOn w:val="Numatytasispastraiposriftas"/>
    <w:qFormat/>
    <w:rsid w:val="005950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70405">
      <w:bodyDiv w:val="1"/>
      <w:marLeft w:val="0"/>
      <w:marRight w:val="0"/>
      <w:marTop w:val="0"/>
      <w:marBottom w:val="0"/>
      <w:divBdr>
        <w:top w:val="none" w:sz="0" w:space="0" w:color="auto"/>
        <w:left w:val="none" w:sz="0" w:space="0" w:color="auto"/>
        <w:bottom w:val="none" w:sz="0" w:space="0" w:color="auto"/>
        <w:right w:val="none" w:sz="0" w:space="0" w:color="auto"/>
      </w:divBdr>
    </w:div>
    <w:div w:id="263920502">
      <w:bodyDiv w:val="1"/>
      <w:marLeft w:val="0"/>
      <w:marRight w:val="0"/>
      <w:marTop w:val="0"/>
      <w:marBottom w:val="0"/>
      <w:divBdr>
        <w:top w:val="none" w:sz="0" w:space="0" w:color="auto"/>
        <w:left w:val="none" w:sz="0" w:space="0" w:color="auto"/>
        <w:bottom w:val="none" w:sz="0" w:space="0" w:color="auto"/>
        <w:right w:val="none" w:sz="0" w:space="0" w:color="auto"/>
      </w:divBdr>
    </w:div>
    <w:div w:id="335425452">
      <w:bodyDiv w:val="1"/>
      <w:marLeft w:val="0"/>
      <w:marRight w:val="0"/>
      <w:marTop w:val="0"/>
      <w:marBottom w:val="0"/>
      <w:divBdr>
        <w:top w:val="none" w:sz="0" w:space="0" w:color="auto"/>
        <w:left w:val="none" w:sz="0" w:space="0" w:color="auto"/>
        <w:bottom w:val="none" w:sz="0" w:space="0" w:color="auto"/>
        <w:right w:val="none" w:sz="0" w:space="0" w:color="auto"/>
      </w:divBdr>
    </w:div>
    <w:div w:id="498891220">
      <w:bodyDiv w:val="1"/>
      <w:marLeft w:val="0"/>
      <w:marRight w:val="0"/>
      <w:marTop w:val="0"/>
      <w:marBottom w:val="0"/>
      <w:divBdr>
        <w:top w:val="none" w:sz="0" w:space="0" w:color="auto"/>
        <w:left w:val="none" w:sz="0" w:space="0" w:color="auto"/>
        <w:bottom w:val="none" w:sz="0" w:space="0" w:color="auto"/>
        <w:right w:val="none" w:sz="0" w:space="0" w:color="auto"/>
      </w:divBdr>
    </w:div>
    <w:div w:id="499394244">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30041">
      <w:bodyDiv w:val="1"/>
      <w:marLeft w:val="0"/>
      <w:marRight w:val="0"/>
      <w:marTop w:val="0"/>
      <w:marBottom w:val="0"/>
      <w:divBdr>
        <w:top w:val="none" w:sz="0" w:space="0" w:color="auto"/>
        <w:left w:val="none" w:sz="0" w:space="0" w:color="auto"/>
        <w:bottom w:val="none" w:sz="0" w:space="0" w:color="auto"/>
        <w:right w:val="none" w:sz="0" w:space="0" w:color="auto"/>
      </w:divBdr>
    </w:div>
    <w:div w:id="738480768">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797989469">
      <w:bodyDiv w:val="1"/>
      <w:marLeft w:val="0"/>
      <w:marRight w:val="0"/>
      <w:marTop w:val="0"/>
      <w:marBottom w:val="0"/>
      <w:divBdr>
        <w:top w:val="none" w:sz="0" w:space="0" w:color="auto"/>
        <w:left w:val="none" w:sz="0" w:space="0" w:color="auto"/>
        <w:bottom w:val="none" w:sz="0" w:space="0" w:color="auto"/>
        <w:right w:val="none" w:sz="0" w:space="0" w:color="auto"/>
      </w:divBdr>
    </w:div>
    <w:div w:id="851456157">
      <w:bodyDiv w:val="1"/>
      <w:marLeft w:val="0"/>
      <w:marRight w:val="0"/>
      <w:marTop w:val="0"/>
      <w:marBottom w:val="0"/>
      <w:divBdr>
        <w:top w:val="none" w:sz="0" w:space="0" w:color="auto"/>
        <w:left w:val="none" w:sz="0" w:space="0" w:color="auto"/>
        <w:bottom w:val="none" w:sz="0" w:space="0" w:color="auto"/>
        <w:right w:val="none" w:sz="0" w:space="0" w:color="auto"/>
      </w:divBdr>
    </w:div>
    <w:div w:id="962226859">
      <w:bodyDiv w:val="1"/>
      <w:marLeft w:val="0"/>
      <w:marRight w:val="0"/>
      <w:marTop w:val="0"/>
      <w:marBottom w:val="0"/>
      <w:divBdr>
        <w:top w:val="none" w:sz="0" w:space="0" w:color="auto"/>
        <w:left w:val="none" w:sz="0" w:space="0" w:color="auto"/>
        <w:bottom w:val="none" w:sz="0" w:space="0" w:color="auto"/>
        <w:right w:val="none" w:sz="0" w:space="0" w:color="auto"/>
      </w:divBdr>
    </w:div>
    <w:div w:id="968122221">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69701315">
      <w:bodyDiv w:val="1"/>
      <w:marLeft w:val="0"/>
      <w:marRight w:val="0"/>
      <w:marTop w:val="0"/>
      <w:marBottom w:val="0"/>
      <w:divBdr>
        <w:top w:val="none" w:sz="0" w:space="0" w:color="auto"/>
        <w:left w:val="none" w:sz="0" w:space="0" w:color="auto"/>
        <w:bottom w:val="none" w:sz="0" w:space="0" w:color="auto"/>
        <w:right w:val="none" w:sz="0" w:space="0" w:color="auto"/>
      </w:divBdr>
    </w:div>
    <w:div w:id="1394624865">
      <w:bodyDiv w:val="1"/>
      <w:marLeft w:val="0"/>
      <w:marRight w:val="0"/>
      <w:marTop w:val="0"/>
      <w:marBottom w:val="0"/>
      <w:divBdr>
        <w:top w:val="none" w:sz="0" w:space="0" w:color="auto"/>
        <w:left w:val="none" w:sz="0" w:space="0" w:color="auto"/>
        <w:bottom w:val="none" w:sz="0" w:space="0" w:color="auto"/>
        <w:right w:val="none" w:sz="0" w:space="0" w:color="auto"/>
      </w:divBdr>
    </w:div>
    <w:div w:id="1531651514">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136527">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1972247378">
      <w:bodyDiv w:val="1"/>
      <w:marLeft w:val="0"/>
      <w:marRight w:val="0"/>
      <w:marTop w:val="0"/>
      <w:marBottom w:val="0"/>
      <w:divBdr>
        <w:top w:val="none" w:sz="0" w:space="0" w:color="auto"/>
        <w:left w:val="none" w:sz="0" w:space="0" w:color="auto"/>
        <w:bottom w:val="none" w:sz="0" w:space="0" w:color="auto"/>
        <w:right w:val="none" w:sz="0" w:space="0" w:color="auto"/>
      </w:divBdr>
    </w:div>
    <w:div w:id="1983072538">
      <w:bodyDiv w:val="1"/>
      <w:marLeft w:val="0"/>
      <w:marRight w:val="0"/>
      <w:marTop w:val="0"/>
      <w:marBottom w:val="0"/>
      <w:divBdr>
        <w:top w:val="none" w:sz="0" w:space="0" w:color="auto"/>
        <w:left w:val="none" w:sz="0" w:space="0" w:color="auto"/>
        <w:bottom w:val="none" w:sz="0" w:space="0" w:color="auto"/>
        <w:right w:val="none" w:sz="0" w:space="0" w:color="auto"/>
      </w:divBdr>
    </w:div>
    <w:div w:id="2067678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1.esinvesticijos.lt/igyvendinimas-1/viesinimas" TargetMode="Externa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mailto:statyba@siauliai.lt" TargetMode="External"/><Relationship Id="rId14" Type="http://schemas.openxmlformats.org/officeDocument/2006/relationships/image" Target="media/image3.wmf"/><Relationship Id="rId22" Type="http://schemas.openxmlformats.org/officeDocument/2006/relationships/hyperlink" Target="mailto:xxx@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C68BB-FF85-4C89-BDC6-D5C19398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26</Pages>
  <Words>54583</Words>
  <Characters>31113</Characters>
  <Application>Microsoft Office Word</Application>
  <DocSecurity>0</DocSecurity>
  <Lines>259</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Deividas Baužys</cp:lastModifiedBy>
  <cp:revision>21</cp:revision>
  <cp:lastPrinted>2022-06-16T05:43:00Z</cp:lastPrinted>
  <dcterms:created xsi:type="dcterms:W3CDTF">2025-04-17T09:35:00Z</dcterms:created>
  <dcterms:modified xsi:type="dcterms:W3CDTF">2025-05-08T12:32:00Z</dcterms:modified>
</cp:coreProperties>
</file>