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0E8E" w14:textId="452E9E9C" w:rsidR="00401E2F" w:rsidRDefault="00E25931" w:rsidP="00E25931">
      <w:pPr>
        <w:ind w:left="720" w:hanging="360"/>
        <w:jc w:val="right"/>
        <w:rPr>
          <w:rFonts w:ascii="Times New Roman" w:hAnsi="Times New Roman"/>
          <w:b/>
          <w:bCs/>
        </w:rPr>
      </w:pPr>
      <w:r w:rsidRPr="00E25931">
        <w:rPr>
          <w:rFonts w:ascii="Times New Roman" w:hAnsi="Times New Roman"/>
          <w:b/>
          <w:bCs/>
        </w:rPr>
        <w:t>Pirkimo sąlygų 2 priedas</w:t>
      </w:r>
    </w:p>
    <w:p w14:paraId="3BC27FF2" w14:textId="77777777" w:rsidR="00601657" w:rsidRPr="00601657" w:rsidRDefault="00601657" w:rsidP="00601657">
      <w:pPr>
        <w:tabs>
          <w:tab w:val="left" w:pos="6660"/>
        </w:tabs>
        <w:spacing w:line="276" w:lineRule="auto"/>
        <w:jc w:val="center"/>
        <w:rPr>
          <w:rFonts w:ascii="Times New Roman" w:hAnsi="Times New Roman"/>
          <w:b/>
        </w:rPr>
      </w:pPr>
      <w:r w:rsidRPr="00601657">
        <w:rPr>
          <w:rFonts w:ascii="Times New Roman" w:hAnsi="Times New Roman"/>
          <w:b/>
        </w:rPr>
        <w:t>TECHNINĖ SPECIFIKACIJA</w:t>
      </w:r>
    </w:p>
    <w:p w14:paraId="2FB33477" w14:textId="77777777" w:rsidR="00601657" w:rsidRPr="00601657" w:rsidRDefault="00601657" w:rsidP="00601657">
      <w:pPr>
        <w:tabs>
          <w:tab w:val="left" w:pos="6660"/>
        </w:tabs>
        <w:spacing w:line="276" w:lineRule="auto"/>
        <w:jc w:val="center"/>
        <w:rPr>
          <w:rFonts w:ascii="Times New Roman" w:hAnsi="Times New Roman"/>
          <w:b/>
        </w:rPr>
      </w:pPr>
    </w:p>
    <w:p w14:paraId="08F09300"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t xml:space="preserve">Mažeikių rajono savivaldybės administracija perka iškilųjų greičio valdymo priemonių (greičio mažinimo kalnelių) įrengimą, eismo saugumui padidinti. </w:t>
      </w:r>
    </w:p>
    <w:p w14:paraId="10440B58"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t>Atliekant darbus rangovas turi vadovautis Inžinerinių eismo saugumo priemonių įgyvendinimo rekomendacijomis patvirtintomis Viešosios įstaigos Transporto kompetencijų agentūros direktoriaus 2024 m. lapkričio 22 d. įsakymu Nr. 2-147.</w:t>
      </w:r>
    </w:p>
    <w:p w14:paraId="1D73E61E" w14:textId="77777777" w:rsidR="00601657" w:rsidRPr="00601657" w:rsidRDefault="00601657" w:rsidP="00601657">
      <w:pPr>
        <w:tabs>
          <w:tab w:val="left" w:pos="6660"/>
        </w:tabs>
        <w:spacing w:line="276" w:lineRule="auto"/>
        <w:ind w:firstLine="851"/>
        <w:jc w:val="both"/>
        <w:rPr>
          <w:rFonts w:ascii="Times New Roman" w:hAnsi="Times New Roman"/>
          <w:b/>
        </w:rPr>
      </w:pPr>
      <w:r w:rsidRPr="00601657">
        <w:rPr>
          <w:rFonts w:ascii="Times New Roman" w:hAnsi="Times New Roman"/>
          <w:bCs/>
        </w:rPr>
        <w:t xml:space="preserve">Įrengiamo greičio mažinimo kalnelio tipas – </w:t>
      </w:r>
      <w:r w:rsidRPr="00601657">
        <w:rPr>
          <w:rFonts w:ascii="Times New Roman" w:hAnsi="Times New Roman"/>
          <w:b/>
        </w:rPr>
        <w:t>Trapecijos formos.</w:t>
      </w:r>
    </w:p>
    <w:p w14:paraId="024FDAC1"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t>Bendruoju atveju iškiliosios greičio mažinimo priemonės bus naudojamos mažinant leistiną greitį nuo 50 iki 30 km/h. Kalneliai turi būti ženklinami pagal kelių horizontalaus ženklinimo taisykles. Prieš kalnelį turi būti įrengti įspėjamieji kelio ženklai Nr. 151 „Greičio mažinimo priemonė“. Šie ženklai turi būti įrengiami pakankamu atstumu nuo kliūčių, kad tinkamai įspėtų vairuotojus apie artėjantį greičio kitimą. Šonuose sumontuoti signaliniai stulpeliai su vertikaliu ženklinimu ir atšvaitais pagal LST1379:1995. Jeigu važiuojamoji kelio ar gatvės dalis neapribota bortais, ties greičio valdymo kalneliu turi būti sustiprinami kelkraščiai.</w:t>
      </w:r>
    </w:p>
    <w:p w14:paraId="4C87C706" w14:textId="77777777" w:rsidR="00601657" w:rsidRPr="00601657" w:rsidRDefault="00601657" w:rsidP="00601657">
      <w:pPr>
        <w:tabs>
          <w:tab w:val="left" w:pos="6660"/>
        </w:tabs>
        <w:spacing w:line="23" w:lineRule="atLeast"/>
        <w:ind w:firstLine="851"/>
        <w:jc w:val="both"/>
        <w:rPr>
          <w:rFonts w:ascii="Times New Roman" w:hAnsi="Times New Roman"/>
          <w:bCs/>
        </w:rPr>
      </w:pPr>
      <w:r w:rsidRPr="00601657">
        <w:rPr>
          <w:rFonts w:ascii="Times New Roman" w:hAnsi="Times New Roman"/>
          <w:bCs/>
        </w:rPr>
        <w:t>Darbų atlikimo vieta:</w:t>
      </w:r>
    </w:p>
    <w:p w14:paraId="0FEB11C5" w14:textId="77777777" w:rsidR="00601657" w:rsidRPr="00601657" w:rsidRDefault="00601657" w:rsidP="00601657">
      <w:pPr>
        <w:pStyle w:val="Sraopastraipa"/>
        <w:numPr>
          <w:ilvl w:val="0"/>
          <w:numId w:val="8"/>
        </w:numPr>
        <w:spacing w:after="0" w:line="23" w:lineRule="atLeast"/>
        <w:ind w:left="0" w:firstLine="851"/>
        <w:contextualSpacing w:val="0"/>
        <w:jc w:val="both"/>
        <w:rPr>
          <w:rFonts w:ascii="Times New Roman" w:hAnsi="Times New Roman"/>
        </w:rPr>
      </w:pPr>
      <w:r w:rsidRPr="00601657">
        <w:rPr>
          <w:rFonts w:ascii="Times New Roman" w:hAnsi="Times New Roman"/>
        </w:rPr>
        <w:t xml:space="preserve">J. Basanavičiaus gatvės atkarpa tarp Aušros g. ir Žalgirio g., Viekšniuose (2 </w:t>
      </w:r>
      <w:proofErr w:type="spellStart"/>
      <w:r w:rsidRPr="00601657">
        <w:rPr>
          <w:rFonts w:ascii="Times New Roman" w:hAnsi="Times New Roman"/>
        </w:rPr>
        <w:t>vnt</w:t>
      </w:r>
      <w:proofErr w:type="spellEnd"/>
      <w:r w:rsidRPr="00601657">
        <w:rPr>
          <w:rFonts w:ascii="Times New Roman" w:hAnsi="Times New Roman"/>
        </w:rPr>
        <w:t>). Apytikslės koordinatės - Y 407783, X 6234855 ir Y 407770, X 6234760;</w:t>
      </w:r>
    </w:p>
    <w:p w14:paraId="48155BDA" w14:textId="77777777" w:rsidR="00601657" w:rsidRPr="00601657" w:rsidRDefault="00601657" w:rsidP="00601657">
      <w:pPr>
        <w:pStyle w:val="Sraopastraipa"/>
        <w:numPr>
          <w:ilvl w:val="0"/>
          <w:numId w:val="8"/>
        </w:numPr>
        <w:spacing w:after="0" w:line="23" w:lineRule="atLeast"/>
        <w:ind w:left="0" w:firstLine="851"/>
        <w:contextualSpacing w:val="0"/>
        <w:jc w:val="both"/>
        <w:rPr>
          <w:rFonts w:ascii="Times New Roman" w:hAnsi="Times New Roman"/>
        </w:rPr>
      </w:pPr>
      <w:r w:rsidRPr="00601657">
        <w:rPr>
          <w:rFonts w:ascii="Times New Roman" w:hAnsi="Times New Roman"/>
        </w:rPr>
        <w:t xml:space="preserve">Mažeikių g. atkarpoje, Kurmaičiuose (3 </w:t>
      </w:r>
      <w:proofErr w:type="spellStart"/>
      <w:r w:rsidRPr="00601657">
        <w:rPr>
          <w:rFonts w:ascii="Times New Roman" w:hAnsi="Times New Roman"/>
        </w:rPr>
        <w:t>vnt</w:t>
      </w:r>
      <w:proofErr w:type="spellEnd"/>
      <w:r w:rsidRPr="00601657">
        <w:rPr>
          <w:rFonts w:ascii="Times New Roman" w:hAnsi="Times New Roman"/>
        </w:rPr>
        <w:t>). Apytikslės koordinatės -  Y 393196, X 6244320; Y 392936, X 6244886; Y 392690, X 6245353;</w:t>
      </w:r>
    </w:p>
    <w:p w14:paraId="76719741" w14:textId="77777777" w:rsidR="00601657" w:rsidRPr="00601657" w:rsidRDefault="00601657" w:rsidP="00601657">
      <w:pPr>
        <w:pStyle w:val="Sraopastraipa"/>
        <w:numPr>
          <w:ilvl w:val="0"/>
          <w:numId w:val="8"/>
        </w:numPr>
        <w:spacing w:after="0" w:line="23" w:lineRule="atLeast"/>
        <w:ind w:left="0" w:firstLine="851"/>
        <w:contextualSpacing w:val="0"/>
        <w:jc w:val="both"/>
        <w:rPr>
          <w:rFonts w:ascii="Times New Roman" w:hAnsi="Times New Roman"/>
        </w:rPr>
      </w:pPr>
      <w:r w:rsidRPr="00601657">
        <w:rPr>
          <w:rFonts w:ascii="Times New Roman" w:hAnsi="Times New Roman"/>
        </w:rPr>
        <w:t xml:space="preserve">Kurmaičių sodo 1-oji g. Kurmaičiai (1 </w:t>
      </w:r>
      <w:proofErr w:type="spellStart"/>
      <w:r w:rsidRPr="00601657">
        <w:rPr>
          <w:rFonts w:ascii="Times New Roman" w:hAnsi="Times New Roman"/>
        </w:rPr>
        <w:t>vnt</w:t>
      </w:r>
      <w:proofErr w:type="spellEnd"/>
      <w:r w:rsidRPr="00601657">
        <w:rPr>
          <w:rFonts w:ascii="Times New Roman" w:hAnsi="Times New Roman"/>
        </w:rPr>
        <w:t>). Apytikslės koordinatės – Y 392402, X 624588.</w:t>
      </w:r>
    </w:p>
    <w:p w14:paraId="7EC48960" w14:textId="77777777" w:rsidR="00601657" w:rsidRPr="00601657" w:rsidRDefault="00601657" w:rsidP="00601657">
      <w:pPr>
        <w:tabs>
          <w:tab w:val="left" w:pos="6660"/>
        </w:tabs>
        <w:spacing w:line="23" w:lineRule="atLeast"/>
        <w:ind w:firstLine="851"/>
        <w:jc w:val="both"/>
        <w:rPr>
          <w:rFonts w:ascii="Times New Roman" w:hAnsi="Times New Roman"/>
          <w:bCs/>
        </w:rPr>
      </w:pPr>
      <w:r w:rsidRPr="00601657">
        <w:rPr>
          <w:rFonts w:ascii="Times New Roman" w:hAnsi="Times New Roman"/>
          <w:bCs/>
        </w:rPr>
        <w:t xml:space="preserve">Trapecinės formos greičio mažinimo kalnelio plotis – 5 m. (viršutinė dalis), nuvažiavimo/užvažiavimo nuolydis 1:25, aukštis 0,08 m. Greičio mažinimo kalneliai turi būti įrengiami per visą kelio plotį. Nurodytose vietose įrengiami trapecinės formos kalneliai. </w:t>
      </w:r>
    </w:p>
    <w:p w14:paraId="54D73650" w14:textId="77777777" w:rsidR="00601657" w:rsidRPr="00601657" w:rsidRDefault="00601657" w:rsidP="00601657">
      <w:pPr>
        <w:tabs>
          <w:tab w:val="left" w:pos="6660"/>
        </w:tabs>
        <w:spacing w:line="23" w:lineRule="atLeast"/>
        <w:ind w:firstLine="851"/>
        <w:jc w:val="both"/>
        <w:rPr>
          <w:rFonts w:ascii="Times New Roman" w:hAnsi="Times New Roman"/>
          <w:bCs/>
        </w:rPr>
      </w:pPr>
      <w:r w:rsidRPr="00601657">
        <w:rPr>
          <w:rFonts w:ascii="Times New Roman" w:hAnsi="Times New Roman"/>
          <w:bCs/>
        </w:rPr>
        <w:t xml:space="preserve">  Jeigu važiuojamoji kelio ar gatvės dalis neapribota bortais, ties greičio valdymo kalneliu turi būti sustiprinami kelkraščiai.</w:t>
      </w:r>
    </w:p>
    <w:p w14:paraId="5F4B8070" w14:textId="77777777" w:rsidR="00601657" w:rsidRPr="00601657" w:rsidRDefault="00601657" w:rsidP="00601657">
      <w:pPr>
        <w:tabs>
          <w:tab w:val="left" w:pos="6660"/>
        </w:tabs>
        <w:spacing w:line="23" w:lineRule="atLeast"/>
        <w:ind w:firstLine="851"/>
        <w:jc w:val="both"/>
        <w:rPr>
          <w:rFonts w:ascii="Times New Roman" w:hAnsi="Times New Roman"/>
          <w:bCs/>
        </w:rPr>
      </w:pPr>
      <w:r w:rsidRPr="00601657">
        <w:rPr>
          <w:rFonts w:ascii="Times New Roman" w:hAnsi="Times New Roman"/>
          <w:bCs/>
        </w:rPr>
        <w:t>Greičio mažinimo kalneliai įrengiami kartu su kelio ženklais, įspėjančiais apie greičio mažinimo priemonę, horizontalusis ženklinimas ir kelio ženklai įrengiami vadovaujantis taisyklėmis.</w:t>
      </w:r>
    </w:p>
    <w:p w14:paraId="6E8B3FAC" w14:textId="77777777" w:rsidR="00601657" w:rsidRPr="00601657" w:rsidRDefault="00601657" w:rsidP="00601657">
      <w:pPr>
        <w:tabs>
          <w:tab w:val="left" w:pos="6660"/>
        </w:tabs>
        <w:spacing w:line="23" w:lineRule="atLeast"/>
        <w:ind w:firstLine="851"/>
        <w:jc w:val="both"/>
        <w:rPr>
          <w:rFonts w:ascii="Times New Roman" w:hAnsi="Times New Roman"/>
          <w:bCs/>
        </w:rPr>
      </w:pPr>
      <w:r w:rsidRPr="00601657">
        <w:rPr>
          <w:rFonts w:ascii="Times New Roman" w:hAnsi="Times New Roman"/>
          <w:bCs/>
        </w:rPr>
        <w:t>Greičio mažinimo kalnelių įrengimo vietose, kur nėra kelkraštyje įrengtų bortų, turi būti įrengti signaliniai stulpeliai (4 vnt. prie kiekvieno greičio mažinimo kalnelio (kelkraštyje), po 2 vnt. kiekvienoje kelkraščio pusėje).</w:t>
      </w:r>
    </w:p>
    <w:p w14:paraId="6F169468" w14:textId="77777777" w:rsidR="00601657" w:rsidRPr="00601657" w:rsidRDefault="00601657" w:rsidP="00601657">
      <w:pPr>
        <w:tabs>
          <w:tab w:val="left" w:pos="6660"/>
        </w:tabs>
        <w:spacing w:line="23" w:lineRule="atLeast"/>
        <w:ind w:firstLine="851"/>
        <w:jc w:val="both"/>
        <w:rPr>
          <w:rFonts w:ascii="Times New Roman" w:hAnsi="Times New Roman"/>
          <w:bCs/>
        </w:rPr>
      </w:pPr>
      <w:r w:rsidRPr="00601657">
        <w:rPr>
          <w:rFonts w:ascii="Times New Roman" w:hAnsi="Times New Roman"/>
          <w:bCs/>
        </w:rPr>
        <w:t xml:space="preserve">Darbus teikti su specialiu transportu, skirtu atlikti kelio remonto/priežiūros darbus. </w:t>
      </w:r>
    </w:p>
    <w:p w14:paraId="50483B6A"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t xml:space="preserve">Rangovas darbus privalės atlikti naudodamas savus išteklius, darbo jėgą, medžiagas, techniką, mechanizmus, įrengimus ir įrangą. Perkančioji organizacija nesuteiks jokių išteklių, darbo jėgos, medžiagų, technikos, mechanizmų, įrengimų ar įrangos, reikalingų darbams atlikti, kurie bus nurodyti konkretaus pirkimo metu. </w:t>
      </w:r>
    </w:p>
    <w:p w14:paraId="7E1C1F0E"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t xml:space="preserve">Atlikdamas darbus, Rangovas turės užtikrinti  darbų saugos reikalavimų  laikymąsi, aplinkos apsaugos reikalavimų laikymąsi, trečiųjų asmenų interesų apsaugą, esamų inžinerinių tinklų išsaugojimą. </w:t>
      </w:r>
    </w:p>
    <w:p w14:paraId="17E05C37"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t xml:space="preserve">Rangovas esant poreikiui turės organizuoti laikiną automobilių transporto eismo uždarymą pagal galiojančius teisės aktus.  </w:t>
      </w:r>
    </w:p>
    <w:p w14:paraId="153E74D6"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lastRenderedPageBreak/>
        <w:t>Naudojamos medžiagos privalės turėti kokybę ir frakciją patvirtinančius dokumentus.  Kokybė turės atitikti teisės aktų reikalavimus, techninių reikalavimų aprašų ir įrengimo taisyklių reikalavimus ir privalės atitikti kitus teisės aktus, aktualius  konkretaus pirkimo metu nurodytiems darbams atlikti, bei naujai priimtus teisės aktus, jeigu jie susiję su darbų atlikimu, bei kitais Lietuvos Respublikoje galiojančių standartų, normatyvinių statybos techninių dokumentų, taisyklių,  techninių sąlygų reikalavimus ir jų naujausias redakcijas.</w:t>
      </w:r>
    </w:p>
    <w:p w14:paraId="1814FAD4"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t xml:space="preserve">Darbai turi būti atlikti per 4 (keturis) mėnesius nuo sutarties pasirašymo dienos. </w:t>
      </w:r>
    </w:p>
    <w:p w14:paraId="77E75C9F" w14:textId="77777777" w:rsidR="00601657" w:rsidRPr="00601657" w:rsidRDefault="00601657" w:rsidP="00601657">
      <w:pPr>
        <w:tabs>
          <w:tab w:val="left" w:pos="6660"/>
        </w:tabs>
        <w:spacing w:line="276" w:lineRule="auto"/>
        <w:ind w:firstLine="851"/>
        <w:jc w:val="both"/>
        <w:rPr>
          <w:rFonts w:ascii="Times New Roman" w:hAnsi="Times New Roman"/>
          <w:bCs/>
        </w:rPr>
      </w:pPr>
      <w:r w:rsidRPr="00601657">
        <w:rPr>
          <w:rFonts w:ascii="Times New Roman" w:hAnsi="Times New Roman"/>
          <w:bCs/>
        </w:rPr>
        <w:t xml:space="preserve">Atlikus darbus, Užsakovo atstovui pateikiami atliktų darbų aktai (F-2) ir pažyma (F-3), kuriuos Užsakovo atstovui pasirašius, Užsakovui pateikiama PVM sąskaita faktūra, </w:t>
      </w:r>
      <w:r w:rsidRPr="00601657">
        <w:rPr>
          <w:rFonts w:ascii="Times New Roman" w:hAnsi="Times New Roman"/>
          <w:iCs/>
        </w:rPr>
        <w:t>naudojantis informacinės sistemos „SABIS“ priemonėmis</w:t>
      </w:r>
      <w:r w:rsidRPr="00601657">
        <w:rPr>
          <w:rFonts w:ascii="Times New Roman" w:hAnsi="Times New Roman"/>
          <w:bCs/>
        </w:rPr>
        <w:t xml:space="preserve">. Sutartis įsigalioja nuo jos pasirašymo ir galioja į (penkis) mėnesius. </w:t>
      </w:r>
    </w:p>
    <w:p w14:paraId="01D93627" w14:textId="77777777" w:rsidR="00601657" w:rsidRPr="00601657" w:rsidRDefault="00601657" w:rsidP="00601657">
      <w:pPr>
        <w:tabs>
          <w:tab w:val="left" w:pos="6660"/>
        </w:tabs>
        <w:spacing w:line="276" w:lineRule="auto"/>
        <w:ind w:firstLine="851"/>
        <w:rPr>
          <w:rFonts w:ascii="Times New Roman" w:hAnsi="Times New Roman"/>
          <w:bCs/>
        </w:rPr>
      </w:pPr>
    </w:p>
    <w:p w14:paraId="1900235E" w14:textId="77777777" w:rsidR="00601657" w:rsidRPr="00E25931" w:rsidRDefault="00601657" w:rsidP="00601657">
      <w:pPr>
        <w:ind w:left="720" w:hanging="360"/>
        <w:rPr>
          <w:rFonts w:ascii="Times New Roman" w:hAnsi="Times New Roman"/>
          <w:b/>
          <w:bCs/>
        </w:rPr>
      </w:pPr>
    </w:p>
    <w:sectPr w:rsidR="00601657" w:rsidRPr="00E25931" w:rsidSect="00E25931">
      <w:pgSz w:w="12240" w:h="15840"/>
      <w:pgMar w:top="568" w:right="567" w:bottom="28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C1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DBB5812"/>
    <w:multiLevelType w:val="multilevel"/>
    <w:tmpl w:val="FFFFFFFF"/>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1F85FBC"/>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BB0A35"/>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053A9D"/>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6FA5053"/>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FA12FA"/>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16096C"/>
    <w:multiLevelType w:val="hybridMultilevel"/>
    <w:tmpl w:val="FC24A04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1227338">
    <w:abstractNumId w:val="0"/>
  </w:num>
  <w:num w:numId="2" w16cid:durableId="1505896217">
    <w:abstractNumId w:val="1"/>
  </w:num>
  <w:num w:numId="3" w16cid:durableId="497382823">
    <w:abstractNumId w:val="4"/>
  </w:num>
  <w:num w:numId="4" w16cid:durableId="1179468863">
    <w:abstractNumId w:val="3"/>
  </w:num>
  <w:num w:numId="5" w16cid:durableId="1752972301">
    <w:abstractNumId w:val="2"/>
  </w:num>
  <w:num w:numId="6" w16cid:durableId="1891722195">
    <w:abstractNumId w:val="5"/>
  </w:num>
  <w:num w:numId="7" w16cid:durableId="1588073498">
    <w:abstractNumId w:val="6"/>
  </w:num>
  <w:num w:numId="8" w16cid:durableId="361831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C6"/>
    <w:rsid w:val="000D2079"/>
    <w:rsid w:val="000D58E7"/>
    <w:rsid w:val="00147B56"/>
    <w:rsid w:val="00153850"/>
    <w:rsid w:val="00166BA5"/>
    <w:rsid w:val="001864C4"/>
    <w:rsid w:val="001A27C3"/>
    <w:rsid w:val="00206A83"/>
    <w:rsid w:val="00277CD1"/>
    <w:rsid w:val="002D155E"/>
    <w:rsid w:val="003513A9"/>
    <w:rsid w:val="00401E2F"/>
    <w:rsid w:val="00404E71"/>
    <w:rsid w:val="004729F8"/>
    <w:rsid w:val="00485B1C"/>
    <w:rsid w:val="004E2641"/>
    <w:rsid w:val="004E6441"/>
    <w:rsid w:val="00594397"/>
    <w:rsid w:val="005F4988"/>
    <w:rsid w:val="00601657"/>
    <w:rsid w:val="00630933"/>
    <w:rsid w:val="006557EF"/>
    <w:rsid w:val="00664CA3"/>
    <w:rsid w:val="00671C5F"/>
    <w:rsid w:val="00672A00"/>
    <w:rsid w:val="006D6771"/>
    <w:rsid w:val="006E046E"/>
    <w:rsid w:val="007678EC"/>
    <w:rsid w:val="007814A5"/>
    <w:rsid w:val="007E70F1"/>
    <w:rsid w:val="00812C2E"/>
    <w:rsid w:val="00872AA3"/>
    <w:rsid w:val="00882B3E"/>
    <w:rsid w:val="00890164"/>
    <w:rsid w:val="008C714B"/>
    <w:rsid w:val="00943565"/>
    <w:rsid w:val="00946AE1"/>
    <w:rsid w:val="009539F2"/>
    <w:rsid w:val="00970AD4"/>
    <w:rsid w:val="009A3F60"/>
    <w:rsid w:val="00B2449E"/>
    <w:rsid w:val="00B51CD5"/>
    <w:rsid w:val="00BC7DDC"/>
    <w:rsid w:val="00BE4330"/>
    <w:rsid w:val="00CB00AA"/>
    <w:rsid w:val="00D30F58"/>
    <w:rsid w:val="00D56F40"/>
    <w:rsid w:val="00D70EC1"/>
    <w:rsid w:val="00D92B0B"/>
    <w:rsid w:val="00DB1BA2"/>
    <w:rsid w:val="00DE6736"/>
    <w:rsid w:val="00E20B5A"/>
    <w:rsid w:val="00E23ECE"/>
    <w:rsid w:val="00E246C6"/>
    <w:rsid w:val="00E25931"/>
    <w:rsid w:val="00E64187"/>
    <w:rsid w:val="00E825F5"/>
    <w:rsid w:val="00EC69B2"/>
    <w:rsid w:val="00EF51D5"/>
    <w:rsid w:val="00F55BE9"/>
    <w:rsid w:val="00FB3CD3"/>
    <w:rsid w:val="00FE06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D855D"/>
  <w14:defaultImageDpi w14:val="0"/>
  <w15:docId w15:val="{4B43FD7C-A694-409F-B5EF-62651201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5686941304105172451msolistparagraph">
    <w:name w:val="m_5686941304105172451msolistparagraph"/>
    <w:basedOn w:val="prastasis"/>
    <w:rsid w:val="00E246C6"/>
    <w:pPr>
      <w:spacing w:before="100" w:beforeAutospacing="1" w:after="100" w:afterAutospacing="1" w:line="240" w:lineRule="auto"/>
    </w:pPr>
    <w:rPr>
      <w:rFonts w:ascii="Times New Roman" w:hAnsi="Times New Roman"/>
      <w:kern w:val="0"/>
    </w:rPr>
  </w:style>
  <w:style w:type="table" w:styleId="Lentelstinklelis">
    <w:name w:val="Table Grid"/>
    <w:basedOn w:val="prastojilentel"/>
    <w:uiPriority w:val="39"/>
    <w:rsid w:val="0063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66BA5"/>
    <w:pPr>
      <w:spacing w:before="100" w:beforeAutospacing="1" w:after="100" w:afterAutospacing="1" w:line="240" w:lineRule="auto"/>
    </w:pPr>
    <w:rPr>
      <w:rFonts w:ascii="Times New Roman" w:hAnsi="Times New Roman"/>
      <w:kern w:val="0"/>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5F4988"/>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0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600">
      <w:bodyDiv w:val="1"/>
      <w:marLeft w:val="0"/>
      <w:marRight w:val="0"/>
      <w:marTop w:val="0"/>
      <w:marBottom w:val="0"/>
      <w:divBdr>
        <w:top w:val="none" w:sz="0" w:space="0" w:color="auto"/>
        <w:left w:val="none" w:sz="0" w:space="0" w:color="auto"/>
        <w:bottom w:val="none" w:sz="0" w:space="0" w:color="auto"/>
        <w:right w:val="none" w:sz="0" w:space="0" w:color="auto"/>
      </w:divBdr>
    </w:div>
    <w:div w:id="1498810995">
      <w:marLeft w:val="0"/>
      <w:marRight w:val="0"/>
      <w:marTop w:val="0"/>
      <w:marBottom w:val="0"/>
      <w:divBdr>
        <w:top w:val="none" w:sz="0" w:space="0" w:color="auto"/>
        <w:left w:val="none" w:sz="0" w:space="0" w:color="auto"/>
        <w:bottom w:val="none" w:sz="0" w:space="0" w:color="auto"/>
        <w:right w:val="none" w:sz="0" w:space="0" w:color="auto"/>
      </w:divBdr>
    </w:div>
    <w:div w:id="20980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2542</Words>
  <Characters>1450</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Ardas Zinkus</dc:creator>
  <cp:keywords/>
  <dc:description/>
  <cp:lastModifiedBy>Jovita Kontenė</cp:lastModifiedBy>
  <cp:revision>3</cp:revision>
  <cp:lastPrinted>2024-07-25T09:48:00Z</cp:lastPrinted>
  <dcterms:created xsi:type="dcterms:W3CDTF">2025-09-18T09:23:00Z</dcterms:created>
  <dcterms:modified xsi:type="dcterms:W3CDTF">2025-09-18T12:01:00Z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b702b0cebcf8705df48394db1eb4f421d97cf83f8b2c203bfa09150ddbdcdb42</vt:lpwstr>
  </property>
</Properties>
</file>