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30643" w14:textId="600D0ADE" w:rsidR="001F23D5" w:rsidRPr="003C424E" w:rsidRDefault="00F3565A" w:rsidP="003C424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SAVANORIŠKOJO SVEIKATOS DRAUDIMO PASLAUGŲ </w:t>
      </w:r>
      <w:r w:rsidR="001F23D5" w:rsidRPr="003C424E">
        <w:rPr>
          <w:rFonts w:ascii="Times New Roman" w:hAnsi="Times New Roman" w:cs="Times New Roman"/>
          <w:b/>
          <w:bCs/>
          <w:sz w:val="24"/>
          <w:szCs w:val="24"/>
        </w:rPr>
        <w:t>VIEŠOJO PIRKIMO SUTARTIS</w:t>
      </w:r>
    </w:p>
    <w:p w14:paraId="36441A32" w14:textId="35224DE6" w:rsidR="001F23D5" w:rsidRPr="003C424E" w:rsidRDefault="001F23D5" w:rsidP="003C424E">
      <w:pPr>
        <w:spacing w:line="240" w:lineRule="auto"/>
        <w:jc w:val="center"/>
        <w:rPr>
          <w:rFonts w:ascii="Times New Roman" w:hAnsi="Times New Roman" w:cs="Times New Roman"/>
          <w:sz w:val="24"/>
          <w:szCs w:val="24"/>
        </w:rPr>
      </w:pPr>
      <w:r w:rsidRPr="003C424E">
        <w:rPr>
          <w:rFonts w:ascii="Times New Roman" w:hAnsi="Times New Roman" w:cs="Times New Roman"/>
          <w:sz w:val="24"/>
          <w:szCs w:val="24"/>
        </w:rPr>
        <w:t>202</w:t>
      </w:r>
      <w:r w:rsidR="007225BC">
        <w:rPr>
          <w:rFonts w:ascii="Times New Roman" w:hAnsi="Times New Roman" w:cs="Times New Roman"/>
          <w:sz w:val="24"/>
          <w:szCs w:val="24"/>
        </w:rPr>
        <w:t>4</w:t>
      </w:r>
      <w:r w:rsidRPr="003C424E">
        <w:rPr>
          <w:rFonts w:ascii="Times New Roman" w:hAnsi="Times New Roman" w:cs="Times New Roman"/>
          <w:sz w:val="24"/>
          <w:szCs w:val="24"/>
        </w:rPr>
        <w:t xml:space="preserve"> m. </w:t>
      </w:r>
      <w:r w:rsidR="00F3565A">
        <w:rPr>
          <w:rFonts w:ascii="Times New Roman" w:hAnsi="Times New Roman" w:cs="Times New Roman"/>
          <w:sz w:val="24"/>
          <w:szCs w:val="24"/>
        </w:rPr>
        <w:t xml:space="preserve">gruodžio </w:t>
      </w:r>
      <w:r w:rsidRPr="003C424E">
        <w:rPr>
          <w:rFonts w:ascii="Times New Roman" w:hAnsi="Times New Roman" w:cs="Times New Roman"/>
          <w:sz w:val="24"/>
          <w:szCs w:val="24"/>
        </w:rPr>
        <w:t xml:space="preserve">  d. Nr. </w:t>
      </w:r>
      <w:r w:rsidR="00F3565A">
        <w:rPr>
          <w:rFonts w:ascii="Times New Roman" w:hAnsi="Times New Roman" w:cs="Times New Roman"/>
          <w:sz w:val="24"/>
          <w:szCs w:val="24"/>
        </w:rPr>
        <w:t>10T-</w:t>
      </w:r>
    </w:p>
    <w:p w14:paraId="6DADD2B1" w14:textId="77777777" w:rsidR="001F23D5" w:rsidRPr="003C424E" w:rsidRDefault="001F23D5" w:rsidP="003C424E">
      <w:pPr>
        <w:spacing w:line="240" w:lineRule="auto"/>
        <w:jc w:val="both"/>
        <w:rPr>
          <w:rFonts w:ascii="Times New Roman" w:hAnsi="Times New Roman" w:cs="Times New Roman"/>
          <w:sz w:val="24"/>
          <w:szCs w:val="24"/>
        </w:rPr>
      </w:pPr>
    </w:p>
    <w:p w14:paraId="4078CB09" w14:textId="4267FC4B" w:rsidR="001F23D5" w:rsidRPr="003C424E" w:rsidRDefault="005F6350" w:rsidP="00F47BEC">
      <w:pPr>
        <w:jc w:val="both"/>
        <w:rPr>
          <w:rFonts w:ascii="Times New Roman" w:hAnsi="Times New Roman" w:cs="Times New Roman"/>
          <w:sz w:val="24"/>
          <w:szCs w:val="24"/>
        </w:rPr>
      </w:pPr>
      <w:r>
        <w:rPr>
          <w:rFonts w:ascii="Times New Roman" w:hAnsi="Times New Roman" w:cs="Times New Roman"/>
          <w:b/>
          <w:bCs/>
          <w:sz w:val="24"/>
          <w:szCs w:val="24"/>
          <w:lang w:val="lv-LV"/>
        </w:rPr>
        <w:t>___________________________________________</w:t>
      </w:r>
      <w:r w:rsidR="001F23D5" w:rsidRPr="00E16F8F">
        <w:rPr>
          <w:rFonts w:ascii="Times New Roman" w:hAnsi="Times New Roman" w:cs="Times New Roman"/>
          <w:b/>
          <w:bCs/>
          <w:sz w:val="24"/>
          <w:szCs w:val="24"/>
        </w:rPr>
        <w:t>,</w:t>
      </w:r>
      <w:r w:rsidR="001F23D5" w:rsidRPr="00E16F8F">
        <w:rPr>
          <w:rFonts w:ascii="Times New Roman" w:hAnsi="Times New Roman" w:cs="Times New Roman"/>
          <w:sz w:val="24"/>
          <w:szCs w:val="24"/>
        </w:rPr>
        <w:t xml:space="preserve"> j</w:t>
      </w:r>
      <w:r w:rsidR="001F23D5" w:rsidRPr="00B26B83">
        <w:rPr>
          <w:rFonts w:ascii="Times New Roman" w:hAnsi="Times New Roman" w:cs="Times New Roman"/>
          <w:sz w:val="24"/>
          <w:szCs w:val="24"/>
        </w:rPr>
        <w:t>uridinio asmens kodas</w:t>
      </w:r>
      <w:r w:rsidR="00272C9F">
        <w:rPr>
          <w:rFonts w:ascii="Times New Roman" w:hAnsi="Times New Roman" w:cs="Times New Roman"/>
          <w:sz w:val="24"/>
          <w:szCs w:val="24"/>
          <w:lang w:val="lv-LV"/>
        </w:rPr>
        <w:t>______________</w:t>
      </w:r>
      <w:r w:rsidR="001F23D5" w:rsidRPr="00B26B83">
        <w:rPr>
          <w:rFonts w:ascii="Times New Roman" w:hAnsi="Times New Roman" w:cs="Times New Roman"/>
          <w:sz w:val="24"/>
          <w:szCs w:val="24"/>
        </w:rPr>
        <w:t>, kurio registruota buveinė yra</w:t>
      </w:r>
      <w:r w:rsidR="00272C9F">
        <w:rPr>
          <w:rFonts w:ascii="Times New Roman" w:hAnsi="Times New Roman" w:cs="Times New Roman"/>
          <w:sz w:val="24"/>
          <w:szCs w:val="24"/>
          <w:lang w:val="lv-LV"/>
        </w:rPr>
        <w:t>_________________</w:t>
      </w:r>
      <w:r w:rsidR="00B26B83" w:rsidRPr="00B26B83">
        <w:rPr>
          <w:rFonts w:ascii="Times New Roman" w:hAnsi="Times New Roman" w:cs="Times New Roman"/>
          <w:sz w:val="24"/>
          <w:szCs w:val="24"/>
          <w:lang w:val="lv-LV"/>
        </w:rPr>
        <w:t>, Lietuva</w:t>
      </w:r>
      <w:r w:rsidR="001F23D5" w:rsidRPr="00B26B83">
        <w:rPr>
          <w:rFonts w:ascii="Times New Roman" w:hAnsi="Times New Roman" w:cs="Times New Roman"/>
          <w:sz w:val="24"/>
          <w:szCs w:val="24"/>
        </w:rPr>
        <w:t xml:space="preserve">, duomenys apie įmonę kaupiami ir saugomi Lietuvos Respublikos juridinių asmenų registre, toliau vadinama </w:t>
      </w:r>
      <w:r w:rsidR="001F23D5" w:rsidRPr="00B26B83">
        <w:rPr>
          <w:rFonts w:ascii="Times New Roman" w:hAnsi="Times New Roman" w:cs="Times New Roman"/>
          <w:b/>
          <w:bCs/>
          <w:sz w:val="24"/>
          <w:szCs w:val="24"/>
        </w:rPr>
        <w:t>„Paslaugų teikėjas“,</w:t>
      </w:r>
      <w:r w:rsidR="001F23D5" w:rsidRPr="00B26B83">
        <w:rPr>
          <w:rFonts w:ascii="Times New Roman" w:hAnsi="Times New Roman" w:cs="Times New Roman"/>
          <w:sz w:val="24"/>
          <w:szCs w:val="24"/>
        </w:rPr>
        <w:t xml:space="preserve"> atstovaujamas</w:t>
      </w:r>
      <w:r w:rsidR="00272C9F">
        <w:rPr>
          <w:rFonts w:ascii="Times New Roman" w:hAnsi="Times New Roman" w:cs="Times New Roman"/>
          <w:sz w:val="24"/>
          <w:szCs w:val="24"/>
        </w:rPr>
        <w:t>_____________________</w:t>
      </w:r>
      <w:r w:rsidR="001F23D5" w:rsidRPr="003C424E">
        <w:rPr>
          <w:rFonts w:ascii="Times New Roman" w:hAnsi="Times New Roman" w:cs="Times New Roman"/>
          <w:sz w:val="24"/>
          <w:szCs w:val="24"/>
        </w:rPr>
        <w:t>,</w:t>
      </w:r>
    </w:p>
    <w:p w14:paraId="7511E01F" w14:textId="77777777" w:rsidR="001F23D5" w:rsidRPr="003C424E" w:rsidRDefault="001F23D5" w:rsidP="00F47BEC">
      <w:pPr>
        <w:jc w:val="both"/>
        <w:rPr>
          <w:rFonts w:ascii="Times New Roman" w:hAnsi="Times New Roman" w:cs="Times New Roman"/>
          <w:sz w:val="24"/>
          <w:szCs w:val="24"/>
        </w:rPr>
      </w:pPr>
      <w:r w:rsidRPr="003C424E">
        <w:rPr>
          <w:rFonts w:ascii="Times New Roman" w:hAnsi="Times New Roman" w:cs="Times New Roman"/>
          <w:sz w:val="24"/>
          <w:szCs w:val="24"/>
        </w:rPr>
        <w:tab/>
        <w:t>ir</w:t>
      </w:r>
    </w:p>
    <w:p w14:paraId="4D8B0B40" w14:textId="2C273D33" w:rsidR="001F23D5" w:rsidRPr="003C424E" w:rsidRDefault="001F23D5" w:rsidP="00F47BEC">
      <w:pPr>
        <w:jc w:val="both"/>
        <w:rPr>
          <w:rFonts w:ascii="Times New Roman" w:hAnsi="Times New Roman" w:cs="Times New Roman"/>
          <w:sz w:val="24"/>
          <w:szCs w:val="24"/>
        </w:rPr>
      </w:pPr>
      <w:r w:rsidRPr="003C424E">
        <w:rPr>
          <w:rFonts w:ascii="Times New Roman" w:hAnsi="Times New Roman" w:cs="Times New Roman"/>
          <w:sz w:val="24"/>
          <w:szCs w:val="24"/>
        </w:rPr>
        <w:tab/>
      </w:r>
      <w:r w:rsidR="00563C92">
        <w:rPr>
          <w:rFonts w:ascii="Times New Roman" w:hAnsi="Times New Roman" w:cs="Times New Roman"/>
          <w:b/>
          <w:bCs/>
          <w:sz w:val="24"/>
          <w:szCs w:val="24"/>
        </w:rPr>
        <w:t xml:space="preserve">Lietuvos administracinių ginčų </w:t>
      </w:r>
      <w:r w:rsidR="00626C1E">
        <w:rPr>
          <w:rFonts w:ascii="Times New Roman" w:hAnsi="Times New Roman" w:cs="Times New Roman"/>
          <w:b/>
          <w:bCs/>
          <w:sz w:val="24"/>
          <w:szCs w:val="24"/>
        </w:rPr>
        <w:t xml:space="preserve">komisija, </w:t>
      </w:r>
      <w:r w:rsidRPr="003C424E">
        <w:rPr>
          <w:rFonts w:ascii="Times New Roman" w:hAnsi="Times New Roman" w:cs="Times New Roman"/>
          <w:sz w:val="24"/>
          <w:szCs w:val="24"/>
        </w:rPr>
        <w:t xml:space="preserve">juridinio asmens kodas </w:t>
      </w:r>
      <w:r w:rsidR="00F44CD8" w:rsidRPr="00F44CD8">
        <w:rPr>
          <w:rFonts w:ascii="Times New Roman" w:eastAsia="Times New Roman" w:hAnsi="Times New Roman" w:cs="Times New Roman"/>
          <w:noProof/>
          <w:sz w:val="24"/>
          <w:szCs w:val="24"/>
          <w:lang w:eastAsia="en-US"/>
        </w:rPr>
        <w:t>188735253</w:t>
      </w:r>
      <w:r w:rsidRPr="003C424E">
        <w:rPr>
          <w:rFonts w:ascii="Times New Roman" w:hAnsi="Times New Roman" w:cs="Times New Roman"/>
          <w:sz w:val="24"/>
          <w:szCs w:val="24"/>
        </w:rPr>
        <w:t>, kurio</w:t>
      </w:r>
      <w:r w:rsidR="000F7B6A">
        <w:rPr>
          <w:rFonts w:ascii="Times New Roman" w:hAnsi="Times New Roman" w:cs="Times New Roman"/>
          <w:sz w:val="24"/>
          <w:szCs w:val="24"/>
        </w:rPr>
        <w:t>s</w:t>
      </w:r>
      <w:r w:rsidRPr="003C424E">
        <w:rPr>
          <w:rFonts w:ascii="Times New Roman" w:hAnsi="Times New Roman" w:cs="Times New Roman"/>
          <w:sz w:val="24"/>
          <w:szCs w:val="24"/>
        </w:rPr>
        <w:t xml:space="preserve"> registruota buveinė </w:t>
      </w:r>
      <w:r w:rsidR="000F7B6A">
        <w:rPr>
          <w:rFonts w:ascii="Times New Roman" w:hAnsi="Times New Roman" w:cs="Times New Roman"/>
          <w:sz w:val="24"/>
          <w:szCs w:val="24"/>
        </w:rPr>
        <w:t>A. Goštauto g</w:t>
      </w:r>
      <w:r w:rsidRPr="003C424E">
        <w:rPr>
          <w:rFonts w:ascii="Times New Roman" w:hAnsi="Times New Roman" w:cs="Times New Roman"/>
          <w:sz w:val="24"/>
          <w:szCs w:val="24"/>
        </w:rPr>
        <w:t>. 1</w:t>
      </w:r>
      <w:r w:rsidR="000F7B6A">
        <w:rPr>
          <w:rFonts w:ascii="Times New Roman" w:hAnsi="Times New Roman" w:cs="Times New Roman"/>
          <w:sz w:val="24"/>
          <w:szCs w:val="24"/>
        </w:rPr>
        <w:t>2-100</w:t>
      </w:r>
      <w:r w:rsidRPr="003C424E">
        <w:rPr>
          <w:rFonts w:ascii="Times New Roman" w:hAnsi="Times New Roman" w:cs="Times New Roman"/>
          <w:sz w:val="24"/>
          <w:szCs w:val="24"/>
        </w:rPr>
        <w:t>, LT-0110</w:t>
      </w:r>
      <w:r w:rsidR="000F7B6A">
        <w:rPr>
          <w:rFonts w:ascii="Times New Roman" w:hAnsi="Times New Roman" w:cs="Times New Roman"/>
          <w:sz w:val="24"/>
          <w:szCs w:val="24"/>
        </w:rPr>
        <w:t>8</w:t>
      </w:r>
      <w:r w:rsidRPr="003C424E">
        <w:rPr>
          <w:rFonts w:ascii="Times New Roman" w:hAnsi="Times New Roman" w:cs="Times New Roman"/>
          <w:sz w:val="24"/>
          <w:szCs w:val="24"/>
        </w:rPr>
        <w:t xml:space="preserve"> Vilnius, duomenys apie bendrovę kaupiami ir saugomi VĮ „Registrų centras“ Juridinių asmenų registre, toliau vadinama </w:t>
      </w:r>
      <w:r w:rsidRPr="003C424E">
        <w:rPr>
          <w:rFonts w:ascii="Times New Roman" w:hAnsi="Times New Roman" w:cs="Times New Roman"/>
          <w:b/>
          <w:bCs/>
          <w:sz w:val="24"/>
          <w:szCs w:val="24"/>
        </w:rPr>
        <w:t>„Užsakovas“</w:t>
      </w:r>
      <w:r w:rsidRPr="003C424E">
        <w:rPr>
          <w:rFonts w:ascii="Times New Roman" w:hAnsi="Times New Roman" w:cs="Times New Roman"/>
          <w:sz w:val="24"/>
          <w:szCs w:val="24"/>
        </w:rPr>
        <w:t xml:space="preserve"> </w:t>
      </w:r>
      <w:r w:rsidR="00512D66" w:rsidRPr="00512D66">
        <w:rPr>
          <w:rFonts w:ascii="Times New Roman" w:eastAsia="Times New Roman" w:hAnsi="Times New Roman" w:cs="Times New Roman"/>
          <w:noProof/>
          <w:sz w:val="24"/>
          <w:szCs w:val="24"/>
          <w:lang w:eastAsia="en-US"/>
        </w:rPr>
        <w:t>atstovaujama komisijos pirmininkės Ingos Lipnickienės, veikiančios pagal Lietuvos Respublikos Vyriausybės 2016 m. rugpjūčio 11 d. nutarimu Nr. 817 patvirtintus Lietuvos administracinių ginčų komisijos nuostatus</w:t>
      </w:r>
      <w:r w:rsidR="007D02E4">
        <w:rPr>
          <w:rFonts w:ascii="Times New Roman" w:hAnsi="Times New Roman" w:cs="Times New Roman"/>
          <w:sz w:val="24"/>
          <w:szCs w:val="24"/>
        </w:rPr>
        <w:t>,</w:t>
      </w:r>
      <w:r w:rsidR="00512D66">
        <w:rPr>
          <w:rFonts w:ascii="Times New Roman" w:hAnsi="Times New Roman" w:cs="Times New Roman"/>
          <w:sz w:val="24"/>
          <w:szCs w:val="24"/>
        </w:rPr>
        <w:t xml:space="preserve"> </w:t>
      </w:r>
      <w:r w:rsidRPr="003C424E">
        <w:rPr>
          <w:rFonts w:ascii="Times New Roman" w:hAnsi="Times New Roman" w:cs="Times New Roman"/>
          <w:sz w:val="24"/>
          <w:szCs w:val="24"/>
        </w:rPr>
        <w:t xml:space="preserve">toliau </w:t>
      </w:r>
      <w:bookmarkStart w:id="0" w:name="_Hlk103170419"/>
      <w:r w:rsidRPr="003C424E">
        <w:rPr>
          <w:rFonts w:ascii="Times New Roman" w:hAnsi="Times New Roman" w:cs="Times New Roman"/>
          <w:sz w:val="24"/>
          <w:szCs w:val="24"/>
        </w:rPr>
        <w:t xml:space="preserve">Paslaugų teikėjas </w:t>
      </w:r>
      <w:bookmarkEnd w:id="0"/>
      <w:r w:rsidRPr="003C424E">
        <w:rPr>
          <w:rFonts w:ascii="Times New Roman" w:hAnsi="Times New Roman" w:cs="Times New Roman"/>
          <w:sz w:val="24"/>
          <w:szCs w:val="24"/>
        </w:rPr>
        <w:t>ir Užsakovas kiekvienas atskirai gali būti vadinami „Šalimi“, o abu kartu – „Šalimis“, sudarė šią viešojo pirkimo-pardavimo sutartį (toliau – Sutartis),  ir susitarė dėl toliau išvardytų sąlygų.</w:t>
      </w:r>
    </w:p>
    <w:p w14:paraId="6A3B6539" w14:textId="77777777" w:rsidR="001F23D5" w:rsidRPr="003C424E" w:rsidRDefault="001F23D5" w:rsidP="00F47BEC">
      <w:pPr>
        <w:jc w:val="center"/>
        <w:rPr>
          <w:rFonts w:ascii="Times New Roman" w:hAnsi="Times New Roman" w:cs="Times New Roman"/>
          <w:sz w:val="24"/>
          <w:szCs w:val="24"/>
        </w:rPr>
      </w:pPr>
      <w:r w:rsidRPr="003C424E">
        <w:rPr>
          <w:rFonts w:ascii="Times New Roman" w:hAnsi="Times New Roman" w:cs="Times New Roman"/>
          <w:sz w:val="24"/>
          <w:szCs w:val="24"/>
        </w:rPr>
        <w:t>1. SUTARTIES ŠALYS IR DALYKAS</w:t>
      </w:r>
    </w:p>
    <w:p w14:paraId="03A726C9" w14:textId="77777777" w:rsidR="001F23D5" w:rsidRPr="003C424E" w:rsidRDefault="001F23D5" w:rsidP="00F47BEC">
      <w:pPr>
        <w:jc w:val="both"/>
        <w:rPr>
          <w:rFonts w:ascii="Times New Roman" w:hAnsi="Times New Roman" w:cs="Times New Roman"/>
          <w:sz w:val="24"/>
          <w:szCs w:val="24"/>
        </w:rPr>
      </w:pPr>
      <w:r w:rsidRPr="003C424E">
        <w:rPr>
          <w:rFonts w:ascii="Times New Roman" w:hAnsi="Times New Roman" w:cs="Times New Roman"/>
          <w:sz w:val="24"/>
          <w:szCs w:val="24"/>
        </w:rPr>
        <w:t xml:space="preserve">1.1. Šios Sutarties dalykas - </w:t>
      </w:r>
      <w:r w:rsidRPr="005B6A7C">
        <w:rPr>
          <w:rFonts w:ascii="Times New Roman" w:hAnsi="Times New Roman" w:cs="Times New Roman"/>
          <w:sz w:val="24"/>
          <w:szCs w:val="24"/>
        </w:rPr>
        <w:t>savanoriškas sveikatos draudimas</w:t>
      </w:r>
      <w:r w:rsidRPr="003C424E">
        <w:rPr>
          <w:rFonts w:ascii="Times New Roman" w:hAnsi="Times New Roman" w:cs="Times New Roman"/>
          <w:sz w:val="24"/>
          <w:szCs w:val="24"/>
        </w:rPr>
        <w:t xml:space="preserve"> (toliau – paslaugos). Paslaugų apimtys, aprašymas ir kiti reikalavimai Paslaugoms nustatyti Sutartyje, įskaitant, bet neapsiribojant Sutarties 1 priedą „Techninė specifikacija“ (toliau – Techninė specifikacija) ir Sutarties 2 priedą „Pasiūlymas“ (toliau – Pasiūlymas). </w:t>
      </w:r>
    </w:p>
    <w:p w14:paraId="3E878FC9" w14:textId="60C02A60" w:rsidR="001F23D5" w:rsidRPr="003C424E" w:rsidRDefault="001F23D5" w:rsidP="00F47BEC">
      <w:pPr>
        <w:jc w:val="both"/>
        <w:rPr>
          <w:rFonts w:ascii="Times New Roman" w:hAnsi="Times New Roman" w:cs="Times New Roman"/>
          <w:sz w:val="24"/>
          <w:szCs w:val="24"/>
        </w:rPr>
      </w:pPr>
      <w:r w:rsidRPr="003C424E">
        <w:rPr>
          <w:rFonts w:ascii="Times New Roman" w:hAnsi="Times New Roman" w:cs="Times New Roman"/>
          <w:sz w:val="24"/>
          <w:szCs w:val="24"/>
        </w:rPr>
        <w:t>1.2. Draudimo paslaugos teikiamos ir Sutartis galioja 12 mėnesių. Sutarties galiojimas patvirtinamas išduodant draudimo liudijimą (polisą).</w:t>
      </w:r>
      <w:r w:rsidR="00D57863">
        <w:rPr>
          <w:rFonts w:ascii="Times New Roman" w:hAnsi="Times New Roman" w:cs="Times New Roman"/>
          <w:sz w:val="24"/>
          <w:szCs w:val="24"/>
        </w:rPr>
        <w:t xml:space="preserve"> </w:t>
      </w:r>
    </w:p>
    <w:p w14:paraId="71A3F6A5" w14:textId="77777777" w:rsidR="001F23D5" w:rsidRPr="003C424E" w:rsidRDefault="001F23D5" w:rsidP="00F47BEC">
      <w:pPr>
        <w:jc w:val="both"/>
        <w:rPr>
          <w:rFonts w:ascii="Times New Roman" w:hAnsi="Times New Roman" w:cs="Times New Roman"/>
          <w:sz w:val="24"/>
          <w:szCs w:val="24"/>
        </w:rPr>
      </w:pPr>
      <w:r w:rsidRPr="003C424E">
        <w:rPr>
          <w:rFonts w:ascii="Times New Roman" w:hAnsi="Times New Roman" w:cs="Times New Roman"/>
          <w:sz w:val="24"/>
          <w:szCs w:val="24"/>
        </w:rPr>
        <w:t>1.3. Sutartimi Paslaugų teikėjas įsipareigoja Sutartyje nustatytomis sąlygomis ir tvarka, savo rizika, priemonėmis ir medžiagomis suteikti Užsakovui Paslaugas, o Užsakovas įsipareigoja priimti tinkamai suteiktas Paslaugas ir sumokėti už jas Sutartyje nustatytą kainą Sutartyje nustatytomis  sąlygomis ir tvarka.</w:t>
      </w:r>
    </w:p>
    <w:p w14:paraId="3A3A15F9" w14:textId="77777777" w:rsidR="001F23D5" w:rsidRPr="003C424E" w:rsidRDefault="001F23D5" w:rsidP="001930E6">
      <w:pPr>
        <w:jc w:val="center"/>
        <w:rPr>
          <w:rFonts w:ascii="Times New Roman" w:hAnsi="Times New Roman" w:cs="Times New Roman"/>
          <w:sz w:val="24"/>
          <w:szCs w:val="24"/>
        </w:rPr>
      </w:pPr>
      <w:r w:rsidRPr="003C424E">
        <w:rPr>
          <w:rFonts w:ascii="Times New Roman" w:hAnsi="Times New Roman" w:cs="Times New Roman"/>
          <w:sz w:val="24"/>
          <w:szCs w:val="24"/>
        </w:rPr>
        <w:t>2. ŠALIŲ TEISĖS IR PAREIGOS</w:t>
      </w:r>
    </w:p>
    <w:p w14:paraId="6169B903"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2.1. Paslaugų teikėjas:</w:t>
      </w:r>
    </w:p>
    <w:p w14:paraId="2FEB93D7" w14:textId="0D73F045"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 xml:space="preserve">2.1.1. įsipareigoja laiku ir kokybiškai teikti paslaugas, atitinkančias Sutarties </w:t>
      </w:r>
      <w:r w:rsidR="00F84010">
        <w:rPr>
          <w:rFonts w:ascii="Times New Roman" w:hAnsi="Times New Roman" w:cs="Times New Roman"/>
          <w:sz w:val="24"/>
          <w:szCs w:val="24"/>
        </w:rPr>
        <w:t xml:space="preserve">1 </w:t>
      </w:r>
      <w:r w:rsidRPr="003C424E">
        <w:rPr>
          <w:rFonts w:ascii="Times New Roman" w:hAnsi="Times New Roman" w:cs="Times New Roman"/>
          <w:sz w:val="24"/>
          <w:szCs w:val="24"/>
        </w:rPr>
        <w:t xml:space="preserve">priedo </w:t>
      </w:r>
      <w:r w:rsidR="00F84010">
        <w:rPr>
          <w:rFonts w:ascii="Times New Roman" w:hAnsi="Times New Roman" w:cs="Times New Roman"/>
          <w:sz w:val="24"/>
          <w:szCs w:val="24"/>
        </w:rPr>
        <w:t xml:space="preserve">Techninė specifikacija </w:t>
      </w:r>
      <w:r w:rsidRPr="003C424E">
        <w:rPr>
          <w:rFonts w:ascii="Times New Roman" w:hAnsi="Times New Roman" w:cs="Times New Roman"/>
          <w:sz w:val="24"/>
          <w:szCs w:val="24"/>
        </w:rPr>
        <w:t>reikalavimus</w:t>
      </w:r>
      <w:r w:rsidR="00F84010">
        <w:rPr>
          <w:rFonts w:ascii="Times New Roman" w:hAnsi="Times New Roman" w:cs="Times New Roman"/>
          <w:sz w:val="24"/>
          <w:szCs w:val="24"/>
        </w:rPr>
        <w:t xml:space="preserve"> bei</w:t>
      </w:r>
      <w:r w:rsidR="00F84010" w:rsidRPr="003C424E">
        <w:rPr>
          <w:rFonts w:ascii="Times New Roman" w:hAnsi="Times New Roman" w:cs="Times New Roman"/>
          <w:sz w:val="24"/>
          <w:szCs w:val="24"/>
        </w:rPr>
        <w:t xml:space="preserve"> </w:t>
      </w:r>
      <w:r w:rsidRPr="003C424E">
        <w:rPr>
          <w:rFonts w:ascii="Times New Roman" w:hAnsi="Times New Roman" w:cs="Times New Roman"/>
          <w:sz w:val="24"/>
          <w:szCs w:val="24"/>
        </w:rPr>
        <w:t>vadovaudamasis Lietuvos Respublikos įstatymais, kitais Lietuvos Respublikos teisės aktais, reglamentuojančiais minėtų paslaugų teikimą, bei šia Sutartimi;</w:t>
      </w:r>
    </w:p>
    <w:p w14:paraId="7B935A38"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2.1.2. įsipareigoja prireikus neatlygintinai konsultuoti Užsakovą su Sutarties vykdymu susijusiais klausimais;</w:t>
      </w:r>
    </w:p>
    <w:p w14:paraId="5EF9229C"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2.1.3. garantuoja, kad tretieji asmenys į paslaugas neturi jokių teisių ar pretenzijų ir jos nėra teisminio ginčo objektas;</w:t>
      </w:r>
    </w:p>
    <w:p w14:paraId="16B195B6"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lastRenderedPageBreak/>
        <w:t>2.1.4. įsipareigoja užtikrinti, kad Sutartį vykdys tik tokią teisę turintys asmenys;</w:t>
      </w:r>
    </w:p>
    <w:p w14:paraId="35C93532"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2.1.5. turi teisę gauti visą reikiamą teisingą informaciją ir būtinus dokumentus, būtinus Sutartinių įsipareigojimų įvykdymui;</w:t>
      </w:r>
    </w:p>
    <w:p w14:paraId="030A7CFC"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2.1.6. turi teisę Sutarčiai vykdyti pasitelkti subteikėjus ir atsako už jų prievolių vykdymą ar netinkamą vykdymą. Ne vėliau negu Sutartis pradedama vykdyti turi pranešti Užsakovui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pasitelkiami) prievolių vykdymą ar netinkamą vykdymą;</w:t>
      </w:r>
    </w:p>
    <w:p w14:paraId="44697D67"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2.1.7. sutarties vykdymo metu gali pakeisti (Užsakovui pareikalavus – privalo pakeisti) subteikėjus arba pasitelkti naujus. Apie tai Paslaugų teikėjas turi informuoti Užsakovą, nurodydamas subteikėjo pakeitimo ar pasitelkimo priežastis. Gavęs tokį pranešimą, Užsakovas kartu su Paslaugų teikėju sudaro susitarimą dėl subteikėjų pakeitimo ar pasitelkimo. Jį pasirašo abi Sutarties šalys. Šis susitarimas yra laikomas neatskiriama Sutarties dalimi. Paslaugų teikėjas negali vienašališkai keisti ar pasitelkti naujų subteikėjų, apie tai neinformavęs Užsakovo ir tokio pakeitimo neįforminęs susitarimu dėl Sutarties pakeitimo;</w:t>
      </w:r>
    </w:p>
    <w:p w14:paraId="1DFCB88E"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2.1.8. turi teisę reikalauti iš Užsakovo 0,02 proc. dydžio delspinigių už kiekvieną uždelstą atsiskaityti už suteiktas paslaugas dieną nuo sąskaitoje faktūroje nurodytos laiku nesumokėtos draudimo įmokų sumos.</w:t>
      </w:r>
    </w:p>
    <w:p w14:paraId="0340EBCB"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2.2. Užsakovas:</w:t>
      </w:r>
    </w:p>
    <w:p w14:paraId="6CA273CE"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2.2.1.įsipareigoja teikti Paslaugų teikėjui paslaugų užsakymus, teisingą informaciją ir būtinus dokumentus draudimo sutarčiai sudaryti;</w:t>
      </w:r>
    </w:p>
    <w:p w14:paraId="2F41945C"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2.2.2. sumokėti draudimo įmokas pagal sutartą ir draudimo liudijime nurodytą mokėjimo grafiką;</w:t>
      </w:r>
    </w:p>
    <w:p w14:paraId="01E554D5"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2.2.3. gali tiesiogiai atsiskaityti su subteikėjais. Apie šią galimybę Užsakovas subteikėją informuoja atskiru pranešimu per 3 (tris) darbo dienas nuo informacijos iš Paslaugų teikėjo apie pasitelkiamą subteikėją gavimo dienos. Norėdamas pasinaudoti tiesioginio atsiskaitymo galimybe, subteikėjas turi ne vėliau kaip per 2 (dvi) darbo dienas nuo minėto Užsakovo atskiro pranešimo gavimo dienos pateikti prašymą Užsakovui. Tokiu atveju su Užsakovu, Paslaugų teikėju ir subteikėju sudaroma trišalė sutartis, kurioje pateikiama tiesioginio atsiskaitymo su subteikėju tvarka, atsižvelgiant į Sutartyje ir subteikimo sutartyje nustatytus reikalavimus, įskaitant teisę Paslaugų teikėjui prieštarauti dėl nepagrįstų mokėjimų. Trišalės sutarties dėl tiesioginio atsiskaitymo su subteikėju pasirašymas nekeičia Paslaugų teikėjo atsakomybės dėl Sutarties vykdymo.</w:t>
      </w:r>
    </w:p>
    <w:p w14:paraId="55F426D3" w14:textId="77777777" w:rsidR="001F23D5" w:rsidRPr="003C424E" w:rsidRDefault="001F23D5" w:rsidP="00523193">
      <w:pPr>
        <w:jc w:val="both"/>
        <w:rPr>
          <w:rFonts w:ascii="Times New Roman" w:hAnsi="Times New Roman" w:cs="Times New Roman"/>
          <w:sz w:val="24"/>
          <w:szCs w:val="24"/>
        </w:rPr>
      </w:pPr>
      <w:r w:rsidRPr="003C424E">
        <w:rPr>
          <w:rFonts w:ascii="Times New Roman" w:hAnsi="Times New Roman" w:cs="Times New Roman"/>
          <w:sz w:val="24"/>
          <w:szCs w:val="24"/>
        </w:rPr>
        <w:t>2.3. Šalys turi kitas Lietuvos Respublikos teisės aktuose nustatytas teises ir pareigas. Šalis neatsako už Sutartyje numatytų įsipareigojimų neįvykdymą arba netinkamą įvykdymą, jeigu tai įvyko dėl kitos šalies kaltės.</w:t>
      </w:r>
    </w:p>
    <w:p w14:paraId="12825662" w14:textId="77777777" w:rsidR="001F23D5" w:rsidRPr="003C424E" w:rsidRDefault="001F23D5" w:rsidP="00D43BC4">
      <w:pPr>
        <w:jc w:val="center"/>
        <w:rPr>
          <w:rFonts w:ascii="Times New Roman" w:hAnsi="Times New Roman" w:cs="Times New Roman"/>
          <w:sz w:val="24"/>
          <w:szCs w:val="24"/>
        </w:rPr>
      </w:pPr>
      <w:r w:rsidRPr="003C424E">
        <w:rPr>
          <w:rFonts w:ascii="Times New Roman" w:hAnsi="Times New Roman" w:cs="Times New Roman"/>
          <w:sz w:val="24"/>
          <w:szCs w:val="24"/>
        </w:rPr>
        <w:t>3. SUTARTIES KAINA IR MOKĖJIMO TVARKA</w:t>
      </w:r>
    </w:p>
    <w:p w14:paraId="2D389D08" w14:textId="41DA6F10" w:rsidR="001F23D5" w:rsidRPr="003C424E" w:rsidRDefault="001F23D5" w:rsidP="00D43BC4">
      <w:pPr>
        <w:jc w:val="both"/>
        <w:rPr>
          <w:rFonts w:ascii="Times New Roman" w:hAnsi="Times New Roman" w:cs="Times New Roman"/>
          <w:sz w:val="24"/>
          <w:szCs w:val="24"/>
        </w:rPr>
      </w:pPr>
      <w:r w:rsidRPr="00CB0174">
        <w:rPr>
          <w:rFonts w:ascii="Times New Roman" w:hAnsi="Times New Roman" w:cs="Times New Roman"/>
          <w:sz w:val="24"/>
          <w:szCs w:val="24"/>
        </w:rPr>
        <w:lastRenderedPageBreak/>
        <w:t xml:space="preserve">3.1. </w:t>
      </w:r>
      <w:r w:rsidR="001C1178">
        <w:rPr>
          <w:rFonts w:ascii="Times New Roman" w:hAnsi="Times New Roman" w:cs="Times New Roman"/>
          <w:sz w:val="24"/>
          <w:szCs w:val="24"/>
        </w:rPr>
        <w:t xml:space="preserve">Pradinė </w:t>
      </w:r>
      <w:r w:rsidRPr="00CB0174">
        <w:rPr>
          <w:rFonts w:ascii="Times New Roman" w:hAnsi="Times New Roman" w:cs="Times New Roman"/>
          <w:sz w:val="24"/>
          <w:szCs w:val="24"/>
        </w:rPr>
        <w:t xml:space="preserve"> Sutarties vertė yra </w:t>
      </w:r>
      <w:r w:rsidR="00CB0174" w:rsidRPr="00CB0174">
        <w:rPr>
          <w:rFonts w:ascii="Times New Roman" w:hAnsi="Times New Roman" w:cs="Times New Roman"/>
          <w:sz w:val="24"/>
          <w:szCs w:val="24"/>
        </w:rPr>
        <w:t>4</w:t>
      </w:r>
      <w:r w:rsidR="00444D63">
        <w:rPr>
          <w:rFonts w:ascii="Times New Roman" w:hAnsi="Times New Roman" w:cs="Times New Roman"/>
          <w:sz w:val="24"/>
          <w:szCs w:val="24"/>
        </w:rPr>
        <w:t>9</w:t>
      </w:r>
      <w:r w:rsidR="00CB0174" w:rsidRPr="00CB0174">
        <w:rPr>
          <w:rFonts w:ascii="Times New Roman" w:hAnsi="Times New Roman" w:cs="Times New Roman"/>
          <w:sz w:val="24"/>
          <w:szCs w:val="24"/>
        </w:rPr>
        <w:t xml:space="preserve"> 500</w:t>
      </w:r>
      <w:r w:rsidR="00A972F3" w:rsidRPr="00CB0174">
        <w:rPr>
          <w:rFonts w:ascii="Times New Roman" w:hAnsi="Times New Roman" w:cs="Times New Roman"/>
          <w:sz w:val="24"/>
          <w:szCs w:val="24"/>
        </w:rPr>
        <w:t xml:space="preserve"> </w:t>
      </w:r>
      <w:r w:rsidRPr="00CB0174">
        <w:rPr>
          <w:rFonts w:ascii="Times New Roman" w:hAnsi="Times New Roman" w:cs="Times New Roman"/>
          <w:sz w:val="24"/>
          <w:szCs w:val="24"/>
        </w:rPr>
        <w:t xml:space="preserve"> Eur (</w:t>
      </w:r>
      <w:r w:rsidR="00CB0174" w:rsidRPr="00CB0174">
        <w:rPr>
          <w:rFonts w:ascii="Times New Roman" w:hAnsi="Times New Roman" w:cs="Times New Roman"/>
          <w:sz w:val="24"/>
          <w:szCs w:val="24"/>
        </w:rPr>
        <w:t xml:space="preserve">keturiasdešimt </w:t>
      </w:r>
      <w:r w:rsidR="000E3054">
        <w:rPr>
          <w:rFonts w:ascii="Times New Roman" w:hAnsi="Times New Roman" w:cs="Times New Roman"/>
          <w:sz w:val="24"/>
          <w:szCs w:val="24"/>
        </w:rPr>
        <w:t>devyni</w:t>
      </w:r>
      <w:r w:rsidR="00CB0174" w:rsidRPr="00CB0174">
        <w:rPr>
          <w:rFonts w:ascii="Times New Roman" w:hAnsi="Times New Roman" w:cs="Times New Roman"/>
          <w:sz w:val="24"/>
          <w:szCs w:val="24"/>
        </w:rPr>
        <w:t xml:space="preserve"> tūkstančiai penki šimtai eurų</w:t>
      </w:r>
      <w:r w:rsidRPr="00CB0174">
        <w:rPr>
          <w:rFonts w:ascii="Times New Roman" w:hAnsi="Times New Roman" w:cs="Times New Roman"/>
          <w:sz w:val="24"/>
          <w:szCs w:val="24"/>
        </w:rPr>
        <w:t>) Eur</w:t>
      </w:r>
      <w:r w:rsidRPr="003C424E">
        <w:rPr>
          <w:rFonts w:ascii="Times New Roman" w:hAnsi="Times New Roman" w:cs="Times New Roman"/>
          <w:sz w:val="24"/>
          <w:szCs w:val="24"/>
        </w:rPr>
        <w:t xml:space="preserve"> be pridėtinės vertės mokesčio (toliau – PVM) (Sutarties sudarymo dieną draudimo paslaugos PVM neapmokestinamos).</w:t>
      </w:r>
      <w:r w:rsidR="001C1178">
        <w:rPr>
          <w:rFonts w:ascii="Times New Roman" w:hAnsi="Times New Roman" w:cs="Times New Roman"/>
          <w:sz w:val="24"/>
          <w:szCs w:val="24"/>
        </w:rPr>
        <w:t xml:space="preserve"> </w:t>
      </w:r>
    </w:p>
    <w:p w14:paraId="6FED14EB" w14:textId="5474E1AE" w:rsidR="001F23D5" w:rsidRPr="003C424E" w:rsidRDefault="001F23D5" w:rsidP="00D43BC4">
      <w:pPr>
        <w:jc w:val="both"/>
        <w:rPr>
          <w:rFonts w:ascii="Times New Roman" w:hAnsi="Times New Roman" w:cs="Times New Roman"/>
          <w:sz w:val="24"/>
          <w:szCs w:val="24"/>
        </w:rPr>
      </w:pPr>
      <w:r w:rsidRPr="003C424E">
        <w:rPr>
          <w:rFonts w:ascii="Times New Roman" w:hAnsi="Times New Roman" w:cs="Times New Roman"/>
          <w:sz w:val="24"/>
          <w:szCs w:val="24"/>
        </w:rPr>
        <w:t xml:space="preserve">3.2. Vadovaujantis Kainodaros taisyklių nustatymo metodika, patvirtinta Viešųjų pirkimų tarnybos direktoriaus 2017 m. birželio 28 d. įsakymu Nr. 1S-95 „Dėl kainodaros taisyklių nustatymo metodikos patvirtinimo“ (toliau – Metodika), sutarčiai taikomas fiksuoto </w:t>
      </w:r>
      <w:r w:rsidR="00BE2C1A">
        <w:rPr>
          <w:rFonts w:ascii="Times New Roman" w:hAnsi="Times New Roman" w:cs="Times New Roman"/>
          <w:sz w:val="24"/>
          <w:szCs w:val="24"/>
        </w:rPr>
        <w:t>įkainio</w:t>
      </w:r>
      <w:r w:rsidR="00BE2C1A" w:rsidRPr="003C424E">
        <w:rPr>
          <w:rFonts w:ascii="Times New Roman" w:hAnsi="Times New Roman" w:cs="Times New Roman"/>
          <w:sz w:val="24"/>
          <w:szCs w:val="24"/>
        </w:rPr>
        <w:t xml:space="preserve"> </w:t>
      </w:r>
      <w:r w:rsidRPr="003C424E">
        <w:rPr>
          <w:rFonts w:ascii="Times New Roman" w:hAnsi="Times New Roman" w:cs="Times New Roman"/>
          <w:sz w:val="24"/>
          <w:szCs w:val="24"/>
        </w:rPr>
        <w:t>(įmokos) kainodaros būdas.</w:t>
      </w:r>
    </w:p>
    <w:p w14:paraId="7548737A" w14:textId="1ABC63E1" w:rsidR="001F23D5" w:rsidRPr="003C424E" w:rsidRDefault="001F23D5" w:rsidP="00D43BC4">
      <w:pPr>
        <w:jc w:val="both"/>
        <w:rPr>
          <w:rFonts w:ascii="Times New Roman" w:hAnsi="Times New Roman" w:cs="Times New Roman"/>
          <w:sz w:val="24"/>
          <w:szCs w:val="24"/>
        </w:rPr>
      </w:pPr>
      <w:r w:rsidRPr="003C424E">
        <w:rPr>
          <w:rFonts w:ascii="Times New Roman" w:hAnsi="Times New Roman" w:cs="Times New Roman"/>
          <w:sz w:val="24"/>
          <w:szCs w:val="24"/>
        </w:rPr>
        <w:t>3.3. Į sutarties kainą</w:t>
      </w:r>
      <w:r w:rsidR="00BE2C1A">
        <w:rPr>
          <w:rFonts w:ascii="Times New Roman" w:hAnsi="Times New Roman" w:cs="Times New Roman"/>
          <w:sz w:val="24"/>
          <w:szCs w:val="24"/>
        </w:rPr>
        <w:t>/įkainį</w:t>
      </w:r>
      <w:r w:rsidRPr="003C424E">
        <w:rPr>
          <w:rFonts w:ascii="Times New Roman" w:hAnsi="Times New Roman" w:cs="Times New Roman"/>
          <w:sz w:val="24"/>
          <w:szCs w:val="24"/>
        </w:rPr>
        <w:t xml:space="preserve"> yra įskaičiuoti visi taikytini mokesčiai ir visos su paslaugų teikimu susijusios išlaidos, apimančios viską, ko reikia visiškam ir tinkamam Sutarties įvykdymui, įskaitant sąskaitų faktūrų pateikimo šioje Sutartyje numatytomis priemonėmis išlaidas, kiti kaštai ir visa galima rizika, susijusi su rinkos kainų svyravimais.</w:t>
      </w:r>
    </w:p>
    <w:p w14:paraId="7783161D" w14:textId="77777777" w:rsidR="001F23D5" w:rsidRPr="003C424E" w:rsidRDefault="001F23D5" w:rsidP="00D43BC4">
      <w:pPr>
        <w:jc w:val="both"/>
        <w:rPr>
          <w:rFonts w:ascii="Times New Roman" w:hAnsi="Times New Roman" w:cs="Times New Roman"/>
          <w:sz w:val="24"/>
          <w:szCs w:val="24"/>
        </w:rPr>
      </w:pPr>
      <w:r w:rsidRPr="00F324BC">
        <w:rPr>
          <w:rFonts w:ascii="Times New Roman" w:hAnsi="Times New Roman" w:cs="Times New Roman"/>
          <w:sz w:val="24"/>
          <w:szCs w:val="24"/>
        </w:rPr>
        <w:t>3.4. Sutarties priede Techninėje specifikacijoje nurodytos teikiamos draudimo paslaugos, kiekis ir paslaugų teikimo apimtis (mėnesiais) yra maksimalūs.</w:t>
      </w:r>
    </w:p>
    <w:p w14:paraId="7AF44E0B" w14:textId="77777777" w:rsidR="001F23D5" w:rsidRPr="003C424E" w:rsidRDefault="001F23D5" w:rsidP="00D43BC4">
      <w:pPr>
        <w:jc w:val="both"/>
        <w:rPr>
          <w:rFonts w:ascii="Times New Roman" w:hAnsi="Times New Roman" w:cs="Times New Roman"/>
          <w:sz w:val="24"/>
          <w:szCs w:val="24"/>
        </w:rPr>
      </w:pPr>
      <w:r w:rsidRPr="003C424E">
        <w:rPr>
          <w:rFonts w:ascii="Times New Roman" w:hAnsi="Times New Roman" w:cs="Times New Roman"/>
          <w:sz w:val="24"/>
          <w:szCs w:val="24"/>
        </w:rPr>
        <w:t>3.5. Sutarties draudimo įkainiai (įmokos) gali būti perskaičiuojami:</w:t>
      </w:r>
    </w:p>
    <w:p w14:paraId="0962F16A" w14:textId="77777777" w:rsidR="001F23D5" w:rsidRPr="003C424E" w:rsidRDefault="001F23D5" w:rsidP="00D43BC4">
      <w:pPr>
        <w:jc w:val="both"/>
        <w:rPr>
          <w:rFonts w:ascii="Times New Roman" w:hAnsi="Times New Roman" w:cs="Times New Roman"/>
          <w:sz w:val="24"/>
          <w:szCs w:val="24"/>
        </w:rPr>
      </w:pPr>
      <w:r w:rsidRPr="003C424E">
        <w:rPr>
          <w:rFonts w:ascii="Times New Roman" w:hAnsi="Times New Roman" w:cs="Times New Roman"/>
          <w:sz w:val="24"/>
          <w:szCs w:val="24"/>
        </w:rPr>
        <w:t>3.5.1. dėl Lietuvos Respublikos teisės aktų, reglamentuojančių PVM mokėjimą, pasikeitimų, įskaitant naujų teisės aktų įsigaliojimą ir galiojančių panaikinimą. PVM dydis keičiamas tik tų draudimo paslaugų fiksuotai kainai, kurios suteikiamos po šiame punkte nurodytų PVM dydžio pasikeitimą įtakojančių aplinkybių atsiradimo. 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33D414E6" w14:textId="2302A675" w:rsidR="001F23D5" w:rsidRPr="003C424E" w:rsidRDefault="001F23D5" w:rsidP="00D43BC4">
      <w:pPr>
        <w:jc w:val="both"/>
        <w:rPr>
          <w:rFonts w:ascii="Times New Roman" w:hAnsi="Times New Roman" w:cs="Times New Roman"/>
          <w:sz w:val="24"/>
          <w:szCs w:val="24"/>
        </w:rPr>
      </w:pPr>
      <w:r w:rsidRPr="003C424E">
        <w:rPr>
          <w:rFonts w:ascii="Times New Roman" w:hAnsi="Times New Roman" w:cs="Times New Roman"/>
          <w:sz w:val="24"/>
          <w:szCs w:val="24"/>
        </w:rPr>
        <w:t>3.5.2. dėl kainų lygio pokyčio</w:t>
      </w:r>
      <w:r w:rsidR="001C1178">
        <w:rPr>
          <w:rFonts w:ascii="Times New Roman" w:hAnsi="Times New Roman" w:cs="Times New Roman"/>
          <w:sz w:val="24"/>
          <w:szCs w:val="24"/>
        </w:rPr>
        <w:t xml:space="preserve"> įkainiai nebus perskaičiuojami.</w:t>
      </w:r>
    </w:p>
    <w:p w14:paraId="1C7859CB" w14:textId="35C95742" w:rsidR="001F23D5" w:rsidRPr="003C424E" w:rsidRDefault="001F23D5" w:rsidP="00D43BC4">
      <w:pPr>
        <w:jc w:val="both"/>
        <w:rPr>
          <w:rFonts w:ascii="Times New Roman" w:hAnsi="Times New Roman" w:cs="Times New Roman"/>
          <w:sz w:val="24"/>
          <w:szCs w:val="24"/>
        </w:rPr>
      </w:pPr>
      <w:r w:rsidRPr="003C424E">
        <w:rPr>
          <w:rFonts w:ascii="Times New Roman" w:hAnsi="Times New Roman" w:cs="Times New Roman"/>
          <w:sz w:val="24"/>
          <w:szCs w:val="24"/>
        </w:rPr>
        <w:t xml:space="preserve">3.6. </w:t>
      </w:r>
      <w:r w:rsidR="007E32E5" w:rsidRPr="003C424E">
        <w:rPr>
          <w:rFonts w:ascii="Times New Roman" w:hAnsi="Times New Roman" w:cs="Times New Roman"/>
          <w:sz w:val="24"/>
          <w:szCs w:val="24"/>
        </w:rPr>
        <w:t xml:space="preserve">Užsakovas draudimo įmoką pagal Paslaugų tiekėjo pateiktą PVM sąskaitą-faktūrą sumoka per 30 kalendorinių dienų nuo išrašytos sąskaitos faktūros pateikimo dienos. Įtraukiant darbuotojus į savanoriškojo sveikatos draudimo sutartį, Užsakovas, už darbuotojo/-ų įtraukimą, įmoką pagal Paslaugų tiekėjo pateiktą PVM sąskaitą-faktūrą sumoka per </w:t>
      </w:r>
      <w:r w:rsidR="002D301C" w:rsidRPr="003C424E">
        <w:rPr>
          <w:rFonts w:ascii="Times New Roman" w:hAnsi="Times New Roman" w:cs="Times New Roman"/>
          <w:sz w:val="24"/>
          <w:szCs w:val="24"/>
        </w:rPr>
        <w:t>30</w:t>
      </w:r>
      <w:r w:rsidR="007E32E5" w:rsidRPr="003C424E">
        <w:rPr>
          <w:rFonts w:ascii="Times New Roman" w:hAnsi="Times New Roman" w:cs="Times New Roman"/>
          <w:sz w:val="24"/>
          <w:szCs w:val="24"/>
        </w:rPr>
        <w:t xml:space="preserve"> kalendorinių dienų nuo išrašytos sąskaitos faktūros pateikimo dienos. </w:t>
      </w:r>
      <w:r w:rsidR="00687D61" w:rsidRPr="00B323CD">
        <w:rPr>
          <w:rFonts w:ascii="Times New Roman" w:hAnsi="Times New Roman" w:cs="Times New Roman"/>
          <w:sz w:val="24"/>
          <w:szCs w:val="24"/>
        </w:rPr>
        <w:t>Elektroninės sąskaitos faktūros apmokėjimui teikiamos Sąskaitų administravimo bendrojoje informacinėje sistemoje (toliau – SABIS)</w:t>
      </w:r>
      <w:r w:rsidR="00687D61">
        <w:rPr>
          <w:rFonts w:ascii="Times New Roman" w:hAnsi="Times New Roman" w:cs="Times New Roman"/>
          <w:sz w:val="24"/>
          <w:szCs w:val="24"/>
        </w:rPr>
        <w:t>.</w:t>
      </w:r>
    </w:p>
    <w:p w14:paraId="50197053" w14:textId="77777777" w:rsidR="001F23D5" w:rsidRPr="003C424E" w:rsidRDefault="001F23D5" w:rsidP="00687D61">
      <w:pPr>
        <w:jc w:val="center"/>
        <w:rPr>
          <w:rFonts w:ascii="Times New Roman" w:hAnsi="Times New Roman" w:cs="Times New Roman"/>
          <w:sz w:val="24"/>
          <w:szCs w:val="24"/>
        </w:rPr>
      </w:pPr>
      <w:r w:rsidRPr="003C424E">
        <w:rPr>
          <w:rFonts w:ascii="Times New Roman" w:hAnsi="Times New Roman" w:cs="Times New Roman"/>
          <w:sz w:val="24"/>
          <w:szCs w:val="24"/>
        </w:rPr>
        <w:t>4. PAPILDOMAS SUTARTIES ĮVYKDYMO UŽTIKRINIMAS</w:t>
      </w:r>
    </w:p>
    <w:p w14:paraId="7AF7071A"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 xml:space="preserve">4.1. Užsakovas nereikalauja, kad </w:t>
      </w:r>
      <w:bookmarkStart w:id="1" w:name="_Hlk46173588"/>
      <w:r w:rsidRPr="003C424E">
        <w:rPr>
          <w:rFonts w:ascii="Times New Roman" w:hAnsi="Times New Roman" w:cs="Times New Roman"/>
          <w:sz w:val="24"/>
          <w:szCs w:val="24"/>
        </w:rPr>
        <w:t>Sutarties įvykdymas būtų užtikrinamas Lietuvos Respublikoje ar užsienyje registruoto banko garantija ar draudimo bendrovės laidavimu</w:t>
      </w:r>
      <w:bookmarkEnd w:id="1"/>
      <w:r w:rsidRPr="003C424E">
        <w:rPr>
          <w:rFonts w:ascii="Times New Roman" w:hAnsi="Times New Roman" w:cs="Times New Roman"/>
          <w:sz w:val="24"/>
          <w:szCs w:val="24"/>
        </w:rPr>
        <w:t>.</w:t>
      </w:r>
    </w:p>
    <w:p w14:paraId="71D8604F" w14:textId="77777777" w:rsidR="001F23D5" w:rsidRPr="003C424E" w:rsidRDefault="001F23D5" w:rsidP="00687D61">
      <w:pPr>
        <w:jc w:val="center"/>
        <w:rPr>
          <w:rFonts w:ascii="Times New Roman" w:hAnsi="Times New Roman" w:cs="Times New Roman"/>
          <w:sz w:val="24"/>
          <w:szCs w:val="24"/>
        </w:rPr>
      </w:pPr>
      <w:r w:rsidRPr="003C424E">
        <w:rPr>
          <w:rFonts w:ascii="Times New Roman" w:hAnsi="Times New Roman" w:cs="Times New Roman"/>
          <w:sz w:val="24"/>
          <w:szCs w:val="24"/>
        </w:rPr>
        <w:t>5. ŠALIŲ ATSAKOMYBĖ</w:t>
      </w:r>
    </w:p>
    <w:p w14:paraId="14F3BE3F"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5.1.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65D640FD"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 xml:space="preserve">5.2. Jeigu Paslaugų teikėjas nevykdo, netinkamai vykdo ar vėluoja vykdyti sutartinius įsipareigojimus per Sutartyje nurodytus terminus, Užsakovui raštu pareikalavus, Paslaugų teikėjas turi sumokėti 0,02 (dviejų šimtųjų) proc. dydžio delspinigius nuo Sutarties kainos, nurodytos Sutarties 3.1 p., už </w:t>
      </w:r>
      <w:r w:rsidRPr="003C424E">
        <w:rPr>
          <w:rFonts w:ascii="Times New Roman" w:hAnsi="Times New Roman" w:cs="Times New Roman"/>
          <w:sz w:val="24"/>
          <w:szCs w:val="24"/>
        </w:rPr>
        <w:lastRenderedPageBreak/>
        <w:t>kiekvieną uždelstą vykdyti ar ištaisyti netinkamai vykdomus sutartinius įsipareigojimus dieną. Užsakovas delspinigius, kuriuos privalo sumokėti Paslaugų teikėjas, gali išskaičiuoti iš Paslaugų teikėjui pagal  Sutartį mokėtinų sumų.</w:t>
      </w:r>
    </w:p>
    <w:p w14:paraId="67881C66"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 xml:space="preserve">5.3. Jeigu Užsakovas vėluoja sumokėti Paslaugų teikėjui už tinkamai ir laiku suteiktas paslaugas, Užsakovas turi sumokėti Paslaugų teikėjui 0,02 (dviejų šimtųjų) proc. dydžio delspinigius nuo Sutarties kainos, nurodytos Sutarties 3.1 p., už kiekvieną pavėluoti sumokėti dieną. </w:t>
      </w:r>
    </w:p>
    <w:p w14:paraId="6BB663DF"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5.3 Netesybų sumokėjimas neatleidžia Sutarties šalių nuo pareigos vykdyti Sutartyje prisiimtus įsipareigojimus.</w:t>
      </w:r>
    </w:p>
    <w:p w14:paraId="4F2254A7"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5.4 Sutartį netinkamai vykdanti šalis privalo kitai šaliai atlyginti visus pastarosios dėl netinkamo Sutarties vykdymo patirtus nuostolius. Jei nuostoliai atsirado dėl abiejų šalių kaltės, šaliai atlyginami nuostoliai sumažinami proporcingai kitos šalies kaltei. Dėl kitos šalies kaltės proporcingumo Sutarties šalys susitaria tarpusavyje.</w:t>
      </w:r>
    </w:p>
    <w:p w14:paraId="73166135"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5.5. Tuo atveju, jei dėl Paslaugų teikėjo kaltės Užsakovas Sutarties galiojimo metu bus priverstas pirkti paslaugas iš trečiųjų asmenų, Paslaugų teikėjas privalės atlyginti Užsakovui Sutartyje nustatytos ir iš kitų asmenų perkamų paslaugų kainos skirtumą.</w:t>
      </w:r>
    </w:p>
    <w:p w14:paraId="3C9C2697" w14:textId="77777777" w:rsidR="001F23D5" w:rsidRPr="003C424E" w:rsidRDefault="001F23D5" w:rsidP="00687D61">
      <w:pPr>
        <w:jc w:val="center"/>
        <w:rPr>
          <w:rFonts w:ascii="Times New Roman" w:hAnsi="Times New Roman" w:cs="Times New Roman"/>
          <w:sz w:val="24"/>
          <w:szCs w:val="24"/>
        </w:rPr>
      </w:pPr>
      <w:r w:rsidRPr="003C424E">
        <w:rPr>
          <w:rFonts w:ascii="Times New Roman" w:hAnsi="Times New Roman" w:cs="Times New Roman"/>
          <w:sz w:val="24"/>
          <w:szCs w:val="24"/>
        </w:rPr>
        <w:t>6. NENUGALIMOS JĖGOS (FORCE MAJEURE) APLINKYBĖS</w:t>
      </w:r>
    </w:p>
    <w:p w14:paraId="4D813DE8"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6.1.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7230B8F5"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6.2. 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52347A60"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6.3. Šalis negalinti vykdyti pagal Sutartį savo įsipareigojimų dėl nenugalimos jėgos aplinkybių veikimo privalo raštu apie tai pranešti kitai Šaliai per 10 (dešimt) dienų nuo tokių aplinkybių atsiradimo pradžios.</w:t>
      </w:r>
    </w:p>
    <w:p w14:paraId="424799F4"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6.4. Nenugalimos jėgos aplinkybėms pasibaigus, toliau vykdomi Sutartyje numatyti Šalių įsipareigojimai, jei Šalys nesusitaria kitaip.</w:t>
      </w:r>
    </w:p>
    <w:p w14:paraId="4FEA00C1"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6.5. 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5F2BC128" w14:textId="77777777" w:rsidR="001F23D5" w:rsidRPr="003C424E" w:rsidRDefault="001F23D5" w:rsidP="00687D61">
      <w:pPr>
        <w:jc w:val="center"/>
        <w:rPr>
          <w:rFonts w:ascii="Times New Roman" w:hAnsi="Times New Roman" w:cs="Times New Roman"/>
          <w:sz w:val="24"/>
          <w:szCs w:val="24"/>
        </w:rPr>
      </w:pPr>
      <w:r w:rsidRPr="003C424E">
        <w:rPr>
          <w:rFonts w:ascii="Times New Roman" w:hAnsi="Times New Roman" w:cs="Times New Roman"/>
          <w:sz w:val="24"/>
          <w:szCs w:val="24"/>
        </w:rPr>
        <w:t>7. SUTARTIES GALIOJIMAS, KEITIMAS IR NUTRAUKIMAS</w:t>
      </w:r>
    </w:p>
    <w:p w14:paraId="2C9DFB97"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 xml:space="preserve">7.1. Sutartis įsigalioja, kai Sutarties šalys ją pasirašo kvalifikuotais elektroniniais parašais ir Sutartis užregistruojama pas Užsakovą, ir galioja 12 mėnesių. Sutarties galiojimo pasibaigimas neatleidžia </w:t>
      </w:r>
      <w:r w:rsidRPr="003C424E">
        <w:rPr>
          <w:rFonts w:ascii="Times New Roman" w:hAnsi="Times New Roman" w:cs="Times New Roman"/>
          <w:sz w:val="24"/>
          <w:szCs w:val="24"/>
        </w:rPr>
        <w:lastRenderedPageBreak/>
        <w:t>šalių nuo visiško Sutartimi prisiimtų įsipareigojimų įvykdymo. Draudimo apsaugos galiojimas patvirtinamas išduodant draudimo liudijimą (polisą).</w:t>
      </w:r>
    </w:p>
    <w:p w14:paraId="43C9A473"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7.2. Sutarties sąlygos Sutarties galiojimo laikotarpiu gali būti keičiamos Lietuvos Respublikos viešųjų pirkimų įstatymo 89 straipsnyje nustatytais atvejais ir jame nustatyta tvarka.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darbo dienų. Šalims nesutarus dėl Sutarties sąlygų keitimo, sprendimo teisę turi Užsakovas. Šalims tarpusavyje susitarus dėl Sutarties sąlygų keitimo, šie keitimai įforminami susitarimu, kuris tampa neatskiriama Sutarties dalimi.</w:t>
      </w:r>
    </w:p>
    <w:p w14:paraId="29B6AC64" w14:textId="77777777" w:rsidR="001F23D5" w:rsidRPr="00715278"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 xml:space="preserve">7.3. </w:t>
      </w:r>
      <w:r w:rsidRPr="00715278">
        <w:rPr>
          <w:rFonts w:ascii="Times New Roman" w:hAnsi="Times New Roman" w:cs="Times New Roman"/>
          <w:sz w:val="24"/>
          <w:szCs w:val="24"/>
        </w:rPr>
        <w:t>Sutartis gali būti nutraukiama prieš terminą šalių susitarimu, Lietuvos Respublikos civilinio kodekso, paslaugų teikimo tvarką reglamentuojančių teisės aktų ir Sutartyje nustatytais atvejais ir tvarka.</w:t>
      </w:r>
    </w:p>
    <w:p w14:paraId="60003F49" w14:textId="001769A7" w:rsidR="001F23D5" w:rsidRPr="00F164FE" w:rsidRDefault="001F23D5" w:rsidP="00687D61">
      <w:pPr>
        <w:jc w:val="both"/>
        <w:rPr>
          <w:szCs w:val="20"/>
          <w:lang w:eastAsia="ar-SA"/>
        </w:rPr>
      </w:pPr>
      <w:r w:rsidRPr="00715278">
        <w:rPr>
          <w:rFonts w:ascii="Times New Roman" w:hAnsi="Times New Roman" w:cs="Times New Roman"/>
          <w:sz w:val="24"/>
          <w:szCs w:val="24"/>
        </w:rPr>
        <w:t xml:space="preserve">7.4. </w:t>
      </w:r>
      <w:r w:rsidR="00715278" w:rsidRPr="00F164FE">
        <w:rPr>
          <w:rFonts w:ascii="Times New Roman" w:hAnsi="Times New Roman" w:cs="Times New Roman"/>
          <w:sz w:val="24"/>
          <w:szCs w:val="24"/>
          <w:lang w:eastAsia="ar-SA"/>
        </w:rPr>
        <w:t xml:space="preserve">Užsakovas, įspėjęs Paslaugų teikėją prieš 14 kalendorinių dienų, gali nutraukti Sutartį savo iniciatyva jeigu: </w:t>
      </w:r>
      <w:r w:rsidR="00715278">
        <w:rPr>
          <w:rFonts w:ascii="Times New Roman" w:hAnsi="Times New Roman" w:cs="Times New Roman"/>
          <w:sz w:val="24"/>
          <w:szCs w:val="24"/>
          <w:lang w:eastAsia="ar-SA"/>
        </w:rPr>
        <w:t>Paslaugų t</w:t>
      </w:r>
      <w:r w:rsidR="00715278" w:rsidRPr="00F164FE">
        <w:rPr>
          <w:rFonts w:ascii="Times New Roman" w:hAnsi="Times New Roman" w:cs="Times New Roman"/>
          <w:sz w:val="24"/>
          <w:szCs w:val="24"/>
          <w:lang w:eastAsia="ar-SA"/>
        </w:rPr>
        <w:t xml:space="preserve">eikėjas bankrutuoja arba yra likviduojamas, sustabdo ūkinę veiklą arba keičiasi  </w:t>
      </w:r>
      <w:r w:rsidR="00715278">
        <w:rPr>
          <w:rFonts w:ascii="Times New Roman" w:hAnsi="Times New Roman" w:cs="Times New Roman"/>
          <w:sz w:val="24"/>
          <w:szCs w:val="24"/>
          <w:lang w:eastAsia="ar-SA"/>
        </w:rPr>
        <w:t>Paslaugų t</w:t>
      </w:r>
      <w:r w:rsidR="00715278" w:rsidRPr="00F164FE">
        <w:rPr>
          <w:rFonts w:ascii="Times New Roman" w:hAnsi="Times New Roman" w:cs="Times New Roman"/>
          <w:sz w:val="24"/>
          <w:szCs w:val="24"/>
          <w:lang w:eastAsia="ar-SA"/>
        </w:rPr>
        <w:t xml:space="preserve">eikėjo organizacinė struktūra jeigu tai gali turėti įtakos tinkamam </w:t>
      </w:r>
      <w:hyperlink r:id="rId5" w:anchor="326z%23326z" w:history="1">
        <w:r w:rsidR="00715278" w:rsidRPr="00F164FE">
          <w:rPr>
            <w:rFonts w:ascii="Times New Roman" w:hAnsi="Times New Roman" w:cs="Times New Roman"/>
            <w:sz w:val="24"/>
            <w:szCs w:val="24"/>
            <w:lang w:eastAsia="ar-SA"/>
          </w:rPr>
          <w:t>Sutarties</w:t>
        </w:r>
      </w:hyperlink>
      <w:r w:rsidR="00715278" w:rsidRPr="00F164FE">
        <w:rPr>
          <w:rFonts w:ascii="Times New Roman" w:hAnsi="Times New Roman" w:cs="Times New Roman"/>
          <w:sz w:val="24"/>
          <w:szCs w:val="24"/>
          <w:lang w:eastAsia="ar-SA"/>
        </w:rPr>
        <w:t xml:space="preserve"> įvykdymui; </w:t>
      </w:r>
      <w:r w:rsidR="00715278">
        <w:rPr>
          <w:rFonts w:ascii="Times New Roman" w:hAnsi="Times New Roman" w:cs="Times New Roman"/>
          <w:sz w:val="24"/>
          <w:szCs w:val="24"/>
          <w:lang w:eastAsia="ar-SA"/>
        </w:rPr>
        <w:t>Paslaugų t</w:t>
      </w:r>
      <w:r w:rsidR="00715278" w:rsidRPr="00F164FE">
        <w:rPr>
          <w:rFonts w:ascii="Times New Roman" w:hAnsi="Times New Roman" w:cs="Times New Roman"/>
          <w:sz w:val="24"/>
          <w:szCs w:val="24"/>
          <w:lang w:eastAsia="ar-SA"/>
        </w:rPr>
        <w:t xml:space="preserve">eikėjas  įsiteisėjusiu kompetentingos institucijos sprendimu yra pripažintas kaltu dėl profesinio pažeidimo, sukčiavimo, korupcijos, pinigų plovimo, dalyvavimo nusikalstamoje organizacijoje; </w:t>
      </w:r>
      <w:r w:rsidRPr="00715278">
        <w:rPr>
          <w:rFonts w:ascii="Times New Roman" w:hAnsi="Times New Roman" w:cs="Times New Roman"/>
          <w:sz w:val="24"/>
          <w:szCs w:val="24"/>
        </w:rPr>
        <w:t>dėl atvejų, nurodytų Lietuvos Respublikos viešųjų pirkimų įstatymo 90 straipsnio 1 dalyje</w:t>
      </w:r>
      <w:r w:rsidR="00F84010">
        <w:rPr>
          <w:rFonts w:ascii="Times New Roman" w:hAnsi="Times New Roman" w:cs="Times New Roman"/>
          <w:sz w:val="24"/>
          <w:szCs w:val="24"/>
        </w:rPr>
        <w:t xml:space="preserve">.  </w:t>
      </w:r>
      <w:r w:rsidRPr="00715278">
        <w:rPr>
          <w:rFonts w:ascii="Times New Roman" w:hAnsi="Times New Roman" w:cs="Times New Roman"/>
          <w:sz w:val="24"/>
          <w:szCs w:val="24"/>
        </w:rPr>
        <w:t>Užsakovo ar Paslaugų teikėjo iniciatyva</w:t>
      </w:r>
      <w:r w:rsidR="00F84010">
        <w:rPr>
          <w:rFonts w:ascii="Times New Roman" w:hAnsi="Times New Roman" w:cs="Times New Roman"/>
          <w:sz w:val="24"/>
          <w:szCs w:val="24"/>
        </w:rPr>
        <w:t xml:space="preserve"> Sutartis gali būti nutraukta</w:t>
      </w:r>
      <w:r w:rsidRPr="00715278">
        <w:rPr>
          <w:rFonts w:ascii="Times New Roman" w:hAnsi="Times New Roman" w:cs="Times New Roman"/>
          <w:sz w:val="24"/>
          <w:szCs w:val="24"/>
        </w:rPr>
        <w:t xml:space="preserve"> dėl esminio Sutarties pažeidimo, pranešus apie Sutarties nutraukimą</w:t>
      </w:r>
      <w:r w:rsidRPr="003C424E">
        <w:rPr>
          <w:rFonts w:ascii="Times New Roman" w:hAnsi="Times New Roman" w:cs="Times New Roman"/>
          <w:sz w:val="24"/>
          <w:szCs w:val="24"/>
        </w:rPr>
        <w:t xml:space="preserve"> kitai šaliai raštu prieš </w:t>
      </w:r>
      <w:r w:rsidR="00F84010" w:rsidRPr="003C424E">
        <w:rPr>
          <w:rFonts w:ascii="Times New Roman" w:hAnsi="Times New Roman" w:cs="Times New Roman"/>
          <w:sz w:val="24"/>
          <w:szCs w:val="24"/>
        </w:rPr>
        <w:t>1</w:t>
      </w:r>
      <w:r w:rsidR="00F84010">
        <w:rPr>
          <w:rFonts w:ascii="Times New Roman" w:hAnsi="Times New Roman" w:cs="Times New Roman"/>
          <w:sz w:val="24"/>
          <w:szCs w:val="24"/>
        </w:rPr>
        <w:t>4</w:t>
      </w:r>
      <w:r w:rsidR="00F84010" w:rsidRPr="003C424E">
        <w:rPr>
          <w:rFonts w:ascii="Times New Roman" w:hAnsi="Times New Roman" w:cs="Times New Roman"/>
          <w:sz w:val="24"/>
          <w:szCs w:val="24"/>
        </w:rPr>
        <w:t xml:space="preserve"> </w:t>
      </w:r>
      <w:r w:rsidRPr="003C424E">
        <w:rPr>
          <w:rFonts w:ascii="Times New Roman" w:hAnsi="Times New Roman" w:cs="Times New Roman"/>
          <w:sz w:val="24"/>
          <w:szCs w:val="24"/>
        </w:rPr>
        <w:t>kalendorinių dienų.</w:t>
      </w:r>
    </w:p>
    <w:p w14:paraId="0488ADE3"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7.5. Esminiu Sutarties sąlygų pažeidimu laikoma:</w:t>
      </w:r>
    </w:p>
    <w:p w14:paraId="0A839331"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7.5.1. Paslaugų teikėjas daugiau kaip 2 kartus vėluoja išmokėti draudimo išmokas;</w:t>
      </w:r>
    </w:p>
    <w:p w14:paraId="74B27B57"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7.5.2. Paslaugų teikėjas be Užsakovo žinios (nesudarius rašytinio susitarimo) pasitelkia arba pakeičia subteikėją;</w:t>
      </w:r>
    </w:p>
    <w:p w14:paraId="7E32AFD0"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7.5.3. Paslaugų teikėjas nesilaiko kitų Sutartyje nurodytų įsipareigojimų, nors apie tai buvo raštu įspėtas ir jam buvo duotas terminas ištaisyti Sutarties vykdymo trūkumus, dėl kurių negalimas tolesnis šalių pagal Sutartį prisiimtų įsipareigojimų vykdymas;</w:t>
      </w:r>
    </w:p>
    <w:p w14:paraId="798FBE76"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7.5.4. Užsakovas pagal įmokų mokėjimo grafiką vėluoja atsiskaityti daugiau nei 30 kalendorinių dienų; Užsakovas nesilaiko kitų Sutartyje nurodytų įsipareigojimų, nors apie tai buvo raštu  įspėtas ir jam buvo duotas terminas ištaisyti Sutarties vykdymo trūkumus, dėl kurių negalimas tolesnis šalių pagal Sutartį prisiimtų įsipareigojimų vykdymas;</w:t>
      </w:r>
    </w:p>
    <w:p w14:paraId="1A8AB778"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7.5.5. kitais atvejais nustatydamos, ar Sutarties pažeidimas yra esminis, šalys vadovaujasi Lietuvos Respublikos civilinio kodekso 6.217 straipsniu.</w:t>
      </w:r>
    </w:p>
    <w:p w14:paraId="56AD4125"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7.6. Nutraukus Sutartį, sumokėta draudimo įmokos dalis už likusį Sutarties galiojimo laikotarpį grąžinama Užsakovui paslaugų teikimą reglamentuojančių Lietuvos Respublikos teisės aktų nustatytomis sąlygomis ir tvarka.</w:t>
      </w:r>
    </w:p>
    <w:p w14:paraId="4FA91E61" w14:textId="77777777" w:rsidR="001F23D5" w:rsidRPr="003C424E" w:rsidRDefault="001F23D5" w:rsidP="00687D61">
      <w:pPr>
        <w:jc w:val="center"/>
        <w:rPr>
          <w:rFonts w:ascii="Times New Roman" w:hAnsi="Times New Roman" w:cs="Times New Roman"/>
          <w:sz w:val="24"/>
          <w:szCs w:val="24"/>
        </w:rPr>
      </w:pPr>
      <w:bookmarkStart w:id="2" w:name="13._SUTARTIES_NUTRAUKIMAS_IR_KEITIMAS"/>
      <w:bookmarkEnd w:id="2"/>
      <w:r w:rsidRPr="003C424E">
        <w:rPr>
          <w:rFonts w:ascii="Times New Roman" w:hAnsi="Times New Roman" w:cs="Times New Roman"/>
          <w:sz w:val="24"/>
          <w:szCs w:val="24"/>
        </w:rPr>
        <w:t>8. SUSIRAŠINĖJIMAS</w:t>
      </w:r>
    </w:p>
    <w:p w14:paraId="25FF4555"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lastRenderedPageBreak/>
        <w:t xml:space="preserve">8.1. Visi pranešimai, sutikimai ir kitas susižinojimas, kuriuos šalis gali pateikti pagal šią Sutartį, teikiami lietuvių kalba. Visa informacija, įspėjimai ar pranešimai, susiję su šia Sutartimi, privalo būti raštiški ir turi būti siunčiami elektroniniu paštu. Pranešimai kitai Sutarties Šaliai, išsiųsti elektroniniu paštu, yra laikomi gautais jų išsiuntimo dieną arba kitą darbo dieną, jeigu išsiuntimo diena buvo ne darbo diena. </w:t>
      </w:r>
    </w:p>
    <w:p w14:paraId="4D139C67"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8.2.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bookmarkStart w:id="3" w:name="18._ASMENS_DUOMENŲ_TVARKYMAS"/>
      <w:bookmarkEnd w:id="3"/>
    </w:p>
    <w:p w14:paraId="0464030C" w14:textId="77777777" w:rsidR="001F23D5" w:rsidRPr="003C424E" w:rsidRDefault="001F23D5" w:rsidP="00687D61">
      <w:pPr>
        <w:jc w:val="center"/>
        <w:rPr>
          <w:rFonts w:ascii="Times New Roman" w:hAnsi="Times New Roman" w:cs="Times New Roman"/>
          <w:sz w:val="24"/>
          <w:szCs w:val="24"/>
        </w:rPr>
      </w:pPr>
      <w:r w:rsidRPr="003C424E">
        <w:rPr>
          <w:rFonts w:ascii="Times New Roman" w:hAnsi="Times New Roman" w:cs="Times New Roman"/>
          <w:sz w:val="24"/>
          <w:szCs w:val="24"/>
        </w:rPr>
        <w:t>9. ASMENS DUOMENŲ TVARKYMAS</w:t>
      </w:r>
    </w:p>
    <w:p w14:paraId="0BD59EDB"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9.1.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1D3BF394"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9.2.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FFC3B33"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9.3. Kiekviena Šalis kitos Šalies pateiktus 9.2 punkte nurodytus asmens duomenis saugos visą Sutarties galiojimo laikotarpį, o taip pat po jos pasibaigimo – tiek, kiek būtina pareikšti ar apsiginti nuo ieškinių ar kitų reikalavimų, įvykdyti Šaliai taikomuose teisės aktuose numatytas pareigas.</w:t>
      </w:r>
    </w:p>
    <w:p w14:paraId="2A77E37A"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9.4. Kiekviena Šalis kitos Šalies pateiktus 9.2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9.2 punkte nurodytus Užsakovo  pateiktus asmens duomenis gali teikti asmenims, kuriuos jis turi teisę pasitelkti šios Sutarties vykdymui. Kiekviena Šalis įsipareigoja visus fizinius asmenis, kurių asmens duomenis perduoda kitai Šaliai, tinkamai informuoti apie jų asmens duomenų perdavimą.</w:t>
      </w:r>
    </w:p>
    <w:p w14:paraId="545E91E4"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9.5. Šalys pažymi, kad fiziniai asmenys, kurie yra pasitelkti Sutarčiai su šalimis vykdyti ir išvardinti Sutartyje, yra supažindinti su Sutartyje pateiktais jų asmeniniais duomenimis, ir Šalies nustatyta tvarka tam davė savo sutikimą.</w:t>
      </w:r>
    </w:p>
    <w:p w14:paraId="4B0FB81C"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lastRenderedPageBreak/>
        <w:t>9.6. Asmens duomenų tvarkymas gali būti aptariamas papildomu Šalių susitarimu, pridedamu  prie Sutarties (kai jis yra sudaromas).</w:t>
      </w:r>
    </w:p>
    <w:p w14:paraId="3516F3AC" w14:textId="77777777" w:rsidR="001F23D5" w:rsidRPr="003C424E" w:rsidRDefault="001F23D5" w:rsidP="00687D61">
      <w:pPr>
        <w:jc w:val="center"/>
        <w:rPr>
          <w:rFonts w:ascii="Times New Roman" w:hAnsi="Times New Roman" w:cs="Times New Roman"/>
          <w:sz w:val="24"/>
          <w:szCs w:val="24"/>
        </w:rPr>
      </w:pPr>
      <w:r w:rsidRPr="003C424E">
        <w:rPr>
          <w:rFonts w:ascii="Times New Roman" w:hAnsi="Times New Roman" w:cs="Times New Roman"/>
          <w:sz w:val="24"/>
          <w:szCs w:val="24"/>
        </w:rPr>
        <w:t>10. GINČŲ SPRENDIMO TVARKA</w:t>
      </w:r>
    </w:p>
    <w:p w14:paraId="4C8EDDBB" w14:textId="77777777" w:rsidR="001F23D5"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10.1. 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64B9FDD" w14:textId="77777777" w:rsidR="008C396C" w:rsidRPr="003C424E" w:rsidRDefault="008C396C" w:rsidP="00687D61">
      <w:pPr>
        <w:jc w:val="both"/>
        <w:rPr>
          <w:rFonts w:ascii="Times New Roman" w:hAnsi="Times New Roman" w:cs="Times New Roman"/>
          <w:sz w:val="24"/>
          <w:szCs w:val="24"/>
        </w:rPr>
      </w:pPr>
    </w:p>
    <w:p w14:paraId="1FDD3D61" w14:textId="77777777" w:rsidR="001F23D5" w:rsidRPr="003C424E" w:rsidRDefault="001F23D5" w:rsidP="00687D61">
      <w:pPr>
        <w:jc w:val="center"/>
        <w:rPr>
          <w:rFonts w:ascii="Times New Roman" w:hAnsi="Times New Roman" w:cs="Times New Roman"/>
          <w:sz w:val="24"/>
          <w:szCs w:val="24"/>
        </w:rPr>
      </w:pPr>
      <w:bookmarkStart w:id="4" w:name="20._BAIGIAMOSIOS_NUOSTATOS"/>
      <w:bookmarkEnd w:id="4"/>
      <w:r w:rsidRPr="003C424E">
        <w:rPr>
          <w:rFonts w:ascii="Times New Roman" w:hAnsi="Times New Roman" w:cs="Times New Roman"/>
          <w:sz w:val="24"/>
          <w:szCs w:val="24"/>
        </w:rPr>
        <w:t>11. BAIGIAMOSIOS NUOSTATOS</w:t>
      </w:r>
    </w:p>
    <w:p w14:paraId="0588820A"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11.1. Sutarčiai ir visoms iš šios Sutarties atsirandančioms teisėms ir pareigoms taikomi Lietuvos Respublikos įstatymai bei kiti norminiai teisės aktai. Sutartis sudaryta ir turi būti aiškinama  pagal Lietuvos Respublikos teisę.</w:t>
      </w:r>
    </w:p>
    <w:p w14:paraId="60F17E44"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11.2. Sutarties sąlygų keitimu nebus laikomas Sutarties sąlygų koregavimas joje numatytomis aplinkybėmis, jeigu šios aplinkybės nustatytos aiškiai ir nedviprasmiškai bei buvo pateiktos pirkimo sąlygose.</w:t>
      </w:r>
    </w:p>
    <w:p w14:paraId="2B85DF3B" w14:textId="27B9F14E"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 xml:space="preserve">11.3. Užsakovo paskirtas asmuo, atsakingas už Sutarties vykdymą </w:t>
      </w:r>
      <w:r w:rsidR="00841A1C">
        <w:rPr>
          <w:rFonts w:ascii="Times New Roman" w:hAnsi="Times New Roman" w:cs="Times New Roman"/>
          <w:sz w:val="24"/>
          <w:szCs w:val="24"/>
        </w:rPr>
        <w:t xml:space="preserve">    </w:t>
      </w:r>
      <w:r w:rsidRPr="003C424E">
        <w:rPr>
          <w:rFonts w:ascii="Times New Roman" w:hAnsi="Times New Roman" w:cs="Times New Roman"/>
          <w:sz w:val="24"/>
          <w:szCs w:val="24"/>
        </w:rPr>
        <w:t xml:space="preserve">Užsakovo paskirtas asmuo, atsakingas už Sutarties ir pakeitimų paskelbimą pagal Viešųjų pirkimų įstatymo 86 straipsnio 9 dalies nuostatas yra  </w:t>
      </w:r>
      <w:r w:rsidR="00F84010" w:rsidRPr="003C424E">
        <w:rPr>
          <w:rFonts w:ascii="Times New Roman" w:hAnsi="Times New Roman" w:cs="Times New Roman"/>
          <w:sz w:val="24"/>
          <w:szCs w:val="24"/>
        </w:rPr>
        <w:t xml:space="preserve">. </w:t>
      </w:r>
    </w:p>
    <w:p w14:paraId="49D19CD2"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11.4.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979FB96"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11.5. Vykdydamos Sutartį, šalys susitaria laikytis šių aplinkos apsaugos reikalavimų: mažinti popieriaus sunaudojimą, atsisakyti nebūtino dokumentų kopijavimo ir spausdinimo. Paslaugų ataskaitos ir kiti su Sutarties vykdymu susiję dokumentai Užsakovui turi būti pateikti tik elektroniniu formatu ir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7B54E0F"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11.6. Paslaugų teikėjas neturi teisės perleisti visų arba dalies teisių ir pareigų pagal Sutartį jokiai trečiajai Šaliai be išankstinio raštiško kitos Šalies sutikimo.</w:t>
      </w:r>
    </w:p>
    <w:p w14:paraId="71806180" w14:textId="77777777"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11.7.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p>
    <w:p w14:paraId="65295359" w14:textId="6274A206" w:rsidR="001F23D5" w:rsidRPr="003C424E"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t>11.8. Sutarties priedai: 1 priedas „Techninė specifikacija“ ir 2 priedas „Pasiūlymas“.</w:t>
      </w:r>
    </w:p>
    <w:p w14:paraId="42E051A0" w14:textId="648E343A" w:rsidR="00752C0C" w:rsidRDefault="001F23D5" w:rsidP="00687D61">
      <w:pPr>
        <w:jc w:val="both"/>
        <w:rPr>
          <w:rFonts w:ascii="Times New Roman" w:hAnsi="Times New Roman" w:cs="Times New Roman"/>
          <w:sz w:val="24"/>
          <w:szCs w:val="24"/>
        </w:rPr>
      </w:pPr>
      <w:r w:rsidRPr="003C424E">
        <w:rPr>
          <w:rFonts w:ascii="Times New Roman" w:hAnsi="Times New Roman" w:cs="Times New Roman"/>
          <w:sz w:val="24"/>
          <w:szCs w:val="24"/>
        </w:rPr>
        <w:lastRenderedPageBreak/>
        <w:t>11.9. Sutartis sudaryta lietuvių kalba, dviem egzemplioriais, turinčiais vienodą teisinę galią, po vieną kiekvienai šaliai.</w:t>
      </w:r>
    </w:p>
    <w:p w14:paraId="69D22B03" w14:textId="77777777" w:rsidR="00FC12C4" w:rsidRDefault="00FC12C4" w:rsidP="003C424E">
      <w:pPr>
        <w:spacing w:line="240" w:lineRule="auto"/>
        <w:jc w:val="center"/>
        <w:rPr>
          <w:rFonts w:ascii="Times New Roman" w:hAnsi="Times New Roman" w:cs="Times New Roman"/>
          <w:caps/>
          <w:sz w:val="24"/>
          <w:szCs w:val="24"/>
        </w:rPr>
      </w:pPr>
    </w:p>
    <w:p w14:paraId="37CB527B" w14:textId="7B2F8A1B" w:rsidR="001F23D5" w:rsidRPr="003C424E" w:rsidRDefault="001F23D5" w:rsidP="003C424E">
      <w:pPr>
        <w:spacing w:line="240" w:lineRule="auto"/>
        <w:jc w:val="center"/>
        <w:rPr>
          <w:rFonts w:ascii="Times New Roman" w:hAnsi="Times New Roman" w:cs="Times New Roman"/>
          <w:caps/>
          <w:sz w:val="24"/>
          <w:szCs w:val="24"/>
        </w:rPr>
      </w:pPr>
      <w:r w:rsidRPr="003C424E">
        <w:rPr>
          <w:rFonts w:ascii="Times New Roman" w:hAnsi="Times New Roman" w:cs="Times New Roman"/>
          <w:caps/>
          <w:sz w:val="24"/>
          <w:szCs w:val="24"/>
        </w:rPr>
        <w:t>12. Juridinių asmenų adresai ir rekvizitai</w:t>
      </w:r>
    </w:p>
    <w:p w14:paraId="7402FBD3" w14:textId="77777777" w:rsidR="001F23D5" w:rsidRPr="003C424E" w:rsidRDefault="001F23D5" w:rsidP="003C424E">
      <w:pPr>
        <w:spacing w:line="240" w:lineRule="auto"/>
        <w:jc w:val="center"/>
        <w:rPr>
          <w:rFonts w:ascii="Times New Roman" w:hAnsi="Times New Roman" w:cs="Times New Roman"/>
          <w:caps/>
          <w:sz w:val="24"/>
          <w:szCs w:val="24"/>
        </w:rPr>
      </w:pPr>
    </w:p>
    <w:p w14:paraId="302C4676" w14:textId="68D41BDF" w:rsidR="003C424E" w:rsidRPr="003C424E" w:rsidRDefault="003C424E" w:rsidP="003C424E">
      <w:pPr>
        <w:spacing w:line="240" w:lineRule="auto"/>
        <w:rPr>
          <w:rFonts w:ascii="Times New Roman" w:hAnsi="Times New Roman" w:cs="Times New Roman"/>
        </w:rPr>
      </w:pPr>
    </w:p>
    <w:tbl>
      <w:tblPr>
        <w:tblW w:w="10135" w:type="dxa"/>
        <w:tblInd w:w="-540" w:type="dxa"/>
        <w:tblLayout w:type="fixed"/>
        <w:tblCellMar>
          <w:left w:w="0" w:type="dxa"/>
          <w:right w:w="0" w:type="dxa"/>
        </w:tblCellMar>
        <w:tblLook w:val="01E0" w:firstRow="1" w:lastRow="1" w:firstColumn="1" w:lastColumn="1" w:noHBand="0" w:noVBand="0"/>
      </w:tblPr>
      <w:tblGrid>
        <w:gridCol w:w="5040"/>
        <w:gridCol w:w="5095"/>
      </w:tblGrid>
      <w:tr w:rsidR="004A0AD7" w:rsidRPr="004A0AD7" w14:paraId="32BF3113" w14:textId="77777777" w:rsidTr="00735BC8">
        <w:trPr>
          <w:trHeight w:val="2583"/>
        </w:trPr>
        <w:tc>
          <w:tcPr>
            <w:tcW w:w="5040" w:type="dxa"/>
          </w:tcPr>
          <w:p w14:paraId="20D239C1" w14:textId="77777777" w:rsidR="004A0AD7" w:rsidRPr="004A0AD7" w:rsidRDefault="004A0AD7" w:rsidP="004A0AD7">
            <w:pPr>
              <w:widowControl w:val="0"/>
              <w:autoSpaceDE w:val="0"/>
              <w:autoSpaceDN w:val="0"/>
              <w:spacing w:after="0" w:line="240" w:lineRule="auto"/>
              <w:ind w:left="56"/>
              <w:rPr>
                <w:rFonts w:ascii="Times New Roman" w:eastAsia="Times New Roman" w:hAnsi="Times New Roman" w:cs="Times New Roman"/>
                <w:b/>
                <w:bCs/>
                <w:sz w:val="24"/>
                <w:szCs w:val="24"/>
                <w:lang w:eastAsia="en-US"/>
              </w:rPr>
            </w:pPr>
            <w:r w:rsidRPr="004A0AD7">
              <w:rPr>
                <w:rFonts w:ascii="Times New Roman" w:eastAsia="Times New Roman" w:hAnsi="Times New Roman" w:cs="Times New Roman"/>
                <w:b/>
                <w:bCs/>
                <w:sz w:val="24"/>
                <w:szCs w:val="24"/>
                <w:lang w:eastAsia="en-US"/>
              </w:rPr>
              <w:t>Paslaugų teikėjas:</w:t>
            </w:r>
          </w:p>
          <w:p w14:paraId="1F81E895" w14:textId="4EFEF4D1" w:rsidR="004A0AD7" w:rsidRPr="004A0AD7" w:rsidRDefault="004A0AD7"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tc>
        <w:tc>
          <w:tcPr>
            <w:tcW w:w="5095" w:type="dxa"/>
          </w:tcPr>
          <w:p w14:paraId="55C46BDA" w14:textId="5EED1696" w:rsidR="004A0AD7" w:rsidRPr="004A0AD7" w:rsidRDefault="00EE34B0" w:rsidP="004A0AD7">
            <w:pPr>
              <w:widowControl w:val="0"/>
              <w:autoSpaceDE w:val="0"/>
              <w:autoSpaceDN w:val="0"/>
              <w:spacing w:after="0" w:line="240" w:lineRule="auto"/>
              <w:ind w:left="318"/>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Užsakovas</w:t>
            </w:r>
            <w:r w:rsidR="004A0AD7" w:rsidRPr="004A0AD7">
              <w:rPr>
                <w:rFonts w:ascii="Times New Roman" w:eastAsia="Times New Roman" w:hAnsi="Times New Roman" w:cs="Times New Roman"/>
                <w:b/>
                <w:bCs/>
                <w:sz w:val="24"/>
                <w:szCs w:val="24"/>
                <w:lang w:eastAsia="en-US"/>
              </w:rPr>
              <w:t>:</w:t>
            </w:r>
          </w:p>
          <w:p w14:paraId="6B6A6E39" w14:textId="77777777" w:rsidR="004A0AD7" w:rsidRPr="004A0AD7" w:rsidRDefault="004A0AD7" w:rsidP="004A0AD7">
            <w:pPr>
              <w:widowControl w:val="0"/>
              <w:autoSpaceDE w:val="0"/>
              <w:autoSpaceDN w:val="0"/>
              <w:spacing w:after="0" w:line="240" w:lineRule="auto"/>
              <w:ind w:left="318" w:right="381"/>
              <w:rPr>
                <w:rFonts w:ascii="Times New Roman" w:eastAsia="Times New Roman" w:hAnsi="Times New Roman" w:cs="Times New Roman"/>
                <w:sz w:val="24"/>
                <w:szCs w:val="24"/>
                <w:lang w:eastAsia="en-US"/>
              </w:rPr>
            </w:pPr>
            <w:r w:rsidRPr="004A0AD7">
              <w:rPr>
                <w:rFonts w:ascii="Times New Roman" w:eastAsia="Times New Roman" w:hAnsi="Times New Roman" w:cs="Times New Roman"/>
                <w:sz w:val="24"/>
                <w:szCs w:val="24"/>
                <w:lang w:eastAsia="en-US"/>
              </w:rPr>
              <w:t>Lietuvos administracinių ginčų komisija</w:t>
            </w:r>
          </w:p>
          <w:p w14:paraId="6D136D5A" w14:textId="77777777" w:rsidR="004A0AD7" w:rsidRPr="004A0AD7" w:rsidRDefault="004A0AD7" w:rsidP="004A0AD7">
            <w:pPr>
              <w:widowControl w:val="0"/>
              <w:autoSpaceDE w:val="0"/>
              <w:autoSpaceDN w:val="0"/>
              <w:spacing w:after="0" w:line="240" w:lineRule="auto"/>
              <w:ind w:left="318" w:right="381"/>
              <w:rPr>
                <w:rFonts w:ascii="Times New Roman" w:eastAsia="Times New Roman" w:hAnsi="Times New Roman" w:cs="Times New Roman"/>
                <w:sz w:val="24"/>
                <w:szCs w:val="24"/>
                <w:shd w:val="clear" w:color="auto" w:fill="FFFFFF"/>
                <w:lang w:eastAsia="en-US"/>
              </w:rPr>
            </w:pPr>
            <w:r w:rsidRPr="004A0AD7">
              <w:rPr>
                <w:rFonts w:ascii="Times New Roman" w:eastAsia="Times New Roman" w:hAnsi="Times New Roman" w:cs="Times New Roman"/>
                <w:sz w:val="24"/>
                <w:szCs w:val="24"/>
                <w:lang w:eastAsia="en-US"/>
              </w:rPr>
              <w:t xml:space="preserve">Įmonės kodas </w:t>
            </w:r>
            <w:r w:rsidRPr="004A0AD7">
              <w:rPr>
                <w:rFonts w:ascii="Times New Roman" w:eastAsia="Times New Roman" w:hAnsi="Times New Roman" w:cs="Times New Roman"/>
                <w:sz w:val="24"/>
                <w:szCs w:val="24"/>
                <w:shd w:val="clear" w:color="auto" w:fill="FFFFFF"/>
                <w:lang w:eastAsia="en-US"/>
              </w:rPr>
              <w:t>188735253</w:t>
            </w:r>
          </w:p>
          <w:p w14:paraId="1D56FE39" w14:textId="77777777" w:rsidR="004A0AD7" w:rsidRPr="004A0AD7" w:rsidRDefault="004A0AD7" w:rsidP="004A0AD7">
            <w:pPr>
              <w:widowControl w:val="0"/>
              <w:autoSpaceDE w:val="0"/>
              <w:autoSpaceDN w:val="0"/>
              <w:spacing w:after="0" w:line="240" w:lineRule="auto"/>
              <w:ind w:left="318" w:right="381"/>
              <w:rPr>
                <w:rFonts w:ascii="Times New Roman" w:eastAsia="Times New Roman" w:hAnsi="Times New Roman" w:cs="Times New Roman"/>
                <w:sz w:val="24"/>
                <w:szCs w:val="24"/>
                <w:lang w:eastAsia="en-US"/>
              </w:rPr>
            </w:pPr>
            <w:r w:rsidRPr="004A0AD7">
              <w:rPr>
                <w:rFonts w:ascii="Times New Roman" w:eastAsia="Times New Roman" w:hAnsi="Times New Roman" w:cs="Times New Roman"/>
                <w:sz w:val="24"/>
                <w:szCs w:val="24"/>
                <w:shd w:val="clear" w:color="auto" w:fill="FFFFFF"/>
                <w:lang w:eastAsia="en-US"/>
              </w:rPr>
              <w:t>Ne PVM mokėtojas</w:t>
            </w:r>
          </w:p>
          <w:p w14:paraId="2D63932B" w14:textId="77777777" w:rsidR="004A0AD7" w:rsidRPr="004A0AD7" w:rsidRDefault="004A0AD7" w:rsidP="004A0AD7">
            <w:pPr>
              <w:widowControl w:val="0"/>
              <w:autoSpaceDE w:val="0"/>
              <w:autoSpaceDN w:val="0"/>
              <w:spacing w:after="0" w:line="240" w:lineRule="auto"/>
              <w:ind w:left="318" w:right="210"/>
              <w:rPr>
                <w:rFonts w:ascii="Times New Roman" w:eastAsia="Times New Roman" w:hAnsi="Times New Roman" w:cs="Times New Roman"/>
                <w:sz w:val="24"/>
                <w:szCs w:val="24"/>
                <w:lang w:eastAsia="en-US"/>
              </w:rPr>
            </w:pPr>
            <w:r w:rsidRPr="004A0AD7">
              <w:rPr>
                <w:rFonts w:ascii="Times New Roman" w:eastAsia="Times New Roman" w:hAnsi="Times New Roman" w:cs="Times New Roman"/>
                <w:sz w:val="24"/>
                <w:szCs w:val="24"/>
                <w:shd w:val="clear" w:color="auto" w:fill="FFFFFF"/>
                <w:lang w:eastAsia="en-US"/>
              </w:rPr>
              <w:t>A. Goštauto g. 12-100, LT-01108 Vilnius</w:t>
            </w:r>
          </w:p>
          <w:p w14:paraId="6011B6E1" w14:textId="77777777" w:rsidR="004A0AD7" w:rsidRPr="004A0AD7" w:rsidRDefault="004A0AD7" w:rsidP="004A0AD7">
            <w:pPr>
              <w:widowControl w:val="0"/>
              <w:autoSpaceDE w:val="0"/>
              <w:autoSpaceDN w:val="0"/>
              <w:spacing w:after="0" w:line="240" w:lineRule="auto"/>
              <w:ind w:firstLine="280"/>
              <w:rPr>
                <w:rFonts w:ascii="Times New Roman" w:eastAsia="Calibri" w:hAnsi="Times New Roman" w:cs="Times New Roman"/>
                <w:sz w:val="24"/>
                <w:szCs w:val="24"/>
                <w:lang w:eastAsia="en-US"/>
              </w:rPr>
            </w:pPr>
            <w:r w:rsidRPr="004A0AD7">
              <w:rPr>
                <w:rFonts w:ascii="Times New Roman" w:eastAsia="Calibri" w:hAnsi="Times New Roman" w:cs="Times New Roman"/>
                <w:sz w:val="24"/>
                <w:szCs w:val="24"/>
                <w:shd w:val="clear" w:color="auto" w:fill="FFFFFF"/>
                <w:lang w:eastAsia="en-US"/>
              </w:rPr>
              <w:t xml:space="preserve"> Atsiskaitomoji sąskaita </w:t>
            </w:r>
            <w:r w:rsidRPr="004A0AD7">
              <w:rPr>
                <w:rFonts w:ascii="Times New Roman" w:eastAsia="Calibri" w:hAnsi="Times New Roman" w:cs="Times New Roman"/>
                <w:sz w:val="24"/>
                <w:szCs w:val="24"/>
                <w:lang w:eastAsia="en-US"/>
              </w:rPr>
              <w:t>LT964010042400050060</w:t>
            </w:r>
          </w:p>
          <w:p w14:paraId="22A1C2E9" w14:textId="77777777" w:rsidR="004A0AD7" w:rsidRPr="004A0AD7" w:rsidRDefault="004A0AD7" w:rsidP="004A0AD7">
            <w:pPr>
              <w:widowControl w:val="0"/>
              <w:autoSpaceDE w:val="0"/>
              <w:autoSpaceDN w:val="0"/>
              <w:spacing w:after="0" w:line="240" w:lineRule="auto"/>
              <w:ind w:left="318"/>
              <w:rPr>
                <w:rFonts w:ascii="Times New Roman" w:eastAsia="Times New Roman" w:hAnsi="Times New Roman" w:cs="Times New Roman"/>
                <w:sz w:val="24"/>
                <w:szCs w:val="24"/>
                <w:lang w:eastAsia="en-US"/>
              </w:rPr>
            </w:pPr>
            <w:proofErr w:type="spellStart"/>
            <w:r w:rsidRPr="004A0AD7">
              <w:rPr>
                <w:rFonts w:ascii="Times New Roman" w:eastAsia="Times New Roman" w:hAnsi="Times New Roman" w:cs="Times New Roman"/>
                <w:sz w:val="24"/>
                <w:szCs w:val="24"/>
                <w:lang w:eastAsia="en-US"/>
              </w:rPr>
              <w:t>Luminor</w:t>
            </w:r>
            <w:proofErr w:type="spellEnd"/>
            <w:r w:rsidRPr="004A0AD7">
              <w:rPr>
                <w:rFonts w:ascii="Times New Roman" w:eastAsia="Times New Roman" w:hAnsi="Times New Roman" w:cs="Times New Roman"/>
                <w:sz w:val="24"/>
                <w:szCs w:val="24"/>
                <w:lang w:eastAsia="en-US"/>
              </w:rPr>
              <w:t xml:space="preserve"> Bank AB  </w:t>
            </w:r>
          </w:p>
        </w:tc>
      </w:tr>
      <w:tr w:rsidR="004A0AD7" w:rsidRPr="004A0AD7" w14:paraId="1AEF2FC1" w14:textId="77777777" w:rsidTr="00735BC8">
        <w:trPr>
          <w:trHeight w:val="2634"/>
        </w:trPr>
        <w:tc>
          <w:tcPr>
            <w:tcW w:w="5040" w:type="dxa"/>
          </w:tcPr>
          <w:p w14:paraId="33345715" w14:textId="77777777" w:rsidR="004A0AD7" w:rsidRDefault="004A0AD7"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p w14:paraId="095D4374" w14:textId="77777777" w:rsidR="00EE34B0" w:rsidRDefault="00EE34B0"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p w14:paraId="1D56C148" w14:textId="77777777" w:rsidR="00EE34B0" w:rsidRDefault="00EE34B0"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p w14:paraId="04AAC0F5" w14:textId="77777777" w:rsidR="00EE34B0" w:rsidRDefault="00EE34B0"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p w14:paraId="4BD8FFC5" w14:textId="77777777" w:rsidR="00EE34B0" w:rsidRDefault="00EE34B0"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p w14:paraId="45526C0F" w14:textId="77777777" w:rsidR="00EE34B0" w:rsidRDefault="00EE34B0"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p w14:paraId="0791D702" w14:textId="77777777" w:rsidR="00EE34B0" w:rsidRPr="004A0AD7" w:rsidRDefault="00EE34B0"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p w14:paraId="79FD8868" w14:textId="77777777" w:rsidR="004A0AD7" w:rsidRPr="004A0AD7" w:rsidRDefault="004A0AD7"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p w14:paraId="0E66FE70" w14:textId="77777777" w:rsidR="004A0AD7" w:rsidRPr="004A0AD7" w:rsidRDefault="004A0AD7"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p>
          <w:p w14:paraId="203BBD85" w14:textId="77777777" w:rsidR="004A0AD7" w:rsidRPr="004A0AD7" w:rsidRDefault="004A0AD7" w:rsidP="004A0AD7">
            <w:pPr>
              <w:widowControl w:val="0"/>
              <w:autoSpaceDE w:val="0"/>
              <w:autoSpaceDN w:val="0"/>
              <w:spacing w:after="0" w:line="240" w:lineRule="auto"/>
              <w:ind w:left="56"/>
              <w:rPr>
                <w:rFonts w:ascii="Times New Roman" w:eastAsia="Times New Roman" w:hAnsi="Times New Roman" w:cs="Times New Roman"/>
                <w:sz w:val="24"/>
                <w:szCs w:val="24"/>
                <w:lang w:eastAsia="en-US"/>
              </w:rPr>
            </w:pPr>
            <w:r w:rsidRPr="004A0AD7">
              <w:rPr>
                <w:rFonts w:ascii="Times New Roman" w:eastAsia="Times New Roman" w:hAnsi="Times New Roman" w:cs="Times New Roman"/>
                <w:sz w:val="24"/>
                <w:szCs w:val="24"/>
                <w:lang w:eastAsia="en-US"/>
              </w:rPr>
              <w:t>__________________________</w:t>
            </w:r>
            <w:r w:rsidRPr="004A0AD7">
              <w:rPr>
                <w:rFonts w:ascii="Times New Roman" w:eastAsia="Times New Roman" w:hAnsi="Times New Roman" w:cs="Times New Roman"/>
                <w:sz w:val="24"/>
                <w:szCs w:val="24"/>
                <w:lang w:eastAsia="en-US"/>
              </w:rPr>
              <w:tab/>
            </w:r>
          </w:p>
        </w:tc>
        <w:tc>
          <w:tcPr>
            <w:tcW w:w="5095" w:type="dxa"/>
          </w:tcPr>
          <w:p w14:paraId="2EE25EF3" w14:textId="77777777" w:rsidR="004A0AD7" w:rsidRPr="004A0AD7" w:rsidRDefault="004A0AD7" w:rsidP="004A0AD7">
            <w:pPr>
              <w:widowControl w:val="0"/>
              <w:autoSpaceDE w:val="0"/>
              <w:autoSpaceDN w:val="0"/>
              <w:spacing w:after="0" w:line="240" w:lineRule="auto"/>
              <w:ind w:left="318" w:right="591"/>
              <w:rPr>
                <w:rFonts w:ascii="Times New Roman" w:eastAsia="Times New Roman" w:hAnsi="Times New Roman" w:cs="Times New Roman"/>
                <w:color w:val="0000FF"/>
                <w:sz w:val="24"/>
                <w:szCs w:val="24"/>
                <w:lang w:eastAsia="en-US"/>
              </w:rPr>
            </w:pPr>
            <w:r w:rsidRPr="004A0AD7">
              <w:rPr>
                <w:rFonts w:ascii="Times New Roman" w:eastAsia="Times New Roman" w:hAnsi="Times New Roman" w:cs="Times New Roman"/>
                <w:sz w:val="24"/>
                <w:szCs w:val="24"/>
                <w:lang w:eastAsia="en-US"/>
              </w:rPr>
              <w:t>El. paštas: info@lagk.lt</w:t>
            </w:r>
          </w:p>
          <w:p w14:paraId="3D615CA1" w14:textId="77777777" w:rsidR="004A0AD7" w:rsidRPr="004A0AD7" w:rsidRDefault="004A0AD7" w:rsidP="004A0AD7">
            <w:pPr>
              <w:widowControl w:val="0"/>
              <w:autoSpaceDE w:val="0"/>
              <w:autoSpaceDN w:val="0"/>
              <w:spacing w:after="0" w:line="240" w:lineRule="auto"/>
              <w:ind w:left="318" w:right="591"/>
              <w:rPr>
                <w:rFonts w:ascii="Times New Roman" w:eastAsia="Times New Roman" w:hAnsi="Times New Roman" w:cs="Times New Roman"/>
                <w:sz w:val="24"/>
                <w:szCs w:val="24"/>
                <w:lang w:eastAsia="en-US"/>
              </w:rPr>
            </w:pPr>
            <w:r w:rsidRPr="004A0AD7">
              <w:rPr>
                <w:rFonts w:ascii="Times New Roman" w:eastAsia="Times New Roman" w:hAnsi="Times New Roman" w:cs="Times New Roman"/>
                <w:sz w:val="24"/>
                <w:szCs w:val="24"/>
                <w:lang w:eastAsia="en-US"/>
              </w:rPr>
              <w:t>Tel. +370 5 268 4050</w:t>
            </w:r>
          </w:p>
          <w:p w14:paraId="5B2B69D9" w14:textId="77777777" w:rsidR="004A0AD7" w:rsidRPr="004A0AD7" w:rsidRDefault="004A0AD7" w:rsidP="004A0AD7">
            <w:pPr>
              <w:widowControl w:val="0"/>
              <w:autoSpaceDE w:val="0"/>
              <w:autoSpaceDN w:val="0"/>
              <w:spacing w:after="0" w:line="240" w:lineRule="auto"/>
              <w:rPr>
                <w:rFonts w:ascii="Times New Roman" w:eastAsia="Times New Roman" w:hAnsi="Times New Roman" w:cs="Times New Roman"/>
                <w:sz w:val="24"/>
                <w:szCs w:val="24"/>
                <w:lang w:eastAsia="en-US"/>
              </w:rPr>
            </w:pPr>
          </w:p>
          <w:p w14:paraId="2B88901C" w14:textId="77777777" w:rsidR="004A0AD7" w:rsidRPr="004A0AD7" w:rsidRDefault="004A0AD7" w:rsidP="004A0AD7">
            <w:pPr>
              <w:widowControl w:val="0"/>
              <w:autoSpaceDE w:val="0"/>
              <w:autoSpaceDN w:val="0"/>
              <w:spacing w:after="0" w:line="240" w:lineRule="auto"/>
              <w:rPr>
                <w:rFonts w:ascii="Times New Roman" w:eastAsia="Times New Roman" w:hAnsi="Times New Roman" w:cs="Times New Roman"/>
                <w:sz w:val="24"/>
                <w:szCs w:val="24"/>
                <w:lang w:eastAsia="en-US"/>
              </w:rPr>
            </w:pPr>
          </w:p>
          <w:p w14:paraId="310D59B0" w14:textId="77777777" w:rsidR="004A0AD7" w:rsidRPr="004A0AD7" w:rsidRDefault="004A0AD7" w:rsidP="004A0AD7">
            <w:pPr>
              <w:widowControl w:val="0"/>
              <w:autoSpaceDE w:val="0"/>
              <w:autoSpaceDN w:val="0"/>
              <w:spacing w:after="0" w:line="240" w:lineRule="auto"/>
              <w:ind w:firstLine="285"/>
              <w:rPr>
                <w:rFonts w:ascii="Times New Roman" w:eastAsia="Times New Roman" w:hAnsi="Times New Roman" w:cs="Times New Roman"/>
                <w:sz w:val="24"/>
                <w:szCs w:val="24"/>
                <w:lang w:eastAsia="en-US"/>
              </w:rPr>
            </w:pPr>
            <w:r w:rsidRPr="004A0AD7">
              <w:rPr>
                <w:rFonts w:ascii="Times New Roman" w:eastAsia="Times New Roman" w:hAnsi="Times New Roman" w:cs="Times New Roman"/>
                <w:sz w:val="24"/>
                <w:szCs w:val="24"/>
                <w:lang w:eastAsia="en-US"/>
              </w:rPr>
              <w:t>Komisijos pirmininkė</w:t>
            </w:r>
          </w:p>
          <w:p w14:paraId="683694C5" w14:textId="77777777" w:rsidR="004A0AD7" w:rsidRPr="004A0AD7" w:rsidRDefault="004A0AD7" w:rsidP="004A0AD7">
            <w:pPr>
              <w:widowControl w:val="0"/>
              <w:autoSpaceDE w:val="0"/>
              <w:autoSpaceDN w:val="0"/>
              <w:spacing w:after="0" w:line="240" w:lineRule="auto"/>
              <w:ind w:firstLine="285"/>
              <w:rPr>
                <w:rFonts w:ascii="Times New Roman" w:eastAsia="Times New Roman" w:hAnsi="Times New Roman" w:cs="Times New Roman"/>
                <w:sz w:val="24"/>
                <w:szCs w:val="24"/>
                <w:lang w:eastAsia="en-US"/>
              </w:rPr>
            </w:pPr>
            <w:r w:rsidRPr="004A0AD7">
              <w:rPr>
                <w:rFonts w:ascii="Times New Roman" w:eastAsia="Times New Roman" w:hAnsi="Times New Roman" w:cs="Times New Roman"/>
                <w:sz w:val="24"/>
                <w:szCs w:val="24"/>
                <w:lang w:eastAsia="en-US"/>
              </w:rPr>
              <w:t>Inga Lipnickienė</w:t>
            </w:r>
          </w:p>
          <w:p w14:paraId="10F62F9F" w14:textId="77777777" w:rsidR="004A0AD7" w:rsidRPr="004A0AD7" w:rsidRDefault="004A0AD7" w:rsidP="004A0AD7">
            <w:pPr>
              <w:widowControl w:val="0"/>
              <w:autoSpaceDE w:val="0"/>
              <w:autoSpaceDN w:val="0"/>
              <w:spacing w:after="0" w:line="240" w:lineRule="auto"/>
              <w:rPr>
                <w:rFonts w:ascii="Times New Roman" w:eastAsia="Times New Roman" w:hAnsi="Times New Roman" w:cs="Times New Roman"/>
                <w:sz w:val="24"/>
                <w:szCs w:val="24"/>
                <w:lang w:eastAsia="en-US"/>
              </w:rPr>
            </w:pPr>
          </w:p>
          <w:p w14:paraId="4F8DA95F" w14:textId="77777777" w:rsidR="004A0AD7" w:rsidRPr="004A0AD7" w:rsidRDefault="004A0AD7" w:rsidP="004A0AD7">
            <w:pPr>
              <w:widowControl w:val="0"/>
              <w:autoSpaceDE w:val="0"/>
              <w:autoSpaceDN w:val="0"/>
              <w:spacing w:after="0" w:line="240" w:lineRule="auto"/>
              <w:rPr>
                <w:rFonts w:ascii="Times New Roman" w:eastAsia="Times New Roman" w:hAnsi="Times New Roman" w:cs="Times New Roman"/>
                <w:sz w:val="24"/>
                <w:szCs w:val="24"/>
                <w:lang w:eastAsia="en-US"/>
              </w:rPr>
            </w:pPr>
          </w:p>
          <w:p w14:paraId="08A78DB6" w14:textId="77777777" w:rsidR="004A0AD7" w:rsidRPr="004A0AD7" w:rsidRDefault="004A0AD7" w:rsidP="004A0AD7">
            <w:pPr>
              <w:widowControl w:val="0"/>
              <w:autoSpaceDE w:val="0"/>
              <w:autoSpaceDN w:val="0"/>
              <w:spacing w:after="0" w:line="240" w:lineRule="auto"/>
              <w:rPr>
                <w:rFonts w:ascii="Times New Roman" w:eastAsia="Times New Roman" w:hAnsi="Times New Roman" w:cs="Times New Roman"/>
                <w:sz w:val="24"/>
                <w:szCs w:val="24"/>
                <w:lang w:eastAsia="en-US"/>
              </w:rPr>
            </w:pPr>
          </w:p>
          <w:p w14:paraId="1EF43DAF" w14:textId="77777777" w:rsidR="004A0AD7" w:rsidRPr="004A0AD7" w:rsidRDefault="004A0AD7" w:rsidP="004A0AD7">
            <w:pPr>
              <w:widowControl w:val="0"/>
              <w:tabs>
                <w:tab w:val="left" w:pos="2993"/>
              </w:tabs>
              <w:autoSpaceDE w:val="0"/>
              <w:autoSpaceDN w:val="0"/>
              <w:spacing w:after="0" w:line="240" w:lineRule="auto"/>
              <w:ind w:left="107" w:firstLine="178"/>
              <w:rPr>
                <w:rFonts w:ascii="Times New Roman" w:eastAsia="Times New Roman" w:hAnsi="Times New Roman" w:cs="Times New Roman"/>
                <w:sz w:val="24"/>
                <w:szCs w:val="24"/>
                <w:lang w:eastAsia="en-US"/>
              </w:rPr>
            </w:pPr>
            <w:r w:rsidRPr="004A0AD7">
              <w:rPr>
                <w:rFonts w:ascii="Times New Roman" w:eastAsia="Times New Roman" w:hAnsi="Times New Roman" w:cs="Times New Roman"/>
                <w:sz w:val="24"/>
                <w:szCs w:val="24"/>
                <w:lang w:eastAsia="en-US"/>
              </w:rPr>
              <w:t>__________________________</w:t>
            </w:r>
            <w:r w:rsidRPr="004A0AD7">
              <w:rPr>
                <w:rFonts w:ascii="Times New Roman" w:eastAsia="Times New Roman" w:hAnsi="Times New Roman" w:cs="Times New Roman"/>
                <w:sz w:val="24"/>
                <w:szCs w:val="24"/>
                <w:lang w:eastAsia="en-US"/>
              </w:rPr>
              <w:tab/>
            </w:r>
          </w:p>
        </w:tc>
      </w:tr>
    </w:tbl>
    <w:p w14:paraId="2C3E33C6" w14:textId="478A067F" w:rsidR="003C424E" w:rsidRPr="003C424E" w:rsidRDefault="003C424E" w:rsidP="003C424E">
      <w:pPr>
        <w:spacing w:line="240" w:lineRule="auto"/>
        <w:rPr>
          <w:rFonts w:ascii="Times New Roman" w:hAnsi="Times New Roman" w:cs="Times New Roman"/>
        </w:rPr>
      </w:pPr>
    </w:p>
    <w:sectPr w:rsidR="003C424E" w:rsidRPr="003C424E" w:rsidSect="00977E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2033"/>
    <w:multiLevelType w:val="multilevel"/>
    <w:tmpl w:val="0A98B61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8C3E19"/>
    <w:multiLevelType w:val="multilevel"/>
    <w:tmpl w:val="2C88B0F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A14C77"/>
    <w:multiLevelType w:val="multilevel"/>
    <w:tmpl w:val="76762262"/>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EB73EE"/>
    <w:multiLevelType w:val="multilevel"/>
    <w:tmpl w:val="BB344DE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4470597">
    <w:abstractNumId w:val="4"/>
  </w:num>
  <w:num w:numId="2" w16cid:durableId="514150681">
    <w:abstractNumId w:val="1"/>
  </w:num>
  <w:num w:numId="3" w16cid:durableId="1280260465">
    <w:abstractNumId w:val="2"/>
  </w:num>
  <w:num w:numId="4" w16cid:durableId="677388533">
    <w:abstractNumId w:val="0"/>
  </w:num>
  <w:num w:numId="5" w16cid:durableId="1164203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E2"/>
    <w:rsid w:val="0001421D"/>
    <w:rsid w:val="000309C4"/>
    <w:rsid w:val="000D4A85"/>
    <w:rsid w:val="000E3054"/>
    <w:rsid w:val="000F26E0"/>
    <w:rsid w:val="000F7B6A"/>
    <w:rsid w:val="0013734F"/>
    <w:rsid w:val="001930E6"/>
    <w:rsid w:val="001C1178"/>
    <w:rsid w:val="001F23D5"/>
    <w:rsid w:val="00272C9F"/>
    <w:rsid w:val="002B2E8C"/>
    <w:rsid w:val="002D301C"/>
    <w:rsid w:val="003536ED"/>
    <w:rsid w:val="00355BA0"/>
    <w:rsid w:val="00367711"/>
    <w:rsid w:val="003C424E"/>
    <w:rsid w:val="003E6093"/>
    <w:rsid w:val="00444D63"/>
    <w:rsid w:val="004751B7"/>
    <w:rsid w:val="004A0AD7"/>
    <w:rsid w:val="005015AB"/>
    <w:rsid w:val="005045F7"/>
    <w:rsid w:val="00512D66"/>
    <w:rsid w:val="00522863"/>
    <w:rsid w:val="00523193"/>
    <w:rsid w:val="005426F8"/>
    <w:rsid w:val="00563C92"/>
    <w:rsid w:val="005B6A7C"/>
    <w:rsid w:val="005F6350"/>
    <w:rsid w:val="00626C1E"/>
    <w:rsid w:val="006709F9"/>
    <w:rsid w:val="00670F36"/>
    <w:rsid w:val="00687D61"/>
    <w:rsid w:val="00705924"/>
    <w:rsid w:val="00715278"/>
    <w:rsid w:val="007225BC"/>
    <w:rsid w:val="00752C0C"/>
    <w:rsid w:val="00787458"/>
    <w:rsid w:val="007A2A0C"/>
    <w:rsid w:val="007D02E4"/>
    <w:rsid w:val="007E32E5"/>
    <w:rsid w:val="00801490"/>
    <w:rsid w:val="00841A1C"/>
    <w:rsid w:val="008C396C"/>
    <w:rsid w:val="008C5E7F"/>
    <w:rsid w:val="008E686D"/>
    <w:rsid w:val="00907B5E"/>
    <w:rsid w:val="009416ED"/>
    <w:rsid w:val="009738E2"/>
    <w:rsid w:val="00977E06"/>
    <w:rsid w:val="00A972F3"/>
    <w:rsid w:val="00B26B83"/>
    <w:rsid w:val="00B84FBD"/>
    <w:rsid w:val="00B93044"/>
    <w:rsid w:val="00BB0013"/>
    <w:rsid w:val="00BE2C1A"/>
    <w:rsid w:val="00C62A5B"/>
    <w:rsid w:val="00C91C20"/>
    <w:rsid w:val="00CB0174"/>
    <w:rsid w:val="00D43BC4"/>
    <w:rsid w:val="00D57863"/>
    <w:rsid w:val="00E05E4D"/>
    <w:rsid w:val="00E15EEB"/>
    <w:rsid w:val="00E16F8F"/>
    <w:rsid w:val="00E449A9"/>
    <w:rsid w:val="00E80923"/>
    <w:rsid w:val="00EE34B0"/>
    <w:rsid w:val="00F01DB6"/>
    <w:rsid w:val="00F164FE"/>
    <w:rsid w:val="00F324BC"/>
    <w:rsid w:val="00F3565A"/>
    <w:rsid w:val="00F44CD8"/>
    <w:rsid w:val="00F47BEC"/>
    <w:rsid w:val="00F84010"/>
    <w:rsid w:val="00FC12C4"/>
    <w:rsid w:val="00FF05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AF67"/>
  <w15:chartTrackingRefBased/>
  <w15:docId w15:val="{AFA610C0-E968-4B51-9B33-2CC2C378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D5"/>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basedOn w:val="DefaultParagraphFont"/>
    <w:uiPriority w:val="99"/>
    <w:unhideWhenUsed/>
    <w:rsid w:val="001F23D5"/>
    <w:rPr>
      <w:strike w:val="0"/>
      <w:dstrike w:val="0"/>
      <w:color w:val="auto"/>
      <w:u w:val="none"/>
      <w:effect w:val="none"/>
    </w:rPr>
  </w:style>
  <w:style w:type="paragraph" w:styleId="NoSpacing">
    <w:name w:val="No Spacing"/>
    <w:link w:val="NoSpacingChar"/>
    <w:uiPriority w:val="1"/>
    <w:qFormat/>
    <w:rsid w:val="001F23D5"/>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1F23D5"/>
    <w:rPr>
      <w:rFonts w:eastAsiaTheme="minorEastAsia"/>
      <w:kern w:val="0"/>
      <w:sz w:val="21"/>
      <w:szCs w:val="21"/>
      <w:lang w:eastAsia="lt-LT"/>
      <w14:ligatures w14:val="none"/>
    </w:rPr>
  </w:style>
  <w:style w:type="paragraph" w:styleId="ListParagraph">
    <w:name w:val="List Paragraph"/>
    <w:aliases w:val="Bullet EY,lp1,Bullet 1,Use Case List Paragraph,List Paragraph 1,List Paragraph Red,Buletai,List Paragraph21,List Paragraph2,Numbering,ERP-List Paragraph,List Paragraph11,List Paragraph111,Paragraph,List not in Table,List Paragraph1"/>
    <w:basedOn w:val="Normal"/>
    <w:link w:val="ListParagraphChar"/>
    <w:uiPriority w:val="34"/>
    <w:qFormat/>
    <w:rsid w:val="003C424E"/>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let EY Char,lp1 Char,Bullet 1 Char,Use Case List Paragraph Char,List Paragraph 1 Char,List Paragraph Red Char,Buletai Char,List Paragraph21 Char,List Paragraph2 Char,Numbering Char,ERP-List Paragraph Char,List Paragraph11 Char"/>
    <w:link w:val="ListParagraph"/>
    <w:uiPriority w:val="34"/>
    <w:qFormat/>
    <w:locked/>
    <w:rsid w:val="003C424E"/>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3C424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3C424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3C424E"/>
    <w:rPr>
      <w:rFonts w:eastAsiaTheme="minorEastAsia"/>
      <w:caps/>
      <w:color w:val="404040" w:themeColor="text1" w:themeTint="BF"/>
      <w:spacing w:val="20"/>
      <w:kern w:val="0"/>
      <w:sz w:val="28"/>
      <w:szCs w:val="28"/>
      <w:lang w:eastAsia="lt-LT"/>
      <w14:ligatures w14:val="none"/>
    </w:rPr>
  </w:style>
  <w:style w:type="character" w:styleId="UnresolvedMention">
    <w:name w:val="Unresolved Mention"/>
    <w:basedOn w:val="DefaultParagraphFont"/>
    <w:uiPriority w:val="99"/>
    <w:semiHidden/>
    <w:unhideWhenUsed/>
    <w:rsid w:val="008C5E7F"/>
    <w:rPr>
      <w:color w:val="605E5C"/>
      <w:shd w:val="clear" w:color="auto" w:fill="E1DFDD"/>
    </w:rPr>
  </w:style>
  <w:style w:type="paragraph" w:styleId="Revision">
    <w:name w:val="Revision"/>
    <w:hidden/>
    <w:uiPriority w:val="99"/>
    <w:semiHidden/>
    <w:rsid w:val="00BE2C1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30463">
      <w:bodyDiv w:val="1"/>
      <w:marLeft w:val="0"/>
      <w:marRight w:val="0"/>
      <w:marTop w:val="0"/>
      <w:marBottom w:val="0"/>
      <w:divBdr>
        <w:top w:val="none" w:sz="0" w:space="0" w:color="auto"/>
        <w:left w:val="none" w:sz="0" w:space="0" w:color="auto"/>
        <w:bottom w:val="none" w:sz="0" w:space="0" w:color="auto"/>
        <w:right w:val="none" w:sz="0" w:space="0" w:color="auto"/>
      </w:divBdr>
    </w:div>
    <w:div w:id="1467044075">
      <w:bodyDiv w:val="1"/>
      <w:marLeft w:val="0"/>
      <w:marRight w:val="0"/>
      <w:marTop w:val="0"/>
      <w:marBottom w:val="0"/>
      <w:divBdr>
        <w:top w:val="none" w:sz="0" w:space="0" w:color="auto"/>
        <w:left w:val="none" w:sz="0" w:space="0" w:color="auto"/>
        <w:bottom w:val="none" w:sz="0" w:space="0" w:color="auto"/>
        <w:right w:val="none" w:sz="0" w:space="0" w:color="auto"/>
      </w:divBdr>
    </w:div>
    <w:div w:id="1509059914">
      <w:bodyDiv w:val="1"/>
      <w:marLeft w:val="0"/>
      <w:marRight w:val="0"/>
      <w:marTop w:val="0"/>
      <w:marBottom w:val="0"/>
      <w:divBdr>
        <w:top w:val="none" w:sz="0" w:space="0" w:color="auto"/>
        <w:left w:val="none" w:sz="0" w:space="0" w:color="auto"/>
        <w:bottom w:val="none" w:sz="0" w:space="0" w:color="auto"/>
        <w:right w:val="none" w:sz="0" w:space="0" w:color="auto"/>
      </w:divBdr>
    </w:div>
    <w:div w:id="20318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tlex.lt/scripts/sarasas2.dll?Tekstas=1&amp;Id=110733&amp;Zd=SUT+ir+S&#260;LY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3257</Words>
  <Characters>18569</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Šekštelytė</dc:creator>
  <cp:lastModifiedBy>Jurgita Ustilienė</cp:lastModifiedBy>
  <cp:revision>25</cp:revision>
  <dcterms:created xsi:type="dcterms:W3CDTF">2024-12-12T10:12:00Z</dcterms:created>
  <dcterms:modified xsi:type="dcterms:W3CDTF">2024-12-12T14:29:00Z</dcterms:modified>
</cp:coreProperties>
</file>