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EAD4" w14:textId="77777777" w:rsidR="008B0A3D" w:rsidRPr="008B0A3D" w:rsidRDefault="008B0A3D" w:rsidP="008B0A3D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0A3D">
        <w:rPr>
          <w:rFonts w:ascii="Times New Roman" w:eastAsia="Times New Roman" w:hAnsi="Times New Roman" w:cs="Times New Roman"/>
          <w:b/>
          <w:bCs/>
          <w:color w:val="FF0000"/>
          <w:kern w:val="0"/>
          <w:lang w:val="lt-LT"/>
          <w14:ligatures w14:val="none"/>
        </w:rPr>
        <w:t>Konkurso sąlygų 4 priedas</w:t>
      </w:r>
    </w:p>
    <w:p w14:paraId="07A78D85" w14:textId="77777777" w:rsidR="008B0A3D" w:rsidRDefault="008B0A3D" w:rsidP="008B0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</w:pPr>
    </w:p>
    <w:p w14:paraId="6CCA9FBA" w14:textId="5D224B17" w:rsidR="008B0A3D" w:rsidRDefault="008B0A3D" w:rsidP="008B0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  <w:t>PRŪDIŠKIŲ SOCIALINĖS GLOBOS NAMAI</w:t>
      </w:r>
    </w:p>
    <w:p w14:paraId="345E91D7" w14:textId="77777777" w:rsidR="008B0A3D" w:rsidRPr="008B0A3D" w:rsidRDefault="008B0A3D" w:rsidP="009F1D6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</w:pPr>
    </w:p>
    <w:p w14:paraId="2B0DB4E8" w14:textId="77777777" w:rsidR="008B0A3D" w:rsidRDefault="008B0A3D" w:rsidP="008B0A3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/>
          <w14:ligatures w14:val="none"/>
        </w:rPr>
      </w:pPr>
      <w:r w:rsidRPr="008B0A3D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/>
          <w14:ligatures w14:val="none"/>
        </w:rPr>
        <w:t>TECHNINĖ SPECIFIKACIJA</w:t>
      </w:r>
    </w:p>
    <w:p w14:paraId="47E1ECEA" w14:textId="77777777" w:rsidR="008B0A3D" w:rsidRPr="008B0A3D" w:rsidRDefault="008B0A3D" w:rsidP="008B0A3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414AB588" w14:textId="77777777" w:rsidR="008B0A3D" w:rsidRDefault="008B0A3D" w:rsidP="008B0A3D">
      <w:pPr>
        <w:tabs>
          <w:tab w:val="left" w:pos="0"/>
          <w:tab w:val="left" w:pos="709"/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Perkamų Prekių- medienos granulių charakteristikos pasiūlyme turi atitikti šioje techninėje specifikacijoje </w:t>
      </w:r>
      <w:bookmarkStart w:id="0" w:name="_Hlk190179955"/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>reikalavimas Tiekėjas pateikia Pirkėjui su Prekių pristatymu.</w:t>
      </w:r>
    </w:p>
    <w:p w14:paraId="6D6582FD" w14:textId="77777777" w:rsidR="007A7191" w:rsidRPr="001D2425" w:rsidRDefault="007A7191" w:rsidP="007A719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2"/>
          <w:lang w:val="lt-LT"/>
          <w14:ligatures w14:val="none"/>
        </w:rPr>
      </w:pPr>
      <w:r w:rsidRPr="001D2425">
        <w:rPr>
          <w:rFonts w:ascii="Times New Roman" w:eastAsia="Times New Roman" w:hAnsi="Times New Roman" w:cs="Times New Roman"/>
          <w:bCs/>
          <w:kern w:val="0"/>
          <w:szCs w:val="22"/>
          <w:lang w:val="lt-LT"/>
          <w14:ligatures w14:val="none"/>
        </w:rPr>
        <w:t xml:space="preserve">Siūlomos medžio granulės </w:t>
      </w:r>
      <w:r w:rsidRPr="001D2425">
        <w:rPr>
          <w:rFonts w:ascii="Times New Roman" w:eastAsia="Times New Roman" w:hAnsi="Times New Roman" w:cs="Times New Roman"/>
          <w:b/>
          <w:kern w:val="0"/>
          <w:szCs w:val="22"/>
          <w:u w:val="single"/>
          <w:lang w:val="lt-LT"/>
          <w14:ligatures w14:val="none"/>
        </w:rPr>
        <w:t>privalo atitikti visus 1 lentelėje</w:t>
      </w:r>
      <w:r w:rsidRPr="001D2425">
        <w:rPr>
          <w:rFonts w:ascii="Times New Roman" w:eastAsia="Times New Roman" w:hAnsi="Times New Roman" w:cs="Times New Roman"/>
          <w:bCs/>
          <w:kern w:val="0"/>
          <w:szCs w:val="22"/>
          <w:lang w:val="lt-LT"/>
          <w14:ligatures w14:val="none"/>
        </w:rPr>
        <w:t xml:space="preserve"> nurodytus privalomuosius reikalavimus. Šių reikalavimų neatitinkantys pasiūlymai</w:t>
      </w:r>
      <w:r w:rsidRPr="001D2425">
        <w:rPr>
          <w:rFonts w:ascii="Times New Roman" w:eastAsia="Times New Roman" w:hAnsi="Times New Roman" w:cs="Times New Roman"/>
          <w:kern w:val="0"/>
          <w:szCs w:val="22"/>
          <w:lang w:val="lt-LT"/>
          <w14:ligatures w14:val="none"/>
        </w:rPr>
        <w:t xml:space="preserve"> </w:t>
      </w:r>
      <w:r w:rsidRPr="001D2425">
        <w:rPr>
          <w:rFonts w:ascii="Times New Roman" w:eastAsia="Times New Roman" w:hAnsi="Times New Roman" w:cs="Times New Roman"/>
          <w:bCs/>
          <w:kern w:val="0"/>
          <w:szCs w:val="22"/>
          <w:lang w:val="lt-LT"/>
          <w14:ligatures w14:val="none"/>
        </w:rPr>
        <w:t xml:space="preserve">bus </w:t>
      </w:r>
      <w:r w:rsidRPr="001D2425">
        <w:rPr>
          <w:rFonts w:ascii="Times New Roman" w:eastAsia="Times New Roman" w:hAnsi="Times New Roman" w:cs="Times New Roman"/>
          <w:kern w:val="0"/>
          <w:szCs w:val="22"/>
          <w:lang w:val="lt-LT"/>
          <w14:ligatures w14:val="none"/>
        </w:rPr>
        <w:t>atmetami kaip neatitinkantys pirkimo sąlygose nustatytų reikalavimų.</w:t>
      </w:r>
    </w:p>
    <w:p w14:paraId="6A5F0A43" w14:textId="77777777" w:rsidR="007A7191" w:rsidRPr="001D2425" w:rsidRDefault="007A7191" w:rsidP="007A719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bdr w:val="none" w:sz="0" w:space="0" w:color="auto" w:frame="1"/>
          <w:shd w:val="clear" w:color="auto" w:fill="FFFFFF"/>
          <w:lang w:val="lt-LT" w:eastAsia="lt-LT"/>
          <w14:ligatures w14:val="none"/>
        </w:rPr>
      </w:pPr>
      <w:r w:rsidRPr="001D2425">
        <w:rPr>
          <w:rFonts w:ascii="Times New Roman" w:eastAsia="Times New Roman" w:hAnsi="Times New Roman" w:cs="Times New Roman"/>
          <w:kern w:val="0"/>
          <w:szCs w:val="20"/>
          <w:bdr w:val="none" w:sz="0" w:space="0" w:color="auto" w:frame="1"/>
          <w:shd w:val="clear" w:color="auto" w:fill="FFFFFF"/>
          <w:lang w:val="lt-LT" w:eastAsia="lt-LT"/>
          <w14:ligatures w14:val="none"/>
        </w:rPr>
        <w:t>Perkamos medienos granulės turi būti sertifikuotos pagal EN plus-A1 sertifikato kokybės reikalavimus. Pardavėjas turi būti registruotas ENplus sistemoje sertifikuotų granulių prekiautojų sąraše (</w: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fldChar w:fldCharType="begin"/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instrText>HYPERLINK "https://enplus-pellets.eu/language/lt/trader-lt/" \t "_blank"</w:instrTex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fldChar w:fldCharType="separate"/>
      </w:r>
      <w:r w:rsidRPr="001D2425">
        <w:rPr>
          <w:rFonts w:ascii="Times New Roman" w:eastAsia="Times New Roman" w:hAnsi="Times New Roman" w:cs="Times New Roman"/>
          <w:color w:val="0000BF"/>
          <w:kern w:val="0"/>
          <w:szCs w:val="20"/>
          <w:u w:val="single"/>
          <w:bdr w:val="none" w:sz="0" w:space="0" w:color="auto" w:frame="1"/>
          <w:shd w:val="clear" w:color="auto" w:fill="FFFFFF"/>
          <w:lang w:val="lt-LT" w:eastAsia="lt-LT"/>
          <w14:ligatures w14:val="none"/>
        </w:rPr>
        <w:t>https://enplus-pellets.eu/language/lt/trader-lt/</w: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fldChar w:fldCharType="end"/>
      </w:r>
      <w:r w:rsidRPr="001D2425">
        <w:rPr>
          <w:rFonts w:ascii="Times New Roman" w:eastAsia="Times New Roman" w:hAnsi="Times New Roman" w:cs="Times New Roman"/>
          <w:kern w:val="0"/>
          <w:szCs w:val="20"/>
          <w:bdr w:val="none" w:sz="0" w:space="0" w:color="auto" w:frame="1"/>
          <w:shd w:val="clear" w:color="auto" w:fill="FFFFFF"/>
          <w:lang w:val="lt-LT" w:eastAsia="lt-LT"/>
          <w14:ligatures w14:val="none"/>
        </w:rPr>
        <w:t>) su aktyviu, galiojančiu EN plus-A1 sertifikatu. Perkamos medienos granulės ir Pardavėjas turi būti sertifikuoti FSC sertifikatu Pardavėjas turi būti registruotas FSC sistemoje sertifikuotų granulių prekiautojų sąraše (</w: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fldChar w:fldCharType="begin"/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instrText>HYPERLINK "https://enplus-pellets.eu/language/lt/trader-lt/" \t "_blank"</w:instrTex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fldChar w:fldCharType="separate"/>
      </w:r>
      <w:r w:rsidRPr="001D2425">
        <w:rPr>
          <w:rFonts w:ascii="Times New Roman" w:eastAsia="Times New Roman" w:hAnsi="Times New Roman" w:cs="Times New Roman"/>
          <w:color w:val="0563C1"/>
          <w:kern w:val="0"/>
          <w:szCs w:val="20"/>
          <w:u w:val="single"/>
          <w:bdr w:val="none" w:sz="0" w:space="0" w:color="auto" w:frame="1"/>
          <w:shd w:val="clear" w:color="auto" w:fill="FFFFFF"/>
          <w:lang w:val="lt-LT" w:eastAsia="lt-LT"/>
          <w14:ligatures w14:val="none"/>
        </w:rPr>
        <w:t>https://search.fsc.org/en/</w: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fldChar w:fldCharType="end"/>
      </w:r>
      <w:r w:rsidRPr="001D2425">
        <w:rPr>
          <w:rFonts w:ascii="Times New Roman" w:eastAsia="Times New Roman" w:hAnsi="Times New Roman" w:cs="Times New Roman"/>
          <w:kern w:val="0"/>
          <w:szCs w:val="20"/>
          <w:bdr w:val="none" w:sz="0" w:space="0" w:color="auto" w:frame="1"/>
          <w:shd w:val="clear" w:color="auto" w:fill="FFFFFF"/>
          <w:lang w:val="lt-LT" w:eastAsia="lt-LT"/>
          <w14:ligatures w14:val="none"/>
        </w:rPr>
        <w:t>) su aktyviu, galiojančiu FSC sertifikatu.</w:t>
      </w:r>
    </w:p>
    <w:p w14:paraId="5B198AF9" w14:textId="77777777" w:rsidR="007A7191" w:rsidRPr="001D2425" w:rsidRDefault="007A7191" w:rsidP="007A719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2"/>
          <w:lang w:val="lt-LT"/>
          <w14:ligatures w14:val="none"/>
        </w:rPr>
      </w:pPr>
      <w:r w:rsidRPr="001D2425">
        <w:rPr>
          <w:rFonts w:ascii="Times New Roman" w:eastAsia="Times New Roman" w:hAnsi="Times New Roman" w:cs="Times New Roman"/>
          <w:bCs/>
          <w:kern w:val="0"/>
          <w:szCs w:val="22"/>
          <w:lang w:val="lt-LT"/>
          <w14:ligatures w14:val="none"/>
        </w:rPr>
        <w:t xml:space="preserve">Atsiskaitymas už medžio granules – </w:t>
      </w:r>
      <w:r w:rsidRPr="001D2425">
        <w:rPr>
          <w:rFonts w:ascii="Times New Roman" w:eastAsia="Times New Roman" w:hAnsi="Times New Roman" w:cs="Times New Roman"/>
          <w:iCs/>
          <w:color w:val="000000"/>
          <w:kern w:val="0"/>
          <w:szCs w:val="20"/>
          <w:lang w:val="lt-LT" w:eastAsia="lt-LT"/>
          <w14:ligatures w14:val="none"/>
        </w:rPr>
        <w:t>Pirkėjas apmoka Pardavėjui už Prekes ne vėliau kaip per 30 (trisdešimt) kalendorinių dienų nuo PVM sąskaitos faktūros gavimo dienos.</w:t>
      </w:r>
    </w:p>
    <w:p w14:paraId="7DF55C1A" w14:textId="77777777" w:rsidR="007A7191" w:rsidRPr="001D2425" w:rsidRDefault="007A7191" w:rsidP="007A7191">
      <w:pPr>
        <w:suppressAutoHyphens/>
        <w:autoSpaceDN w:val="0"/>
        <w:spacing w:after="0" w:line="240" w:lineRule="auto"/>
        <w:ind w:left="114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val="lt-LT"/>
          <w14:ligatures w14:val="none"/>
        </w:rPr>
      </w:pPr>
      <w:r w:rsidRPr="001D2425">
        <w:rPr>
          <w:rFonts w:ascii="Times New Roman" w:eastAsia="Times New Roman" w:hAnsi="Times New Roman" w:cs="Times New Roman"/>
          <w:b/>
          <w:kern w:val="0"/>
          <w:szCs w:val="20"/>
          <w:lang w:val="lt-LT"/>
          <w14:ligatures w14:val="none"/>
        </w:rPr>
        <w:t>1 lentelė.</w:t>
      </w:r>
      <w:r w:rsidRPr="001D2425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 xml:space="preserve"> </w:t>
      </w:r>
      <w:r w:rsidRPr="001D2425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:lang w:val="lt-LT"/>
          <w14:ligatures w14:val="none"/>
        </w:rPr>
        <w:t>Privalomieji reikalavimai medžio granulėms.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127"/>
        <w:gridCol w:w="1524"/>
        <w:gridCol w:w="1444"/>
        <w:gridCol w:w="1628"/>
        <w:gridCol w:w="1514"/>
      </w:tblGrid>
      <w:tr w:rsidR="007A7191" w:rsidRPr="001D2425" w14:paraId="07F834C9" w14:textId="77777777" w:rsidTr="004B2FF9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DB55FE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Prekės pavadinimas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7ED78E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Ilgis (mm)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2013BE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Diametras (mm)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2197E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Drėgnumas </w:t>
            </w:r>
          </w:p>
          <w:p w14:paraId="74B8DCD3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C73A0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Šilumingumas MJ/kg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ECAD65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Peleningumas</w:t>
            </w:r>
          </w:p>
          <w:p w14:paraId="67C4E7A9" w14:textId="77777777" w:rsidR="007A7191" w:rsidRPr="001D2425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%</w:t>
            </w:r>
          </w:p>
        </w:tc>
      </w:tr>
      <w:tr w:rsidR="007A7191" w:rsidRPr="001D2425" w14:paraId="77139F90" w14:textId="77777777" w:rsidTr="004B2FF9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B632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Medžio granulės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7854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10-40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F208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6-8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C346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5,6-10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07E8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7F5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D242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0,7</w:t>
            </w:r>
          </w:p>
          <w:p w14:paraId="048B8255" w14:textId="77777777" w:rsidR="007A7191" w:rsidRPr="001D2425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</w:tbl>
    <w:p w14:paraId="1BB97933" w14:textId="0354F100" w:rsidR="008B0A3D" w:rsidRPr="001D2425" w:rsidRDefault="008B0A3D" w:rsidP="008B0A3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proofErr w:type="spellStart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Granulės</w:t>
      </w:r>
      <w:proofErr w:type="spellEnd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 </w:t>
      </w:r>
      <w:proofErr w:type="spellStart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turi</w:t>
      </w:r>
      <w:proofErr w:type="spellEnd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 </w:t>
      </w:r>
      <w:proofErr w:type="spellStart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būti</w:t>
      </w:r>
      <w:proofErr w:type="spellEnd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 </w:t>
      </w:r>
      <w:proofErr w:type="spellStart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pristatytos</w:t>
      </w:r>
      <w:proofErr w:type="spellEnd"/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 adresu: Prūdiškių g. 35, Prūdiškių k., LT-13223 Vilniaus r. Iškaunama į kuro konteinerį lauke. </w:t>
      </w:r>
      <w:r w:rsidR="009F1D6D"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Iškrovimui būtinai reikalinga technika ,, Fiskaris” su 10 metrų strėle iškrauti didmaišiams su kūru. </w:t>
      </w:r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Globos namai neturi sandėliavimo galimybės, todėl pristatymas numatomas reguliarus- 1 kartą per savaitę</w:t>
      </w:r>
      <w:r w:rsidR="009F1D6D"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 (apytiksliai 12-15 tonų)</w:t>
      </w:r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. Bendras numatomas nupirkti kiekis-350 tonų.</w:t>
      </w:r>
      <w:r w:rsidR="009F1D6D" w:rsidRPr="001D2425">
        <w:rPr>
          <w:rFonts w:ascii="Times New Roman" w:eastAsia="Calibri" w:hAnsi="Times New Roman" w:cs="Times New Roman"/>
          <w:kern w:val="0"/>
          <w:sz w:val="22"/>
          <w:szCs w:val="22"/>
        </w:rPr>
        <w:t xml:space="preserve"> Kuras fasuotas didmaišiais ne mažiau 1 tonos.</w:t>
      </w:r>
    </w:p>
    <w:p w14:paraId="2E17D185" w14:textId="1DBCD188" w:rsidR="009F1D6D" w:rsidRPr="001D2425" w:rsidRDefault="009F1D6D" w:rsidP="008B0A3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r w:rsidRPr="001D2425">
        <w:rPr>
          <w:rFonts w:ascii="Times New Roman" w:eastAsia="Calibri" w:hAnsi="Times New Roman" w:cs="Times New Roman"/>
          <w:kern w:val="0"/>
          <w:sz w:val="22"/>
          <w:szCs w:val="22"/>
        </w:rPr>
        <w:t>Bio kuras turi atitikti EN+A1 standartą.</w:t>
      </w:r>
    </w:p>
    <w:p w14:paraId="356B58B1" w14:textId="77777777" w:rsidR="008B0A3D" w:rsidRPr="008B0A3D" w:rsidRDefault="008B0A3D" w:rsidP="008B0A3D">
      <w:pPr>
        <w:spacing w:before="270" w:after="27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90179990"/>
      <w:bookmarkEnd w:id="0"/>
      <w:r w:rsidRPr="001D24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Tiekėjas įsipareigoja medžio granules pristatyti per 3 d. d. </w:t>
      </w:r>
      <w:bookmarkEnd w:id="1"/>
      <w:r w:rsidRPr="001D24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gavus iš Perkančiosios organizacijos pateiktą užsakymą el. paštu arba telefonu. Tiekėjas atsako už tiekiamų gran</w:t>
      </w:r>
      <w:r w:rsidRPr="008B0A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ulių kokybę, savalaikį pristatymą ir privalo kompensuoti Perkančiajai organizacijai visus dėl vėlavimo, nekokybiško kuro patirtus nuostolius. </w:t>
      </w:r>
    </w:p>
    <w:p w14:paraId="72365CDC" w14:textId="77777777" w:rsidR="008B0A3D" w:rsidRPr="008B0A3D" w:rsidRDefault="008B0A3D" w:rsidP="008B0A3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 xml:space="preserve">Pirkimui taikomi ,, žalieji reikalavimai“. </w:t>
      </w:r>
      <w:r w:rsidRPr="008B0A3D">
        <w:rPr>
          <w:rFonts w:ascii="Times New Roman" w:eastAsia="Calibri" w:hAnsi="Times New Roman" w:cs="Times New Roman"/>
          <w:spacing w:val="2"/>
          <w:kern w:val="0"/>
          <w:sz w:val="22"/>
          <w:szCs w:val="22"/>
          <w:shd w:val="clear" w:color="auto" w:fill="FFFFFF"/>
          <w14:ligatures w14:val="none"/>
        </w:rPr>
        <w:t>Prekės turi atitikti reikalavimus kurui (</w:t>
      </w:r>
      <w:r w:rsidRPr="008B0A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19. Kuras ir degalai</w:t>
      </w:r>
      <w:r w:rsidRPr="008B0A3D">
        <w:rPr>
          <w:rFonts w:ascii="Times New Roman" w:eastAsia="Calibri" w:hAnsi="Times New Roman" w:cs="Times New Roman"/>
          <w:spacing w:val="2"/>
          <w:kern w:val="0"/>
          <w:sz w:val="22"/>
          <w:szCs w:val="22"/>
          <w:shd w:val="clear" w:color="auto" w:fill="FFFFFF"/>
          <w14:ligatures w14:val="none"/>
        </w:rPr>
        <w:t>).</w:t>
      </w:r>
    </w:p>
    <w:p w14:paraId="2A95469B" w14:textId="77777777" w:rsidR="008B0A3D" w:rsidRPr="008B0A3D" w:rsidRDefault="008B0A3D" w:rsidP="008B0A3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>Vykdomas žaliasis pirkimas pagal Lietuvos Respublikos aplinkos ministro 2011 m. Birželio 28 d. įsakymu Nr. D1-508 </w:t>
      </w:r>
      <w:hyperlink r:id="rId5" w:history="1">
        <w:r w:rsidRPr="008B0A3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 xml:space="preserve">D1-508 Dėl Aplinkos apsaugos kriterijų taikymo, vykdant žaliuosius pirkimus, tvarkos aprašo </w:t>
        </w:r>
        <w:r w:rsidRPr="008B0A3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lastRenderedPageBreak/>
          <w:t>patvirtinimo (lrs.lt)</w:t>
        </w:r>
      </w:hyperlink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patvirtintą „Aplinkos apsaugos kriterijų taikymo, vykdant žaliuosius pirkimus, tvarkos aprašą“</w:t>
      </w:r>
    </w:p>
    <w:p w14:paraId="3BC26454" w14:textId="77777777" w:rsidR="008B0A3D" w:rsidRPr="008B0A3D" w:rsidRDefault="008B0A3D" w:rsidP="008B0A3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/>
          <w14:ligatures w14:val="none"/>
        </w:rPr>
      </w:pPr>
      <w:r w:rsidRPr="008B0A3D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green"/>
          <w:lang w:val="lt-LT"/>
          <w14:ligatures w14:val="none"/>
        </w:rPr>
        <w:t>Reikalavimai (ištrauka iš Tvarkos aprašo):</w:t>
      </w:r>
    </w:p>
    <w:p w14:paraId="2B8FB0F3" w14:textId="77777777" w:rsidR="008B0A3D" w:rsidRPr="008B0A3D" w:rsidRDefault="008B0A3D" w:rsidP="008B0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-LT"/>
          <w14:ligatures w14:val="none"/>
        </w:rPr>
        <w:t>XIX SKYRIUS</w:t>
      </w:r>
    </w:p>
    <w:p w14:paraId="42842A3A" w14:textId="77777777" w:rsidR="008B0A3D" w:rsidRPr="008B0A3D" w:rsidRDefault="008B0A3D" w:rsidP="008B0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-LT"/>
          <w14:ligatures w14:val="none"/>
        </w:rPr>
        <w:t>KURAS IR DEGALAI</w:t>
      </w:r>
    </w:p>
    <w:p w14:paraId="6354C5A4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 </w:t>
      </w:r>
    </w:p>
    <w:p w14:paraId="462F04DC" w14:textId="77777777" w:rsidR="008B0A3D" w:rsidRPr="008B0A3D" w:rsidRDefault="008B0A3D" w:rsidP="008B0A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31. Kuras (išskyrus gamtines dujas ir šildymui ar maisto ruošai naudojamas suskystintas naftos dujas): įsigyjamas biomasės kuras (įskaitant biodujas, biokurą, biometaną, biotepalus ir bioalyvas) arba iš atsinaujinančių išteklių pagaminti nebiologiniai skystieji ir dujiniai degalai, kaip apibrėžta Lietuvos Respublikos atsinaujinančių išteklių energetikos įstatyme.</w:t>
      </w:r>
    </w:p>
    <w:p w14:paraId="14DA556D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170BE07C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3DAFBD21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Parengė pirkimo iniciatorius - ūkio ir aptarnavimo padalinio vadovas </w:t>
      </w:r>
    </w:p>
    <w:p w14:paraId="43C88C04" w14:textId="69C56A9B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Jonas Repeika</w:t>
      </w:r>
      <w:r w:rsidR="009F1D6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</w:t>
      </w:r>
      <w:r w:rsidRPr="008B0A3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2025-</w:t>
      </w:r>
      <w:r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0</w:t>
      </w:r>
      <w:r w:rsidR="001D2425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9-29</w:t>
      </w:r>
    </w:p>
    <w:p w14:paraId="08E2E6C9" w14:textId="77777777" w:rsidR="00466670" w:rsidRDefault="00466670"/>
    <w:sectPr w:rsidR="00466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2A7B"/>
    <w:multiLevelType w:val="hybridMultilevel"/>
    <w:tmpl w:val="357E72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345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3D"/>
    <w:rsid w:val="00142A63"/>
    <w:rsid w:val="00184C78"/>
    <w:rsid w:val="001D2425"/>
    <w:rsid w:val="002D4AC4"/>
    <w:rsid w:val="00466670"/>
    <w:rsid w:val="00615968"/>
    <w:rsid w:val="00770483"/>
    <w:rsid w:val="007A7191"/>
    <w:rsid w:val="007F17EC"/>
    <w:rsid w:val="008B0A3D"/>
    <w:rsid w:val="00971EBA"/>
    <w:rsid w:val="009F1D6D"/>
    <w:rsid w:val="00B77A43"/>
    <w:rsid w:val="00CF2A9F"/>
    <w:rsid w:val="00F8130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3E8B"/>
  <w15:chartTrackingRefBased/>
  <w15:docId w15:val="{EAC2C20D-17A5-4C1D-B214-F53868A8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Tinčurinienė</dc:creator>
  <cp:lastModifiedBy>Julija Tinčurinienė</cp:lastModifiedBy>
  <cp:revision>2</cp:revision>
  <dcterms:created xsi:type="dcterms:W3CDTF">2025-10-13T06:56:00Z</dcterms:created>
  <dcterms:modified xsi:type="dcterms:W3CDTF">2025-10-13T06:56:00Z</dcterms:modified>
</cp:coreProperties>
</file>