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B66E10C" w:rsidR="00313183" w:rsidRPr="00F14B7A" w:rsidRDefault="00696959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959">
        <w:rPr>
          <w:rFonts w:ascii="Times New Roman" w:eastAsia="TimesNewRomanPS-BoldMT" w:hAnsi="Times New Roman" w:cs="Times New Roman"/>
          <w:b/>
          <w:bCs/>
          <w:sz w:val="24"/>
          <w:szCs w:val="24"/>
        </w:rPr>
        <w:t>ŠVIESINIS MIKROSKOPAS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960630A" w14:textId="6B3FE17C" w:rsidR="00696959" w:rsidRPr="00696959" w:rsidRDefault="006969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959">
        <w:rPr>
          <w:rFonts w:ascii="Times New Roman" w:hAnsi="Times New Roman" w:cs="Times New Roman"/>
          <w:b/>
          <w:sz w:val="24"/>
          <w:szCs w:val="24"/>
        </w:rPr>
        <w:t>ŠVIESINIS MIKROSKOPAS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6" w:type="dxa"/>
        <w:tblLook w:val="04A0" w:firstRow="1" w:lastRow="0" w:firstColumn="1" w:lastColumn="0" w:noHBand="0" w:noVBand="1"/>
      </w:tblPr>
      <w:tblGrid>
        <w:gridCol w:w="541"/>
        <w:gridCol w:w="7109"/>
        <w:gridCol w:w="2283"/>
        <w:gridCol w:w="223"/>
      </w:tblGrid>
      <w:tr w:rsidR="00696959" w:rsidRPr="00696959" w14:paraId="47ACBBB2" w14:textId="77777777" w:rsidTr="00696959">
        <w:trPr>
          <w:gridAfter w:val="1"/>
          <w:wAfter w:w="223" w:type="dxa"/>
          <w:trHeight w:val="85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4CB4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7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680A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0885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696959" w:rsidRPr="00696959" w14:paraId="7A4CA9A0" w14:textId="77777777" w:rsidTr="00696959">
        <w:trPr>
          <w:trHeight w:val="3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6C49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7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1772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2B9C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C62D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96959" w:rsidRPr="00696959" w14:paraId="4E3F834F" w14:textId="77777777" w:rsidTr="00696959">
        <w:trPr>
          <w:trHeight w:val="63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A1453F0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Šviesinis mikroskopas su fazių kontrastiniu disku, skirtu  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mikroskopavimui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fazių kontrasto metodu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FEEC" w14:textId="77777777" w:rsidR="00696959" w:rsidRPr="00696959" w:rsidRDefault="00696959" w:rsidP="006969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69695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74146A50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0005AB47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5E77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E33B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Šviesinis mikroskopas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2CC5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62194F57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006F2250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8121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D3FD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Šviesinis 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miokroskopas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kamera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620F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069A86C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36981D59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F9D4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1EA5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Šviesinis mikroskopas su fazių kontrastiniu disku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8313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14F92F4B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442EA547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B5A7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84BD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Mikroskopas, skirtas 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mikroskopavimui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fazių kontrastiniu principu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FB8F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626E7FED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5FF66BD1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6A23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9649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Okuliaras 10x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2A1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4E4289A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2D83D988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2E5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693C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Kondensorius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LD 0,8 su fazių kontrastiniu disku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E590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5FE72B9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6B322775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455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071F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Fazių kontrastiniai objektyvai N 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achroplan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klasės: 10x/0,25 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Ph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40x/0,65Ph, 100x1,25 aliejinis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CB9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6596F497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009865F2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B534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75EA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Objektyvų revolveris turi  talpinti 5 objektyvus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6CBF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3A4B3F4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718B3555" w14:textId="77777777" w:rsidTr="0069695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A145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C24A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Mikroskopo matymo laukas ne mažesnis nei 23 mm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5764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6C4D6E3E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0470E6FF" w14:textId="77777777" w:rsidTr="0069695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04FB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B17A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Mikroskopo staliukas turi būti 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anoduotu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paviršiumi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7A2C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4061D68E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53ECF21E" w14:textId="77777777" w:rsidTr="0069695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7D34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3969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Mikroskopo staliukas turi būti su valdymu dešinėje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655C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3FA49C6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6F319D29" w14:textId="77777777" w:rsidTr="0069695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43C9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5C85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Mikroskopo staliuko slankiojimo eiga: 75x50 mm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46BE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329A9422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2110519F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32AA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7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9EDD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Laikiklis stikliukams stalelyje 1-2 stikliukams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6ED6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38FEC675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2D321F57" w14:textId="77777777" w:rsidTr="0069695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FAE9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7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6E52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Mikroskopas turi turėti LED apšvietimą su ECO režimu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A0A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0F438AD7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6A2AB88D" w14:textId="77777777" w:rsidTr="00696959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2026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3FF2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Mikroskopo fokusavimas: grubus (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makro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ir tikslus (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fokusavimas rankenėlėmis kairėje ir plokščiais diskais dešinėje.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7B8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41B57A89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5D300C53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0D0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B25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Eiga grubiam (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makro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fokusavimui 15 mm per apsisukimą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4B07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126C3B6A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6959" w:rsidRPr="00696959" w14:paraId="7CE73F21" w14:textId="77777777" w:rsidTr="00696959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BC8C" w14:textId="77777777" w:rsidR="00696959" w:rsidRPr="00696959" w:rsidRDefault="00696959" w:rsidP="0069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0C05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Eiga tiksliam (</w:t>
            </w:r>
            <w:proofErr w:type="spellStart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mikro</w:t>
            </w:r>
            <w:proofErr w:type="spellEnd"/>
            <w:r w:rsidRPr="00696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fokusavimui- 0,4 mm per apsisukimą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E864" w14:textId="77777777" w:rsidR="00696959" w:rsidRPr="00696959" w:rsidRDefault="00696959" w:rsidP="0069695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969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4D9C3698" w14:textId="77777777" w:rsidR="00696959" w:rsidRPr="00696959" w:rsidRDefault="00696959" w:rsidP="0069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0804CA1" w14:textId="77777777" w:rsidR="00696959" w:rsidRPr="004C4760" w:rsidRDefault="00696959" w:rsidP="00696959">
      <w:pPr>
        <w:rPr>
          <w:rFonts w:ascii="Times New Roman" w:hAnsi="Times New Roman" w:cs="Times New Roman"/>
          <w:sz w:val="24"/>
          <w:szCs w:val="24"/>
        </w:rPr>
      </w:pPr>
      <w:r w:rsidRPr="004C4760">
        <w:rPr>
          <w:rFonts w:ascii="Times New Roman" w:hAnsi="Times New Roman" w:cs="Times New Roman"/>
          <w:sz w:val="24"/>
          <w:szCs w:val="24"/>
        </w:rPr>
        <w:t>Bendrieji reikalavimai</w:t>
      </w:r>
    </w:p>
    <w:p w14:paraId="0508AB76" w14:textId="77777777" w:rsidR="00696959" w:rsidRDefault="00696959" w:rsidP="00696959">
      <w:pPr>
        <w:pStyle w:val="Sraopastraipa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Tiekėjas teikdamas pasiūlymą turi nurodyti</w:t>
      </w:r>
      <w:r>
        <w:rPr>
          <w:rFonts w:ascii="Times New Roman" w:hAnsi="Times New Roman" w:cs="Times New Roman"/>
          <w:sz w:val="24"/>
          <w:szCs w:val="24"/>
        </w:rPr>
        <w:t xml:space="preserve"> siūlomos įrangos </w:t>
      </w:r>
      <w:r w:rsidRPr="00E83DA1">
        <w:rPr>
          <w:rFonts w:ascii="Times New Roman" w:hAnsi="Times New Roman" w:cs="Times New Roman"/>
          <w:sz w:val="24"/>
          <w:szCs w:val="24"/>
        </w:rPr>
        <w:t>gamintoją, modelį, kilmės šalį, bei pagaminimo metus.</w:t>
      </w:r>
    </w:p>
    <w:p w14:paraId="38A681CB" w14:textId="77777777" w:rsidR="00696959" w:rsidRPr="0031788D" w:rsidRDefault="00696959" w:rsidP="00696959">
      <w:pPr>
        <w:pStyle w:val="Sraopastraipa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Mikroskopas</w:t>
      </w:r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būti sertifikuoti naudojimui Europos sąjungoje, ženklinti CE žyme. Pateikti gamintojo atitikties sertifikatų ir deklaracijų  kopijas (CE ženklinimas pagal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vitro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diagnostikos medicinos priemonės reglamento IVDR 2017/746 reikalavimus ar pagal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vitro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diagnostikos prietaisų direktyvą 98/79 /EC, vadovaujantis pereinamojo laikotarpio nuostatomis).</w:t>
      </w:r>
    </w:p>
    <w:p w14:paraId="66CE1DDD" w14:textId="77777777" w:rsidR="00696959" w:rsidRPr="00E20744" w:rsidRDefault="00696959" w:rsidP="00696959">
      <w:pPr>
        <w:pStyle w:val="Sraopastraipa"/>
        <w:numPr>
          <w:ilvl w:val="0"/>
          <w:numId w:val="2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Tiekėjai ir/ar gamintojų atstovai turi garantuoti personalo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mokymą bei </w:t>
      </w:r>
      <w:r w:rsidRPr="00E83D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konsultavimą techniniais ir kitais klausimais, susijusiais su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mikroskopo </w:t>
      </w:r>
      <w:r w:rsidRPr="00E83D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naudojimu, garantiniu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po garantiniu </w:t>
      </w:r>
      <w:r w:rsidRPr="00E83DA1">
        <w:rPr>
          <w:rFonts w:ascii="Times New Roman" w:eastAsia="Times New Roman" w:hAnsi="Times New Roman" w:cs="Times New Roman"/>
          <w:sz w:val="24"/>
          <w:szCs w:val="24"/>
          <w:lang w:eastAsia="lt-LT"/>
        </w:rPr>
        <w:t>laikotarpiu.</w:t>
      </w:r>
    </w:p>
    <w:p w14:paraId="082E3A54" w14:textId="77777777" w:rsidR="00696959" w:rsidRPr="0096314D" w:rsidRDefault="00696959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696959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185"/>
    <w:multiLevelType w:val="hybridMultilevel"/>
    <w:tmpl w:val="FF8C49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7"/>
  </w:num>
  <w:num w:numId="17" w16cid:durableId="1358312251">
    <w:abstractNumId w:val="2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1"/>
  </w:num>
  <w:num w:numId="21" w16cid:durableId="26688563">
    <w:abstractNumId w:val="17"/>
  </w:num>
  <w:num w:numId="22" w16cid:durableId="1731221448">
    <w:abstractNumId w:val="4"/>
  </w:num>
  <w:num w:numId="23" w16cid:durableId="783572017">
    <w:abstractNumId w:val="13"/>
  </w:num>
  <w:num w:numId="24" w16cid:durableId="367530084">
    <w:abstractNumId w:val="10"/>
  </w:num>
  <w:num w:numId="25" w16cid:durableId="146164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96959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13AA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2025-10-13T12:20:00Z</dcterms:modified>
</cp:coreProperties>
</file>