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pPr>
          <w:r>
            <w:rPr>
              <w:rFonts w:cs="Times New Roman" w:ascii="Times New Roman" w:hAnsi="Times New Roman"/>
              <w:b/>
              <w:bCs/>
              <w:sz w:val="32"/>
              <w:szCs w:val="32"/>
            </w:rPr>
            <w:t>HIGIENOS INSTITUTAS</w:t>
          </w:r>
        </w:p>
        <w:p>
          <w:pPr>
            <w:pStyle w:val="Normal"/>
            <w:spacing w:lineRule="auto" w:line="240" w:before="0" w:after="0"/>
            <w:contextualSpacing/>
            <w:jc w:val="center"/>
            <w:rPr/>
          </w:pPr>
          <w:r>
            <w:rPr>
              <w:rFonts w:cs="Times New Roman" w:ascii="Times New Roman" w:hAnsi="Times New Roman"/>
              <w:sz w:val="20"/>
              <w:szCs w:val="20"/>
            </w:rPr>
            <w:t>Įstaigos kodas 111958286</w:t>
          </w:r>
        </w:p>
        <w:p>
          <w:pPr>
            <w:pStyle w:val="Normal"/>
            <w:spacing w:lineRule="auto" w:line="240" w:before="0" w:after="0"/>
            <w:contextualSpacing/>
            <w:jc w:val="center"/>
            <w:rPr/>
          </w:pPr>
          <w:r>
            <w:rPr>
              <w:rFonts w:cs="Times New Roman" w:ascii="Times New Roman" w:hAnsi="Times New Roman"/>
              <w:sz w:val="20"/>
              <w:szCs w:val="20"/>
            </w:rPr>
            <w:t>Studentų g. 45A, LT-08107 Vilnius</w:t>
          </w:r>
        </w:p>
        <w:p>
          <w:pPr>
            <w:pStyle w:val="Normal"/>
            <w:spacing w:lineRule="auto" w:line="240" w:before="0" w:after="0"/>
            <w:contextualSpacing/>
            <w:jc w:val="center"/>
            <w:rPr/>
          </w:pPr>
          <w:bookmarkStart w:id="0" w:name="_Hlk196227754"/>
          <w:r>
            <w:rPr>
              <w:rFonts w:cs="Times New Roman"/>
              <w:sz w:val="20"/>
              <w:szCs w:val="20"/>
            </w:rPr>
            <w:t>+370 5 262 4583, institutas@hi.lt</w:t>
          </w:r>
          <w:bookmarkEnd w:id="0"/>
        </w:p>
        <w:p>
          <w:pPr>
            <w:pStyle w:val="Normal"/>
            <w:jc w:val="center"/>
            <w:rPr/>
          </w:pPr>
          <w:r>
            <w:rPr/>
          </w:r>
        </w:p>
        <w:p>
          <w:pPr>
            <w:pStyle w:val="Normal"/>
            <w:spacing w:lineRule="auto" w:line="240" w:before="0" w:after="0"/>
            <w:contextualSpacing/>
            <w:jc w:val="right"/>
            <w:rPr/>
          </w:pPr>
          <w:r>
            <w:rPr>
              <w:rFonts w:cs="Times New Roman" w:ascii="Times New Roman" w:hAnsi="Times New Roman"/>
              <w:sz w:val="22"/>
              <w:szCs w:val="22"/>
            </w:rPr>
            <w:t xml:space="preserve">Perkančiosios organizacijos </w:t>
          </w:r>
        </w:p>
        <w:p>
          <w:pPr>
            <w:pStyle w:val="Normal"/>
            <w:spacing w:lineRule="auto" w:line="240" w:before="0" w:after="0"/>
            <w:contextualSpacing/>
            <w:jc w:val="right"/>
            <w:rPr/>
          </w:pPr>
          <w:r>
            <w:rPr>
              <w:rFonts w:cs="Times New Roman" w:ascii="Times New Roman" w:hAnsi="Times New Roman"/>
              <w:sz w:val="22"/>
              <w:szCs w:val="22"/>
            </w:rPr>
            <w:t xml:space="preserve">Viešųjų pirkimų komisijos </w:t>
          </w:r>
        </w:p>
        <w:p>
          <w:pPr>
            <w:pStyle w:val="Normal"/>
            <w:spacing w:lineRule="auto" w:line="240" w:before="0" w:after="0"/>
            <w:contextualSpacing/>
            <w:jc w:val="right"/>
            <w:rPr/>
          </w:pPr>
          <w:r>
            <w:rPr>
              <w:rFonts w:cs="Times New Roman" w:ascii="Times New Roman" w:hAnsi="Times New Roman"/>
              <w:sz w:val="22"/>
              <w:szCs w:val="22"/>
            </w:rPr>
            <w:t xml:space="preserve"> </w:t>
          </w:r>
          <w:r>
            <w:rPr>
              <w:rFonts w:cs="Times New Roman" w:ascii="Times New Roman" w:hAnsi="Times New Roman"/>
              <w:sz w:val="22"/>
              <w:szCs w:val="22"/>
            </w:rPr>
            <w:t>protokolu Nr. 1</w:t>
          </w:r>
        </w:p>
        <w:p>
          <w:pPr>
            <w:pStyle w:val="Normal"/>
            <w:spacing w:lineRule="auto" w:line="240" w:before="0" w:after="0"/>
            <w:contextualSpacing/>
            <w:jc w:val="right"/>
            <w:rPr/>
          </w:pPr>
          <w:r>
            <w:rPr>
              <w:rFonts w:cs="Times New Roman" w:ascii="Times New Roman" w:hAnsi="Times New Roman"/>
              <w:b/>
              <w:bCs/>
              <w:sz w:val="24"/>
              <w:szCs w:val="24"/>
            </w:rPr>
            <w:t xml:space="preserve">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b/>
              <w:bCs/>
              <w:sz w:val="28"/>
              <w:szCs w:val="28"/>
            </w:rPr>
          </w:pPr>
          <w:r>
            <w:rPr>
              <w:rFonts w:cs="Times New Roman" w:ascii="Times New Roman" w:hAnsi="Times New Roman"/>
              <w:b/>
              <w:bCs/>
              <w:sz w:val="28"/>
              <w:szCs w:val="28"/>
            </w:rPr>
            <w:t>SUPAPRASTINTO ATVIRO VIEŠOJO PIRKIMO „</w:t>
          </w:r>
          <w:r>
            <w:rPr>
              <w:rFonts w:cs="Times New Roman" w:ascii="Times New Roman" w:hAnsi="Times New Roman"/>
              <w:b/>
              <w:bCs/>
              <w:color w:val="000009"/>
              <w:sz w:val="28"/>
              <w:szCs w:val="28"/>
              <w:lang w:val="pt-BR"/>
            </w:rPr>
            <w:t>ŽVELKGILIAU.LT TINKLAPIO TECHNINĖ PRIEŽIŪRA IR TURINIO PLĖTRA, GOOGLE ADS</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b/>
              <w:bCs/>
              <w:sz w:val="28"/>
              <w:szCs w:val="28"/>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b/>
              <w:bCs/>
              <w:sz w:val="28"/>
              <w:szCs w:val="28"/>
            </w:rPr>
          </w:pPr>
          <w:r>
            <w:rPr>
              <w:rFonts w:cs="Times New Roman" w:ascii="Times New Roman" w:hAnsi="Times New Roman"/>
              <w:b/>
              <w:bCs/>
              <w:sz w:val="28"/>
              <w:szCs w:val="28"/>
            </w:rPr>
            <w:t>Versija Nr. 1.</w:t>
          </w:r>
          <w:r>
            <w:rPr>
              <w:rFonts w:cs="Times New Roman" w:ascii="Times New Roman" w:hAnsi="Times New Roman"/>
              <w:b/>
              <w:bCs/>
              <w:i/>
              <w:iCs/>
              <w:sz w:val="28"/>
              <w:szCs w:val="28"/>
            </w:rPr>
            <w:t xml:space="preserve"> </w:t>
          </w:r>
          <w:r>
            <w:br w:type="page"/>
          </w:r>
        </w:p>
        <w:p>
          <w:pPr>
            <w:pStyle w:val="TOCHeading"/>
            <w:spacing w:before="0" w:after="0"/>
            <w:ind w:hanging="432" w:left="432"/>
            <w:contextualSpacing/>
            <w:rPr/>
          </w:pPr>
          <w:r>
            <w:rPr>
              <w:rFonts w:cs="Times New Roman" w:ascii="Times New Roman" w:hAnsi="Times New Roman"/>
              <w:color w:val="auto"/>
            </w:rPr>
            <w:t>TURINYS</w:t>
          </w:r>
        </w:p>
        <w:p>
          <w:pPr>
            <w:pStyle w:val="TOC1"/>
            <w:numPr>
              <w:ilvl w:val="0"/>
              <w:numId w:val="9"/>
            </w:numPr>
            <w:tabs>
              <w:tab w:val="left" w:pos="142" w:leader="none"/>
              <w:tab w:val="left" w:pos="660" w:leader="none"/>
              <w:tab w:val="right" w:pos="9962" w:leader="dot"/>
            </w:tabs>
            <w:spacing w:lineRule="auto" w:line="240"/>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1"/>
            <w:spacing w:lineRule="auto" w:line="240"/>
            <w:ind w:hanging="0" w:left="284"/>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1"/>
            <w:spacing w:lineRule="auto" w:line="240"/>
            <w:ind w:hanging="0" w:left="284"/>
            <w:rPr/>
          </w:pPr>
          <w:hyperlink w:anchor="_Toc124404947">
            <w:r>
              <w:rPr>
                <w:webHidden/>
                <w:rStyle w:val="IndexLink"/>
                <w:rFonts w:cs="Times New Roman" w:ascii="Times New Roman" w:hAnsi="Times New Roman"/>
                <w:vanish w:val="false"/>
                <w:sz w:val="24"/>
                <w:szCs w:val="24"/>
              </w:rPr>
              <w:t>3. Susitikimai su tiekėjais ir pirkimo objekto apžiūra</w:t>
            </w:r>
            <w:r>
              <w:rPr>
                <w:webHidden/>
              </w:rPr>
              <w:fldChar w:fldCharType="begin"/>
            </w:r>
            <w:r>
              <w:rPr>
                <w:webHidden/>
              </w:rPr>
              <w:instrText xml:space="preserve">PAGEREF _Toc124404947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1"/>
            <w:spacing w:lineRule="auto" w:line="240"/>
            <w:ind w:hanging="0" w:left="284"/>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webHidden/>
              </w:rPr>
              <w:fldChar w:fldCharType="begin"/>
            </w:r>
            <w:r>
              <w:rPr>
                <w:webHidden/>
              </w:rPr>
              <w:instrText xml:space="preserve">PAGEREF _Toc124404948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1"/>
            <w:spacing w:lineRule="auto" w:line="240"/>
            <w:ind w:hanging="0" w:left="284"/>
            <w:rPr/>
          </w:pPr>
          <w:hyperlink w:anchor="_Toc124404949">
            <w:r>
              <w:rPr>
                <w:webHidden/>
                <w:rStyle w:val="IndexLink"/>
                <w:rFonts w:cs="Times New Roman" w:ascii="Times New Roman" w:hAnsi="Times New Roman"/>
                <w:vanish w:val="false"/>
                <w:sz w:val="24"/>
                <w:szCs w:val="24"/>
              </w:rPr>
              <w:t>5. Reikalavimai, susiję su nacionaliniu saugumu</w:t>
            </w:r>
            <w:r>
              <w:rPr>
                <w:webHidden/>
              </w:rPr>
              <w:fldChar w:fldCharType="begin"/>
            </w:r>
            <w:r>
              <w:rPr>
                <w:webHidden/>
              </w:rPr>
              <w:instrText xml:space="preserve">PAGEREF _Toc124404949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1"/>
            <w:spacing w:lineRule="auto" w:line="240"/>
            <w:ind w:hanging="0" w:left="284"/>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r>
            <w:r>
              <w:rPr>
                <w:webHidden/>
              </w:rPr>
              <w:fldChar w:fldCharType="end"/>
            </w:r>
          </w:hyperlink>
        </w:p>
        <w:p>
          <w:pPr>
            <w:pStyle w:val="TOC2"/>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r>
            <w:r>
              <w:rPr>
                <w:webHidden/>
              </w:rPr>
              <w:fldChar w:fldCharType="end"/>
            </w:r>
          </w:hyperlink>
        </w:p>
        <w:p>
          <w:pPr>
            <w:pStyle w:val="TOC2"/>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r>
            <w:r>
              <w:rPr>
                <w:webHidden/>
              </w:rPr>
              <w:fldChar w:fldCharType="end"/>
            </w:r>
          </w:hyperlink>
        </w:p>
        <w:p>
          <w:pPr>
            <w:pStyle w:val="TOC2"/>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r>
            <w:r>
              <w:rPr>
                <w:webHidden/>
              </w:rPr>
              <w:fldChar w:fldCharType="end"/>
            </w:r>
          </w:hyperlink>
        </w:p>
        <w:p>
          <w:pPr>
            <w:pStyle w:val="TOC2"/>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r>
            <w:r>
              <w:rPr>
                <w:webHidden/>
              </w:rPr>
              <w:fldChar w:fldCharType="end"/>
            </w:r>
          </w:hyperlink>
        </w:p>
        <w:p>
          <w:pPr>
            <w:pStyle w:val="TOC2"/>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r>
            <w:r>
              <w:rPr>
                <w:webHidden/>
              </w:rPr>
              <w:fldChar w:fldCharType="end"/>
            </w:r>
          </w:hyperlink>
        </w:p>
        <w:p>
          <w:pPr>
            <w:pStyle w:val="TOC2"/>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r>
            <w:r>
              <w:rPr>
                <w:webHidden/>
              </w:rPr>
              <w:fldChar w:fldCharType="end"/>
            </w:r>
          </w:hyperlink>
        </w:p>
        <w:p>
          <w:pPr>
            <w:pStyle w:val="TOC2"/>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pPr>
      <w:bookmarkStart w:id="1" w:name="_Toc124404945"/>
      <w:r>
        <w:rPr>
          <w:rFonts w:cs="Times New Roman" w:ascii="Times New Roman" w:hAnsi="Times New Roman"/>
          <w:color w:val="auto"/>
        </w:rPr>
        <w:t>Bendra informacija</w:t>
      </w:r>
      <w:bookmarkEnd w:id="1"/>
    </w:p>
    <w:p>
      <w:pPr>
        <w:pStyle w:val="ListParagraph"/>
        <w:numPr>
          <w:ilvl w:val="1"/>
          <w:numId w:val="1"/>
        </w:numPr>
        <w:tabs>
          <w:tab w:val="clear" w:pos="1296"/>
          <w:tab w:val="left" w:pos="993" w:leader="none"/>
        </w:tabs>
        <w:spacing w:lineRule="auto" w:line="240" w:before="0" w:after="0"/>
        <w:ind w:firstLine="567" w:left="0"/>
        <w:contextualSpacing/>
        <w:jc w:val="both"/>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 Informacija tikrinta 2025 m. spalio</w:t>
      </w:r>
      <w:r>
        <w:rPr>
          <w:rFonts w:cs="Times New Roman" w:ascii="Times New Roman" w:hAnsi="Times New Roman"/>
          <w:sz w:val="24"/>
          <w:szCs w:val="24"/>
          <w:shd w:fill="FFFFFF" w:val="clear"/>
        </w:rPr>
        <w:t xml:space="preserve"> 10 </w:t>
      </w:r>
      <w:r>
        <w:rPr>
          <w:rFonts w:cs="Times New Roman" w:ascii="Times New Roman" w:hAnsi="Times New Roman"/>
          <w:sz w:val="24"/>
          <w:szCs w:val="24"/>
        </w:rPr>
        <w:t>d.</w:t>
      </w:r>
    </w:p>
    <w:p>
      <w:pPr>
        <w:pStyle w:val="Normal"/>
        <w:spacing w:lineRule="auto" w:line="240" w:before="0" w:after="0"/>
        <w:ind w:firstLine="567"/>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pPr>
      <w:r>
        <w:rPr>
          <w:rFonts w:cs="Times New Roman" w:ascii="Times New Roman" w:hAnsi="Times New Roman"/>
          <w:sz w:val="24"/>
          <w:szCs w:val="24"/>
        </w:rPr>
        <w:t>1.4.  Stebėtojai dalyvauti Komisijos posėdžiuose nėra kviečiami.</w:t>
      </w:r>
    </w:p>
    <w:p>
      <w:pPr>
        <w:pStyle w:val="ListParagraph"/>
        <w:spacing w:lineRule="auto" w:line="240" w:before="0" w:after="0"/>
        <w:ind w:firstLine="567" w:left="0"/>
        <w:contextualSpacing/>
        <w:jc w:val="both"/>
        <w:rPr/>
      </w:pPr>
      <w:r>
        <w:rPr>
          <w:rFonts w:cs="Times New Roman" w:ascii="Times New Roman" w:hAnsi="Times New Roman"/>
          <w:sz w:val="24"/>
          <w:szCs w:val="24"/>
        </w:rPr>
        <w:t>Išankstinis</w:t>
      </w:r>
      <w:r>
        <w:rPr>
          <w:rFonts w:eastAsia="Arial" w:cs="Times New Roman" w:ascii="Times New Roman" w:hAnsi="Times New Roman"/>
          <w:sz w:val="24"/>
          <w:szCs w:val="24"/>
        </w:rPr>
        <w:t xml:space="preserve"> skelbimas apie pirkimą nebuvo paskelbtas </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pPr>
      <w:bookmarkStart w:id="2" w:name="_Ref39426332"/>
      <w:bookmarkStart w:id="3" w:name="_Ref39426338"/>
      <w:bookmarkStart w:id="4" w:name="_Toc124404946"/>
      <w:bookmarkStart w:id="5" w:name="_Toc335201954"/>
      <w:bookmarkEnd w:id="5"/>
      <w:r>
        <w:rPr>
          <w:rFonts w:cs="Times New Roman" w:ascii="Times New Roman" w:hAnsi="Times New Roman"/>
          <w:color w:val="auto"/>
        </w:rPr>
        <w:t>2. Pirkimo objektas</w:t>
      </w:r>
      <w:bookmarkEnd w:id="2"/>
      <w:bookmarkEnd w:id="3"/>
      <w:bookmarkEnd w:id="4"/>
    </w:p>
    <w:p>
      <w:pPr>
        <w:pStyle w:val="Normal"/>
        <w:spacing w:lineRule="auto" w:line="240"/>
        <w:ind w:firstLine="567"/>
        <w:jc w:val="both"/>
        <w:rPr/>
      </w:pPr>
      <w:r>
        <w:rPr>
          <w:rFonts w:eastAsia="Calibri" w:cs="Times New Roman" w:ascii="Times New Roman" w:hAnsi="Times New Roman"/>
          <w:sz w:val="24"/>
          <w:szCs w:val="24"/>
        </w:rPr>
        <w:t xml:space="preserve">2.1. Perkančioji organizacija numato įsigyti </w:t>
      </w:r>
      <w:r>
        <w:rPr>
          <w:rFonts w:eastAsia="Calibri" w:cs="Times New Roman" w:ascii="Times New Roman" w:hAnsi="Times New Roman"/>
          <w:color w:val="000009"/>
          <w:sz w:val="24"/>
          <w:szCs w:val="24"/>
        </w:rPr>
        <w:t>zvelkgiliau.lt tinklapio techninė priežiūra ir turinio plėtra, Google Ads</w:t>
      </w:r>
      <w:r>
        <w:rPr>
          <w:rFonts w:eastAsia="Calibri" w:cs="Times New Roman" w:ascii="Times New Roman" w:hAnsi="Times New Roman"/>
          <w:color w:val="333333"/>
          <w:sz w:val="24"/>
          <w:szCs w:val="24"/>
        </w:rPr>
        <w:t xml:space="preserve"> paslaugas.</w:t>
      </w:r>
      <w:r>
        <w:rPr>
          <w:rFonts w:ascii="Times New Roman" w:hAnsi="Times New Roman"/>
          <w:b/>
          <w:bCs/>
          <w:color w:val="333333"/>
        </w:rPr>
        <w:t xml:space="preserve"> </w:t>
      </w:r>
      <w:r>
        <w:rPr>
          <w:rFonts w:cs="" w:ascii="Times New Roman" w:hAnsi="Times New Roman" w:cstheme="majorBidi"/>
          <w:sz w:val="24"/>
          <w:szCs w:val="24"/>
        </w:rPr>
        <w:t xml:space="preserve">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pPr>
      <w:r>
        <w:rPr>
          <w:rFonts w:cs="Times New Roman" w:ascii="Times New Roman" w:hAnsi="Times New Roman"/>
          <w:sz w:val="24"/>
          <w:szCs w:val="24"/>
        </w:rPr>
        <w:t>2.2 Pirkimo objektas neskaidomas į dalis. Tiekėjas turi pateikti pasiūlymą visai pirkimo apimčiai neskaidydamas jos smulkiau.</w:t>
      </w:r>
    </w:p>
    <w:p>
      <w:pPr>
        <w:pStyle w:val="ListParagraph"/>
        <w:spacing w:lineRule="auto" w:line="240" w:before="0" w:after="0"/>
        <w:ind w:firstLine="567" w:left="0"/>
        <w:contextualSpacing/>
        <w:jc w:val="both"/>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pPr>
      <w:bookmarkStart w:id="6" w:name="_Toc124404947"/>
      <w:r>
        <w:rPr>
          <w:rFonts w:cs="Times New Roman" w:ascii="Times New Roman" w:hAnsi="Times New Roman"/>
          <w:color w:val="auto"/>
        </w:rPr>
        <w:t xml:space="preserve">3. </w:t>
      </w:r>
      <w:bookmarkStart w:id="7" w:name="_Ref39740354"/>
      <w:bookmarkStart w:id="8" w:name="_Ref39427921"/>
      <w:bookmarkStart w:id="9" w:name="_Ref39427927"/>
      <w:r>
        <w:rPr>
          <w:rFonts w:cs="Times New Roman" w:ascii="Times New Roman" w:hAnsi="Times New Roman"/>
          <w:color w:val="auto"/>
        </w:rPr>
        <w:t>Susitikimai su tiekėjais</w:t>
      </w:r>
      <w:bookmarkEnd w:id="8"/>
      <w:bookmarkEnd w:id="9"/>
      <w:r>
        <w:rPr>
          <w:rFonts w:cs="Times New Roman" w:ascii="Times New Roman" w:hAnsi="Times New Roman"/>
          <w:color w:val="auto"/>
        </w:rPr>
        <w:t xml:space="preserve"> ir pirkimo objekto apžiūra</w:t>
      </w:r>
      <w:bookmarkEnd w:id="6"/>
      <w:bookmarkEnd w:id="7"/>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3"/>
        </w:numPr>
        <w:tabs>
          <w:tab w:val="clear" w:pos="1296"/>
          <w:tab w:val="left" w:pos="993" w:leader="none"/>
        </w:tabs>
        <w:spacing w:before="0" w:after="0"/>
        <w:ind w:firstLine="567" w:left="0"/>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pPr>
      <w:bookmarkStart w:id="10" w:name="_Toc124404948"/>
      <w:bookmarkStart w:id="11" w:name="_Ref39473754"/>
      <w:bookmarkStart w:id="12" w:name="_Ref39473761"/>
      <w:bookmarkStart w:id="13" w:name="_Ref39474188"/>
      <w:r>
        <w:rPr>
          <w:rFonts w:cs="Times New Roman" w:ascii="Times New Roman" w:hAnsi="Times New Roman"/>
          <w:color w:val="auto"/>
        </w:rPr>
        <w:t>4. Tiekėjų pašalinimo pagrindai</w:t>
      </w:r>
      <w:bookmarkEnd w:id="11"/>
      <w:bookmarkEnd w:id="12"/>
      <w:bookmarkEnd w:id="13"/>
      <w:r>
        <w:rPr>
          <w:rFonts w:cs="Times New Roman" w:ascii="Times New Roman" w:hAnsi="Times New Roman"/>
          <w:color w:val="auto"/>
        </w:rPr>
        <w:t xml:space="preserve"> ir kvalifikacijos reikalavimai</w:t>
      </w:r>
      <w:bookmarkEnd w:id="10"/>
    </w:p>
    <w:p>
      <w:pPr>
        <w:pStyle w:val="ListParagraph"/>
        <w:spacing w:lineRule="auto" w:line="240" w:before="0" w:after="0"/>
        <w:ind w:firstLine="567" w:left="0"/>
        <w:contextualSpacing/>
        <w:jc w:val="both"/>
        <w:rPr/>
      </w:pPr>
      <w:r>
        <w:rPr>
          <w:rFonts w:cs="Times New Roman" w:ascii="Times New Roman" w:hAnsi="Times New Roman"/>
        </w:rPr>
        <w:t>4.1</w:t>
      </w:r>
      <w:r>
        <w:rPr>
          <w:rFonts w:cs="Times New Roman" w:ascii="Times New Roman" w:hAnsi="Times New Roman"/>
          <w:sz w:val="24"/>
          <w:szCs w:val="24"/>
        </w:rPr>
        <w:t>. Reikalavimai dėl tiekėjo ir</w:t>
      </w:r>
      <w:bookmarkStart w:id="14" w:name="_Hlk41039660"/>
      <w:r>
        <w:rPr>
          <w:rFonts w:cs="Times New Roman" w:ascii="Times New Roman" w:hAnsi="Times New Roman"/>
          <w:sz w:val="24"/>
          <w:szCs w:val="24"/>
        </w:rPr>
        <w:t xml:space="preserve"> subtiekėjų (jei taikoma) </w:t>
      </w:r>
      <w:bookmarkEnd w:id="14"/>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pPr>
      <w:bookmarkStart w:id="15" w:name="_Toc124404949"/>
      <w:r>
        <w:rPr>
          <w:rFonts w:cs="Times New Roman" w:ascii="Times New Roman" w:hAnsi="Times New Roman"/>
          <w:color w:val="auto"/>
        </w:rPr>
        <w:t>5.Reikalavimai, susiję su nacionaliniu saugumu</w:t>
      </w:r>
      <w:bookmarkEnd w:id="15"/>
      <w:r>
        <w:rPr>
          <w:rFonts w:cs="Times New Roman" w:ascii="Times New Roman" w:hAnsi="Times New Roman"/>
          <w:color w:val="auto"/>
        </w:rPr>
        <w:t xml:space="preserve"> </w:t>
      </w:r>
    </w:p>
    <w:p>
      <w:pPr>
        <w:pStyle w:val="Normal"/>
        <w:spacing w:lineRule="auto" w:line="240" w:before="0" w:after="0"/>
        <w:ind w:firstLine="567"/>
        <w:jc w:val="both"/>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pPr>
      <w:bookmarkStart w:id="16" w:name="_Ref39666794"/>
      <w:bookmarkStart w:id="17" w:name="_Ref39666796"/>
      <w:bookmarkStart w:id="18" w:name="_Toc124404950"/>
      <w:r>
        <w:rPr>
          <w:rFonts w:cs="Times New Roman" w:ascii="Times New Roman" w:hAnsi="Times New Roman"/>
          <w:color w:val="auto"/>
        </w:rPr>
        <w:t>6. Specialieji reikalavimai pasiūlymų rengimui ir pateikimui</w:t>
      </w:r>
      <w:bookmarkEnd w:id="16"/>
      <w:bookmarkEnd w:id="17"/>
      <w:bookmarkEnd w:id="18"/>
    </w:p>
    <w:p>
      <w:pPr>
        <w:pStyle w:val="ListParagraph"/>
        <w:numPr>
          <w:ilvl w:val="1"/>
          <w:numId w:val="6"/>
        </w:numPr>
        <w:spacing w:lineRule="auto" w:line="240" w:before="0" w:after="0"/>
        <w:ind w:firstLine="710" w:left="0"/>
        <w:contextualSpacing/>
        <w:jc w:val="both"/>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6"/>
        </w:numPr>
        <w:spacing w:lineRule="auto" w:line="240" w:before="0" w:after="0"/>
        <w:ind w:firstLine="710" w:left="0"/>
        <w:contextualSpacing/>
        <w:jc w:val="both"/>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6"/>
        </w:numPr>
        <w:spacing w:lineRule="auto" w:line="240" w:before="0" w:after="0"/>
        <w:ind w:firstLine="709" w:left="0"/>
        <w:contextualSpacing/>
        <w:jc w:val="both"/>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6"/>
        </w:numPr>
        <w:spacing w:lineRule="auto" w:line="240" w:before="0" w:after="0"/>
        <w:ind w:firstLine="709" w:left="0"/>
        <w:contextualSpacing/>
        <w:jc w:val="both"/>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6"/>
        </w:numPr>
        <w:spacing w:lineRule="auto" w:line="240" w:before="0" w:after="0"/>
        <w:ind w:firstLine="710" w:left="0"/>
        <w:contextualSpacing/>
        <w:jc w:val="both"/>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6"/>
        </w:numPr>
        <w:spacing w:lineRule="auto" w:line="240" w:before="0" w:after="0"/>
        <w:ind w:firstLine="709" w:left="0"/>
        <w:contextualSpacing/>
        <w:jc w:val="both"/>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6"/>
        </w:numPr>
        <w:spacing w:lineRule="auto" w:line="240" w:before="0" w:after="0"/>
        <w:ind w:firstLine="709" w:left="0"/>
        <w:contextualSpacing/>
        <w:jc w:val="both"/>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6"/>
        </w:numPr>
        <w:tabs>
          <w:tab w:val="clear" w:pos="1296"/>
          <w:tab w:val="left" w:pos="709" w:leader="none"/>
        </w:tabs>
        <w:spacing w:before="0" w:after="0"/>
        <w:rPr/>
      </w:pPr>
      <w:bookmarkStart w:id="19" w:name="_Ref39430768"/>
      <w:bookmarkStart w:id="20" w:name="_Ref39430779"/>
      <w:bookmarkStart w:id="21" w:name="_Toc124404951"/>
      <w:bookmarkStart w:id="22" w:name="_Toc91497102"/>
      <w:bookmarkStart w:id="23" w:name="_Toc91497103"/>
      <w:bookmarkStart w:id="24" w:name="_Toc91497104"/>
      <w:bookmarkStart w:id="25" w:name="_Toc91497105"/>
      <w:bookmarkStart w:id="26" w:name="_Toc91497106"/>
      <w:bookmarkEnd w:id="22"/>
      <w:bookmarkEnd w:id="23"/>
      <w:bookmarkEnd w:id="24"/>
      <w:bookmarkEnd w:id="25"/>
      <w:bookmarkEnd w:id="26"/>
      <w:r>
        <w:rPr>
          <w:rFonts w:cs="Times New Roman" w:ascii="Times New Roman" w:hAnsi="Times New Roman"/>
          <w:color w:val="auto"/>
        </w:rPr>
        <w:t>Pasiūlymo galiojimo užtikrinimas</w:t>
      </w:r>
      <w:bookmarkEnd w:id="19"/>
      <w:bookmarkEnd w:id="20"/>
      <w:bookmarkEnd w:id="21"/>
    </w:p>
    <w:p>
      <w:pPr>
        <w:pStyle w:val="ListParagraph"/>
        <w:numPr>
          <w:ilvl w:val="1"/>
          <w:numId w:val="7"/>
        </w:numPr>
        <w:tabs>
          <w:tab w:val="clear" w:pos="1296"/>
          <w:tab w:val="left" w:pos="1418" w:leader="none"/>
          <w:tab w:val="left" w:pos="1560" w:leader="none"/>
        </w:tabs>
        <w:spacing w:lineRule="auto" w:line="240" w:before="0" w:after="0"/>
        <w:ind w:firstLine="567" w:left="0"/>
        <w:contextualSpacing/>
        <w:jc w:val="both"/>
        <w:rPr/>
      </w:pPr>
      <w:r>
        <w:rPr>
          <w:rFonts w:cs="Times New Roman" w:ascii="Times New Roman" w:hAnsi="Times New Roman"/>
          <w:sz w:val="24"/>
          <w:szCs w:val="24"/>
        </w:rPr>
        <w:t>Iš Tiekėjų neprašo pateikti pasiūlymo galiojimo užtikrinimo.</w:t>
      </w:r>
    </w:p>
    <w:p>
      <w:pPr>
        <w:pStyle w:val="Heading1"/>
        <w:numPr>
          <w:ilvl w:val="0"/>
          <w:numId w:val="8"/>
        </w:numPr>
        <w:tabs>
          <w:tab w:val="clear" w:pos="1296"/>
          <w:tab w:val="left" w:pos="709" w:leader="none"/>
        </w:tabs>
        <w:spacing w:before="0" w:after="0"/>
        <w:contextualSpacing/>
        <w:rPr/>
      </w:pPr>
      <w:bookmarkStart w:id="27" w:name="_Ref39658218"/>
      <w:bookmarkStart w:id="28" w:name="_Ref39658226"/>
      <w:bookmarkStart w:id="29" w:name="_Ref39658248"/>
      <w:bookmarkStart w:id="30" w:name="_Ref39658251"/>
      <w:bookmarkStart w:id="31" w:name="_Toc124404952"/>
      <w:r>
        <w:rPr>
          <w:rFonts w:cs="Times New Roman" w:ascii="Times New Roman" w:hAnsi="Times New Roman"/>
          <w:color w:val="auto"/>
        </w:rPr>
        <w:t>Elektroninis aukcionas</w:t>
      </w:r>
      <w:bookmarkEnd w:id="27"/>
      <w:bookmarkEnd w:id="28"/>
      <w:bookmarkEnd w:id="29"/>
      <w:bookmarkEnd w:id="30"/>
      <w:bookmarkEnd w:id="31"/>
    </w:p>
    <w:p>
      <w:pPr>
        <w:pStyle w:val="ListParagraph"/>
        <w:numPr>
          <w:ilvl w:val="1"/>
          <w:numId w:val="8"/>
        </w:numPr>
        <w:tabs>
          <w:tab w:val="clear" w:pos="1296"/>
          <w:tab w:val="left" w:pos="1276" w:leader="none"/>
        </w:tabs>
        <w:spacing w:lineRule="auto" w:line="240" w:before="0" w:after="0"/>
        <w:ind w:firstLine="567" w:left="0"/>
        <w:contextualSpacing/>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8"/>
        </w:numPr>
        <w:tabs>
          <w:tab w:val="clear" w:pos="1296"/>
          <w:tab w:val="left" w:pos="709" w:leader="none"/>
        </w:tabs>
        <w:spacing w:before="0" w:after="0"/>
        <w:contextualSpacing/>
        <w:rPr/>
      </w:pPr>
      <w:bookmarkStart w:id="32" w:name="_Ref39667303"/>
      <w:bookmarkStart w:id="33" w:name="_Ref39667308"/>
      <w:bookmarkStart w:id="34" w:name="_Toc124404953"/>
      <w:bookmarkStart w:id="35" w:name="_Ref39485250"/>
      <w:bookmarkStart w:id="36" w:name="_Ref39485258"/>
      <w:r>
        <w:rPr>
          <w:rFonts w:cs="Times New Roman" w:ascii="Times New Roman" w:hAnsi="Times New Roman"/>
          <w:color w:val="auto"/>
        </w:rPr>
        <w:t>Pasiūlymų vertinimas</w:t>
      </w:r>
      <w:bookmarkEnd w:id="32"/>
      <w:bookmarkEnd w:id="33"/>
      <w:bookmarkEnd w:id="34"/>
      <w:bookmarkEnd w:id="35"/>
      <w:bookmarkEnd w:id="36"/>
    </w:p>
    <w:p>
      <w:pPr>
        <w:pStyle w:val="Normal"/>
        <w:spacing w:lineRule="auto" w:line="240" w:before="0" w:after="0"/>
        <w:ind w:firstLine="567"/>
        <w:jc w:val="both"/>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8"/>
        </w:numPr>
        <w:spacing w:before="0" w:after="0"/>
        <w:ind w:firstLine="567" w:left="0"/>
        <w:contextualSpacing/>
        <w:jc w:val="both"/>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8"/>
        </w:numPr>
        <w:tabs>
          <w:tab w:val="clear" w:pos="1296"/>
          <w:tab w:val="left" w:pos="567" w:leader="none"/>
        </w:tabs>
        <w:spacing w:before="0" w:after="0"/>
        <w:contextualSpacing/>
        <w:rPr/>
      </w:pPr>
      <w:bookmarkStart w:id="37" w:name="_Ref39425999"/>
      <w:bookmarkStart w:id="38" w:name="_Ref39426005"/>
      <w:bookmarkStart w:id="39" w:name="_Toc124404954"/>
      <w:r>
        <w:rPr>
          <w:rFonts w:cs="Times New Roman" w:ascii="Times New Roman" w:hAnsi="Times New Roman"/>
          <w:color w:val="auto"/>
        </w:rPr>
        <w:t>Sutarties sudarymas</w:t>
      </w:r>
      <w:bookmarkEnd w:id="37"/>
      <w:bookmarkEnd w:id="38"/>
      <w:bookmarkEnd w:id="39"/>
    </w:p>
    <w:p>
      <w:pPr>
        <w:pStyle w:val="ListParagraph"/>
        <w:numPr>
          <w:ilvl w:val="1"/>
          <w:numId w:val="8"/>
        </w:numPr>
        <w:spacing w:lineRule="auto" w:line="240" w:before="0" w:after="0"/>
        <w:ind w:firstLine="567" w:left="0"/>
        <w:contextualSpacing/>
        <w:jc w:val="both"/>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8"/>
        </w:numPr>
        <w:spacing w:lineRule="auto" w:line="240" w:before="0" w:after="0"/>
        <w:ind w:firstLine="567" w:left="0"/>
        <w:contextualSpacing/>
        <w:jc w:val="both"/>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40" w:name="_Toc147739116"/>
      <w:bookmarkStart w:id="41" w:name="_Toc147739116"/>
      <w:bookmarkEnd w:id="41"/>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pPr>
      <w:r>
        <w:rPr>
          <w:rFonts w:eastAsia="Calibri" w:cs="Times New Roman" w:ascii="Times New Roman" w:hAnsi="Times New Roman"/>
        </w:rPr>
        <w:t>__________</w:t>
      </w:r>
    </w:p>
    <w:p>
      <w:pPr>
        <w:pStyle w:val="Heading1"/>
        <w:spacing w:before="0" w:after="0"/>
        <w:jc w:val="right"/>
        <w:rPr/>
      </w:pPr>
      <w:bookmarkStart w:id="42" w:name="_Toc124404956"/>
      <w:r>
        <w:rPr>
          <w:rFonts w:cs="Times New Roman" w:ascii="Times New Roman" w:hAnsi="Times New Roman"/>
          <w:color w:val="auto"/>
          <w:sz w:val="21"/>
          <w:szCs w:val="21"/>
        </w:rPr>
        <w:t>Pirkimo sąlygų 1 priedas „Terminai“</w:t>
      </w:r>
      <w:bookmarkEnd w:id="42"/>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9"/>
        <w:gridCol w:w="3491"/>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pPr>
            <w:r>
              <w:rPr>
                <w:rFonts w:cs="Times New Roman" w:ascii="Times New Roman" w:hAnsi="Times New Roman"/>
                <w:b/>
                <w:bCs/>
                <w:sz w:val="24"/>
                <w:szCs w:val="24"/>
              </w:rPr>
              <w:t>Eil. Nr.</w:t>
            </w:r>
          </w:p>
        </w:tc>
        <w:tc>
          <w:tcPr>
            <w:tcW w:w="247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pPr>
            <w:r>
              <w:rPr>
                <w:rFonts w:cs="Times New Roman" w:ascii="Times New Roman" w:hAnsi="Times New Roman"/>
                <w:b/>
                <w:bCs/>
                <w:sz w:val="24"/>
                <w:szCs w:val="24"/>
              </w:rPr>
              <w:t>VEIKSMAS</w:t>
            </w:r>
          </w:p>
        </w:tc>
        <w:tc>
          <w:tcPr>
            <w:tcW w:w="349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pPr>
            <w:r>
              <w:rPr>
                <w:rFonts w:cs="Times New Roman" w:ascii="Times New Roman" w:hAnsi="Times New Roman"/>
                <w:b/>
                <w:sz w:val="24"/>
                <w:szCs w:val="24"/>
              </w:rPr>
              <w:t>DATA/DIENŲ SKAIČIUS/ LAIKAS</w:t>
            </w:r>
          </w:p>
          <w:p>
            <w:pPr>
              <w:pStyle w:val="Normal"/>
              <w:spacing w:lineRule="auto" w:line="240" w:before="0" w:after="0"/>
              <w:jc w:val="center"/>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pPr>
            <w:r>
              <w:rPr>
                <w:rFonts w:cs="Times New Roman" w:ascii="Times New Roman" w:hAnsi="Times New Roman"/>
                <w:bCs/>
                <w:sz w:val="24"/>
                <w:szCs w:val="24"/>
              </w:rPr>
              <w:t>1.</w:t>
            </w:r>
          </w:p>
        </w:tc>
        <w:tc>
          <w:tcPr>
            <w:tcW w:w="247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pPr>
            <w:r>
              <w:rPr>
                <w:rFonts w:cs="Times New Roman" w:ascii="Times New Roman" w:hAnsi="Times New Roman"/>
                <w:bCs/>
                <w:sz w:val="24"/>
                <w:szCs w:val="24"/>
              </w:rPr>
              <w:t>Pasiūlymų pateikimo terminas</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pPr>
            <w:r>
              <w:rPr>
                <w:rFonts w:cs="Times New Roman" w:ascii="Times New Roman" w:hAnsi="Times New Roman"/>
                <w:bCs/>
                <w:sz w:val="24"/>
                <w:szCs w:val="24"/>
              </w:rPr>
              <w:t>2.</w:t>
            </w:r>
          </w:p>
        </w:tc>
        <w:tc>
          <w:tcPr>
            <w:tcW w:w="247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pPr>
            <w:r>
              <w:rPr>
                <w:rFonts w:eastAsia="Times New Roman" w:cs="Times New Roman" w:ascii="Times New Roman" w:hAnsi="Times New Roman"/>
                <w:sz w:val="24"/>
                <w:szCs w:val="24"/>
              </w:rPr>
              <w:t>Pradinis susipažinimas su CVP IS priemonėmis gautais pasiūlymais</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pPr>
            <w:r>
              <w:rPr>
                <w:rFonts w:cs="Times New Roman" w:ascii="Times New Roman" w:hAnsi="Times New Roman"/>
                <w:bCs/>
                <w:sz w:val="24"/>
                <w:szCs w:val="24"/>
              </w:rPr>
              <w:t>3.</w:t>
            </w:r>
          </w:p>
        </w:tc>
        <w:tc>
          <w:tcPr>
            <w:tcW w:w="247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pPr>
            <w:r>
              <w:rPr>
                <w:rFonts w:cs="Times New Roman" w:ascii="Times New Roman" w:hAnsi="Times New Roman"/>
                <w:sz w:val="24"/>
                <w:szCs w:val="24"/>
              </w:rPr>
              <w:t>Prašymą paaiškinti, patikslinti pirkimo sąlygas tiekėjas turi pateikti ne vėliau kaip:</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Perkančioji organizacija Pirkimo sąlygų paaiškinimą, patikslinimą pateikia visiems tiekėjams ne vėliau kaip:</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Pirkimo objekto apžiūra bus vykdoma:</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Perkančioji organizacija rengs susitikimus su tiekėjais dėl pirkimo sąlygų paaiškinimo</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Tiekėjai turi pateikti prekių pavyzdžius:</w:t>
            </w:r>
          </w:p>
        </w:tc>
        <w:tc>
          <w:tcPr>
            <w:tcW w:w="3491" w:type="dxa"/>
            <w:tcBorders>
              <w:top w:val="single" w:sz="4" w:space="0" w:color="000000"/>
              <w:left w:val="single" w:sz="4" w:space="0" w:color="000000"/>
              <w:bottom w:val="single" w:sz="4" w:space="0" w:color="000000"/>
              <w:right w:val="single" w:sz="4" w:space="0" w:color="000000"/>
            </w:tcBorders>
          </w:tcPr>
          <w:p>
            <w:pPr>
              <w:pStyle w:val="Body2"/>
              <w:spacing w:before="0" w:after="0"/>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Pasiūlymo galiojimo terminas ne trumpesnis kaip</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4"/>
                <w:szCs w:val="24"/>
              </w:rPr>
              <w:t>90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Body2"/>
              <w:spacing w:before="0" w:after="0"/>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Pasiūlymo galiojimo užtikrinimas pirkimo dalyviui grąžinamas (arba atsisakoma teisių į jį) per</w:t>
            </w:r>
          </w:p>
        </w:tc>
        <w:tc>
          <w:tcPr>
            <w:tcW w:w="3491" w:type="dxa"/>
            <w:tcBorders>
              <w:top w:val="single" w:sz="4" w:space="0" w:color="000000"/>
              <w:left w:val="single" w:sz="4" w:space="0" w:color="000000"/>
              <w:bottom w:val="single" w:sz="4" w:space="0" w:color="000000"/>
              <w:right w:val="single" w:sz="4" w:space="0" w:color="000000"/>
            </w:tcBorders>
          </w:tcPr>
          <w:p>
            <w:pPr>
              <w:pStyle w:val="Body2"/>
              <w:spacing w:before="0" w:after="0"/>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Perkančioji organizacija informuoja pirkimo dalyvius apie EBVPD vertinimo rezultatus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Tajtip"/>
              <w:shd w:val="clear" w:color="auto" w:fill="FFFFFF"/>
              <w:spacing w:beforeAutospacing="0" w:before="0" w:afterAutospacing="0" w:after="0"/>
              <w:ind w:firstLine="313"/>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Perkančioji organizacija negali sudaryti sutarties anksčiau kaip po</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pPr>
      <w:bookmarkStart w:id="43" w:name="_Ref38539939"/>
      <w:bookmarkStart w:id="44" w:name="_Ref38541068"/>
      <w:bookmarkStart w:id="45" w:name="_Ref38885053"/>
      <w:bookmarkStart w:id="46" w:name="_Ref38899023"/>
      <w:bookmarkStart w:id="47" w:name="_Toc124404957"/>
      <w:r>
        <w:rPr>
          <w:rFonts w:eastAsia="Calibri" w:cs="Times New Roman" w:ascii="Times New Roman" w:hAnsi="Times New Roman"/>
          <w:color w:val="auto"/>
          <w:sz w:val="24"/>
          <w:szCs w:val="24"/>
        </w:rPr>
        <w:t>Pirkimo sąlygų 2 priedas „Techninė specifikacija“</w:t>
      </w:r>
      <w:bookmarkEnd w:id="43"/>
      <w:bookmarkEnd w:id="44"/>
      <w:bookmarkEnd w:id="45"/>
      <w:bookmarkEnd w:id="46"/>
      <w:bookmarkEnd w:id="47"/>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p>
      <w:pPr>
        <w:pStyle w:val="Normal"/>
        <w:spacing w:before="0" w:after="0"/>
        <w:ind w:left="709"/>
        <w:rPr>
          <w:b/>
          <w:bCs/>
          <w:color w:val="0070C0"/>
          <w:sz w:val="22"/>
          <w:szCs w:val="22"/>
        </w:rPr>
      </w:pPr>
      <w:r>
        <w:rPr>
          <w:b/>
          <w:bCs/>
          <w:color w:val="0070C0"/>
          <w:sz w:val="22"/>
          <w:szCs w:val="22"/>
        </w:rPr>
      </w:r>
    </w:p>
    <w:p>
      <w:pPr>
        <w:pStyle w:val="Normal"/>
        <w:tabs>
          <w:tab w:val="clear" w:pos="1296"/>
          <w:tab w:val="left" w:pos="8137" w:leader="none"/>
        </w:tabs>
        <w:ind w:left="709"/>
        <w:jc w:val="both"/>
        <w:rPr>
          <w:rFonts w:ascii="Times New Roman" w:hAnsi="Times New Roman"/>
          <w:i/>
          <w:i/>
          <w:iCs/>
          <w:sz w:val="22"/>
          <w:szCs w:val="22"/>
        </w:rPr>
      </w:pPr>
      <w:r>
        <w:rPr>
          <w:rFonts w:ascii="Times New Roman" w:hAnsi="Times New Roman"/>
          <w:i/>
          <w:iCs/>
          <w:sz w:val="22"/>
          <w:szCs w:val="22"/>
        </w:rPr>
        <w:t>Pateikiamas techninė specifikacija atskirame faile</w:t>
      </w:r>
    </w:p>
    <w:p>
      <w:pPr>
        <w:pStyle w:val="Normal"/>
        <w:jc w:val="center"/>
        <w:rPr/>
      </w:pPr>
      <w:r>
        <w:rPr>
          <w:rFonts w:ascii="Times New Roman" w:hAnsi="Times New Roman"/>
          <w:szCs w:val="24"/>
        </w:rPr>
        <w:t>___________________</w:t>
      </w:r>
    </w:p>
    <w:p>
      <w:pPr>
        <w:pStyle w:val="Normal"/>
        <w:spacing w:lineRule="auto" w:line="240" w:before="0" w:after="0"/>
        <w:jc w:val="both"/>
        <w:rPr>
          <w:rFonts w:ascii="Times New Roman" w:hAnsi="Times New Roman"/>
        </w:rPr>
      </w:pPr>
      <w:r>
        <w:rPr>
          <w:rFonts w:ascii="Times New Roman" w:hAnsi="Times New Roman"/>
        </w:rPr>
      </w:r>
      <w:r>
        <w:br w:type="page"/>
      </w:r>
    </w:p>
    <w:p>
      <w:pPr>
        <w:pStyle w:val="Heading2"/>
        <w:spacing w:before="0" w:after="0"/>
        <w:ind w:left="5103"/>
        <w:rPr/>
      </w:pPr>
      <w:bookmarkStart w:id="48" w:name="_Ref38285444"/>
      <w:bookmarkStart w:id="49" w:name="_Ref38291496"/>
      <w:bookmarkStart w:id="50" w:name="_Toc124404958"/>
      <w:r>
        <w:rPr>
          <w:rFonts w:eastAsia="Calibri" w:cs="Times New Roman" w:ascii="Times New Roman" w:hAnsi="Times New Roman"/>
          <w:color w:val="auto"/>
          <w:sz w:val="21"/>
          <w:szCs w:val="21"/>
        </w:rPr>
        <w:t>Pirkimo sąlygų 3 priedas „Tiekėjų pašalinimo pagrindai“</w:t>
      </w:r>
      <w:bookmarkEnd w:id="48"/>
      <w:bookmarkEnd w:id="49"/>
      <w:bookmarkEnd w:id="50"/>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ind w:firstLine="851"/>
        <w:jc w:val="both"/>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9"/>
        </w:numPr>
        <w:ind w:firstLine="851" w:left="0"/>
        <w:jc w:val="both"/>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9"/>
        </w:numPr>
        <w:ind w:firstLine="851" w:left="0"/>
        <w:jc w:val="both"/>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9"/>
        </w:numPr>
        <w:ind w:firstLine="851" w:left="0"/>
        <w:jc w:val="both"/>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9"/>
        </w:numPr>
        <w:ind w:firstLine="851"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r>
        <w:rPr/>
        <w:t>https://ec.europa.eu/tools/ecertis/#/homePage.</w:t>
      </w:r>
      <w:r>
        <w:rPr>
          <w:rFonts w:cs="Times New Roman" w:ascii="Times New Roman" w:hAnsi="Times New Roman"/>
          <w:sz w:val="24"/>
          <w:szCs w:val="24"/>
        </w:rPr>
        <w:t xml:space="preserve"> </w:t>
      </w:r>
    </w:p>
    <w:p>
      <w:pPr>
        <w:pStyle w:val="NoSpacing"/>
        <w:numPr>
          <w:ilvl w:val="0"/>
          <w:numId w:val="9"/>
        </w:numPr>
        <w:ind w:firstLine="851" w:left="0"/>
        <w:jc w:val="both"/>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9"/>
        </w:numPr>
        <w:ind w:firstLine="851" w:left="0"/>
        <w:jc w:val="both"/>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9"/>
        </w:numPr>
        <w:ind w:firstLine="851" w:left="0"/>
        <w:jc w:val="both"/>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9"/>
        </w:numPr>
        <w:ind w:hanging="0" w:left="0"/>
        <w:jc w:val="both"/>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0"/>
        <w:gridCol w:w="3490"/>
        <w:gridCol w:w="1983"/>
        <w:gridCol w:w="3402"/>
      </w:tblGrid>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32" w:right="-1"/>
              <w:jc w:val="center"/>
              <w:rPr/>
            </w:pPr>
            <w:r>
              <w:rPr>
                <w:rFonts w:eastAsia="Yu Mincho" w:cs="Times New Roman" w:ascii="Times New Roman" w:hAnsi="Times New Roman"/>
                <w:b/>
                <w:bCs/>
              </w:rPr>
              <w:t>Eil. Nr.</w:t>
            </w:r>
          </w:p>
        </w:tc>
        <w:tc>
          <w:tcPr>
            <w:tcW w:w="34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
              <w:jc w:val="center"/>
              <w:rPr/>
            </w:pPr>
            <w:r>
              <w:rPr>
                <w:rFonts w:eastAsia="Yu Mincho" w:cs="Times New Roman" w:ascii="Times New Roman" w:hAnsi="Times New Roman"/>
                <w:b/>
              </w:rPr>
              <w:t>Tiekėjo pašalinimo pagrindai</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
              <w:jc w:val="center"/>
              <w:rPr/>
            </w:pPr>
            <w:r>
              <w:rPr>
                <w:rFonts w:eastAsia="Yu Mincho" w:cs="Times New Roman" w:ascii="Times New Roman" w:hAnsi="Times New Roman"/>
                <w:b/>
                <w:bCs/>
              </w:rPr>
              <w:t>VPĮ straipsnis,  dalis, punktas bei EBVPD formos dalis pildymui</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
              <w:jc w:val="center"/>
              <w:rPr/>
            </w:pPr>
            <w:r>
              <w:rPr>
                <w:rFonts w:eastAsia="Yu Mincho" w:cs="Times New Roman" w:ascii="Times New Roman" w:hAnsi="Times New Roman"/>
                <w:b/>
              </w:rPr>
              <w:t>Pašalinimo pagrindų nebuvimą įrodantys dokumentai</w:t>
            </w:r>
          </w:p>
        </w:tc>
      </w:tr>
      <w:tr>
        <w:trPr/>
        <w:tc>
          <w:tcPr>
            <w:tcW w:w="977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color w:val="7030A0"/>
              </w:rPr>
              <w:t>Privalomi</w:t>
            </w:r>
            <w:r>
              <w:rPr>
                <w:rStyle w:val="FootnoteReference"/>
                <w:rFonts w:eastAsia="Yu Mincho" w:cs="Times New Roman" w:ascii="Times New Roman" w:hAnsi="Times New Roman"/>
                <w:b/>
                <w:bCs/>
                <w:color w:val="7030A0"/>
                <w:vertAlign w:val="superscript"/>
              </w:rPr>
              <w:footnoteReference w:id="2"/>
            </w:r>
            <w:r>
              <w:rPr>
                <w:rFonts w:eastAsia="Yu Mincho" w:cs="Times New Roman" w:ascii="Times New Roman" w:hAnsi="Times New Roman"/>
                <w:b/>
                <w:bCs/>
                <w:color w:val="7030A0"/>
              </w:rPr>
              <w:t xml:space="preserve"> pašalinimo pagrindai pagal VPĮ 46 straipsnio 1 – 4 dalių nuostatas</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arba jo atsakingas asmuo, nurodytas VPĮ 46 straipsnio 2 dalies 2 punkte, nuteistas už šią nusikalstamą veiką:</w:t>
            </w:r>
          </w:p>
          <w:p>
            <w:pPr>
              <w:pStyle w:val="Normal"/>
              <w:spacing w:lineRule="auto" w:line="240" w:before="0" w:after="0"/>
              <w:ind w:right="-1"/>
              <w:jc w:val="both"/>
              <w:rPr/>
            </w:pPr>
            <w:r>
              <w:rPr>
                <w:rFonts w:eastAsia="Yu Mincho" w:cs="Times New Roman" w:ascii="Times New Roman" w:hAnsi="Times New Roman"/>
                <w:bCs/>
              </w:rPr>
              <w:t>1) dalyvavimą nusikalstamame susivienijime, jo organizavimą ar vadovavimą jam;</w:t>
            </w:r>
          </w:p>
          <w:p>
            <w:pPr>
              <w:pStyle w:val="Normal"/>
              <w:spacing w:lineRule="auto" w:line="240" w:before="0" w:after="0"/>
              <w:ind w:right="-1"/>
              <w:jc w:val="both"/>
              <w:rPr/>
            </w:pPr>
            <w:r>
              <w:rPr>
                <w:rFonts w:eastAsia="Yu Mincho" w:cs="Times New Roman" w:ascii="Times New Roman" w:hAnsi="Times New Roman"/>
                <w:bCs/>
              </w:rPr>
              <w:t>2) kyšininkavimą, prekybą poveikiu, papirkimą;</w:t>
            </w:r>
          </w:p>
          <w:p>
            <w:pPr>
              <w:pStyle w:val="Normal"/>
              <w:spacing w:lineRule="auto" w:line="240" w:before="0" w:after="0"/>
              <w:ind w:right="-1"/>
              <w:jc w:val="both"/>
              <w:rPr/>
            </w:pPr>
            <w:r>
              <w:rPr>
                <w:rFonts w:eastAsia="Yu Mincho" w:cs="Times New Roman" w:ascii="Times New Roman" w:hAnsi="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rmal"/>
              <w:spacing w:lineRule="auto" w:line="240" w:before="0" w:after="0"/>
              <w:ind w:right="-1"/>
              <w:jc w:val="both"/>
              <w:rPr/>
            </w:pPr>
            <w:r>
              <w:rPr>
                <w:rFonts w:eastAsia="Yu Mincho" w:cs="Times New Roman" w:ascii="Times New Roman" w:hAnsi="Times New Roman"/>
                <w:bCs/>
              </w:rPr>
              <w:t>4) nusikalstamą bankrotą;</w:t>
            </w:r>
          </w:p>
          <w:p>
            <w:pPr>
              <w:pStyle w:val="Normal"/>
              <w:spacing w:lineRule="auto" w:line="240" w:before="0" w:after="0"/>
              <w:ind w:right="-1"/>
              <w:jc w:val="both"/>
              <w:rPr/>
            </w:pPr>
            <w:r>
              <w:rPr>
                <w:rFonts w:eastAsia="Yu Mincho" w:cs="Times New Roman" w:ascii="Times New Roman" w:hAnsi="Times New Roman"/>
                <w:bCs/>
              </w:rPr>
              <w:t>5) teroristinį ir su teroristine veikla susijusį nusikaltimą;</w:t>
            </w:r>
          </w:p>
          <w:p>
            <w:pPr>
              <w:pStyle w:val="Normal"/>
              <w:spacing w:lineRule="auto" w:line="240" w:before="0" w:after="0"/>
              <w:ind w:right="-1"/>
              <w:jc w:val="both"/>
              <w:rPr/>
            </w:pPr>
            <w:r>
              <w:rPr>
                <w:rFonts w:eastAsia="Yu Mincho" w:cs="Times New Roman" w:ascii="Times New Roman" w:hAnsi="Times New Roman"/>
                <w:bCs/>
              </w:rPr>
              <w:t>6) nusikalstamu būdu gauto turto legalizavimą;</w:t>
            </w:r>
          </w:p>
          <w:p>
            <w:pPr>
              <w:pStyle w:val="Normal"/>
              <w:spacing w:lineRule="auto" w:line="240" w:before="0" w:after="0"/>
              <w:ind w:right="-1"/>
              <w:jc w:val="both"/>
              <w:rPr/>
            </w:pPr>
            <w:r>
              <w:rPr>
                <w:rFonts w:eastAsia="Yu Mincho" w:cs="Times New Roman" w:ascii="Times New Roman" w:hAnsi="Times New Roman"/>
                <w:bCs/>
              </w:rPr>
              <w:t>7) prekybą žmonėmis, vaiko pirkimą arba pardavimą;</w:t>
            </w:r>
          </w:p>
          <w:p>
            <w:pPr>
              <w:pStyle w:val="Normal"/>
              <w:spacing w:lineRule="auto" w:line="240" w:before="0" w:after="0"/>
              <w:ind w:right="-1"/>
              <w:jc w:val="both"/>
              <w:rPr/>
            </w:pPr>
            <w:r>
              <w:rPr>
                <w:rFonts w:eastAsia="Yu Mincho" w:cs="Times New Roman" w:ascii="Times New Roman" w:hAnsi="Times New Roman"/>
                <w:bCs/>
              </w:rPr>
              <w:t>8) kitos valstybės tiekėjo atliktą nusikaltimą, apibrėžtą Direktyvos 2014/24/ES 57 straipsnio 1 dalyje išvardytus Europos Sąjungos teisės aktus įgyvendinančiuose kitų valstybių teisės aktuose.</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bCs/>
              </w:rPr>
              <w:t>Laikoma, kad tiekėjas arba jo atsakingas asmuo nuteistas už aukščiau nurodytą nusikalstamą veiką, kai dėl:</w:t>
            </w:r>
          </w:p>
          <w:p>
            <w:pPr>
              <w:pStyle w:val="Normal"/>
              <w:spacing w:lineRule="auto" w:line="240" w:before="0" w:after="0"/>
              <w:ind w:right="-1"/>
              <w:jc w:val="both"/>
              <w:rPr/>
            </w:pPr>
            <w:r>
              <w:rPr>
                <w:rFonts w:eastAsia="Yu Mincho" w:cs="Times New Roman" w:ascii="Times New Roman" w:hAnsi="Times New Roman"/>
                <w:bCs/>
              </w:rPr>
              <w:t>1) tiekėjo, kuris yra fizinis asmuo, per pastaruosius 5 metus buvo priimtas ir įsiteisėjęs apkaltinamasis teismo nuosprendis ir šis asmuo turi neišnykusį ar nepanaikintą teistumą;</w:t>
            </w:r>
          </w:p>
          <w:p>
            <w:pPr>
              <w:pStyle w:val="Normal"/>
              <w:spacing w:lineRule="auto" w:line="240" w:before="0" w:after="0"/>
              <w:ind w:right="-1"/>
              <w:jc w:val="both"/>
              <w:rPr/>
            </w:pPr>
            <w:r>
              <w:rPr>
                <w:rFonts w:eastAsia="Yu Mincho" w:cs="Times New Roman" w:ascii="Times New Roman" w:hAnsi="Times New Roman"/>
                <w:color w:val="00B050"/>
              </w:rPr>
              <w:t xml:space="preserve">2) tiekėjo, kuris yra juridinis asmuo, kita organizacija ar jos </w:t>
            </w:r>
            <w:r>
              <w:rPr>
                <w:rFonts w:eastAsia="Yu Mincho" w:cs="Times New Roman" w:ascii="Times New Roman" w:hAnsi="Times New Roman"/>
                <w:b/>
                <w:bCs/>
                <w:color w:val="00B050"/>
              </w:rPr>
              <w:t>struktūrinis</w:t>
            </w:r>
            <w:r>
              <w:rPr>
                <w:rFonts w:eastAsia="Yu Mincho" w:cs="Times New Roman" w:ascii="Times New Roman" w:hAnsi="Times New Roman"/>
                <w:color w:val="00B05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rmal"/>
              <w:spacing w:lineRule="auto" w:line="240" w:before="0" w:after="0"/>
              <w:ind w:right="-1"/>
              <w:jc w:val="both"/>
              <w:rPr>
                <w:rFonts w:ascii="Times New Roman" w:hAnsi="Times New Roman" w:eastAsia="Yu Mincho" w:cs="Times New Roman"/>
                <w:b/>
              </w:rPr>
            </w:pPr>
            <w:r>
              <w:rPr>
                <w:rFonts w:eastAsia="Yu Mincho" w:cs="Times New Roman" w:ascii="Times New Roman" w:hAnsi="Times New Roman"/>
                <w:b/>
              </w:rPr>
            </w:r>
          </w:p>
          <w:p>
            <w:pPr>
              <w:pStyle w:val="Normal"/>
              <w:spacing w:lineRule="auto" w:line="240" w:before="0" w:after="0"/>
              <w:ind w:right="-1"/>
              <w:jc w:val="both"/>
              <w:rPr/>
            </w:pPr>
            <w:r>
              <w:rPr>
                <w:rFonts w:eastAsia="Yu Mincho" w:cs="Times New Roman" w:ascii="Times New Roman" w:hAnsi="Times New Roman"/>
                <w:bCs/>
                <w:color w:val="00B050"/>
              </w:rPr>
              <w:t xml:space="preserve">3) tiekėjo, kuris yra juridinis asmuo, kita organizacija ar jos </w:t>
            </w:r>
            <w:r>
              <w:rPr>
                <w:rFonts w:eastAsia="Yu Mincho" w:cs="Times New Roman" w:ascii="Times New Roman" w:hAnsi="Times New Roman"/>
                <w:b/>
                <w:color w:val="00B050"/>
              </w:rPr>
              <w:t>struktūrinis</w:t>
            </w:r>
            <w:r>
              <w:rPr>
                <w:rFonts w:eastAsia="Yu Mincho" w:cs="Times New Roman" w:ascii="Times New Roman" w:hAnsi="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1 dalis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A1-A6 punktai</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D1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532" w:right="-1"/>
              <w:jc w:val="both"/>
              <w:rPr/>
            </w:pPr>
            <w:r>
              <w:rPr>
                <w:rFonts w:eastAsia="Yu Mincho" w:cs="Times New Roman" w:ascii="Times New Roman" w:hAnsi="Times New Roman"/>
              </w:rPr>
              <w:t>Iš Lietuvoje įsteigtų subjektų reikalaujama:</w:t>
            </w:r>
          </w:p>
          <w:p>
            <w:pPr>
              <w:pStyle w:val="Normal"/>
              <w:numPr>
                <w:ilvl w:val="0"/>
                <w:numId w:val="15"/>
              </w:numPr>
              <w:suppressAutoHyphens w:val="false"/>
              <w:spacing w:lineRule="auto" w:line="240" w:before="0" w:after="0"/>
              <w:ind w:hanging="360" w:left="314" w:right="-1"/>
              <w:jc w:val="both"/>
              <w:rPr/>
            </w:pPr>
            <w:r>
              <w:rPr>
                <w:rFonts w:eastAsia="Yu Mincho" w:cs="Times New Roman" w:ascii="Times New Roman" w:hAnsi="Times New Roman"/>
              </w:rPr>
              <w:t>išrašo iš teismo sprendimo arba</w:t>
            </w:r>
          </w:p>
          <w:p>
            <w:pPr>
              <w:pStyle w:val="Normal"/>
              <w:numPr>
                <w:ilvl w:val="0"/>
                <w:numId w:val="15"/>
              </w:numPr>
              <w:suppressAutoHyphens w:val="false"/>
              <w:spacing w:lineRule="auto" w:line="240" w:before="0" w:after="0"/>
              <w:ind w:hanging="360" w:left="314" w:right="-1"/>
              <w:jc w:val="both"/>
              <w:rPr/>
            </w:pPr>
            <w:r>
              <w:rPr>
                <w:rFonts w:eastAsia="Yu Mincho" w:cs="Times New Roman" w:ascii="Times New Roman" w:hAnsi="Times New Roman"/>
              </w:rPr>
              <w:t>Informatikos ir ryšių departamento prie Vidaus reikalų ministerijos pažymos, arba</w:t>
            </w:r>
          </w:p>
          <w:p>
            <w:pPr>
              <w:pStyle w:val="Normal"/>
              <w:numPr>
                <w:ilvl w:val="0"/>
                <w:numId w:val="15"/>
              </w:numPr>
              <w:suppressAutoHyphens w:val="false"/>
              <w:spacing w:lineRule="auto" w:line="240" w:before="0" w:after="0"/>
              <w:ind w:hanging="360" w:left="314" w:right="-1"/>
              <w:jc w:val="both"/>
              <w:rPr/>
            </w:pPr>
            <w:r>
              <w:rPr>
                <w:rFonts w:eastAsia="Yu Mincho" w:cs="Times New Roman" w:ascii="Times New Roman" w:hAnsi="Times New Roman"/>
              </w:rPr>
              <w:t>valstybės įmonės Registrų centro Lietuvos Respublikos Vyriausybės nustatyta tvarka išduoto dokumento, patvirtinančio jungtinius kompetentingų institucijų tvarkomus duomenis.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Iš ne Lietuvoje įsteigtų subjektų reikalaujama:</w:t>
            </w:r>
          </w:p>
          <w:p>
            <w:pPr>
              <w:pStyle w:val="Normal"/>
              <w:numPr>
                <w:ilvl w:val="0"/>
                <w:numId w:val="15"/>
              </w:numPr>
              <w:suppressAutoHyphens w:val="false"/>
              <w:spacing w:lineRule="auto" w:line="240" w:before="0" w:after="0"/>
              <w:ind w:hanging="360" w:left="314" w:right="-1"/>
              <w:jc w:val="both"/>
              <w:rPr/>
            </w:pPr>
            <w:r>
              <w:rPr>
                <w:rFonts w:eastAsia="Yu Mincho" w:cs="Times New Roman" w:ascii="Times New Roman" w:hAnsi="Times New Roman"/>
              </w:rPr>
              <w:t>atitinkamos užsienio šalies institucijos dokumento</w:t>
            </w:r>
            <w:r>
              <w:rPr>
                <w:rStyle w:val="FootnoteReference"/>
                <w:rFonts w:eastAsia="Yu Mincho" w:cs="Times New Roman" w:ascii="Times New Roman" w:hAnsi="Times New Roman"/>
                <w:vertAlign w:val="superscript"/>
              </w:rPr>
              <w:footnoteReference w:id="3"/>
            </w:r>
            <w:r>
              <w:rPr>
                <w:rFonts w:eastAsia="Yu Mincho" w:cs="Times New Roman" w:ascii="Times New Roman" w:hAnsi="Times New Roman"/>
              </w:rPr>
              <w:t>.</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 xml:space="preserve">Nurodyti dokumentai turi būti išduoti ne anksčiau kaip </w:t>
            </w:r>
            <w:r>
              <w:rPr>
                <w:rFonts w:eastAsia="Yu Mincho" w:cs="Times New Roman" w:ascii="Times New Roman" w:hAnsi="Times New Roman"/>
                <w:color w:val="00B050"/>
              </w:rPr>
              <w:t xml:space="preserve">180 dienų </w:t>
            </w:r>
            <w:r>
              <w:rPr>
                <w:rFonts w:eastAsia="Yu Mincho" w:cs="Times New Roman" w:ascii="Times New Roman" w:hAnsi="Times New Roman"/>
              </w:rPr>
              <w:t xml:space="preserve">iki </w:t>
            </w:r>
            <w:r>
              <w:rPr>
                <w:rFonts w:eastAsia="Times New Roman" w:cs="Times New Roman" w:ascii="Times New Roman" w:hAnsi="Times New Roman"/>
                <w:i/>
                <w:iCs/>
              </w:rPr>
              <w:t>tos dienos, kai tiekėjas perkančiosios organizacijos prašymu turės pateikti pašalinimo pagrindų nebuvimą patvirtinančius dok</w:t>
            </w:r>
            <w:r>
              <w:rPr>
                <w:rFonts w:eastAsia="Times New Roman" w:cs="Times New Roman" w:ascii="Times New Roman" w:hAnsi="Times New Roman"/>
              </w:rPr>
              <w:t>umentus</w:t>
            </w:r>
            <w:r>
              <w:rPr>
                <w:rFonts w:eastAsia="Yu Mincho" w:cs="Times New Roman" w:ascii="Times New Roman" w:hAnsi="Times New Roman"/>
              </w:rPr>
              <w:t xml:space="preserve">. </w:t>
            </w:r>
            <w:r>
              <w:rPr>
                <w:rFonts w:eastAsia="Yu Mincho" w:cs="Times New Roman" w:ascii="Times New Roman" w:hAnsi="Times New Roman"/>
                <w:b/>
                <w:bCs/>
                <w:i/>
                <w:iCs/>
                <w:color w:val="000000"/>
              </w:rPr>
              <w:t>Pavyzdys</w:t>
            </w:r>
            <w:r>
              <w:rPr>
                <w:rFonts w:eastAsia="Yu Mincho" w:cs="Times New Roman" w:ascii="Times New Roman" w:hAnsi="Times New Roman"/>
                <w:i/>
                <w:iCs/>
                <w:color w:val="000000"/>
              </w:rPr>
              <w:t>: Jeigu perkančioji organizacija 2022-10-10 kreipėsi į tiekėją prašydama iki 2022-10-14 pateikti įrodančius dokumentus, jie turi būti išduoti ne anksčiau kaip 180 dienų, jas skaičiuojant atgal nuo 2022-10-14.</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ind w:right="-1"/>
              <w:jc w:val="both"/>
              <w:rPr>
                <w:rFonts w:ascii="Times New Roman" w:hAnsi="Times New Roman" w:eastAsia="Yu Mincho" w:cs="Times New Roman"/>
                <w:b/>
                <w:bCs/>
                <w:i/>
                <w:i/>
                <w:iCs/>
                <w:color w:val="00B050"/>
              </w:rPr>
            </w:pPr>
            <w:r>
              <w:rPr>
                <w:rFonts w:eastAsia="Yu Mincho" w:cs="Times New Roman" w:ascii="Times New Roman" w:hAnsi="Times New Roman"/>
                <w:b/>
                <w:bCs/>
                <w:i/>
                <w:iCs/>
                <w:color w:val="00B050"/>
              </w:rPr>
            </w:r>
          </w:p>
          <w:p>
            <w:pPr>
              <w:pStyle w:val="Normal"/>
              <w:spacing w:lineRule="auto" w:line="240" w:before="0" w:after="0"/>
              <w:ind w:right="-1"/>
              <w:jc w:val="both"/>
              <w:rPr/>
            </w:pPr>
            <w:r>
              <w:rPr>
                <w:rFonts w:eastAsia="Yu Mincho" w:cs="Times New Roman" w:ascii="Times New Roman" w:hAnsi="Times New Roman"/>
                <w:b/>
                <w:bCs/>
                <w:i/>
                <w:iCs/>
                <w:color w:val="00B050"/>
              </w:rPr>
              <w:t>PASTABA</w:t>
            </w:r>
          </w:p>
          <w:p>
            <w:pPr>
              <w:pStyle w:val="Normal"/>
              <w:spacing w:lineRule="auto" w:line="240" w:before="0" w:after="0"/>
              <w:ind w:right="-1"/>
              <w:jc w:val="both"/>
              <w:rPr/>
            </w:pPr>
            <w:r>
              <w:rPr>
                <w:rFonts w:eastAsia="Yu Mincho" w:cs="Times New Roman" w:ascii="Times New Roman" w:hAnsi="Times New Roman"/>
                <w:color w:val="00B050"/>
              </w:rPr>
              <w:t>Pažymų, patvirtinančių VPĮ 46 straipsnyje nurodytų tiekėjo pašalinimo pagrindų nebuvimą, pateikti nereikalaujama. Jų perkantysis subjektas reikalaus tik turėdamas pagrįstų abejonių dėl tiekėjo patikimumo.</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color w:val="FFC000"/>
              </w:rPr>
              <w:t>Tiekėjas yra neatlikęs jam paskirtos baudžiamojo poveikio priemonės – uždraudimo juridiniam asmeniui dalyvauti viešuosiuose pirkimuose.</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color w:val="FFC000"/>
              </w:rPr>
              <w:t>VPĮ 46 straipsnio 2¹ dalis</w:t>
            </w:r>
          </w:p>
          <w:p>
            <w:pPr>
              <w:pStyle w:val="Normal"/>
              <w:spacing w:lineRule="auto" w:line="240" w:before="0" w:after="0"/>
              <w:ind w:right="-1"/>
              <w:jc w:val="both"/>
              <w:rPr>
                <w:rFonts w:ascii="Times New Roman" w:hAnsi="Times New Roman" w:eastAsia="Yu Mincho" w:cs="Times New Roman"/>
                <w:b/>
                <w:bCs/>
                <w:color w:val="FFC000"/>
              </w:rPr>
            </w:pPr>
            <w:r>
              <w:rPr>
                <w:rFonts w:eastAsia="Yu Mincho" w:cs="Times New Roman" w:ascii="Times New Roman" w:hAnsi="Times New Roman"/>
                <w:b/>
                <w:bCs/>
                <w:color w:val="FFC000"/>
              </w:rPr>
            </w:r>
          </w:p>
          <w:p>
            <w:pPr>
              <w:pStyle w:val="Normal"/>
              <w:spacing w:lineRule="auto" w:line="240" w:before="0" w:after="0"/>
              <w:ind w:right="-1"/>
              <w:jc w:val="both"/>
              <w:rPr/>
            </w:pPr>
            <w:r>
              <w:rPr>
                <w:rFonts w:eastAsia="Yu Mincho" w:cs="Times New Roman" w:ascii="Times New Roman" w:hAnsi="Times New Roman"/>
                <w:color w:val="FFC000"/>
              </w:rPr>
              <w:t>EBVPD III dalies D2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color w:val="FFC000"/>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color w:val="FFC000"/>
              </w:rPr>
            </w:pPr>
            <w:r>
              <w:rPr>
                <w:rFonts w:eastAsia="Yu Mincho" w:cs="Times New Roman" w:ascii="Times New Roman" w:hAnsi="Times New Roman"/>
                <w:color w:val="FFC00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bCs/>
              </w:rPr>
              <w:t>Laikoma, kad tiekėjas nuteistas už aukščiau nurodytą nusikalstamą veiką, kai dėl:</w:t>
            </w:r>
          </w:p>
          <w:p>
            <w:pPr>
              <w:pStyle w:val="Normal"/>
              <w:spacing w:lineRule="auto" w:line="240" w:before="0" w:after="0"/>
              <w:ind w:right="-1"/>
              <w:jc w:val="both"/>
              <w:rPr/>
            </w:pPr>
            <w:r>
              <w:rPr>
                <w:rFonts w:eastAsia="Yu Mincho" w:cs="Times New Roman" w:ascii="Times New Roman" w:hAnsi="Times New Roman"/>
                <w:bCs/>
              </w:rPr>
              <w:t>1) tiekėjo, kuris yra fizinis asmuo, per pastaruosius 5 metus buvo priimtas ir įsiteisėjęs apkaltinamasis teismo nuosprendis ir šis asmuo turi neišnykusį ar nepanaikintą teistumą;</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bCs/>
                <w:color w:val="00B050"/>
              </w:rPr>
              <w:t xml:space="preserve">2) tiekėjo, kuris yra juridinis asmuo, kita organizacija ar jos </w:t>
            </w:r>
            <w:r>
              <w:rPr>
                <w:rFonts w:eastAsia="Yu Mincho" w:cs="Times New Roman" w:ascii="Times New Roman" w:hAnsi="Times New Roman"/>
                <w:b/>
                <w:color w:val="00B050"/>
              </w:rPr>
              <w:t>struktūrinis</w:t>
            </w:r>
            <w:r>
              <w:rPr>
                <w:rFonts w:eastAsia="Yu Mincho" w:cs="Times New Roman" w:ascii="Times New Roman" w:hAnsi="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rmal"/>
              <w:spacing w:lineRule="auto" w:line="240" w:before="0" w:after="0"/>
              <w:ind w:right="-1"/>
              <w:jc w:val="both"/>
              <w:rPr/>
            </w:pPr>
            <w:r>
              <w:rPr>
                <w:rFonts w:eastAsia="Yu Mincho" w:cs="Times New Roman" w:ascii="Times New Roman" w:hAnsi="Times New Roman"/>
                <w:bCs/>
              </w:rPr>
              <w:t>Tačiau ši nuostata netaikoma, jeigu:</w:t>
            </w:r>
          </w:p>
          <w:p>
            <w:pPr>
              <w:pStyle w:val="Normal"/>
              <w:spacing w:lineRule="auto" w:line="240" w:before="0" w:after="0"/>
              <w:ind w:right="-1"/>
              <w:jc w:val="both"/>
              <w:rPr/>
            </w:pPr>
            <w:r>
              <w:rPr>
                <w:rFonts w:eastAsia="Yu Mincho" w:cs="Times New Roman" w:ascii="Times New Roman" w:hAnsi="Times New Roman"/>
                <w:bCs/>
              </w:rPr>
              <w:t>1) tiekėjas yra įsipareigojęs sumokėti mokesčius, įskaitant socialinio draudimo įmokas ir dėl to laikomas jau įvykdžiusiu šioje dalyje nurodytus įsipareigojimus;</w:t>
            </w:r>
          </w:p>
          <w:p>
            <w:pPr>
              <w:pStyle w:val="Normal"/>
              <w:spacing w:lineRule="auto" w:line="240" w:before="0" w:after="0"/>
              <w:ind w:right="-1"/>
              <w:jc w:val="both"/>
              <w:rPr/>
            </w:pPr>
            <w:r>
              <w:rPr>
                <w:rFonts w:eastAsia="Yu Mincho" w:cs="Times New Roman" w:ascii="Times New Roman" w:hAnsi="Times New Roman"/>
                <w:bCs/>
              </w:rPr>
              <w:t>2) įsiskolinimo suma neviršija 50 Eur (penkiasdešimt eurų);</w:t>
            </w:r>
          </w:p>
          <w:p>
            <w:pPr>
              <w:pStyle w:val="Normal"/>
              <w:spacing w:lineRule="auto" w:line="240" w:before="0" w:after="0"/>
              <w:ind w:right="-1"/>
              <w:jc w:val="both"/>
              <w:rPr/>
            </w:pPr>
            <w:r>
              <w:rPr>
                <w:rFonts w:eastAsia="Yu Mincho" w:cs="Times New Roman" w:ascii="Times New Roman" w:hAnsi="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3 dalis</w:t>
            </w:r>
          </w:p>
          <w:p>
            <w:pPr>
              <w:pStyle w:val="Normal"/>
              <w:spacing w:lineRule="auto" w:line="240" w:before="0" w:after="0"/>
              <w:ind w:right="-1"/>
              <w:jc w:val="both"/>
              <w:rPr>
                <w:rFonts w:ascii="Times New Roman" w:hAnsi="Times New Roman" w:eastAsia="Arial" w:cs="Times New Roman"/>
              </w:rPr>
            </w:pPr>
            <w:r>
              <w:rPr>
                <w:rFonts w:eastAsia="Arial" w:cs="Times New Roman" w:ascii="Times New Roman" w:hAnsi="Times New Roman"/>
              </w:rPr>
            </w:r>
          </w:p>
          <w:p>
            <w:pPr>
              <w:pStyle w:val="Normal"/>
              <w:spacing w:lineRule="auto" w:line="240" w:before="0" w:after="0"/>
              <w:ind w:right="-1"/>
              <w:jc w:val="both"/>
              <w:rPr/>
            </w:pPr>
            <w:r>
              <w:rPr>
                <w:rFonts w:eastAsia="Arial" w:cs="Times New Roman" w:ascii="Times New Roman" w:hAnsi="Times New Roman"/>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reikalaujama:</w:t>
            </w:r>
          </w:p>
          <w:p>
            <w:pPr>
              <w:pStyle w:val="Normal"/>
              <w:spacing w:lineRule="auto" w:line="240" w:before="0" w:after="0"/>
              <w:ind w:right="-1"/>
              <w:jc w:val="both"/>
              <w:rPr/>
            </w:pPr>
            <w:r>
              <w:rPr>
                <w:rFonts w:eastAsia="Yu Mincho" w:cs="Times New Roman" w:ascii="Times New Roman" w:hAnsi="Times New Roman"/>
              </w:rPr>
              <w:t>1) Dėl įsipareigojimų, susijusių su mokesčių mokėjimu, įvykdymo iš Lietuvoje įsteigtų subjektų prašoma:</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numPr>
                <w:ilvl w:val="0"/>
                <w:numId w:val="18"/>
              </w:numPr>
              <w:suppressAutoHyphens w:val="false"/>
              <w:spacing w:lineRule="auto" w:line="240" w:before="0" w:after="0"/>
              <w:ind w:hanging="360" w:left="720" w:right="-1"/>
              <w:jc w:val="both"/>
              <w:rPr/>
            </w:pPr>
            <w:r>
              <w:rPr>
                <w:rFonts w:eastAsia="Yu Mincho" w:cs="Times New Roman" w:ascii="Times New Roman" w:hAnsi="Times New Roman"/>
              </w:rPr>
              <w:t>išrašo iš teismo sprendimo (jei toks yra)</w:t>
            </w:r>
          </w:p>
          <w:p>
            <w:pPr>
              <w:pStyle w:val="Normal"/>
              <w:numPr>
                <w:ilvl w:val="0"/>
                <w:numId w:val="18"/>
              </w:numPr>
              <w:suppressAutoHyphens w:val="false"/>
              <w:spacing w:lineRule="auto" w:line="240" w:before="0" w:after="0"/>
              <w:ind w:hanging="360" w:left="720" w:right="-1"/>
              <w:jc w:val="both"/>
              <w:rPr/>
            </w:pPr>
            <w:r>
              <w:rPr>
                <w:rFonts w:eastAsia="Yu Mincho" w:cs="Times New Roman" w:ascii="Times New Roman" w:hAnsi="Times New Roman"/>
              </w:rPr>
              <w:t>arba Valstybinės mokesčių inspekcijos prie Lietuvos Respublikos finansų ministerijos išduoto dokumento,</w:t>
            </w:r>
          </w:p>
          <w:p>
            <w:pPr>
              <w:pStyle w:val="Normal"/>
              <w:numPr>
                <w:ilvl w:val="0"/>
                <w:numId w:val="17"/>
              </w:numPr>
              <w:suppressAutoHyphens w:val="false"/>
              <w:spacing w:lineRule="auto" w:line="240" w:before="0" w:after="0"/>
              <w:ind w:hanging="360" w:left="720" w:right="-1"/>
              <w:jc w:val="both"/>
              <w:rPr/>
            </w:pPr>
            <w:r>
              <w:rPr>
                <w:rFonts w:eastAsia="Yu Mincho" w:cs="Times New Roman" w:ascii="Times New Roman" w:hAnsi="Times New Roman"/>
              </w:rPr>
              <w:t>arba valstybės įmonės Registrų centro Lietuvos Respublikos Vyriausybės nustatyta tvarka išduoto dokumento, patvirtinančio jungtinius kompetentingų institucijų tvarkomus duomenis.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Iš ne Lietuvoje įsteigtų subjektų reikalaujama:</w:t>
            </w:r>
          </w:p>
          <w:p>
            <w:pPr>
              <w:pStyle w:val="Normal"/>
              <w:numPr>
                <w:ilvl w:val="0"/>
                <w:numId w:val="15"/>
              </w:numPr>
              <w:suppressAutoHyphens w:val="false"/>
              <w:spacing w:lineRule="auto" w:line="240" w:before="0" w:after="0"/>
              <w:ind w:hanging="360" w:left="314" w:right="-1"/>
              <w:jc w:val="both"/>
              <w:rPr/>
            </w:pPr>
            <w:r>
              <w:rPr>
                <w:rFonts w:eastAsia="Yu Mincho" w:cs="Times New Roman" w:ascii="Times New Roman" w:hAnsi="Times New Roman"/>
              </w:rPr>
              <w:t>atitinkamos užsienio šalies institucijos dokumento</w:t>
            </w:r>
            <w:r>
              <w:rPr>
                <w:rStyle w:val="FootnoteReference"/>
                <w:rFonts w:eastAsia="Yu Mincho" w:cs="Times New Roman" w:ascii="Times New Roman" w:hAnsi="Times New Roman"/>
                <w:vertAlign w:val="superscript"/>
              </w:rPr>
              <w:footnoteReference w:id="4"/>
            </w:r>
            <w:r>
              <w:rPr>
                <w:rFonts w:eastAsia="Yu Mincho" w:cs="Times New Roman" w:ascii="Times New Roman" w:hAnsi="Times New Roman"/>
              </w:rPr>
              <w:t>.</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 xml:space="preserve">Nurodyti dokumentai turi būti  išduoti ne anksčiau kaip </w:t>
            </w:r>
            <w:r>
              <w:rPr>
                <w:rFonts w:eastAsia="Yu Mincho" w:cs="Times New Roman" w:ascii="Times New Roman" w:hAnsi="Times New Roman"/>
                <w:color w:val="00B050"/>
              </w:rPr>
              <w:t>120</w:t>
            </w:r>
            <w:r>
              <w:rPr>
                <w:rFonts w:eastAsia="Yu Mincho" w:cs="Times New Roman" w:ascii="Times New Roman" w:hAnsi="Times New Roman"/>
              </w:rPr>
              <w:t xml:space="preserve"> </w:t>
            </w:r>
            <w:r>
              <w:rPr>
                <w:rFonts w:eastAsia="Yu Mincho" w:cs="Times New Roman" w:ascii="Times New Roman" w:hAnsi="Times New Roman"/>
                <w:color w:val="00B050"/>
              </w:rPr>
              <w:t>dienų</w:t>
            </w:r>
            <w:r>
              <w:rPr>
                <w:rFonts w:eastAsia="Yu Mincho" w:cs="Times New Roman" w:ascii="Times New Roman" w:hAnsi="Times New Roman"/>
              </w:rPr>
              <w:t xml:space="preserve"> iki </w:t>
            </w:r>
            <w:r>
              <w:rPr>
                <w:rFonts w:eastAsia="Times New Roman" w:cs="Times New Roman" w:ascii="Times New Roman" w:hAnsi="Times New Roman"/>
                <w:i/>
                <w:iCs/>
              </w:rPr>
              <w:t>tos dienos, kai tiekėjas perkančiosios organizacijos prašymu turės pateikti pašalinimo pagrindų nebuvimą patvirtinančius dok</w:t>
            </w:r>
            <w:r>
              <w:rPr>
                <w:rFonts w:eastAsia="Times New Roman" w:cs="Times New Roman" w:ascii="Times New Roman" w:hAnsi="Times New Roman"/>
              </w:rPr>
              <w:t>umentus</w:t>
            </w:r>
            <w:r>
              <w:rPr>
                <w:rFonts w:eastAsia="Yu Mincho" w:cs="Times New Roman" w:ascii="Times New Roman" w:hAnsi="Times New Roman"/>
              </w:rPr>
              <w:t xml:space="preserve">. </w:t>
            </w:r>
            <w:r>
              <w:rPr>
                <w:rFonts w:eastAsia="Yu Mincho" w:cs="Times New Roman" w:ascii="Times New Roman" w:hAnsi="Times New Roman"/>
                <w:b/>
                <w:bCs/>
                <w:i/>
                <w:iCs/>
                <w:color w:val="000000"/>
              </w:rPr>
              <w:t>Pavyzdys</w:t>
            </w:r>
            <w:r>
              <w:rPr>
                <w:rFonts w:eastAsia="Yu Mincho" w:cs="Times New Roman" w:ascii="Times New Roman" w:hAnsi="Times New Roman"/>
                <w:i/>
                <w:iCs/>
                <w:color w:val="000000"/>
              </w:rPr>
              <w:t>: Jeigu perkančioji organizacija 2022-10-10 kreipėsi į tiekėją prašydama iki 2022-10-14 pateikti įrodančius dokumentus, jie turi būti išduoti ne anksčiau kaip 120 dienų, jas skaičiuojant atgal nuo 2022-10-14.</w:t>
            </w:r>
          </w:p>
          <w:p>
            <w:pPr>
              <w:pStyle w:val="Normal"/>
              <w:spacing w:lineRule="auto" w:line="240" w:before="0" w:after="0"/>
              <w:ind w:right="-1"/>
              <w:jc w:val="both"/>
              <w:rPr>
                <w:rFonts w:ascii="Times New Roman" w:hAnsi="Times New Roman" w:eastAsia="Yu Mincho" w:cs="Times New Roman"/>
                <w:i/>
                <w:i/>
                <w:iCs/>
                <w:color w:val="7030A0"/>
              </w:rPr>
            </w:pPr>
            <w:r>
              <w:rPr>
                <w:rFonts w:eastAsia="Yu Mincho" w:cs="Times New Roman" w:ascii="Times New Roman" w:hAnsi="Times New Roman"/>
                <w:i/>
                <w:iCs/>
                <w:color w:val="7030A0"/>
              </w:rPr>
            </w:r>
          </w:p>
          <w:p>
            <w:pPr>
              <w:pStyle w:val="Normal"/>
              <w:spacing w:lineRule="auto" w:line="240" w:before="0" w:after="0"/>
              <w:ind w:right="-1"/>
              <w:jc w:val="both"/>
              <w:rPr/>
            </w:pPr>
            <w:r>
              <w:rPr>
                <w:rFonts w:eastAsia="Yu Mincho" w:cs="Times New Roman"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bCs/>
              </w:rPr>
              <w:t>2) Dėl įsipareigojimų, susijusių su socialinio draudimo įmokų mokėjimu, įvykdymo i</w:t>
            </w:r>
            <w:r>
              <w:rPr>
                <w:rFonts w:eastAsia="Yu Mincho" w:cs="Times New Roman" w:ascii="Times New Roman" w:hAnsi="Times New Roman"/>
              </w:rPr>
              <w:t xml:space="preserve">š Lietuvoje įsteigtų subjektų </w:t>
            </w:r>
            <w:r>
              <w:rPr>
                <w:rFonts w:eastAsia="Yu Mincho" w:cs="Times New Roman" w:ascii="Times New Roman" w:hAnsi="Times New Roman"/>
                <w:bCs/>
              </w:rPr>
              <w:t>prašoma:</w:t>
            </w:r>
          </w:p>
          <w:p>
            <w:pPr>
              <w:pStyle w:val="Normal"/>
              <w:spacing w:lineRule="auto" w:line="240" w:before="0" w:after="0"/>
              <w:ind w:right="-1"/>
              <w:jc w:val="both"/>
              <w:rPr/>
            </w:pPr>
            <w:r>
              <w:rPr>
                <w:rFonts w:eastAsia="Yu Mincho" w:cs="Times New Roman" w:ascii="Times New Roman" w:hAnsi="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5">
              <w:r>
                <w:rPr>
                  <w:rFonts w:eastAsia="Yu Mincho" w:cs="Times New Roman" w:ascii="Times New Roman" w:hAnsi="Times New Roman"/>
                  <w:bCs/>
                  <w:u w:val="single"/>
                </w:rPr>
                <w:t>http://draudejai.sodra.lt/draudeju_viesi_duomenys/</w:t>
              </w:r>
            </w:hyperlink>
            <w:r>
              <w:rPr>
                <w:rFonts w:eastAsia="Yu Mincho" w:cs="Times New Roman" w:ascii="Times New Roman" w:hAnsi="Times New Roman"/>
                <w:bCs/>
              </w:rPr>
              <w:t>.</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rPr>
              <w:t>Iš ne Lietuvoje įsteigtų subjektų reikalaujama:</w:t>
            </w:r>
          </w:p>
          <w:p>
            <w:pPr>
              <w:pStyle w:val="Normal"/>
              <w:numPr>
                <w:ilvl w:val="0"/>
                <w:numId w:val="15"/>
              </w:numPr>
              <w:suppressAutoHyphens w:val="false"/>
              <w:spacing w:lineRule="auto" w:line="240" w:before="0" w:after="0"/>
              <w:ind w:hanging="360" w:left="314" w:right="-1"/>
              <w:jc w:val="both"/>
              <w:rPr/>
            </w:pPr>
            <w:r>
              <w:rPr>
                <w:rFonts w:eastAsia="Yu Mincho" w:cs="Times New Roman" w:ascii="Times New Roman" w:hAnsi="Times New Roman"/>
              </w:rPr>
              <w:t>atitinkamos užsienio šalies kompetentingos institucijos dokumento</w:t>
            </w:r>
            <w:r>
              <w:rPr>
                <w:rStyle w:val="FootnoteReference"/>
                <w:rFonts w:eastAsia="Yu Mincho" w:cs="Times New Roman" w:ascii="Times New Roman" w:hAnsi="Times New Roman"/>
                <w:vertAlign w:val="superscript"/>
              </w:rPr>
              <w:footnoteReference w:id="5"/>
            </w:r>
            <w:r>
              <w:rPr>
                <w:rFonts w:eastAsia="Yu Mincho" w:cs="Times New Roman" w:ascii="Times New Roman" w:hAnsi="Times New Roman"/>
              </w:rPr>
              <w:t>.</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rPr>
              <w:t xml:space="preserve">Nurodyti dokumentai turi būti  išduoti ne anksčiau kaip </w:t>
            </w:r>
            <w:r>
              <w:rPr>
                <w:rFonts w:eastAsia="Yu Mincho" w:cs="Times New Roman" w:ascii="Times New Roman" w:hAnsi="Times New Roman"/>
                <w:color w:val="00B050"/>
              </w:rPr>
              <w:t>120</w:t>
            </w:r>
            <w:r>
              <w:rPr>
                <w:rFonts w:eastAsia="Yu Mincho" w:cs="Times New Roman" w:ascii="Times New Roman" w:hAnsi="Times New Roman"/>
              </w:rPr>
              <w:t xml:space="preserve"> </w:t>
            </w:r>
            <w:r>
              <w:rPr>
                <w:rFonts w:eastAsia="Yu Mincho" w:cs="Times New Roman" w:ascii="Times New Roman" w:hAnsi="Times New Roman"/>
                <w:color w:val="00B050"/>
              </w:rPr>
              <w:t>dienų</w:t>
            </w:r>
            <w:r>
              <w:rPr>
                <w:rFonts w:eastAsia="Yu Mincho" w:cs="Times New Roman" w:ascii="Times New Roman" w:hAnsi="Times New Roman"/>
              </w:rPr>
              <w:t xml:space="preserve"> iki </w:t>
            </w:r>
            <w:r>
              <w:rPr>
                <w:rFonts w:eastAsia="Times New Roman" w:cs="Times New Roman" w:ascii="Times New Roman" w:hAnsi="Times New Roman"/>
                <w:i/>
                <w:iCs/>
              </w:rPr>
              <w:t>tos dienos, kai tiekėjas perkančiosios organizacijos prašymu turės pateikti pašalinimo pagrindų nebuvimą patvirtinančius dok</w:t>
            </w:r>
            <w:r>
              <w:rPr>
                <w:rFonts w:eastAsia="Times New Roman" w:cs="Times New Roman" w:ascii="Times New Roman" w:hAnsi="Times New Roman"/>
              </w:rPr>
              <w:t>umentus</w:t>
            </w:r>
            <w:r>
              <w:rPr>
                <w:rFonts w:eastAsia="Yu Mincho" w:cs="Times New Roman" w:ascii="Times New Roman" w:hAnsi="Times New Roman"/>
              </w:rPr>
              <w:t xml:space="preserve">. </w:t>
            </w:r>
            <w:r>
              <w:rPr>
                <w:rFonts w:eastAsia="Yu Mincho" w:cs="Times New Roman" w:ascii="Times New Roman" w:hAnsi="Times New Roman"/>
                <w:b/>
                <w:bCs/>
                <w:i/>
                <w:iCs/>
                <w:color w:val="000000"/>
              </w:rPr>
              <w:t>Pavyzdys</w:t>
            </w:r>
            <w:r>
              <w:rPr>
                <w:rFonts w:eastAsia="Yu Mincho" w:cs="Times New Roman" w:ascii="Times New Roman" w:hAnsi="Times New Roman"/>
                <w:i/>
                <w:iCs/>
                <w:color w:val="000000"/>
              </w:rPr>
              <w:t>: Jeigu perkančioji organizacija 2022-10-10 kreipėsi į tiekėją prašydama iki 2022-10-14 pateikti įrodančius dokumentus, jie turi būti išduoti ne anksčiau kaip 120 dienų, jas skaičiuojant atgal nuo 2022-10-14.</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p>
            <w:pPr>
              <w:pStyle w:val="Normal"/>
              <w:spacing w:lineRule="auto" w:line="240" w:before="0" w:after="0"/>
              <w:ind w:right="-1"/>
              <w:jc w:val="both"/>
              <w:rPr/>
            </w:pPr>
            <w:r>
              <w:rPr>
                <w:rFonts w:eastAsia="Yu Mincho" w:cs="Times New Roman" w:ascii="Times New Roman" w:hAnsi="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ind w:right="-1"/>
              <w:jc w:val="both"/>
              <w:rPr/>
            </w:pPr>
            <w:r>
              <w:rPr>
                <w:rFonts w:eastAsia="Yu Mincho" w:cs="Times New Roman" w:ascii="Times New Roman" w:hAnsi="Times New Roman"/>
                <w:b/>
                <w:bCs/>
                <w:i/>
                <w:iCs/>
                <w:color w:val="00B050"/>
              </w:rPr>
              <w:t>PASTABA</w:t>
            </w:r>
          </w:p>
          <w:p>
            <w:pPr>
              <w:pStyle w:val="Normal"/>
              <w:spacing w:lineRule="auto" w:line="240" w:before="0" w:after="0"/>
              <w:ind w:right="-1"/>
              <w:jc w:val="both"/>
              <w:rPr/>
            </w:pPr>
            <w:r>
              <w:rPr>
                <w:rFonts w:eastAsia="Yu Mincho" w:cs="Times New Roman" w:ascii="Times New Roman" w:hAnsi="Times New Roman"/>
                <w:color w:val="00B050"/>
              </w:rPr>
              <w:t>Pažymų, patvirtinančių VPĮ 46 straipsnyje nurodytų tiekėjo pašalinimo pagrindų nebuvimą, pateikti nereikalaujama. Jų perkantysis subjektas reikalaus tik turėdamas pagrįstų abejonių dėl tiekėjo patikimumo.</w:t>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bookmarkStart w:id="51" w:name="_Hlk90887843"/>
            <w:bookmarkStart w:id="52" w:name="_Hlk90887843"/>
            <w:bookmarkEnd w:id="52"/>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su kitais tiekėjais yra sudaręs susitarimų, kuriais siekiama iškreipti konkurenciją atliekamame pirkime, ir perkančioji organizacija dėl to turi įtikinamų duomenų.</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1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C10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Cs/>
                <w:iCs/>
              </w:rPr>
            </w:pPr>
            <w:r>
              <w:rPr>
                <w:rFonts w:eastAsia="Yu Mincho" w:cs="Times New Roman" w:ascii="Times New Roman" w:hAnsi="Times New Roman"/>
                <w:bCs/>
                <w:iCs/>
              </w:rPr>
            </w:r>
          </w:p>
          <w:p>
            <w:pPr>
              <w:pStyle w:val="Normal"/>
              <w:spacing w:lineRule="auto" w:line="240" w:before="0" w:after="0"/>
              <w:ind w:right="-1"/>
              <w:jc w:val="both"/>
              <w:rPr>
                <w:rFonts w:ascii="Times New Roman" w:hAnsi="Times New Roman" w:eastAsia="Yu Mincho" w:cs="Times New Roman"/>
                <w:b/>
                <w:bCs/>
                <w:iCs/>
              </w:rPr>
            </w:pPr>
            <w:r>
              <w:rPr>
                <w:rFonts w:eastAsia="Yu Mincho" w:cs="Times New Roman" w:ascii="Times New Roman" w:hAnsi="Times New Roman"/>
                <w:b/>
                <w:bCs/>
                <w:i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pirkimo metu pateko į interesų konflikto situaciją, kaip apibrėžta VPĮ 21 straipsnyje, ir atitinkamos padėties negalima ištaisyti.</w:t>
            </w:r>
          </w:p>
          <w:p>
            <w:pPr>
              <w:pStyle w:val="Normal"/>
              <w:spacing w:lineRule="auto" w:line="240" w:before="0" w:after="0"/>
              <w:ind w:right="-1"/>
              <w:jc w:val="both"/>
              <w:rPr/>
            </w:pPr>
            <w:r>
              <w:rPr>
                <w:rFonts w:eastAsia="Yu Mincho" w:cs="Times New Roman" w:ascii="Times New Roman" w:hAnsi="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2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C12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Cs/>
                <w:iCs/>
              </w:rPr>
            </w:pPr>
            <w:r>
              <w:rPr>
                <w:rFonts w:eastAsia="Yu Mincho" w:cs="Times New Roman" w:ascii="Times New Roman" w:hAnsi="Times New Roman"/>
                <w:bCs/>
                <w:iCs/>
              </w:rPr>
            </w:r>
          </w:p>
          <w:p>
            <w:pPr>
              <w:pStyle w:val="Normal"/>
              <w:spacing w:lineRule="auto" w:line="240" w:before="0" w:after="0"/>
              <w:ind w:right="-1"/>
              <w:jc w:val="both"/>
              <w:rPr>
                <w:rFonts w:ascii="Times New Roman" w:hAnsi="Times New Roman" w:eastAsia="Yu Mincho" w:cs="Times New Roman"/>
                <w:b/>
                <w:bCs/>
                <w:iCs/>
              </w:rPr>
            </w:pPr>
            <w:r>
              <w:rPr>
                <w:rFonts w:eastAsia="Yu Mincho" w:cs="Times New Roman" w:ascii="Times New Roman" w:hAnsi="Times New Roman"/>
                <w:b/>
                <w:bCs/>
                <w:i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Pažeista konkurencija, kaip nustatyta VPĮ 27 straipsnio 3 ir 4 dalyse, ir atitinkamos padėties negalima ištaisyti.</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3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C13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
                <w:bCs/>
                <w:iCs/>
              </w:rPr>
            </w:pPr>
            <w:r>
              <w:rPr>
                <w:rFonts w:eastAsia="Yu Mincho" w:cs="Times New Roman" w:ascii="Times New Roman" w:hAnsi="Times New Roman"/>
                <w:b/>
                <w:bCs/>
                <w:i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rmal"/>
              <w:spacing w:lineRule="auto" w:line="240" w:before="0" w:after="0"/>
              <w:ind w:right="-1"/>
              <w:jc w:val="both"/>
              <w:rPr/>
            </w:pPr>
            <w:r>
              <w:rPr>
                <w:rFonts w:eastAsia="Yu Mincho" w:cs="Times New Roman" w:ascii="Times New Roman" w:hAnsi="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rmal"/>
              <w:spacing w:lineRule="auto" w:line="240" w:before="0" w:after="0"/>
              <w:ind w:right="-1"/>
              <w:jc w:val="both"/>
              <w:rPr/>
            </w:pPr>
            <w:r>
              <w:rPr>
                <w:rFonts w:eastAsia="Yu Mincho" w:cs="Times New Roman"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4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C15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Cs/>
                <w:iCs/>
              </w:rPr>
            </w:pPr>
            <w:r>
              <w:rPr>
                <w:rFonts w:eastAsia="Yu Mincho" w:cs="Times New Roman" w:ascii="Times New Roman" w:hAnsi="Times New Roman"/>
                <w:bCs/>
                <w:iCs/>
              </w:rPr>
            </w:r>
          </w:p>
          <w:p>
            <w:pPr>
              <w:pStyle w:val="Normal"/>
              <w:spacing w:lineRule="auto" w:line="240" w:before="0" w:after="0"/>
              <w:ind w:right="-1"/>
              <w:jc w:val="both"/>
              <w:rPr>
                <w:rFonts w:ascii="Times New Roman" w:hAnsi="Times New Roman" w:eastAsia="Yu Mincho" w:cs="Times New Roman"/>
                <w:bCs/>
                <w:iCs/>
              </w:rPr>
            </w:pPr>
            <w:r>
              <w:rPr>
                <w:rFonts w:eastAsia="Yu Mincho" w:cs="Times New Roman" w:ascii="Times New Roman" w:hAnsi="Times New Roman"/>
                <w:bCs/>
                <w:iCs/>
              </w:rPr>
            </w:r>
          </w:p>
          <w:p>
            <w:pPr>
              <w:pStyle w:val="Normal"/>
              <w:spacing w:lineRule="auto" w:line="240" w:before="0" w:after="0"/>
              <w:ind w:right="-1"/>
              <w:jc w:val="both"/>
              <w:rPr/>
            </w:pPr>
            <w:r>
              <w:rPr>
                <w:rFonts w:eastAsia="Yu Mincho" w:cs="Times New Roman" w:ascii="Times New Roman" w:hAnsi="Times New Roman"/>
                <w:b/>
                <w:bCs/>
              </w:rPr>
              <w:t>Priimant sprendimus dėl tiekėjo pašalinimo iš pirkimo procedūros šiame punkte nurodytu pašalinimo pagrindu, be kita ko, gali būti atsižvelgiama į pagal VPĮ 52 straipsnį skelbiamą informaciją:</w:t>
            </w:r>
          </w:p>
          <w:p>
            <w:pPr>
              <w:pStyle w:val="Normal"/>
              <w:spacing w:lineRule="auto" w:line="240" w:before="0" w:after="0"/>
              <w:ind w:right="-1"/>
              <w:jc w:val="both"/>
              <w:rPr/>
            </w:pPr>
            <w:hyperlink r:id="rId6">
              <w:r>
                <w:rPr>
                  <w:rFonts w:eastAsia="Yu Mincho" w:cs="Times New Roman" w:ascii="Times New Roman" w:hAnsi="Times New Roman"/>
                </w:rPr>
                <w:t>https://vpt.lrv.lt/lt/nuorodos/kiti-duomenys/powerbi/melaginga-informacija-pateikusiu-tiekeju-sarasas-3/</w:t>
              </w:r>
            </w:hyperlink>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5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w:t>
            </w:r>
            <w:r>
              <w:rPr>
                <w:rFonts w:eastAsia="Arial" w:cs="Times New Roman" w:ascii="Times New Roman" w:hAnsi="Times New Roman"/>
              </w:rPr>
              <w:t xml:space="preserve"> III dalies C15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
                <w:bCs/>
                <w:iCs/>
              </w:rPr>
            </w:pPr>
            <w:r>
              <w:rPr>
                <w:rFonts w:eastAsia="Yu Mincho" w:cs="Times New Roman" w:ascii="Times New Roman" w:hAnsi="Times New Roman"/>
                <w:b/>
                <w:bCs/>
                <w:i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b/>
                <w:bCs/>
              </w:rPr>
            </w:pPr>
            <w:r>
              <w:rPr>
                <w:rFonts w:eastAsia="Yu Mincho" w:cs="Times New Roman" w:ascii="Times New Roman" w:hAnsi="Times New Roman"/>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ind w:right="-1"/>
              <w:jc w:val="both"/>
              <w:rPr/>
            </w:pPr>
            <w:r>
              <w:rPr>
                <w:rFonts w:eastAsia="Yu Mincho" w:cs="Times New Roman"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6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w:t>
            </w:r>
            <w:r>
              <w:rPr>
                <w:rFonts w:eastAsia="Arial" w:cs="Times New Roman" w:ascii="Times New Roman" w:hAnsi="Times New Roman"/>
              </w:rPr>
              <w:t xml:space="preserve"> III dalies C14 punktas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Cs/>
                <w:iCs/>
              </w:rPr>
            </w:pPr>
            <w:r>
              <w:rPr>
                <w:rFonts w:eastAsia="Yu Mincho" w:cs="Times New Roman" w:ascii="Times New Roman" w:hAnsi="Times New Roman"/>
                <w:bCs/>
                <w:iCs/>
              </w:rPr>
            </w:r>
          </w:p>
          <w:p>
            <w:pPr>
              <w:pStyle w:val="Normal"/>
              <w:spacing w:lineRule="auto" w:line="240" w:before="0" w:after="0"/>
              <w:ind w:right="-1"/>
              <w:jc w:val="both"/>
              <w:rPr/>
            </w:pPr>
            <w:r>
              <w:rPr>
                <w:rFonts w:eastAsia="Yu Mincho" w:cs="Times New Roman" w:ascii="Times New Roman" w:hAnsi="Times New Roman"/>
                <w:b/>
                <w:bCs/>
              </w:rPr>
              <w:t>Priimant sprendimus dėl tiekėjo pašalinimo iš pirkimo procedūros šiame punkte nurodytu pašalinimo pagrindu, gali būti atsižvelgiama į pagal VPĮ 91 straipsnį skelbiamą informaciją:</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hyperlink r:id="rId7">
              <w:r>
                <w:rPr>
                  <w:rFonts w:eastAsia="Yu Mincho" w:cs="Times New Roman" w:ascii="Times New Roman" w:hAnsi="Times New Roman"/>
                </w:rPr>
                <w:t>https://vpt.lrv.lt/lt/nuorodos/kiti-duomenys/powerbi/nepatikimi-tiekejai-1/</w:t>
              </w:r>
            </w:hyperlink>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hyperlink r:id="rId8">
              <w:r>
                <w:rPr>
                  <w:rFonts w:eastAsia="Yu Mincho" w:cs="Times New Roman" w:ascii="Times New Roman" w:hAnsi="Times New Roman"/>
                </w:rPr>
                <w:t>https://vpt.lrv.lt/lt/pasalinimo-pagrindai-1/nepatikimu-koncesininku-sarasas-1/nepatikimu-koncesininku-sarasas/</w:t>
              </w:r>
            </w:hyperlink>
          </w:p>
          <w:p>
            <w:pPr>
              <w:pStyle w:val="Normal"/>
              <w:spacing w:lineRule="auto" w:line="240" w:before="0" w:after="0"/>
              <w:ind w:right="-1"/>
              <w:jc w:val="both"/>
              <w:rPr>
                <w:rFonts w:ascii="Times New Roman" w:hAnsi="Times New Roman" w:eastAsia="Yu Mincho" w:cs="Times New Roman"/>
                <w:bCs/>
              </w:rPr>
            </w:pPr>
            <w:r>
              <w:rPr>
                <w:rFonts w:eastAsia="Yu Mincho" w:cs="Times New Roman" w:ascii="Times New Roman" w:hAnsi="Times New Roman"/>
                <w:bCs/>
              </w:rPr>
            </w:r>
          </w:p>
          <w:p>
            <w:pPr>
              <w:pStyle w:val="Normal"/>
              <w:spacing w:lineRule="auto" w:line="240" w:before="0" w:after="0"/>
              <w:ind w:right="-1"/>
              <w:jc w:val="both"/>
              <w:rPr>
                <w:rFonts w:ascii="Times New Roman" w:hAnsi="Times New Roman" w:eastAsia="Yu Mincho" w:cs="Times New Roman"/>
                <w:b/>
                <w:bCs/>
              </w:rPr>
            </w:pPr>
            <w:r>
              <w:rPr>
                <w:rFonts w:eastAsia="Yu Mincho" w:cs="Times New Roman" w:ascii="Times New Roman" w:hAnsi="Times New Roman"/>
                <w:b/>
                <w:b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rPr>
                <w:rFonts w:ascii="Times New Roman" w:hAnsi="Times New Roman" w:eastAsia="Yu Mincho" w:cs="Times New Roman"/>
              </w:rPr>
            </w:pPr>
            <w:r>
              <w:rPr>
                <w:rFonts w:eastAsia="Yu Mincho" w:cs="Times New Roman" w:ascii="Times New Roman" w:hAnsi="Times New Roman"/>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yra padaręs rimtą profesinį pažeidimą, dėl kurio perkančioji organizacija abejoja tiekėjo sąžiningumu, kai jis</w:t>
            </w:r>
            <w:bookmarkStart w:id="53" w:name="part_030e6c6c64ba4f96a23474e439d1b80c"/>
            <w:bookmarkEnd w:id="53"/>
            <w:r>
              <w:rPr>
                <w:rFonts w:eastAsia="Yu Mincho" w:cs="Times New Roman" w:ascii="Times New Roman" w:hAnsi="Times New Roman"/>
              </w:rPr>
              <w:t xml:space="preserve"> yra padaręs finansinės atskaitomybės ir audito teisės aktų pažeidimą ir nuo jo padarymo dienos praėjo mažiau kaip vieni metai.</w:t>
            </w:r>
          </w:p>
          <w:p>
            <w:pPr>
              <w:pStyle w:val="Normal"/>
              <w:spacing w:lineRule="auto" w:line="240" w:before="0" w:after="0"/>
              <w:ind w:right="-1"/>
              <w:jc w:val="both"/>
              <w:rPr>
                <w:rFonts w:ascii="Times New Roman" w:hAnsi="Times New Roman" w:eastAsia="Yu Mincho" w:cs="Times New Roman"/>
                <w:b/>
              </w:rPr>
            </w:pPr>
            <w:r>
              <w:rPr>
                <w:rFonts w:eastAsia="Yu Mincho" w:cs="Times New Roman" w:ascii="Times New Roman" w:hAnsi="Times New Roman"/>
                <w:b/>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7 punkto a papunktis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C11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 Priimant sprendimus dėl tiekėjo pašalinimo iš pirkimo procedūros šiame punkte nurodytu pašalinimo pagrindu, be kita ko, atsižvelgiama į</w:t>
            </w:r>
            <w:r>
              <w:rPr>
                <w:rFonts w:eastAsia="Yu Mincho" w:cs="Times New Roman" w:ascii="Times New Roman" w:hAnsi="Times New Roman"/>
                <w:b/>
                <w:bCs/>
              </w:rPr>
              <w:t xml:space="preserve"> </w:t>
            </w:r>
            <w:r>
              <w:rPr>
                <w:rFonts w:eastAsia="Yu Mincho" w:cs="Times New Roman" w:ascii="Times New Roman" w:hAnsi="Times New Roman"/>
              </w:rPr>
              <w:t xml:space="preserve">nacionalinėje duomenų bazėje adresu: </w:t>
            </w:r>
            <w:hyperlink r:id="rId9">
              <w:r>
                <w:rPr>
                  <w:rFonts w:eastAsia="Yu Mincho" w:cs="Times New Roman" w:ascii="Times New Roman" w:hAnsi="Times New Roman"/>
                  <w:u w:val="single"/>
                </w:rPr>
                <w:t>https://www.registrucentras.lt/jar/p/index.php</w:t>
              </w:r>
            </w:hyperlink>
          </w:p>
          <w:p>
            <w:pPr>
              <w:pStyle w:val="Normal"/>
              <w:spacing w:lineRule="auto" w:line="240" w:before="0" w:after="0"/>
              <w:ind w:right="-1"/>
              <w:jc w:val="both"/>
              <w:rPr/>
            </w:pPr>
            <w:r>
              <w:rPr>
                <w:rFonts w:eastAsia="Yu Mincho" w:cs="Times New Roman" w:ascii="Times New Roman" w:hAnsi="Times New Roman"/>
              </w:rPr>
              <w:t>paskelbtą informaciją, taip pat į šiame informaciniame pranešime pateiktą informaciją:</w:t>
            </w:r>
          </w:p>
          <w:p>
            <w:pPr>
              <w:pStyle w:val="Normal"/>
              <w:spacing w:lineRule="auto" w:line="240" w:before="0" w:after="0"/>
              <w:ind w:right="-1"/>
              <w:jc w:val="both"/>
              <w:rPr/>
            </w:pPr>
            <w:hyperlink r:id="rId10">
              <w:r>
                <w:rPr>
                  <w:rFonts w:eastAsia="Yu Mincho" w:cs="Times New Roman" w:ascii="Times New Roman" w:hAnsi="Times New Roman"/>
                </w:rPr>
                <w:t>https://vpt.lrv.lt/lt/naujienos-3/finansiniu-ataskaitu-nepateikimas-gali-tapti-kliutimi-dalyvauti-viesuosiuose-pirkimuose/</w:t>
              </w:r>
            </w:hyperlink>
          </w:p>
          <w:p>
            <w:pPr>
              <w:pStyle w:val="Normal"/>
              <w:spacing w:lineRule="auto" w:line="240" w:before="0" w:after="0"/>
              <w:ind w:right="-1"/>
              <w:jc w:val="both"/>
              <w:rPr>
                <w:rFonts w:ascii="Times New Roman" w:hAnsi="Times New Roman" w:eastAsia="Yu Mincho" w:cs="Times New Roman"/>
                <w:b/>
                <w:bCs/>
                <w:iCs/>
              </w:rPr>
            </w:pPr>
            <w:r>
              <w:rPr>
                <w:rFonts w:eastAsia="Yu Mincho" w:cs="Times New Roman" w:ascii="Times New Roman" w:hAnsi="Times New Roman"/>
                <w:b/>
                <w:bCs/>
                <w:i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rPr>
            </w:pPr>
            <w:r>
              <w:rPr>
                <w:rFonts w:eastAsia="Yu Mincho" w:cs="Times New Roman" w:ascii="Times New Roman" w:hAnsi="Times New Roman"/>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 xml:space="preserve">Tiekėjas yra padaręs rimtą profesinį pažeidimą, dėl kurio perkančioji organizacija abejoja tiekėjo sąžiningumu, </w:t>
            </w:r>
            <w:r>
              <w:rPr>
                <w:rFonts w:eastAsia="Times New Roman" w:cs="Times New Roman" w:ascii="Times New Roman" w:hAnsi="Times New Roman"/>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vertAlign w:val="superscript"/>
              </w:rPr>
              <w:t>1</w:t>
            </w:r>
            <w:r>
              <w:rPr>
                <w:rFonts w:eastAsia="Times New Roman" w:cs="Times New Roman" w:ascii="Times New Roman" w:hAnsi="Times New Roman"/>
              </w:rPr>
              <w:t xml:space="preserve"> straipsnio 1 dalyje.</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7 punkto b papunktis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C11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
                <w:bCs/>
                <w:iCs/>
              </w:rPr>
            </w:pPr>
            <w:r>
              <w:rPr>
                <w:rFonts w:eastAsia="Yu Mincho" w:cs="Times New Roman" w:ascii="Times New Roman" w:hAnsi="Times New Roman"/>
                <w:b/>
                <w:bCs/>
                <w:iCs/>
              </w:rPr>
            </w:r>
          </w:p>
          <w:p>
            <w:pPr>
              <w:pStyle w:val="Normal"/>
              <w:spacing w:lineRule="auto" w:line="240" w:before="0" w:after="0"/>
              <w:ind w:right="-1"/>
              <w:jc w:val="both"/>
              <w:rPr/>
            </w:pPr>
            <w:r>
              <w:rPr>
                <w:rFonts w:eastAsia="Yu Mincho" w:cs="Times New Roman" w:ascii="Times New Roman" w:hAnsi="Times New Roman"/>
              </w:rPr>
              <w:t>Priimant sprendimus dėl tiekėjo pašalinimo iš pirkimo procedūros šiame punkte nurodytu pašalinimo pagrindu, be kita ko, atsižvelgiama į</w:t>
            </w:r>
            <w:r>
              <w:rPr>
                <w:rFonts w:eastAsia="Yu Mincho" w:cs="Times New Roman" w:ascii="Times New Roman" w:hAnsi="Times New Roman"/>
                <w:b/>
                <w:bCs/>
              </w:rPr>
              <w:t xml:space="preserve"> </w:t>
            </w:r>
            <w:r>
              <w:rPr>
                <w:rFonts w:eastAsia="Yu Mincho" w:cs="Times New Roman" w:ascii="Times New Roman" w:hAnsi="Times New Roman"/>
              </w:rPr>
              <w:t xml:space="preserve">nacionalinėje duomenų bazėje adresu </w:t>
            </w:r>
            <w:hyperlink r:id="rId11">
              <w:r>
                <w:rPr>
                  <w:rFonts w:eastAsia="Yu Mincho" w:cs="Times New Roman" w:ascii="Times New Roman" w:hAnsi="Times New Roman"/>
                  <w:u w:val="single"/>
                </w:rPr>
                <w:t>https://www.vmi.lt/evmi/mokesciu-moketoju-informacija</w:t>
              </w:r>
            </w:hyperlink>
            <w:r>
              <w:rPr>
                <w:rFonts w:eastAsia="Yu Mincho" w:cs="Times New Roman" w:ascii="Times New Roman" w:hAnsi="Times New Roman"/>
              </w:rPr>
              <w:t xml:space="preserve"> skelbiamą informaciją.</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uppressAutoHyphens w:val="false"/>
              <w:spacing w:lineRule="auto" w:line="240" w:before="0" w:after="0"/>
              <w:ind w:hanging="0" w:left="0" w:right="-1"/>
              <w:rPr>
                <w:rFonts w:ascii="Times New Roman" w:hAnsi="Times New Roman" w:eastAsia="Yu Mincho" w:cs="Times New Roman"/>
              </w:rPr>
            </w:pPr>
            <w:r>
              <w:rPr>
                <w:rFonts w:eastAsia="Yu Mincho" w:cs="Times New Roman" w:ascii="Times New Roman" w:hAnsi="Times New Roman"/>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Tiekėjas yra padaręs rimtą profesinį pažeidimą, dėl kurio perkančioji organizacija abejoja tiekėjo sąžiningumu,</w:t>
            </w:r>
            <w:r>
              <w:rPr>
                <w:rFonts w:eastAsia="Times New Roman" w:cs="Times New Roman" w:ascii="Times New Roman" w:hAnsi="Times New Roman"/>
              </w:rPr>
              <w:t xml:space="preserve"> kai jis </w:t>
            </w:r>
            <w:r>
              <w:rPr>
                <w:rFonts w:eastAsia="Yu Mincho" w:cs="Times New Roman" w:ascii="Times New Roman" w:hAnsi="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b/>
                <w:bCs/>
              </w:rPr>
              <w:t>VPĮ 46 straipsnio 4 dalies 7 punkto c papunktis</w:t>
            </w:r>
          </w:p>
          <w:p>
            <w:pPr>
              <w:pStyle w:val="Normal"/>
              <w:spacing w:lineRule="auto" w:line="240" w:before="0" w:after="0"/>
              <w:ind w:right="-1"/>
              <w:jc w:val="both"/>
              <w:rPr>
                <w:rFonts w:ascii="Times New Roman" w:hAnsi="Times New Roman" w:eastAsia="Yu Mincho" w:cs="Times New Roman"/>
              </w:rPr>
            </w:pPr>
            <w:r>
              <w:rPr>
                <w:rFonts w:eastAsia="Yu Mincho" w:cs="Times New Roman" w:ascii="Times New Roman" w:hAnsi="Times New Roman"/>
              </w:rPr>
            </w:r>
          </w:p>
          <w:p>
            <w:pPr>
              <w:pStyle w:val="Normal"/>
              <w:spacing w:lineRule="auto" w:line="240" w:before="0" w:after="0"/>
              <w:ind w:right="-1"/>
              <w:jc w:val="both"/>
              <w:rPr/>
            </w:pPr>
            <w:r>
              <w:rPr>
                <w:rFonts w:eastAsia="Yu Mincho" w:cs="Times New Roman" w:ascii="Times New Roman" w:hAnsi="Times New Roman"/>
              </w:rPr>
              <w:t>EBVPD III dalies C11 punktas</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pPr>
            <w:r>
              <w:rPr>
                <w:rFonts w:eastAsia="Yu Mincho" w:cs="Times New Roman" w:ascii="Times New Roman" w:hAnsi="Times New Roman"/>
              </w:rPr>
              <w:t>Iš Lietuvoje įsteigtų subjektų įrodančių dokumentų nereikalaujama. Užtenka pateikto EBVPD.</w:t>
            </w:r>
          </w:p>
          <w:p>
            <w:pPr>
              <w:pStyle w:val="Normal"/>
              <w:spacing w:lineRule="auto" w:line="240" w:before="0" w:after="0"/>
              <w:ind w:right="-1"/>
              <w:jc w:val="both"/>
              <w:rPr>
                <w:rFonts w:ascii="Times New Roman" w:hAnsi="Times New Roman" w:eastAsia="Yu Mincho" w:cs="Times New Roman"/>
                <w:bCs/>
                <w:iCs/>
              </w:rPr>
            </w:pPr>
            <w:r>
              <w:rPr>
                <w:rFonts w:eastAsia="Yu Mincho" w:cs="Times New Roman" w:ascii="Times New Roman" w:hAnsi="Times New Roman"/>
                <w:bCs/>
                <w:iCs/>
              </w:rPr>
            </w:r>
          </w:p>
          <w:p>
            <w:pPr>
              <w:pStyle w:val="Normal"/>
              <w:ind w:right="-1"/>
              <w:rPr/>
            </w:pPr>
            <w:r>
              <w:rPr>
                <w:rFonts w:eastAsia="Yu Mincho" w:cs="Times New Roman" w:ascii="Times New Roman" w:hAnsi="Times New Roman"/>
                <w:b/>
                <w:bCs/>
              </w:rPr>
              <w:t>Priimant sprendimus dėl tiekėjo pašalinimo iš pirkimo procedūros šiame punkte nurodytu pašalinimo pagrindu, be kita ko, atsižvelgiama į nacionalinėje duomenų bazėje adresu:</w:t>
            </w:r>
          </w:p>
          <w:p>
            <w:pPr>
              <w:pStyle w:val="Normal"/>
              <w:spacing w:before="0" w:after="160"/>
              <w:ind w:right="-1"/>
              <w:rPr/>
            </w:pPr>
            <w:hyperlink r:id="rId12">
              <w:r>
                <w:rPr>
                  <w:rFonts w:eastAsia="Yu Mincho" w:cs="Times New Roman" w:ascii="Times New Roman" w:hAnsi="Times New Roman"/>
                  <w:u w:val="single"/>
                </w:rPr>
                <w:t>https://kt.gov.lt/lt/atviri-duomenys/diskvalifikavimas-is-viesuju-pirkimu</w:t>
              </w:r>
            </w:hyperlink>
            <w:r>
              <w:rPr>
                <w:rFonts w:eastAsia="Yu Mincho" w:cs="Times New Roman" w:ascii="Times New Roman" w:hAnsi="Times New Roman"/>
              </w:rPr>
              <w:t xml:space="preserve"> skelbiamą informaciją.</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smallCaps/>
          <w:sz w:val="22"/>
          <w:szCs w:val="22"/>
        </w:rPr>
        <w:t>__________</w:t>
      </w:r>
      <w:r>
        <w:br w:type="page"/>
      </w:r>
    </w:p>
    <w:p>
      <w:pPr>
        <w:pStyle w:val="Heading2"/>
        <w:spacing w:before="0" w:after="0"/>
        <w:ind w:left="5103"/>
        <w:rPr/>
      </w:pPr>
      <w:bookmarkStart w:id="54" w:name="_Ref38291223"/>
      <w:bookmarkStart w:id="55" w:name="_Ref38291334"/>
      <w:bookmarkStart w:id="56" w:name="_Ref38533412"/>
      <w:bookmarkStart w:id="57" w:name="_Toc124404959"/>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4"/>
      <w:bookmarkEnd w:id="55"/>
      <w:bookmarkEnd w:id="56"/>
      <w:bookmarkEnd w:id="57"/>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rFonts w:ascii="Times New Roman" w:hAnsi="Times New Roman"/>
        </w:rPr>
      </w:pPr>
      <w:r>
        <w:rPr>
          <w:rFonts w:ascii="Times New Roman" w:hAnsi="Times New Roman"/>
        </w:rPr>
      </w:r>
    </w:p>
    <w:p>
      <w:pPr>
        <w:pStyle w:val="Subtitle"/>
        <w:spacing w:lineRule="auto" w:line="240"/>
        <w:jc w:val="center"/>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1296"/>
          <w:tab w:val="left" w:pos="1134" w:leader="none"/>
        </w:tabs>
        <w:spacing w:lineRule="auto" w:line="240" w:before="0" w:after="0"/>
        <w:ind w:firstLine="709" w:left="0"/>
        <w:contextualSpacing/>
        <w:jc w:val="both"/>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1134" w:leader="none"/>
        </w:tabs>
        <w:spacing w:lineRule="auto" w:line="240" w:before="0" w:after="0"/>
        <w:ind w:firstLine="709" w:left="0"/>
        <w:contextualSpacing/>
        <w:jc w:val="both"/>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1296"/>
          <w:tab w:val="left" w:pos="1134" w:leader="none"/>
        </w:tabs>
        <w:spacing w:lineRule="auto" w:line="240" w:before="0" w:after="0"/>
        <w:ind w:firstLine="709" w:left="0"/>
        <w:contextualSpacing/>
        <w:jc w:val="both"/>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1296"/>
          <w:tab w:val="left" w:pos="993" w:leader="none"/>
        </w:tabs>
        <w:spacing w:lineRule="auto" w:line="240" w:before="0" w:after="0"/>
        <w:ind w:firstLine="567" w:left="0"/>
        <w:contextualSpacing/>
        <w:jc w:val="both"/>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6"/>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rPr>
          <w:rFonts w:ascii="Times New Roman" w:hAnsi="Times New Roman"/>
          <w:lang w:eastAsia="en-US"/>
        </w:rPr>
      </w:pPr>
      <w:r>
        <w:rPr>
          <w:rFonts w:ascii="Times New Roman" w:hAnsi="Times New Roman"/>
          <w:lang w:eastAsia="en-US"/>
        </w:rPr>
      </w:r>
    </w:p>
    <w:p>
      <w:pPr>
        <w:pStyle w:val="ListParagraph"/>
        <w:tabs>
          <w:tab w:val="clear" w:pos="1296"/>
          <w:tab w:val="left" w:pos="851" w:leader="none"/>
        </w:tabs>
        <w:spacing w:lineRule="auto" w:line="240" w:before="0" w:after="0"/>
        <w:ind w:left="567"/>
        <w:contextualSpacing/>
        <w:jc w:val="both"/>
        <w:rPr/>
      </w:pPr>
      <w:r>
        <w:rPr>
          <w:rFonts w:cs="Times New Roman" w:ascii="Times New Roman" w:hAnsi="Times New Roman"/>
          <w:b/>
          <w:bCs/>
          <w:sz w:val="24"/>
          <w:szCs w:val="24"/>
        </w:rPr>
        <w:t>I pirkimo dalis</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70"/>
        <w:gridCol w:w="4954"/>
        <w:gridCol w:w="4394"/>
      </w:tblGrid>
      <w:tr>
        <w:trPr>
          <w:tblHeader w:val="true"/>
          <w:cantSplit w:val="true"/>
        </w:trPr>
        <w:tc>
          <w:tcPr>
            <w:tcW w:w="570" w:type="dxa"/>
            <w:tcBorders/>
            <w:shd w:color="auto" w:fill="DEEAF6" w:themeFill="accent5" w:themeFillTint="33" w:val="clear"/>
            <w:vAlign w:val="center"/>
          </w:tcPr>
          <w:p>
            <w:pPr>
              <w:pStyle w:val="Normal"/>
              <w:widowControl/>
              <w:suppressAutoHyphens w:val="true"/>
              <w:spacing w:lineRule="auto" w:line="240" w:before="0" w:after="0"/>
              <w:jc w:val="center"/>
              <w:rPr>
                <w:kern w:val="0"/>
                <w:lang w:val="lt-LT" w:bidi="ar-SA"/>
              </w:rPr>
            </w:pPr>
            <w:r>
              <w:rPr>
                <w:rFonts w:eastAsia="Calibri" w:cs="Times New Roman" w:ascii="Times New Roman" w:hAnsi="Times New Roman" w:eastAsiaTheme="minorHAnsi"/>
                <w:b/>
                <w:bCs/>
                <w:kern w:val="0"/>
                <w:sz w:val="24"/>
                <w:szCs w:val="24"/>
                <w:lang w:val="lt-LT" w:bidi="ar-SA"/>
              </w:rPr>
              <w:t>Eil. Nr.</w:t>
            </w:r>
          </w:p>
        </w:tc>
        <w:tc>
          <w:tcPr>
            <w:tcW w:w="4954" w:type="dxa"/>
            <w:tcBorders/>
            <w:shd w:color="auto" w:fill="DEEAF6" w:themeFill="accent5" w:themeFillTint="33" w:val="clear"/>
            <w:vAlign w:val="center"/>
          </w:tcPr>
          <w:p>
            <w:pPr>
              <w:pStyle w:val="Normal"/>
              <w:widowControl/>
              <w:suppressAutoHyphens w:val="true"/>
              <w:spacing w:lineRule="auto" w:line="240" w:before="0" w:after="0"/>
              <w:jc w:val="center"/>
              <w:rPr>
                <w:kern w:val="0"/>
                <w:lang w:val="lt-LT" w:bidi="ar-SA"/>
              </w:rPr>
            </w:pPr>
            <w:r>
              <w:rPr>
                <w:rFonts w:cs="Times New Roman" w:ascii="Times New Roman" w:hAnsi="Times New Roman"/>
                <w:b/>
                <w:bCs/>
                <w:kern w:val="0"/>
                <w:sz w:val="24"/>
                <w:szCs w:val="24"/>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kern w:val="0"/>
                <w:lang w:val="lt-LT" w:bidi="ar-SA"/>
              </w:rPr>
            </w:pPr>
            <w:r>
              <w:rPr>
                <w:rFonts w:cs="Times New Roman" w:ascii="Times New Roman" w:hAnsi="Times New Roman"/>
                <w:b/>
                <w:bCs/>
                <w:kern w:val="0"/>
                <w:sz w:val="24"/>
                <w:szCs w:val="24"/>
                <w:lang w:val="lt-LT" w:bidi="ar-SA"/>
              </w:rPr>
              <w:t>Atitiktį reikalavimui įrodantys dokumentai</w:t>
            </w:r>
          </w:p>
        </w:tc>
      </w:tr>
      <w:tr>
        <w:trPr/>
        <w:tc>
          <w:tcPr>
            <w:tcW w:w="570" w:type="dxa"/>
            <w:tcBorders/>
          </w:tcPr>
          <w:p>
            <w:pPr>
              <w:pStyle w:val="Normal"/>
              <w:widowControl/>
              <w:suppressAutoHyphens w:val="true"/>
              <w:spacing w:lineRule="auto" w:line="240" w:before="0" w:after="0"/>
              <w:ind w:right="45"/>
              <w:jc w:val="both"/>
              <w:rPr>
                <w:kern w:val="0"/>
                <w:lang w:val="lt-LT" w:bidi="ar-SA"/>
              </w:rPr>
            </w:pPr>
            <w:r>
              <w:rPr>
                <w:rFonts w:cs="Times New Roman" w:ascii="Times New Roman" w:hAnsi="Times New Roman"/>
                <w:kern w:val="0"/>
                <w:sz w:val="24"/>
                <w:lang w:val="lt-LT" w:bidi="ar-SA"/>
              </w:rPr>
              <w:t>1.</w:t>
            </w:r>
          </w:p>
        </w:tc>
        <w:tc>
          <w:tcPr>
            <w:tcW w:w="4954" w:type="dxa"/>
            <w:tcBorders/>
          </w:tcPr>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Tiekėjas turi turėti specialistus paslaugoms suteikti. Vienam asmeniui nėra ribojamas skirtingų specialistų pozicijų, kurioms jis siūlomas, skaičius.</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Tiekėjas turi pasiūlyti tokį specialistų skaičių, kad galėtų laiku ir kokybiškai suteikti paslaugas pagal techninėje specifikacijoje nurodytas sąlygas.</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Perkančioji organizacija bet kuriuo metu iki sutarties pasirašymo turi teisę paprašyti tiekėjo pateikti jo galimybę suteikti perkamas paslaugas įrodančius dokumentus.</w:t>
            </w:r>
          </w:p>
        </w:tc>
        <w:tc>
          <w:tcPr>
            <w:tcW w:w="4394" w:type="dxa"/>
            <w:tcBorders/>
          </w:tcPr>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Pateikiama su pasiūlymu: EBVPD</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uppressAutoHyphens w:val="true"/>
              <w:spacing w:before="0" w:after="160"/>
              <w:ind w:right="33"/>
              <w:jc w:val="both"/>
              <w:rPr>
                <w:kern w:val="0"/>
                <w:lang w:val="lt-LT" w:bidi="ar-SA"/>
              </w:rPr>
            </w:pPr>
            <w:r>
              <w:rPr>
                <w:rFonts w:ascii="Times New Roman" w:hAnsi="Times New Roman"/>
                <w:b/>
                <w:bCs/>
                <w:i/>
                <w:iCs/>
                <w:kern w:val="0"/>
                <w:sz w:val="22"/>
                <w:szCs w:val="22"/>
                <w:lang w:val="lt-LT" w:bidi="ar-SA"/>
              </w:rPr>
              <w:t>CVP IS priemonėmis pateikiamos skaitmeninės dokumentų kopijos.</w:t>
            </w:r>
          </w:p>
        </w:tc>
      </w:tr>
      <w:tr>
        <w:trPr/>
        <w:tc>
          <w:tcPr>
            <w:tcW w:w="570" w:type="dxa"/>
            <w:tcBorders/>
          </w:tcPr>
          <w:p>
            <w:pPr>
              <w:pStyle w:val="Normal"/>
              <w:widowControl/>
              <w:tabs>
                <w:tab w:val="clear" w:pos="1296"/>
                <w:tab w:val="left" w:pos="1276" w:leader="none"/>
              </w:tabs>
              <w:suppressAutoHyphens w:val="true"/>
              <w:spacing w:lineRule="auto" w:line="240" w:before="0" w:after="0"/>
              <w:jc w:val="both"/>
              <w:rPr>
                <w:kern w:val="0"/>
                <w:lang w:val="lt-LT" w:bidi="ar-SA"/>
              </w:rPr>
            </w:pPr>
            <w:r>
              <w:rPr>
                <w:rFonts w:eastAsia="Times New Roman" w:cs="Times New Roman" w:ascii="Times New Roman" w:hAnsi="Times New Roman"/>
                <w:kern w:val="0"/>
                <w:sz w:val="24"/>
                <w:szCs w:val="24"/>
                <w:lang w:val="lt-LT" w:bidi="ar-SA"/>
              </w:rPr>
              <w:t>1.1.</w:t>
            </w:r>
          </w:p>
        </w:tc>
        <w:tc>
          <w:tcPr>
            <w:tcW w:w="4954" w:type="dxa"/>
            <w:tcBorders/>
          </w:tcPr>
          <w:p>
            <w:pPr>
              <w:pStyle w:val="Normal"/>
              <w:widowControl/>
              <w:suppressAutoHyphens w:val="true"/>
              <w:spacing w:before="0" w:after="0"/>
              <w:jc w:val="both"/>
              <w:rPr>
                <w:kern w:val="0"/>
                <w:lang w:val="lt-LT" w:bidi="ar-SA"/>
              </w:rPr>
            </w:pPr>
            <w:r>
              <w:rPr>
                <w:rFonts w:eastAsia="Times New Roman" w:cs="Times New Roman" w:ascii="Times New Roman" w:hAnsi="Times New Roman"/>
                <w:kern w:val="0"/>
                <w:sz w:val="24"/>
                <w:szCs w:val="24"/>
                <w:lang w:val="lt-LT" w:bidi="ar-SA"/>
              </w:rPr>
              <w:t xml:space="preserve">Tiekėjo siūlomas ekspertas (-ai) Nr. 1 turi turėti  </w:t>
            </w:r>
            <w:r>
              <w:rPr>
                <w:rFonts w:eastAsia="Times New Roman" w:cs="Times New Roman" w:ascii="Times New Roman" w:hAnsi="Times New Roman"/>
                <w:color w:themeColor="text1" w:val="000000"/>
                <w:kern w:val="2"/>
                <w:sz w:val="22"/>
                <w:szCs w:val="22"/>
                <w:lang w:val="lt-LT" w:eastAsia="en-US" w:bidi="ar-SA"/>
              </w:rPr>
              <w:t>per pastaruosius 5 (penkis) metus turi turėti ne mažiau 12 mėnesių svetainių palaikymo ir/ar vystymo paslaugų patirtį su turinio vystymo sistema „WordPress“.</w:t>
            </w:r>
          </w:p>
          <w:p>
            <w:pPr>
              <w:pStyle w:val="Normal"/>
              <w:widowControl/>
              <w:suppressAutoHyphens w:val="true"/>
              <w:spacing w:before="0" w:after="0"/>
              <w:jc w:val="both"/>
              <w:rPr>
                <w:rFonts w:ascii="Times New Roman" w:hAnsi="Times New Roman"/>
                <w:kern w:val="0"/>
                <w:lang w:val="lt-LT" w:bidi="ar-SA"/>
              </w:rPr>
            </w:pPr>
            <w:r>
              <w:rPr>
                <w:rFonts w:ascii="Times New Roman" w:hAnsi="Times New Roman"/>
                <w:kern w:val="0"/>
                <w:lang w:val="lt-LT" w:bidi="ar-SA"/>
              </w:rPr>
            </w:r>
          </w:p>
          <w:p>
            <w:pPr>
              <w:pStyle w:val="Normal"/>
              <w:widowControl/>
              <w:tabs>
                <w:tab w:val="clear" w:pos="1296"/>
                <w:tab w:val="left" w:pos="1276" w:leader="none"/>
              </w:tabs>
              <w:suppressAutoHyphens w:val="true"/>
              <w:spacing w:lineRule="auto" w:line="240" w:before="0" w:after="0"/>
              <w:jc w:val="both"/>
              <w:rPr>
                <w:rFonts w:cs="Times New Roman"/>
                <w:kern w:val="0"/>
                <w:lang w:val="lt-LT" w:bidi="ar-SA"/>
              </w:rPr>
            </w:pPr>
            <w:r>
              <w:rPr>
                <w:rFonts w:cs="Times New Roman"/>
                <w:kern w:val="0"/>
                <w:lang w:val="lt-LT" w:bidi="ar-SA"/>
              </w:rPr>
            </w:r>
          </w:p>
          <w:p>
            <w:pPr>
              <w:pStyle w:val="Normal"/>
              <w:widowControl/>
              <w:tabs>
                <w:tab w:val="clear" w:pos="1296"/>
                <w:tab w:val="left" w:pos="1276" w:leader="none"/>
              </w:tabs>
              <w:suppressAutoHyphens w:val="true"/>
              <w:spacing w:lineRule="auto" w:line="240" w:before="0" w:after="0"/>
              <w:jc w:val="both"/>
              <w:rPr>
                <w:kern w:val="0"/>
                <w:lang w:val="lt-LT" w:bidi="ar-SA"/>
              </w:rPr>
            </w:pPr>
            <w:r>
              <w:rPr>
                <w:rFonts w:eastAsia="Times New Roman" w:cs="Times New Roman" w:ascii="Times New Roman" w:hAnsi="Times New Roman"/>
                <w:b/>
                <w:bCs/>
                <w:color w:themeColor="text1" w:val="000000"/>
                <w:kern w:val="2"/>
                <w:sz w:val="24"/>
                <w:szCs w:val="24"/>
                <w:lang w:val="lt-LT" w:eastAsia="en-US" w:bidi="ar-SA"/>
              </w:rPr>
              <w:t>Pastaba.</w:t>
            </w:r>
            <w:r>
              <w:rPr>
                <w:rFonts w:eastAsia="Times New Roman" w:cs="Times New Roman" w:ascii="Times New Roman" w:hAnsi="Times New Roman"/>
                <w:color w:themeColor="text1" w:val="000000"/>
                <w:kern w:val="2"/>
                <w:sz w:val="24"/>
                <w:szCs w:val="24"/>
                <w:lang w:val="lt-LT" w:eastAsia="en-US" w:bidi="ar-SA"/>
              </w:rPr>
              <w:t xml:space="preserve"> Eksperto patirtis skaičiuojama mėnesio tikslumu (nėra apvalinama), t. y. jeigu ekspertas turi patirties 10 mėn. ir 21 d. bus laikoma, kad jis turi 10 mėnesių patirties.</w:t>
            </w:r>
          </w:p>
        </w:tc>
        <w:tc>
          <w:tcPr>
            <w:tcW w:w="4394" w:type="dxa"/>
            <w:tcBorders/>
          </w:tcPr>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Pateikiama su pasiūlymu: EBVPD</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Perkančiajai organizacijai atlikus EBVPD patikrinimo procedūrą, patikrinus pasiūlymus ir išrinkus galimą laimėtoją, tik jo yra prašomi dokumentai patvirtinantys atitiktį kvalifikaciniams reikalavimams:</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1) darbinės patirties sąrašas, nurodant laikotarpį mėnesiais, darbdavį/ užsakovą.</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2) jei patirtis buvo įgyta vykdant atskiras sutartis, tai pateikiama vykdytų sutarčių sąrašas, pateikiant sutarties, kuri buvo vykdoma, aprašymą, sritį, laikotarpį (mėnesio tikslumu), užsakovą.</w:t>
            </w:r>
          </w:p>
          <w:p>
            <w:pPr>
              <w:pStyle w:val="Normal"/>
              <w:widowControl/>
              <w:suppressAutoHyphens w:val="true"/>
              <w:spacing w:before="0" w:after="160"/>
              <w:ind w:right="45"/>
              <w:jc w:val="both"/>
              <w:rPr>
                <w:kern w:val="0"/>
                <w:lang w:val="lt-LT" w:bidi="ar-SA"/>
              </w:rPr>
            </w:pPr>
            <w:r>
              <w:rPr>
                <w:rFonts w:ascii="Times New Roman" w:hAnsi="Times New Roman"/>
                <w:b/>
                <w:bCs/>
                <w:i/>
                <w:iCs/>
                <w:kern w:val="0"/>
                <w:sz w:val="22"/>
                <w:szCs w:val="22"/>
                <w:lang w:val="lt-LT" w:bidi="ar-SA"/>
              </w:rPr>
              <w:t>CVP IS priemonėmis pateikiamos skaitmeninės dokumentų kopijos.</w:t>
            </w:r>
          </w:p>
          <w:p>
            <w:pPr>
              <w:pStyle w:val="Normal"/>
              <w:widowControl/>
              <w:suppressAutoHyphens w:val="true"/>
              <w:spacing w:before="0" w:after="160"/>
              <w:ind w:right="175"/>
              <w:jc w:val="both"/>
              <w:rPr>
                <w:kern w:val="0"/>
                <w:lang w:val="lt-LT" w:bidi="ar-SA"/>
              </w:rPr>
            </w:pPr>
            <w:r>
              <w:rPr>
                <w:rFonts w:eastAsia="Times New Roman" w:cs="Times New Roman" w:ascii="Times New Roman" w:hAnsi="Times New Roman"/>
                <w:b/>
                <w:bCs/>
                <w:i/>
                <w:iCs/>
                <w:kern w:val="0"/>
                <w:sz w:val="22"/>
                <w:szCs w:val="22"/>
                <w:lang w:val="lt-LT" w:bidi="ar-SA"/>
              </w:rPr>
              <w:t>Perkančioji organizacija pasilieka teisę kreiptis į užsakovą (-us) dėl patvirtinimo, kad konkretus specialistas vykdė atitinkamą veiklą nurodytame projekte (pagal nurodytą sutartį).</w:t>
            </w:r>
          </w:p>
        </w:tc>
      </w:tr>
      <w:tr>
        <w:trPr/>
        <w:tc>
          <w:tcPr>
            <w:tcW w:w="570" w:type="dxa"/>
            <w:tcBorders/>
          </w:tcPr>
          <w:p>
            <w:pPr>
              <w:pStyle w:val="Normal"/>
              <w:widowControl/>
              <w:tabs>
                <w:tab w:val="clear" w:pos="1296"/>
                <w:tab w:val="left" w:pos="1276" w:leader="none"/>
              </w:tabs>
              <w:suppressAutoHyphens w:val="true"/>
              <w:spacing w:lineRule="auto" w:line="240" w:before="0" w:after="0"/>
              <w:jc w:val="both"/>
              <w:rPr>
                <w:kern w:val="0"/>
                <w:lang w:val="lt-LT" w:bidi="ar-SA"/>
              </w:rPr>
            </w:pPr>
            <w:r>
              <w:rPr>
                <w:rFonts w:eastAsia="Times New Roman" w:cs="Times New Roman" w:ascii="Times New Roman" w:hAnsi="Times New Roman"/>
                <w:kern w:val="0"/>
                <w:sz w:val="24"/>
                <w:szCs w:val="24"/>
                <w:lang w:val="lt-LT" w:bidi="ar-SA"/>
              </w:rPr>
              <w:t>1.2.</w:t>
            </w:r>
          </w:p>
        </w:tc>
        <w:tc>
          <w:tcPr>
            <w:tcW w:w="4954" w:type="dxa"/>
            <w:tcBorders/>
          </w:tcPr>
          <w:p>
            <w:pPr>
              <w:pStyle w:val="Normal"/>
              <w:widowControl/>
              <w:suppressAutoHyphens w:val="true"/>
              <w:spacing w:before="0" w:after="0"/>
              <w:jc w:val="both"/>
              <w:rPr>
                <w:kern w:val="0"/>
                <w:lang w:val="lt-LT" w:bidi="ar-SA"/>
              </w:rPr>
            </w:pPr>
            <w:r>
              <w:rPr>
                <w:rFonts w:eastAsia="Times New Roman" w:cs="Times New Roman" w:ascii="Times New Roman" w:hAnsi="Times New Roman"/>
                <w:kern w:val="0"/>
                <w:sz w:val="24"/>
                <w:szCs w:val="24"/>
                <w:lang w:val="lt-LT" w:bidi="ar-SA"/>
              </w:rPr>
              <w:t>Tiekėjo siūlomas ekspertas Nr. 2 turi turėti  per pastaruosius 5 (penkis) metus turi turėti ne mažiau kaip 12 mėnesių patirtį „Google</w:t>
            </w:r>
          </w:p>
          <w:p>
            <w:pPr>
              <w:pStyle w:val="Normal"/>
              <w:widowControl/>
              <w:suppressAutoHyphens w:val="true"/>
              <w:spacing w:before="0" w:after="0"/>
              <w:jc w:val="both"/>
              <w:rPr>
                <w:kern w:val="0"/>
                <w:lang w:val="lt-LT" w:bidi="ar-SA"/>
              </w:rPr>
            </w:pPr>
            <w:r>
              <w:rPr>
                <w:rFonts w:eastAsia="Times New Roman" w:cs="Times New Roman" w:ascii="Times New Roman" w:hAnsi="Times New Roman"/>
                <w:kern w:val="0"/>
                <w:sz w:val="24"/>
                <w:szCs w:val="24"/>
                <w:lang w:val="lt-LT" w:bidi="ar-SA"/>
              </w:rPr>
              <w:t>Ads“ kampanijų kūrime, testavime ir</w:t>
            </w:r>
          </w:p>
          <w:p>
            <w:pPr>
              <w:pStyle w:val="Normal"/>
              <w:widowControl/>
              <w:suppressAutoHyphens w:val="true"/>
              <w:spacing w:before="0" w:after="0"/>
              <w:jc w:val="both"/>
              <w:rPr>
                <w:kern w:val="0"/>
                <w:lang w:val="lt-LT" w:bidi="ar-SA"/>
              </w:rPr>
            </w:pPr>
            <w:r>
              <w:rPr>
                <w:rFonts w:eastAsia="Times New Roman" w:cs="Times New Roman" w:ascii="Times New Roman" w:hAnsi="Times New Roman"/>
                <w:kern w:val="0"/>
                <w:sz w:val="24"/>
                <w:szCs w:val="24"/>
                <w:lang w:val="lt-LT" w:bidi="ar-SA"/>
              </w:rPr>
              <w:t>administravime.</w:t>
            </w:r>
          </w:p>
          <w:p>
            <w:pPr>
              <w:pStyle w:val="Normal"/>
              <w:widowControl/>
              <w:suppressAutoHyphens w:val="true"/>
              <w:spacing w:before="0" w:after="0"/>
              <w:jc w:val="both"/>
              <w:rPr>
                <w:rFonts w:ascii="Times New Roman" w:hAnsi="Times New Roman" w:eastAsia="Times New Roman" w:cs="Times New Roman"/>
                <w:kern w:val="0"/>
                <w:sz w:val="24"/>
                <w:szCs w:val="24"/>
                <w:lang w:val="lt-LT" w:bidi="ar-SA"/>
              </w:rPr>
            </w:pPr>
            <w:r>
              <w:rPr>
                <w:rFonts w:eastAsia="Times New Roman" w:cs="Times New Roman" w:ascii="Times New Roman" w:hAnsi="Times New Roman"/>
                <w:kern w:val="0"/>
                <w:sz w:val="24"/>
                <w:szCs w:val="24"/>
                <w:lang w:val="lt-LT" w:bidi="ar-SA"/>
              </w:rPr>
            </w:r>
          </w:p>
          <w:p>
            <w:pPr>
              <w:pStyle w:val="Normal"/>
              <w:widowControl/>
              <w:tabs>
                <w:tab w:val="clear" w:pos="1296"/>
                <w:tab w:val="left" w:pos="1276" w:leader="none"/>
              </w:tabs>
              <w:suppressAutoHyphens w:val="true"/>
              <w:spacing w:lineRule="auto" w:line="240" w:before="0" w:after="0"/>
              <w:jc w:val="both"/>
              <w:rPr>
                <w:kern w:val="0"/>
                <w:lang w:val="lt-LT" w:bidi="ar-SA"/>
              </w:rPr>
            </w:pPr>
            <w:r>
              <w:rPr>
                <w:rFonts w:eastAsia="Times New Roman" w:cs="Times New Roman" w:ascii="Times New Roman" w:hAnsi="Times New Roman"/>
                <w:b/>
                <w:bCs/>
                <w:color w:themeColor="text1" w:val="000000"/>
                <w:kern w:val="2"/>
                <w:sz w:val="24"/>
                <w:szCs w:val="24"/>
                <w:lang w:val="lt-LT" w:eastAsia="en-US" w:bidi="ar-SA"/>
              </w:rPr>
              <w:t>Pastaba.</w:t>
            </w:r>
            <w:r>
              <w:rPr>
                <w:rFonts w:eastAsia="Times New Roman" w:cs="Times New Roman" w:ascii="Times New Roman" w:hAnsi="Times New Roman"/>
                <w:color w:themeColor="text1" w:val="000000"/>
                <w:kern w:val="2"/>
                <w:sz w:val="24"/>
                <w:szCs w:val="24"/>
                <w:lang w:val="lt-LT" w:eastAsia="en-US" w:bidi="ar-SA"/>
              </w:rPr>
              <w:t xml:space="preserve"> Eksperto patirtis skaičiuojama mėnesio tikslumu (nėra apvalinama), t. y. jeigu ekspertas turi patirties 10 mėn. ir 21 d. bus laikoma, kad jis turi 10 mėnesių patirties.</w:t>
            </w:r>
          </w:p>
        </w:tc>
        <w:tc>
          <w:tcPr>
            <w:tcW w:w="4394" w:type="dxa"/>
            <w:tcBorders/>
          </w:tcPr>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Pateikiama su pasiūlymu: EBVPD</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Perkančiajai organizacijai atlikus EBVPD patikrinimo procedūrą, patikrinus pasiūlymus ir išrinkus galimą laimėtoją, tik jo yra prašomi dokumentai patvirtinantys atitiktį kvalifikaciniams reikalavimams:</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1) darbinės patirties sąrašas, nurodant laikotarpį mėnesiais, darbdavį/ užsakovą.</w:t>
            </w:r>
          </w:p>
          <w:p>
            <w:pPr>
              <w:pStyle w:val="Normal"/>
              <w:widowControl/>
              <w:suppressAutoHyphens w:val="true"/>
              <w:spacing w:before="0" w:after="160"/>
              <w:ind w:right="45"/>
              <w:jc w:val="both"/>
              <w:rPr>
                <w:kern w:val="0"/>
                <w:lang w:val="lt-LT" w:bidi="ar-SA"/>
              </w:rPr>
            </w:pPr>
            <w:r>
              <w:rPr>
                <w:rFonts w:ascii="Times New Roman" w:hAnsi="Times New Roman"/>
                <w:kern w:val="0"/>
                <w:sz w:val="22"/>
                <w:szCs w:val="22"/>
                <w:lang w:val="lt-LT" w:bidi="ar-SA"/>
              </w:rPr>
              <w:t>2) jei patirtis buvo įgyta vykdant atskiras sutartis, tai pateikiama vykdytų sutarčių sąrašas, pateikiant sutarties, kuri buvo vykdoma, aprašymą, sritį, laikotarpį (mėnesio tikslumu), užsakovą.</w:t>
            </w:r>
          </w:p>
          <w:p>
            <w:pPr>
              <w:pStyle w:val="Normal"/>
              <w:widowControl/>
              <w:suppressAutoHyphens w:val="true"/>
              <w:spacing w:before="0" w:after="160"/>
              <w:ind w:right="45"/>
              <w:jc w:val="both"/>
              <w:rPr>
                <w:kern w:val="0"/>
                <w:lang w:val="lt-LT" w:bidi="ar-SA"/>
              </w:rPr>
            </w:pPr>
            <w:r>
              <w:rPr>
                <w:rFonts w:ascii="Times New Roman" w:hAnsi="Times New Roman"/>
                <w:b/>
                <w:bCs/>
                <w:i/>
                <w:iCs/>
                <w:kern w:val="0"/>
                <w:sz w:val="22"/>
                <w:szCs w:val="22"/>
                <w:lang w:val="lt-LT" w:bidi="ar-SA"/>
              </w:rPr>
              <w:t>CVP IS priemonėmis pateikiamos skaitmeninės dokumentų kopijos.</w:t>
            </w:r>
          </w:p>
          <w:p>
            <w:pPr>
              <w:pStyle w:val="Normal"/>
              <w:widowControl/>
              <w:suppressAutoHyphens w:val="true"/>
              <w:spacing w:before="0" w:after="160"/>
              <w:ind w:right="175"/>
              <w:jc w:val="both"/>
              <w:rPr>
                <w:kern w:val="0"/>
                <w:lang w:val="lt-LT" w:bidi="ar-SA"/>
              </w:rPr>
            </w:pPr>
            <w:r>
              <w:rPr>
                <w:rFonts w:ascii="Times New Roman" w:hAnsi="Times New Roman"/>
                <w:b/>
                <w:bCs/>
                <w:i/>
                <w:iCs/>
                <w:kern w:val="0"/>
                <w:sz w:val="22"/>
                <w:szCs w:val="22"/>
                <w:lang w:val="lt-LT" w:bidi="ar-SA"/>
              </w:rPr>
              <w:t>Perkančioji organizacija pasilieka teisę kreiptis į užsakovą (-us) dėl patvirtinimo, kad konkretus specialistas vykdė atitinkamą veiklą nurodytame projekte (pagal nurodytą sutartį).</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1296"/>
          <w:tab w:val="left" w:pos="360" w:leader="none"/>
        </w:tabs>
        <w:spacing w:lineRule="atLeast" w:line="20" w:before="0" w:after="0"/>
        <w:ind w:firstLine="360" w:left="0"/>
        <w:contextualSpacing/>
        <w:jc w:val="both"/>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Normal"/>
        <w:rPr>
          <w:rFonts w:ascii="Times New Roman" w:hAnsi="Times New Roman"/>
          <w:lang w:eastAsia="en-US"/>
        </w:rPr>
      </w:pPr>
      <w:r>
        <w:rPr>
          <w:rFonts w:ascii="Times New Roman" w:hAnsi="Times New Roman"/>
          <w:lang w:eastAsia="en-US"/>
        </w:rPr>
      </w:r>
    </w:p>
    <w:p>
      <w:pPr>
        <w:pStyle w:val="Normal"/>
        <w:spacing w:lineRule="auto" w:line="240" w:before="0" w:after="0"/>
        <w:jc w:val="center"/>
        <w:rPr/>
      </w:pPr>
      <w:r>
        <w:rPr>
          <w:rFonts w:eastAsia="Calibri" w:cs="Times New Roman" w:ascii="Times New Roman" w:hAnsi="Times New Roman" w:eastAsiaTheme="minorHAnsi"/>
          <w:lang w:eastAsia="en-US"/>
        </w:rPr>
        <w:t>__________</w:t>
      </w:r>
      <w:r>
        <w:br w:type="page"/>
      </w:r>
    </w:p>
    <w:p>
      <w:pPr>
        <w:pStyle w:val="Heading2"/>
        <w:spacing w:before="0" w:after="0"/>
        <w:ind w:left="5103"/>
        <w:rPr/>
      </w:pPr>
      <w:bookmarkStart w:id="58" w:name="_Ref38291379"/>
      <w:bookmarkStart w:id="59" w:name="_Ref38291394"/>
      <w:bookmarkStart w:id="60" w:name="_Ref38898251"/>
      <w:bookmarkStart w:id="61" w:name="_Toc124404960"/>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58"/>
      <w:bookmarkEnd w:id="59"/>
      <w:bookmarkEnd w:id="60"/>
      <w:bookmarkEnd w:id="61"/>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pPr>
      <w:bookmarkStart w:id="62" w:name="_Ref38540913"/>
      <w:bookmarkStart w:id="63" w:name="_Ref38898051"/>
      <w:bookmarkStart w:id="64" w:name="_Ref38901392"/>
      <w:bookmarkStart w:id="65" w:name="_Toc124404961"/>
      <w:r>
        <w:rPr>
          <w:rFonts w:eastAsia="Calibri" w:cs="Times New Roman" w:ascii="Times New Roman" w:hAnsi="Times New Roman"/>
          <w:color w:val="auto"/>
          <w:sz w:val="21"/>
          <w:szCs w:val="21"/>
        </w:rPr>
        <w:t>Pirkimo sąlygų 6 priedas „Pasiūlymo forma“</w:t>
      </w:r>
      <w:bookmarkEnd w:id="62"/>
      <w:bookmarkEnd w:id="63"/>
      <w:bookmarkEnd w:id="64"/>
      <w:bookmarkEnd w:id="65"/>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w:t>
      </w:r>
      <w:r>
        <w:rPr>
          <w:rFonts w:cs="Times New Roman" w:ascii="Times New Roman" w:hAnsi="Times New Roman"/>
          <w:b/>
          <w:bCs/>
          <w:caps/>
          <w:color w:val="000009"/>
          <w:sz w:val="24"/>
          <w:szCs w:val="24"/>
        </w:rPr>
        <w:t>ŽVELKGILIAU.LT TINKLAPIO TECHNINĖ PRIEŽIŪRA IR TURINIO PLĖTRA, GOOGLE ADS</w:t>
      </w:r>
      <w:r>
        <w:rPr>
          <w:rFonts w:cs="Times New Roman" w:ascii="Times New Roman" w:hAnsi="Times New Roman"/>
          <w:b/>
          <w:bCs/>
          <w:caps/>
          <w:sz w:val="24"/>
          <w:szCs w:val="24"/>
        </w:rPr>
        <w:t>“</w:t>
      </w:r>
    </w:p>
    <w:p>
      <w:pPr>
        <w:pStyle w:val="Normal"/>
        <w:jc w:val="center"/>
        <w:rPr/>
      </w:pPr>
      <w:r>
        <w:rPr>
          <w:rFonts w:cs="Times New Roman" w:ascii="Times New Roman" w:hAnsi="Times New Roman"/>
          <w:b/>
          <w:bCs/>
          <w:caps/>
          <w:sz w:val="24"/>
          <w:szCs w:val="24"/>
        </w:rPr>
        <w:t>“</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7"/>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6"/>
        <w:gridCol w:w="2698"/>
        <w:gridCol w:w="3631"/>
        <w:gridCol w:w="2778"/>
      </w:tblGrid>
      <w:tr>
        <w:trPr>
          <w:trHeight w:val="1" w:hRule="atLeast"/>
          <w:cantSplit w:val="true"/>
        </w:trPr>
        <w:tc>
          <w:tcPr>
            <w:tcW w:w="56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0"/>
        <w:gridCol w:w="2471"/>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71"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1"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1"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6" w:name="_Hlk64018374"/>
      <w:r>
        <w:rPr>
          <w:rStyle w:val="Numatytasispastraiposriftas1"/>
          <w:rFonts w:ascii="Times New Roman" w:hAnsi="Times New Roman"/>
          <w:b/>
          <w:bCs/>
          <w:i/>
          <w:sz w:val="24"/>
        </w:rPr>
        <w:t xml:space="preserve">ūkio subjekto, kurio pajėgumais remiamasi, </w:t>
      </w:r>
      <w:bookmarkEnd w:id="66"/>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6"/>
        <w:gridCol w:w="2599"/>
        <w:gridCol w:w="3045"/>
        <w:gridCol w:w="3615"/>
      </w:tblGrid>
      <w:tr>
        <w:trPr>
          <w:trHeight w:val="1" w:hRule="atLeast"/>
          <w:cantSplit w:val="true"/>
        </w:trPr>
        <w:tc>
          <w:tcPr>
            <w:tcW w:w="56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5"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5"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5"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4"/>
        <w:gridCol w:w="3119"/>
        <w:gridCol w:w="1411"/>
        <w:gridCol w:w="4677"/>
      </w:tblGrid>
      <w:tr>
        <w:trPr/>
        <w:tc>
          <w:tcPr>
            <w:tcW w:w="7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4" w:type="dxa"/>
            <w:tcBorders>
              <w:top w:val="single" w:sz="4" w:space="0" w:color="000000"/>
              <w:left w:val="single" w:sz="4" w:space="0" w:color="000000"/>
              <w:bottom w:val="single" w:sz="4" w:space="0" w:color="000000"/>
              <w:right w:val="single" w:sz="4" w:space="0" w:color="000000"/>
            </w:tcBorders>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744" w:type="dxa"/>
            <w:tcBorders>
              <w:top w:val="single" w:sz="4" w:space="0" w:color="000000"/>
              <w:left w:val="single" w:sz="4" w:space="0" w:color="000000"/>
              <w:bottom w:val="single" w:sz="4" w:space="0" w:color="000000"/>
              <w:right w:val="single" w:sz="4" w:space="0" w:color="000000"/>
            </w:tcBorders>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raopastraipa1"/>
        <w:numPr>
          <w:ilvl w:val="0"/>
          <w:numId w:val="28"/>
        </w:numPr>
        <w:jc w:val="both"/>
        <w:rPr/>
      </w:pPr>
      <w:r>
        <w:rPr>
          <w:rStyle w:val="Numatytasispastraiposriftas1"/>
          <w:rFonts w:ascii="Times New Roman" w:hAnsi="Times New Roman"/>
          <w:b/>
          <w:iCs/>
          <w:sz w:val="24"/>
        </w:rPr>
        <w:t>KAINA</w:t>
      </w:r>
    </w:p>
    <w:p>
      <w:pPr>
        <w:pStyle w:val="Normal"/>
        <w:spacing w:lineRule="auto" w:line="240" w:before="0" w:after="0"/>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Style w:val="Lentelstinklelis"/>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8"/>
        <w:gridCol w:w="4167"/>
        <w:gridCol w:w="775"/>
        <w:gridCol w:w="1630"/>
        <w:gridCol w:w="1151"/>
        <w:gridCol w:w="1259"/>
      </w:tblGrid>
      <w:tr>
        <w:trPr/>
        <w:tc>
          <w:tcPr>
            <w:tcW w:w="648" w:type="dxa"/>
            <w:tcBorders/>
            <w:shd w:color="auto" w:fill="DAE9F7" w:themeFill="text2" w:themeFillTint="1a" w:val="clear"/>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b/>
                <w:bCs/>
                <w:sz w:val="22"/>
                <w:szCs w:val="22"/>
                <w:lang w:val="lt-LT" w:bidi="ar-SA"/>
              </w:rPr>
              <w:t>Eil. Nr.</w:t>
            </w:r>
          </w:p>
        </w:tc>
        <w:tc>
          <w:tcPr>
            <w:tcW w:w="4167" w:type="dxa"/>
            <w:tcBorders/>
            <w:shd w:color="auto" w:fill="DAE9F7" w:themeFill="text2" w:themeFillTint="1a"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b/>
                <w:bCs/>
                <w:sz w:val="22"/>
                <w:szCs w:val="22"/>
                <w:lang w:val="lt-LT" w:bidi="ar-SA"/>
              </w:rPr>
              <w:t>Pirkimo objektas</w:t>
            </w:r>
          </w:p>
        </w:tc>
        <w:tc>
          <w:tcPr>
            <w:tcW w:w="775" w:type="dxa"/>
            <w:tcBorders/>
            <w:shd w:color="auto" w:fill="DAE9F7" w:themeFill="text2" w:themeFillTint="1a"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b/>
                <w:bCs/>
                <w:sz w:val="22"/>
                <w:szCs w:val="22"/>
                <w:lang w:val="lt-LT" w:bidi="ar-SA"/>
              </w:rPr>
              <w:t>Mato vnt.</w:t>
            </w:r>
          </w:p>
        </w:tc>
        <w:tc>
          <w:tcPr>
            <w:tcW w:w="1630" w:type="dxa"/>
            <w:tcBorders/>
            <w:shd w:color="auto" w:fill="DAE9F7" w:themeFill="text2" w:themeFillTint="1a" w:val="clear"/>
          </w:tcPr>
          <w:p>
            <w:pPr>
              <w:pStyle w:val="Normal"/>
              <w:widowControl/>
              <w:tabs>
                <w:tab w:val="clear" w:pos="1296"/>
                <w:tab w:val="left" w:pos="426" w:leader="none"/>
              </w:tabs>
              <w:spacing w:lineRule="auto" w:line="240" w:before="0" w:after="0"/>
              <w:contextualSpacing/>
              <w:jc w:val="center"/>
              <w:rPr>
                <w:rFonts w:ascii="Aptos" w:hAnsi="Aptos" w:cs="Arial"/>
                <w:lang w:val="lt-LT" w:bidi="ar-SA"/>
              </w:rPr>
            </w:pPr>
            <w:r>
              <w:rPr>
                <w:rStyle w:val="CharStyle18"/>
                <w:rFonts w:cs="Calibri" w:ascii="Times New Roman" w:hAnsi="Times New Roman"/>
                <w:color w:val="auto"/>
                <w:sz w:val="22"/>
                <w:szCs w:val="22"/>
              </w:rPr>
              <w:t>Preliminarus</w:t>
            </w:r>
          </w:p>
          <w:p>
            <w:pPr>
              <w:pStyle w:val="Normal"/>
              <w:widowControl/>
              <w:tabs>
                <w:tab w:val="clear" w:pos="1296"/>
                <w:tab w:val="left" w:pos="426" w:leader="none"/>
              </w:tabs>
              <w:spacing w:lineRule="auto" w:line="240" w:before="0" w:after="0"/>
              <w:contextualSpacing/>
              <w:jc w:val="center"/>
              <w:rPr>
                <w:rFonts w:ascii="Aptos" w:hAnsi="Aptos" w:cs="Arial"/>
                <w:lang w:val="lt-LT" w:bidi="ar-SA"/>
              </w:rPr>
            </w:pPr>
            <w:r>
              <w:rPr>
                <w:rStyle w:val="CharStyle18"/>
                <w:rFonts w:cs="Calibri" w:ascii="Times New Roman" w:hAnsi="Times New Roman"/>
                <w:color w:val="auto"/>
                <w:sz w:val="22"/>
                <w:szCs w:val="22"/>
              </w:rPr>
              <w:t>kiekis</w:t>
            </w:r>
          </w:p>
        </w:tc>
        <w:tc>
          <w:tcPr>
            <w:tcW w:w="1151" w:type="dxa"/>
            <w:tcBorders/>
            <w:shd w:color="auto" w:fill="DAE9F7" w:themeFill="text2" w:themeFillTint="1a" w:val="clear"/>
          </w:tcPr>
          <w:p>
            <w:pPr>
              <w:pStyle w:val="Paragraph"/>
              <w:widowControl/>
              <w:spacing w:beforeAutospacing="0" w:before="0" w:afterAutospacing="0" w:after="0"/>
              <w:ind w:hanging="420" w:left="420" w:right="135"/>
              <w:jc w:val="center"/>
              <w:textAlignment w:val="baseline"/>
              <w:rPr>
                <w:lang w:val="lt-LT" w:bidi="ar-SA"/>
              </w:rPr>
            </w:pPr>
            <w:r>
              <w:rPr>
                <w:rStyle w:val="Normaltextrun"/>
                <w:rFonts w:eastAsia="" w:eastAsiaTheme="majorEastAsia"/>
                <w:b/>
                <w:bCs/>
                <w:color w:val="000000"/>
                <w:sz w:val="22"/>
                <w:szCs w:val="22"/>
                <w:lang w:val="lt-LT" w:bidi="ar-SA"/>
              </w:rPr>
              <w:t>Įkainis</w:t>
            </w:r>
          </w:p>
          <w:p>
            <w:pPr>
              <w:pStyle w:val="Paragraph"/>
              <w:widowControl/>
              <w:spacing w:beforeAutospacing="0" w:before="0" w:afterAutospacing="0" w:after="0"/>
              <w:ind w:hanging="420" w:left="420" w:right="135"/>
              <w:jc w:val="center"/>
              <w:textAlignment w:val="baseline"/>
              <w:rPr>
                <w:lang w:val="lt-LT" w:bidi="ar-SA"/>
              </w:rPr>
            </w:pPr>
            <w:r>
              <w:rPr>
                <w:rStyle w:val="Normaltextrun"/>
                <w:rFonts w:eastAsia="" w:eastAsiaTheme="majorEastAsia"/>
                <w:b/>
                <w:bCs/>
                <w:color w:val="000000"/>
                <w:sz w:val="22"/>
                <w:szCs w:val="22"/>
                <w:lang w:val="lt-LT" w:bidi="ar-SA"/>
              </w:rPr>
              <w:t>EUR</w:t>
            </w:r>
          </w:p>
          <w:p>
            <w:pPr>
              <w:pStyle w:val="Paragraph"/>
              <w:widowControl/>
              <w:spacing w:beforeAutospacing="0" w:before="0" w:afterAutospacing="0" w:after="0"/>
              <w:ind w:hanging="420" w:left="420" w:right="135"/>
              <w:jc w:val="center"/>
              <w:textAlignment w:val="baseline"/>
              <w:rPr>
                <w:lang w:val="lt-LT" w:bidi="ar-SA"/>
              </w:rPr>
            </w:pPr>
            <w:r>
              <w:rPr>
                <w:rStyle w:val="Normaltextrun"/>
                <w:rFonts w:eastAsia="" w:eastAsiaTheme="majorEastAsia"/>
                <w:b/>
                <w:bCs/>
                <w:color w:val="000000"/>
                <w:sz w:val="22"/>
                <w:szCs w:val="22"/>
                <w:lang w:val="lt-LT" w:bidi="ar-SA"/>
              </w:rPr>
              <w:t>be</w:t>
            </w:r>
          </w:p>
          <w:p>
            <w:pPr>
              <w:pStyle w:val="Paragraph"/>
              <w:widowControl/>
              <w:spacing w:beforeAutospacing="0" w:before="0" w:afterAutospacing="0" w:after="0"/>
              <w:ind w:hanging="420" w:left="420" w:right="135"/>
              <w:jc w:val="center"/>
              <w:textAlignment w:val="baseline"/>
              <w:rPr>
                <w:lang w:val="lt-LT" w:bidi="ar-SA"/>
              </w:rPr>
            </w:pPr>
            <w:r>
              <w:rPr>
                <w:rStyle w:val="Normaltextrun"/>
                <w:rFonts w:eastAsia="" w:eastAsiaTheme="majorEastAsia"/>
                <w:b/>
                <w:bCs/>
                <w:color w:val="000000"/>
                <w:sz w:val="22"/>
                <w:szCs w:val="22"/>
                <w:lang w:val="lt-LT" w:bidi="ar-SA"/>
              </w:rPr>
              <w:t>PVM</w:t>
            </w:r>
          </w:p>
          <w:p>
            <w:pPr>
              <w:pStyle w:val="Normal"/>
              <w:widowControl/>
              <w:tabs>
                <w:tab w:val="clear" w:pos="1296"/>
                <w:tab w:val="left" w:pos="426" w:leader="none"/>
              </w:tabs>
              <w:spacing w:lineRule="auto" w:line="240" w:before="0" w:after="0"/>
              <w:contextualSpacing/>
              <w:jc w:val="center"/>
              <w:rPr>
                <w:rFonts w:ascii="Times New Roman" w:hAnsi="Times New Roman" w:cs="Calibri"/>
                <w:b/>
                <w:bCs/>
                <w:sz w:val="22"/>
                <w:szCs w:val="22"/>
                <w:lang w:val="lt-LT" w:bidi="ar-SA"/>
              </w:rPr>
            </w:pPr>
            <w:r>
              <w:rPr>
                <w:rFonts w:cs="Calibri" w:ascii="Times New Roman" w:hAnsi="Times New Roman"/>
                <w:b/>
                <w:bCs/>
                <w:sz w:val="22"/>
                <w:szCs w:val="22"/>
                <w:lang w:val="lt-LT" w:bidi="ar-SA"/>
              </w:rPr>
            </w:r>
          </w:p>
        </w:tc>
        <w:tc>
          <w:tcPr>
            <w:tcW w:w="1259" w:type="dxa"/>
            <w:tcBorders/>
            <w:shd w:color="auto" w:fill="DAE9F7" w:themeFill="text2" w:themeFillTint="1a"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b/>
                <w:bCs/>
                <w:sz w:val="22"/>
                <w:szCs w:val="22"/>
                <w:lang w:val="lt-LT" w:bidi="ar-SA"/>
              </w:rPr>
              <w:t>Kaina Eur be PVM</w:t>
            </w:r>
          </w:p>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b/>
                <w:bCs/>
                <w:sz w:val="22"/>
                <w:szCs w:val="22"/>
                <w:lang w:val="lt-LT" w:bidi="ar-SA"/>
              </w:rPr>
              <w:t>6=4x5</w:t>
            </w:r>
          </w:p>
        </w:tc>
      </w:tr>
      <w:tr>
        <w:trPr/>
        <w:tc>
          <w:tcPr>
            <w:tcW w:w="648"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i/>
                <w:iCs/>
                <w:sz w:val="22"/>
                <w:szCs w:val="22"/>
                <w:lang w:val="lt-LT" w:bidi="ar-SA"/>
              </w:rPr>
              <w:t>1</w:t>
            </w:r>
          </w:p>
        </w:tc>
        <w:tc>
          <w:tcPr>
            <w:tcW w:w="4167"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i/>
                <w:iCs/>
                <w:sz w:val="22"/>
                <w:szCs w:val="22"/>
                <w:lang w:val="lt-LT" w:bidi="ar-SA"/>
              </w:rPr>
              <w:t>2</w:t>
            </w:r>
          </w:p>
        </w:tc>
        <w:tc>
          <w:tcPr>
            <w:tcW w:w="775"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i/>
                <w:iCs/>
                <w:sz w:val="22"/>
                <w:szCs w:val="22"/>
                <w:lang w:val="lt-LT" w:bidi="ar-SA"/>
              </w:rPr>
              <w:t>3</w:t>
            </w:r>
          </w:p>
        </w:tc>
        <w:tc>
          <w:tcPr>
            <w:tcW w:w="1630"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i/>
                <w:iCs/>
                <w:sz w:val="22"/>
                <w:szCs w:val="22"/>
                <w:lang w:val="lt-LT" w:bidi="ar-SA"/>
              </w:rPr>
              <w:t>4</w:t>
            </w:r>
          </w:p>
        </w:tc>
        <w:tc>
          <w:tcPr>
            <w:tcW w:w="1151"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i/>
                <w:iCs/>
                <w:sz w:val="22"/>
                <w:szCs w:val="22"/>
                <w:lang w:val="lt-LT" w:bidi="ar-SA"/>
              </w:rPr>
              <w:t>5</w:t>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i/>
                <w:iCs/>
                <w:sz w:val="22"/>
                <w:szCs w:val="22"/>
                <w:lang w:val="lt-LT" w:bidi="ar-SA"/>
              </w:rPr>
              <w:t>6</w:t>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1.</w:t>
            </w:r>
          </w:p>
        </w:tc>
        <w:tc>
          <w:tcPr>
            <w:tcW w:w="4167" w:type="dxa"/>
            <w:tcBorders/>
            <w:vAlign w:val="center"/>
          </w:tcPr>
          <w:p>
            <w:pPr>
              <w:pStyle w:val="Normal"/>
              <w:widowControl/>
              <w:spacing w:before="0" w:after="0"/>
              <w:jc w:val="left"/>
              <w:rPr>
                <w:rFonts w:ascii="Times New Roman" w:hAnsi="Times New Roman" w:cs="Arial"/>
                <w:lang w:val="lt-LT" w:bidi="ar-SA"/>
              </w:rPr>
            </w:pPr>
            <w:r>
              <w:rPr>
                <w:rFonts w:cs="Arial" w:ascii="Times New Roman" w:hAnsi="Times New Roman"/>
                <w:color w:val="000000"/>
                <w:sz w:val="22"/>
                <w:szCs w:val="22"/>
                <w:lang w:val="lt-LT" w:bidi="ar-SA"/>
              </w:rPr>
              <w:t>Naujų funkcionalumų diegimas (dizainas, programavimas, testavimas):</w:t>
              <w:br/>
              <w:t>- polapio “renginiai” sukūrimas kartu su renginių kalendoriumi ir filtravimu</w:t>
              <w:br/>
              <w:t>- Mailerlite integracija</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25</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2.</w:t>
            </w:r>
          </w:p>
        </w:tc>
        <w:tc>
          <w:tcPr>
            <w:tcW w:w="4167" w:type="dxa"/>
            <w:tcBorders/>
            <w:vAlign w:val="center"/>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Svetainės pritaikymo asmenims su negalia darbai siekiant atitikti VSSA testavimus</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38</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3.</w:t>
            </w:r>
          </w:p>
        </w:tc>
        <w:tc>
          <w:tcPr>
            <w:tcW w:w="4167" w:type="dxa"/>
            <w:tcBorders/>
            <w:vAlign w:val="center"/>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UX/UI korekcijos:</w:t>
              <w:br/>
              <w:t xml:space="preserve">- Vartotojo kelio pagerinimas </w:t>
              <w:br/>
              <w:t>- Paprastieji UI ir turinio formatavimo darbai</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20</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4.</w:t>
            </w:r>
          </w:p>
        </w:tc>
        <w:tc>
          <w:tcPr>
            <w:tcW w:w="4167" w:type="dxa"/>
            <w:tcBorders/>
            <w:vAlign w:val="bottom"/>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Šiuo metu esamų techninių klaidų (“bug’ų”) taisymas ir reguliarus klaidų taisymas metų eigoje pagal poreikį.</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20</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5.</w:t>
            </w:r>
          </w:p>
        </w:tc>
        <w:tc>
          <w:tcPr>
            <w:tcW w:w="4167" w:type="dxa"/>
            <w:tcBorders/>
            <w:vAlign w:val="bottom"/>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 xml:space="preserve">Google Ads kampanijos - </w:t>
            </w:r>
            <w:r>
              <w:rPr>
                <w:rFonts w:cs="Arial" w:ascii="Times New Roman" w:hAnsi="Times New Roman"/>
                <w:b/>
                <w:bCs/>
                <w:color w:val="000000"/>
                <w:sz w:val="22"/>
                <w:szCs w:val="22"/>
                <w:lang w:val="lt-LT" w:bidi="ar-SA"/>
              </w:rPr>
              <w:t>valandinis įkainis</w:t>
            </w:r>
            <w:r>
              <w:rPr>
                <w:rFonts w:cs="Arial" w:ascii="Times New Roman" w:hAnsi="Times New Roman"/>
                <w:color w:val="000000"/>
                <w:sz w:val="22"/>
                <w:szCs w:val="22"/>
                <w:lang w:val="lt-LT" w:bidi="ar-SA"/>
              </w:rPr>
              <w:t xml:space="preserve"> reklamos kūrimui, administravimui, raktažodžių parengimui, atnaujinimui, integravimui.</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6</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6.</w:t>
            </w:r>
          </w:p>
        </w:tc>
        <w:tc>
          <w:tcPr>
            <w:tcW w:w="4167" w:type="dxa"/>
            <w:tcBorders/>
            <w:vAlign w:val="center"/>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Google Ads reklamos biudžetas: planuojamas apie 900 eur. per metus</w:t>
              <w:br/>
              <w:t xml:space="preserve"> (1 mėn. reklamos - apie 300 eur. ; perkama 3 mėn. per metus)</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300</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7.</w:t>
            </w:r>
          </w:p>
        </w:tc>
        <w:tc>
          <w:tcPr>
            <w:tcW w:w="4167" w:type="dxa"/>
            <w:tcBorders/>
            <w:vAlign w:val="center"/>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 xml:space="preserve">Kiti: </w:t>
              <w:br/>
              <w:t>- projekto valdymo išlaidos: susitikimai, el. laiškai</w:t>
              <w:br/>
              <w:t>- nenumatyti darbai</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Calibri" w:ascii="Times New Roman" w:hAnsi="Times New Roman"/>
                <w:sz w:val="22"/>
                <w:szCs w:val="22"/>
                <w:lang w:val="lt-LT" w:bidi="ar-SA"/>
              </w:rPr>
              <w:t>Val.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Fonts w:cs="Arial" w:ascii="Times New Roman" w:hAnsi="Times New Roman"/>
                <w:color w:val="000000"/>
                <w:sz w:val="22"/>
                <w:szCs w:val="22"/>
                <w:lang w:val="lt-LT" w:bidi="ar-SA"/>
              </w:rPr>
              <w:t>15</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648" w:type="dxa"/>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Calibri" w:ascii="Times New Roman" w:hAnsi="Times New Roman"/>
                <w:sz w:val="22"/>
                <w:szCs w:val="22"/>
                <w:lang w:val="lt-LT" w:bidi="ar-SA"/>
              </w:rPr>
              <w:t>8.</w:t>
            </w:r>
          </w:p>
        </w:tc>
        <w:tc>
          <w:tcPr>
            <w:tcW w:w="4167" w:type="dxa"/>
            <w:tcBorders/>
            <w:vAlign w:val="center"/>
          </w:tcPr>
          <w:p>
            <w:pPr>
              <w:pStyle w:val="Normal"/>
              <w:widowControl/>
              <w:tabs>
                <w:tab w:val="clear" w:pos="1296"/>
                <w:tab w:val="left" w:pos="426" w:leader="none"/>
              </w:tabs>
              <w:spacing w:lineRule="auto" w:line="240" w:before="0" w:after="0"/>
              <w:contextualSpacing/>
              <w:jc w:val="both"/>
              <w:rPr>
                <w:rFonts w:ascii="Times New Roman" w:hAnsi="Times New Roman" w:cs="Arial"/>
                <w:lang w:val="lt-LT" w:bidi="ar-SA"/>
              </w:rPr>
            </w:pPr>
            <w:r>
              <w:rPr>
                <w:rFonts w:cs="Arial" w:ascii="Times New Roman" w:hAnsi="Times New Roman"/>
                <w:color w:val="000000"/>
                <w:sz w:val="22"/>
                <w:szCs w:val="22"/>
                <w:lang w:val="lt-LT" w:bidi="ar-SA"/>
              </w:rPr>
              <w:t>Naujų funkcionalumų diegimas (dizainas, programavimas, testavimas):</w:t>
              <w:br/>
              <w:t>- polapio “renginiai” sukūrimas kartu su renginių kalendoriumi ir filtravimu</w:t>
              <w:br/>
              <w:t>- Mailerlite integracija</w:t>
            </w:r>
          </w:p>
        </w:tc>
        <w:tc>
          <w:tcPr>
            <w:tcW w:w="775" w:type="dxa"/>
            <w:tcBorders/>
            <w:shd w:color="auto" w:fill="FFFFFF" w:val="clear"/>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t>Kompl.</w:t>
            </w:r>
          </w:p>
        </w:tc>
        <w:tc>
          <w:tcPr>
            <w:tcW w:w="1630"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color w:val="000000"/>
                <w:sz w:val="22"/>
                <w:szCs w:val="22"/>
                <w:lang w:val="lt-LT" w:bidi="ar-SA"/>
              </w:rPr>
            </w:pPr>
            <w:r>
              <w:rPr>
                <w:rFonts w:cs="Arial" w:ascii="Times New Roman" w:hAnsi="Times New Roman"/>
                <w:color w:val="000000"/>
                <w:sz w:val="22"/>
                <w:szCs w:val="22"/>
                <w:lang w:val="lt-LT" w:bidi="ar-SA"/>
              </w:rPr>
              <w:t>1</w:t>
            </w:r>
          </w:p>
        </w:tc>
        <w:tc>
          <w:tcPr>
            <w:tcW w:w="1151" w:type="dxa"/>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val="lt-LT" w:bidi="ar-SA"/>
              </w:rPr>
            </w:pPr>
            <w:r>
              <w:rPr/>
            </w:r>
          </w:p>
        </w:tc>
        <w:tc>
          <w:tcPr>
            <w:tcW w:w="1259" w:type="dxa"/>
            <w:tcBorders/>
          </w:tcPr>
          <w:p>
            <w:pPr>
              <w:pStyle w:val="Normal"/>
              <w:widowControl/>
              <w:tabs>
                <w:tab w:val="clear" w:pos="1296"/>
                <w:tab w:val="left" w:pos="426" w:leader="none"/>
              </w:tabs>
              <w:spacing w:lineRule="auto" w:line="240" w:before="0" w:after="0"/>
              <w:contextualSpacing/>
              <w:jc w:val="center"/>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8371" w:type="dxa"/>
            <w:gridSpan w:val="5"/>
            <w:tcBorders/>
          </w:tcPr>
          <w:p>
            <w:pPr>
              <w:pStyle w:val="Normal"/>
              <w:widowControl/>
              <w:tabs>
                <w:tab w:val="clear" w:pos="1296"/>
                <w:tab w:val="left" w:pos="426" w:leader="none"/>
              </w:tabs>
              <w:spacing w:lineRule="auto" w:line="240" w:before="0" w:after="0"/>
              <w:contextualSpacing/>
              <w:jc w:val="right"/>
              <w:rPr>
                <w:rFonts w:ascii="Times New Roman" w:hAnsi="Times New Roman" w:cs="Arial"/>
                <w:lang w:val="lt-LT" w:bidi="ar-SA"/>
              </w:rPr>
            </w:pPr>
            <w:r>
              <w:rPr>
                <w:rFonts w:cs="Calibri" w:ascii="Times New Roman" w:hAnsi="Times New Roman"/>
                <w:b/>
                <w:bCs/>
                <w:sz w:val="22"/>
                <w:szCs w:val="22"/>
                <w:lang w:val="lt-LT" w:bidi="ar-SA"/>
              </w:rPr>
              <w:t>Palyginamoji pasiūlymo kaina, Eur be PVM:</w:t>
            </w:r>
          </w:p>
        </w:tc>
        <w:tc>
          <w:tcPr>
            <w:tcW w:w="1259" w:type="dxa"/>
            <w:tcBorders/>
          </w:tcPr>
          <w:p>
            <w:pPr>
              <w:pStyle w:val="Normal"/>
              <w:widowControl/>
              <w:tabs>
                <w:tab w:val="clear" w:pos="1296"/>
                <w:tab w:val="left" w:pos="426" w:leader="none"/>
              </w:tabs>
              <w:spacing w:lineRule="auto" w:line="240" w:before="0" w:after="0"/>
              <w:contextualSpacing/>
              <w:jc w:val="both"/>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8371" w:type="dxa"/>
            <w:gridSpan w:val="5"/>
            <w:tcBorders/>
          </w:tcPr>
          <w:p>
            <w:pPr>
              <w:pStyle w:val="Normal"/>
              <w:widowControl/>
              <w:tabs>
                <w:tab w:val="clear" w:pos="1296"/>
                <w:tab w:val="left" w:pos="426" w:leader="none"/>
              </w:tabs>
              <w:spacing w:lineRule="auto" w:line="240" w:before="0" w:after="0"/>
              <w:contextualSpacing/>
              <w:jc w:val="right"/>
              <w:rPr>
                <w:rFonts w:ascii="Times New Roman" w:hAnsi="Times New Roman" w:cs="Arial"/>
                <w:lang w:val="lt-LT" w:bidi="ar-SA"/>
              </w:rPr>
            </w:pPr>
            <w:r>
              <w:rPr>
                <w:rFonts w:cs="Calibri" w:ascii="Times New Roman" w:hAnsi="Times New Roman"/>
                <w:b/>
                <w:sz w:val="22"/>
                <w:szCs w:val="22"/>
                <w:lang w:val="lt-LT" w:bidi="ar-SA"/>
              </w:rPr>
              <w:t xml:space="preserve">PVM </w:t>
            </w:r>
            <w:r>
              <w:rPr>
                <w:rFonts w:cs="Calibri" w:ascii="Times New Roman" w:hAnsi="Times New Roman"/>
                <w:i/>
                <w:sz w:val="22"/>
                <w:szCs w:val="22"/>
                <w:lang w:val="lt-LT" w:bidi="ar-SA"/>
              </w:rPr>
              <w:t>(pildoma, jei taikoma)</w:t>
            </w:r>
          </w:p>
        </w:tc>
        <w:tc>
          <w:tcPr>
            <w:tcW w:w="1259" w:type="dxa"/>
            <w:tcBorders/>
          </w:tcPr>
          <w:p>
            <w:pPr>
              <w:pStyle w:val="Normal"/>
              <w:widowControl/>
              <w:tabs>
                <w:tab w:val="clear" w:pos="1296"/>
                <w:tab w:val="left" w:pos="426" w:leader="none"/>
              </w:tabs>
              <w:spacing w:lineRule="auto" w:line="240" w:before="0" w:after="0"/>
              <w:contextualSpacing/>
              <w:jc w:val="both"/>
              <w:rPr>
                <w:rFonts w:ascii="Times New Roman" w:hAnsi="Times New Roman" w:cs="Calibri"/>
                <w:sz w:val="22"/>
                <w:szCs w:val="22"/>
                <w:lang w:val="lt-LT" w:bidi="ar-SA"/>
              </w:rPr>
            </w:pPr>
            <w:r>
              <w:rPr>
                <w:rFonts w:cs="Calibri" w:ascii="Times New Roman" w:hAnsi="Times New Roman"/>
                <w:sz w:val="22"/>
                <w:szCs w:val="22"/>
                <w:lang w:val="lt-LT" w:bidi="ar-SA"/>
              </w:rPr>
            </w:r>
          </w:p>
        </w:tc>
      </w:tr>
      <w:tr>
        <w:trPr/>
        <w:tc>
          <w:tcPr>
            <w:tcW w:w="8371" w:type="dxa"/>
            <w:gridSpan w:val="5"/>
            <w:tcBorders/>
          </w:tcPr>
          <w:p>
            <w:pPr>
              <w:pStyle w:val="Normal"/>
              <w:widowControl/>
              <w:tabs>
                <w:tab w:val="clear" w:pos="1296"/>
                <w:tab w:val="left" w:pos="426" w:leader="none"/>
              </w:tabs>
              <w:spacing w:lineRule="auto" w:line="240" w:before="0" w:after="0"/>
              <w:contextualSpacing/>
              <w:jc w:val="right"/>
              <w:rPr>
                <w:rFonts w:ascii="Times New Roman" w:hAnsi="Times New Roman" w:cs="Arial"/>
                <w:lang w:val="lt-LT" w:bidi="ar-SA"/>
              </w:rPr>
            </w:pPr>
            <w:r>
              <w:rPr>
                <w:rFonts w:cs="Calibri" w:ascii="Times New Roman" w:hAnsi="Times New Roman"/>
                <w:b/>
                <w:sz w:val="22"/>
                <w:szCs w:val="22"/>
                <w:lang w:val="lt-LT" w:bidi="ar-SA"/>
              </w:rPr>
              <w:t xml:space="preserve">Palyginamoji pasiūlymo kaina </w:t>
            </w:r>
            <w:r>
              <w:rPr>
                <w:rFonts w:cs="Calibri" w:ascii="Times New Roman" w:hAnsi="Times New Roman"/>
                <w:b/>
                <w:iCs/>
                <w:sz w:val="22"/>
                <w:szCs w:val="22"/>
                <w:lang w:val="lt-LT" w:bidi="ar-SA"/>
              </w:rPr>
              <w:t>EUR</w:t>
            </w:r>
            <w:r>
              <w:rPr>
                <w:rFonts w:cs="Calibri" w:ascii="Times New Roman" w:hAnsi="Times New Roman"/>
                <w:b/>
                <w:sz w:val="22"/>
                <w:szCs w:val="22"/>
                <w:lang w:val="lt-LT" w:bidi="ar-SA"/>
              </w:rPr>
              <w:t xml:space="preserve"> su PVM</w:t>
            </w:r>
            <w:r>
              <w:rPr>
                <w:rStyle w:val="FootnoteReference"/>
                <w:rFonts w:cs="Calibri" w:ascii="Times New Roman" w:hAnsi="Times New Roman"/>
                <w:b/>
                <w:sz w:val="22"/>
                <w:szCs w:val="22"/>
                <w:lang w:val="lt-LT" w:bidi="ar-SA"/>
              </w:rPr>
              <w:footnoteReference w:id="8"/>
            </w:r>
          </w:p>
        </w:tc>
        <w:tc>
          <w:tcPr>
            <w:tcW w:w="1259" w:type="dxa"/>
            <w:tcBorders/>
          </w:tcPr>
          <w:p>
            <w:pPr>
              <w:pStyle w:val="Normal"/>
              <w:widowControl/>
              <w:tabs>
                <w:tab w:val="clear" w:pos="1296"/>
                <w:tab w:val="left" w:pos="426" w:leader="none"/>
              </w:tabs>
              <w:spacing w:lineRule="auto" w:line="240" w:before="0" w:after="0"/>
              <w:contextualSpacing/>
              <w:jc w:val="both"/>
              <w:rPr>
                <w:rFonts w:ascii="Times New Roman" w:hAnsi="Times New Roman" w:cs="Calibri"/>
                <w:sz w:val="22"/>
                <w:szCs w:val="22"/>
                <w:lang w:val="lt-LT" w:bidi="ar-SA"/>
              </w:rPr>
            </w:pPr>
            <w:r>
              <w:rPr>
                <w:rFonts w:cs="Calibri" w:ascii="Times New Roman" w:hAnsi="Times New Roman"/>
                <w:sz w:val="22"/>
                <w:szCs w:val="22"/>
                <w:lang w:val="lt-LT" w:bidi="ar-SA"/>
              </w:rPr>
            </w:r>
          </w:p>
        </w:tc>
      </w:tr>
    </w:tbl>
    <w:p>
      <w:pPr>
        <w:pStyle w:val="Normal"/>
        <w:suppressAutoHyphens w:val="true"/>
        <w:spacing w:lineRule="auto" w:line="240" w:before="0" w:after="0"/>
        <w:jc w:val="both"/>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jc w:val="both"/>
        <w:textAlignment w:val="baseline"/>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jc w:val="both"/>
        <w:textAlignment w:val="baseline"/>
        <w:rPr/>
      </w:pPr>
      <w:r>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
    </w:p>
    <w:p>
      <w:pPr>
        <w:pStyle w:val="Normal"/>
        <w:spacing w:lineRule="auto" w:line="240" w:before="0" w:after="0"/>
        <w:ind w:firstLine="600"/>
        <w:jc w:val="both"/>
        <w:rPr>
          <w:rFonts w:ascii="Times New Roman" w:hAnsi="Times New Roman" w:cs="Times New Roman"/>
          <w:sz w:val="24"/>
          <w:szCs w:val="24"/>
        </w:rPr>
      </w:pPr>
      <w:r>
        <w:rPr>
          <w:rFonts w:cs="Times New Roman" w:ascii="Times New Roman" w:hAnsi="Times New Roman"/>
          <w:sz w:val="24"/>
          <w:szCs w:val="24"/>
        </w:rPr>
      </w:r>
    </w:p>
    <w:p>
      <w:pPr>
        <w:pStyle w:val="Sraopastraipa1"/>
        <w:ind w:left="644"/>
        <w:jc w:val="both"/>
        <w:rPr/>
      </w:pPr>
      <w:r>
        <w:rPr>
          <w:rStyle w:val="Numatytasispastraiposriftas1"/>
          <w:rFonts w:eastAsia="" w:ascii="Times New Roman" w:hAnsi="Times New Roman" w:eastAsiaTheme="majorEastAsia"/>
          <w:sz w:val="24"/>
        </w:rPr>
        <w:t>5. Kartu su pasiūlymu pateikiami šie dokumentai:</w:t>
      </w:r>
    </w:p>
    <w:tbl>
      <w:tblPr>
        <w:tblW w:w="960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Eil. Nr.</w:t>
            </w:r>
          </w:p>
        </w:tc>
        <w:tc>
          <w:tcPr>
            <w:tcW w:w="7070"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eastAsia="" w:ascii="Times New Roman" w:hAnsi="Times New Roman" w:eastAsiaTheme="majorEastAsia"/>
          <w:sz w:val="24"/>
          <w:lang w:val="en-US"/>
        </w:rPr>
        <w:t>6</w:t>
      </w:r>
      <w:r>
        <w:rPr>
          <w:rStyle w:val="Numatytasispastraiposriftas1"/>
          <w:rFonts w:eastAsia="" w:ascii="Times New Roman" w:hAnsi="Times New Roman" w:eastAsiaTheme="majorEastAsia"/>
          <w:sz w:val="24"/>
        </w:rPr>
        <w:t>. Pasiūlymas galioja _________________________________</w:t>
      </w:r>
    </w:p>
    <w:p>
      <w:pPr>
        <w:pStyle w:val="Standard"/>
        <w:shd w:val="clear" w:color="auto" w:fill="FFFFFF"/>
        <w:ind w:firstLine="720"/>
        <w:jc w:val="both"/>
        <w:rPr/>
      </w:pPr>
      <w:r>
        <w:rPr>
          <w:rStyle w:val="Numatytasispastraiposriftas1"/>
          <w:rFonts w:eastAsia="" w:ascii="Times New Roman" w:hAnsi="Times New Roman" w:eastAsiaTheme="majorEastAsia"/>
          <w:bCs/>
          <w:i/>
          <w:sz w:val="24"/>
        </w:rPr>
        <w:t>(pasiūlymas turi galioti ne trumpiau nei iki Pirkimo sąlygų 1 priedo „Terminai“ 8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79"/>
        <w:gridCol w:w="607"/>
        <w:gridCol w:w="1989"/>
        <w:gridCol w:w="713"/>
        <w:gridCol w:w="2667"/>
      </w:tblGrid>
      <w:tr>
        <w:trPr>
          <w:trHeight w:val="186" w:hRule="atLeast"/>
        </w:trPr>
        <w:tc>
          <w:tcPr>
            <w:tcW w:w="3879" w:type="dxa"/>
            <w:tcBorders>
              <w:top w:val="single" w:sz="4" w:space="0" w:color="000000"/>
            </w:tcBorders>
          </w:tcPr>
          <w:p>
            <w:pPr>
              <w:pStyle w:val="Standard"/>
              <w:rPr/>
            </w:pPr>
            <w:r>
              <w:rPr>
                <w:rStyle w:val="Numatytasispastraiposriftas1"/>
                <w:rFonts w:eastAsia="" w:ascii="Times New Roman" w:hAnsi="Times New Roman" w:eastAsiaTheme="majorEastAsia"/>
                <w:i/>
                <w:sz w:val="24"/>
                <w:vertAlign w:val="superscript"/>
              </w:rPr>
              <w:t>(Tiekėjo arba jo įgalioto asmens pareigų pavadinimas)</w:t>
            </w:r>
          </w:p>
        </w:tc>
        <w:tc>
          <w:tcPr>
            <w:tcW w:w="607" w:type="dxa"/>
            <w:tcBorders/>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tcPr>
          <w:p>
            <w:pPr>
              <w:pStyle w:val="Standard"/>
              <w:jc w:val="center"/>
              <w:rPr/>
            </w:pPr>
            <w:r>
              <w:rPr>
                <w:rStyle w:val="Numatytasispastraiposriftas1"/>
                <w:rFonts w:eastAsia="" w:ascii="Times New Roman" w:hAnsi="Times New Roman" w:eastAsiaTheme="majorEastAsia"/>
                <w:i/>
                <w:sz w:val="24"/>
                <w:vertAlign w:val="superscript"/>
              </w:rPr>
              <w:t>(Parašas)</w:t>
            </w:r>
          </w:p>
        </w:tc>
        <w:tc>
          <w:tcPr>
            <w:tcW w:w="713" w:type="dxa"/>
            <w:tcBorders/>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tcPr>
          <w:p>
            <w:pPr>
              <w:pStyle w:val="Standard"/>
              <w:jc w:val="right"/>
              <w:rPr/>
            </w:pPr>
            <w:r>
              <w:rPr>
                <w:rStyle w:val="Numatytasispastraiposriftas1"/>
                <w:rFonts w:eastAsia="" w:ascii="Times New Roman" w:hAnsi="Times New Roman" w:eastAsiaTheme="majorEastAsia"/>
                <w:i/>
                <w:sz w:val="24"/>
                <w:vertAlign w:val="superscript"/>
              </w:rPr>
              <w:t>(Vardas, pavardė)</w:t>
            </w:r>
          </w:p>
        </w:tc>
      </w:tr>
    </w:tbl>
    <w:p>
      <w:pPr>
        <w:pStyle w:val="Standard"/>
        <w:rPr>
          <w:rFonts w:ascii="Times New Roman" w:hAnsi="Times New Roman"/>
          <w:b/>
          <w:sz w:val="24"/>
        </w:rPr>
      </w:pPr>
      <w:r>
        <w:rPr>
          <w:rFonts w:ascii="Times New Roman" w:hAnsi="Times New Roman"/>
          <w:b/>
          <w:sz w:val="24"/>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pPr>
      <w:bookmarkStart w:id="67" w:name="_Ref39484039"/>
      <w:bookmarkStart w:id="68" w:name="_Ref40278562"/>
      <w:bookmarkStart w:id="69" w:name="_Toc124404962"/>
      <w:r>
        <w:rPr>
          <w:rFonts w:eastAsia="Calibri" w:cs="Times New Roman" w:ascii="Times New Roman" w:hAnsi="Times New Roman"/>
          <w:color w:val="auto"/>
          <w:sz w:val="21"/>
          <w:szCs w:val="21"/>
        </w:rPr>
        <w:t>Pirkimo sąlygų 7 priedas „Pasiūlymų vertinimo kriterijai ir sąlygos“</w:t>
      </w:r>
      <w:bookmarkEnd w:id="67"/>
      <w:bookmarkEnd w:id="68"/>
      <w:bookmarkEnd w:id="69"/>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tandard"/>
        <w:jc w:val="center"/>
        <w:rPr>
          <w:rFonts w:ascii="Times New Roman" w:hAnsi="Times New Roman"/>
          <w:b/>
          <w:sz w:val="24"/>
        </w:rPr>
      </w:pPr>
      <w:r>
        <w:rPr>
          <w:rFonts w:ascii="Times New Roman" w:hAnsi="Times New Roman"/>
          <w:b/>
          <w:sz w:val="24"/>
        </w:rPr>
      </w:r>
    </w:p>
    <w:p>
      <w:pPr>
        <w:pStyle w:val="Standard"/>
        <w:jc w:val="center"/>
        <w:rPr/>
      </w:pPr>
      <w:r>
        <w:rPr>
          <w:rStyle w:val="Numatytasispastraiposriftas1"/>
          <w:rFonts w:eastAsia="" w:ascii="Times New Roman" w:hAnsi="Times New Roman" w:eastAsiaTheme="majorEastAsia"/>
          <w:color w:val="7030A0"/>
          <w:sz w:val="24"/>
        </w:rPr>
        <w:t xml:space="preserve"> </w:t>
      </w:r>
      <w:r>
        <w:rPr>
          <w:rStyle w:val="Numatytasispastraiposriftas1"/>
          <w:rFonts w:eastAsia="" w:ascii="Times New Roman" w:hAnsi="Times New Roman" w:eastAsiaTheme="majorEastAsia"/>
          <w:b/>
          <w:sz w:val="24"/>
        </w:rPr>
        <w:t>PASIŪLYMŲ VERTINIMO KRITERIJAI IR SĄLYGOS</w:t>
      </w:r>
    </w:p>
    <w:p>
      <w:pPr>
        <w:pStyle w:val="Standard"/>
        <w:jc w:val="both"/>
        <w:rPr>
          <w:rFonts w:ascii="Times New Roman" w:hAnsi="Times New Roman"/>
          <w:bCs/>
          <w:sz w:val="24"/>
        </w:rPr>
      </w:pPr>
      <w:r>
        <w:rPr>
          <w:rFonts w:ascii="Times New Roman" w:hAnsi="Times New Roman"/>
          <w:bCs/>
          <w:sz w:val="24"/>
        </w:rPr>
      </w:r>
    </w:p>
    <w:p>
      <w:pPr>
        <w:pStyle w:val="Normal"/>
        <w:widowControl w:val="false"/>
        <w:numPr>
          <w:ilvl w:val="0"/>
          <w:numId w:val="29"/>
        </w:numPr>
        <w:shd w:val="clear" w:color="auto" w:fill="FFFFFF"/>
        <w:spacing w:lineRule="auto" w:line="240" w:before="326" w:after="0"/>
        <w:jc w:val="both"/>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mažiausią kainą.</w:t>
      </w:r>
    </w:p>
    <w:p>
      <w:pPr>
        <w:pStyle w:val="ListParagraph"/>
        <w:widowControl w:val="false"/>
        <w:numPr>
          <w:ilvl w:val="0"/>
          <w:numId w:val="30"/>
        </w:numPr>
        <w:shd w:val="clear" w:color="auto" w:fill="FFFFFF"/>
        <w:spacing w:lineRule="auto" w:line="240" w:before="326" w:after="0"/>
        <w:contextualSpacing/>
        <w:jc w:val="both"/>
        <w:rPr/>
      </w:pPr>
      <w:r>
        <w:rPr>
          <w:rFonts w:cs="Times New Roman" w:ascii="Times New Roman" w:hAnsi="Times New Roman"/>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1"/>
        </w:numPr>
        <w:shd w:val="clear" w:color="auto" w:fill="FFFFFF"/>
        <w:spacing w:lineRule="auto" w:line="240" w:before="326" w:after="0"/>
        <w:jc w:val="both"/>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32"/>
        </w:numPr>
        <w:shd w:val="clear" w:color="auto" w:fill="FFFFFF"/>
        <w:spacing w:lineRule="auto" w:line="240" w:before="326" w:after="0"/>
        <w:jc w:val="both"/>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Standard"/>
        <w:jc w:val="both"/>
        <w:rPr>
          <w:rFonts w:ascii="Times New Roman" w:hAnsi="Times New Roman"/>
          <w:bCs/>
          <w:sz w:val="24"/>
        </w:rPr>
      </w:pPr>
      <w:r>
        <w:rPr>
          <w:rFonts w:ascii="Times New Roman" w:hAnsi="Times New Roman"/>
          <w:bCs/>
          <w:sz w:val="24"/>
        </w:rPr>
      </w:r>
    </w:p>
    <w:p>
      <w:pPr>
        <w:pStyle w:val="Standard"/>
        <w:jc w:val="both"/>
        <w:rPr>
          <w:rFonts w:ascii="Times New Roman" w:hAnsi="Times New Roman"/>
          <w:bCs/>
          <w:sz w:val="24"/>
        </w:rPr>
      </w:pPr>
      <w:r>
        <w:rPr>
          <w:rFonts w:ascii="Times New Roman" w:hAnsi="Times New Roman"/>
          <w:bCs/>
          <w:sz w:val="24"/>
        </w:rPr>
      </w:r>
    </w:p>
    <w:p>
      <w:pPr>
        <w:pStyle w:val="Standard"/>
        <w:tabs>
          <w:tab w:val="clear" w:pos="1296"/>
          <w:tab w:val="left" w:pos="993" w:leader="none"/>
        </w:tabs>
        <w:jc w:val="center"/>
        <w:rPr/>
      </w:pPr>
      <w:r>
        <w:rPr>
          <w:rStyle w:val="Numatytasispastraiposriftas1"/>
          <w:rFonts w:eastAsia="" w:ascii="Times New Roman" w:hAnsi="Times New Roman" w:eastAsiaTheme="majorEastAsia"/>
          <w:sz w:val="24"/>
        </w:rPr>
        <w:t>____________________</w:t>
      </w:r>
    </w:p>
    <w:p>
      <w:pPr>
        <w:pStyle w:val="Normal"/>
        <w:spacing w:lineRule="auto" w:line="240" w:before="0" w:after="0"/>
        <w:jc w:val="center"/>
        <w:rPr>
          <w:rFonts w:ascii="Times New Roman" w:hAnsi="Times New Roman"/>
        </w:rPr>
      </w:pPr>
      <w:r>
        <w:rPr>
          <w:rFonts w:ascii="Times New Roman" w:hAnsi="Times New Roman"/>
        </w:rPr>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0" w:name="_Hlk151126637_Copy_2"/>
      <w:bookmarkStart w:id="71" w:name="_Hlk151126637_Copy_2"/>
      <w:bookmarkEnd w:id="71"/>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sectPr>
          <w:headerReference w:type="default" r:id="rId13"/>
          <w:headerReference w:type="first" r:id="rId14"/>
          <w:footerReference w:type="default" r:id="rId15"/>
          <w:footerReference w:type="first" r:id="rId16"/>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pStyle w:val="Heading2"/>
        <w:spacing w:before="0" w:after="0"/>
        <w:ind w:left="5103"/>
        <w:rPr/>
      </w:pPr>
      <w:bookmarkStart w:id="72" w:name="_Toc124404965"/>
      <w:r>
        <w:rPr>
          <w:rFonts w:cs="Times New Roman" w:ascii="Times New Roman" w:hAnsi="Times New Roman"/>
          <w:color w:val="auto"/>
          <w:sz w:val="24"/>
          <w:szCs w:val="24"/>
        </w:rPr>
        <w:t>Pirkimo sąlygų 8 priedas „Sutarties projekt</w:t>
      </w:r>
      <w:bookmarkEnd w:id="72"/>
      <w:r>
        <w:rPr>
          <w:rFonts w:cs="Times New Roman" w:ascii="Times New Roman" w:hAnsi="Times New Roman"/>
          <w:color w:val="auto"/>
          <w:sz w:val="24"/>
          <w:szCs w:val="24"/>
        </w:rPr>
        <w:t>as“</w:t>
      </w:r>
    </w:p>
    <w:p>
      <w:pPr>
        <w:pStyle w:val="Paragraph"/>
        <w:spacing w:before="0" w:after="0"/>
        <w:ind w:firstLine="720" w:left="4320"/>
        <w:textAlignment w:val="baseline"/>
        <w:rPr>
          <w:rFonts w:cs="Segoe UI"/>
          <w:sz w:val="18"/>
          <w:szCs w:val="18"/>
        </w:rPr>
      </w:pPr>
      <w:r>
        <w:rPr>
          <w:rFonts w:cs="Segoe UI"/>
          <w:sz w:val="18"/>
          <w:szCs w:val="18"/>
        </w:rPr>
      </w:r>
    </w:p>
    <w:p>
      <w:pPr>
        <w:pStyle w:val="Normal"/>
        <w:jc w:val="center"/>
        <w:rPr/>
      </w:pPr>
      <w:r>
        <w:rPr>
          <w:rFonts w:ascii="Times New Roman" w:hAnsi="Times New Roman"/>
          <w:b/>
          <w:caps/>
        </w:rPr>
        <w:t>PASLAUGŲ pirkimo</w:t>
      </w:r>
      <w:r>
        <w:rPr>
          <w:rFonts w:eastAsia="Arial" w:ascii="Times New Roman" w:hAnsi="Times New Roman"/>
        </w:rPr>
        <w:t>–</w:t>
      </w:r>
      <w:r>
        <w:rPr>
          <w:rFonts w:ascii="Times New Roman" w:hAnsi="Times New Roman"/>
          <w:b/>
          <w:caps/>
        </w:rPr>
        <w:t>pardavimo sutarties Bendrosios sąlygos</w:t>
      </w:r>
    </w:p>
    <w:p>
      <w:pPr>
        <w:pStyle w:val="Normal"/>
        <w:jc w:val="center"/>
        <w:rPr>
          <w:rFonts w:ascii="Times New Roman" w:hAnsi="Times New Roman"/>
        </w:rPr>
      </w:pPr>
      <w:r>
        <w:rPr>
          <w:rFonts w:ascii="Times New Roman" w:hAnsi="Times New Roman"/>
        </w:rPr>
      </w:r>
    </w:p>
    <w:p>
      <w:pPr>
        <w:pStyle w:val="Normal"/>
        <w:keepNext w:val="true"/>
        <w:keepLines/>
        <w:tabs>
          <w:tab w:val="clear" w:pos="1296"/>
          <w:tab w:val="left" w:pos="426" w:leader="none"/>
        </w:tabs>
        <w:jc w:val="center"/>
        <w:rPr/>
      </w:pPr>
      <w:r>
        <w:rPr>
          <w:rFonts w:eastAsia="Cambria" w:ascii="Times New Roman" w:hAnsi="Times New Roman"/>
          <w:b/>
          <w:bCs/>
          <w:caps/>
          <w14:numSpacing w14:val="tabular"/>
        </w:rPr>
        <w:t>1.</w:t>
        <w:tab/>
        <w:t>Pagrindinės sąvokos ir Sutarties aiškinimas</w:t>
      </w:r>
    </w:p>
    <w:p>
      <w:pPr>
        <w:pStyle w:val="Normal"/>
        <w:keepNext w:val="true"/>
        <w:keepLines/>
        <w:tabs>
          <w:tab w:val="clear" w:pos="1296"/>
          <w:tab w:val="left" w:pos="426" w:leader="none"/>
        </w:tabs>
        <w:jc w:val="both"/>
        <w:rPr>
          <w:rFonts w:ascii="Times New Roman" w:hAnsi="Times New Roman" w:eastAsia="Cambria"/>
          <w:b/>
          <w:bCs/>
          <w:caps/>
          <w14:numSpacing w14:val="tabular"/>
        </w:rPr>
      </w:pPr>
      <w:r>
        <w:rPr>
          <w:rFonts w:eastAsia="Cambria" w:ascii="Times New Roman" w:hAnsi="Times New Roman"/>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1.1.</w:t>
        <w:tab/>
      </w:r>
      <w:r>
        <w:rPr>
          <w:rFonts w:eastAsia="Arial" w:ascii="Times New Roman" w:hAnsi="Times New Roman"/>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s>
        <w:jc w:val="both"/>
        <w:rPr/>
      </w:pPr>
      <w:r>
        <w:rPr>
          <w:rFonts w:eastAsia="Cambria" w:ascii="Times New Roman" w:hAnsi="Times New Roman"/>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1.1.1.1.</w:t>
      </w:r>
      <w:r>
        <w:rPr>
          <w:rFonts w:ascii="Times New Roman" w:hAnsi="Times New Roman"/>
        </w:rPr>
        <w:tab/>
      </w:r>
      <w:r>
        <w:rPr>
          <w:rFonts w:eastAsia="Arial" w:ascii="Times New Roman" w:hAnsi="Times New Roman"/>
          <w:b/>
          <w:bCs/>
        </w:rPr>
        <w:t>Bendrosios sąlygos</w:t>
      </w:r>
      <w:r>
        <w:rPr>
          <w:rFonts w:eastAsia="Arial" w:ascii="Times New Roman" w:hAnsi="Times New Roman"/>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1.1.1.2.</w:t>
        <w:tab/>
      </w:r>
      <w:r>
        <w:rPr>
          <w:rFonts w:eastAsia="Arial" w:ascii="Times New Roman" w:hAnsi="Times New Roman"/>
          <w:b/>
          <w:bCs/>
        </w:rPr>
        <w:t>Pirkėjas</w:t>
      </w:r>
      <w:r>
        <w:rPr>
          <w:rFonts w:eastAsia="Arial" w:ascii="Times New Roman" w:hAnsi="Times New Roman"/>
        </w:rPr>
        <w:t xml:space="preserve"> – asmuo, kuris Specialiosiose sąlygose yra įvardytas kaip Pirkėjas, </w:t>
      </w:r>
      <w:r>
        <w:rPr>
          <w:rFonts w:ascii="Times New Roman" w:hAnsi="Times New Roman"/>
        </w:rPr>
        <w:t>įsigyjantis Specialiosiose sąlygose ir Sutarties prieduose nurodytas Paslaugas</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1.1.1.3.</w:t>
        <w:tab/>
      </w:r>
      <w:r>
        <w:rPr>
          <w:rFonts w:eastAsia="Arial" w:ascii="Times New Roman" w:hAnsi="Times New Roman"/>
          <w:b/>
          <w:bCs/>
        </w:rPr>
        <w:t xml:space="preserve">Pradinės sutarties vertė </w:t>
      </w:r>
      <w:r>
        <w:rPr>
          <w:rFonts w:eastAsia="Arial" w:ascii="Times New Roman" w:hAnsi="Times New Roman"/>
        </w:rPr>
        <w:t>– Specialiosiose sąlygose nurodyta</w:t>
      </w:r>
      <w:r>
        <w:rPr>
          <w:rFonts w:eastAsia="Arial" w:ascii="Times New Roman" w:hAnsi="Times New Roman"/>
          <w:b/>
          <w:bCs/>
        </w:rPr>
        <w:t xml:space="preserve"> </w:t>
      </w:r>
      <w:r>
        <w:rPr>
          <w:rFonts w:eastAsia="Arial" w:ascii="Times New Roman" w:hAnsi="Times New Roman"/>
        </w:rPr>
        <w:t>vertė be pridėtinės vertės mokesčio (toliau – PVM);</w:t>
      </w:r>
    </w:p>
    <w:p>
      <w:pPr>
        <w:pStyle w:val="Normal"/>
        <w:jc w:val="both"/>
        <w:rPr/>
      </w:pPr>
      <w:r>
        <w:rPr>
          <w:rFonts w:ascii="Times New Roman" w:hAnsi="Times New Roman"/>
        </w:rPr>
        <w:t xml:space="preserve">1.1.1.4. </w:t>
      </w:r>
      <w:r>
        <w:rPr>
          <w:rFonts w:eastAsia="Arial" w:ascii="Times New Roman" w:hAnsi="Times New Roman"/>
          <w:b/>
          <w:bCs/>
        </w:rPr>
        <w:t>Paslaugos</w:t>
      </w:r>
      <w:r>
        <w:rPr>
          <w:rFonts w:eastAsia="Arial" w:ascii="Times New Roman" w:hAnsi="Times New Roman"/>
        </w:rPr>
        <w:t xml:space="preserve"> – </w:t>
      </w:r>
      <w:r>
        <w:rPr>
          <w:rFonts w:ascii="Times New Roman" w:hAnsi="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1.1.1.5.</w:t>
        <w:tab/>
      </w:r>
      <w:r>
        <w:rPr>
          <w:rFonts w:eastAsia="Arial" w:ascii="Times New Roman" w:hAnsi="Times New Roman"/>
          <w:b/>
          <w:bCs/>
        </w:rPr>
        <w:t xml:space="preserve">Paslaugų perdavimo–priėmimo aktas </w:t>
      </w:r>
      <w:r>
        <w:rPr>
          <w:rFonts w:eastAsia="Arial" w:ascii="Times New Roman" w:hAnsi="Times New Roman"/>
        </w:rPr>
        <w:t>– dokumentas,</w:t>
      </w:r>
      <w:r>
        <w:rPr>
          <w:rFonts w:eastAsia="Arial" w:ascii="Times New Roman" w:hAnsi="Times New Roman"/>
          <w:b/>
          <w:bCs/>
        </w:rPr>
        <w:t xml:space="preserve"> </w:t>
      </w:r>
      <w:r>
        <w:rPr>
          <w:rFonts w:eastAsia="Arial" w:ascii="Times New Roman"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jc w:val="both"/>
        <w:rPr/>
      </w:pPr>
      <w:r>
        <w:rPr>
          <w:rFonts w:eastAsia="Arial" w:ascii="Times New Roman" w:hAnsi="Times New Roman"/>
          <w:szCs w:val="24"/>
        </w:rPr>
        <w:t>1.1.1.6.</w:t>
        <w:tab/>
      </w:r>
      <w:r>
        <w:rPr>
          <w:rFonts w:eastAsia="Arial" w:ascii="Times New Roman" w:hAnsi="Times New Roman"/>
          <w:b/>
          <w:bCs/>
          <w:szCs w:val="24"/>
        </w:rPr>
        <w:t>Paslaugų trūkumai</w:t>
      </w:r>
      <w:r>
        <w:rPr>
          <w:rFonts w:eastAsia="Arial" w:ascii="Times New Roman" w:hAnsi="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1.1.1.7.</w:t>
        <w:tab/>
      </w:r>
      <w:r>
        <w:rPr>
          <w:rFonts w:eastAsia="Arial" w:ascii="Times New Roman" w:hAnsi="Times New Roman"/>
          <w:b/>
        </w:rPr>
        <w:t xml:space="preserve">Sąskaita </w:t>
      </w:r>
      <w:r>
        <w:rPr>
          <w:rFonts w:eastAsia="Arial" w:ascii="Times New Roman" w:hAnsi="Times New Roman"/>
        </w:rPr>
        <w:t>–</w:t>
      </w:r>
      <w:r>
        <w:rPr>
          <w:rFonts w:eastAsia="Arial" w:ascii="Times New Roman" w:hAnsi="Times New Roman"/>
          <w:b/>
        </w:rPr>
        <w:t xml:space="preserve"> </w:t>
      </w:r>
      <w:r>
        <w:rPr>
          <w:rFonts w:ascii="Times New Roman" w:hAnsi="Times New Roman"/>
        </w:rPr>
        <w:t xml:space="preserve">Tiekėjo išrašoma ir Pirkėjui apmokėjimui pateikiama sąskaita faktūra, PVM sąskaita faktūra ar kitas mokėjimo dokumentas už Tiekėjo tinkamai suteiktas bei Pirkėjo priimtas </w:t>
      </w:r>
      <w:r>
        <w:rPr>
          <w:rFonts w:eastAsia="Arial" w:ascii="Times New Roman" w:hAnsi="Times New Roman"/>
        </w:rPr>
        <w:t>Paslaugas</w:t>
      </w:r>
      <w:r>
        <w:rPr>
          <w:rFonts w:ascii="Times New Roman" w:hAnsi="Times New Roman"/>
        </w:rPr>
        <w:t xml:space="preserve">. </w:t>
      </w:r>
      <w:r>
        <w:rPr>
          <w:rFonts w:eastAsia="Arial" w:ascii="Times New Roman" w:hAnsi="Times New Roman"/>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1.1.1.8.</w:t>
        <w:tab/>
      </w:r>
      <w:r>
        <w:rPr>
          <w:rFonts w:eastAsia="Arial" w:ascii="Times New Roman" w:hAnsi="Times New Roman"/>
          <w:b/>
          <w:bCs/>
        </w:rPr>
        <w:t>Specialiosios sąlygos</w:t>
      </w:r>
      <w:r>
        <w:rPr>
          <w:rFonts w:eastAsia="Arial" w:ascii="Times New Roman"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1.1.1.9.</w:t>
        <w:tab/>
      </w:r>
      <w:r>
        <w:rPr>
          <w:rFonts w:eastAsia="Arial" w:ascii="Times New Roman" w:hAnsi="Times New Roman"/>
          <w:b/>
          <w:bCs/>
        </w:rPr>
        <w:t xml:space="preserve">Susitarimas </w:t>
      </w:r>
      <w:r>
        <w:rPr>
          <w:rFonts w:eastAsia="Arial" w:ascii="Times New Roman" w:hAnsi="Times New Roman"/>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1.1.1.10.</w:t>
        <w:tab/>
        <w:t xml:space="preserve"> </w:t>
      </w:r>
      <w:r>
        <w:rPr>
          <w:rFonts w:eastAsia="Arial" w:ascii="Times New Roman" w:hAnsi="Times New Roman"/>
          <w:b/>
          <w:bCs/>
        </w:rPr>
        <w:t>Sutarties kaina</w:t>
      </w:r>
      <w:r>
        <w:rPr>
          <w:rFonts w:eastAsia="Arial" w:ascii="Times New Roman" w:hAnsi="Times New Roman"/>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1.1.1.11.</w:t>
        <w:tab/>
        <w:t xml:space="preserve"> </w:t>
      </w:r>
      <w:r>
        <w:rPr>
          <w:rFonts w:eastAsia="Arial" w:ascii="Times New Roman" w:hAnsi="Times New Roman"/>
          <w:b/>
          <w:bCs/>
        </w:rPr>
        <w:t xml:space="preserve">Sutarties sąlygos </w:t>
      </w:r>
      <w:r>
        <w:rPr>
          <w:rFonts w:eastAsia="Arial" w:ascii="Times New Roman" w:hAnsi="Times New Roman"/>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1.1.1.12.</w:t>
      </w:r>
      <w:r>
        <w:rPr>
          <w:rFonts w:ascii="Times New Roman" w:hAnsi="Times New Roman"/>
        </w:rPr>
        <w:tab/>
      </w:r>
      <w:r>
        <w:rPr>
          <w:rFonts w:eastAsia="Arial" w:ascii="Times New Roman" w:hAnsi="Times New Roman"/>
        </w:rPr>
        <w:t xml:space="preserve"> </w:t>
      </w:r>
      <w:r>
        <w:rPr>
          <w:rFonts w:eastAsia="Arial" w:ascii="Times New Roman" w:hAnsi="Times New Roman"/>
          <w:b/>
          <w:bCs/>
        </w:rPr>
        <w:t xml:space="preserve">Sutartis </w:t>
      </w:r>
      <w:r>
        <w:rPr>
          <w:rFonts w:eastAsia="Arial" w:ascii="Times New Roman" w:hAnsi="Times New Roman"/>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1.1.1.13. </w:t>
        <w:tab/>
      </w:r>
      <w:r>
        <w:rPr>
          <w:rFonts w:eastAsia="Arial" w:ascii="Times New Roman" w:hAnsi="Times New Roman"/>
          <w:b/>
          <w:bCs/>
        </w:rPr>
        <w:t>Šalis</w:t>
      </w:r>
      <w:r>
        <w:rPr>
          <w:rFonts w:eastAsia="Arial" w:ascii="Times New Roman" w:hAnsi="Times New Roman"/>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1.1.1.14. </w:t>
        <w:tab/>
      </w:r>
      <w:r>
        <w:rPr>
          <w:rFonts w:eastAsia="Arial" w:ascii="Times New Roman" w:hAnsi="Times New Roman"/>
          <w:b/>
          <w:bCs/>
        </w:rPr>
        <w:t>Šalys</w:t>
      </w:r>
      <w:r>
        <w:rPr>
          <w:rFonts w:eastAsia="Arial" w:ascii="Times New Roman" w:hAnsi="Times New Roman"/>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1.1.1.15.</w:t>
        <w:tab/>
        <w:t xml:space="preserve"> </w:t>
      </w:r>
      <w:r>
        <w:rPr>
          <w:rFonts w:eastAsia="Arial" w:ascii="Times New Roman" w:hAnsi="Times New Roman"/>
          <w:b/>
        </w:rPr>
        <w:t>Tiekėjas</w:t>
      </w:r>
      <w:r>
        <w:rPr>
          <w:rFonts w:eastAsia="Arial" w:ascii="Times New Roman" w:hAnsi="Times New Roman"/>
        </w:rPr>
        <w:t xml:space="preserve"> – asmuo, kuris Specialiosiose sąlygose yra įvardytas kaip Tiekėjas, </w:t>
      </w:r>
      <w:r>
        <w:rPr>
          <w:rFonts w:ascii="Times New Roman" w:hAnsi="Times New Roman"/>
        </w:rPr>
        <w:t xml:space="preserve">teikiantis Specialiosiose sąlygose nurodytas </w:t>
      </w:r>
      <w:r>
        <w:rPr>
          <w:rFonts w:eastAsia="Arial" w:ascii="Times New Roman" w:hAnsi="Times New Roman"/>
        </w:rPr>
        <w:t>Paslaugas</w:t>
      </w:r>
      <w:r>
        <w:rPr>
          <w:rFonts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 xml:space="preserve">1.1.1.16. </w:t>
      </w:r>
      <w:r>
        <w:rPr>
          <w:rFonts w:ascii="Times New Roman" w:hAnsi="Times New Roman"/>
          <w:b/>
          <w:bCs/>
        </w:rPr>
        <w:t xml:space="preserve">Užsakymas </w:t>
      </w:r>
      <w:r>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1.1.1.17.</w:t>
      </w:r>
      <w:r>
        <w:rPr>
          <w:rFonts w:ascii="Times New Roman" w:hAnsi="Times New Roman"/>
        </w:rPr>
        <w:tab/>
      </w:r>
      <w:r>
        <w:rPr>
          <w:rFonts w:eastAsia="Arial" w:ascii="Times New Roman" w:hAnsi="Times New Roman"/>
        </w:rPr>
        <w:t xml:space="preserve"> </w:t>
      </w:r>
      <w:r>
        <w:rPr>
          <w:rFonts w:eastAsia="Arial" w:ascii="Times New Roman" w:hAnsi="Times New Roman"/>
          <w:b/>
          <w:bCs/>
        </w:rPr>
        <w:t xml:space="preserve">VPĮ </w:t>
      </w:r>
      <w:r>
        <w:rPr>
          <w:rFonts w:eastAsia="Arial" w:ascii="Times New Roman" w:hAnsi="Times New Roman"/>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jc w:val="both"/>
        <w:rPr/>
      </w:pPr>
      <w:r>
        <w:rPr>
          <w:rFonts w:eastAsia="Arial" w:ascii="Times New Roman" w:hAnsi="Times New Roman"/>
        </w:rPr>
        <w:t>1.1.2.</w:t>
      </w:r>
      <w:r>
        <w:rPr>
          <w:rFonts w:ascii="Times New Roman" w:hAnsi="Times New Roman"/>
        </w:rPr>
        <w:tab/>
      </w:r>
      <w:r>
        <w:rPr>
          <w:rFonts w:eastAsia="Arial" w:ascii="Times New Roman" w:hAnsi="Times New Roman"/>
        </w:rPr>
        <w:t xml:space="preserve">Sutartyje neapibrėžtos sąvokos suprantamos ir aiškinamos taip, kaip jas apibrėžia VPĮ ir kiti </w:t>
      </w:r>
      <w:r>
        <w:rPr>
          <w:rFonts w:ascii="Times New Roman" w:hAnsi="Times New Roman"/>
        </w:rPr>
        <w:t>įstatymai bei teisės aktai</w:t>
      </w:r>
      <w:r>
        <w:rPr>
          <w:rFonts w:eastAsia="Arial" w:ascii="Times New Roman" w:hAnsi="Times New Roman"/>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jc w:val="both"/>
        <w:rPr/>
      </w:pPr>
      <w:r>
        <w:rPr>
          <w:rFonts w:eastAsia="Arial" w:ascii="Times New Roman" w:hAnsi="Times New Roman"/>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tabs>
          <w:tab w:val="clear" w:pos="1296"/>
          <w:tab w:val="left" w:pos="567" w:leader="none"/>
        </w:tabs>
        <w:jc w:val="center"/>
        <w:rPr/>
      </w:pPr>
      <w:r>
        <w:rPr>
          <w:rFonts w:eastAsia="Cambria" w:ascii="Times New Roman" w:hAnsi="Times New Roman"/>
          <w:b/>
          <w:bCs/>
          <w14:numSpacing w14:val="tabular"/>
        </w:rPr>
        <w:t>1.2.</w:t>
        <w:tab/>
        <w:t>Sutarties aiškinimas</w:t>
      </w:r>
    </w:p>
    <w:p>
      <w:pPr>
        <w:pStyle w:val="Normal"/>
        <w:keepNext w:val="true"/>
        <w:keepLines/>
        <w:tabs>
          <w:tab w:val="clear" w:pos="1296"/>
          <w:tab w:val="left" w:pos="567" w:leader="none"/>
        </w:tabs>
        <w:ind w:left="792"/>
        <w:jc w:val="both"/>
        <w:rPr>
          <w:rFonts w:ascii="Times New Roman" w:hAnsi="Times New Roman" w:eastAsia="Cambria"/>
          <w:b/>
          <w:bCs/>
          <w14:numSpacing w14:val="tabular"/>
        </w:rPr>
      </w:pPr>
      <w:r>
        <w:rPr>
          <w:rFonts w:eastAsia="Cambria" w:ascii="Times New Roman" w:hAnsi="Times New Roman"/>
          <w:b/>
          <w:bCs/>
          <w14:numSpacing w14:val="tabular"/>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1.2.10.</w:t>
        <w:tab/>
      </w:r>
      <w:r>
        <w:rPr>
          <w:rFonts w:eastAsia="Arial" w:ascii="Times New Roman" w:hAnsi="Times New Roman"/>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1.2.11.</w:t>
        <w:tab/>
      </w:r>
      <w:r>
        <w:rPr>
          <w:rFonts w:eastAsia="Arial" w:ascii="Times New Roman" w:hAnsi="Times New Roman"/>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1.2.12.</w:t>
        <w:tab/>
      </w:r>
      <w:r>
        <w:rPr>
          <w:rFonts w:eastAsia="Arial" w:ascii="Times New Roman" w:hAnsi="Times New Roman"/>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ind w:hanging="0" w:left="0"/>
        <w:jc w:val="both"/>
        <w:outlineLvl w:val="2"/>
        <w:rPr/>
      </w:pPr>
      <w:r>
        <w:rPr>
          <w:rFonts w:eastAsia="Trebuchet MS" w:ascii="Times New Roman" w:hAnsi="Times New Roman"/>
        </w:rPr>
        <w:t xml:space="preserve">1.3.1.1. </w:t>
      </w:r>
      <w:r>
        <w:rPr>
          <w:rFonts w:eastAsia="Trebuchet MS" w:ascii="Times New Roman" w:hAnsi="Times New Roman"/>
          <w:bCs/>
        </w:rPr>
        <w:t>Techninė specifikacija;</w:t>
      </w:r>
    </w:p>
    <w:p>
      <w:pPr>
        <w:pStyle w:val="Normal"/>
        <w:numPr>
          <w:ilvl w:val="0"/>
          <w:numId w:val="0"/>
        </w:numPr>
        <w:tabs>
          <w:tab w:val="clear" w:pos="1296"/>
          <w:tab w:val="left" w:pos="709" w:leader="none"/>
        </w:tabs>
        <w:ind w:hanging="0" w:left="0"/>
        <w:jc w:val="both"/>
        <w:outlineLvl w:val="2"/>
        <w:rPr/>
      </w:pPr>
      <w:r>
        <w:rPr>
          <w:rFonts w:eastAsia="Trebuchet MS" w:ascii="Times New Roman" w:hAnsi="Times New Roman"/>
          <w:bCs/>
        </w:rPr>
        <w:t>1.3.1.2. Specialiosios sąlygos;</w:t>
      </w:r>
    </w:p>
    <w:p>
      <w:pPr>
        <w:pStyle w:val="Normal"/>
        <w:numPr>
          <w:ilvl w:val="0"/>
          <w:numId w:val="0"/>
        </w:numPr>
        <w:tabs>
          <w:tab w:val="clear" w:pos="1296"/>
          <w:tab w:val="left" w:pos="709" w:leader="none"/>
        </w:tabs>
        <w:ind w:hanging="0" w:left="0"/>
        <w:jc w:val="both"/>
        <w:outlineLvl w:val="2"/>
        <w:rPr/>
      </w:pPr>
      <w:r>
        <w:rPr>
          <w:rFonts w:eastAsia="Trebuchet MS" w:ascii="Times New Roman" w:hAnsi="Times New Roman"/>
          <w:bCs/>
        </w:rPr>
        <w:t>1.3.1.3. Bendrosios sąlygos;</w:t>
      </w:r>
    </w:p>
    <w:p>
      <w:pPr>
        <w:pStyle w:val="Normal"/>
        <w:numPr>
          <w:ilvl w:val="0"/>
          <w:numId w:val="0"/>
        </w:numPr>
        <w:tabs>
          <w:tab w:val="clear" w:pos="1296"/>
          <w:tab w:val="left" w:pos="709" w:leader="none"/>
        </w:tabs>
        <w:ind w:hanging="0" w:left="0"/>
        <w:jc w:val="both"/>
        <w:outlineLvl w:val="2"/>
        <w:rPr/>
      </w:pPr>
      <w:r>
        <w:rPr>
          <w:rFonts w:eastAsia="Trebuchet MS" w:ascii="Times New Roman" w:hAnsi="Times New Roman"/>
          <w:bCs/>
        </w:rPr>
        <w:t>1.3.1.4. Pirkimo dokumentai (išskyrus techninę specifikaciją);</w:t>
      </w:r>
    </w:p>
    <w:p>
      <w:pPr>
        <w:pStyle w:val="Normal"/>
        <w:numPr>
          <w:ilvl w:val="0"/>
          <w:numId w:val="0"/>
        </w:numPr>
        <w:tabs>
          <w:tab w:val="clear" w:pos="1296"/>
          <w:tab w:val="left" w:pos="709" w:leader="none"/>
        </w:tabs>
        <w:ind w:hanging="0" w:left="0"/>
        <w:jc w:val="both"/>
        <w:outlineLvl w:val="2"/>
        <w:rPr/>
      </w:pPr>
      <w:r>
        <w:rPr>
          <w:rFonts w:eastAsia="Trebuchet MS" w:ascii="Times New Roman" w:hAnsi="Times New Roman"/>
          <w:bCs/>
        </w:rPr>
        <w:t>1.3.1.5. Pasiūlymas;</w:t>
      </w:r>
    </w:p>
    <w:p>
      <w:pPr>
        <w:pStyle w:val="Normal"/>
        <w:numPr>
          <w:ilvl w:val="0"/>
          <w:numId w:val="0"/>
        </w:numPr>
        <w:tabs>
          <w:tab w:val="clear" w:pos="1296"/>
          <w:tab w:val="left" w:pos="709" w:leader="none"/>
        </w:tabs>
        <w:ind w:hanging="0" w:left="0"/>
        <w:jc w:val="both"/>
        <w:outlineLvl w:val="2"/>
        <w:rPr/>
      </w:pPr>
      <w:r>
        <w:rPr>
          <w:rFonts w:eastAsia="Trebuchet MS" w:ascii="Times New Roman" w:hAnsi="Times New Roman"/>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1.3.3.</w:t>
      </w:r>
      <w:r>
        <w:rPr>
          <w:rFonts w:ascii="Times New Roman" w:hAnsi="Times New Roman"/>
        </w:rPr>
        <w:tab/>
      </w:r>
      <w:r>
        <w:rPr>
          <w:rFonts w:eastAsia="Cambria" w:ascii="Times New Roman" w:hAnsi="Times New Roman"/>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ascii="Times New Roman" w:hAnsi="Times New Roman"/>
          <w:vertAlign w:val="superscript"/>
        </w:rPr>
        <w:t>1</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center"/>
        <w:rPr/>
      </w:pPr>
      <w:r>
        <w:rPr>
          <w:rFonts w:eastAsia="Arial" w:ascii="Times New Roman" w:hAnsi="Times New Roman"/>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pPr>
      <w:r>
        <w:rPr>
          <w:rFonts w:eastAsia="Cambria" w:ascii="Times New Roman" w:hAnsi="Times New Roman"/>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ascii="Times New Roman" w:hAnsi="Times New Roman"/>
        </w:rPr>
        <w:t>Paslaugas</w:t>
      </w:r>
      <w:r>
        <w:rPr>
          <w:rFonts w:eastAsia="Cambria" w:ascii="Times New Roman" w:hAnsi="Times New Roman"/>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pPr>
      <w:r>
        <w:rPr>
          <w:rFonts w:eastAsia="Arial" w:ascii="Times New Roman" w:hAnsi="Times New Roman"/>
        </w:rPr>
        <w:t>2.2.</w:t>
        <w:tab/>
        <w:t xml:space="preserve">Šalys, vykdydamos Sutartį, įsipareigoja laikytis visų Sutarties vykdymui taikytinų </w:t>
      </w:r>
      <w:r>
        <w:rPr>
          <w:rFonts w:ascii="Times New Roman" w:hAnsi="Times New Roman"/>
        </w:rPr>
        <w:t>įstatymų bei kitų teisės aktų</w:t>
      </w:r>
      <w:r>
        <w:rPr>
          <w:rFonts w:eastAsia="Arial" w:ascii="Times New Roman" w:hAnsi="Times New Roman"/>
        </w:rPr>
        <w:t xml:space="preserve"> reikalavimų. Šalis turi teisę reikalauti, kad kita Šalis įvykdytų visus</w:t>
      </w:r>
      <w:r>
        <w:rPr>
          <w:rFonts w:ascii="Times New Roman" w:hAnsi="Times New Roman"/>
        </w:rPr>
        <w:t xml:space="preserve"> įstatymų bei kitų teisės aktų</w:t>
      </w:r>
      <w:r>
        <w:rPr>
          <w:rFonts w:eastAsia="Arial" w:ascii="Times New Roman" w:hAnsi="Times New Roman"/>
        </w:rPr>
        <w:t xml:space="preserve"> reikalavimus, taikomus Sutarties vykdymui. Nė viena iš Sutarties sąlygų nereiškia ir negali būti aiškinama kaip Pirkėjo atsisakymas </w:t>
      </w:r>
      <w:r>
        <w:rPr>
          <w:rFonts w:ascii="Times New Roman" w:hAnsi="Times New Roman"/>
        </w:rPr>
        <w:t>įstatymuose bei kituose teisės aktuose</w:t>
      </w:r>
      <w:r>
        <w:rPr>
          <w:rFonts w:eastAsia="Arial" w:ascii="Times New Roman" w:hAnsi="Times New Roman"/>
        </w:rPr>
        <w:t xml:space="preserve"> numatytų ir Sutartimi neaptartų Pirkėjo kitų teisių ir garantijų, susijusių su netinkamu Paslaugų teikimu ar jų kokybe, arba kaip Tiekėjo atsisakymas </w:t>
      </w:r>
      <w:r>
        <w:rPr>
          <w:rFonts w:ascii="Times New Roman" w:hAnsi="Times New Roman"/>
        </w:rPr>
        <w:t>įstatymuose bei kituose teisės aktuose</w:t>
      </w:r>
      <w:r>
        <w:rPr>
          <w:rFonts w:eastAsia="Arial" w:ascii="Times New Roman" w:hAnsi="Times New Roman"/>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pPr>
      <w:r>
        <w:rPr>
          <w:rFonts w:eastAsia="Arial" w:ascii="Times New Roman" w:hAnsi="Times New Roman"/>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center"/>
        <w:rPr/>
      </w:pPr>
      <w:r>
        <w:rPr>
          <w:rFonts w:eastAsia="Arial" w:ascii="Times New Roman" w:hAnsi="Times New Roman"/>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3.1.1.1.</w:t>
        <w:tab/>
        <w:t>turėtų teisę verstis ta veikla, kuri yra reikalinga Sutarčiai įvykdyti.</w:t>
      </w:r>
      <w:r>
        <w:rPr>
          <w:rFonts w:ascii="Times New Roman" w:hAnsi="Times New Roman"/>
        </w:rPr>
        <w:t xml:space="preserve"> </w:t>
      </w:r>
      <w:r>
        <w:rPr>
          <w:rFonts w:eastAsia="Arial" w:ascii="Times New Roman" w:hAnsi="Times New Roman"/>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3.1.1.2.</w:t>
      </w:r>
      <w:r>
        <w:rPr>
          <w:rFonts w:ascii="Times New Roman" w:hAnsi="Times New Roman"/>
        </w:rPr>
        <w:tab/>
      </w:r>
      <w:r>
        <w:rPr>
          <w:rFonts w:eastAsia="Arial" w:ascii="Times New Roman" w:hAnsi="Times New Roman"/>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3.1.1.3.</w:t>
      </w:r>
      <w:r>
        <w:rPr>
          <w:rFonts w:ascii="Times New Roman" w:hAnsi="Times New Roman"/>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b/>
          <w:bCs/>
        </w:rPr>
        <w:t>Kokybiniai kriterijai</w:t>
      </w:r>
      <w:r>
        <w:rPr>
          <w:rFonts w:ascii="Times New Roman" w:hAnsi="Times New Roman"/>
        </w:rPr>
        <w:t>), reikšmes ir parametrus. Šiame papunktyje nurodytų įsipareigojimų laikymosi tikrinimo tvarka nustatoma Specialiosiose sąlygose</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3.1.1.5. </w:t>
      </w:r>
      <w:r>
        <w:rPr>
          <w:rFonts w:eastAsia="Arial" w:ascii="Times New Roman" w:hAnsi="Times New Roman"/>
          <w:shd w:fill="FFFFFF" w:val="clear"/>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3.1.2.</w:t>
        <w:tab/>
        <w:t xml:space="preserve">Tuo atveju, kai Tiekėjas yra jungtinės veiklos sutarties pagrindu veikianti tiekėjų grupė, jos nariai Pirkėjui už Sutarties vykdymą atsako solidariai. </w:t>
      </w:r>
      <w:r>
        <w:rPr>
          <w:rFonts w:eastAsia="Arial" w:ascii="Times New Roman" w:hAnsi="Times New Roman"/>
          <w:shd w:fill="FFFFFF" w:val="clear"/>
        </w:rPr>
        <w:t xml:space="preserve">Jeigu Tiekėjas remiasi </w:t>
      </w:r>
      <w:r>
        <w:rPr>
          <w:rFonts w:eastAsia="Arial" w:ascii="Times New Roman" w:hAnsi="Times New Roman"/>
        </w:rPr>
        <w:t xml:space="preserve">ūkio </w:t>
      </w:r>
      <w:r>
        <w:rPr>
          <w:rFonts w:eastAsia="Arial" w:ascii="Times New Roman" w:hAnsi="Times New Roman"/>
          <w:shd w:fill="FFFFFF" w:val="clear"/>
        </w:rPr>
        <w:t xml:space="preserve">subjektų pajėgumais, siekdamas atitikti finansinio ir ekonominio pajėgumo reikalavimus, Tiekėjas su tokiais </w:t>
      </w:r>
      <w:r>
        <w:rPr>
          <w:rFonts w:eastAsia="Arial" w:ascii="Times New Roman" w:hAnsi="Times New Roman"/>
        </w:rPr>
        <w:t xml:space="preserve">ūkio </w:t>
      </w:r>
      <w:r>
        <w:rPr>
          <w:rFonts w:eastAsia="Arial" w:ascii="Times New Roman" w:hAnsi="Times New Roman"/>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3.1.3.</w:t>
        <w:tab/>
        <w:t xml:space="preserve">Tiekėjas taip pat atsako už tai, kad Tiekėjas, Sutartį tiesiogiai vykdantys subtiekėjai ir specialistai atitiktų jiems </w:t>
      </w:r>
      <w:r>
        <w:rPr>
          <w:rFonts w:ascii="Times New Roman" w:hAnsi="Times New Roman"/>
        </w:rPr>
        <w:t>įstatymų bei kitų teisės aktų</w:t>
      </w:r>
      <w:r>
        <w:rPr>
          <w:rFonts w:eastAsia="Arial" w:ascii="Times New Roman" w:hAnsi="Times New Roman"/>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3.2.</w:t>
      </w:r>
      <w:r>
        <w:rPr>
          <w:rFonts w:ascii="Times New Roman" w:hAnsi="Times New Roman"/>
        </w:rPr>
        <w:tab/>
      </w:r>
      <w:r>
        <w:rPr>
          <w:rFonts w:eastAsia="Arial" w:ascii="Times New Roman" w:hAnsi="Times New Roman"/>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bCs/>
        </w:rPr>
      </w:pPr>
      <w:r>
        <w:rPr>
          <w:rFonts w:eastAsia="Arial"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3.2.1.</w:t>
        <w:tab/>
      </w:r>
      <w:r>
        <w:rPr>
          <w:rFonts w:eastAsia="Arial" w:ascii="Times New Roman" w:hAnsi="Times New Roman"/>
          <w:shd w:fill="FFFFFF" w:val="clear"/>
        </w:rPr>
        <w:t>Tiekėjas įsipareigoja užtikrinti, kad Sutartį vykdys pirkime pasiūlyti ir kvalifikaci</w:t>
      </w:r>
      <w:r>
        <w:rPr>
          <w:rFonts w:eastAsia="Arial" w:ascii="Times New Roman" w:hAnsi="Times New Roman"/>
        </w:rPr>
        <w:t>jos</w:t>
      </w:r>
      <w:r>
        <w:rPr>
          <w:rFonts w:eastAsia="Arial" w:ascii="Times New Roman" w:hAnsi="Times New Roman"/>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ascii="Times New Roman" w:hAnsi="Times New Roman"/>
        </w:rPr>
        <w:t xml:space="preserve">ir specialistų </w:t>
      </w:r>
      <w:r>
        <w:rPr>
          <w:rFonts w:eastAsia="Arial" w:ascii="Times New Roman" w:hAnsi="Times New Roman"/>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3.2.2.</w:t>
        <w:tab/>
      </w:r>
      <w:r>
        <w:rPr>
          <w:rFonts w:eastAsia="Arial" w:ascii="Times New Roman" w:hAnsi="Times New Roman"/>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3.2.3.</w:t>
      </w:r>
      <w:r>
        <w:rPr>
          <w:rFonts w:ascii="Times New Roman" w:hAnsi="Times New Roman"/>
        </w:rPr>
        <w:tab/>
      </w:r>
      <w:r>
        <w:rPr>
          <w:rFonts w:eastAsia="Arial" w:ascii="Times New Roman" w:hAnsi="Times New Roman"/>
          <w:kern w:val="2"/>
          <w:szCs w:val="24"/>
        </w:rPr>
        <w:t>Tiekėjas gali keisti ir (ar) pasitelkti subtiekėjus ir (ar) specialistus šiame Sutarties poskyryje nustatytais atvejais ir tvarka</w:t>
      </w:r>
      <w:r>
        <w:rPr>
          <w:rFonts w:eastAsia="Arial" w:ascii="Times New Roman" w:hAnsi="Times New Roman"/>
        </w:rPr>
        <w:t>.</w:t>
      </w:r>
    </w:p>
    <w:p>
      <w:pPr>
        <w:pStyle w:val="Normal"/>
        <w:widowControl w:val="false"/>
        <w:tabs>
          <w:tab w:val="clear" w:pos="1296"/>
          <w:tab w:val="left" w:pos="709" w:leader="none"/>
          <w:tab w:val="left" w:pos="851" w:leader="none"/>
          <w:tab w:val="left" w:pos="1134" w:leader="none"/>
        </w:tabs>
        <w:jc w:val="both"/>
        <w:rPr/>
      </w:pPr>
      <w:r>
        <w:rPr>
          <w:rFonts w:eastAsia="Cambria" w:ascii="Times New Roman" w:hAnsi="Times New Roman"/>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jc w:val="both"/>
        <w:rPr/>
      </w:pPr>
      <w:r>
        <w:rPr>
          <w:rFonts w:eastAsia="Cambria" w:ascii="Times New Roman" w:hAnsi="Times New Roman"/>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ascii="Times New Roman" w:hAnsi="Times New Roman"/>
        </w:rPr>
        <w:t>,</w:t>
      </w:r>
      <w:r>
        <w:rPr>
          <w:rFonts w:eastAsia="Cambria" w:ascii="Times New Roman" w:hAnsi="Times New Roman"/>
          <w:shd w:fill="FFFFFF" w:val="clear"/>
        </w:rPr>
        <w:t xml:space="preserve"> kokybės vadybos sistemos ir (arba) aplinkos apsaugos vadybos sistemos standartų </w:t>
      </w:r>
      <w:r>
        <w:rPr>
          <w:rFonts w:eastAsia="Cambria" w:ascii="Times New Roman" w:hAnsi="Times New Roman"/>
        </w:rPr>
        <w:t xml:space="preserve">reikalavimų, reikalavimų dėl pašalinimo pagrindų nebuvimo, atitikties nacionalinio saugumo interesams bei reikalavimams </w:t>
      </w:r>
      <w:r>
        <w:rPr>
          <w:rFonts w:eastAsia="Arial" w:ascii="Times New Roman" w:hAnsi="Times New Roman"/>
          <w:shd w:fill="FFFFFF" w:val="clear"/>
        </w:rPr>
        <w:t xml:space="preserve">nebūti registruotu (nuolat gyvenančiu ar turinčiu pilietybę) nepatikimomis laikomose valstybėse ar teritorijose </w:t>
      </w:r>
      <w:r>
        <w:rPr>
          <w:rFonts w:eastAsia="Cambria" w:ascii="Times New Roman" w:hAnsi="Times New Roman"/>
        </w:rPr>
        <w:t>(jei taikoma) ir Tiekėjo pasiūlyme nurodytų sąlygų pirkimo dokumentuose nustatytiems Kokybiniams</w:t>
      </w:r>
      <w:r>
        <w:rPr>
          <w:rFonts w:eastAsia="Cambria" w:ascii="Times New Roman" w:hAnsi="Times New Roman"/>
          <w:b/>
          <w:bCs/>
        </w:rPr>
        <w:t xml:space="preserve"> </w:t>
      </w:r>
      <w:r>
        <w:rPr>
          <w:rFonts w:eastAsia="Cambria" w:ascii="Times New Roman" w:hAnsi="Times New Roman"/>
        </w:rPr>
        <w:t>kriterijams pagrįsti (jei taikoma)</w:t>
      </w:r>
      <w:r>
        <w:rPr>
          <w:rFonts w:eastAsia="Cambria" w:ascii="Times New Roman" w:hAnsi="Times New Roman"/>
          <w:shd w:fill="FFFFFF" w:val="clear"/>
        </w:rPr>
        <w:t>, Tiekėjui taikoma Specialiosiose sąlygose nustatyto dydžio bauda.</w:t>
      </w:r>
    </w:p>
    <w:p>
      <w:pPr>
        <w:pStyle w:val="Normal"/>
        <w:widowControl w:val="false"/>
        <w:tabs>
          <w:tab w:val="clear" w:pos="1296"/>
          <w:tab w:val="left" w:pos="993" w:leader="none"/>
        </w:tabs>
        <w:jc w:val="both"/>
        <w:rPr/>
      </w:pPr>
      <w:r>
        <w:rPr>
          <w:rFonts w:eastAsia="Arial" w:ascii="Times New Roman" w:hAnsi="Times New Roman"/>
          <w:shd w:fill="FFFFFF" w:val="clear"/>
        </w:rPr>
        <w:t xml:space="preserve">3.2.6. Tiekėjas turi teisę Sutarties vykdymui pasitelkti naujus, Specialiosiose sąlygose nenurodytus subtiekėjus, kurių pajėgumais Tiekėjas </w:t>
      </w:r>
      <w:r>
        <w:rPr>
          <w:rFonts w:eastAsia="Cambria" w:ascii="Times New Roman" w:hAnsi="Times New Roman"/>
          <w:shd w:fill="FFFFFF" w:val="clear"/>
        </w:rPr>
        <w:t>nesirėmė pirkimo dokumentuose numatytiems kvalifikacijos reikalavimams pagrįsti.</w:t>
      </w:r>
    </w:p>
    <w:p>
      <w:pPr>
        <w:pStyle w:val="Normal"/>
        <w:widowControl w:val="false"/>
        <w:tabs>
          <w:tab w:val="clear" w:pos="1296"/>
          <w:tab w:val="left" w:pos="993" w:leader="none"/>
        </w:tabs>
        <w:jc w:val="both"/>
        <w:rPr/>
      </w:pPr>
      <w:r>
        <w:rPr>
          <w:rFonts w:eastAsia="Arial" w:ascii="Times New Roman" w:hAnsi="Times New Roman"/>
          <w:shd w:fill="FFFFFF" w:val="clear"/>
        </w:rPr>
        <w:t xml:space="preserve">3.2.7. Sudarius Sutartį, tačiau ne vėliau negu Sutartis pradedama vykdyti, Tiekėjas įsipareigoja Pirkėjui pranešti tuo metu žinomų subtiekėjų, kurių pajėgumais Tiekėjas </w:t>
      </w:r>
      <w:r>
        <w:rPr>
          <w:rFonts w:eastAsia="Cambria" w:ascii="Times New Roman" w:hAnsi="Times New Roman"/>
          <w:shd w:fill="FFFFFF" w:val="clear"/>
        </w:rPr>
        <w:t>nesirėmė pirkimo dokumentuose numatytiems kvalifikacijos reikalavimams pagrįsti,</w:t>
      </w:r>
      <w:r>
        <w:rPr>
          <w:rFonts w:eastAsia="Arial" w:ascii="Times New Roman" w:hAnsi="Times New Roman"/>
          <w:shd w:fill="FFFFFF" w:val="clear"/>
        </w:rPr>
        <w:t xml:space="preserve"> pavadinimus, </w:t>
      </w:r>
      <w:r>
        <w:rPr>
          <w:rFonts w:eastAsia="Arial" w:ascii="Times New Roman" w:hAnsi="Times New Roman"/>
        </w:rPr>
        <w:t xml:space="preserve">juridinio asmens kodą, </w:t>
      </w:r>
      <w:r>
        <w:rPr>
          <w:rFonts w:eastAsia="Arial" w:ascii="Times New Roman" w:hAnsi="Times New Roman"/>
          <w:shd w:fill="FFFFFF" w:val="clear"/>
        </w:rPr>
        <w:t>kontaktinius duomenis</w:t>
      </w:r>
      <w:r>
        <w:rPr>
          <w:rFonts w:eastAsia="Arial" w:ascii="Times New Roman" w:hAnsi="Times New Roman"/>
        </w:rPr>
        <w:t>,</w:t>
      </w:r>
      <w:r>
        <w:rPr>
          <w:rFonts w:eastAsia="Arial" w:ascii="Times New Roman" w:hAnsi="Times New Roman"/>
          <w:shd w:fill="FFFFFF" w:val="clear"/>
        </w:rPr>
        <w:t xml:space="preserve"> jų atstovus.</w:t>
      </w:r>
    </w:p>
    <w:p>
      <w:pPr>
        <w:pStyle w:val="Normal"/>
        <w:widowControl w:val="false"/>
        <w:tabs>
          <w:tab w:val="clear" w:pos="1296"/>
          <w:tab w:val="left" w:pos="993" w:leader="none"/>
        </w:tabs>
        <w:jc w:val="both"/>
        <w:rPr/>
      </w:pPr>
      <w:r>
        <w:rPr>
          <w:rFonts w:eastAsia="Arial" w:ascii="Times New Roman" w:hAnsi="Times New Roman"/>
          <w:shd w:fill="FFFFFF" w:val="clear"/>
        </w:rPr>
        <w:t>3.2.8. Tiekėjas, bet kuriuo Sutarties vykdymo metu,</w:t>
      </w:r>
      <w:r>
        <w:rPr>
          <w:rFonts w:eastAsia="Cambria" w:ascii="Times New Roman" w:hAnsi="Times New Roman"/>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jc w:val="both"/>
        <w:rPr/>
      </w:pPr>
      <w:r>
        <w:rPr>
          <w:rFonts w:eastAsia="Arial" w:ascii="Times New Roman" w:hAnsi="Times New Roman"/>
          <w:shd w:fill="FFFFFF" w:val="clear"/>
        </w:rPr>
        <w:t>3.2.9. Tiekėjas</w:t>
      </w:r>
      <w:r>
        <w:rPr>
          <w:rFonts w:eastAsia="Arial" w:ascii="Times New Roman" w:hAnsi="Times New Roman"/>
        </w:rPr>
        <w:t>,</w:t>
      </w:r>
      <w:r>
        <w:rPr>
          <w:rFonts w:eastAsia="Arial" w:ascii="Times New Roman" w:hAnsi="Times New Roman"/>
          <w:shd w:fill="FFFFFF" w:val="clear"/>
        </w:rPr>
        <w:t xml:space="preserve"> </w:t>
      </w:r>
      <w:r>
        <w:rPr>
          <w:rFonts w:eastAsia="Arial" w:ascii="Times New Roman" w:hAnsi="Times New Roman"/>
        </w:rPr>
        <w:t>bet kuriuo Sutarties vykdymo metu,</w:t>
      </w:r>
      <w:r>
        <w:rPr>
          <w:rFonts w:eastAsia="Cambria" w:ascii="Times New Roman" w:hAnsi="Times New Roman"/>
        </w:rPr>
        <w:t xml:space="preserve"> </w:t>
      </w:r>
      <w:r>
        <w:rPr>
          <w:rFonts w:eastAsia="Cambria" w:ascii="Times New Roman" w:hAnsi="Times New Roman"/>
          <w:shd w:fill="FFFFFF" w:val="clear"/>
        </w:rPr>
        <w:t>ne vėliau nei prieš 5 (penkias) darbo dienas</w:t>
      </w:r>
      <w:r>
        <w:rPr>
          <w:rFonts w:eastAsia="Arial" w:ascii="Times New Roman" w:hAnsi="Times New Roman"/>
          <w:shd w:fill="FFFFFF" w:val="clear"/>
        </w:rPr>
        <w:t xml:space="preserve"> iki numatomo naujo subtiekėjo, kurio pajėgumais Tiekėjas </w:t>
      </w:r>
      <w:r>
        <w:rPr>
          <w:rFonts w:eastAsia="Cambria" w:ascii="Times New Roman" w:hAnsi="Times New Roman"/>
          <w:shd w:fill="FFFFFF" w:val="clear"/>
        </w:rPr>
        <w:t>nesirėmė pirkimo dokumentuose numatytiems kvalifikacijos reikalavimams pagrįsti,</w:t>
      </w:r>
      <w:r>
        <w:rPr>
          <w:rFonts w:eastAsia="Arial" w:ascii="Times New Roman" w:hAnsi="Times New Roman"/>
          <w:shd w:fill="FFFFFF" w:val="clear"/>
        </w:rPr>
        <w:t xml:space="preserve"> pasitelkimo</w:t>
      </w:r>
      <w:r>
        <w:rPr>
          <w:rFonts w:eastAsia="Arial" w:ascii="Times New Roman" w:hAnsi="Times New Roman"/>
        </w:rPr>
        <w:t xml:space="preserve"> ir (arba) keitimo</w:t>
      </w:r>
      <w:r>
        <w:rPr>
          <w:rFonts w:eastAsia="Arial" w:ascii="Times New Roman" w:hAnsi="Times New Roman"/>
          <w:shd w:fill="FFFFFF" w:val="clear"/>
        </w:rPr>
        <w:t xml:space="preserve"> apie tai privalo informuoti </w:t>
      </w:r>
      <w:r>
        <w:rPr>
          <w:rFonts w:ascii="Times New Roman" w:hAnsi="Times New Roman"/>
        </w:rPr>
        <w:t>Pirkėją</w:t>
      </w:r>
      <w:r>
        <w:rPr>
          <w:rFonts w:eastAsia="Arial" w:ascii="Times New Roman" w:hAnsi="Times New Roman"/>
          <w:shd w:fill="FFFFFF" w:val="clear"/>
        </w:rPr>
        <w:t xml:space="preserve">. </w:t>
      </w:r>
      <w:r>
        <w:rPr>
          <w:rFonts w:ascii="Times New Roman" w:hAnsi="Times New Roman"/>
        </w:rPr>
        <w:t xml:space="preserve">Pirkėjas (jeigu buvo taikoma pirkimo dokumentuose) turi patikrinti, ar nėra </w:t>
      </w:r>
      <w:r>
        <w:rPr>
          <w:rFonts w:eastAsia="Cambria" w:ascii="Times New Roman" w:hAnsi="Times New Roman"/>
        </w:rPr>
        <w:t xml:space="preserve">subtiekėjo pašalinimo pagrindų ir subtiekėjo atitiktį nacionalinio saugumo interesams ir reikalavimams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rPr>
        <w:t>. Jeigu subtiekėjo padėtis neatitinka bent vieno iš nurodytų reikalavimų, Pirkėjas reikalauja pakeisti šį subtiekėją reikalavimus atitinkančiu subtiekėju.</w:t>
      </w:r>
      <w:r>
        <w:rPr>
          <w:rFonts w:ascii="Times New Roman" w:hAnsi="Times New Roman"/>
        </w:rPr>
        <w:t xml:space="preserve"> </w:t>
      </w:r>
      <w:r>
        <w:rPr>
          <w:rFonts w:eastAsia="Cambria" w:ascii="Times New Roman" w:hAnsi="Times New Roman"/>
        </w:rPr>
        <w:t>Pirkėjas</w:t>
      </w:r>
      <w:r>
        <w:rPr>
          <w:rFonts w:ascii="Times New Roman" w:hAnsi="Times New Roman"/>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ascii="Times New Roman" w:hAnsi="Times New Roman"/>
        </w:rPr>
        <w:t>Pirkėjui sutikus, Šalys pasirašo Susitarimą, kuris laikomas neatsiejama Sutarties dalimi.</w:t>
      </w:r>
    </w:p>
    <w:p>
      <w:pPr>
        <w:pStyle w:val="Normal"/>
        <w:widowControl w:val="false"/>
        <w:tabs>
          <w:tab w:val="clear" w:pos="1296"/>
          <w:tab w:val="left" w:pos="0" w:leader="none"/>
          <w:tab w:val="left" w:pos="993" w:leader="none"/>
        </w:tabs>
        <w:jc w:val="both"/>
        <w:rPr/>
      </w:pPr>
      <w:r>
        <w:rPr>
          <w:rFonts w:eastAsia="Arial" w:ascii="Times New Roman" w:hAnsi="Times New Roman"/>
        </w:rPr>
        <w:t>3.2.10. Subtiekėjai</w:t>
      </w:r>
      <w:r>
        <w:rPr>
          <w:rFonts w:eastAsia="Arial" w:ascii="Times New Roman" w:hAnsi="Times New Roman"/>
          <w:shd w:fill="FFFFFF" w:val="clear"/>
        </w:rPr>
        <w:t xml:space="preserve">, kurių pajėgumais Tiekėjas rėmėsi, kad atitiktų pirkimo dokumentuose nustatytus kvalifikacijos reikalavimus, gali būti </w:t>
      </w:r>
      <w:r>
        <w:rPr>
          <w:rFonts w:eastAsia="Arial" w:ascii="Times New Roman" w:hAnsi="Times New Roman"/>
        </w:rPr>
        <w:t xml:space="preserve">keičiami </w:t>
      </w:r>
      <w:r>
        <w:rPr>
          <w:rFonts w:eastAsia="Arial" w:ascii="Times New Roman" w:hAnsi="Times New Roman"/>
          <w:shd w:fill="FFFFFF" w:val="clear"/>
        </w:rPr>
        <w:t>tik šiais atvejais:</w:t>
      </w:r>
    </w:p>
    <w:p>
      <w:pPr>
        <w:pStyle w:val="Normal"/>
        <w:widowControl w:val="false"/>
        <w:tabs>
          <w:tab w:val="clear" w:pos="1296"/>
          <w:tab w:val="left" w:pos="0" w:leader="none"/>
          <w:tab w:val="left" w:pos="1134" w:leader="none"/>
        </w:tabs>
        <w:jc w:val="both"/>
        <w:rPr/>
      </w:pPr>
      <w:r>
        <w:rPr>
          <w:rFonts w:eastAsia="Cambria" w:ascii="Times New Roman" w:hAnsi="Times New Roman"/>
          <w:shd w:fill="FFFFFF" w:val="clear"/>
        </w:rPr>
        <w:t xml:space="preserve">3.2.10.1. kai subtiekėjui </w:t>
      </w:r>
      <w:r>
        <w:rPr>
          <w:rFonts w:ascii="Times New Roman" w:hAnsi="Times New Roman"/>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ascii="Times New Roman" w:hAnsi="Times New Roman"/>
          <w:shd w:fill="FFFFFF" w:val="clear"/>
        </w:rPr>
        <w:t>;</w:t>
      </w:r>
    </w:p>
    <w:p>
      <w:pPr>
        <w:pStyle w:val="Normal"/>
        <w:widowControl w:val="false"/>
        <w:tabs>
          <w:tab w:val="clear" w:pos="1296"/>
          <w:tab w:val="left" w:pos="0" w:leader="none"/>
          <w:tab w:val="left" w:pos="1134" w:leader="none"/>
        </w:tabs>
        <w:jc w:val="both"/>
        <w:rPr/>
      </w:pPr>
      <w:r>
        <w:rPr>
          <w:rFonts w:eastAsia="Cambria" w:ascii="Times New Roman" w:hAnsi="Times New Roman"/>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jc w:val="both"/>
        <w:rPr/>
      </w:pPr>
      <w:r>
        <w:rPr>
          <w:rFonts w:eastAsia="Cambria" w:ascii="Times New Roman" w:hAnsi="Times New Roman"/>
          <w:shd w:fill="FFFFFF" w:val="clear"/>
        </w:rPr>
        <w:t xml:space="preserve">3.2.10.3. </w:t>
      </w:r>
      <w:r>
        <w:rPr>
          <w:rFonts w:eastAsia="Cambria" w:ascii="Times New Roman" w:hAnsi="Times New Roman"/>
        </w:rPr>
        <w:t>Tiekėjas ar subtiekėjas privalo pakeisti subtiekėją, jei paaiškėja, kad jis neatitinka jam pirkimo dokumentuose keliamų reikalavimų.</w:t>
      </w:r>
    </w:p>
    <w:p>
      <w:pPr>
        <w:pStyle w:val="Normal"/>
        <w:widowControl w:val="false"/>
        <w:tabs>
          <w:tab w:val="clear" w:pos="1296"/>
          <w:tab w:val="left" w:pos="993" w:leader="none"/>
        </w:tabs>
        <w:ind w:hanging="720" w:left="720"/>
        <w:jc w:val="both"/>
        <w:rPr/>
      </w:pPr>
      <w:r>
        <w:rPr>
          <w:rFonts w:eastAsia="Cambria" w:ascii="Times New Roman" w:hAnsi="Times New Roman"/>
        </w:rPr>
        <w:t>3.2.11.</w:t>
        <w:tab/>
      </w:r>
      <w:r>
        <w:rPr>
          <w:rFonts w:eastAsia="Cambria" w:ascii="Times New Roman" w:hAnsi="Times New Roman"/>
          <w:shd w:fill="FFFFFF" w:val="clear"/>
        </w:rPr>
        <w:t>Tiekėjo (ar subtiekėjų) specialista</w:t>
      </w:r>
      <w:r>
        <w:rPr>
          <w:rFonts w:eastAsia="Cambria" w:ascii="Times New Roman" w:hAnsi="Times New Roman"/>
        </w:rPr>
        <w:t>i,</w:t>
      </w:r>
      <w:r>
        <w:rPr>
          <w:rFonts w:eastAsia="Cambria" w:ascii="Times New Roman" w:hAnsi="Times New Roman"/>
          <w:shd w:fill="FFFFFF" w:val="clear"/>
        </w:rPr>
        <w:t xml:space="preserve"> vykd</w:t>
      </w:r>
      <w:r>
        <w:rPr>
          <w:rFonts w:eastAsia="Cambria" w:ascii="Times New Roman" w:hAnsi="Times New Roman"/>
        </w:rPr>
        <w:t>antys</w:t>
      </w:r>
      <w:r>
        <w:rPr>
          <w:rFonts w:eastAsia="Cambria" w:ascii="Times New Roman" w:hAnsi="Times New Roman"/>
          <w:shd w:fill="FFFFFF" w:val="clear"/>
        </w:rPr>
        <w:t xml:space="preserve"> Sutartį, gali būti keičiami šiais atvejais:</w:t>
      </w:r>
    </w:p>
    <w:p>
      <w:pPr>
        <w:pStyle w:val="Normal"/>
        <w:widowControl w:val="false"/>
        <w:tabs>
          <w:tab w:val="clear" w:pos="1296"/>
          <w:tab w:val="left" w:pos="1134" w:leader="none"/>
        </w:tabs>
        <w:jc w:val="both"/>
        <w:rPr/>
      </w:pPr>
      <w:r>
        <w:rPr>
          <w:rFonts w:eastAsia="Cambria" w:ascii="Times New Roman" w:hAnsi="Times New Roman"/>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jc w:val="both"/>
        <w:rPr/>
      </w:pPr>
      <w:r>
        <w:rPr>
          <w:rFonts w:eastAsia="Cambria" w:ascii="Times New Roman" w:hAnsi="Times New Roman"/>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jc w:val="both"/>
        <w:rPr/>
      </w:pPr>
      <w:r>
        <w:rPr>
          <w:rFonts w:eastAsia="Cambria" w:ascii="Times New Roman" w:hAnsi="Times New Roman"/>
          <w:shd w:fill="FFFFFF" w:val="clear"/>
        </w:rPr>
        <w:t xml:space="preserve">3.2.11.3. </w:t>
      </w:r>
      <w:r>
        <w:rPr>
          <w:rFonts w:eastAsia="Cambria" w:ascii="Times New Roman" w:hAnsi="Times New Roman"/>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jc w:val="both"/>
        <w:rPr/>
      </w:pPr>
      <w:r>
        <w:rPr>
          <w:rFonts w:eastAsia="Cambria" w:ascii="Times New Roman" w:hAnsi="Times New Roman"/>
          <w:color w:val="000000"/>
          <w:shd w:fill="FFFFFF" w:val="clear"/>
        </w:rPr>
        <w:t xml:space="preserve">3.2.12. </w:t>
      </w:r>
      <w:r>
        <w:rPr>
          <w:rFonts w:eastAsia="Cambria" w:ascii="Times New Roman" w:hAnsi="Times New Roman"/>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ascii="Times New Roman" w:hAnsi="Times New Roman"/>
          <w:color w:val="000000"/>
        </w:rPr>
        <w:t>.</w:t>
      </w:r>
    </w:p>
    <w:p>
      <w:pPr>
        <w:pStyle w:val="Normal"/>
        <w:widowControl w:val="false"/>
        <w:tabs>
          <w:tab w:val="clear" w:pos="1296"/>
          <w:tab w:val="left" w:pos="0" w:leader="none"/>
          <w:tab w:val="left" w:pos="567" w:leader="none"/>
          <w:tab w:val="left" w:pos="851" w:leader="none"/>
          <w:tab w:val="left" w:pos="992" w:leader="none"/>
        </w:tabs>
        <w:jc w:val="both"/>
        <w:rPr/>
      </w:pPr>
      <w:r>
        <w:rPr>
          <w:rFonts w:eastAsia="Cambria" w:ascii="Times New Roman" w:hAnsi="Times New Roman"/>
          <w:shd w:fill="FFFFFF" w:val="clear"/>
        </w:rPr>
        <w:t xml:space="preserve">3.2.13. Tiekėjas privalo ne vėliau nei prieš 5 (penkias) darbo dienas iki numatomo subtiekėjo, </w:t>
      </w:r>
      <w:r>
        <w:rPr>
          <w:rFonts w:eastAsia="Arial" w:ascii="Times New Roman" w:hAnsi="Times New Roman"/>
          <w:shd w:fill="FFFFFF" w:val="clear"/>
        </w:rPr>
        <w:t>kurio pajėgumais Tiekėjas rėmėsi, kad atitiktų pirkimo dokumentuose nustatytus kvalifikacijos reikalavimus,</w:t>
      </w:r>
      <w:r>
        <w:rPr>
          <w:rFonts w:eastAsia="Cambria" w:ascii="Times New Roman" w:hAnsi="Times New Roman"/>
          <w:shd w:fill="FFFFFF" w:val="clear"/>
        </w:rPr>
        <w:t xml:space="preserve"> </w:t>
      </w:r>
      <w:r>
        <w:rPr>
          <w:rFonts w:eastAsia="Arial" w:ascii="Times New Roman" w:hAnsi="Times New Roman"/>
          <w:shd w:fill="FFFFFF" w:val="clear"/>
        </w:rPr>
        <w:t xml:space="preserve">ir (ar) specialisto </w:t>
      </w:r>
      <w:r>
        <w:rPr>
          <w:rFonts w:eastAsia="Cambria" w:ascii="Times New Roman" w:hAnsi="Times New Roman"/>
          <w:shd w:fill="FFFFFF" w:val="clear"/>
        </w:rPr>
        <w:t>keitimo pateikti Pirkėjui šiuos dokumentus:</w:t>
      </w:r>
    </w:p>
    <w:p>
      <w:pPr>
        <w:pStyle w:val="Normal"/>
        <w:widowControl w:val="false"/>
        <w:tabs>
          <w:tab w:val="clear" w:pos="1296"/>
          <w:tab w:val="left" w:pos="1134" w:leader="none"/>
        </w:tabs>
        <w:jc w:val="both"/>
        <w:rPr/>
      </w:pPr>
      <w:r>
        <w:rPr>
          <w:rFonts w:eastAsia="Cambria" w:ascii="Times New Roman" w:hAnsi="Times New Roman"/>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jc w:val="both"/>
        <w:rPr/>
      </w:pPr>
      <w:r>
        <w:rPr>
          <w:rFonts w:eastAsia="Cambria" w:ascii="Times New Roman" w:hAnsi="Times New Roman"/>
          <w:shd w:fill="FFFFFF" w:val="clear"/>
        </w:rPr>
        <w:t xml:space="preserve">3.2.13.2. </w:t>
      </w:r>
      <w:r>
        <w:rPr>
          <w:rFonts w:eastAsia="Cambria" w:ascii="Times New Roman" w:hAnsi="Times New Roman"/>
        </w:rPr>
        <w:t xml:space="preserve">naujo subtiekėjo ir (ar) specialisto kvalifikaciją, atitiktį </w:t>
      </w:r>
      <w:r>
        <w:rPr>
          <w:rFonts w:eastAsia="Cambria" w:ascii="Times New Roman" w:hAnsi="Times New Roman"/>
          <w:kern w:val="2"/>
          <w:szCs w:val="24"/>
        </w:rPr>
        <w:t xml:space="preserve">Kokybiniams kriterijams (jei taikoma), </w:t>
      </w:r>
      <w:r>
        <w:rPr>
          <w:rFonts w:eastAsia="Cambria" w:ascii="Times New Roman" w:hAnsi="Times New Roman"/>
          <w:shd w:fill="FFFFFF" w:val="clear"/>
        </w:rPr>
        <w:t xml:space="preserve">reikalaujamiems kokybės vadybos sistemos ir (arba) aplinkos apsaugos vadybos sistemos standartams (jei taikoma), </w:t>
      </w:r>
      <w:r>
        <w:rPr>
          <w:rFonts w:eastAsia="Cambria" w:ascii="Times New Roman" w:hAnsi="Times New Roman"/>
        </w:rPr>
        <w:t xml:space="preserve">pašalinimo pagrindų nebuvimą ir atitiktį </w:t>
      </w:r>
      <w:r>
        <w:rPr>
          <w:rFonts w:eastAsia="Arial" w:ascii="Times New Roman" w:hAnsi="Times New Roman"/>
          <w:shd w:fill="FFFFFF" w:val="clear"/>
        </w:rPr>
        <w:t>nacionalinio saugumo interesams bei reikalavimams</w:t>
      </w:r>
      <w:r>
        <w:rPr>
          <w:rFonts w:eastAsia="Cambria" w:ascii="Times New Roman" w:hAnsi="Times New Roman"/>
        </w:rPr>
        <w:t xml:space="preserve">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jc w:val="both"/>
        <w:rPr/>
      </w:pPr>
      <w:r>
        <w:rPr>
          <w:rFonts w:eastAsia="Cambria" w:ascii="Times New Roman" w:hAnsi="Times New Roman"/>
        </w:rPr>
        <w:t xml:space="preserve">3.2.14. Pirkėjas, gavęs Tiekėjo prašymą su kitais Sutartyje nurodytais dokumentais, per 5 (penkias) darbo dienas įvertina keitimo galimybę ir raštu informuoja Tiekėją apie sutikimą pakeisti subtiekėją, </w:t>
      </w:r>
      <w:r>
        <w:rPr>
          <w:rFonts w:eastAsia="Arial" w:ascii="Times New Roman" w:hAnsi="Times New Roman"/>
          <w:shd w:fill="FFFFFF" w:val="clear"/>
        </w:rPr>
        <w:t>kurio pajėgumais Tiekėjas rėmėsi, kad atitiktų pirkimo dokumentuose nustatytus kvalifikacijos reikalavimus,</w:t>
      </w:r>
      <w:r>
        <w:rPr>
          <w:rFonts w:eastAsia="Cambria" w:ascii="Times New Roman" w:hAnsi="Times New Roman"/>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Cambria"/>
          <w:b/>
          <w:bCs/>
          <w:shd w:fill="FFFFFF" w:val="clear"/>
        </w:rPr>
      </w:pPr>
      <w:r>
        <w:rPr>
          <w:rFonts w:eastAsia="Cambria" w:ascii="Times New Roman" w:hAnsi="Times New Roman"/>
          <w:b/>
          <w:bCs/>
          <w:shd w:fill="FFFFFF" w:val="clear"/>
        </w:rPr>
      </w:r>
    </w:p>
    <w:p>
      <w:pPr>
        <w:pStyle w:val="Normal"/>
        <w:widowControl w:val="false"/>
        <w:tabs>
          <w:tab w:val="clear" w:pos="1296"/>
          <w:tab w:val="left" w:pos="567" w:leader="none"/>
          <w:tab w:val="left" w:pos="851" w:leader="none"/>
          <w:tab w:val="left" w:pos="992" w:leader="none"/>
          <w:tab w:val="left" w:pos="1134" w:leader="none"/>
        </w:tabs>
        <w:jc w:val="center"/>
        <w:rPr/>
      </w:pPr>
      <w:r>
        <w:rPr>
          <w:rFonts w:eastAsia="Cambria" w:ascii="Times New Roman" w:hAnsi="Times New Roman"/>
          <w:b/>
          <w:bCs/>
        </w:rPr>
        <w:t>3.3. Jungtinės veiklos partnerių keitimas</w:t>
      </w:r>
    </w:p>
    <w:p>
      <w:pPr>
        <w:pStyle w:val="Normal"/>
        <w:widowControl w:val="false"/>
        <w:tabs>
          <w:tab w:val="clear" w:pos="1296"/>
          <w:tab w:val="left" w:pos="567" w:leader="none"/>
        </w:tabs>
        <w:jc w:val="both"/>
        <w:rPr>
          <w:rFonts w:ascii="Times New Roman" w:hAnsi="Times New Roman" w:eastAsia="Cambria"/>
          <w:b/>
          <w:bCs/>
        </w:rPr>
      </w:pPr>
      <w:r>
        <w:rPr>
          <w:rFonts w:eastAsia="Cambria" w:ascii="Times New Roman" w:hAnsi="Times New Roman"/>
          <w:b/>
          <w:bCs/>
        </w:rPr>
      </w:r>
    </w:p>
    <w:p>
      <w:pPr>
        <w:pStyle w:val="Normal"/>
        <w:widowControl w:val="false"/>
        <w:jc w:val="both"/>
        <w:rPr/>
      </w:pPr>
      <w:r>
        <w:rPr>
          <w:rFonts w:eastAsia="Cambria" w:ascii="Times New Roman" w:hAnsi="Times New Roman"/>
          <w:shd w:fill="FFFFFF" w:val="clear"/>
        </w:rPr>
        <w:t xml:space="preserve">3.3.1. Tiekėjas, vykdantis Sutartį </w:t>
      </w:r>
      <w:r>
        <w:rPr>
          <w:rFonts w:eastAsia="Cambria" w:ascii="Times New Roman" w:hAnsi="Times New Roman"/>
        </w:rPr>
        <w:t xml:space="preserve">kaip tiekėjų grupė, veikianti </w:t>
      </w:r>
      <w:r>
        <w:rPr>
          <w:rFonts w:eastAsia="Cambria" w:ascii="Times New Roman" w:hAnsi="Times New Roman"/>
          <w:shd w:fill="FFFFFF" w:val="clear"/>
        </w:rPr>
        <w:t>jungtinės veiklos</w:t>
      </w:r>
      <w:r>
        <w:rPr>
          <w:rFonts w:eastAsia="Cambria" w:ascii="Times New Roman" w:hAnsi="Times New Roman"/>
        </w:rPr>
        <w:t xml:space="preserve"> sutarties</w:t>
      </w:r>
      <w:r>
        <w:rPr>
          <w:rFonts w:eastAsia="Cambria" w:ascii="Times New Roman" w:hAnsi="Times New Roman"/>
          <w:shd w:fill="FFFFFF" w:val="clear"/>
        </w:rPr>
        <w:t xml:space="preserve"> pagrindu, turi teisę atsisakyti jungtinės veiklos partnerio (toliau – Partneris), jei dėl objektyvių ir pagrįstų aplinkybių </w:t>
      </w:r>
      <w:r>
        <w:rPr>
          <w:rFonts w:eastAsia="Cambria" w:ascii="Times New Roman" w:hAnsi="Times New Roman"/>
        </w:rPr>
        <w:t>P</w:t>
      </w:r>
      <w:r>
        <w:rPr>
          <w:rFonts w:eastAsia="Cambria" w:ascii="Times New Roman" w:hAnsi="Times New Roman"/>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shd w:fill="FFFFFF" w:val="clear"/>
        </w:rPr>
        <w:t>3.3.3.3. pasiliekančiojo Partnerio ar naujai pasitelkiamo Partnerio kvalifikaciją patvirtinančius dokumentus ir, jei</w:t>
      </w:r>
      <w:r>
        <w:rPr>
          <w:rFonts w:ascii="Times New Roman" w:hAnsi="Times New Roman"/>
          <w:szCs w:val="24"/>
        </w:rPr>
        <w:t xml:space="preserve">gu taikytina, kokybės vadybos ir (arba) aplinkos apsaugos vadybos sistemos standartų reikalavimus įrodančius dokumentus. Visais atvejais </w:t>
      </w:r>
      <w:r>
        <w:rPr>
          <w:rFonts w:eastAsia="Cambria" w:ascii="Times New Roman" w:hAnsi="Times New Roman"/>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ascii="Times New Roman" w:hAnsi="Times New Roman"/>
        </w:rPr>
        <w:t xml:space="preserve">nacionalinio saugumo interesams bei reikalavimams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shd w:fill="FFFFFF" w:val="clear"/>
        </w:rPr>
        <w:t>3.3.4. Pirkėjas, gavęs Tiekėjo prašymą su kitais Sutartyje nurodytais dokumentais, per 10 (dešimt) darbo dienų įvertina keitimo galimybes ir raštu informuoja Tiekėją apie sutikimą arba apie ne</w:t>
      </w:r>
      <w:r>
        <w:rPr>
          <w:rFonts w:eastAsia="Cambria" w:ascii="Times New Roman" w:hAnsi="Times New Roman"/>
        </w:rPr>
        <w:t xml:space="preserve">sutikimą </w:t>
      </w:r>
      <w:r>
        <w:rPr>
          <w:rFonts w:eastAsia="Cambria" w:ascii="Times New Roman" w:hAnsi="Times New Roman"/>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Cambria"/>
          <w:b/>
          <w:bCs/>
        </w:rPr>
      </w:pPr>
      <w:r>
        <w:rPr>
          <w:rFonts w:eastAsia="Cambria"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3.4.1.</w:t>
        <w:tab/>
      </w:r>
      <w:r>
        <w:rPr>
          <w:rFonts w:eastAsia="Arial" w:ascii="Times New Roman" w:hAnsi="Times New Roman"/>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3.4.1.1.</w:t>
        <w:tab/>
      </w:r>
      <w:r>
        <w:rPr>
          <w:rFonts w:eastAsia="Cambria" w:ascii="Times New Roman" w:hAnsi="Times New Roman"/>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3.4.1.2.</w:t>
        <w:tab/>
      </w:r>
      <w:r>
        <w:rPr>
          <w:rFonts w:eastAsia="Cambria" w:ascii="Times New Roman" w:hAnsi="Times New Roman"/>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3.4.1.3.</w:t>
        <w:tab/>
      </w:r>
      <w:r>
        <w:rPr>
          <w:rFonts w:eastAsia="Cambria" w:ascii="Times New Roman" w:hAnsi="Times New Roman"/>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3.4.1.4.</w:t>
        <w:tab/>
      </w:r>
      <w:r>
        <w:rPr>
          <w:rFonts w:eastAsia="Cambria" w:ascii="Times New Roman" w:hAnsi="Times New Roman"/>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Cambria"/>
          <w:b/>
          <w:bCs/>
        </w:rPr>
      </w:pPr>
      <w:r>
        <w:rPr>
          <w:rFonts w:eastAsia="Cambria"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ind w:hanging="360" w:left="360"/>
        <w:jc w:val="center"/>
        <w:rPr/>
      </w:pPr>
      <w:r>
        <w:rPr>
          <w:rFonts w:eastAsia="Arial" w:ascii="Times New Roman" w:hAnsi="Times New Roman"/>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smallCaps/>
        </w:rPr>
      </w:pPr>
      <w:r>
        <w:rPr>
          <w:rFonts w:eastAsia="Arial" w:ascii="Times New Roman" w:hAnsi="Times New Roman"/>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4.1.3.</w:t>
        <w:tab/>
      </w:r>
      <w:r>
        <w:rPr>
          <w:rFonts w:eastAsia="Arial" w:ascii="Times New Roman" w:hAnsi="Times New Roman"/>
          <w:shd w:fill="FFFFFF" w:val="clear"/>
        </w:rPr>
        <w:t xml:space="preserve">Jeigu Šalis susiduria su </w:t>
      </w:r>
      <w:r>
        <w:rPr>
          <w:rFonts w:eastAsia="Arial" w:ascii="Times New Roman" w:hAnsi="Times New Roman"/>
        </w:rPr>
        <w:t>S</w:t>
      </w:r>
      <w:r>
        <w:rPr>
          <w:rFonts w:eastAsia="Arial" w:ascii="Times New Roman" w:hAnsi="Times New Roman"/>
          <w:shd w:fill="FFFFFF" w:val="clear"/>
        </w:rPr>
        <w:t>utarties vykdymo kliūtimi, ji turi nedelsdama, bet ne vėliau kaip per 5 (penkias) darbo dienas, įspėti kitą Šalį apie tokia</w:t>
      </w:r>
      <w:r>
        <w:rPr>
          <w:rFonts w:eastAsia="Arial" w:ascii="Times New Roman" w:hAnsi="Times New Roman"/>
        </w:rPr>
        <w:t>s</w:t>
      </w:r>
      <w:r>
        <w:rPr>
          <w:rFonts w:eastAsia="Arial" w:ascii="Times New Roman" w:hAnsi="Times New Roman"/>
          <w:shd w:fill="FFFFFF" w:val="clear"/>
        </w:rPr>
        <w:t xml:space="preserve"> kliūtis</w:t>
      </w:r>
      <w:r>
        <w:rPr>
          <w:rFonts w:eastAsia="Arial" w:ascii="Times New Roman" w:hAnsi="Times New Roman"/>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ind w:firstLine="53"/>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4.2.</w:t>
      </w:r>
      <w:r>
        <w:rPr>
          <w:rFonts w:ascii="Times New Roman" w:hAnsi="Times New Roman"/>
        </w:rPr>
        <w:tab/>
      </w:r>
      <w:r>
        <w:rPr>
          <w:rFonts w:eastAsia="Arial" w:ascii="Times New Roman" w:hAnsi="Times New Roman"/>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4.2.1.</w:t>
      </w:r>
      <w:r>
        <w:rPr>
          <w:rFonts w:ascii="Times New Roman" w:hAnsi="Times New Roman"/>
        </w:rPr>
        <w:tab/>
      </w:r>
      <w:r>
        <w:rPr>
          <w:rFonts w:eastAsia="Arial" w:ascii="Times New Roman" w:hAnsi="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rPr>
        <w:t xml:space="preserve"> </w:t>
      </w:r>
      <w:r>
        <w:rPr>
          <w:rFonts w:eastAsia="Arial" w:ascii="Times New Roman" w:hAnsi="Times New Roman"/>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4.2.3.</w:t>
      </w:r>
      <w:r>
        <w:rPr>
          <w:rFonts w:ascii="Times New Roman" w:hAnsi="Times New Roman"/>
        </w:rPr>
        <w:tab/>
      </w:r>
      <w:r>
        <w:rPr>
          <w:rFonts w:eastAsia="Arial" w:ascii="Times New Roman" w:hAnsi="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center"/>
        <w:rPr/>
      </w:pPr>
      <w:r>
        <w:rPr>
          <w:rFonts w:eastAsia="Arial" w:ascii="Times New Roman" w:hAnsi="Times New Roman"/>
          <w:b/>
          <w:bCs/>
          <w:caps/>
        </w:rPr>
        <w:t>5.</w:t>
      </w:r>
      <w:r>
        <w:rPr>
          <w:rFonts w:ascii="Times New Roman" w:hAnsi="Times New Roman"/>
        </w:rPr>
        <w:tab/>
      </w:r>
      <w:r>
        <w:rPr>
          <w:rFonts w:eastAsia="Arial" w:ascii="Times New Roman" w:hAnsi="Times New Roman"/>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5.1.</w:t>
      </w:r>
      <w:r>
        <w:rPr>
          <w:rFonts w:ascii="Times New Roman" w:hAnsi="Times New Roman"/>
        </w:rPr>
        <w:tab/>
      </w:r>
      <w:r>
        <w:rPr>
          <w:rFonts w:eastAsia="Arial" w:ascii="Times New Roman" w:hAnsi="Times New Roman"/>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caps/>
        </w:rPr>
        <w:t>6.</w:t>
        <w:tab/>
      </w:r>
      <w:r>
        <w:rPr>
          <w:rFonts w:eastAsia="Arial" w:ascii="Times New Roman" w:hAnsi="Times New Roman"/>
          <w:b/>
          <w:bCs/>
        </w:rPr>
        <w:t>PASLAUGŲ</w:t>
      </w:r>
      <w:r>
        <w:rPr>
          <w:rFonts w:eastAsia="Arial" w:ascii="Times New Roman" w:hAnsi="Times New Roman"/>
          <w:b/>
          <w:caps/>
        </w:rPr>
        <w:t xml:space="preserve"> </w:t>
      </w:r>
      <w:r>
        <w:rPr>
          <w:rFonts w:eastAsia="Arial" w:ascii="Times New Roman" w:hAnsi="Times New Roman"/>
          <w:b/>
          <w:bCs/>
        </w:rPr>
        <w:t>TEIKIMO</w:t>
      </w:r>
      <w:r>
        <w:rPr>
          <w:rFonts w:eastAsia="Arial" w:ascii="Times New Roman" w:hAnsi="Times New Roman"/>
          <w:b/>
          <w:caps/>
        </w:rPr>
        <w:t xml:space="preserve"> PABAIGA IR </w:t>
      </w:r>
      <w:r>
        <w:rPr>
          <w:rFonts w:eastAsia="Arial" w:ascii="Times New Roman" w:hAnsi="Times New Roman"/>
          <w:b/>
          <w:bCs/>
        </w:rPr>
        <w:t>PASLAUGŲ REZULTATO</w:t>
      </w:r>
      <w:r>
        <w:rPr>
          <w:rFonts w:eastAsia="Arial" w:ascii="Times New Roman" w:hAnsi="Times New Roman"/>
          <w:b/>
        </w:rPr>
        <w:t xml:space="preserve"> </w:t>
      </w:r>
      <w:r>
        <w:rPr>
          <w:rFonts w:eastAsia="Arial" w:ascii="Times New Roman" w:hAnsi="Times New Roman"/>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rPr>
        <w:t>6.1.</w:t>
        <w:tab/>
      </w:r>
      <w:r>
        <w:rPr>
          <w:rFonts w:eastAsia="Arial" w:ascii="Times New Roman" w:hAnsi="Times New Roman"/>
          <w:b/>
          <w:bCs/>
        </w:rPr>
        <w:t>Paslaugų</w:t>
      </w:r>
      <w:r>
        <w:rPr>
          <w:rFonts w:eastAsia="Arial" w:ascii="Times New Roman" w:hAnsi="Times New Roman"/>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6.1.1.1.</w:t>
        <w:tab/>
        <w:t xml:space="preserve">Tiekėjas suteikė visas Paslaugas pagal Sutarties ir </w:t>
      </w:r>
      <w:r>
        <w:rPr>
          <w:rFonts w:ascii="Times New Roman" w:hAnsi="Times New Roman"/>
        </w:rPr>
        <w:t>įstatymų bei kitų teisės aktų</w:t>
      </w:r>
      <w:r>
        <w:rPr>
          <w:rFonts w:eastAsia="Arial" w:ascii="Times New Roman" w:hAnsi="Times New Roman"/>
        </w:rPr>
        <w:t xml:space="preserve"> reikalavimus;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6.1.1.3.</w:t>
      </w:r>
      <w:r>
        <w:rPr>
          <w:rFonts w:ascii="Times New Roman" w:hAnsi="Times New Roman"/>
        </w:rPr>
        <w:tab/>
      </w:r>
      <w:r>
        <w:rPr>
          <w:rFonts w:eastAsia="Arial" w:ascii="Times New Roman" w:hAnsi="Times New Roman"/>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6.1.1.4.</w:t>
      </w:r>
      <w:r>
        <w:rPr>
          <w:rFonts w:ascii="Times New Roman" w:hAnsi="Times New Roman"/>
        </w:rPr>
        <w:tab/>
      </w:r>
      <w:r>
        <w:rPr>
          <w:rFonts w:eastAsia="Arial" w:ascii="Times New Roman" w:hAnsi="Times New Roman"/>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6.1.1.5.</w:t>
      </w:r>
      <w:r>
        <w:rPr>
          <w:rFonts w:ascii="Times New Roman" w:hAnsi="Times New Roman"/>
        </w:rPr>
        <w:tab/>
      </w:r>
      <w:r>
        <w:rPr>
          <w:rFonts w:eastAsia="Arial" w:ascii="Times New Roman" w:hAnsi="Times New Roman"/>
        </w:rPr>
        <w:t xml:space="preserve">Tiekėjas įvykdė kitas sąlygas, numatytas </w:t>
      </w:r>
      <w:r>
        <w:rPr>
          <w:rFonts w:ascii="Times New Roman" w:hAnsi="Times New Roman"/>
        </w:rPr>
        <w:t>įstatymuose bei kituose teisės aktuose</w:t>
      </w:r>
      <w:r>
        <w:rPr>
          <w:rFonts w:eastAsia="Arial" w:ascii="Times New Roman" w:hAnsi="Times New Roman"/>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6.2.</w:t>
      </w:r>
      <w:r>
        <w:rPr>
          <w:rFonts w:ascii="Times New Roman" w:hAnsi="Times New Roman"/>
        </w:rPr>
        <w:tab/>
      </w:r>
      <w:r>
        <w:rPr>
          <w:rFonts w:eastAsia="Arial" w:ascii="Times New Roman" w:hAnsi="Times New Roman"/>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6.2.1.</w:t>
      </w:r>
      <w:r>
        <w:rPr>
          <w:rFonts w:ascii="Times New Roman" w:hAnsi="Times New Roman"/>
        </w:rPr>
        <w:tab/>
      </w:r>
      <w:r>
        <w:rPr>
          <w:rFonts w:eastAsia="Arial" w:ascii="Times New Roman" w:hAnsi="Times New Roman"/>
        </w:rPr>
        <w:t xml:space="preserve">Tiekėjas privalo </w:t>
      </w:r>
      <w:r>
        <w:rPr>
          <w:rFonts w:ascii="Times New Roman" w:hAnsi="Times New Roman"/>
        </w:rPr>
        <w:t>suteikti Paslaugas ir perduoti Paslaugų rezultatą (jei taikoma) Pirkėjui</w:t>
      </w:r>
      <w:r>
        <w:rPr>
          <w:rFonts w:eastAsia="Arial" w:ascii="Times New Roman" w:hAnsi="Times New Roman"/>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6.2.2.</w:t>
      </w:r>
      <w:r>
        <w:rPr>
          <w:rFonts w:ascii="Times New Roman" w:hAnsi="Times New Roman"/>
        </w:rPr>
        <w:tab/>
      </w:r>
      <w:r>
        <w:rPr>
          <w:rFonts w:eastAsia="Arial" w:ascii="Times New Roman" w:hAnsi="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6.2.3.1.</w:t>
      </w:r>
      <w:r>
        <w:rPr>
          <w:rFonts w:ascii="Times New Roman" w:hAnsi="Times New Roman"/>
        </w:rPr>
        <w:tab/>
      </w:r>
      <w:r>
        <w:rPr>
          <w:rFonts w:eastAsia="Arial" w:ascii="Times New Roman" w:hAnsi="Times New Roman"/>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6.2.3.2.</w:t>
      </w:r>
      <w:r>
        <w:rPr>
          <w:rFonts w:ascii="Times New Roman" w:hAnsi="Times New Roman"/>
        </w:rPr>
        <w:tab/>
      </w:r>
      <w:r>
        <w:rPr>
          <w:rFonts w:eastAsia="Arial" w:ascii="Times New Roman" w:hAnsi="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ascii="Times New Roman" w:hAnsi="Times New Roman"/>
          <w:b/>
          <w:bCs/>
        </w:rPr>
        <w:t>toliau – Defektų aktas</w:t>
      </w:r>
      <w:r>
        <w:rPr>
          <w:rFonts w:eastAsia="Arial" w:ascii="Times New Roman" w:hAnsi="Times New Roman"/>
        </w:rPr>
        <w:t>); arba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6.2.3.3.</w:t>
      </w:r>
      <w:r>
        <w:rPr>
          <w:rFonts w:ascii="Times New Roman" w:hAnsi="Times New Roman"/>
        </w:rPr>
        <w:tab/>
      </w:r>
      <w:r>
        <w:rPr>
          <w:rFonts w:eastAsia="Arial" w:ascii="Times New Roman" w:hAnsi="Times New Roman"/>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6.2.4.</w:t>
      </w:r>
      <w:r>
        <w:rPr>
          <w:rFonts w:ascii="Times New Roman" w:hAnsi="Times New Roman"/>
        </w:rPr>
        <w:tab/>
      </w:r>
      <w:r>
        <w:rPr>
          <w:rFonts w:eastAsia="Arial" w:ascii="Times New Roman" w:hAnsi="Times New Roman"/>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6.2.5.</w:t>
      </w:r>
      <w:r>
        <w:rPr>
          <w:rFonts w:ascii="Times New Roman" w:hAnsi="Times New Roman"/>
        </w:rPr>
        <w:tab/>
      </w:r>
      <w:r>
        <w:rPr>
          <w:rFonts w:eastAsia="Arial" w:ascii="Times New Roman" w:hAnsi="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6.2.6.</w:t>
      </w:r>
      <w:r>
        <w:rPr>
          <w:rFonts w:ascii="Times New Roman" w:hAnsi="Times New Roman"/>
        </w:rPr>
        <w:tab/>
      </w:r>
      <w:r>
        <w:rPr>
          <w:rFonts w:eastAsia="Arial" w:ascii="Times New Roman" w:hAnsi="Times New Roman"/>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6.2.7.</w:t>
      </w:r>
      <w:r>
        <w:rPr>
          <w:rFonts w:ascii="Times New Roman" w:hAnsi="Times New Roman"/>
        </w:rPr>
        <w:tab/>
        <w:t xml:space="preserve">Su Paslaugomis susijusių prekių </w:t>
      </w:r>
      <w:r>
        <w:rPr>
          <w:rFonts w:eastAsia="Arial" w:ascii="Times New Roman" w:hAnsi="Times New Roman"/>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6.2.8.</w:t>
      </w:r>
      <w:r>
        <w:rPr>
          <w:rFonts w:ascii="Times New Roman" w:hAnsi="Times New Roman"/>
        </w:rPr>
        <w:tab/>
      </w:r>
      <w:r>
        <w:rPr>
          <w:rFonts w:eastAsia="Arial" w:ascii="Times New Roman" w:hAnsi="Times New Roman"/>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rPr>
        <w:t>6.3.</w:t>
        <w:tab/>
      </w:r>
      <w:r>
        <w:rPr>
          <w:rFonts w:eastAsia="Arial" w:ascii="Times New Roman" w:hAnsi="Times New Roman"/>
          <w:b/>
          <w:bCs/>
        </w:rPr>
        <w:t>Paslaugų</w:t>
      </w:r>
      <w:r>
        <w:rPr>
          <w:rFonts w:eastAsia="Arial" w:ascii="Times New Roman" w:hAnsi="Times New Roman"/>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outlineLvl w:val="1"/>
        <w:rPr>
          <w:rFonts w:ascii="Times New Roman" w:hAnsi="Times New Roman" w:eastAsia="Arial"/>
          <w:b/>
          <w:bCs/>
        </w:rPr>
      </w:pPr>
      <w:r>
        <w:rPr>
          <w:rFonts w:eastAsia="Arial" w:ascii="Times New Roman" w:hAnsi="Times New Roman"/>
          <w:b/>
          <w:bCs/>
        </w:rPr>
      </w:r>
    </w:p>
    <w:p>
      <w:pPr>
        <w:pStyle w:val="Normal"/>
        <w:rPr/>
      </w:pPr>
      <w:r>
        <w:rPr>
          <w:rFonts w:eastAsia="Arial" w:ascii="Times New Roman"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6.3.2.</w:t>
      </w:r>
      <w:r>
        <w:rPr>
          <w:rFonts w:ascii="Times New Roman" w:hAnsi="Times New Roman"/>
        </w:rPr>
        <w:tab/>
      </w:r>
      <w:r>
        <w:rPr>
          <w:rFonts w:eastAsia="Arial" w:ascii="Times New Roman" w:hAnsi="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jc w:val="both"/>
        <w:rPr/>
      </w:pPr>
      <w:r>
        <w:rPr>
          <w:rFonts w:eastAsia="Arial" w:ascii="Times New Roman" w:hAnsi="Times New Roman"/>
        </w:rPr>
        <w:t>6.3.3. Pirkėjas pasirašo kiekvieną Paslaugų perdavimo–priėmimo aktą su sąlyga, kad buvo priimti visi ankstesni etapai, jeigu Specialiosiose sąlygose nėra nurodyta kitaip.</w:t>
      </w:r>
    </w:p>
    <w:p>
      <w:pPr>
        <w:pStyle w:val="Normal"/>
        <w:jc w:val="both"/>
        <w:rPr/>
      </w:pPr>
      <w:r>
        <w:rPr>
          <w:rFonts w:eastAsia="Arial" w:ascii="Times New Roman" w:hAnsi="Times New Roman"/>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6.3.5.</w:t>
      </w:r>
      <w:r>
        <w:rPr>
          <w:rFonts w:ascii="Times New Roman" w:hAnsi="Times New Roman"/>
        </w:rPr>
        <w:tab/>
      </w:r>
      <w:r>
        <w:rPr>
          <w:rFonts w:eastAsia="Arial" w:ascii="Times New Roman" w:hAnsi="Times New Roman"/>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6.3.5.2.</w:t>
      </w:r>
      <w:r>
        <w:rPr>
          <w:rFonts w:ascii="Times New Roman" w:hAnsi="Times New Roman"/>
        </w:rPr>
        <w:tab/>
      </w:r>
      <w:r>
        <w:rPr>
          <w:rFonts w:eastAsia="Arial" w:ascii="Times New Roman" w:hAnsi="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ascii="Times New Roman" w:hAnsi="Times New Roman"/>
          <w:b/>
          <w:bCs/>
        </w:rPr>
        <w:t>Defektų aktas</w:t>
      </w:r>
      <w:r>
        <w:rPr>
          <w:rFonts w:eastAsia="Arial" w:ascii="Times New Roman" w:hAnsi="Times New Roman"/>
        </w:rPr>
        <w:t>); arba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6.3.6.</w:t>
      </w:r>
      <w:r>
        <w:rPr>
          <w:rFonts w:ascii="Times New Roman" w:hAnsi="Times New Roman"/>
        </w:rPr>
        <w:tab/>
      </w:r>
      <w:r>
        <w:rPr>
          <w:rFonts w:eastAsia="Arial" w:ascii="Times New Roman" w:hAnsi="Times New Roman"/>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6.3.8.</w:t>
      </w:r>
      <w:r>
        <w:rPr>
          <w:rFonts w:ascii="Times New Roman" w:hAnsi="Times New Roman"/>
        </w:rPr>
        <w:tab/>
      </w:r>
      <w:r>
        <w:rPr>
          <w:rFonts w:eastAsia="Arial" w:ascii="Times New Roman" w:hAnsi="Times New Roman"/>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6.3.9.</w:t>
      </w:r>
      <w:r>
        <w:rPr>
          <w:rFonts w:ascii="Times New Roman" w:hAnsi="Times New Roman"/>
        </w:rPr>
        <w:tab/>
      </w:r>
      <w:r>
        <w:rPr>
          <w:rFonts w:eastAsia="Arial" w:ascii="Times New Roman" w:hAnsi="Times New Roman"/>
        </w:rPr>
        <w:t xml:space="preserve">Pirkėjas turi teisę naudotis Paslaugų, teikiamų etapais, rezultatu tik po galutinio Paslaugų perdavimo–priėmimo akto pasirašymo, </w:t>
      </w:r>
      <w:r>
        <w:rPr>
          <w:rFonts w:ascii="Times New Roman" w:hAnsi="Times New Roman"/>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jc w:val="both"/>
        <w:rPr/>
      </w:pPr>
      <w:r>
        <w:rPr>
          <w:rFonts w:eastAsia="Arial" w:ascii="Times New Roman" w:hAnsi="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center"/>
        <w:rPr/>
      </w:pPr>
      <w:r>
        <w:rPr>
          <w:rFonts w:eastAsia="Arial" w:ascii="Times New Roman" w:hAnsi="Times New Roman"/>
          <w:b/>
          <w:bCs/>
          <w:caps/>
        </w:rPr>
        <w:t>7.</w:t>
      </w:r>
      <w:r>
        <w:rPr>
          <w:rFonts w:ascii="Times New Roman" w:hAnsi="Times New Roman"/>
        </w:rPr>
        <w:tab/>
      </w:r>
      <w:r>
        <w:rPr>
          <w:rFonts w:eastAsia="Arial" w:ascii="Times New Roman" w:hAnsi="Times New Roman"/>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360" w:left="360"/>
        <w:jc w:val="center"/>
        <w:outlineLvl w:val="1"/>
        <w:rPr/>
      </w:pPr>
      <w:r>
        <w:rPr>
          <w:rFonts w:eastAsia="Arial" w:ascii="Times New Roman" w:hAnsi="Times New Roman"/>
          <w:b/>
          <w:bCs/>
        </w:rPr>
        <w:t>7.1.</w:t>
        <w:tab/>
      </w:r>
      <w:r>
        <w:rPr>
          <w:rFonts w:eastAsia="Arial" w:ascii="Times New Roman" w:hAnsi="Times New Roman"/>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36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7.1.1.</w:t>
      </w:r>
      <w:r>
        <w:rPr>
          <w:rFonts w:ascii="Times New Roman" w:hAnsi="Times New Roman"/>
        </w:rPr>
        <w:tab/>
      </w:r>
      <w:r>
        <w:rPr>
          <w:rFonts w:eastAsia="Arial" w:ascii="Times New Roman" w:hAnsi="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7.1.3.</w:t>
      </w:r>
      <w:r>
        <w:rPr>
          <w:rFonts w:ascii="Times New Roman" w:hAnsi="Times New Roman"/>
        </w:rPr>
        <w:tab/>
      </w:r>
      <w:r>
        <w:rPr>
          <w:rFonts w:eastAsia="Arial" w:ascii="Times New Roman" w:hAnsi="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7.2.</w:t>
      </w:r>
      <w:r>
        <w:rPr>
          <w:rFonts w:ascii="Times New Roman" w:hAnsi="Times New Roman"/>
        </w:rPr>
        <w:tab/>
      </w:r>
      <w:r>
        <w:rPr>
          <w:rFonts w:eastAsia="Arial" w:ascii="Times New Roman" w:hAnsi="Times New Roman"/>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7.2.1.</w:t>
      </w:r>
      <w:r>
        <w:rPr>
          <w:rFonts w:ascii="Times New Roman" w:hAnsi="Times New Roman"/>
        </w:rPr>
        <w:tab/>
      </w:r>
      <w:r>
        <w:rPr>
          <w:rFonts w:eastAsia="Arial" w:ascii="Times New Roman" w:hAnsi="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jc w:val="both"/>
        <w:rPr/>
      </w:pPr>
      <w:r>
        <w:rPr>
          <w:rFonts w:ascii="Times New Roman" w:hAnsi="Times New Roman"/>
        </w:rPr>
        <w:t xml:space="preserve">7.2.3. Jei Tiekėjas nepripažįsta </w:t>
      </w:r>
      <w:r>
        <w:rPr>
          <w:rFonts w:eastAsia="Arial" w:ascii="Times New Roman" w:hAnsi="Times New Roman"/>
        </w:rPr>
        <w:t>Paslaugų</w:t>
      </w:r>
      <w:r>
        <w:rPr>
          <w:rFonts w:ascii="Times New Roman" w:hAnsi="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jc w:val="both"/>
        <w:rPr/>
      </w:pPr>
      <w:r>
        <w:rPr>
          <w:rFonts w:ascii="Times New Roman" w:hAnsi="Times New Roman"/>
        </w:rPr>
        <w:t xml:space="preserve">7.2.3.1. jei </w:t>
      </w:r>
      <w:r>
        <w:rPr>
          <w:rFonts w:eastAsia="Arial" w:ascii="Times New Roman" w:hAnsi="Times New Roman"/>
        </w:rPr>
        <w:t>Paslaugų rezultatas</w:t>
      </w:r>
      <w:r>
        <w:rPr>
          <w:rFonts w:ascii="Times New Roman" w:hAnsi="Times New Roman"/>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jc w:val="both"/>
        <w:rPr/>
      </w:pPr>
      <w:r>
        <w:rPr>
          <w:rFonts w:ascii="Times New Roman" w:hAnsi="Times New Roman"/>
        </w:rPr>
        <w:t xml:space="preserve">7.2.3.2. jei </w:t>
      </w:r>
      <w:r>
        <w:rPr>
          <w:rFonts w:eastAsia="Arial" w:ascii="Times New Roman" w:hAnsi="Times New Roman"/>
        </w:rPr>
        <w:t>Paslaugų rezultatas</w:t>
      </w:r>
      <w:r>
        <w:rPr>
          <w:rFonts w:ascii="Times New Roman" w:hAnsi="Times New Roman"/>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jc w:val="both"/>
        <w:rPr/>
      </w:pPr>
      <w:r>
        <w:rPr>
          <w:rFonts w:ascii="Times New Roman" w:hAnsi="Times New Roman"/>
        </w:rPr>
        <w:t>7.2.4. Ekspertizės išvados Šalims yra privalomos.</w:t>
      </w:r>
    </w:p>
    <w:p>
      <w:pPr>
        <w:pStyle w:val="Normal"/>
        <w:tabs>
          <w:tab w:val="clear" w:pos="1296"/>
          <w:tab w:val="left" w:pos="567" w:leader="none"/>
          <w:tab w:val="left" w:pos="851" w:leader="none"/>
          <w:tab w:val="left" w:pos="992" w:leader="none"/>
          <w:tab w:val="left" w:pos="1134" w:leader="none"/>
        </w:tabs>
        <w:jc w:val="both"/>
        <w:rPr/>
      </w:pPr>
      <w:r>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7.3.</w:t>
        <w:tab/>
        <w:t xml:space="preserve">Paslaugų </w:t>
      </w:r>
      <w:r>
        <w:rPr>
          <w:rFonts w:eastAsia="Arial" w:ascii="Times New Roman" w:hAnsi="Times New Roman"/>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7.3.1.</w:t>
      </w:r>
      <w:r>
        <w:rPr>
          <w:rFonts w:ascii="Times New Roman" w:hAnsi="Times New Roman"/>
        </w:rPr>
        <w:tab/>
      </w:r>
      <w:r>
        <w:rPr>
          <w:rFonts w:eastAsia="Arial" w:ascii="Times New Roman" w:hAnsi="Times New Roman"/>
        </w:rPr>
        <w:t>Tiekėjas privalo nemokamai pašalinti Paslaugų rezultato trūkumus. Jeigu nustatomi s</w:t>
      </w:r>
      <w:r>
        <w:rPr>
          <w:rFonts w:ascii="Times New Roman" w:hAnsi="Times New Roman"/>
        </w:rPr>
        <w:t xml:space="preserve">u Paslaugomis susijusių prekių trūkumai, Tiekėjas privalo </w:t>
      </w:r>
      <w:r>
        <w:rPr>
          <w:rFonts w:eastAsia="Arial" w:ascii="Times New Roman" w:hAnsi="Times New Roman"/>
        </w:rPr>
        <w:t xml:space="preserve">pašalinti </w:t>
      </w:r>
      <w:r>
        <w:rPr>
          <w:rFonts w:ascii="Times New Roman" w:hAnsi="Times New Roman"/>
        </w:rPr>
        <w:t>jų</w:t>
      </w:r>
      <w:r>
        <w:rPr>
          <w:rFonts w:eastAsia="Arial" w:ascii="Times New Roman" w:hAnsi="Times New Roman"/>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7.3.3.</w:t>
      </w:r>
      <w:r>
        <w:rPr>
          <w:rFonts w:ascii="Times New Roman" w:hAnsi="Times New Roman"/>
        </w:rPr>
        <w:tab/>
      </w:r>
      <w:r>
        <w:rPr>
          <w:rFonts w:eastAsia="Arial" w:ascii="Times New Roman" w:hAnsi="Times New Roman"/>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7.3.4.</w:t>
      </w:r>
      <w:r>
        <w:rPr>
          <w:rFonts w:ascii="Times New Roman" w:hAnsi="Times New Roman"/>
        </w:rPr>
        <w:tab/>
      </w:r>
      <w:r>
        <w:rPr>
          <w:rFonts w:eastAsia="Arial" w:ascii="Times New Roman" w:hAnsi="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7.3.7.</w:t>
      </w:r>
      <w:r>
        <w:rPr>
          <w:rFonts w:ascii="Times New Roman" w:hAnsi="Times New Roman"/>
        </w:rPr>
        <w:tab/>
      </w:r>
      <w:r>
        <w:rPr>
          <w:rFonts w:eastAsia="Arial" w:ascii="Times New Roman" w:hAnsi="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7.4.</w:t>
      </w:r>
      <w:r>
        <w:rPr>
          <w:rFonts w:ascii="Times New Roman" w:hAnsi="Times New Roman"/>
        </w:rPr>
        <w:tab/>
      </w:r>
      <w:r>
        <w:rPr>
          <w:rFonts w:eastAsia="Arial" w:ascii="Times New Roman" w:hAnsi="Times New Roman"/>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7.4.1.2.</w:t>
      </w:r>
      <w:r>
        <w:rPr>
          <w:rFonts w:ascii="Times New Roman" w:hAnsi="Times New Roman"/>
        </w:rPr>
        <w:tab/>
      </w:r>
      <w:r>
        <w:rPr>
          <w:rFonts w:eastAsia="Arial" w:ascii="Times New Roman" w:hAnsi="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7.4.2.</w:t>
      </w:r>
      <w:r>
        <w:rPr>
          <w:rFonts w:ascii="Times New Roman" w:hAnsi="Times New Roman"/>
        </w:rPr>
        <w:tab/>
      </w:r>
      <w:r>
        <w:rPr>
          <w:rFonts w:eastAsia="Arial" w:ascii="Times New Roman" w:hAnsi="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7.4.4.</w:t>
      </w:r>
      <w:r>
        <w:rPr>
          <w:rFonts w:ascii="Times New Roman" w:hAnsi="Times New Roman"/>
        </w:rPr>
        <w:tab/>
      </w:r>
      <w:r>
        <w:rPr>
          <w:rFonts w:eastAsia="Arial" w:ascii="Times New Roman" w:hAnsi="Times New Roman"/>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center"/>
        <w:rPr/>
      </w:pPr>
      <w:r>
        <w:rPr>
          <w:rFonts w:eastAsia="Arial" w:ascii="Times New Roman" w:hAnsi="Times New Roman"/>
          <w:b/>
          <w:bCs/>
          <w:caps/>
        </w:rPr>
        <w:t>8.</w:t>
      </w:r>
      <w:r>
        <w:rPr>
          <w:rFonts w:ascii="Times New Roman" w:hAnsi="Times New Roman"/>
        </w:rPr>
        <w:tab/>
      </w:r>
      <w:r>
        <w:rPr>
          <w:rFonts w:eastAsia="Arial" w:ascii="Times New Roman" w:hAnsi="Times New Roman"/>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8.1.</w:t>
      </w:r>
      <w:r>
        <w:rPr>
          <w:rFonts w:ascii="Times New Roman" w:hAnsi="Times New Roman"/>
        </w:rPr>
        <w:tab/>
      </w:r>
      <w:r>
        <w:rPr>
          <w:rFonts w:eastAsia="Arial" w:ascii="Times New Roman" w:hAnsi="Times New Roman"/>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ascii="Times New Roman" w:hAnsi="Times New Roman"/>
          <w:b/>
          <w:bCs/>
        </w:rPr>
        <w:t>Grafikas</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8.1.3.</w:t>
      </w:r>
      <w:r>
        <w:rPr>
          <w:rFonts w:ascii="Times New Roman" w:hAnsi="Times New Roman"/>
        </w:rPr>
        <w:tab/>
      </w:r>
      <w:r>
        <w:rPr>
          <w:rFonts w:eastAsia="Arial" w:ascii="Times New Roman" w:hAnsi="Times New Roman"/>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8.2.</w:t>
        <w:tab/>
      </w:r>
      <w:r>
        <w:rPr>
          <w:rFonts w:eastAsia="Arial" w:ascii="Times New Roman" w:hAnsi="Times New Roman"/>
          <w:b/>
        </w:rPr>
        <w:t xml:space="preserve">Netesybos už </w:t>
      </w:r>
      <w:r>
        <w:rPr>
          <w:rFonts w:eastAsia="Arial" w:ascii="Times New Roman" w:hAnsi="Times New Roman"/>
          <w:b/>
          <w:bCs/>
        </w:rPr>
        <w:t>Paslaugų teikimo</w:t>
      </w:r>
      <w:r>
        <w:rPr>
          <w:rFonts w:eastAsia="Arial" w:ascii="Times New Roman" w:hAnsi="Times New Roman"/>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709" w:leader="none"/>
          <w:tab w:val="left" w:pos="851" w:leader="none"/>
          <w:tab w:val="left" w:pos="992" w:leader="none"/>
          <w:tab w:val="left" w:pos="1134" w:leader="none"/>
        </w:tabs>
        <w:jc w:val="both"/>
        <w:rPr/>
      </w:pPr>
      <w:r>
        <w:rPr>
          <w:rFonts w:eastAsia="Arial" w:ascii="Times New Roman" w:hAnsi="Times New Roman"/>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jc w:val="both"/>
        <w:rPr/>
      </w:pPr>
      <w:r>
        <w:rPr>
          <w:rFonts w:eastAsia="Arial" w:ascii="Times New Roman" w:hAnsi="Times New Roman"/>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 xml:space="preserve">8.2.3. Jei Tiekėjui pagal šią Sutartį yra priskaičiuotos netesybos, Pirkėjo už </w:t>
      </w:r>
      <w:r>
        <w:rPr>
          <w:rFonts w:eastAsia="Arial" w:ascii="Times New Roman" w:hAnsi="Times New Roman"/>
        </w:rPr>
        <w:t>Paslaugas</w:t>
      </w:r>
      <w:r>
        <w:rPr>
          <w:rFonts w:ascii="Times New Roman" w:hAnsi="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jc w:val="center"/>
        <w:rPr/>
      </w:pPr>
      <w:r>
        <w:rPr>
          <w:rFonts w:eastAsia="Arial" w:ascii="Times New Roman" w:hAnsi="Times New Roman"/>
          <w:b/>
          <w:bCs/>
          <w:caps/>
        </w:rPr>
        <w:t>9.</w:t>
        <w:tab/>
      </w:r>
      <w:r>
        <w:rPr>
          <w:rFonts w:eastAsia="Arial" w:ascii="Times New Roman" w:hAnsi="Times New Roman"/>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10.</w:t>
        <w:tab/>
      </w:r>
      <w:r>
        <w:rPr>
          <w:rFonts w:eastAsia="Arial" w:ascii="Times New Roman" w:hAnsi="Times New Roman"/>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shd w:fill="FFFFFF" w:val="clear"/>
        </w:rPr>
        <w:t xml:space="preserve">10.1. Šio skyriaus nuostatos taikomos tuomet, jei Specialiosiose sąlygose numatyta, kad tinkamam Sutarties įvykdymui užtikrinti Tiekėjas turi pateikti </w:t>
      </w:r>
      <w:r>
        <w:rPr>
          <w:rFonts w:eastAsia="Cambria" w:ascii="Times New Roman" w:hAnsi="Times New Roman"/>
          <w:shd w:fill="FFFFFF" w:val="clear"/>
        </w:rPr>
        <w:t xml:space="preserve">pirmo pareikalavimo </w:t>
      </w:r>
      <w:r>
        <w:rPr>
          <w:rFonts w:eastAsia="Arial" w:ascii="Times New Roman" w:hAnsi="Times New Roman"/>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b/>
          <w:bCs/>
        </w:rPr>
        <w:t>Pastaba.</w:t>
      </w:r>
      <w:r>
        <w:rPr>
          <w:rFonts w:ascii="Times New Roman" w:hAnsi="Times New Roman"/>
        </w:rPr>
        <w:t xml:space="preserve"> </w:t>
      </w:r>
      <w:r>
        <w:rPr>
          <w:rFonts w:eastAsia="Arial" w:ascii="Times New Roman" w:hAnsi="Times New Roman"/>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jc w:val="both"/>
        <w:rPr/>
      </w:pPr>
      <w:r>
        <w:rPr>
          <w:rFonts w:eastAsia="Cambria" w:ascii="Times New Roman" w:hAnsi="Times New Roman"/>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ascii="Times New Roman" w:hAnsi="Times New Roman"/>
        </w:rPr>
        <w:t>kartu su draudimo bendrovės laidavimo draudimo raštu turi būti pateiktas ir pasirašytas draudimo liudijimas (polisas) bei dokumentas, įrodantis, kad draudimo įmoka už išduotą laidavimo draudimo raštą yra sumokėta</w:t>
      </w:r>
      <w:r>
        <w:rPr>
          <w:rFonts w:eastAsia="Cambria" w:ascii="Times New Roman" w:hAnsi="Times New Roman"/>
          <w:shd w:fill="FFFFFF" w:val="clear"/>
        </w:rPr>
        <w:t xml:space="preserve">), atitinkantį Bendrųjų sąlygų 10 skyriuje nurodytas sąlygas, per Specialiosiose sąlygose nustatytą terminą (toliau – </w:t>
      </w:r>
      <w:r>
        <w:rPr>
          <w:rFonts w:eastAsia="Cambria" w:ascii="Times New Roman" w:hAnsi="Times New Roman"/>
          <w:b/>
          <w:bCs/>
          <w:shd w:fill="FFFFFF" w:val="clear"/>
        </w:rPr>
        <w:t>Sutarties įvykdymo užtikrinimas</w:t>
      </w:r>
      <w:r>
        <w:rPr>
          <w:rFonts w:eastAsia="Cambria" w:ascii="Times New Roman" w:hAnsi="Times New Roman"/>
          <w:shd w:fill="FFFFFF" w:val="clear"/>
        </w:rPr>
        <w:t>).</w:t>
      </w:r>
    </w:p>
    <w:p>
      <w:pPr>
        <w:pStyle w:val="Normal"/>
        <w:tabs>
          <w:tab w:val="clear" w:pos="1296"/>
          <w:tab w:val="left" w:pos="567" w:leader="none"/>
        </w:tabs>
        <w:jc w:val="both"/>
        <w:textAlignment w:val="baseline"/>
        <w:rPr/>
      </w:pPr>
      <w:r>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jc w:val="both"/>
        <w:textAlignment w:val="baseline"/>
        <w:rPr/>
      </w:pPr>
      <w:r>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jc w:val="both"/>
        <w:textAlignment w:val="baseline"/>
        <w:rPr/>
      </w:pPr>
      <w:r>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jc w:val="both"/>
        <w:textAlignment w:val="baseline"/>
        <w:rPr/>
      </w:pPr>
      <w:r>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jc w:val="both"/>
        <w:textAlignment w:val="baseline"/>
        <w:rPr/>
      </w:pPr>
      <w:r>
        <w:rPr>
          <w:rFonts w:ascii="Times New Roman" w:hAnsi="Times New Roman"/>
        </w:rPr>
        <w:t>10.7. Sutarties įvykdymo užtikrinimas turi įsigalioti ne vėliau negu jo pateikimo Pirkėjui dieną.</w:t>
      </w:r>
    </w:p>
    <w:p>
      <w:pPr>
        <w:pStyle w:val="Normal"/>
        <w:tabs>
          <w:tab w:val="clear" w:pos="1296"/>
          <w:tab w:val="left" w:pos="567" w:leader="none"/>
        </w:tabs>
        <w:jc w:val="both"/>
        <w:textAlignment w:val="baseline"/>
        <w:rPr/>
      </w:pPr>
      <w:r>
        <w:rPr>
          <w:rFonts w:ascii="Times New Roman" w:hAnsi="Times New Roman"/>
        </w:rPr>
        <w:t>10.8. Sutarties įvykdymo užtikrinimo suma turi būti nurodoma ir išmokama eurais.</w:t>
      </w:r>
    </w:p>
    <w:p>
      <w:pPr>
        <w:pStyle w:val="Normal"/>
        <w:tabs>
          <w:tab w:val="clear" w:pos="1296"/>
          <w:tab w:val="left" w:pos="567" w:leader="none"/>
        </w:tabs>
        <w:jc w:val="both"/>
        <w:textAlignment w:val="baseline"/>
        <w:rPr/>
      </w:pPr>
      <w:r>
        <w:rPr>
          <w:rFonts w:ascii="Times New Roman" w:hAnsi="Times New Roman"/>
        </w:rPr>
        <w:t>10.9. Sutarties įvykdymo užtikrinimas turi būti surašytas lietuvių arba kita kalba (esant Pirkėjo prašymui, turi būti pateiktas vertimas į lietuvių kalbą).</w:t>
      </w:r>
    </w:p>
    <w:p>
      <w:pPr>
        <w:pStyle w:val="Normal"/>
        <w:tabs>
          <w:tab w:val="clear" w:pos="1296"/>
          <w:tab w:val="left" w:pos="567" w:leader="none"/>
        </w:tabs>
        <w:jc w:val="both"/>
        <w:textAlignment w:val="baseline"/>
        <w:rPr/>
      </w:pPr>
      <w:r>
        <w:rPr>
          <w:rFonts w:ascii="Times New Roman" w:hAnsi="Times New Roman"/>
        </w:rPr>
        <w:t>10.10. Sutarties įvykdymo užtikrinime nurodytas jo galiojimo terminas turi būti ne trumpesnis nei nurodytas Specialiosiose sąlygose.</w:t>
      </w:r>
    </w:p>
    <w:p>
      <w:pPr>
        <w:pStyle w:val="Normal"/>
        <w:tabs>
          <w:tab w:val="clear" w:pos="1296"/>
          <w:tab w:val="left" w:pos="567" w:leader="none"/>
        </w:tabs>
        <w:jc w:val="both"/>
        <w:textAlignment w:val="baseline"/>
        <w:rPr/>
      </w:pPr>
      <w:r>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jc w:val="both"/>
        <w:textAlignment w:val="baseline"/>
        <w:rPr/>
      </w:pPr>
      <w:r>
        <w:rPr>
          <w:rFonts w:ascii="Times New Roman" w:hAnsi="Times New Roman"/>
        </w:rPr>
        <w:t xml:space="preserve">10.12. Jeigu Sutartyje nustatytomis sąlygomis </w:t>
      </w:r>
      <w:r>
        <w:rPr>
          <w:rFonts w:eastAsia="Arial" w:ascii="Times New Roman" w:hAnsi="Times New Roman"/>
        </w:rPr>
        <w:t>Paslaugų</w:t>
      </w:r>
      <w:r>
        <w:rPr>
          <w:rFonts w:ascii="Times New Roman" w:hAnsi="Times New Roman"/>
        </w:rPr>
        <w:t xml:space="preserve"> suteikimo terminas yra pratęsiamas arba nukeliamas dėl Sutarties sustabdymo, arba suteikti </w:t>
      </w:r>
      <w:r>
        <w:rPr>
          <w:rFonts w:eastAsia="Arial" w:ascii="Times New Roman" w:hAnsi="Times New Roman"/>
        </w:rPr>
        <w:t>Paslaugas</w:t>
      </w:r>
      <w:r>
        <w:rPr>
          <w:rFonts w:ascii="Times New Roman" w:hAnsi="Times New Roman"/>
        </w:rPr>
        <w:t xml:space="preserve"> arba taisyti </w:t>
      </w:r>
      <w:r>
        <w:rPr>
          <w:rFonts w:eastAsia="Arial" w:ascii="Times New Roman" w:hAnsi="Times New Roman"/>
        </w:rPr>
        <w:t>Paslaugų</w:t>
      </w:r>
      <w:r>
        <w:rPr>
          <w:rFonts w:ascii="Times New Roman" w:hAnsi="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jc w:val="both"/>
        <w:textAlignment w:val="baseline"/>
        <w:rPr/>
      </w:pPr>
      <w:r>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jc w:val="both"/>
        <w:rPr/>
      </w:pPr>
      <w:r>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jc w:val="both"/>
        <w:textAlignment w:val="baseline"/>
        <w:rPr/>
      </w:pPr>
      <w:r>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jc w:val="both"/>
        <w:textAlignment w:val="baseline"/>
        <w:rPr/>
      </w:pPr>
      <w:r>
        <w:rPr>
          <w:rFonts w:ascii="Times New Roman" w:hAnsi="Times New Roman"/>
        </w:rPr>
        <w:t>10.16. Pirkėjas gali pasinaudoti Sutarties įvykdymo užtikrinimu, esant bet kuriai iš žemiau nurodytų aplinkybių:</w:t>
      </w:r>
    </w:p>
    <w:p>
      <w:pPr>
        <w:pStyle w:val="Normal"/>
        <w:tabs>
          <w:tab w:val="clear" w:pos="1296"/>
          <w:tab w:val="left" w:pos="567" w:leader="none"/>
        </w:tabs>
        <w:jc w:val="both"/>
        <w:textAlignment w:val="baseline"/>
        <w:rPr/>
      </w:pPr>
      <w:r>
        <w:rPr>
          <w:rFonts w:ascii="Times New Roman" w:hAnsi="Times New Roman"/>
        </w:rPr>
        <w:t>10.16.1. Tiekėjas neįvykdė, nevykdo arba netinkamai vykdo savo įsipareigojimus pagal Sutartį;</w:t>
      </w:r>
    </w:p>
    <w:p>
      <w:pPr>
        <w:pStyle w:val="Normal"/>
        <w:tabs>
          <w:tab w:val="clear" w:pos="1296"/>
          <w:tab w:val="left" w:pos="567" w:leader="none"/>
        </w:tabs>
        <w:jc w:val="both"/>
        <w:textAlignment w:val="baseline"/>
        <w:rPr/>
      </w:pPr>
      <w:r>
        <w:rPr>
          <w:rFonts w:ascii="Times New Roman" w:hAnsi="Times New Roman"/>
        </w:rPr>
        <w:t xml:space="preserve">10.16.2. Tiekėjas per protingai nustatytą laikotarpį neįvykdo Pirkėjo nurodymo ištaisyti </w:t>
      </w:r>
      <w:r>
        <w:rPr>
          <w:rFonts w:eastAsia="Arial" w:ascii="Times New Roman" w:hAnsi="Times New Roman"/>
        </w:rPr>
        <w:t>Paslaugų</w:t>
      </w:r>
      <w:r>
        <w:rPr>
          <w:rFonts w:ascii="Times New Roman" w:hAnsi="Times New Roman"/>
        </w:rPr>
        <w:t xml:space="preserve"> trūkumus;</w:t>
      </w:r>
    </w:p>
    <w:p>
      <w:pPr>
        <w:pStyle w:val="Normal"/>
        <w:tabs>
          <w:tab w:val="clear" w:pos="1296"/>
          <w:tab w:val="left" w:pos="567" w:leader="none"/>
        </w:tabs>
        <w:jc w:val="both"/>
        <w:textAlignment w:val="baseline"/>
        <w:rPr/>
      </w:pPr>
      <w:r>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jc w:val="both"/>
        <w:textAlignment w:val="baseline"/>
        <w:rPr/>
      </w:pPr>
      <w:r>
        <w:rPr>
          <w:rFonts w:ascii="Times New Roman" w:hAnsi="Times New Roman"/>
        </w:rPr>
        <w:t>10.16.4. Tiekėjas be pateisinamos priežasties (ne Sutartyje nustatytais atvejais) vienašališkai nutraukia Sutartį.</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keepNext w:val="true"/>
        <w:keepLines/>
        <w:tabs>
          <w:tab w:val="clear" w:pos="1296"/>
          <w:tab w:val="left" w:pos="567" w:leader="none"/>
          <w:tab w:val="left" w:pos="851" w:leader="none"/>
          <w:tab w:val="left" w:pos="992" w:leader="none"/>
          <w:tab w:val="left" w:pos="1134" w:leader="none"/>
        </w:tabs>
        <w:jc w:val="center"/>
        <w:rPr/>
      </w:pPr>
      <w:r>
        <w:rPr>
          <w:rFonts w:eastAsia="Cambria" w:ascii="Times New Roman" w:hAnsi="Times New Roman"/>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tabs>
          <w:tab w:val="clear" w:pos="1296"/>
          <w:tab w:val="left" w:pos="567" w:leader="none"/>
          <w:tab w:val="left" w:pos="851" w:leader="none"/>
          <w:tab w:val="left" w:pos="992" w:leader="none"/>
          <w:tab w:val="left" w:pos="1134" w:leader="none"/>
        </w:tabs>
        <w:jc w:val="center"/>
        <w:rPr/>
      </w:pPr>
      <w:r>
        <w:rPr>
          <w:rFonts w:eastAsia="Cambria" w:ascii="Times New Roman" w:hAnsi="Times New Roman"/>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jc w:val="center"/>
        <w:rPr>
          <w:rFonts w:ascii="Times New Roman" w:hAnsi="Times New Roman" w:eastAsia="Cambria"/>
          <w:b/>
          <w:bCs/>
          <w:caps/>
          <w14:numSpacing w14:val="tabular"/>
        </w:rPr>
      </w:pPr>
      <w:r>
        <w:rPr>
          <w:rFonts w:eastAsia="Cambria" w:ascii="Times New Roman" w:hAnsi="Times New Roman"/>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12.1.</w:t>
      </w:r>
      <w:r>
        <w:rPr>
          <w:rFonts w:ascii="Times New Roman" w:hAnsi="Times New Roman"/>
        </w:rPr>
        <w:tab/>
      </w:r>
      <w:r>
        <w:rPr>
          <w:rFonts w:eastAsia="Arial" w:ascii="Times New Roman" w:hAnsi="Times New Roman"/>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jc w:val="both"/>
        <w:textAlignment w:val="baseline"/>
        <w:rPr/>
      </w:pPr>
      <w:r>
        <w:rPr>
          <w:rFonts w:ascii="Times New Roman" w:hAnsi="Times New Roman"/>
        </w:rPr>
        <w:t>12.1.1. Bendrųjų sąlygų 12.1 poskyrio sąlygos taikomos tuo atveju, jei Specialiosiose sąlygose yra nurodyta, kad Tiekėjui mokamas išankstinis mokėjimas (avansas) (toliau –</w:t>
      </w:r>
      <w:r>
        <w:rPr>
          <w:rFonts w:ascii="Times New Roman" w:hAnsi="Times New Roman"/>
          <w:b/>
          <w:bCs/>
        </w:rPr>
        <w:t xml:space="preserve"> Avansas</w:t>
      </w:r>
      <w:r>
        <w:rPr>
          <w:rFonts w:ascii="Times New Roman" w:hAnsi="Times New Roman"/>
        </w:rPr>
        <w:t>).</w:t>
      </w:r>
    </w:p>
    <w:p>
      <w:pPr>
        <w:pStyle w:val="Normal"/>
        <w:tabs>
          <w:tab w:val="clear" w:pos="1296"/>
          <w:tab w:val="left" w:pos="567" w:leader="none"/>
        </w:tabs>
        <w:jc w:val="both"/>
        <w:textAlignment w:val="baseline"/>
        <w:rPr/>
      </w:pPr>
      <w:r>
        <w:rPr>
          <w:rFonts w:ascii="Times New Roman" w:hAnsi="Times New Roman"/>
        </w:rPr>
        <w:t>12.1.2. Pirkėjas sumoka Tiekėjui ne didesnį kaip Specialiosiose sąlygose nurodyto dydžio Avansą.</w:t>
      </w:r>
    </w:p>
    <w:p>
      <w:pPr>
        <w:pStyle w:val="Normal"/>
        <w:tabs>
          <w:tab w:val="clear" w:pos="1296"/>
          <w:tab w:val="left" w:pos="567" w:leader="none"/>
        </w:tabs>
        <w:jc w:val="both"/>
        <w:textAlignment w:val="baseline"/>
        <w:rPr/>
      </w:pPr>
      <w:r>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rPr>
        <w:t>Avanso užtikrinimas</w:t>
      </w:r>
      <w:r>
        <w:rPr>
          <w:rFonts w:ascii="Times New Roman" w:hAnsi="Times New Roman"/>
        </w:rPr>
        <w:t>).</w:t>
      </w:r>
    </w:p>
    <w:p>
      <w:pPr>
        <w:pStyle w:val="Normal"/>
        <w:tabs>
          <w:tab w:val="clear" w:pos="1296"/>
          <w:tab w:val="left" w:pos="567" w:leader="none"/>
        </w:tabs>
        <w:jc w:val="both"/>
        <w:textAlignment w:val="baseline"/>
        <w:rPr/>
      </w:pPr>
      <w:r>
        <w:rPr>
          <w:rFonts w:ascii="Times New Roman" w:hAnsi="Times New Roman"/>
          <w:b/>
          <w:bCs/>
        </w:rPr>
        <w:t>Pastaba.</w:t>
      </w:r>
      <w:r>
        <w:rPr>
          <w:rFonts w:ascii="Times New Roman" w:hAnsi="Times New Roman"/>
        </w:rPr>
        <w:t xml:space="preserve"> </w:t>
      </w:r>
      <w:r>
        <w:rPr>
          <w:rFonts w:eastAsia="Arial" w:ascii="Times New Roman" w:hAnsi="Times New Roman"/>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rPr>
        <w:t xml:space="preserve"> </w:t>
      </w:r>
      <w:r>
        <w:rPr>
          <w:rFonts w:eastAsia="Arial" w:ascii="Times New Roman" w:hAnsi="Times New Roman"/>
          <w:shd w:fill="FFFFFF" w:val="clear"/>
        </w:rPr>
        <w:t>įstatymų bei kitų teisės aktų</w:t>
      </w:r>
      <w:r>
        <w:rPr>
          <w:rFonts w:eastAsia="Arial" w:ascii="Times New Roman" w:hAnsi="Times New Roman"/>
        </w:rPr>
        <w:t xml:space="preserve"> </w:t>
      </w:r>
      <w:r>
        <w:rPr>
          <w:rFonts w:eastAsia="Arial" w:ascii="Times New Roman" w:hAnsi="Times New Roman"/>
          <w:shd w:fill="FFFFFF" w:val="clear"/>
        </w:rPr>
        <w:t>nuostatas.</w:t>
      </w:r>
    </w:p>
    <w:p>
      <w:pPr>
        <w:pStyle w:val="Normal"/>
        <w:tabs>
          <w:tab w:val="clear" w:pos="1296"/>
          <w:tab w:val="left" w:pos="567" w:leader="none"/>
        </w:tabs>
        <w:jc w:val="both"/>
        <w:textAlignment w:val="baseline"/>
        <w:rPr/>
      </w:pPr>
      <w:r>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jc w:val="both"/>
        <w:textAlignment w:val="baseline"/>
        <w:rPr/>
      </w:pPr>
      <w:r>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jc w:val="both"/>
        <w:textAlignment w:val="baseline"/>
        <w:rPr/>
      </w:pPr>
      <w:r>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jc w:val="both"/>
        <w:textAlignment w:val="baseline"/>
        <w:rPr/>
      </w:pPr>
      <w:r>
        <w:rPr>
          <w:rFonts w:ascii="Times New Roman" w:hAnsi="Times New Roman"/>
        </w:rPr>
        <w:t>12.1.7. Avanso užtikrinimo suma turi būti nurodoma ir išmokama eurais.</w:t>
      </w:r>
    </w:p>
    <w:p>
      <w:pPr>
        <w:pStyle w:val="Normal"/>
        <w:tabs>
          <w:tab w:val="clear" w:pos="1296"/>
          <w:tab w:val="left" w:pos="567" w:leader="none"/>
        </w:tabs>
        <w:jc w:val="both"/>
        <w:textAlignment w:val="baseline"/>
        <w:rPr/>
      </w:pPr>
      <w:r>
        <w:rPr>
          <w:rFonts w:ascii="Times New Roman" w:hAnsi="Times New Roman"/>
        </w:rPr>
        <w:t>12.1.8. Avanso užtikrinimas turi būti surašytas lietuvių arba kita kalba (esant Pirkėjo prašymui, turi būti pateiktas vertimas į lietuvių kalbą).</w:t>
      </w:r>
    </w:p>
    <w:p>
      <w:pPr>
        <w:pStyle w:val="Normal"/>
        <w:tabs>
          <w:tab w:val="clear" w:pos="1296"/>
          <w:tab w:val="left" w:pos="567" w:leader="none"/>
        </w:tabs>
        <w:jc w:val="both"/>
        <w:textAlignment w:val="baseline"/>
        <w:rPr/>
      </w:pPr>
      <w:r>
        <w:rPr>
          <w:rFonts w:ascii="Times New Roman" w:hAnsi="Times New Roman"/>
        </w:rPr>
        <w:t>12.1.9. Avanso užtikrinimas, neatitinkantis šiame Sutarties poskyryje nustatytų reikalavimų, nebus priimamas.</w:t>
      </w:r>
    </w:p>
    <w:p>
      <w:pPr>
        <w:pStyle w:val="Normal"/>
        <w:tabs>
          <w:tab w:val="clear" w:pos="1296"/>
          <w:tab w:val="left" w:pos="567" w:leader="none"/>
        </w:tabs>
        <w:jc w:val="both"/>
        <w:textAlignment w:val="baseline"/>
        <w:rPr/>
      </w:pPr>
      <w:r>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jc w:val="both"/>
        <w:textAlignment w:val="baseline"/>
        <w:rPr/>
      </w:pPr>
      <w:r>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jc w:val="both"/>
        <w:textAlignment w:val="baseline"/>
        <w:rPr/>
      </w:pPr>
      <w:r>
        <w:rPr>
          <w:rFonts w:ascii="Times New Roman" w:hAnsi="Times New Roman"/>
        </w:rPr>
        <w:t xml:space="preserve">12.1.12. Nutraukus Sutartį, Tiekėjas privalo grąžinti Pirkėjui gautą Avansą per 5 (penkias) darbo dienas (jeigu dalis </w:t>
      </w:r>
      <w:r>
        <w:rPr>
          <w:rFonts w:eastAsia="Arial" w:ascii="Times New Roman" w:hAnsi="Times New Roman"/>
        </w:rPr>
        <w:t>Paslaugų yra suteikta</w:t>
      </w:r>
      <w:r>
        <w:rPr>
          <w:rFonts w:ascii="Times New Roman" w:hAnsi="Times New Roman"/>
        </w:rPr>
        <w:t xml:space="preserve">, Pirkėjas jas yra priėmęs ir </w:t>
      </w:r>
      <w:r>
        <w:rPr>
          <w:rFonts w:eastAsia="Arial" w:ascii="Times New Roman" w:hAnsi="Times New Roman"/>
        </w:rPr>
        <w:t>Paslaugų rezultatu</w:t>
      </w:r>
      <w:r>
        <w:rPr>
          <w:rFonts w:ascii="Times New Roman" w:hAnsi="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jc w:val="both"/>
        <w:textAlignment w:val="baseline"/>
        <w:rPr>
          <w:rFonts w:ascii="Times New Roman" w:hAnsi="Times New Roman"/>
        </w:rPr>
      </w:pPr>
      <w:r>
        <w:rPr>
          <w:rFonts w:ascii="Times New Roman" w:hAnsi="Times New Roman"/>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12.2.</w:t>
        <w:tab/>
      </w:r>
      <w:r>
        <w:rPr>
          <w:rFonts w:eastAsia="Arial" w:ascii="Times New Roman" w:hAnsi="Times New Roman"/>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12.2.1.</w:t>
        <w:tab/>
      </w:r>
      <w:r>
        <w:rPr>
          <w:rFonts w:ascii="Times New Roman" w:hAnsi="Times New Roman"/>
        </w:rPr>
        <w:t xml:space="preserve">Tiekėjas išrašo Sąskaitą tik Šalims pasirašius </w:t>
      </w:r>
      <w:r>
        <w:rPr>
          <w:rFonts w:eastAsia="Arial" w:ascii="Times New Roman" w:hAnsi="Times New Roman"/>
        </w:rPr>
        <w:t>Paslaugų</w:t>
      </w:r>
      <w:r>
        <w:rPr>
          <w:rFonts w:ascii="Times New Roman" w:hAnsi="Times New Roman"/>
        </w:rPr>
        <w:t xml:space="preserve"> perdavimo–priėmimo aktą, jeigu kitaip nenumatyta Specialiosiose sąlygose</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12.2.4.</w:t>
      </w:r>
      <w:r>
        <w:rPr>
          <w:rFonts w:ascii="Times New Roman" w:hAnsi="Times New Roman"/>
        </w:rPr>
        <w:tab/>
      </w:r>
      <w:r>
        <w:rPr>
          <w:rFonts w:eastAsia="Arial" w:ascii="Times New Roman" w:hAnsi="Times New Roman"/>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12.2.6.</w:t>
      </w:r>
      <w:r>
        <w:rPr>
          <w:rFonts w:ascii="Times New Roman" w:hAnsi="Times New Roman"/>
        </w:rPr>
        <w:tab/>
      </w:r>
      <w:r>
        <w:rPr>
          <w:rFonts w:eastAsia="Arial" w:ascii="Times New Roman" w:hAnsi="Times New Roman"/>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12.3.</w:t>
        <w:tab/>
      </w:r>
      <w:r>
        <w:rPr>
          <w:rFonts w:eastAsia="Arial" w:ascii="Times New Roman" w:hAnsi="Times New Roman"/>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13.</w:t>
        <w:tab/>
      </w:r>
      <w:r>
        <w:rPr>
          <w:rFonts w:eastAsia="Arial" w:ascii="Times New Roman" w:hAnsi="Times New Roman"/>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13.2.2.</w:t>
        <w:tab/>
        <w:t xml:space="preserve">konfidencialią informaciją yra būtina atskleisti pagal </w:t>
      </w:r>
      <w:r>
        <w:rPr>
          <w:rFonts w:ascii="Times New Roman" w:hAnsi="Times New Roman"/>
        </w:rPr>
        <w:t>įstatymų bei kitų teisės aktų</w:t>
      </w:r>
      <w:r>
        <w:rPr>
          <w:rFonts w:eastAsia="Arial" w:ascii="Times New Roman" w:hAnsi="Times New Roman"/>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13.3.</w:t>
        <w:tab/>
        <w:t xml:space="preserve">Prieš atskleisdama konfidencialią informaciją, Šalis privalo informuoti kitą Šalį (tiek, kiek tai nedraudžiama pagal </w:t>
      </w:r>
      <w:r>
        <w:rPr>
          <w:rFonts w:ascii="Times New Roman" w:hAnsi="Times New Roman"/>
        </w:rPr>
        <w:t>įstatymus bei kitus teisės aktus</w:t>
      </w:r>
      <w:r>
        <w:rPr>
          <w:rFonts w:eastAsia="Arial" w:ascii="Times New Roman" w:hAnsi="Times New Roman"/>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13.4.</w:t>
        <w:tab/>
        <w:t>Šalis atsako: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14.</w:t>
        <w:tab/>
      </w:r>
      <w:r>
        <w:rPr>
          <w:rFonts w:eastAsia="Arial" w:ascii="Times New Roman" w:hAnsi="Times New Roman"/>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jc w:val="both"/>
        <w:rPr/>
      </w:pPr>
      <w:r>
        <w:rPr>
          <w:rFonts w:ascii="Times New Roman" w:hAnsi="Times New Roman"/>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15.</w:t>
        <w:tab/>
      </w:r>
      <w:r>
        <w:rPr>
          <w:rFonts w:eastAsia="Arial" w:ascii="Times New Roman" w:hAnsi="Times New Roman"/>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caps/>
        </w:rPr>
      </w:pPr>
      <w:r>
        <w:rPr>
          <w:rFonts w:eastAsia="Arial" w:ascii="Times New Roman" w:hAnsi="Times New Roman"/>
          <w:caps/>
        </w:rPr>
      </w:r>
    </w:p>
    <w:p>
      <w:pPr>
        <w:pStyle w:val="Normal"/>
        <w:tabs>
          <w:tab w:val="clear" w:pos="1296"/>
          <w:tab w:val="left" w:pos="567" w:leader="none"/>
        </w:tabs>
        <w:jc w:val="both"/>
        <w:textAlignment w:val="baseline"/>
        <w:rPr/>
      </w:pPr>
      <w:r>
        <w:rPr>
          <w:rFonts w:ascii="Times New Roman" w:hAnsi="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ascii="Times New Roman" w:hAnsi="Times New Roman"/>
        </w:rPr>
        <w:t>Paslaugų</w:t>
      </w:r>
      <w:r>
        <w:rPr>
          <w:rFonts w:ascii="Times New Roman" w:hAnsi="Times New Roman"/>
        </w:rPr>
        <w:t xml:space="preserve"> pobūdžio ar (ir) išimtinių teisių, patentų ir kt.</w:t>
      </w:r>
    </w:p>
    <w:p>
      <w:pPr>
        <w:pStyle w:val="Normal"/>
        <w:tabs>
          <w:tab w:val="clear" w:pos="1296"/>
          <w:tab w:val="left" w:pos="567" w:leader="none"/>
        </w:tabs>
        <w:jc w:val="both"/>
        <w:textAlignment w:val="baseline"/>
        <w:rPr/>
      </w:pPr>
      <w:r>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jc w:val="both"/>
        <w:textAlignment w:val="baseline"/>
        <w:rPr/>
      </w:pPr>
      <w:r>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16.</w:t>
        <w:tab/>
      </w:r>
      <w:r>
        <w:rPr>
          <w:rFonts w:eastAsia="Arial" w:ascii="Times New Roman" w:hAnsi="Times New Roman"/>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16.1.2. sudarydama Sutartį, Šalis neviršija savo kompetencijos ir nepažeidžia jai taikomų </w:t>
      </w:r>
      <w:r>
        <w:rPr>
          <w:rFonts w:ascii="Times New Roman" w:hAnsi="Times New Roman"/>
        </w:rPr>
        <w:t>įstatymų bei kitų teisės aktų</w:t>
      </w:r>
      <w:r>
        <w:rPr>
          <w:rFonts w:eastAsia="Arial" w:ascii="Times New Roman" w:hAnsi="Times New Roman"/>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16.2. Tiekėjas papildomai pareiškia ir garantuoja Pirkėjui, kad Tiekėjas, subtiekėjai, jungtinės veiklos partneriai ir specialistai turi galiojančius ir teisėtus visus </w:t>
      </w:r>
      <w:r>
        <w:rPr>
          <w:rFonts w:ascii="Times New Roman" w:hAnsi="Times New Roman"/>
        </w:rPr>
        <w:t>įstatymuose bei kituose teisės aktuose</w:t>
      </w:r>
      <w:r>
        <w:rPr>
          <w:rFonts w:eastAsia="Arial" w:ascii="Times New Roman" w:hAnsi="Times New Roman"/>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shd w:fill="FFFFFF" w:val="clear"/>
        </w:rPr>
        <w:t xml:space="preserve">16.3. </w:t>
      </w:r>
      <w:r>
        <w:rPr>
          <w:rFonts w:ascii="Times New Roman" w:hAnsi="Times New Roman"/>
        </w:rPr>
        <w:t>Tiekėjas pareiškia, kad suteiktų Paslaugų rezultato disponavimo, valdymo ir naudojimosi teisės nėra apribotos</w:t>
      </w:r>
      <w:r>
        <w:rPr>
          <w:rFonts w:eastAsia="Arial" w:ascii="Times New Roman" w:hAnsi="Times New Roman"/>
        </w:rPr>
        <w:t xml:space="preserve"> </w:t>
      </w:r>
      <w:r>
        <w:rPr>
          <w:rFonts w:eastAsia="Arial" w:ascii="Times New Roman" w:hAnsi="Times New Roman"/>
          <w:shd w:fill="FFFFFF" w:val="clear"/>
        </w:rPr>
        <w:t xml:space="preserve">ir jokie tretieji asmenys neturi pretenzijų į Sutartimi perduodamą </w:t>
      </w:r>
      <w:r>
        <w:rPr>
          <w:rFonts w:eastAsia="Arial" w:ascii="Times New Roman" w:hAnsi="Times New Roman"/>
        </w:rPr>
        <w:t>Paslaugų rezultatą</w:t>
      </w:r>
      <w:r>
        <w:rPr>
          <w:rFonts w:eastAsia="Arial" w:ascii="Times New Roman" w:hAnsi="Times New Roman"/>
          <w:shd w:fill="FFFFFF" w:val="clear"/>
        </w:rPr>
        <w:t>.</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16.4. T</w:t>
      </w:r>
      <w:r>
        <w:rPr>
          <w:rFonts w:ascii="Times New Roman" w:hAnsi="Times New Roman"/>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17.</w:t>
        <w:tab/>
      </w:r>
      <w:r>
        <w:rPr>
          <w:rFonts w:eastAsia="Arial" w:ascii="Times New Roman" w:hAnsi="Times New Roman"/>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rPr>
      </w:pPr>
      <w:r>
        <w:rPr>
          <w:rFonts w:eastAsia="Arial" w:ascii="Times New Roman" w:hAnsi="Times New Roman"/>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 xml:space="preserve">17.7. Jeigu Sutartis nutraukiama dėl esminio sutarties pažeidimo pagal Bendrųjų sąlygų 22.2.1 papunktį ir (ar) Tiekėjas esminę Sutarties sąlygą, nurodytą </w:t>
      </w:r>
      <w:r>
        <w:rPr>
          <w:rFonts w:eastAsia="Arial" w:ascii="Times New Roman" w:hAnsi="Times New Roman"/>
        </w:rPr>
        <w:t>Specialiųjų sąlygų 10 skyriuje</w:t>
      </w:r>
      <w:r>
        <w:rPr>
          <w:rFonts w:ascii="Times New Roman" w:hAnsi="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ind w:firstLine="53"/>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18.</w:t>
        <w:tab/>
      </w:r>
      <w:r>
        <w:rPr>
          <w:rFonts w:eastAsia="Arial" w:ascii="Times New Roman" w:hAnsi="Times New Roman"/>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18.1.</w:t>
      </w:r>
      <w:r>
        <w:rPr>
          <w:rFonts w:eastAsia="Arial" w:ascii="Times New Roman" w:hAnsi="Times New Roman"/>
          <w:b/>
          <w:bCs/>
        </w:rPr>
        <w:tab/>
      </w:r>
      <w:r>
        <w:rPr>
          <w:rFonts w:eastAsia="Arial" w:ascii="Times New Roman" w:hAnsi="Times New Roman"/>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jc w:val="both"/>
        <w:rPr/>
      </w:pPr>
      <w:r>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18.2.</w:t>
      </w:r>
      <w:r>
        <w:rPr>
          <w:rFonts w:eastAsia="Arial" w:ascii="Times New Roman" w:hAnsi="Times New Roman"/>
          <w:b/>
          <w:bCs/>
        </w:rPr>
        <w:tab/>
      </w:r>
      <w:r>
        <w:rPr>
          <w:rFonts w:eastAsia="Arial" w:ascii="Times New Roman"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18.3.</w:t>
      </w:r>
      <w:r>
        <w:rPr>
          <w:rFonts w:eastAsia="Arial" w:ascii="Times New Roman" w:hAnsi="Times New Roman"/>
          <w:b/>
          <w:bCs/>
        </w:rPr>
        <w:tab/>
      </w:r>
      <w:r>
        <w:rPr>
          <w:rFonts w:eastAsia="Arial" w:ascii="Times New Roman"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18.4.</w:t>
        <w:tab/>
        <w:t>Jeigu nenugalimos jėgos (</w:t>
      </w:r>
      <w:r>
        <w:rPr>
          <w:rFonts w:eastAsia="Arial" w:ascii="Times New Roman" w:hAnsi="Times New Roman"/>
          <w:iCs/>
        </w:rPr>
        <w:t>force majeure</w:t>
      </w:r>
      <w:r>
        <w:rPr>
          <w:rFonts w:eastAsia="Arial" w:ascii="Times New Roman" w:hAnsi="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19.</w:t>
        <w:tab/>
      </w:r>
      <w:r>
        <w:rPr>
          <w:rFonts w:eastAsia="Arial" w:ascii="Times New Roman" w:hAnsi="Times New Roman"/>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rPr>
        <w:t>įstatymų bei kitų teisės aktų</w:t>
      </w:r>
      <w:r>
        <w:rPr>
          <w:rFonts w:eastAsia="Arial" w:ascii="Times New Roman" w:hAnsi="Times New Roman"/>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20.</w:t>
        <w:tab/>
      </w:r>
      <w:r>
        <w:rPr>
          <w:rFonts w:eastAsia="Arial" w:ascii="Times New Roman" w:hAnsi="Times New Roman"/>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tabs>
          <w:tab w:val="clear" w:pos="1296"/>
          <w:tab w:val="left" w:pos="284" w:leader="none"/>
          <w:tab w:val="left" w:pos="567" w:leader="none"/>
        </w:tabs>
        <w:jc w:val="both"/>
        <w:rPr/>
      </w:pPr>
      <w:r>
        <w:rPr>
          <w:rFonts w:ascii="Times New Roman" w:hAnsi="Times New Roman"/>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rPr>
        <w:t>įstatymų bei kitų teisės aktų</w:t>
      </w:r>
      <w:r>
        <w:rPr>
          <w:rFonts w:eastAsia="Arial" w:ascii="Times New Roman" w:hAnsi="Times New Roman"/>
        </w:rPr>
        <w:t xml:space="preserve"> nuostatomis.</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21.</w:t>
        <w:tab/>
      </w:r>
      <w:r>
        <w:rPr>
          <w:rFonts w:eastAsia="Arial" w:ascii="Times New Roman" w:hAnsi="Times New Roman"/>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s>
        <w:jc w:val="both"/>
        <w:textAlignment w:val="baseline"/>
        <w:rPr/>
      </w:pPr>
      <w:r>
        <w:rPr>
          <w:rFonts w:ascii="Times New Roman" w:hAnsi="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ascii="Times New Roman" w:hAnsi="Times New Roman"/>
        </w:rPr>
        <w:t>Paslaugų</w:t>
      </w:r>
      <w:r>
        <w:rPr>
          <w:rFonts w:ascii="Times New Roman" w:hAnsi="Times New Roman"/>
        </w:rPr>
        <w:t xml:space="preserve"> (jų dalies) teikimo sustabdymą iki atitinkamų aplinkybių pasibaigimo.</w:t>
      </w:r>
    </w:p>
    <w:p>
      <w:pPr>
        <w:pStyle w:val="Normal"/>
        <w:tabs>
          <w:tab w:val="clear" w:pos="1296"/>
          <w:tab w:val="left" w:pos="567" w:leader="none"/>
        </w:tabs>
        <w:jc w:val="both"/>
        <w:textAlignment w:val="baseline"/>
        <w:rPr/>
      </w:pPr>
      <w:r>
        <w:rPr>
          <w:rFonts w:ascii="Times New Roman" w:hAnsi="Times New Roman"/>
        </w:rPr>
        <w:t xml:space="preserve">21.2. </w:t>
      </w:r>
      <w:r>
        <w:rPr>
          <w:rFonts w:eastAsia="Arial" w:ascii="Times New Roman" w:hAnsi="Times New Roman"/>
        </w:rPr>
        <w:t>Paslaugų</w:t>
      </w:r>
      <w:r>
        <w:rPr>
          <w:rFonts w:ascii="Times New Roman" w:hAnsi="Times New Roman"/>
        </w:rPr>
        <w:t xml:space="preserve"> (jų dalies) teikimas gali būti stabdomas esant bent vienai iš šių aplinkybių:</w:t>
      </w:r>
    </w:p>
    <w:p>
      <w:pPr>
        <w:pStyle w:val="Normal"/>
        <w:tabs>
          <w:tab w:val="clear" w:pos="1296"/>
          <w:tab w:val="left" w:pos="567" w:leader="none"/>
        </w:tabs>
        <w:jc w:val="both"/>
        <w:textAlignment w:val="baseline"/>
        <w:rPr/>
      </w:pPr>
      <w:r>
        <w:rPr>
          <w:rFonts w:ascii="Times New Roman" w:hAnsi="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jc w:val="both"/>
        <w:textAlignment w:val="baseline"/>
        <w:rPr/>
      </w:pPr>
      <w:r>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jc w:val="both"/>
        <w:textAlignment w:val="baseline"/>
        <w:rPr/>
      </w:pPr>
      <w:r>
        <w:rPr>
          <w:rFonts w:ascii="Times New Roman" w:hAnsi="Times New Roman"/>
        </w:rPr>
        <w:t>21.2.3. dėl nenumatytų prekių, paslaugų ir (ar) darbų, susijusių su perkamu objektu, kurių poreikis paaiškėjo tik vykdant Sutartį, įsigijimo;</w:t>
      </w:r>
    </w:p>
    <w:p>
      <w:pPr>
        <w:pStyle w:val="Normal"/>
        <w:tabs>
          <w:tab w:val="clear" w:pos="1296"/>
          <w:tab w:val="left" w:pos="567" w:leader="none"/>
        </w:tabs>
        <w:jc w:val="both"/>
        <w:textAlignment w:val="baseline"/>
        <w:rPr/>
      </w:pPr>
      <w:r>
        <w:rPr>
          <w:rFonts w:ascii="Times New Roman" w:hAnsi="Times New Roman"/>
        </w:rPr>
        <w:t>21.2.4. ne dėl Pirkėjo kaltės vėluoja kitos Pirkėjo pirkimo sutarties, turinčios tiesioginės įtakos šiai Sutarčiai, vykdymas;</w:t>
      </w:r>
    </w:p>
    <w:p>
      <w:pPr>
        <w:pStyle w:val="Normal"/>
        <w:tabs>
          <w:tab w:val="clear" w:pos="1296"/>
          <w:tab w:val="left" w:pos="567" w:leader="none"/>
        </w:tabs>
        <w:jc w:val="both"/>
        <w:textAlignment w:val="baseline"/>
        <w:rPr/>
      </w:pPr>
      <w:r>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jc w:val="both"/>
        <w:textAlignment w:val="baseline"/>
        <w:rPr/>
      </w:pPr>
      <w:r>
        <w:rPr>
          <w:rFonts w:ascii="Times New Roman" w:hAnsi="Times New Roman"/>
        </w:rPr>
        <w:t>21.2.6. pasikeitus galiojančiam teisės aktui ar įsigaliojus naujam teisės aktui, kuris turi įtakos šios Sutarties vykdymui;</w:t>
      </w:r>
    </w:p>
    <w:p>
      <w:pPr>
        <w:pStyle w:val="Normal"/>
        <w:tabs>
          <w:tab w:val="clear" w:pos="1296"/>
          <w:tab w:val="left" w:pos="567" w:leader="none"/>
        </w:tabs>
        <w:jc w:val="both"/>
        <w:textAlignment w:val="baseline"/>
        <w:rPr/>
      </w:pPr>
      <w:r>
        <w:rPr>
          <w:rFonts w:ascii="Times New Roman" w:hAnsi="Times New Roman"/>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jc w:val="both"/>
        <w:textAlignment w:val="baseline"/>
        <w:rPr/>
      </w:pPr>
      <w:r>
        <w:rPr>
          <w:rFonts w:ascii="Times New Roman" w:hAnsi="Times New Roman"/>
        </w:rPr>
        <w:t>21.2.8. dėl teisminių (arbitražinių) ginčų su Pirkėju ar trečiaisiais asmenimis, kurių dalykas yra tiesiogiai susijęs su Sutarties vykdymu.</w:t>
      </w:r>
    </w:p>
    <w:p>
      <w:pPr>
        <w:pStyle w:val="Normal"/>
        <w:tabs>
          <w:tab w:val="clear" w:pos="1296"/>
          <w:tab w:val="left" w:pos="567" w:leader="none"/>
        </w:tabs>
        <w:jc w:val="both"/>
        <w:textAlignment w:val="baseline"/>
        <w:rPr/>
      </w:pPr>
      <w:r>
        <w:rPr>
          <w:rFonts w:ascii="Times New Roman" w:hAnsi="Times New Roman"/>
        </w:rPr>
        <w:t xml:space="preserve">21.3. Jei </w:t>
      </w:r>
      <w:r>
        <w:rPr>
          <w:rFonts w:eastAsia="Arial" w:ascii="Times New Roman" w:hAnsi="Times New Roman"/>
        </w:rPr>
        <w:t>Paslaugų</w:t>
      </w:r>
      <w:r>
        <w:rPr>
          <w:rFonts w:ascii="Times New Roman" w:hAnsi="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jc w:val="both"/>
        <w:textAlignment w:val="baseline"/>
        <w:rPr/>
      </w:pPr>
      <w:r>
        <w:rPr>
          <w:rFonts w:ascii="Times New Roman" w:hAnsi="Times New Roman"/>
        </w:rPr>
        <w:t xml:space="preserve">21.4. Jei </w:t>
      </w:r>
      <w:r>
        <w:rPr>
          <w:rFonts w:eastAsia="Arial" w:ascii="Times New Roman" w:hAnsi="Times New Roman"/>
        </w:rPr>
        <w:t>Paslaugų</w:t>
      </w:r>
      <w:r>
        <w:rPr>
          <w:rFonts w:ascii="Times New Roman" w:hAnsi="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jc w:val="both"/>
        <w:textAlignment w:val="baseline"/>
        <w:rPr/>
      </w:pPr>
      <w:r>
        <w:rPr>
          <w:rFonts w:ascii="Times New Roman" w:hAnsi="Times New Roman"/>
        </w:rPr>
        <w:t>21.5. Sutartinių įsipareigojimų vykdymas gali būti stabdomas tik Sutarties galiojimo laikotarpiu tokia tvarka:</w:t>
      </w:r>
    </w:p>
    <w:p>
      <w:pPr>
        <w:pStyle w:val="Normal"/>
        <w:tabs>
          <w:tab w:val="clear" w:pos="1296"/>
          <w:tab w:val="left" w:pos="567" w:leader="none"/>
        </w:tabs>
        <w:jc w:val="both"/>
        <w:textAlignment w:val="baseline"/>
        <w:rPr/>
      </w:pPr>
      <w:r>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jc w:val="both"/>
        <w:rPr/>
      </w:pPr>
      <w:r>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jc w:val="both"/>
        <w:rPr/>
      </w:pPr>
      <w:r>
        <w:rPr>
          <w:rFonts w:ascii="Times New Roman" w:hAnsi="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jc w:val="both"/>
        <w:rPr/>
      </w:pPr>
      <w:r>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jc w:val="both"/>
        <w:rPr/>
      </w:pPr>
      <w:r>
        <w:rPr>
          <w:rFonts w:ascii="Times New Roman" w:hAnsi="Times New Roman"/>
        </w:rPr>
        <w:t>21.7. Sutartinių įsipareigojimų vykdymas sustabdomas ne ilgesniam kaip konkrečios, pagrįstos aplinkybės egzistavimo laikotarpiui.</w:t>
      </w:r>
    </w:p>
    <w:p>
      <w:pPr>
        <w:pStyle w:val="Normal"/>
        <w:tabs>
          <w:tab w:val="clear" w:pos="1296"/>
          <w:tab w:val="left" w:pos="567" w:leader="none"/>
        </w:tabs>
        <w:jc w:val="both"/>
        <w:textAlignment w:val="baseline"/>
        <w:rPr/>
      </w:pPr>
      <w:r>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jc w:val="both"/>
        <w:textAlignment w:val="baseline"/>
        <w:rPr/>
      </w:pPr>
      <w:r>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jc w:val="both"/>
        <w:textAlignment w:val="baseline"/>
        <w:rPr/>
      </w:pPr>
      <w:r>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jc w:val="both"/>
        <w:textAlignment w:val="baseline"/>
        <w:rPr/>
      </w:pPr>
      <w:r>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22.</w:t>
        <w:tab/>
      </w:r>
      <w:r>
        <w:rPr>
          <w:rFonts w:eastAsia="Arial" w:ascii="Times New Roman" w:hAnsi="Times New Roman"/>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 w:val="left" w:pos="851" w:leader="none"/>
          <w:tab w:val="left" w:pos="992" w:leader="none"/>
          <w:tab w:val="left" w:pos="1134" w:leader="none"/>
        </w:tabs>
        <w:jc w:val="both"/>
        <w:rPr/>
      </w:pPr>
      <w:r>
        <w:rPr>
          <w:rFonts w:eastAsia="Cambria" w:ascii="Times New Roman" w:hAnsi="Times New Roman"/>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jc w:val="both"/>
        <w:rPr>
          <w:rFonts w:ascii="Times New Roman" w:hAnsi="Times New Roman" w:eastAsia="Cambria"/>
          <w:b/>
          <w:bCs/>
        </w:rPr>
      </w:pPr>
      <w:r>
        <w:rPr>
          <w:rFonts w:eastAsia="Cambria"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22.1.</w:t>
        <w:tab/>
      </w:r>
      <w:r>
        <w:rPr>
          <w:rFonts w:eastAsia="Arial" w:ascii="Times New Roman" w:hAnsi="Times New Roman"/>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jc w:val="both"/>
        <w:textAlignment w:val="baseline"/>
        <w:rPr/>
      </w:pPr>
      <w:r>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jc w:val="both"/>
        <w:textAlignment w:val="baseline"/>
        <w:rPr/>
      </w:pPr>
      <w:r>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rPr>
        <w:t xml:space="preserve"> </w:t>
      </w:r>
      <w:r>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22.2.</w:t>
        <w:tab/>
      </w:r>
      <w:r>
        <w:rPr>
          <w:rFonts w:eastAsia="Arial" w:ascii="Times New Roman" w:hAnsi="Times New Roman"/>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jc w:val="both"/>
        <w:textAlignment w:val="baseline"/>
        <w:rPr/>
      </w:pPr>
      <w:r>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jc w:val="both"/>
        <w:textAlignment w:val="baseline"/>
        <w:rPr/>
      </w:pPr>
      <w:r>
        <w:rPr>
          <w:rFonts w:ascii="Times New Roman" w:hAnsi="Times New Roman"/>
        </w:rPr>
        <w:t>22.2.2. Pirkėjas turi teisę vienašališkai nutraukti Sutartį ar jos dalį raštu įspėjęs Tiekėją prieš ne trumpesnį nei 10 (dešimties) dienų terminą, jeigu:</w:t>
      </w:r>
    </w:p>
    <w:p>
      <w:pPr>
        <w:pStyle w:val="Normal"/>
        <w:tabs>
          <w:tab w:val="clear" w:pos="1296"/>
          <w:tab w:val="left" w:pos="567" w:leader="none"/>
        </w:tabs>
        <w:jc w:val="both"/>
        <w:textAlignment w:val="baseline"/>
        <w:rPr/>
      </w:pPr>
      <w:r>
        <w:rPr>
          <w:rFonts w:ascii="Times New Roman" w:hAnsi="Times New Roman"/>
        </w:rPr>
        <w:t>22.2.2.1. Tiekėjui yra iškelta bankroto byla, pradėtas bankroto procesas ne teismo tvarka, jis tampa nemokus arba yra nemokumo tikimybė, sustabdo ūkinę veiklą ar susidaro</w:t>
      </w:r>
      <w:r>
        <w:rPr>
          <w:rFonts w:ascii="Times New Roman" w:hAnsi="Times New Roman"/>
          <w:bCs/>
        </w:rPr>
        <w:t xml:space="preserve"> </w:t>
      </w:r>
      <w:r>
        <w:rPr>
          <w:rFonts w:ascii="Times New Roman" w:hAnsi="Times New Roman"/>
        </w:rPr>
        <w:t>įstatymuose ir kituose teisės aktuose nustatyta tvarka analogiška situacija</w:t>
      </w:r>
      <w:r>
        <w:rPr>
          <w:rFonts w:ascii="Times New Roman" w:hAnsi="Times New Roman"/>
          <w:shd w:fill="FFFFFF" w:val="clear"/>
        </w:rPr>
        <w:t>;</w:t>
      </w:r>
    </w:p>
    <w:p>
      <w:pPr>
        <w:pStyle w:val="Normal"/>
        <w:tabs>
          <w:tab w:val="clear" w:pos="1296"/>
          <w:tab w:val="left" w:pos="567" w:leader="none"/>
        </w:tabs>
        <w:jc w:val="both"/>
        <w:rPr/>
      </w:pPr>
      <w:r>
        <w:rPr>
          <w:rFonts w:ascii="Times New Roman" w:hAnsi="Times New Roman"/>
        </w:rPr>
        <w:t>22.2.2.2. Tiekėjo padėtis pasikeičia ir jis atitinka pirkimo dokumentuose nustatytą pašalinimo pagrindą;</w:t>
      </w:r>
    </w:p>
    <w:p>
      <w:pPr>
        <w:pStyle w:val="Normal"/>
        <w:tabs>
          <w:tab w:val="clear" w:pos="1296"/>
          <w:tab w:val="left" w:pos="567" w:leader="none"/>
        </w:tabs>
        <w:jc w:val="both"/>
        <w:textAlignment w:val="baseline"/>
        <w:rPr/>
      </w:pPr>
      <w:r>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jc w:val="both"/>
        <w:textAlignment w:val="baseline"/>
        <w:rPr/>
      </w:pPr>
      <w:r>
        <w:rPr>
          <w:rFonts w:ascii="Times New Roman" w:hAnsi="Times New Roman"/>
        </w:rPr>
        <w:t>22.2.2.4. Pirkėjas nusprendžia nebevykdyti veiklos, kurios vykdymui Sutartimi įsigyjamos Paslaugos ir Sutarties poreikis išnyksta;</w:t>
      </w:r>
    </w:p>
    <w:p>
      <w:pPr>
        <w:pStyle w:val="Normal"/>
        <w:tabs>
          <w:tab w:val="clear" w:pos="1296"/>
          <w:tab w:val="left" w:pos="567" w:leader="none"/>
        </w:tabs>
        <w:jc w:val="both"/>
        <w:textAlignment w:val="baseline"/>
        <w:rPr/>
      </w:pPr>
      <w:r>
        <w:rPr>
          <w:rFonts w:ascii="Times New Roman" w:hAnsi="Times New Roman"/>
        </w:rPr>
        <w:t>22.2.2.5. Pirkėjo valdymo organas priima sprendimą, dėl kurio Sutarties poreikis išnyksta;</w:t>
      </w:r>
    </w:p>
    <w:p>
      <w:pPr>
        <w:pStyle w:val="Normal"/>
        <w:tabs>
          <w:tab w:val="clear" w:pos="1296"/>
          <w:tab w:val="left" w:pos="567" w:leader="none"/>
        </w:tabs>
        <w:jc w:val="both"/>
        <w:textAlignment w:val="baseline"/>
        <w:rPr/>
      </w:pPr>
      <w:r>
        <w:rPr>
          <w:rFonts w:ascii="Times New Roman" w:hAnsi="Times New Roman"/>
        </w:rPr>
        <w:t>22.2.2.6. pasikeičia (pablogėja) Pirkėjo finansinė padėtis ar Pirkėjas negauna arba netenka finansavimo ir dėl šios priežasties nusprendžia nutraukti Sutartį;</w:t>
      </w:r>
    </w:p>
    <w:p>
      <w:pPr>
        <w:pStyle w:val="Normal"/>
        <w:tabs>
          <w:tab w:val="clear" w:pos="1296"/>
          <w:tab w:val="left" w:pos="567" w:leader="none"/>
        </w:tabs>
        <w:jc w:val="both"/>
        <w:textAlignment w:val="baseline"/>
        <w:rPr/>
      </w:pPr>
      <w:r>
        <w:rPr>
          <w:rFonts w:ascii="Times New Roman" w:hAnsi="Times New Roman"/>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jc w:val="both"/>
        <w:textAlignment w:val="baseline"/>
        <w:rPr/>
      </w:pPr>
      <w:r>
        <w:rPr>
          <w:rFonts w:ascii="Times New Roman" w:hAnsi="Times New Roman"/>
        </w:rPr>
        <w:t xml:space="preserve">22.2.2.8. nebelieka perkamų </w:t>
      </w:r>
      <w:r>
        <w:rPr>
          <w:rFonts w:eastAsia="Arial" w:ascii="Times New Roman" w:hAnsi="Times New Roman"/>
        </w:rPr>
        <w:t>Paslaugų</w:t>
      </w:r>
      <w:r>
        <w:rPr>
          <w:rFonts w:ascii="Times New Roman" w:hAnsi="Times New Roman"/>
        </w:rPr>
        <w:t xml:space="preserve"> poreikio;</w:t>
      </w:r>
    </w:p>
    <w:p>
      <w:pPr>
        <w:pStyle w:val="Normal"/>
        <w:tabs>
          <w:tab w:val="clear" w:pos="1296"/>
          <w:tab w:val="left" w:pos="567" w:leader="none"/>
        </w:tabs>
        <w:jc w:val="both"/>
        <w:textAlignment w:val="baseline"/>
        <w:rPr/>
      </w:pPr>
      <w:r>
        <w:rPr>
          <w:rFonts w:ascii="Times New Roman" w:hAnsi="Times New Roman"/>
        </w:rPr>
        <w:t>22.2.2.9. Pirkėjas iš pirkimų priežiūrą atliekančių institucijų gauna nurodymą ar rekomendaciją nutraukti Sutartį;</w:t>
      </w:r>
    </w:p>
    <w:p>
      <w:pPr>
        <w:pStyle w:val="Normal"/>
        <w:tabs>
          <w:tab w:val="clear" w:pos="1296"/>
          <w:tab w:val="left" w:pos="567" w:leader="none"/>
        </w:tabs>
        <w:jc w:val="both"/>
        <w:textAlignment w:val="baseline"/>
        <w:rPr/>
      </w:pPr>
      <w:r>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jc w:val="both"/>
        <w:textAlignment w:val="baseline"/>
        <w:rPr/>
      </w:pPr>
      <w:r>
        <w:rPr>
          <w:rFonts w:ascii="Times New Roman" w:hAnsi="Times New Roman"/>
        </w:rPr>
        <w:t>22.2.2.11.</w:t>
      </w:r>
      <w:r>
        <w:rPr>
          <w:rFonts w:eastAsia="Arial" w:ascii="Times New Roman" w:hAnsi="Times New Roman"/>
        </w:rPr>
        <w:t xml:space="preserve"> Tiekėjas atsisako pašalinti arba nepašalina Paslaugų trūkumų per Pirkėjo nustatytus protingus terminus;</w:t>
      </w:r>
    </w:p>
    <w:p>
      <w:pPr>
        <w:pStyle w:val="Normal"/>
        <w:tabs>
          <w:tab w:val="clear" w:pos="1296"/>
          <w:tab w:val="left" w:pos="567" w:leader="none"/>
        </w:tabs>
        <w:jc w:val="both"/>
        <w:textAlignment w:val="baseline"/>
        <w:rPr/>
      </w:pPr>
      <w:r>
        <w:rPr>
          <w:rFonts w:ascii="Times New Roman" w:hAnsi="Times New Roman"/>
        </w:rPr>
        <w:t>22.2.2.12. Tiekėjas pažeidžia Sutartį arba įstatymus bei kitus teisės aktus ir per Pirkėjo rašytinėje pretenzijoje nurodytą terminą neištaiso pažeidimo;</w:t>
      </w:r>
    </w:p>
    <w:p>
      <w:pPr>
        <w:pStyle w:val="Normal"/>
        <w:tabs>
          <w:tab w:val="clear" w:pos="1296"/>
          <w:tab w:val="left" w:pos="567" w:leader="none"/>
        </w:tabs>
        <w:jc w:val="both"/>
        <w:textAlignment w:val="baseline"/>
        <w:rPr/>
      </w:pPr>
      <w:r>
        <w:rPr>
          <w:rFonts w:ascii="Times New Roman" w:hAnsi="Times New Roman"/>
        </w:rPr>
        <w:t xml:space="preserve">22.2.2.13. </w:t>
      </w:r>
      <w:r>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jc w:val="both"/>
        <w:textAlignment w:val="baseline"/>
        <w:rPr/>
      </w:pPr>
      <w:r>
        <w:rPr>
          <w:rFonts w:ascii="Times New Roman" w:hAnsi="Times New Roman"/>
          <w:iCs/>
        </w:rPr>
        <w:t>22.2.2.14. paaiškėja VPĮ 37 straipsnio 8 dalyje ir (ar) 47 straipsnio 8 dalyje nurodytos aplinkybės.</w:t>
      </w:r>
    </w:p>
    <w:p>
      <w:pPr>
        <w:pStyle w:val="Normal"/>
        <w:tabs>
          <w:tab w:val="clear" w:pos="1296"/>
          <w:tab w:val="left" w:pos="567" w:leader="none"/>
        </w:tabs>
        <w:jc w:val="both"/>
        <w:textAlignment w:val="baseline"/>
        <w:rPr/>
      </w:pPr>
      <w:r>
        <w:rPr>
          <w:rFonts w:ascii="Times New Roman" w:hAnsi="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jc w:val="both"/>
        <w:textAlignment w:val="baseline"/>
        <w:rPr/>
      </w:pPr>
      <w:r>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jc w:val="both"/>
        <w:textAlignment w:val="baseline"/>
        <w:rPr/>
      </w:pPr>
      <w:r>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jc w:val="both"/>
        <w:textAlignment w:val="baseline"/>
        <w:rPr/>
      </w:pPr>
      <w:r>
        <w:rPr>
          <w:rFonts w:ascii="Times New Roman" w:hAnsi="Times New Roman"/>
        </w:rPr>
        <w:t>22.2.7. Sutartis laikoma nutraukta kitą dieną po to, kai pasibaigia įspėjimo apie Sutarties nutraukimą terminas.</w:t>
      </w:r>
    </w:p>
    <w:p>
      <w:pPr>
        <w:pStyle w:val="Normal"/>
        <w:tabs>
          <w:tab w:val="clear" w:pos="1296"/>
          <w:tab w:val="left" w:pos="567" w:leader="none"/>
        </w:tabs>
        <w:jc w:val="both"/>
        <w:textAlignment w:val="baseline"/>
        <w:rPr/>
      </w:pPr>
      <w:r>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jc w:val="center"/>
        <w:rPr/>
      </w:pPr>
      <w:r>
        <w:rPr>
          <w:rFonts w:eastAsia="Arial" w:ascii="Times New Roman" w:hAnsi="Times New Roman"/>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tabs>
          <w:tab w:val="clear" w:pos="1296"/>
          <w:tab w:val="left" w:pos="567" w:leader="none"/>
        </w:tabs>
        <w:jc w:val="both"/>
        <w:textAlignment w:val="baseline"/>
        <w:rPr/>
      </w:pPr>
      <w:r>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jc w:val="both"/>
        <w:textAlignment w:val="baseline"/>
        <w:rPr/>
      </w:pPr>
      <w:r>
        <w:rPr>
          <w:rFonts w:ascii="Times New Roman" w:hAnsi="Times New Roman"/>
        </w:rPr>
        <w:t>22.3.2. Tiekėjas turi teisę vienašališkai nutraukti Sutartį, įspėjęs Pirkėją raštu prieš ne trumpesnį nei 10 (dešimties) dienų terminą, jeigu:</w:t>
      </w:r>
    </w:p>
    <w:p>
      <w:pPr>
        <w:pStyle w:val="Normal"/>
        <w:tabs>
          <w:tab w:val="clear" w:pos="1296"/>
          <w:tab w:val="left" w:pos="567" w:leader="none"/>
        </w:tabs>
        <w:jc w:val="both"/>
        <w:textAlignment w:val="baseline"/>
        <w:rPr/>
      </w:pPr>
      <w:r>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jc w:val="both"/>
        <w:textAlignment w:val="baseline"/>
        <w:rPr/>
      </w:pPr>
      <w:r>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jc w:val="both"/>
        <w:textAlignment w:val="baseline"/>
        <w:rPr/>
      </w:pPr>
      <w:r>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jc w:val="both"/>
        <w:textAlignment w:val="baseline"/>
        <w:rPr/>
      </w:pPr>
      <w:r>
        <w:rPr>
          <w:rFonts w:ascii="Times New Roman" w:hAnsi="Times New Roman"/>
        </w:rPr>
        <w:t>22.3.4. Tiekėjas turi teisę vienašališkai nutraukti Sutartį ir kitais įstatymuose bei kituose teisės aktuose įtvirtintais atvejais.</w:t>
      </w:r>
    </w:p>
    <w:p>
      <w:pPr>
        <w:pStyle w:val="Normal"/>
        <w:tabs>
          <w:tab w:val="clear" w:pos="1296"/>
          <w:tab w:val="left" w:pos="567" w:leader="none"/>
        </w:tabs>
        <w:jc w:val="both"/>
        <w:textAlignment w:val="baseline"/>
        <w:rPr/>
      </w:pPr>
      <w:r>
        <w:rPr>
          <w:rFonts w:ascii="Times New Roman" w:hAnsi="Times New Roman"/>
        </w:rPr>
        <w:t xml:space="preserve">22.3.5. </w:t>
      </w:r>
      <w:r>
        <w:rPr>
          <w:rFonts w:ascii="Times New Roman" w:hAnsi="Times New Roman"/>
          <w:szCs w:val="24"/>
        </w:rPr>
        <w:t xml:space="preserve">Jei Sutartis nutraukiama </w:t>
      </w:r>
      <w:r>
        <w:rPr>
          <w:rFonts w:ascii="Times New Roman" w:hAnsi="Times New Roman"/>
        </w:rPr>
        <w:t xml:space="preserve">dėl Pirkėjo esminio Sutarties pažeidimo </w:t>
      </w:r>
      <w:r>
        <w:rPr>
          <w:rFonts w:ascii="Times New Roman" w:hAnsi="Times New Roman"/>
          <w:szCs w:val="24"/>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rPr>
        <w:t>.</w:t>
      </w:r>
    </w:p>
    <w:p>
      <w:pPr>
        <w:pStyle w:val="Normal"/>
        <w:tabs>
          <w:tab w:val="clear" w:pos="1296"/>
          <w:tab w:val="left" w:pos="567" w:leader="none"/>
        </w:tabs>
        <w:jc w:val="both"/>
        <w:textAlignment w:val="baseline"/>
        <w:rPr/>
      </w:pPr>
      <w:r>
        <w:rPr>
          <w:rFonts w:ascii="Times New Roman" w:hAnsi="Times New Roman"/>
        </w:rPr>
        <w:t>22.3.6. Sutartis laikoma nutraukta kitą dieną po to, kai pasibaigia įspėjimo apie Sutarties nutraukimą terminas.</w:t>
      </w:r>
    </w:p>
    <w:p>
      <w:pPr>
        <w:pStyle w:val="Normal"/>
        <w:tabs>
          <w:tab w:val="clear" w:pos="1296"/>
          <w:tab w:val="left" w:pos="567" w:leader="none"/>
        </w:tabs>
        <w:jc w:val="both"/>
        <w:textAlignment w:val="baseline"/>
        <w:rPr/>
      </w:pPr>
      <w:r>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center"/>
        <w:outlineLvl w:val="1"/>
        <w:rPr/>
      </w:pPr>
      <w:r>
        <w:rPr>
          <w:rFonts w:eastAsia="Arial" w:ascii="Times New Roman" w:hAnsi="Times New Roman"/>
          <w:b/>
          <w:bCs/>
        </w:rPr>
        <w:t>22.4.</w:t>
        <w:tab/>
      </w:r>
      <w:r>
        <w:rPr>
          <w:rFonts w:eastAsia="Arial" w:ascii="Times New Roman" w:hAnsi="Times New Roman"/>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jc w:val="both"/>
        <w:textAlignment w:val="baseline"/>
        <w:rPr/>
      </w:pPr>
      <w:r>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jc w:val="both"/>
        <w:textAlignment w:val="baseline"/>
        <w:rPr/>
      </w:pPr>
      <w:r>
        <w:rPr>
          <w:rFonts w:ascii="Times New Roman" w:hAnsi="Times New Roman"/>
        </w:rPr>
        <w:t>22.4.2. Nutraukus Sutartį, Šalys privalo:</w:t>
      </w:r>
    </w:p>
    <w:p>
      <w:pPr>
        <w:pStyle w:val="Normal"/>
        <w:tabs>
          <w:tab w:val="clear" w:pos="1296"/>
          <w:tab w:val="left" w:pos="567" w:leader="none"/>
        </w:tabs>
        <w:jc w:val="both"/>
        <w:textAlignment w:val="baseline"/>
        <w:rPr/>
      </w:pPr>
      <w:r>
        <w:rPr>
          <w:rFonts w:ascii="Times New Roman" w:hAnsi="Times New Roman"/>
        </w:rPr>
        <w:t xml:space="preserve">22.4.2.1. įsitikinti, jog iki Sutarties nutraukimo dienos suteiktos </w:t>
      </w:r>
      <w:r>
        <w:rPr>
          <w:rFonts w:eastAsia="Arial" w:ascii="Times New Roman" w:hAnsi="Times New Roman"/>
        </w:rPr>
        <w:t>Paslaugos</w:t>
      </w:r>
      <w:r>
        <w:rPr>
          <w:rFonts w:ascii="Times New Roman" w:hAnsi="Times New Roman"/>
        </w:rPr>
        <w:t xml:space="preserve"> ir kiti atlikti veiksmai atitinka Sutarties reikalavimus ir Šalys dėl to viena kitai nebereikš pretenzijų;</w:t>
      </w:r>
    </w:p>
    <w:p>
      <w:pPr>
        <w:pStyle w:val="Normal"/>
        <w:tabs>
          <w:tab w:val="clear" w:pos="1296"/>
          <w:tab w:val="left" w:pos="567" w:leader="none"/>
        </w:tabs>
        <w:jc w:val="both"/>
        <w:textAlignment w:val="baseline"/>
        <w:rPr/>
      </w:pPr>
      <w:r>
        <w:rPr>
          <w:rFonts w:ascii="Times New Roman" w:hAnsi="Times New Roman"/>
        </w:rPr>
        <w:t xml:space="preserve">22.4.2.2. atsiskaityti už iki Sutarties nutraukimo suteiktas </w:t>
      </w:r>
      <w:r>
        <w:rPr>
          <w:rFonts w:eastAsia="Arial" w:ascii="Times New Roman" w:hAnsi="Times New Roman"/>
        </w:rPr>
        <w:t>Paslaugas</w:t>
      </w:r>
      <w:r>
        <w:rPr>
          <w:rFonts w:ascii="Times New Roman" w:hAnsi="Times New Roman"/>
        </w:rPr>
        <w:t>, atitinkančias Sutarties reikalavimus;</w:t>
      </w:r>
    </w:p>
    <w:p>
      <w:pPr>
        <w:pStyle w:val="Normal"/>
        <w:tabs>
          <w:tab w:val="clear" w:pos="1296"/>
          <w:tab w:val="left" w:pos="567" w:leader="none"/>
        </w:tabs>
        <w:jc w:val="both"/>
        <w:textAlignment w:val="baseline"/>
        <w:rPr/>
      </w:pPr>
      <w:r>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center"/>
        <w:rPr/>
      </w:pPr>
      <w:r>
        <w:rPr>
          <w:rFonts w:eastAsia="Arial" w:ascii="Times New Roman" w:hAnsi="Times New Roman"/>
          <w:b/>
          <w:bCs/>
          <w:caps/>
        </w:rPr>
        <w:t>23.</w:t>
      </w:r>
      <w:r>
        <w:rPr>
          <w:rFonts w:ascii="Times New Roman" w:hAnsi="Times New Roman"/>
        </w:rPr>
        <w:tab/>
      </w:r>
      <w:r>
        <w:rPr>
          <w:rFonts w:eastAsia="Arial" w:ascii="Times New Roman" w:hAnsi="Times New Roman"/>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eastAsia="Arial"/>
          <w:b/>
          <w:caps/>
        </w:rPr>
      </w:pPr>
      <w:r>
        <w:rPr>
          <w:rFonts w:eastAsia="Arial" w:ascii="Times New Roman" w:hAnsi="Times New Roman"/>
          <w:b/>
          <w:caps/>
        </w:rPr>
      </w:r>
    </w:p>
    <w:p>
      <w:pPr>
        <w:pStyle w:val="Normal"/>
        <w:jc w:val="both"/>
        <w:rPr/>
      </w:pPr>
      <w:r>
        <w:rPr>
          <w:rFonts w:eastAsia="Arial" w:ascii="Times New Roman" w:hAnsi="Times New Roman"/>
          <w:caps/>
        </w:rPr>
        <w:t xml:space="preserve">23.1. </w:t>
      </w:r>
      <w:r>
        <w:rPr>
          <w:rFonts w:ascii="Times New Roman" w:hAnsi="Times New Roman"/>
        </w:rPr>
        <w:t>Tais atvejais, kai kartu su Paslaugomis yra perkamos prekės, Tiekėjas turi teisę keisti prekių modelį ir (ar) gamintoją, jei yra visos toliau nurodytos sąlygos:</w:t>
      </w:r>
    </w:p>
    <w:p>
      <w:pPr>
        <w:pStyle w:val="Normal"/>
        <w:jc w:val="both"/>
        <w:rPr/>
      </w:pPr>
      <w:r>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vertAlign w:val="superscript"/>
        </w:rPr>
        <w:t xml:space="preserve">1 </w:t>
      </w:r>
      <w:r>
        <w:rPr>
          <w:rFonts w:ascii="Times New Roman" w:hAnsi="Times New Roman"/>
        </w:rPr>
        <w:t>dalies nuostatų;</w:t>
      </w:r>
    </w:p>
    <w:p>
      <w:pPr>
        <w:pStyle w:val="Normal"/>
        <w:jc w:val="both"/>
        <w:rPr/>
      </w:pPr>
      <w:r>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jc w:val="both"/>
        <w:rPr/>
      </w:pPr>
      <w:r>
        <w:rPr>
          <w:rFonts w:ascii="Times New Roman" w:hAnsi="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shd w:fill="FFFFFF" w:val="clear"/>
        </w:rPr>
        <w:t>ir lygiavertiškumo ar geresnės kokybės nei Sutartyje nurodytos prekės</w:t>
      </w:r>
      <w:r>
        <w:rPr>
          <w:rFonts w:ascii="Times New Roman" w:hAnsi="Times New Roman"/>
        </w:rPr>
        <w:t>;</w:t>
      </w:r>
    </w:p>
    <w:p>
      <w:pPr>
        <w:pStyle w:val="Normal"/>
        <w:jc w:val="both"/>
        <w:rPr/>
      </w:pPr>
      <w:r>
        <w:rPr>
          <w:rFonts w:ascii="Times New Roman" w:hAnsi="Times New Roman"/>
        </w:rPr>
        <w:t>23.1.4. Šalys sudarė rašytinį Susitarimą prie Sutarties dėl prekių keitimo.</w:t>
      </w:r>
    </w:p>
    <w:p>
      <w:pPr>
        <w:pStyle w:val="Normal"/>
        <w:jc w:val="both"/>
        <w:rPr/>
      </w:pPr>
      <w:r>
        <w:rPr>
          <w:rFonts w:ascii="Times New Roman" w:hAnsi="Times New Roman"/>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jc w:val="both"/>
        <w:rPr>
          <w:rFonts w:ascii="Times New Roman" w:hAnsi="Times New Roman"/>
        </w:rPr>
      </w:pPr>
      <w:r>
        <w:rPr>
          <w:rFonts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ind w:hanging="360" w:left="360"/>
        <w:jc w:val="center"/>
        <w:rPr/>
      </w:pPr>
      <w:r>
        <w:rPr>
          <w:rFonts w:eastAsia="Arial" w:ascii="Times New Roman" w:hAnsi="Times New Roman"/>
          <w:b/>
          <w:bCs/>
          <w:caps/>
        </w:rPr>
        <w:t>24.</w:t>
        <w:tab/>
      </w:r>
      <w:r>
        <w:rPr>
          <w:rFonts w:eastAsia="Arial" w:ascii="Times New Roman" w:hAnsi="Times New Roman"/>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ind w:left="360"/>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 w:val="left" w:pos="851" w:leader="none"/>
          <w:tab w:val="left" w:pos="992" w:leader="none"/>
          <w:tab w:val="left" w:pos="1134" w:leader="none"/>
        </w:tabs>
        <w:jc w:val="both"/>
        <w:rPr/>
      </w:pPr>
      <w:r>
        <w:rPr>
          <w:rFonts w:eastAsia="Arial" w:ascii="Times New Roman" w:hAnsi="Times New Roman"/>
        </w:rPr>
        <w:t>24.1.</w:t>
        <w:tab/>
      </w:r>
      <w:r>
        <w:rPr>
          <w:rFonts w:eastAsia="Arial" w:ascii="Times New Roman" w:hAnsi="Times New Roman"/>
          <w:bCs/>
        </w:rPr>
        <w:t xml:space="preserve">Sutartis sudaroma lietuvių kalba. Jeigu Sutartis ar kuris nors ją sudarantis dokumentas sudaromas kita kalba arba išverčiamas į kitą kalbą, visais atvejais </w:t>
      </w:r>
      <w:r>
        <w:rPr>
          <w:rFonts w:eastAsia="Arial" w:ascii="Times New Roman" w:hAnsi="Times New Roman"/>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jc w:val="both"/>
        <w:rPr/>
      </w:pPr>
      <w:r>
        <w:rPr>
          <w:rFonts w:eastAsia="Arial" w:ascii="Times New Roman"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jc w:val="both"/>
        <w:rPr/>
      </w:pPr>
      <w:r>
        <w:rPr>
          <w:rFonts w:eastAsia="Arial" w:ascii="Times New Roman" w:hAnsi="Times New Roman"/>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jc w:val="both"/>
        <w:rPr/>
      </w:pPr>
      <w:r>
        <w:rPr>
          <w:rFonts w:eastAsia="Arial" w:ascii="Times New Roman" w:hAnsi="Times New Roman"/>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jc w:val="both"/>
        <w:rPr/>
      </w:pPr>
      <w:r>
        <w:rPr>
          <w:rFonts w:eastAsia="Arial" w:ascii="Times New Roman" w:hAnsi="Times New Roman"/>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ind w:hanging="360" w:left="360"/>
        <w:jc w:val="center"/>
        <w:rPr/>
      </w:pPr>
      <w:r>
        <w:rPr>
          <w:rFonts w:eastAsia="Arial" w:ascii="Times New Roman" w:hAnsi="Times New Roman"/>
          <w:b/>
          <w:bCs/>
          <w:caps/>
        </w:rPr>
        <w:t>25.</w:t>
        <w:tab/>
      </w:r>
      <w:r>
        <w:rPr>
          <w:rFonts w:eastAsia="Arial" w:ascii="Times New Roman" w:hAnsi="Times New Roman"/>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ind w:left="360"/>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0" w:leader="none"/>
          <w:tab w:val="left" w:pos="851" w:leader="none"/>
          <w:tab w:val="left" w:pos="992" w:leader="none"/>
          <w:tab w:val="left" w:pos="1134" w:leader="none"/>
        </w:tabs>
        <w:jc w:val="both"/>
        <w:rPr/>
      </w:pPr>
      <w:r>
        <w:rPr>
          <w:rFonts w:eastAsia="Cambria" w:ascii="Times New Roman" w:hAnsi="Times New Roman"/>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jc w:val="both"/>
        <w:rPr/>
      </w:pPr>
      <w:r>
        <w:rPr>
          <w:rFonts w:eastAsia="Cambria" w:ascii="Times New Roman"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rPr>
        <w:t xml:space="preserve"> </w:t>
      </w:r>
      <w:r>
        <w:rPr>
          <w:rFonts w:eastAsia="Cambria" w:ascii="Times New Roman" w:hAnsi="Times New Roman"/>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jc w:val="both"/>
        <w:rPr/>
      </w:pPr>
      <w:r>
        <w:rPr>
          <w:rFonts w:eastAsia="Arial" w:ascii="Times New Roman" w:hAnsi="Times New Roman"/>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jc w:val="center"/>
        <w:rPr/>
      </w:pPr>
      <w:r>
        <w:rPr>
          <w:rFonts w:eastAsia="Arial" w:ascii="Times New Roman" w:hAnsi="Times New Roman"/>
        </w:rPr>
        <w:t>_____________</w:t>
      </w:r>
    </w:p>
    <w:p>
      <w:pPr>
        <w:pStyle w:val="Normal"/>
        <w:rPr>
          <w:rFonts w:ascii="Times New Roman" w:hAnsi="Times New Roman"/>
        </w:rPr>
      </w:pPr>
      <w:r>
        <w:rPr>
          <w:rFonts w:ascii="Times New Roman" w:hAnsi="Times New Roman"/>
        </w:rPr>
      </w:r>
    </w:p>
    <w:p>
      <w:pPr>
        <w:sectPr>
          <w:headerReference w:type="default" r:id="rId17"/>
          <w:headerReference w:type="first" r:id="rId18"/>
          <w:footerReference w:type="default" r:id="rId19"/>
          <w:footerReference w:type="first" r:id="rId20"/>
          <w:footnotePr>
            <w:numFmt w:val="decimal"/>
          </w:footnotePr>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rPr>
          <w:rFonts w:ascii="Times New Roman" w:hAnsi="Times New Roman"/>
        </w:rPr>
      </w:pPr>
      <w:r>
        <w:rPr>
          <w:rFonts w:ascii="Times New Roman" w:hAnsi="Times New Roman"/>
        </w:rPr>
      </w:r>
    </w:p>
    <w:p>
      <w:pPr>
        <w:pStyle w:val="Paragraph"/>
        <w:spacing w:before="0" w:after="0"/>
        <w:ind w:firstLine="720" w:left="4320"/>
        <w:textAlignment w:val="baseline"/>
        <w:rPr>
          <w:rFonts w:cs="Segoe UI"/>
          <w:sz w:val="18"/>
          <w:szCs w:val="18"/>
        </w:rPr>
      </w:pPr>
      <w:r>
        <w:rPr>
          <w:rFonts w:cs="Segoe UI"/>
          <w:sz w:val="18"/>
          <w:szCs w:val="18"/>
        </w:rPr>
      </w:r>
    </w:p>
    <w:p>
      <w:pPr>
        <w:pStyle w:val="Normal"/>
        <w:widowControl w:val="false"/>
        <w:tabs>
          <w:tab w:val="clear" w:pos="1296"/>
          <w:tab w:val="left" w:pos="567" w:leader="none"/>
          <w:tab w:val="left" w:pos="851" w:leader="none"/>
        </w:tabs>
        <w:jc w:val="center"/>
        <w:rPr/>
      </w:pPr>
      <w:r>
        <w:rPr>
          <w:rFonts w:ascii="Times New Roman" w:hAnsi="Times New Roman"/>
          <w:b/>
          <w:bCs/>
          <w:caps/>
          <w:szCs w:val="24"/>
        </w:rPr>
        <w:t>paslaugų pirkimo-pardavimo sutarties Specialiosios sąlygos</w:t>
      </w:r>
    </w:p>
    <w:p>
      <w:pPr>
        <w:pStyle w:val="Normal"/>
        <w:widowControl w:val="false"/>
        <w:tabs>
          <w:tab w:val="clear" w:pos="1296"/>
          <w:tab w:val="left" w:pos="567" w:leader="none"/>
          <w:tab w:val="left" w:pos="851" w:leader="none"/>
        </w:tabs>
        <w:jc w:val="center"/>
        <w:rPr>
          <w:rFonts w:ascii="Times New Roman" w:hAnsi="Times New Roman"/>
          <w:b/>
          <w:bCs/>
          <w:caps/>
          <w:szCs w:val="24"/>
        </w:rPr>
      </w:pPr>
      <w:r>
        <w:rPr>
          <w:rFonts w:ascii="Times New Roman" w:hAnsi="Times New Roman"/>
          <w:b/>
          <w:bCs/>
          <w:caps/>
          <w:szCs w:val="24"/>
        </w:rPr>
      </w:r>
    </w:p>
    <w:p>
      <w:pPr>
        <w:pStyle w:val="Normal"/>
        <w:jc w:val="center"/>
        <w:rPr>
          <w:rFonts w:ascii="Times New Roman" w:hAnsi="Times New Roman"/>
          <w:szCs w:val="24"/>
        </w:rPr>
      </w:pPr>
      <w:r>
        <w:rPr>
          <w:rFonts w:ascii="Times New Roman" w:hAnsi="Times New Roman"/>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4"/>
        <w:gridCol w:w="2183"/>
        <w:gridCol w:w="2359"/>
        <w:gridCol w:w="2571"/>
      </w:tblGrid>
      <w:tr>
        <w:trPr/>
        <w:tc>
          <w:tcPr>
            <w:tcW w:w="2444"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b/>
                <w:kern w:val="2"/>
                <w:szCs w:val="24"/>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pPr>
              <w:pStyle w:val="BodyText"/>
              <w:spacing w:lineRule="auto" w:line="360" w:before="175" w:after="0"/>
              <w:ind w:hanging="0"/>
              <w:rPr/>
            </w:pPr>
            <w:r>
              <w:rPr>
                <w:rFonts w:ascii="Times New Roman" w:hAnsi="Times New Roman"/>
                <w:i/>
                <w:iCs/>
                <w:color w:val="000009"/>
                <w:sz w:val="24"/>
                <w:szCs w:val="24"/>
              </w:rPr>
              <w:t>Zvelkgiliau.lt tinklapio techninė priežiūra ir turinio plėtra, Google Ads</w:t>
            </w:r>
          </w:p>
        </w:tc>
      </w:tr>
      <w:tr>
        <w:trPr/>
        <w:tc>
          <w:tcPr>
            <w:tcW w:w="2444"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b/>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Cs w:val="24"/>
              </w:rPr>
            </w:pPr>
            <w:r>
              <w:rPr>
                <w:rFonts w:ascii="Times New Roman" w:hAnsi="Times New Roman"/>
                <w:kern w:val="2"/>
                <w:szCs w:val="24"/>
              </w:rPr>
            </w:r>
          </w:p>
        </w:tc>
        <w:tc>
          <w:tcPr>
            <w:tcW w:w="235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Cs w:val="24"/>
              </w:rPr>
            </w:pPr>
            <w:r>
              <w:rPr>
                <w:rFonts w:ascii="Times New Roman" w:hAnsi="Times New Roman"/>
                <w:kern w:val="2"/>
                <w:szCs w:val="24"/>
              </w:rPr>
            </w:r>
          </w:p>
        </w:tc>
      </w:tr>
    </w:tbl>
    <w:p>
      <w:pPr>
        <w:pStyle w:val="Normal"/>
        <w:jc w:val="both"/>
        <w:rPr>
          <w:rFonts w:ascii="Times New Roman" w:hAnsi="Times New Roman"/>
          <w:szCs w:val="24"/>
        </w:rPr>
      </w:pPr>
      <w:r>
        <w:rPr>
          <w:rFonts w:ascii="Times New Roman" w:hAnsi="Times New Roman"/>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kern w:val="2"/>
                <w:szCs w:val="24"/>
              </w:rPr>
            </w:pPr>
            <w:r>
              <w:rPr>
                <w:rFonts w:ascii="Times New Roman" w:hAnsi="Times New Roman"/>
                <w:b/>
                <w:kern w:val="2"/>
                <w:szCs w:val="24"/>
              </w:rPr>
            </w:r>
          </w:p>
          <w:p>
            <w:pPr>
              <w:pStyle w:val="Normal"/>
              <w:jc w:val="center"/>
              <w:rPr>
                <w:rFonts w:ascii="Times New Roman" w:hAnsi="Times New Roman"/>
                <w:b/>
                <w:kern w:val="2"/>
                <w:szCs w:val="24"/>
              </w:rPr>
            </w:pPr>
            <w:r>
              <w:rPr>
                <w:rFonts w:ascii="Times New Roman" w:hAnsi="Times New Roman"/>
                <w:b/>
                <w:kern w:val="2"/>
                <w:szCs w:val="24"/>
              </w:rPr>
            </w:r>
          </w:p>
          <w:p>
            <w:pPr>
              <w:pStyle w:val="Normal"/>
              <w:jc w:val="center"/>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spacing w:before="0" w:after="160"/>
              <w:rPr/>
            </w:pPr>
            <w:r>
              <w:rPr>
                <w:rFonts w:ascii="Times New Roman" w:hAnsi="Times New Roman"/>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b/>
                <w:bCs/>
                <w:lang w:val="lt-LT"/>
              </w:rPr>
              <w:t>Higienos institutas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š1.1.7. Telefonas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Standard"/>
              <w:jc w:val="center"/>
              <w:rPr/>
            </w:pPr>
            <w:r>
              <w:rPr>
                <w:rFonts w:cs="Times New Roman" w:ascii="Times New Roman" w:hAnsi="Times New Roman"/>
                <w:lang w:val="lt-LT"/>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rPr/>
            </w:pPr>
            <w:r>
              <w:rPr>
                <w:rFonts w:ascii="Times New Roman" w:hAnsi="Times New Roman"/>
                <w:b/>
                <w:kern w:val="2"/>
                <w:szCs w:val="24"/>
              </w:rPr>
              <w:t>1.2. Tiekėjas</w:t>
            </w:r>
          </w:p>
          <w:p>
            <w:pPr>
              <w:pStyle w:val="Normal"/>
              <w:rPr/>
            </w:pPr>
            <w:r>
              <w:rPr>
                <w:rFonts w:ascii="Times New Roman" w:hAnsi="Times New Roman"/>
                <w:color w:val="4472C4"/>
                <w:kern w:val="2"/>
                <w:szCs w:val="24"/>
              </w:rPr>
              <w:t>(jei Tiekėjas yra fizinis asmuo, skiltys atitinkamai pakoreguojamos.</w:t>
            </w:r>
          </w:p>
          <w:p>
            <w:pPr>
              <w:pStyle w:val="Normal"/>
              <w:rPr/>
            </w:pPr>
            <w:r>
              <w:rPr>
                <w:rFonts w:ascii="Times New Roman" w:hAnsi="Times New Roman"/>
                <w:color w:val="4472C4"/>
                <w:kern w:val="2"/>
                <w:szCs w:val="24"/>
              </w:rPr>
              <w:t>Jei Tiekėjas yra tiekėjų grupė, skiltys pildomos įterpiant kiekvieno grupės nario informaciją)</w:t>
            </w:r>
          </w:p>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bl>
    <w:p>
      <w:pPr>
        <w:pStyle w:val="Normal"/>
        <w:jc w:val="both"/>
        <w:rPr>
          <w:rFonts w:ascii="Times New Roman" w:hAnsi="Times New Roman"/>
          <w:szCs w:val="24"/>
        </w:rPr>
      </w:pPr>
      <w:r>
        <w:rPr>
          <w:rFonts w:ascii="Times New Roman" w:hAnsi="Times New Roman"/>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5"/>
        <w:gridCol w:w="41"/>
        <w:gridCol w:w="2130"/>
        <w:gridCol w:w="4308"/>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2. ATSAKINGI ASMENYS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2.1. Pirkėjo kontaktiniai asmenys, atsakingi už Sutarties vykdymą, </w:t>
            </w:r>
            <w:r>
              <w:rPr>
                <w:rFonts w:ascii="Times New Roman" w:hAnsi="Times New Roman"/>
                <w:b/>
                <w:szCs w:val="24"/>
              </w:rPr>
              <w:t>Paslaugų</w:t>
            </w:r>
            <w:r>
              <w:rPr>
                <w:rFonts w:ascii="Times New Roman" w:hAnsi="Times New Roman"/>
                <w:b/>
                <w:kern w:val="2"/>
                <w:szCs w:val="24"/>
              </w:rPr>
              <w:t xml:space="preserve"> priėmimą, Sąskaitų per informacinę sistemą SABIS priėmimą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color w:val="4472C4"/>
                <w:kern w:val="2"/>
                <w:szCs w:val="24"/>
              </w:rPr>
              <w:t>(nurodyti padalinį / skyrių, pareigas, vardą, pavardę, tel., el. paštą)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2.2. Tiekėjo kontaktiniai asmenys, atsakingi už Sutarties vykdymą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3. SUTARTIES DALYKAS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3.1. Sutarties dalykas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Standard"/>
              <w:rPr/>
            </w:pPr>
            <w:r>
              <w:rPr>
                <w:rFonts w:ascii="Times New Roman" w:hAnsi="Times New Roman"/>
                <w:color w:val="000000"/>
                <w:lang w:val="lt-LT"/>
              </w:rPr>
              <w:t>Pirkėjui Paslaugas „</w:t>
            </w:r>
            <w:r>
              <w:rPr>
                <w:rFonts w:eastAsia="Calibri" w:cs="Times New Roman" w:ascii="Times New Roman" w:hAnsi="Times New Roman"/>
                <w:color w:val="000000"/>
                <w:lang w:val="lt-LT"/>
              </w:rPr>
              <w:t>Ž</w:t>
            </w:r>
            <w:r>
              <w:rPr>
                <w:rFonts w:cs="Times New Roman" w:ascii="Times New Roman" w:hAnsi="Times New Roman"/>
                <w:color w:val="000009"/>
                <w:lang w:val="lt-LT"/>
              </w:rPr>
              <w:t>velkgiliau.lt tinklapio techninė priežiūra ir turinio plėtra, google ads“</w:t>
            </w:r>
            <w:r>
              <w:rPr>
                <w:rFonts w:ascii="Times New Roman" w:hAnsi="Times New Roman"/>
                <w:color w:val="000000"/>
                <w:lang w:val="lt-LT"/>
              </w:rPr>
              <w:t xml:space="preserve"> (toliau – Paslaugos).</w:t>
            </w:r>
          </w:p>
          <w:p>
            <w:pPr>
              <w:pStyle w:val="Normal"/>
              <w:spacing w:before="0" w:after="160"/>
              <w:jc w:val="both"/>
              <w:rPr/>
            </w:pPr>
            <w:r>
              <w:rPr>
                <w:rFonts w:ascii="Times New Roman" w:hAnsi="Times New Roman"/>
                <w:color w:val="000000"/>
                <w:kern w:val="2"/>
                <w:szCs w:val="24"/>
              </w:rPr>
              <w:t>Išsamus Paslaugų aprašymas ir kiti reikalavimai teikiamoms Paslaugoms nustatyti</w:t>
            </w:r>
            <w:r>
              <w:rPr>
                <w:rFonts w:ascii="Times New Roman" w:hAnsi="Times New Roman"/>
                <w:color w:val="000000"/>
                <w:kern w:val="2"/>
                <w:szCs w:val="24"/>
                <w:shd w:fill="FFFFFF" w:val="clear"/>
              </w:rPr>
              <w:t xml:space="preserve"> Sutarties priede Nr. 1 „Techninė specifikacija“ (toliau – Techninė specifikacija) ir Sutarties priede Nr. 2 „Pasiūlymas“.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3.2. Pirkimo pavadinimas ir numeris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eastAsia="Calibri" w:cs="Times New Roman" w:ascii="Times New Roman" w:hAnsi="Times New Roman"/>
                <w:lang w:val="lt-LT"/>
              </w:rPr>
              <w:t>Ž</w:t>
            </w:r>
            <w:r>
              <w:rPr>
                <w:rFonts w:cs="Times New Roman" w:ascii="Times New Roman" w:hAnsi="Times New Roman"/>
                <w:color w:val="000009"/>
                <w:lang w:val="lt-LT"/>
              </w:rPr>
              <w:t>velkgiliau.lt tinklapio techninė priežiūra ir turinio plėtra, google ads</w:t>
            </w:r>
            <w:r>
              <w:rPr>
                <w:rFonts w:ascii="Times New Roman" w:hAnsi="Times New Roman"/>
              </w:rPr>
              <w:t xml:space="preserve"> </w:t>
            </w:r>
            <w:r>
              <w:rPr>
                <w:rFonts w:ascii="Times New Roman" w:hAnsi="Times New Roman"/>
                <w:color w:val="333333"/>
              </w:rPr>
              <w:t xml:space="preserve"> </w:t>
            </w:r>
            <w:r>
              <w:rPr>
                <w:rFonts w:ascii="Times New Roman" w:hAnsi="Times New Roman"/>
                <w:color w:val="000000"/>
                <w:kern w:val="2"/>
              </w:rPr>
              <w:t>[</w:t>
            </w:r>
            <w:r>
              <w:rPr>
                <w:rFonts w:ascii="Times New Roman" w:hAnsi="Times New Roman"/>
                <w:i/>
                <w:iCs/>
                <w:color w:val="B2B2B2"/>
                <w:kern w:val="2"/>
              </w:rPr>
              <w:t>nurodyti pirkimo ID</w:t>
            </w:r>
            <w:r>
              <w:rPr>
                <w:rFonts w:ascii="Times New Roman" w:hAnsi="Times New Roman"/>
                <w:color w:val="000000"/>
                <w:kern w:val="2"/>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3.3. Informacija apie Europos Sąjungos lėšomis finansuojamą projektą arba kitą projektą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rPr>
              <w:t>[</w:t>
            </w:r>
            <w:r>
              <w:rPr>
                <w:rFonts w:ascii="Times New Roman" w:hAnsi="Times New Roman"/>
                <w:i/>
                <w:iCs/>
                <w:color w:val="B2B2B2"/>
              </w:rPr>
              <w:t>nurodyti projekto pavadinimą</w:t>
            </w:r>
            <w:r>
              <w:rPr>
                <w:rFonts w:ascii="Times New Roman" w:hAnsi="Times New Roman"/>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 xml:space="preserve">4. PASLAUGŲ SUTEIKIMO TERMINAI IR PASLAUGŲ PERDAVIMO </w:t>
            </w:r>
            <w:r>
              <w:rPr>
                <w:rFonts w:ascii="Times New Roman" w:hAnsi="Times New Roman"/>
                <w:color w:val="000000"/>
                <w:kern w:val="2"/>
                <w:szCs w:val="24"/>
              </w:rPr>
              <w:t>–</w:t>
            </w:r>
            <w:r>
              <w:rPr>
                <w:rFonts w:ascii="Times New Roman" w:hAnsi="Times New Roman"/>
                <w:b/>
                <w:kern w:val="2"/>
                <w:szCs w:val="24"/>
              </w:rPr>
              <w:t xml:space="preserve"> PRIĖMIMO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4.1. </w:t>
            </w:r>
            <w:r>
              <w:rPr>
                <w:rFonts w:ascii="Times New Roman" w:hAnsi="Times New Roman"/>
                <w:b/>
                <w:szCs w:val="24"/>
              </w:rPr>
              <w:t>Paslaugų</w:t>
            </w:r>
            <w:r>
              <w:rPr>
                <w:rFonts w:ascii="Times New Roman" w:hAnsi="Times New Roman"/>
                <w:b/>
                <w:kern w:val="2"/>
                <w:szCs w:val="24"/>
              </w:rPr>
              <w:t xml:space="preserve"> </w:t>
            </w:r>
            <w:r>
              <w:rPr>
                <w:rFonts w:ascii="Times New Roman" w:hAnsi="Times New Roman"/>
                <w:b/>
                <w:szCs w:val="24"/>
              </w:rPr>
              <w:t>suteikimo</w:t>
            </w:r>
            <w:r>
              <w:rPr>
                <w:rFonts w:ascii="Times New Roman" w:hAnsi="Times New Roman"/>
                <w:b/>
                <w:kern w:val="2"/>
                <w:szCs w:val="24"/>
              </w:rPr>
              <w:t xml:space="preserve"> terminas, kai </w:t>
            </w:r>
            <w:r>
              <w:rPr>
                <w:rFonts w:ascii="Times New Roman" w:hAnsi="Times New Roman"/>
                <w:b/>
                <w:szCs w:val="24"/>
              </w:rPr>
              <w:t>Paslaugos yra vienkartinio pobūdžio, teikiamos periodiškai arba pagal Pirkėjo Užsakymą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color w:val="000000"/>
                <w:szCs w:val="24"/>
              </w:rPr>
              <w:t>Tiekėjas įsipareigoja suteikti Paslaugas Techninėje specifikacijoje nurodytų etapų eiliškumu, terminais ir sąlygomis.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4.2. Paslaugų / jų dalies / etapo / periodo suteikimo termino pratęsimas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ascii="Times New Roman" w:hAnsi="Times New Roman"/>
                <w:kern w:val="2"/>
                <w:szCs w:val="24"/>
              </w:rPr>
              <w:t>Netaikoma</w:t>
            </w:r>
          </w:p>
          <w:p>
            <w:pPr>
              <w:pStyle w:val="Normal"/>
              <w:spacing w:before="0" w:after="160"/>
              <w:jc w:val="both"/>
              <w:rPr>
                <w:rFonts w:ascii="Times New Roman" w:hAnsi="Times New Roman"/>
                <w:kern w:val="2"/>
                <w:szCs w:val="24"/>
              </w:rPr>
            </w:pPr>
            <w:r>
              <w:rPr>
                <w:rFonts w:ascii="Times New Roman" w:hAnsi="Times New Roman"/>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4.3. Užsakymų teikimo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szCs w:val="24"/>
              </w:rPr>
              <w:t>Netaikoma</w:t>
            </w:r>
          </w:p>
          <w:p>
            <w:pPr>
              <w:pStyle w:val="Normal"/>
              <w:spacing w:before="0" w:after="160"/>
              <w:rPr>
                <w:rFonts w:ascii="Times New Roman" w:hAnsi="Times New Roman"/>
                <w:szCs w:val="24"/>
              </w:rPr>
            </w:pPr>
            <w:r>
              <w:rPr>
                <w:rFonts w:ascii="Times New Roman" w:hAnsi="Times New Roman"/>
                <w:szCs w:val="24"/>
              </w:rPr>
            </w:r>
          </w:p>
        </w:tc>
      </w:tr>
      <w:tr>
        <w:trPr>
          <w:trHeight w:val="994"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4.4. Dėl minimalios Užsakymo vertės ar apimties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4.5. Pateikiami dokumentai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 xml:space="preserve">Turi būti pateikiami šie dokumentai: </w:t>
            </w:r>
            <w:r>
              <w:rPr>
                <w:rFonts w:ascii="Times New Roman" w:hAnsi="Times New Roman"/>
                <w:color w:val="4472C4"/>
                <w:kern w:val="2"/>
                <w:szCs w:val="24"/>
              </w:rPr>
              <w:t xml:space="preserve"> </w:t>
            </w:r>
            <w:r>
              <w:rPr>
                <w:rFonts w:ascii="Times New Roman" w:hAnsi="Times New Roman"/>
                <w:color w:val="000000"/>
                <w:kern w:val="2"/>
                <w:szCs w:val="24"/>
              </w:rPr>
              <w:t>Paslaugų perdavimo-priėmimo aktas, sąskaita.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5. SUTARTIES KAINA IR ATSISKAITYMO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5.1. Sutarčiai taikomas kainos apskaičiavimo būdas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kern w:val="2"/>
                <w:szCs w:val="24"/>
              </w:rPr>
              <w:t>Fiksuotos Įkainio kainodara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5.2. Pradinės Sutarties vertė ir Sutarties kaina, kai taikoma </w:t>
            </w:r>
            <w:r>
              <w:rPr>
                <w:rFonts w:ascii="Times New Roman" w:hAnsi="Times New Roman"/>
                <w:b/>
                <w:kern w:val="2"/>
                <w:szCs w:val="24"/>
                <w:u w:val="single"/>
              </w:rPr>
              <w:t>fiksuotos įkainio</w:t>
            </w:r>
            <w:r>
              <w:rPr>
                <w:rFonts w:ascii="Times New Roman" w:hAnsi="Times New Roman"/>
                <w:b/>
                <w:kern w:val="2"/>
                <w:szCs w:val="24"/>
              </w:rPr>
              <w:t xml:space="preserve"> kainodara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rPr>
            </w:pPr>
            <w:r>
              <w:rPr>
                <w:rFonts w:ascii="Times New Roman" w:hAnsi="Times New Roman"/>
                <w:lang w:val="lt-LT"/>
              </w:rPr>
              <w:t xml:space="preserve">Pradinės Sutarties vertė yra </w:t>
            </w:r>
            <w:r>
              <w:rPr>
                <w:rFonts w:ascii="Times New Roman" w:hAnsi="Times New Roman"/>
                <w:color w:val="4472C4"/>
                <w:lang w:val="lt-LT"/>
              </w:rPr>
              <w:t>(nurodyti sumą skaičiais)</w:t>
            </w:r>
            <w:r>
              <w:rPr>
                <w:rFonts w:ascii="Times New Roman" w:hAnsi="Times New Roman"/>
                <w:lang w:val="lt-LT"/>
              </w:rPr>
              <w:t xml:space="preserve"> Eur </w:t>
            </w:r>
            <w:r>
              <w:rPr>
                <w:rFonts w:ascii="Times New Roman" w:hAnsi="Times New Roman"/>
                <w:color w:val="4472C4"/>
                <w:lang w:val="lt-LT"/>
              </w:rPr>
              <w:t>(nurodyti sumą žodžiais)</w:t>
            </w:r>
            <w:r>
              <w:rPr>
                <w:rFonts w:ascii="Times New Roman" w:hAnsi="Times New Roman"/>
                <w:lang w:val="lt-LT"/>
              </w:rPr>
              <w:t xml:space="preserve"> be PVM.</w:t>
            </w:r>
          </w:p>
          <w:p>
            <w:pPr>
              <w:pStyle w:val="Standard"/>
              <w:rPr>
                <w:rFonts w:ascii="Times New Roman" w:hAnsi="Times New Roman"/>
              </w:rPr>
            </w:pPr>
            <w:r>
              <w:rPr>
                <w:rFonts w:ascii="Times New Roman" w:hAnsi="Times New Roman"/>
                <w:lang w:val="lt-LT"/>
              </w:rPr>
              <w:t xml:space="preserve">PVM sudaro </w:t>
            </w:r>
            <w:r>
              <w:rPr>
                <w:rFonts w:ascii="Times New Roman" w:hAnsi="Times New Roman"/>
                <w:color w:val="4472C4"/>
                <w:lang w:val="lt-LT"/>
              </w:rPr>
              <w:t>(nurodyti sumą skaičiais)</w:t>
            </w:r>
            <w:r>
              <w:rPr>
                <w:rFonts w:ascii="Times New Roman" w:hAnsi="Times New Roman"/>
                <w:lang w:val="lt-LT"/>
              </w:rPr>
              <w:t xml:space="preserve"> Eur </w:t>
            </w:r>
            <w:r>
              <w:rPr>
                <w:rFonts w:ascii="Times New Roman" w:hAnsi="Times New Roman"/>
                <w:color w:val="4472C4"/>
                <w:lang w:val="lt-LT"/>
              </w:rPr>
              <w:t>(nurodyti sumą žodžiais)</w:t>
            </w:r>
            <w:r>
              <w:rPr>
                <w:rFonts w:ascii="Times New Roman" w:hAnsi="Times New Roman"/>
                <w:lang w:val="lt-LT"/>
              </w:rPr>
              <w:t>.</w:t>
            </w:r>
          </w:p>
          <w:p>
            <w:pPr>
              <w:pStyle w:val="Standard"/>
              <w:rPr>
                <w:rFonts w:ascii="Times New Roman" w:hAnsi="Times New Roman"/>
              </w:rPr>
            </w:pPr>
            <w:r>
              <w:rPr>
                <w:rFonts w:ascii="Times New Roman" w:hAnsi="Times New Roman"/>
                <w:lang w:val="lt-LT"/>
              </w:rPr>
              <w:t xml:space="preserve">Sutarties kaina yra </w:t>
            </w:r>
            <w:r>
              <w:rPr>
                <w:rFonts w:ascii="Times New Roman" w:hAnsi="Times New Roman"/>
                <w:color w:val="4472C4"/>
                <w:lang w:val="lt-LT"/>
              </w:rPr>
              <w:t>(nurodyti sumą skaičiais)</w:t>
            </w:r>
            <w:r>
              <w:rPr>
                <w:rFonts w:ascii="Times New Roman" w:hAnsi="Times New Roman"/>
                <w:lang w:val="lt-LT"/>
              </w:rPr>
              <w:t xml:space="preserve"> Eur </w:t>
            </w:r>
            <w:r>
              <w:rPr>
                <w:rFonts w:ascii="Times New Roman" w:hAnsi="Times New Roman"/>
                <w:color w:val="4472C4"/>
                <w:lang w:val="lt-LT"/>
              </w:rPr>
              <w:t>(nurodyti sumą žodžiais)</w:t>
            </w:r>
            <w:r>
              <w:rPr>
                <w:rFonts w:ascii="Times New Roman" w:hAnsi="Times New Roman"/>
                <w:lang w:val="lt-LT"/>
              </w:rPr>
              <w:t xml:space="preserve"> su PVM.</w:t>
            </w:r>
          </w:p>
          <w:p>
            <w:pPr>
              <w:pStyle w:val="Standard"/>
              <w:rPr>
                <w:rFonts w:ascii="Times New Roman" w:hAnsi="Times New Roman"/>
                <w:lang w:val="lt-LT"/>
              </w:rPr>
            </w:pPr>
            <w:r>
              <w:rPr>
                <w:rFonts w:ascii="Times New Roman" w:hAnsi="Times New Roman"/>
                <w:lang w:val="lt-LT"/>
              </w:rPr>
            </w:r>
          </w:p>
          <w:p>
            <w:pPr>
              <w:pStyle w:val="Standard"/>
              <w:rPr>
                <w:rFonts w:ascii="Times New Roman" w:hAnsi="Times New Roman"/>
              </w:rPr>
            </w:pPr>
            <w:r>
              <w:rPr>
                <w:rFonts w:ascii="Times New Roman" w:hAnsi="Times New Roman"/>
                <w:color w:val="000000"/>
                <w:lang w:val="lt-LT"/>
              </w:rPr>
              <w:t xml:space="preserve">Šioje Sutartyje Pradinės Sutarties vertė yra lygi Tiekėjo pasiūlymo kainai be PVM, apskaičiuotai sudauginus </w:t>
            </w:r>
            <w:r>
              <w:rPr>
                <w:rFonts w:ascii="Times New Roman" w:hAnsi="Times New Roman"/>
                <w:b/>
                <w:color w:val="000000"/>
                <w:lang w:val="lt-LT"/>
              </w:rPr>
              <w:t>maksimalų Paslaugų kiekį</w:t>
            </w:r>
            <w:r>
              <w:rPr>
                <w:rFonts w:ascii="Times New Roman" w:hAnsi="Times New Roman"/>
                <w:color w:val="000000"/>
                <w:lang w:val="lt-LT"/>
              </w:rPr>
              <w:t xml:space="preserve"> iš Tiekėjo pasiūlyto įkainio be PVM. Pirkėjas perka Paslaugas pagal poreikį Sutartyje arba jos priede Nr</w:t>
            </w:r>
            <w:r>
              <w:rPr>
                <w:rFonts w:ascii="Times New Roman" w:hAnsi="Times New Roman"/>
                <w:color w:val="000000"/>
                <w:shd w:fill="FFFFFF" w:val="clear"/>
                <w:lang w:val="lt-LT"/>
              </w:rPr>
              <w:t>.</w:t>
            </w:r>
            <w:r>
              <w:rPr>
                <w:rFonts w:ascii="Times New Roman" w:hAnsi="Times New Roman"/>
                <w:shd w:fill="FFFFFF" w:val="clear"/>
                <w:lang w:val="lt-LT"/>
              </w:rPr>
              <w:t xml:space="preserve"> 2 </w:t>
            </w:r>
            <w:r>
              <w:rPr>
                <w:rFonts w:ascii="Times New Roman" w:hAnsi="Times New Roman"/>
                <w:color w:val="000000"/>
                <w:lang w:val="lt-LT"/>
              </w:rPr>
              <w:t>nurodytais įkainiais, neviršijant jame nurodyto Paslaugų maksimalaus kiekio.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5.3. Sutarties kainos / įkainių perskaičiavimas taikant </w:t>
            </w:r>
            <w:r>
              <w:rPr>
                <w:rFonts w:ascii="Times New Roman" w:hAnsi="Times New Roman"/>
                <w:b/>
                <w:kern w:val="2"/>
                <w:szCs w:val="24"/>
                <w:u w:val="single"/>
              </w:rPr>
              <w:t>peržiūros</w:t>
            </w:r>
            <w:r>
              <w:rPr>
                <w:rFonts w:ascii="Times New Roman" w:hAnsi="Times New Roman"/>
                <w:b/>
                <w:kern w:val="2"/>
                <w:szCs w:val="24"/>
              </w:rPr>
              <w:t xml:space="preserve"> taisykles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rPr>
            </w:pPr>
            <w:r>
              <w:rPr>
                <w:rFonts w:ascii="Times New Roman" w:hAnsi="Times New Roman"/>
                <w:color w:val="000000"/>
                <w:lang w:val="lt-LT"/>
              </w:rPr>
              <w:t>Sutarties  įkainiai bus perskaičiuojami:</w:t>
            </w:r>
          </w:p>
          <w:p>
            <w:pPr>
              <w:pStyle w:val="Standard"/>
              <w:rPr>
                <w:rFonts w:ascii="Times New Roman" w:hAnsi="Times New Roman"/>
              </w:rPr>
            </w:pPr>
            <w:r>
              <w:rPr>
                <w:rFonts w:ascii="Times New Roman" w:hAnsi="Times New Roman"/>
                <w:color w:val="000000"/>
                <w:lang w:val="lt-LT"/>
              </w:rPr>
              <w:t>5.3.1. dėl PVM tarifo pasikeitimo;</w:t>
            </w:r>
          </w:p>
          <w:p>
            <w:pPr>
              <w:pStyle w:val="Standard"/>
              <w:rPr>
                <w:rFonts w:ascii="Times New Roman" w:hAnsi="Times New Roman"/>
              </w:rPr>
            </w:pPr>
            <w:r>
              <w:rPr>
                <w:rFonts w:ascii="Times New Roman" w:hAnsi="Times New Roman"/>
                <w:color w:val="000000"/>
                <w:kern w:val="2"/>
                <w:szCs w:val="24"/>
                <w:lang w:val="lt-LT"/>
              </w:rPr>
              <w:t xml:space="preserve"> </w:t>
            </w:r>
            <w:r>
              <w:rPr>
                <w:rFonts w:ascii="Times New Roman" w:hAnsi="Times New Roman"/>
                <w:color w:val="000000"/>
                <w:kern w:val="2"/>
                <w:szCs w:val="24"/>
                <w:lang w:val="lt-LT"/>
              </w:rPr>
              <w:t>5.3.3. dėl kainų lygio pokyčio.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5.3.1. Sutarties kainos / įkainių peržiūra dėl PVM tarifo pasikeitimo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Perskaičiuota (-i) Sutarties kaina  įforminama (-i) Susitarimu ir turi būti taikoma (-i) nuo naujo PVM įvedimo datos (nepriklausomai nuo to, kada pasirašytas Susitarimas).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bCs/>
                <w:kern w:val="2"/>
                <w:szCs w:val="24"/>
              </w:rPr>
              <w:t>5.3.2.</w:t>
            </w:r>
            <w:r>
              <w:rPr>
                <w:rFonts w:ascii="Times New Roman" w:hAnsi="Times New Roman"/>
                <w:kern w:val="2"/>
                <w:szCs w:val="24"/>
              </w:rPr>
              <w:t xml:space="preserve"> </w:t>
            </w:r>
            <w:r>
              <w:rPr>
                <w:rFonts w:ascii="Times New Roman" w:hAnsi="Times New Roman"/>
                <w:b/>
                <w:bCs/>
                <w:kern w:val="2"/>
                <w:szCs w:val="24"/>
              </w:rPr>
              <w:t>Sutarties kainos / įkainių peržiūra dėl kitų mokesčių, lemiančių Paslaugų kainos / įkainių pokytį, pasikeitimo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
                <w:kern w:val="2"/>
                <w:szCs w:val="24"/>
              </w:rPr>
              <w:t>5.3.3. Sutarties kainos / įkainių peržiūra dėl kainų lygio pokyčio</w:t>
            </w:r>
          </w:p>
          <w:p>
            <w:pPr>
              <w:pStyle w:val="Normal"/>
              <w:spacing w:before="0" w:after="160"/>
              <w:rPr>
                <w:rFonts w:ascii="Times New Roman" w:hAnsi="Times New Roman"/>
                <w:kern w:val="2"/>
                <w:szCs w:val="24"/>
              </w:rPr>
            </w:pPr>
            <w:r>
              <w:rPr>
                <w:rFonts w:ascii="Times New Roman" w:hAnsi="Times New Roman"/>
                <w:kern w:val="2"/>
                <w:szCs w:val="24"/>
              </w:rPr>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rPr>
            </w:pPr>
            <w:r>
              <w:rPr>
                <w:rFonts w:ascii="Times New Roman" w:hAnsi="Times New Roman"/>
                <w:color w:val="000000"/>
                <w:lang w:val="lt-LT"/>
              </w:rPr>
              <w:t>5.3.3.1. Bet</w:t>
            </w:r>
            <w:r>
              <w:rPr>
                <w:rFonts w:ascii="Times New Roman" w:hAnsi="Times New Roman"/>
                <w:lang w:val="lt-LT"/>
              </w:rPr>
              <w:t xml:space="preserve"> k</w:t>
            </w:r>
            <w:r>
              <w:rPr>
                <w:rFonts w:ascii="Times New Roman" w:hAnsi="Times New Roman"/>
                <w:color w:val="000000"/>
                <w:lang w:val="lt-LT"/>
              </w:rPr>
              <w:t>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įkainių peržiūra atliekama ne rečiau kaip kas 6 mėnesiai.</w:t>
            </w:r>
          </w:p>
          <w:p>
            <w:pPr>
              <w:pStyle w:val="Standard"/>
              <w:jc w:val="both"/>
              <w:rPr>
                <w:rFonts w:ascii="Times New Roman" w:hAnsi="Times New Roman"/>
              </w:rPr>
            </w:pPr>
            <w:r>
              <w:rPr>
                <w:rFonts w:ascii="Times New Roman" w:hAnsi="Times New Roman"/>
                <w:color w:val="000000"/>
                <w:lang w:val="lt-LT"/>
              </w:rPr>
              <w:t xml:space="preserve">5.3.3.2. Sutarties </w:t>
            </w:r>
            <w:r>
              <w:rPr>
                <w:rFonts w:ascii="Times New Roman" w:hAnsi="Times New Roman"/>
                <w:color w:val="000000"/>
                <w:shd w:fill="FFFFFF" w:val="clear"/>
                <w:lang w:val="lt-LT"/>
              </w:rPr>
              <w:t xml:space="preserve"> įkainiai peržiūrimi tik tai Sutarties daliai, kuri nėra išpirkta, t. y. Paslaugoms, kurios nėra priimtos ir apmokėtos. Vėlesnė Sutarties  įkainių peržiūra negali apimti laikotarpio, už kurį jau buvo atlikta peržiūra.</w:t>
            </w:r>
          </w:p>
          <w:p>
            <w:pPr>
              <w:pStyle w:val="Standard"/>
              <w:jc w:val="both"/>
              <w:rPr>
                <w:rFonts w:ascii="Times New Roman" w:hAnsi="Times New Roman"/>
              </w:rPr>
            </w:pPr>
            <w:r>
              <w:rPr>
                <w:rFonts w:ascii="Times New Roman" w:hAnsi="Times New Roman"/>
                <w:color w:val="000000"/>
                <w:lang w:val="lt-LT"/>
              </w:rPr>
              <w:t xml:space="preserve">5.3.3.3. </w:t>
            </w:r>
            <w:r>
              <w:rPr>
                <w:rFonts w:ascii="Times New Roman" w:hAnsi="Times New Roman"/>
                <w:color w:val="000000"/>
                <w:shd w:fill="FFFFFF" w:val="clear"/>
                <w:lang w:val="lt-LT"/>
              </w:rPr>
              <w:t>Jeigu P</w:t>
            </w:r>
            <w:r>
              <w:rPr>
                <w:rFonts w:ascii="Times New Roman" w:hAnsi="Times New Roman"/>
                <w:color w:val="000000"/>
                <w:lang w:val="lt-LT"/>
              </w:rPr>
              <w:t>aslaugų teikimas</w:t>
            </w:r>
            <w:r>
              <w:rPr>
                <w:rFonts w:ascii="Times New Roman" w:hAnsi="Times New Roman"/>
                <w:color w:val="000000"/>
                <w:shd w:fill="FFFFFF" w:val="clear"/>
                <w:lang w:val="lt-LT"/>
              </w:rPr>
              <w:t xml:space="preserve"> vėluoja dėl Tiekėjo kaltės, uždelstų suteikti P</w:t>
            </w:r>
            <w:r>
              <w:rPr>
                <w:rFonts w:ascii="Times New Roman" w:hAnsi="Times New Roman"/>
                <w:color w:val="000000"/>
                <w:lang w:val="lt-LT"/>
              </w:rPr>
              <w:t>aslaugų</w:t>
            </w:r>
            <w:r>
              <w:rPr>
                <w:rFonts w:ascii="Times New Roman" w:hAnsi="Times New Roman"/>
                <w:color w:val="000000"/>
                <w:shd w:fill="FFFFFF" w:val="clear"/>
                <w:lang w:val="lt-LT"/>
              </w:rPr>
              <w:t xml:space="preserve">  įkainiai nėra perskaičiuojami dėl kainų lygio kilimo (gali būti mažinami, tačiau negali būti didinami).</w:t>
            </w:r>
          </w:p>
          <w:p>
            <w:pPr>
              <w:pStyle w:val="Standard"/>
              <w:jc w:val="both"/>
              <w:rPr>
                <w:rFonts w:ascii="Times New Roman" w:hAnsi="Times New Roman"/>
              </w:rPr>
            </w:pPr>
            <w:r>
              <w:rPr>
                <w:rFonts w:ascii="Times New Roman" w:hAnsi="Times New Roman"/>
                <w:color w:val="000000"/>
                <w:lang w:val="lt-LT"/>
              </w:rPr>
              <w:t xml:space="preserve">5.3.3.4. Atlikdamos Sutarties  įkainių peržiūrą </w:t>
            </w:r>
            <w:r>
              <w:rPr>
                <w:rFonts w:ascii="Times New Roman" w:hAnsi="Times New Roman"/>
                <w:color w:val="000000"/>
                <w:shd w:fill="FFFFFF" w:val="clear"/>
                <w:lang w:val="lt-LT"/>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pPr>
              <w:pStyle w:val="Standard"/>
              <w:jc w:val="both"/>
              <w:rPr>
                <w:rFonts w:ascii="Times New Roman" w:hAnsi="Times New Roman"/>
              </w:rPr>
            </w:pPr>
            <w:r>
              <w:rPr>
                <w:rFonts w:ascii="Times New Roman" w:hAnsi="Times New Roman"/>
                <w:color w:val="000000"/>
                <w:shd w:fill="FFFFFF" w:val="clear"/>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pPr>
              <w:pStyle w:val="Standard"/>
              <w:rPr>
                <w:rFonts w:ascii="Times New Roman" w:hAnsi="Times New Roman"/>
              </w:rPr>
            </w:pPr>
            <w:r>
              <w:rPr>
                <w:rFonts w:ascii="Times New Roman" w:hAnsi="Times New Roman"/>
                <w:color w:val="000000"/>
                <w:shd w:fill="FFFFFF" w:val="clear"/>
                <w:lang w:val="lt-LT"/>
              </w:rPr>
              <w:t>5.3.3.6. Nauja Sutarties  įkainiai apskaičiuojami pagal žemiau pateiktą formulę :</w:t>
            </w:r>
          </w:p>
          <w:p>
            <w:pPr>
              <w:pStyle w:val="Standard"/>
              <w:rPr>
                <w:rFonts w:ascii="Times New Roman" w:hAnsi="Times New Roman"/>
                <w:color w:val="000000"/>
                <w:lang w:val="lt-LT"/>
              </w:rPr>
            </w:pPr>
            <w:r>
              <w:rPr>
                <w:rFonts w:ascii="Times New Roman" w:hAnsi="Times New Roman"/>
                <w:color w:val="000000"/>
                <w:lang w:val="lt-LT"/>
              </w:rPr>
            </w:r>
          </w:p>
          <w:p>
            <w:pPr>
              <w:pStyle w:val="Standard"/>
              <w:jc w:val="both"/>
              <w:rPr>
                <w:rFonts w:ascii="Times New Roman" w:hAnsi="Times New Roman"/>
              </w:rPr>
            </w:pPr>
            <w:r>
              <w:rPr/>
            </w:r>
            <m:oMath xmlns:m="http://schemas.openxmlformats.org/officeDocument/2006/math">
              <m:eqArr>
                <m:e>
                  <m:sSub>
                    <m:e>
                      <m:r>
                        <w:rPr>
                          <w:rFonts w:ascii="Cambria Math" w:hAnsi="Cambria Math"/>
                        </w:rPr>
                        <m:t xml:space="preserve">a</m:t>
                      </m:r>
                    </m:e>
                    <m:sub>
                      <m:r>
                        <w:rPr>
                          <w:rFonts w:ascii="Cambria Math" w:hAnsi="Cambria Math"/>
                        </w:rPr>
                        <m:t xml:space="preserve">1</m:t>
                      </m:r>
                    </m:sub>
                  </m:sSub>
                </m:e>
                <m:e>
                  <m:r>
                    <w:rPr>
                      <w:rFonts w:ascii="Cambria Math" w:hAnsi="Cambria Math"/>
                    </w:rPr>
                    <m:t xml:space="preserve">a</m:t>
                  </m:r>
                </m:e>
                <m:e>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a</m:t>
                      </m:r>
                    </m:e>
                  </m:d>
                </m:e>
              </m:eqArr>
            </m:oMath>
            <w:r>
              <w:rPr>
                <w:rFonts w:ascii="Times New Roman" w:hAnsi="Times New Roman"/>
                <w:color w:val="000000"/>
                <w:lang w:val="lt-LT"/>
              </w:rPr>
              <w:t>, kur a –  įkainis (Eur be PVM) (jei peržiūra</w:t>
            </w:r>
          </w:p>
          <w:p>
            <w:pPr>
              <w:pStyle w:val="Standard"/>
              <w:jc w:val="both"/>
              <w:rPr>
                <w:rFonts w:ascii="Times New Roman" w:hAnsi="Times New Roman"/>
                <w:lang w:val="lt-LT"/>
              </w:rPr>
            </w:pPr>
            <w:r>
              <w:rPr>
                <w:rFonts w:ascii="Times New Roman" w:hAnsi="Times New Roman"/>
                <w:lang w:val="lt-LT"/>
              </w:rPr>
            </w:r>
          </w:p>
          <w:p>
            <w:pPr>
              <w:pStyle w:val="Standard"/>
              <w:jc w:val="both"/>
              <w:rPr>
                <w:rFonts w:ascii="Times New Roman" w:hAnsi="Times New Roman"/>
              </w:rPr>
            </w:pPr>
            <w:r>
              <w:rPr>
                <w:rFonts w:ascii="Times New Roman" w:hAnsi="Times New Roman"/>
                <w:color w:val="000000"/>
                <w:lang w:val="lt-LT"/>
              </w:rPr>
              <w:t xml:space="preserve"> </w:t>
            </w:r>
            <w:r>
              <w:rPr>
                <w:rFonts w:ascii="Times New Roman" w:hAnsi="Times New Roman"/>
                <w:color w:val="000000"/>
                <w:lang w:val="lt-LT"/>
              </w:rPr>
              <w:t>jau buvo atlikta, tai po paskutinio perskaičiavimo)</w:t>
            </w:r>
          </w:p>
          <w:p>
            <w:pPr>
              <w:pStyle w:val="Standard"/>
              <w:jc w:val="both"/>
              <w:rPr>
                <w:rFonts w:ascii="Times New Roman" w:hAnsi="Times New Roman"/>
              </w:rPr>
            </w:pPr>
            <w:r>
              <w:rPr>
                <w:rFonts w:ascii="Times New Roman" w:hAnsi="Times New Roman"/>
                <w:color w:val="000000"/>
                <w:lang w:val="lt-LT"/>
              </w:rPr>
              <w:t>a</w:t>
            </w:r>
            <w:r>
              <w:rPr>
                <w:rFonts w:ascii="Times New Roman" w:hAnsi="Times New Roman"/>
                <w:color w:val="000000"/>
                <w:vertAlign w:val="subscript"/>
                <w:lang w:val="lt-LT"/>
              </w:rPr>
              <w:t>1</w:t>
            </w:r>
            <w:r>
              <w:rPr>
                <w:rFonts w:ascii="Times New Roman" w:hAnsi="Times New Roman"/>
                <w:color w:val="000000"/>
                <w:lang w:val="lt-LT"/>
              </w:rPr>
              <w:t xml:space="preserve"> – perskaičiuota (pakeista)  įkainis (Eur be PVM)</w:t>
            </w:r>
          </w:p>
          <w:p>
            <w:pPr>
              <w:pStyle w:val="Standard"/>
              <w:jc w:val="both"/>
              <w:rPr>
                <w:rFonts w:ascii="Times New Roman" w:hAnsi="Times New Roman"/>
              </w:rPr>
            </w:pPr>
            <w:r>
              <w:rPr>
                <w:rFonts w:ascii="Times New Roman" w:hAnsi="Times New Roman"/>
                <w:color w:val="000000"/>
                <w:lang w:val="lt-LT"/>
              </w:rPr>
              <w:t>k – pagal vartotojų kainų indeksą „Vartojimo prekių ir paslaugų“  apskaičiuotas Vartojimo prekių ir paslaugų kainų pokytis (padidėjimas arba sumažėjimas) (%). „k“ reikšmė skaičiuojama pagal formulę:</w:t>
            </w:r>
          </w:p>
          <w:p>
            <w:pPr>
              <w:pStyle w:val="Standard"/>
              <w:jc w:val="both"/>
              <w:rPr>
                <w:rFonts w:ascii="Times New Roman" w:hAnsi="Times New Roman"/>
                <w:color w:val="000000"/>
                <w:lang w:val="lt-LT"/>
              </w:rPr>
            </w:pPr>
            <w:r>
              <w:rPr>
                <w:rFonts w:ascii="Times New Roman" w:hAnsi="Times New Roman"/>
                <w:color w:val="000000"/>
                <w:lang w:val="lt-LT"/>
              </w:rPr>
            </w:r>
          </w:p>
          <w:p>
            <w:pPr>
              <w:pStyle w:val="Standard"/>
              <w:jc w:val="both"/>
              <w:rPr>
                <w:rFonts w:ascii="Times New Roman" w:hAnsi="Times New Roman"/>
              </w:rPr>
            </w:pPr>
            <w:r>
              <w:rPr/>
            </w:r>
            <m:oMath xmlns:m="http://schemas.openxmlformats.org/officeDocument/2006/math">
              <m:eqArr>
                <m:e>
                  <m:r>
                    <w:rPr>
                      <w:rFonts w:ascii="Cambria Math" w:hAnsi="Cambria Math"/>
                    </w:rPr>
                    <m:t xml:space="preserve">k</m:t>
                  </m:r>
                </m:e>
                <m:e>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m:t>
                          </m:r>
                          <m:r>
                            <w:rPr>
                              <w:rFonts w:ascii="Cambria Math" w:hAnsi="Cambria Math"/>
                            </w:rPr>
                            <m:t xml:space="preserve">ž</m:t>
                          </m:r>
                          <m:r>
                            <w:rPr>
                              <w:rFonts w:ascii="Cambria Math" w:hAnsi="Cambria Math"/>
                            </w:rPr>
                            <m:t xml:space="preserve">ia</m:t>
                          </m:r>
                        </m:sub>
                      </m:sSub>
                    </m:den>
                  </m:f>
                </m:e>
                <m:e>
                  <m:r>
                    <w:rPr>
                      <w:rFonts w:ascii="Cambria Math" w:hAnsi="Cambria Math"/>
                    </w:rPr>
                    <m:t xml:space="preserve">100</m:t>
                  </m:r>
                </m:e>
                <m:e>
                  <m:r>
                    <w:rPr>
                      <w:rFonts w:ascii="Cambria Math" w:hAnsi="Cambria Math"/>
                    </w:rPr>
                    <m:t xml:space="preserve">−</m:t>
                  </m:r>
                  <m:r>
                    <w:rPr>
                      <w:rFonts w:ascii="Cambria Math" w:hAnsi="Cambria Math"/>
                    </w:rPr>
                    <m:t xml:space="preserve">100</m:t>
                  </m:r>
                </m:e>
              </m:eqArr>
            </m:oMath>
            <w:r>
              <w:rPr>
                <w:rFonts w:ascii="Times New Roman" w:hAnsi="Times New Roman"/>
                <w:color w:val="000000"/>
                <w:lang w:val="lt-LT"/>
              </w:rPr>
              <w:t>, (proc.) kur</w:t>
            </w:r>
          </w:p>
          <w:p>
            <w:pPr>
              <w:pStyle w:val="Standard"/>
              <w:jc w:val="both"/>
              <w:rPr>
                <w:rFonts w:ascii="Times New Roman" w:hAnsi="Times New Roman"/>
                <w:lang w:val="lt-LT"/>
              </w:rPr>
            </w:pPr>
            <w:r>
              <w:rPr>
                <w:rFonts w:ascii="Times New Roman" w:hAnsi="Times New Roman"/>
                <w:lang w:val="lt-LT"/>
              </w:rPr>
            </w:r>
          </w:p>
          <w:p>
            <w:pPr>
              <w:pStyle w:val="Standard"/>
              <w:jc w:val="both"/>
              <w:rPr>
                <w:rFonts w:ascii="Times New Roman" w:hAnsi="Times New Roman"/>
              </w:rPr>
            </w:pPr>
            <w:r>
              <w:rPr>
                <w:rFonts w:ascii="Times New Roman" w:hAnsi="Times New Roman"/>
                <w:color w:val="000000"/>
                <w:lang w:val="lt-LT"/>
              </w:rPr>
              <w:t>Ind</w:t>
            </w:r>
            <w:r>
              <w:rPr>
                <w:rFonts w:ascii="Times New Roman" w:hAnsi="Times New Roman"/>
                <w:color w:val="000000"/>
                <w:vertAlign w:val="subscript"/>
                <w:lang w:val="lt-LT"/>
              </w:rPr>
              <w:t>naujausias</w:t>
            </w:r>
            <w:r>
              <w:rPr>
                <w:rFonts w:ascii="Times New Roman" w:hAnsi="Times New Roman"/>
                <w:color w:val="000000"/>
                <w:lang w:val="lt-LT"/>
              </w:rPr>
              <w:t xml:space="preserve"> – kreipimosi dėl kainos / įkainių peržiūros išsiuntimo kitai Šaliai dieną paskelbtas naujausias vartojimo prekių ir paslaugų indeksas „Vartojimo prekių ir paslaugų“ .</w:t>
            </w:r>
          </w:p>
          <w:p>
            <w:pPr>
              <w:pStyle w:val="Standard"/>
              <w:jc w:val="both"/>
              <w:rPr>
                <w:rFonts w:ascii="Times New Roman" w:hAnsi="Times New Roman"/>
              </w:rPr>
            </w:pPr>
            <w:r>
              <w:rPr>
                <w:rFonts w:ascii="Times New Roman" w:hAnsi="Times New Roman"/>
                <w:color w:val="000000"/>
                <w:lang w:val="lt-LT"/>
              </w:rPr>
              <w:t>Ind</w:t>
            </w:r>
            <w:r>
              <w:rPr>
                <w:rFonts w:ascii="Times New Roman" w:hAnsi="Times New Roman"/>
                <w:color w:val="000000"/>
                <w:vertAlign w:val="subscript"/>
                <w:lang w:val="lt-LT"/>
              </w:rPr>
              <w:t>pradžia</w:t>
            </w:r>
            <w:r>
              <w:rPr>
                <w:rFonts w:ascii="Times New Roman" w:hAnsi="Times New Roman"/>
                <w:color w:val="000000"/>
                <w:lang w:val="lt-LT"/>
              </w:rPr>
              <w:t xml:space="preserve"> – laikotarpio pradžios datos (mėnesio) vartojimo prekių ir paslaugų indeksas „Vartojimo prekių ir paslaugų“ . Pirmojo perskaičiavimo atveju laikotarpio pradžia (mėnuo) yra Sutarties įsigaliojimo dienos mėnuo. Antrojo ir vėlesnių perska</w:t>
            </w:r>
            <w:r>
              <w:rPr>
                <w:rFonts w:ascii="Times New Roman" w:hAnsi="Times New Roman"/>
                <w:lang w:val="lt-LT"/>
              </w:rPr>
              <w:t>ičiavimų atveju laikotarpio pradžia (mėnuo) yra paskutinio perskaičiavimo metu naud</w:t>
            </w:r>
            <w:r>
              <w:rPr>
                <w:rFonts w:ascii="Times New Roman" w:hAnsi="Times New Roman"/>
                <w:color w:val="000000"/>
                <w:lang w:val="lt-LT"/>
              </w:rPr>
              <w:t>otos paskelbto atitinkamo indekso reikšmės mėnuo.</w:t>
            </w:r>
          </w:p>
          <w:p>
            <w:pPr>
              <w:pStyle w:val="Standard"/>
              <w:jc w:val="both"/>
              <w:rPr>
                <w:rFonts w:ascii="Times New Roman" w:hAnsi="Times New Roman"/>
              </w:rPr>
            </w:pPr>
            <w:r>
              <w:rPr>
                <w:rFonts w:ascii="Times New Roman" w:hAnsi="Times New Roman"/>
                <w:color w:val="000000"/>
                <w:lang w:val="lt-LT"/>
              </w:rPr>
              <w:t xml:space="preserve">5.3.3.7. </w:t>
            </w:r>
            <w:r>
              <w:rPr>
                <w:rFonts w:ascii="Times New Roman" w:hAnsi="Times New Roman"/>
                <w:color w:val="000000"/>
                <w:shd w:fill="FFFFFF" w:val="clear"/>
                <w:lang w:val="lt-LT"/>
              </w:rPr>
              <w:t xml:space="preserve">Skaičiavimams indeksų reikšmės imamos </w:t>
            </w:r>
            <w:r>
              <w:rPr>
                <w:rFonts w:ascii="Times New Roman" w:hAnsi="Times New Roman"/>
                <w:b/>
                <w:color w:val="000000"/>
                <w:shd w:fill="FFFFFF" w:val="clear"/>
                <w:lang w:val="lt-LT"/>
              </w:rPr>
              <w:t>keturių</w:t>
            </w:r>
            <w:r>
              <w:rPr>
                <w:rFonts w:ascii="Times New Roman" w:hAnsi="Times New Roman"/>
                <w:color w:val="000000"/>
                <w:shd w:fill="FFFFFF" w:val="clear"/>
                <w:lang w:val="lt-LT"/>
              </w:rPr>
              <w:t xml:space="preserve"> skaitmenų po kablelio tikslumu. Apskaičiuotas pokytis (k) tolimesniems skaičiavimams naudojamas suapvalinus iki </w:t>
            </w:r>
            <w:r>
              <w:rPr>
                <w:rFonts w:ascii="Times New Roman" w:hAnsi="Times New Roman"/>
                <w:b/>
                <w:color w:val="000000"/>
                <w:shd w:fill="FFFFFF" w:val="clear"/>
                <w:lang w:val="lt-LT"/>
              </w:rPr>
              <w:t>vieno</w:t>
            </w:r>
            <w:r>
              <w:rPr>
                <w:rFonts w:ascii="Times New Roman" w:hAnsi="Times New Roman"/>
                <w:color w:val="000000"/>
                <w:shd w:fill="FFFFFF" w:val="clear"/>
                <w:lang w:val="lt-LT"/>
              </w:rPr>
              <w:t xml:space="preserve"> skaitmens po kablelio, o apskaičiuotas įkainis „a</w:t>
            </w:r>
            <w:r>
              <w:rPr>
                <w:rFonts w:ascii="Times New Roman" w:hAnsi="Times New Roman"/>
                <w:color w:val="000000"/>
                <w:shd w:fill="FFFFFF" w:val="clear"/>
                <w:vertAlign w:val="subscript"/>
                <w:lang w:val="lt-LT"/>
              </w:rPr>
              <w:t>1</w:t>
            </w:r>
            <w:r>
              <w:rPr>
                <w:rFonts w:ascii="Times New Roman" w:hAnsi="Times New Roman"/>
                <w:color w:val="000000"/>
                <w:shd w:fill="FFFFFF" w:val="clear"/>
                <w:lang w:val="lt-LT"/>
              </w:rPr>
              <w:t xml:space="preserve">“ suapvalinamas iki </w:t>
            </w:r>
            <w:r>
              <w:rPr>
                <w:rFonts w:ascii="Times New Roman" w:hAnsi="Times New Roman"/>
                <w:b/>
                <w:color w:val="000000"/>
                <w:shd w:fill="FFFFFF" w:val="clear"/>
                <w:lang w:val="lt-LT"/>
              </w:rPr>
              <w:t xml:space="preserve">dviejų </w:t>
            </w:r>
            <w:r>
              <w:rPr>
                <w:rFonts w:ascii="Times New Roman" w:hAnsi="Times New Roman"/>
                <w:color w:val="000000"/>
                <w:shd w:fill="FFFFFF" w:val="clear"/>
                <w:lang w:val="lt-LT"/>
              </w:rPr>
              <w:t xml:space="preserve"> skaitmenų po kablelio.</w:t>
            </w:r>
          </w:p>
          <w:p>
            <w:pPr>
              <w:pStyle w:val="Standard"/>
              <w:jc w:val="both"/>
              <w:rPr>
                <w:rFonts w:ascii="Times New Roman" w:hAnsi="Times New Roman"/>
              </w:rPr>
            </w:pPr>
            <w:r>
              <w:rPr>
                <w:rFonts w:ascii="Times New Roman" w:hAnsi="Times New Roman"/>
                <w:color w:val="000000"/>
                <w:shd w:fill="FFFFFF" w:val="clear"/>
                <w:lang w:val="lt-LT"/>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 Prašyme Šalis neturi teisės nurodyti kito indekso ar prašyti perskaičiavimo pagal kitą indeksą nei nurodytas šioje procedūroje.</w:t>
            </w:r>
          </w:p>
          <w:p>
            <w:pPr>
              <w:pStyle w:val="Standard"/>
              <w:jc w:val="both"/>
              <w:rPr>
                <w:rFonts w:ascii="Times New Roman" w:hAnsi="Times New Roman"/>
              </w:rPr>
            </w:pPr>
            <w:r>
              <w:rPr>
                <w:rFonts w:ascii="Times New Roman" w:hAnsi="Times New Roman"/>
                <w:color w:val="000000"/>
                <w:shd w:fill="FFFFFF" w:val="clear"/>
                <w:lang w:val="lt-LT"/>
              </w:rPr>
              <w:t>5</w:t>
            </w:r>
            <w:r>
              <w:rPr>
                <w:rFonts w:ascii="Times New Roman" w:hAnsi="Times New Roman"/>
                <w:color w:val="000000"/>
                <w:lang w:val="lt-LT"/>
              </w:rPr>
              <w:t xml:space="preserve">.3.3.9. </w:t>
            </w:r>
            <w:r>
              <w:rPr>
                <w:rFonts w:ascii="Times New Roman" w:hAnsi="Times New Roman"/>
                <w:color w:val="000000"/>
                <w:shd w:fill="FFFFFF" w:val="clear"/>
                <w:lang w:val="lt-LT"/>
              </w:rPr>
              <w:t>Susitarimas turi būti sudarytas per 14 dienų nuo Šalies pateikto tinkamo prašymo perskaičiuoti S</w:t>
            </w:r>
            <w:r>
              <w:rPr>
                <w:rFonts w:ascii="Times New Roman" w:hAnsi="Times New Roman"/>
                <w:color w:val="000000"/>
                <w:lang w:val="lt-LT"/>
              </w:rPr>
              <w:t xml:space="preserve">utarties </w:t>
            </w:r>
            <w:r>
              <w:rPr>
                <w:rFonts w:ascii="Times New Roman" w:hAnsi="Times New Roman"/>
                <w:color w:val="000000"/>
                <w:shd w:fill="FFFFFF" w:val="clear"/>
                <w:lang w:val="lt-LT"/>
              </w:rPr>
              <w:t xml:space="preserve"> įkainius gavimo dienos.</w:t>
            </w:r>
          </w:p>
          <w:p>
            <w:pPr>
              <w:pStyle w:val="Standard"/>
              <w:jc w:val="both"/>
              <w:rPr>
                <w:rFonts w:ascii="Times New Roman" w:hAnsi="Times New Roman"/>
              </w:rPr>
            </w:pPr>
            <w:r>
              <w:rPr>
                <w:rFonts w:ascii="Times New Roman" w:hAnsi="Times New Roman"/>
                <w:color w:val="000000"/>
                <w:shd w:fill="FFFFFF" w:val="clear"/>
                <w:lang w:val="lt-LT"/>
              </w:rPr>
              <w:t xml:space="preserve">5.3.3.10. </w:t>
            </w:r>
            <w:r>
              <w:rPr>
                <w:rFonts w:ascii="Times New Roman" w:hAnsi="Times New Roman"/>
                <w:color w:val="000000"/>
                <w:lang w:val="lt-LT"/>
              </w:rPr>
              <w:t>Susitarimu Šalys neturi teisės keisti procedūroje nurodytos tvarkos ar kitų Sutarties nuostatų, išskyrus, jei keitimas atliekamas pagal VPĮ nuostatas.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5.3.4. Sutarties kainos / įkainių peržiūra dėl kainų lygio pokyčio pagal </w:t>
            </w:r>
            <w:r>
              <w:rPr>
                <w:rFonts w:ascii="Times New Roman" w:hAnsi="Times New Roman"/>
                <w:b/>
                <w:bCs/>
                <w:kern w:val="2"/>
                <w:szCs w:val="24"/>
              </w:rPr>
              <w:t>Paslaugų</w:t>
            </w:r>
            <w:r>
              <w:rPr>
                <w:rFonts w:ascii="Times New Roman" w:hAnsi="Times New Roman"/>
                <w:b/>
                <w:kern w:val="2"/>
                <w:szCs w:val="24"/>
              </w:rPr>
              <w:t xml:space="preserve"> grupių kainų pokyčius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bCs/>
                <w:kern w:val="2"/>
                <w:szCs w:val="24"/>
              </w:rPr>
              <w:t xml:space="preserve">5.4. Sutarties kainos / įkainių apskaičiavimas taikant </w:t>
            </w:r>
            <w:r>
              <w:rPr>
                <w:rFonts w:ascii="Times New Roman" w:hAnsi="Times New Roman"/>
                <w:b/>
                <w:bCs/>
                <w:kern w:val="2"/>
                <w:szCs w:val="24"/>
                <w:u w:val="single"/>
              </w:rPr>
              <w:t>kiekio (apimties)</w:t>
            </w:r>
            <w:r>
              <w:rPr>
                <w:rFonts w:ascii="Times New Roman" w:hAnsi="Times New Roman"/>
                <w:b/>
                <w:bCs/>
                <w:kern w:val="2"/>
                <w:szCs w:val="24"/>
              </w:rPr>
              <w:t xml:space="preserve"> keitimo taisykles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5.5. Atsiskaitymo su Tiekėju terminas ir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color w:val="000000"/>
                <w:kern w:val="2"/>
                <w:szCs w:val="24"/>
                <w:shd w:fill="FFFFFF" w:val="clear"/>
              </w:rPr>
              <w:t>Pirkėjas atsiskaito su Tiekėju ne vėliau kaip per 30 nuo Sąskaitos gavimo dienos už suteiktas paslaugas.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5.6. Avansas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5.7. Avanso užtikrinimas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6. PASLAUGŲ KOKYBĖ IR GARANTINIAI ĮSIPAREIGOJIMAI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6.1. Garantinis terminas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szCs w:val="24"/>
              </w:rPr>
              <w:t>6.2. Terminas Paslaugų trūkumams pašalinti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szCs w:val="24"/>
              </w:rPr>
              <w:t>6.3. Kokybinių kriterijų įgyvendinimo ir tikrinimo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color w:val="000000"/>
                <w:kern w:val="2"/>
                <w:szCs w:val="24"/>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7. SUTARTIES VYKDYMUI PASITELKIAMI SUBTIEKĖJAI IR (AR) SPECIALISTAI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bCs/>
                <w:kern w:val="2"/>
                <w:szCs w:val="24"/>
              </w:rPr>
              <w:t>7.1. Sutarties vykdymui pasitelkiami subtiekėjai ir (ar) specialistai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Sutarties vykdymui pasitelkiami subtiekėjai ir (ar) specialistai yra nurodyti Sutarties priede</w:t>
            </w:r>
            <w:r>
              <w:rPr>
                <w:rFonts w:ascii="Times New Roman" w:hAnsi="Times New Roman"/>
                <w:color w:val="000000"/>
                <w:kern w:val="2"/>
                <w:szCs w:val="24"/>
              </w:rPr>
              <w:t xml:space="preserve"> Nr.</w:t>
            </w:r>
            <w:r>
              <w:rPr>
                <w:rFonts w:ascii="Times New Roman" w:hAnsi="Times New Roman"/>
                <w:color w:val="000000"/>
                <w:kern w:val="2"/>
                <w:szCs w:val="24"/>
                <w:shd w:fill="FFFFFF" w:val="clear"/>
              </w:rPr>
              <w:t xml:space="preserve"> 3 „</w:t>
            </w:r>
            <w:r>
              <w:rPr>
                <w:rFonts w:ascii="Times New Roman" w:hAnsi="Times New Roman"/>
                <w:kern w:val="2"/>
                <w:szCs w:val="24"/>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8. PRIEVOLIŲ PAGAL SUTARTĮ ĮVYKDYMO UŽTIKRINIMAS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8.1. Prievolių pagal Sutartį įvykdymo užtikrinimas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rPr>
              <w:t>Prievolių pagal Sutartį įvykdymas užtikrinamas :</w:t>
            </w:r>
          </w:p>
          <w:p>
            <w:pPr>
              <w:pStyle w:val="Normal"/>
              <w:spacing w:before="0" w:after="160"/>
              <w:rPr/>
            </w:pPr>
            <w:r>
              <w:rPr>
                <w:rFonts w:ascii="Times New Roman" w:hAnsi="Times New Roman"/>
                <w:kern w:val="2"/>
                <w:szCs w:val="24"/>
              </w:rPr>
              <w:t>Netesybomis (delspinigiais, bauda).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8.2 Sutarties įvykdymo užtikrinimo galiojimo terminas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8.3. Sutarties įvykdymo užtikrinimo pateikimas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9. ŠALIŲ ATSAKOMYBĖ</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9.1. Pirkėjui taikomos netesybos už mokėjimų pagal Sutartį vėlavimą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szCs w:val="24"/>
              </w:rPr>
              <w:t>9.2. Tiekėjui taikomos netesybos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pPr>
            <w:r>
              <w:rPr>
                <w:rFonts w:ascii="Times New Roman" w:hAnsi="Times New Roman"/>
                <w:shd w:fill="FFFFFF" w:val="clear"/>
              </w:rPr>
              <w:t>Jei Paslaugų tiekėjas v</w:t>
            </w:r>
            <w:r>
              <w:rPr>
                <w:rFonts w:ascii="Times New Roman" w:hAnsi="Times New Roman"/>
                <w:color w:val="000000"/>
                <w:shd w:fill="FFFFFF" w:val="clear"/>
              </w:rPr>
              <w:t>ėluoja suteikti paslaugas techninėje specifikacijoje nurodytais terminais, tai už kiekvieną vėlavimo kalendorinę dieną moką 20 eurų netesybas.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9.3. Tiekėjui / Pirkėjui taikoma bauda nutraukus Sutartį dėl esminio Sutarties pažeidimo ar nepagrįstai nutraukus Sutarties vykdymą ne Sutartyje nustatyta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rPr>
              <w:t>9.3.1. Nutraukus Sutartį dėl esminio Sutarties pažeidimo, mokama bauda: 10 000 eurų</w:t>
            </w:r>
          </w:p>
          <w:p>
            <w:pPr>
              <w:pStyle w:val="Normal"/>
              <w:spacing w:before="0" w:after="160"/>
              <w:rPr>
                <w:rFonts w:ascii="Times New Roman" w:hAnsi="Times New Roman"/>
              </w:rPr>
            </w:pPr>
            <w:r>
              <w:rPr>
                <w:rFonts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Cs/>
                <w:color w:val="000000"/>
                <w:kern w:val="2"/>
                <w:szCs w:val="24"/>
              </w:rPr>
              <w:t>500 eurų</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9.5. Tiekėjui taikomos baudos dėl aplinkosauginių ir (arba) socialinių kriterijų nesilaikymo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Cs/>
                <w:color w:val="000000"/>
                <w:kern w:val="2"/>
                <w:szCs w:val="24"/>
              </w:rPr>
              <w:t>Netaikoma</w:t>
            </w:r>
          </w:p>
          <w:p>
            <w:pPr>
              <w:pStyle w:val="Normal"/>
              <w:spacing w:before="0" w:after="160"/>
              <w:rPr>
                <w:rFonts w:ascii="Times New Roman" w:hAnsi="Times New Roman"/>
                <w:color w:val="4472C4"/>
                <w:kern w:val="2"/>
                <w:szCs w:val="24"/>
              </w:rPr>
            </w:pPr>
            <w:r>
              <w:rPr>
                <w:rFonts w:ascii="Times New Roman" w:hAnsi="Times New Roman"/>
                <w:color w:val="4472C4"/>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9.6. Tiekėjui / Pirkėjui taikoma bauda dėl konfidencialumo reikalavimų nesilaikymo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Cs/>
                <w:kern w:val="2"/>
                <w:szCs w:val="24"/>
              </w:rPr>
              <w:t>3000</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rPr>
              <w:t>9.7. Tiekėjui taikomos netesybos dėl pirkimo dokumentuose nustatytų Kokybinių kriterijų nepasiekimo Sutarties vykdymo metu</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Cs/>
                <w:szCs w:val="24"/>
              </w:rPr>
              <w:t>Netaikoma</w:t>
            </w:r>
          </w:p>
        </w:tc>
      </w:tr>
      <w:tr>
        <w:trPr>
          <w:trHeight w:val="156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9.8. Tiekėjui taikomos netesybos dėl Sutarties įvykdymo užtikrinimo </w:t>
            </w:r>
            <w:r>
              <w:rPr>
                <w:rFonts w:ascii="Times New Roman" w:hAnsi="Times New Roman"/>
                <w:b/>
                <w:szCs w:val="24"/>
              </w:rPr>
              <w:t>nepratęsimo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szCs w:val="24"/>
              </w:rPr>
              <w:t>9.9. Tiekėjui taikoma bauda dėl Pirkėjo simbolių, pavadinimo ir ženklo reklamoje ar rinkodaroje naudojimo reikalavimų nesilaikymo bei draudimo naudotis Pirkėjo sukurtais</w:t>
            </w:r>
            <w:r>
              <w:rPr>
                <w:rFonts w:ascii="Times New Roman" w:hAnsi="Times New Roman"/>
                <w:bCs/>
                <w:szCs w:val="24"/>
              </w:rPr>
              <w:t xml:space="preserve"> </w:t>
            </w:r>
            <w:r>
              <w:rPr>
                <w:rFonts w:ascii="Times New Roman" w:hAnsi="Times New Roman"/>
                <w:b/>
                <w:szCs w:val="24"/>
              </w:rPr>
              <w:t>intelektiniais veiklos rezultatais nesilaikymo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color w:val="000000"/>
                <w:kern w:val="2"/>
                <w:szCs w:val="24"/>
                <w:lang w:val="en-US"/>
              </w:rPr>
              <w:t xml:space="preserve">9.10. </w:t>
            </w:r>
            <w:r>
              <w:rPr>
                <w:rFonts w:ascii="Times New Roman" w:hAnsi="Times New Roman"/>
                <w:b/>
                <w:color w:val="000000"/>
                <w:kern w:val="2"/>
                <w:szCs w:val="24"/>
              </w:rPr>
              <w:t>Kitos netesybos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Cs/>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10. ESMINĖS SUTARTIES SĄLYGOS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lang w:val="en-US"/>
              </w:rPr>
              <w:t xml:space="preserve">10.1. </w:t>
            </w:r>
            <w:r>
              <w:rPr>
                <w:rFonts w:ascii="Times New Roman" w:hAnsi="Times New Roman"/>
                <w:b/>
                <w:kern w:val="2"/>
                <w:szCs w:val="24"/>
              </w:rPr>
              <w:t>Esminės Sutarties sąlygos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color w:val="000000"/>
                <w:kern w:val="2"/>
                <w:szCs w:val="24"/>
              </w:rPr>
              <w:t>Prievolių įvykdymo terminai nurodyti Sutarties 1 priede „Techninė specifikacija“.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bCs/>
              </w:rPr>
              <w:t>10.2. Dideli arba nuolatiniai esminės Sutarties sąlygos vykdymo trūkumai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eastAsia="Arial" w:ascii="Times New Roman" w:hAnsi="Times New Roman"/>
                <w:color w:val="000000"/>
              </w:rPr>
              <w:t>Dideliu ar nuolatiniu esminės Sutarties sąlygos vykdymo trūkumu laikomas</w:t>
            </w:r>
            <w:r>
              <w:rPr>
                <w:rFonts w:ascii="Times New Roman" w:hAnsi="Times New Roman"/>
                <w:color w:val="000000"/>
              </w:rPr>
              <w:t xml:space="preserve"> tiekėjo uždelsimas, trunkantis daugiau kaip 20 kalendorinių dienų suteikti paslaugas </w:t>
            </w:r>
            <w:r>
              <w:rPr>
                <w:rFonts w:ascii="Times New Roman" w:hAnsi="Times New Roman"/>
                <w:color w:val="000000"/>
                <w:kern w:val="2"/>
                <w:szCs w:val="24"/>
              </w:rPr>
              <w:t>Sutarties 1 priede „Techninė specifikacija“ nurodytais terminais</w:t>
            </w:r>
            <w:r>
              <w:rPr>
                <w:rFonts w:ascii="Times New Roman" w:hAnsi="Times New Roman"/>
                <w:color w:val="000000"/>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11. SUTARTIES GALIOJIMAS IR KEITIMAS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szCs w:val="24"/>
              </w:rPr>
              <w:t>11.1. Sutarties sudarymas ir įsigaliojimas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ascii="Times New Roman" w:hAnsi="Times New Roman"/>
              </w:rPr>
              <w:t>Ši Sutartis laiko</w:t>
            </w:r>
            <w:r>
              <w:rPr>
                <w:rFonts w:ascii="Times New Roman" w:hAnsi="Times New Roman"/>
                <w:shd w:fill="FFFFFF" w:val="clear"/>
              </w:rPr>
              <w:t>ma sudaryta ir įsigalioja nuo Sutarties pasirašymo dienos (antrosios Šalies pasirašymo dieną).</w:t>
            </w:r>
          </w:p>
          <w:p>
            <w:pPr>
              <w:pStyle w:val="Normal"/>
              <w:spacing w:before="0" w:after="160"/>
              <w:jc w:val="both"/>
              <w:rPr/>
            </w:pPr>
            <w:r>
              <w:rPr>
                <w:rFonts w:ascii="Times New Roman" w:hAnsi="Times New Roman"/>
                <w:color w:val="000000"/>
                <w:kern w:val="2"/>
                <w:szCs w:val="24"/>
                <w:shd w:fill="FFFFFF" w:val="clear"/>
              </w:rPr>
              <w:t>Sutartis galioja iki visiško prievolių įvykdymo, bet neilgiau kaip 36 mėnesius.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11.2. Sutarties galiojimo termino pratęsimas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Sutartis gali būti nutraukiama rašytiniu Šalių susitarimu arba vienašališkai, Bendrosiose sąlygose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 xml:space="preserve">12.2. Esminiai Sutarties </w:t>
            </w:r>
            <w:r>
              <w:rPr>
                <w:rFonts w:ascii="Times New Roman" w:hAnsi="Times New Roman"/>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kern w:val="2"/>
                <w:szCs w:val="24"/>
              </w:rPr>
              <w:t>12.2.1. jeigu Tiekėjas nevykdo prisiimtų įsipareigojimų už Sutartyje nustatytą Sutarties kainą ;</w:t>
            </w:r>
          </w:p>
          <w:p>
            <w:pPr>
              <w:pStyle w:val="Normal"/>
              <w:spacing w:lineRule="auto" w:line="252"/>
              <w:jc w:val="both"/>
              <w:rPr/>
            </w:pPr>
            <w:r>
              <w:rPr>
                <w:rFonts w:eastAsia="Arial" w:ascii="Times New Roman" w:hAnsi="Times New Roman"/>
                <w:kern w:val="2"/>
                <w:szCs w:val="24"/>
              </w:rPr>
              <w:t>12.2.2. jeigu Tiekėjas nesilaiko Sutartyje nustatytų Paslaugų teikimo terminų daugiau kaip  20 dienų;</w:t>
            </w:r>
          </w:p>
          <w:p>
            <w:pPr>
              <w:pStyle w:val="Normal"/>
              <w:tabs>
                <w:tab w:val="clear" w:pos="1296"/>
                <w:tab w:val="left" w:pos="567" w:leader="none"/>
                <w:tab w:val="left" w:pos="851" w:leader="none"/>
                <w:tab w:val="left" w:pos="992" w:leader="none"/>
                <w:tab w:val="left" w:pos="1134" w:leader="none"/>
              </w:tabs>
              <w:spacing w:lineRule="auto" w:line="252"/>
              <w:jc w:val="both"/>
              <w:rPr/>
            </w:pPr>
            <w:r>
              <w:rPr>
                <w:rFonts w:eastAsia="Arial" w:ascii="Times New Roman" w:hAnsi="Times New Roman"/>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before="0" w:after="160"/>
              <w:jc w:val="both"/>
              <w:rPr/>
            </w:pPr>
            <w:r>
              <w:rPr>
                <w:rFonts w:eastAsia="Arial" w:ascii="Times New Roman" w:hAnsi="Times New Roman"/>
                <w:kern w:val="2"/>
                <w:szCs w:val="24"/>
              </w:rPr>
              <w:t>12.2.4. Tiekėjas pažeidžia Paslaugų suteikimo terminus ir dėl Paslaugų suteikimo vėlavimo Paslaugos tampa nebereikalingos;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color w:val="000000"/>
                <w:kern w:val="2"/>
                <w:szCs w:val="24"/>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w:t>
            </w:r>
            <w:r>
              <w:rPr>
                <w:rFonts w:ascii="Times New Roman" w:hAnsi="Times New Roman"/>
                <w:b/>
                <w:bCs/>
                <w:color w:val="000000"/>
                <w:kern w:val="2"/>
                <w:szCs w:val="24"/>
                <w:shd w:fill="FFFFFF" w:val="clear"/>
              </w:rPr>
              <w:t xml:space="preserve"> nėra nustatomi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kern w:val="2"/>
                <w:szCs w:val="24"/>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color w:val="000000"/>
                <w:kern w:val="2"/>
                <w:szCs w:val="24"/>
                <w:shd w:fill="FFFFFF" w:val="clear"/>
              </w:rPr>
              <w:t>Netaikoma</w:t>
            </w:r>
          </w:p>
          <w:p>
            <w:pPr>
              <w:pStyle w:val="Normal"/>
              <w:spacing w:before="0" w:after="160"/>
              <w:rPr>
                <w:rFonts w:ascii="Times New Roman" w:hAnsi="Times New Roman"/>
                <w:color w:val="000000"/>
                <w:kern w:val="2"/>
                <w:szCs w:val="24"/>
                <w:shd w:fill="FFFFFF" w:val="clear"/>
              </w:rPr>
            </w:pPr>
            <w:r>
              <w:rPr>
                <w:rFonts w:ascii="Times New Roman" w:hAnsi="Times New Roman"/>
                <w:color w:val="000000"/>
                <w:kern w:val="2"/>
                <w:szCs w:val="24"/>
                <w:shd w:fill="FFFFFF" w:val="clea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14. BENDRŲJŲ SĄLYGŲ PAKEITIMAI IR PAPILDYMAI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b/>
                <w:color w:val="000000"/>
                <w:kern w:val="2"/>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kern w:val="2"/>
                <w:szCs w:val="24"/>
              </w:rPr>
              <w:t>Pasiūlymas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15.3. Priedas Nr. 3</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ascii="Times New Roman" w:hAnsi="Times New Roman"/>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16. ŠALIŲ ATSTOVŲ PARAŠAI</w:t>
            </w:r>
          </w:p>
        </w:tc>
      </w:tr>
      <w:tr>
        <w:trPr/>
        <w:tc>
          <w:tcPr>
            <w:tcW w:w="5226"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b/>
                <w:kern w:val="2"/>
                <w:szCs w:val="24"/>
              </w:rPr>
              <w:t>TIEKĖJAS</w:t>
            </w:r>
          </w:p>
        </w:tc>
      </w:tr>
      <w:tr>
        <w:trPr/>
        <w:tc>
          <w:tcPr>
            <w:tcW w:w="5226"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color w:val="4472C4"/>
                <w:kern w:val="2"/>
                <w:szCs w:val="2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color w:val="4472C4"/>
                <w:kern w:val="2"/>
                <w:szCs w:val="24"/>
              </w:rPr>
              <w:t>(nurodomos atstovo pareigos, vardas, pavardė)</w:t>
            </w:r>
          </w:p>
        </w:tc>
      </w:tr>
      <w:tr>
        <w:trPr/>
        <w:tc>
          <w:tcPr>
            <w:tcW w:w="5226"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jc w:val="center"/>
              <w:rPr/>
            </w:pPr>
            <w:r>
              <w:rPr>
                <w:rFonts w:ascii="Times New Roman" w:hAnsi="Times New Roman"/>
                <w:b/>
                <w:color w:val="4472C4"/>
                <w:kern w:val="2"/>
                <w:szCs w:val="24"/>
              </w:rPr>
              <w:t>(parašas)</w:t>
            </w:r>
          </w:p>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spacing w:before="0" w:after="160"/>
              <w:jc w:val="center"/>
              <w:rPr>
                <w:rFonts w:ascii="Times New Roman" w:hAnsi="Times New Roman"/>
                <w:b/>
                <w:color w:val="4472C4"/>
                <w:kern w:val="2"/>
                <w:szCs w:val="24"/>
              </w:rPr>
            </w:pPr>
            <w:r>
              <w:rPr>
                <w:rFonts w:ascii="Times New Roman" w:hAnsi="Times New Roman"/>
                <w:b/>
                <w:color w:val="4472C4"/>
                <w:kern w:val="2"/>
                <w:szCs w:val="2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spacing w:before="0" w:after="160"/>
              <w:jc w:val="center"/>
              <w:rPr/>
            </w:pPr>
            <w:r>
              <w:rPr>
                <w:rFonts w:ascii="Times New Roman" w:hAnsi="Times New Roman"/>
                <w:b/>
                <w:color w:val="4472C4"/>
                <w:kern w:val="2"/>
                <w:szCs w:val="24"/>
              </w:rPr>
              <w:t>(parašas)</w:t>
            </w:r>
          </w:p>
        </w:tc>
      </w:tr>
    </w:tbl>
    <w:p>
      <w:pPr>
        <w:pStyle w:val="Normal"/>
        <w:rPr>
          <w:rFonts w:ascii="Times New Roman" w:hAnsi="Times New Roman"/>
          <w:szCs w:val="24"/>
        </w:rPr>
      </w:pPr>
      <w:r>
        <w:rPr>
          <w:rFonts w:ascii="Times New Roman" w:hAnsi="Times New Roman"/>
          <w:szCs w:val="24"/>
        </w:rPr>
      </w:r>
    </w:p>
    <w:p>
      <w:pPr>
        <w:pStyle w:val="Normal"/>
        <w:rPr>
          <w:rFonts w:ascii="Times New Roman" w:hAnsi="Times New Roman"/>
          <w:szCs w:val="24"/>
        </w:rPr>
      </w:pPr>
      <w:r>
        <w:rPr>
          <w:rFonts w:ascii="Times New Roman" w:hAnsi="Times New Roman"/>
          <w:szCs w:val="24"/>
        </w:rPr>
      </w:r>
    </w:p>
    <w:p>
      <w:pPr>
        <w:pStyle w:val="Normal"/>
        <w:tabs>
          <w:tab w:val="clear" w:pos="1296"/>
          <w:tab w:val="left" w:pos="5400" w:leader="none"/>
        </w:tabs>
        <w:jc w:val="center"/>
        <w:textAlignment w:val="center"/>
        <w:rPr/>
      </w:pPr>
      <w:r>
        <w:rPr>
          <w:rFonts w:ascii="Times New Roman" w:hAnsi="Times New Roman"/>
          <w:b/>
          <w:bCs/>
        </w:rPr>
        <w:t>______________</w:t>
      </w:r>
    </w:p>
    <w:p>
      <w:pPr>
        <w:pStyle w:val="Normal"/>
        <w:spacing w:before="0" w:after="160"/>
        <w:rPr>
          <w:rFonts w:ascii="Times New Roman" w:hAnsi="Times New Roman"/>
        </w:rPr>
      </w:pPr>
      <w:r>
        <w:rPr>
          <w:rFonts w:ascii="Times New Roman" w:hAnsi="Times New Roman"/>
        </w:rPr>
      </w:r>
    </w:p>
    <w:sectPr>
      <w:headerReference w:type="default" r:id="rId21"/>
      <w:headerReference w:type="first" r:id="rId22"/>
      <w:footerReference w:type="default" r:id="rId23"/>
      <w:footerReference w:type="first" r:id="rId24"/>
      <w:footnotePr>
        <w:numFmt w:val="decimal"/>
      </w:footnotePr>
      <w:type w:val="nextPage"/>
      <w:pgSz w:w="12240" w:h="15840"/>
      <w:pgMar w:left="1418"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Aptos">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28</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4730686"/>
    </w:sdtPr>
    <w:sdtContent>
      <w:p>
        <w:pPr>
          <w:pStyle w:val="Footer"/>
          <w:jc w:val="right"/>
          <w:rPr/>
        </w:pPr>
        <w:r>
          <w:rPr/>
          <w:fldChar w:fldCharType="begin"/>
        </w:r>
        <w:r>
          <w:rPr/>
          <w:instrText xml:space="preserve"> PAGE </w:instrText>
        </w:r>
        <w:r>
          <w:rPr/>
          <w:fldChar w:fldCharType="separate"/>
        </w:r>
        <w:r>
          <w:rPr/>
          <w:t>30</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67532880"/>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jc w:val="both"/>
        <w:rPr>
          <w:i/>
          <w:i/>
          <w:iCs/>
        </w:rPr>
      </w:pPr>
      <w:r>
        <w:rPr>
          <w:rStyle w:val="FootnoteCharacters"/>
        </w:rPr>
        <w:footnoteRef/>
      </w:r>
      <w:r>
        <w:rPr>
          <w:i/>
          <w:iCs/>
          <w:color w:val="7030A0"/>
        </w:rPr>
        <w:t xml:space="preserve"> </w:t>
      </w:r>
      <w:r>
        <w:rPr>
          <w:i/>
          <w:iCs/>
          <w:color w:val="7030A0"/>
        </w:rPr>
        <w:t>Pirkimą vykdant pagal VPĮ. Perkantieji subjektai, pirkimus vykdantys pagal PĮ, pirkimo dokumentuose šiuos reikalavimus nustato pasirinktinai.</w:t>
      </w:r>
    </w:p>
  </w:footnote>
  <w:footnote w:id="3">
    <w:p>
      <w:pPr>
        <w:pStyle w:val="FootnoteText"/>
        <w:jc w:val="both"/>
        <w:rPr>
          <w:i/>
          <w:i/>
          <w:iCs/>
        </w:rPr>
      </w:pPr>
      <w:r>
        <w:rPr>
          <w:rStyle w:val="FootnoteCharacters"/>
        </w:rPr>
        <w:footnoteRef/>
      </w:r>
      <w:r>
        <w:rPr>
          <w:rFonts w:eastAsia="Yu Mincho"/>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9"/>
        </w:numPr>
        <w:suppressAutoHyphens w:val="false"/>
        <w:spacing w:lineRule="auto" w:line="240" w:before="0" w:after="0"/>
        <w:jc w:val="both"/>
        <w:rPr>
          <w:rFonts w:eastAsia="Yu Mincho"/>
          <w:i/>
          <w:i/>
          <w:iCs/>
        </w:rPr>
      </w:pPr>
      <w:r>
        <w:rPr>
          <w:rFonts w:eastAsia="Yu Mincho"/>
          <w:i/>
          <w:iCs/>
        </w:rPr>
        <w:t>priesaikos deklaracija;</w:t>
      </w:r>
    </w:p>
    <w:p>
      <w:pPr>
        <w:pStyle w:val="FootnoteText"/>
        <w:numPr>
          <w:ilvl w:val="0"/>
          <w:numId w:val="19"/>
        </w:numPr>
        <w:suppressAutoHyphens w:val="false"/>
        <w:spacing w:lineRule="auto" w:line="240" w:before="0" w:after="0"/>
        <w:jc w:val="both"/>
        <w:rPr>
          <w:rFonts w:eastAsia="Yu Mincho"/>
          <w:lang w:val="pt-BR"/>
        </w:rPr>
      </w:pPr>
      <w:r>
        <w:rPr>
          <w:rFonts w:eastAsia="Yu Mincho"/>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i/>
          <w:i/>
          <w:iCs/>
          <w:lang w:val="pt-BR"/>
        </w:rPr>
      </w:pPr>
      <w:r>
        <w:rPr>
          <w:rStyle w:val="FootnoteCharacters"/>
        </w:rPr>
        <w:footnoteRef/>
      </w:r>
      <w:r>
        <w:rPr>
          <w:rFonts w:eastAsia="Yu Mincho"/>
          <w:lang w:val="pt-BR"/>
        </w:rPr>
        <w:t xml:space="preserve"> </w:t>
      </w:r>
      <w:r>
        <w:rPr>
          <w:rFonts w:eastAsia="Yu Mincho"/>
          <w:i/>
          <w:iCs/>
          <w:lang w:val="pt-BR"/>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0"/>
        </w:numPr>
        <w:suppressAutoHyphens w:val="false"/>
        <w:spacing w:lineRule="auto" w:line="240" w:before="0" w:after="0"/>
        <w:jc w:val="both"/>
        <w:rPr>
          <w:rFonts w:eastAsia="Yu Mincho"/>
          <w:i/>
          <w:i/>
          <w:iCs/>
        </w:rPr>
      </w:pPr>
      <w:r>
        <w:rPr>
          <w:rFonts w:eastAsia="Yu Mincho"/>
          <w:i/>
          <w:iCs/>
        </w:rPr>
        <w:t>priesaikos deklaracija;</w:t>
      </w:r>
    </w:p>
    <w:p>
      <w:pPr>
        <w:pStyle w:val="FootnoteText"/>
        <w:numPr>
          <w:ilvl w:val="0"/>
          <w:numId w:val="20"/>
        </w:numPr>
        <w:suppressAutoHyphens w:val="false"/>
        <w:spacing w:lineRule="auto" w:line="240" w:before="0" w:after="0"/>
        <w:jc w:val="both"/>
        <w:rPr>
          <w:rFonts w:eastAsia="Yu Mincho"/>
          <w:lang w:val="pt-BR"/>
        </w:rPr>
      </w:pPr>
      <w:r>
        <w:rPr>
          <w:rFonts w:eastAsia="Yu Mincho"/>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jc w:val="both"/>
        <w:rPr>
          <w:i/>
          <w:i/>
          <w:iCs/>
          <w:lang w:val="pt-BR"/>
        </w:rPr>
      </w:pPr>
      <w:r>
        <w:rPr>
          <w:rStyle w:val="FootnoteCharacters"/>
        </w:rPr>
        <w:footnoteRef/>
      </w:r>
      <w:r>
        <w:rPr>
          <w:rFonts w:eastAsia="Yu Mincho"/>
          <w:lang w:val="pt-BR"/>
        </w:rPr>
        <w:t xml:space="preserve"> </w:t>
      </w:r>
      <w:r>
        <w:rPr>
          <w:rFonts w:eastAsia="Yu Mincho"/>
          <w:i/>
          <w:iCs/>
          <w:lang w:val="pt-BR"/>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1"/>
        </w:numPr>
        <w:suppressAutoHyphens w:val="false"/>
        <w:spacing w:lineRule="auto" w:line="240" w:before="0" w:after="0"/>
        <w:jc w:val="both"/>
        <w:rPr>
          <w:rFonts w:eastAsia="Yu Mincho"/>
          <w:i/>
          <w:i/>
          <w:iCs/>
        </w:rPr>
      </w:pPr>
      <w:r>
        <w:rPr>
          <w:rFonts w:eastAsia="Yu Mincho"/>
          <w:i/>
          <w:iCs/>
        </w:rPr>
        <w:t>priesaikos deklaracija;</w:t>
      </w:r>
    </w:p>
    <w:p>
      <w:pPr>
        <w:pStyle w:val="FootnoteText"/>
        <w:numPr>
          <w:ilvl w:val="0"/>
          <w:numId w:val="21"/>
        </w:numPr>
        <w:suppressAutoHyphens w:val="false"/>
        <w:spacing w:lineRule="auto" w:line="240" w:before="0" w:after="0"/>
        <w:jc w:val="both"/>
        <w:rPr>
          <w:rFonts w:eastAsia="Yu Mincho"/>
          <w:lang w:val="pt-BR"/>
        </w:rPr>
      </w:pPr>
      <w:r>
        <w:rPr>
          <w:rFonts w:eastAsia="Yu Mincho"/>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 w:id="8">
    <w:p>
      <w:pPr>
        <w:pStyle w:val="FootnoteText"/>
        <w:spacing w:before="0" w:after="160"/>
        <w:jc w:val="both"/>
        <w:rPr/>
      </w:pPr>
      <w:r>
        <w:rPr>
          <w:rStyle w:val="FootnoteCharacters"/>
        </w:rPr>
        <w:footnoteRef/>
      </w:r>
      <w:r>
        <w:rPr>
          <w:rFonts w:cs="Arial" w:ascii="Arial" w:hAnsi="Arial"/>
          <w:sz w:val="18"/>
          <w:szCs w:val="18"/>
        </w:rPr>
        <w:t xml:space="preserve"> </w:t>
      </w:r>
      <w:r>
        <w:rPr>
          <w:rFonts w:eastAsia="Calibri" w:cs="Arial" w:ascii="Arial" w:hAnsi="Arial"/>
          <w:i/>
          <w:color w:val="000000"/>
          <w:sz w:val="18"/>
          <w:szCs w:val="18"/>
        </w:rPr>
        <w:t xml:space="preserve">Į </w:t>
      </w:r>
      <w:r>
        <w:rPr>
          <w:rFonts w:cs="Arial" w:ascii="Arial" w:hAnsi="Arial"/>
          <w:i/>
          <w:iCs/>
          <w:color w:val="000000"/>
          <w:sz w:val="18"/>
          <w:szCs w:val="18"/>
        </w:rPr>
        <w:t xml:space="preserve">„Pasiūlymo kainą su PVM“ </w:t>
      </w:r>
      <w:r>
        <w:rPr>
          <w:rFonts w:eastAsia="Calibri" w:cs="Arial" w:ascii="Arial" w:hAnsi="Arial"/>
          <w:i/>
          <w:color w:val="000000"/>
          <w:sz w:val="18"/>
          <w:szCs w:val="18"/>
        </w:rPr>
        <w:t>turi būti įskaityti visi mokesčiai ir visos tiekėjo išlaidos pagal pirkimo dokumentų reikalavimus.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7910567"/>
    </w:sdtPr>
    <w:sdtContent>
      <w:p>
        <w:pPr>
          <w:pStyle w:val="Header"/>
          <w:jc w:val="center"/>
          <w:rPr/>
        </w:pPr>
        <w:r>
          <w:rPr/>
          <w:fldChar w:fldCharType="begin"/>
        </w:r>
        <w:r>
          <w:rPr/>
          <w:instrText xml:space="preserve"> PAGE </w:instrText>
        </w:r>
        <w:r>
          <w:rPr/>
          <w:fldChar w:fldCharType="separate"/>
        </w:r>
        <w:r>
          <w:rPr/>
          <w:t>30</w:t>
        </w:r>
        <w:r>
          <w:rPr/>
          <w:fldChar w:fldCharType="end"/>
        </w:r>
      </w:p>
      <w:p>
        <w:pPr>
          <w:pStyle w:val="Header"/>
          <w:spacing w:before="0" w:after="160"/>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34874677"/>
    </w:sdtPr>
    <w:sdtContent>
      <w:p>
        <w:pPr>
          <w:pStyle w:val="Header"/>
          <w:jc w:val="center"/>
          <w:rPr/>
        </w:pPr>
        <w:r>
          <w:rPr/>
          <w:fldChar w:fldCharType="begin"/>
        </w:r>
        <w:r>
          <w:rPr/>
          <w:instrText xml:space="preserve"> PAGE </w:instrText>
        </w:r>
        <w:r>
          <w:rPr/>
          <w:fldChar w:fldCharType="separate"/>
        </w:r>
        <w:r>
          <w:rPr/>
          <w:t>8</w:t>
        </w:r>
        <w:r>
          <w:rPr/>
          <w:fldChar w:fldCharType="end"/>
        </w:r>
      </w:p>
      <w:p>
        <w:pPr>
          <w:pStyle w:val="Header"/>
          <w:spacing w:before="0" w:after="160"/>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1"/>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8">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9">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0">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4">
    <w:lvl w:ilvl="0">
      <w:start w:val="1"/>
      <w:numFmt w:val="decimal"/>
      <w:lvlText w:val="%1."/>
      <w:lvlJc w:val="right"/>
      <w:pPr>
        <w:tabs>
          <w:tab w:val="num" w:pos="0"/>
        </w:tabs>
        <w:ind w:left="360" w:hanging="360"/>
      </w:pPr>
      <w:rPr/>
    </w:lvl>
    <w:lvl w:ilvl="1">
      <w:start w:val="1"/>
      <w:numFmt w:val="decimal"/>
      <w:lvlText w:val="%1.%2."/>
      <w:lvlJc w:val="left"/>
      <w:pPr>
        <w:tabs>
          <w:tab w:val="num" w:pos="0"/>
        </w:tabs>
        <w:ind w:left="792" w:hanging="432"/>
      </w:pPr>
      <w:rPr>
        <w:b w:val="false"/>
        <w:rFonts w:ascii="Trebuchet MS" w:hAnsi="Trebuchet MS"/>
      </w:rPr>
    </w:lvl>
    <w:lvl w:ilvl="2">
      <w:start w:val="1"/>
      <w:numFmt w:val="decimal"/>
      <w:lvlText w:val="%1.%2.%3."/>
      <w:lvlJc w:val="left"/>
      <w:pPr>
        <w:tabs>
          <w:tab w:val="num" w:pos="0"/>
        </w:tabs>
        <w:ind w:left="794" w:hanging="437"/>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360" w:hanging="36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3">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4">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2"/>
    <w:lvlOverride w:ilvl="0">
      <w:startOverride w:val="4"/>
    </w:lvlOverride>
  </w:num>
  <w:num w:numId="29">
    <w:abstractNumId w:val="23"/>
    <w:lvlOverride w:ilvl="0">
      <w:startOverride w:val="1"/>
    </w:lvlOverride>
  </w:num>
  <w:num w:numId="30">
    <w:abstractNumId w:val="23"/>
  </w:num>
  <w:num w:numId="31">
    <w:abstractNumId w:val="23"/>
  </w:num>
  <w:num w:numId="32">
    <w:abstractNumId w:val="23"/>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BodyTextIndentChar" w:customStyle="1">
    <w:name w:val="Body Text Indent Char"/>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harStyle18">
    <w:name w:val="Char Style 18"/>
    <w:basedOn w:val="DefaultParagraphFont"/>
    <w:qFormat/>
    <w:rPr>
      <w:rFonts w:ascii="Arial" w:hAnsi="Arial" w:eastAsia="Arial" w:cs="Arial"/>
      <w:b/>
      <w:bCs/>
      <w:i w:val="false"/>
      <w:iCs w:val="false"/>
      <w:caps w:val="false"/>
      <w:smallCaps w:val="false"/>
      <w:strike w:val="false"/>
      <w:dstrike w:val="false"/>
      <w:color w:val="000000"/>
      <w:spacing w:val="0"/>
      <w:w w:val="100"/>
      <w:sz w:val="18"/>
      <w:szCs w:val="18"/>
      <w:u w:val="none"/>
      <w:lang w:val="lt-LT" w:eastAsia="lt-LT" w:bidi="lt-LT"/>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1" w:customStyle="1">
    <w:name w:val="caption1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name w:val="index heading5"/>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0"/>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1"/>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2"/>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3"/>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BodyTextIndentChar"/>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Skaiiai2lygis" w:customStyle="1">
    <w:name w:val="Skaičiai_2 lygis"/>
    <w:basedOn w:val="Standard"/>
    <w:qFormat/>
    <w:rsid w:val="00ef168e"/>
    <w:pPr>
      <w:numPr>
        <w:ilvl w:val="0"/>
        <w:numId w:val="14"/>
      </w:numPr>
      <w:jc w:val="both"/>
      <w:textAlignment w:val="baseline"/>
    </w:pPr>
    <w:rPr>
      <w:rFonts w:ascii="Times New Roman" w:hAnsi="Times New Roman"/>
      <w:color w:val="000000"/>
      <w:kern w:val="0"/>
      <w:sz w:val="21"/>
      <w:szCs w:val="21"/>
      <w:lang w:val="en-US"/>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draudejai.sodra.lt/draudeju_viesi_duomenys/" TargetMode="External"/><Relationship Id="rId6" Type="http://schemas.openxmlformats.org/officeDocument/2006/relationships/hyperlink" Target="https://vpt.lrv.lt/lt/nuorodos/kiti-duomenys/powerbi/melaginga-informacija-pateikusiu-tiekeju-sarasas-3/" TargetMode="External"/><Relationship Id="rId7" Type="http://schemas.openxmlformats.org/officeDocument/2006/relationships/hyperlink" Target="https://vpt.lrv.lt/lt/nuorodos/kiti-duomenys/powerbi/nepatikimi-tiekejai-1/" TargetMode="External"/><Relationship Id="rId8" Type="http://schemas.openxmlformats.org/officeDocument/2006/relationships/hyperlink" Target="https://vpt.lrv.lt/lt/pasalinimo-pagrindai-1/nepatikimu-koncesininku-sarasas-1/nepatikimu-koncesininku-sarasas/" TargetMode="External"/><Relationship Id="rId9" Type="http://schemas.openxmlformats.org/officeDocument/2006/relationships/hyperlink" Target="https://www.registrucentras.lt/jar/p/index.php" TargetMode="External"/><Relationship Id="rId10" Type="http://schemas.openxmlformats.org/officeDocument/2006/relationships/hyperlink" Target="https://vpt.lrv.lt/lt/naujienos-3/finansiniu-ataskaitu-nepateikimas-gali-tapti-kliutimi-dalyvauti-viesuosiuose-pirkimuose/" TargetMode="External"/><Relationship Id="rId11" Type="http://schemas.openxmlformats.org/officeDocument/2006/relationships/hyperlink" Target="https://www.vmi.lt/evmi/mokesciu-moketoju-informacija" TargetMode="External"/><Relationship Id="rId12" Type="http://schemas.openxmlformats.org/officeDocument/2006/relationships/hyperlink" Target="https://kt.gov.lt/lt/atviri-duomenys/diskvalifikavimas-is-viesuju-pirkimu"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Relationship Id="rId31" Type="http://schemas.openxmlformats.org/officeDocument/2006/relationships/customXml" Target="../customXml/item2.xml"/><Relationship Id="rId32" Type="http://schemas.openxmlformats.org/officeDocument/2006/relationships/customXml" Target="../customXml/item3.xml"/><Relationship Id="rId3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LibreOffice/7.6.4.1$Windows_X86_64 LibreOffice_project/e19e193f88cd6c0525a17fb7a176ed8e6a3e2aa1</Application>
  <AppVersion>15.0000</AppVersion>
  <Pages>67</Pages>
  <Words>19077</Words>
  <Characters>135855</Characters>
  <CharactersWithSpaces>153954</CharactersWithSpaces>
  <Paragraphs>1064</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2025-08-20T15:31:00Z</dcterms:created>
  <dc:creator>Jurgita Nainienė</dc:creator>
  <dc:description/>
  <dc:language>en-US</dc:language>
  <cp:lastModifiedBy/>
  <dcterms:modified xsi:type="dcterms:W3CDTF">2025-10-13T16:21:23Z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